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1"/>
        <w:jc w:val="left"/>
        <w:spacing w:line="240" w:lineRule="exact"/>
        <w:tabs>
          <w:tab w:val="left" w:pos="3841" w:leader="none"/>
        </w:tabs>
        <w:rPr>
          <w:rFonts w:ascii="宋体" w:hAnsi="宋体" w:eastAsia="宋体" w:cs="仿宋"/>
          <w:b/>
          <w:i/>
          <w:sz w:val="21"/>
          <w:szCs w:val="21"/>
        </w:rPr>
      </w:pPr>
      <w:r>
        <w:rPr>
          <w:rFonts w:hint="eastAsia" w:ascii="宋体" w:hAnsi="宋体" w:eastAsia="宋体" w:cs="仿宋"/>
          <w:b/>
          <w:sz w:val="72"/>
        </w:rPr>
        <w:tab/>
      </w:r>
      <w:r>
        <w:rPr>
          <w:rFonts w:ascii="宋体" w:hAnsi="宋体" w:eastAsia="宋体" w:cs="仿宋"/>
          <w:b/>
          <w:i/>
          <w:sz w:val="21"/>
          <w:szCs w:val="21"/>
        </w:rPr>
      </w:r>
      <w:r/>
    </w:p>
    <w:p>
      <w:pPr>
        <w:pStyle w:val="831"/>
        <w:jc w:val="center"/>
        <w:rPr>
          <w:rFonts w:ascii="宋体" w:hAnsi="宋体" w:eastAsia="宋体" w:cs="仿宋"/>
          <w:b/>
          <w:sz w:val="72"/>
        </w:rPr>
      </w:pPr>
      <w:r>
        <w:rPr>
          <w:rFonts w:ascii="宋体" w:hAnsi="宋体" w:eastAsia="宋体" w:cs="仿宋"/>
          <w:b/>
          <w:sz w:val="72"/>
        </w:rPr>
      </w:r>
      <w:r/>
    </w:p>
    <w:p>
      <w:pPr>
        <w:pStyle w:val="831"/>
        <w:jc w:val="center"/>
        <w:spacing w:line="360" w:lineRule="auto"/>
        <w:rPr>
          <w:rFonts w:ascii="宋体" w:hAnsi="宋体" w:eastAsia="宋体" w:cs="仿宋"/>
          <w:bCs/>
          <w:spacing w:val="20"/>
          <w:sz w:val="72"/>
          <w:szCs w:val="72"/>
        </w:rPr>
      </w:pPr>
      <w:r>
        <w:rPr>
          <w:rFonts w:hint="eastAsia" w:ascii="宋体" w:hAnsi="宋体" w:eastAsia="宋体" w:cs="仿宋"/>
          <w:bCs/>
          <w:spacing w:val="20"/>
          <w:sz w:val="72"/>
          <w:szCs w:val="72"/>
        </w:rPr>
        <w:t xml:space="preserve">泰州市政府采购</w:t>
      </w:r>
      <w:r>
        <w:rPr>
          <w:rFonts w:ascii="宋体" w:hAnsi="宋体" w:eastAsia="宋体" w:cs="仿宋"/>
          <w:bCs/>
          <w:spacing w:val="20"/>
          <w:sz w:val="72"/>
          <w:szCs w:val="72"/>
        </w:rPr>
      </w:r>
      <w:r/>
    </w:p>
    <w:p>
      <w:pPr>
        <w:pStyle w:val="831"/>
        <w:jc w:val="center"/>
        <w:spacing w:line="360" w:lineRule="auto"/>
        <w:rPr>
          <w:rFonts w:ascii="宋体" w:hAnsi="宋体" w:eastAsia="宋体" w:cs="仿宋"/>
          <w:bCs/>
          <w:spacing w:val="20"/>
          <w:sz w:val="52"/>
          <w:szCs w:val="52"/>
        </w:rPr>
      </w:pPr>
      <w:r>
        <w:rPr>
          <w:rFonts w:hint="eastAsia" w:ascii="宋体" w:hAnsi="宋体" w:eastAsia="宋体" w:cs="仿宋"/>
          <w:bCs/>
          <w:spacing w:val="20"/>
          <w:sz w:val="52"/>
          <w:szCs w:val="52"/>
        </w:rPr>
        <w:t xml:space="preserve">公开</w:t>
      </w:r>
      <w:r>
        <w:rPr>
          <w:rFonts w:hint="eastAsia" w:ascii="宋体" w:hAnsi="宋体"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197485</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8.9pt,15.5pt" to="-8.9pt,15.5pt" filled="f" strokecolor="#000000"/>
            </w:pict>
          </mc:Fallback>
        </mc:AlternateContent>
      </w:r>
      <w:r>
        <w:rPr>
          <w:rFonts w:hint="eastAsia" w:ascii="宋体" w:hAnsi="宋体" w:eastAsia="宋体" w:cs="仿宋"/>
          <w:bCs/>
          <w:spacing w:val="20"/>
          <w:sz w:val="52"/>
          <w:szCs w:val="52"/>
        </w:rPr>
        <w:t xml:space="preserve">招标文件</w:t>
      </w:r>
      <w:r>
        <w:rPr>
          <w:rFonts w:ascii="宋体" w:hAnsi="宋体" w:eastAsia="宋体" w:cs="仿宋"/>
          <w:bCs/>
          <w:spacing w:val="20"/>
          <w:sz w:val="52"/>
          <w:szCs w:val="52"/>
        </w:rPr>
      </w:r>
      <w:r/>
    </w:p>
    <w:p>
      <w:pPr>
        <w:pStyle w:val="831"/>
        <w:jc w:val="center"/>
        <w:rPr>
          <w:rFonts w:ascii="宋体" w:hAnsi="宋体" w:eastAsia="宋体" w:cs="仿宋"/>
          <w:b/>
          <w:sz w:val="72"/>
          <w:szCs w:val="72"/>
        </w:rPr>
      </w:pPr>
      <w:r>
        <w:rPr>
          <w:rFonts w:hint="eastAsia" w:ascii="宋体" w:hAnsi="宋体" w:eastAsia="宋体" w:cs="仿宋"/>
          <w:bCs/>
          <w:sz w:val="30"/>
        </w:rPr>
        <w:t xml:space="preserve">（全流程电子化不见面开标）</w:t>
      </w:r>
      <w:r>
        <w:rPr>
          <w:rFonts w:ascii="宋体" w:hAnsi="宋体" w:eastAsia="宋体" w:cs="仿宋"/>
          <w:b/>
          <w:sz w:val="72"/>
          <w:szCs w:val="72"/>
        </w:rPr>
      </w:r>
      <w:r/>
    </w:p>
    <w:p>
      <w:pPr>
        <w:pStyle w:val="831"/>
        <w:rPr>
          <w:rFonts w:ascii="宋体" w:hAnsi="宋体" w:eastAsia="宋体" w:cs="仿宋"/>
          <w:b/>
          <w:sz w:val="72"/>
        </w:rPr>
      </w:pPr>
      <w:r>
        <w:rPr>
          <w:rFonts w:ascii="宋体" w:hAnsi="宋体" w:eastAsia="宋体" w:cs="仿宋"/>
          <w:b/>
          <w:sz w:val="72"/>
        </w:rPr>
      </w:r>
      <w:r/>
    </w:p>
    <w:p>
      <w:pPr>
        <w:pStyle w:val="1033"/>
        <w:ind w:firstLine="568"/>
        <w:rPr>
          <w:rFonts w:hAnsi="宋体" w:cs="仿宋"/>
        </w:rPr>
      </w:pPr>
      <w:r>
        <w:rPr>
          <w:rFonts w:hAnsi="宋体" w:cs="仿宋"/>
        </w:rPr>
      </w:r>
      <w:r/>
    </w:p>
    <w:p>
      <w:pPr>
        <w:pStyle w:val="1033"/>
        <w:ind w:firstLine="568"/>
        <w:rPr>
          <w:rFonts w:hAnsi="宋体" w:cs="仿宋"/>
        </w:rPr>
      </w:pPr>
      <w:r>
        <w:rPr>
          <w:rFonts w:hAnsi="宋体" w:cs="仿宋"/>
        </w:rPr>
      </w:r>
      <w:r/>
    </w:p>
    <w:p>
      <w:pPr>
        <w:pStyle w:val="831"/>
        <w:jc w:val="center"/>
        <w:spacing w:line="360" w:lineRule="auto"/>
        <w:rPr>
          <w:rFonts w:ascii="宋体" w:hAnsi="宋体" w:eastAsia="宋体" w:cs="仿宋"/>
          <w:b/>
          <w:bCs/>
          <w:sz w:val="28"/>
          <w:szCs w:val="28"/>
        </w:rPr>
      </w:pPr>
      <w:r>
        <w:rPr>
          <w:rFonts w:hint="eastAsia" w:ascii="宋体" w:hAnsi="宋体" w:eastAsia="宋体" w:cs="仿宋"/>
          <w:b/>
          <w:bCs/>
          <w:sz w:val="28"/>
          <w:szCs w:val="28"/>
        </w:rPr>
        <w:t xml:space="preserve">项目编号：</w:t>
      </w:r>
      <w:r>
        <w:rPr>
          <w:rFonts w:hint="eastAsia" w:ascii="宋体" w:hAnsi="宋体" w:eastAsia="宋体" w:cs="仿宋"/>
          <w:b/>
          <w:bCs/>
          <w:sz w:val="28"/>
          <w:szCs w:val="28"/>
        </w:rPr>
        <w:t xml:space="preserve">JSZC-321204-HWZX-G2026-0665</w:t>
      </w:r>
      <w:r>
        <w:rPr>
          <w:rFonts w:ascii="宋体" w:hAnsi="宋体" w:eastAsia="宋体" w:cs="仿宋"/>
          <w:b/>
          <w:bCs/>
          <w:sz w:val="28"/>
          <w:szCs w:val="28"/>
        </w:rPr>
        <w:t xml:space="preserve">（</w:t>
      </w:r>
      <w:r>
        <w:rPr>
          <w:rFonts w:hint="eastAsia" w:ascii="宋体" w:hAnsi="宋体" w:eastAsia="宋体" w:cs="仿宋"/>
          <w:b/>
          <w:bCs/>
          <w:sz w:val="28"/>
          <w:szCs w:val="28"/>
        </w:rPr>
        <w:t xml:space="preserve">JYZC-2026</w:t>
      </w:r>
      <w:r>
        <w:rPr>
          <w:rFonts w:ascii="宋体" w:hAnsi="宋体" w:eastAsia="宋体" w:cs="仿宋"/>
          <w:b/>
          <w:bCs/>
          <w:sz w:val="28"/>
          <w:szCs w:val="28"/>
        </w:rPr>
        <w:t xml:space="preserve">052）</w:t>
      </w:r>
      <w:r>
        <w:rPr>
          <w:rFonts w:ascii="宋体" w:hAnsi="宋体" w:eastAsia="宋体" w:cs="仿宋"/>
          <w:b/>
          <w:bCs/>
          <w:sz w:val="28"/>
          <w:szCs w:val="28"/>
        </w:rPr>
      </w:r>
      <w:r/>
    </w:p>
    <w:p>
      <w:pPr>
        <w:pStyle w:val="831"/>
        <w:jc w:val="center"/>
        <w:spacing w:line="360" w:lineRule="auto"/>
        <w:rPr>
          <w:rFonts w:ascii="宋体" w:hAnsi="宋体" w:eastAsia="宋体" w:cs="仿宋"/>
          <w:b/>
          <w:bCs/>
          <w:sz w:val="28"/>
          <w:szCs w:val="28"/>
        </w:rPr>
      </w:pPr>
      <w:r>
        <w:rPr>
          <w:rFonts w:hint="eastAsia" w:ascii="宋体" w:hAnsi="宋体" w:eastAsia="宋体" w:cs="仿宋"/>
          <w:b/>
          <w:bCs/>
          <w:szCs w:val="28"/>
        </w:rPr>
        <w:t xml:space="preserve">采</w:t>
      </w:r>
      <w:r>
        <w:rPr>
          <w:rFonts w:hint="eastAsia" w:ascii="宋体" w:hAnsi="宋体" w:eastAsia="宋体" w:cs="仿宋"/>
          <w:b/>
          <w:bCs/>
          <w:sz w:val="28"/>
          <w:szCs w:val="28"/>
        </w:rPr>
        <w:t xml:space="preserve">购代理编号：0675-266JOC003595</w:t>
      </w:r>
      <w:r>
        <w:rPr>
          <w:rFonts w:ascii="宋体" w:hAnsi="宋体" w:eastAsia="宋体" w:cs="仿宋"/>
          <w:b/>
          <w:bCs/>
          <w:sz w:val="28"/>
          <w:szCs w:val="28"/>
        </w:rPr>
      </w:r>
      <w:r/>
    </w:p>
    <w:p>
      <w:pPr>
        <w:pStyle w:val="831"/>
        <w:jc w:val="center"/>
        <w:spacing w:line="360" w:lineRule="auto"/>
        <w:rPr>
          <w:rFonts w:ascii="宋体" w:hAnsi="宋体" w:eastAsia="宋体" w:cs="仿宋"/>
          <w:b/>
          <w:bCs/>
          <w:sz w:val="28"/>
          <w:szCs w:val="28"/>
        </w:rPr>
      </w:pPr>
      <w:r>
        <w:rPr>
          <w:rFonts w:hint="eastAsia" w:ascii="宋体" w:hAnsi="宋体" w:eastAsia="宋体" w:cs="仿宋"/>
          <w:b/>
          <w:bCs/>
          <w:sz w:val="28"/>
          <w:szCs w:val="28"/>
        </w:rPr>
        <w:t xml:space="preserve">项目名称：大口径关节镜</w:t>
      </w:r>
      <w:r>
        <w:rPr>
          <w:rFonts w:ascii="宋体" w:hAnsi="宋体" w:eastAsia="宋体" w:cs="仿宋"/>
          <w:b/>
          <w:bCs/>
          <w:sz w:val="28"/>
          <w:szCs w:val="28"/>
        </w:rPr>
      </w:r>
      <w:r/>
    </w:p>
    <w:p>
      <w:pPr>
        <w:pStyle w:val="831"/>
        <w:ind w:firstLine="419"/>
        <w:jc w:val="center"/>
        <w:spacing w:line="360" w:lineRule="auto"/>
        <w:rPr>
          <w:rFonts w:ascii="宋体" w:hAnsi="宋体" w:eastAsia="宋体" w:cs="仿宋"/>
          <w:b/>
          <w:bCs/>
          <w:sz w:val="28"/>
          <w:szCs w:val="28"/>
        </w:rPr>
      </w:pPr>
      <w:r>
        <w:rPr>
          <w:rFonts w:ascii="宋体" w:hAnsi="宋体" w:eastAsia="宋体" w:cs="仿宋"/>
          <w:b/>
          <w:bCs/>
          <w:sz w:val="28"/>
          <w:szCs w:val="28"/>
        </w:rPr>
      </w:r>
      <w:r/>
    </w:p>
    <w:p>
      <w:pPr>
        <w:pStyle w:val="831"/>
        <w:ind w:firstLine="419"/>
        <w:spacing w:line="360" w:lineRule="auto"/>
        <w:rPr>
          <w:rFonts w:ascii="宋体" w:hAnsi="宋体" w:eastAsia="宋体" w:cs="仿宋"/>
          <w:b/>
          <w:bCs/>
          <w:sz w:val="28"/>
          <w:szCs w:val="28"/>
        </w:rPr>
      </w:pPr>
      <w:r>
        <w:rPr>
          <w:rFonts w:ascii="宋体" w:hAnsi="宋体" w:eastAsia="宋体" w:cs="仿宋"/>
          <w:b/>
          <w:bCs/>
          <w:sz w:val="28"/>
          <w:szCs w:val="28"/>
        </w:rPr>
      </w:r>
      <w:r/>
    </w:p>
    <w:p>
      <w:pPr>
        <w:pStyle w:val="831"/>
        <w:ind w:firstLine="419"/>
        <w:spacing w:line="360" w:lineRule="auto"/>
        <w:rPr>
          <w:rFonts w:ascii="宋体" w:hAnsi="宋体" w:eastAsia="宋体" w:cs="仿宋"/>
          <w:b/>
          <w:bCs/>
          <w:sz w:val="28"/>
          <w:szCs w:val="28"/>
        </w:rPr>
      </w:pPr>
      <w:r>
        <w:rPr>
          <w:rFonts w:ascii="宋体" w:hAnsi="宋体" w:eastAsia="宋体" w:cs="仿宋"/>
          <w:b/>
          <w:bCs/>
          <w:sz w:val="28"/>
          <w:szCs w:val="28"/>
        </w:rPr>
      </w:r>
      <w:r/>
    </w:p>
    <w:p>
      <w:pPr>
        <w:pStyle w:val="831"/>
        <w:ind w:firstLine="419"/>
        <w:spacing w:line="360" w:lineRule="auto"/>
        <w:rPr>
          <w:rFonts w:ascii="宋体" w:hAnsi="宋体" w:eastAsia="宋体" w:cs="仿宋"/>
          <w:b/>
          <w:bCs/>
          <w:sz w:val="28"/>
          <w:szCs w:val="28"/>
        </w:rPr>
      </w:pPr>
      <w:r>
        <w:rPr>
          <w:rFonts w:ascii="宋体" w:hAnsi="宋体" w:eastAsia="宋体" w:cs="仿宋"/>
          <w:b/>
          <w:bCs/>
          <w:sz w:val="28"/>
          <w:szCs w:val="28"/>
        </w:rPr>
      </w:r>
      <w:r/>
    </w:p>
    <w:p>
      <w:pPr>
        <w:pStyle w:val="831"/>
        <w:ind w:firstLine="419"/>
        <w:spacing w:line="360" w:lineRule="auto"/>
        <w:rPr>
          <w:rFonts w:ascii="宋体" w:hAnsi="宋体" w:eastAsia="宋体" w:cs="仿宋"/>
          <w:b/>
          <w:bCs/>
          <w:sz w:val="28"/>
          <w:szCs w:val="28"/>
        </w:rPr>
      </w:pPr>
      <w:r>
        <w:rPr>
          <w:rFonts w:ascii="宋体" w:hAnsi="宋体" w:eastAsia="宋体" w:cs="仿宋"/>
          <w:b/>
          <w:bCs/>
          <w:sz w:val="28"/>
          <w:szCs w:val="28"/>
        </w:rPr>
      </w:r>
      <w:r/>
    </w:p>
    <w:p>
      <w:pPr>
        <w:pStyle w:val="831"/>
        <w:spacing w:line="360" w:lineRule="auto"/>
        <w:rPr>
          <w:rFonts w:ascii="宋体" w:hAnsi="宋体" w:eastAsia="宋体" w:cs="仿宋"/>
          <w:b/>
          <w:bCs/>
          <w:sz w:val="28"/>
          <w:szCs w:val="28"/>
        </w:rPr>
      </w:pPr>
      <w:r>
        <w:rPr>
          <w:rFonts w:ascii="宋体" w:hAnsi="宋体" w:eastAsia="宋体" w:cs="仿宋"/>
          <w:b/>
          <w:bCs/>
          <w:sz w:val="28"/>
          <w:szCs w:val="28"/>
        </w:rPr>
      </w:r>
      <w:r/>
    </w:p>
    <w:p>
      <w:pPr>
        <w:pStyle w:val="831"/>
        <w:jc w:val="center"/>
        <w:spacing w:line="360" w:lineRule="auto"/>
        <w:rPr>
          <w:rFonts w:ascii="宋体" w:hAnsi="宋体" w:eastAsia="宋体" w:cs="仿宋"/>
          <w:b/>
          <w:bCs/>
          <w:sz w:val="28"/>
          <w:szCs w:val="28"/>
        </w:rPr>
      </w:pPr>
      <w:r>
        <w:rPr>
          <w:rFonts w:hint="eastAsia" w:ascii="宋体" w:hAnsi="宋体" w:eastAsia="宋体" w:cs="仿宋"/>
          <w:b/>
          <w:bCs/>
          <w:sz w:val="28"/>
          <w:szCs w:val="28"/>
        </w:rPr>
        <w:t xml:space="preserve">采   购   人：泰州市第二人民医院</w:t>
      </w:r>
      <w:r>
        <w:rPr>
          <w:rFonts w:ascii="宋体" w:hAnsi="宋体" w:eastAsia="宋体" w:cs="仿宋"/>
          <w:b/>
          <w:bCs/>
          <w:sz w:val="28"/>
          <w:szCs w:val="28"/>
        </w:rPr>
      </w:r>
      <w:r/>
    </w:p>
    <w:p>
      <w:pPr>
        <w:pStyle w:val="890"/>
        <w:ind w:firstLine="0"/>
        <w:jc w:val="center"/>
        <w:rPr>
          <w:rFonts w:ascii="宋体" w:hAnsi="宋体" w:eastAsia="宋体" w:cs="仿宋"/>
        </w:rPr>
      </w:pPr>
      <w:r>
        <w:rPr>
          <w:rFonts w:ascii="宋体" w:hAnsi="宋体" w:eastAsia="宋体" w:cs="仿宋"/>
        </w:rPr>
      </w:r>
      <w:r/>
    </w:p>
    <w:p>
      <w:pPr>
        <w:pStyle w:val="831"/>
        <w:jc w:val="center"/>
        <w:spacing w:line="360" w:lineRule="auto"/>
        <w:rPr>
          <w:rFonts w:ascii="宋体" w:hAnsi="宋体" w:eastAsia="宋体" w:cs="仿宋"/>
          <w:b/>
          <w:bCs/>
          <w:sz w:val="28"/>
          <w:szCs w:val="28"/>
        </w:rPr>
      </w:pPr>
      <w:r>
        <w:rPr>
          <w:rFonts w:hint="eastAsia" w:ascii="宋体" w:hAnsi="宋体" w:eastAsia="宋体" w:cs="仿宋"/>
          <w:b/>
          <w:bCs/>
          <w:sz w:val="28"/>
          <w:szCs w:val="28"/>
        </w:rPr>
        <w:t xml:space="preserve">采购代理机构：江苏海外集团国际工程咨询有限公司</w:t>
      </w:r>
      <w:r>
        <w:rPr>
          <w:rFonts w:ascii="宋体" w:hAnsi="宋体" w:eastAsia="宋体" w:cs="仿宋"/>
          <w:b/>
          <w:bCs/>
          <w:sz w:val="28"/>
          <w:szCs w:val="28"/>
        </w:rPr>
      </w:r>
      <w:r/>
    </w:p>
    <w:p>
      <w:pPr>
        <w:pStyle w:val="831"/>
        <w:jc w:val="center"/>
        <w:rPr>
          <w:rFonts w:ascii="宋体" w:hAnsi="宋体" w:eastAsia="宋体" w:cs="仿宋"/>
          <w:b/>
          <w:sz w:val="28"/>
          <w:szCs w:val="28"/>
        </w:rPr>
      </w:pPr>
      <w:r>
        <w:rPr>
          <w:rFonts w:ascii="宋体" w:hAnsi="宋体" w:eastAsia="宋体" w:cs="仿宋"/>
          <w:b/>
          <w:sz w:val="28"/>
          <w:szCs w:val="28"/>
        </w:rPr>
      </w:r>
      <w:r/>
    </w:p>
    <w:p>
      <w:pPr>
        <w:pStyle w:val="831"/>
        <w:jc w:val="center"/>
        <w:rPr>
          <w:rFonts w:ascii="宋体" w:hAnsi="宋体" w:eastAsia="宋体" w:cs="仿宋"/>
          <w:b/>
          <w:sz w:val="28"/>
          <w:szCs w:val="28"/>
        </w:rPr>
      </w:pPr>
      <w:r>
        <w:rPr>
          <w:rFonts w:hint="eastAsia" w:ascii="宋体" w:hAnsi="宋体" w:eastAsia="宋体" w:cs="仿宋"/>
          <w:b/>
          <w:sz w:val="28"/>
          <w:szCs w:val="28"/>
        </w:rPr>
        <w:t xml:space="preserve">2026年</w:t>
      </w:r>
      <w:r>
        <w:rPr>
          <w:rFonts w:hint="eastAsia" w:ascii="宋体" w:hAnsi="宋体" w:eastAsia="宋体" w:cs="仿宋"/>
          <w:b/>
          <w:sz w:val="28"/>
          <w:szCs w:val="28"/>
        </w:rPr>
        <w:t xml:space="preserve">10</w:t>
      </w:r>
      <w:r>
        <w:rPr>
          <w:rFonts w:hint="eastAsia" w:ascii="宋体" w:hAnsi="宋体" w:eastAsia="宋体" w:cs="仿宋"/>
          <w:b/>
          <w:sz w:val="28"/>
          <w:szCs w:val="28"/>
        </w:rPr>
        <w:t xml:space="preserve">月</w:t>
      </w:r>
      <w:r>
        <w:rPr>
          <w:rFonts w:ascii="宋体" w:hAnsi="宋体" w:eastAsia="宋体" w:cs="仿宋"/>
          <w:b/>
          <w:sz w:val="28"/>
          <w:szCs w:val="28"/>
        </w:rPr>
      </w:r>
      <w:r/>
    </w:p>
    <w:p>
      <w:pPr>
        <w:pStyle w:val="831"/>
        <w:jc w:val="center"/>
        <w:spacing w:line="360" w:lineRule="auto"/>
        <w:widowControl/>
        <w:rPr>
          <w:rFonts w:ascii="宋体" w:hAnsi="宋体" w:eastAsia="宋体" w:cs="仿宋"/>
          <w:b/>
          <w:sz w:val="28"/>
          <w:szCs w:val="28"/>
        </w:rPr>
      </w:pPr>
      <w:r>
        <w:rPr>
          <w:rFonts w:hint="eastAsia" w:ascii="宋体" w:hAnsi="宋体" w:eastAsia="宋体" w:cs="仿宋"/>
          <w:b/>
          <w:sz w:val="28"/>
          <w:szCs w:val="28"/>
        </w:rPr>
        <w:br w:type="page" w:clear="all"/>
      </w:r>
      <w:r>
        <w:rPr>
          <w:rFonts w:ascii="宋体" w:hAnsi="宋体" w:eastAsia="宋体" w:cs="仿宋"/>
          <w:b/>
          <w:sz w:val="28"/>
          <w:szCs w:val="28"/>
        </w:rPr>
      </w:r>
      <w:r/>
    </w:p>
    <w:p>
      <w:pPr>
        <w:pStyle w:val="831"/>
        <w:jc w:val="center"/>
        <w:spacing w:line="360" w:lineRule="auto"/>
        <w:widowControl/>
        <w:rPr>
          <w:rFonts w:ascii="宋体" w:hAnsi="宋体" w:eastAsia="宋体" w:cs="仿宋"/>
          <w:b/>
          <w:sz w:val="36"/>
          <w:szCs w:val="36"/>
        </w:rPr>
      </w:pPr>
      <w:r>
        <w:rPr>
          <w:rFonts w:hint="eastAsia" w:ascii="宋体" w:hAnsi="宋体" w:eastAsia="宋体" w:cs="仿宋"/>
          <w:b/>
          <w:sz w:val="36"/>
          <w:szCs w:val="36"/>
        </w:rPr>
        <w:t xml:space="preserve">目  录</w:t>
      </w:r>
      <w:r>
        <w:rPr>
          <w:rFonts w:ascii="宋体" w:hAnsi="宋体" w:eastAsia="宋体" w:cs="仿宋"/>
          <w:b/>
          <w:sz w:val="36"/>
          <w:szCs w:val="36"/>
        </w:rPr>
      </w:r>
      <w:r/>
    </w:p>
    <w:p>
      <w:pPr>
        <w:pStyle w:val="831"/>
        <w:jc w:val="center"/>
        <w:rPr>
          <w:rFonts w:ascii="宋体" w:hAnsi="宋体" w:eastAsia="宋体" w:cs="仿宋"/>
          <w:sz w:val="24"/>
          <w:szCs w:val="24"/>
        </w:rPr>
      </w:pPr>
      <w:r>
        <w:rPr>
          <w:rFonts w:ascii="宋体" w:hAnsi="宋体" w:eastAsia="宋体" w:cs="仿宋"/>
          <w:sz w:val="24"/>
          <w:szCs w:val="24"/>
        </w:rPr>
      </w:r>
      <w:r/>
    </w:p>
    <w:p>
      <w:pPr>
        <w:pStyle w:val="1034"/>
        <w:spacing w:line="480" w:lineRule="auto"/>
        <w:tabs>
          <w:tab w:val="right" w:pos="9344" w:leader="dot"/>
        </w:tabs>
        <w:rPr>
          <w:rFonts w:ascii="宋体" w:hAnsi="宋体" w:eastAsia="宋体" w:cs="仿宋"/>
          <w:b/>
          <w:sz w:val="28"/>
          <w:szCs w:val="21"/>
        </w:rPr>
      </w:pPr>
      <w:r>
        <w:rPr>
          <w:rFonts w:hint="eastAsia" w:ascii="宋体" w:hAnsi="宋体" w:eastAsia="宋体" w:cs="仿宋"/>
          <w:b/>
          <w:sz w:val="28"/>
          <w:szCs w:val="21"/>
        </w:rPr>
        <w:fldChar w:fldCharType="begin"/>
      </w:r>
      <w:r>
        <w:rPr>
          <w:rFonts w:hint="eastAsia" w:ascii="宋体" w:hAnsi="宋体" w:eastAsia="宋体" w:cs="仿宋"/>
          <w:b/>
          <w:sz w:val="28"/>
          <w:szCs w:val="21"/>
        </w:rPr>
        <w:instrText xml:space="preserve">TOC  \* MERGEFORMAT</w:instrText>
      </w:r>
      <w:r>
        <w:rPr>
          <w:rFonts w:hint="eastAsia" w:ascii="宋体" w:hAnsi="宋体" w:eastAsia="宋体" w:cs="仿宋"/>
          <w:b/>
          <w:sz w:val="28"/>
          <w:szCs w:val="21"/>
        </w:rPr>
        <w:fldChar w:fldCharType="separate"/>
      </w:r>
      <w:r>
        <w:rPr>
          <w:rFonts w:hint="eastAsia" w:ascii="宋体" w:hAnsi="宋体" w:eastAsia="宋体" w:cs="仿宋"/>
          <w:b/>
          <w:sz w:val="28"/>
          <w:szCs w:val="21"/>
        </w:rPr>
        <w:t xml:space="preserve">第一章 招标公告</w:t>
      </w:r>
      <w:r>
        <w:rPr>
          <w:rFonts w:ascii="宋体" w:hAnsi="宋体" w:eastAsia="宋体" w:cs="仿宋"/>
          <w:b/>
          <w:sz w:val="28"/>
          <w:szCs w:val="21"/>
        </w:rPr>
      </w:r>
      <w:r/>
    </w:p>
    <w:p>
      <w:pPr>
        <w:pStyle w:val="1034"/>
        <w:spacing w:line="480" w:lineRule="auto"/>
        <w:tabs>
          <w:tab w:val="right" w:pos="9344" w:leader="dot"/>
        </w:tabs>
        <w:rPr>
          <w:rFonts w:ascii="宋体" w:hAnsi="宋体" w:eastAsia="宋体" w:cs="仿宋"/>
          <w:b/>
          <w:sz w:val="28"/>
          <w:szCs w:val="21"/>
        </w:rPr>
      </w:pPr>
      <w:r>
        <w:rPr>
          <w:rFonts w:hint="eastAsia" w:ascii="宋体" w:hAnsi="宋体" w:eastAsia="宋体" w:cs="仿宋"/>
          <w:b/>
          <w:sz w:val="28"/>
          <w:szCs w:val="21"/>
        </w:rPr>
        <w:t xml:space="preserve">第二章 投标人须知</w:t>
      </w:r>
      <w:r>
        <w:rPr>
          <w:rFonts w:ascii="宋体" w:hAnsi="宋体" w:eastAsia="宋体" w:cs="仿宋"/>
          <w:b/>
          <w:sz w:val="28"/>
          <w:szCs w:val="21"/>
        </w:rPr>
      </w:r>
      <w:r/>
    </w:p>
    <w:p>
      <w:pPr>
        <w:pStyle w:val="1034"/>
        <w:spacing w:line="480" w:lineRule="auto"/>
        <w:tabs>
          <w:tab w:val="right" w:pos="9344" w:leader="dot"/>
        </w:tabs>
        <w:rPr>
          <w:rFonts w:ascii="宋体" w:hAnsi="宋体" w:eastAsia="宋体" w:cs="仿宋"/>
          <w:b/>
          <w:sz w:val="28"/>
          <w:szCs w:val="21"/>
        </w:rPr>
      </w:pPr>
      <w:r>
        <w:rPr>
          <w:rFonts w:hint="eastAsia" w:ascii="宋体" w:hAnsi="宋体" w:eastAsia="宋体" w:cs="仿宋"/>
          <w:b/>
          <w:sz w:val="28"/>
          <w:szCs w:val="21"/>
        </w:rPr>
        <w:t xml:space="preserve">第三章 采购需求</w:t>
      </w:r>
      <w:r>
        <w:rPr>
          <w:rFonts w:ascii="宋体" w:hAnsi="宋体" w:eastAsia="宋体" w:cs="仿宋"/>
          <w:b/>
          <w:sz w:val="28"/>
          <w:szCs w:val="21"/>
        </w:rPr>
      </w:r>
      <w:r/>
    </w:p>
    <w:p>
      <w:pPr>
        <w:pStyle w:val="1034"/>
        <w:spacing w:line="480" w:lineRule="auto"/>
        <w:tabs>
          <w:tab w:val="right" w:pos="9344" w:leader="dot"/>
        </w:tabs>
        <w:rPr>
          <w:rFonts w:ascii="宋体" w:hAnsi="宋体" w:eastAsia="宋体" w:cs="仿宋"/>
          <w:b/>
          <w:sz w:val="28"/>
          <w:szCs w:val="21"/>
        </w:rPr>
      </w:pPr>
      <w:r>
        <w:rPr>
          <w:rFonts w:hint="eastAsia" w:ascii="宋体" w:hAnsi="宋体" w:eastAsia="宋体" w:cs="仿宋"/>
          <w:b/>
          <w:sz w:val="28"/>
          <w:szCs w:val="21"/>
        </w:rPr>
        <w:t xml:space="preserve">第四章 评标办法及标准</w:t>
      </w:r>
      <w:r>
        <w:rPr>
          <w:rFonts w:ascii="宋体" w:hAnsi="宋体" w:eastAsia="宋体" w:cs="仿宋"/>
          <w:b/>
          <w:sz w:val="28"/>
          <w:szCs w:val="21"/>
        </w:rPr>
      </w:r>
      <w:r/>
    </w:p>
    <w:p>
      <w:pPr>
        <w:pStyle w:val="1034"/>
        <w:spacing w:line="480" w:lineRule="auto"/>
        <w:tabs>
          <w:tab w:val="right" w:pos="9344" w:leader="dot"/>
        </w:tabs>
        <w:rPr>
          <w:rFonts w:ascii="宋体" w:hAnsi="宋体" w:eastAsia="宋体" w:cs="仿宋"/>
          <w:b/>
          <w:sz w:val="28"/>
          <w:szCs w:val="21"/>
        </w:rPr>
      </w:pPr>
      <w:r>
        <w:rPr>
          <w:rFonts w:hint="eastAsia" w:ascii="宋体" w:hAnsi="宋体" w:eastAsia="宋体" w:cs="仿宋"/>
          <w:b/>
          <w:sz w:val="28"/>
          <w:szCs w:val="21"/>
        </w:rPr>
        <w:t xml:space="preserve">第五章 合同条款</w:t>
      </w:r>
      <w:r>
        <w:rPr>
          <w:rFonts w:ascii="宋体" w:hAnsi="宋体" w:eastAsia="宋体" w:cs="仿宋"/>
          <w:b/>
          <w:sz w:val="28"/>
          <w:szCs w:val="21"/>
        </w:rPr>
      </w:r>
      <w:r/>
    </w:p>
    <w:p>
      <w:pPr>
        <w:pStyle w:val="1034"/>
        <w:spacing w:line="480" w:lineRule="auto"/>
        <w:tabs>
          <w:tab w:val="right" w:pos="9344" w:leader="dot"/>
        </w:tabs>
        <w:rPr>
          <w:rFonts w:ascii="宋体" w:hAnsi="宋体" w:eastAsia="宋体" w:cs="仿宋"/>
          <w:b/>
          <w:sz w:val="28"/>
          <w:szCs w:val="21"/>
        </w:rPr>
      </w:pPr>
      <w:r>
        <w:rPr>
          <w:rFonts w:hint="eastAsia" w:ascii="宋体" w:hAnsi="宋体" w:eastAsia="宋体" w:cs="仿宋"/>
          <w:b/>
          <w:sz w:val="28"/>
          <w:szCs w:val="21"/>
        </w:rPr>
        <w:fldChar w:fldCharType="end"/>
      </w:r>
      <w:r>
        <w:rPr>
          <w:rFonts w:hint="eastAsia" w:ascii="宋体" w:hAnsi="宋体" w:eastAsia="宋体" w:cs="仿宋"/>
          <w:b/>
          <w:sz w:val="28"/>
          <w:szCs w:val="21"/>
        </w:rPr>
        <w:t xml:space="preserve">第六章 投标文件格式</w:t>
      </w:r>
      <w:r>
        <w:rPr>
          <w:rFonts w:ascii="宋体" w:hAnsi="宋体" w:eastAsia="宋体" w:cs="仿宋"/>
          <w:b/>
          <w:sz w:val="28"/>
          <w:szCs w:val="21"/>
        </w:rPr>
      </w:r>
      <w:r/>
    </w:p>
    <w:p>
      <w:pPr>
        <w:pStyle w:val="831"/>
        <w:jc w:val="center"/>
        <w:rPr>
          <w:rFonts w:ascii="宋体" w:hAnsi="宋体" w:eastAsia="宋体" w:cs="仿宋"/>
          <w:sz w:val="24"/>
          <w:szCs w:val="24"/>
        </w:rPr>
      </w:pPr>
      <w:r>
        <w:rPr>
          <w:rFonts w:ascii="宋体" w:hAnsi="宋体" w:eastAsia="宋体" w:cs="仿宋"/>
          <w:sz w:val="24"/>
          <w:szCs w:val="24"/>
        </w:rPr>
      </w:r>
      <w:r/>
    </w:p>
    <w:p>
      <w:pPr>
        <w:pStyle w:val="831"/>
        <w:spacing w:line="360" w:lineRule="auto"/>
        <w:rPr>
          <w:rFonts w:ascii="宋体" w:hAnsi="宋体" w:eastAsia="宋体" w:cs="仿宋"/>
          <w:b/>
          <w:sz w:val="21"/>
          <w:szCs w:val="21"/>
        </w:rPr>
      </w:pPr>
      <w:r>
        <w:rPr>
          <w:rFonts w:ascii="宋体" w:hAnsi="宋体" w:eastAsia="宋体" w:cs="仿宋"/>
          <w:b/>
          <w:sz w:val="21"/>
          <w:szCs w:val="21"/>
        </w:rPr>
      </w:r>
      <w:r/>
    </w:p>
    <w:p>
      <w:pPr>
        <w:pStyle w:val="831"/>
        <w:spacing w:line="360" w:lineRule="auto"/>
        <w:rPr>
          <w:rFonts w:ascii="宋体" w:hAnsi="宋体" w:eastAsia="宋体" w:cs="仿宋"/>
          <w:b/>
          <w:sz w:val="21"/>
          <w:szCs w:val="21"/>
        </w:rPr>
      </w:pPr>
      <w:r>
        <w:rPr>
          <w:rFonts w:ascii="宋体" w:hAnsi="宋体" w:eastAsia="宋体" w:cs="仿宋"/>
          <w:b/>
          <w:sz w:val="21"/>
          <w:szCs w:val="21"/>
        </w:rPr>
      </w:r>
      <w:r/>
    </w:p>
    <w:p>
      <w:pPr>
        <w:pStyle w:val="831"/>
        <w:spacing w:line="360" w:lineRule="auto"/>
        <w:rPr>
          <w:rFonts w:ascii="宋体" w:hAnsi="宋体" w:eastAsia="宋体" w:cs="仿宋"/>
          <w:b/>
          <w:sz w:val="21"/>
          <w:szCs w:val="21"/>
        </w:rPr>
      </w:pPr>
      <w:r>
        <w:rPr>
          <w:rFonts w:ascii="宋体" w:hAnsi="宋体" w:eastAsia="宋体" w:cs="仿宋"/>
          <w:b/>
          <w:sz w:val="21"/>
          <w:szCs w:val="21"/>
        </w:rPr>
      </w:r>
      <w:r/>
    </w:p>
    <w:p>
      <w:pPr>
        <w:pStyle w:val="831"/>
        <w:spacing w:line="360" w:lineRule="auto"/>
        <w:rPr>
          <w:rFonts w:ascii="宋体" w:hAnsi="宋体" w:eastAsia="宋体" w:cs="仿宋"/>
          <w:b/>
          <w:sz w:val="21"/>
          <w:szCs w:val="21"/>
        </w:rPr>
      </w:pPr>
      <w:r>
        <w:rPr>
          <w:rFonts w:ascii="宋体" w:hAnsi="宋体" w:eastAsia="宋体" w:cs="仿宋"/>
          <w:b/>
          <w:sz w:val="21"/>
          <w:szCs w:val="21"/>
        </w:rPr>
      </w:r>
      <w:r/>
    </w:p>
    <w:p>
      <w:pPr>
        <w:pStyle w:val="831"/>
        <w:jc w:val="center"/>
        <w:spacing w:line="360" w:lineRule="auto"/>
        <w:widowControl/>
        <w:rPr>
          <w:rFonts w:ascii="宋体" w:hAnsi="宋体" w:eastAsia="宋体" w:cs="仿宋"/>
          <w:b/>
          <w:spacing w:val="15"/>
          <w:sz w:val="32"/>
          <w:szCs w:val="32"/>
        </w:rPr>
      </w:pPr>
      <w:r>
        <w:rPr>
          <w:rFonts w:hint="eastAsia" w:ascii="宋体" w:hAnsi="宋体" w:eastAsia="宋体" w:cs="仿宋"/>
          <w:sz w:val="21"/>
          <w:szCs w:val="21"/>
        </w:rPr>
        <w:br w:type="page" w:clear="all"/>
      </w:r>
      <w:bookmarkStart w:id="0" w:name="_Toc388026584"/>
      <w:r/>
      <w:bookmarkStart w:id="1" w:name="_Toc409438817"/>
      <w:r>
        <w:rPr>
          <w:rFonts w:hint="eastAsia" w:ascii="宋体" w:hAnsi="宋体" w:eastAsia="宋体" w:cs="仿宋"/>
          <w:b/>
          <w:spacing w:val="15"/>
          <w:sz w:val="32"/>
          <w:szCs w:val="32"/>
        </w:rPr>
        <w:t xml:space="preserve">第一章</w:t>
      </w:r>
      <w:r>
        <w:rPr>
          <w:rFonts w:hint="eastAsia" w:ascii="宋体" w:hAnsi="宋体" w:eastAsia="宋体" w:cs="宋体"/>
          <w:sz w:val="32"/>
          <w:szCs w:val="32"/>
        </w:rPr>
        <w:t xml:space="preserve"> </w:t>
      </w:r>
      <w:bookmarkStart w:id="2" w:name="_Toc228679947"/>
      <w:r/>
      <w:bookmarkEnd w:id="2"/>
      <w:r/>
      <w:bookmarkStart w:id="3" w:name="_Toc258329824"/>
      <w:r/>
      <w:bookmarkEnd w:id="3"/>
      <w:r/>
      <w:bookmarkStart w:id="4" w:name="_Toc417477665"/>
      <w:r/>
      <w:bookmarkEnd w:id="4"/>
      <w:r>
        <w:rPr>
          <w:rFonts w:hint="eastAsia" w:ascii="宋体" w:hAnsi="宋体" w:eastAsia="宋体" w:cs="仿宋"/>
          <w:b/>
          <w:spacing w:val="15"/>
          <w:sz w:val="32"/>
          <w:szCs w:val="32"/>
        </w:rPr>
        <w:t xml:space="preserve">招标公告</w:t>
      </w:r>
      <w:r>
        <w:rPr>
          <w:rFonts w:ascii="宋体" w:hAnsi="宋体" w:eastAsia="宋体" w:cs="仿宋"/>
          <w:b/>
          <w:spacing w:val="15"/>
          <w:sz w:val="32"/>
          <w:szCs w:val="32"/>
        </w:rPr>
      </w:r>
      <w:r/>
    </w:p>
    <w:p>
      <w:pPr>
        <w:pStyle w:val="831"/>
        <w:spacing w:line="360" w:lineRule="auto"/>
        <w:rPr>
          <w:rFonts w:ascii="宋体" w:hAnsi="宋体" w:eastAsia="宋体"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仿宋"/>
          <w:sz w:val="24"/>
          <w:szCs w:val="24"/>
        </w:rPr>
        <w:t xml:space="preserve">项目概况</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仿宋"/>
          <w:sz w:val="24"/>
          <w:szCs w:val="24"/>
          <w:u w:val="single"/>
        </w:rPr>
        <w:t xml:space="preserve">大口径关节镜</w:t>
      </w:r>
      <w:r>
        <w:rPr>
          <w:rFonts w:hint="eastAsia" w:ascii="宋体" w:hAnsi="宋体" w:eastAsia="宋体" w:cs="仿宋"/>
          <w:sz w:val="24"/>
          <w:szCs w:val="24"/>
        </w:rPr>
        <w:t xml:space="preserve">招标项目的潜在投标人可在“江苏政府采购网</w:t>
      </w:r>
      <w:r>
        <w:rPr>
          <w:rFonts w:hint="eastAsia" w:ascii="宋体" w:hAnsi="宋体" w:eastAsia="宋体" w:cs="仿宋"/>
          <w:sz w:val="24"/>
          <w:szCs w:val="24"/>
          <w:u w:val="single"/>
        </w:rPr>
        <w:t xml:space="preserve">-苏采云”系统</w:t>
      </w:r>
      <w:r>
        <w:rPr>
          <w:rFonts w:hint="eastAsia" w:ascii="宋体" w:hAnsi="宋体" w:eastAsia="宋体" w:cs="仿宋"/>
          <w:sz w:val="24"/>
          <w:szCs w:val="24"/>
        </w:rPr>
        <w:t xml:space="preserve">自行下载招标文件 </w:t>
      </w:r>
      <w:r>
        <w:fldChar w:fldCharType="begin"/>
      </w:r>
      <w:r>
        <w:instrText xml:space="preserve"> HYPERLINK "http://jszfcg.jsczt.cn/）获取招标文件，并于2023年11月" \o "http://jszfcg.jsczt.cn/）获取招标文件，并于2023年11月" </w:instrText>
      </w:r>
      <w:r>
        <w:fldChar w:fldCharType="separate"/>
      </w:r>
      <w:r>
        <w:rPr>
          <w:rStyle w:val="894"/>
          <w:rFonts w:hint="eastAsia" w:ascii="宋体" w:hAnsi="宋体" w:eastAsia="宋体" w:cs="仿宋"/>
          <w:color w:val="000000"/>
          <w:sz w:val="24"/>
          <w:szCs w:val="24"/>
          <w:u w:val="none"/>
        </w:rPr>
        <w:t xml:space="preserve">，并于</w:t>
      </w:r>
      <w:r>
        <w:rPr>
          <w:rStyle w:val="894"/>
          <w:rFonts w:hint="eastAsia" w:ascii="宋体" w:hAnsi="宋体" w:eastAsia="宋体" w:cs="仿宋"/>
          <w:color w:val="000000"/>
          <w:sz w:val="24"/>
          <w:szCs w:val="24"/>
        </w:rPr>
        <w:t xml:space="preserve">202</w:t>
      </w:r>
      <w:r>
        <w:rPr>
          <w:rStyle w:val="894"/>
          <w:rFonts w:ascii="宋体" w:hAnsi="宋体" w:eastAsia="宋体" w:cs="仿宋"/>
          <w:color w:val="000000"/>
          <w:sz w:val="24"/>
          <w:szCs w:val="24"/>
        </w:rPr>
        <w:t xml:space="preserve">6</w:t>
      </w:r>
      <w:r>
        <w:rPr>
          <w:rStyle w:val="894"/>
          <w:rFonts w:hint="eastAsia" w:ascii="宋体" w:hAnsi="宋体" w:eastAsia="宋体" w:cs="仿宋"/>
          <w:color w:val="000000"/>
          <w:sz w:val="24"/>
          <w:szCs w:val="24"/>
        </w:rPr>
        <w:t xml:space="preserve">年</w:t>
      </w:r>
      <w:r>
        <w:rPr>
          <w:rStyle w:val="894"/>
          <w:rFonts w:hint="eastAsia" w:ascii="宋体" w:hAnsi="宋体" w:eastAsia="宋体" w:cs="仿宋"/>
          <w:color w:val="000000"/>
          <w:sz w:val="24"/>
          <w:szCs w:val="24"/>
        </w:rPr>
        <w:t xml:space="preserve">1</w:t>
      </w:r>
      <w:r>
        <w:rPr>
          <w:rStyle w:val="894"/>
          <w:rFonts w:hint="eastAsia" w:ascii="宋体" w:hAnsi="宋体" w:eastAsia="宋体" w:cs="仿宋"/>
          <w:color w:val="000000"/>
          <w:sz w:val="24"/>
          <w:szCs w:val="24"/>
        </w:rPr>
        <w:t xml:space="preserve">1</w:t>
      </w:r>
      <w:r>
        <w:rPr>
          <w:rStyle w:val="894"/>
          <w:rFonts w:hint="eastAsia" w:ascii="宋体" w:hAnsi="宋体" w:eastAsia="宋体" w:cs="仿宋"/>
          <w:color w:val="000000"/>
          <w:sz w:val="24"/>
          <w:szCs w:val="24"/>
        </w:rPr>
        <w:t xml:space="preserve">月</w:t>
      </w:r>
      <w:r>
        <w:rPr>
          <w:rStyle w:val="894"/>
          <w:rFonts w:hint="eastAsia" w:ascii="宋体" w:hAnsi="宋体" w:eastAsia="宋体" w:cs="仿宋"/>
          <w:color w:val="000000"/>
          <w:sz w:val="24"/>
          <w:szCs w:val="24"/>
        </w:rPr>
        <w:fldChar w:fldCharType="end"/>
      </w:r>
      <w:r>
        <w:rPr>
          <w:rFonts w:hint="eastAsia" w:ascii="宋体" w:hAnsi="宋体" w:eastAsia="宋体" w:cs="仿宋"/>
          <w:sz w:val="24"/>
          <w:szCs w:val="24"/>
          <w:u w:val="single"/>
        </w:rPr>
        <w:t xml:space="preserve">25日</w:t>
      </w:r>
      <w:r>
        <w:rPr>
          <w:rFonts w:ascii="宋体" w:hAnsi="宋体" w:eastAsia="宋体" w:cs="仿宋"/>
          <w:sz w:val="24"/>
          <w:szCs w:val="24"/>
          <w:u w:val="single"/>
        </w:rPr>
        <w:t xml:space="preserve">14</w:t>
      </w:r>
      <w:r>
        <w:rPr>
          <w:rFonts w:hint="eastAsia" w:ascii="宋体" w:hAnsi="宋体" w:eastAsia="宋体" w:cs="仿宋"/>
          <w:sz w:val="24"/>
          <w:szCs w:val="24"/>
          <w:u w:val="single"/>
        </w:rPr>
        <w:t xml:space="preserve">时</w:t>
      </w:r>
      <w:r>
        <w:rPr>
          <w:rFonts w:ascii="宋体" w:hAnsi="宋体" w:eastAsia="宋体" w:cs="仿宋"/>
          <w:sz w:val="24"/>
          <w:szCs w:val="24"/>
          <w:u w:val="single"/>
        </w:rPr>
        <w:t xml:space="preserve">30</w:t>
      </w:r>
      <w:r>
        <w:rPr>
          <w:rFonts w:hint="eastAsia" w:ascii="宋体" w:hAnsi="宋体" w:eastAsia="宋体" w:cs="仿宋"/>
          <w:sz w:val="24"/>
          <w:szCs w:val="24"/>
          <w:u w:val="single"/>
        </w:rPr>
        <w:t xml:space="preserve">分</w:t>
      </w:r>
      <w:r>
        <w:rPr>
          <w:rFonts w:hint="eastAsia" w:ascii="宋体" w:hAnsi="宋体" w:eastAsia="宋体" w:cs="仿宋"/>
          <w:bCs/>
          <w:sz w:val="24"/>
          <w:szCs w:val="24"/>
        </w:rPr>
        <w:t xml:space="preserve">（北京时间）前上传投标文件</w:t>
      </w:r>
      <w:r>
        <w:rPr>
          <w:rFonts w:hint="eastAsia" w:ascii="宋体" w:hAnsi="宋体" w:eastAsia="宋体" w:cs="仿宋"/>
          <w:sz w:val="24"/>
          <w:szCs w:val="24"/>
        </w:rPr>
        <w:t xml:space="preserve">。</w:t>
      </w:r>
      <w:r>
        <w:rPr>
          <w:rFonts w:ascii="宋体" w:hAnsi="宋体" w:eastAsia="宋体" w:cs="仿宋"/>
          <w:sz w:val="24"/>
          <w:szCs w:val="24"/>
        </w:rPr>
      </w:r>
      <w:r/>
    </w:p>
    <w:p>
      <w:pPr>
        <w:pStyle w:val="1035"/>
        <w:spacing w:before="0" w:after="0" w:line="360" w:lineRule="auto"/>
        <w:rPr>
          <w:rFonts w:ascii="宋体" w:hAnsi="宋体" w:cs="仿宋"/>
          <w:bCs w:val="0"/>
          <w:sz w:val="24"/>
          <w:szCs w:val="24"/>
        </w:rPr>
      </w:pPr>
      <w:r/>
      <w:bookmarkStart w:id="5" w:name="_Toc28359079"/>
      <w:r/>
      <w:bookmarkStart w:id="6" w:name="_Toc35393621"/>
      <w:r/>
      <w:bookmarkStart w:id="7" w:name="_Toc28359002"/>
      <w:r/>
      <w:bookmarkStart w:id="8" w:name="_Toc35393790"/>
      <w:r/>
      <w:bookmarkStart w:id="9" w:name="_Hlk24379207"/>
      <w:r>
        <w:rPr>
          <w:rFonts w:hint="eastAsia" w:ascii="宋体" w:hAnsi="宋体" w:cs="仿宋"/>
          <w:bCs w:val="0"/>
          <w:sz w:val="24"/>
          <w:szCs w:val="24"/>
        </w:rPr>
        <w:t xml:space="preserve">一、项目基本情况</w:t>
      </w:r>
      <w:bookmarkEnd w:id="5"/>
      <w:r/>
      <w:bookmarkEnd w:id="6"/>
      <w:r/>
      <w:bookmarkEnd w:id="7"/>
      <w:r/>
      <w:bookmarkEnd w:id="8"/>
      <w:r>
        <w:rPr>
          <w:rFonts w:ascii="宋体" w:hAnsi="宋体" w:cs="仿宋"/>
          <w:bCs w:val="0"/>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项目编号：</w:t>
      </w:r>
      <w:r>
        <w:rPr>
          <w:rFonts w:hint="eastAsia" w:ascii="宋体" w:hAnsi="宋体" w:eastAsia="宋体" w:cs="仿宋"/>
          <w:sz w:val="24"/>
          <w:szCs w:val="24"/>
        </w:rPr>
        <w:t xml:space="preserve">JSZC-321204-HWZX-G2026-06</w:t>
      </w:r>
      <w:r>
        <w:rPr>
          <w:rFonts w:hint="eastAsia" w:ascii="宋体" w:hAnsi="宋体" w:eastAsia="宋体" w:cs="仿宋"/>
          <w:sz w:val="24"/>
          <w:szCs w:val="24"/>
        </w:rPr>
        <w:t xml:space="preserve">65</w:t>
      </w:r>
      <w:r>
        <w:rPr>
          <w:rFonts w:ascii="宋体" w:hAnsi="宋体" w:eastAsia="宋体" w:cs="仿宋"/>
          <w:sz w:val="24"/>
          <w:szCs w:val="24"/>
        </w:rPr>
        <w:t xml:space="preserve">（</w:t>
      </w:r>
      <w:r>
        <w:rPr>
          <w:rFonts w:hint="eastAsia" w:ascii="宋体" w:hAnsi="宋体" w:eastAsia="宋体" w:cs="仿宋"/>
          <w:sz w:val="24"/>
          <w:szCs w:val="24"/>
        </w:rPr>
        <w:t xml:space="preserve">JYZC-2026</w:t>
      </w:r>
      <w:r>
        <w:rPr>
          <w:rFonts w:ascii="宋体" w:hAnsi="宋体" w:eastAsia="宋体" w:cs="仿宋"/>
          <w:sz w:val="24"/>
          <w:szCs w:val="24"/>
        </w:rPr>
        <w:t xml:space="preserve">052）</w:t>
      </w:r>
      <w:r>
        <w:rPr>
          <w:rFonts w:hint="eastAsia" w:ascii="宋体" w:hAnsi="宋体" w:eastAsia="宋体" w:cs="仿宋"/>
          <w:sz w:val="24"/>
          <w:szCs w:val="24"/>
        </w:rPr>
        <w:t xml:space="preserve">  </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采购</w:t>
      </w:r>
      <w:r>
        <w:rPr>
          <w:rFonts w:hint="eastAsia" w:ascii="宋体" w:hAnsi="宋体" w:eastAsia="宋体" w:cs="仿宋"/>
          <w:sz w:val="24"/>
          <w:szCs w:val="24"/>
        </w:rPr>
        <w:t xml:space="preserve">代理编号：0675-266JOC003595</w:t>
      </w:r>
      <w:r>
        <w:rPr>
          <w:rFonts w:ascii="宋体" w:hAnsi="宋体" w:eastAsia="宋体" w:cs="仿宋"/>
          <w:sz w:val="24"/>
          <w:szCs w:val="24"/>
        </w:rPr>
        <w:t xml:space="preserve"> </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项目名称：</w:t>
      </w:r>
      <w:bookmarkEnd w:id="9"/>
      <w:r>
        <w:rPr>
          <w:rFonts w:hint="eastAsia" w:ascii="宋体" w:hAnsi="宋体" w:eastAsia="宋体" w:cs="仿宋"/>
          <w:sz w:val="24"/>
          <w:szCs w:val="24"/>
        </w:rPr>
        <w:t xml:space="preserve">大口径关节镜</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预算金额：1</w:t>
      </w:r>
      <w:r>
        <w:rPr>
          <w:rFonts w:ascii="宋体" w:hAnsi="宋体" w:eastAsia="宋体" w:cs="仿宋"/>
          <w:sz w:val="24"/>
          <w:szCs w:val="24"/>
        </w:rPr>
        <w:t xml:space="preserve">05</w:t>
      </w:r>
      <w:r>
        <w:rPr>
          <w:rFonts w:hint="eastAsia" w:ascii="宋体" w:hAnsi="宋体" w:eastAsia="宋体" w:cs="仿宋"/>
          <w:sz w:val="24"/>
          <w:szCs w:val="24"/>
        </w:rPr>
        <w:t xml:space="preserve">万元</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最高限价：</w:t>
      </w:r>
      <w:r>
        <w:rPr>
          <w:rFonts w:ascii="宋体" w:hAnsi="宋体" w:eastAsia="宋体" w:cs="仿宋"/>
          <w:sz w:val="24"/>
          <w:szCs w:val="24"/>
        </w:rPr>
        <w:t xml:space="preserve">105</w:t>
      </w:r>
      <w:r>
        <w:rPr>
          <w:rFonts w:hint="eastAsia" w:ascii="宋体" w:hAnsi="宋体" w:eastAsia="宋体" w:cs="仿宋"/>
          <w:sz w:val="24"/>
          <w:szCs w:val="24"/>
        </w:rPr>
        <w:t xml:space="preserve">万元</w:t>
      </w:r>
      <w:r>
        <w:rPr>
          <w:rFonts w:ascii="宋体" w:hAnsi="宋体" w:eastAsia="宋体" w:cs="仿宋"/>
          <w:sz w:val="24"/>
          <w:szCs w:val="24"/>
        </w:rPr>
      </w:r>
      <w:r/>
    </w:p>
    <w:p>
      <w:pPr>
        <w:pStyle w:val="831"/>
        <w:ind w:firstLine="480"/>
        <w:jc w:val="left"/>
        <w:spacing w:line="360" w:lineRule="auto"/>
        <w:rPr>
          <w:rFonts w:ascii="宋体" w:hAnsi="宋体" w:eastAsia="宋体" w:cs="仿宋"/>
          <w:sz w:val="24"/>
          <w:szCs w:val="24"/>
        </w:rPr>
      </w:pPr>
      <w:r>
        <w:rPr>
          <w:rFonts w:hint="eastAsia" w:ascii="宋体" w:hAnsi="宋体" w:eastAsia="宋体" w:cs="仿宋"/>
          <w:sz w:val="24"/>
          <w:szCs w:val="24"/>
        </w:rPr>
        <w:t xml:space="preserve">采购需求：</w:t>
      </w:r>
      <w:r>
        <w:rPr>
          <w:rFonts w:ascii="宋体" w:hAnsi="宋体" w:eastAsia="宋体" w:cs="仿宋"/>
          <w:sz w:val="24"/>
          <w:szCs w:val="24"/>
        </w:rPr>
      </w:r>
      <w:r/>
    </w:p>
    <w:tbl>
      <w:tblPr>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16"/>
        <w:gridCol w:w="3440"/>
        <w:gridCol w:w="1136"/>
        <w:gridCol w:w="1846"/>
        <w:gridCol w:w="1068"/>
      </w:tblGrid>
      <w:tr>
        <w:trPr>
          <w:trHeight w:val="1041"/>
        </w:trPr>
        <w:tc>
          <w:tcPr>
            <w:tcW w:w="491" w:type="pct"/>
            <w:vAlign w:val="center"/>
            <w:textDirection w:val="lrTb"/>
            <w:noWrap w:val="false"/>
          </w:tcPr>
          <w:p>
            <w:pPr>
              <w:pStyle w:val="831"/>
              <w:jc w:val="center"/>
              <w:spacing w:line="360" w:lineRule="auto"/>
              <w:rPr>
                <w:rFonts w:ascii="宋体" w:hAnsi="宋体" w:eastAsia="宋体" w:cs="宋体"/>
                <w:sz w:val="24"/>
                <w:szCs w:val="24"/>
              </w:rPr>
            </w:pPr>
            <w:r>
              <w:rPr>
                <w:rFonts w:hint="eastAsia" w:ascii="宋体" w:hAnsi="宋体" w:eastAsia="宋体" w:cs="宋体"/>
                <w:sz w:val="24"/>
                <w:szCs w:val="24"/>
              </w:rPr>
              <w:t xml:space="preserve">包号</w:t>
            </w:r>
            <w:r>
              <w:rPr>
                <w:rFonts w:ascii="宋体" w:hAnsi="宋体" w:eastAsia="宋体" w:cs="宋体"/>
                <w:sz w:val="24"/>
                <w:szCs w:val="24"/>
              </w:rPr>
            </w:r>
            <w:r/>
          </w:p>
        </w:tc>
        <w:tc>
          <w:tcPr>
            <w:tcW w:w="2071" w:type="pct"/>
            <w:vAlign w:val="center"/>
            <w:textDirection w:val="lrTb"/>
            <w:noWrap w:val="false"/>
          </w:tcPr>
          <w:p>
            <w:pPr>
              <w:pStyle w:val="831"/>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rPr>
                <w:rFonts w:ascii="宋体" w:hAnsi="宋体" w:eastAsia="宋体" w:cs="宋体"/>
                <w:sz w:val="24"/>
                <w:szCs w:val="24"/>
              </w:rPr>
            </w:r>
            <w:r/>
          </w:p>
        </w:tc>
        <w:tc>
          <w:tcPr>
            <w:tcW w:w="684" w:type="pct"/>
            <w:vAlign w:val="center"/>
            <w:textDirection w:val="lrTb"/>
            <w:noWrap w:val="false"/>
          </w:tcPr>
          <w:p>
            <w:pPr>
              <w:pStyle w:val="831"/>
              <w:jc w:val="center"/>
              <w:spacing w:line="360" w:lineRule="auto"/>
              <w:rPr>
                <w:rFonts w:ascii="宋体" w:hAnsi="宋体" w:eastAsia="宋体" w:cs="宋体"/>
                <w:sz w:val="24"/>
                <w:szCs w:val="24"/>
              </w:rPr>
            </w:pPr>
            <w:r>
              <w:rPr>
                <w:rFonts w:hint="eastAsia" w:ascii="宋体" w:hAnsi="宋体" w:eastAsia="宋体" w:cs="宋体"/>
                <w:sz w:val="24"/>
                <w:szCs w:val="24"/>
              </w:rPr>
              <w:t xml:space="preserve">数量</w:t>
            </w:r>
            <w:r>
              <w:rPr>
                <w:rFonts w:ascii="宋体" w:hAnsi="宋体" w:eastAsia="宋体" w:cs="宋体"/>
                <w:sz w:val="24"/>
                <w:szCs w:val="24"/>
              </w:rPr>
            </w:r>
            <w:r/>
          </w:p>
        </w:tc>
        <w:tc>
          <w:tcPr>
            <w:tcW w:w="1111" w:type="pct"/>
            <w:vAlign w:val="center"/>
            <w:textDirection w:val="lrTb"/>
            <w:noWrap w:val="false"/>
          </w:tcPr>
          <w:p>
            <w:pPr>
              <w:pStyle w:val="831"/>
              <w:jc w:val="center"/>
              <w:spacing w:line="360" w:lineRule="auto"/>
              <w:rPr>
                <w:rFonts w:ascii="宋体" w:hAnsi="宋体" w:eastAsia="宋体" w:cs="宋体"/>
                <w:sz w:val="24"/>
                <w:szCs w:val="24"/>
              </w:rPr>
            </w:pPr>
            <w:r>
              <w:rPr>
                <w:rFonts w:hint="eastAsia" w:ascii="宋体" w:hAnsi="宋体" w:eastAsia="宋体" w:cs="宋体"/>
                <w:sz w:val="24"/>
                <w:szCs w:val="24"/>
              </w:rPr>
              <w:t xml:space="preserve">预算/最高限价</w:t>
            </w:r>
            <w:r>
              <w:rPr>
                <w:rFonts w:ascii="宋体" w:hAnsi="宋体" w:eastAsia="宋体" w:cs="宋体"/>
                <w:sz w:val="24"/>
                <w:szCs w:val="24"/>
              </w:rPr>
            </w:r>
            <w:r/>
          </w:p>
          <w:p>
            <w:pPr>
              <w:pStyle w:val="831"/>
              <w:jc w:val="center"/>
              <w:spacing w:line="360" w:lineRule="auto"/>
              <w:rPr>
                <w:rFonts w:ascii="宋体" w:hAnsi="宋体" w:eastAsia="宋体" w:cs="宋体"/>
                <w:sz w:val="24"/>
                <w:szCs w:val="24"/>
              </w:rPr>
            </w:pPr>
            <w:r>
              <w:rPr>
                <w:rFonts w:hint="eastAsia" w:ascii="宋体" w:hAnsi="宋体" w:eastAsia="宋体" w:cs="宋体"/>
                <w:sz w:val="24"/>
                <w:szCs w:val="24"/>
              </w:rPr>
              <w:t xml:space="preserve">（万元）</w:t>
            </w:r>
            <w:r>
              <w:rPr>
                <w:rFonts w:ascii="宋体" w:hAnsi="宋体" w:eastAsia="宋体" w:cs="宋体"/>
                <w:sz w:val="24"/>
                <w:szCs w:val="24"/>
              </w:rPr>
            </w:r>
            <w:r/>
          </w:p>
        </w:tc>
        <w:tc>
          <w:tcPr>
            <w:tcW w:w="643" w:type="pct"/>
            <w:vAlign w:val="center"/>
            <w:textDirection w:val="lrTb"/>
            <w:noWrap w:val="false"/>
          </w:tcPr>
          <w:p>
            <w:pPr>
              <w:pStyle w:val="831"/>
              <w:jc w:val="center"/>
              <w:spacing w:line="360" w:lineRule="auto"/>
              <w:rPr>
                <w:rFonts w:ascii="宋体" w:hAnsi="宋体" w:eastAsia="宋体" w:cs="宋体"/>
                <w:sz w:val="24"/>
                <w:szCs w:val="24"/>
              </w:rPr>
            </w:pPr>
            <w:r>
              <w:rPr>
                <w:rFonts w:hint="eastAsia" w:ascii="宋体" w:hAnsi="宋体" w:eastAsia="宋体" w:cs="宋体"/>
                <w:sz w:val="24"/>
                <w:szCs w:val="24"/>
              </w:rPr>
              <w:t xml:space="preserve">是否接受进口产品</w:t>
            </w:r>
            <w:r>
              <w:rPr>
                <w:rFonts w:ascii="宋体" w:hAnsi="宋体" w:eastAsia="宋体" w:cs="宋体"/>
                <w:sz w:val="24"/>
                <w:szCs w:val="24"/>
              </w:rPr>
            </w:r>
            <w:r/>
          </w:p>
        </w:tc>
      </w:tr>
      <w:tr>
        <w:trPr>
          <w:trHeight w:val="939" w:hRule="exact"/>
        </w:trPr>
        <w:tc>
          <w:tcPr>
            <w:shd w:val="clear" w:color="auto" w:fill="ffffff"/>
            <w:tcW w:w="491" w:type="pct"/>
            <w:vAlign w:val="center"/>
            <w:textDirection w:val="lrTb"/>
            <w:noWrap w:val="false"/>
          </w:tcPr>
          <w:p>
            <w:pPr>
              <w:pStyle w:val="831"/>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shd w:val="clear" w:color="auto" w:fill="ffffff"/>
            <w:tcW w:w="2071" w:type="pct"/>
            <w:vAlign w:val="center"/>
            <w:textDirection w:val="lrTb"/>
            <w:noWrap w:val="false"/>
          </w:tcPr>
          <w:p>
            <w:pPr>
              <w:pStyle w:val="831"/>
              <w:jc w:val="center"/>
              <w:spacing w:line="360" w:lineRule="auto"/>
              <w:rPr>
                <w:rFonts w:ascii="宋体" w:hAnsi="宋体" w:eastAsia="宋体" w:cs="宋体"/>
                <w:sz w:val="24"/>
                <w:szCs w:val="24"/>
              </w:rPr>
            </w:pPr>
            <w:r>
              <w:rPr>
                <w:rFonts w:hint="eastAsia" w:ascii="宋体" w:hAnsi="宋体" w:eastAsia="宋体" w:cs="宋体"/>
                <w:sz w:val="24"/>
                <w:szCs w:val="24"/>
              </w:rPr>
              <w:t xml:space="preserve">大口径关节镜</w:t>
            </w:r>
            <w:r>
              <w:rPr>
                <w:rFonts w:ascii="宋体" w:hAnsi="宋体" w:eastAsia="宋体" w:cs="宋体"/>
                <w:sz w:val="24"/>
                <w:szCs w:val="24"/>
              </w:rPr>
            </w:r>
            <w:r/>
          </w:p>
        </w:tc>
        <w:tc>
          <w:tcPr>
            <w:shd w:val="clear" w:color="auto" w:fill="ffffff"/>
            <w:tcW w:w="684" w:type="pct"/>
            <w:vAlign w:val="center"/>
            <w:textDirection w:val="lrTb"/>
            <w:noWrap w:val="false"/>
          </w:tcPr>
          <w:p>
            <w:pPr>
              <w:pStyle w:val="831"/>
              <w:jc w:val="center"/>
              <w:spacing w:line="360" w:lineRule="auto"/>
              <w:rPr>
                <w:rFonts w:ascii="宋体" w:hAnsi="宋体" w:eastAsia="宋体" w:cs="宋体"/>
                <w:sz w:val="24"/>
                <w:szCs w:val="24"/>
              </w:rPr>
            </w:pPr>
            <w:r>
              <w:rPr>
                <w:rFonts w:hint="eastAsia" w:ascii="宋体" w:hAnsi="宋体" w:eastAsia="宋体" w:cs="宋体"/>
                <w:sz w:val="24"/>
                <w:szCs w:val="24"/>
              </w:rPr>
              <w:t xml:space="preserve">1套</w:t>
            </w:r>
            <w:r>
              <w:rPr>
                <w:rFonts w:ascii="宋体" w:hAnsi="宋体" w:eastAsia="宋体" w:cs="宋体"/>
                <w:sz w:val="24"/>
                <w:szCs w:val="24"/>
              </w:rPr>
            </w:r>
            <w:r/>
          </w:p>
        </w:tc>
        <w:tc>
          <w:tcPr>
            <w:shd w:val="clear" w:color="auto" w:fill="ffffff"/>
            <w:tcW w:w="1111" w:type="pct"/>
            <w:vAlign w:val="center"/>
            <w:textDirection w:val="lrTb"/>
            <w:noWrap w:val="false"/>
          </w:tcPr>
          <w:p>
            <w:pPr>
              <w:pStyle w:val="831"/>
              <w:jc w:val="center"/>
              <w:spacing w:line="360" w:lineRule="auto"/>
              <w:rPr>
                <w:rFonts w:ascii="宋体" w:hAnsi="宋体" w:eastAsia="宋体" w:cs="宋体"/>
                <w:sz w:val="24"/>
                <w:szCs w:val="24"/>
              </w:rPr>
            </w:pPr>
            <w:r>
              <w:rPr>
                <w:rFonts w:ascii="宋体" w:hAnsi="宋体" w:eastAsia="宋体" w:cs="宋体"/>
                <w:sz w:val="24"/>
                <w:szCs w:val="24"/>
              </w:rPr>
              <w:t xml:space="preserve">105</w:t>
            </w:r>
            <w:r/>
          </w:p>
        </w:tc>
        <w:tc>
          <w:tcPr>
            <w:shd w:val="clear" w:color="auto" w:fill="ffffff"/>
            <w:tcW w:w="643" w:type="pct"/>
            <w:vAlign w:val="center"/>
            <w:textDirection w:val="lrTb"/>
            <w:noWrap w:val="false"/>
          </w:tcPr>
          <w:p>
            <w:pPr>
              <w:pStyle w:val="83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w:t>
            </w:r>
            <w:r/>
          </w:p>
        </w:tc>
      </w:tr>
    </w:tbl>
    <w:p>
      <w:pPr>
        <w:pStyle w:val="1036"/>
        <w:ind w:firstLine="480"/>
        <w:spacing w:line="360" w:lineRule="auto"/>
        <w:rPr>
          <w:rFonts w:ascii="宋体" w:hAnsi="宋体" w:eastAsia="宋体"/>
          <w:color w:val="000000"/>
        </w:rPr>
      </w:pPr>
      <w:r>
        <w:rPr>
          <w:rFonts w:ascii="宋体" w:hAnsi="宋体" w:eastAsia="宋体"/>
          <w:color w:val="000000"/>
        </w:rPr>
      </w:r>
      <w:r/>
    </w:p>
    <w:p>
      <w:pPr>
        <w:pStyle w:val="1036"/>
        <w:ind w:firstLine="480"/>
        <w:spacing w:line="360" w:lineRule="auto"/>
        <w:rPr>
          <w:rFonts w:ascii="宋体" w:hAnsi="宋体" w:eastAsia="宋体"/>
          <w:color w:val="000000"/>
        </w:rPr>
      </w:pPr>
      <w:r>
        <w:rPr>
          <w:rFonts w:hint="eastAsia" w:ascii="宋体" w:hAnsi="宋体" w:eastAsia="宋体"/>
          <w:color w:val="000000"/>
        </w:rPr>
        <w:t xml:space="preserve">本项目不接受联合体投标。</w:t>
      </w:r>
      <w:r>
        <w:rPr>
          <w:rFonts w:ascii="宋体" w:hAnsi="宋体" w:eastAsia="宋体"/>
          <w:color w:val="000000"/>
        </w:rPr>
      </w:r>
      <w:r/>
    </w:p>
    <w:p>
      <w:pPr>
        <w:pStyle w:val="1035"/>
        <w:spacing w:before="0" w:after="0" w:line="360" w:lineRule="auto"/>
        <w:rPr>
          <w:rFonts w:ascii="宋体" w:hAnsi="宋体" w:cs="仿宋"/>
          <w:bCs w:val="0"/>
          <w:sz w:val="24"/>
          <w:szCs w:val="24"/>
        </w:rPr>
      </w:pPr>
      <w:r/>
      <w:bookmarkStart w:id="10" w:name="_Toc35393791"/>
      <w:r/>
      <w:bookmarkStart w:id="11" w:name="_Toc28359003"/>
      <w:r/>
      <w:bookmarkStart w:id="12" w:name="_Toc28359080"/>
      <w:r/>
      <w:bookmarkStart w:id="13" w:name="_Toc35393622"/>
      <w:r>
        <w:rPr>
          <w:rFonts w:hint="eastAsia" w:ascii="宋体" w:hAnsi="宋体" w:cs="仿宋"/>
          <w:bCs w:val="0"/>
          <w:sz w:val="24"/>
          <w:szCs w:val="24"/>
        </w:rPr>
        <w:t xml:space="preserve">二、申请人的资格要求：</w:t>
      </w:r>
      <w:bookmarkEnd w:id="10"/>
      <w:r/>
      <w:bookmarkEnd w:id="11"/>
      <w:r/>
      <w:bookmarkEnd w:id="12"/>
      <w:r/>
      <w:bookmarkEnd w:id="13"/>
      <w:r>
        <w:rPr>
          <w:rFonts w:ascii="宋体" w:hAnsi="宋体" w:cs="仿宋"/>
          <w:bCs w:val="0"/>
          <w:sz w:val="24"/>
          <w:szCs w:val="24"/>
        </w:rPr>
      </w:r>
      <w:r/>
    </w:p>
    <w:p>
      <w:pPr>
        <w:pStyle w:val="831"/>
        <w:ind w:firstLine="482"/>
        <w:spacing w:line="360" w:lineRule="auto"/>
        <w:rPr>
          <w:rFonts w:ascii="宋体" w:hAnsi="宋体" w:eastAsia="宋体" w:cs="Arial"/>
          <w:b/>
          <w:bCs/>
          <w:sz w:val="24"/>
          <w:szCs w:val="21"/>
        </w:rPr>
      </w:pPr>
      <w:r/>
      <w:bookmarkStart w:id="14" w:name="_Hlk142317588"/>
      <w:r/>
      <w:bookmarkStart w:id="15" w:name="_Toc35393623"/>
      <w:r/>
      <w:bookmarkStart w:id="16" w:name="_Toc35393792"/>
      <w:r/>
      <w:bookmarkStart w:id="17" w:name="_Toc28359004"/>
      <w:r/>
      <w:bookmarkStart w:id="18" w:name="_Toc28359081"/>
      <w:r>
        <w:rPr>
          <w:rFonts w:hint="eastAsia" w:ascii="宋体" w:hAnsi="宋体" w:eastAsia="宋体" w:cs="Arial"/>
          <w:b/>
          <w:bCs/>
          <w:sz w:val="24"/>
          <w:szCs w:val="21"/>
        </w:rPr>
        <w:t xml:space="preserve">（一）通用资格要求</w:t>
      </w:r>
      <w:r>
        <w:rPr>
          <w:rFonts w:ascii="宋体" w:hAnsi="宋体" w:eastAsia="宋体" w:cs="Arial"/>
          <w:b/>
          <w:bCs/>
          <w:sz w:val="24"/>
          <w:szCs w:val="21"/>
        </w:rPr>
      </w:r>
      <w:r/>
    </w:p>
    <w:p>
      <w:pPr>
        <w:pStyle w:val="831"/>
        <w:ind w:firstLine="480"/>
        <w:spacing w:line="360" w:lineRule="auto"/>
        <w:rPr>
          <w:rFonts w:ascii="宋体" w:hAnsi="宋体" w:eastAsia="宋体" w:cs="Arial"/>
          <w:sz w:val="24"/>
          <w:szCs w:val="21"/>
        </w:rPr>
      </w:pPr>
      <w:r>
        <w:rPr>
          <w:rFonts w:hint="eastAsia" w:ascii="宋体" w:hAnsi="宋体" w:eastAsia="宋体" w:cs="Arial"/>
          <w:sz w:val="24"/>
          <w:szCs w:val="21"/>
        </w:rPr>
        <w:t xml:space="preserve">1、满足《中华人民共和国政府采购法》第二十二条规定，并提供下列材料：</w:t>
      </w:r>
      <w:r>
        <w:rPr>
          <w:rFonts w:ascii="宋体" w:hAnsi="宋体" w:eastAsia="宋体" w:cs="Arial"/>
          <w:sz w:val="24"/>
          <w:szCs w:val="21"/>
        </w:rPr>
      </w:r>
      <w:r/>
    </w:p>
    <w:p>
      <w:pPr>
        <w:pStyle w:val="831"/>
        <w:ind w:firstLine="480"/>
        <w:spacing w:line="360" w:lineRule="auto"/>
        <w:rPr>
          <w:rFonts w:ascii="宋体" w:hAnsi="宋体" w:eastAsia="宋体" w:cs="Arial"/>
          <w:sz w:val="24"/>
          <w:szCs w:val="21"/>
        </w:rPr>
      </w:pPr>
      <w:r>
        <w:rPr>
          <w:rFonts w:hint="eastAsia" w:ascii="宋体" w:hAnsi="宋体" w:eastAsia="宋体" w:cs="Arial"/>
          <w:sz w:val="24"/>
          <w:szCs w:val="21"/>
        </w:rPr>
        <w:t xml:space="preserve">（1）具有独立承担民事责任的能力</w:t>
      </w:r>
      <w:r>
        <w:rPr>
          <w:rFonts w:ascii="宋体" w:hAnsi="宋体" w:eastAsia="宋体" w:cs="Arial"/>
          <w:sz w:val="24"/>
          <w:szCs w:val="21"/>
        </w:rPr>
      </w:r>
      <w:r/>
    </w:p>
    <w:p>
      <w:pPr>
        <w:pStyle w:val="831"/>
        <w:ind w:firstLine="480"/>
        <w:spacing w:line="360" w:lineRule="auto"/>
        <w:rPr>
          <w:rFonts w:ascii="宋体" w:hAnsi="宋体" w:eastAsia="宋体" w:cs="Arial"/>
          <w:sz w:val="24"/>
          <w:szCs w:val="21"/>
        </w:rPr>
      </w:pPr>
      <w:r>
        <w:rPr>
          <w:rFonts w:hint="eastAsia" w:ascii="宋体" w:hAnsi="宋体" w:eastAsia="宋体" w:cs="Arial"/>
          <w:sz w:val="24"/>
          <w:szCs w:val="21"/>
        </w:rPr>
        <w:t xml:space="preserve">（2）具有良好的商业信誉和健全的财务会计制度</w:t>
      </w:r>
      <w:r>
        <w:rPr>
          <w:rFonts w:ascii="宋体" w:hAnsi="宋体" w:eastAsia="宋体" w:cs="Arial"/>
          <w:sz w:val="24"/>
          <w:szCs w:val="21"/>
        </w:rPr>
      </w:r>
      <w:r/>
    </w:p>
    <w:p>
      <w:pPr>
        <w:pStyle w:val="831"/>
        <w:ind w:firstLine="480"/>
        <w:spacing w:line="360" w:lineRule="auto"/>
        <w:rPr>
          <w:rFonts w:ascii="宋体" w:hAnsi="宋体" w:eastAsia="宋体" w:cs="Arial"/>
          <w:sz w:val="24"/>
          <w:szCs w:val="21"/>
        </w:rPr>
      </w:pPr>
      <w:r>
        <w:rPr>
          <w:rFonts w:hint="eastAsia" w:ascii="宋体" w:hAnsi="宋体" w:eastAsia="宋体" w:cs="Arial"/>
          <w:sz w:val="24"/>
          <w:szCs w:val="21"/>
        </w:rPr>
        <w:t xml:space="preserve">（3）具有履行合同所必须的设</w:t>
      </w:r>
      <w:r>
        <w:rPr>
          <w:rFonts w:hint="eastAsia" w:ascii="宋体" w:hAnsi="宋体" w:eastAsia="宋体" w:cs="Arial"/>
          <w:sz w:val="24"/>
          <w:szCs w:val="21"/>
        </w:rPr>
        <w:t xml:space="preserve">备和专业技术能力</w:t>
      </w:r>
      <w:r>
        <w:rPr>
          <w:rFonts w:ascii="宋体" w:hAnsi="宋体" w:eastAsia="宋体" w:cs="Arial"/>
          <w:sz w:val="24"/>
          <w:szCs w:val="21"/>
        </w:rPr>
      </w:r>
      <w:r/>
    </w:p>
    <w:p>
      <w:pPr>
        <w:pStyle w:val="831"/>
        <w:ind w:firstLine="480"/>
        <w:spacing w:line="360" w:lineRule="auto"/>
        <w:rPr>
          <w:rFonts w:ascii="宋体" w:hAnsi="宋体" w:eastAsia="宋体" w:cs="Arial"/>
          <w:sz w:val="24"/>
          <w:szCs w:val="21"/>
        </w:rPr>
      </w:pPr>
      <w:r>
        <w:rPr>
          <w:rFonts w:hint="eastAsia" w:ascii="宋体" w:hAnsi="宋体" w:eastAsia="宋体" w:cs="Arial"/>
          <w:sz w:val="24"/>
          <w:szCs w:val="21"/>
        </w:rPr>
        <w:t xml:space="preserve">（4）有依法缴纳税收和社会保障资金的良好记录</w:t>
      </w:r>
      <w:r>
        <w:rPr>
          <w:rFonts w:ascii="宋体" w:hAnsi="宋体" w:eastAsia="宋体" w:cs="Arial"/>
          <w:sz w:val="24"/>
          <w:szCs w:val="21"/>
        </w:rPr>
      </w:r>
      <w:r/>
    </w:p>
    <w:p>
      <w:pPr>
        <w:pStyle w:val="831"/>
        <w:ind w:firstLine="480"/>
        <w:spacing w:line="360" w:lineRule="auto"/>
        <w:rPr>
          <w:rFonts w:ascii="宋体" w:hAnsi="宋体" w:eastAsia="宋体" w:cs="Arial"/>
          <w:sz w:val="24"/>
          <w:szCs w:val="21"/>
        </w:rPr>
      </w:pPr>
      <w:r>
        <w:rPr>
          <w:rFonts w:hint="eastAsia" w:ascii="宋体" w:hAnsi="宋体" w:eastAsia="宋体" w:cs="Arial"/>
          <w:sz w:val="24"/>
          <w:szCs w:val="21"/>
        </w:rPr>
        <w:t xml:space="preserve">（5）参加政府采购活动前三年内，在经营活动中没有重大违法记录</w:t>
      </w:r>
      <w:r>
        <w:rPr>
          <w:rFonts w:ascii="宋体" w:hAnsi="宋体" w:eastAsia="宋体" w:cs="Arial"/>
          <w:sz w:val="24"/>
          <w:szCs w:val="21"/>
        </w:rPr>
      </w:r>
      <w:r/>
    </w:p>
    <w:p>
      <w:pPr>
        <w:pStyle w:val="831"/>
        <w:ind w:firstLine="480"/>
        <w:spacing w:line="360" w:lineRule="auto"/>
        <w:rPr>
          <w:rFonts w:ascii="宋体" w:hAnsi="宋体" w:eastAsia="宋体"/>
          <w:bCs/>
          <w:sz w:val="24"/>
          <w:szCs w:val="24"/>
        </w:rPr>
      </w:pPr>
      <w:r>
        <w:rPr>
          <w:rFonts w:hint="eastAsia" w:ascii="宋体" w:hAnsi="宋体" w:eastAsia="宋体" w:cs="Arial"/>
          <w:sz w:val="24"/>
          <w:szCs w:val="21"/>
        </w:rPr>
        <w:t xml:space="preserve">（6）法律、行政法规规定的其他条件。</w:t>
      </w:r>
      <w:bookmarkEnd w:id="14"/>
      <w:r>
        <w:rPr>
          <w:rFonts w:ascii="宋体" w:hAnsi="宋体" w:eastAsia="宋体"/>
          <w:bCs/>
          <w:sz w:val="24"/>
          <w:szCs w:val="24"/>
        </w:rPr>
      </w:r>
      <w:r/>
    </w:p>
    <w:p>
      <w:pPr>
        <w:pStyle w:val="831"/>
        <w:ind w:firstLine="480"/>
        <w:spacing w:line="360" w:lineRule="auto"/>
        <w:rPr>
          <w:rFonts w:ascii="宋体" w:hAnsi="宋体" w:eastAsia="宋体" w:cs="仿宋"/>
          <w:b/>
          <w:bCs/>
          <w:sz w:val="24"/>
          <w:szCs w:val="24"/>
        </w:rPr>
      </w:pPr>
      <w:r>
        <w:rPr>
          <w:rFonts w:hint="eastAsia" w:ascii="宋体" w:hAnsi="宋体" w:eastAsia="宋体" w:cs="仿宋"/>
          <w:b/>
          <w:bCs/>
          <w:sz w:val="24"/>
          <w:szCs w:val="24"/>
        </w:rPr>
        <w:t xml:space="preserve">2、落实政府采购政策需满足的资格要求：</w:t>
      </w:r>
      <w:r>
        <w:rPr>
          <w:rFonts w:ascii="宋体" w:hAnsi="宋体" w:eastAsia="宋体" w:cs="仿宋"/>
          <w:b/>
          <w:bCs/>
          <w:sz w:val="24"/>
          <w:szCs w:val="24"/>
        </w:rPr>
      </w:r>
      <w:r/>
    </w:p>
    <w:p>
      <w:pPr>
        <w:pStyle w:val="831"/>
        <w:ind w:firstLine="480"/>
        <w:spacing w:line="360" w:lineRule="auto"/>
        <w:rPr>
          <w:rFonts w:ascii="宋体" w:hAnsi="宋体" w:eastAsia="宋体" w:cs="仿宋"/>
          <w:bCs/>
          <w:sz w:val="24"/>
          <w:szCs w:val="24"/>
        </w:rPr>
      </w:pPr>
      <w:r>
        <w:rPr>
          <w:rFonts w:hint="eastAsia" w:ascii="宋体" w:hAnsi="宋体" w:eastAsia="宋体" w:cs="仿宋"/>
          <w:bCs/>
          <w:sz w:val="24"/>
          <w:szCs w:val="24"/>
        </w:rPr>
        <w:t xml:space="preserve">2.1</w:t>
      </w:r>
      <w:r>
        <w:rPr>
          <w:rFonts w:ascii="宋体" w:hAnsi="宋体" w:eastAsia="宋体" w:cs="仿宋"/>
          <w:bCs/>
          <w:sz w:val="24"/>
          <w:szCs w:val="24"/>
        </w:rPr>
        <w:t xml:space="preserve">本项目属于</w:t>
      </w:r>
      <w:r>
        <w:rPr>
          <w:rFonts w:ascii="宋体" w:hAnsi="宋体" w:eastAsia="宋体" w:cs="仿宋"/>
          <w:bCs/>
          <w:sz w:val="24"/>
          <w:szCs w:val="24"/>
          <w:u w:val="single"/>
        </w:rPr>
        <w:t xml:space="preserve">货物类</w:t>
      </w:r>
      <w:r>
        <w:rPr>
          <w:rFonts w:ascii="宋体" w:hAnsi="宋体" w:eastAsia="宋体" w:cs="仿宋"/>
          <w:bCs/>
          <w:sz w:val="24"/>
          <w:szCs w:val="24"/>
        </w:rPr>
        <w:t xml:space="preserve">采购。</w:t>
      </w:r>
      <w:r>
        <w:rPr>
          <w:rFonts w:hint="eastAsia" w:ascii="宋体" w:hAnsi="宋体" w:eastAsia="宋体" w:cs="仿宋"/>
          <w:bCs/>
          <w:sz w:val="24"/>
          <w:szCs w:val="24"/>
        </w:rPr>
        <w:t xml:space="preserve">不专门面向中小企业采购。</w:t>
      </w:r>
      <w:r>
        <w:rPr>
          <w:rFonts w:ascii="宋体" w:hAnsi="宋体" w:eastAsia="宋体" w:cs="仿宋"/>
          <w:bCs/>
          <w:sz w:val="24"/>
          <w:szCs w:val="24"/>
        </w:rPr>
        <w:t xml:space="preserve">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w:t>
      </w:r>
      <w:r>
        <w:rPr>
          <w:rFonts w:ascii="宋体" w:hAnsi="宋体" w:eastAsia="宋体" w:cs="仿宋"/>
          <w:bCs/>
          <w:sz w:val="24"/>
          <w:szCs w:val="24"/>
        </w:rPr>
        <w:t xml:space="preserve">和第四条的规定，采购货物全部由中小企业制造（货物由中小企业生产且使用该中小企业商号或者注册商标），不限制</w:t>
      </w:r>
      <w:r>
        <w:rPr>
          <w:rFonts w:hint="eastAsia" w:ascii="宋体" w:hAnsi="宋体" w:eastAsia="宋体" w:cs="仿宋"/>
          <w:bCs/>
          <w:sz w:val="24"/>
          <w:szCs w:val="24"/>
        </w:rPr>
        <w:t xml:space="preserve">供应商</w:t>
      </w:r>
      <w:r>
        <w:rPr>
          <w:rFonts w:ascii="宋体" w:hAnsi="宋体" w:eastAsia="宋体" w:cs="仿宋"/>
          <w:bCs/>
          <w:sz w:val="24"/>
          <w:szCs w:val="24"/>
        </w:rPr>
        <w:t xml:space="preserve">企业规模。（</w:t>
      </w:r>
      <w:r>
        <w:rPr>
          <w:rFonts w:hint="eastAsia" w:ascii="宋体" w:hAnsi="宋体" w:eastAsia="宋体" w:cs="仿宋"/>
          <w:bCs/>
          <w:sz w:val="24"/>
          <w:szCs w:val="24"/>
        </w:rPr>
        <w:t xml:space="preserve">供应商</w:t>
      </w:r>
      <w:r>
        <w:rPr>
          <w:rFonts w:ascii="宋体" w:hAnsi="宋体" w:eastAsia="宋体" w:cs="仿宋"/>
          <w:bCs/>
          <w:sz w:val="24"/>
          <w:szCs w:val="24"/>
        </w:rPr>
        <w:t xml:space="preserve">必须提供</w:t>
      </w:r>
      <w:r>
        <w:rPr>
          <w:rFonts w:hint="eastAsia" w:ascii="宋体" w:hAnsi="宋体" w:eastAsia="宋体" w:cs="仿宋"/>
          <w:bCs/>
          <w:sz w:val="24"/>
          <w:szCs w:val="24"/>
        </w:rPr>
        <w:t xml:space="preserve">中小企业声明函</w:t>
      </w:r>
      <w:r>
        <w:rPr>
          <w:rFonts w:ascii="宋体" w:hAnsi="宋体" w:eastAsia="宋体" w:cs="仿宋"/>
          <w:bCs/>
          <w:sz w:val="24"/>
          <w:szCs w:val="24"/>
        </w:rPr>
        <w:t xml:space="preserve">（见格式））</w:t>
      </w:r>
      <w:r>
        <w:rPr>
          <w:rFonts w:ascii="宋体" w:hAnsi="宋体" w:eastAsia="宋体" w:cs="仿宋"/>
          <w:bCs/>
          <w:sz w:val="24"/>
          <w:szCs w:val="24"/>
        </w:rPr>
      </w:r>
      <w:r/>
    </w:p>
    <w:p>
      <w:pPr>
        <w:pStyle w:val="831"/>
        <w:ind w:firstLine="480"/>
        <w:spacing w:line="360" w:lineRule="auto"/>
        <w:rPr>
          <w:rFonts w:ascii="宋体" w:hAnsi="宋体" w:eastAsia="宋体" w:cs="仿宋"/>
          <w:bCs/>
          <w:sz w:val="24"/>
          <w:szCs w:val="24"/>
        </w:rPr>
      </w:pPr>
      <w:r>
        <w:rPr>
          <w:rFonts w:hint="eastAsia" w:ascii="宋体" w:hAnsi="宋体" w:eastAsia="宋体" w:cs="仿宋"/>
          <w:bCs/>
          <w:sz w:val="24"/>
          <w:szCs w:val="24"/>
        </w:rPr>
        <w:t xml:space="preserve">2</w:t>
      </w:r>
      <w:r>
        <w:rPr>
          <w:rFonts w:ascii="宋体" w:hAnsi="宋体" w:eastAsia="宋体" w:cs="仿宋"/>
          <w:bCs/>
          <w:sz w:val="24"/>
          <w:szCs w:val="24"/>
        </w:rPr>
        <w:t xml:space="preserve">.2中小微企业划型标准请对照《关于印发中小企业划型标准规定的通知》（工信部联企业〔2011〕300号）（详见</w:t>
      </w:r>
      <w:r>
        <w:rPr>
          <w:rFonts w:hint="eastAsia" w:ascii="宋体" w:hAnsi="宋体" w:eastAsia="宋体" w:cs="仿宋"/>
          <w:bCs/>
          <w:sz w:val="24"/>
          <w:szCs w:val="24"/>
        </w:rPr>
        <w:t xml:space="preserve">格式</w:t>
      </w:r>
      <w:r>
        <w:rPr>
          <w:rFonts w:ascii="宋体" w:hAnsi="宋体" w:eastAsia="宋体" w:cs="仿宋"/>
          <w:bCs/>
          <w:sz w:val="24"/>
          <w:szCs w:val="24"/>
        </w:rPr>
        <w:t xml:space="preserve">）。本项目采购标的对应的行业主要为</w:t>
      </w:r>
      <w:r>
        <w:rPr>
          <w:rFonts w:ascii="宋体" w:hAnsi="宋体" w:eastAsia="宋体" w:cs="仿宋"/>
          <w:bCs/>
          <w:sz w:val="24"/>
          <w:szCs w:val="24"/>
          <w:u w:val="single"/>
        </w:rPr>
        <w:t xml:space="preserve">工业</w:t>
      </w:r>
      <w:r>
        <w:rPr>
          <w:rFonts w:ascii="宋体" w:hAnsi="宋体" w:eastAsia="宋体" w:cs="仿宋"/>
          <w:bCs/>
          <w:sz w:val="24"/>
          <w:szCs w:val="24"/>
        </w:rPr>
        <w:t xml:space="preserve">。</w:t>
      </w:r>
      <w:r>
        <w:rPr>
          <w:rFonts w:ascii="宋体" w:hAnsi="宋体" w:eastAsia="宋体" w:cs="仿宋"/>
          <w:bCs/>
          <w:sz w:val="24"/>
          <w:szCs w:val="24"/>
        </w:rPr>
      </w:r>
      <w:r/>
    </w:p>
    <w:p>
      <w:pPr>
        <w:pStyle w:val="831"/>
        <w:ind w:firstLine="480"/>
        <w:spacing w:line="360" w:lineRule="auto"/>
        <w:rPr>
          <w:rFonts w:ascii="宋体" w:hAnsi="宋体" w:eastAsia="宋体" w:cs="仿宋"/>
          <w:b/>
          <w:bCs/>
          <w:sz w:val="24"/>
          <w:szCs w:val="24"/>
        </w:rPr>
      </w:pPr>
      <w:r>
        <w:rPr>
          <w:rFonts w:hint="eastAsia" w:ascii="宋体" w:hAnsi="宋体" w:eastAsia="宋体" w:cs="仿宋"/>
          <w:b/>
          <w:bCs/>
          <w:sz w:val="24"/>
          <w:szCs w:val="24"/>
        </w:rPr>
        <w:t xml:space="preserve">3、本项目的特定资格要求：</w:t>
      </w:r>
      <w:r>
        <w:rPr>
          <w:rFonts w:ascii="宋体" w:hAnsi="宋体" w:eastAsia="宋体" w:cs="仿宋"/>
          <w:b/>
          <w:bCs/>
          <w:sz w:val="24"/>
          <w:szCs w:val="24"/>
        </w:rPr>
      </w:r>
      <w:r/>
    </w:p>
    <w:p>
      <w:pPr>
        <w:pStyle w:val="1035"/>
        <w:spacing w:line="360" w:lineRule="auto"/>
        <w:rPr>
          <w:rFonts w:ascii="宋体" w:hAnsi="宋体" w:cs="仿宋"/>
          <w:b w:val="0"/>
          <w:sz w:val="24"/>
          <w:szCs w:val="24"/>
        </w:rPr>
      </w:pPr>
      <w:r>
        <w:rPr>
          <w:rFonts w:hint="eastAsia" w:ascii="宋体" w:hAnsi="宋体" w:cs="仿宋"/>
          <w:b w:val="0"/>
          <w:sz w:val="24"/>
          <w:szCs w:val="24"/>
        </w:rPr>
        <w:t xml:space="preserve">（</w:t>
      </w:r>
      <w:r>
        <w:rPr>
          <w:rFonts w:ascii="宋体" w:hAnsi="宋体" w:cs="仿宋"/>
          <w:b w:val="0"/>
          <w:sz w:val="24"/>
          <w:szCs w:val="24"/>
        </w:rPr>
        <w:t xml:space="preserve">1</w:t>
      </w:r>
      <w:r>
        <w:rPr>
          <w:rFonts w:hint="eastAsia" w:ascii="宋体" w:hAnsi="宋体" w:cs="仿宋"/>
          <w:b w:val="0"/>
          <w:sz w:val="24"/>
          <w:szCs w:val="24"/>
        </w:rPr>
        <w:t xml:space="preserve">）投标产品按国家规定须具有医疗器械注册证的，投标人须根据投标产品的类别，提供投标产品的《医疗器械注册证》或医疗器械备案凭证及附表；</w:t>
      </w:r>
      <w:r>
        <w:rPr>
          <w:rFonts w:ascii="宋体" w:hAnsi="宋体" w:cs="仿宋"/>
          <w:b w:val="0"/>
          <w:sz w:val="24"/>
          <w:szCs w:val="24"/>
        </w:rPr>
      </w:r>
      <w:r/>
    </w:p>
    <w:p>
      <w:pPr>
        <w:pStyle w:val="1035"/>
        <w:spacing w:line="360" w:lineRule="auto"/>
        <w:rPr>
          <w:rFonts w:ascii="宋体" w:hAnsi="宋体" w:cs="仿宋"/>
          <w:b w:val="0"/>
          <w:sz w:val="24"/>
          <w:szCs w:val="24"/>
        </w:rPr>
      </w:pPr>
      <w:r>
        <w:rPr>
          <w:rFonts w:hint="eastAsia" w:ascii="宋体" w:hAnsi="宋体" w:cs="仿宋"/>
          <w:b w:val="0"/>
          <w:sz w:val="24"/>
          <w:szCs w:val="24"/>
        </w:rPr>
        <w:t xml:space="preserve">（</w:t>
      </w:r>
      <w:r>
        <w:rPr>
          <w:rFonts w:ascii="宋体" w:hAnsi="宋体" w:cs="仿宋"/>
          <w:b w:val="0"/>
          <w:sz w:val="24"/>
          <w:szCs w:val="24"/>
        </w:rPr>
        <w:t xml:space="preserve">2</w:t>
      </w:r>
      <w:r>
        <w:rPr>
          <w:rFonts w:hint="eastAsia" w:ascii="宋体" w:hAnsi="宋体" w:cs="仿宋"/>
          <w:b w:val="0"/>
          <w:sz w:val="24"/>
          <w:szCs w:val="24"/>
        </w:rPr>
        <w:t xml:space="preserve">）投标供应商为代理商的，须具有药监部门颁发的《医疗器械经营许可证》或医疗器械经营备案凭证，以及代理商代理产品的生产商需具有药监局颁发的《医疗器械生产许可证》或生产备案凭证（医疗器械生产许可证如有医疗器械生产产品登记表的须一并提供）；</w:t>
      </w:r>
      <w:r>
        <w:rPr>
          <w:rFonts w:ascii="宋体" w:hAnsi="宋体" w:cs="仿宋"/>
          <w:b w:val="0"/>
          <w:sz w:val="24"/>
          <w:szCs w:val="24"/>
        </w:rPr>
      </w:r>
      <w:r/>
    </w:p>
    <w:p>
      <w:pPr>
        <w:pStyle w:val="1035"/>
        <w:spacing w:line="360" w:lineRule="auto"/>
        <w:rPr>
          <w:rFonts w:ascii="宋体" w:hAnsi="宋体" w:cs="仿宋"/>
          <w:b w:val="0"/>
          <w:sz w:val="24"/>
          <w:szCs w:val="24"/>
        </w:rPr>
      </w:pPr>
      <w:r>
        <w:rPr>
          <w:rFonts w:hint="eastAsia" w:ascii="宋体" w:hAnsi="宋体" w:cs="仿宋"/>
          <w:b w:val="0"/>
          <w:sz w:val="24"/>
          <w:szCs w:val="24"/>
        </w:rPr>
        <w:t xml:space="preserve">（</w:t>
      </w:r>
      <w:r>
        <w:rPr>
          <w:rFonts w:ascii="宋体" w:hAnsi="宋体" w:cs="仿宋"/>
          <w:b w:val="0"/>
          <w:sz w:val="24"/>
          <w:szCs w:val="24"/>
        </w:rPr>
        <w:t xml:space="preserve">3</w:t>
      </w:r>
      <w:r>
        <w:rPr>
          <w:rFonts w:hint="eastAsia" w:ascii="宋体" w:hAnsi="宋体" w:cs="仿宋"/>
          <w:b w:val="0"/>
          <w:sz w:val="24"/>
          <w:szCs w:val="24"/>
        </w:rPr>
        <w:t xml:space="preserve">）投标供应商为生产商的，须具有药监局颁发的《医疗器械生产许可证》或备案凭证（医疗器械生产许可证如有医疗器械生产产品登记表的须一并提供）以及需具有药监部门颁发的《医疗器械经营许可证》或医疗器械经营备案凭证；</w:t>
      </w:r>
      <w:r>
        <w:rPr>
          <w:rFonts w:ascii="宋体" w:hAnsi="宋体" w:cs="仿宋"/>
          <w:b w:val="0"/>
          <w:sz w:val="24"/>
          <w:szCs w:val="24"/>
        </w:rPr>
      </w:r>
      <w:r/>
    </w:p>
    <w:p>
      <w:pPr>
        <w:pStyle w:val="1035"/>
        <w:spacing w:line="360" w:lineRule="auto"/>
        <w:rPr>
          <w:rFonts w:ascii="宋体" w:hAnsi="宋体" w:cs="仿宋"/>
          <w:b w:val="0"/>
          <w:sz w:val="24"/>
          <w:szCs w:val="24"/>
        </w:rPr>
      </w:pPr>
      <w:r>
        <w:rPr>
          <w:rFonts w:hint="eastAsia" w:ascii="宋体" w:hAnsi="宋体" w:cs="仿宋"/>
          <w:b w:val="0"/>
          <w:sz w:val="24"/>
          <w:szCs w:val="24"/>
        </w:rPr>
        <w:t xml:space="preserve">（</w:t>
      </w:r>
      <w:r>
        <w:rPr>
          <w:rFonts w:ascii="宋体" w:hAnsi="宋体" w:cs="仿宋"/>
          <w:b w:val="0"/>
          <w:sz w:val="24"/>
          <w:szCs w:val="24"/>
        </w:rPr>
        <w:t xml:space="preserve">4</w:t>
      </w:r>
      <w:r>
        <w:rPr>
          <w:rFonts w:hint="eastAsia" w:ascii="宋体" w:hAnsi="宋体" w:cs="仿宋"/>
          <w:b w:val="0"/>
          <w:sz w:val="24"/>
          <w:szCs w:val="24"/>
        </w:rPr>
        <w:t xml:space="preserve">）提供公司对销售人员的授权文件。法人代表与销售人员身份证复印件。</w:t>
      </w:r>
      <w:r>
        <w:rPr>
          <w:rFonts w:ascii="宋体" w:hAnsi="宋体" w:cs="仿宋"/>
          <w:b w:val="0"/>
          <w:sz w:val="24"/>
          <w:szCs w:val="24"/>
        </w:rPr>
      </w:r>
      <w:r/>
    </w:p>
    <w:p>
      <w:pPr>
        <w:pStyle w:val="1035"/>
        <w:spacing w:before="0" w:after="0" w:line="360" w:lineRule="auto"/>
        <w:rPr>
          <w:rFonts w:ascii="宋体" w:hAnsi="宋体" w:cs="仿宋"/>
          <w:b w:val="0"/>
          <w:sz w:val="24"/>
          <w:szCs w:val="24"/>
        </w:rPr>
      </w:pPr>
      <w:r>
        <w:rPr>
          <w:rFonts w:hint="eastAsia" w:ascii="宋体" w:hAnsi="宋体" w:cs="仿宋"/>
          <w:b w:val="0"/>
          <w:sz w:val="24"/>
          <w:szCs w:val="24"/>
        </w:rPr>
        <w:t xml:space="preserve">（</w:t>
      </w:r>
      <w:r>
        <w:rPr>
          <w:rFonts w:ascii="宋体" w:hAnsi="宋体" w:cs="仿宋"/>
          <w:b w:val="0"/>
          <w:sz w:val="24"/>
          <w:szCs w:val="24"/>
        </w:rPr>
        <w:t xml:space="preserve">5</w:t>
      </w:r>
      <w:r>
        <w:rPr>
          <w:rFonts w:hint="eastAsia" w:ascii="宋体" w:hAnsi="宋体" w:cs="仿宋"/>
          <w:b w:val="0"/>
          <w:sz w:val="24"/>
          <w:szCs w:val="24"/>
        </w:rPr>
        <w:t xml:space="preserve">）进口设备请在响应</w:t>
      </w:r>
      <w:r>
        <w:rPr>
          <w:rFonts w:hint="eastAsia" w:ascii="宋体" w:hAnsi="宋体" w:cs="仿宋"/>
          <w:b w:val="0"/>
          <w:sz w:val="24"/>
          <w:szCs w:val="24"/>
        </w:rPr>
        <w:t xml:space="preserve">文件中提供产品授权文件。国产设备请在中标</w:t>
      </w:r>
      <w:r>
        <w:rPr>
          <w:rFonts w:ascii="宋体" w:hAnsi="宋体" w:cs="仿宋"/>
          <w:b w:val="0"/>
          <w:sz w:val="24"/>
          <w:szCs w:val="24"/>
        </w:rPr>
        <w:t xml:space="preserve">15</w:t>
      </w:r>
      <w:r>
        <w:rPr>
          <w:rFonts w:hint="eastAsia" w:ascii="宋体" w:hAnsi="宋体" w:cs="仿宋"/>
          <w:b w:val="0"/>
          <w:sz w:val="24"/>
          <w:szCs w:val="24"/>
        </w:rPr>
        <w:t xml:space="preserve">日内提供授权文件。</w:t>
      </w:r>
      <w:r>
        <w:rPr>
          <w:rFonts w:ascii="宋体" w:hAnsi="宋体" w:cs="仿宋"/>
          <w:b w:val="0"/>
          <w:sz w:val="24"/>
          <w:szCs w:val="24"/>
        </w:rPr>
      </w:r>
      <w:r/>
    </w:p>
    <w:p>
      <w:pPr>
        <w:pStyle w:val="1035"/>
        <w:spacing w:before="0" w:after="0" w:line="360" w:lineRule="auto"/>
        <w:rPr>
          <w:rFonts w:ascii="宋体" w:hAnsi="宋体" w:cs="仿宋"/>
          <w:bCs w:val="0"/>
          <w:sz w:val="24"/>
          <w:szCs w:val="24"/>
        </w:rPr>
      </w:pPr>
      <w:r>
        <w:rPr>
          <w:rFonts w:hint="eastAsia" w:ascii="宋体" w:hAnsi="宋体" w:cs="仿宋"/>
          <w:bCs w:val="0"/>
          <w:sz w:val="24"/>
          <w:szCs w:val="24"/>
        </w:rPr>
        <w:t xml:space="preserve">三、获取招标文件</w:t>
      </w:r>
      <w:bookmarkEnd w:id="15"/>
      <w:r/>
      <w:bookmarkEnd w:id="16"/>
      <w:r/>
      <w:bookmarkEnd w:id="17"/>
      <w:r/>
      <w:bookmarkEnd w:id="18"/>
      <w:r>
        <w:rPr>
          <w:rFonts w:hint="eastAsia" w:ascii="宋体" w:hAnsi="宋体" w:cs="仿宋"/>
          <w:bCs w:val="0"/>
          <w:sz w:val="24"/>
          <w:szCs w:val="24"/>
        </w:rPr>
        <w:t xml:space="preserve">：</w:t>
      </w:r>
      <w:r>
        <w:rPr>
          <w:rFonts w:ascii="宋体" w:hAnsi="宋体" w:cs="仿宋"/>
          <w:bCs w:val="0"/>
          <w:sz w:val="24"/>
          <w:szCs w:val="24"/>
        </w:rPr>
      </w:r>
      <w:r/>
    </w:p>
    <w:p>
      <w:pPr>
        <w:pStyle w:val="831"/>
        <w:spacing w:line="360" w:lineRule="auto"/>
        <w:rPr>
          <w:rFonts w:ascii="宋体" w:hAnsi="宋体" w:eastAsia="宋体" w:cs="宋体"/>
          <w:sz w:val="24"/>
          <w:szCs w:val="24"/>
        </w:rPr>
      </w:pPr>
      <w:r/>
      <w:bookmarkStart w:id="19" w:name="_Toc28359082"/>
      <w:r/>
      <w:bookmarkStart w:id="20" w:name="_Toc28359005"/>
      <w:r/>
      <w:bookmarkStart w:id="21" w:name="_Toc35393624"/>
      <w:r/>
      <w:bookmarkStart w:id="22" w:name="_Toc35393793"/>
      <w:r>
        <w:rPr>
          <w:rFonts w:hint="eastAsia" w:ascii="宋体" w:hAnsi="宋体" w:eastAsia="宋体" w:cs="宋体"/>
          <w:sz w:val="24"/>
          <w:szCs w:val="24"/>
        </w:rPr>
        <w:t xml:space="preserve">1、时间：</w:t>
      </w:r>
      <w:r>
        <w:rPr>
          <w:rFonts w:hint="eastAsia" w:ascii="宋体" w:hAnsi="宋体" w:eastAsia="宋体" w:cs="宋体"/>
          <w:sz w:val="24"/>
          <w:szCs w:val="24"/>
        </w:rPr>
        <w:t xml:space="preserve">2026年</w:t>
      </w:r>
      <w:r>
        <w:rPr>
          <w:rFonts w:hint="eastAsia" w:ascii="宋体" w:hAnsi="宋体" w:eastAsia="宋体" w:cs="宋体"/>
          <w:sz w:val="24"/>
          <w:szCs w:val="24"/>
        </w:rPr>
        <w:t xml:space="preserve">11</w:t>
      </w:r>
      <w:r>
        <w:rPr>
          <w:rFonts w:hint="eastAsia" w:ascii="宋体" w:hAnsi="宋体" w:eastAsia="宋体" w:cs="宋体"/>
          <w:sz w:val="24"/>
          <w:szCs w:val="24"/>
        </w:rPr>
        <w:t xml:space="preserve">月</w:t>
      </w:r>
      <w:r>
        <w:rPr>
          <w:rFonts w:hint="eastAsia" w:ascii="宋体" w:hAnsi="宋体" w:eastAsia="宋体" w:cs="宋体"/>
          <w:sz w:val="24"/>
          <w:szCs w:val="24"/>
        </w:rPr>
        <w:t xml:space="preserve">4日起至2026年</w:t>
      </w:r>
      <w:r>
        <w:rPr>
          <w:rFonts w:hint="eastAsia" w:ascii="宋体" w:hAnsi="宋体" w:eastAsia="宋体" w:cs="宋体"/>
          <w:sz w:val="24"/>
          <w:szCs w:val="24"/>
        </w:rPr>
        <w:t xml:space="preserve">11</w:t>
      </w:r>
      <w:r>
        <w:rPr>
          <w:rFonts w:hint="eastAsia" w:ascii="宋体" w:hAnsi="宋体" w:eastAsia="宋体" w:cs="宋体"/>
          <w:sz w:val="24"/>
          <w:szCs w:val="24"/>
        </w:rPr>
        <w:t xml:space="preserve">月</w:t>
      </w:r>
      <w:r>
        <w:rPr>
          <w:rFonts w:hint="eastAsia" w:ascii="宋体" w:hAnsi="宋体" w:eastAsia="宋体" w:cs="宋体"/>
          <w:sz w:val="24"/>
          <w:szCs w:val="24"/>
        </w:rPr>
        <w:t xml:space="preserve">10日止，2026年</w:t>
      </w:r>
      <w:r>
        <w:rPr>
          <w:rFonts w:hint="eastAsia" w:ascii="宋体" w:hAnsi="宋体" w:eastAsia="宋体" w:cs="宋体"/>
          <w:sz w:val="24"/>
          <w:szCs w:val="24"/>
        </w:rPr>
        <w:t xml:space="preserve">11</w:t>
      </w:r>
      <w:r>
        <w:rPr>
          <w:rFonts w:hint="eastAsia" w:ascii="宋体" w:hAnsi="宋体" w:eastAsia="宋体" w:cs="宋体"/>
          <w:sz w:val="24"/>
          <w:szCs w:val="24"/>
        </w:rPr>
        <w:t xml:space="preserve">月</w:t>
      </w:r>
      <w:r>
        <w:rPr>
          <w:rFonts w:hint="eastAsia" w:ascii="宋体" w:hAnsi="宋体" w:eastAsia="宋体" w:cs="宋体"/>
          <w:sz w:val="24"/>
          <w:szCs w:val="24"/>
        </w:rPr>
        <w:t xml:space="preserve">10日</w:t>
      </w:r>
      <w:r>
        <w:rPr>
          <w:rFonts w:hint="eastAsia" w:ascii="宋体" w:hAnsi="宋体" w:eastAsia="宋体" w:cs="宋体"/>
          <w:sz w:val="24"/>
          <w:szCs w:val="24"/>
        </w:rPr>
        <w:t xml:space="preserve">后仍可以下载招标文件，</w:t>
      </w:r>
      <w:r>
        <w:rPr>
          <w:rFonts w:hint="eastAsia" w:ascii="宋体" w:hAnsi="宋体" w:eastAsia="宋体" w:cs="宋体"/>
          <w:sz w:val="24"/>
          <w:szCs w:val="24"/>
        </w:rPr>
        <w:t xml:space="preserve">2026年</w:t>
      </w:r>
      <w:r>
        <w:rPr>
          <w:rFonts w:hint="eastAsia" w:ascii="宋体" w:hAnsi="宋体" w:eastAsia="宋体" w:cs="宋体"/>
          <w:sz w:val="24"/>
          <w:szCs w:val="24"/>
        </w:rPr>
        <w:t xml:space="preserve">11</w:t>
      </w:r>
      <w:r>
        <w:rPr>
          <w:rFonts w:hint="eastAsia" w:ascii="宋体" w:hAnsi="宋体" w:eastAsia="宋体" w:cs="宋体"/>
          <w:sz w:val="24"/>
          <w:szCs w:val="24"/>
        </w:rPr>
        <w:t xml:space="preserve">月</w:t>
      </w:r>
      <w:r>
        <w:rPr>
          <w:rFonts w:hint="eastAsia" w:ascii="宋体" w:hAnsi="宋体" w:eastAsia="宋体" w:cs="宋体"/>
          <w:sz w:val="24"/>
          <w:szCs w:val="24"/>
        </w:rPr>
        <w:t xml:space="preserve">10日</w:t>
      </w:r>
      <w:r>
        <w:rPr>
          <w:rFonts w:hint="eastAsia" w:ascii="宋体" w:hAnsi="宋体" w:eastAsia="宋体" w:cs="宋体"/>
          <w:sz w:val="24"/>
          <w:szCs w:val="24"/>
        </w:rPr>
        <w:t xml:space="preserve">后下载的招标文件，超出有效报名时间且不作为供应商权益受到损害的证明材料和依据。</w:t>
      </w:r>
      <w:r>
        <w:rPr>
          <w:rFonts w:ascii="宋体" w:hAnsi="宋体" w:eastAsia="宋体" w:cs="宋体"/>
          <w:sz w:val="24"/>
          <w:szCs w:val="24"/>
        </w:rPr>
      </w:r>
      <w:r/>
    </w:p>
    <w:p>
      <w:pPr>
        <w:pStyle w:val="831"/>
        <w:spacing w:line="360" w:lineRule="auto"/>
        <w:rPr>
          <w:rFonts w:ascii="宋体" w:hAnsi="宋体" w:eastAsia="宋体" w:cs="宋体"/>
          <w:sz w:val="24"/>
          <w:szCs w:val="24"/>
        </w:rPr>
      </w:pPr>
      <w:r>
        <w:rPr>
          <w:rFonts w:hint="eastAsia" w:ascii="宋体" w:hAnsi="宋体" w:eastAsia="宋体" w:cs="宋体"/>
          <w:sz w:val="24"/>
          <w:szCs w:val="24"/>
        </w:rPr>
        <w:t xml:space="preserve">2.地点：苏采云系统</w:t>
      </w:r>
      <w:r>
        <w:rPr>
          <w:rFonts w:ascii="宋体" w:hAnsi="宋体" w:eastAsia="宋体" w:cs="宋体"/>
          <w:sz w:val="24"/>
          <w:szCs w:val="24"/>
        </w:rPr>
      </w:r>
      <w:r/>
    </w:p>
    <w:p>
      <w:pPr>
        <w:pStyle w:val="831"/>
        <w:spacing w:line="360" w:lineRule="auto"/>
        <w:rPr>
          <w:rFonts w:ascii="宋体" w:hAnsi="宋体" w:eastAsia="宋体" w:cs="宋体"/>
          <w:sz w:val="24"/>
          <w:szCs w:val="24"/>
        </w:rPr>
      </w:pPr>
      <w:r>
        <w:rPr>
          <w:rFonts w:hint="eastAsia" w:ascii="宋体" w:hAnsi="宋体" w:eastAsia="宋体" w:cs="宋体"/>
          <w:sz w:val="24"/>
          <w:szCs w:val="24"/>
        </w:rPr>
        <w:t xml:space="preserve">3.获取方式：本项目采用网上注册登记方式。</w:t>
      </w:r>
      <w:r>
        <w:rPr>
          <w:rFonts w:ascii="宋体" w:hAnsi="宋体" w:eastAsia="宋体" w:cs="宋体"/>
          <w:sz w:val="24"/>
          <w:szCs w:val="24"/>
        </w:rPr>
      </w:r>
      <w:r/>
    </w:p>
    <w:p>
      <w:pPr>
        <w:pStyle w:val="831"/>
        <w:spacing w:line="360" w:lineRule="auto"/>
        <w:rPr>
          <w:rFonts w:ascii="宋体" w:hAnsi="宋体" w:eastAsia="宋体" w:cs="宋体"/>
          <w:sz w:val="24"/>
          <w:szCs w:val="24"/>
        </w:rPr>
      </w:pPr>
      <w:r>
        <w:rPr>
          <w:rFonts w:hint="eastAsia" w:ascii="宋体" w:hAnsi="宋体" w:eastAsia="宋体" w:cs="宋体"/>
          <w:sz w:val="24"/>
          <w:szCs w:val="24"/>
        </w:rPr>
        <w:t xml:space="preserve">3.1潜在供应商访问电子招标响应交易平台的网络地址和方法：</w:t>
      </w:r>
      <w:r>
        <w:rPr>
          <w:rFonts w:ascii="宋体" w:hAnsi="宋体" w:eastAsia="宋体" w:cs="宋体"/>
          <w:sz w:val="24"/>
          <w:szCs w:val="24"/>
        </w:rPr>
      </w:r>
      <w:r/>
    </w:p>
    <w:p>
      <w:pPr>
        <w:pStyle w:val="831"/>
        <w:spacing w:line="360" w:lineRule="auto"/>
        <w:rPr>
          <w:rFonts w:ascii="宋体" w:hAnsi="宋体" w:eastAsia="宋体" w:cs="宋体"/>
          <w:sz w:val="24"/>
          <w:szCs w:val="24"/>
        </w:rPr>
      </w:pPr>
      <w:r>
        <w:rPr>
          <w:rFonts w:hint="eastAsia" w:ascii="宋体" w:hAnsi="宋体" w:eastAsia="宋体" w:cs="宋体"/>
          <w:sz w:val="24"/>
          <w:szCs w:val="24"/>
        </w:rPr>
        <w:t xml:space="preserve">“苏采云”系统用户注册--获取“CA数字证书”--CA绑定与登录--网上报名--下载采购文件（后缀名为“.kedt”</w:t>
      </w:r>
      <w:r>
        <w:rPr>
          <w:rFonts w:hint="eastAsia" w:ascii="宋体" w:hAnsi="宋体" w:eastAsia="宋体" w:cs="宋体"/>
          <w:sz w:val="24"/>
          <w:szCs w:val="24"/>
        </w:rPr>
        <w:t xml:space="preserve">）--将后缀名为“.kedt”的采购文件导入政府采购客户端工具--制作响应文件--导出加密的响应文件（后缀名为zip）--通过“苏采云”系统上传响应文件。具体见《江苏省政府采购管理交易系统（苏采云）供应商操作手册》。</w:t>
      </w:r>
      <w:r>
        <w:rPr>
          <w:rFonts w:ascii="宋体" w:hAnsi="宋体" w:eastAsia="宋体" w:cs="宋体"/>
          <w:sz w:val="24"/>
          <w:szCs w:val="24"/>
        </w:rPr>
      </w:r>
      <w:r/>
    </w:p>
    <w:p>
      <w:pPr>
        <w:pStyle w:val="831"/>
        <w:spacing w:line="360" w:lineRule="auto"/>
        <w:rPr>
          <w:rFonts w:ascii="宋体" w:hAnsi="宋体" w:eastAsia="宋体" w:cs="宋体"/>
          <w:sz w:val="24"/>
          <w:szCs w:val="24"/>
        </w:rPr>
      </w:pPr>
      <w:r>
        <w:rPr>
          <w:rFonts w:hint="eastAsia" w:ascii="宋体" w:hAnsi="宋体" w:eastAsia="宋体" w:cs="宋体"/>
          <w:sz w:val="24"/>
          <w:szCs w:val="24"/>
        </w:rPr>
        <w:t xml:space="preserve">3.2潜在供应商访问“苏采云”系统的网络地址和方法：“苏采云”系统的网址：http://jszfcg.jsczt.cn/。</w:t>
      </w:r>
      <w:r>
        <w:rPr>
          <w:rFonts w:ascii="宋体" w:hAnsi="宋体" w:eastAsia="宋体" w:cs="宋体"/>
          <w:sz w:val="24"/>
          <w:szCs w:val="24"/>
        </w:rPr>
      </w:r>
      <w:r/>
    </w:p>
    <w:p>
      <w:pPr>
        <w:pStyle w:val="831"/>
        <w:spacing w:line="360" w:lineRule="auto"/>
        <w:rPr>
          <w:rFonts w:ascii="宋体" w:hAnsi="宋体" w:eastAsia="宋体" w:cs="宋体"/>
          <w:sz w:val="24"/>
          <w:szCs w:val="24"/>
        </w:rPr>
      </w:pPr>
      <w:r>
        <w:rPr>
          <w:rFonts w:hint="eastAsia" w:ascii="宋体" w:hAnsi="宋体" w:eastAsia="宋体" w:cs="宋体"/>
          <w:sz w:val="24"/>
          <w:szCs w:val="24"/>
        </w:rPr>
        <w:t xml:space="preserve">3.3“CA数字证书”的获取：</w:t>
      </w:r>
      <w:r>
        <w:rPr>
          <w:rFonts w:ascii="宋体" w:hAnsi="宋体" w:eastAsia="宋体" w:cs="宋体"/>
          <w:sz w:val="24"/>
          <w:szCs w:val="24"/>
        </w:rPr>
      </w:r>
      <w:r/>
    </w:p>
    <w:p>
      <w:pPr>
        <w:pStyle w:val="831"/>
        <w:spacing w:line="360" w:lineRule="auto"/>
        <w:rPr>
          <w:rFonts w:ascii="宋体" w:hAnsi="宋体" w:eastAsia="宋体" w:cs="宋体"/>
          <w:sz w:val="24"/>
          <w:szCs w:val="24"/>
        </w:rPr>
      </w:pPr>
      <w:r>
        <w:rPr>
          <w:rFonts w:hint="eastAsia" w:ascii="宋体" w:hAnsi="宋体" w:eastAsia="宋体" w:cs="宋体"/>
          <w:sz w:val="24"/>
          <w:szCs w:val="24"/>
        </w:rPr>
        <w:t xml:space="preserve">响应供应商需办理“CA 数字证书”，CA办理指南及“苏采云”操作手册可至江苏省政府采购网―办事指南-资料下载中心下载。</w:t>
      </w:r>
      <w:r>
        <w:rPr>
          <w:rFonts w:ascii="宋体" w:hAnsi="宋体" w:eastAsia="宋体" w:cs="宋体"/>
          <w:sz w:val="24"/>
          <w:szCs w:val="24"/>
        </w:rPr>
      </w:r>
      <w:r/>
    </w:p>
    <w:p>
      <w:pPr>
        <w:pStyle w:val="831"/>
        <w:spacing w:line="360" w:lineRule="auto"/>
        <w:rPr>
          <w:rFonts w:ascii="宋体" w:hAnsi="宋体" w:eastAsia="宋体" w:cs="宋体"/>
          <w:sz w:val="24"/>
          <w:szCs w:val="24"/>
        </w:rPr>
      </w:pPr>
      <w:r>
        <w:rPr>
          <w:rFonts w:hint="eastAsia" w:ascii="宋体" w:hAnsi="宋体" w:eastAsia="宋体" w:cs="宋体"/>
          <w:sz w:val="24"/>
          <w:szCs w:val="24"/>
        </w:rPr>
        <w:t xml:space="preserve">通过</w:t>
      </w:r>
      <w:r>
        <w:rPr>
          <w:rFonts w:hint="eastAsia" w:ascii="宋体" w:hAnsi="宋体" w:eastAsia="宋体" w:cs="宋体"/>
          <w:sz w:val="24"/>
          <w:szCs w:val="24"/>
        </w:rPr>
        <w:t xml:space="preserve">苏采云系统首页（http://jszfcg.jscz.gov.cn/）的“苏采云控件驱动下载”，选择“政务CA、方正签章控件驱动安装包及安装说明”下载安装，具体安装方法详见下载文件内的《安装说明》。</w:t>
      </w:r>
      <w:r>
        <w:rPr>
          <w:rFonts w:ascii="宋体" w:hAnsi="宋体" w:eastAsia="宋体" w:cs="宋体"/>
          <w:sz w:val="24"/>
          <w:szCs w:val="24"/>
        </w:rPr>
      </w:r>
      <w:r/>
    </w:p>
    <w:p>
      <w:pPr>
        <w:pStyle w:val="831"/>
        <w:spacing w:line="360" w:lineRule="auto"/>
        <w:rPr>
          <w:rFonts w:ascii="宋体" w:hAnsi="宋体" w:eastAsia="宋体" w:cs="宋体"/>
          <w:sz w:val="24"/>
          <w:szCs w:val="24"/>
        </w:rPr>
      </w:pPr>
      <w:r>
        <w:rPr>
          <w:rFonts w:hint="eastAsia" w:ascii="宋体" w:hAnsi="宋体" w:eastAsia="宋体" w:cs="宋体"/>
          <w:sz w:val="24"/>
          <w:szCs w:val="24"/>
        </w:rPr>
        <w:t xml:space="preserve">3.4采购文件（后缀名为“.kedt”）、供应商操作手册及政府采购客户端工具可通过“苏采云”系统--已报名项目--报名详情页面内相应链接进行下载。</w:t>
      </w:r>
      <w:r>
        <w:rPr>
          <w:rFonts w:ascii="宋体" w:hAnsi="宋体" w:eastAsia="宋体" w:cs="宋体"/>
          <w:sz w:val="24"/>
          <w:szCs w:val="24"/>
        </w:rPr>
      </w:r>
      <w:r/>
    </w:p>
    <w:p>
      <w:pPr>
        <w:pStyle w:val="831"/>
        <w:spacing w:line="360" w:lineRule="auto"/>
        <w:rPr>
          <w:rFonts w:ascii="宋体" w:hAnsi="宋体" w:eastAsia="宋体" w:cs="宋体"/>
          <w:sz w:val="24"/>
          <w:szCs w:val="24"/>
        </w:rPr>
      </w:pPr>
      <w:r>
        <w:rPr>
          <w:rFonts w:hint="eastAsia" w:ascii="宋体" w:hAnsi="宋体" w:eastAsia="宋体" w:cs="宋体"/>
          <w:sz w:val="24"/>
          <w:szCs w:val="24"/>
        </w:rPr>
        <w:t xml:space="preserve">3.5采购人或采购代理机构将数据电文形式的采购文件加载至“苏采云”系统，供潜在供应商下载或者查阅。</w:t>
      </w:r>
      <w:r>
        <w:rPr>
          <w:rFonts w:ascii="宋体" w:hAnsi="宋体" w:eastAsia="宋体" w:cs="宋体"/>
          <w:sz w:val="24"/>
          <w:szCs w:val="24"/>
        </w:rPr>
      </w:r>
      <w:r/>
    </w:p>
    <w:p>
      <w:pPr>
        <w:pStyle w:val="831"/>
        <w:spacing w:line="360" w:lineRule="auto"/>
        <w:rPr>
          <w:rFonts w:ascii="宋体" w:hAnsi="宋体" w:eastAsia="宋体" w:cs="宋体"/>
          <w:sz w:val="24"/>
          <w:szCs w:val="24"/>
        </w:rPr>
      </w:pPr>
      <w:r>
        <w:rPr>
          <w:rFonts w:hint="eastAsia" w:ascii="宋体" w:hAnsi="宋体" w:eastAsia="宋体" w:cs="宋体"/>
          <w:sz w:val="24"/>
          <w:szCs w:val="24"/>
        </w:rPr>
        <w:t xml:space="preserve">3.6请潜在供应商提前安装相应的控件（详</w:t>
      </w:r>
      <w:r>
        <w:rPr>
          <w:rFonts w:hint="eastAsia" w:ascii="宋体" w:hAnsi="宋体" w:eastAsia="宋体" w:cs="宋体"/>
          <w:sz w:val="24"/>
          <w:szCs w:val="24"/>
        </w:rPr>
        <w:t xml:space="preserve">见《江苏省政府采购管理交易系统（苏采云）供应商操作手册》）并使用谷歌浏览器登录“苏采云”系统参与不见面开评标。</w:t>
      </w:r>
      <w:r>
        <w:rPr>
          <w:rFonts w:ascii="宋体" w:hAnsi="宋体" w:eastAsia="宋体" w:cs="宋体"/>
          <w:sz w:val="24"/>
          <w:szCs w:val="24"/>
        </w:rPr>
      </w:r>
      <w:r/>
    </w:p>
    <w:p>
      <w:pPr>
        <w:pStyle w:val="831"/>
        <w:spacing w:line="360" w:lineRule="auto"/>
        <w:shd w:val="clear" w:color="auto" w:fill="ffffff"/>
        <w:widowControl/>
        <w:rPr>
          <w:rFonts w:ascii="宋体" w:hAnsi="宋体" w:eastAsia="宋体" w:cs="宋体"/>
          <w:sz w:val="24"/>
          <w:szCs w:val="24"/>
        </w:rPr>
        <w:outlineLvl w:val="1"/>
      </w:pPr>
      <w:r>
        <w:rPr>
          <w:rFonts w:hint="eastAsia" w:ascii="宋体" w:hAnsi="宋体" w:eastAsia="宋体" w:cs="宋体"/>
          <w:sz w:val="24"/>
          <w:szCs w:val="24"/>
        </w:rPr>
        <w:t xml:space="preserve">注：如潜在供应商未按上述要求操作，将自行承担所产生的风险。</w:t>
      </w:r>
      <w:r>
        <w:rPr>
          <w:rFonts w:ascii="宋体" w:hAnsi="宋体" w:eastAsia="宋体" w:cs="宋体"/>
          <w:sz w:val="24"/>
          <w:szCs w:val="24"/>
        </w:rPr>
      </w:r>
      <w:r/>
    </w:p>
    <w:p>
      <w:pPr>
        <w:pStyle w:val="1035"/>
        <w:spacing w:before="0" w:after="0" w:line="360" w:lineRule="auto"/>
        <w:rPr>
          <w:rFonts w:ascii="宋体" w:hAnsi="宋体" w:cs="仿宋"/>
          <w:bCs w:val="0"/>
          <w:sz w:val="24"/>
          <w:szCs w:val="24"/>
        </w:rPr>
      </w:pPr>
      <w:r>
        <w:rPr>
          <w:rFonts w:hint="eastAsia" w:ascii="宋体" w:hAnsi="宋体" w:cs="仿宋"/>
          <w:bCs w:val="0"/>
          <w:sz w:val="24"/>
          <w:szCs w:val="24"/>
        </w:rPr>
        <w:t xml:space="preserve">四、提交投标文件</w:t>
      </w:r>
      <w:bookmarkEnd w:id="19"/>
      <w:r/>
      <w:bookmarkEnd w:id="20"/>
      <w:r>
        <w:rPr>
          <w:rFonts w:hint="eastAsia" w:ascii="宋体" w:hAnsi="宋体" w:cs="仿宋"/>
          <w:bCs w:val="0"/>
          <w:sz w:val="24"/>
          <w:szCs w:val="24"/>
        </w:rPr>
        <w:t xml:space="preserve">截止时间、开标时间和地点</w:t>
      </w:r>
      <w:bookmarkEnd w:id="21"/>
      <w:r/>
      <w:bookmarkEnd w:id="22"/>
      <w:r>
        <w:rPr>
          <w:rFonts w:ascii="宋体" w:hAnsi="宋体" w:cs="仿宋"/>
          <w:bCs w:val="0"/>
          <w:sz w:val="24"/>
          <w:szCs w:val="24"/>
        </w:rPr>
      </w:r>
      <w:r/>
    </w:p>
    <w:p>
      <w:pPr>
        <w:pStyle w:val="831"/>
        <w:ind w:firstLine="120"/>
        <w:spacing w:line="360" w:lineRule="auto"/>
        <w:rPr>
          <w:rFonts w:ascii="宋体" w:hAnsi="宋体" w:eastAsia="宋体" w:cs="仿宋"/>
          <w:sz w:val="24"/>
          <w:szCs w:val="24"/>
        </w:rPr>
      </w:pPr>
      <w:r>
        <w:rPr>
          <w:rFonts w:hint="eastAsia" w:ascii="宋体" w:hAnsi="宋体" w:eastAsia="宋体" w:cs="仿宋"/>
          <w:sz w:val="24"/>
          <w:szCs w:val="24"/>
        </w:rPr>
        <w:t xml:space="preserve">时间：</w:t>
      </w:r>
      <w:r>
        <w:rPr>
          <w:rFonts w:hint="eastAsia" w:ascii="宋体" w:hAnsi="宋体" w:eastAsia="宋体" w:cs="仿宋"/>
          <w:sz w:val="24"/>
          <w:szCs w:val="24"/>
        </w:rPr>
        <w:t xml:space="preserve">202</w:t>
      </w:r>
      <w:r>
        <w:rPr>
          <w:rFonts w:ascii="宋体" w:hAnsi="宋体" w:eastAsia="宋体" w:cs="仿宋"/>
          <w:sz w:val="24"/>
          <w:szCs w:val="24"/>
        </w:rPr>
        <w:t xml:space="preserve">6</w:t>
      </w:r>
      <w:r>
        <w:rPr>
          <w:rFonts w:hint="eastAsia" w:ascii="宋体" w:hAnsi="宋体" w:eastAsia="宋体" w:cs="仿宋"/>
          <w:sz w:val="24"/>
          <w:szCs w:val="24"/>
        </w:rPr>
        <w:t xml:space="preserve">年</w:t>
      </w:r>
      <w:r>
        <w:rPr>
          <w:rFonts w:hint="eastAsia" w:ascii="宋体" w:hAnsi="宋体" w:eastAsia="宋体" w:cs="仿宋"/>
          <w:sz w:val="24"/>
          <w:szCs w:val="24"/>
        </w:rPr>
        <w:t xml:space="preserve">11</w:t>
      </w:r>
      <w:r>
        <w:rPr>
          <w:rFonts w:hint="eastAsia" w:ascii="宋体" w:hAnsi="宋体" w:eastAsia="宋体" w:cs="仿宋"/>
          <w:sz w:val="24"/>
          <w:szCs w:val="24"/>
        </w:rPr>
        <w:t xml:space="preserve">月</w:t>
      </w:r>
      <w:r>
        <w:rPr>
          <w:rFonts w:hint="eastAsia" w:ascii="宋体" w:hAnsi="宋体" w:eastAsia="宋体" w:cs="仿宋"/>
          <w:sz w:val="24"/>
          <w:szCs w:val="24"/>
        </w:rPr>
        <w:t xml:space="preserve">25日</w:t>
      </w:r>
      <w:r>
        <w:rPr>
          <w:rFonts w:ascii="宋体" w:hAnsi="宋体" w:eastAsia="宋体" w:cs="仿宋"/>
          <w:sz w:val="24"/>
          <w:szCs w:val="24"/>
        </w:rPr>
        <w:t xml:space="preserve">14</w:t>
      </w:r>
      <w:r>
        <w:rPr>
          <w:rFonts w:hint="eastAsia" w:ascii="宋体" w:hAnsi="宋体" w:eastAsia="宋体" w:cs="仿宋"/>
          <w:sz w:val="24"/>
          <w:szCs w:val="24"/>
        </w:rPr>
        <w:t xml:space="preserve">时</w:t>
      </w:r>
      <w:r>
        <w:rPr>
          <w:rFonts w:ascii="宋体" w:hAnsi="宋体" w:eastAsia="宋体" w:cs="仿宋"/>
          <w:sz w:val="24"/>
          <w:szCs w:val="24"/>
        </w:rPr>
        <w:t xml:space="preserve">30</w:t>
      </w:r>
      <w:r>
        <w:rPr>
          <w:rFonts w:hint="eastAsia" w:ascii="宋体" w:hAnsi="宋体" w:eastAsia="宋体" w:cs="仿宋"/>
          <w:sz w:val="24"/>
          <w:szCs w:val="24"/>
        </w:rPr>
        <w:t xml:space="preserve">分</w:t>
      </w:r>
      <w:r>
        <w:rPr>
          <w:rFonts w:hint="eastAsia" w:ascii="宋体" w:hAnsi="宋体" w:eastAsia="宋体" w:cs="仿宋"/>
          <w:sz w:val="24"/>
          <w:szCs w:val="24"/>
        </w:rPr>
        <w:t xml:space="preserve">（北京时间）</w:t>
      </w:r>
      <w:r>
        <w:rPr>
          <w:rFonts w:ascii="宋体" w:hAnsi="宋体" w:eastAsia="宋体" w:cs="仿宋"/>
          <w:sz w:val="24"/>
          <w:szCs w:val="24"/>
        </w:rPr>
      </w:r>
      <w:r/>
    </w:p>
    <w:p>
      <w:pPr>
        <w:pStyle w:val="831"/>
        <w:ind w:firstLine="120"/>
        <w:spacing w:line="360" w:lineRule="auto"/>
        <w:rPr>
          <w:rFonts w:ascii="宋体" w:hAnsi="宋体" w:eastAsia="宋体"/>
          <w:bCs/>
          <w:sz w:val="24"/>
          <w:szCs w:val="24"/>
        </w:rPr>
      </w:pPr>
      <w:r>
        <w:rPr>
          <w:rFonts w:hint="eastAsia" w:ascii="宋体" w:hAnsi="宋体" w:eastAsia="宋体" w:cs="仿宋"/>
          <w:sz w:val="24"/>
          <w:szCs w:val="24"/>
        </w:rPr>
        <w:t xml:space="preserve">地点：</w:t>
      </w:r>
      <w:r>
        <w:rPr>
          <w:rFonts w:hint="eastAsia" w:ascii="宋体" w:hAnsi="宋体" w:eastAsia="宋体"/>
          <w:bCs/>
          <w:sz w:val="24"/>
          <w:szCs w:val="24"/>
        </w:rPr>
        <w:t xml:space="preserve">江苏省政府采购交易系统（以下简称“苏采云系统”）网上开标大厅</w:t>
      </w:r>
      <w:r>
        <w:rPr>
          <w:rFonts w:ascii="宋体" w:hAnsi="宋体" w:eastAsia="宋体"/>
          <w:bCs/>
          <w:sz w:val="24"/>
          <w:szCs w:val="24"/>
        </w:rPr>
      </w:r>
      <w:r/>
    </w:p>
    <w:p>
      <w:pPr>
        <w:pStyle w:val="831"/>
        <w:spacing w:line="360" w:lineRule="auto"/>
        <w:rPr>
          <w:rFonts w:ascii="宋体" w:hAnsi="宋体" w:eastAsia="宋体"/>
          <w:bCs/>
          <w:sz w:val="24"/>
          <w:szCs w:val="24"/>
        </w:rPr>
      </w:pPr>
      <w:r>
        <w:rPr>
          <w:rFonts w:hint="eastAsia" w:ascii="宋体" w:hAnsi="宋体" w:eastAsia="宋体"/>
          <w:bCs/>
          <w:sz w:val="24"/>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w:t>
      </w:r>
      <w:r>
        <w:rPr>
          <w:rFonts w:hint="eastAsia" w:ascii="宋体" w:hAnsi="宋体" w:eastAsia="宋体"/>
          <w:bCs/>
          <w:sz w:val="24"/>
          <w:szCs w:val="24"/>
        </w:rPr>
        <w:t xml:space="preserve">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宋体" w:hAnsi="宋体" w:eastAsia="宋体"/>
          <w:bCs/>
          <w:sz w:val="24"/>
          <w:szCs w:val="24"/>
        </w:rPr>
      </w:r>
      <w:r/>
    </w:p>
    <w:p>
      <w:pPr>
        <w:pStyle w:val="1035"/>
        <w:spacing w:before="0" w:after="0" w:line="360" w:lineRule="auto"/>
        <w:rPr>
          <w:rFonts w:ascii="宋体" w:hAnsi="宋体" w:cs="仿宋"/>
          <w:bCs w:val="0"/>
          <w:sz w:val="24"/>
          <w:szCs w:val="24"/>
        </w:rPr>
      </w:pPr>
      <w:r/>
      <w:bookmarkStart w:id="23" w:name="_Toc35393794"/>
      <w:r/>
      <w:bookmarkStart w:id="24" w:name="_Toc28359084"/>
      <w:r/>
      <w:bookmarkStart w:id="25" w:name="_Toc28359007"/>
      <w:r/>
      <w:bookmarkStart w:id="26" w:name="_Toc35393625"/>
      <w:r>
        <w:rPr>
          <w:rFonts w:hint="eastAsia" w:ascii="宋体" w:hAnsi="宋体" w:cs="仿宋"/>
          <w:bCs w:val="0"/>
          <w:sz w:val="24"/>
          <w:szCs w:val="24"/>
        </w:rPr>
        <w:t xml:space="preserve">五、公告期限</w:t>
      </w:r>
      <w:bookmarkEnd w:id="23"/>
      <w:r/>
      <w:bookmarkEnd w:id="24"/>
      <w:r/>
      <w:bookmarkEnd w:id="25"/>
      <w:r/>
      <w:bookmarkEnd w:id="26"/>
      <w:r>
        <w:rPr>
          <w:rFonts w:ascii="宋体" w:hAnsi="宋体" w:cs="仿宋"/>
          <w:bCs w:val="0"/>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自本公告发布之日起5个工作日。</w:t>
      </w:r>
      <w:r>
        <w:rPr>
          <w:rFonts w:ascii="宋体" w:hAnsi="宋体" w:eastAsia="宋体" w:cs="仿宋"/>
          <w:sz w:val="24"/>
          <w:szCs w:val="24"/>
        </w:rPr>
      </w:r>
      <w:r/>
    </w:p>
    <w:p>
      <w:pPr>
        <w:pStyle w:val="1035"/>
        <w:spacing w:before="0" w:after="0" w:line="360" w:lineRule="auto"/>
        <w:rPr>
          <w:rFonts w:ascii="宋体" w:hAnsi="宋体" w:cs="仿宋"/>
          <w:bCs w:val="0"/>
          <w:sz w:val="24"/>
          <w:szCs w:val="24"/>
        </w:rPr>
      </w:pPr>
      <w:r/>
      <w:bookmarkStart w:id="27" w:name="_Toc35393795"/>
      <w:r/>
      <w:bookmarkStart w:id="28" w:name="_Toc35393626"/>
      <w:r>
        <w:rPr>
          <w:rFonts w:hint="eastAsia" w:ascii="宋体" w:hAnsi="宋体" w:cs="仿宋"/>
          <w:bCs w:val="0"/>
          <w:sz w:val="24"/>
          <w:szCs w:val="24"/>
        </w:rPr>
        <w:t xml:space="preserve">六、其他补充事宜</w:t>
      </w:r>
      <w:bookmarkEnd w:id="27"/>
      <w:r/>
      <w:bookmarkEnd w:id="28"/>
      <w:r>
        <w:rPr>
          <w:rFonts w:ascii="宋体" w:hAnsi="宋体" w:cs="仿宋"/>
          <w:bCs w:val="0"/>
          <w:sz w:val="24"/>
          <w:szCs w:val="24"/>
        </w:rPr>
      </w:r>
      <w:r/>
    </w:p>
    <w:p>
      <w:pPr>
        <w:pStyle w:val="831"/>
        <w:ind w:firstLine="480"/>
        <w:spacing w:line="360" w:lineRule="auto"/>
        <w:rPr>
          <w:rFonts w:ascii="宋体" w:hAnsi="宋体" w:eastAsia="宋体"/>
          <w:bCs/>
          <w:sz w:val="24"/>
          <w:szCs w:val="24"/>
        </w:rPr>
      </w:pPr>
      <w:r/>
      <w:bookmarkStart w:id="29" w:name="_Toc35393627"/>
      <w:r/>
      <w:bookmarkStart w:id="30" w:name="_Toc28359008"/>
      <w:r/>
      <w:bookmarkStart w:id="31" w:name="_Toc35393796"/>
      <w:r/>
      <w:bookmarkStart w:id="32" w:name="_Toc28359085"/>
      <w:r>
        <w:rPr>
          <w:rFonts w:hint="eastAsia" w:ascii="宋体" w:hAnsi="宋体" w:eastAsia="宋体"/>
          <w:bCs/>
          <w:sz w:val="24"/>
          <w:szCs w:val="24"/>
        </w:rPr>
        <w:t xml:space="preserve">1、本项目不收取</w:t>
      </w:r>
      <w:r>
        <w:rPr>
          <w:rFonts w:ascii="宋体" w:hAnsi="宋体" w:eastAsia="宋体"/>
          <w:bCs/>
          <w:sz w:val="24"/>
          <w:szCs w:val="24"/>
        </w:rPr>
        <w:t xml:space="preserve">投标</w:t>
      </w:r>
      <w:r>
        <w:rPr>
          <w:rFonts w:hint="eastAsia" w:ascii="宋体" w:hAnsi="宋体" w:eastAsia="宋体"/>
          <w:bCs/>
          <w:sz w:val="24"/>
          <w:szCs w:val="24"/>
        </w:rPr>
        <w:t xml:space="preserve">保证金</w:t>
      </w:r>
      <w:r>
        <w:rPr>
          <w:rFonts w:ascii="宋体" w:hAnsi="宋体" w:eastAsia="宋体"/>
          <w:bCs/>
          <w:sz w:val="24"/>
          <w:szCs w:val="24"/>
        </w:rPr>
        <w:t xml:space="preserve">；</w:t>
      </w:r>
      <w:r>
        <w:rPr>
          <w:rFonts w:ascii="宋体" w:hAnsi="宋体" w:eastAsia="宋体"/>
          <w:bCs/>
          <w:sz w:val="24"/>
          <w:szCs w:val="24"/>
        </w:rPr>
      </w:r>
      <w:r/>
    </w:p>
    <w:p>
      <w:pPr>
        <w:pStyle w:val="831"/>
        <w:ind w:firstLine="480"/>
        <w:spacing w:line="360" w:lineRule="auto"/>
        <w:rPr>
          <w:rFonts w:ascii="宋体" w:hAnsi="宋体" w:eastAsia="宋体" w:cs="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w:t>
      </w:r>
      <w:bookmarkStart w:id="33" w:name="_Hlk142317669"/>
      <w:r>
        <w:rPr>
          <w:rFonts w:hint="eastAsia" w:ascii="宋体" w:hAnsi="宋体" w:eastAsia="宋体" w:cs="宋体"/>
          <w:bCs/>
          <w:sz w:val="24"/>
          <w:szCs w:val="24"/>
        </w:rPr>
        <w:t xml:space="preserve">本项目支持</w:t>
      </w:r>
      <w:bookmarkEnd w:id="33"/>
      <w:r>
        <w:rPr>
          <w:rFonts w:hint="eastAsia" w:ascii="宋体" w:hAnsi="宋体" w:eastAsia="宋体" w:cs="宋体"/>
          <w:bCs/>
          <w:sz w:val="24"/>
          <w:szCs w:val="24"/>
        </w:rPr>
        <w:t xml:space="preserve">1）.小微企业价格扣除《江苏省财政厅关于进一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w:t>
      </w:r>
      <w:r>
        <w:rPr>
          <w:rFonts w:hint="eastAsia" w:ascii="宋体" w:hAnsi="宋体" w:eastAsia="宋体" w:cs="宋体"/>
          <w:bCs/>
          <w:sz w:val="24"/>
          <w:szCs w:val="24"/>
        </w:rPr>
        <w:t xml:space="preserve">行电子履约保函（保险）的通知》（苏财购〔2023〕150 号）等政策。5）.本项目对采购本国产品给予政策支持，具体内容见招标文件“第四章 评标办法及标准”</w:t>
      </w:r>
      <w:r>
        <w:rPr>
          <w:rFonts w:ascii="宋体" w:hAnsi="宋体" w:eastAsia="宋体" w:cs="宋体"/>
          <w:bCs/>
          <w:sz w:val="24"/>
          <w:szCs w:val="24"/>
        </w:rPr>
      </w:r>
      <w:r/>
    </w:p>
    <w:p>
      <w:pPr>
        <w:pStyle w:val="831"/>
        <w:spacing w:line="360" w:lineRule="auto"/>
        <w:rPr>
          <w:rFonts w:ascii="宋体" w:hAnsi="宋体" w:eastAsia="宋体"/>
          <w:position w:val="-10"/>
          <w:sz w:val="24"/>
          <w:szCs w:val="24"/>
        </w:rPr>
      </w:pPr>
      <w:r>
        <w:rPr>
          <w:rFonts w:hint="eastAsia" w:ascii="宋体" w:hAnsi="宋体" w:eastAsia="宋体"/>
          <w:b/>
          <w:position w:val="-10"/>
          <w:sz w:val="28"/>
          <w:szCs w:val="28"/>
        </w:rPr>
        <w:t xml:space="preserve"> </w:t>
      </w:r>
      <w:r>
        <w:rPr>
          <w:rFonts w:hint="eastAsia" w:ascii="宋体" w:hAnsi="宋体" w:eastAsia="宋体"/>
          <w:position w:val="-10"/>
          <w:sz w:val="24"/>
          <w:szCs w:val="24"/>
        </w:rPr>
        <w:t xml:space="preserve">  3、本项目不属于专门面向中小企业采购的项目</w:t>
      </w:r>
      <w:r>
        <w:rPr>
          <w:rFonts w:ascii="宋体" w:hAnsi="宋体" w:eastAsia="宋体"/>
          <w:position w:val="-10"/>
          <w:sz w:val="24"/>
          <w:szCs w:val="24"/>
        </w:rPr>
      </w:r>
      <w:r/>
    </w:p>
    <w:p>
      <w:pPr>
        <w:pStyle w:val="1035"/>
        <w:spacing w:before="0" w:after="0" w:line="360" w:lineRule="auto"/>
        <w:rPr>
          <w:rFonts w:ascii="宋体" w:hAnsi="宋体" w:cs="仿宋"/>
          <w:sz w:val="24"/>
          <w:szCs w:val="24"/>
        </w:rPr>
      </w:pPr>
      <w:r>
        <w:rPr>
          <w:rFonts w:hint="eastAsia" w:ascii="宋体" w:hAnsi="宋体" w:cs="仿宋"/>
          <w:sz w:val="24"/>
          <w:szCs w:val="24"/>
        </w:rPr>
        <w:t xml:space="preserve">七、对本次招标提出询问，请按以下方式联系。</w:t>
      </w:r>
      <w:bookmarkEnd w:id="29"/>
      <w:r/>
      <w:bookmarkEnd w:id="30"/>
      <w:r/>
      <w:bookmarkEnd w:id="31"/>
      <w:r/>
      <w:bookmarkEnd w:id="32"/>
      <w:r>
        <w:rPr>
          <w:rFonts w:ascii="宋体" w:hAnsi="宋体" w:cs="仿宋"/>
          <w:sz w:val="24"/>
          <w:szCs w:val="24"/>
        </w:rPr>
      </w:r>
      <w:r/>
    </w:p>
    <w:p>
      <w:pPr>
        <w:pStyle w:val="831"/>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　　1.采购人信息</w:t>
      </w:r>
      <w:r>
        <w:rPr>
          <w:rFonts w:ascii="宋体" w:hAnsi="宋体" w:eastAsia="宋体" w:cs="仿宋"/>
          <w:sz w:val="24"/>
          <w:szCs w:val="24"/>
        </w:rPr>
      </w:r>
      <w:r/>
    </w:p>
    <w:p>
      <w:pPr>
        <w:pStyle w:val="831"/>
        <w:ind w:firstLine="480"/>
        <w:jc w:val="left"/>
        <w:spacing w:line="360" w:lineRule="auto"/>
        <w:rPr>
          <w:rFonts w:ascii="宋体" w:hAnsi="宋体" w:eastAsia="宋体" w:cs="仿宋"/>
          <w:sz w:val="24"/>
          <w:szCs w:val="24"/>
        </w:rPr>
      </w:pPr>
      <w:r/>
      <w:bookmarkStart w:id="34" w:name="_Toc28359009"/>
      <w:r/>
      <w:bookmarkStart w:id="35" w:name="_Toc28359086"/>
      <w:r>
        <w:rPr>
          <w:rFonts w:hint="eastAsia" w:ascii="宋体" w:hAnsi="宋体" w:eastAsia="宋体" w:cs="仿宋"/>
          <w:sz w:val="24"/>
          <w:szCs w:val="24"/>
        </w:rPr>
        <w:t xml:space="preserve">名 称：泰州市第二人民医院 </w:t>
      </w:r>
      <w:r>
        <w:rPr>
          <w:rFonts w:ascii="宋体" w:hAnsi="宋体" w:eastAsia="宋体" w:cs="仿宋"/>
          <w:sz w:val="24"/>
          <w:szCs w:val="24"/>
        </w:rPr>
      </w:r>
      <w:r/>
    </w:p>
    <w:p>
      <w:pPr>
        <w:pStyle w:val="831"/>
        <w:ind w:firstLine="480"/>
        <w:jc w:val="left"/>
        <w:spacing w:line="360" w:lineRule="auto"/>
        <w:rPr>
          <w:rFonts w:ascii="宋体" w:hAnsi="宋体" w:eastAsia="宋体" w:cs="仿宋"/>
          <w:sz w:val="24"/>
          <w:szCs w:val="24"/>
        </w:rPr>
      </w:pPr>
      <w:r>
        <w:rPr>
          <w:rFonts w:hint="eastAsia" w:ascii="宋体" w:hAnsi="宋体" w:eastAsia="宋体" w:cs="仿宋"/>
          <w:sz w:val="24"/>
          <w:szCs w:val="24"/>
        </w:rPr>
        <w:t xml:space="preserve">地址：泰州市姜堰区健康路</w:t>
      </w:r>
      <w:r>
        <w:rPr>
          <w:rFonts w:ascii="宋体" w:hAnsi="宋体" w:eastAsia="宋体" w:cs="仿宋"/>
          <w:sz w:val="24"/>
          <w:szCs w:val="24"/>
        </w:rPr>
        <w:t xml:space="preserve">27</w:t>
      </w:r>
      <w:r>
        <w:rPr>
          <w:rFonts w:hint="eastAsia" w:ascii="宋体" w:hAnsi="宋体" w:eastAsia="宋体" w:cs="仿宋"/>
          <w:sz w:val="24"/>
          <w:szCs w:val="24"/>
        </w:rPr>
        <w:t xml:space="preserve">号     　</w:t>
      </w:r>
      <w:r>
        <w:rPr>
          <w:rFonts w:ascii="宋体" w:hAnsi="宋体" w:eastAsia="宋体" w:cs="仿宋"/>
          <w:sz w:val="24"/>
          <w:szCs w:val="24"/>
        </w:rPr>
      </w:r>
      <w:r/>
    </w:p>
    <w:p>
      <w:pPr>
        <w:pStyle w:val="831"/>
        <w:ind w:firstLine="480"/>
        <w:jc w:val="left"/>
        <w:spacing w:line="360" w:lineRule="auto"/>
        <w:rPr>
          <w:rFonts w:ascii="宋体" w:hAnsi="宋体" w:eastAsia="宋体" w:cs="仿宋"/>
          <w:sz w:val="24"/>
          <w:szCs w:val="24"/>
        </w:rPr>
      </w:pPr>
      <w:r>
        <w:rPr>
          <w:rFonts w:hint="eastAsia" w:ascii="宋体" w:hAnsi="宋体" w:eastAsia="宋体" w:cs="仿宋"/>
          <w:sz w:val="24"/>
          <w:szCs w:val="24"/>
        </w:rPr>
        <w:t xml:space="preserve">联系电话：</w:t>
      </w:r>
      <w:r>
        <w:rPr>
          <w:rFonts w:ascii="宋体" w:hAnsi="宋体" w:eastAsia="宋体" w:cs="仿宋"/>
          <w:sz w:val="24"/>
          <w:szCs w:val="24"/>
        </w:rPr>
        <w:t xml:space="preserve">0523-88112228</w:t>
      </w:r>
      <w:r>
        <w:rPr>
          <w:rFonts w:hint="eastAsia" w:ascii="宋体" w:hAnsi="宋体" w:eastAsia="宋体" w:cs="仿宋"/>
          <w:sz w:val="24"/>
          <w:szCs w:val="24"/>
        </w:rPr>
        <w:t xml:space="preserve">、</w:t>
      </w:r>
      <w:r>
        <w:rPr>
          <w:rFonts w:ascii="宋体" w:hAnsi="宋体" w:eastAsia="宋体" w:cs="仿宋"/>
          <w:sz w:val="24"/>
          <w:szCs w:val="24"/>
        </w:rPr>
        <w:t xml:space="preserve">0523-80576589</w:t>
      </w:r>
      <w:r>
        <w:rPr>
          <w:rFonts w:ascii="宋体" w:hAnsi="宋体" w:eastAsia="宋体" w:cs="仿宋"/>
          <w:sz w:val="24"/>
          <w:szCs w:val="24"/>
        </w:rPr>
      </w:r>
      <w:r/>
    </w:p>
    <w:p>
      <w:pPr>
        <w:pStyle w:val="831"/>
        <w:ind w:firstLine="480"/>
        <w:jc w:val="left"/>
        <w:spacing w:line="360" w:lineRule="auto"/>
        <w:rPr>
          <w:rFonts w:ascii="宋体" w:hAnsi="宋体" w:eastAsia="宋体" w:cs="仿宋"/>
          <w:sz w:val="24"/>
          <w:szCs w:val="24"/>
        </w:rPr>
      </w:pPr>
      <w:r>
        <w:rPr>
          <w:rFonts w:hint="eastAsia" w:ascii="宋体" w:hAnsi="宋体" w:eastAsia="宋体" w:cs="仿宋"/>
          <w:sz w:val="24"/>
          <w:szCs w:val="24"/>
        </w:rPr>
        <w:t xml:space="preserve">监督电话：</w:t>
      </w:r>
      <w:r>
        <w:rPr>
          <w:rFonts w:ascii="宋体" w:hAnsi="宋体" w:eastAsia="宋体" w:cs="仿宋"/>
          <w:sz w:val="24"/>
          <w:szCs w:val="24"/>
        </w:rPr>
        <w:t xml:space="preserve">0523-88101305  </w:t>
      </w:r>
      <w:r>
        <w:rPr>
          <w:rFonts w:hint="eastAsia" w:ascii="宋体" w:hAnsi="宋体" w:eastAsia="宋体" w:cs="仿宋"/>
          <w:sz w:val="24"/>
          <w:szCs w:val="24"/>
        </w:rPr>
        <w:t xml:space="preserve"> </w:t>
      </w:r>
      <w:r>
        <w:rPr>
          <w:rFonts w:ascii="宋体" w:hAnsi="宋体" w:eastAsia="宋体" w:cs="仿宋"/>
          <w:sz w:val="24"/>
          <w:szCs w:val="24"/>
        </w:rPr>
      </w:r>
      <w:r/>
    </w:p>
    <w:p>
      <w:pPr>
        <w:pStyle w:val="831"/>
        <w:ind w:firstLine="480"/>
        <w:jc w:val="left"/>
        <w:spacing w:line="360" w:lineRule="auto"/>
        <w:rPr>
          <w:rFonts w:ascii="宋体" w:hAnsi="宋体" w:eastAsia="宋体" w:cs="仿宋"/>
          <w:sz w:val="24"/>
          <w:szCs w:val="24"/>
        </w:rPr>
      </w:pPr>
      <w:r>
        <w:rPr>
          <w:rFonts w:hint="eastAsia" w:ascii="宋体" w:hAnsi="宋体" w:eastAsia="宋体" w:cs="仿宋"/>
          <w:sz w:val="24"/>
          <w:szCs w:val="24"/>
        </w:rPr>
        <w:t xml:space="preserve">2.采购代理机构信息</w:t>
      </w:r>
      <w:bookmarkEnd w:id="34"/>
      <w:r/>
      <w:bookmarkEnd w:id="35"/>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名 称：江苏海外集团国际工程咨询有限公司</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地　址：南京市建邺区云龙山路56号大唐科技大厦A座高区15楼  </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联系方式：</w:t>
      </w:r>
      <w:bookmarkStart w:id="36" w:name="_Toc28359010"/>
      <w:r/>
      <w:bookmarkStart w:id="37" w:name="_Toc28359087"/>
      <w:r>
        <w:rPr>
          <w:rFonts w:ascii="宋体" w:hAnsi="宋体" w:eastAsia="宋体" w:cs="仿宋"/>
          <w:sz w:val="24"/>
          <w:szCs w:val="24"/>
        </w:rPr>
        <w:t xml:space="preserve">025-84795469 </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3.项目联系方式</w:t>
      </w:r>
      <w:bookmarkEnd w:id="36"/>
      <w:r/>
      <w:bookmarkEnd w:id="37"/>
      <w:r>
        <w:rPr>
          <w:rFonts w:ascii="宋体" w:hAnsi="宋体" w:eastAsia="宋体" w:cs="仿宋"/>
          <w:sz w:val="24"/>
          <w:szCs w:val="24"/>
        </w:rPr>
      </w:r>
      <w:r/>
    </w:p>
    <w:p>
      <w:pPr>
        <w:pStyle w:val="1037"/>
        <w:ind w:firstLine="480"/>
        <w:spacing w:line="360" w:lineRule="auto"/>
        <w:rPr>
          <w:rFonts w:hAnsi="宋体" w:eastAsia="宋体" w:cs="仿宋"/>
          <w:sz w:val="24"/>
          <w:szCs w:val="24"/>
        </w:rPr>
      </w:pPr>
      <w:r>
        <w:rPr>
          <w:rFonts w:hint="eastAsia" w:hAnsi="宋体" w:eastAsia="宋体" w:cs="仿宋"/>
          <w:sz w:val="24"/>
          <w:szCs w:val="24"/>
        </w:rPr>
        <w:t xml:space="preserve">项目联系人：马先生、徐先生</w:t>
      </w:r>
      <w:r>
        <w:rPr>
          <w:rFonts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电　话：1</w:t>
      </w:r>
      <w:r>
        <w:rPr>
          <w:rFonts w:ascii="宋体" w:hAnsi="宋体" w:eastAsia="宋体" w:cs="仿宋"/>
          <w:sz w:val="24"/>
          <w:szCs w:val="24"/>
        </w:rPr>
        <w:t xml:space="preserve">8905161867</w:t>
      </w:r>
      <w:r>
        <w:rPr>
          <w:rFonts w:hint="eastAsia" w:ascii="宋体" w:hAnsi="宋体" w:eastAsia="宋体" w:cs="仿宋"/>
          <w:sz w:val="24"/>
          <w:szCs w:val="24"/>
        </w:rPr>
        <w:t xml:space="preserve">、1</w:t>
      </w:r>
      <w:r>
        <w:rPr>
          <w:rFonts w:ascii="宋体" w:hAnsi="宋体" w:eastAsia="宋体" w:cs="仿宋"/>
          <w:sz w:val="24"/>
          <w:szCs w:val="24"/>
        </w:rPr>
        <w:t xml:space="preserve">8351006888</w:t>
      </w:r>
      <w:r>
        <w:rPr>
          <w:rFonts w:ascii="宋体" w:hAnsi="宋体" w:eastAsia="宋体" w:cs="仿宋"/>
          <w:sz w:val="24"/>
          <w:szCs w:val="24"/>
        </w:rPr>
      </w:r>
      <w:r/>
    </w:p>
    <w:p>
      <w:pPr>
        <w:pStyle w:val="831"/>
        <w:ind w:right="840" w:firstLine="530"/>
        <w:jc w:val="center"/>
        <w:spacing w:line="360" w:lineRule="auto"/>
        <w:widowControl/>
        <w:rPr>
          <w:rFonts w:ascii="宋体" w:hAnsi="宋体" w:eastAsia="宋体" w:cs="仿宋"/>
          <w:b/>
          <w:szCs w:val="22"/>
        </w:rPr>
      </w:pPr>
      <w:r>
        <w:rPr>
          <w:rFonts w:ascii="宋体" w:hAnsi="宋体" w:eastAsia="宋体" w:cs="仿宋"/>
          <w:b/>
          <w:szCs w:val="22"/>
        </w:rPr>
      </w:r>
      <w:r/>
    </w:p>
    <w:p>
      <w:pPr>
        <w:pStyle w:val="831"/>
        <w:jc w:val="center"/>
        <w:spacing w:line="500" w:lineRule="exact"/>
        <w:widowControl/>
        <w:rPr>
          <w:rFonts w:ascii="宋体" w:hAnsi="宋体" w:eastAsia="宋体" w:cs="仿宋"/>
          <w:b/>
          <w:sz w:val="32"/>
          <w:szCs w:val="32"/>
        </w:rPr>
      </w:pPr>
      <w:r>
        <w:rPr>
          <w:rFonts w:ascii="宋体" w:hAnsi="宋体" w:eastAsia="宋体" w:cs="仿宋"/>
          <w:b/>
          <w:sz w:val="32"/>
          <w:szCs w:val="32"/>
        </w:rPr>
        <w:br w:type="page" w:clear="all"/>
      </w:r>
      <w:r>
        <w:rPr>
          <w:rFonts w:ascii="宋体" w:hAnsi="宋体" w:eastAsia="宋体" w:cs="仿宋"/>
          <w:b/>
          <w:sz w:val="32"/>
          <w:szCs w:val="32"/>
        </w:rPr>
      </w:r>
      <w:r/>
    </w:p>
    <w:p>
      <w:pPr>
        <w:pStyle w:val="831"/>
        <w:jc w:val="center"/>
        <w:spacing w:line="500" w:lineRule="exact"/>
        <w:widowControl/>
        <w:rPr>
          <w:rFonts w:ascii="宋体" w:hAnsi="宋体" w:eastAsia="宋体" w:cs="仿宋"/>
          <w:b/>
          <w:sz w:val="32"/>
          <w:szCs w:val="32"/>
        </w:rPr>
      </w:pPr>
      <w:r>
        <w:rPr>
          <w:rFonts w:hint="eastAsia" w:ascii="宋体" w:hAnsi="宋体" w:eastAsia="宋体" w:cs="仿宋"/>
          <w:b/>
          <w:sz w:val="32"/>
          <w:szCs w:val="32"/>
        </w:rPr>
        <w:t xml:space="preserve">第二章 投标人须知</w:t>
      </w:r>
      <w:bookmarkEnd w:id="0"/>
      <w:r/>
      <w:bookmarkEnd w:id="1"/>
      <w:r>
        <w:rPr>
          <w:rFonts w:ascii="宋体" w:hAnsi="宋体" w:eastAsia="宋体" w:cs="仿宋"/>
          <w:b/>
          <w:sz w:val="32"/>
          <w:szCs w:val="32"/>
        </w:rPr>
      </w:r>
      <w:r/>
    </w:p>
    <w:p>
      <w:pPr>
        <w:pStyle w:val="831"/>
        <w:jc w:val="center"/>
        <w:spacing w:line="500" w:lineRule="exact"/>
        <w:widowControl/>
        <w:rPr>
          <w:rFonts w:ascii="宋体" w:hAnsi="宋体" w:eastAsia="宋体" w:cs="仿宋"/>
          <w:b/>
          <w:sz w:val="28"/>
          <w:szCs w:val="28"/>
        </w:rPr>
      </w:pPr>
      <w:r>
        <w:rPr>
          <w:rFonts w:hint="eastAsia" w:ascii="宋体" w:hAnsi="宋体" w:eastAsia="宋体" w:cs="仿宋"/>
          <w:b/>
          <w:sz w:val="28"/>
          <w:szCs w:val="28"/>
        </w:rPr>
        <w:t xml:space="preserve">    投标人须知前附表</w:t>
      </w:r>
      <w:r>
        <w:rPr>
          <w:rFonts w:ascii="宋体" w:hAnsi="宋体" w:eastAsia="宋体" w:cs="仿宋"/>
          <w:b/>
          <w:sz w:val="28"/>
          <w:szCs w:val="28"/>
        </w:rPr>
      </w:r>
      <w:r/>
    </w:p>
    <w:tbl>
      <w:tblPr>
        <w:tblW w:w="499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494"/>
        <w:gridCol w:w="6249"/>
      </w:tblGrid>
      <w:tr>
        <w:trPr>
          <w:trHeight w:val="558"/>
        </w:trPr>
        <w:tc>
          <w:tcPr>
            <w:tcW w:w="768"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序号</w:t>
            </w:r>
            <w:r>
              <w:rPr>
                <w:rFonts w:ascii="宋体" w:hAnsi="宋体" w:eastAsia="宋体" w:cs="仿宋"/>
                <w:sz w:val="24"/>
                <w:szCs w:val="24"/>
              </w:rPr>
            </w:r>
            <w:r/>
          </w:p>
        </w:tc>
        <w:tc>
          <w:tcPr>
            <w:tcW w:w="1494"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项目</w:t>
            </w:r>
            <w:r>
              <w:rPr>
                <w:rFonts w:ascii="宋体" w:hAnsi="宋体" w:eastAsia="宋体" w:cs="仿宋"/>
                <w:sz w:val="24"/>
                <w:szCs w:val="24"/>
              </w:rPr>
            </w:r>
            <w:r/>
          </w:p>
        </w:tc>
        <w:tc>
          <w:tcPr>
            <w:tcW w:w="6249"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内容</w:t>
            </w:r>
            <w:r>
              <w:rPr>
                <w:rFonts w:ascii="宋体" w:hAnsi="宋体" w:eastAsia="宋体" w:cs="仿宋"/>
                <w:sz w:val="24"/>
                <w:szCs w:val="24"/>
              </w:rPr>
            </w:r>
            <w:r/>
          </w:p>
        </w:tc>
      </w:tr>
      <w:tr>
        <w:trPr>
          <w:trHeight w:val="557"/>
        </w:trPr>
        <w:tc>
          <w:tcPr>
            <w:tcW w:w="768"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1</w:t>
            </w:r>
            <w:r>
              <w:rPr>
                <w:rFonts w:ascii="宋体" w:hAnsi="宋体" w:eastAsia="宋体" w:cs="仿宋"/>
                <w:sz w:val="24"/>
                <w:szCs w:val="24"/>
              </w:rPr>
            </w:r>
            <w:r/>
          </w:p>
        </w:tc>
        <w:tc>
          <w:tcPr>
            <w:tcW w:w="1494"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项目名称</w:t>
            </w:r>
            <w:r>
              <w:rPr>
                <w:rFonts w:ascii="宋体" w:hAnsi="宋体" w:eastAsia="宋体" w:cs="仿宋"/>
                <w:sz w:val="24"/>
                <w:szCs w:val="24"/>
              </w:rPr>
            </w:r>
            <w:r/>
          </w:p>
        </w:tc>
        <w:tc>
          <w:tcPr>
            <w:tcW w:w="6249" w:type="dxa"/>
            <w:vAlign w:val="center"/>
            <w:textDirection w:val="lrTb"/>
            <w:noWrap w:val="false"/>
          </w:tcPr>
          <w:p>
            <w:pPr>
              <w:pStyle w:val="831"/>
              <w:rPr>
                <w:rFonts w:ascii="宋体" w:hAnsi="宋体" w:eastAsia="宋体" w:cs="仿宋"/>
                <w:sz w:val="24"/>
                <w:szCs w:val="24"/>
              </w:rPr>
            </w:pPr>
            <w:r>
              <w:rPr>
                <w:rFonts w:hint="eastAsia" w:ascii="宋体" w:hAnsi="宋体" w:eastAsia="宋体" w:cs="仿宋"/>
                <w:sz w:val="24"/>
                <w:szCs w:val="24"/>
              </w:rPr>
              <w:t xml:space="preserve">大口径关节镜</w:t>
            </w:r>
            <w:r>
              <w:rPr>
                <w:rFonts w:ascii="宋体" w:hAnsi="宋体" w:eastAsia="宋体" w:cs="仿宋"/>
                <w:sz w:val="24"/>
                <w:szCs w:val="24"/>
              </w:rPr>
            </w:r>
            <w:r/>
          </w:p>
        </w:tc>
      </w:tr>
      <w:tr>
        <w:trPr>
          <w:trHeight w:val="543"/>
        </w:trPr>
        <w:tc>
          <w:tcPr>
            <w:tcW w:w="768"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2</w:t>
            </w:r>
            <w:r>
              <w:rPr>
                <w:rFonts w:ascii="宋体" w:hAnsi="宋体" w:eastAsia="宋体" w:cs="仿宋"/>
                <w:sz w:val="24"/>
                <w:szCs w:val="24"/>
              </w:rPr>
            </w:r>
            <w:r/>
          </w:p>
        </w:tc>
        <w:tc>
          <w:tcPr>
            <w:tcW w:w="1494"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招标内容</w:t>
            </w:r>
            <w:r>
              <w:rPr>
                <w:rFonts w:ascii="宋体" w:hAnsi="宋体" w:eastAsia="宋体" w:cs="仿宋"/>
                <w:sz w:val="24"/>
                <w:szCs w:val="24"/>
              </w:rPr>
            </w:r>
            <w:r/>
          </w:p>
        </w:tc>
        <w:tc>
          <w:tcPr>
            <w:tcW w:w="6249" w:type="dxa"/>
            <w:vAlign w:val="center"/>
            <w:textDirection w:val="lrTb"/>
            <w:noWrap w:val="false"/>
          </w:tcPr>
          <w:p>
            <w:pPr>
              <w:pStyle w:val="831"/>
              <w:rPr>
                <w:rFonts w:ascii="宋体" w:hAnsi="宋体" w:eastAsia="宋体" w:cs="仿宋"/>
                <w:szCs w:val="21"/>
              </w:rPr>
            </w:pPr>
            <w:r>
              <w:rPr>
                <w:rFonts w:hint="eastAsia" w:ascii="宋体" w:hAnsi="宋体" w:eastAsia="宋体" w:cs="仿宋"/>
                <w:sz w:val="24"/>
                <w:szCs w:val="24"/>
              </w:rPr>
              <w:t xml:space="preserve">详见第三章采购需求</w:t>
            </w:r>
            <w:r>
              <w:rPr>
                <w:rFonts w:ascii="宋体" w:hAnsi="宋体" w:eastAsia="宋体" w:cs="仿宋"/>
                <w:szCs w:val="21"/>
              </w:rPr>
            </w:r>
            <w:r/>
          </w:p>
        </w:tc>
      </w:tr>
      <w:tr>
        <w:trPr>
          <w:trHeight w:val="744"/>
        </w:trPr>
        <w:tc>
          <w:tcPr>
            <w:tcW w:w="768"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3</w:t>
            </w:r>
            <w:r>
              <w:rPr>
                <w:rFonts w:ascii="宋体" w:hAnsi="宋体" w:eastAsia="宋体" w:cs="仿宋"/>
                <w:sz w:val="24"/>
                <w:szCs w:val="24"/>
              </w:rPr>
            </w:r>
            <w:r/>
          </w:p>
        </w:tc>
        <w:tc>
          <w:tcPr>
            <w:tcW w:w="1494"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供货期及供货地点</w:t>
            </w:r>
            <w:r>
              <w:rPr>
                <w:rFonts w:ascii="宋体" w:hAnsi="宋体" w:eastAsia="宋体" w:cs="仿宋"/>
                <w:sz w:val="24"/>
                <w:szCs w:val="24"/>
              </w:rPr>
            </w:r>
            <w:r/>
          </w:p>
        </w:tc>
        <w:tc>
          <w:tcPr>
            <w:tcW w:w="6249" w:type="dxa"/>
            <w:vAlign w:val="center"/>
            <w:textDirection w:val="lrTb"/>
            <w:noWrap w:val="false"/>
          </w:tcPr>
          <w:p>
            <w:pPr>
              <w:pStyle w:val="831"/>
              <w:rPr>
                <w:rFonts w:ascii="宋体" w:hAnsi="宋体" w:eastAsia="宋体" w:cs="仿宋"/>
                <w:sz w:val="24"/>
                <w:szCs w:val="24"/>
              </w:rPr>
            </w:pPr>
            <w:r>
              <w:rPr>
                <w:rFonts w:hint="eastAsia" w:ascii="宋体" w:hAnsi="宋体" w:eastAsia="宋体" w:cs="仿宋"/>
                <w:sz w:val="24"/>
                <w:szCs w:val="24"/>
              </w:rPr>
              <w:t xml:space="preserve">交货期：合同签订后</w:t>
            </w:r>
            <w:r>
              <w:rPr>
                <w:rFonts w:hint="eastAsia" w:ascii="宋体" w:hAnsi="宋体" w:eastAsia="宋体" w:cs="仿宋"/>
                <w:sz w:val="24"/>
                <w:szCs w:val="24"/>
              </w:rPr>
              <w:t xml:space="preserve">2</w:t>
            </w:r>
            <w:r>
              <w:rPr>
                <w:rFonts w:hint="eastAsia" w:ascii="宋体" w:hAnsi="宋体" w:eastAsia="宋体" w:cs="仿宋"/>
                <w:sz w:val="24"/>
                <w:szCs w:val="24"/>
              </w:rPr>
              <w:t xml:space="preserve">个月内</w:t>
            </w:r>
            <w:r>
              <w:rPr>
                <w:rFonts w:hint="eastAsia" w:ascii="宋体" w:hAnsi="宋体" w:eastAsia="宋体" w:cs="仿宋"/>
                <w:sz w:val="24"/>
                <w:szCs w:val="24"/>
              </w:rPr>
              <w:t xml:space="preserve"> </w:t>
            </w:r>
            <w:r>
              <w:rPr>
                <w:rFonts w:ascii="宋体" w:hAnsi="宋体" w:eastAsia="宋体" w:cs="仿宋"/>
                <w:sz w:val="24"/>
                <w:szCs w:val="24"/>
              </w:rPr>
            </w:r>
            <w:r/>
          </w:p>
          <w:p>
            <w:pPr>
              <w:pStyle w:val="831"/>
              <w:rPr>
                <w:rFonts w:ascii="宋体" w:hAnsi="宋体" w:eastAsia="宋体" w:cs="仿宋"/>
                <w:sz w:val="24"/>
                <w:szCs w:val="24"/>
              </w:rPr>
            </w:pPr>
            <w:r>
              <w:rPr>
                <w:rFonts w:hint="eastAsia" w:ascii="宋体" w:hAnsi="宋体" w:eastAsia="宋体" w:cs="仿宋"/>
                <w:sz w:val="24"/>
                <w:szCs w:val="24"/>
              </w:rPr>
              <w:t xml:space="preserve">交货地点：供应商负责将货物运到采购人指定地点，由供应商负责办理运输和装卸等，费用由供应商负责，由采购人组织验收</w:t>
            </w:r>
            <w:r>
              <w:rPr>
                <w:rFonts w:hint="eastAsia" w:ascii="宋体" w:hAnsi="宋体" w:eastAsia="宋体" w:cs="仿宋"/>
                <w:sz w:val="24"/>
                <w:szCs w:val="24"/>
              </w:rPr>
              <w:t xml:space="preserve">，检验不合格或不符合质量要求，供应商除无条件退货、返工外，还应承担采购人的一切损失。</w:t>
            </w:r>
            <w:r>
              <w:rPr>
                <w:rFonts w:ascii="宋体" w:hAnsi="宋体" w:eastAsia="宋体" w:cs="仿宋"/>
                <w:sz w:val="24"/>
                <w:szCs w:val="24"/>
              </w:rPr>
            </w:r>
            <w:r/>
          </w:p>
          <w:p>
            <w:pPr>
              <w:pStyle w:val="831"/>
              <w:rPr>
                <w:rFonts w:ascii="宋体" w:hAnsi="宋体" w:eastAsia="宋体" w:cs="仿宋"/>
                <w:sz w:val="24"/>
                <w:szCs w:val="24"/>
              </w:rPr>
            </w:pPr>
            <w:r>
              <w:rPr>
                <w:rFonts w:hint="eastAsia" w:ascii="宋体" w:hAnsi="宋体" w:eastAsia="宋体" w:cs="仿宋"/>
                <w:sz w:val="24"/>
                <w:szCs w:val="24"/>
              </w:rPr>
              <w:t xml:space="preserve">本项目实施过程中涉及的产品包装及运输事宜，要严格执行《商品包装政府采购需求标准（试行）》《快递包装政府采购需求标准（试行）》（财办库〔2020〕123 号）的要求。</w:t>
            </w:r>
            <w:r>
              <w:rPr>
                <w:rFonts w:ascii="宋体" w:hAnsi="宋体" w:eastAsia="宋体" w:cs="仿宋"/>
                <w:sz w:val="24"/>
                <w:szCs w:val="24"/>
              </w:rPr>
            </w:r>
            <w:r/>
          </w:p>
        </w:tc>
      </w:tr>
      <w:tr>
        <w:trPr>
          <w:trHeight w:val="732"/>
        </w:trPr>
        <w:tc>
          <w:tcPr>
            <w:tcW w:w="768"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4</w:t>
            </w:r>
            <w:r>
              <w:rPr>
                <w:rFonts w:ascii="宋体" w:hAnsi="宋体" w:eastAsia="宋体" w:cs="仿宋"/>
                <w:sz w:val="24"/>
                <w:szCs w:val="24"/>
              </w:rPr>
            </w:r>
            <w:r/>
          </w:p>
        </w:tc>
        <w:tc>
          <w:tcPr>
            <w:tcW w:w="1494"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最高投标限价</w:t>
            </w:r>
            <w:r>
              <w:rPr>
                <w:rFonts w:ascii="宋体" w:hAnsi="宋体" w:eastAsia="宋体" w:cs="仿宋"/>
                <w:sz w:val="24"/>
                <w:szCs w:val="24"/>
              </w:rPr>
            </w:r>
            <w:r/>
          </w:p>
        </w:tc>
        <w:tc>
          <w:tcPr>
            <w:tcW w:w="6249" w:type="dxa"/>
            <w:vAlign w:val="center"/>
            <w:textDirection w:val="lrTb"/>
            <w:noWrap w:val="false"/>
          </w:tcPr>
          <w:p>
            <w:pPr>
              <w:pStyle w:val="831"/>
              <w:rPr>
                <w:rFonts w:ascii="宋体" w:hAnsi="宋体" w:eastAsia="宋体" w:cs="仿宋"/>
                <w:sz w:val="24"/>
                <w:szCs w:val="24"/>
              </w:rPr>
            </w:pPr>
            <w:r>
              <w:rPr>
                <w:rFonts w:hint="eastAsia" w:ascii="宋体" w:hAnsi="宋体" w:eastAsia="宋体" w:cs="仿宋"/>
                <w:iCs/>
                <w:sz w:val="24"/>
                <w:szCs w:val="24"/>
              </w:rPr>
              <w:t xml:space="preserve">预算金额：1</w:t>
            </w:r>
            <w:r>
              <w:rPr>
                <w:rFonts w:ascii="宋体" w:hAnsi="宋体" w:eastAsia="宋体" w:cs="仿宋"/>
                <w:iCs/>
                <w:sz w:val="24"/>
                <w:szCs w:val="24"/>
              </w:rPr>
              <w:t xml:space="preserve">05</w:t>
            </w:r>
            <w:r>
              <w:rPr>
                <w:rFonts w:hint="eastAsia" w:ascii="宋体" w:hAnsi="宋体" w:eastAsia="宋体" w:cs="仿宋"/>
                <w:sz w:val="24"/>
                <w:szCs w:val="24"/>
              </w:rPr>
              <w:t xml:space="preserve">万元</w:t>
            </w:r>
            <w:r>
              <w:rPr>
                <w:rFonts w:ascii="宋体" w:hAnsi="宋体" w:eastAsia="宋体" w:cs="仿宋"/>
                <w:sz w:val="24"/>
                <w:szCs w:val="24"/>
              </w:rPr>
            </w:r>
            <w:r/>
          </w:p>
          <w:p>
            <w:pPr>
              <w:pStyle w:val="831"/>
              <w:rPr>
                <w:rFonts w:ascii="宋体" w:hAnsi="宋体" w:eastAsia="宋体" w:cs="仿宋"/>
                <w:sz w:val="24"/>
                <w:szCs w:val="24"/>
              </w:rPr>
            </w:pPr>
            <w:r>
              <w:rPr>
                <w:rFonts w:hint="eastAsia" w:ascii="宋体" w:hAnsi="宋体" w:eastAsia="宋体" w:cs="仿宋"/>
                <w:iCs/>
                <w:sz w:val="24"/>
                <w:szCs w:val="24"/>
              </w:rPr>
              <w:t xml:space="preserve">最高限价：1</w:t>
            </w:r>
            <w:r>
              <w:rPr>
                <w:rFonts w:ascii="宋体" w:hAnsi="宋体" w:eastAsia="宋体" w:cs="仿宋"/>
                <w:iCs/>
                <w:sz w:val="24"/>
                <w:szCs w:val="24"/>
              </w:rPr>
              <w:t xml:space="preserve">05</w:t>
            </w:r>
            <w:r>
              <w:rPr>
                <w:rFonts w:hint="eastAsia" w:ascii="宋体" w:hAnsi="宋体" w:eastAsia="宋体" w:cs="仿宋"/>
                <w:sz w:val="24"/>
                <w:szCs w:val="24"/>
              </w:rPr>
              <w:t xml:space="preserve">万元</w:t>
            </w:r>
            <w:r>
              <w:rPr>
                <w:rFonts w:ascii="宋体" w:hAnsi="宋体" w:eastAsia="宋体" w:cs="仿宋"/>
                <w:sz w:val="24"/>
                <w:szCs w:val="24"/>
              </w:rPr>
            </w:r>
            <w:r/>
          </w:p>
          <w:p>
            <w:pPr>
              <w:pStyle w:val="831"/>
              <w:rPr>
                <w:rFonts w:ascii="宋体" w:hAnsi="宋体" w:eastAsia="宋体" w:cs="仿宋"/>
                <w:sz w:val="24"/>
                <w:szCs w:val="24"/>
              </w:rPr>
            </w:pPr>
            <w:r>
              <w:rPr>
                <w:rFonts w:hint="eastAsia" w:ascii="宋体" w:hAnsi="宋体" w:eastAsia="宋体"/>
                <w:sz w:val="24"/>
                <w:szCs w:val="24"/>
              </w:rPr>
              <w:t xml:space="preserve">投标单位报价不得高于最高限价且投标单价不得高于清单单价，否则视为无效投标文件。</w:t>
            </w:r>
            <w:r>
              <w:rPr>
                <w:rFonts w:ascii="宋体" w:hAnsi="宋体" w:eastAsia="宋体" w:cs="仿宋"/>
                <w:sz w:val="24"/>
                <w:szCs w:val="24"/>
              </w:rPr>
            </w:r>
            <w:r/>
          </w:p>
        </w:tc>
      </w:tr>
      <w:tr>
        <w:trPr>
          <w:trHeight w:val="672"/>
        </w:trPr>
        <w:tc>
          <w:tcPr>
            <w:tcW w:w="768"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5</w:t>
            </w:r>
            <w:r>
              <w:rPr>
                <w:rFonts w:ascii="宋体" w:hAnsi="宋体" w:eastAsia="宋体" w:cs="仿宋"/>
                <w:sz w:val="24"/>
                <w:szCs w:val="24"/>
              </w:rPr>
            </w:r>
            <w:r/>
          </w:p>
        </w:tc>
        <w:tc>
          <w:tcPr>
            <w:tcW w:w="1494"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合格投标人资格要求</w:t>
            </w:r>
            <w:r>
              <w:rPr>
                <w:rFonts w:ascii="宋体" w:hAnsi="宋体" w:eastAsia="宋体" w:cs="仿宋"/>
                <w:sz w:val="24"/>
                <w:szCs w:val="24"/>
              </w:rPr>
            </w:r>
            <w:r/>
          </w:p>
        </w:tc>
        <w:tc>
          <w:tcPr>
            <w:tcW w:w="6249" w:type="dxa"/>
            <w:vAlign w:val="center"/>
            <w:textDirection w:val="lrTb"/>
            <w:noWrap w:val="false"/>
          </w:tcPr>
          <w:p>
            <w:pPr>
              <w:pStyle w:val="831"/>
              <w:jc w:val="left"/>
              <w:widowControl/>
              <w:rPr>
                <w:rFonts w:ascii="宋体" w:hAnsi="宋体" w:eastAsia="宋体" w:cs="仿宋"/>
                <w:sz w:val="24"/>
                <w:szCs w:val="24"/>
              </w:rPr>
            </w:pPr>
            <w:r>
              <w:rPr>
                <w:rFonts w:hint="eastAsia" w:ascii="宋体" w:hAnsi="宋体" w:eastAsia="宋体" w:cs="仿宋"/>
                <w:sz w:val="24"/>
                <w:szCs w:val="24"/>
              </w:rPr>
              <w:t xml:space="preserve">详见招标公告</w:t>
            </w:r>
            <w:r>
              <w:rPr>
                <w:rFonts w:ascii="宋体" w:hAnsi="宋体" w:eastAsia="宋体" w:cs="仿宋"/>
                <w:sz w:val="24"/>
                <w:szCs w:val="24"/>
              </w:rPr>
            </w:r>
            <w:r/>
          </w:p>
        </w:tc>
      </w:tr>
      <w:tr>
        <w:trPr>
          <w:trHeight w:val="834"/>
        </w:trPr>
        <w:tc>
          <w:tcPr>
            <w:tcW w:w="768"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6</w:t>
            </w:r>
            <w:r>
              <w:rPr>
                <w:rFonts w:ascii="宋体" w:hAnsi="宋体" w:eastAsia="宋体" w:cs="仿宋"/>
                <w:sz w:val="24"/>
                <w:szCs w:val="24"/>
              </w:rPr>
            </w:r>
            <w:r/>
          </w:p>
        </w:tc>
        <w:tc>
          <w:tcPr>
            <w:tcW w:w="1494"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联合体投标</w:t>
            </w:r>
            <w:r>
              <w:rPr>
                <w:rFonts w:ascii="宋体" w:hAnsi="宋体" w:eastAsia="宋体" w:cs="仿宋"/>
                <w:sz w:val="24"/>
                <w:szCs w:val="24"/>
              </w:rPr>
            </w:r>
            <w:r/>
          </w:p>
        </w:tc>
        <w:tc>
          <w:tcPr>
            <w:tcW w:w="6249" w:type="dxa"/>
            <w:vAlign w:val="center"/>
            <w:textDirection w:val="lrTb"/>
            <w:noWrap w:val="false"/>
          </w:tcPr>
          <w:p>
            <w:pPr>
              <w:pStyle w:val="831"/>
              <w:rPr>
                <w:rFonts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w:t>
            </w:r>
            <w:r>
              <w:rPr>
                <w:rFonts w:hint="eastAsia" w:ascii="宋体" w:hAnsi="宋体" w:eastAsia="宋体"/>
                <w:sz w:val="24"/>
                <w:szCs w:val="24"/>
              </w:rPr>
              <w:t xml:space="preserve">关联合体规定均不适用。</w:t>
            </w:r>
            <w:r>
              <w:rPr>
                <w:rFonts w:ascii="宋体" w:hAnsi="宋体" w:eastAsia="宋体"/>
                <w:sz w:val="24"/>
                <w:szCs w:val="24"/>
              </w:rPr>
            </w:r>
            <w:r/>
          </w:p>
          <w:p>
            <w:pPr>
              <w:pStyle w:val="898"/>
              <w:numPr>
                <w:ilvl w:val="0"/>
                <w:numId w:val="1"/>
              </w:numPr>
              <w:rPr>
                <w:rFonts w:ascii="宋体" w:hAnsi="宋体" w:eastAsia="宋体" w:cs="仿宋"/>
                <w:sz w:val="24"/>
                <w:szCs w:val="24"/>
              </w:rPr>
            </w:pPr>
            <w:r>
              <w:rPr>
                <w:rFonts w:hint="eastAsia" w:ascii="宋体" w:hAnsi="宋体" w:eastAsia="宋体"/>
                <w:sz w:val="24"/>
                <w:szCs w:val="24"/>
              </w:rPr>
              <w:t xml:space="preserve">接受</w:t>
            </w:r>
            <w:r>
              <w:rPr>
                <w:rFonts w:ascii="宋体" w:hAnsi="宋体" w:eastAsia="宋体" w:cs="仿宋"/>
                <w:sz w:val="24"/>
                <w:szCs w:val="24"/>
              </w:rPr>
            </w:r>
            <w:r/>
          </w:p>
        </w:tc>
      </w:tr>
      <w:tr>
        <w:trPr>
          <w:trHeight w:val="1385"/>
        </w:trPr>
        <w:tc>
          <w:tcPr>
            <w:tcW w:w="768"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7</w:t>
            </w:r>
            <w:r>
              <w:rPr>
                <w:rFonts w:ascii="宋体" w:hAnsi="宋体" w:eastAsia="宋体" w:cs="仿宋"/>
                <w:sz w:val="24"/>
                <w:szCs w:val="24"/>
              </w:rPr>
            </w:r>
            <w:r/>
          </w:p>
        </w:tc>
        <w:tc>
          <w:tcPr>
            <w:tcW w:w="1494"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现场勘察</w:t>
            </w:r>
            <w:r>
              <w:rPr>
                <w:rFonts w:ascii="宋体" w:hAnsi="宋体" w:eastAsia="宋体" w:cs="仿宋"/>
                <w:sz w:val="24"/>
                <w:szCs w:val="24"/>
              </w:rPr>
            </w:r>
            <w:r/>
          </w:p>
        </w:tc>
        <w:tc>
          <w:tcPr>
            <w:tcW w:w="6249" w:type="dxa"/>
            <w:vAlign w:val="center"/>
            <w:textDirection w:val="lrTb"/>
            <w:noWrap w:val="false"/>
          </w:tcPr>
          <w:p>
            <w:pPr>
              <w:pStyle w:val="831"/>
              <w:rPr>
                <w:rFonts w:ascii="宋体" w:hAnsi="宋体" w:eastAsia="宋体" w:cs="仿宋"/>
                <w:sz w:val="24"/>
                <w:szCs w:val="24"/>
              </w:rPr>
            </w:pPr>
            <w:r>
              <w:rPr>
                <w:rFonts w:hint="eastAsia" w:ascii="MS Mincho" w:hAnsi="MS Mincho" w:eastAsia="MS Mincho" w:cs="MS Mincho"/>
              </w:rPr>
              <w:t xml:space="preserve">☑</w:t>
            </w:r>
            <w:r>
              <w:rPr>
                <w:rFonts w:hint="eastAsia" w:ascii="宋体" w:hAnsi="宋体" w:eastAsia="宋体" w:cs="仿宋"/>
                <w:sz w:val="24"/>
                <w:szCs w:val="24"/>
              </w:rPr>
              <w:t xml:space="preserve">不组织，自行勘察;如投标人需自行勘察,费用自理。</w:t>
            </w:r>
            <w:r>
              <w:rPr>
                <w:rFonts w:ascii="宋体" w:hAnsi="宋体" w:eastAsia="宋体" w:cs="仿宋"/>
                <w:sz w:val="24"/>
                <w:szCs w:val="24"/>
              </w:rPr>
            </w:r>
            <w:r/>
          </w:p>
          <w:p>
            <w:pPr>
              <w:pStyle w:val="898"/>
              <w:numPr>
                <w:ilvl w:val="0"/>
                <w:numId w:val="1"/>
              </w:numPr>
              <w:rPr>
                <w:rFonts w:ascii="宋体" w:hAnsi="宋体" w:eastAsia="宋体" w:cs="仿宋"/>
                <w:sz w:val="24"/>
                <w:szCs w:val="24"/>
              </w:rPr>
            </w:pPr>
            <w:r>
              <w:rPr>
                <w:rFonts w:hint="eastAsia" w:ascii="宋体" w:hAnsi="宋体" w:eastAsia="宋体" w:cs="仿宋"/>
                <w:sz w:val="24"/>
                <w:szCs w:val="24"/>
              </w:rPr>
              <w:t xml:space="preserve">组织，勘察时间： 年月日时</w:t>
            </w:r>
            <w:r>
              <w:rPr>
                <w:rFonts w:ascii="宋体" w:hAnsi="宋体" w:eastAsia="宋体" w:cs="仿宋"/>
                <w:sz w:val="24"/>
                <w:szCs w:val="24"/>
              </w:rPr>
            </w:r>
            <w:r/>
          </w:p>
          <w:p>
            <w:pPr>
              <w:pStyle w:val="831"/>
              <w:rPr>
                <w:rFonts w:ascii="宋体" w:hAnsi="宋体" w:eastAsia="宋体" w:cs="仿宋"/>
                <w:sz w:val="24"/>
                <w:szCs w:val="24"/>
              </w:rPr>
            </w:pPr>
            <w:r>
              <w:rPr>
                <w:rFonts w:hint="eastAsia" w:ascii="宋体" w:hAnsi="宋体" w:eastAsia="宋体" w:cs="仿宋"/>
                <w:sz w:val="24"/>
                <w:szCs w:val="24"/>
              </w:rPr>
              <w:t xml:space="preserve">        集合地点：</w:t>
            </w:r>
            <w:r>
              <w:rPr>
                <w:rFonts w:ascii="宋体" w:hAnsi="宋体" w:eastAsia="宋体" w:cs="仿宋"/>
                <w:sz w:val="24"/>
                <w:szCs w:val="24"/>
              </w:rPr>
            </w:r>
            <w:r/>
          </w:p>
          <w:p>
            <w:pPr>
              <w:pStyle w:val="831"/>
              <w:ind w:firstLine="975"/>
              <w:rPr>
                <w:rFonts w:ascii="宋体" w:hAnsi="宋体" w:eastAsia="宋体" w:cs="仿宋"/>
                <w:sz w:val="24"/>
                <w:szCs w:val="24"/>
              </w:rPr>
            </w:pPr>
            <w:r>
              <w:rPr>
                <w:rFonts w:hint="eastAsia" w:ascii="宋体" w:hAnsi="宋体" w:eastAsia="宋体" w:cs="仿宋"/>
                <w:sz w:val="24"/>
                <w:szCs w:val="24"/>
              </w:rPr>
              <w:t xml:space="preserve">联系人：联系电话：</w:t>
            </w:r>
            <w:r>
              <w:rPr>
                <w:rFonts w:ascii="宋体" w:hAnsi="宋体" w:eastAsia="宋体" w:cs="仿宋"/>
                <w:sz w:val="24"/>
                <w:szCs w:val="24"/>
              </w:rPr>
            </w:r>
            <w:r/>
          </w:p>
        </w:tc>
      </w:tr>
      <w:tr>
        <w:trPr>
          <w:trHeight w:val="1067"/>
        </w:trPr>
        <w:tc>
          <w:tcPr>
            <w:tcW w:w="768"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8</w:t>
            </w:r>
            <w:r>
              <w:rPr>
                <w:rFonts w:ascii="宋体" w:hAnsi="宋体" w:eastAsia="宋体" w:cs="仿宋"/>
                <w:sz w:val="24"/>
                <w:szCs w:val="24"/>
              </w:rPr>
            </w:r>
            <w:r/>
          </w:p>
        </w:tc>
        <w:tc>
          <w:tcPr>
            <w:tcW w:w="1494"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投标答疑会</w:t>
            </w:r>
            <w:r>
              <w:rPr>
                <w:rFonts w:ascii="宋体" w:hAnsi="宋体" w:eastAsia="宋体" w:cs="仿宋"/>
                <w:sz w:val="24"/>
                <w:szCs w:val="24"/>
              </w:rPr>
            </w:r>
            <w:r/>
          </w:p>
        </w:tc>
        <w:tc>
          <w:tcPr>
            <w:tcW w:w="6249" w:type="dxa"/>
            <w:vAlign w:val="center"/>
            <w:textDirection w:val="lrTb"/>
            <w:noWrap w:val="false"/>
          </w:tcPr>
          <w:p>
            <w:pPr>
              <w:pStyle w:val="831"/>
              <w:rPr>
                <w:rFonts w:ascii="宋体" w:hAnsi="宋体" w:eastAsia="宋体" w:cs="仿宋"/>
                <w:sz w:val="24"/>
                <w:szCs w:val="24"/>
              </w:rPr>
            </w:pPr>
            <w:r>
              <w:rPr>
                <w:rFonts w:hint="eastAsia" w:ascii="MS Mincho" w:hAnsi="MS Mincho" w:eastAsia="MS Mincho" w:cs="MS Mincho"/>
              </w:rPr>
              <w:t xml:space="preserve">☑</w:t>
            </w:r>
            <w:r>
              <w:rPr>
                <w:rFonts w:hint="eastAsia" w:ascii="宋体" w:hAnsi="宋体" w:eastAsia="宋体" w:cs="仿宋"/>
                <w:sz w:val="24"/>
                <w:szCs w:val="24"/>
              </w:rPr>
              <w:t xml:space="preserve">不召开</w:t>
            </w:r>
            <w:r>
              <w:rPr>
                <w:rFonts w:ascii="宋体" w:hAnsi="宋体" w:eastAsia="宋体" w:cs="仿宋"/>
                <w:sz w:val="24"/>
                <w:szCs w:val="24"/>
              </w:rPr>
            </w:r>
            <w:r/>
          </w:p>
          <w:p>
            <w:pPr>
              <w:pStyle w:val="831"/>
              <w:rPr>
                <w:rFonts w:ascii="宋体" w:hAnsi="宋体" w:eastAsia="宋体" w:cs="仿宋"/>
                <w:sz w:val="24"/>
                <w:szCs w:val="24"/>
              </w:rPr>
            </w:pPr>
            <w:r>
              <w:rPr>
                <w:rFonts w:hint="eastAsia" w:ascii="宋体" w:hAnsi="宋体" w:eastAsia="宋体" w:cs="仿宋"/>
                <w:sz w:val="24"/>
                <w:szCs w:val="24"/>
              </w:rPr>
              <w:t xml:space="preserve">口召开，召开时间：年月日时</w:t>
            </w:r>
            <w:r>
              <w:rPr>
                <w:rFonts w:ascii="宋体" w:hAnsi="宋体" w:eastAsia="宋体" w:cs="仿宋"/>
                <w:sz w:val="24"/>
                <w:szCs w:val="24"/>
              </w:rPr>
            </w:r>
            <w:r/>
          </w:p>
          <w:p>
            <w:pPr>
              <w:pStyle w:val="831"/>
              <w:ind w:firstLine="975"/>
              <w:rPr>
                <w:rFonts w:ascii="宋体" w:hAnsi="宋体" w:eastAsia="宋体" w:cs="仿宋"/>
                <w:sz w:val="24"/>
                <w:szCs w:val="24"/>
              </w:rPr>
            </w:pPr>
            <w:r>
              <w:rPr>
                <w:rFonts w:hint="eastAsia" w:ascii="宋体" w:hAnsi="宋体" w:eastAsia="宋体" w:cs="仿宋"/>
                <w:sz w:val="24"/>
                <w:szCs w:val="24"/>
              </w:rPr>
              <w:t xml:space="preserve">召开地点：</w:t>
            </w:r>
            <w:r>
              <w:rPr>
                <w:rFonts w:ascii="宋体" w:hAnsi="宋体" w:eastAsia="宋体" w:cs="仿宋"/>
                <w:sz w:val="24"/>
                <w:szCs w:val="24"/>
              </w:rPr>
            </w:r>
            <w:r/>
          </w:p>
        </w:tc>
      </w:tr>
      <w:tr>
        <w:trPr>
          <w:trHeight w:val="420"/>
        </w:trPr>
        <w:tc>
          <w:tcPr>
            <w:tcW w:w="768"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9</w:t>
            </w:r>
            <w:r>
              <w:rPr>
                <w:rFonts w:ascii="宋体" w:hAnsi="宋体" w:eastAsia="宋体" w:cs="仿宋"/>
                <w:sz w:val="24"/>
                <w:szCs w:val="24"/>
              </w:rPr>
            </w:r>
            <w:r/>
          </w:p>
        </w:tc>
        <w:tc>
          <w:tcPr>
            <w:tcW w:w="1494"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投标货币</w:t>
            </w:r>
            <w:r>
              <w:rPr>
                <w:rFonts w:ascii="宋体" w:hAnsi="宋体" w:eastAsia="宋体" w:cs="仿宋"/>
                <w:sz w:val="24"/>
                <w:szCs w:val="24"/>
              </w:rPr>
            </w:r>
            <w:r/>
          </w:p>
        </w:tc>
        <w:tc>
          <w:tcPr>
            <w:tcW w:w="6249" w:type="dxa"/>
            <w:vAlign w:val="center"/>
            <w:textDirection w:val="lrTb"/>
            <w:noWrap w:val="false"/>
          </w:tcPr>
          <w:p>
            <w:pPr>
              <w:pStyle w:val="831"/>
              <w:rPr>
                <w:rFonts w:ascii="宋体" w:hAnsi="宋体" w:eastAsia="宋体" w:cs="仿宋"/>
                <w:sz w:val="24"/>
                <w:szCs w:val="24"/>
              </w:rPr>
            </w:pPr>
            <w:r>
              <w:rPr>
                <w:rFonts w:hint="eastAsia" w:ascii="宋体" w:hAnsi="宋体" w:eastAsia="宋体" w:cs="仿宋"/>
                <w:sz w:val="24"/>
                <w:szCs w:val="24"/>
              </w:rPr>
              <w:t xml:space="preserve">人民币</w:t>
            </w:r>
            <w:r>
              <w:rPr>
                <w:rFonts w:ascii="宋体" w:hAnsi="宋体" w:eastAsia="宋体" w:cs="仿宋"/>
                <w:sz w:val="24"/>
                <w:szCs w:val="24"/>
              </w:rPr>
            </w:r>
            <w:r/>
          </w:p>
        </w:tc>
      </w:tr>
      <w:tr>
        <w:trPr>
          <w:trHeight w:val="768"/>
        </w:trPr>
        <w:tc>
          <w:tcPr>
            <w:tcW w:w="768"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10</w:t>
            </w:r>
            <w:r>
              <w:rPr>
                <w:rFonts w:ascii="宋体" w:hAnsi="宋体" w:eastAsia="宋体" w:cs="仿宋"/>
                <w:sz w:val="24"/>
                <w:szCs w:val="24"/>
              </w:rPr>
            </w:r>
            <w:r/>
          </w:p>
        </w:tc>
        <w:tc>
          <w:tcPr>
            <w:tcW w:w="1494"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核心产品</w:t>
            </w:r>
            <w:r>
              <w:rPr>
                <w:rFonts w:ascii="宋体" w:hAnsi="宋体" w:eastAsia="宋体" w:cs="仿宋"/>
                <w:sz w:val="24"/>
                <w:szCs w:val="24"/>
              </w:rPr>
            </w:r>
            <w:r/>
          </w:p>
        </w:tc>
        <w:tc>
          <w:tcPr>
            <w:tcW w:w="6249" w:type="dxa"/>
            <w:vAlign w:val="center"/>
            <w:textDirection w:val="lrTb"/>
            <w:noWrap w:val="false"/>
          </w:tcPr>
          <w:p>
            <w:pPr>
              <w:pStyle w:val="831"/>
              <w:jc w:val="left"/>
              <w:widowControl/>
              <w:rPr>
                <w:rFonts w:ascii="宋体" w:hAnsi="宋体" w:eastAsia="宋体" w:cs="仿宋"/>
                <w:sz w:val="24"/>
                <w:szCs w:val="24"/>
              </w:rPr>
            </w:pPr>
            <w:r>
              <w:rPr>
                <w:rFonts w:hint="eastAsia" w:ascii="宋体" w:hAnsi="宋体" w:eastAsia="宋体" w:cs="仿宋"/>
                <w:sz w:val="24"/>
                <w:szCs w:val="24"/>
              </w:rPr>
              <w:t xml:space="preserve">不适用</w:t>
            </w:r>
            <w:r>
              <w:rPr>
                <w:rFonts w:ascii="宋体" w:hAnsi="宋体" w:eastAsia="宋体" w:cs="仿宋"/>
                <w:sz w:val="24"/>
                <w:szCs w:val="24"/>
              </w:rPr>
            </w:r>
            <w:r/>
          </w:p>
        </w:tc>
      </w:tr>
      <w:tr>
        <w:trPr>
          <w:trHeight w:val="604"/>
        </w:trPr>
        <w:tc>
          <w:tcPr>
            <w:tcW w:w="768"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11</w:t>
            </w:r>
            <w:r>
              <w:rPr>
                <w:rFonts w:ascii="宋体" w:hAnsi="宋体" w:eastAsia="宋体" w:cs="仿宋"/>
                <w:sz w:val="24"/>
                <w:szCs w:val="24"/>
              </w:rPr>
            </w:r>
            <w:r/>
          </w:p>
        </w:tc>
        <w:tc>
          <w:tcPr>
            <w:tcW w:w="1494"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投标保证金</w:t>
            </w:r>
            <w:r>
              <w:rPr>
                <w:rFonts w:ascii="宋体" w:hAnsi="宋体" w:eastAsia="宋体" w:cs="仿宋"/>
                <w:sz w:val="24"/>
                <w:szCs w:val="24"/>
              </w:rPr>
            </w:r>
            <w:r/>
          </w:p>
        </w:tc>
        <w:tc>
          <w:tcPr>
            <w:tcW w:w="6249" w:type="dxa"/>
            <w:vAlign w:val="center"/>
            <w:textDirection w:val="lrTb"/>
            <w:noWrap w:val="false"/>
          </w:tcPr>
          <w:p>
            <w:pPr>
              <w:pStyle w:val="831"/>
              <w:rPr>
                <w:rFonts w:ascii="宋体" w:hAnsi="宋体" w:eastAsia="宋体" w:cs="仿宋"/>
                <w:sz w:val="24"/>
                <w:szCs w:val="24"/>
              </w:rPr>
            </w:pPr>
            <w:r>
              <w:rPr>
                <w:rFonts w:hint="eastAsia" w:ascii="宋体" w:hAnsi="宋体" w:eastAsia="宋体" w:cs="仿宋"/>
                <w:sz w:val="24"/>
                <w:szCs w:val="24"/>
              </w:rPr>
              <w:t xml:space="preserve">本项目不收取投标保证金。</w:t>
            </w:r>
            <w:r>
              <w:rPr>
                <w:rFonts w:ascii="宋体" w:hAnsi="宋体" w:eastAsia="宋体" w:cs="仿宋"/>
                <w:sz w:val="24"/>
                <w:szCs w:val="24"/>
              </w:rPr>
            </w:r>
            <w:r/>
          </w:p>
        </w:tc>
      </w:tr>
      <w:tr>
        <w:trPr>
          <w:trHeight w:val="429"/>
        </w:trPr>
        <w:tc>
          <w:tcPr>
            <w:tcW w:w="768"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12</w:t>
            </w:r>
            <w:r>
              <w:rPr>
                <w:rFonts w:ascii="宋体" w:hAnsi="宋体" w:eastAsia="宋体" w:cs="仿宋"/>
                <w:sz w:val="24"/>
                <w:szCs w:val="24"/>
              </w:rPr>
            </w:r>
            <w:r/>
          </w:p>
        </w:tc>
        <w:tc>
          <w:tcPr>
            <w:tcW w:w="1494"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投标文件有效期</w:t>
            </w:r>
            <w:r>
              <w:rPr>
                <w:rFonts w:ascii="宋体" w:hAnsi="宋体" w:eastAsia="宋体" w:cs="仿宋"/>
                <w:sz w:val="24"/>
                <w:szCs w:val="24"/>
              </w:rPr>
            </w:r>
            <w:r/>
          </w:p>
        </w:tc>
        <w:tc>
          <w:tcPr>
            <w:tcW w:w="6249" w:type="dxa"/>
            <w:vAlign w:val="center"/>
            <w:textDirection w:val="lrTb"/>
            <w:noWrap w:val="false"/>
          </w:tcPr>
          <w:p>
            <w:pPr>
              <w:pStyle w:val="831"/>
              <w:rPr>
                <w:rFonts w:ascii="宋体" w:hAnsi="宋体" w:eastAsia="宋体" w:cs="仿宋"/>
                <w:sz w:val="24"/>
                <w:szCs w:val="24"/>
              </w:rPr>
            </w:pP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9</w:t>
            </w:r>
            <w:r>
              <w:rPr>
                <w:rFonts w:hint="eastAsia" w:ascii="宋体" w:hAnsi="宋体" w:eastAsia="宋体" w:cs="仿宋"/>
                <w:sz w:val="24"/>
                <w:szCs w:val="24"/>
                <w:u w:val="single"/>
              </w:rPr>
              <w:t xml:space="preserve">0 </w:t>
            </w:r>
            <w:r>
              <w:rPr>
                <w:rFonts w:hint="eastAsia" w:ascii="宋体" w:hAnsi="宋体" w:eastAsia="宋体" w:cs="仿宋"/>
                <w:sz w:val="24"/>
                <w:szCs w:val="24"/>
              </w:rPr>
              <w:t xml:space="preserve">日历天（从投标截止之日算起）</w:t>
            </w:r>
            <w:r>
              <w:rPr>
                <w:rFonts w:ascii="宋体" w:hAnsi="宋体" w:eastAsia="宋体" w:cs="仿宋"/>
                <w:sz w:val="24"/>
                <w:szCs w:val="24"/>
              </w:rPr>
            </w:r>
            <w:r/>
          </w:p>
        </w:tc>
      </w:tr>
      <w:tr>
        <w:trPr>
          <w:cantSplit/>
          <w:trHeight w:val="406"/>
        </w:trPr>
        <w:tc>
          <w:tcPr>
            <w:tcW w:w="768" w:type="dxa"/>
            <w:vAlign w:val="center"/>
            <w:vMerge w:val="restart"/>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13</w:t>
            </w:r>
            <w:r>
              <w:rPr>
                <w:rFonts w:ascii="宋体" w:hAnsi="宋体" w:eastAsia="宋体" w:cs="仿宋"/>
                <w:sz w:val="24"/>
                <w:szCs w:val="24"/>
              </w:rPr>
            </w:r>
            <w:r/>
          </w:p>
        </w:tc>
        <w:tc>
          <w:tcPr>
            <w:tcW w:w="1494"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投标截止时间</w:t>
            </w:r>
            <w:r>
              <w:rPr>
                <w:rFonts w:ascii="宋体" w:hAnsi="宋体" w:eastAsia="宋体" w:cs="仿宋"/>
                <w:sz w:val="24"/>
                <w:szCs w:val="24"/>
              </w:rPr>
            </w:r>
            <w:r/>
          </w:p>
        </w:tc>
        <w:tc>
          <w:tcPr>
            <w:tcW w:w="6249" w:type="dxa"/>
            <w:vAlign w:val="center"/>
            <w:textDirection w:val="lrTb"/>
            <w:noWrap w:val="false"/>
          </w:tcPr>
          <w:p>
            <w:pPr>
              <w:pStyle w:val="831"/>
              <w:rPr>
                <w:rFonts w:ascii="宋体" w:hAnsi="宋体" w:eastAsia="宋体" w:cs="仿宋"/>
                <w:sz w:val="24"/>
                <w:szCs w:val="24"/>
              </w:rPr>
            </w:pPr>
            <w:r>
              <w:rPr>
                <w:rFonts w:hint="eastAsia" w:ascii="宋体" w:hAnsi="宋体" w:eastAsia="宋体" w:cs="仿宋"/>
                <w:sz w:val="24"/>
                <w:szCs w:val="24"/>
              </w:rPr>
              <w:t xml:space="preserve">时间：</w:t>
            </w:r>
            <w:r>
              <w:rPr>
                <w:rFonts w:hint="eastAsia" w:ascii="宋体" w:hAnsi="宋体" w:eastAsia="宋体" w:cs="仿宋"/>
                <w:sz w:val="24"/>
                <w:szCs w:val="24"/>
                <w:u w:val="single"/>
              </w:rPr>
              <w:t xml:space="preserve"> </w:t>
            </w:r>
            <w:r>
              <w:rPr>
                <w:rFonts w:hint="eastAsia" w:ascii="宋体" w:hAnsi="宋体" w:eastAsia="宋体" w:cs="仿宋"/>
                <w:sz w:val="24"/>
                <w:szCs w:val="24"/>
                <w:u w:val="single"/>
              </w:rPr>
              <w:t xml:space="preserve">202</w:t>
            </w:r>
            <w:r>
              <w:rPr>
                <w:rFonts w:ascii="宋体" w:hAnsi="宋体" w:eastAsia="宋体" w:cs="仿宋"/>
                <w:sz w:val="24"/>
                <w:szCs w:val="24"/>
                <w:u w:val="single"/>
              </w:rPr>
              <w:t xml:space="preserve">6</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年</w:t>
            </w:r>
            <w:r>
              <w:rPr>
                <w:rFonts w:hint="eastAsia" w:ascii="宋体" w:hAnsi="宋体" w:eastAsia="宋体" w:cs="仿宋"/>
                <w:sz w:val="24"/>
                <w:szCs w:val="24"/>
              </w:rPr>
              <w:t xml:space="preserve">11</w:t>
            </w:r>
            <w:r>
              <w:rPr>
                <w:rFonts w:hint="eastAsia" w:ascii="宋体" w:hAnsi="宋体" w:eastAsia="宋体" w:cs="仿宋"/>
                <w:sz w:val="24"/>
                <w:szCs w:val="24"/>
              </w:rPr>
              <w:t xml:space="preserve">月</w:t>
            </w:r>
            <w:r>
              <w:rPr>
                <w:rFonts w:hint="eastAsia" w:ascii="宋体" w:hAnsi="宋体" w:eastAsia="宋体" w:cs="仿宋"/>
                <w:sz w:val="24"/>
                <w:szCs w:val="24"/>
              </w:rPr>
              <w:t xml:space="preserve">25日1</w:t>
            </w:r>
            <w:r>
              <w:rPr>
                <w:rFonts w:hint="eastAsia" w:ascii="宋体" w:hAnsi="宋体" w:eastAsia="宋体" w:cs="仿宋"/>
                <w:sz w:val="24"/>
                <w:szCs w:val="24"/>
              </w:rPr>
              <w:t xml:space="preserve">4时30分</w:t>
            </w:r>
            <w:r>
              <w:rPr>
                <w:rFonts w:ascii="宋体" w:hAnsi="宋体" w:eastAsia="宋体" w:cs="仿宋"/>
                <w:sz w:val="24"/>
                <w:szCs w:val="24"/>
              </w:rPr>
            </w:r>
            <w:r/>
          </w:p>
        </w:tc>
      </w:tr>
      <w:tr>
        <w:trPr>
          <w:cantSplit/>
          <w:trHeight w:val="535"/>
        </w:trPr>
        <w:tc>
          <w:tcPr>
            <w:tcW w:w="768" w:type="dxa"/>
            <w:vAlign w:val="center"/>
            <w:vMerge w:val="continue"/>
            <w:textDirection w:val="lrTb"/>
            <w:noWrap w:val="false"/>
          </w:tcPr>
          <w:p>
            <w:pPr>
              <w:pStyle w:val="831"/>
              <w:jc w:val="center"/>
              <w:rPr>
                <w:rFonts w:ascii="宋体" w:hAnsi="宋体" w:eastAsia="宋体" w:cs="仿宋"/>
                <w:sz w:val="24"/>
                <w:szCs w:val="24"/>
              </w:rPr>
            </w:pPr>
            <w:r>
              <w:rPr>
                <w:rFonts w:ascii="宋体" w:hAnsi="宋体" w:eastAsia="宋体" w:cs="仿宋"/>
                <w:sz w:val="24"/>
                <w:szCs w:val="24"/>
              </w:rPr>
            </w:r>
            <w:r/>
          </w:p>
        </w:tc>
        <w:tc>
          <w:tcPr>
            <w:tcW w:w="1494" w:type="dxa"/>
            <w:vAlign w:val="center"/>
            <w:textDirection w:val="lrTb"/>
            <w:noWrap w:val="false"/>
          </w:tcPr>
          <w:p>
            <w:pPr>
              <w:pStyle w:val="831"/>
              <w:rPr>
                <w:rFonts w:ascii="宋体" w:hAnsi="宋体" w:eastAsia="宋体" w:cs="仿宋"/>
                <w:sz w:val="24"/>
                <w:szCs w:val="24"/>
              </w:rPr>
            </w:pPr>
            <w:r>
              <w:rPr>
                <w:rFonts w:hint="eastAsia" w:ascii="宋体" w:hAnsi="宋体" w:eastAsia="宋体" w:cs="仿宋"/>
                <w:sz w:val="24"/>
                <w:szCs w:val="24"/>
              </w:rPr>
              <w:t xml:space="preserve">投标地点</w:t>
            </w:r>
            <w:r>
              <w:rPr>
                <w:rFonts w:ascii="宋体" w:hAnsi="宋体" w:eastAsia="宋体" w:cs="仿宋"/>
                <w:sz w:val="24"/>
                <w:szCs w:val="24"/>
              </w:rPr>
            </w:r>
            <w:r/>
          </w:p>
        </w:tc>
        <w:tc>
          <w:tcPr>
            <w:tcW w:w="6249" w:type="dxa"/>
            <w:vAlign w:val="center"/>
            <w:textDirection w:val="lrTb"/>
            <w:noWrap w:val="false"/>
          </w:tcPr>
          <w:p>
            <w:pPr>
              <w:pStyle w:val="831"/>
              <w:rPr>
                <w:rFonts w:ascii="宋体" w:hAnsi="宋体" w:eastAsia="宋体" w:cs="仿宋"/>
                <w:sz w:val="24"/>
                <w:szCs w:val="24"/>
              </w:rPr>
            </w:pPr>
            <w:r>
              <w:rPr>
                <w:rFonts w:hint="eastAsia" w:ascii="宋体" w:hAnsi="宋体" w:eastAsia="宋体" w:cs="仿宋"/>
                <w:sz w:val="24"/>
                <w:szCs w:val="24"/>
              </w:rPr>
              <w:t xml:space="preserve">地点：江苏政府采购“苏采云”系统不见面开</w:t>
            </w:r>
            <w:r>
              <w:rPr>
                <w:rFonts w:hint="eastAsia" w:ascii="宋体" w:hAnsi="宋体" w:eastAsia="宋体" w:cs="仿宋"/>
                <w:sz w:val="24"/>
                <w:szCs w:val="24"/>
              </w:rPr>
              <w:t xml:space="preserve">标大厅 </w:t>
            </w:r>
            <w:r>
              <w:rPr>
                <w:rFonts w:ascii="宋体" w:hAnsi="宋体" w:eastAsia="宋体" w:cs="仿宋"/>
                <w:sz w:val="24"/>
                <w:szCs w:val="24"/>
              </w:rPr>
            </w:r>
            <w:r/>
          </w:p>
        </w:tc>
      </w:tr>
      <w:tr>
        <w:trPr>
          <w:trHeight w:val="752"/>
        </w:trPr>
        <w:tc>
          <w:tcPr>
            <w:tcW w:w="768"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14</w:t>
            </w:r>
            <w:r>
              <w:rPr>
                <w:rFonts w:ascii="宋体" w:hAnsi="宋体" w:eastAsia="宋体" w:cs="仿宋"/>
                <w:sz w:val="24"/>
                <w:szCs w:val="24"/>
              </w:rPr>
            </w:r>
            <w:r/>
          </w:p>
        </w:tc>
        <w:tc>
          <w:tcPr>
            <w:tcW w:w="1494"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开标时间和</w:t>
            </w:r>
            <w:r>
              <w:rPr>
                <w:rFonts w:hint="eastAsia" w:ascii="宋体" w:hAnsi="宋体" w:eastAsia="宋体" w:cs="仿宋"/>
                <w:sz w:val="24"/>
                <w:szCs w:val="24"/>
              </w:rPr>
              <w:t xml:space="preserve">地点</w:t>
            </w:r>
            <w:r>
              <w:rPr>
                <w:rFonts w:ascii="宋体" w:hAnsi="宋体" w:eastAsia="宋体" w:cs="仿宋"/>
                <w:sz w:val="24"/>
                <w:szCs w:val="24"/>
              </w:rPr>
            </w:r>
            <w:r/>
          </w:p>
        </w:tc>
        <w:tc>
          <w:tcPr>
            <w:tcW w:w="6249" w:type="dxa"/>
            <w:vAlign w:val="center"/>
            <w:textDirection w:val="lrTb"/>
            <w:noWrap w:val="false"/>
          </w:tcPr>
          <w:p>
            <w:pPr>
              <w:pStyle w:val="831"/>
              <w:rPr>
                <w:rFonts w:ascii="宋体" w:hAnsi="宋体" w:eastAsia="宋体" w:cs="仿宋"/>
                <w:sz w:val="24"/>
                <w:szCs w:val="24"/>
              </w:rPr>
            </w:pPr>
            <w:r>
              <w:rPr>
                <w:rFonts w:hint="eastAsia" w:ascii="宋体" w:hAnsi="宋体" w:eastAsia="宋体" w:cs="仿宋"/>
                <w:sz w:val="24"/>
                <w:szCs w:val="24"/>
              </w:rPr>
              <w:t xml:space="preserve">时间：</w:t>
            </w:r>
            <w:r>
              <w:rPr>
                <w:rFonts w:hint="eastAsia" w:ascii="宋体" w:hAnsi="宋体" w:eastAsia="宋体" w:cs="仿宋"/>
                <w:sz w:val="24"/>
                <w:szCs w:val="24"/>
                <w:u w:val="single"/>
              </w:rPr>
              <w:t xml:space="preserve"> </w:t>
            </w:r>
            <w:r>
              <w:rPr>
                <w:rFonts w:hint="eastAsia" w:ascii="宋体" w:hAnsi="宋体" w:eastAsia="宋体" w:cs="仿宋"/>
                <w:sz w:val="24"/>
                <w:szCs w:val="24"/>
                <w:u w:val="single"/>
              </w:rPr>
              <w:t xml:space="preserve">202</w:t>
            </w:r>
            <w:r>
              <w:rPr>
                <w:rFonts w:ascii="宋体" w:hAnsi="宋体" w:eastAsia="宋体" w:cs="仿宋"/>
                <w:sz w:val="24"/>
                <w:szCs w:val="24"/>
                <w:u w:val="single"/>
              </w:rPr>
              <w:t xml:space="preserve">6</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年</w:t>
            </w:r>
            <w:r>
              <w:rPr>
                <w:rFonts w:hint="eastAsia" w:ascii="宋体" w:hAnsi="宋体" w:eastAsia="宋体" w:cs="仿宋"/>
                <w:sz w:val="24"/>
                <w:szCs w:val="24"/>
              </w:rPr>
              <w:t xml:space="preserve">11</w:t>
            </w:r>
            <w:r>
              <w:rPr>
                <w:rFonts w:hint="eastAsia" w:ascii="宋体" w:hAnsi="宋体" w:eastAsia="宋体" w:cs="仿宋"/>
                <w:sz w:val="24"/>
                <w:szCs w:val="24"/>
              </w:rPr>
              <w:t xml:space="preserve">月</w:t>
            </w:r>
            <w:r>
              <w:rPr>
                <w:rFonts w:hint="eastAsia" w:ascii="宋体" w:hAnsi="宋体" w:eastAsia="宋体" w:cs="仿宋"/>
                <w:sz w:val="24"/>
                <w:szCs w:val="24"/>
              </w:rPr>
              <w:t xml:space="preserve">25日1</w:t>
            </w:r>
            <w:r>
              <w:rPr>
                <w:rFonts w:hint="eastAsia" w:ascii="宋体" w:hAnsi="宋体" w:eastAsia="宋体" w:cs="仿宋"/>
                <w:sz w:val="24"/>
                <w:szCs w:val="24"/>
              </w:rPr>
              <w:t xml:space="preserve">4时30分</w:t>
            </w:r>
            <w:r>
              <w:rPr>
                <w:rFonts w:ascii="宋体" w:hAnsi="宋体" w:eastAsia="宋体" w:cs="仿宋"/>
                <w:sz w:val="24"/>
                <w:szCs w:val="24"/>
              </w:rPr>
            </w:r>
            <w:r/>
          </w:p>
          <w:p>
            <w:pPr>
              <w:pStyle w:val="831"/>
              <w:rPr>
                <w:rFonts w:ascii="宋体" w:hAnsi="宋体" w:eastAsia="宋体" w:cs="仿宋"/>
                <w:sz w:val="24"/>
                <w:szCs w:val="24"/>
              </w:rPr>
            </w:pPr>
            <w:r>
              <w:rPr>
                <w:rFonts w:hint="eastAsia" w:ascii="宋体" w:hAnsi="宋体" w:eastAsia="宋体" w:cs="仿宋"/>
                <w:sz w:val="24"/>
                <w:szCs w:val="24"/>
              </w:rPr>
              <w:t xml:space="preserve">地点：江苏政府采购“苏采云”系统不见面开标大厅 </w:t>
            </w:r>
            <w:r>
              <w:rPr>
                <w:rFonts w:ascii="宋体" w:hAnsi="宋体" w:eastAsia="宋体" w:cs="仿宋"/>
                <w:sz w:val="24"/>
                <w:szCs w:val="24"/>
              </w:rPr>
            </w:r>
            <w:r/>
          </w:p>
        </w:tc>
      </w:tr>
      <w:tr>
        <w:trPr>
          <w:trHeight w:val="539"/>
        </w:trPr>
        <w:tc>
          <w:tcPr>
            <w:tcW w:w="768"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15</w:t>
            </w:r>
            <w:r>
              <w:rPr>
                <w:rFonts w:ascii="宋体" w:hAnsi="宋体" w:eastAsia="宋体" w:cs="仿宋"/>
                <w:sz w:val="24"/>
                <w:szCs w:val="24"/>
              </w:rPr>
            </w:r>
            <w:r/>
          </w:p>
        </w:tc>
        <w:tc>
          <w:tcPr>
            <w:tcW w:w="1494"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评标办法</w:t>
            </w:r>
            <w:r>
              <w:rPr>
                <w:rFonts w:ascii="宋体" w:hAnsi="宋体" w:eastAsia="宋体" w:cs="仿宋"/>
                <w:sz w:val="24"/>
                <w:szCs w:val="24"/>
              </w:rPr>
            </w:r>
            <w:r/>
          </w:p>
        </w:tc>
        <w:tc>
          <w:tcPr>
            <w:tcW w:w="6249" w:type="dxa"/>
            <w:vAlign w:val="center"/>
            <w:textDirection w:val="lrTb"/>
            <w:noWrap w:val="false"/>
          </w:tcPr>
          <w:p>
            <w:pPr>
              <w:pStyle w:val="831"/>
              <w:rPr>
                <w:rFonts w:ascii="宋体" w:hAnsi="宋体" w:eastAsia="宋体" w:cs="仿宋"/>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rPr>
                <w:rFonts w:ascii="宋体" w:hAnsi="宋体" w:eastAsia="宋体" w:cs="仿宋"/>
                <w:sz w:val="24"/>
                <w:szCs w:val="24"/>
              </w:rPr>
            </w:r>
            <w:r/>
          </w:p>
        </w:tc>
      </w:tr>
      <w:tr>
        <w:trPr>
          <w:trHeight w:val="539"/>
        </w:trPr>
        <w:tc>
          <w:tcPr>
            <w:tcW w:w="768"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16</w:t>
            </w:r>
            <w:r>
              <w:rPr>
                <w:rFonts w:ascii="宋体" w:hAnsi="宋体" w:eastAsia="宋体" w:cs="仿宋"/>
                <w:sz w:val="24"/>
                <w:szCs w:val="24"/>
              </w:rPr>
            </w:r>
            <w:r/>
          </w:p>
        </w:tc>
        <w:tc>
          <w:tcPr>
            <w:tcW w:w="1494"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定标办法</w:t>
            </w:r>
            <w:r>
              <w:rPr>
                <w:rFonts w:ascii="宋体" w:hAnsi="宋体" w:eastAsia="宋体" w:cs="仿宋"/>
                <w:sz w:val="24"/>
                <w:szCs w:val="24"/>
              </w:rPr>
            </w:r>
            <w:r/>
          </w:p>
        </w:tc>
        <w:tc>
          <w:tcPr>
            <w:tcW w:w="6249" w:type="dxa"/>
            <w:vAlign w:val="center"/>
            <w:textDirection w:val="lrTb"/>
            <w:noWrap w:val="false"/>
          </w:tcPr>
          <w:p>
            <w:pPr>
              <w:pStyle w:val="831"/>
              <w:rPr>
                <w:rFonts w:ascii="宋体" w:hAnsi="宋体" w:eastAsia="宋体" w:cs="仿宋"/>
                <w:sz w:val="24"/>
                <w:szCs w:val="24"/>
              </w:rPr>
            </w:pPr>
            <w:r>
              <w:rPr>
                <w:rFonts w:hint="eastAsia" w:ascii="宋体" w:hAnsi="宋体" w:eastAsia="宋体" w:cs="仿宋"/>
                <w:sz w:val="24"/>
                <w:szCs w:val="24"/>
              </w:rPr>
              <w:t xml:space="preserve">采购人根据评标委员会推荐的中标候选供应商顺序确定中标人。</w:t>
            </w:r>
            <w:r>
              <w:rPr>
                <w:rFonts w:ascii="宋体" w:hAnsi="宋体" w:eastAsia="宋体" w:cs="仿宋"/>
                <w:sz w:val="24"/>
                <w:szCs w:val="24"/>
              </w:rPr>
            </w:r>
            <w:r/>
          </w:p>
        </w:tc>
      </w:tr>
      <w:tr>
        <w:trPr>
          <w:trHeight w:val="2065"/>
        </w:trPr>
        <w:tc>
          <w:tcPr>
            <w:tcW w:w="768"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17</w:t>
            </w:r>
            <w:r>
              <w:rPr>
                <w:rFonts w:ascii="宋体" w:hAnsi="宋体" w:eastAsia="宋体" w:cs="仿宋"/>
                <w:sz w:val="24"/>
                <w:szCs w:val="24"/>
              </w:rPr>
            </w:r>
            <w:r/>
          </w:p>
        </w:tc>
        <w:tc>
          <w:tcPr>
            <w:tcW w:w="1494"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履约保证金</w:t>
            </w:r>
            <w:r>
              <w:rPr>
                <w:rFonts w:ascii="宋体" w:hAnsi="宋体" w:eastAsia="宋体" w:cs="仿宋"/>
                <w:sz w:val="24"/>
                <w:szCs w:val="24"/>
              </w:rPr>
            </w:r>
            <w:r/>
          </w:p>
        </w:tc>
        <w:tc>
          <w:tcPr>
            <w:tcW w:w="6249" w:type="dxa"/>
            <w:vAlign w:val="center"/>
            <w:textDirection w:val="lrTb"/>
            <w:noWrap w:val="false"/>
          </w:tcPr>
          <w:p>
            <w:pPr>
              <w:pStyle w:val="831"/>
              <w:rPr>
                <w:rFonts w:ascii="宋体" w:hAnsi="宋体" w:eastAsia="宋体" w:cs="仿宋"/>
                <w:sz w:val="24"/>
                <w:szCs w:val="24"/>
              </w:rPr>
            </w:pPr>
            <w:r>
              <w:rPr>
                <w:rFonts w:hint="eastAsia" w:ascii="MS Mincho" w:hAnsi="MS Mincho" w:eastAsia="宋体" w:cs="MS Mincho"/>
              </w:rPr>
              <w:t xml:space="preserve">☑</w:t>
            </w:r>
            <w:r>
              <w:rPr>
                <w:rFonts w:hint="eastAsia" w:ascii="宋体" w:hAnsi="宋体" w:eastAsia="宋体" w:cs="仿宋"/>
                <w:sz w:val="24"/>
                <w:szCs w:val="24"/>
              </w:rPr>
              <w:t xml:space="preserve">不提交，招标文件中有关履约保证金的规定均不适用</w:t>
            </w:r>
            <w:r>
              <w:rPr>
                <w:rFonts w:ascii="宋体" w:hAnsi="宋体" w:eastAsia="宋体" w:cs="仿宋"/>
                <w:sz w:val="24"/>
                <w:szCs w:val="24"/>
              </w:rPr>
            </w:r>
            <w:r/>
          </w:p>
          <w:p>
            <w:pPr>
              <w:pStyle w:val="898"/>
              <w:ind w:firstLine="0"/>
              <w:rPr>
                <w:rFonts w:ascii="宋体" w:hAnsi="宋体" w:eastAsia="宋体" w:cs="仿宋"/>
                <w:sz w:val="24"/>
                <w:szCs w:val="24"/>
              </w:rPr>
            </w:pPr>
            <w:r>
              <w:rPr>
                <w:rFonts w:hint="eastAsia" w:ascii="MS Mincho" w:hAnsi="MS Mincho" w:eastAsia="宋体" w:cs="MS Mincho"/>
              </w:rPr>
              <w:t xml:space="preserve">□</w:t>
            </w:r>
            <w:r>
              <w:rPr>
                <w:rFonts w:hint="eastAsia" w:ascii="宋体" w:hAnsi="宋体" w:eastAsia="宋体" w:cs="仿宋"/>
                <w:sz w:val="24"/>
                <w:szCs w:val="24"/>
              </w:rPr>
              <w:t xml:space="preserve">提交</w:t>
            </w:r>
            <w:r>
              <w:rPr>
                <w:rFonts w:ascii="宋体" w:hAnsi="宋体" w:eastAsia="宋体" w:cs="仿宋"/>
                <w:sz w:val="24"/>
                <w:szCs w:val="24"/>
              </w:rPr>
            </w:r>
            <w:r/>
          </w:p>
          <w:p>
            <w:pPr>
              <w:pStyle w:val="831"/>
              <w:rPr>
                <w:rFonts w:ascii="宋体" w:hAnsi="宋体" w:eastAsia="宋体" w:cs="仿宋"/>
                <w:sz w:val="24"/>
                <w:szCs w:val="24"/>
              </w:rPr>
            </w:pPr>
            <w:r>
              <w:rPr>
                <w:rFonts w:hint="eastAsia" w:ascii="宋体" w:hAnsi="宋体" w:eastAsia="宋体" w:cs="仿宋"/>
                <w:sz w:val="24"/>
                <w:szCs w:val="24"/>
              </w:rPr>
              <w:t xml:space="preserve">金额：中标价的/% </w:t>
            </w:r>
            <w:r>
              <w:rPr>
                <w:rFonts w:ascii="宋体" w:hAnsi="宋体" w:eastAsia="宋体" w:cs="仿宋"/>
                <w:sz w:val="24"/>
                <w:szCs w:val="24"/>
              </w:rPr>
            </w:r>
            <w:r/>
          </w:p>
          <w:p>
            <w:pPr>
              <w:pStyle w:val="1038"/>
              <w:ind w:firstLine="0"/>
              <w:rPr>
                <w:rFonts w:ascii="宋体" w:hAnsi="宋体" w:eastAsia="宋体" w:cs="仿宋"/>
              </w:rPr>
            </w:pPr>
            <w:r>
              <w:rPr>
                <w:rFonts w:hint="eastAsia" w:ascii="宋体" w:hAnsi="宋体" w:eastAsia="宋体" w:cs="仿宋"/>
                <w:szCs w:val="24"/>
              </w:rPr>
              <w:t xml:space="preserve">形式：保证保险、保函、电汇、转账、汇票、支票、本票等非现金形式</w:t>
            </w:r>
            <w:r>
              <w:rPr>
                <w:rFonts w:ascii="宋体" w:hAnsi="宋体" w:eastAsia="宋体" w:cs="仿宋"/>
              </w:rPr>
            </w:r>
            <w:r/>
          </w:p>
          <w:p>
            <w:pPr>
              <w:pStyle w:val="831"/>
              <w:rPr>
                <w:rFonts w:ascii="宋体" w:hAnsi="宋体" w:eastAsia="宋体" w:cs="仿宋"/>
                <w:sz w:val="24"/>
                <w:szCs w:val="24"/>
              </w:rPr>
            </w:pPr>
            <w:r>
              <w:rPr>
                <w:rFonts w:hint="eastAsia" w:ascii="宋体" w:hAnsi="宋体" w:eastAsia="宋体" w:cs="仿宋"/>
                <w:sz w:val="24"/>
                <w:szCs w:val="24"/>
              </w:rPr>
              <w:t xml:space="preserve">提交时间：收到中标通知书后签订合同前。</w:t>
            </w:r>
            <w:r>
              <w:rPr>
                <w:rFonts w:ascii="宋体" w:hAnsi="宋体" w:eastAsia="宋体" w:cs="仿宋"/>
                <w:sz w:val="24"/>
                <w:szCs w:val="24"/>
              </w:rPr>
            </w:r>
            <w:r/>
          </w:p>
          <w:p>
            <w:pPr>
              <w:pStyle w:val="831"/>
              <w:rPr>
                <w:rFonts w:ascii="宋体" w:hAnsi="宋体" w:eastAsia="宋体" w:cs="仿宋"/>
                <w:sz w:val="24"/>
                <w:szCs w:val="24"/>
              </w:rPr>
            </w:pPr>
            <w:r>
              <w:rPr>
                <w:rFonts w:hint="eastAsia" w:ascii="宋体" w:hAnsi="宋体" w:eastAsia="宋体" w:cs="仿宋"/>
                <w:sz w:val="24"/>
                <w:szCs w:val="24"/>
              </w:rPr>
              <w:t xml:space="preserve">退还时间：服务期满且经验收合格后无息退还。</w:t>
            </w:r>
            <w:r>
              <w:rPr>
                <w:rFonts w:ascii="宋体" w:hAnsi="宋体" w:eastAsia="宋体" w:cs="仿宋"/>
                <w:sz w:val="24"/>
                <w:szCs w:val="24"/>
              </w:rPr>
            </w:r>
            <w:r/>
          </w:p>
        </w:tc>
      </w:tr>
      <w:tr>
        <w:trPr>
          <w:trHeight w:val="792"/>
        </w:trPr>
        <w:tc>
          <w:tcPr>
            <w:tcW w:w="768"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18</w:t>
            </w:r>
            <w:r>
              <w:rPr>
                <w:rFonts w:ascii="宋体" w:hAnsi="宋体" w:eastAsia="宋体" w:cs="仿宋"/>
                <w:sz w:val="24"/>
                <w:szCs w:val="24"/>
              </w:rPr>
            </w:r>
            <w:r/>
          </w:p>
        </w:tc>
        <w:tc>
          <w:tcPr>
            <w:tcW w:w="1494"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签订合同</w:t>
            </w:r>
            <w:r>
              <w:rPr>
                <w:rFonts w:ascii="宋体" w:hAnsi="宋体" w:eastAsia="宋体" w:cs="仿宋"/>
                <w:sz w:val="24"/>
                <w:szCs w:val="24"/>
              </w:rPr>
            </w:r>
            <w:r/>
          </w:p>
        </w:tc>
        <w:tc>
          <w:tcPr>
            <w:tcW w:w="6249" w:type="dxa"/>
            <w:vAlign w:val="center"/>
            <w:textDirection w:val="lrTb"/>
            <w:noWrap w:val="false"/>
          </w:tcPr>
          <w:p>
            <w:pPr>
              <w:pStyle w:val="831"/>
              <w:rPr>
                <w:rFonts w:ascii="宋体" w:hAnsi="宋体" w:eastAsia="宋体" w:cs="仿宋"/>
                <w:sz w:val="24"/>
                <w:szCs w:val="24"/>
              </w:rPr>
            </w:pPr>
            <w:r>
              <w:rPr>
                <w:rFonts w:hint="eastAsia" w:ascii="宋体" w:hAnsi="宋体" w:eastAsia="宋体" w:cs="仿宋"/>
                <w:sz w:val="24"/>
                <w:szCs w:val="24"/>
              </w:rPr>
              <w:t xml:space="preserve">中标通知书发出之日起</w:t>
            </w:r>
            <w:r>
              <w:rPr>
                <w:rFonts w:hint="eastAsia" w:ascii="宋体" w:hAnsi="宋体" w:eastAsia="宋体" w:cs="仿宋"/>
                <w:sz w:val="24"/>
                <w:szCs w:val="24"/>
                <w:u w:val="single"/>
              </w:rPr>
              <w:t xml:space="preserve"> 30 </w:t>
            </w:r>
            <w:r>
              <w:rPr>
                <w:rFonts w:hint="eastAsia" w:ascii="宋体" w:hAnsi="宋体" w:eastAsia="宋体" w:cs="仿宋"/>
                <w:sz w:val="24"/>
                <w:szCs w:val="24"/>
              </w:rPr>
              <w:t xml:space="preserve">日内</w:t>
            </w:r>
            <w:r>
              <w:rPr>
                <w:rFonts w:ascii="宋体" w:hAnsi="宋体" w:eastAsia="宋体" w:cs="仿宋"/>
                <w:sz w:val="24"/>
                <w:szCs w:val="24"/>
              </w:rPr>
            </w:r>
            <w:r/>
          </w:p>
        </w:tc>
      </w:tr>
      <w:tr>
        <w:trPr>
          <w:trHeight w:val="848"/>
        </w:trPr>
        <w:tc>
          <w:tcPr>
            <w:tcW w:w="768"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19</w:t>
            </w:r>
            <w:r>
              <w:rPr>
                <w:rFonts w:ascii="宋体" w:hAnsi="宋体" w:eastAsia="宋体" w:cs="仿宋"/>
                <w:sz w:val="24"/>
                <w:szCs w:val="24"/>
              </w:rPr>
            </w:r>
            <w:r/>
          </w:p>
        </w:tc>
        <w:tc>
          <w:tcPr>
            <w:tcW w:w="1494"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付款方式</w:t>
            </w:r>
            <w:r>
              <w:rPr>
                <w:rFonts w:ascii="宋体" w:hAnsi="宋体" w:eastAsia="宋体" w:cs="仿宋"/>
                <w:sz w:val="24"/>
                <w:szCs w:val="24"/>
              </w:rPr>
            </w:r>
            <w:r/>
          </w:p>
        </w:tc>
        <w:tc>
          <w:tcPr>
            <w:tcW w:w="6249" w:type="dxa"/>
            <w:vAlign w:val="center"/>
            <w:textDirection w:val="lrTb"/>
            <w:noWrap w:val="false"/>
          </w:tcPr>
          <w:p>
            <w:pPr>
              <w:pStyle w:val="831"/>
              <w:ind w:right="-117"/>
              <w:jc w:val="left"/>
              <w:rPr>
                <w:rFonts w:ascii="宋体" w:hAnsi="宋体" w:eastAsia="宋体" w:cs="仿宋"/>
                <w:sz w:val="24"/>
                <w:szCs w:val="24"/>
              </w:rPr>
            </w:pPr>
            <w:r>
              <w:rPr>
                <w:rFonts w:hint="eastAsia" w:ascii="宋体" w:hAnsi="宋体" w:eastAsia="宋体" w:cs="宋体"/>
                <w:bCs/>
                <w:sz w:val="24"/>
                <w:szCs w:val="24"/>
                <w:lang w:val="zh-CN"/>
              </w:rPr>
              <w:t xml:space="preserve">验收合格</w:t>
            </w: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个月后支付</w:t>
            </w:r>
            <w:r>
              <w:rPr>
                <w:rFonts w:ascii="宋体" w:hAnsi="宋体" w:eastAsia="宋体" w:cs="宋体"/>
                <w:bCs/>
                <w:sz w:val="24"/>
                <w:szCs w:val="24"/>
                <w:lang w:val="zh-CN"/>
              </w:rPr>
              <w:t xml:space="preserve">90%</w:t>
            </w:r>
            <w:r>
              <w:rPr>
                <w:rFonts w:hint="eastAsia" w:ascii="宋体" w:hAnsi="宋体" w:eastAsia="宋体" w:cs="宋体"/>
                <w:bCs/>
                <w:sz w:val="24"/>
                <w:szCs w:val="24"/>
                <w:lang w:val="zh-CN"/>
              </w:rPr>
              <w:t xml:space="preserve">，满</w:t>
            </w: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年后付清。 </w:t>
            </w:r>
            <w:r>
              <w:rPr>
                <w:rFonts w:ascii="宋体" w:hAnsi="宋体" w:eastAsia="宋体" w:cs="仿宋"/>
                <w:sz w:val="24"/>
                <w:szCs w:val="24"/>
              </w:rPr>
            </w:r>
            <w:r/>
          </w:p>
        </w:tc>
      </w:tr>
      <w:tr>
        <w:trPr>
          <w:trHeight w:val="1355"/>
        </w:trPr>
        <w:tc>
          <w:tcPr>
            <w:tcW w:w="768"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20</w:t>
            </w:r>
            <w:r>
              <w:rPr>
                <w:rFonts w:ascii="宋体" w:hAnsi="宋体" w:eastAsia="宋体" w:cs="仿宋"/>
                <w:sz w:val="24"/>
                <w:szCs w:val="24"/>
              </w:rPr>
            </w:r>
            <w:r/>
          </w:p>
        </w:tc>
        <w:tc>
          <w:tcPr>
            <w:tcW w:w="1494"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招标代理服务费</w:t>
            </w:r>
            <w:r>
              <w:rPr>
                <w:rFonts w:ascii="宋体" w:hAnsi="宋体" w:eastAsia="宋体" w:cs="仿宋"/>
                <w:sz w:val="24"/>
                <w:szCs w:val="24"/>
              </w:rPr>
            </w:r>
            <w:r/>
          </w:p>
        </w:tc>
        <w:tc>
          <w:tcPr>
            <w:tcW w:w="6249" w:type="dxa"/>
            <w:vAlign w:val="top"/>
            <w:textDirection w:val="lrTb"/>
            <w:noWrap w:val="false"/>
          </w:tcPr>
          <w:p>
            <w:pPr>
              <w:pStyle w:val="1038"/>
              <w:rPr>
                <w:rFonts w:ascii="宋体" w:hAnsi="宋体" w:eastAsia="宋体" w:cs="仿宋"/>
                <w:szCs w:val="24"/>
              </w:rPr>
            </w:pPr>
            <w:r>
              <w:rPr>
                <w:rFonts w:hint="eastAsia" w:ascii="宋体" w:hAnsi="宋体" w:eastAsia="宋体" w:cs="仿宋"/>
                <w:szCs w:val="24"/>
              </w:rPr>
              <w:t xml:space="preserve">本项目代理服务费由采购人支付，需按照《江苏省政府采购代理服务收费指导意见》苏政采协[2024]20号执行货物收费指导价标准的</w:t>
            </w:r>
            <w:r>
              <w:rPr>
                <w:rFonts w:ascii="宋体" w:hAnsi="宋体" w:eastAsia="宋体" w:cs="仿宋"/>
                <w:szCs w:val="24"/>
              </w:rPr>
              <w:t xml:space="preserve">55</w:t>
            </w:r>
            <w:r>
              <w:rPr>
                <w:rFonts w:hint="eastAsia" w:ascii="宋体" w:hAnsi="宋体" w:eastAsia="宋体" w:cs="仿宋"/>
                <w:szCs w:val="24"/>
              </w:rPr>
              <w:t xml:space="preserve">%，向采购代理机构一次性缴纳代理服务费，需备注266-003</w:t>
            </w:r>
            <w:r>
              <w:rPr>
                <w:rFonts w:ascii="宋体" w:hAnsi="宋体" w:eastAsia="宋体" w:cs="仿宋"/>
                <w:szCs w:val="24"/>
              </w:rPr>
              <w:t xml:space="preserve">595</w:t>
            </w:r>
            <w:r>
              <w:rPr>
                <w:rFonts w:hint="eastAsia" w:ascii="宋体" w:hAnsi="宋体" w:eastAsia="宋体" w:cs="仿宋"/>
                <w:szCs w:val="24"/>
              </w:rPr>
              <w:t xml:space="preserve">代理服务费。</w:t>
            </w:r>
            <w:r>
              <w:rPr>
                <w:rFonts w:ascii="宋体" w:hAnsi="宋体" w:eastAsia="宋体" w:cs="仿宋"/>
                <w:szCs w:val="24"/>
              </w:rPr>
            </w:r>
            <w:r/>
          </w:p>
          <w:p>
            <w:pPr>
              <w:pStyle w:val="831"/>
              <w:jc w:val="left"/>
              <w:rPr>
                <w:rFonts w:ascii="宋体" w:hAnsi="宋体" w:eastAsia="宋体" w:cs="仿宋"/>
                <w:sz w:val="24"/>
                <w:szCs w:val="24"/>
              </w:rPr>
            </w:pPr>
            <w:r>
              <w:rPr>
                <w:rFonts w:hint="eastAsia" w:ascii="宋体" w:hAnsi="宋体" w:eastAsia="宋体" w:cs="仿宋"/>
                <w:sz w:val="24"/>
                <w:szCs w:val="24"/>
              </w:rPr>
              <w:t xml:space="preserve">银行信息：</w:t>
            </w:r>
            <w:r>
              <w:rPr>
                <w:rFonts w:ascii="宋体" w:hAnsi="宋体" w:eastAsia="宋体" w:cs="仿宋"/>
                <w:sz w:val="24"/>
                <w:szCs w:val="24"/>
              </w:rPr>
            </w:r>
            <w:r/>
          </w:p>
          <w:p>
            <w:pPr>
              <w:pStyle w:val="831"/>
              <w:jc w:val="left"/>
              <w:rPr>
                <w:rFonts w:ascii="宋体" w:hAnsi="宋体" w:eastAsia="宋体" w:cs="仿宋"/>
                <w:sz w:val="24"/>
                <w:szCs w:val="24"/>
              </w:rPr>
            </w:pPr>
            <w:r>
              <w:rPr>
                <w:rFonts w:hint="eastAsia" w:ascii="宋体" w:hAnsi="宋体" w:eastAsia="宋体" w:cs="仿宋"/>
                <w:sz w:val="24"/>
                <w:szCs w:val="24"/>
              </w:rPr>
              <w:t xml:space="preserve">户名：江苏海外集团国际工程咨询有限公司</w:t>
            </w:r>
            <w:r>
              <w:rPr>
                <w:rFonts w:ascii="宋体" w:hAnsi="宋体" w:eastAsia="宋体" w:cs="仿宋"/>
                <w:sz w:val="24"/>
                <w:szCs w:val="24"/>
              </w:rPr>
            </w:r>
            <w:r/>
          </w:p>
          <w:p>
            <w:pPr>
              <w:pStyle w:val="831"/>
              <w:jc w:val="left"/>
              <w:rPr>
                <w:rFonts w:ascii="宋体" w:hAnsi="宋体" w:eastAsia="宋体" w:cs="仿宋"/>
                <w:sz w:val="24"/>
                <w:szCs w:val="24"/>
              </w:rPr>
            </w:pPr>
            <w:r>
              <w:rPr>
                <w:rFonts w:hint="eastAsia" w:ascii="宋体" w:hAnsi="宋体" w:eastAsia="宋体" w:cs="仿宋"/>
                <w:sz w:val="24"/>
                <w:szCs w:val="24"/>
              </w:rPr>
              <w:t xml:space="preserve">开户银行：交行江苏省分行营业部</w:t>
            </w:r>
            <w:r>
              <w:rPr>
                <w:rFonts w:ascii="宋体" w:hAnsi="宋体" w:eastAsia="宋体" w:cs="仿宋"/>
                <w:sz w:val="24"/>
                <w:szCs w:val="24"/>
              </w:rPr>
            </w:r>
            <w:r/>
          </w:p>
          <w:p>
            <w:pPr>
              <w:pStyle w:val="831"/>
              <w:rPr>
                <w:rFonts w:ascii="宋体" w:hAnsi="宋体" w:eastAsia="宋体" w:cs="仿宋"/>
                <w:sz w:val="24"/>
                <w:szCs w:val="24"/>
              </w:rPr>
            </w:pPr>
            <w:r>
              <w:rPr>
                <w:rFonts w:hint="eastAsia" w:ascii="宋体" w:hAnsi="宋体" w:eastAsia="宋体" w:cs="仿宋"/>
                <w:sz w:val="24"/>
                <w:szCs w:val="24"/>
              </w:rPr>
              <w:t xml:space="preserve">账号：</w:t>
            </w:r>
            <w:r>
              <w:rPr>
                <w:rFonts w:ascii="宋体" w:hAnsi="宋体" w:eastAsia="宋体" w:cs="仿宋"/>
                <w:sz w:val="24"/>
                <w:szCs w:val="24"/>
              </w:rPr>
              <w:t xml:space="preserve">3200066070101411</w:t>
            </w:r>
            <w:r>
              <w:rPr>
                <w:rFonts w:ascii="宋体" w:hAnsi="宋体" w:eastAsia="宋体" w:cs="仿宋"/>
                <w:sz w:val="24"/>
                <w:szCs w:val="24"/>
              </w:rPr>
              <w:t xml:space="preserve">24109</w:t>
            </w:r>
            <w:r>
              <w:rPr>
                <w:rFonts w:ascii="宋体" w:hAnsi="宋体" w:eastAsia="宋体" w:cs="仿宋"/>
                <w:sz w:val="24"/>
                <w:szCs w:val="24"/>
              </w:rPr>
            </w:r>
            <w:r/>
          </w:p>
          <w:p>
            <w:pPr>
              <w:pStyle w:val="831"/>
              <w:jc w:val="center"/>
              <w:rPr>
                <w:rFonts w:ascii="宋体" w:hAnsi="宋体" w:eastAsia="宋体" w:cs="仿宋"/>
                <w:b/>
                <w:bCs/>
                <w:sz w:val="24"/>
                <w:szCs w:val="24"/>
              </w:rPr>
            </w:pPr>
            <w:r>
              <w:rPr>
                <w:rFonts w:hint="eastAsia" w:ascii="宋体" w:hAnsi="宋体" w:eastAsia="宋体" w:cs="仿宋"/>
                <w:b/>
                <w:bCs/>
                <w:sz w:val="24"/>
                <w:szCs w:val="24"/>
              </w:rPr>
              <w:t xml:space="preserve">江苏省政府采购代理常规服务收费指导价</w:t>
            </w:r>
            <w:r>
              <w:rPr>
                <w:rFonts w:ascii="宋体" w:hAnsi="宋体" w:eastAsia="宋体" w:cs="仿宋"/>
                <w:b/>
                <w:bCs/>
                <w:sz w:val="24"/>
                <w:szCs w:val="24"/>
              </w:rPr>
            </w:r>
            <w:r/>
          </w:p>
          <w:tbl>
            <w:tblPr>
              <w:tblW w:w="4740"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3660"/>
              <w:gridCol w:w="1080"/>
            </w:tblGrid>
            <w:tr>
              <w:trPr>
                <w:trHeight w:val="285"/>
              </w:trPr>
              <w:tc>
                <w:tcPr>
                  <w:shd w:val="clear" w:color="000000" w:fill="dce9f9"/>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pStyle w:val="831"/>
                    <w:jc w:val="center"/>
                    <w:widowControl/>
                    <w:rPr>
                      <w:rFonts w:ascii="宋体" w:hAnsi="宋体" w:eastAsia="宋体" w:cs="宋体"/>
                      <w:b/>
                      <w:bCs/>
                      <w:sz w:val="24"/>
                      <w:szCs w:val="24"/>
                    </w:rPr>
                  </w:pPr>
                  <w:r>
                    <w:rPr>
                      <w:rFonts w:hint="eastAsia" w:ascii="宋体" w:hAnsi="宋体" w:eastAsia="宋体" w:cs="宋体"/>
                      <w:b/>
                      <w:bCs/>
                      <w:sz w:val="24"/>
                      <w:szCs w:val="24"/>
                    </w:rPr>
                    <w:t xml:space="preserve">中标或者成交金额</w:t>
                  </w:r>
                  <w:r>
                    <w:rPr>
                      <w:rFonts w:ascii="宋体" w:hAnsi="宋体" w:eastAsia="宋体" w:cs="宋体"/>
                      <w:b/>
                      <w:bCs/>
                      <w:sz w:val="24"/>
                      <w:szCs w:val="24"/>
                    </w:rPr>
                  </w:r>
                  <w:r/>
                </w:p>
              </w:tc>
              <w:tc>
                <w:tcPr>
                  <w:shd w:val="clear" w:color="000000" w:fill="dce9f9"/>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831"/>
                    <w:jc w:val="center"/>
                    <w:widowControl/>
                    <w:rPr>
                      <w:rFonts w:ascii="宋体" w:hAnsi="宋体" w:eastAsia="宋体" w:cs="宋体"/>
                      <w:b/>
                      <w:bCs/>
                      <w:sz w:val="24"/>
                      <w:szCs w:val="24"/>
                    </w:rPr>
                  </w:pPr>
                  <w:r>
                    <w:rPr>
                      <w:rFonts w:hint="eastAsia" w:ascii="宋体" w:hAnsi="宋体" w:eastAsia="宋体" w:cs="宋体"/>
                      <w:b/>
                      <w:bCs/>
                      <w:sz w:val="24"/>
                      <w:szCs w:val="24"/>
                    </w:rPr>
                    <w:t xml:space="preserve">费率</w:t>
                  </w:r>
                  <w:r>
                    <w:rPr>
                      <w:rFonts w:ascii="宋体" w:hAnsi="宋体" w:eastAsia="宋体" w:cs="宋体"/>
                      <w:b/>
                      <w:bCs/>
                      <w:sz w:val="24"/>
                      <w:szCs w:val="24"/>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最低收费金额（每个委托项目）</w:t>
                  </w:r>
                  <w:r>
                    <w:rPr>
                      <w:rFonts w:ascii="宋体" w:hAnsi="宋体" w:eastAsia="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5000元</w:t>
                  </w:r>
                  <w:r>
                    <w:rPr>
                      <w:rFonts w:ascii="宋体" w:hAnsi="宋体" w:eastAsia="宋体" w:cs="宋体"/>
                      <w:sz w:val="24"/>
                      <w:szCs w:val="24"/>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50万元以下（含50万元）</w:t>
                  </w:r>
                  <w:r>
                    <w:rPr>
                      <w:rFonts w:ascii="宋体" w:hAnsi="宋体" w:eastAsia="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1.6%</w:t>
                  </w:r>
                  <w:r>
                    <w:rPr>
                      <w:rFonts w:ascii="宋体" w:hAnsi="宋体" w:eastAsia="宋体" w:cs="宋体"/>
                      <w:sz w:val="24"/>
                      <w:szCs w:val="24"/>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50-400万元（含400万元）</w:t>
                  </w:r>
                  <w:r>
                    <w:rPr>
                      <w:rFonts w:ascii="宋体" w:hAnsi="宋体" w:eastAsia="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1.5%</w:t>
                  </w:r>
                  <w:r>
                    <w:rPr>
                      <w:rFonts w:ascii="宋体" w:hAnsi="宋体" w:eastAsia="宋体" w:cs="宋体"/>
                      <w:sz w:val="24"/>
                      <w:szCs w:val="24"/>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400-1000万元（含1000万元）</w:t>
                  </w:r>
                  <w:r>
                    <w:rPr>
                      <w:rFonts w:ascii="宋体" w:hAnsi="宋体" w:eastAsia="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1.1%</w:t>
                  </w:r>
                  <w:r>
                    <w:rPr>
                      <w:rFonts w:ascii="宋体" w:hAnsi="宋体" w:eastAsia="宋体" w:cs="宋体"/>
                      <w:sz w:val="24"/>
                      <w:szCs w:val="24"/>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1000-5000万元（含5000万元）</w:t>
                  </w:r>
                  <w:r>
                    <w:rPr>
                      <w:rFonts w:ascii="宋体" w:hAnsi="宋体" w:eastAsia="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0.8%</w:t>
                  </w:r>
                  <w:r>
                    <w:rPr>
                      <w:rFonts w:ascii="宋体" w:hAnsi="宋体" w:eastAsia="宋体" w:cs="宋体"/>
                      <w:sz w:val="24"/>
                      <w:szCs w:val="24"/>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5000-1亿元（含1亿元）</w:t>
                  </w:r>
                  <w:r>
                    <w:rPr>
                      <w:rFonts w:ascii="宋体" w:hAnsi="宋体" w:eastAsia="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0.25%</w:t>
                  </w:r>
                  <w:r>
                    <w:rPr>
                      <w:rFonts w:ascii="宋体" w:hAnsi="宋体" w:eastAsia="宋体" w:cs="宋体"/>
                      <w:sz w:val="24"/>
                      <w:szCs w:val="24"/>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1-10亿元（含10亿元）</w:t>
                  </w:r>
                  <w:r>
                    <w:rPr>
                      <w:rFonts w:ascii="宋体" w:hAnsi="宋体" w:eastAsia="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0.05%</w:t>
                  </w:r>
                  <w:r>
                    <w:rPr>
                      <w:rFonts w:ascii="宋体" w:hAnsi="宋体" w:eastAsia="宋体" w:cs="宋体"/>
                      <w:sz w:val="24"/>
                      <w:szCs w:val="24"/>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10-50亿元（含50亿元）</w:t>
                  </w:r>
                  <w:r>
                    <w:rPr>
                      <w:rFonts w:ascii="宋体" w:hAnsi="宋体" w:eastAsia="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0.01%</w:t>
                  </w:r>
                  <w:r>
                    <w:rPr>
                      <w:rFonts w:ascii="宋体" w:hAnsi="宋体" w:eastAsia="宋体" w:cs="宋体"/>
                      <w:sz w:val="24"/>
                      <w:szCs w:val="24"/>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50亿元以上</w:t>
                  </w:r>
                  <w:r>
                    <w:rPr>
                      <w:rFonts w:ascii="宋体" w:hAnsi="宋体" w:eastAsia="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0.0</w:t>
                  </w:r>
                  <w:r>
                    <w:rPr>
                      <w:rFonts w:hint="eastAsia" w:ascii="宋体" w:hAnsi="宋体" w:eastAsia="宋体" w:cs="宋体"/>
                      <w:sz w:val="24"/>
                      <w:szCs w:val="24"/>
                    </w:rPr>
                    <w:t xml:space="preserve">05%</w:t>
                  </w:r>
                  <w:r>
                    <w:rPr>
                      <w:rFonts w:ascii="宋体" w:hAnsi="宋体" w:eastAsia="宋体" w:cs="宋体"/>
                      <w:sz w:val="24"/>
                      <w:szCs w:val="24"/>
                    </w:rPr>
                  </w:r>
                  <w:r/>
                </w:p>
              </w:tc>
            </w:tr>
          </w:tbl>
          <w:p>
            <w:pPr>
              <w:pStyle w:val="1038"/>
              <w:ind w:firstLine="0"/>
              <w:jc w:val="both"/>
              <w:rPr>
                <w:rFonts w:ascii="宋体" w:hAnsi="宋体" w:eastAsia="宋体" w:cs="仿宋"/>
                <w:szCs w:val="24"/>
              </w:rPr>
            </w:pPr>
            <w:r>
              <w:rPr>
                <w:rFonts w:ascii="宋体" w:hAnsi="宋体" w:eastAsia="宋体" w:cs="仿宋"/>
                <w:szCs w:val="24"/>
              </w:rPr>
            </w:r>
            <w:r/>
          </w:p>
        </w:tc>
      </w:tr>
      <w:tr>
        <w:trPr>
          <w:trHeight w:val="1090"/>
        </w:trPr>
        <w:tc>
          <w:tcPr>
            <w:tcW w:w="768"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21</w:t>
            </w:r>
            <w:r>
              <w:rPr>
                <w:rFonts w:ascii="宋体" w:hAnsi="宋体" w:eastAsia="宋体" w:cs="仿宋"/>
                <w:sz w:val="24"/>
                <w:szCs w:val="24"/>
              </w:rPr>
            </w:r>
            <w:r/>
          </w:p>
        </w:tc>
        <w:tc>
          <w:tcPr>
            <w:tcW w:w="1494" w:type="dxa"/>
            <w:vAlign w:val="center"/>
            <w:textDirection w:val="lrTb"/>
            <w:noWrap w:val="false"/>
          </w:tcPr>
          <w:p>
            <w:pPr>
              <w:pStyle w:val="831"/>
              <w:jc w:val="center"/>
              <w:rPr>
                <w:rFonts w:ascii="宋体" w:hAnsi="宋体" w:eastAsia="宋体" w:cs="仿宋"/>
                <w:sz w:val="24"/>
                <w:szCs w:val="24"/>
              </w:rPr>
            </w:pPr>
            <w:r>
              <w:rPr>
                <w:rFonts w:hint="eastAsia" w:ascii="宋体" w:hAnsi="宋体" w:eastAsia="宋体" w:cs="仿宋"/>
                <w:sz w:val="24"/>
                <w:szCs w:val="24"/>
              </w:rPr>
              <w:t xml:space="preserve">其他</w:t>
            </w:r>
            <w:r>
              <w:rPr>
                <w:rFonts w:ascii="宋体" w:hAnsi="宋体" w:eastAsia="宋体" w:cs="仿宋"/>
                <w:sz w:val="24"/>
                <w:szCs w:val="24"/>
              </w:rPr>
            </w:r>
            <w:r/>
          </w:p>
        </w:tc>
        <w:tc>
          <w:tcPr>
            <w:tcW w:w="6249" w:type="dxa"/>
            <w:vAlign w:val="center"/>
            <w:textDirection w:val="lrTb"/>
            <w:noWrap w:val="false"/>
          </w:tcPr>
          <w:p>
            <w:pPr>
              <w:pStyle w:val="1038"/>
              <w:ind w:firstLine="0"/>
              <w:rPr>
                <w:rFonts w:ascii="宋体" w:hAnsi="宋体" w:eastAsia="宋体" w:cs="仿宋"/>
                <w:b/>
                <w:bCs/>
                <w:szCs w:val="24"/>
              </w:rPr>
            </w:pPr>
            <w:r>
              <w:rPr>
                <w:rFonts w:hint="eastAsia" w:ascii="宋体" w:hAnsi="宋体" w:eastAsia="宋体" w:cs="仿宋"/>
                <w:b/>
                <w:bCs/>
                <w:szCs w:val="24"/>
              </w:rPr>
              <w:t xml:space="preserve">投标文件的制作要求</w:t>
            </w:r>
            <w:r>
              <w:rPr>
                <w:rFonts w:ascii="宋体" w:hAnsi="宋体" w:eastAsia="宋体" w:cs="仿宋"/>
                <w:b/>
                <w:bCs/>
                <w:szCs w:val="24"/>
              </w:rPr>
            </w:r>
            <w:r/>
          </w:p>
          <w:p>
            <w:pPr>
              <w:pStyle w:val="1038"/>
              <w:ind w:firstLine="240"/>
              <w:rPr>
                <w:rFonts w:ascii="宋体" w:hAnsi="宋体" w:eastAsia="宋体" w:cs="仿宋"/>
                <w:szCs w:val="24"/>
              </w:rPr>
            </w:pPr>
            <w:r>
              <w:rPr>
                <w:rFonts w:hint="eastAsia" w:ascii="宋体" w:hAnsi="宋体" w:eastAsia="宋体" w:cs="仿宋"/>
                <w:szCs w:val="24"/>
              </w:rPr>
              <w:t xml:space="preserve">本次采购采用“苏采云”系统进行政府采购活动。</w:t>
            </w:r>
            <w:r>
              <w:rPr>
                <w:rFonts w:ascii="宋体" w:hAnsi="宋体" w:eastAsia="宋体" w:cs="仿宋"/>
                <w:szCs w:val="24"/>
              </w:rPr>
            </w:r>
            <w:r/>
          </w:p>
          <w:p>
            <w:pPr>
              <w:pStyle w:val="1038"/>
              <w:ind w:firstLine="240"/>
              <w:rPr>
                <w:rFonts w:ascii="宋体" w:hAnsi="宋体" w:eastAsia="宋体" w:cs="仿宋"/>
                <w:szCs w:val="24"/>
              </w:rPr>
            </w:pPr>
            <w:r>
              <w:rPr>
                <w:rFonts w:hint="eastAsia" w:ascii="宋体" w:hAnsi="宋体" w:eastAsia="宋体" w:cs="仿宋"/>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w:t>
            </w:r>
            <w:r>
              <w:rPr>
                <w:rFonts w:hint="eastAsia" w:ascii="宋体" w:hAnsi="宋体" w:eastAsia="宋体" w:cs="仿宋"/>
                <w:szCs w:val="24"/>
              </w:rPr>
              <w:t xml:space="preserve">82468。有关本次招标的事项若存在变动或修改，敬请及时关注“江苏省政府采购网”发布的更正公告。</w:t>
            </w:r>
            <w:r>
              <w:rPr>
                <w:rFonts w:ascii="宋体" w:hAnsi="宋体" w:eastAsia="宋体" w:cs="仿宋"/>
                <w:szCs w:val="24"/>
              </w:rPr>
            </w:r>
            <w:r/>
          </w:p>
        </w:tc>
      </w:tr>
    </w:tbl>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一、说明和释义</w:t>
      </w:r>
      <w:r>
        <w:rPr>
          <w:rFonts w:ascii="宋体" w:hAnsi="宋体" w:eastAsia="宋体" w:cs="仿宋"/>
          <w:b/>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1.说明  </w:t>
      </w:r>
      <w:r>
        <w:rPr>
          <w:rFonts w:ascii="宋体" w:hAnsi="宋体" w:eastAsia="宋体" w:cs="仿宋"/>
          <w:b/>
          <w:sz w:val="24"/>
          <w:szCs w:val="24"/>
        </w:rPr>
      </w:r>
      <w:r/>
    </w:p>
    <w:p>
      <w:pPr>
        <w:pStyle w:val="1038"/>
        <w:ind w:firstLine="480"/>
        <w:jc w:val="both"/>
        <w:spacing w:line="360" w:lineRule="auto"/>
        <w:rPr>
          <w:rFonts w:ascii="宋体" w:hAnsi="宋体" w:eastAsia="宋体" w:cs="仿宋"/>
          <w:szCs w:val="24"/>
        </w:rPr>
      </w:pPr>
      <w:r>
        <w:rPr>
          <w:rFonts w:hint="eastAsia" w:ascii="宋体" w:hAnsi="宋体" w:eastAsia="宋体" w:cs="仿宋"/>
          <w:szCs w:val="24"/>
        </w:rPr>
        <w:t xml:space="preserve">1.1本招标文件仅适用于本采购项目的招标、投标、评审、确定中标单位、验收、合同履约、付款等（法律、法规另有规定的，从其规定）。</w:t>
      </w:r>
      <w:r>
        <w:rPr>
          <w:rFonts w:ascii="宋体" w:hAnsi="宋体" w:eastAsia="宋体" w:cs="仿宋"/>
          <w:szCs w:val="24"/>
        </w:rPr>
      </w:r>
      <w:r/>
    </w:p>
    <w:p>
      <w:pPr>
        <w:pStyle w:val="1038"/>
        <w:ind w:firstLine="480"/>
        <w:jc w:val="both"/>
        <w:spacing w:line="360" w:lineRule="auto"/>
        <w:rPr>
          <w:rFonts w:ascii="宋体" w:hAnsi="宋体" w:eastAsia="宋体" w:cs="仿宋"/>
          <w:szCs w:val="24"/>
        </w:rPr>
      </w:pPr>
      <w:r>
        <w:rPr>
          <w:rFonts w:hint="eastAsia" w:ascii="宋体" w:hAnsi="宋体" w:eastAsia="宋体" w:cs="仿宋"/>
          <w:szCs w:val="24"/>
        </w:rPr>
        <w:t xml:space="preserve">1.2本次招标活动及因本次招标产生的合同受中国法律制约和保护。</w:t>
      </w:r>
      <w:r>
        <w:rPr>
          <w:rFonts w:ascii="宋体" w:hAnsi="宋体" w:eastAsia="宋体" w:cs="仿宋"/>
          <w:szCs w:val="24"/>
        </w:rPr>
      </w:r>
      <w:r/>
    </w:p>
    <w:p>
      <w:pPr>
        <w:pStyle w:val="1038"/>
        <w:ind w:firstLine="480"/>
        <w:jc w:val="both"/>
        <w:spacing w:line="360" w:lineRule="auto"/>
        <w:rPr>
          <w:rFonts w:ascii="宋体" w:hAnsi="宋体" w:eastAsia="宋体" w:cs="仿宋"/>
          <w:szCs w:val="24"/>
        </w:rPr>
      </w:pPr>
      <w:r>
        <w:rPr>
          <w:rFonts w:hint="eastAsia" w:ascii="宋体" w:hAnsi="宋体" w:eastAsia="宋体" w:cs="仿宋"/>
          <w:szCs w:val="24"/>
        </w:rPr>
        <w:t xml:space="preserve">1.3本招标文件的解释权属于采购人（代理机构）。</w:t>
      </w:r>
      <w:r>
        <w:rPr>
          <w:rFonts w:ascii="宋体" w:hAnsi="宋体" w:eastAsia="宋体" w:cs="仿宋"/>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2.词语释义</w:t>
      </w:r>
      <w:r>
        <w:rPr>
          <w:rFonts w:ascii="宋体" w:hAnsi="宋体" w:eastAsia="宋体" w:cs="仿宋"/>
          <w:b/>
          <w:sz w:val="24"/>
          <w:szCs w:val="24"/>
        </w:rPr>
      </w:r>
      <w:r/>
    </w:p>
    <w:p>
      <w:pPr>
        <w:pStyle w:val="1038"/>
        <w:ind w:firstLine="480"/>
        <w:jc w:val="both"/>
        <w:spacing w:line="360" w:lineRule="auto"/>
        <w:rPr>
          <w:rFonts w:ascii="宋体" w:hAnsi="宋体" w:eastAsia="宋体" w:cs="仿宋"/>
          <w:szCs w:val="24"/>
        </w:rPr>
      </w:pPr>
      <w:r>
        <w:rPr>
          <w:rFonts w:hint="eastAsia" w:ascii="宋体" w:hAnsi="宋体" w:eastAsia="宋体" w:cs="仿宋"/>
          <w:szCs w:val="24"/>
        </w:rPr>
        <w:t xml:space="preserve">2.1采购人：指依法进行采购的国家机关、事业单位、团体组织。</w:t>
      </w:r>
      <w:r>
        <w:rPr>
          <w:rFonts w:ascii="宋体" w:hAnsi="宋体" w:eastAsia="宋体" w:cs="仿宋"/>
          <w:szCs w:val="24"/>
        </w:rPr>
      </w:r>
      <w:r/>
    </w:p>
    <w:p>
      <w:pPr>
        <w:pStyle w:val="1038"/>
        <w:ind w:firstLine="480"/>
        <w:jc w:val="both"/>
        <w:spacing w:line="360" w:lineRule="auto"/>
        <w:rPr>
          <w:rFonts w:ascii="宋体" w:hAnsi="宋体" w:eastAsia="宋体" w:cs="仿宋"/>
          <w:szCs w:val="24"/>
        </w:rPr>
      </w:pPr>
      <w:r>
        <w:rPr>
          <w:rFonts w:hint="eastAsia" w:ascii="宋体" w:hAnsi="宋体" w:eastAsia="宋体" w:cs="仿宋"/>
          <w:szCs w:val="24"/>
        </w:rPr>
        <w:t xml:space="preserve">2.2 供应商、投标人：指向</w:t>
      </w:r>
      <w:r>
        <w:rPr>
          <w:rFonts w:hint="eastAsia" w:ascii="宋体" w:hAnsi="宋体" w:eastAsia="宋体" w:cs="仿宋"/>
          <w:szCs w:val="24"/>
        </w:rPr>
        <w:t xml:space="preserve">采购人提供货物、工程或服务的法人、其他组织或者自然人，不包括其分公司。</w:t>
      </w:r>
      <w:r>
        <w:rPr>
          <w:rFonts w:ascii="宋体" w:hAnsi="宋体" w:eastAsia="宋体" w:cs="仿宋"/>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2.3采购代理机构：指依法接受采购人委托，从事货物、工程和服务等采购招标代理业务的社会中介机构。</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2.4招标采购单位：采购人及采购代理机构的统称。</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2.5评标委员会：是指在招标投标和采购活动中，依法由采购人代表和有关技术、经济等方面的专家组建，负责对投标文件进行评审并提出评审意见的临时性权威机构。</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2.6响应：投标人根据采购人或采购代理机构发售的招标文件，编制投标文件并按规定投标的行为。</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2.7知识产权：指专利权、商标权、著作权等无形财产专有权的统称。</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2.8天：日历天。</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2.9服务地点：合同中明确约定的乙方履行服务的最终地点。</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2.10不可抗力：不能预见、不能避免并且不能克服的客观情况。</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2.11 实质性响应：满足有关本次采购标的、数量、质量、价款或者报酬、履行期限、履行地点和方式、违约责任和解决争议方法等要求。</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2.12书面形式：指书面文字、合同书、信件等可以有形地表现所载内容的形式。</w:t>
      </w:r>
      <w:r>
        <w:rPr>
          <w:rFonts w:ascii="宋体" w:hAnsi="宋体" w:eastAsia="宋体" w:cs="仿宋"/>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二、投标人</w:t>
      </w:r>
      <w:r>
        <w:rPr>
          <w:rFonts w:ascii="宋体" w:hAnsi="宋体" w:eastAsia="宋体" w:cs="仿宋"/>
          <w:b/>
          <w:sz w:val="24"/>
          <w:szCs w:val="24"/>
        </w:rPr>
      </w:r>
      <w:r/>
    </w:p>
    <w:p>
      <w:pPr>
        <w:pStyle w:val="831"/>
        <w:spacing w:line="360" w:lineRule="auto"/>
        <w:rPr>
          <w:rFonts w:ascii="宋体" w:hAnsi="宋体" w:eastAsia="宋体" w:cs="仿宋"/>
          <w:b/>
          <w:bCs/>
          <w:sz w:val="24"/>
          <w:szCs w:val="24"/>
        </w:rPr>
      </w:pPr>
      <w:r>
        <w:rPr>
          <w:rFonts w:hint="eastAsia" w:ascii="宋体" w:hAnsi="宋体" w:eastAsia="宋体" w:cs="仿宋"/>
          <w:b/>
          <w:bCs/>
          <w:sz w:val="24"/>
          <w:szCs w:val="24"/>
        </w:rPr>
        <w:t xml:space="preserve">3.合格投标人资格要求</w:t>
      </w:r>
      <w:r>
        <w:rPr>
          <w:rFonts w:ascii="宋体" w:hAnsi="宋体" w:eastAsia="宋体" w:cs="仿宋"/>
          <w:b/>
          <w:bCs/>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3.1详见投标人须知前附表规定。</w:t>
      </w:r>
      <w:r>
        <w:rPr>
          <w:rFonts w:ascii="宋体" w:hAnsi="宋体" w:eastAsia="宋体" w:cs="仿宋"/>
          <w:sz w:val="24"/>
          <w:szCs w:val="24"/>
        </w:rPr>
      </w:r>
      <w:r/>
    </w:p>
    <w:p>
      <w:pPr>
        <w:pStyle w:val="831"/>
        <w:spacing w:line="360" w:lineRule="auto"/>
        <w:rPr>
          <w:rFonts w:ascii="宋体" w:hAnsi="宋体" w:eastAsia="宋体" w:cs="仿宋"/>
          <w:bCs/>
          <w:sz w:val="24"/>
          <w:szCs w:val="24"/>
        </w:rPr>
      </w:pPr>
      <w:r>
        <w:rPr>
          <w:rFonts w:hint="eastAsia" w:ascii="宋体" w:hAnsi="宋体" w:eastAsia="宋体" w:cs="仿宋"/>
          <w:b/>
          <w:sz w:val="24"/>
          <w:szCs w:val="24"/>
        </w:rPr>
        <w:t xml:space="preserve">4.</w:t>
      </w:r>
      <w:r>
        <w:rPr>
          <w:rFonts w:hint="eastAsia" w:ascii="宋体" w:hAnsi="宋体" w:eastAsia="宋体" w:cs="仿宋"/>
          <w:bCs/>
          <w:sz w:val="24"/>
          <w:szCs w:val="24"/>
        </w:rPr>
        <w:t xml:space="preserve">投标人应在江苏政府采购“苏采云”系统（http://jszfcg.jsczt.cn/，下同）下载招标文件及有关资料，按招标文</w:t>
      </w:r>
      <w:r>
        <w:rPr>
          <w:rFonts w:hint="eastAsia" w:ascii="宋体" w:hAnsi="宋体" w:eastAsia="宋体" w:cs="仿宋"/>
          <w:bCs/>
          <w:sz w:val="24"/>
          <w:szCs w:val="24"/>
        </w:rPr>
        <w:t xml:space="preserve">件要求提交全部资料并对招标文件各项内容做出实质性响应。</w:t>
      </w:r>
      <w:r>
        <w:rPr>
          <w:rFonts w:ascii="宋体" w:hAnsi="宋体" w:eastAsia="宋体" w:cs="仿宋"/>
          <w:bCs/>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5.投标人代表</w:t>
      </w:r>
      <w:r>
        <w:rPr>
          <w:rFonts w:ascii="宋体" w:hAnsi="宋体" w:eastAsia="宋体" w:cs="仿宋"/>
          <w:b/>
          <w:sz w:val="24"/>
          <w:szCs w:val="24"/>
        </w:rPr>
      </w:r>
      <w:r/>
    </w:p>
    <w:p>
      <w:pPr>
        <w:pStyle w:val="831"/>
        <w:ind w:firstLine="366"/>
        <w:spacing w:line="360" w:lineRule="auto"/>
        <w:rPr>
          <w:rFonts w:ascii="宋体" w:hAnsi="宋体" w:eastAsia="宋体" w:cs="仿宋"/>
          <w:sz w:val="24"/>
          <w:szCs w:val="24"/>
        </w:rPr>
      </w:pPr>
      <w:r>
        <w:rPr>
          <w:rFonts w:hint="eastAsia" w:ascii="宋体" w:hAnsi="宋体" w:eastAsia="宋体" w:cs="仿宋"/>
          <w:sz w:val="24"/>
          <w:szCs w:val="24"/>
        </w:rPr>
        <w:t xml:space="preserve">5.1指全权代表投标人参加投标活动并签署投标文件的人，如果投标人代表不是法人代表，须具有《法人代表授权委托书》（详见统一格式）。</w:t>
      </w:r>
      <w:r>
        <w:rPr>
          <w:rFonts w:ascii="宋体" w:hAnsi="宋体" w:eastAsia="宋体" w:cs="仿宋"/>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6.不接受联合体投标。</w:t>
      </w:r>
      <w:r>
        <w:rPr>
          <w:rFonts w:ascii="宋体" w:hAnsi="宋体" w:eastAsia="宋体" w:cs="仿宋"/>
          <w:b/>
          <w:sz w:val="24"/>
          <w:szCs w:val="24"/>
        </w:rPr>
      </w:r>
      <w:r/>
    </w:p>
    <w:p>
      <w:pPr>
        <w:pStyle w:val="831"/>
        <w:jc w:val="left"/>
        <w:spacing w:line="360" w:lineRule="auto"/>
        <w:widowControl/>
        <w:rPr>
          <w:rFonts w:ascii="宋体" w:hAnsi="宋体" w:eastAsia="宋体" w:cs="仿宋"/>
          <w:b/>
          <w:bCs/>
          <w:sz w:val="24"/>
          <w:szCs w:val="24"/>
        </w:rPr>
      </w:pPr>
      <w:r>
        <w:rPr>
          <w:rFonts w:hint="eastAsia" w:ascii="宋体" w:hAnsi="宋体" w:eastAsia="宋体" w:cs="仿宋"/>
          <w:b/>
          <w:bCs/>
          <w:sz w:val="24"/>
          <w:szCs w:val="24"/>
        </w:rPr>
        <w:t xml:space="preserve">7.投标人有下列情形之一的不能参加本次投标：</w:t>
      </w:r>
      <w:r>
        <w:rPr>
          <w:rFonts w:ascii="宋体" w:hAnsi="宋体" w:eastAsia="宋体" w:cs="仿宋"/>
          <w:b/>
          <w:bCs/>
          <w:sz w:val="24"/>
          <w:szCs w:val="24"/>
        </w:rPr>
      </w:r>
      <w:r/>
    </w:p>
    <w:p>
      <w:pPr>
        <w:pStyle w:val="831"/>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（1）因重大经济问题正在接受国家有关部门审查的；</w:t>
      </w:r>
      <w:r>
        <w:rPr>
          <w:rFonts w:ascii="宋体" w:hAnsi="宋体" w:eastAsia="宋体" w:cs="仿宋"/>
          <w:sz w:val="24"/>
          <w:szCs w:val="24"/>
        </w:rPr>
      </w:r>
      <w:r/>
    </w:p>
    <w:p>
      <w:pPr>
        <w:pStyle w:val="831"/>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（2）正在被其他企业兼并（或收购）或因重大经济纠纷正在进行诉讼或仲裁的；</w:t>
      </w:r>
      <w:r>
        <w:rPr>
          <w:rFonts w:ascii="宋体" w:hAnsi="宋体" w:eastAsia="宋体" w:cs="仿宋"/>
          <w:sz w:val="24"/>
          <w:szCs w:val="24"/>
        </w:rPr>
      </w:r>
      <w:r/>
    </w:p>
    <w:p>
      <w:pPr>
        <w:pStyle w:val="831"/>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（3）因腐败和欺诈行为而被有关部门处理的。</w:t>
      </w:r>
      <w:r>
        <w:rPr>
          <w:rFonts w:ascii="宋体" w:hAnsi="宋体" w:eastAsia="宋体" w:cs="仿宋"/>
          <w:sz w:val="24"/>
          <w:szCs w:val="24"/>
        </w:rPr>
      </w:r>
      <w:r/>
    </w:p>
    <w:p>
      <w:pPr>
        <w:pStyle w:val="831"/>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（4）被责令停业的；</w:t>
      </w:r>
      <w:r>
        <w:rPr>
          <w:rFonts w:hint="eastAsia" w:ascii="宋体" w:hAnsi="宋体" w:eastAsia="宋体" w:cs="仿宋"/>
          <w:sz w:val="24"/>
          <w:szCs w:val="24"/>
        </w:rPr>
        <w:t xml:space="preserve"> </w:t>
      </w:r>
      <w:r>
        <w:rPr>
          <w:rFonts w:ascii="宋体" w:hAnsi="宋体" w:eastAsia="宋体" w:cs="仿宋"/>
          <w:sz w:val="24"/>
          <w:szCs w:val="24"/>
        </w:rPr>
      </w:r>
      <w:r/>
    </w:p>
    <w:p>
      <w:pPr>
        <w:pStyle w:val="831"/>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（5）被暂停或取消投标资格的； </w:t>
      </w:r>
      <w:r>
        <w:rPr>
          <w:rFonts w:ascii="宋体" w:hAnsi="宋体" w:eastAsia="宋体" w:cs="仿宋"/>
          <w:sz w:val="24"/>
          <w:szCs w:val="24"/>
        </w:rPr>
      </w:r>
      <w:r/>
    </w:p>
    <w:p>
      <w:pPr>
        <w:pStyle w:val="831"/>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w:t>
      </w:r>
      <w:r>
        <w:rPr>
          <w:rFonts w:hint="eastAsia" w:ascii="宋体" w:hAnsi="宋体" w:eastAsia="宋体" w:cs="仿宋"/>
          <w:sz w:val="24"/>
          <w:szCs w:val="24"/>
        </w:rPr>
        <w:t xml:space="preserve">6）财产被接管或冻结的；</w:t>
      </w:r>
      <w:r>
        <w:rPr>
          <w:rFonts w:ascii="宋体" w:hAnsi="宋体" w:eastAsia="宋体" w:cs="仿宋"/>
          <w:sz w:val="24"/>
          <w:szCs w:val="24"/>
        </w:rPr>
      </w:r>
      <w:r/>
    </w:p>
    <w:p>
      <w:pPr>
        <w:pStyle w:val="831"/>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（7）在最近三年内有骗取中标或严重违约或重大工程质量问题的；</w:t>
      </w:r>
      <w:r>
        <w:rPr>
          <w:rFonts w:ascii="宋体" w:hAnsi="宋体" w:eastAsia="宋体" w:cs="仿宋"/>
          <w:sz w:val="24"/>
          <w:szCs w:val="24"/>
        </w:rPr>
      </w:r>
      <w:r/>
    </w:p>
    <w:p>
      <w:pPr>
        <w:pStyle w:val="831"/>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（8）在投标过程中弄虚作假、行贿或有其他违法违规行为的；</w:t>
      </w:r>
      <w:r>
        <w:rPr>
          <w:rFonts w:ascii="宋体" w:hAnsi="宋体" w:eastAsia="宋体" w:cs="仿宋"/>
          <w:sz w:val="24"/>
          <w:szCs w:val="24"/>
        </w:rPr>
      </w:r>
      <w:r/>
    </w:p>
    <w:p>
      <w:pPr>
        <w:pStyle w:val="831"/>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（9）违反法律法规相关规定的。</w:t>
      </w:r>
      <w:r>
        <w:rPr>
          <w:rFonts w:ascii="宋体" w:hAnsi="宋体" w:eastAsia="宋体" w:cs="仿宋"/>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三、招标文件说明</w:t>
      </w:r>
      <w:r>
        <w:rPr>
          <w:rFonts w:ascii="宋体" w:hAnsi="宋体" w:eastAsia="宋体" w:cs="仿宋"/>
          <w:b/>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8.招标文件</w:t>
      </w:r>
      <w:r>
        <w:rPr>
          <w:rFonts w:ascii="宋体" w:hAnsi="宋体" w:eastAsia="宋体" w:cs="仿宋"/>
          <w:b/>
          <w:sz w:val="24"/>
          <w:szCs w:val="24"/>
        </w:rPr>
      </w:r>
      <w:r/>
    </w:p>
    <w:p>
      <w:pPr>
        <w:pStyle w:val="831"/>
        <w:ind w:firstLine="509"/>
        <w:spacing w:line="360" w:lineRule="auto"/>
        <w:rPr>
          <w:rFonts w:ascii="宋体" w:hAnsi="宋体" w:eastAsia="宋体" w:cs="仿宋"/>
          <w:sz w:val="24"/>
          <w:szCs w:val="24"/>
        </w:rPr>
      </w:pPr>
      <w:r>
        <w:rPr>
          <w:rFonts w:hint="eastAsia" w:ascii="宋体" w:hAnsi="宋体" w:eastAsia="宋体" w:cs="仿宋"/>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rPr>
          <w:rFonts w:ascii="宋体" w:hAnsi="宋体" w:eastAsia="宋体" w:cs="仿宋"/>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9.现场勘察 </w:t>
      </w:r>
      <w:r>
        <w:rPr>
          <w:rFonts w:ascii="宋体" w:hAnsi="宋体" w:eastAsia="宋体" w:cs="仿宋"/>
          <w:b/>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9.1投标人应按</w:t>
      </w:r>
      <w:r>
        <w:rPr>
          <w:rFonts w:hint="eastAsia" w:ascii="宋体" w:hAnsi="宋体" w:eastAsia="宋体" w:cs="仿宋"/>
          <w:bCs/>
          <w:sz w:val="24"/>
          <w:szCs w:val="24"/>
        </w:rPr>
        <w:t xml:space="preserve">招标文件中所述时间</w:t>
      </w:r>
      <w:r>
        <w:rPr>
          <w:rFonts w:hint="eastAsia" w:ascii="宋体" w:hAnsi="宋体" w:eastAsia="宋体" w:cs="仿宋"/>
          <w:sz w:val="24"/>
          <w:szCs w:val="24"/>
        </w:rPr>
        <w:t xml:space="preserve">对有关现场和周围环境进行勘察，以获取编制投标文件和签署合同所需的信息。勘察现场所发生的费用由投标人自己承担。</w:t>
      </w:r>
      <w:r>
        <w:rPr>
          <w:rFonts w:ascii="宋体" w:hAnsi="宋体" w:eastAsia="宋体" w:cs="仿宋"/>
          <w:sz w:val="24"/>
          <w:szCs w:val="24"/>
        </w:rPr>
      </w:r>
      <w:r/>
    </w:p>
    <w:p>
      <w:pPr>
        <w:pStyle w:val="1038"/>
        <w:ind w:firstLine="480"/>
        <w:jc w:val="both"/>
        <w:spacing w:line="360" w:lineRule="auto"/>
        <w:rPr>
          <w:rFonts w:ascii="宋体" w:hAnsi="宋体" w:eastAsia="宋体" w:cs="仿宋"/>
          <w:szCs w:val="24"/>
        </w:rPr>
      </w:pPr>
      <w:r>
        <w:rPr>
          <w:rFonts w:hint="eastAsia" w:ascii="宋体" w:hAnsi="宋体" w:eastAsia="宋体" w:cs="仿宋"/>
          <w:szCs w:val="24"/>
        </w:rPr>
        <w:t xml:space="preserve">9.2招标采购单位向投标人提供的有关现场的资料和数据，是招标采购单位现有的并认为能使投标人可利用的资料。招标采购单位对投标人由此而做出的推论、理解和结论概不负责。</w:t>
      </w:r>
      <w:r>
        <w:rPr>
          <w:rFonts w:ascii="宋体" w:hAnsi="宋体" w:eastAsia="宋体" w:cs="仿宋"/>
          <w:szCs w:val="24"/>
        </w:rPr>
      </w:r>
      <w:r/>
    </w:p>
    <w:p>
      <w:pPr>
        <w:pStyle w:val="1038"/>
        <w:ind w:firstLine="480"/>
        <w:jc w:val="both"/>
        <w:spacing w:line="360" w:lineRule="auto"/>
        <w:rPr>
          <w:rFonts w:ascii="宋体" w:hAnsi="宋体" w:eastAsia="宋体" w:cs="仿宋"/>
          <w:szCs w:val="24"/>
        </w:rPr>
      </w:pPr>
      <w:r>
        <w:rPr>
          <w:rFonts w:hint="eastAsia" w:ascii="宋体" w:hAnsi="宋体" w:eastAsia="宋体" w:cs="仿宋"/>
          <w:szCs w:val="24"/>
        </w:rPr>
        <w:t xml:space="preserve">9.3 经招标采购单位允许，投标人可为勘察目的进入招标采购单位的项目现场，但投标人不得因此使招标采购单位承担有关的责任和蒙受损失。投标人应承担勘察现场的责任和风险。</w:t>
      </w:r>
      <w:r>
        <w:rPr>
          <w:rFonts w:ascii="宋体" w:hAnsi="宋体" w:eastAsia="宋体" w:cs="仿宋"/>
          <w:szCs w:val="24"/>
        </w:rPr>
      </w:r>
      <w:r/>
    </w:p>
    <w:p>
      <w:pPr>
        <w:pStyle w:val="1038"/>
        <w:ind w:firstLine="480"/>
        <w:jc w:val="both"/>
        <w:spacing w:line="360" w:lineRule="auto"/>
        <w:rPr>
          <w:rFonts w:ascii="宋体" w:hAnsi="宋体" w:eastAsia="宋体" w:cs="仿宋"/>
          <w:b/>
          <w:szCs w:val="24"/>
        </w:rPr>
      </w:pPr>
      <w:r>
        <w:rPr>
          <w:rFonts w:hint="eastAsia" w:ascii="宋体" w:hAnsi="宋体" w:eastAsia="宋体" w:cs="仿宋"/>
          <w:szCs w:val="24"/>
        </w:rPr>
        <w:t xml:space="preserve">9.4采购人不组织勘察现场或答疑，各投标人可在每天 9：00-11：30，14：00- 17：00（北</w:t>
      </w:r>
      <w:r>
        <w:rPr>
          <w:rFonts w:hint="eastAsia" w:ascii="宋体" w:hAnsi="宋体" w:eastAsia="宋体" w:cs="仿宋"/>
          <w:szCs w:val="24"/>
        </w:rPr>
        <w:t xml:space="preserve">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ascii="宋体" w:hAnsi="宋体" w:eastAsia="宋体" w:cs="仿宋"/>
          <w:b/>
          <w:szCs w:val="24"/>
        </w:rPr>
      </w:r>
      <w:r/>
    </w:p>
    <w:p>
      <w:pPr>
        <w:pStyle w:val="831"/>
        <w:spacing w:line="360" w:lineRule="auto"/>
        <w:rPr>
          <w:rFonts w:ascii="宋体" w:hAnsi="宋体" w:eastAsia="宋体" w:cs="仿宋"/>
          <w:b/>
          <w:bCs/>
          <w:sz w:val="24"/>
          <w:szCs w:val="24"/>
        </w:rPr>
      </w:pPr>
      <w:r>
        <w:rPr>
          <w:rFonts w:hint="eastAsia" w:ascii="宋体" w:hAnsi="宋体" w:eastAsia="宋体" w:cs="仿宋"/>
          <w:b/>
          <w:bCs/>
          <w:sz w:val="24"/>
          <w:szCs w:val="24"/>
        </w:rPr>
        <w:t xml:space="preserve">10.招标文件的澄清和修改</w:t>
      </w:r>
      <w:r>
        <w:rPr>
          <w:rFonts w:ascii="宋体" w:hAnsi="宋体" w:eastAsia="宋体" w:cs="仿宋"/>
          <w:b/>
          <w:bCs/>
          <w:sz w:val="24"/>
          <w:szCs w:val="24"/>
        </w:rPr>
      </w:r>
      <w:r/>
    </w:p>
    <w:p>
      <w:pPr>
        <w:pStyle w:val="831"/>
        <w:ind w:firstLine="488"/>
        <w:spacing w:line="360" w:lineRule="auto"/>
        <w:rPr>
          <w:rFonts w:ascii="宋体" w:hAnsi="宋体" w:eastAsia="宋体" w:cs="仿宋"/>
          <w:bCs/>
          <w:sz w:val="24"/>
          <w:szCs w:val="24"/>
        </w:rPr>
      </w:pPr>
      <w:r>
        <w:rPr>
          <w:rFonts w:hint="eastAsia" w:ascii="宋体" w:hAnsi="宋体" w:eastAsia="宋体" w:cs="仿宋"/>
          <w:bCs/>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rPr>
          <w:rFonts w:ascii="宋体" w:hAnsi="宋体" w:eastAsia="宋体" w:cs="仿宋"/>
          <w:bCs/>
          <w:sz w:val="24"/>
          <w:szCs w:val="24"/>
        </w:rPr>
      </w:r>
      <w:r/>
    </w:p>
    <w:p>
      <w:pPr>
        <w:pStyle w:val="831"/>
        <w:ind w:firstLine="420"/>
        <w:spacing w:line="360" w:lineRule="auto"/>
        <w:rPr>
          <w:rFonts w:ascii="宋体" w:hAnsi="宋体" w:eastAsia="宋体" w:cs="仿宋"/>
          <w:bCs/>
          <w:sz w:val="24"/>
          <w:szCs w:val="24"/>
        </w:rPr>
      </w:pPr>
      <w:r>
        <w:rPr>
          <w:rFonts w:hint="eastAsia" w:ascii="宋体" w:hAnsi="宋体" w:eastAsia="宋体" w:cs="仿宋"/>
          <w:bCs/>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rPr>
          <w:rFonts w:ascii="宋体" w:hAnsi="宋体" w:eastAsia="宋体" w:cs="仿宋"/>
          <w:bCs/>
          <w:sz w:val="24"/>
          <w:szCs w:val="24"/>
        </w:rPr>
      </w:r>
      <w:r/>
    </w:p>
    <w:p>
      <w:pPr>
        <w:pStyle w:val="831"/>
        <w:ind w:firstLine="420"/>
        <w:spacing w:line="360" w:lineRule="auto"/>
        <w:rPr>
          <w:rFonts w:ascii="宋体" w:hAnsi="宋体" w:eastAsia="宋体" w:cs="仿宋"/>
          <w:bCs/>
          <w:sz w:val="24"/>
          <w:szCs w:val="24"/>
        </w:rPr>
      </w:pPr>
      <w:r>
        <w:rPr>
          <w:rFonts w:hint="eastAsia" w:ascii="宋体" w:hAnsi="宋体" w:eastAsia="宋体" w:cs="仿宋"/>
          <w:bCs/>
          <w:sz w:val="24"/>
          <w:szCs w:val="24"/>
        </w:rPr>
        <w:t xml:space="preserve">10.3招标文件澄清、答复、修改、补充的内容为本文件的组成部分。当招标文件与招标文件的答复、澄清、修改、补充通知就同一内容的表述不一致时，以最后发出的文件为准。</w:t>
      </w:r>
      <w:r>
        <w:rPr>
          <w:rFonts w:ascii="宋体" w:hAnsi="宋体" w:eastAsia="宋体" w:cs="仿宋"/>
          <w:bCs/>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四、投标文件说明</w:t>
      </w:r>
      <w:r>
        <w:rPr>
          <w:rFonts w:ascii="宋体" w:hAnsi="宋体" w:eastAsia="宋体" w:cs="仿宋"/>
          <w:b/>
          <w:sz w:val="24"/>
          <w:szCs w:val="24"/>
        </w:rPr>
      </w:r>
      <w:r/>
    </w:p>
    <w:p>
      <w:pPr>
        <w:pStyle w:val="831"/>
        <w:spacing w:line="360" w:lineRule="auto"/>
        <w:rPr>
          <w:rFonts w:ascii="宋体" w:hAnsi="宋体" w:eastAsia="宋体" w:cs="仿宋"/>
          <w:b/>
          <w:bCs/>
          <w:sz w:val="24"/>
          <w:szCs w:val="24"/>
        </w:rPr>
      </w:pPr>
      <w:r>
        <w:rPr>
          <w:rFonts w:hint="eastAsia" w:ascii="宋体" w:hAnsi="宋体" w:eastAsia="宋体" w:cs="仿宋"/>
          <w:b/>
          <w:bCs/>
          <w:sz w:val="24"/>
          <w:szCs w:val="24"/>
        </w:rPr>
        <w:t xml:space="preserve">11.投标文件计量单位和使用文字</w:t>
      </w:r>
      <w:r>
        <w:rPr>
          <w:rFonts w:ascii="宋体" w:hAnsi="宋体" w:eastAsia="宋体" w:cs="仿宋"/>
          <w:b/>
          <w:bCs/>
          <w:sz w:val="24"/>
          <w:szCs w:val="24"/>
        </w:rPr>
      </w:r>
      <w:r/>
    </w:p>
    <w:p>
      <w:pPr>
        <w:pStyle w:val="1038"/>
        <w:ind w:firstLine="509"/>
        <w:jc w:val="both"/>
        <w:spacing w:line="360" w:lineRule="auto"/>
        <w:rPr>
          <w:rFonts w:ascii="宋体" w:hAnsi="宋体" w:eastAsia="宋体" w:cs="仿宋"/>
          <w:szCs w:val="24"/>
        </w:rPr>
      </w:pPr>
      <w:r>
        <w:rPr>
          <w:rFonts w:hint="eastAsia" w:ascii="宋体" w:hAnsi="宋体" w:eastAsia="宋体" w:cs="仿宋"/>
          <w:szCs w:val="24"/>
        </w:rPr>
        <w:t xml:space="preserve">11.1投标文件中所使用的计量单位，除招标文件中有特殊要求外，均应使用中华人民共和国法定计量单位。</w:t>
      </w:r>
      <w:r>
        <w:rPr>
          <w:rFonts w:ascii="宋体" w:hAnsi="宋体" w:eastAsia="宋体" w:cs="仿宋"/>
          <w:szCs w:val="24"/>
        </w:rPr>
      </w:r>
      <w:r/>
    </w:p>
    <w:p>
      <w:pPr>
        <w:pStyle w:val="831"/>
        <w:ind w:firstLine="509"/>
        <w:spacing w:line="360" w:lineRule="auto"/>
        <w:rPr>
          <w:rFonts w:ascii="宋体" w:hAnsi="宋体" w:eastAsia="宋体" w:cs="仿宋"/>
          <w:sz w:val="24"/>
          <w:szCs w:val="24"/>
        </w:rPr>
      </w:pPr>
      <w:r>
        <w:rPr>
          <w:rFonts w:hint="eastAsia" w:ascii="宋体" w:hAnsi="宋体" w:eastAsia="宋体" w:cs="仿宋"/>
          <w:sz w:val="24"/>
          <w:szCs w:val="24"/>
        </w:rPr>
        <w:t xml:space="preserve">11.2投标文件应使用中文编</w:t>
      </w:r>
      <w:r>
        <w:rPr>
          <w:rFonts w:hint="eastAsia" w:ascii="宋体" w:hAnsi="宋体" w:eastAsia="宋体" w:cs="仿宋"/>
          <w:sz w:val="24"/>
          <w:szCs w:val="24"/>
        </w:rPr>
        <w:t xml:space="preserve">制，投标文件中必须使用其他文字的，必</w:t>
      </w:r>
      <w:r>
        <w:rPr>
          <w:rFonts w:hint="eastAsia" w:ascii="宋体" w:hAnsi="宋体" w:eastAsia="宋体" w:cs="仿宋"/>
          <w:sz w:val="24"/>
          <w:szCs w:val="24"/>
        </w:rPr>
        <w:t xml:space="preserve">须附有中文译本，且以中文译本为准。对于未附有中文译本和中文译本不准确的投标文件可能引起的对投标人不利的后果，招标采购单位概不负责。</w:t>
      </w:r>
      <w:r>
        <w:rPr>
          <w:rFonts w:ascii="宋体" w:hAnsi="宋体" w:eastAsia="宋体" w:cs="仿宋"/>
          <w:sz w:val="24"/>
          <w:szCs w:val="24"/>
        </w:rPr>
      </w:r>
      <w:r/>
    </w:p>
    <w:p>
      <w:pPr>
        <w:pStyle w:val="1037"/>
        <w:ind w:firstLine="488"/>
        <w:spacing w:line="360" w:lineRule="auto"/>
        <w:rPr>
          <w:rFonts w:hAnsi="宋体" w:eastAsia="宋体" w:cs="仿宋"/>
          <w:sz w:val="24"/>
          <w:szCs w:val="24"/>
        </w:rPr>
      </w:pPr>
      <w:r>
        <w:rPr>
          <w:rFonts w:hint="eastAsia" w:hAnsi="宋体" w:eastAsia="宋体" w:cs="仿宋"/>
          <w:sz w:val="24"/>
          <w:szCs w:val="24"/>
        </w:rPr>
        <w:t xml:space="preserve">11.3投标人应当同时凭CA数字证书登录“江苏政府采购“苏采云”系统”，并在投标截止时间前上传电子投标文件。</w:t>
      </w:r>
      <w:r>
        <w:rPr>
          <w:rFonts w:hAnsi="宋体" w:eastAsia="宋体" w:cs="仿宋"/>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1</w:t>
      </w:r>
      <w:bookmarkStart w:id="38" w:name="_Toc217446047"/>
      <w:r>
        <w:rPr>
          <w:rFonts w:hint="eastAsia" w:ascii="宋体" w:hAnsi="宋体" w:eastAsia="宋体" w:cs="仿宋"/>
          <w:b/>
          <w:sz w:val="24"/>
          <w:szCs w:val="24"/>
        </w:rPr>
        <w:t xml:space="preserve">2.知识产权</w:t>
      </w:r>
      <w:bookmarkEnd w:id="38"/>
      <w:r>
        <w:rPr>
          <w:rFonts w:ascii="宋体" w:hAnsi="宋体" w:eastAsia="宋体" w:cs="仿宋"/>
          <w:b/>
          <w:sz w:val="24"/>
          <w:szCs w:val="24"/>
        </w:rPr>
      </w:r>
      <w:r/>
    </w:p>
    <w:p>
      <w:pPr>
        <w:pStyle w:val="1038"/>
        <w:ind w:firstLine="509"/>
        <w:jc w:val="both"/>
        <w:spacing w:line="360" w:lineRule="auto"/>
        <w:rPr>
          <w:rFonts w:ascii="宋体" w:hAnsi="宋体" w:eastAsia="宋体" w:cs="仿宋"/>
          <w:szCs w:val="24"/>
        </w:rPr>
      </w:pPr>
      <w:r>
        <w:rPr>
          <w:rFonts w:hint="eastAsia" w:ascii="宋体" w:hAnsi="宋体" w:eastAsia="宋体" w:cs="仿宋"/>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eastAsia="宋体" w:cs="仿宋"/>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13.投标文件的组成</w:t>
      </w:r>
      <w:r>
        <w:rPr>
          <w:rFonts w:ascii="宋体" w:hAnsi="宋体" w:eastAsia="宋体" w:cs="仿宋"/>
          <w:b/>
          <w:sz w:val="24"/>
          <w:szCs w:val="24"/>
        </w:rPr>
      </w:r>
      <w:r/>
    </w:p>
    <w:p>
      <w:pPr>
        <w:pStyle w:val="831"/>
        <w:numPr>
          <w:ilvl w:val="0"/>
          <w:numId w:val="2"/>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投标函（格式见附件）</w:t>
      </w:r>
      <w:r>
        <w:rPr>
          <w:rFonts w:ascii="宋体" w:hAnsi="宋体" w:eastAsia="宋体" w:cs="仿宋"/>
          <w:sz w:val="24"/>
          <w:szCs w:val="24"/>
        </w:rPr>
      </w:r>
      <w:r/>
    </w:p>
    <w:p>
      <w:pPr>
        <w:pStyle w:val="831"/>
        <w:numPr>
          <w:ilvl w:val="0"/>
          <w:numId w:val="2"/>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资格、资信证明文件：</w:t>
      </w:r>
      <w:r>
        <w:rPr>
          <w:rFonts w:ascii="宋体" w:hAnsi="宋体" w:eastAsia="宋体" w:cs="仿宋"/>
          <w:sz w:val="24"/>
          <w:szCs w:val="24"/>
        </w:rPr>
      </w:r>
      <w:r/>
    </w:p>
    <w:p>
      <w:pPr>
        <w:pStyle w:val="898"/>
        <w:numPr>
          <w:ilvl w:val="1"/>
          <w:numId w:val="2"/>
        </w:numPr>
        <w:ind w:left="0" w:firstLine="567"/>
        <w:spacing w:line="360" w:lineRule="auto"/>
        <w:tabs>
          <w:tab w:val="left" w:pos="360"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资格证明文件（格式见附件）</w:t>
      </w:r>
      <w:r>
        <w:rPr>
          <w:rFonts w:ascii="宋体" w:hAnsi="宋体" w:eastAsia="宋体" w:cs="仿宋"/>
          <w:sz w:val="24"/>
          <w:szCs w:val="24"/>
        </w:rPr>
      </w:r>
      <w:r/>
    </w:p>
    <w:p>
      <w:pPr>
        <w:pStyle w:val="898"/>
        <w:numPr>
          <w:ilvl w:val="1"/>
          <w:numId w:val="2"/>
        </w:numPr>
        <w:ind w:left="0" w:firstLine="567"/>
        <w:spacing w:line="360" w:lineRule="auto"/>
        <w:tabs>
          <w:tab w:val="left" w:pos="360"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法人或其他组织的营业执照或相关部门的登记证明文件； </w:t>
      </w:r>
      <w:r>
        <w:rPr>
          <w:rFonts w:ascii="宋体" w:hAnsi="宋体" w:eastAsia="宋体" w:cs="仿宋"/>
          <w:sz w:val="24"/>
          <w:szCs w:val="24"/>
        </w:rPr>
      </w:r>
      <w:r/>
    </w:p>
    <w:p>
      <w:pPr>
        <w:pStyle w:val="831"/>
        <w:numPr>
          <w:ilvl w:val="1"/>
          <w:numId w:val="2"/>
        </w:numPr>
        <w:ind w:left="0" w:firstLine="531"/>
        <w:spacing w:line="360" w:lineRule="auto"/>
        <w:tabs>
          <w:tab w:val="left" w:pos="360" w:leader="none"/>
          <w:tab w:val="left" w:pos="945"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rPr>
          <w:rFonts w:ascii="宋体" w:hAnsi="宋体" w:eastAsia="宋体" w:cs="仿宋"/>
          <w:sz w:val="24"/>
          <w:szCs w:val="24"/>
        </w:rPr>
      </w:r>
      <w:r/>
    </w:p>
    <w:p>
      <w:pPr>
        <w:pStyle w:val="831"/>
        <w:numPr>
          <w:ilvl w:val="1"/>
          <w:numId w:val="2"/>
        </w:numPr>
        <w:ind w:left="0" w:firstLine="531"/>
        <w:spacing w:line="360" w:lineRule="auto"/>
        <w:tabs>
          <w:tab w:val="left" w:pos="360" w:leader="none"/>
          <w:tab w:val="left" w:pos="945"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rPr>
          <w:rFonts w:ascii="宋体" w:hAnsi="宋体" w:eastAsia="宋体" w:cs="仿宋"/>
          <w:sz w:val="24"/>
          <w:szCs w:val="24"/>
        </w:rPr>
      </w:r>
      <w:r/>
    </w:p>
    <w:p>
      <w:pPr>
        <w:pStyle w:val="831"/>
        <w:numPr>
          <w:ilvl w:val="1"/>
          <w:numId w:val="2"/>
        </w:numPr>
        <w:ind w:left="0" w:firstLine="531"/>
        <w:spacing w:line="360" w:lineRule="auto"/>
        <w:tabs>
          <w:tab w:val="left" w:pos="360" w:leader="none"/>
          <w:tab w:val="left" w:pos="945"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投</w:t>
      </w:r>
      <w:r>
        <w:rPr>
          <w:rFonts w:hint="eastAsia" w:ascii="宋体" w:hAnsi="宋体" w:eastAsia="宋体" w:cs="仿宋"/>
          <w:sz w:val="24"/>
          <w:szCs w:val="24"/>
        </w:rPr>
        <w:t xml:space="preserve">标人近六个月中任意一个月份(不含投标文件递交当月)的依法缴纳税收的相关材料（提供相关主管部门证明或银行代扣证明）（依法免缴或缓缴的供应商，应提供相应文件证明其依法免税的证明材料）；</w:t>
      </w:r>
      <w:r>
        <w:rPr>
          <w:rFonts w:ascii="宋体" w:hAnsi="宋体" w:eastAsia="宋体" w:cs="仿宋"/>
          <w:sz w:val="24"/>
          <w:szCs w:val="24"/>
        </w:rPr>
      </w:r>
      <w:r/>
    </w:p>
    <w:p>
      <w:pPr>
        <w:pStyle w:val="831"/>
        <w:numPr>
          <w:ilvl w:val="1"/>
          <w:numId w:val="2"/>
        </w:numPr>
        <w:ind w:left="0" w:firstLine="531"/>
        <w:spacing w:line="360" w:lineRule="auto"/>
        <w:tabs>
          <w:tab w:val="left" w:pos="360" w:leader="none"/>
          <w:tab w:val="left" w:pos="945"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rPr>
          <w:rFonts w:ascii="宋体" w:hAnsi="宋体" w:eastAsia="宋体" w:cs="仿宋"/>
          <w:sz w:val="24"/>
          <w:szCs w:val="24"/>
        </w:rPr>
      </w:r>
      <w:r/>
    </w:p>
    <w:p>
      <w:pPr>
        <w:pStyle w:val="831"/>
        <w:numPr>
          <w:ilvl w:val="1"/>
          <w:numId w:val="2"/>
        </w:numPr>
        <w:ind w:left="0" w:firstLine="531"/>
        <w:spacing w:line="360" w:lineRule="auto"/>
        <w:tabs>
          <w:tab w:val="left" w:pos="360" w:leader="none"/>
          <w:tab w:val="left" w:pos="945"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承诺书（格式见附件）；</w:t>
      </w:r>
      <w:r>
        <w:rPr>
          <w:rFonts w:ascii="宋体" w:hAnsi="宋体" w:eastAsia="宋体" w:cs="仿宋"/>
          <w:sz w:val="24"/>
          <w:szCs w:val="24"/>
        </w:rPr>
      </w:r>
      <w:r/>
    </w:p>
    <w:p>
      <w:pPr>
        <w:pStyle w:val="831"/>
        <w:numPr>
          <w:ilvl w:val="1"/>
          <w:numId w:val="2"/>
        </w:numPr>
        <w:ind w:left="0" w:firstLine="531"/>
        <w:spacing w:line="360" w:lineRule="auto"/>
        <w:tabs>
          <w:tab w:val="left" w:pos="360" w:leader="none"/>
          <w:tab w:val="left" w:pos="945"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中小企业声明函（格式见附件）；</w:t>
      </w:r>
      <w:r>
        <w:rPr>
          <w:rFonts w:ascii="宋体" w:hAnsi="宋体" w:eastAsia="宋体" w:cs="仿宋"/>
          <w:sz w:val="24"/>
          <w:szCs w:val="24"/>
        </w:rPr>
      </w:r>
      <w:r/>
    </w:p>
    <w:p>
      <w:pPr>
        <w:pStyle w:val="831"/>
        <w:numPr>
          <w:ilvl w:val="1"/>
          <w:numId w:val="2"/>
        </w:numPr>
        <w:ind w:left="0" w:firstLine="531"/>
        <w:spacing w:line="360" w:lineRule="auto"/>
        <w:tabs>
          <w:tab w:val="left" w:pos="360" w:leader="none"/>
          <w:tab w:val="left" w:pos="945"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采购人要求的特定资质证明（详见“采购公告”-“本项目</w:t>
      </w:r>
      <w:r>
        <w:rPr>
          <w:rFonts w:hint="eastAsia" w:ascii="宋体" w:hAnsi="宋体" w:eastAsia="宋体" w:cs="仿宋"/>
          <w:sz w:val="24"/>
          <w:szCs w:val="24"/>
        </w:rPr>
        <w:t xml:space="preserve">特定资格要求”之3中要求）。</w:t>
      </w:r>
      <w:r>
        <w:rPr>
          <w:rFonts w:ascii="宋体" w:hAnsi="宋体" w:eastAsia="宋体" w:cs="仿宋"/>
          <w:sz w:val="24"/>
          <w:szCs w:val="24"/>
        </w:rPr>
      </w:r>
      <w:r/>
    </w:p>
    <w:p>
      <w:pPr>
        <w:pStyle w:val="1039"/>
        <w:rPr>
          <w:rFonts w:ascii="宋体" w:cs="仿宋"/>
        </w:rPr>
      </w:pPr>
      <w:r>
        <w:rPr>
          <w:rFonts w:hint="eastAsia" w:ascii="宋体" w:cs="仿宋"/>
        </w:rPr>
        <w:t xml:space="preserve">（9）未被列入“信用中国”网站(www.creditchina.gov.cn)失信被执行人名单、重大税收违法案件当事人名单和中国政府采购网(www.ccgp.gov.cn)政府采购严重违法失信行为记录名单（网页截图）。</w:t>
      </w:r>
      <w:r>
        <w:rPr>
          <w:rFonts w:ascii="宋体" w:cs="仿宋"/>
        </w:rPr>
      </w:r>
      <w:r/>
    </w:p>
    <w:p>
      <w:pPr>
        <w:pStyle w:val="831"/>
        <w:numPr>
          <w:ilvl w:val="0"/>
          <w:numId w:val="2"/>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开标一览表（格式见附件）</w:t>
      </w:r>
      <w:r>
        <w:rPr>
          <w:rFonts w:ascii="宋体" w:hAnsi="宋体" w:eastAsia="宋体" w:cs="仿宋"/>
          <w:sz w:val="24"/>
          <w:szCs w:val="24"/>
        </w:rPr>
      </w:r>
      <w:r/>
    </w:p>
    <w:p>
      <w:pPr>
        <w:pStyle w:val="831"/>
        <w:numPr>
          <w:ilvl w:val="0"/>
          <w:numId w:val="2"/>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投标报价明细表（格式见附件）</w:t>
      </w:r>
      <w:r>
        <w:rPr>
          <w:rFonts w:ascii="宋体" w:hAnsi="宋体" w:eastAsia="宋体" w:cs="仿宋"/>
          <w:sz w:val="24"/>
          <w:szCs w:val="24"/>
        </w:rPr>
      </w:r>
      <w:r/>
    </w:p>
    <w:p>
      <w:pPr>
        <w:pStyle w:val="831"/>
        <w:numPr>
          <w:ilvl w:val="0"/>
          <w:numId w:val="2"/>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商务偏离表（格式见附件）</w:t>
      </w:r>
      <w:r>
        <w:rPr>
          <w:rFonts w:ascii="宋体" w:hAnsi="宋体" w:eastAsia="宋体" w:cs="仿宋"/>
          <w:sz w:val="24"/>
          <w:szCs w:val="24"/>
        </w:rPr>
      </w:r>
      <w:r/>
    </w:p>
    <w:p>
      <w:pPr>
        <w:pStyle w:val="831"/>
        <w:numPr>
          <w:ilvl w:val="0"/>
          <w:numId w:val="2"/>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技术偏离表（格式见附件）</w:t>
      </w:r>
      <w:r>
        <w:rPr>
          <w:rFonts w:ascii="宋体" w:hAnsi="宋体" w:eastAsia="宋体" w:cs="仿宋"/>
          <w:sz w:val="24"/>
          <w:szCs w:val="24"/>
        </w:rPr>
      </w:r>
      <w:r/>
    </w:p>
    <w:p>
      <w:pPr>
        <w:pStyle w:val="831"/>
        <w:numPr>
          <w:ilvl w:val="0"/>
          <w:numId w:val="2"/>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评分标准中对应的其它所需证明材料（如有自行添加）</w:t>
      </w:r>
      <w:r>
        <w:rPr>
          <w:rFonts w:ascii="宋体" w:hAnsi="宋体" w:eastAsia="宋体" w:cs="仿宋"/>
          <w:sz w:val="24"/>
          <w:szCs w:val="24"/>
        </w:rPr>
      </w:r>
      <w:r/>
    </w:p>
    <w:p>
      <w:pPr>
        <w:pStyle w:val="831"/>
        <w:numPr>
          <w:ilvl w:val="0"/>
          <w:numId w:val="2"/>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其它（投标人认为有必要提供的声明和文件，如有自拟并自行添加）</w:t>
      </w:r>
      <w:r>
        <w:rPr>
          <w:rFonts w:ascii="宋体" w:hAnsi="宋体" w:eastAsia="宋体" w:cs="仿宋"/>
          <w:sz w:val="24"/>
          <w:szCs w:val="24"/>
        </w:rPr>
      </w:r>
      <w:r/>
    </w:p>
    <w:p>
      <w:pPr>
        <w:pStyle w:val="831"/>
        <w:ind w:firstLine="609"/>
        <w:spacing w:line="360" w:lineRule="auto"/>
        <w:tabs>
          <w:tab w:val="left" w:pos="2850" w:leader="none"/>
          <w:tab w:val="center" w:pos="4153" w:leader="none"/>
        </w:tabs>
        <w:rPr>
          <w:rFonts w:ascii="宋体" w:hAnsi="宋体" w:eastAsia="宋体" w:cs="仿宋"/>
          <w:b/>
          <w:sz w:val="24"/>
          <w:u w:val="single"/>
        </w:rPr>
      </w:pPr>
      <w:r>
        <w:rPr>
          <w:rFonts w:hint="eastAsia" w:ascii="宋体" w:hAnsi="宋体" w:eastAsia="宋体" w:cs="仿宋"/>
          <w:sz w:val="24"/>
          <w:szCs w:val="24"/>
        </w:rPr>
        <w:t xml:space="preserve">上述1-6项投标人必须按要求全部</w:t>
      </w:r>
      <w:r>
        <w:rPr>
          <w:rFonts w:hint="eastAsia" w:ascii="宋体" w:hAnsi="宋体" w:eastAsia="宋体" w:cs="仿宋"/>
          <w:sz w:val="24"/>
          <w:szCs w:val="24"/>
        </w:rPr>
        <w:t xml:space="preserve">提供，否则投标文件无效。如上述资格</w:t>
      </w:r>
      <w:r>
        <w:rPr>
          <w:rFonts w:hint="eastAsia" w:ascii="宋体" w:hAnsi="宋体" w:eastAsia="宋体" w:cs="仿宋"/>
          <w:sz w:val="24"/>
          <w:szCs w:val="24"/>
        </w:rPr>
        <w:t xml:space="preserve">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rPr>
          <w:rFonts w:ascii="宋体" w:hAnsi="宋体" w:eastAsia="宋体" w:cs="仿宋"/>
          <w:b/>
          <w:sz w:val="24"/>
          <w:u w:val="single"/>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14.投标文件编制及递交要求</w:t>
      </w:r>
      <w:r>
        <w:rPr>
          <w:rFonts w:ascii="宋体" w:hAnsi="宋体" w:eastAsia="宋体" w:cs="仿宋"/>
          <w:b/>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14.1所有文件、往来函件均应使用</w:t>
      </w:r>
      <w:r>
        <w:rPr>
          <w:rFonts w:hint="eastAsia" w:ascii="宋体" w:hAnsi="宋体" w:eastAsia="宋体" w:cs="仿宋"/>
          <w:b/>
          <w:bCs/>
          <w:sz w:val="24"/>
          <w:szCs w:val="24"/>
        </w:rPr>
        <w:t xml:space="preserve">简体中文</w:t>
      </w:r>
      <w:r>
        <w:rPr>
          <w:rFonts w:hint="eastAsia" w:ascii="宋体" w:hAnsi="宋体" w:eastAsia="宋体" w:cs="仿宋"/>
          <w:sz w:val="24"/>
          <w:szCs w:val="24"/>
        </w:rPr>
        <w:t xml:space="preserve">（规格、型号辅助符号</w:t>
      </w:r>
      <w:r>
        <w:rPr>
          <w:rFonts w:hint="eastAsia" w:ascii="宋体" w:hAnsi="宋体" w:eastAsia="宋体" w:cs="仿宋"/>
          <w:sz w:val="24"/>
          <w:szCs w:val="24"/>
        </w:rPr>
        <w:t xml:space="preserve">例外）。</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14.2投标文件由投标人按要求参考给定格式如实填写（编写），须有投标人（盖章）、法定代表人或法定代表人授权代表签字或盖章，方为有效，未尽事宜可自行补充。</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14.3如无特别说明，投标人报价一律以人民币为投标结算货币,结算单位为“元”。</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14.4投标文件不应有涂改、增删和潦草之处，如有必须修改时，修改处必须有投标人盖章、法定代表人或法定代表人授权代表的签字。</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14.5投标费用自理。</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14.6投标人应当同时凭CA数字证书登录“江苏政府采购“苏采云”系统”，并在投标截止时间前上传电子投标文件。</w:t>
      </w:r>
      <w:r>
        <w:rPr>
          <w:rFonts w:ascii="宋体" w:hAnsi="宋体" w:eastAsia="宋体" w:cs="仿宋"/>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15.投标报价（编制）要求的说明</w:t>
      </w:r>
      <w:r>
        <w:rPr>
          <w:rFonts w:ascii="宋体" w:hAnsi="宋体" w:eastAsia="宋体" w:cs="仿宋"/>
          <w:b/>
          <w:sz w:val="24"/>
          <w:szCs w:val="24"/>
        </w:rPr>
      </w:r>
      <w:r/>
    </w:p>
    <w:p>
      <w:pPr>
        <w:pStyle w:val="1038"/>
        <w:ind w:firstLine="505"/>
        <w:jc w:val="both"/>
        <w:spacing w:line="360" w:lineRule="auto"/>
        <w:rPr>
          <w:rFonts w:ascii="宋体" w:hAnsi="宋体" w:eastAsia="宋体" w:cs="仿宋"/>
          <w:b/>
          <w:bCs/>
          <w:szCs w:val="24"/>
        </w:rPr>
      </w:pPr>
      <w:r>
        <w:rPr>
          <w:rFonts w:hint="eastAsia" w:ascii="宋体" w:hAnsi="宋体" w:eastAsia="宋体" w:cs="仿宋"/>
          <w:szCs w:val="24"/>
        </w:rPr>
        <w:t xml:space="preserve">15.1投标人对</w:t>
      </w:r>
      <w:r>
        <w:rPr>
          <w:rFonts w:hint="eastAsia" w:ascii="宋体" w:hAnsi="宋体" w:eastAsia="宋体" w:cs="仿宋"/>
          <w:szCs w:val="24"/>
        </w:rPr>
        <w:t xml:space="preserve">《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rPr>
          <w:rFonts w:ascii="宋体" w:hAnsi="宋体" w:eastAsia="宋体" w:cs="仿宋"/>
          <w:b/>
          <w:bCs/>
          <w:szCs w:val="24"/>
        </w:rPr>
      </w:r>
      <w:r/>
    </w:p>
    <w:p>
      <w:pPr>
        <w:pStyle w:val="1038"/>
        <w:ind w:firstLine="505"/>
        <w:jc w:val="both"/>
        <w:spacing w:line="360" w:lineRule="auto"/>
        <w:rPr>
          <w:rFonts w:ascii="宋体" w:hAnsi="宋体" w:eastAsia="宋体" w:cs="仿宋"/>
          <w:szCs w:val="24"/>
        </w:rPr>
      </w:pPr>
      <w:r>
        <w:rPr>
          <w:rFonts w:hint="eastAsia" w:ascii="宋体" w:hAnsi="宋体" w:eastAsia="宋体" w:cs="仿宋"/>
          <w:szCs w:val="24"/>
        </w:rPr>
        <w:t xml:space="preserve">投标人要认真阅读清单，慎重报价。采购人不再支付报价以外的任何费用。</w:t>
      </w:r>
      <w:r>
        <w:rPr>
          <w:rFonts w:ascii="宋体" w:hAnsi="宋体" w:eastAsia="宋体" w:cs="仿宋"/>
          <w:szCs w:val="24"/>
        </w:rPr>
      </w:r>
      <w:r/>
    </w:p>
    <w:p>
      <w:pPr>
        <w:pStyle w:val="1038"/>
        <w:ind w:firstLine="505"/>
        <w:jc w:val="both"/>
        <w:spacing w:line="360" w:lineRule="auto"/>
        <w:rPr>
          <w:rFonts w:ascii="宋体" w:hAnsi="宋体" w:eastAsia="宋体" w:cs="仿宋"/>
          <w:szCs w:val="24"/>
        </w:rPr>
      </w:pPr>
      <w:r>
        <w:rPr>
          <w:rFonts w:hint="eastAsia" w:ascii="宋体" w:hAnsi="宋体" w:eastAsia="宋体" w:cs="仿宋"/>
          <w:szCs w:val="24"/>
        </w:rPr>
        <w:t xml:space="preserve">15.2投标人应对招标文件内所要采购的全部内容进行报价，只投其中部分内容者，其标书将被拒绝。</w:t>
      </w:r>
      <w:r>
        <w:rPr>
          <w:rFonts w:ascii="宋体" w:hAnsi="宋体" w:eastAsia="宋体" w:cs="仿宋"/>
          <w:szCs w:val="24"/>
        </w:rPr>
      </w:r>
      <w:r/>
    </w:p>
    <w:p>
      <w:pPr>
        <w:pStyle w:val="1038"/>
        <w:ind w:firstLine="505"/>
        <w:jc w:val="both"/>
        <w:spacing w:line="360" w:lineRule="auto"/>
        <w:rPr>
          <w:rFonts w:ascii="宋体" w:hAnsi="宋体" w:eastAsia="宋体" w:cs="仿宋"/>
          <w:szCs w:val="24"/>
        </w:rPr>
      </w:pPr>
      <w:r>
        <w:rPr>
          <w:rFonts w:hint="eastAsia" w:ascii="宋体" w:hAnsi="宋体" w:eastAsia="宋体" w:cs="仿宋"/>
          <w:szCs w:val="24"/>
        </w:rPr>
        <w:t xml:space="preserve">15.3一项投标内容只允许一个报价，招标采购单位不接受任何有选择性的投标报价。</w:t>
      </w:r>
      <w:r>
        <w:rPr>
          <w:rFonts w:ascii="宋体" w:hAnsi="宋体" w:eastAsia="宋体" w:cs="仿宋"/>
          <w:szCs w:val="24"/>
        </w:rPr>
      </w:r>
      <w:r/>
    </w:p>
    <w:p>
      <w:pPr>
        <w:pStyle w:val="1038"/>
        <w:ind w:firstLine="502"/>
        <w:jc w:val="both"/>
        <w:spacing w:line="360" w:lineRule="auto"/>
        <w:rPr>
          <w:rFonts w:ascii="宋体" w:hAnsi="宋体" w:eastAsia="宋体" w:cs="仿宋"/>
          <w:szCs w:val="24"/>
        </w:rPr>
      </w:pPr>
      <w:r>
        <w:rPr>
          <w:rFonts w:hint="eastAsia" w:ascii="宋体" w:hAnsi="宋体" w:eastAsia="宋体" w:cs="仿宋"/>
          <w:szCs w:val="24"/>
        </w:rPr>
        <w:t xml:space="preserve">15.4投标文件报价中的单价和总价全部采用人民币表示，除非合同的特殊条款另有规定。</w:t>
      </w:r>
      <w:r>
        <w:rPr>
          <w:rFonts w:ascii="宋体" w:hAnsi="宋体" w:eastAsia="宋体" w:cs="仿宋"/>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16.投标保证金</w:t>
      </w:r>
      <w:r>
        <w:rPr>
          <w:rFonts w:ascii="宋体" w:hAnsi="宋体" w:eastAsia="宋体" w:cs="仿宋"/>
          <w:b/>
          <w:sz w:val="24"/>
          <w:szCs w:val="24"/>
        </w:rPr>
      </w:r>
      <w:r/>
    </w:p>
    <w:p>
      <w:pPr>
        <w:pStyle w:val="897"/>
        <w:ind w:firstLine="480"/>
        <w:keepLines w:val="0"/>
        <w:keepNext w:val="0"/>
        <w:spacing w:before="0" w:after="0" w:line="360" w:lineRule="auto"/>
        <w:rPr>
          <w:rFonts w:ascii="宋体" w:hAnsi="宋体" w:eastAsia="宋体" w:cs="仿宋"/>
          <w:b w:val="0"/>
          <w:bCs w:val="0"/>
          <w:sz w:val="24"/>
          <w:szCs w:val="24"/>
        </w:rPr>
      </w:pPr>
      <w:r>
        <w:rPr>
          <w:rFonts w:hint="eastAsia" w:ascii="宋体" w:hAnsi="宋体" w:eastAsia="宋体" w:cs="仿宋"/>
          <w:b w:val="0"/>
          <w:bCs w:val="0"/>
          <w:sz w:val="24"/>
          <w:szCs w:val="24"/>
        </w:rPr>
        <w:t xml:space="preserve">根据苏财购〔2020〕52号文件，本项目不收取投标保证金。 </w:t>
      </w:r>
      <w:r>
        <w:rPr>
          <w:rFonts w:ascii="宋体" w:hAnsi="宋体" w:eastAsia="宋体" w:cs="仿宋"/>
          <w:b w:val="0"/>
          <w:bCs w:val="0"/>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17.投标文件的有效期</w:t>
      </w:r>
      <w:r>
        <w:rPr>
          <w:rFonts w:ascii="宋体" w:hAnsi="宋体" w:eastAsia="宋体" w:cs="仿宋"/>
          <w:b/>
          <w:sz w:val="24"/>
          <w:szCs w:val="24"/>
        </w:rPr>
      </w:r>
      <w:r/>
    </w:p>
    <w:p>
      <w:pPr>
        <w:pStyle w:val="831"/>
        <w:ind w:firstLine="502"/>
        <w:spacing w:line="360" w:lineRule="auto"/>
        <w:rPr>
          <w:rFonts w:ascii="宋体" w:hAnsi="宋体" w:eastAsia="宋体" w:cs="仿宋"/>
          <w:sz w:val="24"/>
          <w:szCs w:val="24"/>
        </w:rPr>
      </w:pPr>
      <w:r>
        <w:rPr>
          <w:rFonts w:hint="eastAsia" w:ascii="宋体" w:hAnsi="宋体" w:eastAsia="宋体" w:cs="仿宋"/>
          <w:sz w:val="24"/>
          <w:szCs w:val="24"/>
        </w:rPr>
        <w:t xml:space="preserve">17.1在本招标文件前附表规定的投标文件有效期内，投标人所提交的投标文件应保持有效。有效期短于这个规定期限的投标文件，将被认定为未实质性响应招标文件要求。</w:t>
      </w:r>
      <w:r>
        <w:rPr>
          <w:rFonts w:ascii="宋体" w:hAnsi="宋体" w:eastAsia="宋体" w:cs="仿宋"/>
          <w:sz w:val="24"/>
          <w:szCs w:val="24"/>
        </w:rPr>
      </w:r>
      <w:r/>
    </w:p>
    <w:p>
      <w:pPr>
        <w:pStyle w:val="831"/>
        <w:ind w:firstLine="502"/>
        <w:spacing w:line="360" w:lineRule="auto"/>
        <w:rPr>
          <w:rFonts w:ascii="宋体" w:hAnsi="宋体" w:eastAsia="宋体" w:cs="仿宋"/>
          <w:sz w:val="24"/>
          <w:szCs w:val="24"/>
        </w:rPr>
      </w:pPr>
      <w:r>
        <w:rPr>
          <w:rFonts w:hint="eastAsia" w:ascii="宋体" w:hAnsi="宋体" w:eastAsia="宋体" w:cs="仿宋"/>
          <w:sz w:val="24"/>
          <w:szCs w:val="24"/>
        </w:rPr>
        <w:t xml:space="preserve">17.2在特殊情况下，招标采购单位可与投标人协商延长投标书的有效期。这种要求和答复都应以书面形式进行。同意延长有效期的投标人不</w:t>
      </w:r>
      <w:r>
        <w:rPr>
          <w:rFonts w:hint="eastAsia" w:ascii="宋体" w:hAnsi="宋体" w:eastAsia="宋体" w:cs="仿宋"/>
          <w:sz w:val="24"/>
          <w:szCs w:val="24"/>
        </w:rPr>
        <w:t xml:space="preserve">能修改投标文件。拒绝接受延期要求的投标人的投标将被拒绝。</w:t>
      </w:r>
      <w:r>
        <w:rPr>
          <w:rFonts w:ascii="宋体" w:hAnsi="宋体" w:eastAsia="宋体" w:cs="仿宋"/>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18.投标文件的拒收</w:t>
      </w:r>
      <w:r>
        <w:rPr>
          <w:rFonts w:ascii="宋体" w:hAnsi="宋体" w:eastAsia="宋体" w:cs="仿宋"/>
          <w:b/>
          <w:sz w:val="24"/>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采购人拒绝接收在其规定的投标截止时间后上传的任何投标文件。</w:t>
      </w:r>
      <w:r>
        <w:rPr>
          <w:rFonts w:ascii="宋体" w:hAnsi="宋体" w:eastAsia="宋体" w:cs="仿宋"/>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五、投标文件的递交</w:t>
      </w:r>
      <w:r>
        <w:rPr>
          <w:rFonts w:ascii="宋体" w:hAnsi="宋体" w:eastAsia="宋体" w:cs="仿宋"/>
          <w:b/>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19.投标文件的递交</w:t>
      </w:r>
      <w:r>
        <w:rPr>
          <w:rFonts w:ascii="宋体" w:hAnsi="宋体" w:eastAsia="宋体" w:cs="仿宋"/>
          <w:b/>
          <w:sz w:val="24"/>
          <w:szCs w:val="24"/>
        </w:rPr>
      </w:r>
      <w:r/>
    </w:p>
    <w:p>
      <w:pPr>
        <w:pStyle w:val="831"/>
        <w:ind w:firstLine="426"/>
        <w:spacing w:line="360" w:lineRule="auto"/>
        <w:rPr>
          <w:rFonts w:ascii="宋体" w:hAnsi="宋体" w:eastAsia="宋体" w:cs="仿宋"/>
          <w:sz w:val="24"/>
          <w:szCs w:val="24"/>
        </w:rPr>
      </w:pPr>
      <w:r>
        <w:rPr>
          <w:rFonts w:hint="eastAsia" w:ascii="宋体" w:hAnsi="宋体" w:eastAsia="宋体" w:cs="仿宋"/>
          <w:sz w:val="24"/>
          <w:szCs w:val="24"/>
        </w:rPr>
        <w:t xml:space="preserve">19.1电子投标文件的递交</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投标人应当按照《江苏省政府采购管理交易系统（苏采云）供应商操作手册及政府采购客户端》规定，在投标截止时间前制作并上传电子投标文件。</w:t>
      </w:r>
      <w:r>
        <w:rPr>
          <w:rFonts w:ascii="宋体" w:hAnsi="宋体" w:eastAsia="宋体" w:cs="仿宋"/>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20.投标截止日期</w:t>
      </w:r>
      <w:r>
        <w:rPr>
          <w:rFonts w:ascii="宋体" w:hAnsi="宋体" w:eastAsia="宋体" w:cs="仿宋"/>
          <w:b/>
          <w:sz w:val="24"/>
          <w:szCs w:val="24"/>
        </w:rPr>
      </w:r>
      <w:r/>
    </w:p>
    <w:p>
      <w:pPr>
        <w:pStyle w:val="831"/>
        <w:ind w:firstLine="426"/>
        <w:spacing w:line="360" w:lineRule="auto"/>
        <w:rPr>
          <w:rFonts w:ascii="宋体" w:hAnsi="宋体" w:eastAsia="宋体" w:cs="仿宋"/>
          <w:sz w:val="24"/>
          <w:szCs w:val="24"/>
        </w:rPr>
      </w:pPr>
      <w:r>
        <w:rPr>
          <w:rFonts w:hint="eastAsia" w:ascii="宋体" w:hAnsi="宋体" w:eastAsia="宋体" w:cs="仿宋"/>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rFonts w:ascii="宋体" w:hAnsi="宋体" w:eastAsia="宋体" w:cs="仿宋"/>
          <w:sz w:val="24"/>
          <w:szCs w:val="24"/>
        </w:rPr>
      </w:r>
      <w:r/>
    </w:p>
    <w:p>
      <w:pPr>
        <w:pStyle w:val="831"/>
        <w:ind w:firstLine="426"/>
        <w:spacing w:line="360" w:lineRule="auto"/>
        <w:rPr>
          <w:rFonts w:ascii="宋体" w:hAnsi="宋体" w:eastAsia="宋体" w:cs="仿宋"/>
          <w:sz w:val="24"/>
          <w:szCs w:val="24"/>
        </w:rPr>
      </w:pPr>
      <w:r>
        <w:rPr>
          <w:rFonts w:hint="eastAsia" w:ascii="宋体" w:hAnsi="宋体" w:eastAsia="宋体" w:cs="仿宋"/>
          <w:sz w:val="24"/>
          <w:szCs w:val="24"/>
        </w:rPr>
        <w:t xml:space="preserve">20.2采购人可以按照规定，通过修改招标文件酌情延长投标截止日期，在此情况下，投标人的所有权利和义务以及投标人受制的截止日期均应以延长后新的截止日期为准。</w:t>
      </w:r>
      <w:r>
        <w:rPr>
          <w:rFonts w:ascii="宋体" w:hAnsi="宋体" w:eastAsia="宋体" w:cs="仿宋"/>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21.投标文件的修改和撤回</w:t>
      </w:r>
      <w:r>
        <w:rPr>
          <w:rFonts w:ascii="宋体" w:hAnsi="宋体" w:eastAsia="宋体" w:cs="仿宋"/>
          <w:b/>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21.1投标文件的撤回</w:t>
      </w:r>
      <w:r>
        <w:rPr>
          <w:rFonts w:ascii="宋体" w:hAnsi="宋体" w:eastAsia="宋体" w:cs="仿宋"/>
          <w:sz w:val="24"/>
          <w:szCs w:val="24"/>
        </w:rPr>
      </w:r>
      <w:r/>
    </w:p>
    <w:p>
      <w:pPr>
        <w:pStyle w:val="831"/>
        <w:ind w:firstLine="426"/>
        <w:spacing w:line="360" w:lineRule="auto"/>
        <w:rPr>
          <w:rFonts w:ascii="宋体" w:hAnsi="宋体" w:eastAsia="宋体" w:cs="仿宋"/>
          <w:sz w:val="24"/>
          <w:szCs w:val="24"/>
        </w:rPr>
      </w:pPr>
      <w:r>
        <w:rPr>
          <w:rFonts w:hint="eastAsia" w:ascii="宋体" w:hAnsi="宋体" w:eastAsia="宋体" w:cs="仿宋"/>
          <w:sz w:val="24"/>
          <w:szCs w:val="24"/>
        </w:rPr>
        <w:t xml:space="preserve">投标人可在投标截止时间前，撤回其电子投标文件，具体操作方法见《江苏省政府采购管理交易系统（苏采云）供应商操作手册及政府采购客户端》。</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21.2 投标文件的修改</w:t>
      </w:r>
      <w:r>
        <w:rPr>
          <w:rFonts w:ascii="宋体" w:hAnsi="宋体" w:eastAsia="宋体" w:cs="仿宋"/>
          <w:sz w:val="24"/>
          <w:szCs w:val="24"/>
        </w:rPr>
      </w:r>
      <w:r/>
    </w:p>
    <w:p>
      <w:pPr>
        <w:pStyle w:val="831"/>
        <w:ind w:firstLine="426"/>
        <w:spacing w:line="360" w:lineRule="auto"/>
        <w:rPr>
          <w:rFonts w:ascii="宋体" w:hAnsi="宋体" w:eastAsia="宋体" w:cs="仿宋"/>
          <w:sz w:val="24"/>
          <w:szCs w:val="24"/>
        </w:rPr>
      </w:pPr>
      <w:r>
        <w:rPr>
          <w:rFonts w:hint="eastAsia" w:ascii="宋体" w:hAnsi="宋体" w:eastAsia="宋体" w:cs="仿宋"/>
          <w:sz w:val="24"/>
          <w:szCs w:val="24"/>
        </w:rPr>
        <w:t xml:space="preserve">投标人可在投标截止时间前，对其电子投标文件进行修改，具体操作方法见《江苏省政府采购管理交易系统（</w:t>
      </w:r>
      <w:r>
        <w:rPr>
          <w:rFonts w:hint="eastAsia" w:ascii="宋体" w:hAnsi="宋体" w:eastAsia="宋体" w:cs="仿宋"/>
          <w:sz w:val="24"/>
          <w:szCs w:val="24"/>
        </w:rPr>
        <w:t xml:space="preserve">苏</w:t>
      </w:r>
      <w:r>
        <w:rPr>
          <w:rFonts w:hint="eastAsia" w:ascii="宋体" w:hAnsi="宋体" w:eastAsia="宋体" w:cs="仿宋"/>
          <w:sz w:val="24"/>
          <w:szCs w:val="24"/>
        </w:rPr>
        <w:t xml:space="preserve">采云）供应商操作手册及政府采购客户端》。</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21.3在投标截止时间之后，投标人不得对其电子投标文件作任何修改。</w:t>
      </w:r>
      <w:r>
        <w:rPr>
          <w:rFonts w:ascii="宋体" w:hAnsi="宋体" w:eastAsia="宋体" w:cs="仿宋"/>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六、开标和评标</w:t>
      </w:r>
      <w:r>
        <w:rPr>
          <w:rFonts w:ascii="宋体" w:hAnsi="宋体" w:eastAsia="宋体" w:cs="仿宋"/>
          <w:b/>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22.开标</w:t>
      </w:r>
      <w:r>
        <w:rPr>
          <w:rFonts w:ascii="宋体" w:hAnsi="宋体" w:eastAsia="宋体" w:cs="仿宋"/>
          <w:b/>
          <w:sz w:val="24"/>
          <w:szCs w:val="24"/>
        </w:rPr>
      </w:r>
      <w:r/>
    </w:p>
    <w:p>
      <w:pPr>
        <w:pStyle w:val="831"/>
        <w:ind w:firstLine="488"/>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22.1采购人将在招标公告中规定的时间和地点组织公开开标。投标人应当按照《江苏省政府采购管理交易系统（苏采云）供应商操作手册及政府采购客户端》规定，参加开标活动。</w:t>
      </w:r>
      <w:r>
        <w:rPr>
          <w:rFonts w:ascii="宋体" w:hAnsi="宋体" w:eastAsia="宋体" w:cs="仿宋"/>
          <w:sz w:val="24"/>
          <w:szCs w:val="24"/>
        </w:rPr>
      </w:r>
      <w:r/>
    </w:p>
    <w:p>
      <w:pPr>
        <w:pStyle w:val="831"/>
        <w:ind w:firstLine="488"/>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22.2开标仪式由采购代理机构组织。“江苏政府采购“苏采云”系统”将自动对项目进行开标，并宣读各投标人的《开标一览表》。</w:t>
      </w:r>
      <w:r>
        <w:rPr>
          <w:rFonts w:ascii="宋体" w:hAnsi="宋体" w:eastAsia="宋体" w:cs="仿宋"/>
          <w:sz w:val="24"/>
          <w:szCs w:val="24"/>
        </w:rPr>
      </w:r>
      <w:r/>
    </w:p>
    <w:p>
      <w:pPr>
        <w:pStyle w:val="831"/>
        <w:ind w:firstLine="488"/>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22.3投标人在开标过程中涉及到的投标文件解密、开标结果确认等工作，应按照《</w:t>
      </w:r>
      <w:r>
        <w:rPr>
          <w:rFonts w:hint="eastAsia" w:ascii="宋体" w:hAnsi="宋体" w:eastAsia="宋体" w:cs="仿宋"/>
          <w:sz w:val="24"/>
          <w:szCs w:val="24"/>
        </w:rPr>
        <w:t xml:space="preserve">江苏省政府采购管理交易系统（苏采云）供应商操作手册及政府采购客户端》规定执行。投标人在苏采云系统规定时间内未解密，超时视同解密失败，放弃投标。</w:t>
      </w:r>
      <w:r>
        <w:rPr>
          <w:rFonts w:ascii="宋体" w:hAnsi="宋体" w:eastAsia="宋体" w:cs="仿宋"/>
          <w:sz w:val="24"/>
          <w:szCs w:val="24"/>
        </w:rPr>
      </w:r>
      <w:r/>
    </w:p>
    <w:p>
      <w:pPr>
        <w:pStyle w:val="831"/>
        <w:ind w:firstLine="488"/>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rPr>
          <w:rFonts w:ascii="宋体" w:hAnsi="宋体" w:eastAsia="宋体" w:cs="仿宋"/>
          <w:sz w:val="24"/>
          <w:szCs w:val="24"/>
        </w:rPr>
      </w:r>
      <w:r/>
    </w:p>
    <w:p>
      <w:pPr>
        <w:pStyle w:val="831"/>
        <w:ind w:firstLine="488"/>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22.5开标时，投标文件中开标一览表内容与投标文件中明细表内容不一致的，以开标一览表为准。</w:t>
      </w:r>
      <w:r>
        <w:rPr>
          <w:rFonts w:ascii="宋体" w:hAnsi="宋体" w:eastAsia="宋体" w:cs="仿宋"/>
          <w:sz w:val="24"/>
          <w:szCs w:val="24"/>
        </w:rPr>
      </w:r>
      <w:r/>
    </w:p>
    <w:p>
      <w:pPr>
        <w:pStyle w:val="831"/>
        <w:ind w:firstLine="480"/>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投标文件的大写金额和</w:t>
      </w:r>
      <w:r>
        <w:rPr>
          <w:rFonts w:hint="eastAsia" w:ascii="宋体" w:hAnsi="宋体" w:eastAsia="宋体" w:cs="仿宋"/>
          <w:sz w:val="24"/>
          <w:szCs w:val="24"/>
        </w:rPr>
        <w:t xml:space="preserve">小写金额不一致的，以大写金额为准；总价金</w:t>
      </w:r>
      <w:r>
        <w:rPr>
          <w:rFonts w:hint="eastAsia" w:ascii="宋体" w:hAnsi="宋体" w:eastAsia="宋体" w:cs="仿宋"/>
          <w:sz w:val="24"/>
          <w:szCs w:val="24"/>
        </w:rPr>
        <w:t xml:space="preserve">额与按单价汇总金额不一致的，以单价金额计算结果为准；单价金额小数点有明显错位的，应以总价为准，并修改单价；对不同文字文本投标文件的解释发生异议的，以中文文本为准。</w:t>
      </w:r>
      <w:r>
        <w:rPr>
          <w:rFonts w:ascii="宋体" w:hAnsi="宋体" w:eastAsia="宋体" w:cs="仿宋"/>
          <w:sz w:val="24"/>
          <w:szCs w:val="24"/>
        </w:rPr>
      </w:r>
      <w:r/>
    </w:p>
    <w:p>
      <w:pPr>
        <w:pStyle w:val="831"/>
        <w:ind w:firstLine="488"/>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22.6投标人未参加开标的，视同认可开标结果。</w:t>
      </w:r>
      <w:r>
        <w:rPr>
          <w:rFonts w:ascii="宋体" w:hAnsi="宋体" w:eastAsia="宋体" w:cs="仿宋"/>
          <w:sz w:val="24"/>
          <w:szCs w:val="24"/>
        </w:rPr>
      </w:r>
      <w:r/>
    </w:p>
    <w:p>
      <w:pPr>
        <w:pStyle w:val="831"/>
        <w:spacing w:line="360" w:lineRule="auto"/>
        <w:tabs>
          <w:tab w:val="center" w:pos="4479" w:leader="none"/>
        </w:tabs>
        <w:rPr>
          <w:rFonts w:ascii="宋体" w:hAnsi="宋体" w:eastAsia="宋体" w:cs="仿宋"/>
          <w:b/>
          <w:sz w:val="24"/>
          <w:szCs w:val="24"/>
        </w:rPr>
      </w:pPr>
      <w:r>
        <w:rPr>
          <w:rFonts w:hint="eastAsia" w:ascii="宋体" w:hAnsi="宋体" w:eastAsia="宋体" w:cs="仿宋"/>
          <w:b/>
          <w:sz w:val="24"/>
          <w:szCs w:val="24"/>
        </w:rPr>
        <w:t xml:space="preserve">23.评标委员会</w:t>
      </w:r>
      <w:r>
        <w:rPr>
          <w:rFonts w:hint="eastAsia" w:ascii="宋体" w:hAnsi="宋体" w:eastAsia="宋体" w:cs="仿宋"/>
          <w:b/>
          <w:sz w:val="24"/>
          <w:szCs w:val="24"/>
        </w:rPr>
        <w:tab/>
      </w:r>
      <w:r>
        <w:rPr>
          <w:rFonts w:ascii="宋体" w:hAnsi="宋体" w:eastAsia="宋体" w:cs="仿宋"/>
          <w:b/>
          <w:sz w:val="24"/>
          <w:szCs w:val="24"/>
        </w:rPr>
      </w:r>
      <w:r/>
    </w:p>
    <w:p>
      <w:pPr>
        <w:pStyle w:val="1038"/>
        <w:ind w:firstLine="426"/>
        <w:jc w:val="both"/>
        <w:spacing w:line="360" w:lineRule="auto"/>
        <w:rPr>
          <w:rFonts w:ascii="宋体" w:hAnsi="宋体" w:eastAsia="宋体" w:cs="仿宋"/>
          <w:szCs w:val="24"/>
        </w:rPr>
      </w:pPr>
      <w:r>
        <w:rPr>
          <w:rFonts w:hint="eastAsia" w:ascii="宋体" w:hAnsi="宋体" w:eastAsia="宋体" w:cs="仿宋"/>
          <w:szCs w:val="24"/>
        </w:rPr>
        <w:t xml:space="preserve">23.1评标委员会由</w:t>
      </w:r>
      <w:r>
        <w:rPr>
          <w:rFonts w:hint="eastAsia" w:ascii="宋体" w:hAnsi="宋体" w:eastAsia="宋体" w:cs="仿宋"/>
          <w:szCs w:val="24"/>
        </w:rPr>
        <w:t xml:space="preserve">招标采购单位依</w:t>
      </w:r>
      <w:r>
        <w:rPr>
          <w:rFonts w:hint="eastAsia" w:ascii="宋体" w:hAnsi="宋体" w:eastAsia="宋体" w:cs="仿宋"/>
          <w:szCs w:val="24"/>
        </w:rPr>
        <w:t xml:space="preserve">法组建，负责本项目的评标事务。</w:t>
      </w:r>
      <w:r>
        <w:rPr>
          <w:rFonts w:ascii="宋体" w:hAnsi="宋体" w:eastAsia="宋体" w:cs="仿宋"/>
          <w:szCs w:val="24"/>
        </w:rPr>
      </w:r>
      <w:r/>
    </w:p>
    <w:p>
      <w:pPr>
        <w:pStyle w:val="1038"/>
        <w:ind w:firstLine="426"/>
        <w:jc w:val="both"/>
        <w:spacing w:line="360" w:lineRule="auto"/>
        <w:rPr>
          <w:rFonts w:ascii="宋体" w:hAnsi="宋体" w:eastAsia="宋体" w:cs="仿宋"/>
          <w:szCs w:val="24"/>
        </w:rPr>
      </w:pPr>
      <w:r>
        <w:rPr>
          <w:rFonts w:hint="eastAsia" w:ascii="宋体" w:hAnsi="宋体" w:eastAsia="宋体" w:cs="仿宋"/>
          <w:szCs w:val="24"/>
        </w:rPr>
        <w:t xml:space="preserve">23.2评标委员会独立履行下列职责：</w:t>
      </w:r>
      <w:r>
        <w:rPr>
          <w:rFonts w:ascii="宋体" w:hAnsi="宋体" w:eastAsia="宋体" w:cs="仿宋"/>
          <w:szCs w:val="24"/>
        </w:rPr>
      </w:r>
      <w:r/>
    </w:p>
    <w:p>
      <w:pPr>
        <w:pStyle w:val="1038"/>
        <w:ind w:firstLine="426"/>
        <w:jc w:val="both"/>
        <w:spacing w:line="360" w:lineRule="auto"/>
        <w:rPr>
          <w:rFonts w:ascii="宋体" w:hAnsi="宋体" w:eastAsia="宋体" w:cs="仿宋"/>
          <w:szCs w:val="24"/>
        </w:rPr>
      </w:pPr>
      <w:r>
        <w:rPr>
          <w:rFonts w:hint="eastAsia" w:ascii="宋体" w:hAnsi="宋体" w:eastAsia="宋体" w:cs="仿宋"/>
          <w:szCs w:val="24"/>
        </w:rPr>
        <w:t xml:space="preserve">23.2.1审查投标文件是否符合招标文件的要求，并作出评价；</w:t>
      </w:r>
      <w:r>
        <w:rPr>
          <w:rFonts w:ascii="宋体" w:hAnsi="宋体" w:eastAsia="宋体" w:cs="仿宋"/>
          <w:szCs w:val="24"/>
        </w:rPr>
      </w:r>
      <w:r/>
    </w:p>
    <w:p>
      <w:pPr>
        <w:pStyle w:val="1038"/>
        <w:ind w:firstLine="426"/>
        <w:jc w:val="both"/>
        <w:spacing w:line="360" w:lineRule="auto"/>
        <w:rPr>
          <w:rFonts w:ascii="宋体" w:hAnsi="宋体" w:eastAsia="宋体" w:cs="仿宋"/>
          <w:szCs w:val="24"/>
        </w:rPr>
      </w:pPr>
      <w:r>
        <w:rPr>
          <w:rFonts w:hint="eastAsia" w:ascii="宋体" w:hAnsi="宋体" w:eastAsia="宋体" w:cs="仿宋"/>
          <w:szCs w:val="24"/>
        </w:rPr>
        <w:t xml:space="preserve">23.2.2可以要求投标供应商对投标文件有关事项作出解释或澄清；</w:t>
      </w:r>
      <w:r>
        <w:rPr>
          <w:rFonts w:ascii="宋体" w:hAnsi="宋体" w:eastAsia="宋体" w:cs="仿宋"/>
          <w:szCs w:val="24"/>
        </w:rPr>
      </w:r>
      <w:r/>
    </w:p>
    <w:p>
      <w:pPr>
        <w:pStyle w:val="1038"/>
        <w:ind w:firstLine="426"/>
        <w:jc w:val="both"/>
        <w:spacing w:line="360" w:lineRule="auto"/>
        <w:rPr>
          <w:rFonts w:ascii="宋体" w:hAnsi="宋体" w:eastAsia="宋体" w:cs="仿宋"/>
          <w:szCs w:val="24"/>
        </w:rPr>
      </w:pPr>
      <w:r>
        <w:rPr>
          <w:rFonts w:hint="eastAsia" w:ascii="宋体" w:hAnsi="宋体" w:eastAsia="宋体" w:cs="仿宋"/>
          <w:szCs w:val="24"/>
        </w:rPr>
        <w:t xml:space="preserve">23.2.3推荐中标候选供应商名单，或者受采购人委托按照事先确定的办法直接确定中标供应商；</w:t>
      </w:r>
      <w:r>
        <w:rPr>
          <w:rFonts w:ascii="宋体" w:hAnsi="宋体" w:eastAsia="宋体" w:cs="仿宋"/>
          <w:szCs w:val="24"/>
        </w:rPr>
      </w:r>
      <w:r/>
    </w:p>
    <w:p>
      <w:pPr>
        <w:pStyle w:val="1038"/>
        <w:ind w:firstLine="426"/>
        <w:jc w:val="both"/>
        <w:spacing w:line="360" w:lineRule="auto"/>
        <w:rPr>
          <w:rFonts w:ascii="宋体" w:hAnsi="宋体" w:eastAsia="宋体" w:cs="仿宋"/>
          <w:szCs w:val="24"/>
        </w:rPr>
      </w:pPr>
      <w:r>
        <w:rPr>
          <w:rFonts w:hint="eastAsia" w:ascii="宋体" w:hAnsi="宋体" w:eastAsia="宋体" w:cs="仿宋"/>
          <w:szCs w:val="24"/>
        </w:rPr>
        <w:t xml:space="preserve">23.2.4向招标采购单位或者有关部门报告非法干预评标工作的行为。</w:t>
      </w:r>
      <w:r>
        <w:rPr>
          <w:rFonts w:ascii="宋体" w:hAnsi="宋体" w:eastAsia="宋体" w:cs="仿宋"/>
          <w:szCs w:val="24"/>
        </w:rPr>
      </w:r>
      <w:r/>
    </w:p>
    <w:p>
      <w:pPr>
        <w:pStyle w:val="1038"/>
        <w:ind w:firstLine="426"/>
        <w:jc w:val="both"/>
        <w:spacing w:line="360" w:lineRule="auto"/>
        <w:rPr>
          <w:rFonts w:ascii="宋体" w:hAnsi="宋体" w:eastAsia="宋体" w:cs="仿宋"/>
          <w:szCs w:val="24"/>
        </w:rPr>
      </w:pPr>
      <w:r>
        <w:rPr>
          <w:rFonts w:hint="eastAsia" w:ascii="宋体" w:hAnsi="宋体" w:eastAsia="宋体" w:cs="仿宋"/>
          <w:szCs w:val="24"/>
        </w:rPr>
        <w:t xml:space="preserve">23.3评标委员会成员应当履行下列义务：</w:t>
      </w:r>
      <w:r>
        <w:rPr>
          <w:rFonts w:ascii="宋体" w:hAnsi="宋体" w:eastAsia="宋体" w:cs="仿宋"/>
          <w:szCs w:val="24"/>
        </w:rPr>
      </w:r>
      <w:r/>
    </w:p>
    <w:p>
      <w:pPr>
        <w:pStyle w:val="1038"/>
        <w:ind w:firstLine="426"/>
        <w:jc w:val="both"/>
        <w:spacing w:line="360" w:lineRule="auto"/>
        <w:rPr>
          <w:rFonts w:ascii="宋体" w:hAnsi="宋体" w:eastAsia="宋体" w:cs="仿宋"/>
          <w:szCs w:val="24"/>
        </w:rPr>
      </w:pPr>
      <w:r>
        <w:rPr>
          <w:rFonts w:hint="eastAsia" w:ascii="宋体" w:hAnsi="宋体" w:eastAsia="宋体" w:cs="仿宋"/>
          <w:szCs w:val="24"/>
        </w:rPr>
        <w:t xml:space="preserve">23.3.1遵纪守法，客观、公正、廉洁地履行职责；</w:t>
      </w:r>
      <w:r>
        <w:rPr>
          <w:rFonts w:ascii="宋体" w:hAnsi="宋体" w:eastAsia="宋体" w:cs="仿宋"/>
          <w:szCs w:val="24"/>
        </w:rPr>
      </w:r>
      <w:r/>
    </w:p>
    <w:p>
      <w:pPr>
        <w:pStyle w:val="1038"/>
        <w:ind w:firstLine="426"/>
        <w:jc w:val="both"/>
        <w:spacing w:line="360" w:lineRule="auto"/>
        <w:rPr>
          <w:rFonts w:ascii="宋体" w:hAnsi="宋体" w:eastAsia="宋体" w:cs="仿宋"/>
          <w:szCs w:val="24"/>
        </w:rPr>
      </w:pPr>
      <w:r>
        <w:rPr>
          <w:rFonts w:hint="eastAsia" w:ascii="宋体" w:hAnsi="宋体" w:eastAsia="宋体" w:cs="仿宋"/>
          <w:szCs w:val="24"/>
        </w:rPr>
        <w:t xml:space="preserve">23.3.2按照招标文件规定的评标办法和评标标准进行评标，对评审意见承担个人责任；</w:t>
      </w:r>
      <w:r>
        <w:rPr>
          <w:rFonts w:ascii="宋体" w:hAnsi="宋体" w:eastAsia="宋体" w:cs="仿宋"/>
          <w:szCs w:val="24"/>
        </w:rPr>
      </w:r>
      <w:r/>
    </w:p>
    <w:p>
      <w:pPr>
        <w:pStyle w:val="1038"/>
        <w:ind w:firstLine="426"/>
        <w:jc w:val="both"/>
        <w:spacing w:line="360" w:lineRule="auto"/>
        <w:rPr>
          <w:rFonts w:ascii="宋体" w:hAnsi="宋体" w:eastAsia="宋体" w:cs="仿宋"/>
          <w:szCs w:val="24"/>
        </w:rPr>
      </w:pPr>
      <w:r>
        <w:rPr>
          <w:rFonts w:hint="eastAsia" w:ascii="宋体" w:hAnsi="宋体" w:eastAsia="宋体" w:cs="仿宋"/>
          <w:szCs w:val="24"/>
        </w:rPr>
        <w:t xml:space="preserve">23.3.3对评标过程和结果，以及投标人的商业秘密保密；</w:t>
      </w:r>
      <w:r>
        <w:rPr>
          <w:rFonts w:ascii="宋体" w:hAnsi="宋体" w:eastAsia="宋体" w:cs="仿宋"/>
          <w:szCs w:val="24"/>
        </w:rPr>
      </w:r>
      <w:r/>
    </w:p>
    <w:p>
      <w:pPr>
        <w:pStyle w:val="1038"/>
        <w:ind w:firstLine="426"/>
        <w:jc w:val="both"/>
        <w:spacing w:line="360" w:lineRule="auto"/>
        <w:rPr>
          <w:rFonts w:ascii="宋体" w:hAnsi="宋体" w:eastAsia="宋体" w:cs="仿宋"/>
          <w:szCs w:val="24"/>
        </w:rPr>
      </w:pPr>
      <w:r>
        <w:rPr>
          <w:rFonts w:hint="eastAsia" w:ascii="宋体" w:hAnsi="宋体" w:eastAsia="宋体" w:cs="仿宋"/>
          <w:szCs w:val="24"/>
        </w:rPr>
        <w:t xml:space="preserve">23.3.4参与评标报告的起草；</w:t>
      </w:r>
      <w:r>
        <w:rPr>
          <w:rFonts w:ascii="宋体" w:hAnsi="宋体" w:eastAsia="宋体" w:cs="仿宋"/>
          <w:szCs w:val="24"/>
        </w:rPr>
      </w:r>
      <w:r/>
    </w:p>
    <w:p>
      <w:pPr>
        <w:pStyle w:val="1038"/>
        <w:ind w:firstLine="426"/>
        <w:jc w:val="both"/>
        <w:spacing w:line="360" w:lineRule="auto"/>
        <w:rPr>
          <w:rFonts w:ascii="宋体" w:hAnsi="宋体" w:eastAsia="宋体" w:cs="仿宋"/>
          <w:szCs w:val="24"/>
        </w:rPr>
      </w:pPr>
      <w:r>
        <w:rPr>
          <w:rFonts w:hint="eastAsia" w:ascii="宋体" w:hAnsi="宋体" w:eastAsia="宋体" w:cs="仿宋"/>
          <w:szCs w:val="24"/>
        </w:rPr>
        <w:t xml:space="preserve">23.3.5配合相关部门的投诉处理工作；</w:t>
      </w:r>
      <w:r>
        <w:rPr>
          <w:rFonts w:ascii="宋体" w:hAnsi="宋体" w:eastAsia="宋体" w:cs="仿宋"/>
          <w:szCs w:val="24"/>
        </w:rPr>
      </w:r>
      <w:r/>
    </w:p>
    <w:p>
      <w:pPr>
        <w:pStyle w:val="1038"/>
        <w:ind w:firstLine="426"/>
        <w:jc w:val="both"/>
        <w:spacing w:line="360" w:lineRule="auto"/>
        <w:rPr>
          <w:rFonts w:ascii="宋体" w:hAnsi="宋体" w:eastAsia="宋体" w:cs="仿宋"/>
          <w:szCs w:val="24"/>
        </w:rPr>
      </w:pPr>
      <w:r>
        <w:rPr>
          <w:rFonts w:hint="eastAsia" w:ascii="宋体" w:hAnsi="宋体" w:eastAsia="宋体" w:cs="仿宋"/>
          <w:szCs w:val="24"/>
        </w:rPr>
        <w:t xml:space="preserve">23.3.6配合招标采购单位答复投标供应商提出的质疑。</w:t>
      </w:r>
      <w:r>
        <w:rPr>
          <w:rFonts w:ascii="宋体" w:hAnsi="宋体" w:eastAsia="宋体" w:cs="仿宋"/>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24.评标内容的保密</w:t>
      </w:r>
      <w:r>
        <w:rPr>
          <w:rFonts w:ascii="宋体" w:hAnsi="宋体" w:eastAsia="宋体" w:cs="仿宋"/>
          <w:b/>
          <w:sz w:val="24"/>
          <w:szCs w:val="24"/>
        </w:rPr>
      </w:r>
      <w:r/>
    </w:p>
    <w:p>
      <w:pPr>
        <w:pStyle w:val="1038"/>
        <w:ind w:firstLine="426"/>
        <w:jc w:val="both"/>
        <w:spacing w:line="360" w:lineRule="auto"/>
        <w:rPr>
          <w:rFonts w:ascii="宋体" w:hAnsi="宋体" w:eastAsia="宋体" w:cs="仿宋"/>
          <w:szCs w:val="24"/>
        </w:rPr>
      </w:pPr>
      <w:r>
        <w:rPr>
          <w:rFonts w:hint="eastAsia" w:ascii="宋体" w:hAnsi="宋体" w:eastAsia="宋体" w:cs="仿宋"/>
          <w:szCs w:val="24"/>
        </w:rPr>
        <w:t xml:space="preserve">24.1公</w:t>
      </w:r>
      <w:r>
        <w:rPr>
          <w:rFonts w:hint="eastAsia" w:ascii="宋体" w:hAnsi="宋体" w:eastAsia="宋体" w:cs="仿宋"/>
          <w:szCs w:val="24"/>
        </w:rPr>
        <w:t xml:space="preserve">开开标后，直到宣布授予中标人合同为止，凡属于审查、澄清、评价和比较投标的所有资料，有关授予合同的信息都不应向投标人或与评标无关的其他人泄露。</w:t>
      </w:r>
      <w:r>
        <w:rPr>
          <w:rFonts w:ascii="宋体" w:hAnsi="宋体" w:eastAsia="宋体" w:cs="仿宋"/>
          <w:szCs w:val="24"/>
        </w:rPr>
      </w:r>
      <w:r/>
    </w:p>
    <w:p>
      <w:pPr>
        <w:pStyle w:val="1038"/>
        <w:ind w:firstLine="426"/>
        <w:jc w:val="both"/>
        <w:spacing w:line="360" w:lineRule="auto"/>
        <w:rPr>
          <w:rFonts w:ascii="宋体" w:hAnsi="宋体" w:eastAsia="宋体" w:cs="仿宋"/>
          <w:szCs w:val="24"/>
        </w:rPr>
      </w:pPr>
      <w:r>
        <w:rPr>
          <w:rFonts w:hint="eastAsia" w:ascii="宋体" w:hAnsi="宋体" w:eastAsia="宋体" w:cs="仿宋"/>
          <w:szCs w:val="24"/>
        </w:rPr>
        <w:t xml:space="preserve">24.2 在投标文件的审查、澄清、评价和比较以及授予合同的过程中，投标人对招标采购单位和评标委员会成员施加影响的任何行为，都将取消其投标资格。</w:t>
      </w:r>
      <w:r>
        <w:rPr>
          <w:rFonts w:ascii="宋体" w:hAnsi="宋体" w:eastAsia="宋体" w:cs="仿宋"/>
          <w:szCs w:val="24"/>
        </w:rPr>
      </w:r>
      <w:r/>
    </w:p>
    <w:p>
      <w:pPr>
        <w:pStyle w:val="1038"/>
        <w:ind w:firstLine="426"/>
        <w:jc w:val="both"/>
        <w:spacing w:line="360" w:lineRule="auto"/>
        <w:rPr>
          <w:rFonts w:ascii="宋体" w:hAnsi="宋体" w:eastAsia="宋体" w:cs="仿宋"/>
          <w:szCs w:val="24"/>
        </w:rPr>
      </w:pPr>
      <w:r>
        <w:rPr>
          <w:rFonts w:hint="eastAsia" w:ascii="宋体" w:hAnsi="宋体" w:eastAsia="宋体" w:cs="仿宋"/>
          <w:szCs w:val="24"/>
        </w:rPr>
        <w:t xml:space="preserve">24.3在评标期间，招标采购单位将通过指定联络人与投标人进行联系。</w:t>
      </w:r>
      <w:r>
        <w:rPr>
          <w:rFonts w:ascii="宋体" w:hAnsi="宋体" w:eastAsia="宋体" w:cs="仿宋"/>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25.对投标文件初审</w:t>
      </w:r>
      <w:r>
        <w:rPr>
          <w:rFonts w:ascii="宋体" w:hAnsi="宋体" w:eastAsia="宋体" w:cs="仿宋"/>
          <w:b/>
          <w:sz w:val="24"/>
          <w:szCs w:val="24"/>
        </w:rPr>
      </w:r>
      <w:r/>
    </w:p>
    <w:p>
      <w:pPr>
        <w:pStyle w:val="1038"/>
        <w:ind w:firstLine="488"/>
        <w:jc w:val="both"/>
        <w:spacing w:line="360" w:lineRule="auto"/>
        <w:rPr>
          <w:rFonts w:ascii="宋体" w:hAnsi="宋体" w:eastAsia="宋体" w:cs="仿宋"/>
          <w:szCs w:val="24"/>
        </w:rPr>
      </w:pPr>
      <w:r>
        <w:rPr>
          <w:rFonts w:hint="eastAsia" w:ascii="宋体" w:hAnsi="宋体" w:eastAsia="宋体" w:cs="仿宋"/>
          <w:szCs w:val="24"/>
        </w:rPr>
        <w:t xml:space="preserve">25.1投标文件初审分为资格性检查和符合性检查。</w:t>
      </w:r>
      <w:r>
        <w:rPr>
          <w:rFonts w:ascii="宋体" w:hAnsi="宋体" w:eastAsia="宋体" w:cs="仿宋"/>
          <w:szCs w:val="24"/>
        </w:rPr>
      </w:r>
      <w:r/>
    </w:p>
    <w:p>
      <w:pPr>
        <w:pStyle w:val="1038"/>
        <w:ind w:firstLine="488"/>
        <w:jc w:val="both"/>
        <w:spacing w:line="360" w:lineRule="auto"/>
        <w:rPr>
          <w:rFonts w:ascii="宋体" w:hAnsi="宋体" w:eastAsia="宋体" w:cs="仿宋"/>
          <w:szCs w:val="24"/>
        </w:rPr>
      </w:pPr>
      <w:r>
        <w:rPr>
          <w:rFonts w:hint="eastAsia" w:ascii="宋体" w:hAnsi="宋体" w:eastAsia="宋体" w:cs="仿宋"/>
          <w:szCs w:val="24"/>
        </w:rPr>
        <w:t xml:space="preserve">25.1.1资格性检查。依据法律法规和招标文件的规定，对投标文件中的资格</w:t>
      </w:r>
      <w:r>
        <w:rPr>
          <w:rFonts w:hint="eastAsia" w:ascii="宋体" w:hAnsi="宋体" w:eastAsia="宋体" w:cs="仿宋"/>
          <w:szCs w:val="24"/>
        </w:rPr>
        <w:t xml:space="preserve">证明、投标保证金等进行审查，以确定投标供应商是否具备投标资格。</w:t>
      </w:r>
      <w:r>
        <w:rPr>
          <w:rFonts w:ascii="宋体" w:hAnsi="宋体" w:eastAsia="宋体" w:cs="仿宋"/>
          <w:szCs w:val="24"/>
        </w:rPr>
      </w:r>
      <w:r/>
    </w:p>
    <w:p>
      <w:pPr>
        <w:pStyle w:val="831"/>
        <w:ind w:firstLine="488"/>
        <w:spacing w:line="360" w:lineRule="auto"/>
        <w:rPr>
          <w:rFonts w:ascii="宋体" w:hAnsi="宋体" w:eastAsia="宋体" w:cs="仿宋"/>
          <w:b/>
          <w:sz w:val="24"/>
          <w:szCs w:val="24"/>
        </w:rPr>
      </w:pPr>
      <w:r>
        <w:rPr>
          <w:rFonts w:hint="eastAsia" w:ascii="宋体" w:hAnsi="宋体" w:eastAsia="宋体" w:cs="仿宋"/>
          <w:sz w:val="24"/>
          <w:szCs w:val="24"/>
        </w:rPr>
        <w:t xml:space="preserve">25.1.2符合性检查。依据招标文件的规定，从投标文件的有效性、完整性和对招标文件的响应程度进行审查，以确定是否对招标文件的实质性要求作出响应。</w:t>
      </w:r>
      <w:r>
        <w:rPr>
          <w:rFonts w:ascii="宋体" w:hAnsi="宋体" w:eastAsia="宋体" w:cs="仿宋"/>
          <w:b/>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投标人有下列情况之一者，投标文件无效：</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1）投标人未在规定时间内成功解密电子投标文件的；</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2）投标人未按照招标文件要求上传电子投标文件</w:t>
      </w:r>
      <w:r>
        <w:rPr>
          <w:rFonts w:hint="eastAsia" w:ascii="宋体" w:hAnsi="宋体" w:eastAsia="宋体" w:cs="仿宋"/>
          <w:sz w:val="24"/>
          <w:szCs w:val="24"/>
        </w:rPr>
        <w:t xml:space="preserve">的；</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3）投标文件未按照招标文件要求加盖电子签章；</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4）招标人的法定代表人授权代表，无法定代表人授权委托书的；</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5）不具备招标文件中规定的资格要求或未按招标文件规定的要求提供资格、资信证明文件的；</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6）被“信用中国”网站（www.creditchina.gov.cn）列入失信执行人、重大税收违法案件当事人名单、中国政府采购网(www.ccgp.gov.cn)政府采购严重违法失信行为记录名单的；</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7）投标文件未按招标文件规定的内容和要求填写的；</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8）投标文件中有招标文件未允</w:t>
      </w:r>
      <w:r>
        <w:rPr>
          <w:rFonts w:hint="eastAsia" w:ascii="宋体" w:hAnsi="宋体" w:eastAsia="宋体" w:cs="仿宋"/>
          <w:sz w:val="24"/>
          <w:szCs w:val="24"/>
        </w:rPr>
        <w:t xml:space="preserve">许提供的选择性内容；</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9）不同投标人的投标文件由同一单位或者个人编制的；</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10）不同投标人委托同一单位或者个人办理投标事宜的；</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11）不同投标人的投标文件载明的项目管理成员为同一人的；</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12）不同投标人的投标文件异常一致或者投标报价呈规律性差异的；</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13）不同投标人的单位负责人为同一人或者存在直接控股、管理关系的；</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14）项目（标段）投标总价或单价超过本项目（标段）预算或最高限价的；</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15）提供虚假材料的（包括工商营业执照、财务报表、资格证明文件等）；</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16）投标文件含有采购人不能接受的附加条件的；</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17）评审中出现下列情形之一的，评审委员会</w:t>
      </w:r>
      <w:r>
        <w:rPr>
          <w:rFonts w:hint="eastAsia" w:ascii="宋体" w:hAnsi="宋体" w:eastAsia="宋体" w:cs="仿宋"/>
          <w:sz w:val="24"/>
          <w:szCs w:val="24"/>
        </w:rPr>
        <w:t xml:space="preserve">应当启动异常低价投标（响应）审查程序： </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1.投标（响应）报价低于全部通过符合性审查供应商投标（响应）报价平均值50%的，即投标（响应）报价&lt;全部通过符合性审查供应商投标（响应）报价平均值×50%； </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2.投标（响应）报价低于通过符合性审查的次低报价供应商投标（响应）报价50%的，即投标（响应）报价&lt;通过符合性审查的次低报价供应商投标（响应）报价×50%； </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3.投标（响应）报价低于采购项目最高限价45%的，即投标（响应）报价&lt;采购项目最高限价×45%； </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4.评审委员会基于专业判断，认为供应商报价过低，有可能影响产品质量或者不能诚信履约的其他情形。 </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评审委员会依据专业经验，参考同类项目中标（成交）价</w:t>
      </w:r>
      <w:r>
        <w:rPr>
          <w:rFonts w:hint="eastAsia" w:ascii="宋体" w:hAnsi="宋体" w:eastAsia="宋体" w:cs="仿宋"/>
          <w:sz w:val="24"/>
          <w:szCs w:val="24"/>
        </w:rPr>
        <w:t xml:space="preserve">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18）除单一来源采购项目外，为采购项目提供整体设计、规范编制或者项目管理、监理、检测等服务的；</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19）投标文件内容不全或不符合招标文件中规定的其它实质性要求的；</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20）法律法规和招标文件规定的其它无效情形；</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21）改变招标文件清单给出的名称、实施范围、工作内容、计量单位、工程量、养护标准等。</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rPr>
          <w:rFonts w:ascii="宋体" w:hAnsi="宋体" w:eastAsia="宋体" w:cs="仿宋"/>
          <w:sz w:val="24"/>
          <w:szCs w:val="24"/>
        </w:rPr>
      </w:r>
      <w:r/>
    </w:p>
    <w:p>
      <w:pPr>
        <w:pStyle w:val="831"/>
        <w:ind w:firstLine="488"/>
        <w:spacing w:line="360" w:lineRule="auto"/>
        <w:tabs>
          <w:tab w:val="left" w:pos="0" w:leader="none"/>
        </w:tabs>
        <w:rPr>
          <w:rFonts w:ascii="宋体" w:hAnsi="宋体" w:eastAsia="宋体" w:cs="仿宋"/>
          <w:sz w:val="24"/>
          <w:szCs w:val="24"/>
        </w:rPr>
      </w:pPr>
      <w:r>
        <w:rPr>
          <w:rFonts w:hint="eastAsia" w:ascii="宋体" w:hAnsi="宋体" w:eastAsia="宋体" w:cs="仿宋"/>
          <w:sz w:val="24"/>
          <w:szCs w:val="24"/>
        </w:rPr>
        <w:t xml:space="preserve">25.5招标采购单位对投标文件的判定，只依据投标内容本身，不依靠开标后的任何外来证明。</w:t>
      </w:r>
      <w:r>
        <w:rPr>
          <w:rFonts w:ascii="宋体" w:hAnsi="宋体" w:eastAsia="宋体" w:cs="仿宋"/>
          <w:sz w:val="24"/>
          <w:szCs w:val="24"/>
        </w:rPr>
      </w:r>
      <w:r/>
    </w:p>
    <w:p>
      <w:pPr>
        <w:pStyle w:val="8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25.6招标采购单位将拒绝被确定为非实质性响应的投标，投标人不能通过修正或撤销不符之处而使其投标成为实质性响应的</w:t>
      </w:r>
      <w:r>
        <w:rPr>
          <w:rFonts w:hint="eastAsia" w:ascii="宋体" w:hAnsi="宋体" w:eastAsia="宋体" w:cs="仿宋"/>
          <w:sz w:val="24"/>
          <w:szCs w:val="24"/>
        </w:rPr>
        <w:t xml:space="preserve">投标。</w:t>
      </w:r>
      <w:r>
        <w:rPr>
          <w:rFonts w:ascii="宋体" w:hAnsi="宋体" w:eastAsia="宋体" w:cs="仿宋"/>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26.投标的澄清</w:t>
      </w:r>
      <w:r>
        <w:rPr>
          <w:rFonts w:ascii="宋体" w:hAnsi="宋体" w:eastAsia="宋体" w:cs="仿宋"/>
          <w:b/>
          <w:sz w:val="24"/>
          <w:szCs w:val="24"/>
        </w:rPr>
      </w:r>
      <w:r/>
    </w:p>
    <w:p>
      <w:pPr>
        <w:pStyle w:val="1038"/>
        <w:ind w:firstLine="502"/>
        <w:jc w:val="both"/>
        <w:spacing w:line="360" w:lineRule="auto"/>
        <w:rPr>
          <w:rFonts w:ascii="宋体" w:hAnsi="宋体" w:eastAsia="宋体" w:cs="仿宋"/>
          <w:szCs w:val="24"/>
        </w:rPr>
      </w:pPr>
      <w:r>
        <w:rPr>
          <w:rFonts w:hint="eastAsia" w:ascii="宋体" w:hAnsi="宋体" w:eastAsia="宋体" w:cs="仿宋"/>
          <w:szCs w:val="24"/>
        </w:rPr>
        <w:t xml:space="preserve">26.1对投标文件中含义不明确</w:t>
      </w:r>
      <w:r>
        <w:rPr>
          <w:rFonts w:hint="eastAsia" w:ascii="宋体" w:hAnsi="宋体" w:eastAsia="宋体" w:cs="仿宋"/>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rPr>
          <w:rFonts w:ascii="宋体" w:hAnsi="宋体" w:eastAsia="宋体" w:cs="仿宋"/>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27.废标</w:t>
      </w:r>
      <w:r>
        <w:rPr>
          <w:rFonts w:ascii="宋体" w:hAnsi="宋体" w:eastAsia="宋体" w:cs="仿宋"/>
          <w:b/>
          <w:sz w:val="24"/>
          <w:szCs w:val="24"/>
        </w:rPr>
      </w:r>
      <w:r/>
    </w:p>
    <w:p>
      <w:pPr>
        <w:pStyle w:val="831"/>
        <w:ind w:firstLine="575"/>
        <w:spacing w:line="360" w:lineRule="auto"/>
        <w:rPr>
          <w:rFonts w:ascii="宋体" w:hAnsi="宋体" w:eastAsia="宋体" w:cs="仿宋"/>
          <w:sz w:val="24"/>
          <w:szCs w:val="24"/>
        </w:rPr>
      </w:pPr>
      <w:r>
        <w:rPr>
          <w:rFonts w:hint="eastAsia" w:ascii="宋体" w:hAnsi="宋体" w:eastAsia="宋体" w:cs="仿宋"/>
          <w:sz w:val="24"/>
          <w:szCs w:val="24"/>
        </w:rPr>
        <w:t xml:space="preserve">27.1 在招标采购中，出现下列情形之一的，应予废标：</w:t>
      </w:r>
      <w:r>
        <w:rPr>
          <w:rFonts w:ascii="宋体" w:hAnsi="宋体" w:eastAsia="宋体" w:cs="仿宋"/>
          <w:sz w:val="24"/>
          <w:szCs w:val="24"/>
        </w:rPr>
      </w:r>
      <w:r/>
    </w:p>
    <w:p>
      <w:pPr>
        <w:pStyle w:val="831"/>
        <w:ind w:firstLine="575"/>
        <w:spacing w:line="360" w:lineRule="auto"/>
        <w:rPr>
          <w:rFonts w:ascii="宋体" w:hAnsi="宋体" w:eastAsia="宋体" w:cs="仿宋"/>
          <w:sz w:val="24"/>
          <w:szCs w:val="24"/>
        </w:rPr>
      </w:pPr>
      <w:r>
        <w:rPr>
          <w:rFonts w:hint="eastAsia" w:ascii="宋体" w:hAnsi="宋体" w:eastAsia="宋体" w:cs="仿宋"/>
          <w:sz w:val="24"/>
          <w:szCs w:val="24"/>
        </w:rPr>
        <w:t xml:space="preserve">1．符合专业条件的投标人或者对招标文件作出实质性响应的投标人不足三家；</w:t>
      </w:r>
      <w:r>
        <w:rPr>
          <w:rFonts w:ascii="宋体" w:hAnsi="宋体" w:eastAsia="宋体" w:cs="仿宋"/>
          <w:sz w:val="24"/>
          <w:szCs w:val="24"/>
        </w:rPr>
      </w:r>
      <w:r/>
    </w:p>
    <w:p>
      <w:pPr>
        <w:pStyle w:val="831"/>
        <w:ind w:firstLine="575"/>
        <w:spacing w:line="360" w:lineRule="auto"/>
        <w:rPr>
          <w:rFonts w:ascii="宋体" w:hAnsi="宋体" w:eastAsia="宋体" w:cs="仿宋"/>
          <w:sz w:val="24"/>
          <w:szCs w:val="24"/>
        </w:rPr>
      </w:pPr>
      <w:r>
        <w:rPr>
          <w:rFonts w:hint="eastAsia" w:ascii="宋体" w:hAnsi="宋体" w:eastAsia="宋体" w:cs="仿宋"/>
          <w:sz w:val="24"/>
          <w:szCs w:val="24"/>
        </w:rPr>
        <w:t xml:space="preserve">2．出现影响采购公正的违法、违规行为；</w:t>
      </w:r>
      <w:r>
        <w:rPr>
          <w:rFonts w:ascii="宋体" w:hAnsi="宋体" w:eastAsia="宋体" w:cs="仿宋"/>
          <w:sz w:val="24"/>
          <w:szCs w:val="24"/>
        </w:rPr>
      </w:r>
      <w:r/>
    </w:p>
    <w:p>
      <w:pPr>
        <w:pStyle w:val="831"/>
        <w:ind w:firstLine="575"/>
        <w:spacing w:line="360" w:lineRule="auto"/>
        <w:rPr>
          <w:rFonts w:ascii="宋体" w:hAnsi="宋体" w:eastAsia="宋体" w:cs="仿宋"/>
          <w:sz w:val="24"/>
          <w:szCs w:val="24"/>
        </w:rPr>
      </w:pPr>
      <w:r>
        <w:rPr>
          <w:rFonts w:hint="eastAsia" w:ascii="宋体" w:hAnsi="宋体" w:eastAsia="宋体" w:cs="仿宋"/>
          <w:sz w:val="24"/>
          <w:szCs w:val="24"/>
        </w:rPr>
        <w:t xml:space="preserve">3．投标人的报价均超过采购预算，采购人不能支付的；</w:t>
      </w:r>
      <w:r>
        <w:rPr>
          <w:rFonts w:ascii="宋体" w:hAnsi="宋体" w:eastAsia="宋体" w:cs="仿宋"/>
          <w:sz w:val="24"/>
          <w:szCs w:val="24"/>
        </w:rPr>
      </w:r>
      <w:r/>
    </w:p>
    <w:p>
      <w:pPr>
        <w:pStyle w:val="831"/>
        <w:ind w:firstLine="575"/>
        <w:spacing w:line="360" w:lineRule="auto"/>
        <w:rPr>
          <w:rFonts w:ascii="宋体" w:hAnsi="宋体" w:eastAsia="宋体" w:cs="仿宋"/>
          <w:sz w:val="24"/>
          <w:szCs w:val="24"/>
        </w:rPr>
      </w:pPr>
      <w:r>
        <w:rPr>
          <w:rFonts w:hint="eastAsia" w:ascii="宋体" w:hAnsi="宋体" w:eastAsia="宋体" w:cs="仿宋"/>
          <w:sz w:val="24"/>
          <w:szCs w:val="24"/>
        </w:rPr>
        <w:t xml:space="preserve">4．因重大变故，采购任务取消。</w:t>
      </w:r>
      <w:r>
        <w:rPr>
          <w:rFonts w:ascii="宋体" w:hAnsi="宋体" w:eastAsia="宋体" w:cs="仿宋"/>
          <w:sz w:val="24"/>
          <w:szCs w:val="24"/>
        </w:rPr>
      </w:r>
      <w:r/>
    </w:p>
    <w:p>
      <w:pPr>
        <w:pStyle w:val="831"/>
        <w:ind w:left="485" w:firstLine="85"/>
        <w:spacing w:line="360" w:lineRule="auto"/>
        <w:rPr>
          <w:rFonts w:ascii="宋体" w:hAnsi="宋体" w:eastAsia="宋体" w:cs="仿宋"/>
          <w:sz w:val="24"/>
          <w:szCs w:val="24"/>
        </w:rPr>
      </w:pPr>
      <w:r>
        <w:rPr>
          <w:rFonts w:hint="eastAsia" w:ascii="宋体" w:hAnsi="宋体" w:eastAsia="宋体" w:cs="仿宋"/>
          <w:sz w:val="24"/>
          <w:szCs w:val="24"/>
        </w:rPr>
        <w:t xml:space="preserve">5．因“江苏政府采购“苏采云”系统”系统重大故障原因无法继续开评标的。</w:t>
      </w:r>
      <w:r>
        <w:rPr>
          <w:rFonts w:ascii="宋体" w:hAnsi="宋体" w:eastAsia="宋体" w:cs="仿宋"/>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28.投标文件的评价和比较</w:t>
      </w:r>
      <w:r>
        <w:rPr>
          <w:rFonts w:ascii="宋体" w:hAnsi="宋体" w:eastAsia="宋体" w:cs="仿宋"/>
          <w:b/>
          <w:sz w:val="24"/>
          <w:szCs w:val="24"/>
        </w:rPr>
      </w:r>
      <w:r/>
    </w:p>
    <w:p>
      <w:pPr>
        <w:pStyle w:val="1038"/>
        <w:ind w:firstLine="609"/>
        <w:spacing w:line="360" w:lineRule="auto"/>
        <w:rPr>
          <w:rFonts w:ascii="宋体" w:hAnsi="宋体" w:eastAsia="宋体" w:cs="仿宋"/>
          <w:szCs w:val="24"/>
        </w:rPr>
      </w:pPr>
      <w:r>
        <w:rPr>
          <w:rFonts w:hint="eastAsia" w:ascii="宋体" w:hAnsi="宋体" w:eastAsia="宋体" w:cs="仿宋"/>
          <w:szCs w:val="24"/>
        </w:rPr>
        <w:t xml:space="preserve">28.1评标委员会按招标文件规定的评标方法和标准，对符合性检查合格的投标文件进行</w:t>
      </w:r>
      <w:r>
        <w:rPr>
          <w:rFonts w:hint="eastAsia" w:ascii="宋体" w:hAnsi="宋体" w:eastAsia="宋体" w:cs="仿宋"/>
          <w:szCs w:val="24"/>
        </w:rPr>
        <w:t xml:space="preserve">商务和技术</w:t>
      </w:r>
      <w:r>
        <w:rPr>
          <w:rFonts w:hint="eastAsia" w:ascii="宋体" w:hAnsi="宋体" w:eastAsia="宋体" w:cs="仿宋"/>
          <w:szCs w:val="24"/>
        </w:rPr>
        <w:t xml:space="preserve">评估，综合比较与评价。</w:t>
      </w:r>
      <w:r>
        <w:rPr>
          <w:rFonts w:ascii="宋体" w:hAnsi="宋体" w:eastAsia="宋体" w:cs="仿宋"/>
          <w:szCs w:val="24"/>
        </w:rPr>
      </w:r>
      <w:r/>
    </w:p>
    <w:p>
      <w:pPr>
        <w:pStyle w:val="1038"/>
        <w:ind w:firstLine="609"/>
        <w:spacing w:line="360" w:lineRule="auto"/>
        <w:rPr>
          <w:rFonts w:ascii="宋体" w:hAnsi="宋体" w:eastAsia="宋体" w:cs="仿宋"/>
          <w:szCs w:val="24"/>
        </w:rPr>
      </w:pPr>
      <w:r>
        <w:rPr>
          <w:rFonts w:hint="eastAsia" w:ascii="宋体" w:hAnsi="宋体" w:eastAsia="宋体" w:cs="仿宋"/>
          <w:szCs w:val="24"/>
        </w:rPr>
        <w:t xml:space="preserve">28.2最低的投标报价或最高的折扣比例是中标的重要条件，但不是唯一条件。</w:t>
      </w:r>
      <w:r>
        <w:rPr>
          <w:rFonts w:ascii="宋体" w:hAnsi="宋体" w:eastAsia="宋体" w:cs="仿宋"/>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七、授予合同</w:t>
      </w:r>
      <w:r>
        <w:rPr>
          <w:rFonts w:ascii="宋体" w:hAnsi="宋体" w:eastAsia="宋体" w:cs="仿宋"/>
          <w:b/>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29.中标人的确认</w:t>
      </w:r>
      <w:r>
        <w:rPr>
          <w:rFonts w:ascii="宋体" w:hAnsi="宋体" w:eastAsia="宋体" w:cs="仿宋"/>
          <w:b/>
          <w:sz w:val="24"/>
          <w:szCs w:val="24"/>
        </w:rPr>
      </w:r>
      <w:r/>
    </w:p>
    <w:p>
      <w:pPr>
        <w:pStyle w:val="1038"/>
        <w:ind w:firstLine="502"/>
        <w:jc w:val="both"/>
        <w:spacing w:line="360" w:lineRule="auto"/>
        <w:rPr>
          <w:rFonts w:ascii="宋体" w:hAnsi="宋体" w:eastAsia="宋体" w:cs="仿宋"/>
          <w:szCs w:val="24"/>
        </w:rPr>
      </w:pPr>
      <w:r>
        <w:rPr>
          <w:rFonts w:hint="eastAsia" w:ascii="宋体" w:hAnsi="宋体" w:eastAsia="宋体" w:cs="仿宋"/>
          <w:szCs w:val="24"/>
        </w:rPr>
        <w:t xml:space="preserve">29.1评标委员会按招标文件规定的评标方法和标准进行详细评审后，按招标采购单位的委托向招标采购单位推荐中标候选单位或根据采购人授权直接确定中标供应商。</w:t>
      </w:r>
      <w:r>
        <w:rPr>
          <w:rFonts w:ascii="宋体" w:hAnsi="宋体" w:eastAsia="宋体" w:cs="仿宋"/>
          <w:szCs w:val="24"/>
        </w:rPr>
      </w:r>
      <w:r/>
    </w:p>
    <w:p>
      <w:pPr>
        <w:pStyle w:val="1038"/>
        <w:ind w:firstLine="502"/>
        <w:jc w:val="both"/>
        <w:spacing w:line="360" w:lineRule="auto"/>
        <w:rPr>
          <w:rFonts w:ascii="宋体" w:hAnsi="宋体" w:eastAsia="宋体" w:cs="仿宋"/>
          <w:szCs w:val="24"/>
        </w:rPr>
      </w:pPr>
      <w:r>
        <w:rPr>
          <w:rFonts w:hint="eastAsia" w:ascii="宋体" w:hAnsi="宋体" w:eastAsia="宋体" w:cs="仿宋"/>
          <w:szCs w:val="24"/>
        </w:rPr>
        <w:t xml:space="preserve">29.2中标无效的确认：</w:t>
      </w:r>
      <w:r>
        <w:rPr>
          <w:rFonts w:ascii="宋体" w:hAnsi="宋体" w:eastAsia="宋体" w:cs="仿宋"/>
          <w:szCs w:val="24"/>
        </w:rPr>
      </w:r>
      <w:r/>
    </w:p>
    <w:p>
      <w:pPr>
        <w:pStyle w:val="1038"/>
        <w:ind w:firstLine="502"/>
        <w:jc w:val="both"/>
        <w:spacing w:line="360" w:lineRule="auto"/>
        <w:rPr>
          <w:rFonts w:ascii="宋体" w:hAnsi="宋体" w:eastAsia="宋体" w:cs="仿宋"/>
          <w:szCs w:val="24"/>
        </w:rPr>
      </w:pPr>
      <w:r>
        <w:rPr>
          <w:rFonts w:hint="eastAsia" w:ascii="宋体" w:hAnsi="宋体" w:eastAsia="宋体" w:cs="仿宋"/>
          <w:szCs w:val="24"/>
        </w:rPr>
        <w:t xml:space="preserve">（1）提供虚假材料谋取中标的；</w:t>
      </w:r>
      <w:r>
        <w:rPr>
          <w:rFonts w:ascii="宋体" w:hAnsi="宋体" w:eastAsia="宋体" w:cs="仿宋"/>
          <w:szCs w:val="24"/>
        </w:rPr>
      </w:r>
      <w:r/>
    </w:p>
    <w:p>
      <w:pPr>
        <w:pStyle w:val="1038"/>
        <w:ind w:firstLine="502"/>
        <w:jc w:val="both"/>
        <w:spacing w:line="360" w:lineRule="auto"/>
        <w:rPr>
          <w:rFonts w:ascii="宋体" w:hAnsi="宋体" w:eastAsia="宋体" w:cs="仿宋"/>
          <w:szCs w:val="24"/>
        </w:rPr>
      </w:pPr>
      <w:r>
        <w:rPr>
          <w:rFonts w:hint="eastAsia" w:ascii="宋体" w:hAnsi="宋体" w:eastAsia="宋体" w:cs="仿宋"/>
          <w:szCs w:val="24"/>
        </w:rPr>
        <w:t xml:space="preserve">（2）采取不正当手段诋毁、排挤其他投标人的；</w:t>
      </w:r>
      <w:r>
        <w:rPr>
          <w:rFonts w:ascii="宋体" w:hAnsi="宋体" w:eastAsia="宋体" w:cs="仿宋"/>
          <w:szCs w:val="24"/>
        </w:rPr>
      </w:r>
      <w:r/>
    </w:p>
    <w:p>
      <w:pPr>
        <w:pStyle w:val="1038"/>
        <w:ind w:firstLine="502"/>
        <w:jc w:val="both"/>
        <w:spacing w:line="360" w:lineRule="auto"/>
        <w:rPr>
          <w:rFonts w:ascii="宋体" w:hAnsi="宋体" w:eastAsia="宋体" w:cs="仿宋"/>
          <w:szCs w:val="24"/>
        </w:rPr>
      </w:pPr>
      <w:r>
        <w:rPr>
          <w:rFonts w:hint="eastAsia" w:ascii="宋体" w:hAnsi="宋体" w:eastAsia="宋体" w:cs="仿宋"/>
          <w:szCs w:val="24"/>
        </w:rPr>
        <w:t xml:space="preserve">（3）与招标采购单位、其他投标人恶意串通的；</w:t>
      </w:r>
      <w:r>
        <w:rPr>
          <w:rFonts w:ascii="宋体" w:hAnsi="宋体" w:eastAsia="宋体" w:cs="仿宋"/>
          <w:szCs w:val="24"/>
        </w:rPr>
      </w:r>
      <w:r/>
    </w:p>
    <w:p>
      <w:pPr>
        <w:pStyle w:val="1038"/>
        <w:ind w:firstLine="502"/>
        <w:jc w:val="both"/>
        <w:spacing w:line="360" w:lineRule="auto"/>
        <w:rPr>
          <w:rFonts w:ascii="宋体" w:hAnsi="宋体" w:eastAsia="宋体" w:cs="仿宋"/>
          <w:szCs w:val="24"/>
        </w:rPr>
      </w:pPr>
      <w:r>
        <w:rPr>
          <w:rFonts w:hint="eastAsia" w:ascii="宋体" w:hAnsi="宋体" w:eastAsia="宋体" w:cs="仿宋"/>
          <w:szCs w:val="24"/>
        </w:rPr>
        <w:t xml:space="preserve">（4）向招标采购单位行贿或者提供其他不正当利益的；</w:t>
      </w:r>
      <w:r>
        <w:rPr>
          <w:rFonts w:ascii="宋体" w:hAnsi="宋体" w:eastAsia="宋体" w:cs="仿宋"/>
          <w:szCs w:val="24"/>
        </w:rPr>
      </w:r>
      <w:r/>
    </w:p>
    <w:p>
      <w:pPr>
        <w:pStyle w:val="1038"/>
        <w:ind w:firstLine="502"/>
        <w:jc w:val="both"/>
        <w:spacing w:line="360" w:lineRule="auto"/>
        <w:rPr>
          <w:rFonts w:ascii="宋体" w:hAnsi="宋体" w:eastAsia="宋体" w:cs="仿宋"/>
          <w:szCs w:val="24"/>
        </w:rPr>
      </w:pPr>
      <w:r>
        <w:rPr>
          <w:rFonts w:hint="eastAsia" w:ascii="宋体" w:hAnsi="宋体" w:eastAsia="宋体" w:cs="仿宋"/>
          <w:szCs w:val="24"/>
        </w:rPr>
        <w:t xml:space="preserve">（5）在招标过程中与招标采购单位进行协商谈判、不按照招标文件和中标供应商的投标文件订立合同，或者与采购人另行订立背离合同实质性内容的协议的；</w:t>
      </w:r>
      <w:r>
        <w:rPr>
          <w:rFonts w:ascii="宋体" w:hAnsi="宋体" w:eastAsia="宋体" w:cs="仿宋"/>
          <w:szCs w:val="24"/>
        </w:rPr>
      </w:r>
      <w:r/>
    </w:p>
    <w:p>
      <w:pPr>
        <w:pStyle w:val="1038"/>
        <w:ind w:firstLine="502"/>
        <w:jc w:val="both"/>
        <w:spacing w:line="360" w:lineRule="auto"/>
        <w:rPr>
          <w:rFonts w:ascii="宋体" w:hAnsi="宋体" w:eastAsia="宋体" w:cs="仿宋"/>
          <w:szCs w:val="24"/>
        </w:rPr>
      </w:pPr>
      <w:r>
        <w:rPr>
          <w:rFonts w:hint="eastAsia" w:ascii="宋体" w:hAnsi="宋体" w:eastAsia="宋体" w:cs="仿宋"/>
          <w:szCs w:val="24"/>
        </w:rPr>
        <w:t xml:space="preserve">（6）拒绝有关部门监督检查或者提供虚假情况的。</w:t>
      </w:r>
      <w:r>
        <w:rPr>
          <w:rFonts w:ascii="宋体" w:hAnsi="宋体" w:eastAsia="宋体" w:cs="仿宋"/>
          <w:szCs w:val="24"/>
        </w:rPr>
      </w:r>
      <w:r/>
    </w:p>
    <w:p>
      <w:pPr>
        <w:pStyle w:val="1038"/>
        <w:ind w:firstLine="502"/>
        <w:jc w:val="both"/>
        <w:spacing w:line="360" w:lineRule="auto"/>
        <w:rPr>
          <w:rFonts w:ascii="宋体" w:hAnsi="宋体" w:eastAsia="宋体" w:cs="仿宋"/>
          <w:szCs w:val="24"/>
        </w:rPr>
      </w:pPr>
      <w:r>
        <w:rPr>
          <w:rFonts w:hint="eastAsia" w:ascii="宋体" w:hAnsi="宋体" w:eastAsia="宋体" w:cs="仿宋"/>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eastAsia="宋体" w:cs="仿宋"/>
          <w:szCs w:val="24"/>
        </w:rPr>
      </w:r>
      <w:r/>
    </w:p>
    <w:p>
      <w:pPr>
        <w:pStyle w:val="1038"/>
        <w:ind w:firstLine="502"/>
        <w:jc w:val="both"/>
        <w:spacing w:line="360" w:lineRule="auto"/>
        <w:rPr>
          <w:rFonts w:ascii="宋体" w:hAnsi="宋体" w:eastAsia="宋体" w:cs="仿宋"/>
          <w:szCs w:val="24"/>
        </w:rPr>
      </w:pPr>
      <w:r>
        <w:rPr>
          <w:rFonts w:hint="eastAsia" w:ascii="宋体" w:hAnsi="宋体" w:eastAsia="宋体" w:cs="仿宋"/>
          <w:szCs w:val="24"/>
        </w:rPr>
        <w:t xml:space="preserve">29.3经评标委员会评审并确定中</w:t>
      </w:r>
      <w:r>
        <w:rPr>
          <w:rFonts w:hint="eastAsia" w:ascii="宋体" w:hAnsi="宋体" w:eastAsia="宋体" w:cs="仿宋"/>
          <w:szCs w:val="24"/>
        </w:rPr>
        <w:t xml:space="preserve">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rPr>
          <w:rFonts w:ascii="宋体" w:hAnsi="宋体" w:eastAsia="宋体" w:cs="仿宋"/>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29.6本项目只接收以纸质原件形式送达的质疑，联系方式详见招标公告。</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29.7以下情形的质疑不予受理</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（1）质疑主体和内容不符合《</w:t>
      </w:r>
      <w:r>
        <w:rPr>
          <w:rFonts w:hint="eastAsia" w:ascii="宋体" w:hAnsi="宋体" w:eastAsia="宋体" w:cs="仿宋"/>
          <w:sz w:val="24"/>
          <w:szCs w:val="24"/>
        </w:rPr>
        <w:t xml:space="preserve">政府采购质疑和投诉办法》第十一条、第</w:t>
      </w:r>
      <w:r>
        <w:rPr>
          <w:rFonts w:hint="eastAsia" w:ascii="宋体" w:hAnsi="宋体" w:eastAsia="宋体" w:cs="仿宋"/>
          <w:sz w:val="24"/>
          <w:szCs w:val="24"/>
        </w:rPr>
        <w:t xml:space="preserve">十二条规定的；</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（2）供应商超过法定质疑期提出质疑的；</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（3）供应商以传真、电子邮件等方式递交的非原件形式的；</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（4）供应商组成联合体参加投标（响应）的，联合体中任何一方或多方未按要求签字、盖章、加盖公章的；</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（5）供应商对自身提出质疑的。</w:t>
      </w:r>
      <w:r>
        <w:rPr>
          <w:rFonts w:ascii="宋体" w:hAnsi="宋体" w:eastAsia="宋体" w:cs="仿宋"/>
          <w:sz w:val="24"/>
          <w:szCs w:val="24"/>
        </w:rPr>
      </w:r>
      <w:r/>
    </w:p>
    <w:p>
      <w:pPr>
        <w:pStyle w:val="831"/>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29.8供应商提出书面质疑必须有理、有据，不得捏造事实、提供虚假材料进行恶意质疑。否则，报请政府采购监管部门对该供应商进行相应的行政处罚和记录该供应商的失信信息。</w:t>
      </w:r>
      <w:r>
        <w:rPr>
          <w:rFonts w:ascii="宋体" w:hAnsi="宋体" w:eastAsia="宋体" w:cs="仿宋"/>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30.合同授予标准</w:t>
      </w:r>
      <w:r>
        <w:rPr>
          <w:rFonts w:ascii="宋体" w:hAnsi="宋体" w:eastAsia="宋体" w:cs="仿宋"/>
          <w:b/>
          <w:sz w:val="24"/>
          <w:szCs w:val="24"/>
        </w:rPr>
      </w:r>
      <w:r/>
    </w:p>
    <w:p>
      <w:pPr>
        <w:pStyle w:val="831"/>
        <w:ind w:firstLine="502"/>
        <w:spacing w:line="360" w:lineRule="auto"/>
        <w:rPr>
          <w:rFonts w:ascii="宋体" w:hAnsi="宋体" w:eastAsia="宋体" w:cs="仿宋"/>
          <w:sz w:val="24"/>
          <w:szCs w:val="24"/>
        </w:rPr>
      </w:pPr>
      <w:r>
        <w:rPr>
          <w:rFonts w:hint="eastAsia" w:ascii="宋体" w:hAnsi="宋体" w:eastAsia="宋体" w:cs="仿宋"/>
          <w:sz w:val="24"/>
          <w:szCs w:val="24"/>
        </w:rPr>
        <w:t xml:space="preserve">30.1招标采购单位将把合同授予其投标文件在实质上响应招标文件要求且综合</w:t>
      </w:r>
      <w:r>
        <w:rPr>
          <w:rFonts w:hint="eastAsia" w:ascii="宋体" w:hAnsi="宋体" w:eastAsia="宋体" w:cs="仿宋"/>
          <w:sz w:val="24"/>
          <w:szCs w:val="24"/>
        </w:rPr>
        <w:t xml:space="preserve">评分得分最高的投标人。</w:t>
      </w:r>
      <w:r>
        <w:rPr>
          <w:rFonts w:ascii="宋体" w:hAnsi="宋体" w:eastAsia="宋体" w:cs="仿宋"/>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31.中标通知书</w:t>
      </w:r>
      <w:r>
        <w:rPr>
          <w:rFonts w:ascii="宋体" w:hAnsi="宋体" w:eastAsia="宋体" w:cs="仿宋"/>
          <w:b/>
          <w:sz w:val="24"/>
          <w:szCs w:val="24"/>
        </w:rPr>
      </w:r>
      <w:r/>
    </w:p>
    <w:p>
      <w:pPr>
        <w:pStyle w:val="1038"/>
        <w:ind w:firstLine="502"/>
        <w:jc w:val="both"/>
        <w:spacing w:line="360" w:lineRule="auto"/>
        <w:rPr>
          <w:rFonts w:ascii="宋体" w:hAnsi="宋体" w:eastAsia="宋体" w:cs="仿宋"/>
          <w:szCs w:val="24"/>
        </w:rPr>
      </w:pPr>
      <w:r>
        <w:rPr>
          <w:rFonts w:hint="eastAsia" w:ascii="宋体" w:hAnsi="宋体" w:eastAsia="宋体" w:cs="仿宋"/>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rPr>
          <w:rFonts w:ascii="宋体" w:hAnsi="宋体" w:eastAsia="宋体" w:cs="仿宋"/>
          <w:szCs w:val="24"/>
        </w:rPr>
      </w:r>
      <w:r/>
    </w:p>
    <w:p>
      <w:pPr>
        <w:pStyle w:val="1038"/>
        <w:ind w:firstLine="502"/>
        <w:jc w:val="both"/>
        <w:spacing w:line="360" w:lineRule="auto"/>
        <w:rPr>
          <w:rFonts w:ascii="宋体" w:hAnsi="宋体" w:eastAsia="宋体" w:cs="仿宋"/>
          <w:szCs w:val="24"/>
        </w:rPr>
      </w:pPr>
      <w:r>
        <w:rPr>
          <w:rFonts w:hint="eastAsia" w:ascii="宋体" w:hAnsi="宋体" w:eastAsia="宋体" w:cs="仿宋"/>
          <w:szCs w:val="24"/>
        </w:rPr>
        <w:t xml:space="preserve">31.2中标通知书将成为合同的组成部分。</w:t>
      </w:r>
      <w:r>
        <w:rPr>
          <w:rFonts w:ascii="宋体" w:hAnsi="宋体" w:eastAsia="宋体" w:cs="仿宋"/>
          <w:szCs w:val="24"/>
        </w:rPr>
      </w:r>
      <w:r/>
    </w:p>
    <w:p>
      <w:pPr>
        <w:pStyle w:val="1038"/>
        <w:ind w:firstLine="502"/>
        <w:jc w:val="both"/>
        <w:spacing w:line="360" w:lineRule="auto"/>
        <w:rPr>
          <w:rFonts w:ascii="宋体" w:hAnsi="宋体" w:eastAsia="宋体" w:cs="仿宋"/>
          <w:szCs w:val="24"/>
        </w:rPr>
      </w:pPr>
      <w:r>
        <w:rPr>
          <w:rFonts w:hint="eastAsia" w:ascii="宋体" w:hAnsi="宋体" w:eastAsia="宋体" w:cs="仿宋"/>
          <w:szCs w:val="24"/>
        </w:rPr>
        <w:t xml:space="preserve">31.3招标采购单位对未中标供应商不承担解释未中标原因的义务。</w:t>
      </w:r>
      <w:r>
        <w:rPr>
          <w:rFonts w:ascii="宋体" w:hAnsi="宋体" w:eastAsia="宋体" w:cs="仿宋"/>
          <w:szCs w:val="24"/>
        </w:rPr>
      </w:r>
      <w:r/>
    </w:p>
    <w:p>
      <w:pPr>
        <w:pStyle w:val="831"/>
        <w:spacing w:line="360" w:lineRule="auto"/>
        <w:rPr>
          <w:rFonts w:ascii="宋体" w:hAnsi="宋体" w:eastAsia="宋体" w:cs="仿宋"/>
          <w:b/>
          <w:sz w:val="24"/>
          <w:szCs w:val="24"/>
        </w:rPr>
        <w:outlineLvl w:val="0"/>
      </w:pPr>
      <w:r>
        <w:rPr>
          <w:rFonts w:hint="eastAsia" w:ascii="宋体" w:hAnsi="宋体" w:eastAsia="宋体" w:cs="仿宋"/>
          <w:b/>
          <w:sz w:val="24"/>
          <w:szCs w:val="24"/>
        </w:rPr>
        <w:t xml:space="preserve">32.履约保证金</w:t>
      </w:r>
      <w:r>
        <w:rPr>
          <w:rFonts w:ascii="宋体" w:hAnsi="宋体" w:eastAsia="宋体" w:cs="仿宋"/>
          <w:b/>
          <w:sz w:val="24"/>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32.1中标人应按规定提交履约保证金。</w:t>
      </w:r>
      <w:r>
        <w:rPr>
          <w:rFonts w:ascii="宋体" w:hAnsi="宋体" w:eastAsia="宋体" w:cs="仿宋"/>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32.2中标人必须在合同签订前按规定将履约保证金交至采购人指定账户。中标人未按上述要</w:t>
      </w:r>
      <w:r>
        <w:rPr>
          <w:rFonts w:hint="eastAsia" w:ascii="宋体" w:hAnsi="宋体" w:eastAsia="宋体" w:cs="仿宋"/>
          <w:szCs w:val="24"/>
        </w:rPr>
        <w:t xml:space="preserve">求提交履</w:t>
      </w:r>
      <w:r>
        <w:rPr>
          <w:rFonts w:hint="eastAsia" w:ascii="宋体" w:hAnsi="宋体" w:eastAsia="宋体" w:cs="仿宋"/>
          <w:szCs w:val="24"/>
        </w:rPr>
        <w:t xml:space="preserve">约保证金的,采购人可取消其中标资格。</w:t>
      </w:r>
      <w:r>
        <w:rPr>
          <w:rFonts w:ascii="宋体" w:hAnsi="宋体" w:eastAsia="宋体" w:cs="仿宋"/>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32.3履约保证金（无息）将在合同期结束且经双方验收合格后，采购人凭中标人的收款收据在七个工作日内无息退返给中标单位。</w:t>
      </w:r>
      <w:r>
        <w:rPr>
          <w:rFonts w:ascii="宋体" w:hAnsi="宋体" w:eastAsia="宋体" w:cs="仿宋"/>
          <w:szCs w:val="24"/>
        </w:rPr>
      </w:r>
      <w:r/>
    </w:p>
    <w:p>
      <w:pPr>
        <w:pStyle w:val="831"/>
        <w:ind w:firstLine="478"/>
        <w:spacing w:line="360" w:lineRule="auto"/>
        <w:tabs>
          <w:tab w:val="left" w:pos="900" w:leader="none"/>
        </w:tabs>
        <w:rPr>
          <w:rFonts w:ascii="宋体" w:hAnsi="宋体" w:eastAsia="宋体" w:cs="仿宋"/>
          <w:sz w:val="24"/>
          <w:szCs w:val="24"/>
        </w:rPr>
      </w:pPr>
      <w:r>
        <w:rPr>
          <w:rFonts w:hint="eastAsia" w:ascii="宋体" w:hAnsi="宋体" w:eastAsia="宋体" w:cs="仿宋"/>
          <w:sz w:val="24"/>
          <w:szCs w:val="24"/>
        </w:rPr>
        <w:t xml:space="preserve">32.3履约保证金用以约束供应商在合同履行中的行为，弥补合同执行中由于自身行为可能给采购人带来的各种损失。</w:t>
      </w:r>
      <w:r>
        <w:rPr>
          <w:rFonts w:ascii="宋体" w:hAnsi="宋体" w:eastAsia="宋体" w:cs="仿宋"/>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33.合同的签订</w:t>
      </w:r>
      <w:r>
        <w:rPr>
          <w:rFonts w:ascii="宋体" w:hAnsi="宋体" w:eastAsia="宋体" w:cs="仿宋"/>
          <w:b/>
          <w:sz w:val="24"/>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33.1中标人应按中标通知书中规定的时间和地点，由法定代表人或委托代理人与采购人代表签订合同。</w:t>
      </w:r>
      <w:r>
        <w:rPr>
          <w:rFonts w:ascii="宋体" w:hAnsi="宋体" w:eastAsia="宋体" w:cs="仿宋"/>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33.2签订合同及合同条款应以招标文件和中标人的投标文件及其澄清文件为依据。</w:t>
      </w:r>
      <w:r>
        <w:rPr>
          <w:rFonts w:ascii="宋体" w:hAnsi="宋体" w:eastAsia="宋体" w:cs="仿宋"/>
          <w:szCs w:val="24"/>
        </w:rPr>
      </w:r>
      <w:r/>
    </w:p>
    <w:p>
      <w:pPr>
        <w:pStyle w:val="831"/>
        <w:ind w:firstLine="431"/>
        <w:spacing w:line="360" w:lineRule="auto"/>
        <w:rPr>
          <w:rFonts w:ascii="宋体" w:hAnsi="宋体" w:eastAsia="宋体" w:cs="仿宋"/>
          <w:sz w:val="24"/>
          <w:szCs w:val="24"/>
        </w:rPr>
      </w:pPr>
      <w:r>
        <w:rPr>
          <w:rFonts w:hint="eastAsia" w:ascii="宋体" w:hAnsi="宋体" w:eastAsia="宋体" w:cs="仿宋"/>
          <w:sz w:val="24"/>
          <w:szCs w:val="24"/>
        </w:rPr>
        <w:t xml:space="preserve">33.3中标人无正当理由拒签合同的，或在签订合同时向采购人提出附加条件或者更改合同实质性内容的，采购人可取消其中标资格，同时由中标人承担相应的法律责任。</w:t>
      </w:r>
      <w:r>
        <w:rPr>
          <w:rFonts w:ascii="宋体" w:hAnsi="宋体" w:eastAsia="宋体" w:cs="仿宋"/>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34.特别提醒</w:t>
      </w:r>
      <w:r>
        <w:rPr>
          <w:rFonts w:ascii="宋体" w:hAnsi="宋体" w:eastAsia="宋体" w:cs="仿宋"/>
          <w:b/>
          <w:sz w:val="24"/>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34.1投标单位如有提供不实评审材料，弄虚作假者，一律作废标处理，该不良行为将予以公示。</w:t>
      </w:r>
      <w:r>
        <w:rPr>
          <w:rFonts w:ascii="宋体" w:hAnsi="宋体" w:eastAsia="宋体" w:cs="仿宋"/>
          <w:szCs w:val="24"/>
        </w:rPr>
      </w:r>
      <w:r/>
    </w:p>
    <w:p>
      <w:pPr>
        <w:pStyle w:val="1038"/>
        <w:ind w:firstLine="431"/>
        <w:jc w:val="both"/>
        <w:spacing w:line="360" w:lineRule="auto"/>
      </w:pPr>
      <w:r>
        <w:rPr>
          <w:rFonts w:hint="eastAsia" w:ascii="宋体" w:hAnsi="宋体" w:eastAsia="宋体" w:cs="仿宋"/>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rPr>
          <w:rFonts w:ascii="宋体" w:hAnsi="宋体" w:eastAsia="宋体" w:cs="仿宋"/>
          <w:szCs w:val="24"/>
        </w:rPr>
      </w:r>
      <w:r/>
    </w:p>
    <w:p>
      <w:pPr>
        <w:pStyle w:val="1038"/>
        <w:ind w:firstLine="431"/>
        <w:jc w:val="both"/>
        <w:spacing w:line="360" w:lineRule="auto"/>
        <w:rPr>
          <w:rFonts w:ascii="宋体" w:hAnsi="宋体" w:eastAsia="宋体" w:cs="仿宋"/>
          <w:szCs w:val="24"/>
        </w:rPr>
      </w:pPr>
      <w:r/>
      <w:bookmarkStart w:id="39" w:name="_Toc409438818"/>
      <w:r>
        <w:rPr>
          <w:rFonts w:hint="eastAsia" w:ascii="宋体" w:hAnsi="宋体" w:eastAsia="宋体" w:cs="仿宋"/>
          <w:szCs w:val="24"/>
        </w:rPr>
        <w:t xml:space="preserve">34.3政府采购线上合同信用融资功能告知提醒</w:t>
      </w:r>
      <w:r>
        <w:rPr>
          <w:rFonts w:ascii="宋体" w:hAnsi="宋体" w:eastAsia="宋体" w:cs="仿宋"/>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我区已正式启用“苏采云”系统，目前已全</w:t>
      </w:r>
      <w:r>
        <w:rPr>
          <w:rFonts w:hint="eastAsia" w:ascii="宋体" w:hAnsi="宋体" w:eastAsia="宋体" w:cs="仿宋"/>
          <w:szCs w:val="24"/>
        </w:rPr>
        <w:t xml:space="preserve">面开通政府采购线上合同信用融资（以下简称“政采贷”）功能。成交供应商可凭政府采购合同在中征平台发起贷款申请贷款。</w:t>
      </w:r>
      <w:r>
        <w:rPr>
          <w:rFonts w:ascii="宋体" w:hAnsi="宋体" w:eastAsia="宋体" w:cs="仿宋"/>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34.3.1.“政采贷”业务流程</w:t>
      </w:r>
      <w:r>
        <w:rPr>
          <w:rFonts w:ascii="宋体" w:hAnsi="宋体" w:eastAsia="宋体" w:cs="仿宋"/>
          <w:szCs w:val="24"/>
        </w:rPr>
      </w:r>
      <w:r/>
    </w:p>
    <w:p>
      <w:pPr>
        <w:pStyle w:val="1038"/>
        <w:ind w:firstLine="431"/>
        <w:jc w:val="center"/>
        <w:spacing w:line="360" w:lineRule="auto"/>
        <w:rPr>
          <w:rFonts w:ascii="宋体" w:hAnsi="宋体" w:eastAsia="宋体" w:cs="仿宋"/>
          <w:szCs w:val="24"/>
        </w:rPr>
      </w:pPr>
      <w:r>
        <w:rPr>
          <w:rFonts w:ascii="宋体" w:hAnsi="宋体" w:eastAsia="宋体" w:cs="仿宋"/>
        </w:rPr>
        <mc:AlternateContent>
          <mc:Choice Requires="wpg">
            <w:drawing>
              <wp:inline xmlns:wp="http://schemas.openxmlformats.org/drawingml/2006/wordprocessingDrawing" distT="0" distB="0" distL="0" distR="0">
                <wp:extent cx="5141671" cy="151828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141671"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9pt;height:119.5pt;mso-wrap-distance-left:0.0pt;mso-wrap-distance-top:0.0pt;mso-wrap-distance-right:0.0pt;mso-wrap-distance-bottom:0.0pt;" stroked="f">
                <v:path textboxrect="0,0,0,0"/>
                <v:imagedata r:id="rId13" o:title=""/>
              </v:shape>
            </w:pict>
          </mc:Fallback>
        </mc:AlternateContent>
      </w:r>
      <w:r>
        <w:rPr>
          <w:rFonts w:ascii="宋体" w:hAnsi="宋体" w:eastAsia="宋体" w:cs="仿宋"/>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34.3.2.操作流程</w:t>
      </w:r>
      <w:r>
        <w:rPr>
          <w:rFonts w:ascii="宋体" w:hAnsi="宋体" w:eastAsia="宋体" w:cs="仿宋"/>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宋体" w:hAnsi="宋体" w:eastAsia="宋体" w:cs="仿宋"/>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34.3.3.常见问题</w:t>
      </w:r>
      <w:r>
        <w:rPr>
          <w:rFonts w:ascii="宋体" w:hAnsi="宋体" w:eastAsia="宋体" w:cs="仿宋"/>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Q1：哪些企业能申请“政采贷”？</w:t>
      </w:r>
      <w:r>
        <w:rPr>
          <w:rFonts w:ascii="宋体" w:hAnsi="宋体" w:eastAsia="宋体" w:cs="仿宋"/>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答：江苏省内采用国库集中支付的政府采购项目的中标供应商，可凭政府采购合同申请"政采贷"。</w:t>
      </w:r>
      <w:r>
        <w:rPr>
          <w:rFonts w:ascii="宋体" w:hAnsi="宋体" w:eastAsia="宋体" w:cs="仿宋"/>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Q2：供应商在哪里申请“政采贷”？</w:t>
      </w:r>
      <w:r>
        <w:rPr>
          <w:rFonts w:ascii="宋体" w:hAnsi="宋体" w:eastAsia="宋体" w:cs="仿宋"/>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答：中标供应商在“中征应收账款融资服务平台”（简称“中征平台”）上向意向银行发起融资申请</w:t>
      </w:r>
      <w:r>
        <w:rPr>
          <w:rFonts w:ascii="宋体" w:hAnsi="宋体" w:eastAsia="宋体" w:cs="仿宋"/>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Q3：中标供应商要注意什么？</w:t>
      </w:r>
      <w:r>
        <w:rPr>
          <w:rFonts w:ascii="宋体" w:hAnsi="宋体" w:eastAsia="宋体" w:cs="仿宋"/>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答：中标供应商要加强和采购单位的沟通协调，尽早确定融资需求。需要“政采贷”融资的，政府采购合同付款账号应当空置。</w:t>
      </w:r>
      <w:r>
        <w:rPr>
          <w:rFonts w:ascii="宋体" w:hAnsi="宋体" w:eastAsia="宋体" w:cs="仿宋"/>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Q4：采购单位要做什么？</w:t>
      </w:r>
      <w:r>
        <w:rPr>
          <w:rFonts w:ascii="宋体" w:hAnsi="宋体" w:eastAsia="宋体" w:cs="仿宋"/>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答：采购单位在“苏采云”系统中公示政府采购合同时，要勾选融资标识，为中标供应商融资提供便利。如后续融资失败，采购单位要及时维护中标供应商相关账号信息，按时支付款项。</w:t>
      </w:r>
      <w:r>
        <w:rPr>
          <w:rFonts w:ascii="宋体" w:hAnsi="宋体" w:eastAsia="宋体" w:cs="仿宋"/>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Q5：“政采贷”融资失败怎么办？</w:t>
      </w:r>
      <w:r>
        <w:rPr>
          <w:rFonts w:ascii="宋体" w:hAnsi="宋体" w:eastAsia="宋体" w:cs="仿宋"/>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答：经合作银行审核后</w:t>
      </w:r>
      <w:r>
        <w:rPr>
          <w:rFonts w:hint="eastAsia" w:ascii="宋体" w:hAnsi="宋体" w:eastAsia="宋体" w:cs="仿宋"/>
          <w:szCs w:val="24"/>
        </w:rPr>
        <w:t xml:space="preserve">不予放款，或者贷款审核时间超过10个工作日的，视为融资失败，该项目回到财政预算管理一体化系统中支付资金。融资失败的，无法重新线上申请“政采贷”。</w:t>
      </w:r>
      <w:r>
        <w:rPr>
          <w:rFonts w:ascii="宋体" w:hAnsi="宋体" w:eastAsia="宋体" w:cs="仿宋"/>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34.3.4.网址及联系方式</w:t>
      </w:r>
      <w:r>
        <w:rPr>
          <w:rFonts w:ascii="宋体" w:hAnsi="宋体" w:eastAsia="宋体" w:cs="仿宋"/>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政采贷：http://www.ccgp-jiangsu.gov.cn/jiangsu/paying.html</w:t>
      </w:r>
      <w:r>
        <w:rPr>
          <w:rFonts w:ascii="宋体" w:hAnsi="宋体" w:eastAsia="宋体" w:cs="仿宋"/>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中征平台：https://www.crcrfsp.com/</w:t>
      </w:r>
      <w:r>
        <w:rPr>
          <w:rFonts w:ascii="宋体" w:hAnsi="宋体" w:eastAsia="宋体" w:cs="仿宋"/>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联系人：翟先生           联系电话：0523-88816349</w:t>
      </w:r>
      <w:r>
        <w:rPr>
          <w:rFonts w:ascii="宋体" w:hAnsi="宋体" w:eastAsia="宋体" w:cs="仿宋"/>
          <w:szCs w:val="24"/>
        </w:rPr>
      </w:r>
      <w:r/>
    </w:p>
    <w:p>
      <w:pPr>
        <w:pStyle w:val="1038"/>
        <w:numPr>
          <w:ilvl w:val="0"/>
          <w:numId w:val="3"/>
        </w:numPr>
        <w:ind w:firstLine="431"/>
        <w:jc w:val="both"/>
        <w:spacing w:line="360" w:lineRule="auto"/>
        <w:tabs>
          <w:tab w:val="left" w:pos="312" w:leader="none"/>
        </w:tabs>
        <w:rPr>
          <w:rFonts w:ascii="宋体" w:hAnsi="宋体" w:eastAsia="宋体" w:cs="仿宋"/>
          <w:b/>
          <w:szCs w:val="24"/>
        </w:rPr>
      </w:pPr>
      <w:r>
        <w:rPr>
          <w:rFonts w:hint="eastAsia" w:ascii="宋体" w:hAnsi="宋体" w:eastAsia="宋体" w:cs="仿宋"/>
          <w:b/>
          <w:szCs w:val="24"/>
        </w:rPr>
        <w:t xml:space="preserve">货物（包含与货物相关的服务）的追加</w:t>
      </w:r>
      <w:r>
        <w:rPr>
          <w:rFonts w:ascii="宋体" w:hAnsi="宋体" w:eastAsia="宋体" w:cs="仿宋"/>
          <w:b/>
          <w:szCs w:val="24"/>
        </w:rPr>
      </w:r>
      <w:r/>
    </w:p>
    <w:p>
      <w:pPr>
        <w:pStyle w:val="1038"/>
        <w:ind w:firstLine="431"/>
        <w:jc w:val="both"/>
        <w:spacing w:line="360" w:lineRule="auto"/>
        <w:rPr>
          <w:rFonts w:ascii="宋体" w:hAnsi="宋体" w:eastAsia="宋体" w:cs="仿宋"/>
          <w:szCs w:val="24"/>
        </w:rPr>
      </w:pPr>
      <w:r>
        <w:rPr>
          <w:rFonts w:hint="eastAsia" w:ascii="宋体" w:hAnsi="宋体" w:eastAsia="宋体" w:cs="仿宋"/>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9"/>
      <w:r/>
      <w:bookmarkStart w:id="40" w:name="_Toc388026586"/>
      <w:r>
        <w:rPr>
          <w:rFonts w:hint="eastAsia" w:ascii="宋体" w:hAnsi="宋体" w:eastAsia="宋体" w:cs="仿宋"/>
          <w:szCs w:val="24"/>
        </w:rPr>
        <w:br w:type="page" w:clear="all"/>
      </w:r>
      <w:r>
        <w:rPr>
          <w:rFonts w:ascii="宋体" w:hAnsi="宋体" w:eastAsia="宋体" w:cs="仿宋"/>
          <w:szCs w:val="24"/>
        </w:rPr>
      </w:r>
      <w:r/>
    </w:p>
    <w:p>
      <w:pPr>
        <w:pStyle w:val="1038"/>
        <w:jc w:val="both"/>
        <w:spacing w:line="360" w:lineRule="auto"/>
        <w:rPr>
          <w:rFonts w:ascii="宋体" w:hAnsi="宋体" w:eastAsia="宋体" w:cs="仿宋"/>
          <w:szCs w:val="24"/>
        </w:rPr>
      </w:pPr>
      <w:r>
        <w:rPr>
          <w:rFonts w:ascii="宋体" w:hAnsi="宋体" w:eastAsia="宋体" w:cs="仿宋"/>
          <w:szCs w:val="24"/>
        </w:rPr>
      </w:r>
      <w:r/>
    </w:p>
    <w:p>
      <w:pPr>
        <w:pStyle w:val="1038"/>
        <w:numPr>
          <w:ilvl w:val="0"/>
          <w:numId w:val="4"/>
        </w:numPr>
        <w:ind w:firstLine="0"/>
        <w:jc w:val="center"/>
        <w:spacing w:line="360" w:lineRule="auto"/>
        <w:rPr>
          <w:rFonts w:ascii="宋体" w:hAnsi="宋体" w:eastAsia="宋体" w:cs="仿宋"/>
          <w:b/>
          <w:sz w:val="32"/>
          <w:szCs w:val="32"/>
        </w:rPr>
      </w:pPr>
      <w:r>
        <w:rPr>
          <w:rFonts w:hint="eastAsia" w:ascii="宋体" w:hAnsi="宋体" w:eastAsia="宋体" w:cs="仿宋"/>
          <w:b/>
          <w:sz w:val="32"/>
          <w:szCs w:val="32"/>
        </w:rPr>
        <w:t xml:space="preserve"> 采购</w:t>
      </w:r>
      <w:bookmarkEnd w:id="40"/>
      <w:r>
        <w:rPr>
          <w:rFonts w:hint="eastAsia" w:ascii="宋体" w:hAnsi="宋体" w:eastAsia="宋体" w:cs="仿宋"/>
          <w:b/>
          <w:sz w:val="32"/>
          <w:szCs w:val="32"/>
        </w:rPr>
        <w:t xml:space="preserve">需求</w:t>
      </w:r>
      <w:r>
        <w:rPr>
          <w:rFonts w:ascii="宋体" w:hAnsi="宋体" w:eastAsia="宋体" w:cs="仿宋"/>
          <w:b/>
          <w:sz w:val="32"/>
          <w:szCs w:val="32"/>
        </w:rPr>
      </w:r>
      <w:r/>
    </w:p>
    <w:p>
      <w:pPr>
        <w:pStyle w:val="898"/>
        <w:ind w:left="720" w:firstLine="0"/>
        <w:jc w:val="left"/>
        <w:spacing w:line="360" w:lineRule="auto"/>
        <w:tabs>
          <w:tab w:val="left" w:pos="1260" w:leader="none"/>
        </w:tabs>
        <w:rPr>
          <w:rFonts w:ascii="宋体" w:hAnsi="宋体" w:eastAsia="宋体"/>
          <w:b/>
          <w:sz w:val="28"/>
          <w:szCs w:val="28"/>
        </w:rPr>
      </w:pPr>
      <w:r/>
      <w:bookmarkStart w:id="41" w:name="_Toc388026588"/>
      <w:r/>
      <w:bookmarkStart w:id="42" w:name="_Toc409438821"/>
      <w:r>
        <w:rPr>
          <w:rFonts w:hint="eastAsia" w:ascii="宋体" w:hAnsi="宋体" w:eastAsia="宋体"/>
          <w:b/>
          <w:sz w:val="28"/>
          <w:szCs w:val="28"/>
        </w:rPr>
        <w:t xml:space="preserve">一、采购需求</w:t>
      </w:r>
      <w:r>
        <w:rPr>
          <w:rFonts w:ascii="宋体" w:hAnsi="宋体" w:eastAsia="宋体"/>
          <w:b/>
          <w:sz w:val="28"/>
          <w:szCs w:val="28"/>
        </w:rPr>
      </w:r>
      <w:r/>
    </w:p>
    <w:tbl>
      <w:tblPr>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900"/>
        <w:gridCol w:w="4020"/>
        <w:gridCol w:w="1040"/>
        <w:gridCol w:w="2346"/>
      </w:tblGrid>
      <w:tr>
        <w:trPr>
          <w:trHeight w:val="851" w:hRule="exact"/>
        </w:trPr>
        <w:tc>
          <w:tcPr>
            <w:tcW w:w="542" w:type="pct"/>
            <w:vAlign w:val="center"/>
            <w:textDirection w:val="lrTb"/>
            <w:noWrap w:val="false"/>
          </w:tcPr>
          <w:p>
            <w:pPr>
              <w:pStyle w:val="831"/>
              <w:jc w:val="center"/>
              <w:spacing w:line="440" w:lineRule="exact"/>
              <w:rPr>
                <w:rFonts w:ascii="宋体" w:hAnsi="宋体" w:eastAsia="宋体" w:cs="宋体"/>
                <w:sz w:val="24"/>
                <w:szCs w:val="24"/>
              </w:rPr>
            </w:pPr>
            <w:r>
              <w:rPr>
                <w:rFonts w:hint="eastAsia" w:ascii="宋体" w:hAnsi="宋体" w:eastAsia="宋体" w:cs="宋体"/>
                <w:sz w:val="24"/>
                <w:szCs w:val="24"/>
              </w:rPr>
              <w:t xml:space="preserve">包号</w:t>
            </w:r>
            <w:r>
              <w:rPr>
                <w:rFonts w:ascii="宋体" w:hAnsi="宋体" w:eastAsia="宋体" w:cs="宋体"/>
                <w:sz w:val="24"/>
                <w:szCs w:val="24"/>
              </w:rPr>
            </w:r>
            <w:r/>
          </w:p>
        </w:tc>
        <w:tc>
          <w:tcPr>
            <w:tcW w:w="2420" w:type="pct"/>
            <w:vAlign w:val="center"/>
            <w:textDirection w:val="lrTb"/>
            <w:noWrap w:val="false"/>
          </w:tcPr>
          <w:p>
            <w:pPr>
              <w:pStyle w:val="831"/>
              <w:jc w:val="center"/>
              <w:spacing w:line="440" w:lineRule="exact"/>
              <w:rPr>
                <w:rFonts w:ascii="宋体" w:hAnsi="宋体" w:eastAsia="宋体" w:cs="宋体"/>
                <w:sz w:val="24"/>
                <w:szCs w:val="24"/>
              </w:rPr>
            </w:pPr>
            <w:r>
              <w:rPr>
                <w:rFonts w:hint="eastAsia" w:ascii="宋体" w:hAnsi="宋体" w:eastAsia="宋体" w:cs="宋体"/>
                <w:sz w:val="24"/>
                <w:szCs w:val="24"/>
              </w:rPr>
              <w:t xml:space="preserve">货物名称</w:t>
            </w:r>
            <w:r>
              <w:rPr>
                <w:rFonts w:ascii="宋体" w:hAnsi="宋体" w:eastAsia="宋体" w:cs="宋体"/>
                <w:sz w:val="24"/>
                <w:szCs w:val="24"/>
              </w:rPr>
            </w:r>
            <w:r/>
          </w:p>
        </w:tc>
        <w:tc>
          <w:tcPr>
            <w:tcW w:w="626" w:type="pct"/>
            <w:vAlign w:val="center"/>
            <w:textDirection w:val="lrTb"/>
            <w:noWrap w:val="false"/>
          </w:tcPr>
          <w:p>
            <w:pPr>
              <w:pStyle w:val="831"/>
              <w:jc w:val="center"/>
              <w:spacing w:line="440" w:lineRule="exact"/>
              <w:rPr>
                <w:rFonts w:ascii="宋体" w:hAnsi="宋体" w:eastAsia="宋体" w:cs="宋体"/>
                <w:sz w:val="24"/>
                <w:szCs w:val="24"/>
              </w:rPr>
            </w:pPr>
            <w:r>
              <w:rPr>
                <w:rFonts w:hint="eastAsia" w:ascii="宋体" w:hAnsi="宋体" w:eastAsia="宋体" w:cs="宋体"/>
                <w:sz w:val="24"/>
                <w:szCs w:val="24"/>
              </w:rPr>
              <w:t xml:space="preserve">数量</w:t>
            </w:r>
            <w:r>
              <w:rPr>
                <w:rFonts w:ascii="宋体" w:hAnsi="宋体" w:eastAsia="宋体" w:cs="宋体"/>
                <w:sz w:val="24"/>
                <w:szCs w:val="24"/>
              </w:rPr>
            </w:r>
            <w:r/>
          </w:p>
        </w:tc>
        <w:tc>
          <w:tcPr>
            <w:tcW w:w="1412" w:type="pct"/>
            <w:vAlign w:val="center"/>
            <w:textDirection w:val="lrTb"/>
            <w:noWrap w:val="false"/>
          </w:tcPr>
          <w:p>
            <w:pPr>
              <w:pStyle w:val="831"/>
              <w:jc w:val="center"/>
              <w:spacing w:line="440" w:lineRule="exact"/>
              <w:rPr>
                <w:rFonts w:ascii="宋体" w:hAnsi="宋体" w:eastAsia="宋体" w:cs="宋体"/>
                <w:sz w:val="24"/>
                <w:szCs w:val="24"/>
              </w:rPr>
            </w:pPr>
            <w:r>
              <w:rPr>
                <w:rFonts w:hint="eastAsia" w:ascii="宋体" w:hAnsi="宋体" w:eastAsia="宋体" w:cs="宋体"/>
                <w:sz w:val="24"/>
                <w:szCs w:val="24"/>
              </w:rPr>
              <w:t xml:space="preserve">交货地点</w:t>
            </w:r>
            <w:r>
              <w:rPr>
                <w:rFonts w:ascii="宋体" w:hAnsi="宋体" w:eastAsia="宋体" w:cs="宋体"/>
                <w:sz w:val="24"/>
                <w:szCs w:val="24"/>
              </w:rPr>
            </w:r>
            <w:r/>
          </w:p>
        </w:tc>
      </w:tr>
      <w:tr>
        <w:trPr>
          <w:trHeight w:val="1485" w:hRule="exact"/>
        </w:trPr>
        <w:tc>
          <w:tcPr>
            <w:shd w:val="clear" w:color="auto" w:fill="ffffff"/>
            <w:tcW w:w="542" w:type="pct"/>
            <w:vAlign w:val="center"/>
            <w:textDirection w:val="lrTb"/>
            <w:noWrap w:val="false"/>
          </w:tcPr>
          <w:p>
            <w:pPr>
              <w:pStyle w:val="831"/>
              <w:jc w:val="center"/>
              <w:spacing w:line="440" w:lineRule="exact"/>
              <w:rPr>
                <w:rFonts w:ascii="宋体" w:hAnsi="宋体" w:eastAsia="宋体" w:cs="宋体"/>
                <w:sz w:val="24"/>
                <w:szCs w:val="24"/>
              </w:rPr>
            </w:pPr>
            <w:r/>
            <w:bookmarkStart w:id="43" w:name="_Hlk183174083"/>
            <w:r>
              <w:rPr>
                <w:rFonts w:hint="eastAsia" w:ascii="宋体" w:hAnsi="宋体" w:eastAsia="宋体" w:cs="宋体"/>
                <w:sz w:val="24"/>
                <w:szCs w:val="24"/>
              </w:rPr>
              <w:t xml:space="preserve">1</w:t>
            </w:r>
            <w:r>
              <w:rPr>
                <w:rFonts w:ascii="宋体" w:hAnsi="宋体" w:eastAsia="宋体" w:cs="宋体"/>
                <w:sz w:val="24"/>
                <w:szCs w:val="24"/>
              </w:rPr>
            </w:r>
            <w:r/>
          </w:p>
        </w:tc>
        <w:tc>
          <w:tcPr>
            <w:shd w:val="clear" w:color="auto" w:fill="ffffff"/>
            <w:tcW w:w="2420" w:type="pct"/>
            <w:vAlign w:val="center"/>
            <w:textDirection w:val="lrTb"/>
            <w:noWrap w:val="false"/>
          </w:tcPr>
          <w:p>
            <w:pPr>
              <w:pStyle w:val="831"/>
              <w:jc w:val="center"/>
              <w:spacing w:line="440" w:lineRule="exact"/>
              <w:rPr>
                <w:rFonts w:ascii="宋体" w:hAnsi="宋体" w:eastAsia="宋体" w:cs="宋体"/>
                <w:sz w:val="24"/>
                <w:szCs w:val="24"/>
              </w:rPr>
            </w:pPr>
            <w:r>
              <w:rPr>
                <w:rFonts w:hint="eastAsia" w:ascii="宋体" w:hAnsi="宋体" w:eastAsia="宋体" w:cs="宋体"/>
                <w:sz w:val="24"/>
                <w:szCs w:val="24"/>
              </w:rPr>
              <w:t xml:space="preserve">大口径关节镜 </w:t>
            </w:r>
            <w:r>
              <w:rPr>
                <w:rFonts w:ascii="宋体" w:hAnsi="宋体" w:eastAsia="宋体" w:cs="宋体"/>
                <w:sz w:val="24"/>
                <w:szCs w:val="24"/>
              </w:rPr>
            </w:r>
            <w:r/>
          </w:p>
        </w:tc>
        <w:tc>
          <w:tcPr>
            <w:shd w:val="clear" w:color="auto" w:fill="ffffff"/>
            <w:tcW w:w="626" w:type="pct"/>
            <w:vAlign w:val="center"/>
            <w:textDirection w:val="lrTb"/>
            <w:noWrap w:val="false"/>
          </w:tcPr>
          <w:p>
            <w:pPr>
              <w:pStyle w:val="831"/>
              <w:jc w:val="center"/>
              <w:spacing w:line="440" w:lineRule="exact"/>
              <w:rPr>
                <w:rFonts w:ascii="宋体" w:hAnsi="宋体" w:eastAsia="宋体" w:cs="宋体"/>
                <w:sz w:val="24"/>
                <w:szCs w:val="24"/>
              </w:rPr>
            </w:pPr>
            <w:r>
              <w:rPr>
                <w:rFonts w:hint="eastAsia" w:ascii="宋体" w:hAnsi="宋体" w:eastAsia="宋体" w:cs="宋体"/>
                <w:sz w:val="24"/>
                <w:szCs w:val="24"/>
              </w:rPr>
              <w:t xml:space="preserve">1套</w:t>
            </w:r>
            <w:r>
              <w:rPr>
                <w:rFonts w:ascii="宋体" w:hAnsi="宋体" w:eastAsia="宋体" w:cs="宋体"/>
                <w:sz w:val="24"/>
                <w:szCs w:val="24"/>
              </w:rPr>
            </w:r>
            <w:r/>
          </w:p>
        </w:tc>
        <w:tc>
          <w:tcPr>
            <w:shd w:val="clear" w:color="auto" w:fill="ffffff"/>
            <w:tcW w:w="1412" w:type="pct"/>
            <w:vAlign w:val="center"/>
            <w:textDirection w:val="lrTb"/>
            <w:noWrap w:val="false"/>
          </w:tcPr>
          <w:p>
            <w:pPr>
              <w:pStyle w:val="831"/>
              <w:jc w:val="center"/>
              <w:spacing w:line="440" w:lineRule="exact"/>
              <w:rPr>
                <w:rFonts w:ascii="宋体" w:hAnsi="宋体" w:eastAsia="宋体" w:cs="宋体"/>
                <w:sz w:val="24"/>
                <w:szCs w:val="24"/>
              </w:rPr>
            </w:pPr>
            <w:r>
              <w:rPr>
                <w:rFonts w:hint="eastAsia" w:ascii="宋体" w:hAnsi="宋体" w:eastAsia="宋体" w:cs="宋体"/>
                <w:sz w:val="24"/>
                <w:szCs w:val="24"/>
              </w:rPr>
              <w:t xml:space="preserve">泰州市第二人民医院指定地点</w:t>
            </w:r>
            <w:r>
              <w:rPr>
                <w:rFonts w:ascii="宋体" w:hAnsi="宋体" w:eastAsia="宋体" w:cs="宋体"/>
                <w:sz w:val="24"/>
                <w:szCs w:val="24"/>
              </w:rPr>
            </w:r>
            <w:r/>
          </w:p>
        </w:tc>
      </w:tr>
    </w:tbl>
    <w:p>
      <w:pPr>
        <w:pStyle w:val="831"/>
        <w:numPr>
          <w:ilvl w:val="0"/>
          <w:numId w:val="5"/>
        </w:numPr>
        <w:spacing w:line="520" w:lineRule="exact"/>
        <w:tabs>
          <w:tab w:val="left" w:pos="1260" w:leader="none"/>
        </w:tabs>
        <w:rPr>
          <w:rFonts w:ascii="宋体" w:hAnsi="宋体" w:eastAsia="宋体"/>
          <w:b/>
          <w:sz w:val="24"/>
          <w:szCs w:val="24"/>
        </w:rPr>
      </w:pPr>
      <w:r/>
      <w:bookmarkEnd w:id="43"/>
      <w:r>
        <w:rPr>
          <w:rFonts w:ascii="宋体" w:hAnsi="宋体" w:eastAsia="宋体"/>
          <w:b/>
          <w:sz w:val="24"/>
          <w:szCs w:val="24"/>
        </w:rPr>
        <w:br w:type="page" w:clear="all"/>
      </w:r>
      <w:r>
        <w:rPr>
          <w:rFonts w:ascii="宋体" w:hAnsi="宋体" w:eastAsia="宋体"/>
          <w:b/>
          <w:sz w:val="24"/>
          <w:szCs w:val="24"/>
        </w:rPr>
      </w:r>
      <w:r/>
    </w:p>
    <w:p>
      <w:pPr>
        <w:pStyle w:val="831"/>
        <w:numPr>
          <w:ilvl w:val="0"/>
          <w:numId w:val="5"/>
        </w:numPr>
        <w:jc w:val="left"/>
        <w:spacing w:line="360" w:lineRule="auto"/>
        <w:tabs>
          <w:tab w:val="left" w:pos="1260" w:leader="none"/>
        </w:tabs>
        <w:rPr>
          <w:rFonts w:ascii="宋体" w:hAnsi="宋体" w:eastAsia="宋体"/>
          <w:b/>
          <w:sz w:val="28"/>
          <w:szCs w:val="28"/>
        </w:rPr>
      </w:pPr>
      <w:r>
        <w:rPr>
          <w:rFonts w:hint="eastAsia" w:ascii="宋体" w:hAnsi="宋体" w:eastAsia="宋体"/>
          <w:b/>
          <w:sz w:val="28"/>
          <w:szCs w:val="28"/>
        </w:rPr>
        <w:t xml:space="preserve">技术要求</w:t>
      </w:r>
      <w:r>
        <w:rPr>
          <w:rFonts w:ascii="宋体" w:hAnsi="宋体" w:eastAsia="宋体"/>
          <w:b/>
          <w:sz w:val="28"/>
          <w:szCs w:val="28"/>
        </w:rPr>
      </w:r>
      <w:r/>
    </w:p>
    <w:p>
      <w:pPr>
        <w:pStyle w:val="863"/>
        <w:rPr>
          <w:rFonts w:hint="eastAsia" w:hAnsi="宋体" w:eastAsia="宋体"/>
          <w:bCs/>
          <w:sz w:val="24"/>
          <w:szCs w:val="24"/>
          <w:lang w:val="zh-CN"/>
        </w:rPr>
      </w:pPr>
      <w:r>
        <w:rPr>
          <w:rFonts w:hint="eastAsia" w:hAnsi="宋体" w:eastAsia="宋体"/>
          <w:bCs/>
          <w:sz w:val="24"/>
          <w:szCs w:val="24"/>
        </w:rPr>
        <w:t xml:space="preserve">注：加★项为必要参数，</w:t>
      </w:r>
      <w:r>
        <w:rPr>
          <w:rFonts w:hint="eastAsia" w:hAnsi="宋体" w:eastAsia="宋体"/>
          <w:bCs/>
          <w:sz w:val="24"/>
          <w:szCs w:val="24"/>
          <w:lang w:val="zh-CN"/>
        </w:rPr>
        <w:t xml:space="preserve">负偏离</w:t>
      </w:r>
      <w:r>
        <w:rPr>
          <w:rFonts w:hint="eastAsia" w:hAnsi="宋体" w:eastAsia="宋体"/>
          <w:bCs/>
          <w:sz w:val="24"/>
          <w:szCs w:val="24"/>
        </w:rPr>
        <w:t xml:space="preserve">作为废标处理</w:t>
      </w:r>
      <w:r>
        <w:rPr>
          <w:rFonts w:hint="eastAsia" w:hAnsi="宋体" w:eastAsia="宋体"/>
          <w:bCs/>
          <w:sz w:val="24"/>
          <w:szCs w:val="24"/>
          <w:lang w:val="zh-CN"/>
        </w:rPr>
        <w:t xml:space="preserve">。</w:t>
      </w:r>
      <w:r>
        <w:rPr>
          <w:rFonts w:hint="eastAsia" w:hAnsi="宋体" w:eastAsia="宋体"/>
          <w:bCs/>
          <w:sz w:val="24"/>
          <w:szCs w:val="24"/>
          <w:lang w:val="zh-CN"/>
        </w:rPr>
      </w:r>
      <w:r/>
    </w:p>
    <w:p>
      <w:pPr>
        <w:pStyle w:val="831"/>
        <w:jc w:val="left"/>
        <w:spacing w:line="360" w:lineRule="auto"/>
        <w:tabs>
          <w:tab w:val="left" w:pos="1260" w:leader="none"/>
        </w:tabs>
        <w:rPr>
          <w:rFonts w:ascii="宋体" w:hAnsi="宋体" w:eastAsia="宋体"/>
          <w:bCs/>
          <w:sz w:val="24"/>
          <w:szCs w:val="24"/>
        </w:rPr>
      </w:pPr>
      <w:r>
        <w:rPr>
          <w:rFonts w:hint="eastAsia" w:ascii="宋体" w:hAnsi="宋体" w:eastAsia="宋体"/>
          <w:bCs/>
          <w:sz w:val="24"/>
          <w:szCs w:val="24"/>
        </w:rPr>
        <w:t xml:space="preserve">（一）通用要求</w:t>
      </w:r>
      <w:r>
        <w:rPr>
          <w:rFonts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hint="eastAsia" w:ascii="宋体" w:hAnsi="宋体" w:eastAsia="宋体"/>
          <w:bCs/>
          <w:sz w:val="24"/>
          <w:szCs w:val="24"/>
        </w:rPr>
        <w:t xml:space="preserve">★摄像光源系统、动力系统、等离子手术系统、关节镜及配套器械需是同一品牌</w:t>
      </w:r>
      <w:r>
        <w:rPr>
          <w:rFonts w:hint="eastAsia" w:ascii="宋体" w:hAnsi="宋体" w:eastAsia="宋体"/>
          <w:bCs/>
          <w:sz w:val="24"/>
          <w:szCs w:val="24"/>
        </w:rPr>
      </w:r>
      <w:r/>
    </w:p>
    <w:p>
      <w:pPr>
        <w:pStyle w:val="831"/>
        <w:jc w:val="left"/>
        <w:spacing w:line="360" w:lineRule="auto"/>
        <w:tabs>
          <w:tab w:val="left" w:pos="1260" w:leader="none"/>
        </w:tabs>
        <w:rPr>
          <w:rFonts w:ascii="宋体" w:hAnsi="宋体" w:eastAsia="宋体"/>
          <w:b/>
          <w:sz w:val="24"/>
          <w:szCs w:val="24"/>
        </w:rPr>
      </w:pPr>
      <w:r>
        <w:rPr>
          <w:rFonts w:hint="eastAsia" w:ascii="宋体" w:hAnsi="宋体" w:eastAsia="宋体"/>
          <w:bCs/>
          <w:sz w:val="24"/>
          <w:szCs w:val="24"/>
        </w:rPr>
        <w:t xml:space="preserve">★</w:t>
      </w:r>
      <w:r>
        <w:rPr>
          <w:rFonts w:hint="eastAsia" w:ascii="宋体" w:hAnsi="宋体" w:eastAsia="宋体"/>
          <w:b/>
          <w:sz w:val="24"/>
          <w:szCs w:val="24"/>
        </w:rPr>
        <w:t xml:space="preserve">配置需求：</w:t>
      </w:r>
      <w:r>
        <w:rPr>
          <w:rFonts w:ascii="宋体" w:hAnsi="宋体" w:eastAsia="宋体"/>
          <w:b/>
          <w:sz w:val="24"/>
          <w:szCs w:val="24"/>
        </w:rPr>
      </w:r>
      <w:r/>
    </w:p>
    <w:p>
      <w:pPr>
        <w:pStyle w:val="831"/>
        <w:jc w:val="left"/>
        <w:spacing w:line="360" w:lineRule="auto"/>
        <w:tabs>
          <w:tab w:val="left" w:pos="1260" w:leader="none"/>
        </w:tabs>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4K</w:t>
      </w:r>
      <w:r>
        <w:rPr>
          <w:rFonts w:hint="eastAsia" w:ascii="宋体" w:hAnsi="宋体" w:eastAsia="宋体"/>
          <w:sz w:val="24"/>
          <w:szCs w:val="24"/>
        </w:rPr>
        <w:t xml:space="preserve">摄像光源系统：</w:t>
      </w:r>
      <w:r>
        <w:rPr>
          <w:rFonts w:ascii="宋体" w:hAnsi="宋体" w:eastAsia="宋体"/>
          <w:sz w:val="24"/>
          <w:szCs w:val="24"/>
        </w:rPr>
        <w:t xml:space="preserve">1</w:t>
      </w:r>
      <w:r>
        <w:rPr>
          <w:rFonts w:hint="eastAsia" w:ascii="宋体" w:hAnsi="宋体" w:eastAsia="宋体"/>
          <w:sz w:val="24"/>
          <w:szCs w:val="24"/>
        </w:rPr>
        <w:t xml:space="preserve">套（含专用台车等附件）</w:t>
      </w:r>
      <w:r>
        <w:rPr>
          <w:rFonts w:hint="eastAsia" w:ascii="宋体" w:hAnsi="宋体" w:eastAsia="宋体"/>
          <w:sz w:val="24"/>
          <w:szCs w:val="24"/>
        </w:rPr>
      </w:r>
      <w:r/>
    </w:p>
    <w:p>
      <w:pPr>
        <w:pStyle w:val="831"/>
        <w:jc w:val="left"/>
        <w:spacing w:line="360" w:lineRule="auto"/>
        <w:tabs>
          <w:tab w:val="left" w:pos="1260" w:leader="none"/>
        </w:tabs>
        <w:rPr>
          <w:rFonts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t xml:space="preserve">刨削动力系统：</w:t>
      </w:r>
      <w:r>
        <w:rPr>
          <w:rFonts w:ascii="宋体" w:hAnsi="宋体" w:eastAsia="宋体"/>
          <w:sz w:val="24"/>
          <w:szCs w:val="24"/>
        </w:rPr>
        <w:t xml:space="preserve">1</w:t>
      </w:r>
      <w:r>
        <w:rPr>
          <w:rFonts w:hint="eastAsia" w:ascii="宋体" w:hAnsi="宋体" w:eastAsia="宋体"/>
          <w:sz w:val="24"/>
          <w:szCs w:val="24"/>
        </w:rPr>
        <w:t xml:space="preserve">套（含刨削手柄</w:t>
      </w:r>
      <w:r>
        <w:rPr>
          <w:rFonts w:ascii="宋体" w:hAnsi="宋体" w:eastAsia="宋体"/>
          <w:sz w:val="24"/>
          <w:szCs w:val="24"/>
        </w:rPr>
        <w:t xml:space="preserve">2</w:t>
      </w:r>
      <w:r>
        <w:rPr>
          <w:rFonts w:hint="eastAsia" w:ascii="宋体" w:hAnsi="宋体" w:eastAsia="宋体"/>
          <w:sz w:val="24"/>
          <w:szCs w:val="24"/>
        </w:rPr>
        <w:t xml:space="preserve">把等）</w:t>
      </w:r>
      <w:r>
        <w:rPr>
          <w:rFonts w:ascii="宋体" w:hAnsi="宋体" w:eastAsia="宋体"/>
          <w:sz w:val="24"/>
          <w:szCs w:val="24"/>
        </w:rPr>
      </w:r>
      <w:r/>
    </w:p>
    <w:p>
      <w:pPr>
        <w:pStyle w:val="831"/>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关</w:t>
      </w:r>
      <w:r>
        <w:rPr>
          <w:rFonts w:hint="eastAsia" w:ascii="宋体" w:hAnsi="宋体" w:eastAsia="宋体"/>
          <w:sz w:val="24"/>
          <w:szCs w:val="24"/>
        </w:rPr>
        <w:t xml:space="preserve">节镜头组件：</w:t>
      </w:r>
      <w:r>
        <w:rPr>
          <w:rFonts w:ascii="宋体" w:hAnsi="宋体" w:eastAsia="宋体"/>
          <w:sz w:val="24"/>
          <w:szCs w:val="24"/>
        </w:rPr>
        <w:t xml:space="preserve">2</w:t>
      </w:r>
      <w:r>
        <w:rPr>
          <w:rFonts w:hint="eastAsia" w:ascii="宋体" w:hAnsi="宋体" w:eastAsia="宋体"/>
          <w:sz w:val="24"/>
          <w:szCs w:val="24"/>
        </w:rPr>
        <w:t xml:space="preserve">套（含</w:t>
      </w:r>
      <w:r>
        <w:rPr>
          <w:rFonts w:ascii="宋体" w:hAnsi="宋体" w:eastAsia="宋体"/>
          <w:sz w:val="24"/>
          <w:szCs w:val="24"/>
        </w:rPr>
        <w:t xml:space="preserve">4.0mm*30°</w:t>
      </w:r>
      <w:r>
        <w:rPr>
          <w:rFonts w:hint="eastAsia" w:ascii="宋体" w:hAnsi="宋体" w:eastAsia="宋体"/>
          <w:sz w:val="24"/>
          <w:szCs w:val="24"/>
        </w:rPr>
        <w:t xml:space="preserve">关节镜头及组件</w:t>
      </w:r>
      <w:r>
        <w:rPr>
          <w:rFonts w:ascii="宋体" w:hAnsi="宋体" w:eastAsia="宋体"/>
          <w:sz w:val="24"/>
          <w:szCs w:val="24"/>
        </w:rPr>
        <w:t xml:space="preserve">2</w:t>
      </w:r>
      <w:r>
        <w:rPr>
          <w:rFonts w:hint="eastAsia" w:ascii="宋体" w:hAnsi="宋体" w:eastAsia="宋体"/>
          <w:sz w:val="24"/>
          <w:szCs w:val="24"/>
        </w:rPr>
        <w:t xml:space="preserve">套）</w:t>
      </w:r>
      <w:r>
        <w:rPr>
          <w:rFonts w:hint="eastAsia" w:ascii="宋体" w:hAnsi="宋体" w:eastAsia="宋体"/>
          <w:sz w:val="24"/>
          <w:szCs w:val="24"/>
        </w:rPr>
      </w:r>
      <w:r/>
    </w:p>
    <w:p>
      <w:pPr>
        <w:pStyle w:val="831"/>
        <w:jc w:val="left"/>
        <w:spacing w:line="360" w:lineRule="auto"/>
        <w:rPr>
          <w:rFonts w:hint="eastAsia" w:ascii="宋体" w:hAnsi="宋体" w:eastAsia="宋体"/>
          <w:sz w:val="24"/>
          <w:szCs w:val="24"/>
        </w:rPr>
      </w:pPr>
      <w:r>
        <w:rPr>
          <w:rFonts w:hint="eastAsia" w:ascii="宋体" w:hAnsi="宋体" w:eastAsia="宋体"/>
          <w:sz w:val="24"/>
          <w:szCs w:val="24"/>
        </w:rPr>
        <w:t xml:space="preserve">4、</w:t>
      </w:r>
      <w:r>
        <w:rPr>
          <w:rFonts w:hint="eastAsia" w:ascii="宋体" w:hAnsi="宋体" w:eastAsia="宋体"/>
          <w:sz w:val="24"/>
          <w:szCs w:val="24"/>
        </w:rPr>
        <w:t xml:space="preserve">手术工具：（共</w:t>
      </w:r>
      <w:r>
        <w:rPr>
          <w:rFonts w:ascii="宋体" w:hAnsi="宋体" w:eastAsia="宋体"/>
          <w:sz w:val="24"/>
          <w:szCs w:val="24"/>
        </w:rPr>
        <w:t xml:space="preserve">15</w:t>
      </w:r>
      <w:r>
        <w:rPr>
          <w:rFonts w:hint="eastAsia" w:ascii="宋体" w:hAnsi="宋体" w:eastAsia="宋体"/>
          <w:sz w:val="24"/>
          <w:szCs w:val="24"/>
        </w:rPr>
        <w:t xml:space="preserve">套</w:t>
      </w:r>
      <w:r>
        <w:rPr>
          <w:rFonts w:ascii="宋体" w:hAnsi="宋体" w:eastAsia="宋体"/>
          <w:sz w:val="24"/>
          <w:szCs w:val="24"/>
        </w:rPr>
        <w:t xml:space="preserve">/</w:t>
      </w:r>
      <w:r>
        <w:rPr>
          <w:rFonts w:hint="eastAsia" w:ascii="宋体" w:hAnsi="宋体" w:eastAsia="宋体"/>
          <w:sz w:val="24"/>
          <w:szCs w:val="24"/>
        </w:rPr>
        <w:t xml:space="preserve">件）含：</w:t>
      </w:r>
      <w:r>
        <w:rPr>
          <w:rFonts w:hint="eastAsia" w:ascii="宋体" w:hAnsi="宋体" w:eastAsia="宋体"/>
          <w:sz w:val="24"/>
          <w:szCs w:val="24"/>
        </w:rPr>
        <w:t xml:space="preserve">（</w:t>
      </w:r>
      <w:r>
        <w:rPr>
          <w:rFonts w:hint="eastAsia" w:ascii="宋体" w:hAnsi="宋体" w:eastAsia="宋体"/>
          <w:sz w:val="24"/>
          <w:szCs w:val="24"/>
        </w:rPr>
        <w:t xml:space="preserve">1</w:t>
      </w:r>
      <w:r>
        <w:rPr>
          <w:rFonts w:hint="eastAsia" w:ascii="宋体" w:hAnsi="宋体" w:eastAsia="宋体"/>
          <w:sz w:val="24"/>
          <w:szCs w:val="24"/>
        </w:rPr>
        <w:t xml:space="preserve">）</w:t>
      </w:r>
      <w:r>
        <w:rPr>
          <w:rFonts w:hint="eastAsia" w:ascii="宋体" w:hAnsi="宋体" w:eastAsia="宋体"/>
          <w:sz w:val="24"/>
          <w:szCs w:val="24"/>
        </w:rPr>
        <w:t xml:space="preserve">直探针（金属）：</w:t>
      </w:r>
      <w:r>
        <w:rPr>
          <w:rFonts w:ascii="宋体" w:hAnsi="宋体" w:eastAsia="宋体"/>
          <w:sz w:val="24"/>
          <w:szCs w:val="24"/>
        </w:rPr>
        <w:t xml:space="preserve">2</w:t>
      </w:r>
      <w:r>
        <w:rPr>
          <w:rFonts w:hint="eastAsia" w:ascii="宋体" w:hAnsi="宋体" w:eastAsia="宋体"/>
          <w:sz w:val="24"/>
          <w:szCs w:val="24"/>
        </w:rPr>
        <w:t xml:space="preserve">根；</w:t>
      </w:r>
      <w:r>
        <w:rPr>
          <w:rFonts w:hint="eastAsia" w:ascii="宋体" w:hAnsi="宋体" w:eastAsia="宋体"/>
          <w:sz w:val="24"/>
          <w:szCs w:val="24"/>
        </w:rPr>
        <w:t xml:space="preserve">（</w:t>
      </w:r>
      <w:r>
        <w:rPr>
          <w:rFonts w:hint="eastAsia" w:ascii="宋体" w:hAnsi="宋体" w:eastAsia="宋体"/>
          <w:sz w:val="24"/>
          <w:szCs w:val="24"/>
        </w:rPr>
        <w:t xml:space="preserve">2</w:t>
      </w:r>
      <w:r>
        <w:rPr>
          <w:rFonts w:hint="eastAsia" w:ascii="宋体" w:hAnsi="宋体" w:eastAsia="宋体"/>
          <w:sz w:val="24"/>
          <w:szCs w:val="24"/>
        </w:rPr>
        <w:t xml:space="preserve">）</w:t>
      </w:r>
      <w:r>
        <w:rPr>
          <w:rFonts w:hint="eastAsia" w:ascii="宋体" w:hAnsi="宋体" w:eastAsia="宋体"/>
          <w:sz w:val="24"/>
          <w:szCs w:val="24"/>
        </w:rPr>
        <w:t xml:space="preserve">上翘篮钳：</w:t>
      </w:r>
      <w:r>
        <w:rPr>
          <w:rFonts w:ascii="宋体" w:hAnsi="宋体" w:eastAsia="宋体"/>
          <w:sz w:val="24"/>
          <w:szCs w:val="24"/>
        </w:rPr>
        <w:t xml:space="preserve">2</w:t>
      </w:r>
      <w:r>
        <w:rPr>
          <w:rFonts w:hint="eastAsia" w:ascii="宋体" w:hAnsi="宋体" w:eastAsia="宋体"/>
          <w:sz w:val="24"/>
          <w:szCs w:val="24"/>
        </w:rPr>
        <w:t xml:space="preserve">把；</w:t>
      </w:r>
      <w:r>
        <w:rPr>
          <w:rFonts w:hint="eastAsia" w:ascii="宋体" w:hAnsi="宋体" w:eastAsia="宋体"/>
          <w:sz w:val="24"/>
          <w:szCs w:val="24"/>
        </w:rPr>
        <w:t xml:space="preserve">（</w:t>
      </w:r>
      <w:r>
        <w:rPr>
          <w:rFonts w:hint="eastAsia" w:ascii="宋体" w:hAnsi="宋体" w:eastAsia="宋体"/>
          <w:sz w:val="24"/>
          <w:szCs w:val="24"/>
        </w:rPr>
        <w:t xml:space="preserve">3</w:t>
      </w:r>
      <w:r>
        <w:rPr>
          <w:rFonts w:hint="eastAsia" w:ascii="宋体" w:hAnsi="宋体" w:eastAsia="宋体"/>
          <w:sz w:val="24"/>
          <w:szCs w:val="24"/>
        </w:rPr>
        <w:t xml:space="preserve">）</w:t>
      </w:r>
      <w:r>
        <w:rPr>
          <w:rFonts w:hint="eastAsia" w:ascii="宋体" w:hAnsi="宋体" w:eastAsia="宋体"/>
          <w:sz w:val="24"/>
          <w:szCs w:val="24"/>
        </w:rPr>
        <w:t xml:space="preserve">左弯篮钳：</w:t>
      </w:r>
      <w:r>
        <w:rPr>
          <w:rFonts w:ascii="宋体" w:hAnsi="宋体" w:eastAsia="宋体"/>
          <w:sz w:val="24"/>
          <w:szCs w:val="24"/>
        </w:rPr>
        <w:t xml:space="preserve">2</w:t>
      </w:r>
      <w:r>
        <w:rPr>
          <w:rFonts w:hint="eastAsia" w:ascii="宋体" w:hAnsi="宋体" w:eastAsia="宋体"/>
          <w:sz w:val="24"/>
          <w:szCs w:val="24"/>
        </w:rPr>
        <w:t xml:space="preserve">把；</w:t>
      </w:r>
      <w:r>
        <w:rPr>
          <w:rFonts w:hint="eastAsia" w:ascii="宋体" w:hAnsi="宋体" w:eastAsia="宋体"/>
          <w:sz w:val="24"/>
          <w:szCs w:val="24"/>
        </w:rPr>
        <w:t xml:space="preserve">（</w:t>
      </w:r>
      <w:r>
        <w:rPr>
          <w:rFonts w:hint="eastAsia" w:ascii="宋体" w:hAnsi="宋体" w:eastAsia="宋体"/>
          <w:sz w:val="24"/>
          <w:szCs w:val="24"/>
        </w:rPr>
        <w:t xml:space="preserve">4</w:t>
      </w:r>
      <w:r>
        <w:rPr>
          <w:rFonts w:hint="eastAsia" w:ascii="宋体" w:hAnsi="宋体" w:eastAsia="宋体"/>
          <w:sz w:val="24"/>
          <w:szCs w:val="24"/>
        </w:rPr>
        <w:t xml:space="preserve">）</w:t>
      </w:r>
      <w:r>
        <w:rPr>
          <w:rFonts w:hint="eastAsia" w:ascii="宋体" w:hAnsi="宋体" w:eastAsia="宋体"/>
          <w:sz w:val="24"/>
          <w:szCs w:val="24"/>
        </w:rPr>
        <w:t xml:space="preserve">右弯篮钳：</w:t>
      </w:r>
      <w:r>
        <w:rPr>
          <w:rFonts w:ascii="宋体" w:hAnsi="宋体" w:eastAsia="宋体"/>
          <w:sz w:val="24"/>
          <w:szCs w:val="24"/>
        </w:rPr>
        <w:t xml:space="preserve">2</w:t>
      </w:r>
      <w:r>
        <w:rPr>
          <w:rFonts w:hint="eastAsia" w:ascii="宋体" w:hAnsi="宋体" w:eastAsia="宋体"/>
          <w:sz w:val="24"/>
          <w:szCs w:val="24"/>
        </w:rPr>
        <w:t xml:space="preserve">根；</w:t>
      </w:r>
      <w:r>
        <w:rPr>
          <w:rFonts w:hint="eastAsia" w:ascii="宋体" w:hAnsi="宋体" w:eastAsia="宋体"/>
          <w:sz w:val="24"/>
          <w:szCs w:val="24"/>
        </w:rPr>
        <w:t xml:space="preserve">（</w:t>
      </w:r>
      <w:r>
        <w:rPr>
          <w:rFonts w:hint="eastAsia" w:ascii="宋体" w:hAnsi="宋体" w:eastAsia="宋体"/>
          <w:sz w:val="24"/>
          <w:szCs w:val="24"/>
        </w:rPr>
        <w:t xml:space="preserve">5</w:t>
      </w:r>
      <w:r>
        <w:rPr>
          <w:rFonts w:hint="eastAsia" w:ascii="宋体" w:hAnsi="宋体" w:eastAsia="宋体"/>
          <w:sz w:val="24"/>
          <w:szCs w:val="24"/>
        </w:rPr>
        <w:t xml:space="preserve">）</w:t>
      </w:r>
      <w:r>
        <w:rPr>
          <w:rFonts w:hint="eastAsia" w:ascii="宋体" w:hAnsi="宋体" w:eastAsia="宋体"/>
          <w:sz w:val="24"/>
          <w:szCs w:val="24"/>
        </w:rPr>
        <w:t xml:space="preserve">左反向篮钳：</w:t>
      </w:r>
      <w:r>
        <w:rPr>
          <w:rFonts w:ascii="宋体" w:hAnsi="宋体" w:eastAsia="宋体"/>
          <w:sz w:val="24"/>
          <w:szCs w:val="24"/>
        </w:rPr>
        <w:t xml:space="preserve">1</w:t>
      </w:r>
      <w:r>
        <w:rPr>
          <w:rFonts w:hint="eastAsia" w:ascii="宋体" w:hAnsi="宋体" w:eastAsia="宋体"/>
          <w:sz w:val="24"/>
          <w:szCs w:val="24"/>
        </w:rPr>
        <w:t xml:space="preserve">根；</w:t>
      </w:r>
      <w:r>
        <w:rPr>
          <w:rFonts w:hint="eastAsia" w:ascii="宋体" w:hAnsi="宋体" w:eastAsia="宋体"/>
          <w:sz w:val="24"/>
          <w:szCs w:val="24"/>
        </w:rPr>
        <w:t xml:space="preserve">（</w:t>
      </w:r>
      <w:r>
        <w:rPr>
          <w:rFonts w:hint="eastAsia" w:ascii="宋体" w:hAnsi="宋体" w:eastAsia="宋体"/>
          <w:sz w:val="24"/>
          <w:szCs w:val="24"/>
        </w:rPr>
        <w:t xml:space="preserve">6</w:t>
      </w:r>
      <w:r>
        <w:rPr>
          <w:rFonts w:hint="eastAsia" w:ascii="宋体" w:hAnsi="宋体" w:eastAsia="宋体"/>
          <w:sz w:val="24"/>
          <w:szCs w:val="24"/>
        </w:rPr>
        <w:t xml:space="preserve">）</w:t>
      </w:r>
      <w:r>
        <w:rPr>
          <w:rFonts w:hint="eastAsia" w:ascii="宋体" w:hAnsi="宋体" w:eastAsia="宋体"/>
          <w:sz w:val="24"/>
          <w:szCs w:val="24"/>
        </w:rPr>
        <w:t xml:space="preserve">右反向篮钳：</w:t>
      </w:r>
      <w:r>
        <w:rPr>
          <w:rFonts w:ascii="宋体" w:hAnsi="宋体" w:eastAsia="宋体"/>
          <w:sz w:val="24"/>
          <w:szCs w:val="24"/>
        </w:rPr>
        <w:t xml:space="preserve">1</w:t>
      </w:r>
      <w:r>
        <w:rPr>
          <w:rFonts w:hint="eastAsia" w:ascii="宋体" w:hAnsi="宋体" w:eastAsia="宋体"/>
          <w:sz w:val="24"/>
          <w:szCs w:val="24"/>
        </w:rPr>
        <w:t xml:space="preserve">把</w:t>
      </w:r>
      <w:r>
        <w:rPr>
          <w:rFonts w:hint="eastAsia" w:ascii="宋体" w:hAnsi="宋体" w:eastAsia="宋体"/>
          <w:sz w:val="24"/>
          <w:szCs w:val="24"/>
        </w:rPr>
        <w:t xml:space="preserve">；（</w:t>
      </w:r>
      <w:r>
        <w:rPr>
          <w:rFonts w:hint="eastAsia" w:ascii="宋体" w:hAnsi="宋体" w:eastAsia="宋体"/>
          <w:sz w:val="24"/>
          <w:szCs w:val="24"/>
        </w:rPr>
        <w:t xml:space="preserve">7</w:t>
      </w:r>
      <w:r>
        <w:rPr>
          <w:rFonts w:hint="eastAsia" w:ascii="宋体" w:hAnsi="宋体" w:eastAsia="宋体"/>
          <w:sz w:val="24"/>
          <w:szCs w:val="24"/>
        </w:rPr>
        <w:t xml:space="preserve">）</w:t>
      </w:r>
      <w:r>
        <w:rPr>
          <w:rFonts w:hint="eastAsia" w:ascii="宋体" w:hAnsi="宋体" w:eastAsia="宋体"/>
          <w:sz w:val="24"/>
          <w:szCs w:val="24"/>
        </w:rPr>
        <w:t xml:space="preserve">直型篮钳：</w:t>
      </w:r>
      <w:r>
        <w:rPr>
          <w:rFonts w:ascii="宋体" w:hAnsi="宋体" w:eastAsia="宋体"/>
          <w:sz w:val="24"/>
          <w:szCs w:val="24"/>
        </w:rPr>
        <w:t xml:space="preserve">2</w:t>
      </w:r>
      <w:r>
        <w:rPr>
          <w:rFonts w:hint="eastAsia" w:ascii="宋体" w:hAnsi="宋体" w:eastAsia="宋体"/>
          <w:sz w:val="24"/>
          <w:szCs w:val="24"/>
        </w:rPr>
        <w:t xml:space="preserve">把；</w:t>
      </w:r>
      <w:r>
        <w:rPr>
          <w:rFonts w:hint="eastAsia" w:ascii="宋体" w:hAnsi="宋体" w:eastAsia="宋体"/>
          <w:sz w:val="24"/>
          <w:szCs w:val="24"/>
        </w:rPr>
        <w:t xml:space="preserve">（</w:t>
      </w:r>
      <w:r>
        <w:rPr>
          <w:rFonts w:hint="eastAsia" w:ascii="宋体" w:hAnsi="宋体" w:eastAsia="宋体"/>
          <w:sz w:val="24"/>
          <w:szCs w:val="24"/>
        </w:rPr>
        <w:t xml:space="preserve">8</w:t>
      </w:r>
      <w:r>
        <w:rPr>
          <w:rFonts w:hint="eastAsia" w:ascii="宋体" w:hAnsi="宋体" w:eastAsia="宋体"/>
          <w:sz w:val="24"/>
          <w:szCs w:val="24"/>
        </w:rPr>
        <w:t xml:space="preserve">）</w:t>
      </w:r>
      <w:r>
        <w:rPr>
          <w:rFonts w:hint="eastAsia" w:ascii="宋体" w:hAnsi="宋体" w:eastAsia="宋体"/>
          <w:sz w:val="24"/>
          <w:szCs w:val="24"/>
        </w:rPr>
        <w:t xml:space="preserve">关节镜消毒盒：</w:t>
      </w:r>
      <w:r>
        <w:rPr>
          <w:rFonts w:ascii="宋体" w:hAnsi="宋体" w:eastAsia="宋体"/>
          <w:sz w:val="24"/>
          <w:szCs w:val="24"/>
        </w:rPr>
        <w:t xml:space="preserve">2</w:t>
      </w:r>
      <w:r>
        <w:rPr>
          <w:rFonts w:hint="eastAsia" w:ascii="宋体" w:hAnsi="宋体" w:eastAsia="宋体"/>
          <w:sz w:val="24"/>
          <w:szCs w:val="24"/>
        </w:rPr>
        <w:t xml:space="preserve">个</w:t>
      </w:r>
      <w:r>
        <w:rPr>
          <w:rFonts w:hint="eastAsia" w:ascii="宋体" w:hAnsi="宋体" w:eastAsia="宋体"/>
          <w:sz w:val="24"/>
          <w:szCs w:val="24"/>
        </w:rPr>
        <w:t xml:space="preserve">；（</w:t>
      </w:r>
      <w:r>
        <w:rPr>
          <w:rFonts w:hint="eastAsia" w:ascii="宋体" w:hAnsi="宋体" w:eastAsia="宋体"/>
          <w:sz w:val="24"/>
          <w:szCs w:val="24"/>
        </w:rPr>
        <w:t xml:space="preserve">9</w:t>
      </w:r>
      <w:r>
        <w:rPr>
          <w:rFonts w:hint="eastAsia" w:ascii="宋体" w:hAnsi="宋体" w:eastAsia="宋体"/>
          <w:sz w:val="24"/>
          <w:szCs w:val="24"/>
        </w:rPr>
        <w:t xml:space="preserve">）</w:t>
      </w:r>
      <w:r>
        <w:rPr>
          <w:rFonts w:hint="eastAsia" w:ascii="宋体" w:hAnsi="宋体" w:eastAsia="宋体"/>
          <w:sz w:val="24"/>
          <w:szCs w:val="24"/>
        </w:rPr>
        <w:t xml:space="preserve">器械消毒盒：</w:t>
      </w:r>
      <w:r>
        <w:rPr>
          <w:rFonts w:ascii="宋体" w:hAnsi="宋体" w:eastAsia="宋体"/>
          <w:sz w:val="24"/>
          <w:szCs w:val="24"/>
        </w:rPr>
        <w:t xml:space="preserve">1</w:t>
      </w:r>
      <w:r>
        <w:rPr>
          <w:rFonts w:hint="eastAsia" w:ascii="宋体" w:hAnsi="宋体" w:eastAsia="宋体"/>
          <w:sz w:val="24"/>
          <w:szCs w:val="24"/>
        </w:rPr>
        <w:t xml:space="preserve">个</w:t>
      </w:r>
      <w:r>
        <w:rPr>
          <w:rFonts w:hint="eastAsia" w:ascii="宋体" w:hAnsi="宋体" w:eastAsia="宋体"/>
          <w:sz w:val="24"/>
          <w:szCs w:val="24"/>
        </w:rPr>
      </w:r>
      <w:r/>
    </w:p>
    <w:p>
      <w:pPr>
        <w:pStyle w:val="831"/>
        <w:jc w:val="left"/>
        <w:spacing w:line="360" w:lineRule="auto"/>
        <w:tabs>
          <w:tab w:val="left" w:pos="1260" w:leader="none"/>
        </w:tabs>
        <w:rPr>
          <w:rFonts w:ascii="宋体" w:hAnsi="宋体" w:eastAsia="宋体"/>
          <w:bCs/>
          <w:sz w:val="24"/>
          <w:szCs w:val="24"/>
        </w:rPr>
      </w:pPr>
      <w:r>
        <w:rPr>
          <w:rFonts w:hint="eastAsia" w:ascii="宋体" w:hAnsi="宋体" w:eastAsia="宋体"/>
          <w:bCs/>
          <w:sz w:val="24"/>
          <w:szCs w:val="24"/>
        </w:rPr>
        <w:t xml:space="preserve">（二）</w:t>
      </w:r>
      <w:r>
        <w:rPr>
          <w:rFonts w:ascii="宋体" w:hAnsi="宋体" w:eastAsia="宋体"/>
          <w:bCs/>
          <w:sz w:val="24"/>
          <w:szCs w:val="24"/>
        </w:rPr>
        <w:t xml:space="preserve">4K</w:t>
      </w:r>
      <w:r>
        <w:rPr>
          <w:rFonts w:hint="eastAsia" w:ascii="宋体" w:hAnsi="宋体" w:eastAsia="宋体"/>
          <w:bCs/>
          <w:sz w:val="24"/>
          <w:szCs w:val="24"/>
        </w:rPr>
        <w:t xml:space="preserve">超高清内窥镜摄像及光源一体化系统</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1</w:t>
      </w:r>
      <w:r>
        <w:rPr>
          <w:rFonts w:hint="eastAsia" w:ascii="宋体" w:hAnsi="宋体" w:eastAsia="宋体"/>
          <w:bCs/>
          <w:sz w:val="24"/>
          <w:szCs w:val="24"/>
        </w:rPr>
        <w:t xml:space="preserve">、</w:t>
      </w:r>
      <w:r>
        <w:rPr>
          <w:rFonts w:ascii="宋体" w:hAnsi="宋体" w:eastAsia="宋体"/>
          <w:bCs/>
          <w:sz w:val="24"/>
          <w:szCs w:val="24"/>
        </w:rPr>
        <w:t xml:space="preserve">4K</w:t>
      </w:r>
      <w:r>
        <w:rPr>
          <w:rFonts w:hint="eastAsia" w:ascii="宋体" w:hAnsi="宋体" w:eastAsia="宋体"/>
          <w:bCs/>
          <w:sz w:val="24"/>
          <w:szCs w:val="24"/>
        </w:rPr>
        <w:t xml:space="preserve">超高清内窥镜摄像主机</w:t>
      </w:r>
      <w:r>
        <w:rPr>
          <w:rFonts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ascii="宋体" w:hAnsi="宋体" w:eastAsia="宋体"/>
          <w:bCs/>
          <w:sz w:val="24"/>
          <w:szCs w:val="24"/>
        </w:rPr>
        <w:t xml:space="preserve">(1)</w:t>
      </w:r>
      <w:r>
        <w:rPr>
          <w:rFonts w:hint="eastAsia" w:ascii="宋体" w:hAnsi="宋体" w:eastAsia="宋体"/>
          <w:bCs/>
          <w:sz w:val="24"/>
          <w:szCs w:val="24"/>
        </w:rPr>
        <w:t xml:space="preserve">视频输出分辨率：</w:t>
      </w:r>
      <w:r>
        <w:rPr>
          <w:rFonts w:hint="eastAsia" w:ascii="宋体" w:hAnsi="宋体" w:eastAsia="宋体"/>
          <w:bCs/>
          <w:sz w:val="24"/>
          <w:szCs w:val="24"/>
        </w:rPr>
        <w:t xml:space="preserve">≥</w:t>
      </w:r>
      <w:r>
        <w:rPr>
          <w:rFonts w:ascii="宋体" w:hAnsi="宋体" w:eastAsia="宋体"/>
          <w:bCs/>
          <w:sz w:val="24"/>
          <w:szCs w:val="24"/>
        </w:rPr>
        <w:t xml:space="preserve">4K</w:t>
      </w:r>
      <w:r>
        <w:rPr>
          <w:rFonts w:hint="eastAsia" w:ascii="宋体" w:hAnsi="宋体" w:eastAsia="宋体"/>
          <w:bCs/>
          <w:sz w:val="24"/>
          <w:szCs w:val="24"/>
        </w:rPr>
        <w:t xml:space="preserve">（</w:t>
      </w:r>
      <w:r>
        <w:rPr>
          <w:rFonts w:ascii="宋体" w:hAnsi="宋体" w:eastAsia="宋体"/>
          <w:bCs/>
          <w:sz w:val="24"/>
          <w:szCs w:val="24"/>
        </w:rPr>
        <w:t xml:space="preserve">3840×2160</w:t>
      </w:r>
      <w:r>
        <w:rPr>
          <w:rFonts w:hint="eastAsia" w:ascii="宋体" w:hAnsi="宋体" w:eastAsia="宋体"/>
          <w:bCs/>
          <w:sz w:val="24"/>
          <w:szCs w:val="24"/>
        </w:rPr>
        <w:t xml:space="preserve">）</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扫描方式：逐行扫描</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rPr>
        <w:t xml:space="preserve">输出接口：支持</w:t>
      </w:r>
      <w:r>
        <w:rPr>
          <w:rFonts w:ascii="宋体" w:hAnsi="宋体" w:eastAsia="宋体"/>
          <w:bCs/>
          <w:sz w:val="24"/>
          <w:szCs w:val="24"/>
        </w:rPr>
        <w:t xml:space="preserve">4×3G-SDI</w:t>
      </w:r>
      <w:r>
        <w:rPr>
          <w:rFonts w:hint="eastAsia" w:ascii="宋体" w:hAnsi="宋体" w:eastAsia="宋体"/>
          <w:bCs/>
          <w:sz w:val="24"/>
          <w:szCs w:val="24"/>
        </w:rPr>
        <w:t xml:space="preserve">、</w:t>
      </w:r>
      <w:r>
        <w:rPr>
          <w:rFonts w:ascii="宋体" w:hAnsi="宋体" w:eastAsia="宋体"/>
          <w:bCs/>
          <w:sz w:val="24"/>
          <w:szCs w:val="24"/>
        </w:rPr>
        <w:t xml:space="preserve">HD-SDI</w:t>
      </w:r>
      <w:r>
        <w:rPr>
          <w:rFonts w:hint="eastAsia" w:ascii="宋体" w:hAnsi="宋体" w:eastAsia="宋体"/>
          <w:bCs/>
          <w:sz w:val="24"/>
          <w:szCs w:val="24"/>
        </w:rPr>
        <w:t xml:space="preserve">等多种输出制式</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(4)</w:t>
      </w:r>
      <w:r>
        <w:rPr>
          <w:rFonts w:hint="eastAsia" w:ascii="宋体" w:hAnsi="宋体" w:eastAsia="宋体"/>
          <w:bCs/>
          <w:sz w:val="24"/>
          <w:szCs w:val="24"/>
        </w:rPr>
        <w:t xml:space="preserve">信噪比：≥</w:t>
      </w:r>
      <w:r>
        <w:rPr>
          <w:rFonts w:ascii="宋体" w:hAnsi="宋体" w:eastAsia="宋体"/>
          <w:bCs/>
          <w:sz w:val="24"/>
          <w:szCs w:val="24"/>
        </w:rPr>
        <w:t xml:space="preserve">38dB</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(5)</w:t>
      </w:r>
      <w:r>
        <w:rPr>
          <w:rFonts w:hint="eastAsia" w:ascii="宋体" w:hAnsi="宋体" w:eastAsia="宋体"/>
          <w:bCs/>
          <w:sz w:val="24"/>
          <w:szCs w:val="24"/>
        </w:rPr>
        <w:t xml:space="preserve">显示色彩：≥</w:t>
      </w:r>
      <w:r>
        <w:rPr>
          <w:rFonts w:ascii="宋体" w:hAnsi="宋体" w:eastAsia="宋体"/>
          <w:bCs/>
          <w:sz w:val="24"/>
          <w:szCs w:val="24"/>
        </w:rPr>
        <w:t xml:space="preserve">10</w:t>
      </w:r>
      <w:r>
        <w:rPr>
          <w:rFonts w:hint="eastAsia" w:ascii="宋体" w:hAnsi="宋体" w:eastAsia="宋体"/>
          <w:bCs/>
          <w:sz w:val="24"/>
          <w:szCs w:val="24"/>
        </w:rPr>
        <w:t xml:space="preserve">亿色（</w:t>
      </w:r>
      <w:r>
        <w:rPr>
          <w:rFonts w:ascii="宋体" w:hAnsi="宋体" w:eastAsia="宋体"/>
          <w:bCs/>
          <w:sz w:val="24"/>
          <w:szCs w:val="24"/>
        </w:rPr>
        <w:t xml:space="preserve">10Bit</w:t>
      </w:r>
      <w:r>
        <w:rPr>
          <w:rFonts w:hint="eastAsia" w:ascii="宋体" w:hAnsi="宋体" w:eastAsia="宋体"/>
          <w:bCs/>
          <w:sz w:val="24"/>
          <w:szCs w:val="24"/>
        </w:rPr>
        <w:t xml:space="preserve">）</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(6)</w:t>
      </w:r>
      <w:r>
        <w:rPr>
          <w:rFonts w:hint="eastAsia" w:ascii="宋体" w:hAnsi="宋体" w:eastAsia="宋体"/>
          <w:bCs/>
          <w:sz w:val="24"/>
          <w:szCs w:val="24"/>
        </w:rPr>
        <w:t xml:space="preserve">存储功能：支持实时捕捉影像与视频，捕捉得到的图像和视频可自动存储至</w:t>
      </w:r>
      <w:r>
        <w:rPr>
          <w:rFonts w:ascii="宋体" w:hAnsi="宋体" w:eastAsia="宋体"/>
          <w:bCs/>
          <w:sz w:val="24"/>
          <w:szCs w:val="24"/>
        </w:rPr>
        <w:t xml:space="preserve">USB</w:t>
      </w:r>
      <w:r>
        <w:rPr>
          <w:rFonts w:hint="eastAsia" w:ascii="宋体" w:hAnsi="宋体" w:eastAsia="宋体"/>
          <w:bCs/>
          <w:sz w:val="24"/>
          <w:szCs w:val="24"/>
        </w:rPr>
        <w:t xml:space="preserve">存储设备</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(7)</w:t>
      </w:r>
      <w:r>
        <w:rPr>
          <w:rFonts w:hint="eastAsia" w:ascii="宋体" w:hAnsi="宋体" w:eastAsia="宋体"/>
          <w:bCs/>
          <w:sz w:val="24"/>
          <w:szCs w:val="24"/>
        </w:rPr>
        <w:t xml:space="preserve">工作模式：支持多种客户定制模式，可全面兼容关节镜、腹腔镜、宫腔镜等各类腔镜手术</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、配套组件</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(1)</w:t>
      </w:r>
      <w:r>
        <w:rPr>
          <w:rFonts w:hint="eastAsia" w:ascii="宋体" w:hAnsi="宋体" w:eastAsia="宋体"/>
          <w:bCs/>
          <w:sz w:val="24"/>
          <w:szCs w:val="24"/>
        </w:rPr>
        <w:t xml:space="preserve">独立医用监视器：独立（非集成式）</w:t>
      </w:r>
      <w:r>
        <w:rPr>
          <w:rFonts w:ascii="宋体" w:hAnsi="宋体" w:eastAsia="宋体"/>
          <w:bCs/>
          <w:sz w:val="24"/>
          <w:szCs w:val="24"/>
        </w:rPr>
        <w:t xml:space="preserve">4K</w:t>
      </w:r>
      <w:r>
        <w:rPr>
          <w:rFonts w:hint="eastAsia" w:ascii="宋体" w:hAnsi="宋体" w:eastAsia="宋体"/>
          <w:bCs/>
          <w:sz w:val="24"/>
          <w:szCs w:val="24"/>
        </w:rPr>
        <w:t xml:space="preserve">超高清医用监视器</w:t>
      </w:r>
      <w:r>
        <w:rPr>
          <w:rFonts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2</w:t>
      </w:r>
      <w:r>
        <w:rPr>
          <w:rFonts w:hint="eastAsia" w:ascii="宋体" w:hAnsi="宋体" w:eastAsia="宋体"/>
          <w:bCs/>
          <w:sz w:val="24"/>
          <w:szCs w:val="24"/>
        </w:rPr>
        <w:t xml:space="preserve">）屏幕尺寸≥</w:t>
      </w:r>
      <w:r>
        <w:rPr>
          <w:rFonts w:ascii="宋体" w:hAnsi="宋体" w:eastAsia="宋体"/>
          <w:bCs/>
          <w:sz w:val="24"/>
          <w:szCs w:val="24"/>
        </w:rPr>
        <w:t xml:space="preserve">32</w:t>
      </w:r>
      <w:r>
        <w:rPr>
          <w:rFonts w:hint="eastAsia" w:ascii="宋体" w:hAnsi="宋体" w:eastAsia="宋体"/>
          <w:bCs/>
          <w:sz w:val="24"/>
          <w:szCs w:val="24"/>
        </w:rPr>
        <w:t xml:space="preserve">英寸，分辨率≥</w:t>
      </w:r>
      <w:r>
        <w:rPr>
          <w:rFonts w:ascii="宋体" w:hAnsi="宋体" w:eastAsia="宋体"/>
          <w:bCs/>
          <w:sz w:val="24"/>
          <w:szCs w:val="24"/>
        </w:rPr>
        <w:t xml:space="preserve">3840×2160</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rPr>
        <w:t xml:space="preserve">台车：关节镜专用台车</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rPr>
        <w:t xml:space="preserve">、</w:t>
      </w:r>
      <w:r>
        <w:rPr>
          <w:rFonts w:ascii="宋体" w:hAnsi="宋体" w:eastAsia="宋体"/>
          <w:bCs/>
          <w:sz w:val="24"/>
          <w:szCs w:val="24"/>
        </w:rPr>
        <w:t xml:space="preserve">LED</w:t>
      </w:r>
      <w:r>
        <w:rPr>
          <w:rFonts w:hint="eastAsia" w:ascii="宋体" w:hAnsi="宋体" w:eastAsia="宋体"/>
          <w:bCs/>
          <w:sz w:val="24"/>
          <w:szCs w:val="24"/>
        </w:rPr>
        <w:t xml:space="preserve">一体化冷光源</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(1)</w:t>
      </w:r>
      <w:r>
        <w:rPr>
          <w:rFonts w:hint="eastAsia" w:ascii="宋体" w:hAnsi="宋体" w:eastAsia="宋体"/>
          <w:bCs/>
          <w:sz w:val="24"/>
          <w:szCs w:val="24"/>
        </w:rPr>
        <w:t xml:space="preserve">类型：</w:t>
      </w:r>
      <w:r>
        <w:rPr>
          <w:rFonts w:ascii="宋体" w:hAnsi="宋体" w:eastAsia="宋体"/>
          <w:bCs/>
          <w:sz w:val="24"/>
          <w:szCs w:val="24"/>
        </w:rPr>
        <w:t xml:space="preserve">LED</w:t>
      </w:r>
      <w:r>
        <w:rPr>
          <w:rFonts w:hint="eastAsia" w:ascii="宋体" w:hAnsi="宋体" w:eastAsia="宋体"/>
          <w:bCs/>
          <w:sz w:val="24"/>
          <w:szCs w:val="24"/>
        </w:rPr>
        <w:t xml:space="preserve">冷光源，与摄像主机采用一体化设计</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灯</w:t>
      </w:r>
      <w:r>
        <w:rPr>
          <w:rFonts w:hint="eastAsia" w:ascii="宋体" w:hAnsi="宋体" w:eastAsia="宋体"/>
          <w:bCs/>
          <w:sz w:val="24"/>
          <w:szCs w:val="24"/>
        </w:rPr>
        <w:t xml:space="preserve">泡</w:t>
      </w:r>
      <w:r>
        <w:rPr>
          <w:rFonts w:hint="eastAsia" w:ascii="宋体" w:hAnsi="宋体" w:eastAsia="宋体"/>
          <w:bCs/>
          <w:sz w:val="24"/>
          <w:szCs w:val="24"/>
        </w:rPr>
        <w:t xml:space="preserve">使用寿命：≥</w:t>
      </w:r>
      <w:r>
        <w:rPr>
          <w:rFonts w:ascii="宋体" w:hAnsi="宋体" w:eastAsia="宋体"/>
          <w:bCs/>
          <w:sz w:val="24"/>
          <w:szCs w:val="24"/>
        </w:rPr>
        <w:t xml:space="preserve">30000</w:t>
      </w:r>
      <w:r>
        <w:rPr>
          <w:rFonts w:hint="eastAsia" w:ascii="宋体" w:hAnsi="宋体" w:eastAsia="宋体"/>
          <w:bCs/>
          <w:sz w:val="24"/>
          <w:szCs w:val="24"/>
        </w:rPr>
        <w:t xml:space="preserve">小时</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rPr>
        <w:t xml:space="preserve">控制方式：支持面板按钮及摄像头按钮双重控制</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(4)</w:t>
      </w:r>
      <w:r>
        <w:rPr>
          <w:rFonts w:hint="eastAsia" w:ascii="宋体" w:hAnsi="宋体" w:eastAsia="宋体"/>
          <w:bCs/>
          <w:sz w:val="24"/>
          <w:szCs w:val="24"/>
        </w:rPr>
        <w:t xml:space="preserve">光强调节：可在主机端调节光强度，支持冷启动</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(5)</w:t>
      </w:r>
      <w:r>
        <w:rPr>
          <w:rFonts w:hint="eastAsia" w:ascii="宋体" w:hAnsi="宋体" w:eastAsia="宋体"/>
          <w:bCs/>
          <w:sz w:val="24"/>
          <w:szCs w:val="24"/>
        </w:rPr>
        <w:t xml:space="preserve">光缆灭菌方式：支持高温高压、低温等离子灭菌</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(6)</w:t>
      </w:r>
      <w:r>
        <w:rPr>
          <w:rFonts w:hint="eastAsia" w:ascii="宋体" w:hAnsi="宋体" w:eastAsia="宋体"/>
          <w:bCs/>
          <w:sz w:val="24"/>
          <w:szCs w:val="24"/>
        </w:rPr>
        <w:t xml:space="preserve">最大</w:t>
      </w:r>
      <w:r>
        <w:rPr>
          <w:rFonts w:hint="eastAsia" w:ascii="宋体" w:hAnsi="宋体" w:eastAsia="宋体"/>
          <w:bCs/>
          <w:sz w:val="24"/>
          <w:szCs w:val="24"/>
        </w:rPr>
        <w:t xml:space="preserve">光通量：≥</w:t>
      </w:r>
      <w:r>
        <w:rPr>
          <w:rFonts w:ascii="宋体" w:hAnsi="宋体" w:eastAsia="宋体"/>
          <w:bCs/>
          <w:sz w:val="24"/>
          <w:szCs w:val="24"/>
        </w:rPr>
        <w:t xml:space="preserve">1600lm</w:t>
      </w:r>
      <w:r>
        <w:rPr>
          <w:rFonts w:hint="eastAsia" w:ascii="宋体" w:hAnsi="宋体" w:eastAsia="宋体"/>
          <w:bCs/>
          <w:sz w:val="24"/>
          <w:szCs w:val="24"/>
        </w:rPr>
        <w:t xml:space="preserve">（流明）</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(7)</w:t>
      </w:r>
      <w:r>
        <w:rPr>
          <w:rFonts w:hint="eastAsia" w:ascii="宋体" w:hAnsi="宋体" w:eastAsia="宋体"/>
          <w:bCs/>
          <w:sz w:val="24"/>
          <w:szCs w:val="24"/>
        </w:rPr>
        <w:t xml:space="preserve">兼容性：可兼容的光纤品牌≥</w:t>
      </w:r>
      <w:r>
        <w:rPr>
          <w:rFonts w:ascii="宋体" w:hAnsi="宋体" w:eastAsia="宋体"/>
          <w:bCs/>
          <w:sz w:val="24"/>
          <w:szCs w:val="24"/>
        </w:rPr>
        <w:t xml:space="preserve">3</w:t>
      </w:r>
      <w:r>
        <w:rPr>
          <w:rFonts w:hint="eastAsia" w:ascii="宋体" w:hAnsi="宋体" w:eastAsia="宋体"/>
          <w:bCs/>
          <w:sz w:val="24"/>
          <w:szCs w:val="24"/>
        </w:rPr>
        <w:t xml:space="preserve">家</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hint="eastAsia" w:ascii="宋体" w:hAnsi="宋体" w:eastAsia="宋体"/>
          <w:bCs/>
          <w:sz w:val="24"/>
          <w:szCs w:val="24"/>
        </w:rPr>
        <w:t xml:space="preserve">（三）摄像头组件</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1</w:t>
      </w:r>
      <w:r>
        <w:rPr>
          <w:rFonts w:hint="eastAsia" w:ascii="宋体" w:hAnsi="宋体" w:eastAsia="宋体"/>
          <w:bCs/>
          <w:sz w:val="24"/>
          <w:szCs w:val="24"/>
        </w:rPr>
        <w:t xml:space="preserve">、类型：</w:t>
      </w:r>
      <w:r>
        <w:rPr>
          <w:rFonts w:ascii="宋体" w:hAnsi="宋体" w:eastAsia="宋体"/>
          <w:bCs/>
          <w:sz w:val="24"/>
          <w:szCs w:val="24"/>
        </w:rPr>
        <w:t xml:space="preserve">4K</w:t>
      </w:r>
      <w:r>
        <w:rPr>
          <w:rFonts w:hint="eastAsia" w:ascii="宋体" w:hAnsi="宋体" w:eastAsia="宋体"/>
          <w:bCs/>
          <w:sz w:val="24"/>
          <w:szCs w:val="24"/>
        </w:rPr>
        <w:t xml:space="preserve">超高清摄像头，采用</w:t>
      </w:r>
      <w:r>
        <w:rPr>
          <w:rFonts w:ascii="宋体" w:hAnsi="宋体" w:eastAsia="宋体"/>
          <w:bCs/>
          <w:sz w:val="24"/>
          <w:szCs w:val="24"/>
        </w:rPr>
        <w:t xml:space="preserve">3-CMOS</w:t>
      </w:r>
      <w:r>
        <w:rPr>
          <w:rFonts w:hint="eastAsia" w:ascii="宋体" w:hAnsi="宋体" w:eastAsia="宋体"/>
          <w:bCs/>
          <w:sz w:val="24"/>
          <w:szCs w:val="24"/>
        </w:rPr>
        <w:t xml:space="preserve">传感器，可减少成像伪影，优化分辨率表现</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2</w:t>
      </w:r>
      <w:r>
        <w:rPr>
          <w:rFonts w:hint="eastAsia" w:ascii="宋体" w:hAnsi="宋体" w:eastAsia="宋体"/>
          <w:bCs/>
          <w:sz w:val="24"/>
          <w:szCs w:val="24"/>
        </w:rPr>
        <w:t xml:space="preserve">、操作按钮：机身可编程按钮≥</w:t>
      </w:r>
      <w:r>
        <w:rPr>
          <w:rFonts w:ascii="宋体" w:hAnsi="宋体" w:eastAsia="宋体"/>
          <w:bCs/>
          <w:sz w:val="24"/>
          <w:szCs w:val="24"/>
        </w:rPr>
        <w:t xml:space="preserve">3</w:t>
      </w:r>
      <w:r>
        <w:rPr>
          <w:rFonts w:hint="eastAsia" w:ascii="宋体" w:hAnsi="宋体" w:eastAsia="宋体"/>
          <w:bCs/>
          <w:sz w:val="24"/>
          <w:szCs w:val="24"/>
        </w:rPr>
        <w:t xml:space="preserve">个</w:t>
      </w:r>
      <w:r>
        <w:rPr>
          <w:rFonts w:hint="eastAsia" w:ascii="宋体" w:hAnsi="宋体" w:eastAsia="宋体"/>
          <w:bCs/>
          <w:sz w:val="24"/>
          <w:szCs w:val="24"/>
        </w:rPr>
        <w:t xml:space="preserve">，</w:t>
      </w:r>
      <w:r>
        <w:rPr>
          <w:rFonts w:hint="eastAsia" w:ascii="宋体" w:hAnsi="宋体" w:eastAsia="宋体"/>
          <w:bCs/>
          <w:sz w:val="24"/>
          <w:szCs w:val="24"/>
        </w:rPr>
        <w:t xml:space="preserve">操作便捷；</w:t>
      </w:r>
      <w:r>
        <w:rPr>
          <w:rFonts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rPr>
        <w:t xml:space="preserve">、支持</w:t>
      </w:r>
      <w:r>
        <w:rPr>
          <w:rFonts w:ascii="宋体" w:hAnsi="宋体" w:eastAsia="宋体"/>
          <w:bCs/>
          <w:sz w:val="24"/>
          <w:szCs w:val="24"/>
        </w:rPr>
        <w:t xml:space="preserve">6</w:t>
      </w:r>
      <w:r>
        <w:rPr>
          <w:rFonts w:hint="eastAsia" w:ascii="宋体" w:hAnsi="宋体" w:eastAsia="宋体"/>
          <w:bCs/>
          <w:sz w:val="24"/>
          <w:szCs w:val="24"/>
        </w:rPr>
        <w:t xml:space="preserve">种预设功能，可通过自定义遥控实时开启光源、白平衡、拍照、摄像、亮度调节、变焦调节、曝光调节</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ascii="宋体" w:hAnsi="宋体" w:eastAsia="宋体"/>
          <w:bCs/>
          <w:sz w:val="24"/>
          <w:szCs w:val="24"/>
        </w:rPr>
        <w:t xml:space="preserve">4</w:t>
      </w:r>
      <w:r>
        <w:rPr>
          <w:rFonts w:hint="eastAsia" w:ascii="宋体" w:hAnsi="宋体" w:eastAsia="宋体"/>
          <w:bCs/>
          <w:sz w:val="24"/>
          <w:szCs w:val="24"/>
        </w:rPr>
        <w:t xml:space="preserve">、接口：机身采用</w:t>
      </w:r>
      <w:r>
        <w:rPr>
          <w:rFonts w:ascii="宋体" w:hAnsi="宋体" w:eastAsia="宋体"/>
          <w:bCs/>
          <w:sz w:val="24"/>
          <w:szCs w:val="24"/>
        </w:rPr>
        <w:t xml:space="preserve">C-Mount</w:t>
      </w:r>
      <w:r>
        <w:rPr>
          <w:rFonts w:hint="eastAsia" w:ascii="宋体" w:hAnsi="宋体" w:eastAsia="宋体"/>
          <w:bCs/>
          <w:sz w:val="24"/>
          <w:szCs w:val="24"/>
        </w:rPr>
        <w:t xml:space="preserve">标准接口</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5</w:t>
      </w:r>
      <w:r>
        <w:rPr>
          <w:rFonts w:hint="eastAsia" w:ascii="宋体" w:hAnsi="宋体" w:eastAsia="宋体"/>
          <w:bCs/>
          <w:sz w:val="24"/>
          <w:szCs w:val="24"/>
        </w:rPr>
        <w:t xml:space="preserve">、灭菌方式：支持高温高压、低温等离子灭菌</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6</w:t>
      </w:r>
      <w:r>
        <w:rPr>
          <w:rFonts w:hint="eastAsia" w:ascii="宋体" w:hAnsi="宋体" w:eastAsia="宋体"/>
          <w:bCs/>
          <w:sz w:val="24"/>
          <w:szCs w:val="24"/>
        </w:rPr>
        <w:t xml:space="preserve">、防水等级：≥</w:t>
      </w:r>
      <w:r>
        <w:rPr>
          <w:rFonts w:ascii="宋体" w:hAnsi="宋体" w:eastAsia="宋体"/>
          <w:bCs/>
          <w:sz w:val="24"/>
          <w:szCs w:val="24"/>
        </w:rPr>
        <w:t xml:space="preserve">IPX7</w:t>
      </w:r>
      <w:r>
        <w:rPr>
          <w:rFonts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7</w:t>
      </w:r>
      <w:r>
        <w:rPr>
          <w:rFonts w:hint="eastAsia" w:ascii="宋体" w:hAnsi="宋体" w:eastAsia="宋体"/>
          <w:bCs/>
          <w:sz w:val="24"/>
          <w:szCs w:val="24"/>
        </w:rPr>
        <w:t xml:space="preserve">、安全防护：额定</w:t>
      </w:r>
      <w:r>
        <w:rPr>
          <w:rFonts w:ascii="宋体" w:hAnsi="宋体" w:eastAsia="宋体"/>
          <w:bCs/>
          <w:sz w:val="24"/>
          <w:szCs w:val="24"/>
        </w:rPr>
        <w:t xml:space="preserve">CF</w:t>
      </w:r>
      <w:r>
        <w:rPr>
          <w:rFonts w:hint="eastAsia" w:ascii="宋体" w:hAnsi="宋体" w:eastAsia="宋体"/>
          <w:bCs/>
          <w:sz w:val="24"/>
          <w:szCs w:val="24"/>
        </w:rPr>
        <w:t xml:space="preserve">型防护，可防范电击伤害</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hint="eastAsia" w:ascii="宋体" w:hAnsi="宋体" w:eastAsia="宋体"/>
          <w:bCs/>
          <w:sz w:val="24"/>
          <w:szCs w:val="24"/>
        </w:rPr>
        <w:t xml:space="preserve">▲8、摄像头与光学镜头（耦合器）为可拆分设计；</w:t>
      </w:r>
      <w:r>
        <w:rPr>
          <w:rFonts w:hint="eastAsia"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hint="eastAsia" w:ascii="宋体" w:hAnsi="宋体" w:eastAsia="宋体"/>
          <w:bCs/>
          <w:sz w:val="24"/>
          <w:szCs w:val="24"/>
        </w:rPr>
        <w:t xml:space="preserve">（四）关节镜组件</w:t>
      </w:r>
      <w:r>
        <w:rPr>
          <w:rFonts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ascii="宋体" w:hAnsi="宋体" w:eastAsia="宋体"/>
          <w:bCs/>
          <w:sz w:val="24"/>
          <w:szCs w:val="24"/>
        </w:rPr>
        <w:t xml:space="preserve">1</w:t>
      </w:r>
      <w:r>
        <w:rPr>
          <w:rFonts w:hint="eastAsia" w:ascii="宋体" w:hAnsi="宋体" w:eastAsia="宋体"/>
          <w:bCs/>
          <w:sz w:val="24"/>
          <w:szCs w:val="24"/>
        </w:rPr>
        <w:t xml:space="preserve">、关节镜本体：直径</w:t>
      </w:r>
      <w:r>
        <w:rPr>
          <w:rFonts w:ascii="宋体" w:hAnsi="宋体" w:eastAsia="宋体"/>
          <w:bCs/>
          <w:sz w:val="24"/>
          <w:szCs w:val="24"/>
        </w:rPr>
        <w:t xml:space="preserve">4mm</w:t>
      </w:r>
      <w:r>
        <w:rPr>
          <w:rFonts w:hint="eastAsia" w:ascii="宋体" w:hAnsi="宋体" w:eastAsia="宋体"/>
          <w:bCs/>
          <w:sz w:val="24"/>
          <w:szCs w:val="24"/>
        </w:rPr>
        <w:t xml:space="preserve">，支持高温高压消毒，视向角</w:t>
      </w:r>
      <w:r>
        <w:rPr>
          <w:rFonts w:ascii="宋体" w:hAnsi="宋体" w:eastAsia="宋体"/>
          <w:bCs/>
          <w:sz w:val="24"/>
          <w:szCs w:val="24"/>
        </w:rPr>
        <w:t xml:space="preserve">30°</w:t>
      </w:r>
      <w:r>
        <w:rPr>
          <w:rFonts w:hint="eastAsia" w:ascii="宋体" w:hAnsi="宋体" w:eastAsia="宋体"/>
          <w:bCs/>
          <w:sz w:val="24"/>
          <w:szCs w:val="24"/>
        </w:rPr>
        <w:t xml:space="preserve">，工作长度≥</w:t>
      </w:r>
      <w:r>
        <w:rPr>
          <w:rFonts w:ascii="宋体" w:hAnsi="宋体" w:eastAsia="宋体"/>
          <w:bCs/>
          <w:sz w:val="24"/>
          <w:szCs w:val="24"/>
        </w:rPr>
        <w:t xml:space="preserve">160mm</w:t>
      </w:r>
      <w:r>
        <w:rPr>
          <w:rFonts w:hint="eastAsia" w:ascii="宋体" w:hAnsi="宋体" w:eastAsia="宋体"/>
          <w:bCs/>
          <w:sz w:val="24"/>
          <w:szCs w:val="24"/>
        </w:rPr>
        <w:t xml:space="preserve">，采用宝石镜头，视场角≥</w:t>
      </w:r>
      <w:r>
        <w:rPr>
          <w:rFonts w:ascii="宋体" w:hAnsi="宋体" w:eastAsia="宋体"/>
          <w:bCs/>
          <w:sz w:val="24"/>
          <w:szCs w:val="24"/>
        </w:rPr>
        <w:t xml:space="preserve">105°</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2</w:t>
      </w:r>
      <w:r>
        <w:rPr>
          <w:rFonts w:hint="eastAsia" w:ascii="宋体" w:hAnsi="宋体" w:eastAsia="宋体"/>
          <w:bCs/>
          <w:sz w:val="24"/>
          <w:szCs w:val="24"/>
        </w:rPr>
        <w:t xml:space="preserve">、套管：高流量</w:t>
      </w:r>
      <w:r>
        <w:rPr>
          <w:rFonts w:ascii="宋体" w:hAnsi="宋体" w:eastAsia="宋体"/>
          <w:bCs/>
          <w:sz w:val="24"/>
          <w:szCs w:val="24"/>
        </w:rPr>
        <w:t xml:space="preserve">6mm</w:t>
      </w:r>
      <w:r>
        <w:rPr>
          <w:rFonts w:hint="eastAsia" w:ascii="宋体" w:hAnsi="宋体" w:eastAsia="宋体"/>
          <w:bCs/>
          <w:sz w:val="24"/>
          <w:szCs w:val="24"/>
        </w:rPr>
        <w:t xml:space="preserve">金属套管，双阀可旋转设计，直径≥</w:t>
      </w:r>
      <w:r>
        <w:rPr>
          <w:rFonts w:ascii="宋体" w:hAnsi="宋体" w:eastAsia="宋体"/>
          <w:bCs/>
          <w:sz w:val="24"/>
          <w:szCs w:val="24"/>
        </w:rPr>
        <w:t xml:space="preserve">6.0mm</w:t>
      </w:r>
      <w:r>
        <w:rPr>
          <w:rFonts w:hint="eastAsia" w:ascii="宋体" w:hAnsi="宋体" w:eastAsia="宋体"/>
          <w:bCs/>
          <w:sz w:val="24"/>
          <w:szCs w:val="24"/>
        </w:rPr>
        <w:t xml:space="preserve">，工作长度≥</w:t>
      </w:r>
      <w:r>
        <w:rPr>
          <w:rFonts w:ascii="宋体" w:hAnsi="宋体" w:eastAsia="宋体"/>
          <w:bCs/>
          <w:sz w:val="24"/>
          <w:szCs w:val="24"/>
        </w:rPr>
        <w:t xml:space="preserve">130mm</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rPr>
        <w:t xml:space="preserve">、钝穿刺锥：金属材质</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hint="eastAsia" w:ascii="宋体" w:hAnsi="宋体" w:eastAsia="宋体"/>
          <w:bCs/>
          <w:sz w:val="24"/>
          <w:szCs w:val="24"/>
        </w:rPr>
        <w:t xml:space="preserve">4、支持高温高压灭菌</w:t>
      </w:r>
      <w:r>
        <w:rPr>
          <w:rFonts w:hint="eastAsia" w:ascii="宋体" w:hAnsi="宋体" w:eastAsia="宋体"/>
          <w:bCs/>
          <w:sz w:val="24"/>
          <w:szCs w:val="24"/>
        </w:rPr>
        <w:t xml:space="preserve">和和</w:t>
      </w:r>
      <w:r>
        <w:rPr>
          <w:rFonts w:hint="eastAsia" w:ascii="宋体" w:hAnsi="宋体" w:eastAsia="宋体"/>
          <w:bCs/>
          <w:sz w:val="24"/>
          <w:szCs w:val="24"/>
        </w:rPr>
        <w:t xml:space="preserve">低温等离子灭菌</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hint="eastAsia" w:ascii="宋体" w:hAnsi="宋体" w:eastAsia="宋体"/>
          <w:bCs/>
          <w:sz w:val="24"/>
          <w:szCs w:val="24"/>
        </w:rPr>
        <w:t xml:space="preserve">（五）动力系统</w:t>
      </w:r>
      <w:r>
        <w:rPr>
          <w:rFonts w:hint="eastAsia" w:ascii="宋体" w:hAnsi="宋体" w:eastAsia="宋体"/>
          <w:bCs/>
          <w:sz w:val="24"/>
          <w:szCs w:val="24"/>
        </w:rPr>
      </w:r>
      <w:r/>
    </w:p>
    <w:p>
      <w:pPr>
        <w:pStyle w:val="833"/>
        <w:jc w:val="left"/>
        <w:spacing w:before="0"/>
        <w:shd w:val="clear" w:color="auto" w:fill="ffffff"/>
        <w:widowControl/>
        <w:rPr>
          <w:rFonts w:ascii="宋体" w:hAnsi="宋体" w:eastAsia="宋体" w:cs="Times New Roman"/>
          <w:bCs/>
          <w:sz w:val="24"/>
          <w:szCs w:val="24"/>
        </w:rPr>
      </w:pPr>
      <w:r>
        <w:rPr>
          <w:rFonts w:hint="eastAsia" w:ascii="宋体" w:hAnsi="宋体" w:eastAsia="宋体" w:cs="Times New Roman"/>
          <w:bCs/>
          <w:sz w:val="24"/>
          <w:szCs w:val="24"/>
        </w:rPr>
        <w:t xml:space="preserve">1.主机</w:t>
      </w:r>
      <w:r>
        <w:rPr>
          <w:rFonts w:ascii="宋体" w:hAnsi="宋体" w:eastAsia="宋体" w:cs="Times New Roman"/>
          <w:bCs/>
          <w:sz w:val="24"/>
          <w:szCs w:val="24"/>
        </w:rPr>
      </w:r>
      <w:r/>
    </w:p>
    <w:p>
      <w:pPr>
        <w:pStyle w:val="833"/>
        <w:jc w:val="left"/>
        <w:spacing w:before="0"/>
        <w:shd w:val="clear" w:color="auto" w:fill="ffffff"/>
        <w:widowControl/>
        <w:rPr>
          <w:rFonts w:hint="eastAsia" w:ascii="宋体" w:hAnsi="宋体" w:eastAsia="宋体" w:cs="Times New Roman"/>
          <w:bCs/>
          <w:sz w:val="24"/>
          <w:szCs w:val="24"/>
        </w:rPr>
      </w:pPr>
      <w:r>
        <w:rPr>
          <w:rFonts w:hint="eastAsia" w:ascii="宋体" w:hAnsi="宋体" w:eastAsia="宋体" w:cs="Times New Roman"/>
          <w:bCs/>
          <w:sz w:val="24"/>
          <w:szCs w:val="24"/>
        </w:rPr>
        <w:t xml:space="preserve">▲（1）独立（非集成式）动力主机</w:t>
      </w:r>
      <w:r>
        <w:rPr>
          <w:rFonts w:hint="eastAsia" w:ascii="宋体" w:hAnsi="宋体" w:eastAsia="宋体" w:cs="Times New Roman"/>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ascii="宋体" w:hAnsi="宋体" w:eastAsia="宋体"/>
          <w:bCs/>
          <w:sz w:val="24"/>
          <w:szCs w:val="24"/>
        </w:rPr>
        <w:t xml:space="preserve">(</w:t>
      </w:r>
      <w:r>
        <w:rPr>
          <w:rFonts w:hint="eastAsia" w:ascii="宋体" w:hAnsi="宋体" w:eastAsia="宋体"/>
          <w:bCs/>
          <w:sz w:val="24"/>
          <w:szCs w:val="24"/>
        </w:rPr>
        <w:t xml:space="preserve">2</w:t>
      </w:r>
      <w:r>
        <w:rPr>
          <w:rFonts w:ascii="宋体" w:hAnsi="宋体" w:eastAsia="宋体"/>
          <w:bCs/>
          <w:sz w:val="24"/>
          <w:szCs w:val="24"/>
        </w:rPr>
        <w:t xml:space="preserve">)</w:t>
      </w:r>
      <w:r>
        <w:rPr>
          <w:rFonts w:hint="eastAsia" w:ascii="宋体" w:hAnsi="宋体" w:eastAsia="宋体"/>
          <w:bCs/>
          <w:sz w:val="24"/>
          <w:szCs w:val="24"/>
        </w:rPr>
        <w:t xml:space="preserve">基础功能：支持一机多用，配备彩色液晶屏显示，可连接刨削手柄，满足多种手术需求，支持两路设备同时使用</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w:t>
      </w:r>
      <w:r>
        <w:rPr>
          <w:rFonts w:hint="eastAsia" w:ascii="宋体" w:hAnsi="宋体" w:eastAsia="宋体"/>
          <w:bCs/>
          <w:sz w:val="24"/>
          <w:szCs w:val="24"/>
        </w:rPr>
        <w:t xml:space="preserve">3</w:t>
      </w:r>
      <w:r>
        <w:rPr>
          <w:rFonts w:ascii="宋体" w:hAnsi="宋体" w:eastAsia="宋体"/>
          <w:bCs/>
          <w:sz w:val="24"/>
          <w:szCs w:val="24"/>
        </w:rPr>
        <w:t xml:space="preserve">)</w:t>
      </w:r>
      <w:r>
        <w:rPr>
          <w:rFonts w:hint="eastAsia" w:ascii="宋体" w:hAnsi="宋体" w:eastAsia="宋体"/>
          <w:bCs/>
          <w:sz w:val="24"/>
          <w:szCs w:val="24"/>
        </w:rPr>
        <w:t xml:space="preserve">特殊功能：具备窗锁功能，刨刀可停留在预设位置，方便术中调整刀头开口，保护患者软组织</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w:t>
      </w:r>
      <w:r>
        <w:rPr>
          <w:rFonts w:hint="eastAsia" w:ascii="宋体" w:hAnsi="宋体" w:eastAsia="宋体"/>
          <w:bCs/>
          <w:sz w:val="24"/>
          <w:szCs w:val="24"/>
        </w:rPr>
        <w:t xml:space="preserve">4</w:t>
      </w:r>
      <w:r>
        <w:rPr>
          <w:rFonts w:ascii="宋体" w:hAnsi="宋体" w:eastAsia="宋体"/>
          <w:bCs/>
          <w:sz w:val="24"/>
          <w:szCs w:val="24"/>
        </w:rPr>
        <w:t xml:space="preserve">)</w:t>
      </w:r>
      <w:r>
        <w:rPr>
          <w:rFonts w:hint="eastAsia" w:ascii="宋体" w:hAnsi="宋体" w:eastAsia="宋体"/>
          <w:bCs/>
          <w:sz w:val="24"/>
          <w:szCs w:val="24"/>
        </w:rPr>
        <w:t xml:space="preserve">扭矩：≥</w:t>
      </w:r>
      <w:r>
        <w:rPr>
          <w:rFonts w:ascii="宋体" w:hAnsi="宋体" w:eastAsia="宋体"/>
          <w:bCs/>
          <w:sz w:val="24"/>
          <w:szCs w:val="24"/>
        </w:rPr>
        <w:t xml:space="preserve">32 OZ-in/225.97mN·m</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ascii="宋体" w:hAnsi="宋体" w:eastAsia="宋体"/>
          <w:bCs/>
          <w:sz w:val="24"/>
          <w:szCs w:val="24"/>
        </w:rPr>
        <w:t xml:space="preserve">(</w:t>
      </w:r>
      <w:r>
        <w:rPr>
          <w:rFonts w:hint="eastAsia" w:ascii="宋体" w:hAnsi="宋体" w:eastAsia="宋体"/>
          <w:bCs/>
          <w:sz w:val="24"/>
          <w:szCs w:val="24"/>
        </w:rPr>
        <w:t xml:space="preserve">5</w:t>
      </w:r>
      <w:r>
        <w:rPr>
          <w:rFonts w:ascii="宋体" w:hAnsi="宋体" w:eastAsia="宋体"/>
          <w:bCs/>
          <w:sz w:val="24"/>
          <w:szCs w:val="24"/>
        </w:rPr>
        <w:t xml:space="preserve">)</w:t>
      </w:r>
      <w:r>
        <w:rPr>
          <w:rFonts w:hint="eastAsia" w:ascii="宋体" w:hAnsi="宋体" w:eastAsia="宋体"/>
          <w:bCs/>
          <w:sz w:val="24"/>
          <w:szCs w:val="24"/>
        </w:rPr>
        <w:t xml:space="preserve">运行模式：采用双模式设计，可提供不同转速与运行模式，组织切割更高效便捷</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ascii="宋体" w:hAnsi="宋体" w:eastAsia="宋体"/>
          <w:bCs/>
          <w:sz w:val="24"/>
          <w:szCs w:val="24"/>
        </w:rPr>
        <w:t xml:space="preserve">(</w:t>
      </w:r>
      <w:r>
        <w:rPr>
          <w:rFonts w:hint="eastAsia" w:ascii="宋体" w:hAnsi="宋体" w:eastAsia="宋体"/>
          <w:bCs/>
          <w:sz w:val="24"/>
          <w:szCs w:val="24"/>
        </w:rPr>
        <w:t xml:space="preserve">6</w:t>
      </w:r>
      <w:r>
        <w:rPr>
          <w:rFonts w:ascii="宋体" w:hAnsi="宋体" w:eastAsia="宋体"/>
          <w:bCs/>
          <w:sz w:val="24"/>
          <w:szCs w:val="24"/>
        </w:rPr>
        <w:t xml:space="preserve">)</w:t>
      </w:r>
      <w:r>
        <w:rPr>
          <w:rFonts w:hint="eastAsia" w:ascii="宋体" w:hAnsi="宋体" w:eastAsia="宋体"/>
          <w:bCs/>
          <w:sz w:val="24"/>
          <w:szCs w:val="24"/>
        </w:rPr>
        <w:t xml:space="preserve">刀头适配：支持自动识别刀头，可适配多种直径的刨刀与磨头</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w:t>
      </w:r>
      <w:r>
        <w:rPr>
          <w:rFonts w:hint="eastAsia" w:ascii="宋体" w:hAnsi="宋体" w:eastAsia="宋体"/>
          <w:bCs/>
          <w:sz w:val="24"/>
          <w:szCs w:val="24"/>
        </w:rPr>
        <w:t xml:space="preserve">7</w:t>
      </w:r>
      <w:r>
        <w:rPr>
          <w:rFonts w:ascii="宋体" w:hAnsi="宋体" w:eastAsia="宋体"/>
          <w:bCs/>
          <w:sz w:val="24"/>
          <w:szCs w:val="24"/>
        </w:rPr>
        <w:t xml:space="preserve">)</w:t>
      </w:r>
      <w:r>
        <w:rPr>
          <w:rFonts w:hint="eastAsia" w:ascii="宋体" w:hAnsi="宋体" w:eastAsia="宋体"/>
          <w:bCs/>
          <w:sz w:val="24"/>
          <w:szCs w:val="24"/>
        </w:rPr>
        <w:t xml:space="preserve">转速：最高正反转转速≥</w:t>
      </w:r>
      <w:r>
        <w:rPr>
          <w:rFonts w:ascii="宋体" w:hAnsi="宋体" w:eastAsia="宋体"/>
          <w:bCs/>
          <w:sz w:val="24"/>
          <w:szCs w:val="24"/>
        </w:rPr>
        <w:t xml:space="preserve">10000rpm</w:t>
      </w:r>
      <w:r>
        <w:rPr>
          <w:rFonts w:hint="eastAsia" w:ascii="宋体" w:hAnsi="宋体" w:eastAsia="宋体"/>
          <w:bCs/>
          <w:sz w:val="24"/>
          <w:szCs w:val="24"/>
        </w:rPr>
        <w:t xml:space="preserve">，最高往复转速≥</w:t>
      </w:r>
      <w:r>
        <w:rPr>
          <w:rFonts w:ascii="宋体" w:hAnsi="宋体" w:eastAsia="宋体"/>
          <w:bCs/>
          <w:sz w:val="24"/>
          <w:szCs w:val="24"/>
        </w:rPr>
        <w:t xml:space="preserve">3000rpm</w:t>
      </w:r>
      <w:r>
        <w:rPr>
          <w:rFonts w:hint="eastAsia" w:ascii="宋体" w:hAnsi="宋体" w:eastAsia="宋体"/>
          <w:bCs/>
          <w:sz w:val="24"/>
          <w:szCs w:val="24"/>
        </w:rPr>
        <w:t xml:space="preserve">；</w:t>
      </w:r>
      <w:r>
        <w:rPr>
          <w:rFonts w:hint="eastAsia"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、大功率手控刨削手柄</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(1)</w:t>
      </w:r>
      <w:r>
        <w:rPr>
          <w:rFonts w:hint="eastAsia" w:ascii="宋体" w:hAnsi="宋体" w:eastAsia="宋体"/>
          <w:bCs/>
          <w:sz w:val="24"/>
          <w:szCs w:val="24"/>
        </w:rPr>
        <w:t xml:space="preserve">设计：采用防滑结构，配备双手柄接口及双槽卡口设计</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消毒方式：支持高温高压消毒</w:t>
      </w:r>
      <w:r>
        <w:rPr>
          <w:rFonts w:ascii="宋体" w:hAnsi="宋体" w:eastAsia="宋体"/>
          <w:bCs/>
          <w:sz w:val="24"/>
          <w:szCs w:val="24"/>
        </w:rPr>
      </w:r>
      <w:r/>
    </w:p>
    <w:p>
      <w:pPr>
        <w:pStyle w:val="831"/>
        <w:jc w:val="left"/>
        <w:spacing w:line="360" w:lineRule="auto"/>
        <w:tabs>
          <w:tab w:val="left" w:pos="1260" w:leader="none"/>
        </w:tabs>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(3)</w:t>
      </w:r>
      <w:r>
        <w:rPr>
          <w:rFonts w:hint="eastAsia" w:ascii="宋体" w:hAnsi="宋体" w:eastAsia="宋体"/>
          <w:bCs/>
          <w:sz w:val="24"/>
          <w:szCs w:val="24"/>
        </w:rPr>
        <w:t xml:space="preserve">按键功能：机身按键≥</w:t>
      </w:r>
      <w:r>
        <w:rPr>
          <w:rFonts w:ascii="宋体" w:hAnsi="宋体" w:eastAsia="宋体"/>
          <w:bCs/>
          <w:sz w:val="24"/>
          <w:szCs w:val="24"/>
        </w:rPr>
        <w:t xml:space="preserve">3</w:t>
      </w:r>
      <w:r>
        <w:rPr>
          <w:rFonts w:hint="eastAsia" w:ascii="宋体" w:hAnsi="宋体" w:eastAsia="宋体"/>
          <w:bCs/>
          <w:sz w:val="24"/>
          <w:szCs w:val="24"/>
        </w:rPr>
        <w:t xml:space="preserve">个（吸引开关及刀头锁定按钮除外），支持正转、反转、往复转、窗锁、转速调整等功能</w:t>
      </w:r>
      <w:r>
        <w:rPr>
          <w:rFonts w:hint="eastAsia" w:ascii="宋体" w:hAnsi="宋体" w:eastAsia="宋体"/>
          <w:bCs/>
          <w:sz w:val="24"/>
          <w:szCs w:val="24"/>
        </w:rPr>
      </w:r>
      <w:r/>
    </w:p>
    <w:p>
      <w:pPr>
        <w:pStyle w:val="833"/>
        <w:jc w:val="left"/>
        <w:spacing w:before="0"/>
        <w:shd w:val="clear" w:color="auto" w:fill="ffffff"/>
        <w:widowControl/>
        <w:rPr>
          <w:rFonts w:hint="eastAsia" w:ascii="宋体" w:hAnsi="宋体" w:eastAsia="宋体" w:cs="Times New Roman"/>
          <w:bCs/>
          <w:sz w:val="24"/>
          <w:szCs w:val="24"/>
        </w:rPr>
      </w:pPr>
      <w:r>
        <w:rPr>
          <w:rFonts w:hint="eastAsia" w:ascii="宋体" w:hAnsi="宋体" w:eastAsia="宋体" w:cs="Times New Roman"/>
          <w:bCs/>
          <w:sz w:val="24"/>
          <w:szCs w:val="24"/>
        </w:rPr>
        <w:t xml:space="preserve">▲(4)配备手柄重量≤400g</w:t>
      </w:r>
      <w:r>
        <w:rPr>
          <w:rFonts w:hint="eastAsia" w:ascii="宋体" w:hAnsi="宋体" w:eastAsia="宋体" w:cs="Times New Roman"/>
          <w:bCs/>
          <w:sz w:val="24"/>
          <w:szCs w:val="24"/>
        </w:rPr>
      </w:r>
      <w:r/>
    </w:p>
    <w:p>
      <w:pPr>
        <w:pStyle w:val="831"/>
        <w:jc w:val="left"/>
        <w:spacing w:line="360" w:lineRule="auto"/>
        <w:tabs>
          <w:tab w:val="left" w:pos="1260" w:leader="none"/>
        </w:tabs>
        <w:rPr>
          <w:rFonts w:ascii="宋体" w:hAnsi="宋体" w:eastAsia="宋体"/>
          <w:bCs/>
          <w:sz w:val="24"/>
          <w:szCs w:val="24"/>
        </w:rPr>
      </w:pPr>
      <w:r>
        <w:rPr>
          <w:rFonts w:hint="eastAsia" w:ascii="宋体" w:hAnsi="宋体" w:eastAsia="宋体"/>
          <w:bCs/>
          <w:sz w:val="24"/>
          <w:szCs w:val="24"/>
        </w:rPr>
        <w:t xml:space="preserve">（六）手术工具</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1</w:t>
      </w:r>
      <w:r>
        <w:rPr>
          <w:rFonts w:hint="eastAsia" w:ascii="宋体" w:hAnsi="宋体" w:eastAsia="宋体"/>
          <w:bCs/>
          <w:sz w:val="24"/>
          <w:szCs w:val="24"/>
        </w:rPr>
        <w:t xml:space="preserve">、直探针：金属材质，用于关节腔内探查、定位</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、篮钳：鸭嘴状开口设计，按弯向和开口方向细分多种型号：</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rPr>
        <w:t xml:space="preserve">、上翘型：适应前侧或深部组织抓取</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4</w:t>
      </w:r>
      <w:r>
        <w:rPr>
          <w:rFonts w:hint="eastAsia" w:ascii="宋体" w:hAnsi="宋体" w:eastAsia="宋体"/>
          <w:bCs/>
          <w:sz w:val="24"/>
          <w:szCs w:val="24"/>
        </w:rPr>
        <w:t xml:space="preserve">、左弯</w:t>
      </w:r>
      <w:r>
        <w:rPr>
          <w:rFonts w:ascii="宋体" w:hAnsi="宋体" w:eastAsia="宋体"/>
          <w:bCs/>
          <w:sz w:val="24"/>
          <w:szCs w:val="24"/>
        </w:rPr>
        <w:t xml:space="preserve">/</w:t>
      </w:r>
      <w:r>
        <w:rPr>
          <w:rFonts w:hint="eastAsia" w:ascii="宋体" w:hAnsi="宋体" w:eastAsia="宋体"/>
          <w:bCs/>
          <w:sz w:val="24"/>
          <w:szCs w:val="24"/>
        </w:rPr>
        <w:t xml:space="preserve">右弯型：匹配关节腔自然弯曲路径</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5</w:t>
      </w:r>
      <w:r>
        <w:rPr>
          <w:rFonts w:hint="eastAsia" w:ascii="宋体" w:hAnsi="宋体" w:eastAsia="宋体"/>
          <w:bCs/>
          <w:sz w:val="24"/>
          <w:szCs w:val="24"/>
        </w:rPr>
        <w:t xml:space="preserve">、反向左右弯型（≤</w:t>
      </w:r>
      <w:r>
        <w:rPr>
          <w:rFonts w:ascii="宋体" w:hAnsi="宋体" w:eastAsia="宋体"/>
          <w:bCs/>
          <w:sz w:val="24"/>
          <w:szCs w:val="24"/>
        </w:rPr>
        <w:t xml:space="preserve">2.</w:t>
      </w:r>
      <w:r>
        <w:rPr>
          <w:rFonts w:ascii="宋体" w:hAnsi="宋体" w:eastAsia="宋体"/>
          <w:bCs/>
          <w:sz w:val="24"/>
          <w:szCs w:val="24"/>
        </w:rPr>
        <w:t xml:space="preserve">5mm</w:t>
      </w:r>
      <w:r>
        <w:rPr>
          <w:rFonts w:hint="eastAsia" w:ascii="宋体" w:hAnsi="宋体" w:eastAsia="宋体"/>
          <w:bCs/>
          <w:sz w:val="24"/>
          <w:szCs w:val="24"/>
        </w:rPr>
        <w:t xml:space="preserve">）：专为狭窄空间设计，钳口更精细</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6</w:t>
      </w:r>
      <w:r>
        <w:rPr>
          <w:rFonts w:hint="eastAsia" w:ascii="宋体" w:hAnsi="宋体" w:eastAsia="宋体"/>
          <w:bCs/>
          <w:sz w:val="24"/>
          <w:szCs w:val="24"/>
        </w:rPr>
        <w:t xml:space="preserve">、直型方头：通用型，适合常规抓取操作</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hint="eastAsia" w:ascii="宋体" w:hAnsi="宋体" w:eastAsia="宋体"/>
          <w:bCs/>
          <w:sz w:val="24"/>
          <w:szCs w:val="24"/>
        </w:rPr>
        <w:t xml:space="preserve">（七）消毒配套</w:t>
      </w:r>
      <w:r>
        <w:rPr>
          <w:rFonts w:ascii="宋体" w:hAnsi="宋体" w:eastAsia="宋体"/>
          <w:bCs/>
          <w:sz w:val="24"/>
          <w:szCs w:val="24"/>
        </w:rPr>
      </w:r>
      <w:r/>
    </w:p>
    <w:p>
      <w:pPr>
        <w:pStyle w:val="831"/>
        <w:jc w:val="left"/>
        <w:spacing w:line="360" w:lineRule="auto"/>
        <w:tabs>
          <w:tab w:val="left" w:pos="1260" w:leader="none"/>
        </w:tabs>
        <w:rPr>
          <w:rFonts w:ascii="宋体" w:hAnsi="宋体" w:eastAsia="宋体"/>
          <w:bCs/>
          <w:sz w:val="24"/>
          <w:szCs w:val="24"/>
        </w:rPr>
      </w:pPr>
      <w:r>
        <w:rPr>
          <w:rFonts w:ascii="宋体" w:hAnsi="宋体" w:eastAsia="宋体"/>
          <w:bCs/>
          <w:sz w:val="24"/>
          <w:szCs w:val="24"/>
        </w:rPr>
        <w:t xml:space="preserve">1</w:t>
      </w:r>
      <w:r>
        <w:rPr>
          <w:rFonts w:hint="eastAsia" w:ascii="宋体" w:hAnsi="宋体" w:eastAsia="宋体"/>
          <w:bCs/>
          <w:sz w:val="24"/>
          <w:szCs w:val="24"/>
        </w:rPr>
        <w:t xml:space="preserve">、消毒盒：专用容器，保护器械在灭菌过程中不受碰撞</w:t>
      </w:r>
      <w:r>
        <w:rPr>
          <w:rFonts w:ascii="宋体" w:hAnsi="宋体" w:eastAsia="宋体"/>
          <w:bCs/>
          <w:sz w:val="24"/>
          <w:szCs w:val="24"/>
        </w:rPr>
      </w:r>
      <w:r/>
    </w:p>
    <w:p>
      <w:pPr>
        <w:pStyle w:val="831"/>
        <w:spacing w:line="360" w:lineRule="auto"/>
        <w:rPr>
          <w:rFonts w:ascii="宋体" w:hAnsi="宋体" w:eastAsia="宋体"/>
          <w:b/>
          <w:sz w:val="28"/>
          <w:szCs w:val="28"/>
        </w:rPr>
      </w:pPr>
      <w:r>
        <w:rPr>
          <w:rFonts w:hint="eastAsia"/>
          <w:sz w:val="24"/>
          <w:szCs w:val="24"/>
        </w:rPr>
        <w:br w:type="page" w:clear="all"/>
      </w:r>
      <w:r>
        <w:rPr>
          <w:rFonts w:hint="eastAsia" w:ascii="宋体" w:hAnsi="宋体" w:eastAsia="宋体"/>
          <w:b/>
          <w:sz w:val="28"/>
          <w:szCs w:val="28"/>
        </w:rPr>
        <w:t xml:space="preserve">三</w:t>
      </w:r>
      <w:r>
        <w:rPr>
          <w:rFonts w:ascii="宋体" w:hAnsi="宋体" w:eastAsia="宋体"/>
          <w:b/>
          <w:sz w:val="28"/>
          <w:szCs w:val="28"/>
        </w:rPr>
        <w:t xml:space="preserve">、商务需求</w:t>
      </w:r>
      <w:r>
        <w:rPr>
          <w:rFonts w:ascii="宋体" w:hAnsi="宋体" w:eastAsia="宋体"/>
          <w:b/>
          <w:sz w:val="28"/>
          <w:szCs w:val="28"/>
        </w:rPr>
      </w:r>
      <w:r/>
    </w:p>
    <w:p>
      <w:pPr>
        <w:pStyle w:val="831"/>
        <w:spacing w:line="360" w:lineRule="auto"/>
        <w:rPr>
          <w:rFonts w:ascii="宋体" w:hAnsi="宋体" w:eastAsia="宋体"/>
          <w:sz w:val="24"/>
          <w:szCs w:val="24"/>
        </w:rPr>
      </w:pPr>
      <w:r>
        <w:rPr>
          <w:rFonts w:hint="eastAsia" w:ascii="宋体" w:hAnsi="宋体" w:eastAsia="宋体"/>
          <w:sz w:val="24"/>
          <w:szCs w:val="24"/>
        </w:rPr>
        <w:t xml:space="preserve">1、验收方式：设备安装培训完成，正常使用一个月后验收。设备功能跟响应文件一致，能满足临床工作视为合格。</w:t>
      </w:r>
      <w:r>
        <w:rPr>
          <w:rFonts w:ascii="宋体" w:hAnsi="宋体" w:eastAsia="宋体"/>
          <w:sz w:val="24"/>
          <w:szCs w:val="24"/>
        </w:rPr>
      </w:r>
      <w:r/>
    </w:p>
    <w:p>
      <w:pPr>
        <w:pStyle w:val="831"/>
        <w:spacing w:line="360" w:lineRule="auto"/>
        <w:rPr>
          <w:rFonts w:ascii="宋体" w:hAnsi="宋体" w:eastAsia="宋体"/>
          <w:sz w:val="24"/>
          <w:szCs w:val="24"/>
        </w:rPr>
      </w:pPr>
      <w:r>
        <w:rPr>
          <w:rFonts w:hint="eastAsia" w:ascii="宋体" w:hAnsi="宋体" w:eastAsia="宋体"/>
          <w:sz w:val="24"/>
          <w:szCs w:val="24"/>
        </w:rPr>
        <w:t xml:space="preserve">2、付款方式：验收合格1个月后支付90%，满3年后付清。 </w:t>
      </w:r>
      <w:r>
        <w:rPr>
          <w:rFonts w:ascii="宋体" w:hAnsi="宋体" w:eastAsia="宋体"/>
          <w:sz w:val="24"/>
          <w:szCs w:val="24"/>
        </w:rPr>
      </w:r>
      <w:r/>
    </w:p>
    <w:p>
      <w:pPr>
        <w:pStyle w:val="831"/>
        <w:spacing w:line="360" w:lineRule="auto"/>
        <w:rPr>
          <w:rFonts w:ascii="宋体" w:hAnsi="宋体" w:eastAsia="宋体"/>
          <w:sz w:val="24"/>
          <w:szCs w:val="24"/>
        </w:rPr>
      </w:pPr>
      <w:r>
        <w:rPr>
          <w:rFonts w:hint="eastAsia" w:ascii="宋体" w:hAnsi="宋体" w:eastAsia="宋体"/>
          <w:sz w:val="24"/>
          <w:szCs w:val="24"/>
        </w:rPr>
        <w:t xml:space="preserve">3、质保期不少于5年。</w:t>
      </w:r>
      <w:r>
        <w:rPr>
          <w:rFonts w:ascii="宋体" w:hAnsi="宋体" w:eastAsia="宋体"/>
          <w:sz w:val="24"/>
          <w:szCs w:val="24"/>
        </w:rPr>
      </w:r>
      <w:r/>
    </w:p>
    <w:p>
      <w:pPr>
        <w:pStyle w:val="831"/>
        <w:spacing w:line="360" w:lineRule="auto"/>
        <w:rPr>
          <w:rFonts w:ascii="宋体" w:hAnsi="宋体" w:eastAsia="宋体"/>
          <w:sz w:val="24"/>
          <w:szCs w:val="24"/>
        </w:rPr>
      </w:pPr>
      <w:r>
        <w:rPr>
          <w:rFonts w:hint="eastAsia" w:ascii="宋体" w:hAnsi="宋体" w:eastAsia="宋体"/>
          <w:sz w:val="24"/>
          <w:szCs w:val="24"/>
        </w:rPr>
        <w:t xml:space="preserve">4、国产机型出厂时间与合同签订日期≤ 6 个月，进口机型出厂时间与合同签订日期≤12 个月；</w:t>
      </w:r>
      <w:r>
        <w:rPr>
          <w:rFonts w:ascii="宋体" w:hAnsi="宋体" w:eastAsia="宋体"/>
          <w:sz w:val="24"/>
          <w:szCs w:val="24"/>
        </w:rPr>
      </w:r>
      <w:r/>
    </w:p>
    <w:p>
      <w:pPr>
        <w:pStyle w:val="831"/>
        <w:spacing w:line="360" w:lineRule="auto"/>
        <w:rPr>
          <w:rFonts w:ascii="宋体" w:hAnsi="宋体" w:eastAsia="宋体"/>
          <w:sz w:val="24"/>
          <w:szCs w:val="24"/>
        </w:rPr>
      </w:pPr>
      <w:r>
        <w:rPr>
          <w:rFonts w:hint="eastAsia" w:ascii="宋体" w:hAnsi="宋体" w:eastAsia="宋体"/>
          <w:sz w:val="24"/>
          <w:szCs w:val="24"/>
        </w:rPr>
        <w:t xml:space="preserve">5、投标文件必须包含设备配件（易损件）报价清单；</w:t>
      </w:r>
      <w:r>
        <w:rPr>
          <w:rFonts w:ascii="宋体" w:hAnsi="宋体" w:eastAsia="宋体"/>
          <w:sz w:val="24"/>
          <w:szCs w:val="24"/>
        </w:rPr>
      </w:r>
      <w:r/>
    </w:p>
    <w:p>
      <w:pPr>
        <w:pStyle w:val="831"/>
        <w:spacing w:line="360" w:lineRule="auto"/>
        <w:rPr>
          <w:rFonts w:hint="eastAsia" w:ascii="宋体" w:hAnsi="宋体" w:eastAsia="宋体"/>
          <w:sz w:val="24"/>
          <w:szCs w:val="24"/>
        </w:rPr>
      </w:pPr>
      <w:r>
        <w:rPr>
          <w:rFonts w:hint="eastAsia" w:ascii="宋体" w:hAnsi="宋体" w:eastAsia="宋体"/>
          <w:sz w:val="24"/>
          <w:szCs w:val="24"/>
        </w:rPr>
      </w:r>
      <w:r/>
    </w:p>
    <w:p>
      <w:pPr>
        <w:pStyle w:val="831"/>
        <w:spacing w:line="360" w:lineRule="auto"/>
        <w:rPr>
          <w:rFonts w:ascii="宋体" w:hAnsi="宋体" w:eastAsia="宋体"/>
          <w:sz w:val="24"/>
          <w:szCs w:val="24"/>
        </w:rPr>
      </w:pPr>
      <w:r>
        <w:rPr>
          <w:rFonts w:ascii="宋体" w:hAnsi="宋体" w:eastAsia="宋体"/>
          <w:sz w:val="24"/>
          <w:szCs w:val="24"/>
        </w:rPr>
        <w:br w:type="page" w:clear="all"/>
      </w:r>
      <w:r/>
    </w:p>
    <w:p>
      <w:pPr>
        <w:pStyle w:val="831"/>
        <w:jc w:val="left"/>
        <w:spacing w:line="360" w:lineRule="auto"/>
        <w:tabs>
          <w:tab w:val="left" w:pos="1260" w:leader="none"/>
        </w:tabs>
        <w:rPr>
          <w:rFonts w:ascii="宋体" w:hAnsi="宋体" w:eastAsia="宋体"/>
          <w:b/>
          <w:sz w:val="28"/>
          <w:szCs w:val="28"/>
        </w:rPr>
      </w:pPr>
      <w:r>
        <w:rPr>
          <w:rFonts w:ascii="宋体" w:hAnsi="宋体" w:eastAsia="宋体"/>
          <w:b/>
          <w:sz w:val="28"/>
          <w:szCs w:val="28"/>
        </w:rPr>
      </w:r>
      <w:r/>
    </w:p>
    <w:p>
      <w:pPr>
        <w:pStyle w:val="1041"/>
        <w:numPr>
          <w:ilvl w:val="0"/>
          <w:numId w:val="6"/>
        </w:numPr>
        <w:jc w:val="center"/>
        <w:spacing w:before="0" w:after="0" w:line="240" w:lineRule="auto"/>
        <w:rPr>
          <w:rFonts w:ascii="宋体" w:hAnsi="宋体" w:eastAsia="宋体" w:cs="仿宋"/>
          <w:sz w:val="32"/>
          <w:szCs w:val="32"/>
        </w:rPr>
      </w:pPr>
      <w:r>
        <w:rPr>
          <w:rFonts w:hint="eastAsia" w:ascii="宋体" w:hAnsi="宋体" w:eastAsia="宋体" w:cs="仿宋"/>
          <w:sz w:val="32"/>
          <w:szCs w:val="32"/>
        </w:rPr>
        <w:t xml:space="preserve">评标办法及标准</w:t>
      </w:r>
      <w:bookmarkEnd w:id="41"/>
      <w:r/>
      <w:bookmarkEnd w:id="42"/>
      <w:r>
        <w:rPr>
          <w:rFonts w:ascii="宋体" w:hAnsi="宋体" w:eastAsia="宋体" w:cs="仿宋"/>
          <w:sz w:val="32"/>
          <w:szCs w:val="32"/>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一、评标办法：</w:t>
      </w:r>
      <w:r>
        <w:rPr>
          <w:rFonts w:ascii="宋体" w:hAnsi="宋体" w:eastAsia="宋体" w:cs="仿宋"/>
          <w:b/>
          <w:sz w:val="24"/>
          <w:szCs w:val="24"/>
        </w:rPr>
      </w:r>
      <w:r/>
    </w:p>
    <w:p>
      <w:pPr>
        <w:pStyle w:val="886"/>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本项目评标采用综合评分法，总分为100分。合格投标人的综合得分为各评分项目汇总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w:t>
      </w:r>
      <w:r>
        <w:rPr>
          <w:rFonts w:hint="eastAsia" w:eastAsia="宋体" w:cs="仿宋"/>
          <w:color w:val="000000"/>
          <w:shd w:val="clear" w:color="auto" w:fill="ffffff"/>
        </w:rPr>
        <w:t xml:space="preserve">排名在前的其他投标人为中标候选人，也可依法重新组织采购。评分过程中采用“四舍五入”法，并保留小数2位。</w:t>
      </w:r>
      <w:r>
        <w:rPr>
          <w:rFonts w:eastAsia="宋体" w:cs="仿宋"/>
          <w:color w:val="000000"/>
          <w:shd w:val="clear" w:color="auto" w:fill="ffffff"/>
        </w:rPr>
      </w:r>
      <w:r/>
    </w:p>
    <w:p>
      <w:pPr>
        <w:pStyle w:val="886"/>
        <w:ind w:firstLine="420"/>
        <w:jc w:val="both"/>
        <w:spacing w:before="0" w:beforeAutospacing="0" w:after="0" w:afterAutospacing="0" w:line="360" w:lineRule="auto"/>
        <w:shd w:val="clear" w:color="auto" w:fill="ffffff"/>
        <w:rPr>
          <w:rFonts w:eastAsia="宋体" w:cs="仿宋"/>
          <w:b/>
          <w:bCs/>
          <w:color w:val="000000"/>
          <w:shd w:val="clear" w:color="auto" w:fill="ffffff"/>
        </w:rPr>
      </w:pPr>
      <w:r>
        <w:rPr>
          <w:rFonts w:hint="eastAsia" w:eastAsia="宋体" w:cs="仿宋"/>
          <w:b/>
          <w:bCs/>
          <w:color w:val="000000"/>
          <w:shd w:val="clear" w:color="auto" w:fill="ffffff"/>
        </w:rPr>
        <w:t xml:space="preserve">政府采购政策功能落实</w:t>
      </w:r>
      <w:r>
        <w:rPr>
          <w:rFonts w:eastAsia="宋体" w:cs="仿宋"/>
          <w:b/>
          <w:bCs/>
          <w:color w:val="000000"/>
          <w:shd w:val="clear" w:color="auto" w:fill="ffffff"/>
        </w:rPr>
      </w:r>
      <w:r/>
    </w:p>
    <w:p>
      <w:pPr>
        <w:pStyle w:val="886"/>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1、小微型企业价格扣除</w:t>
      </w:r>
      <w:r>
        <w:rPr>
          <w:rFonts w:eastAsia="宋体" w:cs="仿宋"/>
          <w:color w:val="000000"/>
          <w:shd w:val="clear" w:color="auto" w:fill="ffffff"/>
        </w:rPr>
      </w:r>
      <w:r/>
    </w:p>
    <w:p>
      <w:pPr>
        <w:pStyle w:val="886"/>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（1）本项目对小型和微型企业产品给予10%的扣除价格，用扣除后的价格参与评审。</w:t>
      </w:r>
      <w:r>
        <w:rPr>
          <w:rFonts w:eastAsia="宋体" w:cs="仿宋"/>
          <w:color w:val="000000"/>
          <w:shd w:val="clear" w:color="auto" w:fill="ffffff"/>
        </w:rPr>
      </w:r>
      <w:r/>
    </w:p>
    <w:p>
      <w:pPr>
        <w:pStyle w:val="886"/>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（2）供应商需按照采购文件的要求提供相应的《中小企业声明函》。</w:t>
      </w:r>
      <w:r>
        <w:rPr>
          <w:rFonts w:eastAsia="宋体" w:cs="仿宋"/>
          <w:color w:val="000000"/>
          <w:shd w:val="clear" w:color="auto" w:fill="ffffff"/>
        </w:rPr>
      </w:r>
      <w:r/>
    </w:p>
    <w:p>
      <w:pPr>
        <w:pStyle w:val="886"/>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（3）企业标准请参照《关于印发中小企业划型标准规定的通知》（工信部联企业[2011]300号）文件规定自行填写。</w:t>
      </w:r>
      <w:r>
        <w:rPr>
          <w:rFonts w:eastAsia="宋体" w:cs="仿宋"/>
          <w:color w:val="000000"/>
          <w:shd w:val="clear" w:color="auto" w:fill="ffffff"/>
        </w:rPr>
      </w:r>
      <w:r/>
    </w:p>
    <w:p>
      <w:pPr>
        <w:pStyle w:val="886"/>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2、残疾人福利单位价格扣除</w:t>
      </w:r>
      <w:r>
        <w:rPr>
          <w:rFonts w:eastAsia="宋体" w:cs="仿宋"/>
          <w:color w:val="000000"/>
          <w:shd w:val="clear" w:color="auto" w:fill="ffffff"/>
        </w:rPr>
      </w:r>
      <w:r/>
    </w:p>
    <w:p>
      <w:pPr>
        <w:pStyle w:val="886"/>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（1）本项目对残疾人福利性单位视同小型、微型企业，给予10%的价格扣除，用扣除后的价格参与评审。</w:t>
      </w:r>
      <w:r>
        <w:rPr>
          <w:rFonts w:eastAsia="宋体" w:cs="仿宋"/>
          <w:color w:val="000000"/>
          <w:shd w:val="clear" w:color="auto" w:fill="ffffff"/>
        </w:rPr>
      </w:r>
      <w:r/>
    </w:p>
    <w:p>
      <w:pPr>
        <w:pStyle w:val="886"/>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（2）残疾人福利单位需按照采购文件的要求提供《残疾人福利性单位声明函》。</w:t>
      </w:r>
      <w:r>
        <w:rPr>
          <w:rFonts w:eastAsia="宋体" w:cs="仿宋"/>
          <w:color w:val="000000"/>
          <w:shd w:val="clear" w:color="auto" w:fill="ffffff"/>
        </w:rPr>
      </w:r>
      <w:r/>
    </w:p>
    <w:p>
      <w:pPr>
        <w:pStyle w:val="886"/>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（3）残疾人福利单位标准请参照《关于促进残疾人就业政府采购政策的通知》（财库〔2017〕141号）。</w:t>
      </w:r>
      <w:r>
        <w:rPr>
          <w:rFonts w:eastAsia="宋体" w:cs="仿宋"/>
          <w:color w:val="000000"/>
          <w:shd w:val="clear" w:color="auto" w:fill="ffffff"/>
        </w:rPr>
      </w:r>
      <w:r/>
    </w:p>
    <w:p>
      <w:pPr>
        <w:pStyle w:val="886"/>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3、监狱和戒毒企业价格扣除</w:t>
      </w:r>
      <w:r>
        <w:rPr>
          <w:rFonts w:eastAsia="宋体" w:cs="仿宋"/>
          <w:color w:val="000000"/>
          <w:shd w:val="clear" w:color="auto" w:fill="ffffff"/>
        </w:rPr>
      </w:r>
      <w:r/>
    </w:p>
    <w:p>
      <w:pPr>
        <w:pStyle w:val="886"/>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（1）本项目对监狱和戒毒企业（简称监狱企业）视同小型、微型企业，给予10%的价格扣除，用扣除后的价格参与评审。</w:t>
      </w:r>
      <w:r>
        <w:rPr>
          <w:rFonts w:eastAsia="宋体" w:cs="仿宋"/>
          <w:color w:val="000000"/>
          <w:shd w:val="clear" w:color="auto" w:fill="ffffff"/>
        </w:rPr>
      </w:r>
      <w:r/>
    </w:p>
    <w:p>
      <w:pPr>
        <w:pStyle w:val="886"/>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rPr>
          <w:rFonts w:eastAsia="宋体" w:cs="仿宋"/>
          <w:color w:val="000000"/>
          <w:shd w:val="clear" w:color="auto" w:fill="ffffff"/>
        </w:rPr>
      </w:r>
      <w:r/>
    </w:p>
    <w:p>
      <w:pPr>
        <w:pStyle w:val="886"/>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（3）监狱企业标准请参照《关于政府采购支持监狱企业发展有关问题的通知》（财库[2014]68号）。</w:t>
      </w:r>
      <w:r>
        <w:rPr>
          <w:rFonts w:eastAsia="宋体" w:cs="仿宋"/>
          <w:color w:val="000000"/>
          <w:shd w:val="clear" w:color="auto" w:fill="ffffff"/>
        </w:rPr>
      </w:r>
      <w:r/>
    </w:p>
    <w:p>
      <w:pPr>
        <w:pStyle w:val="886"/>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4、残疾人福利单位、监狱企业属于小型、微型企业的，不重复享受政策。</w:t>
      </w:r>
      <w:r>
        <w:rPr>
          <w:rFonts w:eastAsia="宋体" w:cs="仿宋"/>
          <w:color w:val="000000"/>
          <w:shd w:val="clear" w:color="auto" w:fill="ffffff"/>
        </w:rPr>
      </w:r>
      <w:r/>
    </w:p>
    <w:p>
      <w:pPr>
        <w:pStyle w:val="886"/>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rPr>
          <w:rFonts w:eastAsia="宋体" w:cs="仿宋"/>
          <w:color w:val="000000"/>
          <w:shd w:val="clear" w:color="auto" w:fill="ffffff"/>
        </w:rPr>
      </w:r>
      <w:r/>
    </w:p>
    <w:p>
      <w:pPr>
        <w:pStyle w:val="886"/>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6、联合体各方均为小型、微型企业（残疾人福利单位、监狱企业）的，联合体享受10%价格扣除，用扣除后的价格参与评审。</w:t>
      </w:r>
      <w:r>
        <w:rPr>
          <w:rFonts w:eastAsia="宋体" w:cs="仿宋"/>
          <w:color w:val="000000"/>
          <w:shd w:val="clear" w:color="auto" w:fill="ffffff"/>
        </w:rPr>
      </w:r>
      <w:r/>
    </w:p>
    <w:p>
      <w:pPr>
        <w:pStyle w:val="886"/>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7、专门面向中小企业采购的项目，小微企业不再享受价格扣除优惠政策。</w:t>
      </w:r>
      <w:r>
        <w:rPr>
          <w:rFonts w:eastAsia="宋体" w:cs="仿宋"/>
          <w:color w:val="000000"/>
          <w:shd w:val="clear" w:color="auto" w:fill="ffffff"/>
        </w:rPr>
      </w:r>
      <w:r/>
    </w:p>
    <w:p>
      <w:pPr>
        <w:pStyle w:val="886"/>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8、采购本国产品的支持政策</w:t>
      </w:r>
      <w:r>
        <w:rPr>
          <w:rFonts w:eastAsia="宋体" w:cs="仿宋"/>
          <w:color w:val="000000"/>
          <w:shd w:val="clear" w:color="auto" w:fill="ffffff"/>
        </w:rPr>
      </w:r>
      <w:r/>
    </w:p>
    <w:p>
      <w:pPr>
        <w:pStyle w:val="886"/>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eastAsia="宋体" w:cs="仿宋"/>
          <w:color w:val="000000"/>
          <w:shd w:val="clear" w:color="auto" w:fill="ffffff"/>
        </w:rPr>
      </w:r>
      <w:r/>
    </w:p>
    <w:p>
      <w:pPr>
        <w:pStyle w:val="886"/>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8.2.本国产品应当在中国境内生产，即在中华人民共和国关境内实现从原材料、组件到产品的</w:t>
      </w:r>
      <w:r>
        <w:rPr>
          <w:rFonts w:hint="eastAsia" w:eastAsia="宋体" w:cs="仿宋"/>
          <w:color w:val="000000"/>
          <w:shd w:val="clear" w:color="auto" w:fill="ffffff"/>
        </w:rPr>
        <w:t xml:space="preserve">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eastAsia="宋体" w:cs="仿宋"/>
          <w:color w:val="000000"/>
          <w:shd w:val="clear" w:color="auto" w:fill="ffffff"/>
        </w:rPr>
      </w:r>
      <w:r/>
    </w:p>
    <w:p>
      <w:pPr>
        <w:pStyle w:val="886"/>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8.3 本项目政府采购活动中既有本国产品又有非本国产品参与竞争的，依法对本国产品给予价格评审优惠，对本国产品的报价给予20%的价格扣除，用扣除后的价格参与评审。</w:t>
      </w:r>
      <w:r>
        <w:rPr>
          <w:rFonts w:eastAsia="宋体" w:cs="仿宋"/>
          <w:color w:val="000000"/>
          <w:shd w:val="clear" w:color="auto" w:fill="ffffff"/>
        </w:rPr>
      </w:r>
      <w:r/>
    </w:p>
    <w:p>
      <w:pPr>
        <w:pStyle w:val="886"/>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8.4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eastAsia="宋体" w:cs="仿宋"/>
          <w:color w:val="000000"/>
          <w:shd w:val="clear" w:color="auto" w:fill="ffffff"/>
        </w:rPr>
      </w:r>
      <w:r/>
    </w:p>
    <w:p>
      <w:pPr>
        <w:pStyle w:val="886"/>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8.5 供应商需按照招标文件的要求提供《关于符合本国产品标准的声明函》（以下简称《声明函》），如不提供将不享受本国产品价格评审优惠。</w:t>
      </w:r>
      <w:r>
        <w:rPr>
          <w:rFonts w:eastAsia="宋体" w:cs="仿宋"/>
          <w:color w:val="000000"/>
          <w:shd w:val="clear" w:color="auto" w:fill="ffffff"/>
        </w:rPr>
      </w:r>
      <w:r/>
    </w:p>
    <w:p>
      <w:pPr>
        <w:pStyle w:val="886"/>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8.6 供应商需在《声明函》中逐一</w:t>
      </w:r>
      <w:r>
        <w:rPr>
          <w:rFonts w:hint="eastAsia" w:eastAsia="宋体" w:cs="仿宋"/>
          <w:color w:val="000000"/>
          <w:shd w:val="clear" w:color="auto" w:fill="ffffff"/>
        </w:rPr>
        <w:t xml:space="preserve">、准确填写产品名称、厂名、生产厂址三项信息（《声明函》中用斜线划除的地方无需填写），三项信息中任意一项未填写的视为该项产品不符合本国产品标准，不享受本国产品价格评审优惠。</w:t>
      </w:r>
      <w:r>
        <w:rPr>
          <w:rFonts w:eastAsia="宋体" w:cs="仿宋"/>
          <w:color w:val="000000"/>
          <w:shd w:val="clear" w:color="auto" w:fill="ffffff"/>
        </w:rPr>
      </w:r>
      <w:r/>
    </w:p>
    <w:p>
      <w:pPr>
        <w:pStyle w:val="886"/>
        <w:ind w:firstLine="420"/>
        <w:jc w:val="both"/>
        <w:spacing w:before="0" w:beforeAutospacing="0" w:after="0" w:afterAutospacing="0" w:line="360" w:lineRule="auto"/>
        <w:shd w:val="clear" w:color="auto" w:fill="ffffff"/>
        <w:rPr>
          <w:rFonts w:eastAsia="宋体" w:cs="仿宋"/>
          <w:color w:val="000000"/>
          <w:shd w:val="clear" w:color="auto" w:fill="ffffff"/>
        </w:rPr>
      </w:pPr>
      <w:r>
        <w:rPr>
          <w:rFonts w:hint="eastAsia" w:eastAsia="宋体" w:cs="仿宋"/>
          <w:color w:val="000000"/>
          <w:shd w:val="clear" w:color="auto" w:fill="ffffff"/>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eastAsia="宋体" w:cs="仿宋"/>
          <w:color w:val="000000"/>
          <w:shd w:val="clear" w:color="auto" w:fill="ffffff"/>
        </w:rPr>
      </w:r>
      <w:r/>
    </w:p>
    <w:p>
      <w:pPr>
        <w:pStyle w:val="890"/>
        <w:ind w:firstLine="0"/>
        <w:rPr>
          <w:rFonts w:ascii="宋体" w:hAnsi="宋体" w:eastAsia="宋体" w:cs="仿宋"/>
          <w:b/>
          <w:sz w:val="24"/>
          <w:szCs w:val="24"/>
        </w:rPr>
      </w:pPr>
      <w:r>
        <w:rPr>
          <w:rFonts w:hint="eastAsia" w:ascii="宋体" w:hAnsi="宋体" w:eastAsia="宋体"/>
          <w:b/>
          <w:sz w:val="24"/>
          <w:szCs w:val="24"/>
        </w:rPr>
        <w:t xml:space="preserve">评标内容及标准</w:t>
      </w:r>
      <w:r>
        <w:rPr>
          <w:rFonts w:hint="eastAsia" w:ascii="宋体" w:hAnsi="宋体" w:eastAsia="宋体" w:cs="仿宋"/>
          <w:b/>
          <w:sz w:val="24"/>
          <w:szCs w:val="24"/>
        </w:rPr>
        <w:t xml:space="preserve">： </w:t>
      </w:r>
      <w:r>
        <w:rPr>
          <w:rFonts w:ascii="宋体" w:hAnsi="宋体" w:eastAsia="宋体" w:cs="仿宋"/>
          <w:b/>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4"/>
        <w:gridCol w:w="6457"/>
        <w:gridCol w:w="499"/>
      </w:tblGrid>
      <w:tr>
        <w:trPr/>
        <w:tc>
          <w:tcPr>
            <w:tcBorders>
              <w:bottom w:val="none" w:color="000000" w:sz="4" w:space="0"/>
              <w:right w:val="none" w:color="000000" w:sz="4" w:space="0"/>
            </w:tcBorders>
            <w:tcMar>
              <w:left w:w="-1" w:type="dxa"/>
              <w:top w:w="-1" w:type="dxa"/>
              <w:right w:w="-1" w:type="dxa"/>
              <w:bottom w:w="-1" w:type="dxa"/>
            </w:tcMar>
            <w:tcW w:w="815" w:type="pct"/>
            <w:vAlign w:val="center"/>
            <w:textDirection w:val="lrTb"/>
            <w:noWrap w:val="false"/>
          </w:tcPr>
          <w:p>
            <w:pPr>
              <w:pStyle w:val="831"/>
              <w:rPr>
                <w:rFonts w:hint="eastAsia" w:ascii="宋体" w:hAnsi="宋体" w:eastAsia="宋体" w:cs="宋体"/>
                <w:sz w:val="24"/>
                <w:szCs w:val="24"/>
              </w:rPr>
            </w:pPr>
            <w:r/>
            <w:bookmarkStart w:id="44" w:name="_Hlk147842034"/>
            <w:r>
              <w:rPr>
                <w:rFonts w:hint="eastAsia" w:ascii="宋体" w:hAnsi="宋体" w:eastAsia="宋体" w:cs="宋体"/>
                <w:sz w:val="24"/>
                <w:szCs w:val="24"/>
              </w:rPr>
              <w:t xml:space="preserve">（一）价格分</w:t>
            </w:r>
            <w:r/>
          </w:p>
        </w:tc>
        <w:tc>
          <w:tcPr>
            <w:tcBorders>
              <w:left w:val="single" w:color="000000" w:sz="4" w:space="0"/>
              <w:bottom w:val="none" w:color="000000" w:sz="4" w:space="0"/>
              <w:right w:val="none" w:color="000000" w:sz="4" w:space="0"/>
            </w:tcBorders>
            <w:tcMar>
              <w:left w:w="-1" w:type="dxa"/>
              <w:top w:w="-1" w:type="dxa"/>
              <w:right w:w="-1" w:type="dxa"/>
              <w:bottom w:w="-1" w:type="dxa"/>
            </w:tcMar>
            <w:tcW w:w="3885" w:type="pct"/>
            <w:vAlign w:val="center"/>
            <w:textDirection w:val="lrTb"/>
            <w:noWrap w:val="false"/>
          </w:tcPr>
          <w:p>
            <w:pPr>
              <w:pStyle w:val="831"/>
              <w:spacing w:before="120"/>
              <w:rPr>
                <w:rFonts w:hint="eastAsia" w:ascii="宋体" w:hAnsi="宋体" w:eastAsia="宋体" w:cs="宋体"/>
                <w:sz w:val="24"/>
                <w:szCs w:val="24"/>
              </w:rPr>
            </w:pPr>
            <w:r>
              <w:rPr>
                <w:rFonts w:hint="eastAsia" w:ascii="宋体" w:hAnsi="宋体" w:eastAsia="宋体" w:cs="宋体"/>
                <w:sz w:val="24"/>
                <w:szCs w:val="24"/>
              </w:rPr>
              <w:t xml:space="preserve">价格分计算方式：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p>
        </w:tc>
        <w:tc>
          <w:tcPr>
            <w:tcBorders>
              <w:left w:val="single" w:color="000000" w:sz="4" w:space="0"/>
              <w:bottom w:val="none" w:color="000000" w:sz="4" w:space="0"/>
            </w:tcBorders>
            <w:tcMar>
              <w:left w:w="-1" w:type="dxa"/>
              <w:top w:w="-1" w:type="dxa"/>
              <w:right w:w="-1" w:type="dxa"/>
              <w:bottom w:w="-1" w:type="dxa"/>
            </w:tcMar>
            <w:tcW w:w="300" w:type="pct"/>
            <w:vAlign w:val="center"/>
            <w:textDirection w:val="lrTb"/>
            <w:noWrap w:val="false"/>
          </w:tcPr>
          <w:p>
            <w:pPr>
              <w:pStyle w:val="831"/>
              <w:rPr>
                <w:rFonts w:hint="eastAsia" w:ascii="宋体" w:hAnsi="宋体" w:eastAsia="宋体" w:cs="宋体"/>
                <w:sz w:val="24"/>
                <w:szCs w:val="24"/>
              </w:rPr>
            </w:pPr>
            <w:r>
              <w:rPr>
                <w:rFonts w:hint="eastAsia" w:ascii="宋体" w:hAnsi="宋体" w:eastAsia="宋体" w:cs="宋体"/>
                <w:sz w:val="24"/>
                <w:szCs w:val="24"/>
              </w:rPr>
              <w:t xml:space="preserve">30分</w:t>
            </w:r>
            <w:r/>
          </w:p>
        </w:tc>
      </w:tr>
      <w:tr>
        <w:trPr/>
        <w:tc>
          <w:tcPr>
            <w:tcBorders>
              <w:top w:val="single" w:color="000000" w:sz="4" w:space="0"/>
              <w:bottom w:val="none" w:color="000000" w:sz="4" w:space="0"/>
              <w:right w:val="none" w:color="000000" w:sz="4" w:space="0"/>
            </w:tcBorders>
            <w:tcMar>
              <w:left w:w="-1" w:type="dxa"/>
              <w:top w:w="-1" w:type="dxa"/>
              <w:right w:w="-1" w:type="dxa"/>
              <w:bottom w:w="-1" w:type="dxa"/>
            </w:tcMar>
            <w:tcW w:w="815" w:type="pct"/>
            <w:vAlign w:val="center"/>
            <w:textDirection w:val="lrTb"/>
            <w:noWrap w:val="false"/>
          </w:tcPr>
          <w:p>
            <w:pPr>
              <w:pStyle w:val="831"/>
              <w:rPr>
                <w:rFonts w:hint="eastAsia" w:ascii="宋体" w:hAnsi="宋体" w:eastAsia="宋体" w:cs="宋体"/>
                <w:sz w:val="24"/>
                <w:szCs w:val="24"/>
              </w:rPr>
            </w:pPr>
            <w:r>
              <w:rPr>
                <w:rFonts w:hint="eastAsia" w:ascii="宋体" w:hAnsi="宋体" w:eastAsia="宋体" w:cs="宋体"/>
                <w:sz w:val="24"/>
                <w:szCs w:val="24"/>
              </w:rPr>
              <w:t xml:space="preserve">（二）技术参数响应情况</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3885" w:type="pct"/>
            <w:vAlign w:val="center"/>
            <w:textDirection w:val="lrTb"/>
            <w:noWrap w:val="false"/>
          </w:tcPr>
          <w:p>
            <w:pPr>
              <w:pStyle w:val="831"/>
              <w:rPr>
                <w:rFonts w:hint="eastAsia" w:ascii="宋体" w:hAnsi="宋体" w:eastAsia="宋体" w:cs="宋体"/>
                <w:sz w:val="24"/>
                <w:szCs w:val="24"/>
              </w:rPr>
            </w:pPr>
            <w:r>
              <w:rPr>
                <w:rFonts w:hint="eastAsia" w:ascii="宋体" w:hAnsi="宋体" w:eastAsia="宋体" w:cs="宋体"/>
                <w:sz w:val="24"/>
                <w:szCs w:val="24"/>
              </w:rPr>
              <w:t xml:space="preserve">根据投标产品对招标文件技术参数的响应程度计分：完全满足招标文件所有技术参数要求，即全部响应的得</w:t>
            </w:r>
            <w:r>
              <w:rPr>
                <w:rFonts w:hint="eastAsia" w:ascii="宋体" w:hAnsi="宋体" w:eastAsia="宋体" w:cs="宋体"/>
                <w:sz w:val="24"/>
                <w:szCs w:val="24"/>
              </w:rPr>
              <w:t xml:space="preserve">44</w:t>
            </w:r>
            <w:r>
              <w:rPr>
                <w:rFonts w:hint="eastAsia" w:ascii="宋体" w:hAnsi="宋体" w:eastAsia="宋体" w:cs="宋体"/>
                <w:sz w:val="24"/>
                <w:szCs w:val="24"/>
              </w:rPr>
              <w:t xml:space="preserve">分，正偏离不加分；标注▲的为重要参数，每项负偏离扣2</w:t>
            </w:r>
            <w:r>
              <w:rPr>
                <w:rFonts w:hint="eastAsia" w:ascii="宋体" w:hAnsi="宋体" w:eastAsia="宋体" w:cs="宋体"/>
                <w:sz w:val="24"/>
                <w:szCs w:val="24"/>
              </w:rPr>
              <w:t xml:space="preserve">分，其余参数每项负偏离扣</w:t>
            </w:r>
            <w:r>
              <w:rPr>
                <w:rFonts w:hint="eastAsia" w:ascii="宋体" w:hAnsi="宋体" w:eastAsia="宋体" w:cs="宋体"/>
                <w:sz w:val="24"/>
                <w:szCs w:val="24"/>
              </w:rPr>
              <w:t xml:space="preserve">0.5</w:t>
            </w:r>
            <w:r>
              <w:rPr>
                <w:rFonts w:hint="eastAsia" w:ascii="宋体" w:hAnsi="宋体" w:eastAsia="宋体" w:cs="宋体"/>
                <w:sz w:val="24"/>
                <w:szCs w:val="24"/>
              </w:rPr>
              <w:t xml:space="preserve">分，扣完该项分值为止。</w:t>
            </w:r>
            <w:r>
              <w:rPr>
                <w:rFonts w:hint="eastAsia" w:ascii="宋体" w:hAnsi="宋体" w:eastAsia="宋体" w:cs="宋体"/>
                <w:sz w:val="24"/>
                <w:szCs w:val="24"/>
                <w:lang w:val="zh-CN"/>
              </w:rPr>
              <w:t xml:space="preserve">响应文件中</w:t>
            </w:r>
            <w:r>
              <w:rPr>
                <w:rFonts w:hint="eastAsia" w:ascii="宋体" w:hAnsi="宋体" w:eastAsia="宋体" w:cs="宋体"/>
                <w:sz w:val="24"/>
                <w:szCs w:val="24"/>
              </w:rPr>
              <w:t xml:space="preserve">重要</w:t>
            </w:r>
            <w:r>
              <w:rPr>
                <w:rFonts w:hint="eastAsia" w:ascii="宋体" w:hAnsi="宋体" w:eastAsia="宋体" w:cs="宋体"/>
                <w:sz w:val="24"/>
                <w:szCs w:val="24"/>
              </w:rPr>
              <w:t xml:space="preserve">技术</w:t>
            </w:r>
            <w:r>
              <w:rPr>
                <w:rFonts w:hint="eastAsia" w:ascii="宋体" w:hAnsi="宋体" w:eastAsia="宋体" w:cs="宋体"/>
                <w:sz w:val="24"/>
                <w:szCs w:val="24"/>
              </w:rPr>
              <w:t xml:space="preserve">参数</w:t>
            </w:r>
            <w:r>
              <w:rPr>
                <w:rFonts w:hint="eastAsia" w:ascii="宋体" w:hAnsi="宋体" w:eastAsia="宋体" w:cs="宋体"/>
                <w:sz w:val="24"/>
                <w:szCs w:val="24"/>
                <w:lang w:val="zh-CN"/>
              </w:rPr>
              <w:t xml:space="preserve">提供相关证明材料。</w:t>
            </w:r>
            <w:r>
              <w:rPr>
                <w:rFonts w:hint="eastAsia" w:ascii="宋体" w:hAnsi="宋体" w:eastAsia="宋体" w:cs="宋体"/>
                <w:sz w:val="24"/>
                <w:szCs w:val="24"/>
              </w:rPr>
            </w:r>
            <w:r/>
          </w:p>
        </w:tc>
        <w:tc>
          <w:tcPr>
            <w:tcBorders>
              <w:top w:val="single" w:color="000000" w:sz="4" w:space="0"/>
              <w:left w:val="single" w:color="000000" w:sz="4" w:space="0"/>
              <w:bottom w:val="none" w:color="000000" w:sz="4" w:space="0"/>
            </w:tcBorders>
            <w:tcMar>
              <w:left w:w="-1" w:type="dxa"/>
              <w:top w:w="-1" w:type="dxa"/>
              <w:right w:w="-1" w:type="dxa"/>
              <w:bottom w:w="-1" w:type="dxa"/>
            </w:tcMar>
            <w:tcW w:w="300" w:type="pct"/>
            <w:vAlign w:val="center"/>
            <w:textDirection w:val="lrTb"/>
            <w:noWrap w:val="false"/>
          </w:tcPr>
          <w:p>
            <w:pPr>
              <w:pStyle w:val="831"/>
              <w:rPr>
                <w:rFonts w:hint="eastAsia" w:ascii="宋体" w:hAnsi="宋体" w:eastAsia="宋体" w:cs="宋体"/>
                <w:sz w:val="24"/>
                <w:szCs w:val="24"/>
              </w:rPr>
            </w:pPr>
            <w:r>
              <w:rPr>
                <w:rFonts w:hint="eastAsia" w:ascii="宋体" w:hAnsi="宋体" w:eastAsia="宋体" w:cs="宋体"/>
                <w:sz w:val="24"/>
                <w:szCs w:val="24"/>
              </w:rPr>
              <w:t xml:space="preserve">44</w:t>
            </w:r>
            <w:r>
              <w:rPr>
                <w:rFonts w:hint="eastAsia" w:ascii="宋体" w:hAnsi="宋体" w:eastAsia="宋体" w:cs="宋体"/>
                <w:sz w:val="24"/>
                <w:szCs w:val="24"/>
              </w:rPr>
              <w:t xml:space="preserve">分</w:t>
            </w:r>
            <w:r/>
          </w:p>
        </w:tc>
      </w:tr>
      <w:tr>
        <w:trPr/>
        <w:tc>
          <w:tcPr>
            <w:tcBorders>
              <w:top w:val="single" w:color="000000" w:sz="4" w:space="0"/>
              <w:bottom w:val="none" w:color="000000" w:sz="4" w:space="0"/>
              <w:right w:val="none" w:color="000000" w:sz="4" w:space="0"/>
            </w:tcBorders>
            <w:tcMar>
              <w:left w:w="-1" w:type="dxa"/>
              <w:top w:w="-1" w:type="dxa"/>
              <w:right w:w="-1" w:type="dxa"/>
              <w:bottom w:w="-1" w:type="dxa"/>
            </w:tcMar>
            <w:tcW w:w="815" w:type="pct"/>
            <w:vAlign w:val="center"/>
            <w:textDirection w:val="lrTb"/>
            <w:noWrap w:val="false"/>
          </w:tcPr>
          <w:p>
            <w:pPr>
              <w:pStyle w:val="831"/>
              <w:rPr>
                <w:rFonts w:hint="eastAsia" w:ascii="宋体" w:hAnsi="宋体" w:eastAsia="宋体" w:cs="宋体"/>
                <w:sz w:val="24"/>
                <w:szCs w:val="24"/>
              </w:rPr>
            </w:pPr>
            <w:r>
              <w:rPr>
                <w:rFonts w:hint="eastAsia" w:ascii="宋体" w:hAnsi="宋体" w:eastAsia="宋体" w:cs="宋体"/>
                <w:sz w:val="24"/>
                <w:szCs w:val="24"/>
              </w:rPr>
              <w:t xml:space="preserve">（三）投标货物的业绩</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3885" w:type="pct"/>
            <w:vAlign w:val="center"/>
            <w:textDirection w:val="lrTb"/>
            <w:noWrap w:val="false"/>
          </w:tcPr>
          <w:p>
            <w:pPr>
              <w:pStyle w:val="831"/>
              <w:ind w:firstLine="480"/>
              <w:spacing w:before="120"/>
              <w:rPr>
                <w:rFonts w:hint="eastAsia" w:ascii="宋体" w:hAnsi="宋体" w:eastAsia="宋体" w:cs="宋体"/>
                <w:sz w:val="24"/>
                <w:szCs w:val="24"/>
              </w:rPr>
            </w:pPr>
            <w:r>
              <w:rPr>
                <w:rFonts w:hint="eastAsia" w:ascii="宋体" w:hAnsi="宋体" w:eastAsia="宋体" w:cs="宋体"/>
                <w:sz w:val="24"/>
                <w:szCs w:val="24"/>
              </w:rPr>
              <w:t xml:space="preserve">提供自2024年起的投标品牌同型号设备（多设备合并采购的，至少包含本次拟采购的一种同品牌同型号设备）的购销合同复印件，合同内容须清晰可辨，除价格外不得有遮蔽、缺漏，合同至少须包含以下信息：设备型号、甲乙方名称、双方盖章、合同签订日期。如因特殊原因上述信息不全的，须由合同甲方出具签字盖章的书面说明以证明合同的真实性。每提供一份满足以上要求的合同得</w:t>
            </w:r>
            <w:r>
              <w:rPr>
                <w:rFonts w:hint="eastAsia" w:ascii="宋体" w:hAnsi="宋体" w:eastAsia="宋体" w:cs="宋体"/>
                <w:sz w:val="24"/>
                <w:szCs w:val="24"/>
              </w:rPr>
              <w:t xml:space="preserve">2</w:t>
            </w:r>
            <w:r>
              <w:rPr>
                <w:rFonts w:hint="eastAsia" w:ascii="宋体" w:hAnsi="宋体" w:eastAsia="宋体" w:cs="宋体"/>
                <w:sz w:val="24"/>
                <w:szCs w:val="24"/>
              </w:rPr>
              <w:t xml:space="preserve">分，最多得</w:t>
            </w:r>
            <w:r>
              <w:rPr>
                <w:rFonts w:hint="eastAsia" w:ascii="宋体" w:hAnsi="宋体" w:eastAsia="宋体" w:cs="宋体"/>
                <w:sz w:val="24"/>
                <w:szCs w:val="24"/>
              </w:rPr>
              <w:t xml:space="preserve">6</w:t>
            </w:r>
            <w:r>
              <w:rPr>
                <w:rFonts w:hint="eastAsia" w:ascii="宋体" w:hAnsi="宋体" w:eastAsia="宋体" w:cs="宋体"/>
                <w:sz w:val="24"/>
                <w:szCs w:val="24"/>
              </w:rPr>
              <w:t xml:space="preserve">分</w:t>
            </w:r>
            <w:r/>
          </w:p>
        </w:tc>
        <w:tc>
          <w:tcPr>
            <w:tcBorders>
              <w:top w:val="single" w:color="000000" w:sz="4" w:space="0"/>
              <w:left w:val="single" w:color="000000" w:sz="4" w:space="0"/>
              <w:bottom w:val="none" w:color="000000" w:sz="4" w:space="0"/>
            </w:tcBorders>
            <w:tcMar>
              <w:left w:w="-1" w:type="dxa"/>
              <w:top w:w="-1" w:type="dxa"/>
              <w:right w:w="-1" w:type="dxa"/>
              <w:bottom w:w="-1" w:type="dxa"/>
            </w:tcMar>
            <w:tcW w:w="300" w:type="pct"/>
            <w:vAlign w:val="center"/>
            <w:textDirection w:val="lrTb"/>
            <w:noWrap w:val="false"/>
          </w:tcPr>
          <w:p>
            <w:pPr>
              <w:pStyle w:val="831"/>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分</w:t>
            </w:r>
            <w:r/>
          </w:p>
        </w:tc>
      </w:tr>
      <w:tr>
        <w:trPr/>
        <w:tc>
          <w:tcPr>
            <w:tcBorders>
              <w:top w:val="single" w:color="000000" w:sz="4" w:space="0"/>
              <w:bottom w:val="single" w:color="000000" w:sz="4" w:space="0"/>
              <w:right w:val="none" w:color="000000" w:sz="4" w:space="0"/>
            </w:tcBorders>
            <w:tcMar>
              <w:left w:w="-1" w:type="dxa"/>
              <w:top w:w="-1" w:type="dxa"/>
              <w:right w:w="-1" w:type="dxa"/>
              <w:bottom w:w="-1" w:type="dxa"/>
            </w:tcMar>
            <w:tcW w:w="815" w:type="pct"/>
            <w:vAlign w:val="center"/>
            <w:textDirection w:val="lrTb"/>
            <w:noWrap w:val="false"/>
          </w:tcPr>
          <w:p>
            <w:pPr>
              <w:pStyle w:val="831"/>
              <w:rPr>
                <w:rFonts w:hint="eastAsia" w:ascii="宋体" w:hAnsi="宋体" w:eastAsia="宋体" w:cs="宋体"/>
                <w:sz w:val="24"/>
                <w:szCs w:val="24"/>
              </w:rPr>
            </w:pPr>
            <w:r>
              <w:rPr>
                <w:rFonts w:hint="eastAsia" w:ascii="宋体" w:hAnsi="宋体" w:eastAsia="宋体" w:cs="宋体"/>
                <w:sz w:val="24"/>
                <w:szCs w:val="24"/>
              </w:rPr>
              <w:t xml:space="preserve">（四）培训方案</w:t>
            </w:r>
            <w:r/>
          </w:p>
        </w:tc>
        <w:tc>
          <w:tcPr>
            <w:tcBorders>
              <w:top w:val="single" w:color="000000" w:sz="4" w:space="0"/>
              <w:left w:val="single" w:color="000000" w:sz="4" w:space="0"/>
              <w:bottom w:val="single" w:color="000000" w:sz="4" w:space="0"/>
              <w:right w:val="none" w:color="000000" w:sz="4" w:space="0"/>
            </w:tcBorders>
            <w:tcMar>
              <w:left w:w="-1" w:type="dxa"/>
              <w:top w:w="-1" w:type="dxa"/>
              <w:right w:w="-1" w:type="dxa"/>
              <w:bottom w:w="-1" w:type="dxa"/>
            </w:tcMar>
            <w:tcW w:w="3885" w:type="pct"/>
            <w:vAlign w:val="center"/>
            <w:textDirection w:val="lrTb"/>
            <w:noWrap w:val="false"/>
          </w:tcPr>
          <w:p>
            <w:pPr>
              <w:pStyle w:val="831"/>
              <w:spacing w:before="120"/>
              <w:rPr>
                <w:rFonts w:hint="eastAsia" w:ascii="宋体" w:hAnsi="宋体" w:eastAsia="宋体" w:cs="宋体"/>
                <w:sz w:val="24"/>
                <w:szCs w:val="24"/>
              </w:rPr>
            </w:pPr>
            <w:r>
              <w:rPr>
                <w:rFonts w:hint="eastAsia" w:ascii="宋体" w:hAnsi="宋体" w:eastAsia="宋体" w:cs="宋体"/>
                <w:sz w:val="24"/>
                <w:szCs w:val="24"/>
              </w:rPr>
              <w:t xml:space="preserve">根据提供的对医护人员（含操作、保养维护）具体培训方案打分，方案最优的得</w:t>
            </w:r>
            <w:r>
              <w:rPr>
                <w:rFonts w:hint="eastAsia" w:ascii="宋体" w:hAnsi="宋体" w:eastAsia="宋体" w:cs="宋体"/>
                <w:sz w:val="24"/>
                <w:szCs w:val="24"/>
              </w:rPr>
              <w:t xml:space="preserve">8</w:t>
            </w:r>
            <w:r>
              <w:rPr>
                <w:rFonts w:hint="eastAsia" w:ascii="宋体" w:hAnsi="宋体" w:eastAsia="宋体" w:cs="宋体"/>
                <w:sz w:val="24"/>
                <w:szCs w:val="24"/>
              </w:rPr>
              <w:t xml:space="preserve">分，较好的得</w:t>
            </w:r>
            <w:r>
              <w:rPr>
                <w:rFonts w:hint="eastAsia" w:ascii="宋体" w:hAnsi="宋体" w:eastAsia="宋体" w:cs="宋体"/>
                <w:sz w:val="24"/>
                <w:szCs w:val="24"/>
              </w:rPr>
              <w:t xml:space="preserve">5</w:t>
            </w:r>
            <w:r>
              <w:rPr>
                <w:rFonts w:hint="eastAsia" w:ascii="宋体" w:hAnsi="宋体" w:eastAsia="宋体" w:cs="宋体"/>
                <w:sz w:val="24"/>
                <w:szCs w:val="24"/>
              </w:rPr>
              <w:t xml:space="preserve">分，一般的得2分，未提供的不得分。</w:t>
            </w:r>
            <w:r/>
          </w:p>
        </w:tc>
        <w:tc>
          <w:tcPr>
            <w:tcBorders>
              <w:top w:val="single" w:color="000000" w:sz="4" w:space="0"/>
              <w:left w:val="single" w:color="000000" w:sz="4" w:space="0"/>
              <w:bottom w:val="single" w:color="000000" w:sz="4" w:space="0"/>
            </w:tcBorders>
            <w:tcMar>
              <w:left w:w="-1" w:type="dxa"/>
              <w:top w:w="-1" w:type="dxa"/>
              <w:right w:w="-1" w:type="dxa"/>
              <w:bottom w:w="-1" w:type="dxa"/>
            </w:tcMar>
            <w:tcW w:w="300" w:type="pct"/>
            <w:vAlign w:val="center"/>
            <w:textDirection w:val="lrTb"/>
            <w:noWrap w:val="false"/>
          </w:tcPr>
          <w:p>
            <w:pPr>
              <w:pStyle w:val="831"/>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t xml:space="preserve">分</w:t>
            </w:r>
            <w:r/>
          </w:p>
        </w:tc>
      </w:tr>
      <w:tr>
        <w:trPr>
          <w:cantSplit/>
          <w:trHeight w:val="569"/>
        </w:trPr>
        <w:tc>
          <w:tcPr>
            <w:tcBorders>
              <w:top w:val="single" w:color="000000" w:sz="4" w:space="0"/>
              <w:right w:val="none" w:color="000000" w:sz="4" w:space="0"/>
            </w:tcBorders>
            <w:tcMar>
              <w:left w:w="-1" w:type="dxa"/>
              <w:top w:w="-1" w:type="dxa"/>
              <w:right w:w="-1" w:type="dxa"/>
              <w:bottom w:w="-1" w:type="dxa"/>
            </w:tcMar>
            <w:tcW w:w="815" w:type="pct"/>
            <w:vAlign w:val="center"/>
            <w:vMerge w:val="restart"/>
            <w:textDirection w:val="lrTb"/>
            <w:noWrap w:val="false"/>
          </w:tcPr>
          <w:p>
            <w:pPr>
              <w:pStyle w:val="831"/>
              <w:rPr>
                <w:rFonts w:hint="eastAsia" w:ascii="宋体" w:hAnsi="宋体" w:eastAsia="宋体" w:cs="宋体"/>
                <w:sz w:val="24"/>
                <w:szCs w:val="24"/>
              </w:rPr>
            </w:pPr>
            <w:r>
              <w:rPr>
                <w:rFonts w:hint="eastAsia" w:ascii="宋体" w:hAnsi="宋体" w:eastAsia="宋体" w:cs="宋体"/>
                <w:sz w:val="24"/>
                <w:szCs w:val="24"/>
              </w:rPr>
              <w:t xml:space="preserve">（五）售后服务方案</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885" w:type="pct"/>
            <w:vAlign w:val="center"/>
            <w:textDirection w:val="lrTb"/>
            <w:noWrap w:val="false"/>
          </w:tcPr>
          <w:p>
            <w:pPr>
              <w:pStyle w:val="831"/>
              <w:rPr>
                <w:rFonts w:hint="eastAsia" w:ascii="宋体" w:hAnsi="宋体" w:eastAsia="宋体" w:cs="宋体"/>
                <w:sz w:val="24"/>
                <w:szCs w:val="24"/>
              </w:rPr>
            </w:pPr>
            <w:r>
              <w:rPr>
                <w:rFonts w:hint="eastAsia" w:ascii="宋体" w:hAnsi="宋体" w:eastAsia="宋体" w:cs="宋体"/>
                <w:sz w:val="24"/>
                <w:szCs w:val="24"/>
              </w:rPr>
              <w:t xml:space="preserve">方案包括但不限于售后的响应时间、日常维护、巡检次数、保养方案、易损零配件价格、应急处理方式等售后服务的保障措施等方面。方案科学合理、完整、切实可行得 </w:t>
            </w:r>
            <w:r>
              <w:rPr>
                <w:rFonts w:hint="eastAsia" w:ascii="宋体" w:hAnsi="宋体" w:eastAsia="宋体" w:cs="宋体"/>
                <w:sz w:val="24"/>
                <w:szCs w:val="24"/>
              </w:rPr>
              <w:t xml:space="preserve">8</w:t>
            </w:r>
            <w:r>
              <w:rPr>
                <w:rFonts w:hint="eastAsia" w:ascii="宋体" w:hAnsi="宋体" w:eastAsia="宋体" w:cs="宋体"/>
                <w:sz w:val="24"/>
                <w:szCs w:val="24"/>
              </w:rPr>
              <w:t xml:space="preserve">分；方案内容较完整但科学合理及可行性欠缺，但有一定的可操作性得</w:t>
            </w:r>
            <w:r>
              <w:rPr>
                <w:rFonts w:hint="eastAsia" w:ascii="宋体" w:hAnsi="宋体" w:eastAsia="宋体" w:cs="宋体"/>
                <w:sz w:val="24"/>
                <w:szCs w:val="24"/>
              </w:rPr>
              <w:t xml:space="preserve">5</w:t>
            </w:r>
            <w:r>
              <w:rPr>
                <w:rFonts w:hint="eastAsia" w:ascii="宋体" w:hAnsi="宋体" w:eastAsia="宋体" w:cs="宋体"/>
                <w:sz w:val="24"/>
                <w:szCs w:val="24"/>
              </w:rPr>
              <w:t xml:space="preserve">分；方案内容不完整可行性差得</w:t>
            </w:r>
            <w:r>
              <w:rPr>
                <w:rFonts w:hint="eastAsia" w:ascii="宋体" w:hAnsi="宋体" w:eastAsia="宋体" w:cs="宋体"/>
                <w:sz w:val="24"/>
                <w:szCs w:val="24"/>
              </w:rPr>
              <w:t xml:space="preserve">2</w:t>
            </w:r>
            <w:r>
              <w:rPr>
                <w:rFonts w:hint="eastAsia" w:ascii="宋体" w:hAnsi="宋体" w:eastAsia="宋体" w:cs="宋体"/>
                <w:sz w:val="24"/>
                <w:szCs w:val="24"/>
              </w:rPr>
              <w:t xml:space="preserve">分。不提供不得分。</w:t>
            </w:r>
            <w:r/>
          </w:p>
        </w:tc>
        <w:tc>
          <w:tcPr>
            <w:tcBorders>
              <w:top w:val="single" w:color="000000" w:sz="4" w:space="0"/>
              <w:left w:val="single" w:color="000000" w:sz="4" w:space="0"/>
              <w:bottom w:val="single" w:color="000000" w:sz="4" w:space="0"/>
            </w:tcBorders>
            <w:tcMar>
              <w:left w:w="-1" w:type="dxa"/>
              <w:top w:w="-1" w:type="dxa"/>
              <w:right w:w="-1" w:type="dxa"/>
              <w:bottom w:w="-1" w:type="dxa"/>
            </w:tcMar>
            <w:tcW w:w="300" w:type="pct"/>
            <w:vAlign w:val="center"/>
            <w:textDirection w:val="lrTb"/>
            <w:noWrap w:val="false"/>
          </w:tcPr>
          <w:p>
            <w:pPr>
              <w:pStyle w:val="831"/>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t xml:space="preserve">分</w:t>
            </w:r>
            <w:r/>
          </w:p>
        </w:tc>
      </w:tr>
      <w:tr>
        <w:trPr>
          <w:cantSplit/>
          <w:trHeight w:val="997"/>
        </w:trPr>
        <w:tc>
          <w:tcPr>
            <w:tcBorders>
              <w:bottom w:val="single" w:color="000000" w:sz="4" w:space="0"/>
              <w:right w:val="none" w:color="000000" w:sz="4" w:space="0"/>
            </w:tcBorders>
            <w:tcMar>
              <w:left w:w="-1" w:type="dxa"/>
              <w:top w:w="-1" w:type="dxa"/>
              <w:right w:w="-1" w:type="dxa"/>
              <w:bottom w:w="-1" w:type="dxa"/>
            </w:tcMar>
            <w:tcW w:w="815" w:type="pct"/>
            <w:vAlign w:val="center"/>
            <w:vMerge w:val="continue"/>
            <w:textDirection w:val="lrTb"/>
            <w:noWrap w:val="false"/>
          </w:tcPr>
          <w:p>
            <w:pPr>
              <w:pStyle w:val="831"/>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885" w:type="pct"/>
            <w:vAlign w:val="center"/>
            <w:textDirection w:val="lrTb"/>
            <w:noWrap w:val="false"/>
          </w:tcPr>
          <w:p>
            <w:pPr>
              <w:pStyle w:val="831"/>
              <w:rPr>
                <w:rFonts w:hint="eastAsia" w:ascii="宋体" w:hAnsi="宋体" w:eastAsia="宋体" w:cs="仿宋"/>
                <w:sz w:val="24"/>
                <w:szCs w:val="24"/>
              </w:rPr>
            </w:pPr>
            <w:r>
              <w:rPr>
                <w:rFonts w:hint="eastAsia" w:ascii="宋体" w:hAnsi="宋体" w:eastAsia="宋体" w:cs="宋体"/>
                <w:sz w:val="24"/>
                <w:szCs w:val="24"/>
              </w:rPr>
              <w:t xml:space="preserve">商务要求：质保不少于5年。</w:t>
            </w:r>
            <w:r>
              <w:rPr>
                <w:rFonts w:hint="eastAsia" w:ascii="宋体" w:hAnsi="宋体" w:eastAsia="宋体" w:cs="宋体"/>
                <w:sz w:val="24"/>
                <w:szCs w:val="24"/>
              </w:rPr>
              <w:t xml:space="preserve">全部投标设备的保修承诺函（复印件）均加盖制造厂商或厂家授权</w:t>
            </w:r>
            <w:r>
              <w:rPr>
                <w:rFonts w:hint="eastAsia" w:ascii="宋体" w:hAnsi="宋体" w:eastAsia="宋体" w:cs="宋体"/>
                <w:sz w:val="24"/>
                <w:szCs w:val="24"/>
              </w:rPr>
              <w:t xml:space="preserve">售后机构公章的，得4分；仅为部分设备保修承诺加盖公章，或未加盖公章的，本项不得分。</w:t>
            </w:r>
            <w:r>
              <w:rPr>
                <w:rFonts w:hint="eastAsia" w:ascii="宋体" w:hAnsi="宋体" w:eastAsia="宋体" w:cs="仿宋"/>
                <w:sz w:val="24"/>
                <w:szCs w:val="24"/>
              </w:rPr>
            </w:r>
            <w:r/>
          </w:p>
        </w:tc>
        <w:tc>
          <w:tcPr>
            <w:tcBorders>
              <w:top w:val="single" w:color="000000" w:sz="4" w:space="0"/>
              <w:left w:val="single" w:color="000000" w:sz="4" w:space="0"/>
              <w:bottom w:val="single" w:color="000000" w:sz="4" w:space="0"/>
            </w:tcBorders>
            <w:tcMar>
              <w:left w:w="-1" w:type="dxa"/>
              <w:top w:w="-1" w:type="dxa"/>
              <w:right w:w="-1" w:type="dxa"/>
              <w:bottom w:w="-1" w:type="dxa"/>
            </w:tcMar>
            <w:tcW w:w="300" w:type="pct"/>
            <w:vAlign w:val="center"/>
            <w:textDirection w:val="lrTb"/>
            <w:noWrap w:val="false"/>
          </w:tcPr>
          <w:p>
            <w:pPr>
              <w:pStyle w:val="831"/>
              <w:rPr>
                <w:rFonts w:hint="eastAsia" w:ascii="宋体" w:hAnsi="宋体" w:eastAsia="宋体" w:cs="宋体"/>
                <w:sz w:val="24"/>
                <w:szCs w:val="24"/>
              </w:rPr>
            </w:pPr>
            <w:r>
              <w:rPr>
                <w:rFonts w:hint="eastAsia" w:ascii="宋体" w:hAnsi="宋体" w:eastAsia="宋体" w:cs="宋体"/>
                <w:sz w:val="24"/>
                <w:szCs w:val="24"/>
              </w:rPr>
              <w:t xml:space="preserve">4分</w:t>
            </w:r>
            <w:r/>
          </w:p>
        </w:tc>
      </w:tr>
    </w:tbl>
    <w:p>
      <w:pPr>
        <w:pStyle w:val="890"/>
        <w:ind w:firstLine="0"/>
        <w:rPr>
          <w:rFonts w:ascii="宋体" w:hAnsi="宋体" w:eastAsia="宋体" w:cs="仿宋"/>
          <w:b/>
          <w:sz w:val="24"/>
          <w:szCs w:val="24"/>
        </w:rPr>
      </w:pPr>
      <w:r>
        <w:rPr>
          <w:rFonts w:ascii="宋体" w:hAnsi="宋体" w:eastAsia="宋体" w:cs="仿宋"/>
          <w:b/>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三、推荐中标候选人:</w:t>
      </w:r>
      <w:r>
        <w:rPr>
          <w:rFonts w:ascii="宋体" w:hAnsi="宋体" w:eastAsia="宋体" w:cs="仿宋"/>
          <w:b/>
          <w:sz w:val="24"/>
          <w:szCs w:val="24"/>
        </w:rPr>
      </w:r>
      <w:r/>
    </w:p>
    <w:p>
      <w:pPr>
        <w:pStyle w:val="831"/>
        <w:ind w:firstLine="488"/>
        <w:spacing w:line="360" w:lineRule="auto"/>
        <w:rPr>
          <w:rFonts w:ascii="宋体" w:hAnsi="宋体" w:eastAsia="宋体" w:cs="仿宋"/>
          <w:bCs/>
          <w:sz w:val="24"/>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720" w:equalWidth="1"/>
          <w:docGrid w:linePitch="360"/>
          <w:titlePg/>
        </w:sectPr>
      </w:pPr>
      <w:r>
        <w:rPr>
          <w:rFonts w:hint="eastAsia" w:ascii="宋体" w:hAnsi="宋体" w:eastAsia="宋体" w:cs="仿宋"/>
          <w:bCs/>
          <w:sz w:val="24"/>
          <w:szCs w:val="24"/>
        </w:rPr>
        <w:t xml:space="preserve">汇总上述各项分值（保留两位小数,小数点后第三位四舍五入），按总得分由高到低的顺序排列,综合得分最高的为中标候选</w:t>
      </w:r>
      <w:bookmarkEnd w:id="44"/>
      <w:r>
        <w:rPr>
          <w:rFonts w:ascii="宋体" w:hAnsi="宋体" w:eastAsia="宋体" w:cs="仿宋"/>
          <w:bCs/>
          <w:sz w:val="24"/>
          <w:szCs w:val="24"/>
        </w:rPr>
      </w:r>
      <w:r/>
    </w:p>
    <w:p>
      <w:pPr>
        <w:pStyle w:val="831"/>
        <w:spacing w:line="300" w:lineRule="auto"/>
        <w:rPr>
          <w:rFonts w:ascii="宋体" w:hAnsi="宋体" w:eastAsia="宋体" w:cs="仿宋"/>
          <w:b/>
          <w:sz w:val="32"/>
          <w:szCs w:val="32"/>
        </w:rPr>
        <w:outlineLvl w:val="0"/>
      </w:pPr>
      <w:r>
        <w:rPr>
          <w:rFonts w:ascii="宋体" w:hAnsi="宋体" w:eastAsia="宋体" w:cs="仿宋"/>
          <w:b/>
          <w:sz w:val="32"/>
          <w:szCs w:val="32"/>
        </w:rPr>
      </w:r>
      <w:r/>
    </w:p>
    <w:p>
      <w:pPr>
        <w:pStyle w:val="831"/>
        <w:jc w:val="center"/>
        <w:spacing w:line="300" w:lineRule="auto"/>
        <w:rPr>
          <w:rFonts w:ascii="宋体" w:hAnsi="宋体" w:eastAsia="宋体" w:cs="仿宋"/>
          <w:b/>
          <w:sz w:val="32"/>
          <w:szCs w:val="32"/>
        </w:rPr>
        <w:outlineLvl w:val="0"/>
      </w:pPr>
      <w:r>
        <w:rPr>
          <w:rFonts w:hint="eastAsia" w:ascii="宋体" w:hAnsi="宋体" w:eastAsia="宋体" w:cs="仿宋"/>
          <w:b/>
          <w:sz w:val="32"/>
          <w:szCs w:val="32"/>
        </w:rPr>
        <w:t xml:space="preserve">第五章 合同条款</w:t>
      </w:r>
      <w:r>
        <w:rPr>
          <w:rFonts w:ascii="宋体" w:hAnsi="宋体" w:eastAsia="宋体" w:cs="仿宋"/>
          <w:b/>
          <w:sz w:val="32"/>
          <w:szCs w:val="32"/>
        </w:rPr>
      </w:r>
      <w:r/>
    </w:p>
    <w:p>
      <w:pPr>
        <w:pStyle w:val="831"/>
        <w:ind w:firstLine="567"/>
        <w:jc w:val="center"/>
        <w:rPr>
          <w:rFonts w:ascii="宋体" w:hAnsi="宋体" w:eastAsia="宋体" w:cs="仿宋"/>
          <w:bCs/>
          <w:sz w:val="24"/>
          <w:szCs w:val="24"/>
        </w:rPr>
      </w:pPr>
      <w:r>
        <w:rPr>
          <w:rFonts w:ascii="宋体" w:hAnsi="宋体" w:eastAsia="宋体" w:cs="仿宋"/>
          <w:bCs/>
          <w:sz w:val="24"/>
          <w:szCs w:val="24"/>
        </w:rPr>
      </w:r>
      <w:r/>
    </w:p>
    <w:p>
      <w:pPr>
        <w:pStyle w:val="831"/>
        <w:ind w:firstLine="480"/>
        <w:spacing w:line="360" w:lineRule="auto"/>
        <w:rPr>
          <w:rFonts w:ascii="宋体" w:hAnsi="宋体" w:eastAsia="宋体"/>
          <w:bCs/>
          <w:sz w:val="24"/>
          <w:szCs w:val="24"/>
        </w:rPr>
      </w:pPr>
      <w:r>
        <w:rPr>
          <w:rFonts w:hint="eastAsia" w:ascii="宋体" w:hAnsi="宋体" w:eastAsia="宋体"/>
          <w:bCs/>
          <w:sz w:val="24"/>
          <w:szCs w:val="24"/>
        </w:rPr>
        <w:t xml:space="preserve">注：本合同仅为合同的参考文本，合同签订双方可根据项目的具体要求进行修订，但不得更改实质性要求。</w:t>
      </w:r>
      <w:r>
        <w:rPr>
          <w:rFonts w:ascii="宋体" w:hAnsi="宋体" w:eastAsia="宋体"/>
          <w:bCs/>
          <w:sz w:val="24"/>
          <w:szCs w:val="24"/>
        </w:rPr>
      </w:r>
      <w:r/>
    </w:p>
    <w:p>
      <w:pPr>
        <w:pStyle w:val="831"/>
        <w:jc w:val="center"/>
        <w:rPr>
          <w:rStyle w:val="893"/>
          <w:rFonts w:hint="eastAsia" w:ascii="楷体_GB2312" w:hAnsi="楷体_GB2312" w:eastAsia="楷体_GB2312" w:cs="楷体_GB2312"/>
          <w:bCs/>
          <w:i w:val="0"/>
          <w:iCs/>
          <w:sz w:val="21"/>
          <w:szCs w:val="21"/>
        </w:rPr>
      </w:pPr>
      <w:r>
        <w:rPr>
          <w:rStyle w:val="893"/>
          <w:rFonts w:hint="eastAsia" w:ascii="楷体_GB2312" w:hAnsi="楷体_GB2312" w:eastAsia="楷体_GB2312" w:cs="楷体_GB2312"/>
          <w:b/>
          <w:i w:val="0"/>
          <w:iCs/>
          <w:sz w:val="28"/>
          <w:szCs w:val="28"/>
        </w:rPr>
        <w:t xml:space="preserve">泰州市</w:t>
      </w:r>
      <w:r>
        <w:rPr>
          <w:rStyle w:val="893"/>
          <w:rFonts w:hint="eastAsia" w:ascii="楷体_GB2312" w:hAnsi="楷体_GB2312" w:eastAsia="楷体_GB2312" w:cs="楷体_GB2312"/>
          <w:b/>
          <w:i w:val="0"/>
          <w:iCs/>
          <w:sz w:val="28"/>
          <w:szCs w:val="28"/>
        </w:rPr>
        <w:t xml:space="preserve">第二人民医院</w:t>
      </w:r>
      <w:r>
        <w:rPr>
          <w:rStyle w:val="893"/>
          <w:rFonts w:hint="eastAsia" w:ascii="楷体_GB2312" w:hAnsi="楷体_GB2312" w:eastAsia="楷体_GB2312" w:cs="楷体_GB2312"/>
          <w:b/>
          <w:i w:val="0"/>
          <w:iCs/>
          <w:sz w:val="28"/>
          <w:szCs w:val="28"/>
        </w:rPr>
        <w:t xml:space="preserve">医疗设备采购合同</w:t>
      </w:r>
      <w:r>
        <w:rPr>
          <w:rStyle w:val="893"/>
          <w:rFonts w:hint="eastAsia" w:ascii="楷体_GB2312" w:hAnsi="楷体_GB2312" w:eastAsia="楷体_GB2312" w:cs="楷体_GB2312"/>
          <w:b/>
          <w:i w:val="0"/>
          <w:iCs/>
          <w:sz w:val="28"/>
          <w:szCs w:val="28"/>
        </w:rPr>
        <w:t xml:space="preserve">    </w:t>
      </w:r>
      <w:r>
        <w:rPr>
          <w:rStyle w:val="893"/>
          <w:rFonts w:hint="eastAsia" w:ascii="楷体_GB2312" w:hAnsi="楷体_GB2312" w:eastAsia="楷体_GB2312" w:cs="楷体_GB2312"/>
          <w:bCs/>
          <w:i w:val="0"/>
          <w:iCs/>
          <w:sz w:val="21"/>
          <w:szCs w:val="21"/>
        </w:rPr>
        <w:t xml:space="preserve">合同编号：</w:t>
      </w:r>
      <w:r>
        <w:rPr>
          <w:rStyle w:val="893"/>
          <w:rFonts w:hint="eastAsia" w:ascii="楷体_GB2312" w:hAnsi="楷体_GB2312" w:eastAsia="楷体_GB2312" w:cs="楷体_GB2312"/>
          <w:bCs/>
          <w:i w:val="0"/>
          <w:iCs/>
          <w:sz w:val="21"/>
          <w:szCs w:val="21"/>
        </w:rPr>
      </w:r>
      <w:r/>
    </w:p>
    <w:p>
      <w:pPr>
        <w:pStyle w:val="831"/>
        <w:rPr>
          <w:rStyle w:val="893"/>
          <w:rFonts w:hint="eastAsia" w:ascii="楷体_GB2312" w:hAnsi="楷体_GB2312" w:eastAsia="楷体_GB2312" w:cs="楷体_GB2312"/>
          <w:b/>
          <w:i w:val="0"/>
          <w:iCs/>
          <w:sz w:val="24"/>
          <w:szCs w:val="24"/>
        </w:rPr>
      </w:pPr>
      <w:r>
        <w:rPr>
          <w:rStyle w:val="893"/>
          <w:rFonts w:hint="eastAsia" w:ascii="楷体_GB2312" w:hAnsi="楷体_GB2312" w:eastAsia="楷体_GB2312" w:cs="楷体_GB2312"/>
          <w:b/>
          <w:i w:val="0"/>
          <w:iCs/>
          <w:sz w:val="24"/>
          <w:szCs w:val="24"/>
        </w:rPr>
        <w:t xml:space="preserve">甲方：泰州市</w:t>
      </w:r>
      <w:r>
        <w:rPr>
          <w:rStyle w:val="893"/>
          <w:rFonts w:hint="eastAsia" w:ascii="楷体_GB2312" w:hAnsi="楷体_GB2312" w:eastAsia="楷体_GB2312" w:cs="楷体_GB2312"/>
          <w:b/>
          <w:i w:val="0"/>
          <w:iCs/>
          <w:sz w:val="24"/>
          <w:szCs w:val="24"/>
        </w:rPr>
        <w:t xml:space="preserve">第二人民</w:t>
      </w:r>
      <w:r>
        <w:rPr>
          <w:rStyle w:val="893"/>
          <w:rFonts w:hint="eastAsia" w:ascii="楷体_GB2312" w:hAnsi="楷体_GB2312" w:eastAsia="楷体_GB2312" w:cs="楷体_GB2312"/>
          <w:b/>
          <w:i w:val="0"/>
          <w:iCs/>
          <w:sz w:val="24"/>
          <w:szCs w:val="24"/>
        </w:rPr>
        <w:t xml:space="preserve">医院</w:t>
      </w:r>
      <w:r>
        <w:rPr>
          <w:rStyle w:val="893"/>
          <w:rFonts w:hint="eastAsia" w:ascii="楷体_GB2312" w:hAnsi="楷体_GB2312" w:eastAsia="楷体_GB2312" w:cs="楷体_GB2312"/>
          <w:b/>
          <w:i w:val="0"/>
          <w:iCs/>
          <w:sz w:val="24"/>
          <w:szCs w:val="24"/>
        </w:rPr>
        <w:t xml:space="preserve">                   </w:t>
      </w:r>
      <w:r>
        <w:rPr>
          <w:rStyle w:val="893"/>
          <w:rFonts w:hint="eastAsia" w:ascii="楷体_GB2312" w:hAnsi="楷体_GB2312" w:eastAsia="楷体_GB2312" w:cs="楷体_GB2312"/>
          <w:b/>
          <w:i w:val="0"/>
          <w:iCs/>
          <w:sz w:val="24"/>
          <w:szCs w:val="24"/>
        </w:rPr>
        <w:t xml:space="preserve">乙方</w:t>
      </w:r>
      <w:r>
        <w:rPr>
          <w:rStyle w:val="893"/>
          <w:rFonts w:hint="eastAsia" w:ascii="楷体_GB2312" w:hAnsi="楷体_GB2312" w:eastAsia="楷体_GB2312" w:cs="楷体_GB2312"/>
          <w:b/>
          <w:i w:val="0"/>
          <w:iCs/>
          <w:sz w:val="24"/>
          <w:szCs w:val="24"/>
        </w:rPr>
        <w:t xml:space="preserve">:</w:t>
      </w:r>
      <w:r>
        <w:rPr>
          <w:rStyle w:val="893"/>
          <w:rFonts w:hint="eastAsia" w:ascii="楷体_GB2312" w:hAnsi="楷体_GB2312" w:eastAsia="楷体_GB2312" w:cs="楷体_GB2312"/>
          <w:b/>
          <w:i w:val="0"/>
          <w:iCs/>
          <w:sz w:val="24"/>
          <w:szCs w:val="24"/>
        </w:rPr>
      </w:r>
      <w:r/>
    </w:p>
    <w:p>
      <w:pPr>
        <w:pStyle w:val="831"/>
        <w:ind w:firstLine="480"/>
        <w:spacing w:line="400" w:lineRule="exact"/>
        <w:rPr>
          <w:rFonts w:hint="eastAsia" w:ascii="楷体" w:hAnsi="楷体" w:eastAsia="楷体" w:cs="楷体"/>
          <w:bCs/>
          <w:sz w:val="24"/>
          <w:szCs w:val="24"/>
        </w:rPr>
      </w:pPr>
      <w:r>
        <w:rPr>
          <w:rFonts w:hint="eastAsia" w:ascii="楷体" w:hAnsi="楷体" w:eastAsia="楷体" w:cs="楷体"/>
          <w:bCs/>
          <w:sz w:val="24"/>
          <w:szCs w:val="24"/>
        </w:rPr>
        <w:t xml:space="preserve">根据《中华人民共和国</w:t>
      </w:r>
      <w:r>
        <w:rPr>
          <w:rFonts w:hint="eastAsia" w:ascii="楷体" w:hAnsi="楷体" w:eastAsia="楷体" w:cs="楷体"/>
          <w:bCs/>
          <w:sz w:val="24"/>
          <w:szCs w:val="24"/>
        </w:rPr>
        <w:t xml:space="preserve">民法典</w:t>
      </w:r>
      <w:r>
        <w:rPr>
          <w:rFonts w:hint="eastAsia" w:ascii="楷体" w:hAnsi="楷体" w:eastAsia="楷体" w:cs="楷体"/>
          <w:bCs/>
          <w:sz w:val="24"/>
          <w:szCs w:val="24"/>
        </w:rPr>
        <w:t xml:space="preserve">》及我国相关法律法规，甲、乙双方在平等、自愿的基础上，经充分友好协商，现就甲方购买乙方设备事项达成以下合同条款,以共同遵守： </w:t>
      </w:r>
      <w:r>
        <w:rPr>
          <w:rFonts w:hint="eastAsia" w:ascii="楷体" w:hAnsi="楷体" w:eastAsia="楷体" w:cs="楷体"/>
          <w:bCs/>
          <w:sz w:val="24"/>
          <w:szCs w:val="24"/>
        </w:rPr>
      </w:r>
      <w:r/>
    </w:p>
    <w:p>
      <w:pPr>
        <w:pStyle w:val="831"/>
        <w:numPr>
          <w:ilvl w:val="0"/>
          <w:numId w:val="7"/>
        </w:numPr>
        <w:ind w:firstLine="480"/>
        <w:spacing w:line="400" w:lineRule="exact"/>
        <w:rPr>
          <w:rFonts w:hint="eastAsia" w:ascii="楷体" w:hAnsi="楷体" w:eastAsia="楷体" w:cs="楷体"/>
          <w:sz w:val="24"/>
          <w:szCs w:val="24"/>
        </w:rPr>
      </w:pPr>
      <w:r>
        <w:rPr>
          <w:rFonts w:hint="eastAsia" w:ascii="楷体" w:hAnsi="楷体" w:eastAsia="楷体" w:cs="楷体"/>
          <w:sz w:val="24"/>
          <w:szCs w:val="24"/>
        </w:rPr>
        <w:t xml:space="preserve">合同</w:t>
      </w:r>
      <w:r>
        <w:rPr>
          <w:rFonts w:hint="eastAsia" w:ascii="楷体" w:hAnsi="楷体" w:eastAsia="楷体" w:cs="楷体"/>
          <w:sz w:val="24"/>
          <w:szCs w:val="24"/>
        </w:rPr>
        <w:t xml:space="preserve">价格说明：</w:t>
      </w:r>
      <w:r>
        <w:rPr>
          <w:rFonts w:hint="eastAsia" w:ascii="楷体" w:hAnsi="楷体" w:eastAsia="楷体" w:cs="楷体"/>
          <w:sz w:val="24"/>
          <w:szCs w:val="24"/>
        </w:rPr>
      </w:r>
      <w:r/>
    </w:p>
    <w:p>
      <w:pPr>
        <w:pStyle w:val="831"/>
        <w:ind w:firstLine="480"/>
        <w:spacing w:line="420" w:lineRule="exact"/>
        <w:rPr>
          <w:rFonts w:ascii="楷体" w:hAnsi="楷体" w:eastAsia="楷体" w:cs="楷体"/>
          <w:sz w:val="24"/>
        </w:rPr>
      </w:pPr>
      <w:r>
        <w:rPr>
          <w:rFonts w:hint="eastAsia" w:ascii="楷体" w:hAnsi="楷体" w:eastAsia="楷体" w:cs="楷体"/>
          <w:sz w:val="24"/>
        </w:rPr>
        <w:t xml:space="preserve">1.总价范围：</w:t>
      </w:r>
      <w:r>
        <w:rPr>
          <w:rFonts w:ascii="楷体" w:hAnsi="楷体" w:eastAsia="楷体" w:cs="楷体"/>
          <w:sz w:val="24"/>
        </w:rPr>
      </w:r>
      <w:r/>
    </w:p>
    <w:p>
      <w:pPr>
        <w:pStyle w:val="831"/>
        <w:ind w:firstLine="480"/>
        <w:spacing w:line="420" w:lineRule="exact"/>
        <w:rPr>
          <w:rFonts w:ascii="楷体" w:hAnsi="楷体" w:eastAsia="楷体" w:cs="楷体"/>
          <w:sz w:val="24"/>
        </w:rPr>
      </w:pPr>
      <w:r>
        <w:rPr>
          <w:rFonts w:hint="eastAsia" w:ascii="楷体" w:hAnsi="楷体" w:eastAsia="楷体" w:cs="楷体"/>
          <w:sz w:val="24"/>
        </w:rPr>
        <w:t xml:space="preserve">（1）含设备主机和配件。</w:t>
      </w:r>
      <w:r>
        <w:rPr>
          <w:rFonts w:ascii="楷体" w:hAnsi="楷体" w:eastAsia="楷体" w:cs="楷体"/>
          <w:sz w:val="24"/>
        </w:rPr>
      </w:r>
      <w:r/>
    </w:p>
    <w:p>
      <w:pPr>
        <w:pStyle w:val="831"/>
        <w:ind w:firstLine="480"/>
        <w:spacing w:line="420" w:lineRule="exact"/>
        <w:rPr>
          <w:rFonts w:ascii="楷体" w:hAnsi="楷体" w:eastAsia="楷体" w:cs="楷体"/>
          <w:sz w:val="24"/>
        </w:rPr>
      </w:pPr>
      <w:r>
        <w:rPr>
          <w:rFonts w:hint="eastAsia" w:ascii="楷体" w:hAnsi="楷体" w:eastAsia="楷体" w:cs="楷体"/>
          <w:sz w:val="24"/>
        </w:rPr>
        <w:t xml:space="preserve">（2）含运费、安装费及保险费。</w:t>
      </w:r>
      <w:r>
        <w:rPr>
          <w:rFonts w:ascii="楷体" w:hAnsi="楷体" w:eastAsia="楷体" w:cs="楷体"/>
          <w:sz w:val="24"/>
        </w:rPr>
      </w:r>
      <w:r/>
    </w:p>
    <w:p>
      <w:pPr>
        <w:pStyle w:val="831"/>
        <w:ind w:firstLine="480"/>
        <w:spacing w:line="420" w:lineRule="exact"/>
        <w:rPr>
          <w:rFonts w:ascii="楷体" w:hAnsi="楷体" w:eastAsia="楷体" w:cs="楷体"/>
          <w:sz w:val="24"/>
        </w:rPr>
      </w:pPr>
      <w:r>
        <w:rPr>
          <w:rFonts w:hint="eastAsia" w:ascii="楷体" w:hAnsi="楷体" w:eastAsia="楷体" w:cs="楷体"/>
          <w:sz w:val="24"/>
        </w:rPr>
        <w:t xml:space="preserve">（3）中国政府根据现行税法征收的与本合同有关的一切其它税费。</w:t>
      </w:r>
      <w:r>
        <w:rPr>
          <w:rFonts w:ascii="楷体" w:hAnsi="楷体" w:eastAsia="楷体" w:cs="楷体"/>
          <w:sz w:val="24"/>
        </w:rPr>
      </w:r>
      <w:r/>
    </w:p>
    <w:p>
      <w:pPr>
        <w:pStyle w:val="831"/>
        <w:ind w:firstLine="480"/>
        <w:spacing w:line="420" w:lineRule="exact"/>
        <w:rPr>
          <w:rFonts w:ascii="楷体" w:hAnsi="楷体" w:eastAsia="楷体" w:cs="楷体"/>
          <w:sz w:val="24"/>
        </w:rPr>
      </w:pPr>
      <w:r>
        <w:rPr>
          <w:rFonts w:hint="eastAsia" w:ascii="楷体" w:hAnsi="楷体" w:eastAsia="楷体" w:cs="楷体"/>
          <w:sz w:val="24"/>
        </w:rPr>
        <w:t xml:space="preserve">2</w:t>
      </w:r>
      <w:r>
        <w:rPr>
          <w:rFonts w:hint="eastAsia" w:ascii="楷体" w:hAnsi="楷体" w:eastAsia="楷体" w:cs="楷体"/>
          <w:sz w:val="24"/>
        </w:rPr>
        <w:t xml:space="preserve">.</w:t>
      </w:r>
      <w:r>
        <w:rPr>
          <w:rFonts w:hint="eastAsia" w:ascii="楷体" w:hAnsi="楷体" w:eastAsia="楷体" w:cs="楷体"/>
          <w:sz w:val="24"/>
        </w:rPr>
        <w:t xml:space="preserve">本合同结算货币默认为人民币，如以其他货币结算需在价格后标明货币名称。</w:t>
      </w:r>
      <w:r>
        <w:rPr>
          <w:rFonts w:ascii="楷体" w:hAnsi="楷体" w:eastAsia="楷体" w:cs="楷体"/>
          <w:sz w:val="24"/>
        </w:rPr>
      </w:r>
      <w:r/>
    </w:p>
    <w:p>
      <w:pPr>
        <w:pStyle w:val="831"/>
        <w:ind w:firstLine="480"/>
        <w:spacing w:line="400" w:lineRule="exact"/>
        <w:rPr>
          <w:rFonts w:hint="eastAsia" w:ascii="楷体" w:hAnsi="楷体" w:eastAsia="楷体" w:cs="楷体"/>
          <w:bCs/>
          <w:sz w:val="24"/>
          <w:szCs w:val="24"/>
        </w:rPr>
      </w:pPr>
      <w:r>
        <w:rPr>
          <w:rFonts w:hint="eastAsia" w:ascii="楷体" w:hAnsi="楷体" w:eastAsia="楷体" w:cs="楷体"/>
          <w:bCs/>
          <w:sz w:val="24"/>
          <w:szCs w:val="24"/>
        </w:rPr>
        <w:t xml:space="preserve">二</w:t>
      </w:r>
      <w:r>
        <w:rPr>
          <w:rFonts w:hint="eastAsia" w:ascii="楷体" w:hAnsi="楷体" w:eastAsia="楷体" w:cs="楷体"/>
          <w:bCs/>
          <w:sz w:val="24"/>
          <w:szCs w:val="24"/>
        </w:rPr>
        <w:t xml:space="preserve">、标的</w:t>
      </w:r>
      <w:r>
        <w:rPr>
          <w:rFonts w:hint="eastAsia" w:ascii="楷体" w:hAnsi="楷体" w:eastAsia="楷体" w:cs="楷体"/>
          <w:bCs/>
          <w:sz w:val="24"/>
          <w:szCs w:val="24"/>
        </w:rPr>
        <w:t xml:space="preserve">物</w:t>
      </w:r>
      <w:r>
        <w:rPr>
          <w:rFonts w:hint="eastAsia" w:ascii="楷体" w:hAnsi="楷体" w:eastAsia="楷体" w:cs="楷体"/>
          <w:bCs/>
          <w:sz w:val="24"/>
          <w:szCs w:val="24"/>
        </w:rPr>
        <w:t xml:space="preserve">：</w:t>
      </w:r>
      <w:r>
        <w:rPr>
          <w:rFonts w:hint="eastAsia" w:ascii="楷体" w:hAnsi="楷体" w:eastAsia="楷体" w:cs="楷体"/>
          <w:bCs/>
          <w:sz w:val="24"/>
          <w:szCs w:val="24"/>
        </w:rPr>
        <w:t xml:space="preserve">（配置清单见附件</w:t>
      </w:r>
      <w:r>
        <w:rPr>
          <w:rFonts w:hint="eastAsia" w:ascii="楷体" w:hAnsi="楷体" w:eastAsia="楷体" w:cs="楷体"/>
          <w:bCs/>
          <w:sz w:val="24"/>
          <w:szCs w:val="24"/>
        </w:rPr>
        <w:t xml:space="preserve">1</w:t>
      </w:r>
      <w:r>
        <w:rPr>
          <w:rFonts w:hint="eastAsia" w:ascii="楷体" w:hAnsi="楷体" w:eastAsia="楷体" w:cs="楷体"/>
          <w:bCs/>
          <w:sz w:val="24"/>
          <w:szCs w:val="24"/>
        </w:rPr>
        <w:t xml:space="preserve">）</w:t>
      </w:r>
      <w:r>
        <w:rPr>
          <w:rFonts w:hint="eastAsia" w:ascii="楷体" w:hAnsi="楷体" w:eastAsia="楷体" w:cs="楷体"/>
          <w:bCs/>
          <w:sz w:val="24"/>
          <w:szCs w:val="24"/>
        </w:rPr>
      </w:r>
      <w:r/>
    </w:p>
    <w:tbl>
      <w:tblPr>
        <w:tblW w:w="91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2"/>
        <w:gridCol w:w="2097"/>
        <w:gridCol w:w="960"/>
        <w:gridCol w:w="1277"/>
        <w:gridCol w:w="1165"/>
        <w:gridCol w:w="2228"/>
      </w:tblGrid>
      <w:tr>
        <w:trPr>
          <w:trHeight w:val="492"/>
        </w:trPr>
        <w:tc>
          <w:tcPr>
            <w:tcW w:w="1392" w:type="dxa"/>
            <w:vAlign w:val="center"/>
            <w:textDirection w:val="lrTb"/>
            <w:noWrap w:val="false"/>
          </w:tcPr>
          <w:p>
            <w:pPr>
              <w:pStyle w:val="831"/>
              <w:jc w:val="center"/>
              <w:spacing w:line="400" w:lineRule="exact"/>
              <w:rPr>
                <w:rFonts w:hint="eastAsia" w:ascii="楷体" w:hAnsi="楷体" w:eastAsia="楷体" w:cs="楷体"/>
                <w:bCs/>
                <w:sz w:val="24"/>
                <w:szCs w:val="24"/>
              </w:rPr>
            </w:pPr>
            <w:r>
              <w:rPr>
                <w:rFonts w:hint="eastAsia" w:ascii="楷体" w:hAnsi="楷体" w:eastAsia="楷体" w:cs="楷体"/>
                <w:bCs/>
                <w:sz w:val="24"/>
                <w:szCs w:val="24"/>
              </w:rPr>
              <w:t xml:space="preserve">名称</w:t>
            </w:r>
            <w:r>
              <w:rPr>
                <w:rFonts w:hint="eastAsia" w:ascii="楷体" w:hAnsi="楷体" w:eastAsia="楷体" w:cs="楷体"/>
                <w:bCs/>
                <w:sz w:val="24"/>
                <w:szCs w:val="24"/>
              </w:rPr>
            </w:r>
            <w:r/>
          </w:p>
        </w:tc>
        <w:tc>
          <w:tcPr>
            <w:tcW w:w="2097" w:type="dxa"/>
            <w:vAlign w:val="center"/>
            <w:textDirection w:val="lrTb"/>
            <w:noWrap w:val="false"/>
          </w:tcPr>
          <w:p>
            <w:pPr>
              <w:pStyle w:val="831"/>
              <w:jc w:val="center"/>
              <w:spacing w:line="400" w:lineRule="exact"/>
              <w:rPr>
                <w:rFonts w:hint="eastAsia" w:ascii="楷体" w:hAnsi="楷体" w:eastAsia="楷体" w:cs="楷体"/>
                <w:bCs/>
                <w:sz w:val="24"/>
                <w:szCs w:val="24"/>
              </w:rPr>
            </w:pPr>
            <w:r>
              <w:rPr>
                <w:rFonts w:hint="eastAsia" w:ascii="楷体" w:hAnsi="楷体" w:eastAsia="楷体" w:cs="楷体"/>
                <w:bCs/>
                <w:sz w:val="24"/>
                <w:szCs w:val="24"/>
              </w:rPr>
              <w:t xml:space="preserve">品牌</w:t>
            </w:r>
            <w:r>
              <w:rPr>
                <w:rFonts w:hint="eastAsia" w:ascii="楷体" w:hAnsi="楷体" w:eastAsia="楷体" w:cs="楷体"/>
                <w:bCs/>
                <w:sz w:val="24"/>
                <w:szCs w:val="24"/>
              </w:rPr>
              <w:t xml:space="preserve">/规格</w:t>
            </w:r>
            <w:r>
              <w:rPr>
                <w:rFonts w:hint="eastAsia" w:ascii="楷体" w:hAnsi="楷体" w:eastAsia="楷体" w:cs="楷体"/>
                <w:bCs/>
                <w:sz w:val="24"/>
                <w:szCs w:val="24"/>
              </w:rPr>
            </w:r>
            <w:r/>
          </w:p>
        </w:tc>
        <w:tc>
          <w:tcPr>
            <w:tcW w:w="960" w:type="dxa"/>
            <w:vAlign w:val="center"/>
            <w:textDirection w:val="lrTb"/>
            <w:noWrap w:val="false"/>
          </w:tcPr>
          <w:p>
            <w:pPr>
              <w:pStyle w:val="831"/>
              <w:jc w:val="center"/>
              <w:spacing w:line="400" w:lineRule="exact"/>
              <w:rPr>
                <w:rFonts w:hint="eastAsia" w:ascii="楷体" w:hAnsi="楷体" w:eastAsia="楷体" w:cs="楷体"/>
                <w:bCs/>
                <w:sz w:val="24"/>
                <w:szCs w:val="24"/>
              </w:rPr>
            </w:pPr>
            <w:r>
              <w:rPr>
                <w:rFonts w:hint="eastAsia" w:ascii="楷体" w:hAnsi="楷体" w:eastAsia="楷体" w:cs="楷体"/>
                <w:bCs/>
                <w:sz w:val="24"/>
                <w:szCs w:val="24"/>
              </w:rPr>
              <w:t xml:space="preserve">数量/</w:t>
            </w:r>
            <w:r>
              <w:rPr>
                <w:rFonts w:hint="eastAsia" w:ascii="楷体" w:hAnsi="楷体" w:eastAsia="楷体" w:cs="楷体"/>
                <w:bCs/>
                <w:sz w:val="24"/>
                <w:szCs w:val="24"/>
              </w:rPr>
            </w:r>
            <w:r/>
          </w:p>
          <w:p>
            <w:pPr>
              <w:pStyle w:val="831"/>
              <w:jc w:val="center"/>
              <w:spacing w:line="400" w:lineRule="exact"/>
              <w:rPr>
                <w:rFonts w:hint="eastAsia" w:ascii="楷体" w:hAnsi="楷体" w:eastAsia="楷体" w:cs="楷体"/>
                <w:bCs/>
                <w:sz w:val="24"/>
                <w:szCs w:val="24"/>
              </w:rPr>
            </w:pPr>
            <w:r>
              <w:rPr>
                <w:rFonts w:hint="eastAsia" w:ascii="楷体" w:hAnsi="楷体" w:eastAsia="楷体" w:cs="楷体"/>
                <w:bCs/>
                <w:sz w:val="24"/>
                <w:szCs w:val="24"/>
              </w:rPr>
              <w:t xml:space="preserve">单位</w:t>
            </w:r>
            <w:r>
              <w:rPr>
                <w:rFonts w:hint="eastAsia" w:ascii="楷体" w:hAnsi="楷体" w:eastAsia="楷体" w:cs="楷体"/>
                <w:bCs/>
                <w:sz w:val="24"/>
                <w:szCs w:val="24"/>
              </w:rPr>
            </w:r>
            <w:r/>
          </w:p>
        </w:tc>
        <w:tc>
          <w:tcPr>
            <w:tcW w:w="1277" w:type="dxa"/>
            <w:vAlign w:val="center"/>
            <w:textDirection w:val="lrTb"/>
            <w:noWrap w:val="false"/>
          </w:tcPr>
          <w:p>
            <w:pPr>
              <w:pStyle w:val="831"/>
              <w:jc w:val="center"/>
              <w:spacing w:line="400" w:lineRule="exact"/>
              <w:rPr>
                <w:rFonts w:hint="eastAsia" w:ascii="楷体" w:hAnsi="楷体" w:eastAsia="楷体" w:cs="楷体"/>
                <w:bCs/>
                <w:sz w:val="24"/>
                <w:szCs w:val="24"/>
              </w:rPr>
            </w:pPr>
            <w:r>
              <w:rPr>
                <w:rFonts w:hint="eastAsia" w:ascii="楷体" w:hAnsi="楷体" w:eastAsia="楷体" w:cs="楷体"/>
                <w:bCs/>
                <w:sz w:val="24"/>
                <w:szCs w:val="24"/>
              </w:rPr>
              <w:t xml:space="preserve">单价</w:t>
            </w:r>
            <w:r>
              <w:rPr>
                <w:rFonts w:hint="eastAsia" w:ascii="楷体" w:hAnsi="楷体" w:eastAsia="楷体" w:cs="楷体"/>
                <w:bCs/>
                <w:sz w:val="24"/>
                <w:szCs w:val="24"/>
              </w:rPr>
            </w:r>
            <w:r/>
          </w:p>
          <w:p>
            <w:pPr>
              <w:pStyle w:val="831"/>
              <w:jc w:val="center"/>
              <w:spacing w:line="400" w:lineRule="exact"/>
              <w:rPr>
                <w:rFonts w:hint="eastAsia" w:ascii="楷体" w:hAnsi="楷体" w:eastAsia="楷体" w:cs="楷体"/>
                <w:bCs/>
                <w:sz w:val="24"/>
                <w:szCs w:val="24"/>
              </w:rPr>
            </w:pPr>
            <w:r>
              <w:rPr>
                <w:rFonts w:hint="eastAsia" w:ascii="楷体" w:hAnsi="楷体" w:eastAsia="楷体" w:cs="楷体"/>
                <w:bCs/>
                <w:sz w:val="24"/>
                <w:szCs w:val="24"/>
              </w:rPr>
              <w:t xml:space="preserve">（万元）</w:t>
            </w:r>
            <w:r>
              <w:rPr>
                <w:rFonts w:hint="eastAsia" w:ascii="楷体" w:hAnsi="楷体" w:eastAsia="楷体" w:cs="楷体"/>
                <w:bCs/>
                <w:sz w:val="24"/>
                <w:szCs w:val="24"/>
              </w:rPr>
            </w:r>
            <w:r/>
          </w:p>
        </w:tc>
        <w:tc>
          <w:tcPr>
            <w:tcW w:w="1165" w:type="dxa"/>
            <w:vAlign w:val="center"/>
            <w:textDirection w:val="lrTb"/>
            <w:noWrap w:val="false"/>
          </w:tcPr>
          <w:p>
            <w:pPr>
              <w:pStyle w:val="831"/>
              <w:jc w:val="center"/>
              <w:spacing w:line="400" w:lineRule="exact"/>
              <w:rPr>
                <w:rFonts w:hint="eastAsia" w:ascii="楷体" w:hAnsi="楷体" w:eastAsia="楷体" w:cs="楷体"/>
                <w:bCs/>
                <w:sz w:val="24"/>
                <w:szCs w:val="24"/>
              </w:rPr>
            </w:pPr>
            <w:r>
              <w:rPr>
                <w:rFonts w:hint="eastAsia" w:ascii="楷体" w:hAnsi="楷体" w:eastAsia="楷体" w:cs="楷体"/>
                <w:bCs/>
                <w:sz w:val="24"/>
                <w:szCs w:val="24"/>
              </w:rPr>
              <w:t xml:space="preserve">总价</w:t>
            </w:r>
            <w:r>
              <w:rPr>
                <w:rFonts w:hint="eastAsia" w:ascii="楷体" w:hAnsi="楷体" w:eastAsia="楷体" w:cs="楷体"/>
                <w:bCs/>
                <w:sz w:val="24"/>
                <w:szCs w:val="24"/>
              </w:rPr>
            </w:r>
            <w:r/>
          </w:p>
          <w:p>
            <w:pPr>
              <w:pStyle w:val="831"/>
              <w:jc w:val="center"/>
              <w:spacing w:line="400" w:lineRule="exact"/>
              <w:rPr>
                <w:rFonts w:hint="eastAsia" w:ascii="楷体" w:hAnsi="楷体" w:eastAsia="楷体" w:cs="楷体"/>
                <w:bCs/>
                <w:sz w:val="24"/>
                <w:szCs w:val="24"/>
              </w:rPr>
            </w:pPr>
            <w:r>
              <w:rPr>
                <w:rFonts w:hint="eastAsia" w:ascii="楷体" w:hAnsi="楷体" w:eastAsia="楷体" w:cs="楷体"/>
                <w:bCs/>
                <w:sz w:val="24"/>
                <w:szCs w:val="24"/>
              </w:rPr>
              <w:t xml:space="preserve">（万元）</w:t>
            </w:r>
            <w:r>
              <w:rPr>
                <w:rFonts w:hint="eastAsia" w:ascii="楷体" w:hAnsi="楷体" w:eastAsia="楷体" w:cs="楷体"/>
                <w:bCs/>
                <w:sz w:val="24"/>
                <w:szCs w:val="24"/>
              </w:rPr>
            </w:r>
            <w:r/>
          </w:p>
        </w:tc>
        <w:tc>
          <w:tcPr>
            <w:tcW w:w="2228" w:type="dxa"/>
            <w:vAlign w:val="center"/>
            <w:textDirection w:val="lrTb"/>
            <w:noWrap w:val="false"/>
          </w:tcPr>
          <w:p>
            <w:pPr>
              <w:pStyle w:val="831"/>
              <w:jc w:val="center"/>
              <w:spacing w:line="400" w:lineRule="exact"/>
              <w:rPr>
                <w:rFonts w:hint="eastAsia" w:ascii="楷体" w:hAnsi="楷体" w:eastAsia="楷体" w:cs="楷体"/>
                <w:bCs/>
                <w:sz w:val="24"/>
                <w:szCs w:val="24"/>
              </w:rPr>
            </w:pPr>
            <w:r>
              <w:rPr>
                <w:rFonts w:hint="eastAsia" w:ascii="楷体" w:hAnsi="楷体" w:eastAsia="楷体" w:cs="楷体"/>
                <w:bCs/>
                <w:sz w:val="24"/>
                <w:szCs w:val="24"/>
              </w:rPr>
              <w:t xml:space="preserve">注册(备案)证号</w:t>
            </w:r>
            <w:r>
              <w:rPr>
                <w:rFonts w:hint="eastAsia" w:ascii="楷体" w:hAnsi="楷体" w:eastAsia="楷体" w:cs="楷体"/>
                <w:bCs/>
                <w:sz w:val="24"/>
                <w:szCs w:val="24"/>
              </w:rPr>
            </w:r>
            <w:r/>
          </w:p>
          <w:p>
            <w:pPr>
              <w:pStyle w:val="831"/>
              <w:jc w:val="center"/>
              <w:spacing w:line="400" w:lineRule="exact"/>
              <w:rPr>
                <w:rFonts w:ascii="楷体" w:hAnsi="楷体" w:eastAsia="楷体" w:cs="楷体"/>
                <w:bCs/>
                <w:sz w:val="24"/>
                <w:szCs w:val="24"/>
              </w:rPr>
            </w:pPr>
            <w:r>
              <w:rPr>
                <w:rFonts w:hint="eastAsia" w:ascii="楷体" w:hAnsi="楷体" w:eastAsia="楷体" w:cs="楷体"/>
                <w:bCs/>
                <w:sz w:val="24"/>
                <w:szCs w:val="24"/>
              </w:rPr>
              <w:t xml:space="preserve">及注册名称</w:t>
            </w:r>
            <w:r>
              <w:rPr>
                <w:rFonts w:ascii="楷体" w:hAnsi="楷体" w:eastAsia="楷体" w:cs="楷体"/>
                <w:bCs/>
                <w:sz w:val="24"/>
                <w:szCs w:val="24"/>
              </w:rPr>
            </w:r>
            <w:r/>
          </w:p>
        </w:tc>
      </w:tr>
      <w:tr>
        <w:trPr>
          <w:trHeight w:val="844"/>
        </w:trPr>
        <w:tc>
          <w:tcPr>
            <w:tcW w:w="1392" w:type="dxa"/>
            <w:vAlign w:val="center"/>
            <w:textDirection w:val="lrTb"/>
            <w:noWrap w:val="false"/>
          </w:tcPr>
          <w:p>
            <w:pPr>
              <w:pStyle w:val="831"/>
              <w:jc w:val="center"/>
              <w:rPr>
                <w:rFonts w:hint="eastAsia" w:ascii="楷体" w:hAnsi="楷体" w:eastAsia="楷体" w:cs="楷体"/>
                <w:bCs/>
                <w:sz w:val="24"/>
                <w:szCs w:val="24"/>
              </w:rPr>
            </w:pPr>
            <w:r>
              <w:rPr>
                <w:rFonts w:hint="eastAsia" w:ascii="楷体" w:hAnsi="楷体" w:eastAsia="楷体" w:cs="楷体"/>
                <w:bCs/>
                <w:sz w:val="24"/>
                <w:szCs w:val="24"/>
              </w:rPr>
              <w:t xml:space="preserve">与投标项目名称一致</w:t>
            </w:r>
            <w:r>
              <w:rPr>
                <w:rFonts w:hint="eastAsia" w:ascii="楷体" w:hAnsi="楷体" w:eastAsia="楷体" w:cs="楷体"/>
                <w:bCs/>
                <w:sz w:val="24"/>
                <w:szCs w:val="24"/>
              </w:rPr>
            </w:r>
            <w:r/>
          </w:p>
        </w:tc>
        <w:tc>
          <w:tcPr>
            <w:tcW w:w="2097" w:type="dxa"/>
            <w:vAlign w:val="center"/>
            <w:textDirection w:val="lrTb"/>
            <w:noWrap w:val="false"/>
          </w:tcPr>
          <w:p>
            <w:pPr>
              <w:pStyle w:val="831"/>
              <w:jc w:val="center"/>
              <w:rPr>
                <w:rFonts w:hint="eastAsia" w:ascii="楷体" w:hAnsi="楷体" w:eastAsia="楷体" w:cs="楷体"/>
                <w:bCs/>
                <w:sz w:val="24"/>
                <w:szCs w:val="24"/>
              </w:rPr>
            </w:pPr>
            <w:r>
              <w:rPr>
                <w:rFonts w:hint="eastAsia" w:ascii="楷体" w:hAnsi="楷体" w:eastAsia="楷体" w:cs="楷体"/>
                <w:bCs/>
                <w:sz w:val="24"/>
                <w:szCs w:val="24"/>
              </w:rPr>
            </w:r>
            <w:r/>
          </w:p>
        </w:tc>
        <w:tc>
          <w:tcPr>
            <w:tcW w:w="960" w:type="dxa"/>
            <w:vAlign w:val="center"/>
            <w:textDirection w:val="lrTb"/>
            <w:noWrap w:val="false"/>
          </w:tcPr>
          <w:p>
            <w:pPr>
              <w:pStyle w:val="831"/>
              <w:jc w:val="center"/>
              <w:spacing w:line="360" w:lineRule="auto"/>
              <w:rPr>
                <w:rFonts w:hint="eastAsia" w:ascii="楷体" w:hAnsi="楷体" w:eastAsia="楷体" w:cs="楷体"/>
                <w:bCs/>
                <w:sz w:val="24"/>
                <w:szCs w:val="24"/>
              </w:rPr>
            </w:pPr>
            <w:r>
              <w:rPr>
                <w:rFonts w:hint="eastAsia" w:ascii="楷体" w:hAnsi="楷体" w:eastAsia="楷体" w:cs="楷体"/>
                <w:bCs/>
                <w:sz w:val="24"/>
                <w:szCs w:val="24"/>
              </w:rPr>
            </w:r>
            <w:r/>
          </w:p>
        </w:tc>
        <w:tc>
          <w:tcPr>
            <w:tcW w:w="1277" w:type="dxa"/>
            <w:vAlign w:val="center"/>
            <w:textDirection w:val="lrTb"/>
            <w:noWrap w:val="false"/>
          </w:tcPr>
          <w:p>
            <w:pPr>
              <w:pStyle w:val="831"/>
              <w:jc w:val="center"/>
              <w:spacing w:line="360" w:lineRule="auto"/>
              <w:rPr>
                <w:rFonts w:hint="eastAsia" w:ascii="楷体" w:hAnsi="楷体" w:eastAsia="楷体" w:cs="楷体"/>
                <w:bCs/>
                <w:sz w:val="24"/>
                <w:szCs w:val="24"/>
              </w:rPr>
            </w:pPr>
            <w:r>
              <w:rPr>
                <w:rFonts w:hint="eastAsia" w:ascii="楷体" w:hAnsi="楷体" w:eastAsia="楷体" w:cs="楷体"/>
                <w:bCs/>
                <w:sz w:val="24"/>
                <w:szCs w:val="24"/>
              </w:rPr>
            </w:r>
            <w:r/>
          </w:p>
        </w:tc>
        <w:tc>
          <w:tcPr>
            <w:tcW w:w="1165" w:type="dxa"/>
            <w:vAlign w:val="center"/>
            <w:textDirection w:val="lrTb"/>
            <w:noWrap w:val="false"/>
          </w:tcPr>
          <w:p>
            <w:pPr>
              <w:pStyle w:val="831"/>
              <w:jc w:val="center"/>
              <w:spacing w:line="360" w:lineRule="auto"/>
              <w:rPr>
                <w:rFonts w:hint="eastAsia" w:ascii="楷体" w:hAnsi="楷体" w:eastAsia="楷体" w:cs="楷体"/>
                <w:bCs/>
                <w:sz w:val="24"/>
                <w:szCs w:val="24"/>
              </w:rPr>
            </w:pPr>
            <w:r>
              <w:rPr>
                <w:rFonts w:hint="eastAsia" w:ascii="楷体" w:hAnsi="楷体" w:eastAsia="楷体" w:cs="楷体"/>
                <w:bCs/>
                <w:sz w:val="24"/>
                <w:szCs w:val="24"/>
              </w:rPr>
            </w:r>
            <w:r/>
          </w:p>
        </w:tc>
        <w:tc>
          <w:tcPr>
            <w:tcW w:w="2228" w:type="dxa"/>
            <w:vAlign w:val="center"/>
            <w:textDirection w:val="lrTb"/>
            <w:noWrap w:val="false"/>
          </w:tcPr>
          <w:p>
            <w:pPr>
              <w:pStyle w:val="831"/>
              <w:jc w:val="center"/>
              <w:spacing w:line="360" w:lineRule="auto"/>
              <w:rPr>
                <w:rFonts w:hint="eastAsia" w:ascii="楷体" w:hAnsi="楷体" w:eastAsia="楷体" w:cs="楷体"/>
                <w:bCs/>
                <w:sz w:val="24"/>
                <w:szCs w:val="24"/>
              </w:rPr>
            </w:pPr>
            <w:r>
              <w:rPr>
                <w:rFonts w:hint="eastAsia" w:ascii="楷体" w:hAnsi="楷体" w:eastAsia="楷体" w:cs="楷体"/>
                <w:bCs/>
                <w:sz w:val="24"/>
                <w:szCs w:val="24"/>
              </w:rPr>
              <w:t xml:space="preserve">产品的注册名称及</w:t>
            </w:r>
            <w:r>
              <w:rPr>
                <w:rFonts w:hint="eastAsia" w:ascii="楷体" w:hAnsi="楷体" w:eastAsia="楷体" w:cs="楷体"/>
                <w:bCs/>
                <w:sz w:val="24"/>
                <w:szCs w:val="24"/>
              </w:rPr>
              <w:t xml:space="preserve">注册证号</w:t>
            </w:r>
            <w:r>
              <w:rPr>
                <w:rFonts w:hint="eastAsia" w:ascii="楷体" w:hAnsi="楷体" w:eastAsia="楷体" w:cs="楷体"/>
                <w:bCs/>
                <w:sz w:val="24"/>
                <w:szCs w:val="24"/>
              </w:rPr>
            </w:r>
            <w:r/>
          </w:p>
        </w:tc>
      </w:tr>
      <w:tr>
        <w:trPr>
          <w:trHeight w:val="844"/>
        </w:trPr>
        <w:tc>
          <w:tcPr>
            <w:tcW w:w="1392" w:type="dxa"/>
            <w:vAlign w:val="center"/>
            <w:textDirection w:val="lrTb"/>
            <w:noWrap w:val="false"/>
          </w:tcPr>
          <w:p>
            <w:pPr>
              <w:pStyle w:val="831"/>
              <w:jc w:val="center"/>
              <w:rPr>
                <w:rFonts w:hint="eastAsia" w:ascii="楷体" w:hAnsi="楷体" w:eastAsia="楷体" w:cs="楷体"/>
                <w:bCs/>
                <w:sz w:val="24"/>
                <w:szCs w:val="24"/>
              </w:rPr>
            </w:pPr>
            <w:r>
              <w:rPr>
                <w:rFonts w:hint="eastAsia" w:ascii="楷体" w:hAnsi="楷体" w:eastAsia="楷体" w:cs="楷体"/>
                <w:bCs/>
                <w:sz w:val="24"/>
                <w:szCs w:val="24"/>
              </w:rPr>
            </w:r>
            <w:r/>
          </w:p>
        </w:tc>
        <w:tc>
          <w:tcPr>
            <w:tcW w:w="2097" w:type="dxa"/>
            <w:vAlign w:val="center"/>
            <w:textDirection w:val="lrTb"/>
            <w:noWrap w:val="false"/>
          </w:tcPr>
          <w:p>
            <w:pPr>
              <w:pStyle w:val="831"/>
              <w:jc w:val="center"/>
              <w:rPr>
                <w:rStyle w:val="893"/>
                <w:rFonts w:hint="eastAsia" w:ascii="楷体" w:hAnsi="楷体" w:eastAsia="楷体" w:cs="楷体"/>
                <w:bCs/>
                <w:sz w:val="24"/>
                <w:szCs w:val="24"/>
              </w:rPr>
            </w:pPr>
            <w:r>
              <w:rPr>
                <w:rStyle w:val="893"/>
                <w:rFonts w:hint="eastAsia" w:ascii="楷体" w:hAnsi="楷体" w:eastAsia="楷体" w:cs="楷体"/>
                <w:bCs/>
                <w:sz w:val="24"/>
                <w:szCs w:val="24"/>
              </w:rPr>
            </w:r>
            <w:r/>
          </w:p>
        </w:tc>
        <w:tc>
          <w:tcPr>
            <w:tcW w:w="960" w:type="dxa"/>
            <w:vAlign w:val="center"/>
            <w:textDirection w:val="lrTb"/>
            <w:noWrap w:val="false"/>
          </w:tcPr>
          <w:p>
            <w:pPr>
              <w:pStyle w:val="831"/>
              <w:jc w:val="center"/>
              <w:spacing w:line="360" w:lineRule="auto"/>
              <w:rPr>
                <w:rFonts w:hint="eastAsia" w:ascii="楷体" w:hAnsi="楷体" w:eastAsia="楷体" w:cs="楷体"/>
                <w:bCs/>
                <w:sz w:val="24"/>
                <w:szCs w:val="24"/>
              </w:rPr>
            </w:pPr>
            <w:r>
              <w:rPr>
                <w:rFonts w:hint="eastAsia" w:ascii="楷体" w:hAnsi="楷体" w:eastAsia="楷体" w:cs="楷体"/>
                <w:bCs/>
                <w:sz w:val="24"/>
                <w:szCs w:val="24"/>
              </w:rPr>
            </w:r>
            <w:r/>
          </w:p>
        </w:tc>
        <w:tc>
          <w:tcPr>
            <w:tcW w:w="1277" w:type="dxa"/>
            <w:vAlign w:val="center"/>
            <w:textDirection w:val="lrTb"/>
            <w:noWrap w:val="false"/>
          </w:tcPr>
          <w:p>
            <w:pPr>
              <w:pStyle w:val="831"/>
              <w:jc w:val="center"/>
              <w:spacing w:line="360" w:lineRule="auto"/>
              <w:rPr>
                <w:rFonts w:hint="eastAsia" w:ascii="楷体" w:hAnsi="楷体" w:eastAsia="楷体" w:cs="楷体"/>
                <w:bCs/>
                <w:sz w:val="24"/>
                <w:szCs w:val="24"/>
              </w:rPr>
            </w:pPr>
            <w:r>
              <w:rPr>
                <w:rFonts w:hint="eastAsia" w:ascii="楷体" w:hAnsi="楷体" w:eastAsia="楷体" w:cs="楷体"/>
                <w:bCs/>
                <w:sz w:val="24"/>
                <w:szCs w:val="24"/>
              </w:rPr>
            </w:r>
            <w:r/>
          </w:p>
        </w:tc>
        <w:tc>
          <w:tcPr>
            <w:tcW w:w="1165" w:type="dxa"/>
            <w:vAlign w:val="center"/>
            <w:textDirection w:val="lrTb"/>
            <w:noWrap w:val="false"/>
          </w:tcPr>
          <w:p>
            <w:pPr>
              <w:pStyle w:val="831"/>
              <w:jc w:val="center"/>
              <w:spacing w:line="360" w:lineRule="auto"/>
              <w:rPr>
                <w:rFonts w:hint="eastAsia" w:ascii="楷体" w:hAnsi="楷体" w:eastAsia="楷体" w:cs="楷体"/>
                <w:bCs/>
                <w:sz w:val="24"/>
                <w:szCs w:val="24"/>
              </w:rPr>
            </w:pPr>
            <w:r>
              <w:rPr>
                <w:rFonts w:hint="eastAsia" w:ascii="楷体" w:hAnsi="楷体" w:eastAsia="楷体" w:cs="楷体"/>
                <w:bCs/>
                <w:sz w:val="24"/>
                <w:szCs w:val="24"/>
              </w:rPr>
            </w:r>
            <w:r/>
          </w:p>
        </w:tc>
        <w:tc>
          <w:tcPr>
            <w:tcW w:w="2228" w:type="dxa"/>
            <w:vAlign w:val="center"/>
            <w:textDirection w:val="lrTb"/>
            <w:noWrap w:val="false"/>
          </w:tcPr>
          <w:p>
            <w:pPr>
              <w:pStyle w:val="831"/>
              <w:jc w:val="center"/>
              <w:spacing w:line="360" w:lineRule="auto"/>
              <w:rPr>
                <w:rStyle w:val="893"/>
                <w:rFonts w:hint="eastAsia" w:ascii="楷体" w:hAnsi="楷体" w:eastAsia="楷体" w:cs="楷体"/>
                <w:bCs/>
                <w:sz w:val="24"/>
                <w:szCs w:val="24"/>
              </w:rPr>
            </w:pPr>
            <w:r>
              <w:rPr>
                <w:rStyle w:val="893"/>
                <w:rFonts w:hint="eastAsia" w:ascii="楷体" w:hAnsi="楷体" w:eastAsia="楷体" w:cs="楷体"/>
                <w:bCs/>
                <w:sz w:val="24"/>
                <w:szCs w:val="24"/>
              </w:rPr>
            </w:r>
            <w:r/>
          </w:p>
        </w:tc>
      </w:tr>
      <w:tr>
        <w:trPr>
          <w:trHeight w:val="844"/>
        </w:trPr>
        <w:tc>
          <w:tcPr>
            <w:tcW w:w="1392" w:type="dxa"/>
            <w:vAlign w:val="center"/>
            <w:textDirection w:val="lrTb"/>
            <w:noWrap w:val="false"/>
          </w:tcPr>
          <w:p>
            <w:pPr>
              <w:pStyle w:val="831"/>
              <w:jc w:val="center"/>
              <w:rPr>
                <w:rFonts w:hint="eastAsia" w:ascii="楷体" w:hAnsi="楷体" w:eastAsia="楷体" w:cs="楷体"/>
                <w:bCs/>
                <w:sz w:val="24"/>
                <w:szCs w:val="24"/>
              </w:rPr>
            </w:pPr>
            <w:r>
              <w:rPr>
                <w:rFonts w:hint="eastAsia" w:ascii="楷体" w:hAnsi="楷体" w:eastAsia="楷体" w:cs="楷体"/>
                <w:bCs/>
                <w:sz w:val="24"/>
                <w:szCs w:val="24"/>
              </w:rPr>
            </w:r>
            <w:r/>
          </w:p>
        </w:tc>
        <w:tc>
          <w:tcPr>
            <w:tcW w:w="2097" w:type="dxa"/>
            <w:vAlign w:val="center"/>
            <w:textDirection w:val="lrTb"/>
            <w:noWrap w:val="false"/>
          </w:tcPr>
          <w:p>
            <w:pPr>
              <w:pStyle w:val="831"/>
              <w:jc w:val="center"/>
              <w:rPr>
                <w:rStyle w:val="893"/>
                <w:rFonts w:hint="eastAsia" w:ascii="楷体" w:hAnsi="楷体" w:eastAsia="楷体" w:cs="楷体"/>
                <w:bCs/>
                <w:sz w:val="24"/>
                <w:szCs w:val="24"/>
              </w:rPr>
            </w:pPr>
            <w:r>
              <w:rPr>
                <w:rStyle w:val="893"/>
                <w:rFonts w:hint="eastAsia" w:ascii="楷体" w:hAnsi="楷体" w:eastAsia="楷体" w:cs="楷体"/>
                <w:bCs/>
                <w:sz w:val="24"/>
                <w:szCs w:val="24"/>
              </w:rPr>
            </w:r>
            <w:r/>
          </w:p>
        </w:tc>
        <w:tc>
          <w:tcPr>
            <w:tcW w:w="960" w:type="dxa"/>
            <w:vAlign w:val="center"/>
            <w:textDirection w:val="lrTb"/>
            <w:noWrap w:val="false"/>
          </w:tcPr>
          <w:p>
            <w:pPr>
              <w:pStyle w:val="831"/>
              <w:jc w:val="center"/>
              <w:spacing w:line="360" w:lineRule="auto"/>
              <w:rPr>
                <w:rFonts w:hint="eastAsia" w:ascii="楷体" w:hAnsi="楷体" w:eastAsia="楷体" w:cs="楷体"/>
                <w:bCs/>
                <w:sz w:val="24"/>
                <w:szCs w:val="24"/>
              </w:rPr>
            </w:pPr>
            <w:r>
              <w:rPr>
                <w:rFonts w:hint="eastAsia" w:ascii="楷体" w:hAnsi="楷体" w:eastAsia="楷体" w:cs="楷体"/>
                <w:bCs/>
                <w:sz w:val="24"/>
                <w:szCs w:val="24"/>
              </w:rPr>
            </w:r>
            <w:r/>
          </w:p>
        </w:tc>
        <w:tc>
          <w:tcPr>
            <w:tcW w:w="1277" w:type="dxa"/>
            <w:vAlign w:val="center"/>
            <w:textDirection w:val="lrTb"/>
            <w:noWrap w:val="false"/>
          </w:tcPr>
          <w:p>
            <w:pPr>
              <w:pStyle w:val="831"/>
              <w:jc w:val="center"/>
              <w:spacing w:line="360" w:lineRule="auto"/>
              <w:rPr>
                <w:rFonts w:hint="eastAsia" w:ascii="楷体" w:hAnsi="楷体" w:eastAsia="楷体" w:cs="楷体"/>
                <w:bCs/>
                <w:sz w:val="24"/>
                <w:szCs w:val="24"/>
              </w:rPr>
            </w:pPr>
            <w:r>
              <w:rPr>
                <w:rFonts w:hint="eastAsia" w:ascii="楷体" w:hAnsi="楷体" w:eastAsia="楷体" w:cs="楷体"/>
                <w:bCs/>
                <w:sz w:val="24"/>
                <w:szCs w:val="24"/>
              </w:rPr>
            </w:r>
            <w:r/>
          </w:p>
        </w:tc>
        <w:tc>
          <w:tcPr>
            <w:tcW w:w="1165" w:type="dxa"/>
            <w:vAlign w:val="center"/>
            <w:textDirection w:val="lrTb"/>
            <w:noWrap w:val="false"/>
          </w:tcPr>
          <w:p>
            <w:pPr>
              <w:pStyle w:val="831"/>
              <w:jc w:val="center"/>
              <w:spacing w:line="360" w:lineRule="auto"/>
              <w:rPr>
                <w:rFonts w:hint="eastAsia" w:ascii="楷体" w:hAnsi="楷体" w:eastAsia="楷体" w:cs="楷体"/>
                <w:bCs/>
                <w:sz w:val="24"/>
                <w:szCs w:val="24"/>
              </w:rPr>
            </w:pPr>
            <w:r>
              <w:rPr>
                <w:rFonts w:hint="eastAsia" w:ascii="楷体" w:hAnsi="楷体" w:eastAsia="楷体" w:cs="楷体"/>
                <w:bCs/>
                <w:sz w:val="24"/>
                <w:szCs w:val="24"/>
              </w:rPr>
            </w:r>
            <w:r/>
          </w:p>
        </w:tc>
        <w:tc>
          <w:tcPr>
            <w:tcW w:w="2228" w:type="dxa"/>
            <w:vAlign w:val="center"/>
            <w:textDirection w:val="lrTb"/>
            <w:noWrap w:val="false"/>
          </w:tcPr>
          <w:p>
            <w:pPr>
              <w:pStyle w:val="831"/>
              <w:jc w:val="center"/>
              <w:spacing w:line="360" w:lineRule="auto"/>
              <w:rPr>
                <w:rStyle w:val="893"/>
                <w:rFonts w:hint="eastAsia" w:ascii="楷体" w:hAnsi="楷体" w:eastAsia="楷体" w:cs="楷体"/>
                <w:bCs/>
                <w:sz w:val="24"/>
                <w:szCs w:val="24"/>
              </w:rPr>
            </w:pPr>
            <w:r>
              <w:rPr>
                <w:rStyle w:val="893"/>
                <w:rFonts w:hint="eastAsia" w:ascii="楷体" w:hAnsi="楷体" w:eastAsia="楷体" w:cs="楷体"/>
                <w:bCs/>
                <w:sz w:val="24"/>
                <w:szCs w:val="24"/>
              </w:rPr>
            </w:r>
            <w:r/>
          </w:p>
        </w:tc>
      </w:tr>
      <w:tr>
        <w:trPr>
          <w:trHeight w:val="463"/>
        </w:trPr>
        <w:tc>
          <w:tcPr>
            <w:gridSpan w:val="6"/>
            <w:tcW w:w="9119" w:type="dxa"/>
            <w:vAlign w:val="center"/>
            <w:textDirection w:val="lrTb"/>
            <w:noWrap w:val="false"/>
          </w:tcPr>
          <w:p>
            <w:pPr>
              <w:pStyle w:val="831"/>
              <w:jc w:val="left"/>
              <w:spacing w:line="400" w:lineRule="exact"/>
              <w:tabs>
                <w:tab w:val="left" w:pos="3932" w:leader="none"/>
              </w:tabs>
              <w:rPr>
                <w:rFonts w:hint="eastAsia" w:ascii="楷体" w:hAnsi="楷体" w:eastAsia="楷体" w:cs="楷体"/>
                <w:bCs/>
                <w:sz w:val="24"/>
                <w:szCs w:val="24"/>
              </w:rPr>
            </w:pPr>
            <w:r>
              <w:rPr>
                <w:rFonts w:hint="eastAsia" w:ascii="楷体" w:hAnsi="楷体" w:eastAsia="楷体" w:cs="楷体"/>
                <w:bCs/>
                <w:sz w:val="24"/>
                <w:szCs w:val="24"/>
              </w:rPr>
              <w:t xml:space="preserve">合计（大写）</w:t>
            </w:r>
            <w:r>
              <w:rPr>
                <w:rFonts w:hint="eastAsia" w:ascii="楷体" w:hAnsi="楷体" w:eastAsia="楷体" w:cs="楷体"/>
                <w:bCs/>
                <w:sz w:val="24"/>
                <w:szCs w:val="24"/>
              </w:rPr>
              <w:t xml:space="preserve">:                  小写：      元</w:t>
            </w:r>
            <w:r>
              <w:rPr>
                <w:rFonts w:hint="eastAsia" w:ascii="楷体" w:hAnsi="楷体" w:eastAsia="楷体" w:cs="楷体"/>
                <w:bCs/>
                <w:sz w:val="24"/>
                <w:szCs w:val="24"/>
              </w:rPr>
            </w:r>
            <w:r/>
          </w:p>
        </w:tc>
      </w:tr>
    </w:tbl>
    <w:p>
      <w:pPr>
        <w:pStyle w:val="831"/>
        <w:ind w:firstLine="480"/>
        <w:spacing w:line="360" w:lineRule="auto"/>
        <w:rPr>
          <w:rStyle w:val="893"/>
          <w:rFonts w:hint="eastAsia" w:ascii="楷体" w:hAnsi="楷体" w:eastAsia="楷体" w:cs="楷体"/>
          <w:bCs/>
          <w:i w:val="0"/>
          <w:iCs/>
          <w:sz w:val="24"/>
          <w:szCs w:val="24"/>
        </w:rPr>
      </w:pPr>
      <w:r>
        <w:rPr>
          <w:rStyle w:val="893"/>
          <w:rFonts w:hint="eastAsia" w:ascii="楷体" w:hAnsi="楷体" w:eastAsia="楷体" w:cs="楷体"/>
          <w:bCs/>
          <w:i w:val="0"/>
          <w:iCs/>
          <w:sz w:val="24"/>
          <w:szCs w:val="24"/>
        </w:rPr>
        <w:t xml:space="preserve">三</w:t>
      </w:r>
      <w:r>
        <w:rPr>
          <w:rStyle w:val="893"/>
          <w:rFonts w:hint="eastAsia" w:ascii="楷体" w:hAnsi="楷体" w:eastAsia="楷体" w:cs="楷体"/>
          <w:bCs/>
          <w:i w:val="0"/>
          <w:iCs/>
          <w:sz w:val="24"/>
          <w:szCs w:val="24"/>
        </w:rPr>
        <w:t xml:space="preserve">、付款方式：仪器设备到位安装、调试、检测合格、培训</w:t>
      </w:r>
      <w:r>
        <w:rPr>
          <w:rStyle w:val="893"/>
          <w:rFonts w:hint="eastAsia" w:ascii="楷体" w:hAnsi="楷体" w:eastAsia="楷体" w:cs="楷体"/>
          <w:bCs/>
          <w:i w:val="0"/>
          <w:iCs/>
          <w:sz w:val="24"/>
          <w:szCs w:val="24"/>
        </w:rPr>
        <w:t xml:space="preserve">合格</w:t>
      </w:r>
      <w:r>
        <w:rPr>
          <w:rStyle w:val="893"/>
          <w:rFonts w:hint="eastAsia" w:ascii="楷体" w:hAnsi="楷体" w:eastAsia="楷体" w:cs="楷体"/>
          <w:bCs/>
          <w:i w:val="0"/>
          <w:iCs/>
          <w:sz w:val="24"/>
          <w:szCs w:val="24"/>
        </w:rPr>
        <w:t xml:space="preserve">、</w:t>
      </w:r>
      <w:r>
        <w:rPr>
          <w:rStyle w:val="893"/>
          <w:rFonts w:hint="eastAsia" w:ascii="楷体" w:hAnsi="楷体" w:eastAsia="楷体" w:cs="楷体"/>
          <w:bCs/>
          <w:i w:val="0"/>
          <w:iCs/>
          <w:sz w:val="24"/>
          <w:szCs w:val="24"/>
        </w:rPr>
        <w:t xml:space="preserve">使用</w:t>
      </w:r>
      <w:r>
        <w:rPr>
          <w:rStyle w:val="893"/>
          <w:rFonts w:hint="eastAsia" w:ascii="楷体" w:hAnsi="楷体" w:eastAsia="楷体" w:cs="楷体"/>
          <w:bCs/>
          <w:i w:val="0"/>
          <w:iCs/>
          <w:sz w:val="24"/>
          <w:szCs w:val="24"/>
        </w:rPr>
        <w:t xml:space="preserve">1</w:t>
      </w:r>
      <w:r>
        <w:rPr>
          <w:rStyle w:val="893"/>
          <w:rFonts w:hint="eastAsia" w:ascii="楷体" w:hAnsi="楷体" w:eastAsia="楷体" w:cs="楷体"/>
          <w:bCs/>
          <w:i w:val="0"/>
          <w:iCs/>
          <w:sz w:val="24"/>
          <w:szCs w:val="24"/>
        </w:rPr>
        <w:t xml:space="preserve">个月无异常</w:t>
      </w:r>
      <w:r>
        <w:rPr>
          <w:rStyle w:val="893"/>
          <w:rFonts w:hint="eastAsia" w:ascii="楷体" w:hAnsi="楷体" w:eastAsia="楷体" w:cs="楷体"/>
          <w:bCs/>
          <w:i w:val="0"/>
          <w:iCs/>
          <w:sz w:val="24"/>
          <w:szCs w:val="24"/>
        </w:rPr>
        <w:t xml:space="preserve">，</w:t>
      </w:r>
      <w:r>
        <w:rPr>
          <w:rStyle w:val="893"/>
          <w:rFonts w:hint="eastAsia" w:ascii="楷体" w:hAnsi="楷体" w:eastAsia="楷体" w:cs="楷体"/>
          <w:bCs/>
          <w:i w:val="0"/>
          <w:iCs/>
          <w:sz w:val="24"/>
          <w:szCs w:val="24"/>
        </w:rPr>
        <w:t xml:space="preserve">验收</w:t>
      </w:r>
      <w:r>
        <w:rPr>
          <w:rStyle w:val="893"/>
          <w:rFonts w:hint="eastAsia" w:ascii="楷体" w:hAnsi="楷体" w:eastAsia="楷体" w:cs="楷体"/>
          <w:bCs/>
          <w:i w:val="0"/>
          <w:iCs/>
          <w:sz w:val="24"/>
          <w:szCs w:val="24"/>
        </w:rPr>
        <w:t xml:space="preserve">合格收到正规发票后</w:t>
      </w:r>
      <w:r>
        <w:rPr>
          <w:rStyle w:val="893"/>
          <w:rFonts w:hint="eastAsia" w:ascii="楷体" w:hAnsi="楷体" w:eastAsia="楷体" w:cs="楷体"/>
          <w:bCs/>
          <w:i w:val="0"/>
          <w:iCs/>
          <w:sz w:val="24"/>
          <w:szCs w:val="24"/>
        </w:rPr>
        <w:t xml:space="preserve">付90%，验收合格之日起</w:t>
      </w:r>
      <w:r>
        <w:rPr>
          <w:rStyle w:val="893"/>
          <w:rFonts w:hint="eastAsia" w:ascii="楷体" w:hAnsi="楷体" w:eastAsia="楷体" w:cs="楷体"/>
          <w:bCs/>
          <w:i w:val="0"/>
          <w:iCs/>
          <w:sz w:val="24"/>
          <w:szCs w:val="24"/>
        </w:rPr>
        <w:t xml:space="preserve">，</w:t>
      </w:r>
      <w:r>
        <w:rPr>
          <w:rStyle w:val="893"/>
          <w:rFonts w:hint="eastAsia" w:ascii="楷体" w:hAnsi="楷体" w:eastAsia="楷体" w:cs="楷体"/>
          <w:bCs/>
          <w:i w:val="0"/>
          <w:iCs/>
          <w:sz w:val="24"/>
          <w:szCs w:val="24"/>
        </w:rPr>
        <w:t xml:space="preserve">设备正常运行满 </w:t>
      </w:r>
      <w:r>
        <w:rPr>
          <w:rStyle w:val="893"/>
          <w:rFonts w:hint="eastAsia" w:ascii="楷体" w:hAnsi="楷体" w:eastAsia="楷体" w:cs="楷体"/>
          <w:bCs/>
          <w:i w:val="0"/>
          <w:iCs/>
          <w:sz w:val="24"/>
          <w:szCs w:val="24"/>
          <w:u w:val="single"/>
        </w:rPr>
        <w:t xml:space="preserve">   </w:t>
      </w:r>
      <w:r>
        <w:rPr>
          <w:rStyle w:val="893"/>
          <w:rFonts w:hint="eastAsia" w:ascii="楷体" w:hAnsi="楷体" w:eastAsia="楷体" w:cs="楷体"/>
          <w:bCs/>
          <w:i w:val="0"/>
          <w:iCs/>
          <w:sz w:val="24"/>
          <w:szCs w:val="24"/>
        </w:rPr>
        <w:t xml:space="preserve">年</w:t>
      </w:r>
      <w:r>
        <w:rPr>
          <w:rStyle w:val="893"/>
          <w:rFonts w:hint="eastAsia" w:ascii="楷体" w:hAnsi="楷体" w:eastAsia="楷体" w:cs="楷体"/>
          <w:bCs/>
          <w:i w:val="0"/>
          <w:iCs/>
          <w:sz w:val="24"/>
          <w:szCs w:val="24"/>
        </w:rPr>
        <w:t xml:space="preserve">付</w:t>
      </w:r>
      <w:r>
        <w:rPr>
          <w:rStyle w:val="893"/>
          <w:rFonts w:hint="eastAsia" w:ascii="楷体" w:hAnsi="楷体" w:eastAsia="楷体" w:cs="楷体"/>
          <w:bCs/>
          <w:i w:val="0"/>
          <w:iCs/>
          <w:sz w:val="24"/>
          <w:szCs w:val="24"/>
        </w:rPr>
        <w:t xml:space="preserve">尾款</w:t>
      </w:r>
      <w:r>
        <w:rPr>
          <w:rStyle w:val="893"/>
          <w:rFonts w:hint="eastAsia" w:ascii="楷体" w:hAnsi="楷体" w:eastAsia="楷体" w:cs="楷体"/>
          <w:bCs/>
          <w:i w:val="0"/>
          <w:iCs/>
          <w:sz w:val="24"/>
          <w:szCs w:val="24"/>
        </w:rPr>
        <w:t xml:space="preserve">。</w:t>
      </w:r>
      <w:r>
        <w:rPr>
          <w:rStyle w:val="893"/>
          <w:rFonts w:hint="eastAsia" w:ascii="楷体" w:hAnsi="楷体" w:eastAsia="楷体" w:cs="楷体"/>
          <w:bCs/>
          <w:i w:val="0"/>
          <w:iCs/>
          <w:sz w:val="24"/>
          <w:szCs w:val="24"/>
        </w:rPr>
        <w:t xml:space="preserve">乙方未开具正式发票，甲方有权拒绝支付相应款项。</w:t>
      </w:r>
      <w:r>
        <w:rPr>
          <w:rStyle w:val="893"/>
          <w:rFonts w:hint="eastAsia" w:ascii="楷体" w:hAnsi="楷体" w:eastAsia="楷体" w:cs="楷体"/>
          <w:bCs/>
          <w:i w:val="0"/>
          <w:iCs/>
          <w:sz w:val="24"/>
          <w:szCs w:val="24"/>
        </w:rPr>
      </w:r>
      <w:r/>
    </w:p>
    <w:p>
      <w:pPr>
        <w:pStyle w:val="831"/>
        <w:ind w:firstLine="480"/>
        <w:spacing w:line="360" w:lineRule="auto"/>
        <w:rPr>
          <w:rStyle w:val="893"/>
          <w:rFonts w:hint="eastAsia" w:ascii="楷体" w:hAnsi="楷体" w:eastAsia="楷体" w:cs="楷体"/>
          <w:bCs/>
          <w:i w:val="0"/>
          <w:iCs/>
          <w:sz w:val="24"/>
          <w:szCs w:val="24"/>
        </w:rPr>
      </w:pPr>
      <w:r>
        <w:rPr>
          <w:rStyle w:val="893"/>
          <w:rFonts w:hint="eastAsia" w:ascii="楷体" w:hAnsi="楷体" w:eastAsia="楷体" w:cs="楷体"/>
          <w:bCs/>
          <w:i w:val="0"/>
          <w:iCs/>
          <w:sz w:val="24"/>
          <w:szCs w:val="24"/>
        </w:rPr>
        <w:t xml:space="preserve">四</w:t>
      </w:r>
      <w:r>
        <w:rPr>
          <w:rStyle w:val="893"/>
          <w:rFonts w:hint="eastAsia" w:ascii="楷体" w:hAnsi="楷体" w:eastAsia="楷体" w:cs="楷体"/>
          <w:bCs/>
          <w:i w:val="0"/>
          <w:iCs/>
          <w:sz w:val="24"/>
          <w:szCs w:val="24"/>
        </w:rPr>
        <w:t xml:space="preserve">、交付期：合同</w:t>
      </w:r>
      <w:r>
        <w:rPr>
          <w:rStyle w:val="893"/>
          <w:rFonts w:hint="eastAsia" w:ascii="楷体" w:hAnsi="楷体" w:eastAsia="楷体" w:cs="楷体"/>
          <w:bCs/>
          <w:i w:val="0"/>
          <w:iCs/>
          <w:sz w:val="24"/>
          <w:szCs w:val="24"/>
        </w:rPr>
        <w:t xml:space="preserve">签订之日</w:t>
      </w:r>
      <w:r>
        <w:rPr>
          <w:rStyle w:val="893"/>
          <w:rFonts w:hint="eastAsia" w:ascii="楷体" w:hAnsi="楷体" w:eastAsia="楷体" w:cs="楷体"/>
          <w:bCs/>
          <w:i w:val="0"/>
          <w:iCs/>
          <w:sz w:val="24"/>
          <w:szCs w:val="24"/>
        </w:rPr>
        <w:t xml:space="preserve">起</w:t>
      </w:r>
      <w:r>
        <w:rPr>
          <w:rStyle w:val="893"/>
          <w:rFonts w:hint="eastAsia" w:ascii="楷体" w:hAnsi="楷体" w:eastAsia="楷体" w:cs="楷体"/>
          <w:bCs/>
          <w:i w:val="0"/>
          <w:iCs/>
          <w:sz w:val="24"/>
          <w:szCs w:val="24"/>
          <w:u w:val="single"/>
        </w:rPr>
        <w:t xml:space="preserve">   </w:t>
      </w:r>
      <w:r>
        <w:rPr>
          <w:rStyle w:val="893"/>
          <w:rFonts w:hint="eastAsia" w:ascii="楷体" w:hAnsi="楷体" w:eastAsia="楷体" w:cs="楷体"/>
          <w:bCs/>
          <w:i w:val="0"/>
          <w:iCs/>
          <w:sz w:val="24"/>
          <w:szCs w:val="24"/>
        </w:rPr>
        <w:t xml:space="preserve">天</w:t>
      </w:r>
      <w:r>
        <w:rPr>
          <w:rStyle w:val="893"/>
          <w:rFonts w:hint="eastAsia" w:ascii="楷体" w:hAnsi="楷体" w:eastAsia="楷体" w:cs="楷体"/>
          <w:bCs/>
          <w:i w:val="0"/>
          <w:iCs/>
          <w:sz w:val="24"/>
          <w:szCs w:val="24"/>
        </w:rPr>
        <w:t xml:space="preserve">内货物运抵甲方</w:t>
      </w:r>
      <w:r>
        <w:rPr>
          <w:rStyle w:val="893"/>
          <w:rFonts w:hint="eastAsia" w:ascii="楷体" w:hAnsi="楷体" w:eastAsia="楷体" w:cs="楷体"/>
          <w:bCs/>
          <w:i w:val="0"/>
          <w:iCs/>
          <w:sz w:val="24"/>
          <w:szCs w:val="24"/>
        </w:rPr>
        <w:t xml:space="preserve">指定地点</w:t>
      </w:r>
      <w:r>
        <w:rPr>
          <w:rStyle w:val="893"/>
          <w:rFonts w:hint="eastAsia" w:ascii="楷体" w:hAnsi="楷体" w:eastAsia="楷体" w:cs="楷体"/>
          <w:bCs/>
          <w:i w:val="0"/>
          <w:iCs/>
          <w:sz w:val="24"/>
          <w:szCs w:val="24"/>
        </w:rPr>
        <w:t xml:space="preserve">。</w:t>
      </w:r>
      <w:r>
        <w:rPr>
          <w:rStyle w:val="893"/>
          <w:rFonts w:hint="eastAsia" w:ascii="楷体" w:hAnsi="楷体" w:eastAsia="楷体" w:cs="楷体"/>
          <w:bCs/>
          <w:i w:val="0"/>
          <w:iCs/>
          <w:sz w:val="24"/>
          <w:szCs w:val="24"/>
        </w:rPr>
      </w:r>
      <w:r/>
    </w:p>
    <w:p>
      <w:pPr>
        <w:pStyle w:val="831"/>
        <w:ind w:firstLine="480"/>
        <w:spacing w:line="360" w:lineRule="auto"/>
        <w:rPr>
          <w:rStyle w:val="893"/>
          <w:rFonts w:hint="eastAsia" w:ascii="楷体" w:hAnsi="楷体" w:eastAsia="楷体" w:cs="楷体"/>
          <w:bCs/>
          <w:i w:val="0"/>
          <w:iCs/>
          <w:sz w:val="24"/>
          <w:szCs w:val="24"/>
        </w:rPr>
      </w:pPr>
      <w:r>
        <w:rPr>
          <w:rStyle w:val="893"/>
          <w:rFonts w:hint="eastAsia" w:ascii="楷体" w:hAnsi="楷体" w:eastAsia="楷体" w:cs="楷体"/>
          <w:bCs/>
          <w:i w:val="0"/>
          <w:iCs/>
          <w:sz w:val="24"/>
          <w:szCs w:val="24"/>
        </w:rPr>
        <w:t xml:space="preserve">五</w:t>
      </w:r>
      <w:r>
        <w:rPr>
          <w:rStyle w:val="893"/>
          <w:rFonts w:hint="eastAsia" w:ascii="楷体" w:hAnsi="楷体" w:eastAsia="楷体" w:cs="楷体"/>
          <w:bCs/>
          <w:i w:val="0"/>
          <w:iCs/>
          <w:sz w:val="24"/>
          <w:szCs w:val="24"/>
        </w:rPr>
        <w:t xml:space="preserve">、</w:t>
      </w:r>
      <w:r>
        <w:rPr>
          <w:rStyle w:val="893"/>
          <w:rFonts w:hint="eastAsia" w:ascii="楷体" w:hAnsi="楷体" w:eastAsia="楷体" w:cs="楷体"/>
          <w:bCs/>
          <w:i w:val="0"/>
          <w:iCs/>
          <w:sz w:val="24"/>
          <w:szCs w:val="24"/>
        </w:rPr>
        <w:t xml:space="preserve">验收：</w:t>
      </w:r>
      <w:r>
        <w:rPr>
          <w:rFonts w:hint="eastAsia" w:ascii="楷体" w:hAnsi="楷体" w:eastAsia="楷体" w:cs="楷体"/>
          <w:iCs/>
          <w:sz w:val="24"/>
          <w:szCs w:val="24"/>
        </w:rPr>
        <w:t xml:space="preserve">乙方应向甲方提供详细的验收标准、验收手册、</w:t>
      </w:r>
      <w:r>
        <w:rPr>
          <w:rFonts w:hint="eastAsia" w:ascii="楷体" w:hAnsi="楷体" w:eastAsia="楷体" w:cs="楷体"/>
          <w:iCs/>
          <w:sz w:val="24"/>
          <w:szCs w:val="24"/>
        </w:rPr>
        <w:t xml:space="preserve">必要时</w:t>
      </w:r>
      <w:r>
        <w:rPr>
          <w:rFonts w:hint="eastAsia" w:ascii="楷体" w:hAnsi="楷体" w:eastAsia="楷体" w:cs="楷体"/>
          <w:iCs/>
          <w:sz w:val="24"/>
          <w:szCs w:val="24"/>
        </w:rPr>
        <w:t xml:space="preserve">免费提供验收所需仪器（用毕归还）其结果必须符合</w:t>
      </w:r>
      <w:r>
        <w:rPr>
          <w:rFonts w:hint="eastAsia" w:ascii="楷体" w:hAnsi="楷体" w:eastAsia="楷体" w:cs="楷体"/>
          <w:iCs/>
          <w:sz w:val="24"/>
          <w:szCs w:val="24"/>
        </w:rPr>
        <w:t xml:space="preserve">响应文件</w:t>
      </w:r>
      <w:r>
        <w:rPr>
          <w:rFonts w:hint="eastAsia" w:ascii="楷体" w:hAnsi="楷体" w:eastAsia="楷体" w:cs="楷体"/>
          <w:iCs/>
          <w:sz w:val="24"/>
          <w:szCs w:val="24"/>
        </w:rPr>
        <w:t xml:space="preserve">中的技术指标方算验收合格。</w:t>
      </w:r>
      <w:r>
        <w:rPr>
          <w:rStyle w:val="893"/>
          <w:rFonts w:hint="eastAsia" w:ascii="楷体" w:hAnsi="楷体" w:eastAsia="楷体" w:cs="楷体"/>
          <w:bCs/>
          <w:i w:val="0"/>
          <w:iCs/>
          <w:sz w:val="24"/>
          <w:szCs w:val="24"/>
        </w:rPr>
        <w:t xml:space="preserve">乙方须提供营业执照、</w:t>
      </w:r>
      <w:r>
        <w:rPr>
          <w:rStyle w:val="893"/>
          <w:rFonts w:hint="eastAsia" w:ascii="楷体" w:hAnsi="楷体" w:eastAsia="楷体" w:cs="楷体"/>
          <w:bCs/>
          <w:i w:val="0"/>
          <w:iCs/>
          <w:sz w:val="24"/>
          <w:szCs w:val="24"/>
        </w:rPr>
        <w:t xml:space="preserve">经营许可证、</w:t>
      </w:r>
      <w:r>
        <w:rPr>
          <w:rStyle w:val="893"/>
          <w:rFonts w:hint="eastAsia" w:ascii="楷体" w:hAnsi="楷体" w:eastAsia="楷体" w:cs="楷体"/>
          <w:bCs/>
          <w:i w:val="0"/>
          <w:iCs/>
          <w:sz w:val="24"/>
          <w:szCs w:val="24"/>
        </w:rPr>
        <w:t xml:space="preserve">生产许可证、产品注册证、</w:t>
      </w:r>
      <w:r>
        <w:rPr>
          <w:rStyle w:val="893"/>
          <w:rFonts w:hint="eastAsia" w:ascii="楷体" w:hAnsi="楷体" w:eastAsia="楷体" w:cs="楷体"/>
          <w:bCs/>
          <w:i w:val="0"/>
          <w:iCs/>
          <w:sz w:val="24"/>
          <w:szCs w:val="24"/>
        </w:rPr>
        <w:t xml:space="preserve">产品</w:t>
      </w:r>
      <w:r>
        <w:rPr>
          <w:rStyle w:val="893"/>
          <w:rFonts w:hint="eastAsia" w:ascii="楷体" w:hAnsi="楷体" w:eastAsia="楷体" w:cs="楷体"/>
          <w:bCs/>
          <w:i w:val="0"/>
          <w:iCs/>
          <w:sz w:val="24"/>
          <w:szCs w:val="24"/>
        </w:rPr>
        <w:t xml:space="preserve">合格</w:t>
      </w:r>
      <w:r>
        <w:rPr>
          <w:rStyle w:val="893"/>
          <w:rFonts w:hint="eastAsia" w:ascii="楷体" w:hAnsi="楷体" w:eastAsia="楷体" w:cs="楷体"/>
          <w:bCs/>
          <w:i w:val="0"/>
          <w:iCs/>
          <w:sz w:val="24"/>
          <w:szCs w:val="24"/>
        </w:rPr>
        <w:t xml:space="preserve">证明和所售设备生产厂家的授权委托书</w:t>
      </w:r>
      <w:r>
        <w:rPr>
          <w:rStyle w:val="893"/>
          <w:rFonts w:hint="eastAsia" w:ascii="楷体" w:hAnsi="楷体" w:eastAsia="楷体" w:cs="楷体"/>
          <w:bCs/>
          <w:i w:val="0"/>
          <w:iCs/>
          <w:sz w:val="24"/>
          <w:szCs w:val="24"/>
        </w:rPr>
        <w:t xml:space="preserve">等相关资质证书。</w:t>
      </w:r>
      <w:r>
        <w:rPr>
          <w:rStyle w:val="893"/>
          <w:rFonts w:hint="eastAsia" w:ascii="楷体" w:hAnsi="楷体" w:eastAsia="楷体" w:cs="楷体"/>
          <w:bCs/>
          <w:i w:val="0"/>
          <w:iCs/>
          <w:sz w:val="24"/>
          <w:szCs w:val="24"/>
        </w:rPr>
        <w:t xml:space="preserve">进口设备</w:t>
      </w:r>
      <w:r>
        <w:rPr>
          <w:rStyle w:val="893"/>
          <w:rFonts w:hint="eastAsia" w:ascii="楷体" w:hAnsi="楷体" w:eastAsia="楷体" w:cs="楷体"/>
          <w:bCs/>
          <w:i w:val="0"/>
          <w:iCs/>
          <w:sz w:val="24"/>
          <w:szCs w:val="24"/>
        </w:rPr>
        <w:t xml:space="preserve">由</w:t>
      </w:r>
      <w:r>
        <w:rPr>
          <w:rStyle w:val="893"/>
          <w:rFonts w:hint="eastAsia" w:ascii="楷体" w:hAnsi="楷体" w:eastAsia="楷体" w:cs="楷体"/>
          <w:bCs/>
          <w:i w:val="0"/>
          <w:iCs/>
          <w:sz w:val="24"/>
          <w:szCs w:val="24"/>
        </w:rPr>
        <w:t xml:space="preserve">乙方</w:t>
      </w:r>
      <w:r>
        <w:rPr>
          <w:rStyle w:val="893"/>
          <w:rFonts w:hint="eastAsia" w:ascii="楷体" w:hAnsi="楷体" w:eastAsia="楷体" w:cs="楷体"/>
          <w:bCs/>
          <w:i w:val="0"/>
          <w:iCs/>
          <w:sz w:val="24"/>
          <w:szCs w:val="24"/>
        </w:rPr>
        <w:t xml:space="preserve">负责办理</w:t>
      </w:r>
      <w:r>
        <w:rPr>
          <w:rStyle w:val="893"/>
          <w:rFonts w:hint="eastAsia" w:ascii="楷体" w:hAnsi="楷体" w:eastAsia="楷体" w:cs="楷体"/>
          <w:bCs/>
          <w:i w:val="0"/>
          <w:iCs/>
          <w:sz w:val="24"/>
          <w:szCs w:val="24"/>
        </w:rPr>
        <w:t xml:space="preserve">本设备进口商检及海关报关等相关</w:t>
      </w:r>
      <w:r>
        <w:rPr>
          <w:rStyle w:val="893"/>
          <w:rFonts w:hint="eastAsia" w:ascii="楷体" w:hAnsi="楷体" w:eastAsia="楷体" w:cs="楷体"/>
          <w:bCs/>
          <w:i w:val="0"/>
          <w:iCs/>
          <w:sz w:val="24"/>
          <w:szCs w:val="24"/>
        </w:rPr>
        <w:t xml:space="preserve">事项</w:t>
      </w:r>
      <w:r>
        <w:rPr>
          <w:rStyle w:val="893"/>
          <w:rFonts w:hint="eastAsia" w:ascii="楷体" w:hAnsi="楷体" w:eastAsia="楷体" w:cs="楷体"/>
          <w:bCs/>
          <w:i w:val="0"/>
          <w:iCs/>
          <w:sz w:val="24"/>
          <w:szCs w:val="24"/>
        </w:rPr>
        <w:t xml:space="preserve">。</w:t>
      </w:r>
      <w:r>
        <w:rPr>
          <w:rStyle w:val="893"/>
          <w:rFonts w:hint="eastAsia" w:ascii="楷体" w:hAnsi="楷体" w:eastAsia="楷体" w:cs="楷体"/>
          <w:bCs/>
          <w:i w:val="0"/>
          <w:iCs/>
          <w:sz w:val="24"/>
          <w:szCs w:val="24"/>
        </w:rPr>
        <w:t xml:space="preserve">乙方应严格按照</w:t>
      </w:r>
      <w:r>
        <w:rPr>
          <w:rStyle w:val="893"/>
          <w:rFonts w:hint="eastAsia" w:ascii="楷体" w:hAnsi="楷体" w:eastAsia="楷体" w:cs="楷体"/>
          <w:bCs/>
          <w:i w:val="0"/>
          <w:iCs/>
          <w:sz w:val="24"/>
          <w:szCs w:val="24"/>
        </w:rPr>
        <w:t xml:space="preserve">响应文件</w:t>
      </w:r>
      <w:r>
        <w:rPr>
          <w:rStyle w:val="893"/>
          <w:rFonts w:hint="eastAsia" w:ascii="楷体" w:hAnsi="楷体" w:eastAsia="楷体" w:cs="楷体"/>
          <w:bCs/>
          <w:i w:val="0"/>
          <w:iCs/>
          <w:sz w:val="24"/>
          <w:szCs w:val="24"/>
        </w:rPr>
        <w:t xml:space="preserve">的有关规定提供设备，均应是全新的、未使用的、非返修或翻修的原装正品，是正式投入市场的非研制期设备，货物上均有合格证，包括品牌的有关标志，否则造成的一切相关损失由乙方负全部责任</w:t>
      </w:r>
      <w:r>
        <w:rPr>
          <w:rStyle w:val="893"/>
          <w:rFonts w:hint="eastAsia" w:ascii="楷体" w:hAnsi="楷体" w:eastAsia="楷体" w:cs="楷体"/>
          <w:bCs/>
          <w:i w:val="0"/>
          <w:iCs/>
          <w:sz w:val="24"/>
          <w:szCs w:val="24"/>
        </w:rPr>
        <w:t xml:space="preserve">。</w:t>
      </w:r>
      <w:r>
        <w:rPr>
          <w:rStyle w:val="893"/>
          <w:rFonts w:hint="eastAsia" w:ascii="楷体" w:hAnsi="楷体" w:eastAsia="楷体" w:cs="楷体"/>
          <w:bCs/>
          <w:i w:val="0"/>
          <w:iCs/>
          <w:sz w:val="24"/>
          <w:szCs w:val="24"/>
        </w:rPr>
      </w:r>
      <w:r/>
    </w:p>
    <w:p>
      <w:pPr>
        <w:pStyle w:val="831"/>
        <w:ind w:firstLine="480"/>
        <w:spacing w:line="420" w:lineRule="exact"/>
        <w:rPr>
          <w:rStyle w:val="893"/>
          <w:rFonts w:hint="eastAsia" w:ascii="楷体" w:hAnsi="楷体" w:eastAsia="楷体" w:cs="楷体"/>
          <w:bCs/>
          <w:i w:val="0"/>
          <w:iCs/>
          <w:sz w:val="24"/>
          <w:szCs w:val="24"/>
        </w:rPr>
      </w:pPr>
      <w:r>
        <w:rPr>
          <w:rStyle w:val="893"/>
          <w:rFonts w:hint="eastAsia" w:ascii="楷体" w:hAnsi="楷体" w:eastAsia="楷体" w:cs="楷体"/>
          <w:bCs/>
          <w:i w:val="0"/>
          <w:iCs/>
          <w:sz w:val="24"/>
          <w:szCs w:val="24"/>
        </w:rPr>
        <w:t xml:space="preserve">六</w:t>
      </w:r>
      <w:r>
        <w:rPr>
          <w:rStyle w:val="893"/>
          <w:rFonts w:hint="eastAsia" w:ascii="楷体" w:hAnsi="楷体" w:eastAsia="楷体" w:cs="楷体"/>
          <w:bCs/>
          <w:i w:val="0"/>
          <w:iCs/>
          <w:sz w:val="24"/>
          <w:szCs w:val="24"/>
        </w:rPr>
        <w:t xml:space="preserve">、</w:t>
      </w:r>
      <w:r>
        <w:rPr>
          <w:rStyle w:val="893"/>
          <w:rFonts w:hint="eastAsia" w:ascii="楷体" w:hAnsi="楷体" w:eastAsia="楷体" w:cs="楷体"/>
          <w:bCs/>
          <w:i w:val="0"/>
          <w:iCs/>
          <w:sz w:val="24"/>
          <w:szCs w:val="24"/>
        </w:rPr>
        <w:t xml:space="preserve">违约责任：</w:t>
      </w:r>
      <w:r>
        <w:rPr>
          <w:rStyle w:val="893"/>
          <w:rFonts w:hint="eastAsia" w:ascii="楷体" w:hAnsi="楷体" w:eastAsia="楷体" w:cs="楷体"/>
          <w:bCs/>
          <w:i w:val="0"/>
          <w:iCs/>
          <w:sz w:val="24"/>
          <w:szCs w:val="24"/>
        </w:rPr>
      </w:r>
      <w:r/>
    </w:p>
    <w:p>
      <w:pPr>
        <w:pStyle w:val="831"/>
        <w:ind w:firstLine="480"/>
        <w:spacing w:line="420" w:lineRule="exact"/>
        <w:rPr>
          <w:rFonts w:hint="eastAsia" w:ascii="楷体" w:hAnsi="楷体" w:eastAsia="楷体" w:cs="楷体"/>
          <w:sz w:val="24"/>
          <w:szCs w:val="24"/>
        </w:rPr>
      </w:pPr>
      <w:r>
        <w:rPr>
          <w:rFonts w:hint="eastAsia" w:ascii="楷体" w:hAnsi="楷体" w:eastAsia="楷体" w:cs="楷体"/>
          <w:sz w:val="24"/>
          <w:szCs w:val="24"/>
        </w:rPr>
        <w:t xml:space="preserve">1.乙方逾期交付设备的，乙方应按逾期交货总额每日千分之六向甲方支付违约金，由甲方从待付货款中扣除。逾期超过约定日期10个</w:t>
      </w:r>
      <w:r>
        <w:rPr>
          <w:rFonts w:hint="eastAsia" w:ascii="楷体" w:hAnsi="楷体" w:eastAsia="楷体" w:cs="楷体"/>
          <w:sz w:val="24"/>
          <w:szCs w:val="24"/>
        </w:rPr>
        <w:t xml:space="preserve">工作日不交货的，甲方可解除本合同。因乙方逾期交货或其他违约行为导致甲方解除合同的，乙方应向甲方支付合同总值5%的违约金，如造成甲方损失超过违约金的，超出部分由乙方继续承担赔偿责任。</w:t>
      </w:r>
      <w:r>
        <w:rPr>
          <w:rFonts w:hint="eastAsia" w:ascii="楷体" w:hAnsi="楷体" w:eastAsia="楷体" w:cs="楷体"/>
          <w:sz w:val="24"/>
          <w:szCs w:val="24"/>
        </w:rPr>
      </w:r>
      <w:r/>
    </w:p>
    <w:p>
      <w:pPr>
        <w:pStyle w:val="831"/>
        <w:ind w:firstLine="480"/>
        <w:spacing w:line="420" w:lineRule="exact"/>
        <w:rPr>
          <w:rFonts w:hint="eastAsia" w:ascii="楷体" w:hAnsi="楷体" w:eastAsia="楷体" w:cs="楷体"/>
          <w:sz w:val="24"/>
          <w:szCs w:val="24"/>
        </w:rPr>
      </w:pPr>
      <w:r>
        <w:rPr>
          <w:rFonts w:hint="eastAsia" w:ascii="楷体" w:hAnsi="楷体" w:eastAsia="楷体" w:cs="楷体"/>
          <w:sz w:val="24"/>
          <w:szCs w:val="24"/>
        </w:rPr>
        <w:t xml:space="preserve">2.</w:t>
      </w:r>
      <w:r>
        <w:rPr>
          <w:rStyle w:val="893"/>
          <w:rFonts w:hint="eastAsia" w:ascii="楷体" w:hAnsi="楷体" w:eastAsia="楷体" w:cs="楷体"/>
          <w:bCs/>
          <w:i w:val="0"/>
          <w:sz w:val="24"/>
          <w:szCs w:val="24"/>
        </w:rPr>
        <w:t xml:space="preserve">乙方虚假应标或</w:t>
      </w:r>
      <w:r>
        <w:rPr>
          <w:rFonts w:hint="eastAsia" w:ascii="楷体" w:hAnsi="楷体" w:eastAsia="楷体" w:cs="楷体"/>
          <w:sz w:val="24"/>
          <w:szCs w:val="24"/>
        </w:rPr>
        <w:t xml:space="preserve">所交的设备品种、型号、规格、技术参数、质量不符合合同、响应文件规定标准的，甲方有权拒收该设备，乙方愿意更换设备但逾期交货的，按乙方逾期交货处理。乙方拒绝更换设备的，甲方可单方面解除合同。</w:t>
      </w:r>
      <w:r>
        <w:rPr>
          <w:rFonts w:hint="eastAsia" w:ascii="楷体" w:hAnsi="楷体" w:eastAsia="楷体" w:cs="楷体"/>
          <w:sz w:val="24"/>
          <w:szCs w:val="24"/>
        </w:rPr>
      </w:r>
      <w:r/>
    </w:p>
    <w:p>
      <w:pPr>
        <w:pStyle w:val="831"/>
        <w:spacing w:line="360" w:lineRule="auto"/>
        <w:rPr>
          <w:rStyle w:val="893"/>
          <w:rFonts w:hint="eastAsia" w:ascii="楷体" w:hAnsi="楷体" w:eastAsia="楷体" w:cs="楷体"/>
          <w:bCs/>
          <w:i w:val="0"/>
          <w:sz w:val="24"/>
          <w:szCs w:val="24"/>
        </w:rPr>
      </w:pPr>
      <w:r>
        <w:rPr>
          <w:rStyle w:val="893"/>
          <w:rFonts w:hint="eastAsia" w:ascii="楷体" w:hAnsi="楷体" w:eastAsia="楷体" w:cs="楷体"/>
          <w:bCs/>
          <w:i w:val="0"/>
          <w:sz w:val="24"/>
          <w:szCs w:val="24"/>
        </w:rPr>
        <w:t xml:space="preserve">    3.乙方破产或发生资不抵债的情况，甲方有权在任何时候发出书面通知终止合同。</w:t>
      </w:r>
      <w:r>
        <w:rPr>
          <w:rStyle w:val="893"/>
          <w:rFonts w:hint="eastAsia" w:ascii="楷体" w:hAnsi="楷体" w:eastAsia="楷体" w:cs="楷体"/>
          <w:bCs/>
          <w:i w:val="0"/>
          <w:sz w:val="24"/>
          <w:szCs w:val="24"/>
        </w:rPr>
      </w:r>
      <w:r/>
    </w:p>
    <w:p>
      <w:pPr>
        <w:pStyle w:val="831"/>
        <w:ind w:firstLine="480"/>
        <w:spacing w:line="360" w:lineRule="auto"/>
      </w:pPr>
      <w:r>
        <w:rPr>
          <w:rStyle w:val="893"/>
          <w:rFonts w:hint="eastAsia" w:ascii="楷体" w:hAnsi="楷体" w:eastAsia="楷体" w:cs="楷体"/>
          <w:bCs/>
          <w:i w:val="0"/>
          <w:sz w:val="24"/>
          <w:szCs w:val="24"/>
        </w:rPr>
        <w:t xml:space="preserve">4.乙方未能履行合同项下任何其他义务（细微义务除外），并且在收到甲方违约通知14天内仍未对其违约行为做出补救的甲方有权终止合同。</w:t>
      </w:r>
      <w:r/>
    </w:p>
    <w:p>
      <w:pPr>
        <w:pStyle w:val="831"/>
        <w:ind w:firstLine="480"/>
        <w:spacing w:line="420" w:lineRule="exact"/>
        <w:rPr>
          <w:rFonts w:hint="eastAsia" w:ascii="楷体" w:hAnsi="楷体" w:eastAsia="楷体" w:cs="楷体"/>
          <w:iCs/>
          <w:sz w:val="24"/>
          <w:szCs w:val="24"/>
        </w:rPr>
      </w:pPr>
      <w:r>
        <w:rPr>
          <w:rStyle w:val="893"/>
          <w:rFonts w:hint="eastAsia" w:ascii="楷体" w:hAnsi="楷体" w:eastAsia="楷体" w:cs="楷体"/>
          <w:bCs/>
          <w:i w:val="0"/>
          <w:iCs/>
          <w:sz w:val="24"/>
          <w:szCs w:val="24"/>
        </w:rPr>
        <w:t xml:space="preserve">七</w:t>
      </w:r>
      <w:r>
        <w:rPr>
          <w:rStyle w:val="893"/>
          <w:rFonts w:hint="eastAsia" w:ascii="楷体" w:hAnsi="楷体" w:eastAsia="楷体" w:cs="楷体"/>
          <w:bCs/>
          <w:i w:val="0"/>
          <w:iCs/>
          <w:sz w:val="24"/>
          <w:szCs w:val="24"/>
        </w:rPr>
        <w:t xml:space="preserve">、</w:t>
      </w:r>
      <w:r>
        <w:rPr>
          <w:rFonts w:hint="eastAsia" w:ascii="楷体" w:hAnsi="楷体" w:eastAsia="楷体" w:cs="楷体"/>
          <w:iCs/>
          <w:sz w:val="24"/>
          <w:szCs w:val="24"/>
        </w:rPr>
        <w:t xml:space="preserve">技术</w:t>
      </w:r>
      <w:r>
        <w:rPr>
          <w:rFonts w:hint="eastAsia" w:ascii="楷体" w:hAnsi="楷体" w:eastAsia="楷体" w:cs="楷体"/>
          <w:iCs/>
          <w:sz w:val="24"/>
          <w:szCs w:val="24"/>
        </w:rPr>
        <w:t xml:space="preserve">要求</w:t>
      </w:r>
      <w:r>
        <w:rPr>
          <w:rFonts w:hint="eastAsia" w:ascii="楷体" w:hAnsi="楷体" w:eastAsia="楷体" w:cs="楷体"/>
          <w:iCs/>
          <w:sz w:val="24"/>
          <w:szCs w:val="24"/>
        </w:rPr>
        <w:t xml:space="preserve">：</w:t>
      </w:r>
      <w:r>
        <w:rPr>
          <w:rFonts w:hint="eastAsia" w:ascii="楷体" w:hAnsi="楷体" w:eastAsia="楷体" w:cs="楷体"/>
          <w:iCs/>
          <w:sz w:val="24"/>
          <w:szCs w:val="24"/>
        </w:rPr>
      </w:r>
      <w:r/>
    </w:p>
    <w:p>
      <w:pPr>
        <w:pStyle w:val="858"/>
        <w:rPr>
          <w:rStyle w:val="893"/>
          <w:rFonts w:hint="eastAsia" w:ascii="楷体" w:hAnsi="楷体" w:eastAsia="楷体" w:cs="楷体"/>
          <w:bCs/>
          <w:i w:val="0"/>
          <w:iCs/>
          <w:sz w:val="24"/>
          <w:szCs w:val="24"/>
        </w:rPr>
      </w:pPr>
      <w:r>
        <w:rPr>
          <w:rFonts w:hint="eastAsia" w:ascii="楷体" w:hAnsi="楷体" w:eastAsia="楷体" w:cs="楷体"/>
          <w:iCs/>
          <w:sz w:val="24"/>
          <w:szCs w:val="24"/>
        </w:rPr>
        <w:t xml:space="preserve">    1.所供</w:t>
      </w:r>
      <w:r>
        <w:rPr>
          <w:rStyle w:val="893"/>
          <w:rFonts w:hint="eastAsia" w:ascii="楷体" w:hAnsi="楷体" w:eastAsia="楷体" w:cs="楷体"/>
          <w:bCs/>
          <w:i w:val="0"/>
          <w:iCs/>
          <w:sz w:val="24"/>
          <w:szCs w:val="24"/>
        </w:rPr>
        <w:t xml:space="preserve">设备出厂日期与合同签订日期≤</w:t>
      </w:r>
      <w:r>
        <w:rPr>
          <w:rStyle w:val="893"/>
          <w:rFonts w:hint="eastAsia" w:ascii="楷体" w:hAnsi="楷体" w:eastAsia="楷体" w:cs="楷体"/>
          <w:bCs/>
          <w:i w:val="0"/>
          <w:iCs/>
          <w:sz w:val="24"/>
          <w:szCs w:val="24"/>
          <w:u w:val="single"/>
        </w:rPr>
        <w:t xml:space="preserve">    </w:t>
      </w:r>
      <w:r>
        <w:rPr>
          <w:rStyle w:val="893"/>
          <w:rFonts w:hint="eastAsia" w:ascii="楷体" w:hAnsi="楷体" w:eastAsia="楷体" w:cs="楷体"/>
          <w:bCs/>
          <w:i w:val="0"/>
          <w:iCs/>
          <w:sz w:val="24"/>
          <w:szCs w:val="24"/>
        </w:rPr>
        <w:t xml:space="preserve">个月。</w:t>
      </w:r>
      <w:r>
        <w:rPr>
          <w:rStyle w:val="893"/>
          <w:rFonts w:hint="eastAsia" w:ascii="楷体" w:hAnsi="楷体" w:eastAsia="楷体" w:cs="楷体"/>
          <w:bCs/>
          <w:i w:val="0"/>
          <w:iCs/>
          <w:sz w:val="24"/>
          <w:szCs w:val="24"/>
        </w:rPr>
      </w:r>
      <w:r/>
    </w:p>
    <w:p>
      <w:pPr>
        <w:pStyle w:val="831"/>
        <w:ind w:firstLine="480"/>
        <w:spacing w:line="420" w:lineRule="exact"/>
        <w:rPr>
          <w:rFonts w:hint="eastAsia" w:ascii="楷体" w:hAnsi="楷体" w:eastAsia="楷体" w:cs="楷体"/>
          <w:iCs/>
          <w:sz w:val="24"/>
          <w:szCs w:val="24"/>
        </w:rPr>
      </w:pPr>
      <w:r>
        <w:rPr>
          <w:rFonts w:hint="eastAsia" w:ascii="楷体" w:hAnsi="楷体" w:eastAsia="楷体" w:cs="楷体"/>
          <w:iCs/>
          <w:sz w:val="24"/>
          <w:szCs w:val="24"/>
        </w:rPr>
        <w:t xml:space="preserve">2.</w:t>
      </w:r>
      <w:r>
        <w:rPr>
          <w:rFonts w:hint="eastAsia" w:ascii="楷体" w:hAnsi="楷体" w:eastAsia="楷体" w:cs="楷体"/>
          <w:iCs/>
          <w:sz w:val="24"/>
          <w:szCs w:val="24"/>
        </w:rPr>
        <w:t xml:space="preserve">安装调试机器，由</w:t>
      </w:r>
      <w:r>
        <w:rPr>
          <w:rFonts w:hint="eastAsia" w:ascii="楷体" w:hAnsi="楷体" w:eastAsia="楷体" w:cs="楷体"/>
          <w:iCs/>
          <w:sz w:val="24"/>
          <w:szCs w:val="24"/>
        </w:rPr>
        <w:t xml:space="preserve">乙方</w:t>
      </w:r>
      <w:r>
        <w:rPr>
          <w:rFonts w:hint="eastAsia" w:ascii="楷体" w:hAnsi="楷体" w:eastAsia="楷体" w:cs="楷体"/>
          <w:iCs/>
          <w:sz w:val="24"/>
          <w:szCs w:val="24"/>
        </w:rPr>
        <w:t xml:space="preserve">有经验的工程技术人员实施。</w:t>
      </w:r>
      <w:r>
        <w:rPr>
          <w:rFonts w:hint="eastAsia" w:ascii="楷体" w:hAnsi="楷体" w:eastAsia="楷体" w:cs="楷体"/>
          <w:iCs/>
          <w:sz w:val="24"/>
          <w:szCs w:val="24"/>
        </w:rPr>
      </w:r>
      <w:r/>
    </w:p>
    <w:p>
      <w:pPr>
        <w:pStyle w:val="831"/>
        <w:ind w:firstLine="480"/>
        <w:spacing w:line="420" w:lineRule="exact"/>
        <w:rPr>
          <w:rFonts w:hint="eastAsia" w:ascii="楷体" w:hAnsi="楷体" w:eastAsia="楷体" w:cs="楷体"/>
          <w:iCs/>
          <w:sz w:val="24"/>
          <w:szCs w:val="24"/>
        </w:rPr>
      </w:pPr>
      <w:r>
        <w:rPr>
          <w:rFonts w:hint="eastAsia" w:ascii="楷体" w:hAnsi="楷体" w:eastAsia="楷体" w:cs="楷体"/>
          <w:iCs/>
          <w:sz w:val="24"/>
          <w:szCs w:val="24"/>
        </w:rPr>
        <w:t xml:space="preserve">3.</w:t>
      </w:r>
      <w:r>
        <w:rPr>
          <w:rFonts w:hint="eastAsia" w:ascii="楷体" w:hAnsi="楷体" w:eastAsia="楷体" w:cs="楷体"/>
          <w:iCs/>
          <w:sz w:val="24"/>
          <w:szCs w:val="24"/>
        </w:rPr>
        <w:t xml:space="preserve">提供原版说明书、技术资料、中文说明、操作维修手册。</w:t>
      </w:r>
      <w:r>
        <w:rPr>
          <w:rFonts w:hint="eastAsia" w:ascii="楷体" w:hAnsi="楷体" w:eastAsia="楷体" w:cs="楷体"/>
          <w:iCs/>
          <w:sz w:val="24"/>
          <w:szCs w:val="24"/>
        </w:rPr>
      </w:r>
      <w:r/>
    </w:p>
    <w:p>
      <w:pPr>
        <w:pStyle w:val="831"/>
        <w:ind w:firstLine="480"/>
        <w:spacing w:line="420" w:lineRule="exact"/>
        <w:rPr>
          <w:rFonts w:hint="eastAsia" w:ascii="楷体" w:hAnsi="楷体" w:eastAsia="楷体" w:cs="楷体"/>
          <w:iCs/>
          <w:sz w:val="24"/>
          <w:szCs w:val="24"/>
        </w:rPr>
      </w:pPr>
      <w:r>
        <w:rPr>
          <w:rFonts w:hint="eastAsia" w:ascii="楷体" w:hAnsi="楷体" w:eastAsia="楷体" w:cs="楷体"/>
          <w:iCs/>
          <w:sz w:val="24"/>
          <w:szCs w:val="24"/>
        </w:rPr>
        <w:t xml:space="preserve">4.</w:t>
      </w:r>
      <w:r>
        <w:rPr>
          <w:rFonts w:hint="eastAsia" w:ascii="楷体" w:hAnsi="楷体" w:eastAsia="楷体" w:cs="楷体"/>
          <w:iCs/>
          <w:sz w:val="24"/>
          <w:szCs w:val="24"/>
        </w:rPr>
        <w:t xml:space="preserve">提供免费技术培训，保证操作人员正常操作设备的各种功能，免费提供工程师维修培训。</w:t>
      </w:r>
      <w:r>
        <w:rPr>
          <w:rFonts w:hint="eastAsia" w:ascii="楷体" w:hAnsi="楷体" w:eastAsia="楷体" w:cs="楷体"/>
          <w:iCs/>
          <w:sz w:val="24"/>
          <w:szCs w:val="24"/>
        </w:rPr>
      </w:r>
      <w:r/>
    </w:p>
    <w:p>
      <w:pPr>
        <w:pStyle w:val="831"/>
        <w:ind w:firstLine="480"/>
        <w:jc w:val="left"/>
        <w:spacing w:line="360" w:lineRule="auto"/>
        <w:widowControl/>
        <w:rPr>
          <w:rStyle w:val="893"/>
          <w:rFonts w:hint="eastAsia" w:ascii="楷体" w:hAnsi="楷体" w:eastAsia="楷体" w:cs="楷体"/>
          <w:bCs/>
          <w:i w:val="0"/>
          <w:iCs/>
          <w:sz w:val="24"/>
          <w:szCs w:val="24"/>
        </w:rPr>
      </w:pPr>
      <w:r>
        <w:rPr>
          <w:rStyle w:val="893"/>
          <w:rFonts w:hint="eastAsia" w:ascii="楷体" w:hAnsi="楷体" w:eastAsia="楷体" w:cs="楷体"/>
          <w:bCs/>
          <w:i w:val="0"/>
          <w:iCs/>
          <w:sz w:val="24"/>
          <w:szCs w:val="24"/>
        </w:rPr>
        <w:t xml:space="preserve">八、</w:t>
      </w:r>
      <w:r>
        <w:rPr>
          <w:rStyle w:val="893"/>
          <w:rFonts w:hint="eastAsia" w:ascii="楷体" w:hAnsi="楷体" w:eastAsia="楷体" w:cs="楷体"/>
          <w:bCs/>
          <w:i w:val="0"/>
          <w:iCs/>
          <w:sz w:val="24"/>
          <w:szCs w:val="24"/>
        </w:rPr>
        <w:t xml:space="preserve">诚信廉洁约定</w:t>
      </w:r>
      <w:r>
        <w:rPr>
          <w:rStyle w:val="893"/>
          <w:rFonts w:hint="eastAsia" w:ascii="楷体" w:hAnsi="楷体" w:eastAsia="楷体" w:cs="楷体"/>
          <w:bCs/>
          <w:i w:val="0"/>
          <w:iCs/>
          <w:sz w:val="24"/>
          <w:szCs w:val="24"/>
        </w:rPr>
        <w:t xml:space="preserve">：</w:t>
      </w:r>
      <w:r>
        <w:rPr>
          <w:rStyle w:val="893"/>
          <w:rFonts w:hint="eastAsia" w:ascii="楷体" w:hAnsi="楷体" w:eastAsia="楷体" w:cs="楷体"/>
          <w:bCs/>
          <w:i w:val="0"/>
          <w:iCs/>
          <w:sz w:val="24"/>
          <w:szCs w:val="24"/>
        </w:rPr>
      </w:r>
      <w:r/>
    </w:p>
    <w:p>
      <w:pPr>
        <w:pStyle w:val="831"/>
        <w:ind w:firstLine="480"/>
        <w:jc w:val="left"/>
        <w:spacing w:line="360" w:lineRule="auto"/>
        <w:widowControl/>
        <w:rPr>
          <w:rStyle w:val="893"/>
          <w:rFonts w:hint="eastAsia" w:ascii="楷体" w:hAnsi="楷体" w:eastAsia="楷体" w:cs="楷体"/>
          <w:bCs/>
          <w:i w:val="0"/>
          <w:iCs/>
          <w:sz w:val="24"/>
          <w:szCs w:val="24"/>
        </w:rPr>
      </w:pPr>
      <w:r>
        <w:rPr>
          <w:rStyle w:val="893"/>
          <w:rFonts w:hint="eastAsia" w:ascii="楷体" w:hAnsi="楷体" w:eastAsia="楷体" w:cs="楷体"/>
          <w:bCs/>
          <w:i w:val="0"/>
          <w:iCs/>
          <w:sz w:val="24"/>
          <w:szCs w:val="24"/>
        </w:rPr>
        <w:t xml:space="preserve">乙方</w:t>
      </w:r>
      <w:r>
        <w:rPr>
          <w:rFonts w:hint="eastAsia" w:ascii="楷体" w:hAnsi="楷体" w:eastAsia="楷体" w:cs="楷体"/>
          <w:bCs/>
          <w:iCs/>
          <w:sz w:val="24"/>
          <w:szCs w:val="24"/>
        </w:rPr>
        <w:t xml:space="preserve">不得以发放回扣、提成和各种变相的回扣（如提供旅游、礼品等）名目向甲方有关工作人员进行促销活动。</w:t>
      </w:r>
      <w:r>
        <w:rPr>
          <w:rStyle w:val="893"/>
          <w:rFonts w:hint="eastAsia" w:ascii="楷体" w:hAnsi="楷体" w:eastAsia="楷体" w:cs="楷体"/>
          <w:bCs/>
          <w:i w:val="0"/>
          <w:iCs/>
          <w:sz w:val="24"/>
          <w:szCs w:val="24"/>
        </w:rPr>
        <w:t xml:space="preserve">不得搞宴请、送礼、甚至贿赂甲方有关人</w:t>
      </w:r>
      <w:r>
        <w:rPr>
          <w:rStyle w:val="893"/>
          <w:rFonts w:hint="eastAsia" w:ascii="楷体" w:hAnsi="楷体" w:eastAsia="楷体" w:cs="楷体"/>
          <w:bCs/>
          <w:i w:val="0"/>
          <w:iCs/>
          <w:sz w:val="24"/>
          <w:szCs w:val="24"/>
        </w:rPr>
        <w:t xml:space="preserve">员。一经发现有上述情形者，将会列入黑名单，并上报相关部门。</w:t>
      </w:r>
      <w:r>
        <w:rPr>
          <w:rStyle w:val="893"/>
          <w:rFonts w:hint="eastAsia" w:ascii="楷体" w:hAnsi="楷体" w:eastAsia="楷体" w:cs="楷体"/>
          <w:bCs/>
          <w:i w:val="0"/>
          <w:iCs/>
          <w:sz w:val="24"/>
          <w:szCs w:val="24"/>
        </w:rPr>
      </w:r>
      <w:r/>
    </w:p>
    <w:p>
      <w:pPr>
        <w:pStyle w:val="831"/>
        <w:ind w:firstLine="480"/>
        <w:spacing w:line="360" w:lineRule="auto"/>
        <w:rPr>
          <w:rStyle w:val="893"/>
          <w:rFonts w:hint="eastAsia" w:ascii="楷体" w:hAnsi="楷体" w:eastAsia="楷体" w:cs="楷体"/>
          <w:bCs/>
          <w:i w:val="0"/>
          <w:iCs/>
          <w:sz w:val="24"/>
          <w:szCs w:val="24"/>
        </w:rPr>
      </w:pPr>
      <w:r>
        <w:rPr>
          <w:rStyle w:val="893"/>
          <w:rFonts w:hint="eastAsia" w:ascii="楷体" w:hAnsi="楷体" w:eastAsia="楷体" w:cs="楷体"/>
          <w:bCs/>
          <w:i w:val="0"/>
          <w:iCs/>
          <w:sz w:val="24"/>
          <w:szCs w:val="24"/>
        </w:rPr>
        <w:t xml:space="preserve">九</w:t>
      </w:r>
      <w:r>
        <w:rPr>
          <w:rStyle w:val="893"/>
          <w:rFonts w:hint="eastAsia" w:ascii="楷体" w:hAnsi="楷体" w:eastAsia="楷体" w:cs="楷体"/>
          <w:bCs/>
          <w:i w:val="0"/>
          <w:iCs/>
          <w:sz w:val="24"/>
          <w:szCs w:val="24"/>
        </w:rPr>
        <w:t xml:space="preserve">、售后服务：</w:t>
      </w:r>
      <w:r>
        <w:rPr>
          <w:rStyle w:val="893"/>
          <w:rFonts w:hint="eastAsia" w:ascii="楷体" w:hAnsi="楷体" w:eastAsia="楷体" w:cs="楷体"/>
          <w:bCs/>
          <w:i w:val="0"/>
          <w:iCs/>
          <w:sz w:val="24"/>
          <w:szCs w:val="24"/>
        </w:rPr>
      </w:r>
      <w:r/>
    </w:p>
    <w:p>
      <w:pPr>
        <w:pStyle w:val="831"/>
        <w:ind w:firstLine="480"/>
        <w:spacing w:line="360" w:lineRule="auto"/>
        <w:rPr>
          <w:rStyle w:val="893"/>
          <w:rFonts w:hint="eastAsia" w:ascii="楷体" w:hAnsi="楷体" w:eastAsia="楷体" w:cs="楷体"/>
          <w:bCs/>
          <w:i w:val="0"/>
          <w:iCs/>
          <w:sz w:val="24"/>
          <w:szCs w:val="24"/>
        </w:rPr>
      </w:pPr>
      <w:r>
        <w:rPr>
          <w:rStyle w:val="893"/>
          <w:rFonts w:hint="eastAsia" w:ascii="楷体" w:hAnsi="楷体" w:eastAsia="楷体" w:cs="楷体"/>
          <w:bCs/>
          <w:i w:val="0"/>
          <w:iCs/>
          <w:sz w:val="24"/>
          <w:szCs w:val="24"/>
        </w:rPr>
        <w:t xml:space="preserve">1.</w:t>
      </w:r>
      <w:r>
        <w:rPr>
          <w:rStyle w:val="893"/>
          <w:rFonts w:hint="eastAsia" w:ascii="楷体" w:hAnsi="楷体" w:eastAsia="楷体" w:cs="楷体"/>
          <w:bCs/>
          <w:i w:val="0"/>
          <w:iCs/>
          <w:sz w:val="24"/>
          <w:szCs w:val="24"/>
        </w:rPr>
        <w:t xml:space="preserve">乙方免费在本合同签订后</w:t>
      </w:r>
      <w:r>
        <w:rPr>
          <w:rStyle w:val="893"/>
          <w:rFonts w:hint="eastAsia" w:ascii="楷体" w:hAnsi="楷体" w:eastAsia="楷体" w:cs="楷体"/>
          <w:bCs/>
          <w:i w:val="0"/>
          <w:iCs/>
          <w:sz w:val="24"/>
          <w:szCs w:val="24"/>
          <w:u w:val="single"/>
        </w:rPr>
        <w:t xml:space="preserve">   </w:t>
      </w:r>
      <w:r>
        <w:rPr>
          <w:rStyle w:val="893"/>
          <w:rFonts w:hint="eastAsia" w:ascii="楷体" w:hAnsi="楷体" w:eastAsia="楷体" w:cs="楷体"/>
          <w:bCs/>
          <w:i w:val="0"/>
          <w:iCs/>
          <w:sz w:val="24"/>
          <w:szCs w:val="24"/>
        </w:rPr>
        <w:t xml:space="preserve">日内向甲方提供设备安装图纸，并充分协助甲方做好机房的准备工作（如有必要的话）。</w:t>
      </w:r>
      <w:r>
        <w:rPr>
          <w:rStyle w:val="893"/>
          <w:rFonts w:hint="eastAsia" w:ascii="楷体" w:hAnsi="楷体" w:eastAsia="楷体" w:cs="楷体"/>
          <w:bCs/>
          <w:i w:val="0"/>
          <w:iCs/>
          <w:sz w:val="24"/>
          <w:szCs w:val="24"/>
        </w:rPr>
      </w:r>
      <w:r/>
    </w:p>
    <w:p>
      <w:pPr>
        <w:pStyle w:val="831"/>
        <w:ind w:firstLine="480"/>
        <w:spacing w:line="360" w:lineRule="auto"/>
        <w:rPr>
          <w:rStyle w:val="893"/>
          <w:rFonts w:hint="eastAsia" w:ascii="楷体" w:hAnsi="楷体" w:eastAsia="楷体" w:cs="楷体"/>
          <w:bCs/>
          <w:i w:val="0"/>
          <w:iCs/>
          <w:sz w:val="24"/>
          <w:szCs w:val="24"/>
        </w:rPr>
      </w:pPr>
      <w:r>
        <w:rPr>
          <w:rStyle w:val="893"/>
          <w:rFonts w:hint="eastAsia" w:ascii="楷体" w:hAnsi="楷体" w:eastAsia="楷体" w:cs="楷体"/>
          <w:bCs/>
          <w:i w:val="0"/>
          <w:iCs/>
          <w:sz w:val="24"/>
          <w:szCs w:val="24"/>
        </w:rPr>
        <w:t xml:space="preserve">2.</w:t>
      </w:r>
      <w:r>
        <w:rPr>
          <w:rStyle w:val="893"/>
          <w:rFonts w:hint="eastAsia" w:ascii="楷体" w:hAnsi="楷体" w:eastAsia="楷体" w:cs="楷体"/>
          <w:bCs/>
          <w:i w:val="0"/>
          <w:iCs/>
          <w:sz w:val="24"/>
          <w:szCs w:val="24"/>
        </w:rPr>
        <w:t xml:space="preserve">到货后，甲方将及时通知乙方，乙方接到通知后须立即派员到达现场，负责设备的免费安装</w:t>
      </w:r>
      <w:r>
        <w:rPr>
          <w:rStyle w:val="893"/>
          <w:rFonts w:hint="eastAsia" w:ascii="楷体" w:hAnsi="楷体" w:eastAsia="楷体" w:cs="楷体"/>
          <w:bCs/>
          <w:i w:val="0"/>
          <w:iCs/>
          <w:sz w:val="24"/>
          <w:szCs w:val="24"/>
        </w:rPr>
        <w:t xml:space="preserve">、</w:t>
      </w:r>
      <w:r>
        <w:rPr>
          <w:rStyle w:val="893"/>
          <w:rFonts w:hint="eastAsia" w:ascii="楷体" w:hAnsi="楷体" w:eastAsia="楷体" w:cs="楷体"/>
          <w:bCs/>
          <w:i w:val="0"/>
          <w:iCs/>
          <w:sz w:val="24"/>
          <w:szCs w:val="24"/>
        </w:rPr>
        <w:t xml:space="preserve">调试</w:t>
      </w:r>
      <w:r>
        <w:rPr>
          <w:rStyle w:val="893"/>
          <w:rFonts w:hint="eastAsia" w:ascii="楷体" w:hAnsi="楷体" w:eastAsia="楷体" w:cs="楷体"/>
          <w:bCs/>
          <w:i w:val="0"/>
          <w:iCs/>
          <w:sz w:val="24"/>
          <w:szCs w:val="24"/>
        </w:rPr>
        <w:t xml:space="preserve">和培训</w:t>
      </w:r>
      <w:r>
        <w:rPr>
          <w:rStyle w:val="893"/>
          <w:rFonts w:hint="eastAsia" w:ascii="楷体" w:hAnsi="楷体" w:eastAsia="楷体" w:cs="楷体"/>
          <w:bCs/>
          <w:i w:val="0"/>
          <w:iCs/>
          <w:sz w:val="24"/>
          <w:szCs w:val="24"/>
        </w:rPr>
        <w:t xml:space="preserve">。设备安装时，乙方必须事先与甲方</w:t>
      </w:r>
      <w:r>
        <w:rPr>
          <w:rStyle w:val="893"/>
          <w:rFonts w:hint="eastAsia" w:ascii="楷体" w:hAnsi="楷体" w:eastAsia="楷体" w:cs="楷体"/>
          <w:bCs/>
          <w:i w:val="0"/>
          <w:iCs/>
          <w:sz w:val="24"/>
          <w:szCs w:val="24"/>
        </w:rPr>
        <w:t xml:space="preserve">医学工程科</w:t>
      </w:r>
      <w:r>
        <w:rPr>
          <w:rStyle w:val="893"/>
          <w:rFonts w:hint="eastAsia" w:ascii="楷体" w:hAnsi="楷体" w:eastAsia="楷体" w:cs="楷体"/>
          <w:bCs/>
          <w:i w:val="0"/>
          <w:iCs/>
          <w:sz w:val="24"/>
          <w:szCs w:val="24"/>
        </w:rPr>
        <w:t xml:space="preserve">联系，并与</w:t>
      </w:r>
      <w:r>
        <w:rPr>
          <w:rStyle w:val="893"/>
          <w:rFonts w:hint="eastAsia" w:ascii="楷体" w:hAnsi="楷体" w:eastAsia="楷体" w:cs="楷体"/>
          <w:bCs/>
          <w:i w:val="0"/>
          <w:iCs/>
          <w:sz w:val="24"/>
          <w:szCs w:val="24"/>
        </w:rPr>
        <w:t xml:space="preserve">医学工程科</w:t>
      </w:r>
      <w:r>
        <w:rPr>
          <w:rStyle w:val="893"/>
          <w:rFonts w:hint="eastAsia" w:ascii="楷体" w:hAnsi="楷体" w:eastAsia="楷体" w:cs="楷体"/>
          <w:bCs/>
          <w:i w:val="0"/>
          <w:iCs/>
          <w:sz w:val="24"/>
          <w:szCs w:val="24"/>
        </w:rPr>
        <w:t xml:space="preserve">共同参与，否则引起的一切责任由乙方承担。</w:t>
      </w:r>
      <w:r>
        <w:rPr>
          <w:rStyle w:val="893"/>
          <w:rFonts w:hint="eastAsia" w:ascii="楷体" w:hAnsi="楷体" w:eastAsia="楷体" w:cs="楷体"/>
          <w:bCs/>
          <w:i w:val="0"/>
          <w:iCs/>
          <w:sz w:val="24"/>
          <w:szCs w:val="24"/>
        </w:rPr>
      </w:r>
      <w:r/>
    </w:p>
    <w:p>
      <w:pPr>
        <w:pStyle w:val="831"/>
        <w:ind w:firstLine="480"/>
        <w:spacing w:line="360" w:lineRule="auto"/>
        <w:rPr>
          <w:rStyle w:val="893"/>
          <w:rFonts w:hint="eastAsia" w:ascii="楷体" w:hAnsi="楷体" w:eastAsia="楷体" w:cs="楷体"/>
          <w:bCs/>
          <w:i w:val="0"/>
          <w:iCs/>
          <w:sz w:val="24"/>
          <w:szCs w:val="24"/>
        </w:rPr>
      </w:pPr>
      <w:r>
        <w:rPr>
          <w:rStyle w:val="893"/>
          <w:rFonts w:hint="eastAsia" w:ascii="楷体" w:hAnsi="楷体" w:eastAsia="楷体" w:cs="楷体"/>
          <w:bCs/>
          <w:i w:val="0"/>
          <w:iCs/>
          <w:sz w:val="24"/>
          <w:szCs w:val="24"/>
        </w:rPr>
        <w:t xml:space="preserve">3.</w:t>
      </w:r>
      <w:r>
        <w:rPr>
          <w:rStyle w:val="893"/>
          <w:rFonts w:hint="eastAsia" w:ascii="楷体" w:hAnsi="楷体" w:eastAsia="楷体" w:cs="楷体"/>
          <w:bCs/>
          <w:i w:val="0"/>
          <w:iCs/>
          <w:sz w:val="24"/>
          <w:szCs w:val="24"/>
        </w:rPr>
        <w:t xml:space="preserve">设备安装、调试结束后，甲方对设备</w:t>
      </w:r>
      <w:r>
        <w:rPr>
          <w:rStyle w:val="893"/>
          <w:rFonts w:hint="eastAsia" w:ascii="楷体" w:hAnsi="楷体" w:eastAsia="楷体" w:cs="楷体"/>
          <w:bCs/>
          <w:i w:val="0"/>
          <w:iCs/>
          <w:sz w:val="24"/>
          <w:szCs w:val="24"/>
        </w:rPr>
        <w:t xml:space="preserve">使用</w:t>
      </w:r>
      <w:r>
        <w:rPr>
          <w:rStyle w:val="893"/>
          <w:rFonts w:hint="eastAsia" w:ascii="楷体" w:hAnsi="楷体" w:eastAsia="楷体" w:cs="楷体"/>
          <w:bCs/>
          <w:i w:val="0"/>
          <w:iCs/>
          <w:sz w:val="24"/>
          <w:szCs w:val="24"/>
        </w:rPr>
        <w:t xml:space="preserve">后进行验收（时间由甲、乙双方商定），乙方免费派工程师到达现场协助验收工作。</w:t>
      </w:r>
      <w:r>
        <w:rPr>
          <w:rStyle w:val="893"/>
          <w:rFonts w:hint="eastAsia" w:ascii="楷体" w:hAnsi="楷体" w:eastAsia="楷体" w:cs="楷体"/>
          <w:bCs/>
          <w:i w:val="0"/>
          <w:iCs/>
          <w:sz w:val="24"/>
          <w:szCs w:val="24"/>
        </w:rPr>
      </w:r>
      <w:r/>
    </w:p>
    <w:p>
      <w:pPr>
        <w:pStyle w:val="831"/>
        <w:ind w:firstLine="480"/>
        <w:spacing w:line="360" w:lineRule="auto"/>
        <w:rPr>
          <w:iCs/>
        </w:rPr>
      </w:pPr>
      <w:r>
        <w:rPr>
          <w:rStyle w:val="893"/>
          <w:rFonts w:hint="eastAsia" w:ascii="楷体" w:hAnsi="楷体" w:eastAsia="楷体" w:cs="楷体"/>
          <w:bCs/>
          <w:i w:val="0"/>
          <w:iCs/>
          <w:sz w:val="24"/>
          <w:szCs w:val="24"/>
        </w:rPr>
        <w:t xml:space="preserve">4.</w:t>
      </w:r>
      <w:r>
        <w:rPr>
          <w:rStyle w:val="893"/>
          <w:rFonts w:hint="eastAsia" w:ascii="楷体" w:hAnsi="楷体" w:eastAsia="楷体" w:cs="楷体"/>
          <w:bCs/>
          <w:i w:val="0"/>
          <w:iCs/>
          <w:sz w:val="24"/>
          <w:szCs w:val="24"/>
        </w:rPr>
        <w:t xml:space="preserve">本合同</w:t>
      </w:r>
      <w:r>
        <w:rPr>
          <w:rStyle w:val="893"/>
          <w:rFonts w:hint="eastAsia" w:ascii="楷体" w:hAnsi="楷体" w:eastAsia="楷体" w:cs="楷体"/>
          <w:bCs/>
          <w:i w:val="0"/>
          <w:iCs/>
          <w:sz w:val="24"/>
          <w:szCs w:val="24"/>
        </w:rPr>
        <w:t xml:space="preserve">免费</w:t>
      </w:r>
      <w:r>
        <w:rPr>
          <w:rStyle w:val="893"/>
          <w:rFonts w:hint="eastAsia" w:ascii="楷体" w:hAnsi="楷体" w:eastAsia="楷体" w:cs="楷体"/>
          <w:bCs/>
          <w:i w:val="0"/>
          <w:iCs/>
          <w:sz w:val="24"/>
          <w:szCs w:val="24"/>
        </w:rPr>
        <w:t xml:space="preserve">质保服务</w:t>
      </w:r>
      <w:r>
        <w:rPr>
          <w:rStyle w:val="893"/>
          <w:rFonts w:hint="eastAsia" w:ascii="楷体" w:hAnsi="楷体" w:eastAsia="楷体" w:cs="楷体"/>
          <w:bCs/>
          <w:i w:val="0"/>
          <w:iCs/>
          <w:sz w:val="24"/>
          <w:szCs w:val="24"/>
        </w:rPr>
        <w:t xml:space="preserve">期为</w:t>
      </w:r>
      <w:r>
        <w:rPr>
          <w:rFonts w:hint="eastAsia" w:ascii="楷体" w:hAnsi="楷体" w:eastAsia="楷体" w:cs="楷体"/>
          <w:bCs/>
          <w:iCs/>
          <w:sz w:val="24"/>
          <w:szCs w:val="24"/>
        </w:rPr>
        <w:t xml:space="preserve"> </w:t>
      </w:r>
      <w:r>
        <w:rPr>
          <w:rFonts w:hint="eastAsia" w:ascii="楷体" w:hAnsi="楷体" w:eastAsia="楷体" w:cs="楷体"/>
          <w:bCs/>
          <w:iCs/>
          <w:sz w:val="24"/>
          <w:szCs w:val="24"/>
          <w:u w:val="single"/>
        </w:rPr>
        <w:t xml:space="preserve">    </w:t>
      </w:r>
      <w:r>
        <w:rPr>
          <w:rFonts w:hint="eastAsia" w:ascii="楷体" w:hAnsi="楷体" w:eastAsia="楷体" w:cs="楷体"/>
          <w:bCs/>
          <w:iCs/>
          <w:sz w:val="24"/>
          <w:szCs w:val="24"/>
        </w:rPr>
        <w:t xml:space="preserve">，</w:t>
      </w:r>
      <w:r>
        <w:rPr>
          <w:rFonts w:hint="eastAsia" w:ascii="楷体" w:hAnsi="楷体" w:eastAsia="楷体" w:cs="楷体"/>
          <w:bCs/>
          <w:iCs/>
          <w:sz w:val="24"/>
          <w:szCs w:val="24"/>
        </w:rPr>
        <w:t xml:space="preserve">时间从验收合格之日起计算。</w:t>
      </w:r>
      <w:r>
        <w:rPr>
          <w:rFonts w:hint="eastAsia" w:ascii="楷体" w:hAnsi="楷体" w:eastAsia="楷体" w:cs="楷体"/>
          <w:bCs/>
          <w:iCs/>
          <w:sz w:val="24"/>
          <w:szCs w:val="24"/>
        </w:rPr>
        <w:t xml:space="preserve">如设备故障停机率超过5%（一年按365天计算，每年18天），每超过一天，质保期延长两周。</w:t>
      </w:r>
      <w:r>
        <w:rPr>
          <w:rFonts w:hint="eastAsia" w:ascii="楷体" w:hAnsi="楷体" w:eastAsia="楷体" w:cs="楷体"/>
          <w:iCs/>
          <w:sz w:val="24"/>
          <w:szCs w:val="24"/>
        </w:rPr>
        <w:t xml:space="preserve">免费质保期后</w:t>
      </w:r>
      <w:r>
        <w:rPr>
          <w:rFonts w:hint="eastAsia" w:ascii="楷体" w:hAnsi="楷体" w:eastAsia="楷体" w:cs="楷体"/>
          <w:iCs/>
          <w:sz w:val="24"/>
          <w:szCs w:val="24"/>
        </w:rPr>
        <w:t xml:space="preserve">，</w:t>
      </w:r>
      <w:r>
        <w:rPr>
          <w:rFonts w:hint="eastAsia" w:ascii="楷体" w:hAnsi="楷体" w:eastAsia="楷体" w:cs="楷体"/>
          <w:iCs/>
          <w:sz w:val="24"/>
          <w:szCs w:val="24"/>
        </w:rPr>
        <w:t xml:space="preserve">终身维护，如需维修，只收零配件费，不收人工费。</w:t>
      </w:r>
      <w:r>
        <w:rPr>
          <w:iCs/>
        </w:rPr>
      </w:r>
      <w:r/>
    </w:p>
    <w:p>
      <w:pPr>
        <w:pStyle w:val="831"/>
        <w:ind w:firstLine="480"/>
        <w:spacing w:line="360" w:lineRule="auto"/>
        <w:rPr>
          <w:rFonts w:hint="eastAsia" w:ascii="楷体" w:hAnsi="楷体" w:eastAsia="楷体" w:cs="楷体"/>
          <w:bCs/>
          <w:iCs/>
          <w:sz w:val="24"/>
          <w:szCs w:val="24"/>
        </w:rPr>
      </w:pPr>
      <w:r>
        <w:rPr>
          <w:rFonts w:hint="eastAsia" w:ascii="楷体" w:hAnsi="楷体" w:eastAsia="楷体" w:cs="楷体"/>
          <w:bCs/>
          <w:iCs/>
          <w:sz w:val="24"/>
          <w:szCs w:val="24"/>
        </w:rPr>
        <w:t xml:space="preserve">5.</w:t>
      </w:r>
      <w:r>
        <w:rPr>
          <w:rFonts w:hint="eastAsia" w:ascii="楷体" w:hAnsi="楷体" w:eastAsia="楷体" w:cs="楷体"/>
          <w:bCs/>
          <w:iCs/>
          <w:sz w:val="24"/>
          <w:szCs w:val="24"/>
        </w:rPr>
        <w:t xml:space="preserve">乙方</w:t>
      </w:r>
      <w:r>
        <w:rPr>
          <w:rFonts w:hint="eastAsia" w:ascii="楷体" w:hAnsi="楷体" w:eastAsia="楷体" w:cs="楷体"/>
          <w:bCs/>
          <w:iCs/>
          <w:sz w:val="24"/>
          <w:szCs w:val="24"/>
        </w:rPr>
        <w:t xml:space="preserve">承担免费质保期内发生的一切费用及因设备故障给甲方造成的一切损失（因甲方原因造成的除外），在质保期内，如因产品发生重大质量问题，或同一质量问题连续两次维修仍无法正常使用，乙方应</w:t>
      </w:r>
      <w:r>
        <w:rPr>
          <w:rFonts w:hint="eastAsia" w:ascii="楷体" w:hAnsi="楷体" w:eastAsia="楷体" w:cs="楷体"/>
          <w:bCs/>
          <w:iCs/>
          <w:sz w:val="24"/>
          <w:szCs w:val="24"/>
        </w:rPr>
        <w:t xml:space="preserve">立即</w:t>
      </w:r>
      <w:r>
        <w:rPr>
          <w:rFonts w:hint="eastAsia" w:ascii="楷体" w:hAnsi="楷体" w:eastAsia="楷体" w:cs="楷体"/>
          <w:bCs/>
          <w:iCs/>
          <w:sz w:val="24"/>
          <w:szCs w:val="24"/>
        </w:rPr>
        <w:t xml:space="preserve">无条件给予换货。</w:t>
      </w:r>
      <w:r>
        <w:rPr>
          <w:rFonts w:hint="eastAsia" w:ascii="楷体" w:hAnsi="楷体" w:eastAsia="楷体" w:cs="楷体"/>
          <w:bCs/>
          <w:iCs/>
          <w:sz w:val="24"/>
          <w:szCs w:val="24"/>
        </w:rPr>
      </w:r>
      <w:r/>
    </w:p>
    <w:p>
      <w:pPr>
        <w:pStyle w:val="831"/>
        <w:ind w:firstLine="480"/>
        <w:spacing w:line="360" w:lineRule="auto"/>
        <w:rPr>
          <w:rFonts w:hint="eastAsia" w:ascii="楷体" w:hAnsi="楷体" w:eastAsia="楷体" w:cs="楷体"/>
          <w:bCs/>
          <w:iCs/>
          <w:sz w:val="24"/>
          <w:szCs w:val="24"/>
        </w:rPr>
      </w:pPr>
      <w:r>
        <w:rPr>
          <w:rFonts w:hint="eastAsia" w:ascii="楷体" w:hAnsi="楷体" w:eastAsia="楷体" w:cs="楷体"/>
          <w:bCs/>
          <w:iCs/>
          <w:sz w:val="24"/>
          <w:szCs w:val="24"/>
        </w:rPr>
        <w:t xml:space="preserve">6</w:t>
      </w:r>
      <w:r>
        <w:rPr>
          <w:rFonts w:hint="eastAsia" w:ascii="楷体" w:hAnsi="楷体" w:eastAsia="楷体" w:cs="楷体"/>
          <w:bCs/>
          <w:iCs/>
          <w:sz w:val="24"/>
          <w:szCs w:val="24"/>
        </w:rPr>
        <w:t xml:space="preserve">.</w:t>
      </w:r>
      <w:r>
        <w:rPr>
          <w:rFonts w:hint="eastAsia" w:ascii="楷体" w:hAnsi="楷体" w:eastAsia="楷体" w:cs="楷体"/>
          <w:bCs/>
          <w:iCs/>
          <w:sz w:val="24"/>
          <w:szCs w:val="24"/>
        </w:rPr>
        <w:t xml:space="preserve">如设备发生故障，乙方须在接到甲方报修电话</w:t>
      </w:r>
      <w:r>
        <w:rPr>
          <w:rFonts w:hint="eastAsia" w:ascii="楷体" w:hAnsi="楷体" w:eastAsia="楷体" w:cs="楷体"/>
          <w:bCs/>
          <w:iCs/>
          <w:sz w:val="24"/>
          <w:szCs w:val="24"/>
        </w:rPr>
        <w:t xml:space="preserve">2</w:t>
      </w:r>
      <w:r>
        <w:rPr>
          <w:rFonts w:hint="eastAsia" w:ascii="楷体" w:hAnsi="楷体" w:eastAsia="楷体" w:cs="楷体"/>
          <w:bCs/>
          <w:iCs/>
          <w:sz w:val="24"/>
          <w:szCs w:val="24"/>
        </w:rPr>
        <w:t xml:space="preserve">小时</w:t>
      </w:r>
      <w:r>
        <w:rPr>
          <w:rFonts w:hint="eastAsia" w:ascii="楷体" w:hAnsi="楷体" w:eastAsia="楷体" w:cs="楷体"/>
          <w:bCs/>
          <w:iCs/>
          <w:sz w:val="24"/>
          <w:szCs w:val="24"/>
        </w:rPr>
        <w:t xml:space="preserve">响应、</w:t>
      </w:r>
      <w:r>
        <w:rPr>
          <w:rFonts w:hint="eastAsia" w:ascii="楷体" w:hAnsi="楷体" w:eastAsia="楷体" w:cs="楷体"/>
          <w:bCs/>
          <w:iCs/>
          <w:sz w:val="24"/>
          <w:szCs w:val="24"/>
        </w:rPr>
        <w:t xml:space="preserve">24 小时</w:t>
      </w:r>
      <w:r>
        <w:rPr>
          <w:rFonts w:hint="eastAsia" w:ascii="楷体" w:hAnsi="楷体" w:eastAsia="楷体" w:cs="楷体"/>
          <w:bCs/>
          <w:iCs/>
          <w:sz w:val="24"/>
          <w:szCs w:val="24"/>
        </w:rPr>
        <w:t xml:space="preserve">内派</w:t>
      </w:r>
      <w:r>
        <w:rPr>
          <w:rFonts w:hint="eastAsia" w:ascii="楷体" w:hAnsi="楷体" w:eastAsia="楷体" w:cs="楷体"/>
          <w:bCs/>
          <w:iCs/>
          <w:sz w:val="24"/>
          <w:szCs w:val="24"/>
        </w:rPr>
        <w:t xml:space="preserve">工程师</w:t>
      </w:r>
      <w:r>
        <w:rPr>
          <w:rFonts w:hint="eastAsia" w:ascii="楷体" w:hAnsi="楷体" w:eastAsia="楷体" w:cs="楷体"/>
          <w:bCs/>
          <w:iCs/>
          <w:sz w:val="24"/>
          <w:szCs w:val="24"/>
        </w:rPr>
        <w:t xml:space="preserve">到场</w:t>
      </w:r>
      <w:r>
        <w:rPr>
          <w:rFonts w:hint="eastAsia" w:ascii="楷体" w:hAnsi="楷体" w:eastAsia="楷体" w:cs="楷体"/>
          <w:bCs/>
          <w:iCs/>
          <w:sz w:val="24"/>
          <w:szCs w:val="24"/>
        </w:rPr>
        <w:t xml:space="preserve">维修</w:t>
      </w:r>
      <w:r>
        <w:rPr>
          <w:rFonts w:hint="eastAsia" w:ascii="楷体" w:hAnsi="楷体" w:eastAsia="楷体" w:cs="楷体"/>
          <w:bCs/>
          <w:iCs/>
          <w:sz w:val="24"/>
          <w:szCs w:val="24"/>
        </w:rPr>
        <w:t xml:space="preserve">，</w:t>
      </w:r>
      <w:r>
        <w:rPr>
          <w:rFonts w:hint="eastAsia" w:ascii="楷体" w:hAnsi="楷体" w:eastAsia="楷体" w:cs="楷体"/>
          <w:bCs/>
          <w:iCs/>
          <w:sz w:val="24"/>
          <w:szCs w:val="24"/>
        </w:rPr>
        <w:t xml:space="preserve">48小时内不能修</w:t>
      </w:r>
      <w:r>
        <w:rPr>
          <w:rFonts w:hint="eastAsia" w:ascii="楷体" w:hAnsi="楷体" w:eastAsia="楷体" w:cs="楷体"/>
          <w:bCs/>
          <w:iCs/>
          <w:sz w:val="24"/>
          <w:szCs w:val="24"/>
        </w:rPr>
        <w:t xml:space="preserve">复，乙方提供不低于故障设备型号的备用机</w:t>
      </w:r>
      <w:r>
        <w:rPr>
          <w:rFonts w:hint="eastAsia" w:ascii="楷体" w:hAnsi="楷体" w:eastAsia="楷体" w:cs="楷体"/>
          <w:bCs/>
          <w:iCs/>
          <w:sz w:val="24"/>
          <w:szCs w:val="24"/>
        </w:rPr>
        <w:t xml:space="preserve">或免费采取切实可行的措施</w:t>
      </w:r>
      <w:r>
        <w:rPr>
          <w:rFonts w:hint="eastAsia" w:ascii="楷体" w:hAnsi="楷体" w:eastAsia="楷体" w:cs="楷体"/>
          <w:bCs/>
          <w:iCs/>
          <w:sz w:val="24"/>
          <w:szCs w:val="24"/>
        </w:rPr>
        <w:t xml:space="preserve">,以保障甲方正常使用</w:t>
      </w:r>
      <w:r>
        <w:rPr>
          <w:rFonts w:hint="eastAsia" w:ascii="楷体" w:hAnsi="楷体" w:eastAsia="楷体" w:cs="楷体"/>
          <w:bCs/>
          <w:iCs/>
          <w:sz w:val="24"/>
          <w:szCs w:val="24"/>
        </w:rPr>
        <w:t xml:space="preserve">。</w:t>
      </w:r>
      <w:r>
        <w:rPr>
          <w:rFonts w:hint="eastAsia" w:ascii="楷体" w:hAnsi="楷体" w:eastAsia="楷体" w:cs="楷体"/>
          <w:bCs/>
          <w:iCs/>
          <w:sz w:val="24"/>
          <w:szCs w:val="24"/>
        </w:rPr>
      </w:r>
      <w:r/>
    </w:p>
    <w:p>
      <w:pPr>
        <w:pStyle w:val="831"/>
        <w:ind w:firstLine="480"/>
        <w:spacing w:line="420" w:lineRule="exact"/>
        <w:rPr>
          <w:rFonts w:hint="eastAsia" w:ascii="楷体" w:hAnsi="楷体" w:eastAsia="楷体" w:cs="楷体"/>
          <w:bCs/>
          <w:iCs/>
          <w:sz w:val="24"/>
          <w:szCs w:val="24"/>
        </w:rPr>
      </w:pPr>
      <w:r>
        <w:rPr>
          <w:rFonts w:hint="eastAsia" w:ascii="楷体" w:hAnsi="楷体" w:eastAsia="楷体" w:cs="楷体"/>
          <w:bCs/>
          <w:iCs/>
          <w:sz w:val="24"/>
          <w:szCs w:val="24"/>
        </w:rPr>
        <w:t xml:space="preserve">7.</w:t>
      </w:r>
      <w:r>
        <w:rPr>
          <w:rFonts w:hint="eastAsia" w:ascii="楷体" w:hAnsi="楷体" w:eastAsia="楷体" w:cs="楷体"/>
          <w:bCs/>
          <w:iCs/>
          <w:sz w:val="24"/>
          <w:szCs w:val="24"/>
        </w:rPr>
        <w:t xml:space="preserve">无论在质保期内还是质保期外，乙方工程师来甲方维修设备，必须事先与甲方</w:t>
      </w:r>
      <w:r>
        <w:rPr>
          <w:rFonts w:hint="eastAsia" w:ascii="楷体" w:hAnsi="楷体" w:eastAsia="楷体" w:cs="楷体"/>
          <w:bCs/>
          <w:iCs/>
          <w:sz w:val="24"/>
          <w:szCs w:val="24"/>
        </w:rPr>
        <w:t xml:space="preserve">医学工程科</w:t>
      </w:r>
      <w:r>
        <w:rPr>
          <w:rFonts w:hint="eastAsia" w:ascii="楷体" w:hAnsi="楷体" w:eastAsia="楷体" w:cs="楷体"/>
          <w:bCs/>
          <w:iCs/>
          <w:sz w:val="24"/>
          <w:szCs w:val="24"/>
        </w:rPr>
        <w:t xml:space="preserve">取得联系，并做相应登记；在维修过程中将相关情况向甲方工程师通报。否则由此引起的一切责任由乙方承担。</w:t>
      </w:r>
      <w:r>
        <w:rPr>
          <w:rFonts w:hint="eastAsia" w:ascii="楷体" w:hAnsi="楷体" w:eastAsia="楷体" w:cs="楷体"/>
          <w:bCs/>
          <w:iCs/>
          <w:sz w:val="24"/>
          <w:szCs w:val="24"/>
        </w:rPr>
      </w:r>
      <w:r/>
    </w:p>
    <w:p>
      <w:pPr>
        <w:pStyle w:val="831"/>
        <w:ind w:firstLine="480"/>
        <w:spacing w:line="420" w:lineRule="exact"/>
        <w:rPr>
          <w:rFonts w:hint="eastAsia" w:ascii="楷体" w:hAnsi="楷体" w:eastAsia="楷体" w:cs="楷体"/>
          <w:bCs/>
          <w:iCs/>
          <w:sz w:val="24"/>
          <w:szCs w:val="24"/>
        </w:rPr>
      </w:pPr>
      <w:r>
        <w:rPr>
          <w:rFonts w:hint="eastAsia" w:ascii="楷体" w:hAnsi="楷体" w:eastAsia="楷体" w:cs="楷体"/>
          <w:bCs/>
          <w:iCs/>
          <w:sz w:val="24"/>
          <w:szCs w:val="24"/>
        </w:rPr>
        <w:t xml:space="preserve">8.</w:t>
      </w:r>
      <w:r>
        <w:rPr>
          <w:rFonts w:hint="eastAsia" w:ascii="楷体" w:hAnsi="楷体" w:eastAsia="楷体" w:cs="楷体"/>
          <w:bCs/>
          <w:iCs/>
          <w:sz w:val="24"/>
          <w:szCs w:val="24"/>
        </w:rPr>
        <w:t xml:space="preserve">如设备软件升级，乙方须负责</w:t>
      </w:r>
      <w:r>
        <w:rPr>
          <w:rFonts w:hint="eastAsia" w:ascii="楷体" w:hAnsi="楷体" w:eastAsia="楷体" w:cs="楷体"/>
          <w:bCs/>
          <w:iCs/>
          <w:sz w:val="24"/>
          <w:szCs w:val="24"/>
        </w:rPr>
        <w:t xml:space="preserve">及时</w:t>
      </w:r>
      <w:r>
        <w:rPr>
          <w:rFonts w:hint="eastAsia" w:ascii="楷体" w:hAnsi="楷体" w:eastAsia="楷体" w:cs="楷体"/>
          <w:bCs/>
          <w:iCs/>
          <w:sz w:val="24"/>
          <w:szCs w:val="24"/>
        </w:rPr>
        <w:t xml:space="preserve">免费软件升级（无论是否超过</w:t>
      </w:r>
      <w:r>
        <w:rPr>
          <w:rFonts w:hint="eastAsia" w:ascii="楷体" w:hAnsi="楷体" w:eastAsia="楷体" w:cs="楷体"/>
          <w:bCs/>
          <w:iCs/>
          <w:sz w:val="24"/>
          <w:szCs w:val="24"/>
        </w:rPr>
        <w:t xml:space="preserve">质保</w:t>
      </w:r>
      <w:r>
        <w:rPr>
          <w:rFonts w:hint="eastAsia" w:ascii="楷体" w:hAnsi="楷体" w:eastAsia="楷体" w:cs="楷体"/>
          <w:bCs/>
          <w:iCs/>
          <w:sz w:val="24"/>
          <w:szCs w:val="24"/>
        </w:rPr>
        <w:t xml:space="preserve">期）。</w:t>
      </w:r>
      <w:r>
        <w:rPr>
          <w:rFonts w:hint="eastAsia" w:ascii="楷体" w:hAnsi="楷体" w:eastAsia="楷体" w:cs="楷体"/>
          <w:bCs/>
          <w:iCs/>
          <w:sz w:val="24"/>
          <w:szCs w:val="24"/>
        </w:rPr>
      </w:r>
      <w:r/>
    </w:p>
    <w:p>
      <w:pPr>
        <w:pStyle w:val="831"/>
        <w:ind w:firstLine="480"/>
        <w:spacing w:line="420" w:lineRule="exact"/>
        <w:rPr>
          <w:rFonts w:hint="eastAsia" w:ascii="楷体" w:hAnsi="楷体" w:eastAsia="楷体" w:cs="楷体"/>
          <w:bCs/>
          <w:iCs/>
          <w:sz w:val="24"/>
          <w:szCs w:val="24"/>
        </w:rPr>
      </w:pPr>
      <w:r>
        <w:rPr>
          <w:rFonts w:hint="eastAsia" w:ascii="楷体" w:hAnsi="楷体" w:eastAsia="楷体" w:cs="楷体"/>
          <w:bCs/>
          <w:iCs/>
          <w:sz w:val="24"/>
          <w:szCs w:val="24"/>
        </w:rPr>
        <w:t xml:space="preserve">9.</w:t>
      </w:r>
      <w:r>
        <w:rPr>
          <w:rFonts w:hint="eastAsia" w:ascii="楷体" w:hAnsi="楷体" w:eastAsia="楷体" w:cs="楷体"/>
          <w:bCs/>
          <w:iCs/>
          <w:sz w:val="24"/>
          <w:szCs w:val="24"/>
        </w:rPr>
        <w:t xml:space="preserve">现场技术培训：在安装过程中或安装结束后，乙方工程师或有关人员有义务对甲方工程师和操作人员进行现场维修、保养、操作培训，解答甲方人员提出的问题，直到甲方操作人员熟练操作仪器为止</w:t>
      </w:r>
      <w:r>
        <w:rPr>
          <w:rFonts w:hint="eastAsia" w:ascii="楷体" w:hAnsi="楷体" w:eastAsia="楷体" w:cs="楷体"/>
          <w:bCs/>
          <w:iCs/>
          <w:sz w:val="24"/>
          <w:szCs w:val="24"/>
        </w:rPr>
        <w:t xml:space="preserve">。</w:t>
      </w:r>
      <w:r>
        <w:rPr>
          <w:rFonts w:hint="eastAsia" w:ascii="楷体" w:hAnsi="楷体" w:eastAsia="楷体" w:cs="楷体"/>
          <w:bCs/>
          <w:iCs/>
          <w:sz w:val="24"/>
          <w:szCs w:val="24"/>
        </w:rPr>
      </w:r>
      <w:r/>
    </w:p>
    <w:p>
      <w:pPr>
        <w:pStyle w:val="831"/>
        <w:ind w:firstLine="480"/>
        <w:spacing w:line="420" w:lineRule="exact"/>
        <w:rPr>
          <w:rFonts w:hint="eastAsia" w:ascii="楷体" w:hAnsi="楷体" w:eastAsia="楷体" w:cs="楷体"/>
          <w:bCs/>
          <w:iCs/>
          <w:sz w:val="24"/>
          <w:szCs w:val="24"/>
        </w:rPr>
      </w:pPr>
      <w:r>
        <w:rPr>
          <w:rFonts w:hint="eastAsia" w:ascii="楷体" w:hAnsi="楷体" w:eastAsia="楷体" w:cs="楷体"/>
          <w:bCs/>
          <w:iCs/>
          <w:sz w:val="24"/>
          <w:szCs w:val="24"/>
        </w:rPr>
        <w:t xml:space="preserve">10.</w:t>
      </w:r>
      <w:r>
        <w:rPr>
          <w:rFonts w:hint="eastAsia" w:ascii="楷体" w:hAnsi="楷体" w:eastAsia="楷体" w:cs="楷体"/>
          <w:bCs/>
          <w:iCs/>
          <w:sz w:val="24"/>
          <w:szCs w:val="24"/>
        </w:rPr>
        <w:t xml:space="preserve">如乙方提供设备有维修密码，乙方需无条件交甲方</w:t>
      </w:r>
      <w:r>
        <w:rPr>
          <w:rFonts w:hint="eastAsia" w:ascii="楷体" w:hAnsi="楷体" w:eastAsia="楷体" w:cs="楷体"/>
          <w:bCs/>
          <w:iCs/>
          <w:sz w:val="24"/>
          <w:szCs w:val="24"/>
        </w:rPr>
        <w:t xml:space="preserve">医学工程科</w:t>
      </w:r>
      <w:r>
        <w:rPr>
          <w:rFonts w:hint="eastAsia" w:ascii="楷体" w:hAnsi="楷体" w:eastAsia="楷体" w:cs="楷体"/>
          <w:bCs/>
          <w:iCs/>
          <w:sz w:val="24"/>
          <w:szCs w:val="24"/>
        </w:rPr>
        <w:t xml:space="preserve">专人保存。</w:t>
      </w:r>
      <w:r>
        <w:rPr>
          <w:rFonts w:hint="eastAsia" w:ascii="楷体" w:hAnsi="楷体" w:eastAsia="楷体" w:cs="楷体"/>
          <w:bCs/>
          <w:iCs/>
          <w:sz w:val="24"/>
          <w:szCs w:val="24"/>
        </w:rPr>
      </w:r>
      <w:r/>
    </w:p>
    <w:p>
      <w:pPr>
        <w:pStyle w:val="858"/>
        <w:ind w:firstLine="480"/>
        <w:rPr>
          <w:rFonts w:hint="eastAsia" w:ascii="楷体" w:hAnsi="楷体" w:eastAsia="楷体" w:cs="楷体"/>
          <w:bCs/>
          <w:iCs/>
          <w:sz w:val="24"/>
          <w:szCs w:val="24"/>
        </w:rPr>
      </w:pPr>
      <w:r>
        <w:rPr>
          <w:rFonts w:hint="eastAsia" w:ascii="楷体" w:hAnsi="楷体" w:eastAsia="楷体" w:cs="楷体"/>
          <w:bCs/>
          <w:iCs/>
          <w:sz w:val="24"/>
          <w:szCs w:val="24"/>
        </w:rPr>
        <w:t xml:space="preserve">11.乙方如不履行以上服务内容，每发生一次，甲方有权要求乙方支付违约金（合同总额的5%）。</w:t>
      </w:r>
      <w:r>
        <w:rPr>
          <w:rFonts w:hint="eastAsia" w:ascii="楷体" w:hAnsi="楷体" w:eastAsia="楷体" w:cs="楷体"/>
          <w:bCs/>
          <w:iCs/>
          <w:sz w:val="24"/>
          <w:szCs w:val="24"/>
        </w:rPr>
      </w:r>
      <w:r/>
    </w:p>
    <w:p>
      <w:pPr>
        <w:pStyle w:val="858"/>
        <w:ind w:firstLine="480"/>
        <w:rPr>
          <w:rFonts w:ascii="楷体" w:hAnsi="楷体" w:eastAsia="楷体" w:cs="楷体"/>
          <w:bCs/>
          <w:sz w:val="24"/>
          <w:szCs w:val="24"/>
        </w:rPr>
      </w:pPr>
      <w:r>
        <w:rPr>
          <w:rFonts w:hint="eastAsia" w:ascii="楷体" w:hAnsi="楷体" w:eastAsia="楷体" w:cs="楷体"/>
          <w:bCs/>
          <w:sz w:val="24"/>
          <w:szCs w:val="24"/>
        </w:rPr>
        <w:t xml:space="preserve">12.</w:t>
      </w:r>
      <w:r>
        <w:rPr>
          <w:rFonts w:ascii="楷体" w:hAnsi="楷体" w:eastAsia="楷体" w:cs="楷体"/>
          <w:bCs/>
          <w:sz w:val="24"/>
          <w:szCs w:val="24"/>
        </w:rPr>
        <w:t xml:space="preserve">乙方需保证设备的专用耗材、配件等，供应期限为10年。若乙方违反</w:t>
      </w:r>
      <w:r>
        <w:rPr>
          <w:rFonts w:hint="eastAsia" w:ascii="楷体" w:hAnsi="楷体" w:eastAsia="楷体" w:cs="楷体"/>
          <w:bCs/>
          <w:sz w:val="24"/>
          <w:szCs w:val="24"/>
        </w:rPr>
        <w:t xml:space="preserve">本</w:t>
      </w:r>
      <w:r>
        <w:rPr>
          <w:rFonts w:ascii="楷体" w:hAnsi="楷体" w:eastAsia="楷体" w:cs="楷体"/>
          <w:bCs/>
          <w:sz w:val="24"/>
          <w:szCs w:val="24"/>
        </w:rPr>
        <w:t xml:space="preserve">约定，需向甲方支付合同总金额50%的违约金。</w:t>
      </w:r>
      <w:r>
        <w:rPr>
          <w:rFonts w:ascii="楷体" w:hAnsi="楷体" w:eastAsia="楷体" w:cs="楷体"/>
          <w:bCs/>
          <w:sz w:val="24"/>
          <w:szCs w:val="24"/>
        </w:rPr>
      </w:r>
      <w:r/>
    </w:p>
    <w:p>
      <w:pPr>
        <w:pStyle w:val="831"/>
        <w:ind w:firstLine="480"/>
        <w:spacing w:line="360" w:lineRule="auto"/>
        <w:rPr>
          <w:rFonts w:hint="eastAsia" w:ascii="楷体" w:hAnsi="楷体" w:eastAsia="楷体" w:cs="楷体"/>
          <w:sz w:val="24"/>
          <w:szCs w:val="24"/>
        </w:rPr>
      </w:pPr>
      <w:r>
        <w:rPr>
          <w:rFonts w:hint="eastAsia" w:ascii="楷体" w:hAnsi="楷体" w:eastAsia="楷体" w:cs="楷体"/>
          <w:sz w:val="24"/>
          <w:szCs w:val="24"/>
        </w:rPr>
        <w:t xml:space="preserve">十、补充条款：</w:t>
      </w:r>
      <w:r>
        <w:rPr>
          <w:rFonts w:hint="eastAsia" w:ascii="楷体" w:hAnsi="楷体" w:eastAsia="楷体" w:cs="楷体"/>
          <w:sz w:val="24"/>
          <w:szCs w:val="24"/>
        </w:rPr>
      </w:r>
      <w:r/>
    </w:p>
    <w:p>
      <w:pPr>
        <w:pStyle w:val="831"/>
        <w:ind w:firstLine="480"/>
        <w:spacing w:line="360" w:lineRule="auto"/>
        <w:rPr>
          <w:rFonts w:hint="eastAsia" w:ascii="楷体" w:hAnsi="楷体" w:eastAsia="楷体" w:cs="楷体"/>
          <w:bCs/>
          <w:sz w:val="24"/>
          <w:szCs w:val="24"/>
        </w:rPr>
      </w:pPr>
      <w:r>
        <w:rPr>
          <w:rFonts w:hint="eastAsia" w:ascii="楷体" w:hAnsi="楷体" w:eastAsia="楷体" w:cs="楷体"/>
          <w:sz w:val="24"/>
          <w:szCs w:val="24"/>
        </w:rPr>
        <w:t xml:space="preserve">本合同系指本文件及其附件中的所有部分</w:t>
      </w:r>
      <w:r>
        <w:rPr>
          <w:rFonts w:hint="eastAsia" w:ascii="楷体" w:hAnsi="楷体" w:eastAsia="楷体" w:cs="楷体"/>
          <w:bCs/>
          <w:sz w:val="24"/>
          <w:szCs w:val="24"/>
        </w:rPr>
        <w:t xml:space="preserve">。</w:t>
      </w:r>
      <w:r>
        <w:rPr>
          <w:rFonts w:hint="eastAsia" w:ascii="楷体" w:hAnsi="楷体" w:eastAsia="楷体" w:cs="楷体"/>
          <w:bCs/>
          <w:sz w:val="24"/>
          <w:szCs w:val="24"/>
        </w:rPr>
      </w:r>
      <w:r/>
    </w:p>
    <w:p>
      <w:pPr>
        <w:pStyle w:val="858"/>
        <w:numPr>
          <w:ilvl w:val="0"/>
          <w:numId w:val="8"/>
        </w:numPr>
        <w:rPr>
          <w:rFonts w:hint="eastAsia" w:ascii="楷体" w:hAnsi="楷体" w:eastAsia="楷体" w:cs="楷体"/>
          <w:bCs/>
          <w:sz w:val="24"/>
          <w:szCs w:val="24"/>
        </w:rPr>
      </w:pPr>
      <w:r>
        <w:rPr>
          <w:rFonts w:hint="eastAsia" w:ascii="楷体" w:hAnsi="楷体" w:eastAsia="楷体" w:cs="楷体"/>
          <w:bCs/>
          <w:sz w:val="24"/>
          <w:szCs w:val="24"/>
        </w:rPr>
        <w:t xml:space="preserve">双方联系方式：</w:t>
      </w:r>
      <w:r>
        <w:rPr>
          <w:rFonts w:hint="eastAsia" w:ascii="楷体" w:hAnsi="楷体" w:eastAsia="楷体" w:cs="楷体"/>
          <w:bCs/>
          <w:sz w:val="24"/>
          <w:szCs w:val="24"/>
        </w:rPr>
      </w:r>
      <w:r/>
    </w:p>
    <w:p>
      <w:pPr>
        <w:pStyle w:val="858"/>
        <w:ind w:left="480"/>
        <w:rPr>
          <w:rFonts w:hint="eastAsia" w:ascii="楷体" w:hAnsi="楷体" w:eastAsia="楷体" w:cs="楷体"/>
          <w:bCs/>
          <w:sz w:val="24"/>
          <w:szCs w:val="24"/>
        </w:rPr>
      </w:pPr>
      <w:r>
        <w:rPr>
          <w:rFonts w:hint="eastAsia" w:ascii="楷体" w:hAnsi="楷体" w:eastAsia="楷体" w:cs="楷体"/>
          <w:bCs/>
          <w:sz w:val="24"/>
          <w:szCs w:val="24"/>
        </w:rPr>
        <w:t xml:space="preserve">甲方联系人：          联系电话：0523-88112228</w:t>
      </w:r>
      <w:r>
        <w:rPr>
          <w:rFonts w:hint="eastAsia" w:ascii="楷体" w:hAnsi="楷体" w:eastAsia="楷体" w:cs="楷体"/>
          <w:bCs/>
          <w:sz w:val="24"/>
          <w:szCs w:val="24"/>
        </w:rPr>
      </w:r>
      <w:r/>
    </w:p>
    <w:p>
      <w:pPr>
        <w:pStyle w:val="858"/>
        <w:ind w:left="480"/>
        <w:rPr>
          <w:rFonts w:ascii="楷体" w:hAnsi="楷体" w:eastAsia="楷体" w:cs="楷体"/>
          <w:bCs/>
          <w:sz w:val="24"/>
          <w:szCs w:val="24"/>
        </w:rPr>
      </w:pPr>
      <w:r>
        <w:rPr>
          <w:rFonts w:hint="eastAsia" w:ascii="楷体" w:hAnsi="楷体" w:eastAsia="楷体" w:cs="楷体"/>
          <w:bCs/>
          <w:sz w:val="24"/>
          <w:szCs w:val="24"/>
        </w:rPr>
        <w:t xml:space="preserve">乙方联系人：          联系电话：</w:t>
      </w:r>
      <w:r>
        <w:rPr>
          <w:rFonts w:ascii="楷体" w:hAnsi="楷体" w:eastAsia="楷体" w:cs="楷体"/>
          <w:bCs/>
          <w:sz w:val="24"/>
          <w:szCs w:val="24"/>
        </w:rPr>
      </w:r>
      <w:r/>
    </w:p>
    <w:p>
      <w:pPr>
        <w:pStyle w:val="831"/>
        <w:numPr>
          <w:ilvl w:val="0"/>
          <w:numId w:val="8"/>
        </w:numPr>
        <w:ind w:left="0" w:firstLine="480"/>
        <w:spacing w:line="420" w:lineRule="exact"/>
        <w:rPr>
          <w:rFonts w:hint="eastAsia" w:ascii="楷体" w:hAnsi="楷体" w:eastAsia="楷体" w:cs="楷体"/>
          <w:sz w:val="24"/>
          <w:szCs w:val="24"/>
        </w:rPr>
      </w:pPr>
      <w:r>
        <w:rPr>
          <w:rFonts w:hint="eastAsia" w:ascii="楷体" w:hAnsi="楷体" w:eastAsia="楷体" w:cs="楷体"/>
          <w:sz w:val="24"/>
          <w:szCs w:val="24"/>
        </w:rPr>
        <w:t xml:space="preserve">争议的解决：</w:t>
      </w:r>
      <w:r>
        <w:rPr>
          <w:rFonts w:hint="eastAsia" w:ascii="楷体" w:hAnsi="楷体" w:eastAsia="楷体" w:cs="楷体"/>
          <w:sz w:val="24"/>
          <w:szCs w:val="24"/>
        </w:rPr>
      </w:r>
      <w:r/>
    </w:p>
    <w:p>
      <w:pPr>
        <w:pStyle w:val="831"/>
        <w:spacing w:line="420" w:lineRule="exact"/>
        <w:rPr>
          <w:rFonts w:hint="eastAsia" w:ascii="楷体" w:hAnsi="楷体" w:eastAsia="楷体" w:cs="楷体"/>
          <w:sz w:val="24"/>
          <w:szCs w:val="24"/>
        </w:rPr>
      </w:pPr>
      <w:r>
        <w:rPr>
          <w:rFonts w:hint="eastAsia" w:ascii="楷体" w:hAnsi="楷体" w:eastAsia="楷体" w:cs="楷体"/>
          <w:sz w:val="24"/>
          <w:szCs w:val="24"/>
        </w:rPr>
        <w:t xml:space="preserve">    1.本合同条款</w:t>
      </w:r>
      <w:r>
        <w:rPr>
          <w:rFonts w:hint="eastAsia" w:ascii="楷体" w:hAnsi="楷体" w:eastAsia="楷体" w:cs="楷体"/>
          <w:sz w:val="24"/>
          <w:szCs w:val="24"/>
        </w:rPr>
        <w:t xml:space="preserve">如与国家法律法规的规定或上级有关部门的要求不一致，甲乙双方无条件服从且不承担任何责任，包括终止合同。</w:t>
      </w:r>
      <w:r>
        <w:rPr>
          <w:rFonts w:hint="eastAsia" w:ascii="楷体" w:hAnsi="楷体" w:eastAsia="楷体" w:cs="楷体"/>
          <w:sz w:val="24"/>
          <w:szCs w:val="24"/>
        </w:rPr>
      </w:r>
      <w:r/>
    </w:p>
    <w:p>
      <w:pPr>
        <w:pStyle w:val="831"/>
        <w:ind w:firstLine="480"/>
        <w:spacing w:line="420" w:lineRule="exact"/>
        <w:rPr>
          <w:rFonts w:hint="eastAsia" w:ascii="楷体" w:hAnsi="楷体" w:eastAsia="楷体" w:cs="楷体"/>
          <w:sz w:val="24"/>
          <w:szCs w:val="24"/>
        </w:rPr>
      </w:pPr>
      <w:r>
        <w:rPr>
          <w:rFonts w:hint="eastAsia" w:ascii="楷体" w:hAnsi="楷体" w:eastAsia="楷体" w:cs="楷体"/>
          <w:sz w:val="24"/>
          <w:szCs w:val="24"/>
        </w:rPr>
        <w:t xml:space="preserve">2.</w:t>
      </w:r>
      <w:r>
        <w:rPr>
          <w:rFonts w:hint="eastAsia" w:ascii="楷体" w:hAnsi="楷体" w:eastAsia="楷体" w:cs="楷体"/>
          <w:sz w:val="24"/>
          <w:szCs w:val="24"/>
        </w:rPr>
        <w:t xml:space="preserve">本合同未尽事宜，签约双方应友好协商解决。协商不成，任何一方均可向</w:t>
      </w:r>
      <w:r>
        <w:rPr>
          <w:rStyle w:val="893"/>
          <w:rFonts w:hint="eastAsia" w:ascii="楷体" w:hAnsi="楷体" w:eastAsia="楷体" w:cs="楷体"/>
          <w:bCs/>
          <w:sz w:val="24"/>
          <w:szCs w:val="24"/>
        </w:rPr>
        <w:t xml:space="preserve">甲方所在地</w:t>
      </w:r>
      <w:r>
        <w:rPr>
          <w:rFonts w:hint="eastAsia" w:ascii="楷体" w:hAnsi="楷体" w:eastAsia="楷体" w:cs="楷体"/>
          <w:sz w:val="24"/>
          <w:szCs w:val="24"/>
        </w:rPr>
        <w:t xml:space="preserve">的人民法院提起诉讼。</w:t>
      </w:r>
      <w:r>
        <w:rPr>
          <w:rFonts w:hint="eastAsia" w:ascii="楷体" w:hAnsi="楷体" w:eastAsia="楷体" w:cs="楷体"/>
          <w:sz w:val="24"/>
          <w:szCs w:val="24"/>
        </w:rPr>
      </w:r>
      <w:r/>
    </w:p>
    <w:p>
      <w:pPr>
        <w:pStyle w:val="858"/>
        <w:rPr>
          <w:rFonts w:hint="eastAsia" w:ascii="楷体" w:hAnsi="楷体" w:eastAsia="楷体" w:cs="楷体"/>
          <w:sz w:val="24"/>
          <w:szCs w:val="24"/>
        </w:rPr>
      </w:pPr>
      <w:r>
        <w:rPr>
          <w:rFonts w:hint="eastAsia" w:ascii="楷体" w:hAnsi="楷体" w:eastAsia="楷体" w:cs="楷体"/>
          <w:sz w:val="24"/>
          <w:szCs w:val="24"/>
        </w:rPr>
        <w:t xml:space="preserve">    3.合同履行期内甲、乙方均不得随意变更或解除合同合同若有未尽事宜，需经双方共同协商，订立补充协议补充协议与本合同有同等法律效力。</w:t>
      </w:r>
      <w:r>
        <w:rPr>
          <w:rFonts w:hint="eastAsia" w:ascii="楷体" w:hAnsi="楷体" w:eastAsia="楷体" w:cs="楷体"/>
          <w:sz w:val="24"/>
          <w:szCs w:val="24"/>
        </w:rPr>
      </w:r>
      <w:r/>
    </w:p>
    <w:p>
      <w:pPr>
        <w:pStyle w:val="858"/>
        <w:ind w:firstLine="480"/>
        <w:rPr>
          <w:rFonts w:hint="eastAsia" w:ascii="楷体" w:hAnsi="楷体" w:eastAsia="楷体" w:cs="楷体"/>
          <w:sz w:val="24"/>
          <w:szCs w:val="24"/>
        </w:rPr>
      </w:pPr>
      <w:r>
        <w:rPr>
          <w:rFonts w:hint="eastAsia" w:ascii="楷体" w:hAnsi="楷体" w:eastAsia="楷体" w:cs="楷体"/>
          <w:sz w:val="24"/>
          <w:szCs w:val="24"/>
        </w:rPr>
        <w:t xml:space="preserve">4.采购文件、响应文件及评标过程中形成的文字资料询标纪要均作为本合同的组成部分，具有同等效力。</w:t>
      </w:r>
      <w:r>
        <w:rPr>
          <w:rFonts w:hint="eastAsia" w:ascii="楷体" w:hAnsi="楷体" w:eastAsia="楷体" w:cs="楷体"/>
          <w:sz w:val="24"/>
          <w:szCs w:val="24"/>
        </w:rPr>
      </w:r>
      <w:r/>
    </w:p>
    <w:p>
      <w:pPr>
        <w:pStyle w:val="858"/>
        <w:ind w:firstLine="480"/>
        <w:rPr>
          <w:rFonts w:hint="eastAsia" w:ascii="楷体" w:hAnsi="楷体" w:eastAsia="楷体" w:cs="楷体"/>
          <w:sz w:val="24"/>
          <w:szCs w:val="24"/>
        </w:rPr>
      </w:pPr>
      <w:r>
        <w:rPr>
          <w:rFonts w:hint="eastAsia" w:ascii="楷体" w:hAnsi="楷体" w:eastAsia="楷体" w:cs="楷体"/>
          <w:sz w:val="24"/>
          <w:szCs w:val="24"/>
        </w:rPr>
        <w:t xml:space="preserve">5.本合同生效后如任何一方违约，守约方为维护权益向违约追偿的一费用包括但不限于律师费、诉讼费、保全费、鉴定费、差旅费、由违约方承担。</w:t>
      </w:r>
      <w:r>
        <w:rPr>
          <w:rFonts w:hint="eastAsia" w:ascii="楷体" w:hAnsi="楷体" w:eastAsia="楷体" w:cs="楷体"/>
          <w:sz w:val="24"/>
          <w:szCs w:val="24"/>
        </w:rPr>
      </w:r>
      <w:r/>
    </w:p>
    <w:p>
      <w:pPr>
        <w:pStyle w:val="831"/>
        <w:ind w:firstLine="480"/>
        <w:spacing w:line="360" w:lineRule="auto"/>
        <w:rPr>
          <w:rFonts w:hint="eastAsia" w:ascii="楷体" w:hAnsi="楷体" w:eastAsia="楷体" w:cs="楷体"/>
          <w:sz w:val="24"/>
          <w:szCs w:val="24"/>
        </w:rPr>
      </w:pPr>
      <w:r>
        <w:rPr>
          <w:rFonts w:hint="eastAsia" w:ascii="楷体" w:hAnsi="楷体" w:eastAsia="楷体" w:cs="楷体"/>
          <w:bCs/>
          <w:sz w:val="24"/>
          <w:szCs w:val="24"/>
        </w:rPr>
        <w:t xml:space="preserve">6.</w:t>
      </w:r>
      <w:r>
        <w:rPr>
          <w:rFonts w:hint="eastAsia" w:ascii="楷体" w:hAnsi="楷体" w:eastAsia="楷体" w:cs="楷体"/>
          <w:bCs/>
          <w:sz w:val="24"/>
          <w:szCs w:val="24"/>
        </w:rPr>
        <w:t xml:space="preserve">本合同一式三份</w:t>
      </w:r>
      <w:r>
        <w:rPr>
          <w:rFonts w:hint="eastAsia" w:ascii="楷体" w:hAnsi="楷体" w:eastAsia="楷体" w:cs="楷体"/>
          <w:sz w:val="24"/>
          <w:szCs w:val="24"/>
        </w:rPr>
        <w:t xml:space="preserve">，自签订之日起生效，</w:t>
      </w:r>
      <w:r>
        <w:rPr>
          <w:rFonts w:hint="eastAsia" w:ascii="楷体" w:hAnsi="楷体" w:eastAsia="楷体" w:cs="楷体"/>
          <w:bCs/>
          <w:sz w:val="24"/>
          <w:szCs w:val="24"/>
        </w:rPr>
        <w:t xml:space="preserve">甲方执二份，乙方执一份</w:t>
      </w:r>
      <w:r>
        <w:rPr>
          <w:rFonts w:hint="eastAsia" w:ascii="楷体" w:hAnsi="楷体" w:eastAsia="楷体" w:cs="楷体"/>
          <w:bCs/>
          <w:sz w:val="24"/>
          <w:szCs w:val="24"/>
        </w:rPr>
        <w:t xml:space="preserve">，</w:t>
      </w:r>
      <w:r>
        <w:rPr>
          <w:rFonts w:hint="eastAsia" w:ascii="楷体" w:hAnsi="楷体" w:eastAsia="楷体" w:cs="楷体"/>
          <w:sz w:val="24"/>
          <w:szCs w:val="24"/>
        </w:rPr>
        <w:t xml:space="preserve">各份具有同等法律效力</w:t>
      </w:r>
      <w:r>
        <w:rPr>
          <w:rFonts w:hint="eastAsia" w:ascii="楷体" w:hAnsi="楷体" w:eastAsia="楷体" w:cs="楷体"/>
          <w:sz w:val="24"/>
          <w:szCs w:val="24"/>
        </w:rPr>
        <w:t xml:space="preserve">。</w:t>
      </w:r>
      <w:r>
        <w:rPr>
          <w:rFonts w:hint="eastAsia" w:ascii="楷体" w:hAnsi="楷体" w:eastAsia="楷体" w:cs="楷体"/>
          <w:sz w:val="24"/>
          <w:szCs w:val="24"/>
        </w:rPr>
      </w:r>
      <w:r/>
    </w:p>
    <w:p>
      <w:pPr>
        <w:pStyle w:val="858"/>
        <w:rPr>
          <w:rFonts w:hint="eastAsia"/>
        </w:rPr>
      </w:pPr>
      <w:r>
        <w:rPr>
          <w:rFonts w:hint="eastAsia"/>
        </w:rPr>
      </w:r>
      <w:r/>
    </w:p>
    <w:p>
      <w:pPr>
        <w:pStyle w:val="831"/>
        <w:ind w:firstLine="480"/>
        <w:spacing w:line="420" w:lineRule="exact"/>
        <w:rPr>
          <w:rFonts w:hint="eastAsia" w:ascii="楷体" w:hAnsi="楷体" w:eastAsia="楷体" w:cs="楷体"/>
          <w:sz w:val="24"/>
          <w:szCs w:val="24"/>
        </w:rPr>
      </w:pPr>
      <w:r>
        <w:rPr>
          <w:rFonts w:hint="eastAsia" w:ascii="楷体" w:hAnsi="楷体" w:eastAsia="楷体" w:cs="楷体"/>
          <w:sz w:val="24"/>
          <w:szCs w:val="24"/>
        </w:rPr>
      </w:r>
      <w:r/>
    </w:p>
    <w:p>
      <w:pPr>
        <w:pStyle w:val="831"/>
        <w:spacing w:line="360" w:lineRule="auto"/>
        <w:rPr>
          <w:rFonts w:hint="eastAsia" w:ascii="楷体_GB2312" w:hAnsi="楷体_GB2312" w:cs="楷体_GB2312"/>
          <w:b/>
          <w:sz w:val="24"/>
          <w:szCs w:val="24"/>
        </w:rPr>
      </w:pPr>
      <w:r>
        <w:rPr>
          <w:rFonts w:hint="eastAsia" w:ascii="楷体_GB2312" w:hAnsi="楷体_GB2312" w:cs="楷体_GB2312"/>
          <w:b/>
          <w:sz w:val="24"/>
          <w:szCs w:val="24"/>
        </w:rPr>
        <w:t xml:space="preserve">合同签署地点：泰州</w:t>
      </w:r>
      <w:r>
        <w:rPr>
          <w:rFonts w:hint="eastAsia" w:ascii="楷体_GB2312" w:hAnsi="楷体_GB2312" w:cs="楷体_GB2312"/>
          <w:b/>
          <w:sz w:val="24"/>
          <w:szCs w:val="24"/>
        </w:rPr>
        <w:t xml:space="preserve">市姜堰区</w:t>
      </w:r>
      <w:r>
        <w:rPr>
          <w:rFonts w:hint="eastAsia" w:ascii="楷体_GB2312" w:hAnsi="楷体_GB2312" w:cs="楷体_GB2312"/>
          <w:b/>
          <w:sz w:val="24"/>
          <w:szCs w:val="24"/>
        </w:rPr>
      </w:r>
      <w:r/>
    </w:p>
    <w:p>
      <w:pPr>
        <w:pStyle w:val="858"/>
        <w:rPr>
          <w:rFonts w:hint="eastAsia"/>
        </w:rPr>
      </w:pPr>
      <w:r>
        <w:rPr>
          <w:rFonts w:hint="eastAsia" w:hAnsi="宋体" w:eastAsia="宋体"/>
          <w:b/>
          <w:sz w:val="21"/>
          <w:szCs w:val="21"/>
        </w:rPr>
        <w:t xml:space="preserve">附件1：配置清单（如不需要请删除）</w:t>
      </w:r>
      <w:r>
        <w:rPr>
          <w:rFonts w:hint="eastAsia"/>
        </w:rPr>
      </w:r>
      <w:r/>
    </w:p>
    <w:p>
      <w:pPr>
        <w:pStyle w:val="858"/>
        <w:rPr>
          <w:rFonts w:hint="eastAsia" w:ascii="宋体" w:hAnsi="宋体" w:eastAsia="宋体"/>
          <w:b/>
          <w:sz w:val="21"/>
          <w:szCs w:val="21"/>
        </w:rPr>
      </w:pPr>
      <w:r>
        <w:rPr>
          <w:rFonts w:hint="eastAsia" w:hAnsi="楷体_GB2312" w:cs="楷体_GB2312"/>
          <w:b/>
          <w:sz w:val="24"/>
          <w:szCs w:val="24"/>
        </w:rPr>
        <w:t xml:space="preserve">附件2：</w:t>
      </w:r>
      <w:r>
        <w:rPr>
          <w:rFonts w:hint="eastAsia" w:ascii="宋体" w:hAnsi="宋体" w:eastAsia="宋体"/>
          <w:b/>
          <w:sz w:val="21"/>
          <w:szCs w:val="21"/>
        </w:rPr>
        <w:t xml:space="preserve">医疗设备供应商廉洁承诺书</w:t>
      </w:r>
      <w:r>
        <w:rPr>
          <w:rFonts w:hint="eastAsia" w:ascii="宋体" w:hAnsi="宋体" w:eastAsia="宋体"/>
          <w:b/>
          <w:sz w:val="21"/>
          <w:szCs w:val="21"/>
        </w:rPr>
      </w:r>
      <w:r/>
    </w:p>
    <w:p>
      <w:pPr>
        <w:pStyle w:val="831"/>
        <w:rPr>
          <w:rFonts w:hint="eastAsia" w:ascii="楷体_GB2312" w:hAnsi="楷体_GB2312" w:cs="楷体_GB2312"/>
          <w:b/>
          <w:sz w:val="24"/>
          <w:szCs w:val="24"/>
        </w:rPr>
      </w:pPr>
      <w:r>
        <w:rPr>
          <w:rFonts w:hint="eastAsia" w:ascii="楷体_GB2312" w:hAnsi="楷体_GB2312" w:cs="楷体_GB2312"/>
          <w:b/>
          <w:sz w:val="24"/>
          <w:szCs w:val="24"/>
        </w:rPr>
      </w:r>
      <w:r/>
    </w:p>
    <w:p>
      <w:pPr>
        <w:pStyle w:val="831"/>
        <w:rPr>
          <w:rStyle w:val="893"/>
          <w:rFonts w:hint="eastAsia" w:ascii="楷体_GB2312" w:hAnsi="楷体_GB2312" w:eastAsia="楷体_GB2312" w:cs="楷体_GB2312"/>
          <w:b/>
          <w:sz w:val="24"/>
          <w:szCs w:val="24"/>
        </w:rPr>
      </w:pPr>
      <w:r>
        <w:rPr>
          <w:rFonts w:hint="eastAsia" w:ascii="楷体_GB2312" w:hAnsi="楷体_GB2312" w:cs="楷体_GB2312"/>
          <w:b/>
          <w:sz w:val="24"/>
          <w:szCs w:val="24"/>
        </w:rPr>
        <w:t xml:space="preserve">甲方：泰州市</w:t>
      </w:r>
      <w:r>
        <w:rPr>
          <w:rFonts w:hint="eastAsia" w:ascii="楷体_GB2312" w:hAnsi="楷体_GB2312" w:cs="楷体_GB2312"/>
          <w:b/>
          <w:sz w:val="24"/>
          <w:szCs w:val="24"/>
        </w:rPr>
        <w:t xml:space="preserve">第二人民</w:t>
      </w:r>
      <w:r>
        <w:rPr>
          <w:rFonts w:hint="eastAsia" w:ascii="楷体_GB2312" w:hAnsi="楷体_GB2312" w:cs="楷体_GB2312"/>
          <w:b/>
          <w:sz w:val="24"/>
          <w:szCs w:val="24"/>
        </w:rPr>
        <w:t xml:space="preserve">医院             </w:t>
      </w:r>
      <w:r>
        <w:rPr>
          <w:rFonts w:hint="eastAsia" w:ascii="楷体_GB2312" w:hAnsi="楷体_GB2312" w:cs="楷体_GB2312"/>
          <w:b/>
          <w:sz w:val="24"/>
          <w:szCs w:val="24"/>
        </w:rPr>
        <w:t xml:space="preserve">   </w:t>
      </w:r>
      <w:r>
        <w:rPr>
          <w:rFonts w:hint="eastAsia" w:ascii="楷体_GB2312" w:hAnsi="楷体_GB2312" w:cs="楷体_GB2312"/>
          <w:b/>
          <w:sz w:val="24"/>
          <w:szCs w:val="24"/>
        </w:rPr>
        <w:t xml:space="preserve">乙方：</w:t>
      </w:r>
      <w:r>
        <w:rPr>
          <w:rStyle w:val="893"/>
          <w:rFonts w:hint="eastAsia" w:ascii="楷体_GB2312" w:hAnsi="楷体_GB2312" w:eastAsia="楷体_GB2312" w:cs="楷体_GB2312"/>
          <w:b/>
          <w:sz w:val="24"/>
          <w:szCs w:val="24"/>
        </w:rPr>
      </w:r>
      <w:r/>
    </w:p>
    <w:p>
      <w:pPr>
        <w:pStyle w:val="831"/>
        <w:rPr>
          <w:rStyle w:val="893"/>
          <w:rFonts w:hint="eastAsia" w:ascii="楷体_GB2312" w:hAnsi="楷体_GB2312" w:eastAsia="楷体_GB2312" w:cs="楷体_GB2312"/>
          <w:b/>
          <w:sz w:val="24"/>
          <w:szCs w:val="24"/>
        </w:rPr>
      </w:pPr>
      <w:r>
        <w:rPr>
          <w:rStyle w:val="893"/>
          <w:rFonts w:hint="eastAsia" w:ascii="楷体_GB2312" w:hAnsi="楷体_GB2312" w:eastAsia="楷体_GB2312" w:cs="楷体_GB2312"/>
          <w:b/>
          <w:sz w:val="24"/>
          <w:szCs w:val="24"/>
        </w:rPr>
      </w:r>
      <w:r/>
    </w:p>
    <w:p>
      <w:pPr>
        <w:pStyle w:val="831"/>
        <w:rPr>
          <w:rFonts w:hint="eastAsia" w:ascii="楷体_GB2312" w:hAnsi="楷体_GB2312" w:cs="楷体_GB2312"/>
          <w:b/>
          <w:sz w:val="24"/>
          <w:szCs w:val="24"/>
        </w:rPr>
      </w:pPr>
      <w:r>
        <w:rPr>
          <w:rFonts w:hint="eastAsia" w:ascii="楷体_GB2312" w:hAnsi="楷体_GB2312" w:cs="楷体_GB2312"/>
          <w:b/>
          <w:sz w:val="24"/>
          <w:szCs w:val="24"/>
        </w:rPr>
      </w:r>
      <w:r/>
    </w:p>
    <w:p>
      <w:pPr>
        <w:pStyle w:val="831"/>
        <w:rPr>
          <w:rFonts w:hint="eastAsia" w:ascii="楷体_GB2312" w:hAnsi="楷体_GB2312" w:cs="楷体_GB2312"/>
          <w:b/>
          <w:sz w:val="24"/>
          <w:szCs w:val="24"/>
        </w:rPr>
      </w:pPr>
      <w:r>
        <w:rPr>
          <w:rFonts w:hint="eastAsia" w:ascii="楷体_GB2312" w:hAnsi="楷体_GB2312" w:cs="楷体_GB2312"/>
          <w:b/>
          <w:sz w:val="24"/>
          <w:szCs w:val="24"/>
        </w:rPr>
      </w:r>
      <w:r/>
    </w:p>
    <w:p>
      <w:pPr>
        <w:pStyle w:val="831"/>
        <w:rPr>
          <w:rFonts w:ascii="楷体_GB2312" w:hAnsi="楷体_GB2312" w:cs="楷体_GB2312"/>
          <w:b/>
          <w:sz w:val="24"/>
          <w:szCs w:val="24"/>
        </w:rPr>
      </w:pPr>
      <w:r>
        <w:rPr>
          <w:rFonts w:hint="eastAsia" w:ascii="楷体_GB2312" w:hAnsi="楷体_GB2312" w:cs="楷体_GB2312"/>
          <w:b/>
          <w:sz w:val="24"/>
          <w:szCs w:val="24"/>
        </w:rPr>
        <w:t xml:space="preserve">甲方</w:t>
      </w:r>
      <w:r>
        <w:rPr>
          <w:rFonts w:hint="eastAsia" w:ascii="楷体_GB2312" w:hAnsi="楷体_GB2312" w:cs="楷体_GB2312"/>
          <w:b/>
          <w:sz w:val="24"/>
          <w:szCs w:val="24"/>
        </w:rPr>
        <w:t xml:space="preserve">法定代表人</w:t>
      </w:r>
      <w:r>
        <w:rPr>
          <w:rFonts w:hint="eastAsia" w:ascii="楷体_GB2312" w:hAnsi="楷体_GB2312" w:cs="楷体_GB2312"/>
          <w:b/>
          <w:sz w:val="24"/>
          <w:szCs w:val="24"/>
        </w:rPr>
        <w:t xml:space="preserve">                       乙方</w:t>
      </w:r>
      <w:r>
        <w:rPr>
          <w:rFonts w:hint="eastAsia" w:ascii="楷体_GB2312" w:hAnsi="楷体_GB2312" w:cs="楷体_GB2312"/>
          <w:b/>
          <w:sz w:val="24"/>
          <w:szCs w:val="24"/>
        </w:rPr>
        <w:t xml:space="preserve">法定代表人</w:t>
      </w:r>
      <w:r>
        <w:rPr>
          <w:rFonts w:ascii="楷体_GB2312" w:hAnsi="楷体_GB2312" w:cs="楷体_GB2312"/>
          <w:b/>
          <w:sz w:val="24"/>
          <w:szCs w:val="24"/>
        </w:rPr>
      </w:r>
      <w:r/>
    </w:p>
    <w:p>
      <w:pPr>
        <w:pStyle w:val="831"/>
        <w:spacing w:line="300" w:lineRule="exact"/>
        <w:rPr>
          <w:szCs w:val="21"/>
        </w:rPr>
      </w:pPr>
      <w:r>
        <w:rPr>
          <w:rFonts w:hint="eastAsia" w:ascii="楷体_GB2312" w:hAnsi="楷体_GB2312" w:cs="楷体_GB2312"/>
          <w:b/>
          <w:sz w:val="24"/>
          <w:szCs w:val="24"/>
        </w:rPr>
        <w:t xml:space="preserve">或委托代理人：     </w:t>
      </w:r>
      <w:r>
        <w:rPr>
          <w:rFonts w:hint="eastAsia" w:ascii="楷体_GB2312" w:hAnsi="楷体_GB2312" w:cs="楷体_GB2312"/>
          <w:b/>
          <w:sz w:val="24"/>
          <w:szCs w:val="24"/>
        </w:rPr>
        <w:t xml:space="preserve">    </w:t>
      </w:r>
      <w:r>
        <w:rPr>
          <w:rFonts w:hint="eastAsia" w:ascii="楷体_GB2312" w:hAnsi="楷体_GB2312" w:cs="楷体_GB2312"/>
          <w:b/>
          <w:sz w:val="24"/>
          <w:szCs w:val="24"/>
        </w:rPr>
        <w:t xml:space="preserve">      </w:t>
      </w:r>
      <w:r>
        <w:rPr>
          <w:rFonts w:hint="eastAsia" w:ascii="楷体_GB2312" w:hAnsi="楷体_GB2312" w:cs="楷体_GB2312"/>
          <w:b/>
          <w:sz w:val="24"/>
          <w:szCs w:val="24"/>
        </w:rPr>
        <w:t xml:space="preserve">       </w:t>
      </w:r>
      <w:r>
        <w:rPr>
          <w:rFonts w:hint="eastAsia" w:ascii="楷体_GB2312" w:hAnsi="楷体_GB2312" w:cs="楷体_GB2312"/>
          <w:b/>
          <w:sz w:val="24"/>
          <w:szCs w:val="24"/>
        </w:rPr>
        <w:t xml:space="preserve"> 或委托代理人：</w:t>
      </w:r>
      <w:r>
        <w:rPr>
          <w:szCs w:val="21"/>
        </w:rPr>
      </w:r>
      <w:r/>
    </w:p>
    <w:p>
      <w:pPr>
        <w:pStyle w:val="1071"/>
        <w:ind w:firstLine="520"/>
        <w:rPr>
          <w:rFonts w:hint="eastAsia"/>
        </w:rPr>
      </w:pPr>
      <w:r>
        <w:rPr>
          <w:rFonts w:hint="eastAsia"/>
        </w:rPr>
      </w:r>
      <w:r/>
    </w:p>
    <w:p>
      <w:pPr>
        <w:pStyle w:val="831"/>
        <w:rPr>
          <w:rFonts w:hint="eastAsia" w:ascii="楷体_GB2312" w:hAnsi="楷体_GB2312" w:cs="楷体_GB2312"/>
          <w:b/>
          <w:sz w:val="24"/>
          <w:szCs w:val="24"/>
        </w:rPr>
      </w:pPr>
      <w:r>
        <w:rPr>
          <w:rFonts w:hint="eastAsia" w:ascii="楷体_GB2312" w:hAnsi="楷体_GB2312" w:cs="楷体_GB2312"/>
          <w:b/>
          <w:sz w:val="24"/>
          <w:szCs w:val="24"/>
        </w:rPr>
      </w:r>
      <w:r/>
    </w:p>
    <w:p>
      <w:pPr>
        <w:pStyle w:val="1071"/>
        <w:ind w:firstLine="0"/>
        <w:rPr>
          <w:rFonts w:hint="eastAsia"/>
        </w:rPr>
      </w:pPr>
      <w:r>
        <w:rPr>
          <w:rFonts w:hint="eastAsia" w:ascii="楷体_GB2312" w:hAnsi="楷体_GB2312" w:eastAsia="楷体_GB2312" w:cs="楷体_GB2312"/>
          <w:b/>
          <w:sz w:val="24"/>
          <w:szCs w:val="24"/>
        </w:rPr>
        <w:t xml:space="preserve">日期：                </w:t>
      </w:r>
      <w:r>
        <w:rPr>
          <w:rFonts w:hint="eastAsia" w:ascii="楷体_GB2312" w:hAnsi="楷体_GB2312" w:eastAsia="楷体_GB2312" w:cs="楷体_GB2312"/>
          <w:b/>
          <w:sz w:val="24"/>
          <w:szCs w:val="24"/>
        </w:rPr>
        <w:t xml:space="preserve">               </w:t>
      </w:r>
      <w:r>
        <w:rPr>
          <w:rFonts w:hint="eastAsia" w:ascii="楷体_GB2312" w:hAnsi="楷体_GB2312" w:eastAsia="楷体_GB2312" w:cs="楷体_GB2312"/>
          <w:b/>
          <w:sz w:val="24"/>
          <w:szCs w:val="24"/>
        </w:rPr>
        <w:t xml:space="preserve">日期：</w:t>
      </w:r>
      <w:r>
        <w:rPr>
          <w:rFonts w:hint="eastAsia" w:ascii="楷体_GB2312" w:hAnsi="楷体_GB2312" w:eastAsia="楷体_GB2312" w:cs="楷体_GB2312"/>
          <w:b/>
          <w:sz w:val="24"/>
          <w:szCs w:val="24"/>
        </w:rPr>
        <w:t xml:space="preserve">  </w:t>
      </w:r>
      <w:r>
        <w:rPr>
          <w:rFonts w:hint="eastAsia"/>
        </w:rPr>
      </w:r>
      <w:r/>
    </w:p>
    <w:p>
      <w:pPr>
        <w:pStyle w:val="1071"/>
        <w:ind w:firstLine="520"/>
        <w:rPr>
          <w:rFonts w:hint="eastAsia"/>
        </w:rPr>
      </w:pPr>
      <w:r>
        <w:rPr>
          <w:rFonts w:hint="eastAsia"/>
        </w:rPr>
      </w:r>
      <w:r/>
    </w:p>
    <w:p>
      <w:pPr>
        <w:pStyle w:val="1071"/>
        <w:ind w:firstLine="520"/>
        <w:rPr>
          <w:rFonts w:hint="eastAsia"/>
        </w:rPr>
      </w:pPr>
      <w:r>
        <w:rPr>
          <w:rFonts w:hint="eastAsia"/>
        </w:rPr>
      </w:r>
      <w:r/>
    </w:p>
    <w:p>
      <w:pPr>
        <w:pStyle w:val="1071"/>
        <w:ind w:firstLine="520"/>
        <w:rPr>
          <w:rFonts w:hint="eastAsia"/>
        </w:rPr>
      </w:pPr>
      <w:r>
        <w:rPr>
          <w:rFonts w:hint="eastAsia"/>
        </w:rPr>
      </w:r>
      <w:r/>
    </w:p>
    <w:p>
      <w:pPr>
        <w:pStyle w:val="1071"/>
        <w:ind w:firstLine="520"/>
        <w:rPr>
          <w:rFonts w:hint="eastAsia"/>
        </w:rPr>
      </w:pPr>
      <w:r>
        <w:rPr>
          <w:rFonts w:hint="eastAsia"/>
        </w:rPr>
      </w:r>
      <w:r/>
    </w:p>
    <w:p>
      <w:pPr>
        <w:pStyle w:val="1071"/>
        <w:ind w:firstLine="0"/>
        <w:rPr>
          <w:rFonts w:hint="eastAsia"/>
        </w:rPr>
      </w:pPr>
      <w:r>
        <w:rPr>
          <w:rFonts w:hint="eastAsia"/>
        </w:rPr>
      </w:r>
      <w:r/>
    </w:p>
    <w:p>
      <w:pPr>
        <w:pStyle w:val="858"/>
        <w:rPr>
          <w:rFonts w:hint="eastAsia" w:hAnsi="宋体" w:eastAsia="宋体"/>
          <w:b/>
          <w:sz w:val="21"/>
          <w:szCs w:val="21"/>
        </w:rPr>
      </w:pPr>
      <w:r>
        <w:rPr>
          <w:rFonts w:hint="eastAsia" w:hAnsi="宋体" w:eastAsia="宋体"/>
          <w:b/>
          <w:sz w:val="21"/>
          <w:szCs w:val="21"/>
        </w:rPr>
      </w:r>
      <w:r/>
    </w:p>
    <w:p>
      <w:pPr>
        <w:pStyle w:val="858"/>
        <w:rPr>
          <w:rFonts w:hint="eastAsia" w:hAnsi="宋体" w:eastAsia="宋体"/>
          <w:b/>
          <w:sz w:val="21"/>
          <w:szCs w:val="21"/>
        </w:rPr>
      </w:pPr>
      <w:r>
        <w:rPr>
          <w:rFonts w:hint="eastAsia" w:hAnsi="宋体" w:eastAsia="宋体"/>
          <w:b/>
          <w:sz w:val="21"/>
          <w:szCs w:val="21"/>
        </w:rPr>
      </w:r>
      <w:r/>
    </w:p>
    <w:p>
      <w:pPr>
        <w:pStyle w:val="858"/>
        <w:rPr>
          <w:rFonts w:hint="eastAsia"/>
        </w:rPr>
      </w:pPr>
      <w:r>
        <w:rPr>
          <w:rFonts w:hint="eastAsia" w:hAnsi="宋体" w:eastAsia="宋体"/>
          <w:b/>
          <w:sz w:val="21"/>
          <w:szCs w:val="21"/>
        </w:rPr>
        <w:t xml:space="preserve">附件1：配置清单（如不需要请删除）</w:t>
      </w: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2"/>
        <w:contextualSpacing/>
        <w:ind w:firstLine="0"/>
        <w:jc w:val="left"/>
        <w:spacing w:before="160" w:after="160"/>
        <w:rPr>
          <w:rFonts w:ascii="宋体" w:hAnsi="宋体" w:eastAsia="宋体"/>
          <w:b/>
          <w:sz w:val="21"/>
          <w:szCs w:val="21"/>
        </w:rPr>
      </w:pPr>
      <w:r>
        <w:rPr>
          <w:rFonts w:hint="eastAsia" w:ascii="宋体" w:hAnsi="宋体" w:eastAsia="宋体"/>
          <w:b/>
          <w:sz w:val="21"/>
          <w:szCs w:val="21"/>
        </w:rPr>
        <w:t xml:space="preserve">附件2：医疗设备供应商廉洁承诺书</w:t>
      </w:r>
      <w:r>
        <w:rPr>
          <w:rFonts w:ascii="宋体" w:hAnsi="宋体" w:eastAsia="宋体"/>
          <w:b/>
          <w:sz w:val="21"/>
          <w:szCs w:val="21"/>
        </w:rPr>
      </w:r>
      <w:r/>
    </w:p>
    <w:p>
      <w:pPr>
        <w:pStyle w:val="1072"/>
        <w:contextualSpacing/>
        <w:ind w:firstLine="0"/>
        <w:jc w:val="center"/>
        <w:spacing w:before="160" w:after="160"/>
        <w:rPr>
          <w:rFonts w:hint="eastAsia" w:ascii="宋体" w:hAnsi="宋体" w:eastAsia="宋体"/>
          <w:b/>
          <w:sz w:val="30"/>
          <w:szCs w:val="30"/>
        </w:rPr>
      </w:pPr>
      <w:r>
        <w:rPr>
          <w:rFonts w:hint="eastAsia" w:ascii="宋体" w:hAnsi="宋体" w:eastAsia="宋体"/>
          <w:b/>
          <w:sz w:val="30"/>
          <w:szCs w:val="30"/>
        </w:rPr>
      </w:r>
      <w:r/>
    </w:p>
    <w:p>
      <w:pPr>
        <w:pStyle w:val="1072"/>
        <w:contextualSpacing/>
        <w:ind w:firstLine="0"/>
        <w:jc w:val="center"/>
        <w:spacing w:before="160" w:after="160"/>
        <w:rPr>
          <w:rFonts w:ascii="宋体" w:hAnsi="宋体" w:eastAsia="宋体"/>
          <w:bCs/>
          <w:sz w:val="28"/>
          <w:szCs w:val="28"/>
        </w:rPr>
      </w:pPr>
      <w:r>
        <w:rPr>
          <w:rFonts w:hint="eastAsia" w:ascii="宋体" w:hAnsi="宋体" w:eastAsia="宋体"/>
          <w:b/>
          <w:sz w:val="30"/>
          <w:szCs w:val="30"/>
        </w:rPr>
        <w:t xml:space="preserve">医疗设备供应商廉洁承诺书</w:t>
      </w:r>
      <w:r>
        <w:rPr>
          <w:rFonts w:ascii="宋体" w:hAnsi="宋体" w:eastAsia="宋体"/>
          <w:bCs/>
          <w:sz w:val="28"/>
          <w:szCs w:val="28"/>
        </w:rPr>
      </w:r>
      <w:r/>
    </w:p>
    <w:p>
      <w:pPr>
        <w:pStyle w:val="1072"/>
        <w:contextualSpacing/>
        <w:ind w:firstLine="0"/>
        <w:spacing w:before="160" w:after="160" w:line="360" w:lineRule="auto"/>
        <w:rPr>
          <w:rFonts w:hint="eastAsia" w:ascii="宋体" w:hAnsi="宋体" w:eastAsia="宋体"/>
          <w:bCs/>
          <w:sz w:val="24"/>
          <w:szCs w:val="24"/>
        </w:rPr>
      </w:pPr>
      <w:r>
        <w:rPr>
          <w:rFonts w:hint="eastAsia" w:ascii="宋体" w:hAnsi="宋体" w:eastAsia="宋体"/>
          <w:bCs/>
          <w:sz w:val="24"/>
          <w:szCs w:val="24"/>
        </w:rPr>
        <w:t xml:space="preserve">泰州市第二人民医院</w:t>
      </w:r>
      <w:r>
        <w:rPr>
          <w:rFonts w:hint="eastAsia" w:ascii="宋体" w:hAnsi="宋体" w:eastAsia="宋体"/>
          <w:bCs/>
          <w:sz w:val="24"/>
          <w:szCs w:val="24"/>
        </w:rPr>
        <w:t xml:space="preserve">:</w:t>
      </w:r>
      <w:r>
        <w:rPr>
          <w:rFonts w:hint="eastAsia" w:ascii="宋体" w:hAnsi="宋体" w:eastAsia="宋体"/>
          <w:bCs/>
          <w:sz w:val="24"/>
          <w:szCs w:val="24"/>
        </w:rPr>
      </w:r>
      <w:r/>
    </w:p>
    <w:p>
      <w:pPr>
        <w:pStyle w:val="1072"/>
        <w:contextualSpacing/>
        <w:ind w:firstLine="560"/>
        <w:spacing w:before="160" w:after="160" w:line="360" w:lineRule="auto"/>
        <w:rPr>
          <w:rFonts w:hint="eastAsia" w:ascii="宋体" w:hAnsi="宋体" w:eastAsia="宋体"/>
          <w:bCs/>
          <w:sz w:val="24"/>
          <w:szCs w:val="24"/>
        </w:rPr>
      </w:pPr>
      <w:r>
        <w:rPr>
          <w:rFonts w:hint="eastAsia" w:ascii="宋体" w:hAnsi="宋体" w:eastAsia="宋体"/>
          <w:bCs/>
          <w:sz w:val="24"/>
          <w:szCs w:val="24"/>
        </w:rPr>
        <w:t xml:space="preserve">为规范采购活动及合同履行，防止在采购环节发生行贿等违纪违法现象，特承诺如下：</w:t>
      </w:r>
      <w:r>
        <w:rPr>
          <w:rFonts w:hint="eastAsia" w:ascii="宋体" w:hAnsi="宋体" w:eastAsia="宋体"/>
          <w:bCs/>
          <w:sz w:val="24"/>
          <w:szCs w:val="24"/>
        </w:rPr>
      </w:r>
      <w:r/>
    </w:p>
    <w:p>
      <w:pPr>
        <w:pStyle w:val="1072"/>
        <w:contextualSpacing/>
        <w:ind w:firstLine="0"/>
        <w:spacing w:before="160" w:after="160" w:line="360" w:lineRule="auto"/>
        <w:rPr>
          <w:rFonts w:hint="eastAsia" w:ascii="宋体" w:hAnsi="宋体" w:eastAsia="宋体"/>
          <w:bCs/>
          <w:sz w:val="24"/>
          <w:szCs w:val="24"/>
        </w:rPr>
      </w:pPr>
      <w:r>
        <w:rPr>
          <w:rFonts w:hint="eastAsia" w:ascii="宋体" w:hAnsi="宋体" w:eastAsia="宋体"/>
          <w:bCs/>
          <w:sz w:val="24"/>
          <w:szCs w:val="24"/>
        </w:rPr>
        <w:t xml:space="preserve">一、该项目所提供资料真实有效，无任何虚假成分。如有虚假，由此产生的一切后果由本公司承担。</w:t>
      </w:r>
      <w:r>
        <w:rPr>
          <w:rFonts w:hint="eastAsia" w:ascii="宋体" w:hAnsi="宋体" w:eastAsia="宋体"/>
          <w:bCs/>
          <w:sz w:val="24"/>
          <w:szCs w:val="24"/>
        </w:rPr>
      </w:r>
      <w:r/>
    </w:p>
    <w:p>
      <w:pPr>
        <w:pStyle w:val="1072"/>
        <w:contextualSpacing/>
        <w:ind w:firstLine="0"/>
        <w:jc w:val="left"/>
        <w:spacing w:before="160" w:after="160" w:line="360" w:lineRule="auto"/>
        <w:tabs>
          <w:tab w:val="left" w:pos="3013" w:leader="none"/>
        </w:tabs>
        <w:rPr>
          <w:rFonts w:hint="eastAsia" w:ascii="宋体" w:hAnsi="宋体" w:eastAsia="宋体"/>
          <w:bCs/>
          <w:sz w:val="24"/>
          <w:szCs w:val="24"/>
        </w:rPr>
      </w:pPr>
      <w:r>
        <w:rPr>
          <w:rFonts w:hint="eastAsia" w:ascii="宋体" w:hAnsi="宋体" w:eastAsia="宋体"/>
          <w:bCs/>
          <w:sz w:val="24"/>
          <w:szCs w:val="24"/>
        </w:rPr>
        <w:t xml:space="preserve">二、在采购任何环节，不以任何理由向甲方人员行贿，包括但不限于送钱、物、购物卡、有价证券、免费提供劳务、支付应由个人支付的各种费用。</w:t>
      </w:r>
      <w:r>
        <w:rPr>
          <w:rFonts w:hint="eastAsia" w:ascii="宋体" w:hAnsi="宋体" w:eastAsia="宋体"/>
          <w:bCs/>
          <w:sz w:val="24"/>
          <w:szCs w:val="24"/>
        </w:rPr>
      </w:r>
      <w:r/>
    </w:p>
    <w:p>
      <w:pPr>
        <w:pStyle w:val="1072"/>
        <w:contextualSpacing/>
        <w:ind w:firstLine="0"/>
        <w:spacing w:before="160" w:after="160" w:line="360" w:lineRule="auto"/>
        <w:rPr>
          <w:rFonts w:hint="eastAsia" w:ascii="宋体" w:hAnsi="宋体" w:eastAsia="宋体"/>
          <w:bCs/>
          <w:sz w:val="24"/>
          <w:szCs w:val="24"/>
        </w:rPr>
      </w:pPr>
      <w:r>
        <w:rPr>
          <w:rFonts w:hint="eastAsia" w:ascii="宋体" w:hAnsi="宋体" w:eastAsia="宋体"/>
          <w:bCs/>
          <w:sz w:val="24"/>
          <w:szCs w:val="24"/>
        </w:rPr>
        <w:t xml:space="preserve">三、不与其他竞标（卖）人相互串标，不采取任何手段排挤其他竞标人参与公平竞争和损害甲方利益。积极配合甲方调研等工作，及时提供相关资料和客观信息。</w:t>
      </w:r>
      <w:r>
        <w:rPr>
          <w:rFonts w:hint="eastAsia" w:ascii="宋体" w:hAnsi="宋体" w:eastAsia="宋体"/>
          <w:bCs/>
          <w:sz w:val="24"/>
          <w:szCs w:val="24"/>
        </w:rPr>
      </w:r>
      <w:r/>
    </w:p>
    <w:p>
      <w:pPr>
        <w:pStyle w:val="1072"/>
        <w:contextualSpacing/>
        <w:ind w:firstLine="0"/>
        <w:spacing w:before="160" w:after="160" w:line="360" w:lineRule="auto"/>
        <w:rPr>
          <w:rFonts w:hint="eastAsia" w:ascii="宋体" w:hAnsi="宋体" w:eastAsia="宋体"/>
          <w:bCs/>
          <w:sz w:val="24"/>
          <w:szCs w:val="24"/>
        </w:rPr>
      </w:pPr>
      <w:r>
        <w:rPr>
          <w:rFonts w:hint="eastAsia" w:ascii="宋体" w:hAnsi="宋体" w:eastAsia="宋体"/>
          <w:bCs/>
          <w:sz w:val="24"/>
          <w:szCs w:val="24"/>
        </w:rPr>
        <w:t xml:space="preserve">四、不同甲方人员及其亲属从事本项目相关的物资买卖及中介活动。不私下接触甲方人员，不以弄虚作假的方式参加竞标。若有甲方人员提出违纪要求或有其它违纪违法问题，向甲方纪检监察部门举报。</w:t>
      </w:r>
      <w:r>
        <w:rPr>
          <w:rFonts w:hint="eastAsia" w:ascii="宋体" w:hAnsi="宋体" w:eastAsia="宋体"/>
          <w:bCs/>
          <w:sz w:val="24"/>
          <w:szCs w:val="24"/>
        </w:rPr>
      </w:r>
      <w:r/>
    </w:p>
    <w:p>
      <w:pPr>
        <w:pStyle w:val="1072"/>
        <w:contextualSpacing/>
        <w:ind w:firstLine="0"/>
        <w:spacing w:before="160" w:after="160" w:line="360" w:lineRule="auto"/>
        <w:rPr>
          <w:rFonts w:ascii="宋体" w:hAnsi="宋体" w:eastAsia="宋体"/>
          <w:bCs/>
          <w:sz w:val="24"/>
          <w:szCs w:val="24"/>
        </w:rPr>
      </w:pPr>
      <w:r>
        <w:rPr>
          <w:rFonts w:hint="eastAsia" w:ascii="宋体" w:hAnsi="宋体" w:eastAsia="宋体"/>
          <w:bCs/>
          <w:sz w:val="24"/>
          <w:szCs w:val="24"/>
        </w:rPr>
        <w:t xml:space="preserve">五、</w:t>
      </w:r>
      <w:r>
        <w:rPr>
          <w:rFonts w:hint="eastAsia" w:ascii="宋体" w:hAnsi="宋体" w:eastAsia="宋体"/>
          <w:bCs/>
          <w:sz w:val="24"/>
          <w:szCs w:val="24"/>
        </w:rPr>
        <w:t xml:space="preserve">我方如违反本承诺，一经发现，医院有权终止购销合同，并向有关部门报告。如我方被列入商业贿赂不良记录，则严格按照相关规定处理。</w:t>
      </w:r>
      <w:r>
        <w:rPr>
          <w:rFonts w:ascii="宋体" w:hAnsi="宋体" w:eastAsia="宋体"/>
          <w:bCs/>
          <w:sz w:val="24"/>
          <w:szCs w:val="24"/>
        </w:rPr>
      </w:r>
      <w:r/>
    </w:p>
    <w:p>
      <w:pPr>
        <w:pStyle w:val="1072"/>
        <w:contextualSpacing/>
        <w:ind w:firstLine="0"/>
        <w:spacing w:before="160" w:after="160" w:line="360" w:lineRule="auto"/>
        <w:rPr>
          <w:rFonts w:hint="eastAsia" w:ascii="宋体" w:hAnsi="宋体" w:eastAsia="宋体"/>
          <w:bCs/>
          <w:sz w:val="24"/>
          <w:szCs w:val="24"/>
        </w:rPr>
      </w:pPr>
      <w:r>
        <w:rPr>
          <w:rFonts w:hint="eastAsia" w:ascii="宋体" w:hAnsi="宋体" w:eastAsia="宋体"/>
          <w:bCs/>
          <w:sz w:val="24"/>
          <w:szCs w:val="24"/>
        </w:rPr>
        <w:t xml:space="preserve">六、</w:t>
      </w:r>
      <w:r>
        <w:rPr>
          <w:rFonts w:hint="eastAsia" w:ascii="宋体" w:hAnsi="宋体" w:eastAsia="宋体"/>
          <w:bCs/>
          <w:sz w:val="24"/>
          <w:szCs w:val="24"/>
        </w:rPr>
        <w:t xml:space="preserve">本承诺作为</w:t>
      </w:r>
      <w:r>
        <w:rPr>
          <w:rFonts w:hint="eastAsia" w:ascii="宋体" w:hAnsi="宋体" w:eastAsia="宋体"/>
          <w:bCs/>
          <w:sz w:val="24"/>
          <w:szCs w:val="24"/>
        </w:rPr>
        <w:t xml:space="preserve">医疗设备仪器</w:t>
      </w:r>
      <w:r>
        <w:rPr>
          <w:rFonts w:hint="eastAsia" w:ascii="宋体" w:hAnsi="宋体" w:eastAsia="宋体"/>
          <w:bCs/>
          <w:sz w:val="24"/>
          <w:szCs w:val="24"/>
        </w:rPr>
        <w:t xml:space="preserve">购销合同的重要组成部分，与购</w:t>
      </w:r>
      <w:r>
        <w:rPr>
          <w:rFonts w:hint="eastAsia" w:ascii="宋体" w:hAnsi="宋体" w:eastAsia="宋体"/>
          <w:bCs/>
          <w:sz w:val="24"/>
          <w:szCs w:val="24"/>
        </w:rPr>
        <w:t xml:space="preserve">销合同一并执行，具有同等法律效力。</w:t>
      </w:r>
      <w:r>
        <w:rPr>
          <w:rFonts w:hint="eastAsia" w:ascii="宋体" w:hAnsi="宋体" w:eastAsia="宋体"/>
          <w:bCs/>
          <w:sz w:val="24"/>
          <w:szCs w:val="24"/>
        </w:rPr>
      </w:r>
      <w:r/>
    </w:p>
    <w:p>
      <w:pPr>
        <w:pStyle w:val="1072"/>
        <w:contextualSpacing/>
        <w:ind w:firstLine="0"/>
        <w:spacing w:before="160" w:after="160" w:line="360" w:lineRule="auto"/>
        <w:rPr>
          <w:rFonts w:hint="eastAsia" w:ascii="宋体" w:hAnsi="宋体" w:eastAsia="宋体"/>
          <w:bCs/>
          <w:sz w:val="28"/>
          <w:szCs w:val="28"/>
        </w:rPr>
      </w:pPr>
      <w:r>
        <w:rPr>
          <w:rFonts w:hint="eastAsia" w:ascii="宋体" w:hAnsi="宋体" w:eastAsia="宋体"/>
          <w:bCs/>
          <w:sz w:val="28"/>
          <w:szCs w:val="28"/>
        </w:rPr>
      </w:r>
      <w:r/>
    </w:p>
    <w:p>
      <w:pPr>
        <w:pStyle w:val="1072"/>
        <w:contextualSpacing/>
        <w:ind w:firstLine="0"/>
        <w:spacing w:before="160" w:after="160" w:line="360" w:lineRule="auto"/>
        <w:rPr>
          <w:rFonts w:hint="eastAsia" w:ascii="宋体" w:hAnsi="宋体" w:eastAsia="宋体"/>
          <w:bCs/>
          <w:sz w:val="28"/>
          <w:szCs w:val="28"/>
        </w:rPr>
      </w:pPr>
      <w:r>
        <w:rPr>
          <w:rFonts w:hint="eastAsia" w:ascii="宋体" w:hAnsi="宋体" w:eastAsia="宋体"/>
          <w:bCs/>
          <w:sz w:val="28"/>
          <w:szCs w:val="28"/>
        </w:rPr>
        <w:t xml:space="preserve">　　　　　　</w:t>
      </w:r>
      <w:r>
        <w:rPr>
          <w:rFonts w:hint="eastAsia" w:ascii="宋体" w:hAnsi="宋体" w:eastAsia="宋体"/>
          <w:bCs/>
          <w:sz w:val="28"/>
          <w:szCs w:val="28"/>
        </w:rPr>
        <w:t xml:space="preserve">                    </w:t>
      </w:r>
      <w:r>
        <w:rPr>
          <w:rFonts w:hint="eastAsia" w:ascii="宋体" w:hAnsi="宋体" w:eastAsia="宋体"/>
          <w:bCs/>
          <w:sz w:val="28"/>
          <w:szCs w:val="28"/>
        </w:rPr>
        <w:t xml:space="preserve">供应商签字</w:t>
      </w:r>
      <w:r>
        <w:rPr>
          <w:rFonts w:hint="eastAsia" w:ascii="宋体" w:hAnsi="宋体" w:eastAsia="宋体"/>
          <w:bCs/>
          <w:sz w:val="28"/>
          <w:szCs w:val="28"/>
        </w:rPr>
        <w:t xml:space="preserve">、盖章</w:t>
      </w:r>
      <w:r>
        <w:rPr>
          <w:rFonts w:hint="eastAsia" w:ascii="宋体" w:hAnsi="宋体" w:eastAsia="宋体"/>
          <w:bCs/>
          <w:sz w:val="28"/>
          <w:szCs w:val="28"/>
        </w:rPr>
        <w:t xml:space="preserve">：</w:t>
      </w:r>
      <w:r>
        <w:rPr>
          <w:rFonts w:hint="eastAsia" w:ascii="宋体" w:hAnsi="宋体" w:eastAsia="宋体"/>
          <w:bCs/>
          <w:sz w:val="28"/>
          <w:szCs w:val="28"/>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1071"/>
        <w:ind w:firstLine="0"/>
        <w:rPr>
          <w:rFonts w:hint="eastAsia"/>
        </w:rPr>
      </w:pPr>
      <w:r>
        <w:rPr>
          <w:rFonts w:hint="eastAsia"/>
        </w:rPr>
      </w:r>
      <w:r/>
    </w:p>
    <w:p>
      <w:pPr>
        <w:pStyle w:val="831"/>
        <w:jc w:val="center"/>
        <w:keepNext/>
        <w:rPr>
          <w:rFonts w:eastAsia="黑体"/>
          <w:bCs/>
          <w:sz w:val="44"/>
          <w:szCs w:val="28"/>
        </w:rPr>
        <w:outlineLvl w:val="0"/>
      </w:pPr>
      <w:r>
        <w:rPr>
          <w:rFonts w:hint="eastAsia" w:eastAsia="黑体"/>
          <w:bCs/>
          <w:sz w:val="44"/>
          <w:szCs w:val="28"/>
        </w:rPr>
        <w:t xml:space="preserve">第六章 投标文件格式 </w:t>
      </w:r>
      <w:r>
        <w:rPr>
          <w:rFonts w:eastAsia="黑体"/>
          <w:bCs/>
          <w:sz w:val="44"/>
          <w:szCs w:val="28"/>
        </w:rPr>
      </w:r>
      <w:r/>
    </w:p>
    <w:p>
      <w:pPr>
        <w:pStyle w:val="831"/>
        <w:jc w:val="center"/>
        <w:rPr>
          <w:rFonts w:eastAsia="宋体"/>
          <w:b/>
          <w:sz w:val="72"/>
          <w:szCs w:val="21"/>
        </w:rPr>
      </w:pPr>
      <w:r/>
      <w:bookmarkStart w:id="45" w:name="_Hlt26671244"/>
      <w:r/>
      <w:bookmarkEnd w:id="45"/>
      <w:r/>
      <w:bookmarkStart w:id="46" w:name="_Hlt26955039"/>
      <w:r/>
      <w:bookmarkEnd w:id="46"/>
      <w:r/>
      <w:bookmarkStart w:id="47" w:name="_Toc49090576"/>
      <w:r/>
      <w:bookmarkStart w:id="48" w:name="_Toc120614282"/>
      <w:r/>
      <w:bookmarkStart w:id="49" w:name="_Toc26554094"/>
      <w:r>
        <w:rPr>
          <w:rFonts w:eastAsia="宋体"/>
          <w:b/>
          <w:sz w:val="72"/>
          <w:szCs w:val="21"/>
        </w:rPr>
      </w:r>
      <w:r/>
    </w:p>
    <w:p>
      <w:pPr>
        <w:pStyle w:val="831"/>
        <w:jc w:val="center"/>
        <w:rPr>
          <w:rFonts w:eastAsia="宋体"/>
          <w:b/>
          <w:sz w:val="72"/>
          <w:szCs w:val="21"/>
        </w:rPr>
      </w:pPr>
      <w:r>
        <w:rPr>
          <w:rFonts w:hint="eastAsia" w:eastAsia="宋体"/>
          <w:b/>
          <w:sz w:val="72"/>
          <w:szCs w:val="21"/>
        </w:rPr>
        <w:t xml:space="preserve">投  标  文  件</w:t>
      </w:r>
      <w:r>
        <w:rPr>
          <w:rFonts w:eastAsia="宋体"/>
          <w:b/>
          <w:sz w:val="72"/>
          <w:szCs w:val="21"/>
        </w:rPr>
      </w:r>
      <w:r/>
    </w:p>
    <w:p>
      <w:pPr>
        <w:pStyle w:val="831"/>
        <w:jc w:val="center"/>
        <w:rPr>
          <w:rFonts w:eastAsia="宋体"/>
          <w:b/>
          <w:sz w:val="72"/>
          <w:szCs w:val="21"/>
        </w:rPr>
      </w:pPr>
      <w:r>
        <w:rPr>
          <w:rFonts w:eastAsia="宋体"/>
          <w:b/>
          <w:sz w:val="72"/>
          <w:szCs w:val="21"/>
        </w:rPr>
      </w:r>
      <w:r/>
    </w:p>
    <w:p>
      <w:pPr>
        <w:pStyle w:val="831"/>
        <w:jc w:val="center"/>
        <w:rPr>
          <w:rFonts w:eastAsia="宋体"/>
          <w:b/>
          <w:sz w:val="72"/>
          <w:szCs w:val="21"/>
        </w:rPr>
      </w:pPr>
      <w:r>
        <w:rPr>
          <w:rFonts w:eastAsia="宋体"/>
          <w:b/>
          <w:sz w:val="72"/>
          <w:szCs w:val="21"/>
        </w:rPr>
      </w:r>
      <w:r/>
    </w:p>
    <w:p>
      <w:pPr>
        <w:pStyle w:val="831"/>
        <w:jc w:val="center"/>
        <w:rPr>
          <w:rFonts w:eastAsia="宋体"/>
          <w:b/>
          <w:sz w:val="36"/>
          <w:szCs w:val="21"/>
        </w:rPr>
      </w:pPr>
      <w:r>
        <w:rPr>
          <w:rFonts w:eastAsia="宋体"/>
          <w:b/>
          <w:sz w:val="36"/>
          <w:szCs w:val="21"/>
        </w:rPr>
      </w:r>
      <w:r/>
    </w:p>
    <w:p>
      <w:pPr>
        <w:pStyle w:val="831"/>
        <w:jc w:val="center"/>
        <w:rPr>
          <w:rFonts w:eastAsia="宋体"/>
          <w:b/>
          <w:sz w:val="36"/>
          <w:szCs w:val="21"/>
        </w:rPr>
      </w:pPr>
      <w:r>
        <w:rPr>
          <w:rFonts w:eastAsia="宋体"/>
          <w:b/>
          <w:sz w:val="36"/>
          <w:szCs w:val="21"/>
        </w:rPr>
      </w:r>
      <w:r/>
    </w:p>
    <w:p>
      <w:pPr>
        <w:pStyle w:val="831"/>
        <w:jc w:val="center"/>
        <w:rPr>
          <w:rFonts w:eastAsia="宋体"/>
          <w:b/>
          <w:sz w:val="36"/>
          <w:szCs w:val="21"/>
        </w:rPr>
      </w:pPr>
      <w:r>
        <w:rPr>
          <w:rFonts w:eastAsia="宋体"/>
          <w:b/>
          <w:sz w:val="36"/>
          <w:szCs w:val="21"/>
        </w:rPr>
      </w:r>
      <w:r/>
    </w:p>
    <w:p>
      <w:pPr>
        <w:pStyle w:val="831"/>
        <w:ind w:firstLine="1084"/>
        <w:rPr>
          <w:rFonts w:eastAsia="宋体"/>
          <w:b/>
          <w:sz w:val="36"/>
          <w:szCs w:val="21"/>
        </w:rPr>
      </w:pPr>
      <w:r>
        <w:rPr>
          <w:rFonts w:hint="eastAsia" w:eastAsia="宋体"/>
          <w:b/>
          <w:sz w:val="36"/>
          <w:szCs w:val="21"/>
        </w:rPr>
        <w:t xml:space="preserve">项 目 名 称：</w:t>
      </w:r>
      <w:r>
        <w:rPr>
          <w:rFonts w:hint="eastAsia" w:eastAsia="宋体"/>
          <w:b/>
          <w:sz w:val="36"/>
          <w:szCs w:val="21"/>
          <w:u w:val="single"/>
        </w:rPr>
        <w:t xml:space="preserve">               </w:t>
      </w:r>
      <w:r>
        <w:rPr>
          <w:rFonts w:eastAsia="宋体"/>
          <w:b/>
          <w:sz w:val="36"/>
          <w:szCs w:val="21"/>
        </w:rPr>
      </w:r>
      <w:r/>
    </w:p>
    <w:p>
      <w:pPr>
        <w:pStyle w:val="831"/>
        <w:ind w:firstLine="1084"/>
        <w:rPr>
          <w:rFonts w:eastAsia="宋体"/>
          <w:b/>
          <w:sz w:val="36"/>
          <w:szCs w:val="21"/>
          <w:u w:val="single"/>
        </w:rPr>
      </w:pPr>
      <w:r>
        <w:rPr>
          <w:rFonts w:hint="eastAsia" w:eastAsia="宋体"/>
          <w:b/>
          <w:sz w:val="36"/>
          <w:szCs w:val="21"/>
        </w:rPr>
        <w:t xml:space="preserve">项 目 编 号：</w:t>
      </w:r>
      <w:r>
        <w:rPr>
          <w:rFonts w:hint="eastAsia" w:eastAsia="宋体"/>
          <w:b/>
          <w:sz w:val="36"/>
          <w:szCs w:val="21"/>
          <w:u w:val="single"/>
        </w:rPr>
        <w:t xml:space="preserve">               </w:t>
      </w:r>
      <w:r>
        <w:rPr>
          <w:rFonts w:eastAsia="宋体"/>
          <w:b/>
          <w:sz w:val="36"/>
          <w:szCs w:val="21"/>
          <w:u w:val="single"/>
        </w:rPr>
      </w:r>
      <w:r/>
    </w:p>
    <w:p>
      <w:pPr>
        <w:pStyle w:val="831"/>
        <w:rPr>
          <w:rFonts w:eastAsia="宋体"/>
          <w:b/>
          <w:sz w:val="36"/>
          <w:szCs w:val="21"/>
          <w:u w:val="single"/>
        </w:rPr>
      </w:pPr>
      <w:r>
        <w:rPr>
          <w:rFonts w:hint="eastAsia" w:eastAsia="宋体"/>
          <w:b/>
          <w:sz w:val="36"/>
          <w:szCs w:val="21"/>
        </w:rPr>
        <w:t xml:space="preserve">      投标人名称 ：</w:t>
      </w:r>
      <w:r>
        <w:rPr>
          <w:rFonts w:hint="eastAsia" w:eastAsia="宋体"/>
          <w:b/>
          <w:sz w:val="36"/>
          <w:szCs w:val="21"/>
          <w:u w:val="single"/>
        </w:rPr>
        <w:t xml:space="preserve">（加盖CA电子公章）</w:t>
      </w:r>
      <w:r>
        <w:rPr>
          <w:rFonts w:eastAsia="宋体"/>
          <w:b/>
          <w:sz w:val="36"/>
          <w:szCs w:val="21"/>
          <w:u w:val="single"/>
        </w:rPr>
      </w:r>
      <w:r/>
    </w:p>
    <w:p>
      <w:pPr>
        <w:pStyle w:val="831"/>
        <w:rPr>
          <w:rFonts w:eastAsia="宋体"/>
          <w:b/>
          <w:sz w:val="36"/>
          <w:szCs w:val="21"/>
          <w:u w:val="single"/>
        </w:rPr>
      </w:pPr>
      <w:r>
        <w:rPr>
          <w:rFonts w:hint="eastAsia" w:eastAsia="宋体"/>
          <w:b/>
          <w:sz w:val="36"/>
          <w:szCs w:val="21"/>
        </w:rPr>
        <w:t xml:space="preserve">      日      期 ：</w:t>
      </w:r>
      <w:r>
        <w:rPr>
          <w:rFonts w:hint="eastAsia" w:eastAsia="宋体"/>
          <w:b/>
          <w:sz w:val="36"/>
          <w:szCs w:val="21"/>
          <w:u w:val="single"/>
        </w:rPr>
        <w:t xml:space="preserve">               </w:t>
      </w: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sz w:val="36"/>
          <w:szCs w:val="21"/>
          <w:u w:val="single"/>
        </w:rPr>
      </w:pPr>
      <w:r>
        <w:rPr>
          <w:rFonts w:eastAsia="宋体"/>
          <w:b/>
          <w:sz w:val="36"/>
          <w:szCs w:val="21"/>
          <w:u w:val="single"/>
        </w:rPr>
      </w:r>
      <w:r/>
    </w:p>
    <w:p>
      <w:pPr>
        <w:pStyle w:val="831"/>
        <w:jc w:val="center"/>
        <w:spacing w:line="440" w:lineRule="exact"/>
        <w:rPr>
          <w:rFonts w:eastAsia="宋体"/>
          <w:b/>
          <w:bCs/>
          <w:sz w:val="32"/>
          <w:szCs w:val="32"/>
        </w:rPr>
      </w:pPr>
      <w:r>
        <w:rPr>
          <w:rFonts w:hint="eastAsia" w:eastAsia="宋体"/>
          <w:b/>
          <w:bCs/>
          <w:sz w:val="32"/>
          <w:szCs w:val="32"/>
        </w:rPr>
        <w:t xml:space="preserve">投标文件目录</w:t>
      </w:r>
      <w:r>
        <w:rPr>
          <w:rFonts w:eastAsia="宋体"/>
          <w:b/>
          <w:bCs/>
          <w:sz w:val="32"/>
          <w:szCs w:val="32"/>
        </w:rPr>
      </w:r>
      <w:r/>
    </w:p>
    <w:p>
      <w:pPr>
        <w:pStyle w:val="831"/>
        <w:jc w:val="center"/>
        <w:spacing w:line="440" w:lineRule="exact"/>
        <w:rPr>
          <w:rFonts w:eastAsia="宋体"/>
          <w:b/>
          <w:bCs/>
          <w:sz w:val="32"/>
          <w:szCs w:val="32"/>
        </w:rPr>
      </w:pPr>
      <w:r>
        <w:rPr>
          <w:rFonts w:eastAsia="宋体"/>
          <w:b/>
          <w:bCs/>
          <w:sz w:val="32"/>
          <w:szCs w:val="32"/>
        </w:rPr>
      </w:r>
      <w:r/>
    </w:p>
    <w:p>
      <w:pPr>
        <w:pStyle w:val="831"/>
        <w:ind w:firstLine="560"/>
        <w:spacing w:line="360" w:lineRule="auto"/>
        <w:rPr>
          <w:rFonts w:eastAsia="宋体" w:cs="宋体"/>
          <w:sz w:val="28"/>
          <w:szCs w:val="28"/>
        </w:rPr>
      </w:pPr>
      <w:r>
        <w:rPr>
          <w:rFonts w:hint="eastAsia" w:eastAsia="宋体" w:cs="宋体"/>
          <w:sz w:val="28"/>
          <w:szCs w:val="28"/>
        </w:rPr>
        <w:t xml:space="preserve">一、投标声明及承诺函</w:t>
      </w:r>
      <w:r>
        <w:rPr>
          <w:rFonts w:eastAsia="宋体" w:cs="宋体"/>
          <w:sz w:val="28"/>
          <w:szCs w:val="28"/>
        </w:rPr>
      </w:r>
      <w:r/>
    </w:p>
    <w:p>
      <w:pPr>
        <w:pStyle w:val="831"/>
        <w:ind w:firstLine="560"/>
        <w:spacing w:line="360" w:lineRule="auto"/>
        <w:rPr>
          <w:rFonts w:eastAsia="宋体" w:cs="宋体"/>
          <w:sz w:val="28"/>
          <w:szCs w:val="28"/>
        </w:rPr>
      </w:pPr>
      <w:r>
        <w:rPr>
          <w:rFonts w:hint="eastAsia" w:eastAsia="宋体" w:cs="宋体"/>
          <w:sz w:val="28"/>
          <w:szCs w:val="28"/>
        </w:rPr>
        <w:t xml:space="preserve">二、投标人基本情况</w:t>
      </w:r>
      <w:r>
        <w:rPr>
          <w:rFonts w:eastAsia="宋体" w:cs="宋体"/>
          <w:sz w:val="28"/>
          <w:szCs w:val="28"/>
        </w:rPr>
      </w:r>
      <w:r/>
    </w:p>
    <w:p>
      <w:pPr>
        <w:pStyle w:val="831"/>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rPr>
          <w:rFonts w:eastAsia="宋体" w:cs="宋体"/>
          <w:sz w:val="28"/>
          <w:szCs w:val="28"/>
        </w:rPr>
      </w:r>
      <w:r/>
    </w:p>
    <w:p>
      <w:pPr>
        <w:pStyle w:val="831"/>
        <w:ind w:firstLine="560"/>
        <w:spacing w:line="360" w:lineRule="auto"/>
        <w:rPr>
          <w:rFonts w:eastAsia="宋体" w:cs="宋体"/>
          <w:sz w:val="28"/>
          <w:szCs w:val="28"/>
        </w:rPr>
      </w:pPr>
      <w:r>
        <w:rPr>
          <w:rFonts w:hint="eastAsia" w:eastAsia="宋体" w:cs="宋体"/>
          <w:sz w:val="28"/>
          <w:szCs w:val="28"/>
        </w:rPr>
        <w:t xml:space="preserve">四、法人授权书</w:t>
      </w:r>
      <w:r>
        <w:rPr>
          <w:rFonts w:eastAsia="宋体" w:cs="宋体"/>
          <w:sz w:val="28"/>
          <w:szCs w:val="28"/>
        </w:rPr>
      </w:r>
      <w:r/>
    </w:p>
    <w:p>
      <w:pPr>
        <w:pStyle w:val="831"/>
        <w:ind w:firstLine="560"/>
        <w:spacing w:line="360" w:lineRule="auto"/>
        <w:rPr>
          <w:rFonts w:eastAsia="宋体" w:cs="宋体"/>
          <w:sz w:val="28"/>
          <w:szCs w:val="28"/>
        </w:rPr>
      </w:pPr>
      <w:r>
        <w:rPr>
          <w:rFonts w:hint="eastAsia" w:eastAsia="宋体" w:cs="宋体"/>
          <w:sz w:val="28"/>
          <w:szCs w:val="28"/>
        </w:rPr>
        <w:t xml:space="preserve">五、开标一览表</w:t>
      </w:r>
      <w:r>
        <w:rPr>
          <w:rFonts w:eastAsia="宋体" w:cs="宋体"/>
          <w:sz w:val="28"/>
          <w:szCs w:val="28"/>
        </w:rPr>
      </w:r>
      <w:r/>
    </w:p>
    <w:p>
      <w:pPr>
        <w:pStyle w:val="831"/>
        <w:ind w:firstLine="560"/>
        <w:spacing w:line="360" w:lineRule="auto"/>
        <w:rPr>
          <w:rFonts w:eastAsia="宋体" w:cs="宋体"/>
          <w:sz w:val="28"/>
          <w:szCs w:val="28"/>
        </w:rPr>
      </w:pPr>
      <w:r>
        <w:rPr>
          <w:rFonts w:hint="eastAsia" w:eastAsia="宋体" w:cs="宋体"/>
          <w:sz w:val="28"/>
          <w:szCs w:val="28"/>
        </w:rPr>
        <w:t xml:space="preserve">六、投标报价明细表</w:t>
      </w:r>
      <w:r>
        <w:rPr>
          <w:rFonts w:eastAsia="宋体" w:cs="宋体"/>
          <w:sz w:val="28"/>
          <w:szCs w:val="28"/>
        </w:rPr>
      </w:r>
      <w:r/>
    </w:p>
    <w:p>
      <w:pPr>
        <w:pStyle w:val="831"/>
        <w:ind w:firstLine="560"/>
        <w:spacing w:line="360" w:lineRule="auto"/>
        <w:rPr>
          <w:rFonts w:eastAsia="宋体" w:cs="宋体"/>
          <w:sz w:val="28"/>
          <w:szCs w:val="28"/>
        </w:rPr>
      </w:pPr>
      <w:r>
        <w:rPr>
          <w:rFonts w:hint="eastAsia" w:eastAsia="宋体" w:cs="宋体"/>
          <w:sz w:val="28"/>
          <w:szCs w:val="28"/>
        </w:rPr>
        <w:t xml:space="preserve">七、中小企业声明函</w:t>
      </w:r>
      <w:r>
        <w:rPr>
          <w:rFonts w:eastAsia="宋体" w:cs="宋体"/>
          <w:sz w:val="28"/>
          <w:szCs w:val="28"/>
        </w:rPr>
      </w:r>
      <w:r/>
    </w:p>
    <w:p>
      <w:pPr>
        <w:pStyle w:val="831"/>
        <w:ind w:firstLine="560"/>
        <w:spacing w:line="360" w:lineRule="auto"/>
        <w:rPr>
          <w:rFonts w:eastAsia="宋体" w:cs="宋体"/>
          <w:sz w:val="28"/>
          <w:szCs w:val="28"/>
        </w:rPr>
      </w:pPr>
      <w:r>
        <w:rPr>
          <w:rFonts w:hint="eastAsia" w:eastAsia="宋体" w:cs="宋体"/>
          <w:sz w:val="28"/>
          <w:szCs w:val="28"/>
        </w:rPr>
        <w:t xml:space="preserve">八、技术要求响应及偏离表</w:t>
      </w:r>
      <w:r>
        <w:rPr>
          <w:rFonts w:eastAsia="宋体" w:cs="宋体"/>
          <w:sz w:val="28"/>
          <w:szCs w:val="28"/>
        </w:rPr>
      </w:r>
      <w:r/>
    </w:p>
    <w:p>
      <w:pPr>
        <w:pStyle w:val="831"/>
        <w:ind w:firstLine="560"/>
        <w:spacing w:line="360" w:lineRule="auto"/>
        <w:rPr>
          <w:rFonts w:eastAsia="宋体" w:cs="宋体"/>
          <w:sz w:val="28"/>
          <w:szCs w:val="28"/>
        </w:rPr>
      </w:pPr>
      <w:r>
        <w:rPr>
          <w:rFonts w:hint="eastAsia" w:eastAsia="宋体" w:cs="宋体"/>
          <w:sz w:val="28"/>
          <w:szCs w:val="28"/>
        </w:rPr>
        <w:t xml:space="preserve">九、项目组成员</w:t>
      </w:r>
      <w:r>
        <w:rPr>
          <w:rFonts w:eastAsia="宋体" w:cs="宋体"/>
          <w:sz w:val="28"/>
          <w:szCs w:val="28"/>
        </w:rPr>
      </w:r>
      <w:r/>
    </w:p>
    <w:p>
      <w:pPr>
        <w:pStyle w:val="831"/>
        <w:ind w:firstLine="560"/>
        <w:spacing w:line="360" w:lineRule="auto"/>
        <w:rPr>
          <w:rFonts w:eastAsia="宋体" w:cs="宋体"/>
          <w:sz w:val="28"/>
          <w:szCs w:val="28"/>
        </w:rPr>
      </w:pPr>
      <w:r>
        <w:rPr>
          <w:rFonts w:hint="eastAsia" w:eastAsia="宋体" w:cs="宋体"/>
          <w:sz w:val="28"/>
          <w:szCs w:val="28"/>
        </w:rPr>
        <w:t xml:space="preserve">十、企业业绩</w:t>
      </w:r>
      <w:r>
        <w:rPr>
          <w:rFonts w:eastAsia="宋体" w:cs="宋体"/>
          <w:sz w:val="28"/>
          <w:szCs w:val="28"/>
        </w:rPr>
      </w:r>
      <w:r/>
    </w:p>
    <w:p>
      <w:pPr>
        <w:pStyle w:val="831"/>
        <w:ind w:firstLine="560"/>
        <w:spacing w:line="360" w:lineRule="auto"/>
        <w:rPr>
          <w:rFonts w:eastAsia="宋体" w:cs="宋体"/>
          <w:sz w:val="28"/>
          <w:szCs w:val="28"/>
        </w:rPr>
      </w:pPr>
      <w:r>
        <w:rPr>
          <w:rFonts w:hint="eastAsia" w:eastAsia="宋体" w:cs="宋体"/>
          <w:sz w:val="28"/>
          <w:szCs w:val="28"/>
        </w:rPr>
        <w:t xml:space="preserve">十一、投标所需其他材料</w:t>
      </w:r>
      <w:r>
        <w:rPr>
          <w:rFonts w:eastAsia="宋体" w:cs="宋体"/>
          <w:sz w:val="28"/>
          <w:szCs w:val="28"/>
        </w:rPr>
      </w:r>
      <w:r/>
    </w:p>
    <w:p>
      <w:pPr>
        <w:pStyle w:val="858"/>
        <w:spacing w:line="360" w:lineRule="auto"/>
        <w:rPr>
          <w:rFonts w:ascii="宋体" w:hAnsi="宋体" w:eastAsia="宋体"/>
          <w:szCs w:val="28"/>
        </w:rPr>
      </w:pPr>
      <w:r>
        <w:rPr>
          <w:rFonts w:hint="eastAsia"/>
        </w:rPr>
        <w:t xml:space="preserve">    </w:t>
      </w:r>
      <w:r>
        <w:rPr>
          <w:rFonts w:hint="eastAsia" w:ascii="宋体" w:hAnsi="宋体" w:eastAsia="宋体"/>
          <w:szCs w:val="28"/>
        </w:rPr>
        <w:t xml:space="preserve">十二、资格证明文件参考格式</w:t>
      </w:r>
      <w:r>
        <w:rPr>
          <w:rFonts w:ascii="宋体" w:hAnsi="宋体" w:eastAsia="宋体"/>
          <w:szCs w:val="28"/>
        </w:rPr>
      </w:r>
      <w:r/>
    </w:p>
    <w:p>
      <w:pPr>
        <w:pStyle w:val="831"/>
        <w:jc w:val="left"/>
        <w:spacing w:before="120" w:after="120" w:line="400" w:lineRule="exact"/>
        <w:tabs>
          <w:tab w:val="right" w:pos="8720" w:leader="dot"/>
        </w:tabs>
        <w:rPr>
          <w:rFonts w:eastAsia="宋体"/>
          <w:sz w:val="24"/>
          <w:szCs w:val="24"/>
        </w:rPr>
      </w:pPr>
      <w:r>
        <w:rPr>
          <w:rFonts w:eastAsia="宋体"/>
          <w:sz w:val="24"/>
          <w:szCs w:val="24"/>
        </w:rPr>
      </w:r>
      <w:r/>
    </w:p>
    <w:p>
      <w:pPr>
        <w:pStyle w:val="831"/>
        <w:ind w:firstLine="480"/>
        <w:spacing w:line="440" w:lineRule="exact"/>
        <w:rPr>
          <w:rFonts w:eastAsia="宋体"/>
          <w:sz w:val="24"/>
          <w:szCs w:val="21"/>
        </w:rPr>
      </w:pPr>
      <w:r>
        <w:rPr>
          <w:rFonts w:eastAsia="宋体"/>
          <w:sz w:val="24"/>
          <w:szCs w:val="21"/>
        </w:rPr>
      </w:r>
      <w:r/>
    </w:p>
    <w:p>
      <w:pPr>
        <w:pStyle w:val="831"/>
        <w:ind w:firstLine="480"/>
        <w:spacing w:line="440" w:lineRule="exact"/>
        <w:rPr>
          <w:rFonts w:eastAsia="宋体"/>
          <w:sz w:val="24"/>
          <w:szCs w:val="21"/>
        </w:rPr>
      </w:pPr>
      <w:r>
        <w:rPr>
          <w:rFonts w:eastAsia="宋体"/>
          <w:sz w:val="24"/>
          <w:szCs w:val="21"/>
        </w:rPr>
      </w:r>
      <w:r/>
    </w:p>
    <w:p>
      <w:pPr>
        <w:pStyle w:val="831"/>
        <w:ind w:firstLine="480"/>
        <w:spacing w:line="440" w:lineRule="exact"/>
        <w:rPr>
          <w:rFonts w:eastAsia="宋体"/>
          <w:sz w:val="24"/>
          <w:szCs w:val="21"/>
        </w:rPr>
      </w:pPr>
      <w:r>
        <w:rPr>
          <w:rFonts w:eastAsia="宋体"/>
          <w:sz w:val="24"/>
          <w:szCs w:val="21"/>
        </w:rPr>
      </w:r>
      <w:r/>
    </w:p>
    <w:p>
      <w:pPr>
        <w:pStyle w:val="831"/>
        <w:ind w:firstLine="480"/>
        <w:spacing w:line="440" w:lineRule="exact"/>
        <w:rPr>
          <w:rFonts w:eastAsia="宋体"/>
          <w:sz w:val="24"/>
          <w:szCs w:val="21"/>
        </w:rPr>
      </w:pPr>
      <w:r>
        <w:rPr>
          <w:rFonts w:eastAsia="宋体"/>
          <w:sz w:val="24"/>
          <w:szCs w:val="21"/>
        </w:rPr>
      </w:r>
      <w:r/>
    </w:p>
    <w:p>
      <w:pPr>
        <w:pStyle w:val="831"/>
        <w:ind w:firstLine="480"/>
        <w:spacing w:line="440" w:lineRule="exact"/>
        <w:rPr>
          <w:rFonts w:eastAsia="宋体"/>
          <w:sz w:val="24"/>
          <w:szCs w:val="21"/>
        </w:rPr>
      </w:pPr>
      <w:r>
        <w:rPr>
          <w:rFonts w:eastAsia="宋体"/>
          <w:sz w:val="24"/>
          <w:szCs w:val="21"/>
        </w:rPr>
      </w:r>
      <w:r/>
    </w:p>
    <w:p>
      <w:pPr>
        <w:pStyle w:val="831"/>
        <w:jc w:val="left"/>
        <w:widowControl/>
        <w:rPr>
          <w:rFonts w:eastAsia="宋体"/>
          <w:sz w:val="24"/>
          <w:szCs w:val="24"/>
        </w:rPr>
      </w:pPr>
      <w:r/>
      <w:bookmarkStart w:id="50" w:name="_Toc23838"/>
      <w:r>
        <w:rPr>
          <w:rFonts w:eastAsia="宋体"/>
          <w:sz w:val="24"/>
          <w:szCs w:val="24"/>
        </w:rPr>
      </w:r>
      <w:r/>
    </w:p>
    <w:p>
      <w:pPr>
        <w:pStyle w:val="831"/>
        <w:rPr>
          <w:rFonts w:ascii="宋体" w:hAnsi="宋体" w:eastAsia="宋体"/>
          <w:b/>
          <w:sz w:val="32"/>
          <w:szCs w:val="32"/>
        </w:rPr>
      </w:pPr>
      <w:r/>
      <w:bookmarkEnd w:id="50"/>
      <w:r>
        <w:rPr>
          <w:rFonts w:hint="eastAsia" w:ascii="宋体" w:hAnsi="宋体" w:eastAsia="宋体"/>
          <w:b/>
          <w:sz w:val="32"/>
          <w:szCs w:val="32"/>
        </w:rPr>
        <w:t xml:space="preserve">一、</w:t>
      </w:r>
      <w:bookmarkEnd w:id="47"/>
      <w:r/>
      <w:bookmarkEnd w:id="48"/>
      <w:r/>
      <w:bookmarkEnd w:id="49"/>
      <w:r/>
      <w:bookmarkStart w:id="51" w:name="_Toc120614284"/>
      <w:r>
        <w:rPr>
          <w:rFonts w:hint="eastAsia" w:ascii="宋体" w:hAnsi="宋体" w:eastAsia="宋体"/>
          <w:b/>
          <w:sz w:val="32"/>
          <w:szCs w:val="32"/>
        </w:rPr>
        <w:t xml:space="preserve">投标声明及承诺函</w:t>
      </w:r>
      <w:r>
        <w:rPr>
          <w:rFonts w:ascii="宋体" w:hAnsi="宋体" w:eastAsia="宋体"/>
          <w:b/>
          <w:sz w:val="32"/>
          <w:szCs w:val="32"/>
        </w:rPr>
      </w:r>
      <w:r/>
    </w:p>
    <w:p>
      <w:pPr>
        <w:pStyle w:val="831"/>
        <w:jc w:val="left"/>
        <w:spacing w:line="500" w:lineRule="exact"/>
        <w:rPr>
          <w:rFonts w:ascii="宋体" w:hAnsi="宋体" w:eastAsia="宋体"/>
          <w:sz w:val="24"/>
          <w:szCs w:val="24"/>
          <w:u w:val="single"/>
        </w:rPr>
      </w:pPr>
      <w:r>
        <w:rPr>
          <w:rFonts w:hint="eastAsia" w:ascii="宋体" w:hAnsi="宋体" w:eastAsia="宋体"/>
          <w:sz w:val="24"/>
          <w:szCs w:val="24"/>
          <w:u w:val="single"/>
        </w:rPr>
        <w:t xml:space="preserve">（采购单位名称）：</w:t>
      </w:r>
      <w:r>
        <w:rPr>
          <w:rFonts w:ascii="宋体" w:hAnsi="宋体" w:eastAsia="宋体"/>
          <w:sz w:val="24"/>
          <w:szCs w:val="24"/>
          <w:u w:val="single"/>
        </w:rPr>
      </w:r>
      <w:r/>
    </w:p>
    <w:p>
      <w:pPr>
        <w:pStyle w:val="831"/>
        <w:ind w:firstLine="480"/>
        <w:jc w:val="left"/>
        <w:spacing w:line="500" w:lineRule="exact"/>
        <w:rPr>
          <w:rFonts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rPr>
          <w:rFonts w:ascii="宋体" w:hAnsi="宋体" w:eastAsia="宋体"/>
          <w:sz w:val="24"/>
          <w:szCs w:val="24"/>
        </w:rPr>
      </w:r>
      <w:r/>
    </w:p>
    <w:p>
      <w:pPr>
        <w:pStyle w:val="831"/>
        <w:ind w:firstLine="480"/>
        <w:jc w:val="left"/>
        <w:spacing w:line="500" w:lineRule="exact"/>
        <w:rPr>
          <w:rFonts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pStyle w:val="831"/>
        <w:ind w:firstLine="480"/>
        <w:jc w:val="left"/>
        <w:spacing w:line="500" w:lineRule="exact"/>
        <w:rPr>
          <w:rFonts w:ascii="宋体" w:hAnsi="宋体" w:eastAsia="宋体"/>
          <w:sz w:val="24"/>
          <w:szCs w:val="24"/>
        </w:rPr>
      </w:pPr>
      <w:r>
        <w:rPr>
          <w:rFonts w:hint="eastAsia" w:ascii="宋体" w:hAnsi="宋体" w:eastAsia="宋体"/>
          <w:sz w:val="24"/>
          <w:szCs w:val="24"/>
        </w:rPr>
        <w:t xml:space="preserve">二、我方在参加政府采购活动前三年内（自本项</w:t>
      </w:r>
      <w:r>
        <w:rPr>
          <w:rFonts w:hint="eastAsia" w:ascii="宋体" w:hAnsi="宋体" w:eastAsia="宋体"/>
          <w:sz w:val="24"/>
          <w:szCs w:val="24"/>
        </w:rPr>
        <w:t xml:space="preserve">目开标时间之日起计算），在经营活动中没有重大违法记录（指因违法经营受到刑事处罚或者责令停产停业、吊销许可证或者执照、较大数额罚款等行政处罚）。</w:t>
      </w:r>
      <w:r>
        <w:rPr>
          <w:rFonts w:ascii="宋体" w:hAnsi="宋体" w:eastAsia="宋体"/>
          <w:sz w:val="24"/>
          <w:szCs w:val="24"/>
        </w:rPr>
      </w:r>
      <w:r/>
    </w:p>
    <w:p>
      <w:pPr>
        <w:pStyle w:val="831"/>
        <w:ind w:firstLine="480"/>
        <w:jc w:val="left"/>
        <w:spacing w:line="500" w:lineRule="exact"/>
        <w:rPr>
          <w:rFonts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rPr>
          <w:rFonts w:ascii="宋体" w:hAnsi="宋体" w:eastAsia="宋体"/>
          <w:sz w:val="24"/>
          <w:szCs w:val="24"/>
        </w:rPr>
      </w:r>
      <w:r/>
    </w:p>
    <w:p>
      <w:pPr>
        <w:pStyle w:val="831"/>
        <w:ind w:firstLine="480"/>
        <w:jc w:val="left"/>
        <w:spacing w:line="500" w:lineRule="exact"/>
        <w:rPr>
          <w:rFonts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rPr>
          <w:rFonts w:ascii="宋体" w:hAnsi="宋体" w:eastAsia="宋体"/>
          <w:sz w:val="24"/>
          <w:szCs w:val="24"/>
        </w:rPr>
      </w:r>
      <w:r/>
    </w:p>
    <w:p>
      <w:pPr>
        <w:pStyle w:val="831"/>
        <w:ind w:firstLine="480"/>
        <w:jc w:val="left"/>
        <w:spacing w:line="500" w:lineRule="exact"/>
        <w:rPr>
          <w:rFonts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rPr>
          <w:rFonts w:ascii="宋体" w:hAnsi="宋体" w:eastAsia="宋体"/>
          <w:sz w:val="24"/>
          <w:szCs w:val="24"/>
        </w:rPr>
      </w:r>
      <w:r/>
    </w:p>
    <w:p>
      <w:pPr>
        <w:pStyle w:val="831"/>
        <w:ind w:firstLine="480"/>
        <w:jc w:val="left"/>
        <w:spacing w:line="500" w:lineRule="exact"/>
        <w:rPr>
          <w:rFonts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rPr>
          <w:rFonts w:ascii="宋体" w:hAnsi="宋体" w:eastAsia="宋体"/>
          <w:sz w:val="24"/>
          <w:szCs w:val="24"/>
        </w:rPr>
      </w:r>
      <w:r/>
    </w:p>
    <w:p>
      <w:pPr>
        <w:pStyle w:val="831"/>
        <w:ind w:firstLine="480"/>
        <w:jc w:val="left"/>
        <w:spacing w:line="500" w:lineRule="exact"/>
        <w:rPr>
          <w:rFonts w:ascii="宋体" w:hAnsi="宋体" w:eastAsia="宋体"/>
          <w:sz w:val="24"/>
          <w:szCs w:val="24"/>
        </w:rPr>
      </w:pPr>
      <w:r>
        <w:rPr>
          <w:rFonts w:ascii="宋体" w:hAnsi="宋体" w:eastAsia="宋体"/>
          <w:sz w:val="24"/>
          <w:szCs w:val="24"/>
        </w:rPr>
      </w:r>
      <w:r/>
    </w:p>
    <w:p>
      <w:pPr>
        <w:pStyle w:val="831"/>
        <w:jc w:val="left"/>
        <w:spacing w:line="500" w:lineRule="exact"/>
        <w:rPr>
          <w:rFonts w:ascii="宋体" w:hAnsi="宋体" w:eastAsia="宋体"/>
          <w:sz w:val="24"/>
          <w:szCs w:val="24"/>
        </w:rPr>
      </w:pPr>
      <w:r>
        <w:rPr>
          <w:rFonts w:ascii="宋体" w:hAnsi="宋体" w:eastAsia="宋体"/>
          <w:sz w:val="24"/>
          <w:szCs w:val="24"/>
        </w:rPr>
      </w:r>
      <w:r/>
    </w:p>
    <w:p>
      <w:pPr>
        <w:pStyle w:val="831"/>
        <w:ind w:firstLine="480"/>
        <w:jc w:val="left"/>
        <w:spacing w:line="500" w:lineRule="exact"/>
        <w:rPr>
          <w:rFonts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rPr>
          <w:rFonts w:ascii="宋体" w:hAnsi="宋体" w:eastAsia="宋体"/>
          <w:sz w:val="24"/>
          <w:szCs w:val="24"/>
        </w:rPr>
      </w:r>
      <w:r/>
    </w:p>
    <w:p>
      <w:pPr>
        <w:pStyle w:val="831"/>
        <w:ind w:firstLine="480"/>
        <w:rPr>
          <w:rFonts w:ascii="宋体" w:hAnsi="宋体" w:eastAsia="宋体"/>
          <w:sz w:val="21"/>
          <w:szCs w:val="22"/>
        </w:rPr>
      </w:pPr>
      <w:r>
        <w:rPr>
          <w:rFonts w:hint="eastAsia" w:ascii="宋体" w:hAnsi="宋体" w:eastAsia="宋体"/>
          <w:sz w:val="24"/>
          <w:szCs w:val="24"/>
        </w:rPr>
        <w:t xml:space="preserve">日期：    年    月   日</w:t>
      </w:r>
      <w:r>
        <w:rPr>
          <w:rFonts w:ascii="宋体" w:hAnsi="宋体" w:eastAsia="宋体"/>
          <w:sz w:val="21"/>
          <w:szCs w:val="22"/>
        </w:rPr>
      </w:r>
      <w:r/>
    </w:p>
    <w:p>
      <w:pPr>
        <w:pStyle w:val="831"/>
        <w:jc w:val="left"/>
        <w:widowControl/>
        <w:rPr>
          <w:rFonts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rPr>
          <w:rFonts w:ascii="宋体" w:hAnsi="宋体" w:eastAsia="宋体"/>
          <w:sz w:val="24"/>
          <w:szCs w:val="24"/>
        </w:rPr>
      </w:r>
      <w:r/>
    </w:p>
    <w:p>
      <w:pPr>
        <w:pStyle w:val="831"/>
        <w:jc w:val="center"/>
        <w:rPr>
          <w:rFonts w:ascii="宋体" w:hAnsi="宋体" w:eastAsia="宋体"/>
          <w:sz w:val="44"/>
          <w:szCs w:val="44"/>
        </w:rPr>
      </w:pPr>
      <w:r>
        <w:rPr>
          <w:rFonts w:hint="eastAsia" w:ascii="宋体" w:hAnsi="宋体" w:eastAsia="宋体"/>
          <w:sz w:val="44"/>
          <w:szCs w:val="44"/>
        </w:rPr>
        <w:t xml:space="preserve">投标人基本情况表</w:t>
      </w:r>
      <w:r>
        <w:rPr>
          <w:rFonts w:ascii="宋体" w:hAnsi="宋体" w:eastAsia="宋体"/>
          <w:sz w:val="44"/>
          <w:szCs w:val="4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投标人名称</w:t>
            </w:r>
            <w:r>
              <w:rPr>
                <w:rFonts w:ascii="宋体" w:hAnsi="宋体" w:eastAsia="宋体"/>
                <w:sz w:val="24"/>
                <w:szCs w:val="24"/>
              </w:rPr>
            </w:r>
            <w:r/>
          </w:p>
        </w:tc>
        <w:tc>
          <w:tcPr>
            <w:gridSpan w:val="3"/>
            <w:tcW w:w="6998"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法定代表人</w:t>
            </w:r>
            <w:r>
              <w:rPr>
                <w:rFonts w:ascii="宋体" w:hAnsi="宋体" w:eastAsia="宋体"/>
                <w:sz w:val="24"/>
                <w:szCs w:val="24"/>
              </w:rPr>
            </w:r>
            <w:r/>
          </w:p>
        </w:tc>
        <w:tc>
          <w:tcPr>
            <w:tcW w:w="3118"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注册地区</w:t>
            </w:r>
            <w:r>
              <w:rPr>
                <w:rFonts w:ascii="宋体" w:hAnsi="宋体" w:eastAsia="宋体"/>
                <w:sz w:val="24"/>
                <w:szCs w:val="24"/>
              </w:rPr>
            </w:r>
            <w:r/>
          </w:p>
        </w:tc>
        <w:tc>
          <w:tcPr>
            <w:tcW w:w="2604"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地址</w:t>
            </w:r>
            <w:r>
              <w:rPr>
                <w:rFonts w:ascii="宋体" w:hAnsi="宋体" w:eastAsia="宋体"/>
                <w:sz w:val="24"/>
                <w:szCs w:val="24"/>
              </w:rPr>
            </w:r>
            <w:r/>
          </w:p>
        </w:tc>
        <w:tc>
          <w:tcPr>
            <w:tcW w:w="3118"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邮政编码</w:t>
            </w:r>
            <w:r>
              <w:rPr>
                <w:rFonts w:ascii="宋体" w:hAnsi="宋体" w:eastAsia="宋体"/>
                <w:sz w:val="24"/>
                <w:szCs w:val="24"/>
              </w:rPr>
            </w:r>
            <w:r/>
          </w:p>
        </w:tc>
        <w:tc>
          <w:tcPr>
            <w:tcW w:w="2604"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成立时间</w:t>
            </w:r>
            <w:r>
              <w:rPr>
                <w:rFonts w:ascii="宋体" w:hAnsi="宋体" w:eastAsia="宋体"/>
                <w:sz w:val="24"/>
                <w:szCs w:val="24"/>
              </w:rPr>
            </w:r>
            <w:r/>
          </w:p>
        </w:tc>
        <w:tc>
          <w:tcPr>
            <w:tcW w:w="3118"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单位性质</w:t>
            </w:r>
            <w:r>
              <w:rPr>
                <w:rFonts w:ascii="宋体" w:hAnsi="宋体" w:eastAsia="宋体"/>
                <w:sz w:val="24"/>
                <w:szCs w:val="24"/>
              </w:rPr>
            </w:r>
            <w:r/>
          </w:p>
        </w:tc>
        <w:tc>
          <w:tcPr>
            <w:tcW w:w="2604"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注册号或社会信用代码</w:t>
            </w:r>
            <w:r>
              <w:rPr>
                <w:rFonts w:ascii="宋体" w:hAnsi="宋体" w:eastAsia="宋体"/>
                <w:sz w:val="24"/>
                <w:szCs w:val="24"/>
              </w:rPr>
            </w:r>
            <w:r/>
          </w:p>
        </w:tc>
        <w:tc>
          <w:tcPr>
            <w:tcW w:w="3118"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注册资本（万元）</w:t>
            </w:r>
            <w:r>
              <w:rPr>
                <w:rFonts w:ascii="宋体" w:hAnsi="宋体" w:eastAsia="宋体"/>
                <w:sz w:val="24"/>
                <w:szCs w:val="24"/>
              </w:rPr>
            </w:r>
            <w:r/>
          </w:p>
        </w:tc>
        <w:tc>
          <w:tcPr>
            <w:tcW w:w="2604"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投标人类别</w:t>
            </w:r>
            <w:r>
              <w:rPr>
                <w:rFonts w:ascii="宋体" w:hAnsi="宋体" w:eastAsia="宋体"/>
                <w:sz w:val="24"/>
                <w:szCs w:val="24"/>
              </w:rPr>
            </w:r>
            <w:r/>
          </w:p>
        </w:tc>
        <w:tc>
          <w:tcPr>
            <w:gridSpan w:val="3"/>
            <w:tcW w:w="6998"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开户银行</w:t>
            </w:r>
            <w:r>
              <w:rPr>
                <w:rFonts w:ascii="宋体" w:hAnsi="宋体" w:eastAsia="宋体"/>
                <w:sz w:val="24"/>
                <w:szCs w:val="24"/>
              </w:rPr>
            </w:r>
            <w:r/>
          </w:p>
        </w:tc>
        <w:tc>
          <w:tcPr>
            <w:tcW w:w="3118"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账号</w:t>
            </w:r>
            <w:r>
              <w:rPr>
                <w:rFonts w:ascii="宋体" w:hAnsi="宋体" w:eastAsia="宋体"/>
                <w:sz w:val="24"/>
                <w:szCs w:val="24"/>
              </w:rPr>
            </w:r>
            <w:r/>
          </w:p>
        </w:tc>
        <w:tc>
          <w:tcPr>
            <w:tcW w:w="2604"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联系人</w:t>
            </w:r>
            <w:r>
              <w:rPr>
                <w:rFonts w:ascii="宋体" w:hAnsi="宋体" w:eastAsia="宋体"/>
                <w:sz w:val="24"/>
                <w:szCs w:val="24"/>
              </w:rPr>
            </w:r>
            <w:r/>
          </w:p>
        </w:tc>
        <w:tc>
          <w:tcPr>
            <w:tcW w:w="3118"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831"/>
              <w:jc w:val="center"/>
              <w:spacing w:line="600" w:lineRule="exact"/>
              <w:rPr>
                <w:rFonts w:ascii="宋体" w:hAnsi="宋体" w:eastAsia="宋体"/>
                <w:sz w:val="24"/>
                <w:szCs w:val="24"/>
              </w:rPr>
            </w:pPr>
            <w:r>
              <w:rPr>
                <w:rFonts w:hint="eastAsia" w:ascii="宋体" w:hAnsi="宋体" w:eastAsia="宋体"/>
                <w:sz w:val="24"/>
                <w:szCs w:val="24"/>
              </w:rPr>
              <w:t xml:space="preserve">联系电话</w:t>
            </w:r>
            <w:r>
              <w:rPr>
                <w:rFonts w:ascii="宋体" w:hAnsi="宋体" w:eastAsia="宋体"/>
                <w:sz w:val="24"/>
                <w:szCs w:val="24"/>
              </w:rPr>
            </w:r>
            <w:r/>
          </w:p>
        </w:tc>
        <w:tc>
          <w:tcPr>
            <w:tcW w:w="2604" w:type="dxa"/>
            <w:vAlign w:val="center"/>
            <w:textDirection w:val="lrTb"/>
            <w:noWrap w:val="false"/>
          </w:tcPr>
          <w:p>
            <w:pPr>
              <w:pStyle w:val="831"/>
              <w:jc w:val="center"/>
              <w:spacing w:line="600" w:lineRule="exact"/>
              <w:rPr>
                <w:rFonts w:ascii="宋体" w:hAnsi="宋体" w:eastAsia="宋体"/>
                <w:sz w:val="24"/>
                <w:szCs w:val="24"/>
              </w:rPr>
            </w:pPr>
            <w:r>
              <w:rPr>
                <w:rFonts w:ascii="宋体" w:hAnsi="宋体" w:eastAsia="宋体"/>
                <w:sz w:val="24"/>
                <w:szCs w:val="24"/>
              </w:rPr>
            </w:r>
            <w:r/>
          </w:p>
        </w:tc>
      </w:tr>
      <w:tr>
        <w:trPr>
          <w:trHeight w:val="2376"/>
        </w:trPr>
        <w:tc>
          <w:tcPr>
            <w:tcW w:w="1526" w:type="dxa"/>
            <w:vAlign w:val="center"/>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经营范围</w:t>
            </w:r>
            <w:r>
              <w:rPr>
                <w:rFonts w:ascii="宋体" w:hAnsi="宋体" w:eastAsia="宋体"/>
                <w:sz w:val="24"/>
                <w:szCs w:val="24"/>
              </w:rPr>
            </w:r>
            <w:r/>
          </w:p>
        </w:tc>
        <w:tc>
          <w:tcPr>
            <w:gridSpan w:val="3"/>
            <w:tcW w:w="6998" w:type="dxa"/>
            <w:vAlign w:val="top"/>
            <w:textDirection w:val="lrTb"/>
            <w:noWrap w:val="false"/>
          </w:tcPr>
          <w:p>
            <w:pPr>
              <w:pStyle w:val="831"/>
              <w:ind w:firstLine="1432"/>
              <w:spacing w:line="560" w:lineRule="exact"/>
              <w:rPr>
                <w:rFonts w:ascii="宋体" w:hAnsi="宋体" w:eastAsia="宋体"/>
                <w:sz w:val="24"/>
                <w:szCs w:val="24"/>
              </w:rPr>
            </w:pPr>
            <w:r>
              <w:rPr>
                <w:rFonts w:ascii="宋体" w:hAnsi="宋体" w:eastAsia="宋体"/>
                <w:sz w:val="24"/>
                <w:szCs w:val="24"/>
              </w:rPr>
            </w:r>
            <w:r/>
          </w:p>
        </w:tc>
      </w:tr>
      <w:tr>
        <w:trPr>
          <w:trHeight w:val="1134"/>
        </w:trPr>
        <w:tc>
          <w:tcPr>
            <w:tcW w:w="1526" w:type="dxa"/>
            <w:vAlign w:val="center"/>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备注</w:t>
            </w:r>
            <w:r>
              <w:rPr>
                <w:rFonts w:ascii="宋体" w:hAnsi="宋体" w:eastAsia="宋体"/>
                <w:sz w:val="24"/>
                <w:szCs w:val="24"/>
              </w:rPr>
            </w:r>
            <w:r/>
          </w:p>
        </w:tc>
        <w:tc>
          <w:tcPr>
            <w:gridSpan w:val="3"/>
            <w:tcW w:w="6998" w:type="dxa"/>
            <w:vAlign w:val="center"/>
            <w:textDirection w:val="lrTb"/>
            <w:noWrap w:val="false"/>
          </w:tcPr>
          <w:p>
            <w:pPr>
              <w:pStyle w:val="831"/>
              <w:jc w:val="center"/>
              <w:spacing w:line="500" w:lineRule="exact"/>
              <w:rPr>
                <w:rFonts w:ascii="宋体" w:hAnsi="宋体" w:eastAsia="宋体"/>
                <w:sz w:val="24"/>
                <w:szCs w:val="24"/>
              </w:rPr>
            </w:pPr>
            <w:r>
              <w:rPr>
                <w:rFonts w:hint="eastAsia" w:ascii="宋体" w:hAnsi="宋体" w:eastAsia="宋体"/>
                <w:sz w:val="24"/>
                <w:szCs w:val="24"/>
              </w:rPr>
              <w:t xml:space="preserve">无需提供营业执照等证明材料</w:t>
            </w:r>
            <w:r>
              <w:rPr>
                <w:rFonts w:ascii="宋体" w:hAnsi="宋体" w:eastAsia="宋体"/>
                <w:sz w:val="24"/>
                <w:szCs w:val="24"/>
              </w:rPr>
            </w:r>
            <w:r/>
          </w:p>
        </w:tc>
      </w:tr>
    </w:tbl>
    <w:p>
      <w:pPr>
        <w:pStyle w:val="831"/>
        <w:ind w:firstLine="480"/>
        <w:spacing w:line="440" w:lineRule="exact"/>
        <w:rPr>
          <w:rFonts w:ascii="宋体" w:hAnsi="宋体" w:eastAsia="宋体"/>
          <w:sz w:val="24"/>
          <w:szCs w:val="21"/>
        </w:rPr>
      </w:pPr>
      <w:r>
        <w:rPr>
          <w:rFonts w:ascii="宋体" w:hAnsi="宋体" w:eastAsia="宋体"/>
          <w:sz w:val="24"/>
          <w:szCs w:val="21"/>
        </w:rPr>
      </w:r>
      <w:r/>
    </w:p>
    <w:p>
      <w:pPr>
        <w:pStyle w:val="831"/>
        <w:ind w:firstLine="480"/>
        <w:spacing w:line="440" w:lineRule="exact"/>
        <w:rPr>
          <w:rFonts w:ascii="宋体" w:hAnsi="宋体" w:eastAsia="宋体"/>
          <w:sz w:val="24"/>
          <w:szCs w:val="21"/>
        </w:rPr>
      </w:pPr>
      <w:r>
        <w:rPr>
          <w:rFonts w:ascii="宋体" w:hAnsi="宋体" w:eastAsia="宋体"/>
          <w:sz w:val="24"/>
          <w:szCs w:val="21"/>
        </w:rPr>
      </w:r>
      <w:r/>
    </w:p>
    <w:p>
      <w:pPr>
        <w:pStyle w:val="831"/>
        <w:ind w:firstLine="480"/>
        <w:spacing w:line="440" w:lineRule="exact"/>
        <w:rPr>
          <w:rFonts w:ascii="宋体" w:hAnsi="宋体" w:eastAsia="宋体"/>
          <w:sz w:val="24"/>
          <w:szCs w:val="21"/>
        </w:rPr>
      </w:pPr>
      <w:r>
        <w:rPr>
          <w:rFonts w:ascii="宋体" w:hAnsi="宋体" w:eastAsia="宋体"/>
          <w:sz w:val="24"/>
          <w:szCs w:val="21"/>
        </w:rPr>
      </w:r>
      <w:r/>
    </w:p>
    <w:p>
      <w:pPr>
        <w:pStyle w:val="831"/>
        <w:rPr>
          <w:rFonts w:ascii="宋体" w:hAnsi="宋体" w:eastAsia="宋体"/>
          <w:i/>
          <w:sz w:val="32"/>
          <w:szCs w:val="32"/>
          <w:u w:val="single"/>
        </w:rPr>
      </w:pPr>
      <w:r>
        <w:rPr>
          <w:rFonts w:ascii="宋体" w:hAnsi="宋体" w:eastAsia="宋体"/>
          <w:i/>
          <w:sz w:val="32"/>
          <w:szCs w:val="32"/>
          <w:u w:val="single"/>
        </w:rPr>
      </w:r>
      <w:r/>
    </w:p>
    <w:p>
      <w:pPr>
        <w:pStyle w:val="831"/>
        <w:rPr>
          <w:rFonts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rPr>
          <w:rFonts w:ascii="宋体" w:hAnsi="宋体" w:eastAsia="宋体"/>
          <w:i/>
          <w:sz w:val="32"/>
          <w:szCs w:val="32"/>
          <w:u w:val="single"/>
        </w:rPr>
      </w:r>
      <w:r/>
    </w:p>
    <w:p>
      <w:pPr>
        <w:pStyle w:val="831"/>
        <w:spacing w:line="460" w:lineRule="exact"/>
        <w:rPr>
          <w:rFonts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rPr>
          <w:rFonts w:ascii="宋体" w:hAnsi="宋体" w:eastAsia="宋体"/>
          <w:bCs/>
          <w:sz w:val="24"/>
          <w:szCs w:val="21"/>
        </w:rPr>
      </w:r>
      <w:r/>
    </w:p>
    <w:p>
      <w:pPr>
        <w:pStyle w:val="831"/>
        <w:spacing w:line="460" w:lineRule="exact"/>
        <w:rPr>
          <w:rFonts w:ascii="宋体" w:hAnsi="宋体" w:eastAsia="宋体"/>
          <w:bCs/>
          <w:sz w:val="24"/>
          <w:szCs w:val="21"/>
        </w:rPr>
      </w:pPr>
      <w:r>
        <w:rPr>
          <w:rFonts w:ascii="宋体" w:hAnsi="宋体" w:eastAsia="宋体"/>
          <w:bCs/>
          <w:sz w:val="24"/>
          <w:szCs w:val="21"/>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ind w:firstLine="640"/>
        <w:jc w:val="left"/>
        <w:spacing w:line="560" w:lineRule="exact"/>
        <w:rPr>
          <w:rFonts w:ascii="宋体" w:hAnsi="宋体" w:eastAsia="宋体" w:cs="仿宋_GB2312"/>
          <w:i/>
          <w:sz w:val="32"/>
          <w:szCs w:val="32"/>
          <w:u w:val="single"/>
        </w:rPr>
      </w:pPr>
      <w:r>
        <w:rPr>
          <w:rFonts w:ascii="宋体" w:hAnsi="宋体" w:eastAsia="宋体" w:cs="仿宋_GB2312"/>
          <w:i/>
          <w:sz w:val="32"/>
          <w:szCs w:val="32"/>
          <w:u w:val="single"/>
        </w:rPr>
      </w:r>
      <w:r/>
    </w:p>
    <w:p>
      <w:pPr>
        <w:pStyle w:val="831"/>
        <w:ind w:firstLine="640"/>
        <w:jc w:val="left"/>
        <w:spacing w:line="560" w:lineRule="exact"/>
        <w:rPr>
          <w:rFonts w:ascii="宋体" w:hAnsi="宋体" w:eastAsia="宋体" w:cs="仿宋_GB2312"/>
          <w:i/>
          <w:sz w:val="32"/>
          <w:szCs w:val="32"/>
          <w:u w:val="single"/>
        </w:rPr>
      </w:pPr>
      <w:r>
        <w:rPr>
          <w:rFonts w:ascii="宋体" w:hAnsi="宋体" w:eastAsia="宋体" w:cs="仿宋_GB2312"/>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jc w:val="center"/>
        <w:rPr>
          <w:rFonts w:ascii="宋体" w:hAnsi="宋体" w:eastAsia="宋体"/>
          <w:i/>
          <w:sz w:val="32"/>
          <w:szCs w:val="32"/>
          <w:u w:val="single"/>
        </w:rPr>
      </w:pPr>
      <w:r>
        <w:rPr>
          <w:rFonts w:ascii="宋体" w:hAnsi="宋体" w:eastAsia="宋体"/>
          <w:i/>
          <w:sz w:val="32"/>
          <w:szCs w:val="32"/>
          <w:u w:val="single"/>
        </w:rPr>
      </w:r>
      <w:r/>
    </w:p>
    <w:p>
      <w:pPr>
        <w:pStyle w:val="831"/>
        <w:rPr>
          <w:rFonts w:ascii="宋体" w:hAnsi="宋体" w:eastAsia="宋体"/>
          <w:b/>
          <w:sz w:val="32"/>
          <w:szCs w:val="32"/>
        </w:rPr>
      </w:pPr>
      <w:r>
        <w:rPr>
          <w:rFonts w:hint="eastAsia" w:ascii="宋体" w:hAnsi="宋体" w:eastAsia="宋体"/>
          <w:b/>
          <w:sz w:val="32"/>
          <w:szCs w:val="32"/>
        </w:rPr>
        <w:t xml:space="preserve">四、法人授权书</w:t>
      </w:r>
      <w:r>
        <w:rPr>
          <w:rFonts w:ascii="宋体" w:hAnsi="宋体" w:eastAsia="宋体"/>
          <w:b/>
          <w:sz w:val="32"/>
          <w:szCs w:val="32"/>
        </w:rPr>
      </w:r>
      <w:r/>
    </w:p>
    <w:p>
      <w:pPr>
        <w:pStyle w:val="831"/>
        <w:ind w:firstLine="480"/>
        <w:tabs>
          <w:tab w:val="left" w:pos="360" w:leader="none"/>
        </w:tabs>
        <w:rPr>
          <w:rFonts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号项目采购活动的合法代理人，以本单位名义全权处理一切与该项目采购有关的事务。</w:t>
      </w:r>
      <w:r>
        <w:rPr>
          <w:rFonts w:ascii="宋体" w:hAnsi="宋体" w:eastAsia="宋体"/>
          <w:sz w:val="24"/>
          <w:szCs w:val="24"/>
        </w:rPr>
      </w:r>
      <w:r/>
    </w:p>
    <w:p>
      <w:pPr>
        <w:pStyle w:val="831"/>
        <w:ind w:firstLine="480"/>
        <w:tabs>
          <w:tab w:val="left" w:pos="360" w:leader="none"/>
        </w:tabs>
        <w:rPr>
          <w:rFonts w:ascii="宋体" w:hAnsi="宋体" w:eastAsia="宋体"/>
          <w:sz w:val="24"/>
          <w:szCs w:val="24"/>
        </w:rPr>
      </w:pPr>
      <w:r>
        <w:rPr>
          <w:rFonts w:hint="eastAsia" w:ascii="宋体" w:hAnsi="宋体" w:eastAsia="宋体"/>
          <w:sz w:val="24"/>
          <w:szCs w:val="24"/>
        </w:rPr>
        <w:t xml:space="preserve">本授权书于______年____月____日起生效，特此声明。</w:t>
      </w:r>
      <w:r>
        <w:rPr>
          <w:rFonts w:ascii="宋体" w:hAnsi="宋体" w:eastAsia="宋体"/>
          <w:sz w:val="24"/>
          <w:szCs w:val="24"/>
        </w:rPr>
      </w:r>
      <w:r/>
    </w:p>
    <w:p>
      <w:pPr>
        <w:pStyle w:val="831"/>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rPr>
          <w:rFonts w:ascii="宋体" w:hAnsi="宋体" w:eastAsia="宋体"/>
          <w:sz w:val="24"/>
          <w:szCs w:val="24"/>
          <w:u w:val="single"/>
        </w:rPr>
      </w:r>
      <w:r/>
    </w:p>
    <w:p>
      <w:pPr>
        <w:pStyle w:val="831"/>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rPr>
          <w:rFonts w:ascii="宋体" w:hAnsi="宋体" w:eastAsia="宋体"/>
          <w:sz w:val="24"/>
          <w:szCs w:val="24"/>
          <w:u w:val="single"/>
        </w:rPr>
      </w:r>
      <w:r/>
    </w:p>
    <w:p>
      <w:pPr>
        <w:pStyle w:val="831"/>
        <w:ind w:firstLine="1200"/>
        <w:tabs>
          <w:tab w:val="left" w:pos="360" w:leader="none"/>
        </w:tabs>
        <w:rPr>
          <w:rFonts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rPr>
          <w:rFonts w:ascii="宋体" w:hAnsi="宋体" w:eastAsia="宋体"/>
          <w:sz w:val="24"/>
          <w:szCs w:val="24"/>
        </w:rPr>
      </w:r>
      <w:r/>
    </w:p>
    <w:p>
      <w:pPr>
        <w:pStyle w:val="831"/>
        <w:ind w:firstLine="480"/>
        <w:tabs>
          <w:tab w:val="left" w:pos="360" w:leader="none"/>
        </w:tabs>
        <w:rPr>
          <w:rFonts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rPr>
          <w:rFonts w:ascii="宋体" w:hAnsi="宋体" w:eastAsia="宋体"/>
          <w:sz w:val="24"/>
          <w:szCs w:val="24"/>
          <w:u w:val="single"/>
        </w:rPr>
      </w:r>
      <w:r/>
    </w:p>
    <w:p>
      <w:pPr>
        <w:pStyle w:val="831"/>
        <w:ind w:firstLine="480"/>
        <w:tabs>
          <w:tab w:val="left" w:pos="360" w:leader="none"/>
        </w:tabs>
        <w:rPr>
          <w:rFonts w:ascii="宋体" w:hAnsi="宋体" w:eastAsia="宋体"/>
          <w:sz w:val="24"/>
          <w:szCs w:val="24"/>
        </w:rPr>
      </w:pPr>
      <w:r>
        <w:rPr>
          <w:rFonts w:hint="eastAsia" w:ascii="宋体" w:hAnsi="宋体" w:eastAsia="宋体"/>
          <w:sz w:val="24"/>
          <w:szCs w:val="24"/>
        </w:rPr>
        <w:t xml:space="preserve">      日期：</w:t>
      </w:r>
      <w:bookmarkStart w:id="52" w:name="_Hlt26955070"/>
      <w:r/>
      <w:bookmarkEnd w:id="52"/>
      <w:r/>
      <w:bookmarkStart w:id="53" w:name="_Hlt26671380"/>
      <w:r/>
      <w:bookmarkEnd w:id="53"/>
      <w:r/>
      <w:bookmarkStart w:id="54" w:name="_格式3__银行出具的资信证明"/>
      <w:r/>
      <w:bookmarkEnd w:id="54"/>
      <w:r>
        <w:rPr>
          <w:rFonts w:hint="eastAsia" w:ascii="宋体" w:hAnsi="宋体" w:eastAsia="宋体"/>
          <w:sz w:val="24"/>
          <w:szCs w:val="24"/>
          <w:u w:val="single"/>
        </w:rPr>
        <w:t xml:space="preserve">                                         </w:t>
      </w:r>
      <w:r>
        <w:rPr>
          <w:rFonts w:ascii="宋体" w:hAnsi="宋体" w:eastAsia="宋体"/>
          <w:sz w:val="24"/>
          <w:szCs w:val="24"/>
        </w:rPr>
      </w:r>
      <w:r/>
    </w:p>
    <w:p>
      <w:pPr>
        <w:pStyle w:val="831"/>
        <w:ind w:firstLine="420"/>
        <w:rPr>
          <w:rFonts w:ascii="宋体" w:hAnsi="宋体" w:eastAsia="宋体"/>
          <w:i/>
          <w:sz w:val="24"/>
          <w:szCs w:val="24"/>
          <w:u w:val="single"/>
        </w:rPr>
      </w:pPr>
      <w:r>
        <w:rPr>
          <w:rFonts w:ascii="宋体" w:hAnsi="宋体" w:eastAsia="宋体"/>
          <w:i/>
          <w:sz w:val="24"/>
          <w:szCs w:val="24"/>
          <w:u w:val="single"/>
        </w:rPr>
      </w:r>
      <w:r/>
    </w:p>
    <w:p>
      <w:pPr>
        <w:pStyle w:val="831"/>
        <w:rPr>
          <w:rFonts w:ascii="宋体" w:hAnsi="宋体" w:eastAsia="宋体"/>
          <w:sz w:val="20"/>
          <w:szCs w:val="21"/>
        </w:rPr>
      </w:pPr>
      <w:r>
        <w:rPr>
          <w:rFonts w:ascii="宋体" w:hAnsi="宋体" w:eastAsia="宋体"/>
          <w:sz w:val="20"/>
          <w:szCs w:val="21"/>
        </w:rPr>
      </w:r>
      <w:r/>
    </w:p>
    <w:p>
      <w:pPr>
        <w:pStyle w:val="831"/>
        <w:spacing w:line="460" w:lineRule="exact"/>
        <w:rPr>
          <w:rFonts w:ascii="宋体" w:hAnsi="宋体" w:eastAsia="宋体"/>
          <w:bCs/>
          <w:sz w:val="24"/>
          <w:szCs w:val="21"/>
        </w:rPr>
      </w:pPr>
      <w:r>
        <w:rPr>
          <w:rFonts w:ascii="宋体" w:hAnsi="宋体" w:eastAsia="宋体"/>
          <w:bCs/>
          <w:sz w:val="24"/>
          <w:szCs w:val="21"/>
        </w:rPr>
      </w:r>
      <w:r/>
    </w:p>
    <w:p>
      <w:pPr>
        <w:pStyle w:val="831"/>
        <w:jc w:val="center"/>
        <w:rPr>
          <w:rFonts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rPr>
          <w:rFonts w:ascii="宋体" w:hAnsi="宋体" w:eastAsia="宋体"/>
          <w:b/>
          <w:sz w:val="32"/>
          <w:szCs w:val="32"/>
        </w:rPr>
      </w:r>
      <w:r/>
    </w:p>
    <w:p>
      <w:pPr>
        <w:pStyle w:val="831"/>
        <w:jc w:val="center"/>
        <w:rPr>
          <w:rFonts w:ascii="宋体" w:hAnsi="宋体" w:eastAsia="宋体"/>
          <w:b/>
          <w:sz w:val="32"/>
          <w:szCs w:val="32"/>
        </w:rPr>
      </w:pPr>
      <w:r>
        <w:rPr>
          <w:rFonts w:ascii="宋体" w:hAnsi="宋体" w:eastAsia="宋体"/>
          <w:b/>
          <w:sz w:val="32"/>
          <w:szCs w:val="32"/>
        </w:rPr>
      </w:r>
      <w:r/>
    </w:p>
    <w:p>
      <w:pPr>
        <w:pStyle w:val="831"/>
        <w:jc w:val="center"/>
        <w:rPr>
          <w:rFonts w:ascii="宋体" w:hAnsi="宋体" w:eastAsia="宋体"/>
          <w:b/>
          <w:sz w:val="32"/>
          <w:szCs w:val="32"/>
        </w:rPr>
      </w:pPr>
      <w:r>
        <w:rPr>
          <w:rFonts w:hint="eastAsia" w:ascii="宋体" w:hAnsi="宋体" w:eastAsia="宋体"/>
          <w:b/>
          <w:sz w:val="32"/>
          <w:szCs w:val="32"/>
        </w:rPr>
        <w:t xml:space="preserve">直接在苏采云系统里填写</w:t>
      </w:r>
      <w:r>
        <w:rPr>
          <w:rFonts w:ascii="宋体" w:hAnsi="宋体" w:eastAsia="宋体"/>
          <w:b/>
          <w:sz w:val="32"/>
          <w:szCs w:val="32"/>
        </w:rPr>
      </w:r>
      <w:r/>
    </w:p>
    <w:p>
      <w:pPr>
        <w:pStyle w:val="858"/>
      </w:pPr>
      <w:r/>
      <w:r/>
    </w:p>
    <w:p>
      <w:pPr>
        <w:pStyle w:val="858"/>
      </w:pPr>
      <w:r/>
      <w:r/>
    </w:p>
    <w:p>
      <w:pPr>
        <w:pStyle w:val="831"/>
        <w:jc w:val="center"/>
        <w:rPr>
          <w:rFonts w:ascii="宋体" w:hAnsi="宋体" w:eastAsia="宋体"/>
          <w:sz w:val="24"/>
        </w:rPr>
      </w:pPr>
      <w:r>
        <w:rPr>
          <w:rFonts w:ascii="宋体" w:hAnsi="宋体" w:eastAsia="宋体"/>
          <w:sz w:val="24"/>
        </w:rPr>
      </w:r>
      <w:r/>
    </w:p>
    <w:p>
      <w:pPr>
        <w:pStyle w:val="831"/>
        <w:ind w:firstLine="480"/>
        <w:rPr>
          <w:rFonts w:ascii="宋体" w:hAnsi="宋体" w:eastAsia="宋体"/>
          <w:sz w:val="24"/>
          <w:szCs w:val="24"/>
        </w:rPr>
      </w:pPr>
      <w:r>
        <w:rPr>
          <w:rFonts w:ascii="宋体" w:hAnsi="宋体" w:eastAsia="宋体"/>
          <w:sz w:val="24"/>
          <w:szCs w:val="24"/>
        </w:rPr>
      </w:r>
      <w:r/>
    </w:p>
    <w:p>
      <w:pPr>
        <w:pStyle w:val="831"/>
        <w:ind w:firstLine="480"/>
        <w:rPr>
          <w:rFonts w:ascii="宋体" w:hAnsi="宋体" w:eastAsia="宋体"/>
          <w:sz w:val="24"/>
          <w:szCs w:val="24"/>
        </w:rPr>
      </w:pPr>
      <w:r>
        <w:rPr>
          <w:rFonts w:ascii="宋体" w:hAnsi="宋体" w:eastAsia="宋体"/>
          <w:sz w:val="24"/>
          <w:szCs w:val="24"/>
        </w:rPr>
      </w:r>
      <w:r/>
    </w:p>
    <w:p>
      <w:pPr>
        <w:pStyle w:val="831"/>
        <w:ind w:firstLine="480"/>
        <w:rPr>
          <w:rFonts w:ascii="宋体" w:hAnsi="宋体" w:eastAsia="宋体"/>
          <w:sz w:val="24"/>
          <w:szCs w:val="24"/>
        </w:rPr>
      </w:pPr>
      <w:r>
        <w:rPr>
          <w:rFonts w:ascii="宋体" w:hAnsi="宋体" w:eastAsia="宋体"/>
          <w:sz w:val="24"/>
          <w:szCs w:val="24"/>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cs="仿宋"/>
          <w:b/>
          <w:bCs/>
          <w:sz w:val="32"/>
          <w:szCs w:val="32"/>
        </w:rPr>
      </w:pPr>
      <w:r>
        <w:rPr>
          <w:rFonts w:ascii="宋体" w:hAnsi="宋体" w:eastAsia="宋体" w:cs="仿宋"/>
          <w:b/>
          <w:bCs/>
          <w:sz w:val="32"/>
          <w:szCs w:val="32"/>
        </w:rPr>
      </w:r>
      <w:r/>
    </w:p>
    <w:p>
      <w:pPr>
        <w:pStyle w:val="831"/>
        <w:rPr>
          <w:rFonts w:ascii="宋体" w:hAnsi="宋体" w:eastAsia="宋体"/>
          <w:bCs/>
          <w:sz w:val="24"/>
          <w:szCs w:val="21"/>
        </w:rPr>
      </w:pPr>
      <w:r>
        <w:rPr>
          <w:rFonts w:ascii="宋体" w:hAnsi="宋体" w:eastAsia="宋体"/>
          <w:bCs/>
          <w:sz w:val="24"/>
          <w:szCs w:val="21"/>
        </w:rPr>
      </w:r>
      <w:r/>
    </w:p>
    <w:p>
      <w:pPr>
        <w:pStyle w:val="831"/>
      </w:pPr>
      <w:r/>
      <w:r/>
    </w:p>
    <w:p>
      <w:pPr>
        <w:pStyle w:val="831"/>
        <w:jc w:val="center"/>
        <w:spacing w:line="560" w:lineRule="exact"/>
        <w:rPr>
          <w:rFonts w:ascii="宋体" w:hAnsi="宋体" w:eastAsia="宋体"/>
          <w:b/>
          <w:sz w:val="32"/>
          <w:szCs w:val="32"/>
        </w:rPr>
      </w:pPr>
      <w:r>
        <w:rPr>
          <w:rFonts w:hint="eastAsia" w:ascii="宋体" w:hAnsi="宋体" w:eastAsia="宋体"/>
          <w:b/>
          <w:sz w:val="32"/>
          <w:szCs w:val="32"/>
        </w:rPr>
        <w:t xml:space="preserve">六、</w:t>
      </w:r>
      <w:r>
        <w:rPr>
          <w:rFonts w:hint="eastAsia" w:ascii="宋体" w:hAnsi="宋体" w:eastAsia="宋体"/>
          <w:b/>
          <w:sz w:val="32"/>
          <w:szCs w:val="32"/>
        </w:rPr>
        <w:t xml:space="preserve">分项报价表（分包号：**）（货物类）</w:t>
      </w:r>
      <w:r>
        <w:rPr>
          <w:rFonts w:ascii="宋体" w:hAnsi="宋体" w:eastAsia="宋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036" w:type="dxa"/>
            <w:vAlign w:val="center"/>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966" w:type="dxa"/>
            <w:vAlign w:val="center"/>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1414" w:type="dxa"/>
            <w:vAlign w:val="center"/>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tcW w:w="784" w:type="dxa"/>
            <w:vAlign w:val="center"/>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W w:w="980" w:type="dxa"/>
            <w:vAlign w:val="center"/>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tcW w:w="727" w:type="dxa"/>
            <w:vAlign w:val="center"/>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r>
            <w:r/>
          </w:p>
        </w:tc>
        <w:tc>
          <w:tcPr>
            <w:tcW w:w="1372" w:type="dxa"/>
            <w:vAlign w:val="center"/>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r>
            <w:r/>
          </w:p>
        </w:tc>
        <w:tc>
          <w:tcPr>
            <w:tcW w:w="1246" w:type="dxa"/>
            <w:vAlign w:val="center"/>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r>
            <w:r/>
          </w:p>
        </w:tc>
      </w:tr>
      <w:tr>
        <w:trPr>
          <w:cantSplit/>
          <w:trHeight w:val="294"/>
        </w:trPr>
        <w:tc>
          <w:tcPr>
            <w:tcW w:w="556" w:type="dxa"/>
            <w:vAlign w:val="center"/>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1036" w:type="dxa"/>
            <w:vAlign w:val="center"/>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产品</w:t>
            </w:r>
            <w:r>
              <w:rPr>
                <w:rFonts w:ascii="宋体" w:hAnsi="宋体" w:eastAsia="宋体"/>
                <w:sz w:val="24"/>
                <w:szCs w:val="24"/>
              </w:rPr>
            </w:r>
            <w:r/>
          </w:p>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名称</w:t>
            </w:r>
            <w:r>
              <w:rPr>
                <w:rFonts w:ascii="宋体" w:hAnsi="宋体" w:eastAsia="宋体"/>
                <w:sz w:val="24"/>
                <w:szCs w:val="24"/>
              </w:rPr>
            </w:r>
            <w:r/>
          </w:p>
        </w:tc>
        <w:tc>
          <w:tcPr>
            <w:tcW w:w="966" w:type="dxa"/>
            <w:vAlign w:val="center"/>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品牌</w:t>
            </w:r>
            <w:r>
              <w:rPr>
                <w:rFonts w:ascii="宋体" w:hAnsi="宋体" w:eastAsia="宋体"/>
                <w:sz w:val="24"/>
                <w:szCs w:val="24"/>
              </w:rPr>
            </w:r>
            <w:r/>
          </w:p>
        </w:tc>
        <w:tc>
          <w:tcPr>
            <w:tcW w:w="1414" w:type="dxa"/>
            <w:vAlign w:val="center"/>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规格</w:t>
            </w:r>
            <w:r>
              <w:rPr>
                <w:rFonts w:ascii="宋体" w:hAnsi="宋体" w:eastAsia="宋体"/>
                <w:sz w:val="24"/>
                <w:szCs w:val="24"/>
              </w:rPr>
            </w:r>
            <w:r/>
          </w:p>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型号</w:t>
            </w:r>
            <w:r>
              <w:rPr>
                <w:rFonts w:ascii="宋体" w:hAnsi="宋体" w:eastAsia="宋体"/>
                <w:sz w:val="24"/>
                <w:szCs w:val="24"/>
              </w:rPr>
            </w:r>
            <w:r/>
          </w:p>
        </w:tc>
        <w:tc>
          <w:tcPr>
            <w:tcW w:w="784" w:type="dxa"/>
            <w:vAlign w:val="center"/>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产地</w:t>
            </w:r>
            <w:r>
              <w:rPr>
                <w:rFonts w:ascii="宋体" w:hAnsi="宋体" w:eastAsia="宋体"/>
                <w:sz w:val="24"/>
                <w:szCs w:val="24"/>
              </w:rPr>
            </w:r>
            <w:r/>
          </w:p>
        </w:tc>
        <w:tc>
          <w:tcPr>
            <w:tcW w:w="980" w:type="dxa"/>
            <w:vAlign w:val="center"/>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交付期</w:t>
            </w:r>
            <w:r>
              <w:rPr>
                <w:rFonts w:ascii="宋体" w:hAnsi="宋体" w:eastAsia="宋体"/>
                <w:sz w:val="24"/>
                <w:szCs w:val="24"/>
              </w:rPr>
            </w:r>
            <w:r/>
          </w:p>
        </w:tc>
        <w:tc>
          <w:tcPr>
            <w:tcW w:w="727" w:type="dxa"/>
            <w:vAlign w:val="center"/>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数量</w:t>
            </w:r>
            <w:r>
              <w:rPr>
                <w:rFonts w:ascii="宋体" w:hAnsi="宋体" w:eastAsia="宋体"/>
                <w:sz w:val="24"/>
                <w:szCs w:val="24"/>
              </w:rPr>
            </w:r>
            <w:r/>
          </w:p>
        </w:tc>
        <w:tc>
          <w:tcPr>
            <w:tcW w:w="1372" w:type="dxa"/>
            <w:vAlign w:val="center"/>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分项</w:t>
            </w:r>
            <w:r>
              <w:rPr>
                <w:rFonts w:hint="eastAsia" w:ascii="宋体" w:hAnsi="宋体" w:eastAsia="宋体"/>
                <w:sz w:val="24"/>
                <w:szCs w:val="24"/>
              </w:rPr>
              <w:t xml:space="preserve">单价</w:t>
            </w:r>
            <w:r>
              <w:rPr>
                <w:rFonts w:ascii="宋体" w:hAnsi="宋体" w:eastAsia="宋体"/>
                <w:sz w:val="24"/>
                <w:szCs w:val="24"/>
              </w:rPr>
            </w:r>
            <w:r/>
          </w:p>
        </w:tc>
        <w:tc>
          <w:tcPr>
            <w:tcW w:w="1246" w:type="dxa"/>
            <w:vAlign w:val="center"/>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分项总价</w:t>
            </w:r>
            <w:r>
              <w:rPr>
                <w:rFonts w:ascii="宋体" w:hAnsi="宋体" w:eastAsia="宋体"/>
                <w:sz w:val="24"/>
                <w:szCs w:val="24"/>
              </w:rPr>
            </w:r>
            <w:r/>
          </w:p>
        </w:tc>
      </w:tr>
      <w:tr>
        <w:trPr>
          <w:cantSplit/>
          <w:trHeight w:val="696"/>
        </w:trPr>
        <w:tc>
          <w:tcPr>
            <w:tcW w:w="556" w:type="dxa"/>
            <w:vAlign w:val="center"/>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1036"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966"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1414"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784"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980"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727"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1372"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1246"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r>
      <w:tr>
        <w:trPr>
          <w:cantSplit/>
          <w:trHeight w:val="724"/>
        </w:trPr>
        <w:tc>
          <w:tcPr>
            <w:tcW w:w="556" w:type="dxa"/>
            <w:vAlign w:val="center"/>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tcW w:w="1036"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966"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1414"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784"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980"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727"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1372"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1246"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r>
      <w:tr>
        <w:trPr>
          <w:cantSplit/>
          <w:trHeight w:val="640"/>
        </w:trPr>
        <w:tc>
          <w:tcPr>
            <w:tcW w:w="556" w:type="dxa"/>
            <w:vAlign w:val="center"/>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W w:w="1036"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966"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1414"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784"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980"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727"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1372"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1246"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r>
      <w:tr>
        <w:trPr>
          <w:cantSplit/>
          <w:trHeight w:val="580"/>
        </w:trPr>
        <w:tc>
          <w:tcPr>
            <w:tcW w:w="556" w:type="dxa"/>
            <w:vAlign w:val="center"/>
            <w:textDirection w:val="lrTb"/>
            <w:noWrap w:val="false"/>
          </w:tcPr>
          <w:p>
            <w:pPr>
              <w:pStyle w:val="831"/>
              <w:jc w:val="center"/>
              <w:spacing w:line="560" w:lineRule="exact"/>
              <w:rPr>
                <w:rFonts w:ascii="宋体" w:hAnsi="宋体" w:eastAsia="宋体"/>
                <w:sz w:val="24"/>
                <w:szCs w:val="24"/>
              </w:rPr>
            </w:pPr>
            <w:r>
              <w:rPr>
                <w:rFonts w:ascii="宋体" w:hAnsi="宋体" w:eastAsia="宋体"/>
                <w:sz w:val="24"/>
                <w:szCs w:val="24"/>
              </w:rPr>
              <w:t xml:space="preserve">…</w:t>
            </w:r>
            <w:r>
              <w:rPr>
                <w:rFonts w:ascii="宋体" w:hAnsi="宋体" w:eastAsia="宋体"/>
                <w:sz w:val="24"/>
                <w:szCs w:val="24"/>
              </w:rPr>
            </w:r>
            <w:r/>
          </w:p>
        </w:tc>
        <w:tc>
          <w:tcPr>
            <w:tcW w:w="1036"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t xml:space="preserve">……</w:t>
            </w:r>
            <w:r>
              <w:rPr>
                <w:rFonts w:ascii="宋体" w:hAnsi="宋体" w:eastAsia="宋体"/>
                <w:sz w:val="24"/>
                <w:szCs w:val="24"/>
              </w:rPr>
            </w:r>
            <w:r/>
          </w:p>
        </w:tc>
        <w:tc>
          <w:tcPr>
            <w:tcW w:w="966"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1414"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784"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980"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727"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1372"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c>
          <w:tcPr>
            <w:tcW w:w="1246" w:type="dxa"/>
            <w:vAlign w:val="center"/>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r>
      <w:tr>
        <w:trPr>
          <w:cantSplit/>
          <w:trHeight w:val="1030"/>
        </w:trPr>
        <w:tc>
          <w:tcPr>
            <w:gridSpan w:val="8"/>
            <w:tcW w:w="7835" w:type="dxa"/>
            <w:vAlign w:val="center"/>
            <w:textDirection w:val="lrTb"/>
            <w:noWrap w:val="false"/>
          </w:tcPr>
          <w:p>
            <w:pPr>
              <w:pStyle w:val="831"/>
              <w:jc w:val="center"/>
              <w:spacing w:line="560" w:lineRule="exact"/>
              <w:rPr>
                <w:rFonts w:ascii="宋体" w:hAnsi="宋体" w:eastAsia="宋体"/>
                <w:sz w:val="24"/>
                <w:szCs w:val="24"/>
              </w:rPr>
            </w:pPr>
            <w:r>
              <w:rPr>
                <w:rFonts w:hint="eastAsia" w:ascii="宋体" w:hAnsi="宋体" w:eastAsia="宋体"/>
                <w:sz w:val="24"/>
                <w:szCs w:val="24"/>
              </w:rPr>
              <w:t xml:space="preserve">总报价（人民币：元）</w:t>
            </w:r>
            <w:r>
              <w:rPr>
                <w:rFonts w:ascii="宋体" w:hAnsi="宋体" w:eastAsia="宋体"/>
                <w:sz w:val="24"/>
                <w:szCs w:val="24"/>
              </w:rPr>
            </w:r>
            <w:r/>
          </w:p>
        </w:tc>
        <w:tc>
          <w:tcPr>
            <w:tcW w:w="1246" w:type="dxa"/>
            <w:vAlign w:val="top"/>
            <w:textDirection w:val="lrTb"/>
            <w:noWrap w:val="false"/>
          </w:tcPr>
          <w:p>
            <w:pPr>
              <w:pStyle w:val="831"/>
              <w:spacing w:line="560" w:lineRule="exact"/>
              <w:rPr>
                <w:rFonts w:ascii="宋体" w:hAnsi="宋体" w:eastAsia="宋体"/>
                <w:sz w:val="24"/>
                <w:szCs w:val="24"/>
              </w:rPr>
            </w:pPr>
            <w:r>
              <w:rPr>
                <w:rFonts w:ascii="宋体" w:hAnsi="宋体" w:eastAsia="宋体"/>
                <w:sz w:val="24"/>
                <w:szCs w:val="24"/>
              </w:rPr>
            </w:r>
            <w:r/>
          </w:p>
        </w:tc>
      </w:tr>
    </w:tbl>
    <w:p>
      <w:pPr>
        <w:pStyle w:val="831"/>
        <w:jc w:val="left"/>
        <w:keepLines/>
        <w:spacing w:before="120" w:after="120" w:line="416" w:lineRule="auto"/>
        <w:rPr>
          <w:rFonts w:eastAsia="黑体"/>
          <w:b/>
          <w:sz w:val="32"/>
          <w:szCs w:val="32"/>
        </w:rPr>
        <w:outlineLvl w:val="1"/>
      </w:pPr>
      <w:r>
        <w:rPr>
          <w:rFonts w:eastAsia="黑体"/>
          <w:b/>
          <w:sz w:val="32"/>
          <w:szCs w:val="32"/>
        </w:rPr>
      </w:r>
      <w:r/>
    </w:p>
    <w:p>
      <w:pPr>
        <w:pStyle w:val="831"/>
        <w:jc w:val="left"/>
        <w:keepLines/>
        <w:spacing w:before="120" w:after="120" w:line="416" w:lineRule="auto"/>
        <w:rPr>
          <w:rFonts w:eastAsia="黑体"/>
          <w:b/>
          <w:sz w:val="32"/>
          <w:szCs w:val="32"/>
        </w:rPr>
        <w:outlineLvl w:val="1"/>
      </w:pPr>
      <w:r>
        <w:rPr>
          <w:rFonts w:eastAsia="黑体"/>
          <w:b/>
          <w:sz w:val="32"/>
          <w:szCs w:val="32"/>
        </w:rPr>
      </w:r>
      <w:r/>
    </w:p>
    <w:p>
      <w:pPr>
        <w:pStyle w:val="831"/>
        <w:jc w:val="left"/>
        <w:keepLines/>
        <w:spacing w:before="120" w:after="120" w:line="416" w:lineRule="auto"/>
        <w:rPr>
          <w:rFonts w:eastAsia="黑体"/>
          <w:b/>
          <w:sz w:val="32"/>
          <w:szCs w:val="32"/>
        </w:rPr>
        <w:outlineLvl w:val="1"/>
      </w:pPr>
      <w:r>
        <w:rPr>
          <w:rFonts w:eastAsia="黑体"/>
          <w:b/>
          <w:sz w:val="32"/>
          <w:szCs w:val="32"/>
        </w:rPr>
      </w:r>
      <w:r/>
    </w:p>
    <w:p>
      <w:pPr>
        <w:pStyle w:val="831"/>
        <w:jc w:val="left"/>
        <w:keepLines/>
        <w:spacing w:before="120" w:after="120" w:line="416" w:lineRule="auto"/>
        <w:rPr>
          <w:rFonts w:eastAsia="黑体"/>
          <w:b/>
          <w:sz w:val="32"/>
          <w:szCs w:val="32"/>
        </w:rPr>
        <w:outlineLvl w:val="1"/>
      </w:pPr>
      <w:r>
        <w:rPr>
          <w:rFonts w:eastAsia="黑体"/>
          <w:b/>
          <w:sz w:val="32"/>
          <w:szCs w:val="32"/>
        </w:rPr>
      </w:r>
      <w:r/>
    </w:p>
    <w:p>
      <w:pPr>
        <w:pStyle w:val="831"/>
        <w:jc w:val="left"/>
        <w:keepLines/>
        <w:spacing w:before="120" w:after="120" w:line="416" w:lineRule="auto"/>
        <w:rPr>
          <w:rFonts w:eastAsia="黑体"/>
          <w:b/>
          <w:sz w:val="32"/>
          <w:szCs w:val="32"/>
        </w:rPr>
        <w:outlineLvl w:val="1"/>
      </w:pPr>
      <w:r>
        <w:rPr>
          <w:rFonts w:eastAsia="黑体"/>
          <w:b/>
          <w:sz w:val="32"/>
          <w:szCs w:val="32"/>
        </w:rPr>
      </w:r>
      <w:r/>
    </w:p>
    <w:p>
      <w:pPr>
        <w:pStyle w:val="831"/>
        <w:jc w:val="left"/>
        <w:keepLines/>
        <w:spacing w:before="120" w:after="120" w:line="416" w:lineRule="auto"/>
        <w:rPr>
          <w:rFonts w:eastAsia="黑体"/>
          <w:b/>
          <w:sz w:val="32"/>
          <w:szCs w:val="32"/>
        </w:rPr>
        <w:outlineLvl w:val="1"/>
      </w:pPr>
      <w:r>
        <w:rPr>
          <w:rFonts w:eastAsia="黑体"/>
          <w:b/>
          <w:sz w:val="32"/>
          <w:szCs w:val="32"/>
        </w:rPr>
      </w:r>
      <w:r/>
    </w:p>
    <w:p>
      <w:pPr>
        <w:pStyle w:val="831"/>
        <w:jc w:val="left"/>
        <w:keepLines/>
        <w:spacing w:before="120" w:after="120" w:line="416" w:lineRule="auto"/>
        <w:rPr>
          <w:rFonts w:eastAsia="黑体"/>
          <w:b/>
          <w:sz w:val="32"/>
          <w:szCs w:val="32"/>
        </w:rPr>
        <w:outlineLvl w:val="1"/>
      </w:pPr>
      <w:r>
        <w:rPr>
          <w:rFonts w:eastAsia="黑体"/>
          <w:b/>
          <w:sz w:val="32"/>
          <w:szCs w:val="32"/>
        </w:rPr>
      </w:r>
      <w:r/>
    </w:p>
    <w:p>
      <w:pPr>
        <w:pStyle w:val="831"/>
        <w:jc w:val="left"/>
        <w:keepLines/>
        <w:spacing w:before="120" w:after="120" w:line="416" w:lineRule="auto"/>
        <w:rPr>
          <w:rFonts w:eastAsia="黑体"/>
          <w:b/>
          <w:sz w:val="32"/>
          <w:szCs w:val="32"/>
        </w:rPr>
        <w:outlineLvl w:val="1"/>
      </w:pPr>
      <w:r>
        <w:rPr>
          <w:rFonts w:eastAsia="黑体"/>
          <w:b/>
          <w:sz w:val="32"/>
          <w:szCs w:val="32"/>
        </w:rPr>
      </w:r>
      <w:r/>
    </w:p>
    <w:p>
      <w:pPr>
        <w:pStyle w:val="831"/>
        <w:jc w:val="left"/>
        <w:keepLines/>
        <w:spacing w:before="120" w:after="120" w:line="416" w:lineRule="auto"/>
        <w:rPr>
          <w:rFonts w:eastAsia="黑体"/>
          <w:b/>
          <w:sz w:val="32"/>
          <w:szCs w:val="32"/>
        </w:rPr>
        <w:outlineLvl w:val="1"/>
      </w:pPr>
      <w:r>
        <w:rPr>
          <w:rFonts w:eastAsia="黑体"/>
          <w:b/>
          <w:sz w:val="32"/>
          <w:szCs w:val="32"/>
        </w:rPr>
      </w:r>
      <w:r/>
    </w:p>
    <w:p>
      <w:pPr>
        <w:pStyle w:val="831"/>
        <w:jc w:val="left"/>
        <w:keepLines/>
        <w:spacing w:before="120" w:after="120" w:line="416" w:lineRule="auto"/>
        <w:rPr>
          <w:rFonts w:eastAsia="黑体"/>
          <w:b/>
          <w:sz w:val="32"/>
          <w:szCs w:val="32"/>
        </w:rPr>
        <w:outlineLvl w:val="1"/>
      </w:pPr>
      <w:r>
        <w:rPr>
          <w:rFonts w:eastAsia="黑体"/>
          <w:b/>
          <w:sz w:val="32"/>
          <w:szCs w:val="32"/>
        </w:rPr>
      </w:r>
      <w:r/>
    </w:p>
    <w:p>
      <w:pPr>
        <w:pStyle w:val="1065"/>
        <w:jc w:val="center"/>
        <w:rPr>
          <w:b/>
          <w:bCs/>
          <w:iCs/>
          <w:szCs w:val="32"/>
        </w:rPr>
        <w:outlineLvl w:val="1"/>
      </w:pPr>
      <w:r>
        <w:rPr>
          <w:rFonts w:hint="eastAsia"/>
          <w:b/>
          <w:bCs/>
          <w:iCs/>
          <w:szCs w:val="32"/>
        </w:rPr>
        <w:t xml:space="preserve">七、</w:t>
      </w:r>
      <w:r>
        <w:rPr>
          <w:rFonts w:hint="eastAsia"/>
          <w:b/>
          <w:bCs/>
          <w:iCs/>
          <w:szCs w:val="32"/>
        </w:rPr>
        <w:t xml:space="preserve">中小企业声明函</w:t>
      </w:r>
      <w:r>
        <w:rPr>
          <w:b/>
          <w:bCs/>
          <w:iCs/>
          <w:szCs w:val="32"/>
        </w:rPr>
      </w:r>
      <w:r/>
    </w:p>
    <w:p>
      <w:pPr>
        <w:pStyle w:val="1064"/>
        <w:jc w:val="center"/>
        <w:rPr>
          <w:rFonts w:ascii="宋体" w:hAnsi="宋体"/>
          <w:b/>
          <w:sz w:val="36"/>
          <w:szCs w:val="36"/>
        </w:rPr>
      </w:pPr>
      <w:r>
        <w:rPr>
          <w:rFonts w:hint="eastAsia" w:ascii="宋体" w:hAnsi="宋体"/>
          <w:b/>
          <w:sz w:val="36"/>
          <w:szCs w:val="36"/>
        </w:rPr>
        <w:t xml:space="preserve">中小企业声明函（货物）</w:t>
      </w:r>
      <w:r>
        <w:rPr>
          <w:rFonts w:ascii="宋体" w:hAnsi="宋体"/>
          <w:b/>
          <w:sz w:val="36"/>
          <w:szCs w:val="36"/>
        </w:rPr>
      </w:r>
      <w:r/>
    </w:p>
    <w:p>
      <w:pPr>
        <w:pStyle w:val="1064"/>
        <w:jc w:val="left"/>
        <w:rPr>
          <w:rFonts w:ascii="宋体" w:hAnsi="宋体"/>
          <w:b/>
          <w:sz w:val="32"/>
          <w:szCs w:val="32"/>
        </w:rPr>
      </w:pPr>
      <w:r>
        <w:rPr>
          <w:rFonts w:ascii="宋体" w:hAnsi="宋体"/>
          <w:b/>
          <w:sz w:val="32"/>
          <w:szCs w:val="32"/>
        </w:rPr>
      </w:r>
      <w:r/>
    </w:p>
    <w:p>
      <w:pPr>
        <w:pStyle w:val="1064"/>
        <w:ind w:firstLine="480"/>
        <w:jc w:val="left"/>
        <w:spacing w:line="5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rPr>
          <w:rFonts w:ascii="宋体" w:hAnsi="宋体"/>
          <w:sz w:val="24"/>
          <w:szCs w:val="24"/>
        </w:rPr>
      </w:r>
      <w:r/>
    </w:p>
    <w:p>
      <w:pPr>
        <w:pStyle w:val="1064"/>
        <w:ind w:firstLine="480"/>
        <w:jc w:val="left"/>
        <w:spacing w:line="500" w:lineRule="exact"/>
        <w:rPr>
          <w:rFonts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ascii="宋体" w:hAnsi="宋体"/>
          <w:sz w:val="24"/>
          <w:szCs w:val="24"/>
          <w:u w:val="single"/>
        </w:rPr>
      </w:r>
      <w:r/>
    </w:p>
    <w:p>
      <w:pPr>
        <w:pStyle w:val="1064"/>
        <w:ind w:firstLine="480"/>
        <w:jc w:val="left"/>
        <w:spacing w:line="500" w:lineRule="exact"/>
        <w:rPr>
          <w:rFonts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ascii="宋体" w:hAnsi="宋体"/>
          <w:sz w:val="24"/>
          <w:szCs w:val="24"/>
          <w:u w:val="single"/>
        </w:rPr>
      </w:r>
      <w:r/>
    </w:p>
    <w:p>
      <w:pPr>
        <w:pStyle w:val="1064"/>
        <w:ind w:firstLine="480"/>
        <w:jc w:val="left"/>
        <w:spacing w:line="500" w:lineRule="exact"/>
        <w:rPr>
          <w:rFonts w:ascii="宋体" w:hAnsi="宋体"/>
          <w:sz w:val="24"/>
          <w:szCs w:val="24"/>
        </w:rPr>
      </w:pPr>
      <w:r>
        <w:rPr>
          <w:rFonts w:ascii="宋体" w:hAnsi="宋体"/>
          <w:sz w:val="24"/>
          <w:szCs w:val="24"/>
        </w:rPr>
        <w:t xml:space="preserve">……</w:t>
      </w:r>
      <w:r/>
    </w:p>
    <w:p>
      <w:pPr>
        <w:pStyle w:val="1064"/>
        <w:ind w:firstLine="480"/>
        <w:jc w:val="left"/>
        <w:spacing w:line="5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w:t>
      </w:r>
      <w:r>
        <w:rPr>
          <w:rFonts w:hint="eastAsia" w:ascii="宋体" w:hAnsi="宋体"/>
          <w:sz w:val="24"/>
          <w:szCs w:val="24"/>
        </w:rPr>
        <w:t xml:space="preserve">形。</w:t>
      </w:r>
      <w:r>
        <w:rPr>
          <w:rFonts w:ascii="宋体" w:hAnsi="宋体"/>
          <w:sz w:val="24"/>
          <w:szCs w:val="24"/>
        </w:rPr>
      </w:r>
      <w:r/>
    </w:p>
    <w:p>
      <w:pPr>
        <w:pStyle w:val="1064"/>
        <w:ind w:firstLine="480"/>
        <w:jc w:val="left"/>
        <w:spacing w:line="5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1064"/>
        <w:ind w:firstLine="480"/>
        <w:jc w:val="center"/>
        <w:spacing w:line="500" w:lineRule="exact"/>
        <w:rPr>
          <w:rFonts w:ascii="宋体" w:hAnsi="宋体"/>
          <w:sz w:val="24"/>
          <w:szCs w:val="24"/>
        </w:rPr>
      </w:pPr>
      <w:r>
        <w:rPr>
          <w:rFonts w:ascii="宋体" w:hAnsi="宋体"/>
          <w:sz w:val="24"/>
          <w:szCs w:val="24"/>
        </w:rPr>
      </w:r>
      <w:r/>
    </w:p>
    <w:p>
      <w:pPr>
        <w:pStyle w:val="1064"/>
        <w:ind w:firstLine="480"/>
        <w:jc w:val="left"/>
        <w:spacing w:line="500" w:lineRule="exact"/>
        <w:rPr>
          <w:rFonts w:ascii="宋体" w:hAnsi="宋体"/>
          <w:sz w:val="24"/>
          <w:szCs w:val="24"/>
        </w:rPr>
      </w:pPr>
      <w:r>
        <w:rPr>
          <w:rFonts w:hint="eastAsia" w:ascii="宋体" w:hAnsi="宋体"/>
          <w:sz w:val="24"/>
          <w:szCs w:val="24"/>
        </w:rPr>
        <w:t xml:space="preserve">企业名称（加盖CA电子公章）：</w:t>
      </w:r>
      <w:r>
        <w:rPr>
          <w:rFonts w:ascii="宋体" w:hAnsi="宋体"/>
          <w:sz w:val="24"/>
          <w:szCs w:val="24"/>
        </w:rPr>
      </w:r>
      <w:r/>
    </w:p>
    <w:p>
      <w:pPr>
        <w:pStyle w:val="1064"/>
        <w:ind w:firstLine="480"/>
        <w:jc w:val="left"/>
        <w:spacing w:line="500" w:lineRule="exact"/>
        <w:rPr>
          <w:rFonts w:ascii="宋体" w:hAnsi="宋体"/>
          <w:sz w:val="24"/>
          <w:szCs w:val="24"/>
        </w:rPr>
      </w:pPr>
      <w:r>
        <w:rPr>
          <w:rFonts w:hint="eastAsia" w:ascii="宋体" w:hAnsi="宋体"/>
          <w:sz w:val="24"/>
          <w:szCs w:val="24"/>
        </w:rPr>
        <w:t xml:space="preserve">日期：</w:t>
      </w:r>
      <w:r>
        <w:rPr>
          <w:rFonts w:ascii="宋体" w:hAnsi="宋体"/>
          <w:sz w:val="24"/>
          <w:szCs w:val="24"/>
        </w:rPr>
      </w:r>
      <w:r/>
    </w:p>
    <w:p>
      <w:pPr>
        <w:pStyle w:val="1064"/>
        <w:ind w:firstLine="560"/>
        <w:spacing w:line="560" w:lineRule="exact"/>
        <w:rPr>
          <w:rFonts w:ascii="宋体" w:hAnsi="宋体"/>
          <w:sz w:val="28"/>
          <w:szCs w:val="28"/>
        </w:rPr>
      </w:pPr>
      <w:r>
        <w:rPr>
          <w:rFonts w:ascii="宋体" w:hAnsi="宋体"/>
          <w:sz w:val="28"/>
          <w:szCs w:val="28"/>
        </w:rPr>
      </w:r>
      <w:r/>
    </w:p>
    <w:p>
      <w:pPr>
        <w:pStyle w:val="1064"/>
        <w:ind w:firstLine="360"/>
        <w:spacing w:line="560" w:lineRule="exact"/>
        <w:rPr>
          <w:rFonts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rPr>
          <w:rFonts w:ascii="宋体" w:hAnsi="宋体"/>
          <w:sz w:val="18"/>
          <w:szCs w:val="18"/>
        </w:rPr>
      </w:r>
      <w:r/>
    </w:p>
    <w:p>
      <w:pPr>
        <w:pStyle w:val="1064"/>
        <w:jc w:val="center"/>
        <w:rPr>
          <w:rFonts w:ascii="宋体" w:hAnsi="宋体"/>
          <w:b/>
          <w:sz w:val="36"/>
          <w:szCs w:val="36"/>
        </w:rPr>
      </w:pPr>
      <w:r>
        <w:rPr>
          <w:rFonts w:ascii="宋体" w:hAnsi="宋体"/>
          <w:b/>
          <w:sz w:val="36"/>
          <w:szCs w:val="36"/>
        </w:rPr>
      </w:r>
      <w:r/>
    </w:p>
    <w:p>
      <w:pPr>
        <w:pStyle w:val="1064"/>
        <w:rPr>
          <w:rFonts w:ascii="宋体" w:hAnsi="宋体"/>
          <w:b/>
          <w:sz w:val="36"/>
          <w:szCs w:val="36"/>
        </w:rPr>
      </w:pPr>
      <w:r>
        <w:rPr>
          <w:rFonts w:ascii="宋体" w:hAnsi="宋体"/>
          <w:b/>
          <w:sz w:val="36"/>
          <w:szCs w:val="36"/>
        </w:rPr>
      </w:r>
      <w:r/>
    </w:p>
    <w:p>
      <w:pPr>
        <w:pStyle w:val="1064"/>
        <w:rPr>
          <w:rFonts w:ascii="宋体" w:hAnsi="宋体"/>
          <w:b/>
          <w:sz w:val="36"/>
          <w:szCs w:val="36"/>
        </w:rPr>
      </w:pPr>
      <w:r>
        <w:rPr>
          <w:rFonts w:ascii="宋体" w:hAnsi="宋体"/>
          <w:b/>
          <w:sz w:val="36"/>
          <w:szCs w:val="36"/>
        </w:rPr>
      </w:r>
      <w:r/>
    </w:p>
    <w:p>
      <w:pPr>
        <w:pStyle w:val="1064"/>
        <w:jc w:val="center"/>
        <w:rPr>
          <w:rFonts w:ascii="宋体" w:hAnsi="宋体"/>
          <w:b/>
          <w:sz w:val="36"/>
          <w:szCs w:val="36"/>
        </w:rPr>
      </w:pPr>
      <w:r>
        <w:rPr>
          <w:rFonts w:hint="eastAsia" w:ascii="宋体" w:hAnsi="宋体"/>
          <w:b/>
          <w:sz w:val="36"/>
          <w:szCs w:val="36"/>
        </w:rPr>
        <w:t xml:space="preserve">中小企业声明函（工程、服务）</w:t>
      </w:r>
      <w:r>
        <w:rPr>
          <w:rFonts w:ascii="宋体" w:hAnsi="宋体"/>
          <w:b/>
          <w:sz w:val="36"/>
          <w:szCs w:val="36"/>
        </w:rPr>
      </w:r>
      <w:r/>
    </w:p>
    <w:p>
      <w:pPr>
        <w:pStyle w:val="1064"/>
        <w:jc w:val="left"/>
        <w:rPr>
          <w:rFonts w:ascii="宋体" w:hAnsi="宋体"/>
          <w:b/>
          <w:sz w:val="32"/>
          <w:szCs w:val="32"/>
        </w:rPr>
      </w:pPr>
      <w:r>
        <w:rPr>
          <w:rFonts w:ascii="宋体" w:hAnsi="宋体"/>
          <w:b/>
          <w:sz w:val="32"/>
          <w:szCs w:val="32"/>
        </w:rPr>
      </w:r>
      <w:r/>
    </w:p>
    <w:p>
      <w:pPr>
        <w:pStyle w:val="1064"/>
        <w:ind w:firstLine="480"/>
        <w:jc w:val="left"/>
        <w:spacing w:line="5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sz w:val="24"/>
          <w:szCs w:val="24"/>
        </w:rPr>
      </w:r>
      <w:r/>
    </w:p>
    <w:p>
      <w:pPr>
        <w:pStyle w:val="1064"/>
        <w:ind w:firstLine="480"/>
        <w:jc w:val="left"/>
        <w:spacing w:line="500" w:lineRule="exact"/>
        <w:rPr>
          <w:rFonts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ascii="宋体" w:hAnsi="宋体"/>
          <w:sz w:val="24"/>
          <w:szCs w:val="24"/>
          <w:u w:val="single"/>
        </w:rPr>
      </w:r>
      <w:r/>
    </w:p>
    <w:p>
      <w:pPr>
        <w:pStyle w:val="1064"/>
        <w:ind w:firstLine="480"/>
        <w:jc w:val="left"/>
        <w:spacing w:line="500" w:lineRule="exact"/>
        <w:rPr>
          <w:rFonts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u w:val="single"/>
        </w:rPr>
        <w:t xml:space="preserve">；</w:t>
      </w:r>
      <w:r>
        <w:rPr>
          <w:rFonts w:ascii="宋体" w:hAnsi="宋体"/>
          <w:sz w:val="24"/>
          <w:szCs w:val="24"/>
          <w:u w:val="single"/>
        </w:rPr>
      </w:r>
      <w:r/>
    </w:p>
    <w:p>
      <w:pPr>
        <w:pStyle w:val="1064"/>
        <w:ind w:firstLine="480"/>
        <w:jc w:val="left"/>
        <w:spacing w:line="500" w:lineRule="exact"/>
        <w:rPr>
          <w:rFonts w:ascii="宋体" w:hAnsi="宋体"/>
          <w:sz w:val="24"/>
          <w:szCs w:val="24"/>
        </w:rPr>
      </w:pPr>
      <w:r>
        <w:rPr>
          <w:rFonts w:ascii="宋体" w:hAnsi="宋体"/>
          <w:sz w:val="24"/>
          <w:szCs w:val="24"/>
        </w:rPr>
        <w:t xml:space="preserve">……</w:t>
      </w:r>
      <w:r/>
    </w:p>
    <w:p>
      <w:pPr>
        <w:pStyle w:val="1064"/>
        <w:ind w:firstLine="480"/>
        <w:jc w:val="left"/>
        <w:spacing w:line="5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1064"/>
        <w:ind w:firstLine="480"/>
        <w:jc w:val="left"/>
        <w:spacing w:line="5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1064"/>
        <w:ind w:firstLine="480"/>
        <w:jc w:val="center"/>
        <w:spacing w:line="500" w:lineRule="exact"/>
        <w:rPr>
          <w:rFonts w:ascii="宋体" w:hAnsi="宋体"/>
          <w:sz w:val="24"/>
          <w:szCs w:val="24"/>
        </w:rPr>
      </w:pPr>
      <w:r>
        <w:rPr>
          <w:rFonts w:ascii="宋体" w:hAnsi="宋体"/>
          <w:sz w:val="24"/>
          <w:szCs w:val="24"/>
        </w:rPr>
      </w:r>
      <w:r/>
    </w:p>
    <w:p>
      <w:pPr>
        <w:pStyle w:val="1064"/>
        <w:ind w:firstLine="480"/>
        <w:jc w:val="left"/>
        <w:spacing w:line="500" w:lineRule="exact"/>
        <w:rPr>
          <w:rFonts w:ascii="宋体" w:hAnsi="宋体"/>
          <w:sz w:val="24"/>
          <w:szCs w:val="24"/>
        </w:rPr>
      </w:pPr>
      <w:r>
        <w:rPr>
          <w:rFonts w:hint="eastAsia" w:ascii="宋体" w:hAnsi="宋体"/>
          <w:sz w:val="24"/>
          <w:szCs w:val="24"/>
        </w:rPr>
        <w:t xml:space="preserve">企业名称（加盖CA电子公章）：</w:t>
      </w:r>
      <w:r>
        <w:rPr>
          <w:rFonts w:ascii="宋体" w:hAnsi="宋体"/>
          <w:sz w:val="24"/>
          <w:szCs w:val="24"/>
        </w:rPr>
      </w:r>
      <w:r/>
    </w:p>
    <w:p>
      <w:pPr>
        <w:pStyle w:val="1064"/>
        <w:ind w:firstLine="480"/>
        <w:jc w:val="left"/>
        <w:spacing w:line="500" w:lineRule="exact"/>
        <w:rPr>
          <w:rFonts w:ascii="宋体" w:hAnsi="宋体"/>
          <w:sz w:val="24"/>
          <w:szCs w:val="24"/>
        </w:rPr>
      </w:pPr>
      <w:r>
        <w:rPr>
          <w:rFonts w:hint="eastAsia" w:ascii="宋体" w:hAnsi="宋体"/>
          <w:sz w:val="24"/>
          <w:szCs w:val="24"/>
        </w:rPr>
        <w:t xml:space="preserve">日期：</w:t>
      </w:r>
      <w:r>
        <w:rPr>
          <w:rFonts w:ascii="宋体" w:hAnsi="宋体"/>
          <w:sz w:val="24"/>
          <w:szCs w:val="24"/>
        </w:rPr>
      </w:r>
      <w:r/>
    </w:p>
    <w:p>
      <w:pPr>
        <w:pStyle w:val="1064"/>
        <w:ind w:firstLine="480"/>
        <w:spacing w:line="500" w:lineRule="exact"/>
        <w:rPr>
          <w:rFonts w:ascii="宋体" w:hAnsi="宋体"/>
          <w:sz w:val="24"/>
          <w:szCs w:val="24"/>
        </w:rPr>
      </w:pPr>
      <w:r>
        <w:rPr>
          <w:rFonts w:ascii="宋体" w:hAnsi="宋体"/>
          <w:sz w:val="24"/>
          <w:szCs w:val="24"/>
        </w:rPr>
      </w:r>
      <w:r/>
    </w:p>
    <w:p>
      <w:pPr>
        <w:pStyle w:val="1064"/>
        <w:ind w:firstLine="360"/>
        <w:spacing w:line="560" w:lineRule="exact"/>
        <w:rPr>
          <w:rFonts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rPr>
          <w:rFonts w:ascii="宋体" w:hAnsi="宋体"/>
          <w:sz w:val="18"/>
          <w:szCs w:val="18"/>
        </w:rPr>
      </w:r>
      <w:r/>
    </w:p>
    <w:p>
      <w:pPr>
        <w:pStyle w:val="1064"/>
        <w:jc w:val="center"/>
        <w:spacing w:before="151" w:after="151" w:line="600" w:lineRule="exact"/>
        <w:rPr>
          <w:rFonts w:ascii="宋体" w:hAnsi="宋体"/>
          <w:b/>
          <w:bCs/>
          <w:sz w:val="32"/>
          <w:szCs w:val="32"/>
        </w:rPr>
      </w:pPr>
      <w:r>
        <w:rPr>
          <w:rFonts w:ascii="宋体" w:hAnsi="宋体"/>
          <w:b/>
          <w:bCs/>
          <w:sz w:val="32"/>
          <w:szCs w:val="32"/>
        </w:rPr>
      </w:r>
      <w:r/>
    </w:p>
    <w:p>
      <w:pPr>
        <w:pStyle w:val="1064"/>
        <w:spacing w:before="151" w:after="151" w:line="600" w:lineRule="exact"/>
        <w:rPr>
          <w:rFonts w:ascii="宋体" w:hAnsi="宋体"/>
          <w:b/>
          <w:bCs/>
          <w:sz w:val="32"/>
          <w:szCs w:val="32"/>
        </w:rPr>
      </w:pPr>
      <w:r>
        <w:rPr>
          <w:rFonts w:ascii="宋体" w:hAnsi="宋体"/>
          <w:b/>
          <w:bCs/>
          <w:sz w:val="32"/>
          <w:szCs w:val="32"/>
        </w:rPr>
      </w:r>
      <w:r/>
    </w:p>
    <w:p>
      <w:pPr>
        <w:pStyle w:val="1064"/>
        <w:rPr>
          <w:rFonts w:ascii="宋体" w:hAnsi="宋体"/>
          <w:b/>
          <w:sz w:val="36"/>
          <w:szCs w:val="36"/>
        </w:rPr>
      </w:pPr>
      <w:r>
        <w:rPr>
          <w:rFonts w:ascii="宋体" w:hAnsi="宋体"/>
          <w:b/>
          <w:sz w:val="36"/>
          <w:szCs w:val="36"/>
        </w:rPr>
      </w:r>
      <w:r/>
    </w:p>
    <w:p>
      <w:pPr>
        <w:pStyle w:val="1064"/>
        <w:rPr>
          <w:rFonts w:ascii="宋体" w:hAnsi="宋体"/>
          <w:b/>
          <w:sz w:val="36"/>
          <w:szCs w:val="36"/>
        </w:rPr>
      </w:pPr>
      <w:r>
        <w:rPr>
          <w:rFonts w:ascii="宋体" w:hAnsi="宋体"/>
          <w:b/>
          <w:sz w:val="36"/>
          <w:szCs w:val="36"/>
        </w:rPr>
      </w:r>
      <w:r/>
    </w:p>
    <w:p>
      <w:pPr>
        <w:pStyle w:val="831"/>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关于符合本国产品标准的声明函（采购包号：**）</w:t>
      </w:r>
      <w:r>
        <w:rPr>
          <w:rFonts w:ascii="方正魏碑_GBK" w:hAnsi="方正魏碑_GBK" w:eastAsia="方正魏碑_GBK" w:cs="方正魏碑_GBK"/>
          <w:sz w:val="24"/>
          <w:szCs w:val="24"/>
        </w:rPr>
      </w:r>
      <w:r/>
    </w:p>
    <w:p>
      <w:pPr>
        <w:pStyle w:val="886"/>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886"/>
        <w:ind w:firstLine="420"/>
        <w:spacing w:before="0" w:beforeAutospacing="0" w:after="0" w:afterAutospacing="0"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ascii="方正魏碑_GBK" w:hAnsi="方正魏碑_GBK" w:eastAsia="方正魏碑_GBK" w:cs="方正魏碑_GBK"/>
          <w:color w:val="000000"/>
        </w:rPr>
      </w:r>
      <w:r/>
    </w:p>
    <w:p>
      <w:pPr>
        <w:pStyle w:val="886"/>
        <w:ind w:firstLine="420"/>
        <w:spacing w:before="30" w:beforeAutospacing="0" w:after="3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1;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9;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1;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1.</w:t>
      </w:r>
      <w:r>
        <w:rPr>
          <w:rStyle w:val="893"/>
          <w:rFonts w:hint="eastAsia" w:ascii="方正魏碑_GBK" w:hAnsi="方正魏碑_GBK" w:eastAsia="方正魏碑_GBK" w:cs="方正魏碑_GBK"/>
          <w:i w:val="0"/>
          <w:color w:val="000000"/>
          <w:u w:val="single"/>
          <w:shd w:val="clear" w:color="auto" w:fill="ffffff"/>
        </w:rPr>
        <w:t xml:space="preserve">（产品名称1）</w:t>
      </w:r>
      <w:r>
        <w:rPr>
          <w:rStyle w:val="893"/>
          <w:rFonts w:hint="eastAsia" w:ascii="方正魏碑_GBK" w:hAnsi="方正魏碑_GBK" w:eastAsia="方正魏碑_GBK" w:cs="方正魏碑_GBK"/>
          <w:i w:val="0"/>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893"/>
          <w:rFonts w:hint="eastAsia" w:ascii="方正魏碑_GBK" w:hAnsi="方正魏碑_GBK" w:eastAsia="方正魏碑_GBK" w:cs="方正魏碑_GBK"/>
          <w:i w:val="0"/>
          <w:color w:val="000000"/>
          <w:u w:val="single"/>
          <w:shd w:val="clear" w:color="auto" w:fill="ffffff"/>
        </w:rPr>
        <w:t xml:space="preserve">（厂名）</w:t>
      </w:r>
      <w:r>
        <w:rPr>
          <w:rStyle w:val="893"/>
          <w:rFonts w:hint="eastAsia" w:ascii="方正魏碑_GBK" w:hAnsi="方正魏碑_GBK" w:eastAsia="方正魏碑_GBK" w:cs="方正魏碑_GBK"/>
          <w:i w:val="0"/>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893"/>
          <w:rFonts w:hint="eastAsia" w:ascii="方正魏碑_GBK" w:hAnsi="方正魏碑_GBK" w:eastAsia="方正魏碑_GBK" w:cs="方正魏碑_GBK"/>
          <w:i w:val="0"/>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893"/>
          <w:rFonts w:hint="eastAsia" w:ascii="方正魏碑_GBK" w:hAnsi="方正魏碑_GBK" w:eastAsia="方正魏碑_GBK" w:cs="方正魏碑_GBK"/>
          <w:i w:val="0"/>
          <w:color w:val="000000"/>
          <w:u w:val="single"/>
          <w:shd w:val="clear" w:color="auto" w:fill="ffffff"/>
        </w:rPr>
        <w:t xml:space="preserve">（产品名称1） </w:t>
      </w:r>
      <w:r>
        <w:rPr>
          <w:rFonts w:hint="eastAsia" w:ascii="方正魏碑_GBK" w:hAnsi="方正魏碑_GBK" w:eastAsia="方正魏碑_GBK" w:cs="方正魏碑_GBK"/>
          <w:color w:val="000000"/>
          <w:shd w:val="clear" w:color="auto" w:fill="ffffff"/>
        </w:rPr>
        <w:t xml:space="preserve">的中国境内生产的组件成本占比≥</w:t>
      </w:r>
      <w:r>
        <w:rPr>
          <w:rStyle w:val="893"/>
          <w:rFonts w:hint="eastAsia" w:ascii="方正魏碑_GBK" w:hAnsi="方正魏碑_GBK" w:eastAsia="方正魏碑_GBK" w:cs="方正魏碑_GBK"/>
          <w:i w:val="0"/>
          <w:color w:val="000000"/>
          <w:u w:val="single"/>
          <w:shd w:val="clear" w:color="auto" w:fill="ffffff"/>
        </w:rPr>
        <w:t xml:space="preserve">（规定</w:t>
      </w:r>
      <w:r>
        <w:rPr>
          <w:rStyle w:val="893"/>
          <w:rFonts w:ascii="方正魏碑_GBK" w:hAnsi="方正魏碑_GBK" w:eastAsia="方正魏碑_GBK" w:cs="方正魏碑_GBK"/>
          <w:i w:val="0"/>
          <w:color w:val="000000"/>
          <w:u w:val="single"/>
          <w:shd w:val="clear" w:color="auto" w:fill="ffffff"/>
        </w:rPr>
        <w:t xml:space="preserve">比例</w:t>
      </w:r>
      <w:r>
        <w:rPr>
          <w:rStyle w:val="893"/>
          <w:rFonts w:hint="eastAsia" w:ascii="方正魏碑_GBK" w:hAnsi="方正魏碑_GBK" w:eastAsia="方正魏碑_GBK" w:cs="方正魏碑_GBK"/>
          <w:i w:val="0"/>
          <w:color w:val="000000"/>
          <w:u w:val="single"/>
          <w:shd w:val="clear" w:color="auto" w:fill="ffffff"/>
        </w:rPr>
        <w:t xml:space="preserve">）</w:t>
      </w:r>
      <w:r>
        <w:rPr>
          <w:rStyle w:val="893"/>
          <w:rFonts w:hint="eastAsia" w:ascii="方正魏碑_GBK" w:hAnsi="方正魏碑_GBK" w:eastAsia="方正魏碑_GBK" w:cs="方正魏碑_GBK"/>
          <w:i w:val="0"/>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Style w:val="893"/>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893"/>
          <w:rFonts w:hint="eastAsia" w:ascii="方正魏碑_GBK" w:hAnsi="方正魏碑_GBK" w:eastAsia="方正魏碑_GBK" w:cs="方正魏碑_GBK"/>
          <w:i w:val="0"/>
          <w:color w:val="000000"/>
          <w:u w:val="single"/>
          <w:shd w:val="clear" w:color="auto" w:fill="ffffff"/>
        </w:rPr>
        <w:t xml:space="preserve">（关键</w:t>
      </w:r>
      <w:r>
        <w:rPr>
          <w:rStyle w:val="893"/>
          <w:rFonts w:ascii="方正魏碑_GBK" w:hAnsi="方正魏碑_GBK" w:eastAsia="方正魏碑_GBK" w:cs="方正魏碑_GBK"/>
          <w:i w:val="0"/>
          <w:color w:val="000000"/>
          <w:u w:val="single"/>
          <w:shd w:val="clear" w:color="auto" w:fill="ffffff"/>
        </w:rPr>
        <w:t xml:space="preserve">组件</w:t>
      </w:r>
      <w:r>
        <w:rPr>
          <w:rStyle w:val="893"/>
          <w:rFonts w:hint="eastAsia" w:ascii="方正魏碑_GBK" w:hAnsi="方正魏碑_GBK" w:eastAsia="方正魏碑_GBK" w:cs="方正魏碑_GBK"/>
          <w:i w:val="0"/>
          <w:color w:val="000000"/>
          <w:u w:val="single"/>
          <w:shd w:val="clear" w:color="auto" w:fill="ffffff"/>
        </w:rPr>
        <w:t xml:space="preserve">）</w:t>
      </w:r>
      <w:r>
        <w:rPr>
          <w:rStyle w:val="893"/>
          <w:rFonts w:hint="eastAsia" w:ascii="方正魏碑_GBK" w:hAnsi="方正魏碑_GBK" w:eastAsia="方正魏碑_GBK" w:cs="方正魏碑_GBK"/>
          <w:i w:val="0"/>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Style w:val="893"/>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893"/>
          <w:rFonts w:hint="eastAsia" w:ascii="方正魏碑_GBK" w:hAnsi="方正魏碑_GBK" w:eastAsia="方正魏碑_GBK" w:cs="方正魏碑_GBK"/>
          <w:i w:val="0"/>
          <w:color w:val="000000"/>
          <w:u w:val="single"/>
          <w:shd w:val="clear" w:color="auto" w:fill="ffffff"/>
        </w:rPr>
        <w:t xml:space="preserve">（关键工序）</w:t>
      </w:r>
      <w:r>
        <w:rPr>
          <w:rStyle w:val="893"/>
          <w:rFonts w:hint="eastAsia" w:ascii="方正魏碑_GBK" w:hAnsi="方正魏碑_GBK" w:eastAsia="方正魏碑_GBK" w:cs="方正魏碑_GBK"/>
          <w:i w:val="0"/>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rPr>
          <w:rFonts w:ascii="方正魏碑_GBK" w:hAnsi="方正魏碑_GBK" w:eastAsia="方正魏碑_GBK" w:cs="方正魏碑_GBK"/>
          <w:color w:val="000000"/>
        </w:rPr>
      </w:r>
      <w:r/>
    </w:p>
    <w:p>
      <w:pPr>
        <w:pStyle w:val="886"/>
        <w:ind w:firstLine="420"/>
        <w:spacing w:before="30" w:beforeAutospacing="0" w:after="3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5;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3;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7;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5;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2.</w:t>
      </w:r>
      <w:r>
        <w:rPr>
          <w:rStyle w:val="893"/>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893"/>
          <w:rFonts w:hint="eastAsia" w:ascii="方正魏碑_GBK" w:hAnsi="方正魏碑_GBK" w:eastAsia="方正魏碑_GBK" w:cs="方正魏碑_GBK"/>
          <w:i w:val="0"/>
          <w:color w:val="000000"/>
          <w:u w:val="single"/>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893"/>
          <w:rFonts w:hint="eastAsia" w:ascii="方正魏碑_GBK" w:hAnsi="方正魏碑_GBK" w:eastAsia="方正魏碑_GBK" w:cs="方正魏碑_GBK"/>
          <w:i w:val="0"/>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Style w:val="893"/>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的中国境内生产的组件成本占比≥</w:t>
      </w:r>
      <w:r>
        <w:rPr>
          <w:rStyle w:val="893"/>
          <w:rFonts w:hint="eastAsia" w:ascii="方正魏碑_GBK" w:hAnsi="方正魏碑_GBK" w:eastAsia="方正魏碑_GBK" w:cs="方正魏碑_GBK"/>
          <w:i w:val="0"/>
          <w:color w:val="000000"/>
          <w:u w:val="single"/>
          <w:shd w:val="clear" w:color="auto" w:fill="ffffff"/>
        </w:rPr>
        <w:t xml:space="preserve">（规定</w:t>
      </w:r>
      <w:r>
        <w:rPr>
          <w:rStyle w:val="893"/>
          <w:rFonts w:ascii="方正魏碑_GBK" w:hAnsi="方正魏碑_GBK" w:eastAsia="方正魏碑_GBK" w:cs="方正魏碑_GBK"/>
          <w:i w:val="0"/>
          <w:color w:val="000000"/>
          <w:u w:val="single"/>
          <w:shd w:val="clear" w:color="auto" w:fill="ffffff"/>
        </w:rPr>
        <w:t xml:space="preserve">比例</w:t>
      </w:r>
      <w:r>
        <w:rPr>
          <w:rStyle w:val="893"/>
          <w:rFonts w:hint="eastAsia" w:ascii="方正魏碑_GBK" w:hAnsi="方正魏碑_GBK" w:eastAsia="方正魏碑_GBK" w:cs="方正魏碑_GBK"/>
          <w:i w:val="0"/>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w:t>
      </w:r>
      <w:r>
        <w:rPr>
          <w:rStyle w:val="893"/>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w:t>
      </w:r>
      <w:r>
        <w:rPr>
          <w:rStyle w:val="893"/>
          <w:rFonts w:hint="eastAsia" w:ascii="方正魏碑_GBK" w:hAnsi="方正魏碑_GBK" w:eastAsia="方正魏碑_GBK" w:cs="方正魏碑_GBK"/>
          <w:i w:val="0"/>
          <w:color w:val="000000"/>
          <w:u w:val="single"/>
          <w:shd w:val="clear" w:color="auto" w:fill="ffffff"/>
        </w:rPr>
        <w:t xml:space="preserve">（关键</w:t>
      </w:r>
      <w:r>
        <w:rPr>
          <w:rStyle w:val="893"/>
          <w:rFonts w:ascii="方正魏碑_GBK" w:hAnsi="方正魏碑_GBK" w:eastAsia="方正魏碑_GBK" w:cs="方正魏碑_GBK"/>
          <w:i w:val="0"/>
          <w:color w:val="000000"/>
          <w:u w:val="single"/>
          <w:shd w:val="clear" w:color="auto" w:fill="ffffff"/>
        </w:rPr>
        <w:t xml:space="preserve">组件</w:t>
      </w:r>
      <w:r>
        <w:rPr>
          <w:rStyle w:val="893"/>
          <w:rFonts w:hint="eastAsia" w:ascii="方正魏碑_GBK" w:hAnsi="方正魏碑_GBK" w:eastAsia="方正魏碑_GBK" w:cs="方正魏碑_GBK"/>
          <w:i w:val="0"/>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在中国境内生产。</w:t>
      </w:r>
      <w:r>
        <w:rPr>
          <w:rStyle w:val="893"/>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893"/>
          <w:rFonts w:hint="eastAsia" w:ascii="方正魏碑_GBK" w:hAnsi="方正魏碑_GBK" w:eastAsia="方正魏碑_GBK" w:cs="方正魏碑_GBK"/>
          <w:i w:val="0"/>
          <w:color w:val="000000"/>
          <w:u w:val="single"/>
          <w:shd w:val="clear" w:color="auto" w:fill="ffffff"/>
        </w:rPr>
        <w:t xml:space="preserve">（关键工序）</w:t>
      </w:r>
      <w:r>
        <w:rPr>
          <w:rFonts w:hint="eastAsia" w:ascii="方正魏碑_GBK" w:hAnsi="方正魏碑_GBK" w:eastAsia="方正魏碑_GBK" w:cs="方正魏碑_GBK"/>
          <w:color w:val="000000"/>
          <w:shd w:val="clear" w:color="auto" w:fill="ffffff"/>
        </w:rPr>
        <w:t xml:space="preserve">在中国境内完成。</w:t>
      </w:r>
      <w:r>
        <w:rPr>
          <w:rFonts w:ascii="方正魏碑_GBK" w:hAnsi="方正魏碑_GBK" w:eastAsia="方正魏碑_GBK" w:cs="方正魏碑_GBK"/>
          <w:color w:val="000000"/>
        </w:rPr>
      </w:r>
      <w:r/>
    </w:p>
    <w:p>
      <w:pPr>
        <w:pStyle w:val="886"/>
        <w:ind w:firstLine="420"/>
        <w:spacing w:before="30" w:beforeAutospacing="0" w:after="30" w:afterAutospacing="0"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rPr>
          <w:rFonts w:ascii="方正魏碑_GBK" w:hAnsi="方正魏碑_GBK" w:eastAsia="方正魏碑_GBK" w:cs="方正魏碑_GBK"/>
          <w:color w:val="000000"/>
        </w:rPr>
      </w:r>
      <w:r/>
    </w:p>
    <w:p>
      <w:pPr>
        <w:pStyle w:val="886"/>
        <w:ind w:firstLine="420"/>
        <w:spacing w:before="30" w:beforeAutospacing="0" w:after="30" w:afterAutospacing="0"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w:t>
      </w:r>
      <w:r>
        <w:rPr>
          <w:rFonts w:hint="eastAsia" w:ascii="方正魏碑_GBK" w:hAnsi="方正魏碑_GBK" w:eastAsia="方正魏碑_GBK" w:cs="方正魏碑_GBK"/>
          <w:color w:val="000000"/>
          <w:shd w:val="clear" w:color="auto" w:fill="ffffff"/>
        </w:rPr>
        <w:t xml:space="preserve">单位）对上述声明内容的真实性负责。如有虚假，愿承担相应法律责任。</w:t>
      </w:r>
      <w:r>
        <w:rPr>
          <w:rFonts w:ascii="方正魏碑_GBK" w:hAnsi="方正魏碑_GBK" w:eastAsia="方正魏碑_GBK" w:cs="方正魏碑_GBK"/>
          <w:color w:val="000000"/>
        </w:rPr>
      </w:r>
      <w:r/>
    </w:p>
    <w:p>
      <w:pPr>
        <w:pStyle w:val="886"/>
        <w:spacing w:before="30" w:beforeAutospacing="0" w:after="3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886"/>
        <w:ind w:right="480" w:firstLine="3720"/>
        <w:spacing w:before="30" w:beforeAutospacing="0" w:after="30" w:afterAutospacing="0"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公司（单位）名称（盖章）：　        </w:t>
      </w:r>
      <w:r>
        <w:rPr>
          <w:rFonts w:ascii="方正魏碑_GBK" w:hAnsi="方正魏碑_GBK" w:eastAsia="方正魏碑_GBK" w:cs="方正魏碑_GBK"/>
          <w:color w:val="000000"/>
        </w:rPr>
      </w:r>
      <w:r/>
    </w:p>
    <w:p>
      <w:pPr>
        <w:pStyle w:val="886"/>
        <w:jc w:val="center"/>
        <w:spacing w:before="30" w:beforeAutospacing="0" w:after="30" w:afterAutospacing="0"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日期：　   年　  月　  日         </w:t>
      </w:r>
      <w:r>
        <w:rPr>
          <w:rFonts w:ascii="方正魏碑_GBK" w:hAnsi="方正魏碑_GBK" w:eastAsia="方正魏碑_GBK" w:cs="方正魏碑_GBK"/>
          <w:color w:val="000000"/>
        </w:rPr>
      </w:r>
      <w:r/>
    </w:p>
    <w:p>
      <w:pPr>
        <w:pStyle w:val="886"/>
        <w:spacing w:before="30" w:beforeAutospacing="0" w:after="30" w:afterAutospacing="0"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ascii="方正魏碑_GBK" w:hAnsi="方正魏碑_GBK" w:eastAsia="方正魏碑_GBK" w:cs="方正魏碑_GBK"/>
          <w:color w:val="000000"/>
        </w:rPr>
      </w:r>
      <w:r/>
    </w:p>
    <w:p>
      <w:pPr>
        <w:pStyle w:val="886"/>
        <w:spacing w:before="30" w:beforeAutospacing="0" w:after="30" w:afterAutospacing="0" w:line="0" w:lineRule="atLeast"/>
        <w:rPr>
          <w:rFonts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1.产品如有型号，请在“产品名称”栏一并填写。</w:t>
      </w:r>
      <w:r>
        <w:rPr>
          <w:rFonts w:ascii="方正魏碑_GBK" w:hAnsi="方正魏碑_GBK" w:eastAsia="方正魏碑_GBK" w:cs="方正魏碑_GBK"/>
          <w:color w:val="000000"/>
          <w:sz w:val="22"/>
        </w:rPr>
      </w:r>
      <w:r/>
    </w:p>
    <w:p>
      <w:pPr>
        <w:pStyle w:val="886"/>
        <w:spacing w:before="30" w:beforeAutospacing="0" w:after="30" w:afterAutospacing="0" w:line="0" w:lineRule="atLeast"/>
        <w:rPr>
          <w:rFonts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2.生产厂名与厂址应与生产厂营业执照载明的相关信息保持一致。</w:t>
      </w:r>
      <w:r>
        <w:rPr>
          <w:rFonts w:ascii="方正魏碑_GBK" w:hAnsi="方正魏碑_GBK" w:eastAsia="方正魏碑_GBK" w:cs="方正魏碑_GBK"/>
          <w:color w:val="000000"/>
          <w:sz w:val="22"/>
        </w:rPr>
      </w:r>
      <w:r/>
    </w:p>
    <w:p>
      <w:pPr>
        <w:pStyle w:val="886"/>
        <w:spacing w:before="30" w:beforeAutospacing="0" w:after="30" w:afterAutospacing="0" w:line="0" w:lineRule="atLeast"/>
        <w:rPr>
          <w:rFonts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3.该产品的中国境内生产的组件成本占比相关要求实施前，“规定比例”栏可不填，下同。</w:t>
      </w:r>
      <w:r>
        <w:rPr>
          <w:rFonts w:ascii="方正魏碑_GBK" w:hAnsi="方正魏碑_GBK" w:eastAsia="方正魏碑_GBK" w:cs="方正魏碑_GBK"/>
          <w:color w:val="000000"/>
          <w:sz w:val="22"/>
        </w:rPr>
      </w:r>
      <w:r/>
    </w:p>
    <w:p>
      <w:pPr>
        <w:pStyle w:val="886"/>
        <w:spacing w:before="30" w:beforeAutospacing="0" w:after="30" w:afterAutospacing="0" w:line="0" w:lineRule="atLeast"/>
        <w:rPr>
          <w:rFonts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4.该产品的关键组件要求实施前，“关键组件”栏可不填，下同。</w:t>
      </w:r>
      <w:r>
        <w:rPr>
          <w:rFonts w:ascii="方正魏碑_GBK" w:hAnsi="方正魏碑_GBK" w:eastAsia="方正魏碑_GBK" w:cs="方正魏碑_GBK"/>
          <w:color w:val="000000"/>
          <w:sz w:val="22"/>
        </w:rPr>
      </w:r>
      <w:r/>
    </w:p>
    <w:p>
      <w:pPr>
        <w:pStyle w:val="886"/>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5.该产品的关键工序要求实施前，“关键工序”栏可不填，下同。</w:t>
      </w:r>
      <w:r>
        <w:rPr>
          <w:rFonts w:ascii="方正魏碑_GBK" w:hAnsi="方正魏碑_GBK" w:eastAsia="方正魏碑_GBK" w:cs="方正魏碑_GBK"/>
          <w:color w:val="000000"/>
          <w:sz w:val="22"/>
          <w:shd w:val="clear" w:color="auto" w:fill="ffffff"/>
        </w:rPr>
      </w:r>
      <w:r/>
    </w:p>
    <w:p>
      <w:pPr>
        <w:pStyle w:val="886"/>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6.用斜线划除的地方无需填写。</w:t>
      </w:r>
      <w:r>
        <w:rPr>
          <w:rFonts w:ascii="方正魏碑_GBK" w:hAnsi="方正魏碑_GBK" w:eastAsia="方正魏碑_GBK" w:cs="方正魏碑_GBK"/>
          <w:color w:val="000000"/>
          <w:sz w:val="22"/>
          <w:shd w:val="clear" w:color="auto" w:fill="ffffff"/>
        </w:rPr>
      </w:r>
      <w:r/>
    </w:p>
    <w:p>
      <w:pPr>
        <w:pStyle w:val="831"/>
        <w:jc w:val="left"/>
        <w:keepLines/>
        <w:spacing w:before="120" w:after="120" w:line="416"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eastAsia="黑体"/>
          <w:b/>
          <w:sz w:val="32"/>
          <w:szCs w:val="32"/>
        </w:rPr>
      </w:r>
      <w:r/>
    </w:p>
    <w:p>
      <w:pPr>
        <w:pStyle w:val="831"/>
        <w:jc w:val="center"/>
        <w:widowControl/>
        <w:rPr>
          <w:rFonts w:ascii="宋体" w:hAnsi="宋体" w:eastAsia="宋体" w:cs="宋体"/>
          <w:sz w:val="24"/>
          <w:szCs w:val="24"/>
        </w:rPr>
      </w:pPr>
      <w:r>
        <w:rPr>
          <w:rFonts w:hint="eastAsia" w:ascii="黑体" w:hAnsi="黑体" w:eastAsia="黑体" w:cs="宋体"/>
          <w:b/>
          <w:bCs/>
          <w:sz w:val="32"/>
          <w:szCs w:val="32"/>
        </w:rPr>
        <w:t xml:space="preserve">技术要求响应及偏离表</w:t>
      </w:r>
      <w:r>
        <w:rPr>
          <w:rFonts w:ascii="宋体" w:hAnsi="宋体" w:eastAsia="宋体" w:cs="宋体"/>
          <w:sz w:val="24"/>
          <w:szCs w:val="24"/>
        </w:rPr>
      </w:r>
      <w:r/>
    </w:p>
    <w:tbl>
      <w:tblPr>
        <w:tblW w:w="0" w:type="auto"/>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序号</w:t>
            </w:r>
            <w:r>
              <w:rPr>
                <w:rFonts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招标文件要求</w:t>
            </w:r>
            <w:r>
              <w:rPr>
                <w:rFonts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投标响应情况</w:t>
            </w:r>
            <w:r>
              <w:rPr>
                <w:rFonts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超出、符合或偏离</w:t>
            </w:r>
            <w:r>
              <w:rPr>
                <w:rFonts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证明</w:t>
            </w:r>
            <w:r>
              <w:rPr>
                <w:rFonts w:ascii="宋体" w:hAnsi="宋体" w:eastAsia="宋体" w:cs="宋体"/>
                <w:sz w:val="24"/>
                <w:szCs w:val="24"/>
              </w:rPr>
            </w:r>
            <w:r/>
          </w:p>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材料</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r>
    </w:tbl>
    <w:p>
      <w:pPr>
        <w:pStyle w:val="831"/>
        <w:spacing w:line="588" w:lineRule="exact"/>
        <w:rPr>
          <w:rFonts w:eastAsia="宋体"/>
          <w:sz w:val="24"/>
          <w:szCs w:val="21"/>
        </w:rPr>
      </w:pPr>
      <w:r>
        <w:rPr>
          <w:rFonts w:hint="eastAsia" w:eastAsia="宋体"/>
          <w:sz w:val="24"/>
          <w:szCs w:val="21"/>
        </w:rPr>
        <w:t xml:space="preserve">4.行数不够，可自行添加。</w:t>
      </w:r>
      <w:r>
        <w:rPr>
          <w:rFonts w:eastAsia="宋体"/>
          <w:sz w:val="24"/>
          <w:szCs w:val="21"/>
        </w:rPr>
      </w:r>
      <w:r/>
    </w:p>
    <w:p>
      <w:pPr>
        <w:pStyle w:val="831"/>
        <w:jc w:val="center"/>
        <w:rPr>
          <w:rFonts w:eastAsia="黑体"/>
          <w:b/>
          <w:sz w:val="36"/>
          <w:szCs w:val="21"/>
        </w:rPr>
      </w:pPr>
      <w:r>
        <w:rPr>
          <w:rFonts w:eastAsia="黑体"/>
          <w:b/>
          <w:sz w:val="36"/>
          <w:szCs w:val="21"/>
        </w:rPr>
      </w:r>
      <w:r/>
    </w:p>
    <w:p>
      <w:pPr>
        <w:pStyle w:val="858"/>
      </w:pPr>
      <w:r/>
      <w:r/>
    </w:p>
    <w:p>
      <w:pPr>
        <w:pStyle w:val="831"/>
      </w:pPr>
      <w:r/>
      <w:r/>
    </w:p>
    <w:p>
      <w:pPr>
        <w:pStyle w:val="858"/>
      </w:pPr>
      <w:r/>
      <w:r/>
    </w:p>
    <w:p>
      <w:pPr>
        <w:pStyle w:val="831"/>
      </w:pPr>
      <w:r/>
      <w:r/>
    </w:p>
    <w:p>
      <w:pPr>
        <w:pStyle w:val="858"/>
      </w:pPr>
      <w:r/>
      <w:r/>
    </w:p>
    <w:p>
      <w:pPr>
        <w:pStyle w:val="831"/>
      </w:pPr>
      <w:r/>
      <w:r/>
    </w:p>
    <w:p>
      <w:pPr>
        <w:pStyle w:val="858"/>
      </w:pPr>
      <w:r/>
      <w:r/>
    </w:p>
    <w:p>
      <w:pPr>
        <w:pStyle w:val="831"/>
      </w:pPr>
      <w:r/>
      <w:r/>
    </w:p>
    <w:p>
      <w:pPr>
        <w:pStyle w:val="858"/>
      </w:pPr>
      <w:r/>
      <w:r/>
    </w:p>
    <w:p>
      <w:pPr>
        <w:pStyle w:val="858"/>
      </w:pPr>
      <w:r/>
      <w:r/>
    </w:p>
    <w:p>
      <w:pPr>
        <w:pStyle w:val="831"/>
        <w:jc w:val="center"/>
        <w:widowControl/>
        <w:rPr>
          <w:rFonts w:ascii="宋体" w:hAnsi="宋体" w:eastAsia="宋体" w:cs="宋体"/>
          <w:sz w:val="24"/>
          <w:szCs w:val="24"/>
        </w:rPr>
      </w:pPr>
      <w:r>
        <w:rPr>
          <w:rFonts w:hint="eastAsia" w:ascii="黑体" w:hAnsi="黑体" w:eastAsia="黑体" w:cs="宋体"/>
          <w:b/>
          <w:bCs/>
          <w:sz w:val="32"/>
          <w:szCs w:val="32"/>
        </w:rPr>
        <w:t xml:space="preserve">商务要求响应及偏离表</w:t>
      </w:r>
      <w:r>
        <w:rPr>
          <w:rFonts w:ascii="宋体" w:hAnsi="宋体" w:eastAsia="宋体" w:cs="宋体"/>
          <w:sz w:val="24"/>
          <w:szCs w:val="24"/>
        </w:rPr>
      </w:r>
      <w:r/>
    </w:p>
    <w:tbl>
      <w:tblPr>
        <w:tblW w:w="0" w:type="auto"/>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序号</w:t>
            </w:r>
            <w:r>
              <w:rPr>
                <w:rFonts w:ascii="宋体" w:hAnsi="宋体" w:eastAsia="宋体" w:cs="宋体"/>
                <w:sz w:val="24"/>
                <w:szCs w:val="24"/>
              </w:rPr>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招标文件要求</w:t>
            </w:r>
            <w:r>
              <w:rPr>
                <w:rFonts w:ascii="宋体" w:hAnsi="宋体" w:eastAsia="宋体" w:cs="宋体"/>
                <w:sz w:val="24"/>
                <w:szCs w:val="24"/>
              </w:rPr>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投标响应情况</w:t>
            </w:r>
            <w:r>
              <w:rPr>
                <w:rFonts w:ascii="宋体" w:hAnsi="宋体" w:eastAsia="宋体" w:cs="宋体"/>
                <w:sz w:val="24"/>
                <w:szCs w:val="24"/>
              </w:rPr>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超出、符合或偏离</w:t>
            </w:r>
            <w:r>
              <w:rPr>
                <w:rFonts w:ascii="宋体" w:hAnsi="宋体" w:eastAsia="宋体" w:cs="宋体"/>
                <w:sz w:val="24"/>
                <w:szCs w:val="24"/>
              </w:rPr>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证明</w:t>
            </w:r>
            <w:r>
              <w:rPr>
                <w:rFonts w:ascii="宋体" w:hAnsi="宋体" w:eastAsia="宋体" w:cs="宋体"/>
                <w:sz w:val="24"/>
                <w:szCs w:val="24"/>
              </w:rPr>
            </w:r>
            <w:r/>
          </w:p>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材料</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831"/>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r>
    </w:tbl>
    <w:p>
      <w:pPr>
        <w:pStyle w:val="831"/>
        <w:widowControl/>
        <w:rPr>
          <w:rFonts w:ascii="宋体" w:hAnsi="宋体" w:eastAsia="宋体" w:cs="宋体"/>
          <w:sz w:val="24"/>
          <w:szCs w:val="24"/>
        </w:rPr>
      </w:pPr>
      <w:r>
        <w:rPr>
          <w:rFonts w:hint="eastAsia" w:ascii="宋体" w:hAnsi="宋体" w:eastAsia="宋体" w:cs="宋体"/>
          <w:sz w:val="24"/>
          <w:szCs w:val="24"/>
        </w:rPr>
        <w:t xml:space="preserve">注： 行数不够，可自行添加。</w:t>
      </w:r>
      <w:r>
        <w:rPr>
          <w:rFonts w:ascii="宋体" w:hAnsi="宋体" w:eastAsia="宋体" w:cs="宋体"/>
          <w:sz w:val="24"/>
          <w:szCs w:val="24"/>
        </w:rPr>
      </w:r>
      <w:r/>
    </w:p>
    <w:p>
      <w:pPr>
        <w:pStyle w:val="831"/>
        <w:jc w:val="left"/>
        <w:widowControl/>
        <w:rPr>
          <w:rFonts w:eastAsia="黑体" w:cs="黑体"/>
          <w:b/>
          <w:sz w:val="32"/>
          <w:szCs w:val="24"/>
        </w:rPr>
        <w:outlineLvl w:val="1"/>
      </w:pPr>
      <w:r>
        <w:rPr>
          <w:rFonts w:eastAsia="黑体" w:cs="黑体"/>
          <w:b/>
          <w:sz w:val="32"/>
          <w:szCs w:val="24"/>
        </w:rPr>
      </w:r>
      <w:r/>
    </w:p>
    <w:p>
      <w:pPr>
        <w:pStyle w:val="831"/>
        <w:jc w:val="left"/>
        <w:widowControl/>
        <w:rPr>
          <w:rFonts w:eastAsia="黑体" w:cs="黑体"/>
          <w:b/>
          <w:sz w:val="32"/>
          <w:szCs w:val="24"/>
        </w:rPr>
        <w:outlineLvl w:val="1"/>
      </w:pPr>
      <w:r>
        <w:rPr>
          <w:rFonts w:eastAsia="黑体" w:cs="黑体"/>
          <w:b/>
          <w:sz w:val="32"/>
          <w:szCs w:val="24"/>
        </w:rPr>
      </w:r>
      <w:r/>
    </w:p>
    <w:p>
      <w:pPr>
        <w:pStyle w:val="831"/>
        <w:jc w:val="left"/>
        <w:widowControl/>
        <w:rPr>
          <w:rFonts w:eastAsia="黑体" w:cs="黑体"/>
          <w:b/>
          <w:sz w:val="32"/>
          <w:szCs w:val="24"/>
        </w:rPr>
        <w:outlineLvl w:val="1"/>
      </w:pPr>
      <w:r>
        <w:rPr>
          <w:rFonts w:eastAsia="黑体" w:cs="黑体"/>
          <w:b/>
          <w:sz w:val="32"/>
          <w:szCs w:val="24"/>
        </w:rPr>
      </w:r>
      <w:r/>
    </w:p>
    <w:p>
      <w:pPr>
        <w:pStyle w:val="858"/>
      </w:pPr>
      <w:r/>
      <w:r/>
    </w:p>
    <w:p>
      <w:pPr>
        <w:pStyle w:val="831"/>
      </w:pPr>
      <w:r/>
      <w:r/>
    </w:p>
    <w:p>
      <w:pPr>
        <w:pStyle w:val="858"/>
      </w:pPr>
      <w:r/>
      <w:r/>
    </w:p>
    <w:p>
      <w:pPr>
        <w:pStyle w:val="831"/>
      </w:pPr>
      <w:r/>
      <w:r/>
    </w:p>
    <w:p>
      <w:pPr>
        <w:pStyle w:val="858"/>
      </w:pPr>
      <w:r/>
      <w:r/>
    </w:p>
    <w:p>
      <w:pPr>
        <w:pStyle w:val="831"/>
      </w:pPr>
      <w:r/>
      <w:r/>
    </w:p>
    <w:p>
      <w:pPr>
        <w:pStyle w:val="858"/>
      </w:pPr>
      <w:r/>
      <w:r/>
    </w:p>
    <w:p>
      <w:pPr>
        <w:pStyle w:val="831"/>
      </w:pPr>
      <w:r/>
      <w:r/>
    </w:p>
    <w:p>
      <w:pPr>
        <w:pStyle w:val="858"/>
      </w:pPr>
      <w:r/>
      <w:r/>
    </w:p>
    <w:p>
      <w:pPr>
        <w:pStyle w:val="858"/>
      </w:pPr>
      <w:r/>
      <w:r/>
    </w:p>
    <w:p>
      <w:pPr>
        <w:pStyle w:val="831"/>
        <w:jc w:val="left"/>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rPr>
          <w:rFonts w:eastAsia="黑体" w:cs="黑体"/>
          <w:b/>
          <w:sz w:val="32"/>
          <w:szCs w:val="24"/>
        </w:rPr>
      </w:r>
      <w:r/>
    </w:p>
    <w:p>
      <w:pPr>
        <w:pStyle w:val="831"/>
        <w:jc w:val="center"/>
        <w:spacing w:before="100" w:beforeAutospacing="1" w:after="100" w:afterAutospacing="1" w:line="600" w:lineRule="exact"/>
        <w:widowControl/>
        <w:rPr>
          <w:rFonts w:eastAsia="宋体" w:cs="宋体"/>
          <w:b/>
          <w:bCs/>
          <w:sz w:val="32"/>
          <w:szCs w:val="32"/>
        </w:rPr>
      </w:pPr>
      <w:r>
        <w:rPr>
          <w:rFonts w:hint="eastAsia" w:eastAsia="宋体" w:cs="宋体"/>
          <w:b/>
          <w:bCs/>
          <w:sz w:val="32"/>
          <w:szCs w:val="32"/>
        </w:rPr>
        <w:t xml:space="preserve">项目组成员</w:t>
      </w:r>
      <w:r>
        <w:rPr>
          <w:rFonts w:eastAsia="宋体" w:cs="宋体"/>
          <w:b/>
          <w:bCs/>
          <w:sz w:val="32"/>
          <w:szCs w:val="32"/>
        </w:rPr>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31"/>
              <w:jc w:val="center"/>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姓名</w:t>
            </w: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jc w:val="center"/>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职务</w:t>
            </w: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1"/>
              <w:jc w:val="center"/>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学历</w:t>
            </w: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31"/>
              <w:ind w:firstLine="280"/>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身份证号</w:t>
            </w: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31"/>
              <w:jc w:val="center"/>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相关证书</w:t>
            </w: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31"/>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备注</w:t>
            </w: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jc w:val="center"/>
              <w:spacing w:before="100" w:beforeAutospacing="1" w:after="100" w:afterAutospacing="1"/>
              <w:widowControl/>
              <w:rPr>
                <w:rFonts w:eastAsia="宋体" w:cs="宋体"/>
                <w:sz w:val="20"/>
              </w:rPr>
              <w:framePr w:hSpace="180" w:wrap="around" w:vAnchor="text" w:hAnchor="margin" w:xAlign="center" w:y="74"/>
            </w:pPr>
            <w:r>
              <w:rPr>
                <w:rFonts w:hint="eastAsia" w:eastAsia="仿宋_GB2312" w:cs="仿宋_GB2312"/>
                <w:sz w:val="28"/>
                <w:szCs w:val="28"/>
              </w:rPr>
              <w:t xml:space="preserve">项目经理</w:t>
            </w:r>
            <w:r>
              <w:rPr>
                <w:rFonts w:eastAsia="宋体" w:cs="宋体"/>
                <w:sz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jc w:val="center"/>
              <w:spacing w:before="100" w:beforeAutospacing="1" w:after="100" w:afterAutospacing="1"/>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ind w:firstLine="280"/>
              <w:jc w:val="left"/>
              <w:spacing w:before="100" w:beforeAutospacing="1" w:after="100" w:afterAutospacing="1"/>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jc w:val="left"/>
              <w:spacing w:before="100" w:beforeAutospacing="1" w:after="100" w:afterAutospacing="1"/>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jc w:val="left"/>
              <w:spacing w:before="100" w:beforeAutospacing="1" w:after="100" w:afterAutospacing="1"/>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31"/>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bl>
    <w:p>
      <w:pPr>
        <w:pStyle w:val="831"/>
        <w:ind w:firstLine="398"/>
        <w:jc w:val="left"/>
        <w:spacing w:before="100" w:beforeAutospacing="1" w:after="100" w:afterAutospacing="1" w:line="460" w:lineRule="exact"/>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rPr>
          <w:rFonts w:eastAsia="仿宋_GB2312" w:cs="仿宋_GB2312"/>
          <w:sz w:val="24"/>
          <w:szCs w:val="24"/>
        </w:rPr>
      </w:r>
      <w:r/>
    </w:p>
    <w:p>
      <w:pPr>
        <w:pStyle w:val="831"/>
        <w:ind w:firstLine="280"/>
        <w:jc w:val="left"/>
        <w:spacing w:before="100" w:beforeAutospacing="1" w:after="100" w:afterAutospacing="1" w:line="500" w:lineRule="exact"/>
        <w:widowControl/>
        <w:rPr>
          <w:rFonts w:eastAsia="仿宋_GB2312" w:cs="仿宋_GB2312"/>
          <w:sz w:val="24"/>
          <w:szCs w:val="24"/>
        </w:rPr>
      </w:pPr>
      <w:r>
        <w:rPr>
          <w:rFonts w:eastAsia="仿宋_GB2312" w:cs="仿宋_GB2312"/>
          <w:sz w:val="24"/>
          <w:szCs w:val="24"/>
        </w:rPr>
      </w:r>
      <w:r/>
    </w:p>
    <w:p>
      <w:pPr>
        <w:pStyle w:val="831"/>
        <w:spacing w:line="500" w:lineRule="exact"/>
        <w:rPr>
          <w:rFonts w:eastAsia="宋体"/>
          <w:sz w:val="21"/>
          <w:szCs w:val="24"/>
        </w:rPr>
      </w:pPr>
      <w:r>
        <w:rPr>
          <w:rFonts w:eastAsia="宋体"/>
          <w:sz w:val="21"/>
          <w:szCs w:val="24"/>
        </w:rPr>
        <w:br w:type="page" w:clear="all"/>
      </w:r>
      <w:bookmarkStart w:id="55" w:name="_Toc11176"/>
      <w:r>
        <w:rPr>
          <w:rFonts w:hint="eastAsia" w:eastAsia="黑体" w:cs="黑体"/>
          <w:b/>
          <w:sz w:val="32"/>
          <w:szCs w:val="24"/>
        </w:rPr>
        <w:t xml:space="preserve">十、</w:t>
      </w:r>
      <w:bookmarkEnd w:id="55"/>
      <w:r>
        <w:rPr>
          <w:rFonts w:hint="eastAsia" w:eastAsia="黑体" w:cs="黑体"/>
          <w:b/>
          <w:sz w:val="32"/>
          <w:szCs w:val="24"/>
        </w:rPr>
        <w:t xml:space="preserve">企业业绩（如有）</w:t>
      </w:r>
      <w:r>
        <w:rPr>
          <w:rFonts w:eastAsia="宋体"/>
          <w:sz w:val="21"/>
          <w:szCs w:val="24"/>
        </w:rPr>
      </w:r>
      <w:r/>
    </w:p>
    <w:p>
      <w:pPr>
        <w:pStyle w:val="831"/>
        <w:jc w:val="center"/>
        <w:rPr>
          <w:rFonts w:eastAsia="宋体"/>
          <w:b/>
          <w:sz w:val="32"/>
          <w:szCs w:val="32"/>
        </w:rPr>
      </w:pPr>
      <w:r>
        <w:rPr>
          <w:rFonts w:hint="eastAsia" w:eastAsia="宋体"/>
          <w:b/>
          <w:sz w:val="32"/>
          <w:szCs w:val="32"/>
        </w:rPr>
        <w:t xml:space="preserve">投标人承担类似项目业绩一览表</w:t>
      </w:r>
      <w:r>
        <w:rPr>
          <w:rFonts w:eastAsia="宋体"/>
          <w:b/>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831"/>
              <w:jc w:val="center"/>
              <w:spacing w:line="560" w:lineRule="exact"/>
              <w:rPr>
                <w:rFonts w:eastAsia="仿宋_GB2312"/>
                <w:sz w:val="28"/>
                <w:szCs w:val="28"/>
              </w:rPr>
            </w:pPr>
            <w:r>
              <w:rPr>
                <w:rFonts w:hint="eastAsia" w:eastAsia="仿宋_GB2312"/>
                <w:sz w:val="28"/>
                <w:szCs w:val="28"/>
              </w:rPr>
              <w:t xml:space="preserve">序号</w:t>
            </w:r>
            <w:r>
              <w:rPr>
                <w:rFonts w:eastAsia="仿宋_GB2312"/>
                <w:sz w:val="28"/>
                <w:szCs w:val="28"/>
              </w:rPr>
            </w:r>
            <w:r/>
          </w:p>
        </w:tc>
        <w:tc>
          <w:tcPr>
            <w:tcW w:w="3827" w:type="dxa"/>
            <w:vAlign w:val="center"/>
            <w:textDirection w:val="lrTb"/>
            <w:noWrap w:val="false"/>
          </w:tcPr>
          <w:p>
            <w:pPr>
              <w:pStyle w:val="831"/>
              <w:jc w:val="center"/>
              <w:spacing w:line="560" w:lineRule="exact"/>
              <w:rPr>
                <w:rFonts w:eastAsia="仿宋_GB2312"/>
                <w:sz w:val="28"/>
                <w:szCs w:val="28"/>
              </w:rPr>
            </w:pPr>
            <w:r>
              <w:rPr>
                <w:rFonts w:hint="eastAsia" w:eastAsia="仿宋_GB2312"/>
                <w:sz w:val="28"/>
                <w:szCs w:val="28"/>
              </w:rPr>
              <w:t xml:space="preserve">项目名称</w:t>
            </w:r>
            <w:r>
              <w:rPr>
                <w:rFonts w:eastAsia="仿宋_GB2312"/>
                <w:sz w:val="28"/>
                <w:szCs w:val="28"/>
              </w:rPr>
            </w:r>
            <w:r/>
          </w:p>
        </w:tc>
        <w:tc>
          <w:tcPr>
            <w:tcW w:w="2433" w:type="dxa"/>
            <w:vAlign w:val="center"/>
            <w:textDirection w:val="lrTb"/>
            <w:noWrap w:val="false"/>
          </w:tcPr>
          <w:p>
            <w:pPr>
              <w:pStyle w:val="831"/>
              <w:jc w:val="center"/>
              <w:spacing w:line="560" w:lineRule="exact"/>
              <w:rPr>
                <w:rFonts w:eastAsia="仿宋_GB2312"/>
                <w:sz w:val="28"/>
                <w:szCs w:val="28"/>
              </w:rPr>
            </w:pPr>
            <w:r>
              <w:rPr>
                <w:rFonts w:hint="eastAsia" w:eastAsia="仿宋_GB2312"/>
                <w:sz w:val="28"/>
                <w:szCs w:val="28"/>
              </w:rPr>
              <w:t xml:space="preserve">采购单位</w:t>
            </w:r>
            <w:r>
              <w:rPr>
                <w:rFonts w:eastAsia="仿宋_GB2312"/>
                <w:sz w:val="28"/>
                <w:szCs w:val="28"/>
              </w:rPr>
            </w:r>
            <w:r/>
          </w:p>
        </w:tc>
        <w:tc>
          <w:tcPr>
            <w:tcW w:w="1395" w:type="dxa"/>
            <w:vAlign w:val="center"/>
            <w:textDirection w:val="lrTb"/>
            <w:noWrap w:val="false"/>
          </w:tcPr>
          <w:p>
            <w:pPr>
              <w:pStyle w:val="831"/>
              <w:jc w:val="center"/>
              <w:spacing w:line="560" w:lineRule="exact"/>
              <w:rPr>
                <w:rFonts w:eastAsia="仿宋_GB2312"/>
                <w:sz w:val="28"/>
                <w:szCs w:val="28"/>
              </w:rPr>
            </w:pPr>
            <w:r>
              <w:rPr>
                <w:rFonts w:hint="eastAsia" w:eastAsia="仿宋_GB2312"/>
                <w:sz w:val="28"/>
                <w:szCs w:val="28"/>
              </w:rPr>
              <w:t xml:space="preserve">合同金额</w:t>
            </w:r>
            <w:r>
              <w:rPr>
                <w:rFonts w:eastAsia="仿宋_GB2312"/>
                <w:sz w:val="28"/>
                <w:szCs w:val="28"/>
              </w:rPr>
            </w:r>
            <w:r/>
          </w:p>
        </w:tc>
      </w:tr>
      <w:tr>
        <w:trPr>
          <w:trHeight w:val="1510"/>
        </w:trPr>
        <w:tc>
          <w:tcPr>
            <w:tcW w:w="1229" w:type="dxa"/>
            <w:vAlign w:val="top"/>
            <w:textDirection w:val="lrTb"/>
            <w:noWrap w:val="false"/>
          </w:tcPr>
          <w:p>
            <w:pPr>
              <w:pStyle w:val="831"/>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pStyle w:val="831"/>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pStyle w:val="831"/>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pStyle w:val="831"/>
              <w:jc w:val="center"/>
              <w:spacing w:line="560" w:lineRule="exact"/>
              <w:rPr>
                <w:rFonts w:eastAsia="仿宋_GB2312"/>
                <w:sz w:val="28"/>
                <w:szCs w:val="24"/>
              </w:rPr>
            </w:pPr>
            <w:r>
              <w:rPr>
                <w:rFonts w:eastAsia="仿宋_GB2312"/>
                <w:sz w:val="28"/>
                <w:szCs w:val="24"/>
              </w:rPr>
            </w:r>
            <w:r/>
          </w:p>
        </w:tc>
      </w:tr>
      <w:tr>
        <w:trPr>
          <w:trHeight w:val="1510"/>
        </w:trPr>
        <w:tc>
          <w:tcPr>
            <w:tcW w:w="1229" w:type="dxa"/>
            <w:vAlign w:val="top"/>
            <w:textDirection w:val="lrTb"/>
            <w:noWrap w:val="false"/>
          </w:tcPr>
          <w:p>
            <w:pPr>
              <w:pStyle w:val="831"/>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pStyle w:val="831"/>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pStyle w:val="831"/>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pStyle w:val="831"/>
              <w:jc w:val="center"/>
              <w:spacing w:line="560" w:lineRule="exact"/>
              <w:rPr>
                <w:rFonts w:eastAsia="仿宋_GB2312"/>
                <w:sz w:val="28"/>
                <w:szCs w:val="24"/>
              </w:rPr>
            </w:pPr>
            <w:r>
              <w:rPr>
                <w:rFonts w:eastAsia="仿宋_GB2312"/>
                <w:sz w:val="28"/>
                <w:szCs w:val="24"/>
              </w:rPr>
            </w:r>
            <w:r/>
          </w:p>
        </w:tc>
      </w:tr>
      <w:tr>
        <w:trPr>
          <w:trHeight w:val="1510"/>
        </w:trPr>
        <w:tc>
          <w:tcPr>
            <w:tcW w:w="1229" w:type="dxa"/>
            <w:vAlign w:val="top"/>
            <w:textDirection w:val="lrTb"/>
            <w:noWrap w:val="false"/>
          </w:tcPr>
          <w:p>
            <w:pPr>
              <w:pStyle w:val="831"/>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pStyle w:val="831"/>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pStyle w:val="831"/>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pStyle w:val="831"/>
              <w:jc w:val="center"/>
              <w:spacing w:line="560" w:lineRule="exact"/>
              <w:rPr>
                <w:rFonts w:eastAsia="仿宋_GB2312"/>
                <w:sz w:val="28"/>
                <w:szCs w:val="24"/>
              </w:rPr>
            </w:pPr>
            <w:r>
              <w:rPr>
                <w:rFonts w:eastAsia="仿宋_GB2312"/>
                <w:sz w:val="28"/>
                <w:szCs w:val="24"/>
              </w:rPr>
            </w:r>
            <w:r/>
          </w:p>
        </w:tc>
      </w:tr>
      <w:tr>
        <w:trPr>
          <w:trHeight w:val="1525"/>
        </w:trPr>
        <w:tc>
          <w:tcPr>
            <w:tcW w:w="1229" w:type="dxa"/>
            <w:vAlign w:val="top"/>
            <w:textDirection w:val="lrTb"/>
            <w:noWrap w:val="false"/>
          </w:tcPr>
          <w:p>
            <w:pPr>
              <w:pStyle w:val="831"/>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pStyle w:val="831"/>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pStyle w:val="831"/>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pStyle w:val="831"/>
              <w:jc w:val="center"/>
              <w:spacing w:line="560" w:lineRule="exact"/>
              <w:rPr>
                <w:rFonts w:eastAsia="仿宋_GB2312"/>
                <w:sz w:val="28"/>
                <w:szCs w:val="24"/>
              </w:rPr>
            </w:pPr>
            <w:r>
              <w:rPr>
                <w:rFonts w:eastAsia="仿宋_GB2312"/>
                <w:sz w:val="28"/>
                <w:szCs w:val="24"/>
              </w:rPr>
            </w:r>
            <w:r/>
          </w:p>
        </w:tc>
      </w:tr>
    </w:tbl>
    <w:p>
      <w:pPr>
        <w:pStyle w:val="831"/>
        <w:rPr>
          <w:rFonts w:eastAsia="宋体"/>
          <w:sz w:val="21"/>
          <w:szCs w:val="22"/>
        </w:rPr>
      </w:pPr>
      <w:r>
        <w:rPr>
          <w:rFonts w:hint="eastAsia" w:eastAsia="仿宋_GB2312"/>
          <w:b/>
          <w:sz w:val="24"/>
          <w:szCs w:val="22"/>
        </w:rPr>
        <w:t xml:space="preserve">注：请填写此表，并按要求上传业绩资料电子件。</w:t>
      </w:r>
      <w:r>
        <w:rPr>
          <w:rFonts w:eastAsia="宋体"/>
          <w:sz w:val="21"/>
          <w:szCs w:val="22"/>
        </w:rPr>
      </w:r>
      <w:r/>
    </w:p>
    <w:p>
      <w:pPr>
        <w:pStyle w:val="831"/>
        <w:jc w:val="left"/>
        <w:widowControl/>
        <w:rPr>
          <w:rFonts w:eastAsia="黑体" w:cs="黑体"/>
          <w:b/>
          <w:sz w:val="32"/>
          <w:szCs w:val="24"/>
        </w:rPr>
        <w:outlineLvl w:val="1"/>
      </w:pPr>
      <w:r>
        <w:rPr>
          <w:rFonts w:eastAsia="黑体" w:cs="黑体"/>
          <w:b/>
          <w:sz w:val="32"/>
          <w:szCs w:val="24"/>
        </w:rPr>
        <w:br w:type="page" w:clear="all"/>
      </w:r>
      <w:bookmarkStart w:id="56" w:name="_Toc28140"/>
      <w:r>
        <w:rPr>
          <w:rFonts w:hint="eastAsia" w:eastAsia="黑体" w:cs="黑体"/>
          <w:b/>
          <w:sz w:val="32"/>
          <w:szCs w:val="24"/>
        </w:rPr>
        <w:t xml:space="preserve">十一</w:t>
      </w:r>
      <w:r>
        <w:rPr>
          <w:rFonts w:eastAsia="黑体" w:cs="黑体"/>
          <w:b/>
          <w:sz w:val="32"/>
          <w:szCs w:val="24"/>
        </w:rPr>
        <w:t xml:space="preserve">、投标所需其他材料</w:t>
      </w:r>
      <w:bookmarkEnd w:id="56"/>
      <w:r>
        <w:rPr>
          <w:rFonts w:eastAsia="黑体" w:cs="黑体"/>
          <w:b/>
          <w:sz w:val="32"/>
          <w:szCs w:val="24"/>
        </w:rPr>
      </w:r>
      <w:r/>
    </w:p>
    <w:p>
      <w:pPr>
        <w:pStyle w:val="831"/>
        <w:ind w:firstLine="560"/>
        <w:spacing w:line="360" w:lineRule="auto"/>
        <w:rPr>
          <w:rFonts w:eastAsia="仿宋_GB2312"/>
          <w:sz w:val="28"/>
          <w:szCs w:val="28"/>
        </w:rPr>
      </w:pPr>
      <w:r>
        <w:rPr>
          <w:rFonts w:hint="eastAsia" w:eastAsia="仿宋_GB2312"/>
          <w:sz w:val="28"/>
          <w:szCs w:val="28"/>
        </w:rPr>
        <w:t xml:space="preserve">请在此文档中增加投标所需其他相关内容，如没有请将此空文档上传。</w:t>
      </w:r>
      <w:r>
        <w:rPr>
          <w:rFonts w:eastAsia="仿宋_GB2312"/>
          <w:sz w:val="28"/>
          <w:szCs w:val="28"/>
        </w:rPr>
      </w:r>
      <w:r/>
    </w:p>
    <w:p>
      <w:pPr>
        <w:pStyle w:val="831"/>
        <w:rPr>
          <w:rFonts w:eastAsia="宋体"/>
          <w:sz w:val="20"/>
          <w:szCs w:val="21"/>
        </w:rPr>
      </w:pPr>
      <w:r>
        <w:rPr>
          <w:rFonts w:hint="eastAsia" w:eastAsia="宋体"/>
          <w:sz w:val="20"/>
          <w:szCs w:val="21"/>
        </w:rPr>
        <w:t xml:space="preserve"> </w:t>
      </w:r>
      <w:r>
        <w:rPr>
          <w:rFonts w:eastAsia="宋体"/>
          <w:sz w:val="20"/>
          <w:szCs w:val="21"/>
        </w:rPr>
      </w:r>
      <w:r/>
    </w:p>
    <w:p>
      <w:pPr>
        <w:pStyle w:val="831"/>
        <w:rPr>
          <w:rFonts w:eastAsia="宋体"/>
          <w:sz w:val="21"/>
          <w:szCs w:val="21"/>
        </w:rPr>
      </w:pPr>
      <w:r>
        <w:rPr>
          <w:rFonts w:eastAsia="宋体"/>
          <w:sz w:val="21"/>
          <w:szCs w:val="21"/>
        </w:rPr>
      </w:r>
      <w:r/>
    </w:p>
    <w:p>
      <w:pPr>
        <w:pStyle w:val="831"/>
        <w:rPr>
          <w:rFonts w:eastAsia="黑体"/>
          <w:sz w:val="32"/>
          <w:szCs w:val="21"/>
        </w:rPr>
      </w:pPr>
      <w:r>
        <w:rPr>
          <w:rFonts w:eastAsia="黑体"/>
          <w:sz w:val="32"/>
          <w:szCs w:val="21"/>
        </w:rPr>
      </w:r>
      <w:r/>
    </w:p>
    <w:p>
      <w:pPr>
        <w:pStyle w:val="831"/>
        <w:rPr>
          <w:rFonts w:eastAsia="黑体"/>
          <w:sz w:val="32"/>
          <w:szCs w:val="21"/>
        </w:rPr>
      </w:pPr>
      <w:r>
        <w:rPr>
          <w:rFonts w:eastAsia="黑体"/>
          <w:sz w:val="32"/>
          <w:szCs w:val="21"/>
        </w:rPr>
      </w:r>
      <w:r/>
    </w:p>
    <w:p>
      <w:pPr>
        <w:pStyle w:val="831"/>
        <w:rPr>
          <w:rFonts w:eastAsia="黑体"/>
          <w:sz w:val="32"/>
          <w:szCs w:val="21"/>
        </w:rPr>
      </w:pPr>
      <w:r>
        <w:rPr>
          <w:rFonts w:eastAsia="黑体"/>
          <w:sz w:val="32"/>
          <w:szCs w:val="21"/>
        </w:rPr>
      </w:r>
      <w:r/>
    </w:p>
    <w:p>
      <w:pPr>
        <w:pStyle w:val="831"/>
        <w:rPr>
          <w:rFonts w:eastAsia="黑体"/>
          <w:sz w:val="32"/>
          <w:szCs w:val="21"/>
        </w:rPr>
      </w:pPr>
      <w:r>
        <w:rPr>
          <w:rFonts w:eastAsia="黑体"/>
          <w:sz w:val="32"/>
          <w:szCs w:val="21"/>
        </w:rPr>
      </w:r>
      <w:r/>
    </w:p>
    <w:p>
      <w:pPr>
        <w:pStyle w:val="831"/>
        <w:spacing w:line="480" w:lineRule="auto"/>
        <w:rPr>
          <w:rFonts w:eastAsia="宋体"/>
          <w:sz w:val="24"/>
          <w:szCs w:val="21"/>
        </w:rPr>
      </w:pPr>
      <w:r/>
      <w:bookmarkEnd w:id="51"/>
      <w:r>
        <w:rPr>
          <w:rFonts w:eastAsia="宋体"/>
          <w:sz w:val="24"/>
          <w:szCs w:val="21"/>
        </w:rPr>
      </w:r>
      <w:r/>
    </w:p>
    <w:p>
      <w:pPr>
        <w:pStyle w:val="831"/>
        <w:spacing w:line="480" w:lineRule="auto"/>
        <w:rPr>
          <w:rFonts w:eastAsia="宋体"/>
          <w:sz w:val="30"/>
          <w:szCs w:val="21"/>
        </w:rPr>
      </w:pPr>
      <w:r>
        <w:rPr>
          <w:rFonts w:eastAsia="宋体"/>
          <w:sz w:val="30"/>
          <w:szCs w:val="21"/>
        </w:rPr>
      </w:r>
      <w:r/>
    </w:p>
    <w:p>
      <w:pPr>
        <w:pStyle w:val="831"/>
        <w:rPr>
          <w:rFonts w:eastAsia="宋体"/>
          <w:sz w:val="24"/>
          <w:szCs w:val="21"/>
        </w:rPr>
      </w:pPr>
      <w:r/>
      <w:bookmarkStart w:id="57" w:name="_Hlt26609389"/>
      <w:r/>
      <w:bookmarkEnd w:id="57"/>
      <w:r/>
      <w:bookmarkStart w:id="58" w:name="_Hlt26671374"/>
      <w:r/>
      <w:bookmarkEnd w:id="58"/>
      <w:r/>
      <w:bookmarkStart w:id="59" w:name="_Hlt26955066"/>
      <w:r/>
      <w:bookmarkEnd w:id="59"/>
      <w:r/>
      <w:bookmarkStart w:id="60" w:name="_Toc462564146"/>
      <w:r>
        <w:rPr>
          <w:rFonts w:eastAsia="宋体"/>
          <w:sz w:val="24"/>
          <w:szCs w:val="21"/>
        </w:rPr>
      </w:r>
      <w:r/>
    </w:p>
    <w:p>
      <w:pPr>
        <w:pStyle w:val="831"/>
        <w:rPr>
          <w:rFonts w:eastAsia="宋体"/>
          <w:sz w:val="24"/>
          <w:szCs w:val="21"/>
        </w:rPr>
      </w:pPr>
      <w:r>
        <w:rPr>
          <w:rFonts w:eastAsia="宋体"/>
          <w:sz w:val="24"/>
          <w:szCs w:val="21"/>
        </w:rPr>
      </w:r>
      <w:r/>
    </w:p>
    <w:p>
      <w:pPr>
        <w:pStyle w:val="831"/>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pStyle w:val="831"/>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pStyle w:val="831"/>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pStyle w:val="831"/>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pStyle w:val="831"/>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pStyle w:val="831"/>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pStyle w:val="831"/>
        <w:rPr>
          <w:rFonts w:eastAsia="黑体"/>
          <w:b/>
          <w:sz w:val="32"/>
          <w:szCs w:val="32"/>
        </w:rPr>
      </w:pPr>
      <w:r/>
      <w:bookmarkEnd w:id="60"/>
      <w:r/>
      <w:bookmarkStart w:id="61" w:name="_格式2__法定代表人授权书"/>
      <w:r/>
      <w:bookmarkEnd w:id="61"/>
      <w:r>
        <w:rPr>
          <w:rFonts w:eastAsia="黑体"/>
          <w:b/>
          <w:sz w:val="32"/>
          <w:szCs w:val="32"/>
        </w:rPr>
      </w:r>
      <w:r/>
    </w:p>
    <w:p>
      <w:pPr>
        <w:pStyle w:val="831"/>
        <w:rPr>
          <w:rFonts w:eastAsia="黑体"/>
          <w:b/>
          <w:sz w:val="32"/>
          <w:szCs w:val="32"/>
        </w:rPr>
      </w:pPr>
      <w:r>
        <w:rPr>
          <w:rFonts w:eastAsia="黑体"/>
          <w:b/>
          <w:sz w:val="32"/>
          <w:szCs w:val="32"/>
        </w:rPr>
      </w:r>
      <w:r/>
    </w:p>
    <w:p>
      <w:pPr>
        <w:pStyle w:val="831"/>
        <w:jc w:val="center"/>
        <w:rPr>
          <w:rFonts w:eastAsia="宋体" w:cs="仿宋"/>
          <w:b/>
          <w:bCs/>
          <w:sz w:val="32"/>
          <w:szCs w:val="32"/>
        </w:rPr>
      </w:pPr>
      <w:r>
        <w:rPr>
          <w:rFonts w:eastAsia="宋体" w:cs="仿宋"/>
          <w:b/>
          <w:bCs/>
          <w:sz w:val="32"/>
          <w:szCs w:val="32"/>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黑体" w:hAnsi="黑体" w:eastAsia="黑体"/>
          <w:sz w:val="32"/>
          <w:szCs w:val="32"/>
        </w:rPr>
      </w:pPr>
      <w:r>
        <w:rPr>
          <w:rFonts w:hint="eastAsia" w:ascii="黑体" w:hAnsi="黑体" w:eastAsia="黑体"/>
          <w:sz w:val="32"/>
          <w:szCs w:val="32"/>
        </w:rPr>
        <w:t xml:space="preserve">十二、资格证明文件（参考格式）</w:t>
      </w:r>
      <w:r>
        <w:rPr>
          <w:rFonts w:ascii="黑体" w:hAnsi="黑体" w:eastAsia="黑体"/>
          <w:sz w:val="32"/>
          <w:szCs w:val="32"/>
        </w:rPr>
      </w:r>
      <w:r/>
    </w:p>
    <w:p>
      <w:pPr>
        <w:pStyle w:val="831"/>
        <w:rPr>
          <w:rFonts w:ascii="宋体" w:hAnsi="宋体" w:eastAsia="宋体"/>
          <w:sz w:val="24"/>
          <w:szCs w:val="24"/>
        </w:rPr>
      </w:pPr>
      <w:r>
        <w:rPr>
          <w:rFonts w:hint="eastAsia" w:ascii="宋体" w:hAnsi="宋体" w:eastAsia="宋体"/>
          <w:sz w:val="24"/>
          <w:szCs w:val="24"/>
        </w:rPr>
        <w:t xml:space="preserve">（说明：投标人须按“招标公告”的要求，</w:t>
      </w:r>
      <w:r>
        <w:rPr>
          <w:rFonts w:hint="eastAsia" w:ascii="宋体" w:hAnsi="宋体" w:eastAsia="宋体"/>
          <w:sz w:val="24"/>
          <w:szCs w:val="24"/>
        </w:rPr>
        <w:t xml:space="preserve">并按下列格式提供相应的资格证明文件）　　　</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格式一：</w:t>
      </w:r>
      <w:r>
        <w:rPr>
          <w:rFonts w:ascii="宋体" w:hAnsi="宋体" w:eastAsia="宋体"/>
          <w:sz w:val="24"/>
          <w:szCs w:val="24"/>
        </w:rPr>
        <w:t xml:space="preserve">法人或者其他组织的营业执照等证明文件，自然人的身份证明</w:t>
      </w:r>
      <w:r/>
    </w:p>
    <w:p>
      <w:pPr>
        <w:pStyle w:val="831"/>
        <w:rPr>
          <w:rFonts w:ascii="宋体" w:hAnsi="宋体" w:eastAsia="宋体"/>
          <w:sz w:val="24"/>
          <w:szCs w:val="24"/>
        </w:rPr>
      </w:pPr>
      <w:r>
        <w:rPr>
          <w:rFonts w:hint="eastAsia" w:ascii="宋体" w:hAnsi="宋体" w:eastAsia="宋体"/>
          <w:sz w:val="24"/>
          <w:szCs w:val="24"/>
        </w:rPr>
        <w:t xml:space="preserve">格式二：上一年度的</w:t>
      </w:r>
      <w:r>
        <w:rPr>
          <w:rFonts w:ascii="宋体" w:hAnsi="宋体" w:eastAsia="宋体"/>
          <w:sz w:val="24"/>
          <w:szCs w:val="24"/>
        </w:rPr>
        <w:t xml:space="preserve">财务状况报告</w:t>
      </w:r>
      <w:r>
        <w:rPr>
          <w:rFonts w:hint="eastAsia" w:ascii="宋体" w:hAnsi="宋体" w:eastAsia="宋体"/>
          <w:sz w:val="24"/>
          <w:szCs w:val="24"/>
        </w:rPr>
        <w:t xml:space="preserve">（成立不满一年不需提供）</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格式三：</w:t>
      </w:r>
      <w:r>
        <w:rPr>
          <w:rFonts w:ascii="宋体" w:hAnsi="宋体" w:eastAsia="宋体"/>
          <w:sz w:val="24"/>
          <w:szCs w:val="24"/>
        </w:rPr>
        <w:t xml:space="preserve">依法缴纳税收和社会保障资金的相关材料</w:t>
      </w:r>
      <w:r/>
    </w:p>
    <w:p>
      <w:pPr>
        <w:pStyle w:val="831"/>
        <w:rPr>
          <w:rFonts w:ascii="宋体" w:hAnsi="宋体" w:eastAsia="宋体"/>
          <w:sz w:val="24"/>
          <w:szCs w:val="24"/>
        </w:rPr>
      </w:pPr>
      <w:r>
        <w:rPr>
          <w:rFonts w:hint="eastAsia" w:ascii="宋体" w:hAnsi="宋体" w:eastAsia="宋体"/>
          <w:sz w:val="24"/>
          <w:szCs w:val="24"/>
        </w:rPr>
        <w:t xml:space="preserve">格式四：具备履行合同所必需的设备和专业技术能力的书面声明</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格式五：</w:t>
      </w:r>
      <w:r>
        <w:rPr>
          <w:rFonts w:ascii="宋体" w:hAnsi="宋体" w:eastAsia="宋体"/>
          <w:sz w:val="24"/>
          <w:szCs w:val="24"/>
        </w:rPr>
        <w:t xml:space="preserve">参加政府采购活动前3年内在经营活动中没有重大违法记录的书面声明</w:t>
      </w:r>
      <w:r/>
    </w:p>
    <w:p>
      <w:pPr>
        <w:pStyle w:val="831"/>
        <w:rPr>
          <w:rFonts w:ascii="宋体" w:hAnsi="宋体" w:eastAsia="宋体"/>
          <w:sz w:val="24"/>
          <w:szCs w:val="24"/>
        </w:rPr>
      </w:pPr>
      <w:r>
        <w:rPr>
          <w:rFonts w:hint="eastAsia" w:ascii="宋体" w:hAnsi="宋体" w:eastAsia="宋体"/>
          <w:sz w:val="24"/>
          <w:szCs w:val="24"/>
        </w:rPr>
        <w:t xml:space="preserve">格式六：投标人</w:t>
      </w:r>
      <w:r>
        <w:rPr>
          <w:rFonts w:ascii="宋体" w:hAnsi="宋体" w:eastAsia="宋体"/>
          <w:sz w:val="24"/>
          <w:szCs w:val="24"/>
        </w:rPr>
        <w:t xml:space="preserve">及</w:t>
      </w:r>
      <w:r>
        <w:rPr>
          <w:rFonts w:hint="eastAsia" w:ascii="宋体" w:hAnsi="宋体" w:eastAsia="宋体"/>
          <w:sz w:val="24"/>
          <w:szCs w:val="24"/>
        </w:rPr>
        <w:t xml:space="preserve">投标产品（货物/</w:t>
      </w:r>
      <w:r>
        <w:rPr>
          <w:rFonts w:ascii="宋体" w:hAnsi="宋体" w:eastAsia="宋体"/>
          <w:sz w:val="24"/>
          <w:szCs w:val="24"/>
        </w:rPr>
        <w:t xml:space="preserve">服务</w:t>
      </w:r>
      <w:r>
        <w:rPr>
          <w:rFonts w:hint="eastAsia" w:ascii="宋体" w:hAnsi="宋体" w:eastAsia="宋体"/>
          <w:sz w:val="24"/>
          <w:szCs w:val="24"/>
        </w:rPr>
        <w:t xml:space="preserve">）资质证书（复印件）</w:t>
      </w: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br w:type="page" w:clear="all"/>
      </w:r>
      <w:r/>
    </w:p>
    <w:p>
      <w:pPr>
        <w:pStyle w:val="831"/>
        <w:rPr>
          <w:rFonts w:ascii="宋体" w:hAnsi="宋体" w:eastAsia="宋体"/>
          <w:sz w:val="24"/>
          <w:szCs w:val="24"/>
        </w:rPr>
      </w:pPr>
      <w:r>
        <w:rPr>
          <w:rFonts w:hint="eastAsia" w:ascii="宋体" w:hAnsi="宋体" w:eastAsia="宋体"/>
          <w:sz w:val="24"/>
          <w:szCs w:val="24"/>
        </w:rPr>
        <w:t xml:space="preserve">格式一</w:t>
      </w: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t xml:space="preserve">法人或者其他组织的营业执照等证明文件，自然人的身份证明</w:t>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br w:type="page" w:clear="all"/>
      </w:r>
      <w:r/>
    </w:p>
    <w:p>
      <w:pPr>
        <w:pStyle w:val="831"/>
        <w:rPr>
          <w:rFonts w:ascii="宋体" w:hAnsi="宋体" w:eastAsia="宋体"/>
          <w:sz w:val="24"/>
          <w:szCs w:val="24"/>
        </w:rPr>
      </w:pPr>
      <w:r>
        <w:rPr>
          <w:rFonts w:hint="eastAsia" w:ascii="宋体" w:hAnsi="宋体" w:eastAsia="宋体"/>
          <w:sz w:val="24"/>
          <w:szCs w:val="24"/>
        </w:rPr>
        <w:t xml:space="preserve">格式二</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上一年度的</w:t>
      </w:r>
      <w:r>
        <w:rPr>
          <w:rFonts w:ascii="宋体" w:hAnsi="宋体" w:eastAsia="宋体"/>
          <w:sz w:val="24"/>
          <w:szCs w:val="24"/>
        </w:rPr>
        <w:t xml:space="preserve">财务状况报告</w:t>
      </w:r>
      <w:r>
        <w:rPr>
          <w:rFonts w:hint="eastAsia" w:ascii="宋体" w:hAnsi="宋体" w:eastAsia="宋体"/>
          <w:sz w:val="24"/>
          <w:szCs w:val="24"/>
        </w:rPr>
        <w:t xml:space="preserve">（成立不满一年不需提供）</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单位：万元</w:t>
      </w:r>
      <w:r>
        <w:rPr>
          <w:rFonts w:ascii="宋体" w:hAnsi="宋体" w:eastAsia="宋体"/>
          <w:sz w:val="24"/>
          <w:szCs w:val="24"/>
        </w:rPr>
      </w:r>
      <w:r/>
    </w:p>
    <w:tbl>
      <w:tblPr>
        <w:tblW w:w="91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名称</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05"/>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注册资本</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67"/>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实收资本</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59"/>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全部资产总值</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37"/>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固定资产总值</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71"/>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流动资产</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63"/>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平均流动资产余额</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40"/>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速动资产</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61"/>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流动负债</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67"/>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年末所有者权益</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59"/>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10</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营业收入</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51"/>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11</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净利润</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56"/>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12</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现金净流量</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流动比率%</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（流动资产/流动负债）</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14</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速动比率%</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（速动资产/流动负债）</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409"/>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15</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资产负债率%</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（总负债/总资产）</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16</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应收账款周转率%</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（收入总额/平均应收账款）</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17</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存货周转率%</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（销售成本/平均存货）</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18</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资产报酬率%</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（收入/资产）</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19</w:t>
            </w:r>
            <w:r>
              <w:rPr>
                <w:rFonts w:ascii="宋体" w:hAnsi="宋体" w:eastAsia="宋体"/>
                <w:sz w:val="24"/>
                <w:szCs w:val="24"/>
              </w:rPr>
            </w:r>
            <w:r/>
          </w:p>
        </w:tc>
        <w:tc>
          <w:tcPr>
            <w:tcW w:w="3346" w:type="dxa"/>
            <w:vAlign w:val="center"/>
            <w:textDirection w:val="lrTb"/>
            <w:noWrap w:val="false"/>
          </w:tcPr>
          <w:p>
            <w:pPr>
              <w:pStyle w:val="831"/>
              <w:rPr>
                <w:rFonts w:ascii="宋体" w:hAnsi="宋体" w:eastAsia="宋体"/>
                <w:sz w:val="24"/>
                <w:szCs w:val="24"/>
              </w:rPr>
            </w:pPr>
            <w:r>
              <w:rPr>
                <w:rFonts w:hint="eastAsia" w:ascii="宋体" w:hAnsi="宋体" w:eastAsia="宋体"/>
                <w:sz w:val="24"/>
                <w:szCs w:val="24"/>
              </w:rPr>
              <w:t xml:space="preserve">净资产收益率</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（净利润/平均净资产）</w:t>
            </w: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831"/>
              <w:rPr>
                <w:rFonts w:ascii="宋体" w:hAnsi="宋体" w:eastAsia="宋体"/>
                <w:sz w:val="24"/>
                <w:szCs w:val="24"/>
              </w:rPr>
            </w:pPr>
            <w:r>
              <w:rPr>
                <w:rFonts w:ascii="宋体" w:hAnsi="宋体" w:eastAsia="宋体"/>
                <w:sz w:val="24"/>
                <w:szCs w:val="24"/>
              </w:rPr>
            </w:r>
            <w:r/>
          </w:p>
        </w:tc>
      </w:tr>
    </w:tbl>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br w:type="page" w:clear="all"/>
      </w:r>
      <w:r/>
    </w:p>
    <w:p>
      <w:pPr>
        <w:pStyle w:val="831"/>
        <w:rPr>
          <w:rFonts w:ascii="宋体" w:hAnsi="宋体" w:eastAsia="宋体"/>
          <w:sz w:val="24"/>
          <w:szCs w:val="24"/>
        </w:rPr>
      </w:pPr>
      <w:r>
        <w:rPr>
          <w:rFonts w:hint="eastAsia" w:ascii="宋体" w:hAnsi="宋体" w:eastAsia="宋体"/>
          <w:sz w:val="24"/>
          <w:szCs w:val="24"/>
        </w:rPr>
        <w:t xml:space="preserve">格式三</w:t>
      </w: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t xml:space="preserve">依法</w:t>
      </w:r>
      <w:r>
        <w:rPr>
          <w:rFonts w:hint="eastAsia" w:ascii="宋体" w:hAnsi="宋体" w:eastAsia="宋体"/>
          <w:sz w:val="24"/>
          <w:szCs w:val="24"/>
        </w:rPr>
        <w:t xml:space="preserve">“</w:t>
      </w:r>
      <w:r>
        <w:rPr>
          <w:rFonts w:ascii="宋体" w:hAnsi="宋体" w:eastAsia="宋体"/>
          <w:sz w:val="24"/>
          <w:szCs w:val="24"/>
        </w:rPr>
        <w:t xml:space="preserve">缴纳税收” 和</w:t>
      </w:r>
      <w:r>
        <w:rPr>
          <w:rFonts w:hint="eastAsia" w:ascii="宋体" w:hAnsi="宋体" w:eastAsia="宋体"/>
          <w:sz w:val="24"/>
          <w:szCs w:val="24"/>
        </w:rPr>
        <w:t xml:space="preserve"> “</w:t>
      </w:r>
      <w:r>
        <w:rPr>
          <w:rFonts w:ascii="宋体" w:hAnsi="宋体" w:eastAsia="宋体"/>
          <w:sz w:val="24"/>
          <w:szCs w:val="24"/>
        </w:rPr>
        <w:t xml:space="preserve">社会保障资金”的相关材料</w:t>
      </w:r>
      <w:r/>
    </w:p>
    <w:p>
      <w:pPr>
        <w:pStyle w:val="831"/>
        <w:rPr>
          <w:rFonts w:ascii="宋体" w:hAnsi="宋体" w:eastAsia="宋体"/>
          <w:sz w:val="24"/>
          <w:szCs w:val="24"/>
        </w:rPr>
      </w:pPr>
      <w:r>
        <w:rPr>
          <w:rFonts w:hint="eastAsia" w:ascii="宋体" w:hAnsi="宋体" w:eastAsia="宋体"/>
          <w:sz w:val="24"/>
          <w:szCs w:val="24"/>
        </w:rPr>
        <w:t xml:space="preserve">提供投标人参加本次政府采购活动前6个月内至少一个月缴纳税收及缴纳社会保障资金的证明材料。投标人依法享受缓缴、免缴税收、社会保障资金的提供证明材料；</w:t>
      </w: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br w:type="page" w:clear="all"/>
      </w:r>
      <w:r/>
    </w:p>
    <w:p>
      <w:pPr>
        <w:pStyle w:val="831"/>
        <w:rPr>
          <w:rFonts w:ascii="宋体" w:hAnsi="宋体" w:eastAsia="宋体"/>
          <w:sz w:val="24"/>
          <w:szCs w:val="24"/>
        </w:rPr>
      </w:pPr>
      <w:r>
        <w:rPr>
          <w:rFonts w:hint="eastAsia" w:ascii="宋体" w:hAnsi="宋体" w:eastAsia="宋体"/>
          <w:sz w:val="24"/>
          <w:szCs w:val="24"/>
        </w:rPr>
        <w:t xml:space="preserve">格式四</w:t>
      </w: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具备履行合同所必需的设备和专业技术能力的书面声明</w:t>
      </w: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我单位郑重声明：我单位具备履行本项采购合同所必需的设备和专业技术能力，为履行本项采购合同我公司具备如下主要设备和主要专业技术能力：</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主要设备有：。</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主要专业技术能力有：。</w:t>
      </w: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                                               投标人名称（电子签章）：</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                                               日期： __年月日</w:t>
      </w: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br w:type="page" w:clear="all"/>
      </w:r>
      <w:r/>
    </w:p>
    <w:p>
      <w:pPr>
        <w:pStyle w:val="831"/>
        <w:rPr>
          <w:rFonts w:ascii="宋体" w:hAnsi="宋体" w:eastAsia="宋体"/>
          <w:sz w:val="24"/>
          <w:szCs w:val="24"/>
        </w:rPr>
      </w:pPr>
      <w:r>
        <w:rPr>
          <w:rFonts w:hint="eastAsia" w:ascii="宋体" w:hAnsi="宋体" w:eastAsia="宋体"/>
          <w:sz w:val="24"/>
          <w:szCs w:val="24"/>
        </w:rPr>
        <w:t xml:space="preserve">格式五</w:t>
      </w: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参加政府采购活动前 3 年内在经营活动</w:t>
      </w:r>
      <w:r>
        <w:rPr>
          <w:rFonts w:hint="eastAsia" w:ascii="宋体" w:hAnsi="宋体" w:eastAsia="宋体"/>
          <w:sz w:val="24"/>
          <w:szCs w:val="24"/>
        </w:rPr>
        <w:t xml:space="preserve">中没有重大违法记录的书面声明</w:t>
      </w: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声  明</w:t>
      </w:r>
      <w:r>
        <w:rPr>
          <w:rFonts w:ascii="宋体" w:hAnsi="宋体" w:eastAsia="宋体"/>
          <w:sz w:val="24"/>
          <w:szCs w:val="24"/>
        </w:rPr>
      </w:r>
      <w:r/>
    </w:p>
    <w:p>
      <w:pPr>
        <w:pStyle w:val="831"/>
        <w:rPr>
          <w:rFonts w:ascii="宋体" w:hAnsi="宋体" w:eastAsia="宋体"/>
          <w:sz w:val="24"/>
          <w:szCs w:val="24"/>
        </w:rPr>
      </w:pP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                                      投标人名称（电子签章）：</w:t>
      </w:r>
      <w:r>
        <w:rPr>
          <w:rFonts w:ascii="宋体" w:hAnsi="宋体" w:eastAsia="宋体"/>
          <w:sz w:val="24"/>
          <w:szCs w:val="24"/>
        </w:rPr>
      </w:r>
      <w:r/>
    </w:p>
    <w:p>
      <w:pPr>
        <w:pStyle w:val="831"/>
        <w:rPr>
          <w:rFonts w:ascii="宋体" w:hAnsi="宋体" w:eastAsia="宋体"/>
          <w:sz w:val="24"/>
          <w:szCs w:val="24"/>
        </w:rPr>
      </w:pPr>
      <w:r>
        <w:rPr>
          <w:rFonts w:hint="eastAsia" w:ascii="宋体" w:hAnsi="宋体" w:eastAsia="宋体"/>
          <w:sz w:val="24"/>
          <w:szCs w:val="24"/>
        </w:rPr>
        <w:t xml:space="preserve">                                      日期：___年月日</w:t>
      </w:r>
      <w:r>
        <w:rPr>
          <w:rFonts w:ascii="宋体" w:hAnsi="宋体" w:eastAsia="宋体"/>
          <w:sz w:val="24"/>
          <w:szCs w:val="24"/>
        </w:r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br w:type="page" w:clear="all"/>
      </w:r>
      <w:r/>
    </w:p>
    <w:p>
      <w:pPr>
        <w:pStyle w:val="831"/>
      </w:pPr>
      <w:r>
        <w:rPr>
          <w:rFonts w:hint="eastAsia"/>
        </w:rPr>
        <w:t xml:space="preserve">格式六</w:t>
      </w:r>
      <w:r/>
    </w:p>
    <w:p>
      <w:pPr>
        <w:pStyle w:val="831"/>
      </w:pPr>
      <w:r>
        <w:rPr>
          <w:rFonts w:hint="eastAsia"/>
        </w:rPr>
        <w:t xml:space="preserve">资质证书（复印件）</w:t>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jc w:val="center"/>
        <w:rPr>
          <w:rFonts w:ascii="宋体" w:hAnsi="宋体" w:eastAsia="宋体" w:cs="仿宋"/>
          <w:b/>
          <w:bCs/>
          <w:sz w:val="32"/>
          <w:szCs w:val="32"/>
        </w:rPr>
      </w:pPr>
      <w:r>
        <w:rPr>
          <w:rFonts w:hint="eastAsia" w:ascii="宋体" w:hAnsi="宋体" w:eastAsia="宋体" w:cs="仿宋"/>
          <w:b/>
          <w:bCs/>
          <w:sz w:val="32"/>
          <w:szCs w:val="32"/>
        </w:rPr>
        <w:t xml:space="preserve">质疑函范本</w:t>
      </w:r>
      <w:r>
        <w:rPr>
          <w:rFonts w:ascii="宋体" w:hAnsi="宋体" w:eastAsia="宋体" w:cs="仿宋"/>
          <w:b/>
          <w:bCs/>
          <w:sz w:val="32"/>
          <w:szCs w:val="32"/>
        </w:rPr>
      </w:r>
      <w:r/>
    </w:p>
    <w:p>
      <w:pPr>
        <w:pStyle w:val="831"/>
        <w:spacing w:before="240" w:line="360" w:lineRule="auto"/>
        <w:rPr>
          <w:rFonts w:ascii="宋体" w:hAnsi="宋体" w:eastAsia="宋体" w:cs="仿宋"/>
          <w:bCs/>
          <w:sz w:val="24"/>
          <w:szCs w:val="24"/>
        </w:rPr>
      </w:pPr>
      <w:r>
        <w:rPr>
          <w:rFonts w:hint="eastAsia" w:ascii="宋体" w:hAnsi="宋体" w:eastAsia="宋体" w:cs="仿宋"/>
          <w:bCs/>
          <w:sz w:val="24"/>
          <w:szCs w:val="24"/>
        </w:rPr>
        <w:t xml:space="preserve">一、质疑供应商基本信息</w:t>
      </w:r>
      <w:r>
        <w:rPr>
          <w:rFonts w:ascii="宋体" w:hAnsi="宋体" w:eastAsia="宋体" w:cs="仿宋"/>
          <w:bCs/>
          <w:sz w:val="24"/>
          <w:szCs w:val="24"/>
        </w:rPr>
      </w:r>
      <w:r/>
    </w:p>
    <w:p>
      <w:pPr>
        <w:pStyle w:val="831"/>
        <w:spacing w:line="360" w:lineRule="auto"/>
        <w:rPr>
          <w:rFonts w:ascii="宋体" w:hAnsi="宋体" w:eastAsia="宋体" w:cs="仿宋"/>
          <w:sz w:val="24"/>
          <w:szCs w:val="24"/>
          <w:u w:val="single"/>
        </w:rPr>
      </w:pPr>
      <w:r>
        <w:rPr>
          <w:rFonts w:hint="eastAsia" w:ascii="宋体" w:hAnsi="宋体" w:eastAsia="宋体" w:cs="仿宋"/>
          <w:sz w:val="24"/>
          <w:szCs w:val="24"/>
        </w:rPr>
        <w:t xml:space="preserve">质疑供应商：</w:t>
      </w:r>
      <w:r>
        <w:rPr>
          <w:rFonts w:ascii="宋体" w:hAnsi="宋体" w:eastAsia="宋体" w:cs="仿宋"/>
          <w:sz w:val="24"/>
          <w:szCs w:val="24"/>
          <w:u w:val="single"/>
        </w:rPr>
      </w:r>
      <w:r/>
    </w:p>
    <w:p>
      <w:pPr>
        <w:pStyle w:val="831"/>
        <w:spacing w:line="360" w:lineRule="auto"/>
        <w:rPr>
          <w:rFonts w:ascii="宋体" w:hAnsi="宋体" w:eastAsia="宋体" w:cs="仿宋"/>
          <w:sz w:val="24"/>
          <w:szCs w:val="24"/>
        </w:rPr>
      </w:pPr>
      <w:r>
        <w:rPr>
          <w:rFonts w:hint="eastAsia" w:ascii="宋体" w:hAnsi="宋体" w:eastAsia="宋体" w:cs="仿宋"/>
          <w:sz w:val="24"/>
          <w:szCs w:val="24"/>
        </w:rPr>
        <w:t xml:space="preserve">地址：邮编：</w:t>
      </w:r>
      <w:r>
        <w:rPr>
          <w:rFonts w:ascii="宋体" w:hAnsi="宋体" w:eastAsia="宋体" w:cs="仿宋"/>
          <w:sz w:val="24"/>
          <w:szCs w:val="24"/>
        </w:rPr>
      </w:r>
      <w:r/>
    </w:p>
    <w:p>
      <w:pPr>
        <w:pStyle w:val="831"/>
        <w:spacing w:line="360" w:lineRule="auto"/>
        <w:rPr>
          <w:rFonts w:ascii="宋体" w:hAnsi="宋体" w:eastAsia="宋体" w:cs="仿宋"/>
          <w:sz w:val="24"/>
          <w:szCs w:val="24"/>
        </w:rPr>
      </w:pPr>
      <w:r>
        <w:rPr>
          <w:rFonts w:hint="eastAsia" w:ascii="宋体" w:hAnsi="宋体" w:eastAsia="宋体" w:cs="仿宋"/>
          <w:sz w:val="24"/>
          <w:szCs w:val="24"/>
        </w:rPr>
        <w:t xml:space="preserve">联系人：联系电话：</w:t>
      </w:r>
      <w:r>
        <w:rPr>
          <w:rFonts w:ascii="宋体" w:hAnsi="宋体" w:eastAsia="宋体" w:cs="仿宋"/>
          <w:sz w:val="24"/>
          <w:szCs w:val="24"/>
        </w:rPr>
      </w:r>
      <w:r/>
    </w:p>
    <w:p>
      <w:pPr>
        <w:pStyle w:val="831"/>
        <w:spacing w:line="360" w:lineRule="auto"/>
        <w:rPr>
          <w:rFonts w:ascii="宋体" w:hAnsi="宋体" w:eastAsia="宋体" w:cs="仿宋"/>
          <w:sz w:val="24"/>
          <w:szCs w:val="24"/>
          <w:u w:val="single"/>
        </w:rPr>
      </w:pPr>
      <w:r>
        <w:rPr>
          <w:rFonts w:hint="eastAsia" w:ascii="宋体" w:hAnsi="宋体" w:eastAsia="宋体" w:cs="仿宋"/>
          <w:sz w:val="24"/>
          <w:szCs w:val="24"/>
        </w:rPr>
        <w:t xml:space="preserve">授权代表：</w:t>
      </w:r>
      <w:r>
        <w:rPr>
          <w:rFonts w:ascii="宋体" w:hAnsi="宋体" w:eastAsia="宋体" w:cs="仿宋"/>
          <w:sz w:val="24"/>
          <w:szCs w:val="24"/>
          <w:u w:val="single"/>
        </w:rPr>
      </w:r>
      <w:r/>
    </w:p>
    <w:p>
      <w:pPr>
        <w:pStyle w:val="831"/>
        <w:spacing w:line="360" w:lineRule="auto"/>
        <w:rPr>
          <w:rFonts w:ascii="宋体" w:hAnsi="宋体" w:eastAsia="宋体" w:cs="仿宋"/>
          <w:sz w:val="24"/>
          <w:szCs w:val="24"/>
        </w:rPr>
      </w:pPr>
      <w:r>
        <w:rPr>
          <w:rFonts w:hint="eastAsia" w:ascii="宋体" w:hAnsi="宋体" w:eastAsia="宋体" w:cs="仿宋"/>
          <w:sz w:val="24"/>
          <w:szCs w:val="24"/>
        </w:rPr>
        <w:t xml:space="preserve">联系电话：</w:t>
      </w:r>
      <w:r>
        <w:rPr>
          <w:rFonts w:ascii="宋体" w:hAnsi="宋体" w:eastAsia="宋体" w:cs="仿宋"/>
          <w:sz w:val="24"/>
          <w:szCs w:val="24"/>
        </w:rPr>
      </w:r>
      <w:r/>
    </w:p>
    <w:p>
      <w:pPr>
        <w:pStyle w:val="831"/>
        <w:spacing w:line="360" w:lineRule="auto"/>
        <w:rPr>
          <w:rFonts w:ascii="宋体" w:hAnsi="宋体" w:eastAsia="宋体" w:cs="仿宋"/>
          <w:sz w:val="24"/>
          <w:szCs w:val="24"/>
        </w:rPr>
      </w:pPr>
      <w:r>
        <w:rPr>
          <w:rFonts w:hint="eastAsia" w:ascii="宋体" w:hAnsi="宋体" w:eastAsia="宋体" w:cs="仿宋"/>
          <w:sz w:val="24"/>
          <w:szCs w:val="24"/>
        </w:rPr>
        <w:t xml:space="preserve">地址： 邮编：</w:t>
      </w:r>
      <w:r>
        <w:rPr>
          <w:rFonts w:ascii="宋体" w:hAnsi="宋体" w:eastAsia="宋体" w:cs="仿宋"/>
          <w:sz w:val="24"/>
          <w:szCs w:val="24"/>
        </w:rPr>
      </w:r>
      <w:r/>
    </w:p>
    <w:p>
      <w:pPr>
        <w:pStyle w:val="831"/>
        <w:spacing w:line="360" w:lineRule="auto"/>
        <w:rPr>
          <w:rFonts w:ascii="宋体" w:hAnsi="宋体" w:eastAsia="宋体" w:cs="仿宋"/>
          <w:bCs/>
          <w:sz w:val="24"/>
          <w:szCs w:val="24"/>
        </w:rPr>
      </w:pPr>
      <w:r>
        <w:rPr>
          <w:rFonts w:hint="eastAsia" w:ascii="宋体" w:hAnsi="宋体" w:eastAsia="宋体" w:cs="仿宋"/>
          <w:bCs/>
          <w:sz w:val="24"/>
          <w:szCs w:val="24"/>
        </w:rPr>
        <w:t xml:space="preserve">二、质疑项目基本情况</w:t>
      </w:r>
      <w:r>
        <w:rPr>
          <w:rFonts w:ascii="宋体" w:hAnsi="宋体" w:eastAsia="宋体" w:cs="仿宋"/>
          <w:bCs/>
          <w:sz w:val="24"/>
          <w:szCs w:val="24"/>
        </w:rPr>
      </w:r>
      <w:r/>
    </w:p>
    <w:p>
      <w:pPr>
        <w:pStyle w:val="831"/>
        <w:spacing w:line="360" w:lineRule="auto"/>
        <w:rPr>
          <w:rFonts w:ascii="宋体" w:hAnsi="宋体" w:eastAsia="宋体" w:cs="仿宋"/>
          <w:sz w:val="24"/>
          <w:szCs w:val="24"/>
        </w:rPr>
      </w:pPr>
      <w:r>
        <w:rPr>
          <w:rFonts w:hint="eastAsia" w:ascii="宋体" w:hAnsi="宋体" w:eastAsia="宋体" w:cs="仿宋"/>
          <w:sz w:val="24"/>
          <w:szCs w:val="24"/>
        </w:rPr>
        <w:t xml:space="preserve">质疑项目的名称：</w:t>
      </w:r>
      <w:r>
        <w:rPr>
          <w:rFonts w:ascii="宋体" w:hAnsi="宋体" w:eastAsia="宋体" w:cs="仿宋"/>
          <w:sz w:val="24"/>
          <w:szCs w:val="24"/>
        </w:rPr>
      </w:r>
      <w:r/>
    </w:p>
    <w:p>
      <w:pPr>
        <w:pStyle w:val="831"/>
        <w:spacing w:line="360" w:lineRule="auto"/>
        <w:rPr>
          <w:rFonts w:ascii="宋体" w:hAnsi="宋体" w:eastAsia="宋体" w:cs="仿宋"/>
          <w:sz w:val="24"/>
          <w:szCs w:val="24"/>
        </w:rPr>
      </w:pPr>
      <w:r>
        <w:rPr>
          <w:rFonts w:hint="eastAsia" w:ascii="宋体" w:hAnsi="宋体" w:eastAsia="宋体" w:cs="仿宋"/>
          <w:sz w:val="24"/>
          <w:szCs w:val="24"/>
        </w:rPr>
        <w:t xml:space="preserve">质疑项目的编号：包号：</w:t>
      </w:r>
      <w:r>
        <w:rPr>
          <w:rFonts w:ascii="宋体" w:hAnsi="宋体" w:eastAsia="宋体" w:cs="仿宋"/>
          <w:sz w:val="24"/>
          <w:szCs w:val="24"/>
        </w:rPr>
      </w:r>
      <w:r/>
    </w:p>
    <w:p>
      <w:pPr>
        <w:pStyle w:val="831"/>
        <w:spacing w:line="360" w:lineRule="auto"/>
        <w:rPr>
          <w:rFonts w:ascii="宋体" w:hAnsi="宋体" w:eastAsia="宋体" w:cs="仿宋"/>
          <w:sz w:val="24"/>
          <w:szCs w:val="24"/>
          <w:u w:val="single"/>
        </w:rPr>
      </w:pPr>
      <w:r>
        <w:rPr>
          <w:rFonts w:hint="eastAsia" w:ascii="宋体" w:hAnsi="宋体" w:eastAsia="宋体" w:cs="仿宋"/>
          <w:sz w:val="24"/>
          <w:szCs w:val="24"/>
        </w:rPr>
        <w:t xml:space="preserve">采购人名称：</w:t>
      </w:r>
      <w:r>
        <w:rPr>
          <w:rFonts w:ascii="宋体" w:hAnsi="宋体" w:eastAsia="宋体" w:cs="仿宋"/>
          <w:sz w:val="24"/>
          <w:szCs w:val="24"/>
          <w:u w:val="single"/>
        </w:rPr>
      </w:r>
      <w:r/>
    </w:p>
    <w:p>
      <w:pPr>
        <w:pStyle w:val="831"/>
        <w:spacing w:line="360" w:lineRule="auto"/>
        <w:rPr>
          <w:rFonts w:ascii="宋体" w:hAnsi="宋体" w:eastAsia="宋体" w:cs="仿宋"/>
          <w:sz w:val="24"/>
          <w:szCs w:val="24"/>
        </w:rPr>
      </w:pPr>
      <w:r>
        <w:rPr>
          <w:rFonts w:hint="eastAsia" w:ascii="宋体" w:hAnsi="宋体" w:eastAsia="宋体" w:cs="仿宋"/>
          <w:sz w:val="24"/>
          <w:szCs w:val="24"/>
        </w:rPr>
        <w:t xml:space="preserve">采购文件获取日期：</w:t>
      </w:r>
      <w:r>
        <w:rPr>
          <w:rFonts w:ascii="宋体" w:hAnsi="宋体" w:eastAsia="宋体" w:cs="仿宋"/>
          <w:sz w:val="24"/>
          <w:szCs w:val="24"/>
        </w:rPr>
      </w:r>
      <w:r/>
    </w:p>
    <w:p>
      <w:pPr>
        <w:pStyle w:val="831"/>
        <w:spacing w:line="360" w:lineRule="auto"/>
        <w:rPr>
          <w:rFonts w:ascii="宋体" w:hAnsi="宋体" w:eastAsia="宋体" w:cs="仿宋"/>
          <w:bCs/>
          <w:sz w:val="24"/>
          <w:szCs w:val="24"/>
        </w:rPr>
      </w:pPr>
      <w:r>
        <w:rPr>
          <w:rFonts w:hint="eastAsia" w:ascii="宋体" w:hAnsi="宋体" w:eastAsia="宋体" w:cs="仿宋"/>
          <w:bCs/>
          <w:sz w:val="24"/>
          <w:szCs w:val="24"/>
        </w:rPr>
        <w:t xml:space="preserve">三、质疑事项具体内容</w:t>
      </w:r>
      <w:r>
        <w:rPr>
          <w:rFonts w:ascii="宋体" w:hAnsi="宋体" w:eastAsia="宋体" w:cs="仿宋"/>
          <w:bCs/>
          <w:sz w:val="24"/>
          <w:szCs w:val="24"/>
        </w:rPr>
      </w:r>
      <w:r/>
    </w:p>
    <w:p>
      <w:pPr>
        <w:pStyle w:val="831"/>
        <w:spacing w:line="360" w:lineRule="auto"/>
        <w:rPr>
          <w:rFonts w:ascii="宋体" w:hAnsi="宋体" w:eastAsia="宋体" w:cs="仿宋"/>
          <w:sz w:val="24"/>
          <w:szCs w:val="24"/>
          <w:u w:val="single"/>
        </w:rPr>
      </w:pPr>
      <w:r>
        <w:rPr>
          <w:rFonts w:hint="eastAsia" w:ascii="宋体" w:hAnsi="宋体" w:eastAsia="宋体" w:cs="仿宋"/>
          <w:sz w:val="24"/>
          <w:szCs w:val="24"/>
        </w:rPr>
        <w:t xml:space="preserve">质疑事项1：</w:t>
      </w:r>
      <w:r>
        <w:rPr>
          <w:rFonts w:ascii="宋体" w:hAnsi="宋体" w:eastAsia="宋体" w:cs="仿宋"/>
          <w:sz w:val="24"/>
          <w:szCs w:val="24"/>
          <w:u w:val="single"/>
        </w:rPr>
      </w:r>
      <w:r/>
    </w:p>
    <w:p>
      <w:pPr>
        <w:pStyle w:val="831"/>
        <w:spacing w:line="360" w:lineRule="auto"/>
        <w:rPr>
          <w:rFonts w:ascii="宋体" w:hAnsi="宋体" w:eastAsia="宋体" w:cs="仿宋"/>
          <w:sz w:val="24"/>
          <w:szCs w:val="24"/>
          <w:u w:val="single"/>
        </w:rPr>
      </w:pPr>
      <w:r>
        <w:rPr>
          <w:rFonts w:hint="eastAsia" w:ascii="宋体" w:hAnsi="宋体" w:eastAsia="宋体" w:cs="仿宋"/>
          <w:sz w:val="24"/>
          <w:szCs w:val="24"/>
        </w:rPr>
        <w:t xml:space="preserve">事实依据：</w:t>
      </w:r>
      <w:r>
        <w:rPr>
          <w:rFonts w:ascii="宋体" w:hAnsi="宋体" w:eastAsia="宋体" w:cs="仿宋"/>
          <w:sz w:val="24"/>
          <w:szCs w:val="24"/>
          <w:u w:val="single"/>
        </w:rPr>
      </w:r>
      <w:r/>
    </w:p>
    <w:p>
      <w:pPr>
        <w:pStyle w:val="831"/>
        <w:spacing w:line="360" w:lineRule="auto"/>
        <w:rPr>
          <w:rFonts w:ascii="宋体" w:hAnsi="宋体" w:eastAsia="宋体" w:cs="仿宋"/>
          <w:sz w:val="24"/>
          <w:szCs w:val="24"/>
        </w:rPr>
      </w:pPr>
      <w:r>
        <w:rPr>
          <w:rFonts w:ascii="宋体" w:hAnsi="宋体" w:eastAsia="宋体" w:cs="仿宋"/>
          <w:sz w:val="24"/>
          <w:szCs w:val="24"/>
        </w:rPr>
      </w:r>
      <w:r/>
    </w:p>
    <w:p>
      <w:pPr>
        <w:pStyle w:val="831"/>
        <w:spacing w:line="360" w:lineRule="auto"/>
        <w:rPr>
          <w:rFonts w:ascii="宋体" w:hAnsi="宋体" w:eastAsia="宋体" w:cs="仿宋"/>
          <w:sz w:val="24"/>
          <w:szCs w:val="24"/>
          <w:u w:val="single"/>
        </w:rPr>
      </w:pPr>
      <w:r>
        <w:rPr>
          <w:rFonts w:hint="eastAsia" w:ascii="宋体" w:hAnsi="宋体" w:eastAsia="宋体" w:cs="仿宋"/>
          <w:sz w:val="24"/>
          <w:szCs w:val="24"/>
        </w:rPr>
        <w:t xml:space="preserve">法律依据：</w:t>
      </w:r>
      <w:r>
        <w:rPr>
          <w:rFonts w:ascii="宋体" w:hAnsi="宋体" w:eastAsia="宋体" w:cs="仿宋"/>
          <w:sz w:val="24"/>
          <w:szCs w:val="24"/>
          <w:u w:val="single"/>
        </w:rPr>
      </w:r>
      <w:r/>
    </w:p>
    <w:p>
      <w:pPr>
        <w:pStyle w:val="831"/>
        <w:spacing w:line="360" w:lineRule="auto"/>
        <w:rPr>
          <w:rFonts w:ascii="宋体" w:hAnsi="宋体" w:eastAsia="宋体" w:cs="仿宋"/>
          <w:sz w:val="24"/>
          <w:szCs w:val="24"/>
          <w:u w:val="single"/>
        </w:rPr>
      </w:pPr>
      <w:r>
        <w:rPr>
          <w:rFonts w:ascii="宋体" w:hAnsi="宋体" w:eastAsia="宋体" w:cs="仿宋"/>
          <w:sz w:val="24"/>
          <w:szCs w:val="24"/>
          <w:u w:val="single"/>
        </w:rPr>
      </w:r>
      <w:r/>
    </w:p>
    <w:p>
      <w:pPr>
        <w:pStyle w:val="831"/>
        <w:spacing w:line="360" w:lineRule="auto"/>
        <w:rPr>
          <w:rFonts w:ascii="宋体" w:hAnsi="宋体" w:eastAsia="宋体" w:cs="仿宋"/>
          <w:sz w:val="24"/>
          <w:szCs w:val="24"/>
          <w:u w:val="single"/>
        </w:rPr>
      </w:pPr>
      <w:r>
        <w:rPr>
          <w:rFonts w:hint="eastAsia" w:ascii="宋体" w:hAnsi="宋体" w:eastAsia="宋体" w:cs="仿宋"/>
          <w:sz w:val="24"/>
          <w:szCs w:val="24"/>
        </w:rPr>
        <w:t xml:space="preserve">质疑事项2</w:t>
      </w:r>
      <w:r>
        <w:rPr>
          <w:rFonts w:ascii="宋体" w:hAnsi="宋体" w:eastAsia="宋体" w:cs="仿宋"/>
          <w:sz w:val="24"/>
          <w:szCs w:val="24"/>
          <w:u w:val="single"/>
        </w:rPr>
      </w:r>
      <w:r/>
    </w:p>
    <w:p>
      <w:pPr>
        <w:pStyle w:val="831"/>
        <w:spacing w:line="360" w:lineRule="auto"/>
        <w:rPr>
          <w:rFonts w:ascii="宋体" w:hAnsi="宋体" w:eastAsia="宋体" w:cs="仿宋"/>
          <w:sz w:val="24"/>
          <w:szCs w:val="24"/>
        </w:rPr>
      </w:pPr>
      <w:r>
        <w:rPr>
          <w:rFonts w:hint="eastAsia" w:ascii="宋体" w:hAnsi="宋体" w:eastAsia="宋体" w:cs="仿宋"/>
          <w:sz w:val="24"/>
          <w:szCs w:val="24"/>
        </w:rPr>
        <w:t xml:space="preserve">……</w:t>
      </w:r>
      <w:r>
        <w:rPr>
          <w:rFonts w:ascii="宋体" w:hAnsi="宋体" w:eastAsia="宋体" w:cs="仿宋"/>
          <w:sz w:val="24"/>
          <w:szCs w:val="24"/>
        </w:rPr>
      </w:r>
      <w:r/>
    </w:p>
    <w:p>
      <w:pPr>
        <w:pStyle w:val="831"/>
        <w:spacing w:line="360" w:lineRule="auto"/>
        <w:rPr>
          <w:rFonts w:ascii="宋体" w:hAnsi="宋体" w:eastAsia="宋体" w:cs="仿宋"/>
          <w:bCs/>
          <w:sz w:val="24"/>
          <w:szCs w:val="24"/>
        </w:rPr>
      </w:pPr>
      <w:r>
        <w:rPr>
          <w:rFonts w:hint="eastAsia" w:ascii="宋体" w:hAnsi="宋体" w:eastAsia="宋体" w:cs="仿宋"/>
          <w:bCs/>
          <w:sz w:val="24"/>
          <w:szCs w:val="24"/>
        </w:rPr>
        <w:t xml:space="preserve">四、与质疑事项相关的质疑请求</w:t>
      </w:r>
      <w:r>
        <w:rPr>
          <w:rFonts w:ascii="宋体" w:hAnsi="宋体" w:eastAsia="宋体" w:cs="仿宋"/>
          <w:bCs/>
          <w:sz w:val="24"/>
          <w:szCs w:val="24"/>
        </w:rPr>
      </w:r>
      <w:r/>
    </w:p>
    <w:p>
      <w:pPr>
        <w:pStyle w:val="831"/>
        <w:spacing w:line="360" w:lineRule="auto"/>
        <w:rPr>
          <w:rFonts w:ascii="宋体" w:hAnsi="宋体" w:eastAsia="宋体" w:cs="仿宋"/>
          <w:sz w:val="24"/>
          <w:szCs w:val="24"/>
          <w:u w:val="single"/>
        </w:rPr>
      </w:pPr>
      <w:r>
        <w:rPr>
          <w:rFonts w:hint="eastAsia" w:ascii="宋体" w:hAnsi="宋体" w:eastAsia="宋体" w:cs="仿宋"/>
          <w:sz w:val="24"/>
          <w:szCs w:val="24"/>
        </w:rPr>
        <w:t xml:space="preserve">请求：</w:t>
      </w:r>
      <w:r>
        <w:rPr>
          <w:rFonts w:ascii="宋体" w:hAnsi="宋体" w:eastAsia="宋体" w:cs="仿宋"/>
          <w:sz w:val="24"/>
          <w:szCs w:val="24"/>
          <w:u w:val="single"/>
        </w:rPr>
      </w:r>
      <w:r/>
    </w:p>
    <w:p>
      <w:pPr>
        <w:pStyle w:val="831"/>
        <w:rPr>
          <w:rFonts w:ascii="宋体" w:hAnsi="宋体" w:eastAsia="宋体" w:cs="仿宋"/>
          <w:sz w:val="24"/>
          <w:szCs w:val="24"/>
        </w:rPr>
      </w:pPr>
      <w:r>
        <w:rPr>
          <w:rFonts w:ascii="宋体" w:hAnsi="宋体" w:eastAsia="宋体" w:cs="仿宋"/>
          <w:sz w:val="24"/>
          <w:szCs w:val="24"/>
        </w:rPr>
      </w:r>
      <w:r/>
    </w:p>
    <w:p>
      <w:pPr>
        <w:pStyle w:val="831"/>
        <w:rPr>
          <w:rFonts w:ascii="宋体" w:hAnsi="宋体" w:eastAsia="宋体" w:cs="仿宋"/>
          <w:sz w:val="24"/>
          <w:szCs w:val="24"/>
        </w:rPr>
      </w:pPr>
      <w:r>
        <w:rPr>
          <w:rFonts w:ascii="宋体" w:hAnsi="宋体" w:eastAsia="宋体" w:cs="仿宋"/>
          <w:sz w:val="24"/>
          <w:szCs w:val="24"/>
        </w:rPr>
      </w:r>
      <w:r/>
    </w:p>
    <w:p>
      <w:pPr>
        <w:pStyle w:val="831"/>
        <w:rPr>
          <w:rFonts w:ascii="宋体" w:hAnsi="宋体" w:eastAsia="宋体" w:cs="仿宋"/>
          <w:sz w:val="24"/>
          <w:szCs w:val="24"/>
        </w:rPr>
      </w:pPr>
      <w:r>
        <w:rPr>
          <w:rFonts w:hint="eastAsia" w:ascii="宋体" w:hAnsi="宋体" w:eastAsia="宋体" w:cs="仿宋"/>
          <w:sz w:val="24"/>
          <w:szCs w:val="24"/>
        </w:rPr>
        <w:t xml:space="preserve">签字(签章)：                   公章：                      </w:t>
      </w:r>
      <w:r>
        <w:rPr>
          <w:rFonts w:ascii="宋体" w:hAnsi="宋体" w:eastAsia="宋体" w:cs="仿宋"/>
          <w:sz w:val="24"/>
          <w:szCs w:val="24"/>
        </w:rPr>
      </w:r>
      <w:r/>
    </w:p>
    <w:p>
      <w:pPr>
        <w:pStyle w:val="831"/>
        <w:rPr>
          <w:rFonts w:ascii="宋体" w:hAnsi="宋体" w:eastAsia="宋体" w:cs="仿宋"/>
          <w:sz w:val="24"/>
          <w:szCs w:val="24"/>
        </w:rPr>
      </w:pPr>
      <w:r>
        <w:rPr>
          <w:rFonts w:hint="eastAsia" w:ascii="宋体" w:hAnsi="宋体" w:eastAsia="宋体" w:cs="仿宋"/>
          <w:sz w:val="24"/>
          <w:szCs w:val="24"/>
        </w:rPr>
        <w:t xml:space="preserve">日期：    </w:t>
      </w:r>
      <w:r>
        <w:rPr>
          <w:rFonts w:ascii="宋体" w:hAnsi="宋体" w:eastAsia="宋体" w:cs="仿宋"/>
          <w:sz w:val="24"/>
          <w:szCs w:val="24"/>
        </w:rPr>
      </w:r>
      <w:r/>
    </w:p>
    <w:p>
      <w:pPr>
        <w:pStyle w:val="831"/>
        <w:spacing w:line="360" w:lineRule="auto"/>
        <w:rPr>
          <w:rFonts w:ascii="宋体" w:hAnsi="宋体" w:eastAsia="宋体" w:cs="仿宋"/>
          <w:sz w:val="24"/>
          <w:szCs w:val="24"/>
        </w:rPr>
      </w:pPr>
      <w:r>
        <w:rPr>
          <w:rFonts w:ascii="宋体" w:hAnsi="宋体" w:eastAsia="宋体" w:cs="仿宋"/>
          <w:sz w:val="24"/>
          <w:szCs w:val="24"/>
        </w:rPr>
      </w:r>
      <w:r/>
    </w:p>
    <w:p>
      <w:pPr>
        <w:pStyle w:val="831"/>
        <w:spacing w:line="360" w:lineRule="auto"/>
        <w:rPr>
          <w:rFonts w:ascii="宋体" w:hAnsi="宋体" w:eastAsia="宋体" w:cs="仿宋"/>
          <w:sz w:val="24"/>
          <w:szCs w:val="24"/>
        </w:rPr>
      </w:pPr>
      <w:r>
        <w:rPr>
          <w:rFonts w:ascii="宋体" w:hAnsi="宋体" w:eastAsia="宋体" w:cs="仿宋"/>
          <w:sz w:val="24"/>
          <w:szCs w:val="24"/>
        </w:rPr>
      </w:r>
      <w:r/>
    </w:p>
    <w:p>
      <w:pPr>
        <w:pStyle w:val="831"/>
        <w:spacing w:line="360" w:lineRule="auto"/>
        <w:rPr>
          <w:rFonts w:ascii="宋体" w:hAnsi="宋体" w:eastAsia="宋体" w:cs="仿宋"/>
          <w:sz w:val="24"/>
          <w:szCs w:val="24"/>
        </w:rPr>
      </w:pPr>
      <w:r>
        <w:rPr>
          <w:rFonts w:ascii="宋体" w:hAnsi="宋体" w:eastAsia="宋体" w:cs="仿宋"/>
          <w:sz w:val="24"/>
          <w:szCs w:val="24"/>
        </w:rPr>
      </w:r>
      <w:r/>
    </w:p>
    <w:p>
      <w:pPr>
        <w:pStyle w:val="831"/>
        <w:rPr>
          <w:rFonts w:ascii="宋体" w:hAnsi="宋体" w:eastAsia="宋体" w:cs="仿宋"/>
          <w:bCs/>
          <w:sz w:val="24"/>
          <w:szCs w:val="24"/>
        </w:rPr>
      </w:pPr>
      <w:r>
        <w:rPr>
          <w:rFonts w:ascii="宋体" w:hAnsi="宋体" w:eastAsia="宋体" w:cs="仿宋"/>
          <w:bCs/>
          <w:sz w:val="24"/>
          <w:szCs w:val="24"/>
        </w:rPr>
      </w:r>
      <w:r/>
    </w:p>
    <w:p>
      <w:pPr>
        <w:pStyle w:val="831"/>
        <w:spacing w:line="360" w:lineRule="auto"/>
        <w:rPr>
          <w:rFonts w:ascii="宋体" w:hAnsi="宋体" w:eastAsia="宋体" w:cs="仿宋"/>
          <w:b/>
          <w:sz w:val="24"/>
          <w:szCs w:val="24"/>
        </w:rPr>
      </w:pPr>
      <w:r>
        <w:rPr>
          <w:rFonts w:hint="eastAsia" w:ascii="宋体" w:hAnsi="宋体" w:eastAsia="宋体" w:cs="仿宋"/>
          <w:b/>
          <w:sz w:val="24"/>
          <w:szCs w:val="24"/>
        </w:rPr>
        <w:t xml:space="preserve">质疑函制作</w:t>
      </w:r>
      <w:r>
        <w:rPr>
          <w:rFonts w:hint="eastAsia" w:ascii="宋体" w:hAnsi="宋体" w:eastAsia="宋体" w:cs="仿宋"/>
          <w:b/>
          <w:sz w:val="24"/>
          <w:szCs w:val="24"/>
        </w:rPr>
        <w:t xml:space="preserve">说明：</w:t>
      </w:r>
      <w:r>
        <w:rPr>
          <w:rFonts w:ascii="宋体" w:hAnsi="宋体" w:eastAsia="宋体" w:cs="仿宋"/>
          <w:b/>
          <w:sz w:val="24"/>
          <w:szCs w:val="24"/>
        </w:rPr>
      </w:r>
      <w:r/>
    </w:p>
    <w:p>
      <w:pPr>
        <w:pStyle w:val="831"/>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1.供应商提出质疑时，应提交质疑函和必要的证明材料。</w:t>
      </w:r>
      <w:r>
        <w:rPr>
          <w:rFonts w:ascii="宋体" w:hAnsi="宋体" w:eastAsia="宋体" w:cs="仿宋"/>
          <w:sz w:val="24"/>
          <w:szCs w:val="24"/>
        </w:rPr>
      </w:r>
      <w:r/>
    </w:p>
    <w:p>
      <w:pPr>
        <w:pStyle w:val="831"/>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仿宋"/>
          <w:sz w:val="24"/>
          <w:szCs w:val="24"/>
        </w:rPr>
      </w:r>
      <w:r/>
    </w:p>
    <w:p>
      <w:pPr>
        <w:pStyle w:val="831"/>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3.质疑供应商若对项目的某一分包进行质疑，质疑函中应列明具体分包号。</w:t>
      </w:r>
      <w:r>
        <w:rPr>
          <w:rFonts w:ascii="宋体" w:hAnsi="宋体" w:eastAsia="宋体" w:cs="仿宋"/>
          <w:sz w:val="24"/>
          <w:szCs w:val="24"/>
        </w:rPr>
      </w:r>
      <w:r/>
    </w:p>
    <w:p>
      <w:pPr>
        <w:pStyle w:val="831"/>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4.质疑函的质疑事项应具体、明确，并有必要的事实依据和法律依据。</w:t>
      </w:r>
      <w:r>
        <w:rPr>
          <w:rFonts w:ascii="宋体" w:hAnsi="宋体" w:eastAsia="宋体" w:cs="仿宋"/>
          <w:sz w:val="24"/>
          <w:szCs w:val="24"/>
        </w:rPr>
      </w:r>
      <w:r/>
    </w:p>
    <w:p>
      <w:pPr>
        <w:pStyle w:val="831"/>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5.质疑函的质疑请求应与质疑事项相关。</w:t>
      </w:r>
      <w:r>
        <w:rPr>
          <w:rFonts w:ascii="宋体" w:hAnsi="宋体" w:eastAsia="宋体" w:cs="仿宋"/>
          <w:sz w:val="24"/>
          <w:szCs w:val="24"/>
        </w:rPr>
      </w:r>
      <w:r/>
    </w:p>
    <w:p>
      <w:pPr>
        <w:pStyle w:val="831"/>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仿宋"/>
          <w:sz w:val="24"/>
          <w:szCs w:val="24"/>
        </w:rPr>
      </w:r>
      <w:r/>
    </w:p>
    <w:p>
      <w:pPr>
        <w:pStyle w:val="831"/>
        <w:jc w:val="center"/>
      </w:pPr>
      <w:r/>
      <w:r/>
    </w:p>
    <w:sectPr>
      <w:footerReference w:type="default" r:id="rId12"/>
      <w:footnotePr/>
      <w:endnotePr/>
      <w:type w:val="nextPage"/>
      <w:pgSz w:w="11906" w:h="16838" w:orient="portrait"/>
      <w:pgMar w:top="1440" w:right="1274" w:bottom="1440" w:left="1701" w:header="851" w:footer="992" w:gutter="0"/>
      <w:pgNumType w:start="35"/>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Mincho">
    <w:panose1 w:val="02020603050405090304"/>
  </w:font>
  <w:font w:name="楷体">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仿宋">
    <w:panose1 w:val="02010609060101010101"/>
  </w:font>
  <w:font w:name="Cambria">
    <w:panose1 w:val="020405030504060302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fldChar w:fldCharType="begin"/>
    </w:r>
    <w:r>
      <w:instrText xml:space="preserve">PAGE   \* MERGEFORMAT</w:instrText>
    </w:r>
    <w:r>
      <w:fldChar w:fldCharType="separate"/>
    </w:r>
    <w:r>
      <w:rPr>
        <w:lang w:val="zh-CN"/>
      </w:rPr>
      <w:t xml:space="preserve">31</w:t>
    </w:r>
    <w:r>
      <w:fldChar w:fldCharType="end"/>
    </w:r>
    <w:r/>
  </w:p>
  <w:p>
    <w:pPr>
      <w:pStyle w:val="10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wps:spPr>
                    <wps:txbx>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1"/>
                          </w:pPr>
                          <w:r/>
                          <w:r/>
                        </w:p>
                        <w:p>
                          <w:pPr>
                            <w:pStyle w:val="831"/>
                          </w:pPr>
                          <w:r/>
                          <w:r/>
                        </w:p>
                        <w:p>
                          <w:pPr>
                            <w:pStyle w:val="83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1"/>
                    </w:pPr>
                    <w:r/>
                    <w:r/>
                  </w:p>
                  <w:p>
                    <w:pPr>
                      <w:pStyle w:val="831"/>
                    </w:pPr>
                    <w:r/>
                    <w:r/>
                  </w:p>
                  <w:p>
                    <w:pPr>
                      <w:pStyle w:val="83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9"/>
                            <w:jc w:val="center"/>
                          </w:pPr>
                          <w:r>
                            <w:fldChar w:fldCharType="begin"/>
                          </w:r>
                          <w:r>
                            <w:instrText xml:space="preserve">PAGE   \* MERGEFORMAT</w:instrText>
                          </w:r>
                          <w:r>
                            <w:fldChar w:fldCharType="separate"/>
                          </w:r>
                          <w:r>
                            <w:rPr>
                              <w:lang w:val="zh-CN"/>
                            </w:rPr>
                            <w:t xml:space="preserve">31</w:t>
                          </w:r>
                          <w:r>
                            <w:fldChar w:fldCharType="end"/>
                          </w:r>
                          <w:r/>
                        </w:p>
                        <w:p>
                          <w:pPr>
                            <w:pStyle w:val="858"/>
                          </w:pPr>
                          <w:r/>
                          <w:r/>
                        </w:p>
                        <w:p>
                          <w:pPr>
                            <w:pStyle w:val="83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9"/>
                      <w:jc w:val="center"/>
                    </w:pPr>
                    <w:r>
                      <w:fldChar w:fldCharType="begin"/>
                    </w:r>
                    <w:r>
                      <w:instrText xml:space="preserve">PAGE   \* MERGEFORMAT</w:instrText>
                    </w:r>
                    <w:r>
                      <w:fldChar w:fldCharType="separate"/>
                    </w:r>
                    <w:r>
                      <w:rPr>
                        <w:lang w:val="zh-CN"/>
                      </w:rPr>
                      <w:t xml:space="preserve">31</w:t>
                    </w:r>
                    <w:r>
                      <w:fldChar w:fldCharType="end"/>
                    </w:r>
                    <w:r/>
                  </w:p>
                  <w:p>
                    <w:pPr>
                      <w:pStyle w:val="858"/>
                    </w:pPr>
                    <w:r/>
                    <w:r/>
                  </w:p>
                  <w:p>
                    <w:pPr>
                      <w:pStyle w:val="831"/>
                    </w:pPr>
                    <w:r/>
                    <w:r/>
                  </w:p>
                </w:txbxContent>
              </v:textbox>
            </v:shape>
          </w:pict>
        </mc:Fallback>
      </mc:AlternateContent>
    </w:r>
    <w:r/>
  </w:p>
  <w:p>
    <w:pPr>
      <w:pStyle w:val="10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nothing"/>
      <w:lvlText w:val="%1、"/>
      <w:lvlJc w:val="left"/>
      <w:pPr>
        <w:pStyle w:val="831"/>
        <w:ind w:left="48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831"/>
      </w:pPr>
      <w:rPr>
        <w:rFonts w:hint="eastAsia"/>
      </w:rPr>
    </w:lvl>
    <w:lvl w:ilvl="1">
      <w:start w:val="1"/>
      <w:numFmt w:val="bullet"/>
      <w:isLgl w:val="false"/>
      <w:suff w:val="tab"/>
      <w:lvlText w:val="o"/>
      <w:lvlJc w:val="left"/>
      <w:pPr>
        <w:pStyle w:val="831"/>
        <w:ind w:left="1440" w:hanging="360"/>
      </w:pPr>
      <w:rPr>
        <w:rFonts w:ascii="Courier New" w:hAnsi="Courier New" w:eastAsia="Courier New" w:cs="Courier New"/>
      </w:rPr>
    </w:lvl>
    <w:lvl w:ilvl="2">
      <w:start w:val="1"/>
      <w:numFmt w:val="bullet"/>
      <w:isLgl w:val="false"/>
      <w:suff w:val="tab"/>
      <w:lvlText w:val="§"/>
      <w:lvlJc w:val="left"/>
      <w:pPr>
        <w:pStyle w:val="831"/>
        <w:ind w:left="2160" w:hanging="360"/>
      </w:pPr>
      <w:rPr>
        <w:rFonts w:ascii="Wingdings" w:hAnsi="Wingdings" w:eastAsia="Wingdings" w:cs="Wingdings"/>
      </w:rPr>
    </w:lvl>
    <w:lvl w:ilvl="3">
      <w:start w:val="1"/>
      <w:numFmt w:val="bullet"/>
      <w:isLgl w:val="false"/>
      <w:suff w:val="tab"/>
      <w:lvlText w:val="·"/>
      <w:lvlJc w:val="left"/>
      <w:pPr>
        <w:pStyle w:val="831"/>
        <w:ind w:left="2880" w:hanging="360"/>
      </w:pPr>
      <w:rPr>
        <w:rFonts w:ascii="Symbol" w:hAnsi="Symbol" w:eastAsia="Symbol" w:cs="Symbol"/>
      </w:rPr>
    </w:lvl>
    <w:lvl w:ilvl="4">
      <w:start w:val="1"/>
      <w:numFmt w:val="bullet"/>
      <w:isLgl w:val="false"/>
      <w:suff w:val="tab"/>
      <w:lvlText w:val="o"/>
      <w:lvlJc w:val="left"/>
      <w:pPr>
        <w:pStyle w:val="831"/>
        <w:ind w:left="3600" w:hanging="360"/>
      </w:pPr>
      <w:rPr>
        <w:rFonts w:ascii="Courier New" w:hAnsi="Courier New" w:eastAsia="Courier New" w:cs="Courier New"/>
      </w:rPr>
    </w:lvl>
    <w:lvl w:ilvl="5">
      <w:start w:val="1"/>
      <w:numFmt w:val="bullet"/>
      <w:isLgl w:val="false"/>
      <w:suff w:val="tab"/>
      <w:lvlText w:val="§"/>
      <w:lvlJc w:val="left"/>
      <w:pPr>
        <w:pStyle w:val="831"/>
        <w:ind w:left="4320" w:hanging="360"/>
      </w:pPr>
      <w:rPr>
        <w:rFonts w:ascii="Wingdings" w:hAnsi="Wingdings" w:eastAsia="Wingdings" w:cs="Wingdings"/>
      </w:rPr>
    </w:lvl>
    <w:lvl w:ilvl="6">
      <w:start w:val="1"/>
      <w:numFmt w:val="bullet"/>
      <w:isLgl w:val="false"/>
      <w:suff w:val="tab"/>
      <w:lvlText w:val="·"/>
      <w:lvlJc w:val="left"/>
      <w:pPr>
        <w:pStyle w:val="831"/>
        <w:ind w:left="5040" w:hanging="360"/>
      </w:pPr>
      <w:rPr>
        <w:rFonts w:ascii="Symbol" w:hAnsi="Symbol" w:eastAsia="Symbol" w:cs="Symbol"/>
      </w:rPr>
    </w:lvl>
    <w:lvl w:ilvl="7">
      <w:start w:val="1"/>
      <w:numFmt w:val="bullet"/>
      <w:isLgl w:val="false"/>
      <w:suff w:val="tab"/>
      <w:lvlText w:val="o"/>
      <w:lvlJc w:val="left"/>
      <w:pPr>
        <w:pStyle w:val="831"/>
        <w:ind w:left="5760" w:hanging="360"/>
      </w:pPr>
      <w:rPr>
        <w:rFonts w:ascii="Courier New" w:hAnsi="Courier New" w:eastAsia="Courier New" w:cs="Courier New"/>
      </w:rPr>
    </w:lvl>
    <w:lvl w:ilvl="8">
      <w:start w:val="1"/>
      <w:numFmt w:val="bullet"/>
      <w:isLgl w:val="false"/>
      <w:suff w:val="tab"/>
      <w:lvlText w:val="§"/>
      <w:lvlJc w:val="left"/>
      <w:pPr>
        <w:pStyle w:val="831"/>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8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31"/>
        <w:ind w:left="630" w:hanging="420"/>
        <w:tabs>
          <w:tab w:val="num" w:pos="630" w:leader="none"/>
        </w:tabs>
      </w:pPr>
      <w:rPr>
        <w:rFonts w:cs="Times New Roman"/>
      </w:rPr>
    </w:lvl>
    <w:lvl w:ilvl="1">
      <w:start w:val="1"/>
      <w:numFmt w:val="decimal"/>
      <w:isLgl w:val="false"/>
      <w:suff w:val="tab"/>
      <w:lvlText w:val="（%2）"/>
      <w:lvlJc w:val="left"/>
      <w:pPr>
        <w:pStyle w:val="831"/>
        <w:ind w:left="360" w:hanging="360"/>
        <w:tabs>
          <w:tab w:val="num" w:pos="360" w:leader="none"/>
        </w:tabs>
      </w:pPr>
      <w:rPr>
        <w:rFonts w:ascii="宋体" w:hAnsi="宋体" w:eastAsia="宋体" w:cs="Times New Roman"/>
        <w:color w:val="000000"/>
      </w:rPr>
    </w:lvl>
    <w:lvl w:ilvl="2">
      <w:start w:val="1"/>
      <w:numFmt w:val="lowerRoman"/>
      <w:isLgl w:val="false"/>
      <w:suff w:val="tab"/>
      <w:lvlText w:val="%3."/>
      <w:lvlJc w:val="right"/>
      <w:pPr>
        <w:pStyle w:val="831"/>
        <w:ind w:left="1470" w:hanging="420"/>
        <w:tabs>
          <w:tab w:val="num" w:pos="1470" w:leader="none"/>
        </w:tabs>
      </w:pPr>
      <w:rPr>
        <w:rFonts w:cs="Times New Roman"/>
      </w:rPr>
    </w:lvl>
    <w:lvl w:ilvl="3">
      <w:start w:val="1"/>
      <w:numFmt w:val="decimal"/>
      <w:isLgl w:val="false"/>
      <w:suff w:val="tab"/>
      <w:lvlText w:val="%4."/>
      <w:lvlJc w:val="left"/>
      <w:pPr>
        <w:pStyle w:val="831"/>
        <w:ind w:left="1890" w:hanging="420"/>
        <w:tabs>
          <w:tab w:val="num" w:pos="1890" w:leader="none"/>
        </w:tabs>
      </w:pPr>
      <w:rPr>
        <w:rFonts w:cs="Times New Roman"/>
      </w:rPr>
    </w:lvl>
    <w:lvl w:ilvl="4">
      <w:start w:val="1"/>
      <w:numFmt w:val="lowerLetter"/>
      <w:isLgl w:val="false"/>
      <w:suff w:val="tab"/>
      <w:lvlText w:val="%5)"/>
      <w:lvlJc w:val="left"/>
      <w:pPr>
        <w:pStyle w:val="831"/>
        <w:ind w:left="2310" w:hanging="420"/>
        <w:tabs>
          <w:tab w:val="num" w:pos="2310" w:leader="none"/>
        </w:tabs>
      </w:pPr>
      <w:rPr>
        <w:rFonts w:cs="Times New Roman"/>
      </w:rPr>
    </w:lvl>
    <w:lvl w:ilvl="5">
      <w:start w:val="1"/>
      <w:numFmt w:val="lowerRoman"/>
      <w:isLgl w:val="false"/>
      <w:suff w:val="tab"/>
      <w:lvlText w:val="%6."/>
      <w:lvlJc w:val="right"/>
      <w:pPr>
        <w:pStyle w:val="831"/>
        <w:ind w:left="2730" w:hanging="420"/>
        <w:tabs>
          <w:tab w:val="num" w:pos="2730" w:leader="none"/>
        </w:tabs>
      </w:pPr>
      <w:rPr>
        <w:rFonts w:cs="Times New Roman"/>
      </w:rPr>
    </w:lvl>
    <w:lvl w:ilvl="6">
      <w:start w:val="1"/>
      <w:numFmt w:val="decimal"/>
      <w:isLgl w:val="false"/>
      <w:suff w:val="tab"/>
      <w:lvlText w:val="%7."/>
      <w:lvlJc w:val="left"/>
      <w:pPr>
        <w:pStyle w:val="831"/>
        <w:ind w:left="3150" w:hanging="420"/>
        <w:tabs>
          <w:tab w:val="num" w:pos="3150" w:leader="none"/>
        </w:tabs>
      </w:pPr>
      <w:rPr>
        <w:rFonts w:cs="Times New Roman"/>
      </w:rPr>
    </w:lvl>
    <w:lvl w:ilvl="7">
      <w:start w:val="1"/>
      <w:numFmt w:val="lowerLetter"/>
      <w:isLgl w:val="false"/>
      <w:suff w:val="tab"/>
      <w:lvlText w:val="%8)"/>
      <w:lvlJc w:val="left"/>
      <w:pPr>
        <w:pStyle w:val="831"/>
        <w:ind w:left="3570" w:hanging="420"/>
        <w:tabs>
          <w:tab w:val="num" w:pos="3570" w:leader="none"/>
        </w:tabs>
      </w:pPr>
      <w:rPr>
        <w:rFonts w:cs="Times New Roman"/>
      </w:rPr>
    </w:lvl>
    <w:lvl w:ilvl="8">
      <w:start w:val="1"/>
      <w:numFmt w:val="lowerRoman"/>
      <w:isLgl w:val="false"/>
      <w:suff w:val="tab"/>
      <w:lvlText w:val="%9."/>
      <w:lvlJc w:val="right"/>
      <w:pPr>
        <w:pStyle w:val="831"/>
        <w:ind w:left="3990" w:hanging="420"/>
        <w:tabs>
          <w:tab w:val="num" w:pos="3990" w:leader="none"/>
        </w:tabs>
      </w:pPr>
      <w:rPr>
        <w:rFonts w:cs="Times New Roman"/>
      </w:rPr>
    </w:lvl>
  </w:abstractNum>
  <w:abstractNum w:abstractNumId="5">
    <w:multiLevelType w:val="hybridMultilevel"/>
    <w:lvl w:ilvl="0">
      <w:start w:val="3"/>
      <w:numFmt w:val="chineseCounting"/>
      <w:isLgl w:val="false"/>
      <w:suff w:val="space"/>
      <w:lvlText w:val="第%1章"/>
      <w:lvlJc w:val="left"/>
      <w:pPr>
        <w:pStyle w:val="8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5"/>
      <w:numFmt w:val="decimal"/>
      <w:isLgl w:val="false"/>
      <w:suff w:val="tab"/>
      <w:lvlText w:val="%1."/>
      <w:lvlJc w:val="left"/>
      <w:pPr>
        <w:pStyle w:val="831"/>
        <w:tabs>
          <w:tab w:val="num" w:pos="312" w:leader="none"/>
        </w:tabs>
      </w:pPr>
    </w:lvl>
    <w:lvl w:ilvl="1">
      <w:start w:val="1"/>
      <w:numFmt w:val="bullet"/>
      <w:isLgl w:val="false"/>
      <w:suff w:val="tab"/>
      <w:lvlText w:val="o"/>
      <w:lvlJc w:val="left"/>
      <w:pPr>
        <w:pStyle w:val="831"/>
        <w:ind w:left="1440" w:hanging="360"/>
      </w:pPr>
      <w:rPr>
        <w:rFonts w:ascii="Courier New" w:hAnsi="Courier New" w:eastAsia="Courier New" w:cs="Courier New"/>
      </w:rPr>
    </w:lvl>
    <w:lvl w:ilvl="2">
      <w:start w:val="1"/>
      <w:numFmt w:val="bullet"/>
      <w:isLgl w:val="false"/>
      <w:suff w:val="tab"/>
      <w:lvlText w:val="§"/>
      <w:lvlJc w:val="left"/>
      <w:pPr>
        <w:pStyle w:val="831"/>
        <w:ind w:left="2160" w:hanging="360"/>
      </w:pPr>
      <w:rPr>
        <w:rFonts w:ascii="Wingdings" w:hAnsi="Wingdings" w:eastAsia="Wingdings" w:cs="Wingdings"/>
      </w:rPr>
    </w:lvl>
    <w:lvl w:ilvl="3">
      <w:start w:val="1"/>
      <w:numFmt w:val="bullet"/>
      <w:isLgl w:val="false"/>
      <w:suff w:val="tab"/>
      <w:lvlText w:val="·"/>
      <w:lvlJc w:val="left"/>
      <w:pPr>
        <w:pStyle w:val="831"/>
        <w:ind w:left="2880" w:hanging="360"/>
      </w:pPr>
      <w:rPr>
        <w:rFonts w:ascii="Symbol" w:hAnsi="Symbol" w:eastAsia="Symbol" w:cs="Symbol"/>
      </w:rPr>
    </w:lvl>
    <w:lvl w:ilvl="4">
      <w:start w:val="1"/>
      <w:numFmt w:val="bullet"/>
      <w:isLgl w:val="false"/>
      <w:suff w:val="tab"/>
      <w:lvlText w:val="o"/>
      <w:lvlJc w:val="left"/>
      <w:pPr>
        <w:pStyle w:val="831"/>
        <w:ind w:left="3600" w:hanging="360"/>
      </w:pPr>
      <w:rPr>
        <w:rFonts w:ascii="Courier New" w:hAnsi="Courier New" w:eastAsia="Courier New" w:cs="Courier New"/>
      </w:rPr>
    </w:lvl>
    <w:lvl w:ilvl="5">
      <w:start w:val="1"/>
      <w:numFmt w:val="bullet"/>
      <w:isLgl w:val="false"/>
      <w:suff w:val="tab"/>
      <w:lvlText w:val="§"/>
      <w:lvlJc w:val="left"/>
      <w:pPr>
        <w:pStyle w:val="831"/>
        <w:ind w:left="4320" w:hanging="360"/>
      </w:pPr>
      <w:rPr>
        <w:rFonts w:ascii="Wingdings" w:hAnsi="Wingdings" w:eastAsia="Wingdings" w:cs="Wingdings"/>
      </w:rPr>
    </w:lvl>
    <w:lvl w:ilvl="6">
      <w:start w:val="1"/>
      <w:numFmt w:val="bullet"/>
      <w:isLgl w:val="false"/>
      <w:suff w:val="tab"/>
      <w:lvlText w:val="·"/>
      <w:lvlJc w:val="left"/>
      <w:pPr>
        <w:pStyle w:val="831"/>
        <w:ind w:left="5040" w:hanging="360"/>
      </w:pPr>
      <w:rPr>
        <w:rFonts w:ascii="Symbol" w:hAnsi="Symbol" w:eastAsia="Symbol" w:cs="Symbol"/>
      </w:rPr>
    </w:lvl>
    <w:lvl w:ilvl="7">
      <w:start w:val="1"/>
      <w:numFmt w:val="bullet"/>
      <w:isLgl w:val="false"/>
      <w:suff w:val="tab"/>
      <w:lvlText w:val="o"/>
      <w:lvlJc w:val="left"/>
      <w:pPr>
        <w:pStyle w:val="831"/>
        <w:ind w:left="5760" w:hanging="360"/>
      </w:pPr>
      <w:rPr>
        <w:rFonts w:ascii="Courier New" w:hAnsi="Courier New" w:eastAsia="Courier New" w:cs="Courier New"/>
      </w:rPr>
    </w:lvl>
    <w:lvl w:ilvl="8">
      <w:start w:val="1"/>
      <w:numFmt w:val="bullet"/>
      <w:isLgl w:val="false"/>
      <w:suff w:val="tab"/>
      <w:lvlText w:val="§"/>
      <w:lvlJc w:val="left"/>
      <w:pPr>
        <w:pStyle w:val="831"/>
        <w:ind w:left="6480" w:hanging="360"/>
      </w:pPr>
      <w:rPr>
        <w:rFonts w:ascii="Wingdings" w:hAnsi="Wingdings" w:eastAsia="Wingdings" w:cs="Wingdings"/>
      </w:rPr>
    </w:lvl>
  </w:abstractNum>
  <w:abstractNum w:abstractNumId="7">
    <w:multiLevelType w:val="hybridMultilevel"/>
    <w:lvl w:ilvl="0">
      <w:start w:val="0"/>
      <w:numFmt w:val="bullet"/>
      <w:isLgl w:val="false"/>
      <w:suff w:val="tab"/>
      <w:lvlText w:val="□"/>
      <w:lvlJc w:val="left"/>
      <w:pPr>
        <w:pStyle w:val="831"/>
        <w:ind w:left="360" w:hanging="360"/>
      </w:pPr>
      <w:rPr>
        <w:rFonts w:hint="eastAsia" w:ascii="宋体" w:hAnsi="宋体" w:eastAsia="宋体" w:cs="Times New Roman"/>
        <w:color w:val="000000"/>
      </w:rPr>
    </w:lvl>
    <w:lvl w:ilvl="1">
      <w:start w:val="1"/>
      <w:numFmt w:val="bullet"/>
      <w:isLgl w:val="false"/>
      <w:suff w:val="tab"/>
      <w:lvlText w:val=""/>
      <w:lvlJc w:val="left"/>
      <w:pPr>
        <w:pStyle w:val="831"/>
        <w:ind w:left="840" w:hanging="420"/>
      </w:pPr>
      <w:rPr>
        <w:rFonts w:ascii="Wingdings" w:hAnsi="Wingdings"/>
      </w:rPr>
    </w:lvl>
    <w:lvl w:ilvl="2">
      <w:start w:val="1"/>
      <w:numFmt w:val="bullet"/>
      <w:isLgl w:val="false"/>
      <w:suff w:val="tab"/>
      <w:lvlText w:val=""/>
      <w:lvlJc w:val="left"/>
      <w:pPr>
        <w:pStyle w:val="831"/>
        <w:ind w:left="1260" w:hanging="420"/>
      </w:pPr>
      <w:rPr>
        <w:rFonts w:ascii="Wingdings" w:hAnsi="Wingdings"/>
      </w:rPr>
    </w:lvl>
    <w:lvl w:ilvl="3">
      <w:start w:val="1"/>
      <w:numFmt w:val="bullet"/>
      <w:isLgl w:val="false"/>
      <w:suff w:val="tab"/>
      <w:lvlText w:val=""/>
      <w:lvlJc w:val="left"/>
      <w:pPr>
        <w:pStyle w:val="831"/>
        <w:ind w:left="1680" w:hanging="420"/>
      </w:pPr>
      <w:rPr>
        <w:rFonts w:ascii="Wingdings" w:hAnsi="Wingdings"/>
      </w:rPr>
    </w:lvl>
    <w:lvl w:ilvl="4">
      <w:start w:val="1"/>
      <w:numFmt w:val="bullet"/>
      <w:isLgl w:val="false"/>
      <w:suff w:val="tab"/>
      <w:lvlText w:val=""/>
      <w:lvlJc w:val="left"/>
      <w:pPr>
        <w:pStyle w:val="831"/>
        <w:ind w:left="2100" w:hanging="420"/>
      </w:pPr>
      <w:rPr>
        <w:rFonts w:ascii="Wingdings" w:hAnsi="Wingdings"/>
      </w:rPr>
    </w:lvl>
    <w:lvl w:ilvl="5">
      <w:start w:val="1"/>
      <w:numFmt w:val="bullet"/>
      <w:isLgl w:val="false"/>
      <w:suff w:val="tab"/>
      <w:lvlText w:val=""/>
      <w:lvlJc w:val="left"/>
      <w:pPr>
        <w:pStyle w:val="831"/>
        <w:ind w:left="2520" w:hanging="420"/>
      </w:pPr>
      <w:rPr>
        <w:rFonts w:ascii="Wingdings" w:hAnsi="Wingdings"/>
      </w:rPr>
    </w:lvl>
    <w:lvl w:ilvl="6">
      <w:start w:val="1"/>
      <w:numFmt w:val="bullet"/>
      <w:isLgl w:val="false"/>
      <w:suff w:val="tab"/>
      <w:lvlText w:val=""/>
      <w:lvlJc w:val="left"/>
      <w:pPr>
        <w:pStyle w:val="831"/>
        <w:ind w:left="2940" w:hanging="420"/>
      </w:pPr>
      <w:rPr>
        <w:rFonts w:ascii="Wingdings" w:hAnsi="Wingdings"/>
      </w:rPr>
    </w:lvl>
    <w:lvl w:ilvl="7">
      <w:start w:val="1"/>
      <w:numFmt w:val="bullet"/>
      <w:isLgl w:val="false"/>
      <w:suff w:val="tab"/>
      <w:lvlText w:val=""/>
      <w:lvlJc w:val="left"/>
      <w:pPr>
        <w:pStyle w:val="831"/>
        <w:ind w:left="3360" w:hanging="420"/>
      </w:pPr>
      <w:rPr>
        <w:rFonts w:ascii="Wingdings" w:hAnsi="Wingdings"/>
      </w:rPr>
    </w:lvl>
    <w:lvl w:ilvl="8">
      <w:start w:val="1"/>
      <w:numFmt w:val="bullet"/>
      <w:isLgl w:val="false"/>
      <w:suff w:val="tab"/>
      <w:lvlText w:val=""/>
      <w:lvlJc w:val="left"/>
      <w:pPr>
        <w:pStyle w:val="831"/>
        <w:ind w:left="3780" w:hanging="420"/>
      </w:pPr>
      <w:rPr>
        <w:rFonts w:ascii="Wingdings" w:hAnsi="Wingdings"/>
      </w:rPr>
    </w:lvl>
  </w:abstractNum>
  <w:num w:numId="1">
    <w:abstractNumId w:val="7"/>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5"/>
  </w:num>
  <w:num w:numId="5">
    <w:abstractNumId w:val="0"/>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name w:val="Heading 1"/>
    <w:basedOn w:val="831"/>
    <w:next w:val="831"/>
    <w:link w:val="771"/>
    <w:uiPriority w:val="9"/>
    <w:qFormat/>
    <w:pPr>
      <w:keepLines/>
      <w:keepNext/>
      <w:spacing w:before="480" w:after="200"/>
      <w:outlineLvl w:val="0"/>
    </w:pPr>
    <w:rPr>
      <w:rFonts w:ascii="Arial" w:hAnsi="Arial" w:eastAsia="Arial" w:cs="Arial"/>
      <w:sz w:val="40"/>
      <w:szCs w:val="40"/>
    </w:rPr>
  </w:style>
  <w:style w:type="character" w:styleId="771">
    <w:name w:val="Heading 1 Char"/>
    <w:link w:val="770"/>
    <w:uiPriority w:val="9"/>
    <w:rPr>
      <w:rFonts w:ascii="Arial" w:hAnsi="Arial" w:eastAsia="Arial" w:cs="Arial"/>
      <w:sz w:val="40"/>
      <w:szCs w:val="40"/>
    </w:rPr>
  </w:style>
  <w:style w:type="paragraph" w:styleId="772">
    <w:name w:val="Heading 2"/>
    <w:basedOn w:val="831"/>
    <w:next w:val="831"/>
    <w:link w:val="773"/>
    <w:uiPriority w:val="9"/>
    <w:unhideWhenUsed/>
    <w:qFormat/>
    <w:pPr>
      <w:keepLines/>
      <w:keepNext/>
      <w:spacing w:before="360" w:after="200"/>
      <w:outlineLvl w:val="1"/>
    </w:pPr>
    <w:rPr>
      <w:rFonts w:ascii="Arial" w:hAnsi="Arial" w:eastAsia="Arial" w:cs="Arial"/>
      <w:sz w:val="34"/>
    </w:rPr>
  </w:style>
  <w:style w:type="character" w:styleId="773">
    <w:name w:val="Heading 2 Char"/>
    <w:link w:val="772"/>
    <w:uiPriority w:val="9"/>
    <w:rPr>
      <w:rFonts w:ascii="Arial" w:hAnsi="Arial" w:eastAsia="Arial" w:cs="Arial"/>
      <w:sz w:val="34"/>
    </w:rPr>
  </w:style>
  <w:style w:type="paragraph" w:styleId="774">
    <w:name w:val="Heading 3"/>
    <w:basedOn w:val="831"/>
    <w:next w:val="831"/>
    <w:link w:val="775"/>
    <w:uiPriority w:val="9"/>
    <w:unhideWhenUsed/>
    <w:qFormat/>
    <w:pPr>
      <w:keepLines/>
      <w:keepNext/>
      <w:spacing w:before="320" w:after="200"/>
      <w:outlineLvl w:val="2"/>
    </w:pPr>
    <w:rPr>
      <w:rFonts w:ascii="Arial" w:hAnsi="Arial" w:eastAsia="Arial" w:cs="Arial"/>
      <w:sz w:val="30"/>
      <w:szCs w:val="30"/>
    </w:rPr>
  </w:style>
  <w:style w:type="character" w:styleId="775">
    <w:name w:val="Heading 3 Char"/>
    <w:link w:val="774"/>
    <w:uiPriority w:val="9"/>
    <w:rPr>
      <w:rFonts w:ascii="Arial" w:hAnsi="Arial" w:eastAsia="Arial" w:cs="Arial"/>
      <w:sz w:val="30"/>
      <w:szCs w:val="30"/>
    </w:rPr>
  </w:style>
  <w:style w:type="paragraph" w:styleId="776">
    <w:name w:val="Heading 4"/>
    <w:basedOn w:val="831"/>
    <w:next w:val="831"/>
    <w:link w:val="777"/>
    <w:uiPriority w:val="9"/>
    <w:unhideWhenUsed/>
    <w:qFormat/>
    <w:pPr>
      <w:keepLines/>
      <w:keepNext/>
      <w:spacing w:before="320" w:after="200"/>
      <w:outlineLvl w:val="3"/>
    </w:pPr>
    <w:rPr>
      <w:rFonts w:ascii="Arial" w:hAnsi="Arial" w:eastAsia="Arial" w:cs="Arial"/>
      <w:b/>
      <w:bCs/>
      <w:sz w:val="26"/>
      <w:szCs w:val="26"/>
    </w:rPr>
  </w:style>
  <w:style w:type="character" w:styleId="777">
    <w:name w:val="Heading 4 Char"/>
    <w:link w:val="776"/>
    <w:uiPriority w:val="9"/>
    <w:rPr>
      <w:rFonts w:ascii="Arial" w:hAnsi="Arial" w:eastAsia="Arial" w:cs="Arial"/>
      <w:b/>
      <w:bCs/>
      <w:sz w:val="26"/>
      <w:szCs w:val="26"/>
    </w:rPr>
  </w:style>
  <w:style w:type="paragraph" w:styleId="778">
    <w:name w:val="Heading 5"/>
    <w:basedOn w:val="831"/>
    <w:next w:val="831"/>
    <w:link w:val="779"/>
    <w:uiPriority w:val="9"/>
    <w:unhideWhenUsed/>
    <w:qFormat/>
    <w:pPr>
      <w:keepLines/>
      <w:keepNext/>
      <w:spacing w:before="320" w:after="200"/>
      <w:outlineLvl w:val="4"/>
    </w:pPr>
    <w:rPr>
      <w:rFonts w:ascii="Arial" w:hAnsi="Arial" w:eastAsia="Arial" w:cs="Arial"/>
      <w:b/>
      <w:bCs/>
      <w:sz w:val="24"/>
      <w:szCs w:val="24"/>
    </w:rPr>
  </w:style>
  <w:style w:type="character" w:styleId="779">
    <w:name w:val="Heading 5 Char"/>
    <w:link w:val="778"/>
    <w:uiPriority w:val="9"/>
    <w:rPr>
      <w:rFonts w:ascii="Arial" w:hAnsi="Arial" w:eastAsia="Arial" w:cs="Arial"/>
      <w:b/>
      <w:bCs/>
      <w:sz w:val="24"/>
      <w:szCs w:val="24"/>
    </w:rPr>
  </w:style>
  <w:style w:type="paragraph" w:styleId="780">
    <w:name w:val="Heading 6"/>
    <w:basedOn w:val="831"/>
    <w:next w:val="831"/>
    <w:link w:val="781"/>
    <w:uiPriority w:val="9"/>
    <w:unhideWhenUsed/>
    <w:qFormat/>
    <w:pPr>
      <w:keepLines/>
      <w:keepNext/>
      <w:spacing w:before="320" w:after="200"/>
      <w:outlineLvl w:val="5"/>
    </w:pPr>
    <w:rPr>
      <w:rFonts w:ascii="Arial" w:hAnsi="Arial" w:eastAsia="Arial" w:cs="Arial"/>
      <w:b/>
      <w:bCs/>
      <w:sz w:val="22"/>
      <w:szCs w:val="22"/>
    </w:rPr>
  </w:style>
  <w:style w:type="character" w:styleId="781">
    <w:name w:val="Heading 6 Char"/>
    <w:link w:val="780"/>
    <w:uiPriority w:val="9"/>
    <w:rPr>
      <w:rFonts w:ascii="Arial" w:hAnsi="Arial" w:eastAsia="Arial" w:cs="Arial"/>
      <w:b/>
      <w:bCs/>
      <w:sz w:val="22"/>
      <w:szCs w:val="22"/>
    </w:rPr>
  </w:style>
  <w:style w:type="paragraph" w:styleId="782">
    <w:name w:val="Heading 7"/>
    <w:basedOn w:val="831"/>
    <w:next w:val="831"/>
    <w:link w:val="783"/>
    <w:uiPriority w:val="9"/>
    <w:unhideWhenUsed/>
    <w:qFormat/>
    <w:pPr>
      <w:keepLines/>
      <w:keepNext/>
      <w:spacing w:before="320" w:after="200"/>
      <w:outlineLvl w:val="6"/>
    </w:pPr>
    <w:rPr>
      <w:rFonts w:ascii="Arial" w:hAnsi="Arial" w:eastAsia="Arial" w:cs="Arial"/>
      <w:b/>
      <w:bCs/>
      <w:i/>
      <w:iCs/>
      <w:sz w:val="22"/>
      <w:szCs w:val="22"/>
    </w:rPr>
  </w:style>
  <w:style w:type="character" w:styleId="783">
    <w:name w:val="Heading 7 Char"/>
    <w:link w:val="782"/>
    <w:uiPriority w:val="9"/>
    <w:rPr>
      <w:rFonts w:ascii="Arial" w:hAnsi="Arial" w:eastAsia="Arial" w:cs="Arial"/>
      <w:b/>
      <w:bCs/>
      <w:i/>
      <w:iCs/>
      <w:sz w:val="22"/>
      <w:szCs w:val="22"/>
    </w:rPr>
  </w:style>
  <w:style w:type="paragraph" w:styleId="784">
    <w:name w:val="Heading 8"/>
    <w:basedOn w:val="831"/>
    <w:next w:val="831"/>
    <w:link w:val="785"/>
    <w:uiPriority w:val="9"/>
    <w:unhideWhenUsed/>
    <w:qFormat/>
    <w:pPr>
      <w:keepLines/>
      <w:keepNext/>
      <w:spacing w:before="320" w:after="200"/>
      <w:outlineLvl w:val="7"/>
    </w:pPr>
    <w:rPr>
      <w:rFonts w:ascii="Arial" w:hAnsi="Arial" w:eastAsia="Arial" w:cs="Arial"/>
      <w:i/>
      <w:iCs/>
      <w:sz w:val="22"/>
      <w:szCs w:val="22"/>
    </w:rPr>
  </w:style>
  <w:style w:type="character" w:styleId="785">
    <w:name w:val="Heading 8 Char"/>
    <w:link w:val="784"/>
    <w:uiPriority w:val="9"/>
    <w:rPr>
      <w:rFonts w:ascii="Arial" w:hAnsi="Arial" w:eastAsia="Arial" w:cs="Arial"/>
      <w:i/>
      <w:iCs/>
      <w:sz w:val="22"/>
      <w:szCs w:val="22"/>
    </w:rPr>
  </w:style>
  <w:style w:type="paragraph" w:styleId="786">
    <w:name w:val="Heading 9"/>
    <w:basedOn w:val="831"/>
    <w:next w:val="831"/>
    <w:link w:val="787"/>
    <w:uiPriority w:val="9"/>
    <w:unhideWhenUsed/>
    <w:qFormat/>
    <w:pPr>
      <w:keepLines/>
      <w:keepNext/>
      <w:spacing w:before="320" w:after="200"/>
      <w:outlineLvl w:val="8"/>
    </w:pPr>
    <w:rPr>
      <w:rFonts w:ascii="Arial" w:hAnsi="Arial" w:eastAsia="Arial" w:cs="Arial"/>
      <w:i/>
      <w:iCs/>
      <w:sz w:val="21"/>
      <w:szCs w:val="21"/>
    </w:rPr>
  </w:style>
  <w:style w:type="character" w:styleId="787">
    <w:name w:val="Heading 9 Char"/>
    <w:link w:val="786"/>
    <w:uiPriority w:val="9"/>
    <w:rPr>
      <w:rFonts w:ascii="Arial" w:hAnsi="Arial" w:eastAsia="Arial" w:cs="Arial"/>
      <w:i/>
      <w:iCs/>
      <w:sz w:val="21"/>
      <w:szCs w:val="21"/>
    </w:rPr>
  </w:style>
  <w:style w:type="paragraph" w:styleId="788">
    <w:name w:val="List Paragraph"/>
    <w:basedOn w:val="831"/>
    <w:uiPriority w:val="34"/>
    <w:qFormat/>
    <w:pPr>
      <w:contextualSpacing/>
      <w:ind w:left="720"/>
    </w:pPr>
  </w:style>
  <w:style w:type="paragraph" w:styleId="789">
    <w:name w:val="No Spacing"/>
    <w:uiPriority w:val="1"/>
    <w:qFormat/>
    <w:pPr>
      <w:spacing w:before="0" w:after="0" w:line="240" w:lineRule="auto"/>
    </w:pPr>
  </w:style>
  <w:style w:type="paragraph" w:styleId="790">
    <w:name w:val="Title"/>
    <w:basedOn w:val="831"/>
    <w:next w:val="831"/>
    <w:link w:val="791"/>
    <w:uiPriority w:val="10"/>
    <w:qFormat/>
    <w:pPr>
      <w:contextualSpacing/>
      <w:spacing w:before="300" w:after="200"/>
    </w:pPr>
    <w:rPr>
      <w:sz w:val="48"/>
      <w:szCs w:val="48"/>
    </w:rPr>
  </w:style>
  <w:style w:type="character" w:styleId="791">
    <w:name w:val="Title Char"/>
    <w:link w:val="790"/>
    <w:uiPriority w:val="10"/>
    <w:rPr>
      <w:sz w:val="48"/>
      <w:szCs w:val="48"/>
    </w:rPr>
  </w:style>
  <w:style w:type="paragraph" w:styleId="792">
    <w:name w:val="Subtitle"/>
    <w:basedOn w:val="831"/>
    <w:next w:val="831"/>
    <w:link w:val="793"/>
    <w:uiPriority w:val="11"/>
    <w:qFormat/>
    <w:pPr>
      <w:spacing w:before="200" w:after="200"/>
    </w:pPr>
    <w:rPr>
      <w:sz w:val="24"/>
      <w:szCs w:val="24"/>
    </w:rPr>
  </w:style>
  <w:style w:type="character" w:styleId="793">
    <w:name w:val="Subtitle Char"/>
    <w:link w:val="792"/>
    <w:uiPriority w:val="11"/>
    <w:rPr>
      <w:sz w:val="24"/>
      <w:szCs w:val="24"/>
    </w:rPr>
  </w:style>
  <w:style w:type="paragraph" w:styleId="794">
    <w:name w:val="Quote"/>
    <w:basedOn w:val="831"/>
    <w:next w:val="831"/>
    <w:link w:val="795"/>
    <w:uiPriority w:val="29"/>
    <w:qFormat/>
    <w:pPr>
      <w:ind w:left="720" w:right="720"/>
    </w:pPr>
    <w:rPr>
      <w:i/>
    </w:rPr>
  </w:style>
  <w:style w:type="character" w:styleId="795">
    <w:name w:val="Quote Char"/>
    <w:link w:val="794"/>
    <w:uiPriority w:val="29"/>
    <w:rPr>
      <w:i/>
    </w:rPr>
  </w:style>
  <w:style w:type="paragraph" w:styleId="796">
    <w:name w:val="Intense Quote"/>
    <w:basedOn w:val="831"/>
    <w:next w:val="831"/>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name w:val="Intense Quote Char"/>
    <w:link w:val="796"/>
    <w:uiPriority w:val="30"/>
    <w:rPr>
      <w:i/>
    </w:rPr>
  </w:style>
  <w:style w:type="paragraph" w:styleId="798">
    <w:name w:val="Header"/>
    <w:basedOn w:val="831"/>
    <w:link w:val="904"/>
    <w:uiPriority w:val="99"/>
    <w:unhideWhenUsed/>
    <w:pPr>
      <w:spacing w:after="0" w:line="240" w:lineRule="auto"/>
      <w:tabs>
        <w:tab w:val="center" w:pos="7143" w:leader="none"/>
        <w:tab w:val="right" w:pos="14287" w:leader="none"/>
      </w:tabs>
    </w:pPr>
  </w:style>
  <w:style w:type="paragraph" w:styleId="799">
    <w:name w:val="Footer"/>
    <w:basedOn w:val="831"/>
    <w:link w:val="801"/>
    <w:uiPriority w:val="99"/>
    <w:unhideWhenUsed/>
    <w:pPr>
      <w:spacing w:after="0" w:line="240" w:lineRule="auto"/>
      <w:tabs>
        <w:tab w:val="center" w:pos="7143" w:leader="none"/>
        <w:tab w:val="right" w:pos="14287" w:leader="none"/>
      </w:tabs>
    </w:pPr>
  </w:style>
  <w:style w:type="paragraph" w:styleId="800">
    <w:name w:val="Caption"/>
    <w:basedOn w:val="831"/>
    <w:next w:val="831"/>
    <w:uiPriority w:val="35"/>
    <w:semiHidden/>
    <w:unhideWhenUsed/>
    <w:qFormat/>
    <w:pPr>
      <w:spacing w:line="276" w:lineRule="auto"/>
    </w:pPr>
    <w:rPr>
      <w:b/>
      <w:bCs/>
      <w:color w:val="4f81bd" w:themeColor="accent1"/>
      <w:sz w:val="18"/>
      <w:szCs w:val="18"/>
    </w:rPr>
  </w:style>
  <w:style w:type="character" w:styleId="801">
    <w:name w:val="Caption Char"/>
    <w:basedOn w:val="800"/>
    <w:link w:val="799"/>
    <w:uiPriority w:val="99"/>
  </w:style>
  <w:style w:type="table" w:styleId="8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2">
    <w:name w:val="Hyperlink"/>
    <w:uiPriority w:val="99"/>
    <w:unhideWhenUsed/>
    <w:rPr>
      <w:color w:val="0000ff" w:themeColor="hyperlink"/>
      <w:u w:val="single"/>
    </w:rPr>
  </w:style>
  <w:style w:type="paragraph" w:styleId="823">
    <w:name w:val="footnote text"/>
    <w:basedOn w:val="831"/>
    <w:link w:val="824"/>
    <w:uiPriority w:val="99"/>
    <w:semiHidden/>
    <w:unhideWhenUsed/>
    <w:pPr>
      <w:spacing w:after="40" w:line="240" w:lineRule="auto"/>
    </w:pPr>
    <w:rPr>
      <w:sz w:val="18"/>
    </w:rPr>
  </w:style>
  <w:style w:type="character" w:styleId="824">
    <w:name w:val="Footnote Text Char"/>
    <w:link w:val="823"/>
    <w:uiPriority w:val="99"/>
    <w:rPr>
      <w:sz w:val="18"/>
    </w:rPr>
  </w:style>
  <w:style w:type="character" w:styleId="825">
    <w:name w:val="footnote reference"/>
    <w:uiPriority w:val="99"/>
    <w:unhideWhenUsed/>
    <w:rPr>
      <w:vertAlign w:val="superscript"/>
    </w:rPr>
  </w:style>
  <w:style w:type="paragraph" w:styleId="826">
    <w:name w:val="endnote text"/>
    <w:basedOn w:val="831"/>
    <w:link w:val="827"/>
    <w:uiPriority w:val="99"/>
    <w:semiHidden/>
    <w:unhideWhenUsed/>
    <w:pPr>
      <w:spacing w:after="0" w:line="240" w:lineRule="auto"/>
    </w:pPr>
    <w:rPr>
      <w:sz w:val="20"/>
    </w:rPr>
  </w:style>
  <w:style w:type="character" w:styleId="827">
    <w:name w:val="Endnote Text Char"/>
    <w:link w:val="826"/>
    <w:uiPriority w:val="99"/>
    <w:rPr>
      <w:sz w:val="20"/>
    </w:rPr>
  </w:style>
  <w:style w:type="character" w:styleId="828">
    <w:name w:val="endnote reference"/>
    <w:uiPriority w:val="99"/>
    <w:semiHidden/>
    <w:unhideWhenUsed/>
    <w:rPr>
      <w:vertAlign w:val="superscript"/>
    </w:rPr>
  </w:style>
  <w:style w:type="paragraph" w:styleId="829">
    <w:name w:val="TOC Heading"/>
    <w:uiPriority w:val="39"/>
    <w:unhideWhenUsed/>
  </w:style>
  <w:style w:type="paragraph" w:styleId="830">
    <w:name w:val="table of figures"/>
    <w:basedOn w:val="831"/>
    <w:next w:val="831"/>
    <w:uiPriority w:val="99"/>
    <w:unhideWhenUsed/>
    <w:pPr>
      <w:spacing w:after="0" w:afterAutospacing="0"/>
    </w:pPr>
  </w:style>
  <w:style w:type="paragraph" w:styleId="831" w:default="1">
    <w:name w:val="Normal"/>
    <w:next w:val="831"/>
    <w:link w:val="831"/>
    <w:qFormat/>
    <w:pPr>
      <w:jc w:val="both"/>
      <w:widowControl w:val="off"/>
    </w:pPr>
    <w:rPr>
      <w:rFonts w:eastAsia="楷体_GB2312"/>
      <w:sz w:val="26"/>
      <w:lang w:val="en-US" w:eastAsia="zh-CN" w:bidi="ar-SA"/>
    </w:rPr>
  </w:style>
  <w:style w:type="paragraph" w:styleId="832">
    <w:name w:val="标题 1"/>
    <w:basedOn w:val="831"/>
    <w:next w:val="831"/>
    <w:link w:val="844"/>
    <w:qFormat/>
    <w:pPr>
      <w:jc w:val="center"/>
      <w:keepLines/>
      <w:keepNext/>
      <w:spacing w:line="360" w:lineRule="auto"/>
      <w:outlineLvl w:val="0"/>
    </w:pPr>
    <w:rPr>
      <w:rFonts w:eastAsia="宋体"/>
      <w:b/>
      <w:sz w:val="32"/>
    </w:rPr>
  </w:style>
  <w:style w:type="paragraph" w:styleId="833">
    <w:name w:val="标题 2"/>
    <w:basedOn w:val="831"/>
    <w:next w:val="831"/>
    <w:link w:val="845"/>
    <w:uiPriority w:val="9"/>
    <w:qFormat/>
    <w:pPr>
      <w:keepLines/>
      <w:keepNext/>
      <w:spacing w:before="360" w:after="200"/>
      <w:outlineLvl w:val="1"/>
    </w:pPr>
    <w:rPr>
      <w:rFonts w:ascii="Arial" w:hAnsi="Arial" w:eastAsia="Arial" w:cs="Arial"/>
      <w:sz w:val="34"/>
    </w:rPr>
  </w:style>
  <w:style w:type="paragraph" w:styleId="834">
    <w:name w:val="标题 3"/>
    <w:basedOn w:val="831"/>
    <w:next w:val="831"/>
    <w:link w:val="846"/>
    <w:uiPriority w:val="9"/>
    <w:qFormat/>
    <w:pPr>
      <w:keepLines/>
      <w:keepNext/>
      <w:spacing w:before="320" w:after="200"/>
      <w:outlineLvl w:val="2"/>
    </w:pPr>
    <w:rPr>
      <w:rFonts w:ascii="Arial" w:hAnsi="Arial" w:eastAsia="Arial" w:cs="Arial"/>
      <w:sz w:val="30"/>
      <w:szCs w:val="30"/>
    </w:rPr>
  </w:style>
  <w:style w:type="paragraph" w:styleId="835">
    <w:name w:val="标题 4"/>
    <w:basedOn w:val="831"/>
    <w:next w:val="831"/>
    <w:link w:val="847"/>
    <w:uiPriority w:val="9"/>
    <w:qFormat/>
    <w:pPr>
      <w:keepLines/>
      <w:keepNext/>
      <w:spacing w:before="320" w:after="200"/>
      <w:outlineLvl w:val="3"/>
    </w:pPr>
    <w:rPr>
      <w:rFonts w:ascii="Arial" w:hAnsi="Arial" w:eastAsia="Arial" w:cs="Arial"/>
      <w:b/>
      <w:bCs/>
      <w:szCs w:val="26"/>
    </w:rPr>
  </w:style>
  <w:style w:type="paragraph" w:styleId="836">
    <w:name w:val="标题 5"/>
    <w:basedOn w:val="831"/>
    <w:next w:val="831"/>
    <w:link w:val="848"/>
    <w:uiPriority w:val="9"/>
    <w:qFormat/>
    <w:pPr>
      <w:keepLines/>
      <w:keepNext/>
      <w:spacing w:before="320" w:after="200"/>
      <w:outlineLvl w:val="4"/>
    </w:pPr>
    <w:rPr>
      <w:rFonts w:ascii="Arial" w:hAnsi="Arial" w:eastAsia="Arial" w:cs="Arial"/>
      <w:b/>
      <w:bCs/>
      <w:sz w:val="24"/>
      <w:szCs w:val="24"/>
    </w:rPr>
  </w:style>
  <w:style w:type="paragraph" w:styleId="837">
    <w:name w:val="标题 6"/>
    <w:basedOn w:val="831"/>
    <w:next w:val="831"/>
    <w:link w:val="849"/>
    <w:uiPriority w:val="9"/>
    <w:qFormat/>
    <w:pPr>
      <w:keepLines/>
      <w:keepNext/>
      <w:spacing w:before="320" w:after="200"/>
      <w:outlineLvl w:val="5"/>
    </w:pPr>
    <w:rPr>
      <w:rFonts w:ascii="Arial" w:hAnsi="Arial" w:eastAsia="Arial" w:cs="Arial"/>
      <w:b/>
      <w:bCs/>
      <w:sz w:val="22"/>
      <w:szCs w:val="22"/>
    </w:rPr>
  </w:style>
  <w:style w:type="paragraph" w:styleId="838">
    <w:name w:val="标题 7"/>
    <w:basedOn w:val="831"/>
    <w:next w:val="831"/>
    <w:link w:val="850"/>
    <w:uiPriority w:val="9"/>
    <w:qFormat/>
    <w:pPr>
      <w:keepLines/>
      <w:keepNext/>
      <w:spacing w:before="320" w:after="200"/>
      <w:outlineLvl w:val="6"/>
    </w:pPr>
    <w:rPr>
      <w:rFonts w:ascii="Arial" w:hAnsi="Arial" w:eastAsia="Arial" w:cs="Arial"/>
      <w:b/>
      <w:bCs/>
      <w:i/>
      <w:iCs/>
      <w:sz w:val="22"/>
      <w:szCs w:val="22"/>
    </w:rPr>
  </w:style>
  <w:style w:type="paragraph" w:styleId="839">
    <w:name w:val="标题 8"/>
    <w:basedOn w:val="831"/>
    <w:next w:val="831"/>
    <w:link w:val="851"/>
    <w:uiPriority w:val="9"/>
    <w:qFormat/>
    <w:pPr>
      <w:keepLines/>
      <w:keepNext/>
      <w:spacing w:before="320" w:after="200"/>
      <w:outlineLvl w:val="7"/>
    </w:pPr>
    <w:rPr>
      <w:rFonts w:ascii="Arial" w:hAnsi="Arial" w:eastAsia="Arial" w:cs="Arial"/>
      <w:i/>
      <w:iCs/>
      <w:sz w:val="22"/>
      <w:szCs w:val="22"/>
    </w:rPr>
  </w:style>
  <w:style w:type="paragraph" w:styleId="840">
    <w:name w:val="标题 9"/>
    <w:basedOn w:val="831"/>
    <w:next w:val="831"/>
    <w:link w:val="852"/>
    <w:uiPriority w:val="9"/>
    <w:qFormat/>
    <w:pPr>
      <w:keepLines/>
      <w:keepNext/>
      <w:spacing w:before="320" w:after="200"/>
      <w:outlineLvl w:val="8"/>
    </w:pPr>
    <w:rPr>
      <w:rFonts w:ascii="Arial" w:hAnsi="Arial" w:eastAsia="Arial" w:cs="Arial"/>
      <w:i/>
      <w:iCs/>
      <w:sz w:val="21"/>
      <w:szCs w:val="21"/>
    </w:rPr>
  </w:style>
  <w:style w:type="character" w:styleId="841">
    <w:name w:val="默认段落字体"/>
    <w:next w:val="841"/>
    <w:link w:val="831"/>
    <w:uiPriority w:val="1"/>
    <w:unhideWhenUsed/>
    <w:qFormat/>
  </w:style>
  <w:style w:type="table" w:styleId="842">
    <w:name w:val="普通表格"/>
    <w:next w:val="842"/>
    <w:link w:val="831"/>
    <w:uiPriority w:val="99"/>
    <w:unhideWhenUsed/>
    <w:qFormat/>
    <w:tblPr/>
  </w:style>
  <w:style w:type="numbering" w:styleId="843">
    <w:name w:val="无列表"/>
    <w:next w:val="843"/>
    <w:link w:val="831"/>
    <w:uiPriority w:val="99"/>
    <w:semiHidden/>
    <w:unhideWhenUsed/>
  </w:style>
  <w:style w:type="character" w:styleId="844">
    <w:name w:val="标题 1 字符"/>
    <w:next w:val="844"/>
    <w:link w:val="832"/>
    <w:qFormat/>
    <w:rPr>
      <w:rFonts w:ascii="Arial" w:hAnsi="Arial" w:eastAsia="Arial" w:cs="Arial"/>
      <w:sz w:val="40"/>
      <w:szCs w:val="40"/>
    </w:rPr>
  </w:style>
  <w:style w:type="character" w:styleId="845">
    <w:name w:val="标题 2 字符"/>
    <w:next w:val="845"/>
    <w:link w:val="833"/>
    <w:uiPriority w:val="9"/>
    <w:qFormat/>
    <w:rPr>
      <w:rFonts w:ascii="Arial" w:hAnsi="Arial" w:eastAsia="Arial" w:cs="Arial"/>
      <w:sz w:val="34"/>
    </w:rPr>
  </w:style>
  <w:style w:type="character" w:styleId="846">
    <w:name w:val="标题 3 字符"/>
    <w:next w:val="846"/>
    <w:link w:val="834"/>
    <w:uiPriority w:val="9"/>
    <w:qFormat/>
    <w:rPr>
      <w:rFonts w:ascii="Arial" w:hAnsi="Arial" w:eastAsia="Arial" w:cs="Arial"/>
      <w:sz w:val="30"/>
      <w:szCs w:val="30"/>
    </w:rPr>
  </w:style>
  <w:style w:type="character" w:styleId="847">
    <w:name w:val="标题 4 字符"/>
    <w:next w:val="847"/>
    <w:link w:val="835"/>
    <w:uiPriority w:val="9"/>
    <w:qFormat/>
    <w:rPr>
      <w:rFonts w:ascii="Arial" w:hAnsi="Arial" w:eastAsia="Arial" w:cs="Arial"/>
      <w:b/>
      <w:bCs/>
      <w:sz w:val="26"/>
      <w:szCs w:val="26"/>
    </w:rPr>
  </w:style>
  <w:style w:type="character" w:styleId="848">
    <w:name w:val="标题 5 字符"/>
    <w:next w:val="848"/>
    <w:link w:val="836"/>
    <w:uiPriority w:val="9"/>
    <w:qFormat/>
    <w:rPr>
      <w:rFonts w:ascii="Arial" w:hAnsi="Arial" w:eastAsia="Arial" w:cs="Arial"/>
      <w:b/>
      <w:bCs/>
      <w:sz w:val="24"/>
      <w:szCs w:val="24"/>
    </w:rPr>
  </w:style>
  <w:style w:type="character" w:styleId="849">
    <w:name w:val="标题 6 字符"/>
    <w:next w:val="849"/>
    <w:link w:val="837"/>
    <w:uiPriority w:val="9"/>
    <w:qFormat/>
    <w:rPr>
      <w:rFonts w:ascii="Arial" w:hAnsi="Arial" w:eastAsia="Arial" w:cs="Arial"/>
      <w:b/>
      <w:bCs/>
      <w:sz w:val="22"/>
      <w:szCs w:val="22"/>
    </w:rPr>
  </w:style>
  <w:style w:type="character" w:styleId="850">
    <w:name w:val="标题 7 字符"/>
    <w:next w:val="850"/>
    <w:link w:val="838"/>
    <w:uiPriority w:val="9"/>
    <w:qFormat/>
    <w:rPr>
      <w:rFonts w:ascii="Arial" w:hAnsi="Arial" w:eastAsia="Arial" w:cs="Arial"/>
      <w:b/>
      <w:bCs/>
      <w:i/>
      <w:iCs/>
      <w:sz w:val="22"/>
      <w:szCs w:val="22"/>
    </w:rPr>
  </w:style>
  <w:style w:type="character" w:styleId="851">
    <w:name w:val="标题 8 字符"/>
    <w:next w:val="851"/>
    <w:link w:val="839"/>
    <w:uiPriority w:val="9"/>
    <w:qFormat/>
    <w:rPr>
      <w:rFonts w:ascii="Arial" w:hAnsi="Arial" w:eastAsia="Arial" w:cs="Arial"/>
      <w:i/>
      <w:iCs/>
      <w:sz w:val="22"/>
      <w:szCs w:val="22"/>
    </w:rPr>
  </w:style>
  <w:style w:type="character" w:styleId="852">
    <w:name w:val="标题 9 字符"/>
    <w:next w:val="852"/>
    <w:link w:val="840"/>
    <w:uiPriority w:val="9"/>
    <w:qFormat/>
    <w:rPr>
      <w:rFonts w:ascii="Arial" w:hAnsi="Arial" w:eastAsia="Arial" w:cs="Arial"/>
      <w:i/>
      <w:iCs/>
      <w:sz w:val="21"/>
      <w:szCs w:val="21"/>
    </w:rPr>
  </w:style>
  <w:style w:type="paragraph" w:styleId="853">
    <w:name w:val="toc 7"/>
    <w:basedOn w:val="831"/>
    <w:next w:val="831"/>
    <w:link w:val="831"/>
    <w:uiPriority w:val="39"/>
    <w:unhideWhenUsed/>
    <w:qFormat/>
    <w:pPr>
      <w:ind w:left="1701"/>
      <w:spacing w:after="57"/>
    </w:pPr>
  </w:style>
  <w:style w:type="paragraph" w:styleId="854">
    <w:name w:val="正文缩进"/>
    <w:basedOn w:val="831"/>
    <w:next w:val="831"/>
    <w:link w:val="831"/>
    <w:qFormat/>
    <w:pPr>
      <w:ind w:firstLine="200"/>
    </w:pPr>
  </w:style>
  <w:style w:type="paragraph" w:styleId="855">
    <w:name w:val="题注"/>
    <w:basedOn w:val="831"/>
    <w:next w:val="831"/>
    <w:link w:val="831"/>
    <w:uiPriority w:val="35"/>
    <w:qFormat/>
    <w:pPr>
      <w:spacing w:line="276" w:lineRule="auto"/>
    </w:pPr>
    <w:rPr>
      <w:b/>
      <w:bCs/>
      <w:color w:val="4f81bd"/>
      <w:sz w:val="18"/>
      <w:szCs w:val="18"/>
    </w:rPr>
  </w:style>
  <w:style w:type="paragraph" w:styleId="856">
    <w:name w:val="批注文字"/>
    <w:basedOn w:val="831"/>
    <w:next w:val="856"/>
    <w:link w:val="857"/>
    <w:uiPriority w:val="99"/>
    <w:unhideWhenUsed/>
    <w:qFormat/>
    <w:pPr>
      <w:jc w:val="left"/>
    </w:pPr>
  </w:style>
  <w:style w:type="character" w:styleId="857">
    <w:name w:val="批注文字 字符"/>
    <w:next w:val="857"/>
    <w:link w:val="856"/>
    <w:uiPriority w:val="99"/>
    <w:semiHidden/>
    <w:qFormat/>
    <w:rPr>
      <w:rFonts w:eastAsia="楷体_GB2312"/>
      <w:sz w:val="26"/>
    </w:rPr>
  </w:style>
  <w:style w:type="paragraph" w:styleId="858">
    <w:name w:val="正文文本"/>
    <w:basedOn w:val="831"/>
    <w:next w:val="858"/>
    <w:link w:val="831"/>
    <w:qFormat/>
    <w:rPr>
      <w:rFonts w:ascii="楷体_GB2312" w:hAnsi="Arial"/>
      <w:sz w:val="28"/>
    </w:rPr>
  </w:style>
  <w:style w:type="paragraph" w:styleId="859">
    <w:name w:val="正文文本缩进"/>
    <w:basedOn w:val="831"/>
    <w:next w:val="859"/>
    <w:link w:val="831"/>
    <w:qFormat/>
    <w:pPr>
      <w:ind w:firstLine="645"/>
    </w:pPr>
    <w:rPr>
      <w:rFonts w:ascii="楷体_GB2312" w:hAnsi="Calibri"/>
      <w:sz w:val="32"/>
      <w:szCs w:val="22"/>
    </w:rPr>
  </w:style>
  <w:style w:type="paragraph" w:styleId="860">
    <w:name w:val="文本块"/>
    <w:basedOn w:val="831"/>
    <w:next w:val="860"/>
    <w:link w:val="831"/>
    <w:qFormat/>
    <w:pPr>
      <w:ind w:left="525" w:right="-1" w:firstLine="525"/>
      <w:spacing w:line="312" w:lineRule="atLeast"/>
    </w:pPr>
    <w:rPr>
      <w:sz w:val="28"/>
      <w:szCs w:val="28"/>
    </w:rPr>
  </w:style>
  <w:style w:type="paragraph" w:styleId="861">
    <w:name w:val="toc 5"/>
    <w:basedOn w:val="831"/>
    <w:next w:val="831"/>
    <w:link w:val="831"/>
    <w:uiPriority w:val="39"/>
    <w:unhideWhenUsed/>
    <w:qFormat/>
    <w:pPr>
      <w:ind w:left="1134"/>
      <w:spacing w:after="57"/>
    </w:pPr>
  </w:style>
  <w:style w:type="paragraph" w:styleId="862">
    <w:name w:val="toc 3"/>
    <w:basedOn w:val="831"/>
    <w:next w:val="831"/>
    <w:link w:val="831"/>
    <w:uiPriority w:val="39"/>
    <w:unhideWhenUsed/>
    <w:qFormat/>
    <w:pPr>
      <w:ind w:left="567"/>
      <w:spacing w:after="57"/>
    </w:pPr>
  </w:style>
  <w:style w:type="paragraph" w:styleId="863">
    <w:name w:val="纯文本"/>
    <w:basedOn w:val="831"/>
    <w:next w:val="863"/>
    <w:link w:val="831"/>
    <w:qFormat/>
    <w:rPr>
      <w:rFonts w:ascii="宋体"/>
    </w:rPr>
  </w:style>
  <w:style w:type="paragraph" w:styleId="864">
    <w:name w:val="toc 8"/>
    <w:basedOn w:val="831"/>
    <w:next w:val="831"/>
    <w:link w:val="831"/>
    <w:uiPriority w:val="39"/>
    <w:unhideWhenUsed/>
    <w:qFormat/>
    <w:pPr>
      <w:ind w:left="1984"/>
      <w:spacing w:after="57"/>
    </w:pPr>
  </w:style>
  <w:style w:type="paragraph" w:styleId="865">
    <w:name w:val="尾注文本"/>
    <w:basedOn w:val="831"/>
    <w:next w:val="865"/>
    <w:link w:val="866"/>
    <w:uiPriority w:val="99"/>
    <w:unhideWhenUsed/>
    <w:qFormat/>
    <w:rPr>
      <w:sz w:val="20"/>
    </w:rPr>
  </w:style>
  <w:style w:type="character" w:styleId="866">
    <w:name w:val="尾注文本 字符"/>
    <w:next w:val="866"/>
    <w:link w:val="865"/>
    <w:uiPriority w:val="99"/>
    <w:qFormat/>
    <w:rPr>
      <w:sz w:val="20"/>
    </w:rPr>
  </w:style>
  <w:style w:type="paragraph" w:styleId="867">
    <w:name w:val="批注框文本"/>
    <w:basedOn w:val="831"/>
    <w:next w:val="867"/>
    <w:link w:val="868"/>
    <w:uiPriority w:val="99"/>
    <w:unhideWhenUsed/>
    <w:qFormat/>
    <w:rPr>
      <w:sz w:val="18"/>
      <w:szCs w:val="18"/>
    </w:rPr>
  </w:style>
  <w:style w:type="character" w:styleId="868">
    <w:name w:val="批注框文本 字符"/>
    <w:next w:val="868"/>
    <w:link w:val="867"/>
    <w:uiPriority w:val="99"/>
    <w:semiHidden/>
    <w:qFormat/>
    <w:rPr>
      <w:rFonts w:eastAsia="楷体_GB2312"/>
      <w:sz w:val="18"/>
      <w:szCs w:val="18"/>
    </w:rPr>
  </w:style>
  <w:style w:type="paragraph" w:styleId="869">
    <w:name w:val="页脚"/>
    <w:basedOn w:val="831"/>
    <w:next w:val="869"/>
    <w:link w:val="870"/>
    <w:uiPriority w:val="99"/>
    <w:unhideWhenUsed/>
    <w:qFormat/>
    <w:pPr>
      <w:tabs>
        <w:tab w:val="center" w:pos="7143" w:leader="none"/>
        <w:tab w:val="right" w:pos="14287" w:leader="none"/>
      </w:tabs>
    </w:pPr>
  </w:style>
  <w:style w:type="character" w:styleId="870">
    <w:name w:val="页脚 字符"/>
    <w:next w:val="870"/>
    <w:link w:val="869"/>
    <w:uiPriority w:val="99"/>
    <w:qFormat/>
  </w:style>
  <w:style w:type="paragraph" w:styleId="871">
    <w:name w:val="寄信人地址"/>
    <w:basedOn w:val="872"/>
    <w:next w:val="871"/>
    <w:link w:val="831"/>
    <w:uiPriority w:val="99"/>
    <w:unhideWhenUsed/>
    <w:qFormat/>
    <w:rPr>
      <w:rFonts w:ascii="Arial" w:hAnsi="Arial"/>
    </w:rPr>
  </w:style>
  <w:style w:type="paragraph" w:styleId="872">
    <w:name w:val="Normal_19"/>
    <w:next w:val="873"/>
    <w:link w:val="831"/>
    <w:qFormat/>
    <w:pPr>
      <w:jc w:val="both"/>
      <w:widowControl w:val="off"/>
    </w:pPr>
    <w:rPr>
      <w:sz w:val="21"/>
      <w:szCs w:val="24"/>
      <w:lang w:val="en-US" w:eastAsia="zh-CN" w:bidi="ar-SA"/>
    </w:rPr>
  </w:style>
  <w:style w:type="paragraph" w:styleId="873">
    <w:name w:val="正文文本缩进1"/>
    <w:basedOn w:val="831"/>
    <w:next w:val="871"/>
    <w:link w:val="831"/>
    <w:unhideWhenUsed/>
    <w:qFormat/>
    <w:pPr>
      <w:ind w:firstLine="570"/>
    </w:pPr>
    <w:rPr>
      <w:rFonts w:ascii="宋体" w:eastAsia="宋体"/>
      <w:sz w:val="28"/>
    </w:rPr>
  </w:style>
  <w:style w:type="paragraph" w:styleId="874">
    <w:name w:val="页眉"/>
    <w:basedOn w:val="831"/>
    <w:next w:val="874"/>
    <w:link w:val="875"/>
    <w:qFormat/>
    <w:pPr>
      <w:jc w:val="center"/>
      <w:tabs>
        <w:tab w:val="center" w:pos="4153" w:leader="none"/>
        <w:tab w:val="right" w:pos="8306" w:leader="none"/>
      </w:tabs>
    </w:pPr>
    <w:rPr>
      <w:sz w:val="18"/>
      <w:szCs w:val="18"/>
    </w:rPr>
  </w:style>
  <w:style w:type="character" w:styleId="875">
    <w:name w:val="页眉 字符"/>
    <w:next w:val="875"/>
    <w:link w:val="874"/>
    <w:qFormat/>
    <w:rPr>
      <w:rFonts w:ascii="Times New Roman" w:hAnsi="Times New Roman" w:eastAsia="楷体_GB2312"/>
      <w:sz w:val="18"/>
      <w:szCs w:val="18"/>
    </w:rPr>
  </w:style>
  <w:style w:type="paragraph" w:styleId="876">
    <w:name w:val="toc 1"/>
    <w:basedOn w:val="831"/>
    <w:next w:val="831"/>
    <w:link w:val="831"/>
    <w:uiPriority w:val="39"/>
    <w:unhideWhenUsed/>
    <w:qFormat/>
    <w:pPr>
      <w:spacing w:after="57"/>
    </w:pPr>
  </w:style>
  <w:style w:type="paragraph" w:styleId="877">
    <w:name w:val="toc 4"/>
    <w:basedOn w:val="831"/>
    <w:next w:val="831"/>
    <w:link w:val="831"/>
    <w:uiPriority w:val="39"/>
    <w:unhideWhenUsed/>
    <w:qFormat/>
    <w:pPr>
      <w:ind w:left="850"/>
      <w:spacing w:after="57"/>
    </w:pPr>
  </w:style>
  <w:style w:type="paragraph" w:styleId="878">
    <w:name w:val="副标题"/>
    <w:basedOn w:val="831"/>
    <w:next w:val="831"/>
    <w:link w:val="879"/>
    <w:uiPriority w:val="11"/>
    <w:qFormat/>
    <w:pPr>
      <w:spacing w:before="200" w:after="200"/>
    </w:pPr>
    <w:rPr>
      <w:sz w:val="24"/>
      <w:szCs w:val="24"/>
    </w:rPr>
  </w:style>
  <w:style w:type="character" w:styleId="879">
    <w:name w:val="副标题 字符"/>
    <w:next w:val="879"/>
    <w:link w:val="878"/>
    <w:uiPriority w:val="11"/>
    <w:qFormat/>
    <w:rPr>
      <w:sz w:val="24"/>
      <w:szCs w:val="24"/>
    </w:rPr>
  </w:style>
  <w:style w:type="paragraph" w:styleId="880">
    <w:name w:val="脚注文本"/>
    <w:basedOn w:val="831"/>
    <w:next w:val="880"/>
    <w:link w:val="881"/>
    <w:uiPriority w:val="99"/>
    <w:unhideWhenUsed/>
    <w:qFormat/>
    <w:pPr>
      <w:spacing w:after="40"/>
    </w:pPr>
    <w:rPr>
      <w:sz w:val="18"/>
    </w:rPr>
  </w:style>
  <w:style w:type="character" w:styleId="881">
    <w:name w:val="脚注文本 字符"/>
    <w:next w:val="881"/>
    <w:link w:val="880"/>
    <w:uiPriority w:val="99"/>
    <w:qFormat/>
    <w:rPr>
      <w:sz w:val="18"/>
    </w:rPr>
  </w:style>
  <w:style w:type="paragraph" w:styleId="882">
    <w:name w:val="toc 6"/>
    <w:basedOn w:val="831"/>
    <w:next w:val="831"/>
    <w:link w:val="831"/>
    <w:uiPriority w:val="39"/>
    <w:unhideWhenUsed/>
    <w:qFormat/>
    <w:pPr>
      <w:ind w:left="1417"/>
      <w:spacing w:after="57"/>
    </w:pPr>
  </w:style>
  <w:style w:type="paragraph" w:styleId="883">
    <w:name w:val="图表目录"/>
    <w:basedOn w:val="831"/>
    <w:next w:val="831"/>
    <w:link w:val="831"/>
    <w:uiPriority w:val="99"/>
    <w:unhideWhenUsed/>
    <w:qFormat/>
  </w:style>
  <w:style w:type="paragraph" w:styleId="884">
    <w:name w:val="toc 2"/>
    <w:basedOn w:val="831"/>
    <w:next w:val="831"/>
    <w:link w:val="831"/>
    <w:uiPriority w:val="39"/>
    <w:unhideWhenUsed/>
    <w:qFormat/>
    <w:pPr>
      <w:ind w:left="283"/>
      <w:spacing w:after="57"/>
    </w:pPr>
  </w:style>
  <w:style w:type="paragraph" w:styleId="885">
    <w:name w:val="toc 9"/>
    <w:basedOn w:val="831"/>
    <w:next w:val="831"/>
    <w:link w:val="831"/>
    <w:uiPriority w:val="39"/>
    <w:unhideWhenUsed/>
    <w:qFormat/>
    <w:pPr>
      <w:ind w:left="2268"/>
      <w:spacing w:after="57"/>
    </w:pPr>
  </w:style>
  <w:style w:type="paragraph" w:styleId="886">
    <w:name w:val="普通(网站)"/>
    <w:basedOn w:val="831"/>
    <w:next w:val="886"/>
    <w:link w:val="831"/>
    <w:qFormat/>
    <w:pPr>
      <w:jc w:val="left"/>
      <w:spacing w:before="100" w:beforeAutospacing="1" w:after="100" w:afterAutospacing="1"/>
      <w:widowControl/>
    </w:pPr>
    <w:rPr>
      <w:rFonts w:ascii="宋体" w:hAnsi="宋体"/>
      <w:color w:val="000000"/>
      <w:sz w:val="24"/>
      <w:szCs w:val="24"/>
    </w:rPr>
  </w:style>
  <w:style w:type="paragraph" w:styleId="887">
    <w:name w:val="标题"/>
    <w:basedOn w:val="831"/>
    <w:next w:val="831"/>
    <w:link w:val="888"/>
    <w:uiPriority w:val="10"/>
    <w:qFormat/>
    <w:pPr>
      <w:contextualSpacing/>
      <w:spacing w:before="300" w:after="200"/>
    </w:pPr>
    <w:rPr>
      <w:sz w:val="48"/>
      <w:szCs w:val="48"/>
    </w:rPr>
  </w:style>
  <w:style w:type="character" w:styleId="888">
    <w:name w:val="标题 字符"/>
    <w:next w:val="888"/>
    <w:link w:val="887"/>
    <w:uiPriority w:val="10"/>
    <w:qFormat/>
    <w:rPr>
      <w:sz w:val="48"/>
      <w:szCs w:val="48"/>
    </w:rPr>
  </w:style>
  <w:style w:type="paragraph" w:styleId="889">
    <w:name w:val="正文文本首行缩进"/>
    <w:basedOn w:val="858"/>
    <w:next w:val="890"/>
    <w:link w:val="831"/>
    <w:qFormat/>
    <w:pPr>
      <w:ind w:firstLine="420"/>
    </w:pPr>
  </w:style>
  <w:style w:type="paragraph" w:styleId="890">
    <w:name w:val="正文文本首行缩进 2"/>
    <w:basedOn w:val="859"/>
    <w:next w:val="890"/>
    <w:link w:val="831"/>
    <w:uiPriority w:val="99"/>
    <w:unhideWhenUsed/>
    <w:qFormat/>
    <w:pPr>
      <w:ind w:firstLine="200"/>
    </w:pPr>
  </w:style>
  <w:style w:type="table" w:styleId="891">
    <w:name w:val="网格型"/>
    <w:basedOn w:val="842"/>
    <w:next w:val="891"/>
    <w:link w:val="831"/>
    <w:qFormat/>
    <w:pPr>
      <w:jc w:val="both"/>
      <w:widowControl w:val="off"/>
    </w:pPr>
    <w:tblPr/>
  </w:style>
  <w:style w:type="character" w:styleId="892">
    <w:name w:val="尾注引用"/>
    <w:next w:val="892"/>
    <w:link w:val="831"/>
    <w:uiPriority w:val="99"/>
    <w:unhideWhenUsed/>
    <w:qFormat/>
    <w:rPr>
      <w:vertAlign w:val="superscript"/>
    </w:rPr>
  </w:style>
  <w:style w:type="character" w:styleId="893">
    <w:name w:val="强调"/>
    <w:next w:val="893"/>
    <w:link w:val="831"/>
    <w:qFormat/>
    <w:rPr>
      <w:rFonts w:ascii="Times New Roman" w:hAnsi="Times New Roman" w:eastAsia="宋体" w:cs="Times New Roman"/>
      <w:i/>
    </w:rPr>
  </w:style>
  <w:style w:type="character" w:styleId="894">
    <w:name w:val="超链接"/>
    <w:next w:val="894"/>
    <w:link w:val="831"/>
    <w:uiPriority w:val="99"/>
    <w:unhideWhenUsed/>
    <w:qFormat/>
    <w:rPr>
      <w:color w:val="0563c1"/>
      <w:u w:val="single"/>
    </w:rPr>
  </w:style>
  <w:style w:type="character" w:styleId="895">
    <w:name w:val="批注引用"/>
    <w:next w:val="895"/>
    <w:link w:val="831"/>
    <w:uiPriority w:val="99"/>
    <w:unhideWhenUsed/>
    <w:qFormat/>
    <w:rPr>
      <w:sz w:val="21"/>
      <w:szCs w:val="21"/>
    </w:rPr>
  </w:style>
  <w:style w:type="character" w:styleId="896">
    <w:name w:val="脚注引用"/>
    <w:next w:val="896"/>
    <w:link w:val="831"/>
    <w:uiPriority w:val="99"/>
    <w:unhideWhenUsed/>
    <w:qFormat/>
    <w:rPr>
      <w:vertAlign w:val="superscript"/>
    </w:rPr>
  </w:style>
  <w:style w:type="paragraph" w:styleId="897">
    <w:name w:val="标题 31"/>
    <w:basedOn w:val="831"/>
    <w:next w:val="831"/>
    <w:link w:val="831"/>
    <w:qFormat/>
    <w:pPr>
      <w:keepLines/>
      <w:keepNext/>
      <w:spacing w:before="260" w:after="260" w:line="416" w:lineRule="auto"/>
      <w:outlineLvl w:val="2"/>
    </w:pPr>
    <w:rPr>
      <w:b/>
      <w:bCs/>
      <w:sz w:val="32"/>
      <w:szCs w:val="32"/>
    </w:rPr>
  </w:style>
  <w:style w:type="paragraph" w:styleId="898">
    <w:name w:val="列表段落"/>
    <w:basedOn w:val="831"/>
    <w:next w:val="898"/>
    <w:link w:val="831"/>
    <w:qFormat/>
    <w:pPr>
      <w:ind w:firstLine="420"/>
    </w:pPr>
  </w:style>
  <w:style w:type="paragraph" w:styleId="899">
    <w:name w:val="无间隔"/>
    <w:next w:val="899"/>
    <w:link w:val="831"/>
    <w:uiPriority w:val="1"/>
    <w:qFormat/>
    <w:rPr>
      <w:lang w:val="en-US" w:eastAsia="zh-CN" w:bidi="ar-SA"/>
    </w:rPr>
  </w:style>
  <w:style w:type="paragraph" w:styleId="900">
    <w:name w:val="引用"/>
    <w:basedOn w:val="831"/>
    <w:next w:val="831"/>
    <w:link w:val="901"/>
    <w:uiPriority w:val="29"/>
    <w:qFormat/>
    <w:pPr>
      <w:ind w:left="720" w:right="720"/>
    </w:pPr>
    <w:rPr>
      <w:i/>
    </w:rPr>
  </w:style>
  <w:style w:type="character" w:styleId="901">
    <w:name w:val="引用 字符"/>
    <w:next w:val="901"/>
    <w:link w:val="900"/>
    <w:uiPriority w:val="29"/>
    <w:qFormat/>
    <w:rPr>
      <w:i/>
    </w:rPr>
  </w:style>
  <w:style w:type="paragraph" w:styleId="902">
    <w:name w:val="明显引用"/>
    <w:basedOn w:val="831"/>
    <w:next w:val="831"/>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name w:val="明显引用 字符"/>
    <w:next w:val="903"/>
    <w:link w:val="902"/>
    <w:uiPriority w:val="30"/>
    <w:qFormat/>
    <w:rPr>
      <w:i/>
    </w:rPr>
  </w:style>
  <w:style w:type="character" w:styleId="904">
    <w:name w:val="Header Char"/>
    <w:next w:val="904"/>
    <w:link w:val="831"/>
    <w:uiPriority w:val="99"/>
    <w:qFormat/>
  </w:style>
  <w:style w:type="character" w:styleId="905">
    <w:name w:val="Footer Char"/>
    <w:next w:val="905"/>
    <w:link w:val="831"/>
    <w:uiPriority w:val="99"/>
    <w:qFormat/>
  </w:style>
  <w:style w:type="table" w:styleId="906">
    <w:name w:val="Table Grid Light"/>
    <w:next w:val="906"/>
    <w:link w:val="831"/>
    <w:uiPriority w:val="59"/>
    <w:qFormat/>
    <w:rPr>
      <w:lang w:val="en-US" w:eastAsia="zh-CN" w:bidi="ar-SA"/>
    </w:rPr>
    <w:tblPr/>
  </w:style>
  <w:style w:type="table" w:styleId="907">
    <w:name w:val="无格式表格 11"/>
    <w:next w:val="907"/>
    <w:link w:val="831"/>
    <w:uiPriority w:val="59"/>
    <w:qFormat/>
    <w:rPr>
      <w:lang w:val="en-US" w:eastAsia="zh-CN" w:bidi="ar-SA"/>
    </w:rPr>
    <w:tblPr/>
  </w:style>
  <w:style w:type="table" w:styleId="908">
    <w:name w:val="无格式表格 21"/>
    <w:next w:val="908"/>
    <w:link w:val="831"/>
    <w:uiPriority w:val="59"/>
    <w:qFormat/>
    <w:rPr>
      <w:lang w:val="en-US" w:eastAsia="zh-CN" w:bidi="ar-SA"/>
    </w:rPr>
    <w:tblPr/>
  </w:style>
  <w:style w:type="table" w:styleId="909">
    <w:name w:val="无格式表格 31"/>
    <w:next w:val="909"/>
    <w:link w:val="831"/>
    <w:uiPriority w:val="99"/>
    <w:qFormat/>
    <w:rPr>
      <w:lang w:val="en-US" w:eastAsia="zh-CN" w:bidi="ar-SA"/>
    </w:rPr>
    <w:tblPr/>
  </w:style>
  <w:style w:type="table" w:styleId="910">
    <w:name w:val="无格式表格 41"/>
    <w:next w:val="910"/>
    <w:link w:val="831"/>
    <w:uiPriority w:val="99"/>
    <w:qFormat/>
    <w:rPr>
      <w:lang w:val="en-US" w:eastAsia="zh-CN" w:bidi="ar-SA"/>
    </w:rPr>
    <w:tblPr/>
  </w:style>
  <w:style w:type="table" w:styleId="911">
    <w:name w:val="无格式表格 51"/>
    <w:next w:val="911"/>
    <w:link w:val="831"/>
    <w:uiPriority w:val="99"/>
    <w:qFormat/>
    <w:rPr>
      <w:lang w:val="en-US" w:eastAsia="zh-CN" w:bidi="ar-SA"/>
    </w:rPr>
    <w:tblPr/>
  </w:style>
  <w:style w:type="table" w:styleId="912">
    <w:name w:val="网格表 1 浅色1"/>
    <w:next w:val="912"/>
    <w:link w:val="831"/>
    <w:uiPriority w:val="99"/>
    <w:qFormat/>
    <w:rPr>
      <w:lang w:val="en-US" w:eastAsia="zh-CN" w:bidi="ar-SA"/>
    </w:rPr>
    <w:tblPr/>
  </w:style>
  <w:style w:type="table" w:styleId="913">
    <w:name w:val="Grid Table 1 Light - Accent 1"/>
    <w:next w:val="913"/>
    <w:link w:val="831"/>
    <w:uiPriority w:val="99"/>
    <w:qFormat/>
    <w:rPr>
      <w:lang w:val="en-US" w:eastAsia="zh-CN" w:bidi="ar-SA"/>
    </w:rPr>
    <w:tblPr/>
  </w:style>
  <w:style w:type="table" w:styleId="914">
    <w:name w:val="Grid Table 1 Light - Accent 2"/>
    <w:next w:val="914"/>
    <w:link w:val="831"/>
    <w:uiPriority w:val="99"/>
    <w:qFormat/>
    <w:rPr>
      <w:lang w:val="en-US" w:eastAsia="zh-CN" w:bidi="ar-SA"/>
    </w:rPr>
    <w:tblPr/>
  </w:style>
  <w:style w:type="table" w:styleId="915">
    <w:name w:val="Grid Table 1 Light - Accent 3"/>
    <w:next w:val="915"/>
    <w:link w:val="831"/>
    <w:uiPriority w:val="99"/>
    <w:qFormat/>
    <w:rPr>
      <w:lang w:val="en-US" w:eastAsia="zh-CN" w:bidi="ar-SA"/>
    </w:rPr>
    <w:tblPr/>
  </w:style>
  <w:style w:type="table" w:styleId="916">
    <w:name w:val="Grid Table 1 Light - Accent 4"/>
    <w:next w:val="916"/>
    <w:link w:val="831"/>
    <w:uiPriority w:val="99"/>
    <w:qFormat/>
    <w:rPr>
      <w:lang w:val="en-US" w:eastAsia="zh-CN" w:bidi="ar-SA"/>
    </w:rPr>
    <w:tblPr/>
  </w:style>
  <w:style w:type="table" w:styleId="917">
    <w:name w:val="Grid Table 1 Light - Accent 5"/>
    <w:next w:val="917"/>
    <w:link w:val="831"/>
    <w:uiPriority w:val="99"/>
    <w:qFormat/>
    <w:rPr>
      <w:lang w:val="en-US" w:eastAsia="zh-CN" w:bidi="ar-SA"/>
    </w:rPr>
    <w:tblPr/>
  </w:style>
  <w:style w:type="table" w:styleId="918">
    <w:name w:val="Grid Table 1 Light - Accent 6"/>
    <w:next w:val="918"/>
    <w:link w:val="831"/>
    <w:uiPriority w:val="99"/>
    <w:qFormat/>
    <w:rPr>
      <w:lang w:val="en-US" w:eastAsia="zh-CN" w:bidi="ar-SA"/>
    </w:rPr>
    <w:tblPr/>
  </w:style>
  <w:style w:type="table" w:styleId="919">
    <w:name w:val="网格表 21"/>
    <w:next w:val="919"/>
    <w:link w:val="831"/>
    <w:uiPriority w:val="99"/>
    <w:qFormat/>
    <w:rPr>
      <w:lang w:val="en-US" w:eastAsia="zh-CN" w:bidi="ar-SA"/>
    </w:rPr>
    <w:tblPr/>
  </w:style>
  <w:style w:type="table" w:styleId="920">
    <w:name w:val="Grid Table 2 - Accent 1"/>
    <w:next w:val="920"/>
    <w:link w:val="831"/>
    <w:uiPriority w:val="99"/>
    <w:qFormat/>
    <w:rPr>
      <w:lang w:val="en-US" w:eastAsia="zh-CN" w:bidi="ar-SA"/>
    </w:rPr>
    <w:tblPr/>
  </w:style>
  <w:style w:type="table" w:styleId="921">
    <w:name w:val="Grid Table 2 - Accent 2"/>
    <w:next w:val="921"/>
    <w:link w:val="831"/>
    <w:uiPriority w:val="99"/>
    <w:qFormat/>
    <w:rPr>
      <w:lang w:val="en-US" w:eastAsia="zh-CN" w:bidi="ar-SA"/>
    </w:rPr>
    <w:tblPr/>
  </w:style>
  <w:style w:type="table" w:styleId="922">
    <w:name w:val="Grid Table 2 - Accent 3"/>
    <w:next w:val="922"/>
    <w:link w:val="831"/>
    <w:uiPriority w:val="99"/>
    <w:qFormat/>
    <w:rPr>
      <w:lang w:val="en-US" w:eastAsia="zh-CN" w:bidi="ar-SA"/>
    </w:rPr>
    <w:tblPr/>
  </w:style>
  <w:style w:type="table" w:styleId="923">
    <w:name w:val="Grid Table 2 - Accent 4"/>
    <w:next w:val="923"/>
    <w:link w:val="831"/>
    <w:uiPriority w:val="99"/>
    <w:qFormat/>
    <w:rPr>
      <w:lang w:val="en-US" w:eastAsia="zh-CN" w:bidi="ar-SA"/>
    </w:rPr>
    <w:tblPr/>
  </w:style>
  <w:style w:type="table" w:styleId="924">
    <w:name w:val="Grid Table 2 - Accent 5"/>
    <w:next w:val="924"/>
    <w:link w:val="831"/>
    <w:uiPriority w:val="99"/>
    <w:qFormat/>
    <w:rPr>
      <w:lang w:val="en-US" w:eastAsia="zh-CN" w:bidi="ar-SA"/>
    </w:rPr>
    <w:tblPr/>
  </w:style>
  <w:style w:type="table" w:styleId="925">
    <w:name w:val="Grid Table 2 - Accent 6"/>
    <w:next w:val="925"/>
    <w:link w:val="831"/>
    <w:uiPriority w:val="99"/>
    <w:qFormat/>
    <w:rPr>
      <w:lang w:val="en-US" w:eastAsia="zh-CN" w:bidi="ar-SA"/>
    </w:rPr>
    <w:tblPr/>
  </w:style>
  <w:style w:type="table" w:styleId="926">
    <w:name w:val="网格表 31"/>
    <w:next w:val="926"/>
    <w:link w:val="831"/>
    <w:uiPriority w:val="99"/>
    <w:qFormat/>
    <w:rPr>
      <w:lang w:val="en-US" w:eastAsia="zh-CN" w:bidi="ar-SA"/>
    </w:rPr>
    <w:tblPr/>
  </w:style>
  <w:style w:type="table" w:styleId="927">
    <w:name w:val="Grid Table 3 - Accent 1"/>
    <w:next w:val="927"/>
    <w:link w:val="831"/>
    <w:uiPriority w:val="99"/>
    <w:qFormat/>
    <w:rPr>
      <w:lang w:val="en-US" w:eastAsia="zh-CN" w:bidi="ar-SA"/>
    </w:rPr>
    <w:tblPr/>
  </w:style>
  <w:style w:type="table" w:styleId="928">
    <w:name w:val="Grid Table 3 - Accent 2"/>
    <w:next w:val="928"/>
    <w:link w:val="831"/>
    <w:uiPriority w:val="99"/>
    <w:qFormat/>
    <w:rPr>
      <w:lang w:val="en-US" w:eastAsia="zh-CN" w:bidi="ar-SA"/>
    </w:rPr>
    <w:tblPr/>
  </w:style>
  <w:style w:type="table" w:styleId="929">
    <w:name w:val="Grid Table 3 - Accent 3"/>
    <w:next w:val="929"/>
    <w:link w:val="831"/>
    <w:uiPriority w:val="99"/>
    <w:qFormat/>
    <w:rPr>
      <w:lang w:val="en-US" w:eastAsia="zh-CN" w:bidi="ar-SA"/>
    </w:rPr>
    <w:tblPr/>
  </w:style>
  <w:style w:type="table" w:styleId="930">
    <w:name w:val="Grid Table 3 - Accent 4"/>
    <w:next w:val="930"/>
    <w:link w:val="831"/>
    <w:uiPriority w:val="99"/>
    <w:qFormat/>
    <w:rPr>
      <w:lang w:val="en-US" w:eastAsia="zh-CN" w:bidi="ar-SA"/>
    </w:rPr>
    <w:tblPr/>
  </w:style>
  <w:style w:type="table" w:styleId="931">
    <w:name w:val="Grid Table 3 - Accent 5"/>
    <w:next w:val="931"/>
    <w:link w:val="831"/>
    <w:uiPriority w:val="99"/>
    <w:qFormat/>
    <w:rPr>
      <w:lang w:val="en-US" w:eastAsia="zh-CN" w:bidi="ar-SA"/>
    </w:rPr>
    <w:tblPr/>
  </w:style>
  <w:style w:type="table" w:styleId="932">
    <w:name w:val="Grid Table 3 - Accent 6"/>
    <w:next w:val="932"/>
    <w:link w:val="831"/>
    <w:uiPriority w:val="99"/>
    <w:qFormat/>
    <w:rPr>
      <w:lang w:val="en-US" w:eastAsia="zh-CN" w:bidi="ar-SA"/>
    </w:rPr>
    <w:tblPr/>
  </w:style>
  <w:style w:type="table" w:styleId="933">
    <w:name w:val="网格表 41"/>
    <w:next w:val="933"/>
    <w:link w:val="831"/>
    <w:uiPriority w:val="59"/>
    <w:qFormat/>
    <w:rPr>
      <w:lang w:val="en-US" w:eastAsia="zh-CN" w:bidi="ar-SA"/>
    </w:rPr>
    <w:tblPr/>
  </w:style>
  <w:style w:type="table" w:styleId="934">
    <w:name w:val="Grid Table 4 - Accent 1"/>
    <w:next w:val="934"/>
    <w:link w:val="831"/>
    <w:uiPriority w:val="59"/>
    <w:qFormat/>
    <w:rPr>
      <w:lang w:val="en-US" w:eastAsia="zh-CN" w:bidi="ar-SA"/>
    </w:rPr>
    <w:tblPr/>
  </w:style>
  <w:style w:type="table" w:styleId="935">
    <w:name w:val="Grid Table 4 - Accent 2"/>
    <w:next w:val="935"/>
    <w:link w:val="831"/>
    <w:uiPriority w:val="59"/>
    <w:qFormat/>
    <w:rPr>
      <w:lang w:val="en-US" w:eastAsia="zh-CN" w:bidi="ar-SA"/>
    </w:rPr>
    <w:tblPr/>
  </w:style>
  <w:style w:type="table" w:styleId="936">
    <w:name w:val="Grid Table 4 - Accent 3"/>
    <w:next w:val="936"/>
    <w:link w:val="831"/>
    <w:uiPriority w:val="59"/>
    <w:qFormat/>
    <w:rPr>
      <w:lang w:val="en-US" w:eastAsia="zh-CN" w:bidi="ar-SA"/>
    </w:rPr>
    <w:tblPr/>
  </w:style>
  <w:style w:type="table" w:styleId="937">
    <w:name w:val="Grid Table 4 - Accent 4"/>
    <w:next w:val="937"/>
    <w:link w:val="831"/>
    <w:uiPriority w:val="59"/>
    <w:qFormat/>
    <w:rPr>
      <w:lang w:val="en-US" w:eastAsia="zh-CN" w:bidi="ar-SA"/>
    </w:rPr>
    <w:tblPr/>
  </w:style>
  <w:style w:type="table" w:styleId="938">
    <w:name w:val="Grid Table 4 - Accent 5"/>
    <w:next w:val="938"/>
    <w:link w:val="831"/>
    <w:uiPriority w:val="59"/>
    <w:qFormat/>
    <w:rPr>
      <w:lang w:val="en-US" w:eastAsia="zh-CN" w:bidi="ar-SA"/>
    </w:rPr>
    <w:tblPr/>
  </w:style>
  <w:style w:type="table" w:styleId="939">
    <w:name w:val="Grid Table 4 - Accent 6"/>
    <w:next w:val="939"/>
    <w:link w:val="831"/>
    <w:uiPriority w:val="59"/>
    <w:qFormat/>
    <w:rPr>
      <w:lang w:val="en-US" w:eastAsia="zh-CN" w:bidi="ar-SA"/>
    </w:rPr>
    <w:tblPr/>
  </w:style>
  <w:style w:type="table" w:styleId="940">
    <w:name w:val="网格表 5 深色1"/>
    <w:next w:val="940"/>
    <w:link w:val="831"/>
    <w:uiPriority w:val="99"/>
    <w:qFormat/>
    <w:rPr>
      <w:lang w:val="en-US" w:eastAsia="zh-CN" w:bidi="ar-SA"/>
    </w:rPr>
    <w:tblPr/>
  </w:style>
  <w:style w:type="table" w:styleId="941">
    <w:name w:val="Grid Table 5 Dark- Accent 1"/>
    <w:next w:val="941"/>
    <w:link w:val="831"/>
    <w:uiPriority w:val="99"/>
    <w:qFormat/>
    <w:rPr>
      <w:lang w:val="en-US" w:eastAsia="zh-CN" w:bidi="ar-SA"/>
    </w:rPr>
    <w:tblPr/>
  </w:style>
  <w:style w:type="table" w:styleId="942">
    <w:name w:val="Grid Table 5 Dark - Accent 2"/>
    <w:next w:val="942"/>
    <w:link w:val="831"/>
    <w:uiPriority w:val="99"/>
    <w:qFormat/>
    <w:rPr>
      <w:lang w:val="en-US" w:eastAsia="zh-CN" w:bidi="ar-SA"/>
    </w:rPr>
    <w:tblPr/>
  </w:style>
  <w:style w:type="table" w:styleId="943">
    <w:name w:val="Grid Table 5 Dark - Accent 3"/>
    <w:next w:val="943"/>
    <w:link w:val="831"/>
    <w:uiPriority w:val="99"/>
    <w:qFormat/>
    <w:rPr>
      <w:lang w:val="en-US" w:eastAsia="zh-CN" w:bidi="ar-SA"/>
    </w:rPr>
    <w:tblPr/>
  </w:style>
  <w:style w:type="table" w:styleId="944">
    <w:name w:val="Grid Table 5 Dark- Accent 4"/>
    <w:next w:val="944"/>
    <w:link w:val="831"/>
    <w:uiPriority w:val="99"/>
    <w:qFormat/>
    <w:rPr>
      <w:lang w:val="en-US" w:eastAsia="zh-CN" w:bidi="ar-SA"/>
    </w:rPr>
    <w:tblPr/>
  </w:style>
  <w:style w:type="table" w:styleId="945">
    <w:name w:val="Grid Table 5 Dark - Accent 5"/>
    <w:next w:val="945"/>
    <w:link w:val="831"/>
    <w:uiPriority w:val="99"/>
    <w:qFormat/>
    <w:rPr>
      <w:lang w:val="en-US" w:eastAsia="zh-CN" w:bidi="ar-SA"/>
    </w:rPr>
    <w:tblPr/>
  </w:style>
  <w:style w:type="table" w:styleId="946">
    <w:name w:val="Grid Table 5 Dark - Accent 6"/>
    <w:next w:val="946"/>
    <w:link w:val="831"/>
    <w:uiPriority w:val="99"/>
    <w:qFormat/>
    <w:rPr>
      <w:lang w:val="en-US" w:eastAsia="zh-CN" w:bidi="ar-SA"/>
    </w:rPr>
    <w:tblPr/>
  </w:style>
  <w:style w:type="table" w:styleId="947">
    <w:name w:val="网格表 6 彩色1"/>
    <w:next w:val="947"/>
    <w:link w:val="831"/>
    <w:uiPriority w:val="99"/>
    <w:qFormat/>
    <w:rPr>
      <w:lang w:val="en-US" w:eastAsia="zh-CN" w:bidi="ar-SA"/>
    </w:rPr>
    <w:tblPr/>
  </w:style>
  <w:style w:type="table" w:styleId="948">
    <w:name w:val="Grid Table 6 Colorful - Accent 1"/>
    <w:next w:val="948"/>
    <w:link w:val="831"/>
    <w:uiPriority w:val="99"/>
    <w:qFormat/>
    <w:rPr>
      <w:lang w:val="en-US" w:eastAsia="zh-CN" w:bidi="ar-SA"/>
    </w:rPr>
    <w:tblPr/>
  </w:style>
  <w:style w:type="table" w:styleId="949">
    <w:name w:val="Grid Table 6 Colorful - Accent 2"/>
    <w:next w:val="949"/>
    <w:link w:val="831"/>
    <w:uiPriority w:val="99"/>
    <w:qFormat/>
    <w:rPr>
      <w:lang w:val="en-US" w:eastAsia="zh-CN" w:bidi="ar-SA"/>
    </w:rPr>
    <w:tblPr/>
  </w:style>
  <w:style w:type="table" w:styleId="950">
    <w:name w:val="Grid Table 6 Colorful - Accent 3"/>
    <w:next w:val="950"/>
    <w:link w:val="831"/>
    <w:uiPriority w:val="99"/>
    <w:qFormat/>
    <w:rPr>
      <w:lang w:val="en-US" w:eastAsia="zh-CN" w:bidi="ar-SA"/>
    </w:rPr>
    <w:tblPr/>
  </w:style>
  <w:style w:type="table" w:styleId="951">
    <w:name w:val="Grid Table 6 Colorful - Accent 4"/>
    <w:next w:val="951"/>
    <w:link w:val="831"/>
    <w:uiPriority w:val="99"/>
    <w:qFormat/>
    <w:rPr>
      <w:lang w:val="en-US" w:eastAsia="zh-CN" w:bidi="ar-SA"/>
    </w:rPr>
    <w:tblPr/>
  </w:style>
  <w:style w:type="table" w:styleId="952">
    <w:name w:val="Grid Table 6 Colorful - Accent 5"/>
    <w:next w:val="952"/>
    <w:link w:val="831"/>
    <w:uiPriority w:val="99"/>
    <w:qFormat/>
    <w:rPr>
      <w:lang w:val="en-US" w:eastAsia="zh-CN" w:bidi="ar-SA"/>
    </w:rPr>
    <w:tblPr/>
  </w:style>
  <w:style w:type="table" w:styleId="953">
    <w:name w:val="Grid Table 6 Colorful - Accent 6"/>
    <w:next w:val="953"/>
    <w:link w:val="831"/>
    <w:uiPriority w:val="99"/>
    <w:qFormat/>
    <w:rPr>
      <w:lang w:val="en-US" w:eastAsia="zh-CN" w:bidi="ar-SA"/>
    </w:rPr>
    <w:tblPr/>
  </w:style>
  <w:style w:type="table" w:styleId="954">
    <w:name w:val="网格表 7 彩色1"/>
    <w:next w:val="954"/>
    <w:link w:val="831"/>
    <w:uiPriority w:val="99"/>
    <w:qFormat/>
    <w:rPr>
      <w:lang w:val="en-US" w:eastAsia="zh-CN" w:bidi="ar-SA"/>
    </w:rPr>
    <w:tblPr/>
  </w:style>
  <w:style w:type="table" w:styleId="955">
    <w:name w:val="Grid Table 7 Colorful - Accent 1"/>
    <w:next w:val="955"/>
    <w:link w:val="831"/>
    <w:uiPriority w:val="99"/>
    <w:qFormat/>
    <w:rPr>
      <w:lang w:val="en-US" w:eastAsia="zh-CN" w:bidi="ar-SA"/>
    </w:rPr>
    <w:tblPr/>
  </w:style>
  <w:style w:type="table" w:styleId="956">
    <w:name w:val="Grid Table 7 Colorful - Accent 2"/>
    <w:next w:val="956"/>
    <w:link w:val="831"/>
    <w:uiPriority w:val="99"/>
    <w:qFormat/>
    <w:rPr>
      <w:lang w:val="en-US" w:eastAsia="zh-CN" w:bidi="ar-SA"/>
    </w:rPr>
    <w:tblPr/>
  </w:style>
  <w:style w:type="table" w:styleId="957">
    <w:name w:val="Grid Table 7 Colorful - Accent 3"/>
    <w:next w:val="957"/>
    <w:link w:val="831"/>
    <w:uiPriority w:val="99"/>
    <w:qFormat/>
    <w:rPr>
      <w:lang w:val="en-US" w:eastAsia="zh-CN" w:bidi="ar-SA"/>
    </w:rPr>
    <w:tblPr/>
  </w:style>
  <w:style w:type="table" w:styleId="958">
    <w:name w:val="Grid Table 7 Colorful - Accent 4"/>
    <w:next w:val="958"/>
    <w:link w:val="831"/>
    <w:uiPriority w:val="99"/>
    <w:qFormat/>
    <w:rPr>
      <w:lang w:val="en-US" w:eastAsia="zh-CN" w:bidi="ar-SA"/>
    </w:rPr>
    <w:tblPr/>
  </w:style>
  <w:style w:type="table" w:styleId="959">
    <w:name w:val="Grid Table 7 Colorful - Accent 5"/>
    <w:next w:val="959"/>
    <w:link w:val="831"/>
    <w:uiPriority w:val="99"/>
    <w:qFormat/>
    <w:rPr>
      <w:lang w:val="en-US" w:eastAsia="zh-CN" w:bidi="ar-SA"/>
    </w:rPr>
    <w:tblPr/>
  </w:style>
  <w:style w:type="table" w:styleId="960">
    <w:name w:val="Grid Table 7 Colorful - Accent 6"/>
    <w:next w:val="960"/>
    <w:link w:val="831"/>
    <w:uiPriority w:val="99"/>
    <w:qFormat/>
    <w:rPr>
      <w:lang w:val="en-US" w:eastAsia="zh-CN" w:bidi="ar-SA"/>
    </w:rPr>
    <w:tblPr/>
  </w:style>
  <w:style w:type="table" w:styleId="961">
    <w:name w:val="清单表 1 浅色1"/>
    <w:next w:val="961"/>
    <w:link w:val="831"/>
    <w:uiPriority w:val="99"/>
    <w:qFormat/>
    <w:rPr>
      <w:lang w:val="en-US" w:eastAsia="zh-CN" w:bidi="ar-SA"/>
    </w:rPr>
    <w:tblPr/>
  </w:style>
  <w:style w:type="table" w:styleId="962">
    <w:name w:val="List Table 1 Light - Accent 1"/>
    <w:next w:val="962"/>
    <w:link w:val="831"/>
    <w:uiPriority w:val="99"/>
    <w:qFormat/>
    <w:rPr>
      <w:lang w:val="en-US" w:eastAsia="zh-CN" w:bidi="ar-SA"/>
    </w:rPr>
    <w:tblPr/>
  </w:style>
  <w:style w:type="table" w:styleId="963">
    <w:name w:val="List Table 1 Light - Accent 2"/>
    <w:next w:val="963"/>
    <w:link w:val="831"/>
    <w:uiPriority w:val="99"/>
    <w:qFormat/>
    <w:rPr>
      <w:lang w:val="en-US" w:eastAsia="zh-CN" w:bidi="ar-SA"/>
    </w:rPr>
    <w:tblPr/>
  </w:style>
  <w:style w:type="table" w:styleId="964">
    <w:name w:val="List Table 1 Light - Accent 3"/>
    <w:next w:val="964"/>
    <w:link w:val="831"/>
    <w:uiPriority w:val="99"/>
    <w:qFormat/>
    <w:rPr>
      <w:lang w:val="en-US" w:eastAsia="zh-CN" w:bidi="ar-SA"/>
    </w:rPr>
    <w:tblPr/>
  </w:style>
  <w:style w:type="table" w:styleId="965">
    <w:name w:val="List Table 1 Light - Accent 4"/>
    <w:next w:val="965"/>
    <w:link w:val="831"/>
    <w:uiPriority w:val="99"/>
    <w:qFormat/>
    <w:rPr>
      <w:lang w:val="en-US" w:eastAsia="zh-CN" w:bidi="ar-SA"/>
    </w:rPr>
    <w:tblPr/>
  </w:style>
  <w:style w:type="table" w:styleId="966">
    <w:name w:val="List Table 1 Light - Accent 5"/>
    <w:next w:val="966"/>
    <w:link w:val="831"/>
    <w:uiPriority w:val="99"/>
    <w:qFormat/>
    <w:rPr>
      <w:lang w:val="en-US" w:eastAsia="zh-CN" w:bidi="ar-SA"/>
    </w:rPr>
    <w:tblPr/>
  </w:style>
  <w:style w:type="table" w:styleId="967">
    <w:name w:val="List Table 1 Light - Accent 6"/>
    <w:next w:val="967"/>
    <w:link w:val="831"/>
    <w:uiPriority w:val="99"/>
    <w:qFormat/>
    <w:rPr>
      <w:lang w:val="en-US" w:eastAsia="zh-CN" w:bidi="ar-SA"/>
    </w:rPr>
    <w:tblPr/>
  </w:style>
  <w:style w:type="table" w:styleId="968">
    <w:name w:val="清单表 21"/>
    <w:next w:val="968"/>
    <w:link w:val="831"/>
    <w:uiPriority w:val="99"/>
    <w:qFormat/>
    <w:rPr>
      <w:lang w:val="en-US" w:eastAsia="zh-CN" w:bidi="ar-SA"/>
    </w:rPr>
    <w:tblPr/>
  </w:style>
  <w:style w:type="table" w:styleId="969">
    <w:name w:val="List Table 2 - Accent 1"/>
    <w:next w:val="969"/>
    <w:link w:val="831"/>
    <w:uiPriority w:val="99"/>
    <w:qFormat/>
    <w:rPr>
      <w:lang w:val="en-US" w:eastAsia="zh-CN" w:bidi="ar-SA"/>
    </w:rPr>
    <w:tblPr/>
  </w:style>
  <w:style w:type="table" w:styleId="970">
    <w:name w:val="List Table 2 - Accent 2"/>
    <w:next w:val="970"/>
    <w:link w:val="831"/>
    <w:uiPriority w:val="99"/>
    <w:qFormat/>
    <w:rPr>
      <w:lang w:val="en-US" w:eastAsia="zh-CN" w:bidi="ar-SA"/>
    </w:rPr>
    <w:tblPr/>
  </w:style>
  <w:style w:type="table" w:styleId="971">
    <w:name w:val="List Table 2 - Accent 3"/>
    <w:next w:val="971"/>
    <w:link w:val="831"/>
    <w:uiPriority w:val="99"/>
    <w:qFormat/>
    <w:rPr>
      <w:lang w:val="en-US" w:eastAsia="zh-CN" w:bidi="ar-SA"/>
    </w:rPr>
    <w:tblPr/>
  </w:style>
  <w:style w:type="table" w:styleId="972">
    <w:name w:val="List Table 2 - Accent 4"/>
    <w:next w:val="972"/>
    <w:link w:val="831"/>
    <w:uiPriority w:val="99"/>
    <w:qFormat/>
    <w:rPr>
      <w:lang w:val="en-US" w:eastAsia="zh-CN" w:bidi="ar-SA"/>
    </w:rPr>
    <w:tblPr/>
  </w:style>
  <w:style w:type="table" w:styleId="973">
    <w:name w:val="List Table 2 - Accent 5"/>
    <w:next w:val="973"/>
    <w:link w:val="831"/>
    <w:uiPriority w:val="99"/>
    <w:qFormat/>
    <w:rPr>
      <w:lang w:val="en-US" w:eastAsia="zh-CN" w:bidi="ar-SA"/>
    </w:rPr>
    <w:tblPr/>
  </w:style>
  <w:style w:type="table" w:styleId="974">
    <w:name w:val="List Table 2 - Accent 6"/>
    <w:next w:val="974"/>
    <w:link w:val="831"/>
    <w:uiPriority w:val="99"/>
    <w:qFormat/>
    <w:rPr>
      <w:lang w:val="en-US" w:eastAsia="zh-CN" w:bidi="ar-SA"/>
    </w:rPr>
    <w:tblPr/>
  </w:style>
  <w:style w:type="table" w:styleId="975">
    <w:name w:val="清单表 31"/>
    <w:next w:val="975"/>
    <w:link w:val="831"/>
    <w:uiPriority w:val="99"/>
    <w:qFormat/>
    <w:rPr>
      <w:lang w:val="en-US" w:eastAsia="zh-CN" w:bidi="ar-SA"/>
    </w:rPr>
    <w:tblPr/>
  </w:style>
  <w:style w:type="table" w:styleId="976">
    <w:name w:val="List Table 3 - Accent 1"/>
    <w:next w:val="976"/>
    <w:link w:val="831"/>
    <w:uiPriority w:val="99"/>
    <w:qFormat/>
    <w:rPr>
      <w:lang w:val="en-US" w:eastAsia="zh-CN" w:bidi="ar-SA"/>
    </w:rPr>
    <w:tblPr/>
  </w:style>
  <w:style w:type="table" w:styleId="977">
    <w:name w:val="List Table 3 - Accent 2"/>
    <w:next w:val="977"/>
    <w:link w:val="831"/>
    <w:uiPriority w:val="99"/>
    <w:qFormat/>
    <w:rPr>
      <w:lang w:val="en-US" w:eastAsia="zh-CN" w:bidi="ar-SA"/>
    </w:rPr>
    <w:tblPr/>
  </w:style>
  <w:style w:type="table" w:styleId="978">
    <w:name w:val="List Table 3 - Accent 3"/>
    <w:next w:val="978"/>
    <w:link w:val="831"/>
    <w:uiPriority w:val="99"/>
    <w:qFormat/>
    <w:rPr>
      <w:lang w:val="en-US" w:eastAsia="zh-CN" w:bidi="ar-SA"/>
    </w:rPr>
    <w:tblPr/>
  </w:style>
  <w:style w:type="table" w:styleId="979">
    <w:name w:val="List Table 3 - Accent 4"/>
    <w:next w:val="979"/>
    <w:link w:val="831"/>
    <w:uiPriority w:val="99"/>
    <w:qFormat/>
    <w:rPr>
      <w:lang w:val="en-US" w:eastAsia="zh-CN" w:bidi="ar-SA"/>
    </w:rPr>
    <w:tblPr/>
  </w:style>
  <w:style w:type="table" w:styleId="980">
    <w:name w:val="List Table 3 - Accent 5"/>
    <w:next w:val="980"/>
    <w:link w:val="831"/>
    <w:uiPriority w:val="99"/>
    <w:qFormat/>
    <w:rPr>
      <w:lang w:val="en-US" w:eastAsia="zh-CN" w:bidi="ar-SA"/>
    </w:rPr>
    <w:tblPr/>
  </w:style>
  <w:style w:type="table" w:styleId="981">
    <w:name w:val="List Table 3 - Accent 6"/>
    <w:next w:val="981"/>
    <w:link w:val="831"/>
    <w:uiPriority w:val="99"/>
    <w:qFormat/>
    <w:rPr>
      <w:lang w:val="en-US" w:eastAsia="zh-CN" w:bidi="ar-SA"/>
    </w:rPr>
    <w:tblPr/>
  </w:style>
  <w:style w:type="table" w:styleId="982">
    <w:name w:val="清单表 41"/>
    <w:next w:val="982"/>
    <w:link w:val="831"/>
    <w:uiPriority w:val="99"/>
    <w:qFormat/>
    <w:rPr>
      <w:lang w:val="en-US" w:eastAsia="zh-CN" w:bidi="ar-SA"/>
    </w:rPr>
    <w:tblPr/>
  </w:style>
  <w:style w:type="table" w:styleId="983">
    <w:name w:val="List Table 4 - Accent 1"/>
    <w:next w:val="983"/>
    <w:link w:val="831"/>
    <w:uiPriority w:val="99"/>
    <w:qFormat/>
    <w:rPr>
      <w:lang w:val="en-US" w:eastAsia="zh-CN" w:bidi="ar-SA"/>
    </w:rPr>
    <w:tblPr/>
  </w:style>
  <w:style w:type="table" w:styleId="984">
    <w:name w:val="List Table 4 - Accent 2"/>
    <w:next w:val="984"/>
    <w:link w:val="831"/>
    <w:uiPriority w:val="99"/>
    <w:qFormat/>
    <w:rPr>
      <w:lang w:val="en-US" w:eastAsia="zh-CN" w:bidi="ar-SA"/>
    </w:rPr>
    <w:tblPr/>
  </w:style>
  <w:style w:type="table" w:styleId="985">
    <w:name w:val="List Table 4 - Accent 3"/>
    <w:next w:val="985"/>
    <w:link w:val="831"/>
    <w:uiPriority w:val="99"/>
    <w:qFormat/>
    <w:rPr>
      <w:lang w:val="en-US" w:eastAsia="zh-CN" w:bidi="ar-SA"/>
    </w:rPr>
    <w:tblPr/>
  </w:style>
  <w:style w:type="table" w:styleId="986">
    <w:name w:val="List Table 4 - Accent 4"/>
    <w:next w:val="986"/>
    <w:link w:val="831"/>
    <w:uiPriority w:val="99"/>
    <w:qFormat/>
    <w:rPr>
      <w:lang w:val="en-US" w:eastAsia="zh-CN" w:bidi="ar-SA"/>
    </w:rPr>
    <w:tblPr/>
  </w:style>
  <w:style w:type="table" w:styleId="987">
    <w:name w:val="List Table 4 - Accent 5"/>
    <w:next w:val="987"/>
    <w:link w:val="831"/>
    <w:uiPriority w:val="99"/>
    <w:qFormat/>
    <w:rPr>
      <w:lang w:val="en-US" w:eastAsia="zh-CN" w:bidi="ar-SA"/>
    </w:rPr>
    <w:tblPr/>
  </w:style>
  <w:style w:type="table" w:styleId="988">
    <w:name w:val="List Table 4 - Accent 6"/>
    <w:next w:val="988"/>
    <w:link w:val="831"/>
    <w:uiPriority w:val="99"/>
    <w:qFormat/>
    <w:rPr>
      <w:lang w:val="en-US" w:eastAsia="zh-CN" w:bidi="ar-SA"/>
    </w:rPr>
    <w:tblPr/>
  </w:style>
  <w:style w:type="table" w:styleId="989">
    <w:name w:val="清单表 5 深色1"/>
    <w:next w:val="989"/>
    <w:link w:val="831"/>
    <w:uiPriority w:val="99"/>
    <w:qFormat/>
    <w:rPr>
      <w:lang w:val="en-US" w:eastAsia="zh-CN" w:bidi="ar-SA"/>
    </w:rPr>
    <w:tblPr/>
  </w:style>
  <w:style w:type="table" w:styleId="990">
    <w:name w:val="List Table 5 Dark - Accent 1"/>
    <w:next w:val="990"/>
    <w:link w:val="831"/>
    <w:uiPriority w:val="99"/>
    <w:qFormat/>
    <w:rPr>
      <w:lang w:val="en-US" w:eastAsia="zh-CN" w:bidi="ar-SA"/>
    </w:rPr>
    <w:tblPr/>
  </w:style>
  <w:style w:type="table" w:styleId="991">
    <w:name w:val="List Table 5 Dark - Accent 2"/>
    <w:next w:val="991"/>
    <w:link w:val="831"/>
    <w:uiPriority w:val="99"/>
    <w:qFormat/>
    <w:rPr>
      <w:lang w:val="en-US" w:eastAsia="zh-CN" w:bidi="ar-SA"/>
    </w:rPr>
    <w:tblPr/>
  </w:style>
  <w:style w:type="table" w:styleId="992">
    <w:name w:val="List Table 5 Dark - Accent 3"/>
    <w:next w:val="992"/>
    <w:link w:val="831"/>
    <w:uiPriority w:val="99"/>
    <w:qFormat/>
    <w:rPr>
      <w:lang w:val="en-US" w:eastAsia="zh-CN" w:bidi="ar-SA"/>
    </w:rPr>
    <w:tblPr/>
  </w:style>
  <w:style w:type="table" w:styleId="993">
    <w:name w:val="List Table 5 Dark - Accent 4"/>
    <w:next w:val="993"/>
    <w:link w:val="831"/>
    <w:uiPriority w:val="99"/>
    <w:qFormat/>
    <w:rPr>
      <w:lang w:val="en-US" w:eastAsia="zh-CN" w:bidi="ar-SA"/>
    </w:rPr>
    <w:tblPr/>
  </w:style>
  <w:style w:type="table" w:styleId="994">
    <w:name w:val="List Table 5 Dark - Accent 5"/>
    <w:next w:val="994"/>
    <w:link w:val="831"/>
    <w:uiPriority w:val="99"/>
    <w:qFormat/>
    <w:rPr>
      <w:lang w:val="en-US" w:eastAsia="zh-CN" w:bidi="ar-SA"/>
    </w:rPr>
    <w:tblPr/>
  </w:style>
  <w:style w:type="table" w:styleId="995">
    <w:name w:val="List Table 5 Dark - Accent 6"/>
    <w:next w:val="995"/>
    <w:link w:val="831"/>
    <w:uiPriority w:val="99"/>
    <w:qFormat/>
    <w:rPr>
      <w:lang w:val="en-US" w:eastAsia="zh-CN" w:bidi="ar-SA"/>
    </w:rPr>
    <w:tblPr/>
  </w:style>
  <w:style w:type="table" w:styleId="996">
    <w:name w:val="清单表 6 彩色1"/>
    <w:next w:val="996"/>
    <w:link w:val="831"/>
    <w:uiPriority w:val="99"/>
    <w:qFormat/>
    <w:rPr>
      <w:lang w:val="en-US" w:eastAsia="zh-CN" w:bidi="ar-SA"/>
    </w:rPr>
    <w:tblPr/>
  </w:style>
  <w:style w:type="table" w:styleId="997">
    <w:name w:val="List Table 6 Colorful - Accent 1"/>
    <w:next w:val="997"/>
    <w:link w:val="831"/>
    <w:uiPriority w:val="99"/>
    <w:qFormat/>
    <w:rPr>
      <w:lang w:val="en-US" w:eastAsia="zh-CN" w:bidi="ar-SA"/>
    </w:rPr>
    <w:tblPr/>
  </w:style>
  <w:style w:type="table" w:styleId="998">
    <w:name w:val="List Table 6 Colorful - Accent 2"/>
    <w:next w:val="998"/>
    <w:link w:val="831"/>
    <w:uiPriority w:val="99"/>
    <w:qFormat/>
    <w:rPr>
      <w:lang w:val="en-US" w:eastAsia="zh-CN" w:bidi="ar-SA"/>
    </w:rPr>
    <w:tblPr/>
  </w:style>
  <w:style w:type="table" w:styleId="999">
    <w:name w:val="List Table 6 Colorful - Accent 3"/>
    <w:next w:val="999"/>
    <w:link w:val="831"/>
    <w:uiPriority w:val="99"/>
    <w:qFormat/>
    <w:rPr>
      <w:lang w:val="en-US" w:eastAsia="zh-CN" w:bidi="ar-SA"/>
    </w:rPr>
    <w:tblPr/>
  </w:style>
  <w:style w:type="table" w:styleId="1000">
    <w:name w:val="List Table 6 Colorful - Accent 4"/>
    <w:next w:val="1000"/>
    <w:link w:val="831"/>
    <w:uiPriority w:val="99"/>
    <w:qFormat/>
    <w:rPr>
      <w:lang w:val="en-US" w:eastAsia="zh-CN" w:bidi="ar-SA"/>
    </w:rPr>
    <w:tblPr/>
  </w:style>
  <w:style w:type="table" w:styleId="1001">
    <w:name w:val="List Table 6 Colorful - Accent 5"/>
    <w:next w:val="1001"/>
    <w:link w:val="831"/>
    <w:uiPriority w:val="99"/>
    <w:qFormat/>
    <w:rPr>
      <w:lang w:val="en-US" w:eastAsia="zh-CN" w:bidi="ar-SA"/>
    </w:rPr>
    <w:tblPr/>
  </w:style>
  <w:style w:type="table" w:styleId="1002">
    <w:name w:val="List Table 6 Colorful - Accent 6"/>
    <w:next w:val="1002"/>
    <w:link w:val="831"/>
    <w:uiPriority w:val="99"/>
    <w:qFormat/>
    <w:rPr>
      <w:lang w:val="en-US" w:eastAsia="zh-CN" w:bidi="ar-SA"/>
    </w:rPr>
    <w:tblPr/>
  </w:style>
  <w:style w:type="table" w:styleId="1003">
    <w:name w:val="清单表 7 彩色1"/>
    <w:next w:val="1003"/>
    <w:link w:val="831"/>
    <w:uiPriority w:val="99"/>
    <w:qFormat/>
    <w:rPr>
      <w:lang w:val="en-US" w:eastAsia="zh-CN" w:bidi="ar-SA"/>
    </w:rPr>
    <w:tblPr/>
  </w:style>
  <w:style w:type="table" w:styleId="1004">
    <w:name w:val="List Table 7 Colorful - Accent 1"/>
    <w:next w:val="1004"/>
    <w:link w:val="831"/>
    <w:uiPriority w:val="99"/>
    <w:qFormat/>
    <w:rPr>
      <w:lang w:val="en-US" w:eastAsia="zh-CN" w:bidi="ar-SA"/>
    </w:rPr>
    <w:tblPr/>
  </w:style>
  <w:style w:type="table" w:styleId="1005">
    <w:name w:val="List Table 7 Colorful - Accent 2"/>
    <w:next w:val="1005"/>
    <w:link w:val="831"/>
    <w:uiPriority w:val="99"/>
    <w:qFormat/>
    <w:rPr>
      <w:lang w:val="en-US" w:eastAsia="zh-CN" w:bidi="ar-SA"/>
    </w:rPr>
    <w:tblPr/>
  </w:style>
  <w:style w:type="table" w:styleId="1006">
    <w:name w:val="List Table 7 Colorful - Accent 3"/>
    <w:next w:val="1006"/>
    <w:link w:val="831"/>
    <w:uiPriority w:val="99"/>
    <w:qFormat/>
    <w:rPr>
      <w:lang w:val="en-US" w:eastAsia="zh-CN" w:bidi="ar-SA"/>
    </w:rPr>
    <w:tblPr/>
  </w:style>
  <w:style w:type="table" w:styleId="1007">
    <w:name w:val="List Table 7 Colorful - Accent 4"/>
    <w:next w:val="1007"/>
    <w:link w:val="831"/>
    <w:uiPriority w:val="99"/>
    <w:qFormat/>
    <w:rPr>
      <w:lang w:val="en-US" w:eastAsia="zh-CN" w:bidi="ar-SA"/>
    </w:rPr>
    <w:tblPr/>
  </w:style>
  <w:style w:type="table" w:styleId="1008">
    <w:name w:val="List Table 7 Colorful - Accent 5"/>
    <w:next w:val="1008"/>
    <w:link w:val="831"/>
    <w:uiPriority w:val="99"/>
    <w:qFormat/>
    <w:rPr>
      <w:lang w:val="en-US" w:eastAsia="zh-CN" w:bidi="ar-SA"/>
    </w:rPr>
    <w:tblPr/>
  </w:style>
  <w:style w:type="table" w:styleId="1009">
    <w:name w:val="List Table 7 Colorful - Accent 6"/>
    <w:next w:val="1009"/>
    <w:link w:val="831"/>
    <w:uiPriority w:val="99"/>
    <w:qFormat/>
    <w:rPr>
      <w:lang w:val="en-US" w:eastAsia="zh-CN" w:bidi="ar-SA"/>
    </w:rPr>
    <w:tblPr/>
  </w:style>
  <w:style w:type="table" w:styleId="1010">
    <w:name w:val="Lined - Accent"/>
    <w:next w:val="1010"/>
    <w:link w:val="831"/>
    <w:uiPriority w:val="99"/>
    <w:qFormat/>
    <w:rPr>
      <w:color w:val="404040"/>
      <w:lang w:val="en-US" w:eastAsia="zh-CN" w:bidi="ar-SA"/>
    </w:rPr>
    <w:tblPr/>
  </w:style>
  <w:style w:type="table" w:styleId="1011">
    <w:name w:val="Lined - Accent 1"/>
    <w:next w:val="1011"/>
    <w:link w:val="831"/>
    <w:uiPriority w:val="99"/>
    <w:qFormat/>
    <w:rPr>
      <w:color w:val="404040"/>
      <w:lang w:val="en-US" w:eastAsia="zh-CN" w:bidi="ar-SA"/>
    </w:rPr>
    <w:tblPr/>
  </w:style>
  <w:style w:type="table" w:styleId="1012">
    <w:name w:val="Lined - Accent 2"/>
    <w:next w:val="1012"/>
    <w:link w:val="831"/>
    <w:uiPriority w:val="99"/>
    <w:qFormat/>
    <w:rPr>
      <w:color w:val="404040"/>
      <w:lang w:val="en-US" w:eastAsia="zh-CN" w:bidi="ar-SA"/>
    </w:rPr>
    <w:tblPr/>
  </w:style>
  <w:style w:type="table" w:styleId="1013">
    <w:name w:val="Lined - Accent 3"/>
    <w:next w:val="1013"/>
    <w:link w:val="831"/>
    <w:uiPriority w:val="99"/>
    <w:qFormat/>
    <w:rPr>
      <w:color w:val="404040"/>
      <w:lang w:val="en-US" w:eastAsia="zh-CN" w:bidi="ar-SA"/>
    </w:rPr>
    <w:tblPr/>
  </w:style>
  <w:style w:type="table" w:styleId="1014">
    <w:name w:val="Lined - Accent 4"/>
    <w:next w:val="1014"/>
    <w:link w:val="831"/>
    <w:uiPriority w:val="99"/>
    <w:qFormat/>
    <w:rPr>
      <w:color w:val="404040"/>
      <w:lang w:val="en-US" w:eastAsia="zh-CN" w:bidi="ar-SA"/>
    </w:rPr>
    <w:tblPr/>
  </w:style>
  <w:style w:type="table" w:styleId="1015">
    <w:name w:val="Lined - Accent 5"/>
    <w:next w:val="1015"/>
    <w:link w:val="831"/>
    <w:uiPriority w:val="99"/>
    <w:qFormat/>
    <w:rPr>
      <w:color w:val="404040"/>
      <w:lang w:val="en-US" w:eastAsia="zh-CN" w:bidi="ar-SA"/>
    </w:rPr>
    <w:tblPr/>
  </w:style>
  <w:style w:type="table" w:styleId="1016">
    <w:name w:val="Lined - Accent 6"/>
    <w:next w:val="1016"/>
    <w:link w:val="831"/>
    <w:uiPriority w:val="99"/>
    <w:qFormat/>
    <w:rPr>
      <w:color w:val="404040"/>
      <w:lang w:val="en-US" w:eastAsia="zh-CN" w:bidi="ar-SA"/>
    </w:rPr>
    <w:tblPr/>
  </w:style>
  <w:style w:type="table" w:styleId="1017">
    <w:name w:val="Bordered &amp; Lined - Accent"/>
    <w:next w:val="1017"/>
    <w:link w:val="831"/>
    <w:uiPriority w:val="99"/>
    <w:qFormat/>
    <w:rPr>
      <w:color w:val="404040"/>
      <w:lang w:val="en-US" w:eastAsia="zh-CN" w:bidi="ar-SA"/>
    </w:rPr>
    <w:tblPr/>
  </w:style>
  <w:style w:type="table" w:styleId="1018">
    <w:name w:val="Bordered &amp; Lined - Accent 1"/>
    <w:next w:val="1018"/>
    <w:link w:val="831"/>
    <w:uiPriority w:val="99"/>
    <w:qFormat/>
    <w:rPr>
      <w:color w:val="404040"/>
      <w:lang w:val="en-US" w:eastAsia="zh-CN" w:bidi="ar-SA"/>
    </w:rPr>
    <w:tblPr/>
  </w:style>
  <w:style w:type="table" w:styleId="1019">
    <w:name w:val="Bordered &amp; Lined - Accent 2"/>
    <w:next w:val="1019"/>
    <w:link w:val="831"/>
    <w:uiPriority w:val="99"/>
    <w:qFormat/>
    <w:rPr>
      <w:color w:val="404040"/>
      <w:lang w:val="en-US" w:eastAsia="zh-CN" w:bidi="ar-SA"/>
    </w:rPr>
    <w:tblPr/>
  </w:style>
  <w:style w:type="table" w:styleId="1020">
    <w:name w:val="Bordered &amp; Lined - Accent 3"/>
    <w:next w:val="1020"/>
    <w:link w:val="831"/>
    <w:uiPriority w:val="99"/>
    <w:qFormat/>
    <w:rPr>
      <w:color w:val="404040"/>
      <w:lang w:val="en-US" w:eastAsia="zh-CN" w:bidi="ar-SA"/>
    </w:rPr>
    <w:tblPr/>
  </w:style>
  <w:style w:type="table" w:styleId="1021">
    <w:name w:val="Bordered &amp; Lined - Accent 4"/>
    <w:next w:val="1021"/>
    <w:link w:val="831"/>
    <w:uiPriority w:val="99"/>
    <w:qFormat/>
    <w:rPr>
      <w:color w:val="404040"/>
      <w:lang w:val="en-US" w:eastAsia="zh-CN" w:bidi="ar-SA"/>
    </w:rPr>
    <w:tblPr/>
  </w:style>
  <w:style w:type="table" w:styleId="1022">
    <w:name w:val="Bordered &amp; Lined - Accent 5"/>
    <w:next w:val="1022"/>
    <w:link w:val="831"/>
    <w:uiPriority w:val="99"/>
    <w:qFormat/>
    <w:rPr>
      <w:color w:val="404040"/>
      <w:lang w:val="en-US" w:eastAsia="zh-CN" w:bidi="ar-SA"/>
    </w:rPr>
    <w:tblPr/>
  </w:style>
  <w:style w:type="table" w:styleId="1023">
    <w:name w:val="Bordered &amp; Lined - Accent 6"/>
    <w:next w:val="1023"/>
    <w:link w:val="831"/>
    <w:uiPriority w:val="99"/>
    <w:qFormat/>
    <w:rPr>
      <w:color w:val="404040"/>
      <w:lang w:val="en-US" w:eastAsia="zh-CN" w:bidi="ar-SA"/>
    </w:rPr>
    <w:tblPr/>
  </w:style>
  <w:style w:type="table" w:styleId="1024">
    <w:name w:val="Bordered"/>
    <w:next w:val="1024"/>
    <w:link w:val="831"/>
    <w:uiPriority w:val="99"/>
    <w:qFormat/>
    <w:rPr>
      <w:lang w:val="en-US" w:eastAsia="zh-CN" w:bidi="ar-SA"/>
    </w:rPr>
    <w:tblPr/>
  </w:style>
  <w:style w:type="table" w:styleId="1025">
    <w:name w:val="Bordered - Accent 1"/>
    <w:next w:val="1025"/>
    <w:link w:val="831"/>
    <w:uiPriority w:val="99"/>
    <w:qFormat/>
    <w:rPr>
      <w:lang w:val="en-US" w:eastAsia="zh-CN" w:bidi="ar-SA"/>
    </w:rPr>
    <w:tblPr/>
  </w:style>
  <w:style w:type="table" w:styleId="1026">
    <w:name w:val="Bordered - Accent 2"/>
    <w:next w:val="1026"/>
    <w:link w:val="831"/>
    <w:uiPriority w:val="99"/>
    <w:qFormat/>
    <w:rPr>
      <w:lang w:val="en-US" w:eastAsia="zh-CN" w:bidi="ar-SA"/>
    </w:rPr>
    <w:tblPr/>
  </w:style>
  <w:style w:type="table" w:styleId="1027">
    <w:name w:val="Bordered - Accent 3"/>
    <w:next w:val="1027"/>
    <w:link w:val="831"/>
    <w:uiPriority w:val="99"/>
    <w:qFormat/>
    <w:rPr>
      <w:lang w:val="en-US" w:eastAsia="zh-CN" w:bidi="ar-SA"/>
    </w:rPr>
    <w:tblPr/>
  </w:style>
  <w:style w:type="table" w:styleId="1028">
    <w:name w:val="Bordered - Accent 4"/>
    <w:next w:val="1028"/>
    <w:link w:val="831"/>
    <w:uiPriority w:val="99"/>
    <w:qFormat/>
    <w:rPr>
      <w:lang w:val="en-US" w:eastAsia="zh-CN" w:bidi="ar-SA"/>
    </w:rPr>
    <w:tblPr/>
  </w:style>
  <w:style w:type="table" w:styleId="1029">
    <w:name w:val="Bordered - Accent 5"/>
    <w:next w:val="1029"/>
    <w:link w:val="831"/>
    <w:uiPriority w:val="99"/>
    <w:qFormat/>
    <w:rPr>
      <w:lang w:val="en-US" w:eastAsia="zh-CN" w:bidi="ar-SA"/>
    </w:rPr>
    <w:tblPr/>
  </w:style>
  <w:style w:type="table" w:styleId="1030">
    <w:name w:val="Bordered - Accent 6"/>
    <w:next w:val="1030"/>
    <w:link w:val="831"/>
    <w:uiPriority w:val="99"/>
    <w:qFormat/>
    <w:rPr>
      <w:lang w:val="en-US" w:eastAsia="zh-CN" w:bidi="ar-SA"/>
    </w:rPr>
    <w:tblPr/>
  </w:style>
  <w:style w:type="paragraph" w:styleId="1031">
    <w:name w:val="TOC 标题1"/>
    <w:next w:val="1031"/>
    <w:link w:val="831"/>
    <w:uiPriority w:val="39"/>
    <w:unhideWhenUsed/>
    <w:qFormat/>
    <w:rPr>
      <w:lang w:val="en-US" w:eastAsia="zh-CN" w:bidi="ar-SA"/>
    </w:rPr>
  </w:style>
  <w:style w:type="paragraph" w:styleId="1032">
    <w:name w:val="索引 41"/>
    <w:basedOn w:val="831"/>
    <w:next w:val="831"/>
    <w:link w:val="831"/>
    <w:qFormat/>
    <w:pPr>
      <w:ind w:left="600"/>
    </w:pPr>
    <w:rPr>
      <w:szCs w:val="21"/>
    </w:rPr>
  </w:style>
  <w:style w:type="paragraph" w:styleId="1033">
    <w:name w:val="正文首行缩进 21"/>
    <w:basedOn w:val="873"/>
    <w:next w:val="1033"/>
    <w:link w:val="831"/>
    <w:uiPriority w:val="99"/>
    <w:unhideWhenUsed/>
    <w:qFormat/>
    <w:pPr>
      <w:ind w:firstLine="420"/>
    </w:pPr>
  </w:style>
  <w:style w:type="paragraph" w:styleId="1034">
    <w:name w:val="目录 11"/>
    <w:basedOn w:val="831"/>
    <w:next w:val="831"/>
    <w:link w:val="831"/>
    <w:unhideWhenUsed/>
    <w:qFormat/>
    <w:pPr>
      <w:jc w:val="left"/>
    </w:pPr>
    <w:rPr>
      <w:sz w:val="24"/>
    </w:rPr>
  </w:style>
  <w:style w:type="paragraph" w:styleId="1035">
    <w:name w:val="标题 21"/>
    <w:basedOn w:val="831"/>
    <w:next w:val="831"/>
    <w:link w:val="831"/>
    <w:qFormat/>
    <w:pPr>
      <w:keepLines/>
      <w:keepNext/>
      <w:spacing w:before="260" w:after="260" w:line="416" w:lineRule="auto"/>
      <w:outlineLvl w:val="1"/>
    </w:pPr>
    <w:rPr>
      <w:rFonts w:ascii="Cambria" w:hAnsi="Cambria" w:eastAsia="宋体"/>
      <w:b/>
      <w:bCs/>
      <w:sz w:val="32"/>
      <w:szCs w:val="32"/>
    </w:rPr>
  </w:style>
  <w:style w:type="paragraph" w:styleId="1036">
    <w:name w:val="Default"/>
    <w:next w:val="1036"/>
    <w:link w:val="831"/>
    <w:qFormat/>
    <w:pPr>
      <w:widowControl w:val="off"/>
    </w:pPr>
    <w:rPr>
      <w:rFonts w:ascii="仿宋" w:eastAsia="仿宋" w:cs="仿宋"/>
      <w:color w:val="000000"/>
      <w:sz w:val="24"/>
      <w:szCs w:val="24"/>
      <w:lang w:val="en-US" w:eastAsia="zh-CN" w:bidi="ar-SA"/>
    </w:rPr>
  </w:style>
  <w:style w:type="paragraph" w:styleId="1037">
    <w:name w:val="纯文本1111"/>
    <w:basedOn w:val="831"/>
    <w:next w:val="1038"/>
    <w:link w:val="831"/>
    <w:unhideWhenUsed/>
    <w:qFormat/>
    <w:rPr>
      <w:rFonts w:ascii="宋体" w:hAnsi="Courier New"/>
    </w:rPr>
  </w:style>
  <w:style w:type="paragraph" w:styleId="1038">
    <w:name w:val="正文缩进1"/>
    <w:basedOn w:val="831"/>
    <w:next w:val="1038"/>
    <w:link w:val="831"/>
    <w:unhideWhenUsed/>
    <w:qFormat/>
    <w:pPr>
      <w:ind w:firstLine="420"/>
      <w:jc w:val="left"/>
    </w:pPr>
    <w:rPr>
      <w:sz w:val="24"/>
    </w:rPr>
  </w:style>
  <w:style w:type="paragraph" w:styleId="1039">
    <w:name w:val="首行缩进"/>
    <w:basedOn w:val="831"/>
    <w:next w:val="1039"/>
    <w:link w:val="831"/>
    <w:qFormat/>
    <w:pPr>
      <w:ind w:firstLine="480"/>
      <w:spacing w:line="360" w:lineRule="auto"/>
    </w:pPr>
    <w:rPr>
      <w:rFonts w:hAnsi="宋体" w:eastAsia="宋体" w:cs="宋体"/>
      <w:sz w:val="24"/>
      <w:szCs w:val="24"/>
    </w:rPr>
  </w:style>
  <w:style w:type="paragraph" w:styleId="1040">
    <w:name w:val="Char"/>
    <w:basedOn w:val="831"/>
    <w:next w:val="1040"/>
    <w:link w:val="831"/>
    <w:qFormat/>
  </w:style>
  <w:style w:type="paragraph" w:styleId="1041">
    <w:name w:val="标题 11"/>
    <w:basedOn w:val="831"/>
    <w:next w:val="831"/>
    <w:link w:val="831"/>
    <w:qFormat/>
    <w:pPr>
      <w:keepLines/>
      <w:keepNext/>
      <w:spacing w:before="340" w:after="330" w:line="578" w:lineRule="auto"/>
      <w:outlineLvl w:val="0"/>
    </w:pPr>
    <w:rPr>
      <w:b/>
      <w:sz w:val="44"/>
    </w:rPr>
  </w:style>
  <w:style w:type="paragraph" w:styleId="1042">
    <w:name w:val="纯文本1"/>
    <w:basedOn w:val="831"/>
    <w:next w:val="1042"/>
    <w:link w:val="831"/>
    <w:qFormat/>
    <w:rPr>
      <w:rFonts w:ascii="宋体" w:hAnsi="Courier New"/>
    </w:rPr>
  </w:style>
  <w:style w:type="paragraph" w:styleId="1043">
    <w:name w:val="正文2"/>
    <w:basedOn w:val="831"/>
    <w:next w:val="1043"/>
    <w:link w:val="831"/>
    <w:qFormat/>
    <w:pPr>
      <w:ind w:firstLine="510"/>
      <w:spacing w:before="156" w:line="360" w:lineRule="auto"/>
    </w:pPr>
    <w:rPr>
      <w:sz w:val="24"/>
    </w:rPr>
  </w:style>
  <w:style w:type="character" w:styleId="1044">
    <w:name w:val="要点1"/>
    <w:next w:val="1044"/>
    <w:link w:val="831"/>
    <w:qFormat/>
    <w:rPr>
      <w:b/>
      <w:bCs/>
    </w:rPr>
  </w:style>
  <w:style w:type="paragraph" w:styleId="1045">
    <w:name w:val="普通(网站)1"/>
    <w:basedOn w:val="831"/>
    <w:next w:val="1045"/>
    <w:link w:val="831"/>
    <w:unhideWhenUsed/>
    <w:qFormat/>
    <w:pPr>
      <w:jc w:val="left"/>
      <w:spacing w:before="100" w:beforeAutospacing="1" w:after="100" w:afterAutospacing="1"/>
      <w:widowControl/>
    </w:pPr>
    <w:rPr>
      <w:rFonts w:ascii="宋体" w:hAnsi="宋体" w:cs="宋体"/>
      <w:sz w:val="24"/>
    </w:rPr>
  </w:style>
  <w:style w:type="paragraph" w:styleId="1046">
    <w:name w:val="正文文本缩进 21"/>
    <w:basedOn w:val="831"/>
    <w:next w:val="1046"/>
    <w:link w:val="831"/>
    <w:unhideWhenUsed/>
    <w:qFormat/>
    <w:pPr>
      <w:ind w:left="420"/>
      <w:spacing w:after="120" w:line="480" w:lineRule="auto"/>
    </w:pPr>
  </w:style>
  <w:style w:type="paragraph" w:styleId="1047">
    <w:name w:val="纯文本11"/>
    <w:basedOn w:val="831"/>
    <w:next w:val="1047"/>
    <w:link w:val="831"/>
    <w:uiPriority w:val="99"/>
    <w:qFormat/>
    <w:rPr>
      <w:rFonts w:ascii="宋体" w:hAnsi="Courier New"/>
    </w:rPr>
  </w:style>
  <w:style w:type="paragraph" w:styleId="1048">
    <w:name w:val="索引 11"/>
    <w:basedOn w:val="831"/>
    <w:next w:val="831"/>
    <w:link w:val="831"/>
    <w:unhideWhenUsed/>
    <w:qFormat/>
    <w:pPr>
      <w:jc w:val="center"/>
      <w:spacing w:line="220" w:lineRule="exact"/>
    </w:pPr>
    <w:rPr>
      <w:rFonts w:ascii="仿宋_GB2312" w:eastAsia="仿宋_GB2312"/>
      <w:szCs w:val="21"/>
    </w:rPr>
  </w:style>
  <w:style w:type="paragraph" w:styleId="1049">
    <w:name w:val="正文文本1"/>
    <w:basedOn w:val="831"/>
    <w:next w:val="1049"/>
    <w:link w:val="831"/>
    <w:unhideWhenUsed/>
    <w:qFormat/>
    <w:rPr>
      <w:rFonts w:ascii="楷体_GB2312"/>
      <w:b/>
      <w:bCs/>
      <w:sz w:val="28"/>
    </w:rPr>
  </w:style>
  <w:style w:type="paragraph" w:styleId="1050">
    <w:name w:val="页眉1"/>
    <w:basedOn w:val="831"/>
    <w:next w:val="1050"/>
    <w:link w:val="831"/>
    <w:unhideWhenUsed/>
    <w:qFormat/>
    <w:pPr>
      <w:jc w:val="center"/>
      <w:tabs>
        <w:tab w:val="center" w:pos="4153" w:leader="none"/>
        <w:tab w:val="right" w:pos="8306" w:leader="none"/>
      </w:tabs>
      <w:pBdr>
        <w:bottom w:val="single" w:color="000000" w:sz="6" w:space="1"/>
      </w:pBdr>
    </w:pPr>
    <w:rPr>
      <w:sz w:val="18"/>
    </w:rPr>
  </w:style>
  <w:style w:type="paragraph" w:styleId="1051">
    <w:name w:val="页脚1"/>
    <w:basedOn w:val="831"/>
    <w:next w:val="1051"/>
    <w:link w:val="831"/>
    <w:unhideWhenUsed/>
    <w:qFormat/>
    <w:pPr>
      <w:jc w:val="left"/>
      <w:tabs>
        <w:tab w:val="center" w:pos="4153" w:leader="none"/>
        <w:tab w:val="right" w:pos="8306" w:leader="none"/>
      </w:tabs>
    </w:pPr>
    <w:rPr>
      <w:sz w:val="18"/>
    </w:rPr>
  </w:style>
  <w:style w:type="character" w:styleId="1052">
    <w:name w:val="font81"/>
    <w:next w:val="1052"/>
    <w:link w:val="831"/>
    <w:qFormat/>
    <w:rPr>
      <w:rFonts w:ascii="Times New Roman" w:hAnsi="Times New Roman" w:cs="Times New Roman"/>
      <w:color w:val="000000"/>
      <w:sz w:val="22"/>
      <w:szCs w:val="22"/>
      <w:u w:val="none"/>
    </w:rPr>
  </w:style>
  <w:style w:type="character" w:styleId="1053">
    <w:name w:val="font11"/>
    <w:next w:val="1053"/>
    <w:link w:val="831"/>
    <w:qFormat/>
    <w:rPr>
      <w:rFonts w:hint="eastAsia" w:ascii="仿宋" w:hAnsi="仿宋" w:eastAsia="仿宋" w:cs="仿宋"/>
      <w:color w:val="000000"/>
      <w:sz w:val="22"/>
      <w:szCs w:val="22"/>
      <w:u w:val="none"/>
    </w:rPr>
  </w:style>
  <w:style w:type="character" w:styleId="1054">
    <w:name w:val="font101"/>
    <w:next w:val="1054"/>
    <w:link w:val="831"/>
    <w:qFormat/>
    <w:rPr>
      <w:rFonts w:ascii="Arial" w:hAnsi="Arial" w:cs="Arial"/>
      <w:color w:val="000000"/>
      <w:sz w:val="22"/>
      <w:szCs w:val="22"/>
      <w:u w:val="none"/>
    </w:rPr>
  </w:style>
  <w:style w:type="paragraph" w:styleId="1055">
    <w:name w:val="List Paragraph_f0420307-4c65-4cf4-ac34-e8950b7bacb1"/>
    <w:basedOn w:val="831"/>
    <w:next w:val="1055"/>
    <w:link w:val="831"/>
    <w:qFormat/>
    <w:pPr>
      <w:ind w:firstLine="420"/>
    </w:pPr>
    <w:rPr>
      <w:rFonts w:eastAsia="宋体"/>
      <w:sz w:val="21"/>
      <w:szCs w:val="21"/>
    </w:rPr>
  </w:style>
  <w:style w:type="character" w:styleId="1056">
    <w:name w:val="font51"/>
    <w:next w:val="1056"/>
    <w:link w:val="831"/>
    <w:qFormat/>
    <w:rPr>
      <w:rFonts w:ascii="Times New Roman" w:hAnsi="Times New Roman" w:cs="Times New Roman"/>
      <w:color w:val="000000"/>
      <w:sz w:val="21"/>
      <w:szCs w:val="21"/>
      <w:u w:val="none"/>
    </w:rPr>
  </w:style>
  <w:style w:type="character" w:styleId="1057">
    <w:name w:val="font31"/>
    <w:next w:val="1057"/>
    <w:link w:val="831"/>
    <w:qFormat/>
    <w:rPr>
      <w:rFonts w:hint="eastAsia" w:ascii="宋体" w:hAnsi="宋体" w:eastAsia="宋体" w:cs="宋体"/>
      <w:color w:val="000000"/>
      <w:sz w:val="21"/>
      <w:szCs w:val="21"/>
      <w:u w:val="none"/>
    </w:rPr>
  </w:style>
  <w:style w:type="character" w:styleId="1058">
    <w:name w:val="font21"/>
    <w:next w:val="1058"/>
    <w:link w:val="831"/>
    <w:qFormat/>
    <w:rPr>
      <w:rFonts w:ascii="Times New Roman" w:hAnsi="Times New Roman" w:cs="Times New Roman"/>
      <w:color w:val="000000"/>
      <w:sz w:val="21"/>
      <w:szCs w:val="21"/>
      <w:u w:val="none"/>
    </w:rPr>
  </w:style>
  <w:style w:type="character" w:styleId="1059">
    <w:name w:val="font61"/>
    <w:next w:val="1059"/>
    <w:link w:val="831"/>
    <w:qFormat/>
    <w:rPr>
      <w:rFonts w:hint="eastAsia" w:ascii="宋体" w:hAnsi="宋体" w:eastAsia="宋体" w:cs="宋体"/>
      <w:color w:val="000000"/>
      <w:sz w:val="21"/>
      <w:szCs w:val="21"/>
      <w:u w:val="none"/>
    </w:rPr>
  </w:style>
  <w:style w:type="character" w:styleId="1060">
    <w:name w:val="font41"/>
    <w:next w:val="1060"/>
    <w:link w:val="831"/>
    <w:qFormat/>
    <w:rPr>
      <w:rFonts w:ascii="Times New Roman" w:hAnsi="Times New Roman" w:cs="Times New Roman"/>
      <w:color w:val="000000"/>
      <w:sz w:val="20"/>
      <w:szCs w:val="20"/>
      <w:u w:val="none"/>
    </w:rPr>
  </w:style>
  <w:style w:type="table" w:styleId="1061">
    <w:name w:val="Table Normal"/>
    <w:next w:val="1061"/>
    <w:link w:val="831"/>
    <w:unhideWhenUsed/>
    <w:qFormat/>
    <w:rPr>
      <w:lang w:val="en-US" w:eastAsia="zh-CN" w:bidi="ar-SA"/>
    </w:rPr>
    <w:tblPr/>
  </w:style>
  <w:style w:type="paragraph" w:styleId="1062">
    <w:name w:val="样式 首行缩进:  2 字符"/>
    <w:basedOn w:val="831"/>
    <w:next w:val="1062"/>
    <w:link w:val="1063"/>
    <w:qFormat/>
    <w:pPr>
      <w:ind w:firstLine="480"/>
      <w:spacing w:line="360" w:lineRule="auto"/>
    </w:pPr>
    <w:rPr>
      <w:rFonts w:eastAsia="宋体"/>
      <w:sz w:val="24"/>
    </w:rPr>
  </w:style>
  <w:style w:type="character" w:styleId="1063">
    <w:name w:val="样式 首行缩进:  2 字符 Char Char"/>
    <w:next w:val="1063"/>
    <w:link w:val="1062"/>
    <w:qFormat/>
    <w:rPr>
      <w:sz w:val="24"/>
    </w:rPr>
  </w:style>
  <w:style w:type="paragraph" w:styleId="1064">
    <w:name w:val="Normal_17_1"/>
    <w:next w:val="1064"/>
    <w:link w:val="831"/>
    <w:qFormat/>
    <w:pPr>
      <w:jc w:val="both"/>
      <w:widowControl w:val="off"/>
    </w:pPr>
    <w:rPr>
      <w:rFonts w:ascii="Calibri" w:hAnsi="Calibri"/>
      <w:sz w:val="21"/>
      <w:szCs w:val="22"/>
      <w:lang w:val="en-US" w:eastAsia="zh-CN" w:bidi="ar-SA"/>
    </w:rPr>
  </w:style>
  <w:style w:type="paragraph" w:styleId="1065">
    <w:name w:val="Normal_16_1"/>
    <w:next w:val="1065"/>
    <w:link w:val="831"/>
    <w:qFormat/>
    <w:rPr>
      <w:rFonts w:ascii="宋体" w:hAnsi="宋体"/>
      <w:sz w:val="32"/>
      <w:szCs w:val="24"/>
      <w:lang w:val="en-US" w:eastAsia="zh-CN" w:bidi="ar-SA"/>
    </w:rPr>
  </w:style>
  <w:style w:type="paragraph" w:styleId="1066">
    <w:name w:val="正文_9_0_1"/>
    <w:next w:val="1066"/>
    <w:link w:val="831"/>
    <w:qFormat/>
    <w:pPr>
      <w:jc w:val="both"/>
      <w:widowControl w:val="off"/>
    </w:pPr>
    <w:rPr>
      <w:rFonts w:ascii="Calibri" w:hAnsi="Calibri"/>
      <w:sz w:val="21"/>
      <w:szCs w:val="22"/>
      <w:lang w:val="en-US" w:eastAsia="zh-CN" w:bidi="ar-SA"/>
    </w:rPr>
  </w:style>
  <w:style w:type="paragraph" w:styleId="1067">
    <w:name w:val="正文_8_1_1"/>
    <w:next w:val="1067"/>
    <w:link w:val="831"/>
    <w:qFormat/>
    <w:pPr>
      <w:jc w:val="both"/>
      <w:widowControl w:val="off"/>
    </w:pPr>
    <w:rPr>
      <w:rFonts w:ascii="Calibri" w:hAnsi="Calibri"/>
      <w:sz w:val="21"/>
      <w:szCs w:val="22"/>
      <w:lang w:val="en-US" w:eastAsia="zh-CN" w:bidi="ar-SA"/>
    </w:rPr>
  </w:style>
  <w:style w:type="paragraph" w:styleId="1068">
    <w:name w:val="正文_1_0_0_0_0_0"/>
    <w:next w:val="1068"/>
    <w:link w:val="831"/>
    <w:qFormat/>
    <w:pPr>
      <w:jc w:val="both"/>
      <w:widowControl w:val="off"/>
    </w:pPr>
    <w:rPr>
      <w:sz w:val="21"/>
      <w:lang w:val="en-US" w:eastAsia="zh-CN" w:bidi="ar-SA"/>
    </w:rPr>
  </w:style>
  <w:style w:type="paragraph" w:styleId="1069">
    <w:name w:val="列出段落_2"/>
    <w:basedOn w:val="1067"/>
    <w:next w:val="1069"/>
    <w:link w:val="831"/>
    <w:uiPriority w:val="34"/>
    <w:qFormat/>
    <w:pPr>
      <w:ind w:firstLine="420"/>
    </w:pPr>
  </w:style>
  <w:style w:type="paragraph" w:styleId="1070">
    <w:name w:val="Other|1"/>
    <w:basedOn w:val="831"/>
    <w:next w:val="1070"/>
    <w:link w:val="831"/>
    <w:qFormat/>
    <w:rPr>
      <w:rFonts w:ascii="宋体" w:hAnsi="宋体" w:eastAsia="宋体" w:cs="宋体"/>
      <w:sz w:val="21"/>
      <w:lang w:val="zh-TW" w:eastAsia="zh-TW" w:bidi="zh-TW"/>
    </w:rPr>
  </w:style>
  <w:style w:type="paragraph" w:styleId="1071">
    <w:name w:val="列出段落1"/>
    <w:basedOn w:val="831"/>
    <w:next w:val="1071"/>
    <w:link w:val="831"/>
    <w:qFormat/>
    <w:pPr>
      <w:ind w:firstLine="420"/>
    </w:pPr>
    <w:rPr>
      <w:rFonts w:ascii="Calibri" w:hAnsi="Calibri" w:eastAsia="宋体" w:cs="Times New Roman"/>
    </w:rPr>
  </w:style>
  <w:style w:type="paragraph" w:styleId="1072">
    <w:name w:val="_Style 1"/>
    <w:basedOn w:val="831"/>
    <w:next w:val="1072"/>
    <w:link w:val="831"/>
    <w:uiPriority w:val="34"/>
    <w:qFormat/>
    <w:pPr>
      <w:ind w:firstLine="420"/>
    </w:pPr>
  </w:style>
  <w:style w:type="character" w:styleId="1073" w:default="1">
    <w:name w:val="Default Paragraph Font"/>
    <w:uiPriority w:val="1"/>
    <w:semiHidden/>
    <w:unhideWhenUsed/>
  </w:style>
  <w:style w:type="numbering" w:styleId="1074" w:default="1">
    <w:name w:val="No List"/>
    <w:uiPriority w:val="99"/>
    <w:semiHidden/>
    <w:unhideWhenUsed/>
  </w:style>
  <w:style w:type="table" w:styleId="10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马君端</cp:lastModifiedBy>
  <cp:revision>5</cp:revision>
  <dcterms:created xsi:type="dcterms:W3CDTF">2024-11-12T10:22:00Z</dcterms:created>
  <dcterms:modified xsi:type="dcterms:W3CDTF">2026-11-03T05:17:34Z</dcterms:modified>
  <cp:version>1048576</cp:version>
</cp:coreProperties>
</file>