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heme="minorEastAsia" w:hAnsiTheme="minorEastAsia" w:eastAsiaTheme="minorEastAsia"/>
          <w:b/>
          <w:bCs/>
          <w:sz w:val="84"/>
          <w:szCs w:val="24"/>
        </w:rPr>
      </w:pPr>
      <w:r>
        <w:rPr>
          <w:rFonts w:asciiTheme="minorEastAsia" w:hAnsiTheme="minorEastAsia" w:eastAsiaTheme="minorEastAsia"/>
          <w:b/>
          <w:bCs/>
          <w:sz w:val="84"/>
          <w:szCs w:val="24"/>
        </w:rPr>
      </w:r>
      <w:r/>
    </w:p>
    <w:p>
      <w:pPr>
        <w:jc w:val="center"/>
        <w:spacing w:before="120" w:after="120" w:line="360" w:lineRule="auto"/>
        <w:rPr>
          <w:rFonts w:asciiTheme="minorEastAsia" w:hAnsiTheme="minorEastAsia" w:eastAsiaTheme="minorEastAsia"/>
          <w:b/>
          <w:bCs/>
          <w:sz w:val="84"/>
          <w:szCs w:val="24"/>
        </w:rPr>
      </w:pPr>
      <w:r>
        <w:rPr>
          <w:rFonts w:hint="eastAsia" w:asciiTheme="minorEastAsia" w:hAnsiTheme="minorEastAsia" w:eastAsiaTheme="minorEastAsia"/>
          <w:b/>
          <w:bCs/>
          <w:sz w:val="84"/>
          <w:szCs w:val="24"/>
        </w:rPr>
        <w:t xml:space="preserve">竞争性谈判文件</w:t>
      </w:r>
      <w:r/>
    </w:p>
    <w:p>
      <w:pPr>
        <w:ind w:firstLine="1285"/>
        <w:jc w:val="left"/>
        <w:spacing w:before="120" w:after="120" w:line="360" w:lineRule="auto"/>
        <w:rPr>
          <w:rFonts w:asciiTheme="minorEastAsia" w:hAnsiTheme="minorEastAsia" w:eastAsiaTheme="minorEastAsia"/>
          <w:b/>
          <w:bCs/>
          <w:sz w:val="32"/>
          <w:szCs w:val="24"/>
        </w:rPr>
      </w:pPr>
      <w:r>
        <w:rPr>
          <w:rFonts w:asciiTheme="minorEastAsia" w:hAnsiTheme="minorEastAsia" w:eastAsiaTheme="minorEastAsia"/>
          <w:b/>
          <w:bCs/>
          <w:sz w:val="32"/>
          <w:szCs w:val="24"/>
        </w:rPr>
      </w:r>
      <w:r/>
    </w:p>
    <w:p>
      <w:pPr>
        <w:ind w:firstLine="1285"/>
        <w:jc w:val="left"/>
        <w:spacing w:before="120" w:after="120" w:line="360" w:lineRule="auto"/>
        <w:rPr>
          <w:rFonts w:asciiTheme="minorEastAsia" w:hAnsiTheme="minorEastAsia" w:eastAsiaTheme="minorEastAsia"/>
          <w:b/>
          <w:bCs/>
          <w:sz w:val="32"/>
          <w:szCs w:val="24"/>
        </w:rPr>
      </w:pPr>
      <w:r>
        <w:rPr>
          <w:rFonts w:asciiTheme="minorEastAsia" w:hAnsiTheme="minorEastAsia" w:eastAsiaTheme="minorEastAsia"/>
          <w:b/>
          <w:bCs/>
          <w:sz w:val="32"/>
          <w:szCs w:val="24"/>
        </w:rPr>
      </w:r>
      <w:r/>
    </w:p>
    <w:p>
      <w:pPr>
        <w:jc w:val="center"/>
        <w:spacing w:before="120" w:after="120" w:line="360" w:lineRule="auto"/>
        <w:rPr>
          <w:rFonts w:asciiTheme="minorEastAsia" w:hAnsiTheme="minorEastAsia" w:eastAsiaTheme="minorEastAsia"/>
          <w:b/>
          <w:bCs/>
          <w:sz w:val="30"/>
          <w:szCs w:val="30"/>
          <w:u w:val="single"/>
        </w:rPr>
      </w:pPr>
      <w:r>
        <w:rPr>
          <w:rFonts w:hint="eastAsia" w:asciiTheme="minorEastAsia" w:hAnsiTheme="minorEastAsia" w:eastAsiaTheme="minorEastAsia"/>
          <w:b/>
          <w:bCs/>
          <w:sz w:val="30"/>
          <w:szCs w:val="30"/>
        </w:rPr>
        <w:t xml:space="preserve">项目名称：</w:t>
      </w:r>
      <w:r>
        <w:rPr>
          <w:rFonts w:hint="eastAsia" w:asciiTheme="minorEastAsia" w:hAnsiTheme="minorEastAsia" w:eastAsiaTheme="minorEastAsia"/>
          <w:b/>
          <w:bCs/>
          <w:sz w:val="30"/>
          <w:szCs w:val="30"/>
        </w:rPr>
        <w:t xml:space="preserve">五接镇老</w:t>
      </w:r>
      <w:r>
        <w:rPr>
          <w:rFonts w:hint="eastAsia" w:asciiTheme="minorEastAsia" w:hAnsiTheme="minorEastAsia" w:eastAsiaTheme="minorEastAsia"/>
          <w:b/>
          <w:bCs/>
          <w:sz w:val="30"/>
          <w:szCs w:val="30"/>
        </w:rPr>
        <w:t xml:space="preserve">木厂村道路提升工程</w:t>
      </w:r>
      <w:r/>
    </w:p>
    <w:p>
      <w:pPr>
        <w:jc w:val="center"/>
        <w:spacing w:before="120" w:after="120" w:line="360" w:lineRule="auto"/>
        <w:rPr>
          <w:rFonts w:asciiTheme="minorEastAsia" w:hAnsiTheme="minorEastAsia" w:eastAsiaTheme="minorEastAsia"/>
          <w:b/>
          <w:bCs/>
          <w:sz w:val="30"/>
          <w:szCs w:val="30"/>
          <w:u w:val="single"/>
        </w:rPr>
      </w:pPr>
      <w:r>
        <w:rPr>
          <w:rFonts w:hint="eastAsia" w:asciiTheme="minorEastAsia" w:hAnsiTheme="minorEastAsia" w:eastAsiaTheme="minorEastAsia"/>
          <w:b/>
          <w:bCs/>
          <w:sz w:val="30"/>
          <w:szCs w:val="30"/>
        </w:rPr>
        <w:t xml:space="preserve">项目编号：</w:t>
      </w:r>
      <w:r>
        <w:rPr>
          <w:rFonts w:asciiTheme="minorEastAsia" w:hAnsiTheme="minorEastAsia" w:eastAsiaTheme="minorEastAsia"/>
          <w:b/>
          <w:bCs/>
          <w:sz w:val="30"/>
          <w:szCs w:val="30"/>
        </w:rPr>
        <w:t xml:space="preserve">JSZC-320612-JSZF-T2026-0002</w:t>
      </w:r>
      <w:r/>
    </w:p>
    <w:p>
      <w:pPr>
        <w:rPr>
          <w:rFonts w:asciiTheme="minorEastAsia" w:hAnsiTheme="minorEastAsia" w:eastAsiaTheme="minorEastAsia"/>
        </w:rPr>
      </w:pPr>
      <w:r>
        <w:rPr>
          <w:rFonts w:hint="eastAsia" w:asciiTheme="minorEastAsia" w:hAnsiTheme="minorEastAsia" w:eastAsiaTheme="minorEastAsia"/>
        </w:rPr>
        <w:t xml:space="preserve"> </w:t>
      </w:r>
      <w:r/>
    </w:p>
    <w:p>
      <w:pPr>
        <w:ind w:left="2100" w:hanging="2100"/>
        <w:rPr>
          <w:rFonts w:asciiTheme="minorEastAsia" w:hAnsiTheme="minorEastAsia" w:eastAsiaTheme="minorEastAsia"/>
          <w:b/>
          <w:sz w:val="30"/>
          <w:szCs w:val="30"/>
        </w:rPr>
      </w:pPr>
      <w:r>
        <w:rPr>
          <w:rFonts w:hint="eastAsia" w:asciiTheme="minorEastAsia" w:hAnsiTheme="minorEastAsia" w:eastAsiaTheme="minorEastAsia"/>
          <w:szCs w:val="21"/>
        </w:rPr>
        <w:t xml:space="preserve">           </w:t>
      </w:r>
      <w:r>
        <w:rPr>
          <w:rFonts w:hint="eastAsia" w:asciiTheme="minorEastAsia" w:hAnsiTheme="minorEastAsia" w:eastAsiaTheme="minorEastAsia"/>
          <w:b/>
          <w:sz w:val="30"/>
          <w:szCs w:val="30"/>
        </w:rPr>
        <w:t xml:space="preserve">   </w:t>
      </w:r>
      <w:r/>
    </w:p>
    <w:p>
      <w:pPr>
        <w:jc w:val="center"/>
        <w:spacing w:line="500" w:lineRule="exact"/>
        <w:rPr>
          <w:rFonts w:cs="宋体" w:asciiTheme="minorEastAsia" w:hAnsiTheme="minorEastAsia" w:eastAsiaTheme="minorEastAsia"/>
          <w:sz w:val="32"/>
        </w:rPr>
      </w:pPr>
      <w:r>
        <w:rPr>
          <w:rFonts w:cs="宋体" w:asciiTheme="minorEastAsia" w:hAnsiTheme="minorEastAsia" w:eastAsiaTheme="minorEastAsia"/>
        </w:rPr>
      </w:r>
      <w:r>
        <w:rPr>
          <w:rFonts w:cs="宋体" w:asciiTheme="minorEastAsia" w:hAnsiTheme="minorEastAsia" w:eastAsiaTheme="minorEastAsia"/>
        </w:rPr>
        <w:object w:dxaOrig="1440" w:dyaOrig="14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752;o:allowoverlap:true;o:allowincell:true;mso-position-horizontal-relative:text;margin-left:132.3pt;mso-position-horizontal:absolute;mso-position-vertical-relative:text;margin-top:19.0pt;mso-position-vertical:absolute;width:183.8pt;height:140.9pt;mso-wrap-distance-left:9.0pt;mso-wrap-distance-top:0.0pt;mso-wrap-distance-right:9.0pt;mso-wrap-distance-bottom:0.0pt;" filled="f" stroked="f">
            <v:path textboxrect="0,0,0,0"/>
            <w10:wrap type="topAndBottom"/>
            <v:imagedata r:id="rId19" o:title=""/>
          </v:shape>
          <o:OLEObject DrawAspect="Content" r:id="rId20" ObjectID="_1525043" ProgID="MS_ClipArt_Gallery" ShapeID="_x0000_i3" Type="Embed"/>
        </w:object>
      </w:r>
      <w:r/>
    </w:p>
    <w:p>
      <w:pPr>
        <w:jc w:val="center"/>
        <w:spacing w:line="500" w:lineRule="exact"/>
        <w:rPr>
          <w:rFonts w:cs="宋体" w:asciiTheme="minorEastAsia" w:hAnsiTheme="minorEastAsia" w:eastAsiaTheme="minorEastAsia"/>
          <w:sz w:val="32"/>
        </w:rPr>
      </w:pPr>
      <w:r>
        <w:rPr>
          <w:rFonts w:cs="宋体" w:asciiTheme="minorEastAsia" w:hAnsiTheme="minorEastAsia" w:eastAsiaTheme="minorEastAsia"/>
          <w:sz w:val="32"/>
        </w:rPr>
      </w:r>
      <w:r/>
    </w:p>
    <w:p>
      <w:pPr>
        <w:ind w:firstLine="1807"/>
        <w:spacing w:line="360" w:lineRule="auto"/>
        <w:rPr>
          <w:rFonts w:cs="宋体" w:asciiTheme="minorEastAsia" w:hAnsiTheme="minorEastAsia" w:eastAsiaTheme="minorEastAsia"/>
          <w:b/>
          <w:bCs/>
          <w:sz w:val="30"/>
          <w:szCs w:val="30"/>
        </w:rPr>
      </w:pPr>
      <w:r>
        <w:rPr>
          <w:rFonts w:cs="宋体" w:asciiTheme="minorEastAsia" w:hAnsiTheme="minorEastAsia" w:eastAsiaTheme="minorEastAsia"/>
          <w:b/>
          <w:bCs/>
          <w:sz w:val="30"/>
          <w:szCs w:val="30"/>
        </w:rPr>
      </w:r>
      <w:r/>
    </w:p>
    <w:p>
      <w:pPr>
        <w:ind w:firstLine="1807"/>
        <w:spacing w:line="360" w:lineRule="auto"/>
        <w:rPr>
          <w:rFonts w:cs="宋体" w:asciiTheme="minorEastAsia" w:hAnsiTheme="minorEastAsia" w:eastAsiaTheme="minorEastAsia"/>
          <w:b/>
          <w:bCs/>
          <w:sz w:val="30"/>
          <w:szCs w:val="30"/>
          <w:u w:val="single"/>
        </w:rPr>
      </w:pPr>
      <w:r>
        <w:rPr>
          <w:rFonts w:hint="eastAsia" w:cs="宋体" w:asciiTheme="minorEastAsia" w:hAnsiTheme="minorEastAsia" w:eastAsiaTheme="minorEastAsia"/>
          <w:b/>
          <w:bCs/>
          <w:sz w:val="30"/>
          <w:szCs w:val="30"/>
        </w:rPr>
        <w:t xml:space="preserve">采购单位: </w:t>
      </w:r>
      <w:r>
        <w:rPr>
          <w:rFonts w:hint="eastAsia" w:cs="宋体" w:asciiTheme="minorEastAsia" w:hAnsiTheme="minorEastAsia" w:eastAsiaTheme="minorEastAsia"/>
          <w:b/>
          <w:bCs/>
          <w:sz w:val="30"/>
          <w:szCs w:val="30"/>
          <w:u w:val="single"/>
        </w:rPr>
        <w:t xml:space="preserve">南通市通州区</w:t>
      </w:r>
      <w:r>
        <w:rPr>
          <w:rFonts w:hint="eastAsia" w:cs="宋体" w:asciiTheme="minorEastAsia" w:hAnsiTheme="minorEastAsia" w:eastAsiaTheme="minorEastAsia"/>
          <w:b/>
          <w:bCs/>
          <w:sz w:val="30"/>
          <w:szCs w:val="30"/>
          <w:u w:val="single"/>
        </w:rPr>
        <w:t xml:space="preserve">五接镇人民政府</w:t>
      </w:r>
      <w:r/>
    </w:p>
    <w:p>
      <w:pPr>
        <w:pStyle w:val="1133"/>
        <w:ind w:firstLine="0"/>
        <w:jc w:val="center"/>
        <w:spacing w:before="0" w:after="0"/>
        <w:rPr>
          <w:rFonts w:cs="宋体" w:asciiTheme="minorEastAsia" w:hAnsiTheme="minorEastAsia" w:eastAsiaTheme="minorEastAsia"/>
          <w:b/>
          <w:bCs/>
          <w:sz w:val="30"/>
          <w:szCs w:val="30"/>
          <w:u w:val="single"/>
        </w:rPr>
      </w:pPr>
      <w:r>
        <w:rPr>
          <w:rFonts w:hint="eastAsia" w:cs="宋体" w:asciiTheme="minorEastAsia" w:hAnsiTheme="minorEastAsia" w:eastAsiaTheme="minorEastAsia"/>
          <w:b/>
          <w:bCs/>
          <w:sz w:val="30"/>
          <w:szCs w:val="30"/>
        </w:rPr>
        <w:t xml:space="preserve">   采购代理：</w:t>
      </w:r>
      <w:r>
        <w:rPr>
          <w:rFonts w:hint="eastAsia" w:cs="宋体" w:asciiTheme="minorEastAsia" w:hAnsiTheme="minorEastAsia" w:eastAsiaTheme="minorEastAsia"/>
          <w:b/>
          <w:bCs/>
          <w:sz w:val="30"/>
          <w:szCs w:val="30"/>
          <w:u w:val="single"/>
        </w:rPr>
        <w:t xml:space="preserve">江苏中房工程咨询有限公司</w:t>
      </w:r>
      <w:r/>
    </w:p>
    <w:p>
      <w:pPr>
        <w:ind w:left="-158" w:firstLine="321"/>
        <w:jc w:val="center"/>
        <w:rPr>
          <w:rFonts w:cs="宋体" w:asciiTheme="minorEastAsia" w:hAnsiTheme="minorEastAsia" w:eastAsiaTheme="minorEastAsia"/>
          <w:sz w:val="32"/>
          <w:szCs w:val="32"/>
        </w:rPr>
      </w:pPr>
      <w:r>
        <w:rPr>
          <w:rFonts w:hint="eastAsia" w:cs="宋体" w:asciiTheme="minorEastAsia" w:hAnsiTheme="minorEastAsia" w:eastAsiaTheme="minorEastAsia"/>
          <w:b/>
          <w:bCs/>
          <w:sz w:val="32"/>
        </w:rPr>
        <w:t xml:space="preserve">202</w:t>
      </w:r>
      <w:r>
        <w:rPr>
          <w:rFonts w:cs="宋体" w:asciiTheme="minorEastAsia" w:hAnsiTheme="minorEastAsia" w:eastAsiaTheme="minorEastAsia"/>
          <w:b/>
          <w:bCs/>
          <w:sz w:val="32"/>
        </w:rPr>
        <w:t xml:space="preserve">6</w:t>
      </w:r>
      <w:r>
        <w:rPr>
          <w:rFonts w:hint="eastAsia" w:cs="宋体" w:asciiTheme="minorEastAsia" w:hAnsiTheme="minorEastAsia" w:eastAsiaTheme="minorEastAsia"/>
          <w:b/>
          <w:bCs/>
          <w:sz w:val="32"/>
        </w:rPr>
        <w:t xml:space="preserve">年</w:t>
      </w:r>
      <w:r>
        <w:rPr>
          <w:rFonts w:cs="宋体" w:asciiTheme="minorEastAsia" w:hAnsiTheme="minorEastAsia" w:eastAsiaTheme="minorEastAsia"/>
          <w:b/>
          <w:bCs/>
          <w:sz w:val="32"/>
        </w:rPr>
        <w:t xml:space="preserve">10</w:t>
      </w:r>
      <w:r>
        <w:rPr>
          <w:rFonts w:hint="eastAsia" w:cs="宋体" w:asciiTheme="minorEastAsia" w:hAnsiTheme="minorEastAsia" w:eastAsiaTheme="minorEastAsia"/>
          <w:b/>
          <w:bCs/>
          <w:sz w:val="32"/>
        </w:rPr>
        <w:t xml:space="preserve">月</w:t>
      </w:r>
      <w:r/>
    </w:p>
    <w:p>
      <w:pPr>
        <w:jc w:val="left"/>
        <w:spacing w:before="120" w:after="120"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w:t>
      </w:r>
      <w:r/>
    </w:p>
    <w:p>
      <w:pPr>
        <w:jc w:val="left"/>
        <w:widowControl/>
        <w:rPr>
          <w:rFonts w:asciiTheme="minorEastAsia" w:hAnsiTheme="minorEastAsia" w:eastAsiaTheme="minorEastAsia"/>
          <w:b/>
          <w:sz w:val="44"/>
          <w:szCs w:val="21"/>
        </w:rPr>
      </w:pPr>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Theme="minorEastAsia" w:hAnsiTheme="minorEastAsia" w:eastAsiaTheme="minorEastAsia"/>
          <w:b/>
          <w:sz w:val="44"/>
          <w:szCs w:val="21"/>
        </w:rPr>
        <w:br w:type="page" w:clear="all"/>
      </w:r>
      <w:r>
        <w:rPr>
          <w:rFonts w:asciiTheme="minorEastAsia" w:hAnsiTheme="minorEastAsia" w:eastAsiaTheme="minorEastAsia"/>
          <w:b/>
          <w:sz w:val="44"/>
          <w:szCs w:val="21"/>
        </w:rPr>
        <mc:AlternateContent>
          <mc:Choice Requires="wpg">
            <w:drawing>
              <wp:inline xmlns:wp="http://schemas.openxmlformats.org/drawingml/2006/wordprocessingDrawing" distT="0" distB="0" distL="0" distR="0">
                <wp:extent cx="5607050" cy="7105650"/>
                <wp:effectExtent l="0" t="0" r="0" b="0"/>
                <wp:docPr id="5" name="图片 6" descr="D:\xwechat_files\wujiang527161_6060\temp\InputTemp\f36849b0-58a2-4308-96bc-d544ebd66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xwechat_files\wujiang527161_6060\temp\InputTemp\f36849b0-58a2-4308-96bc-d544ebd66009.png"/>
                        <pic:cNvPicPr>
                          <a:picLocks noChangeAspect="1"/>
                        </pic:cNvPicPr>
                        <pic:nvPr/>
                      </pic:nvPicPr>
                      <pic:blipFill>
                        <a:blip r:embed="rId21"/>
                        <a:stretch/>
                      </pic:blipFill>
                      <pic:spPr bwMode="auto">
                        <a:xfrm>
                          <a:off x="0" y="0"/>
                          <a:ext cx="5607050" cy="7105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1.5pt;height:559.5pt;mso-wrap-distance-left:0.0pt;mso-wrap-distance-top:0.0pt;mso-wrap-distance-right:0.0pt;mso-wrap-distance-bottom:0.0pt;" stroked="f">
                <v:path textboxrect="0,0,0,0"/>
                <v:imagedata r:id="rId21" o:title=""/>
              </v:shape>
            </w:pict>
          </mc:Fallback>
        </mc:AlternateContent>
      </w:r>
      <w:r/>
    </w:p>
    <w:p>
      <w:pPr>
        <w:jc w:val="left"/>
        <w:widowControl/>
        <w:rPr>
          <w:rFonts w:asciiTheme="minorEastAsia" w:hAnsiTheme="minorEastAsia" w:eastAsiaTheme="minorEastAsia"/>
          <w:b/>
          <w:sz w:val="44"/>
          <w:szCs w:val="21"/>
        </w:rPr>
      </w:pPr>
      <w:r>
        <w:rPr>
          <w:rFonts w:asciiTheme="minorEastAsia" w:hAnsiTheme="minorEastAsia" w:eastAsiaTheme="minorEastAsia"/>
          <w:b/>
          <w:sz w:val="44"/>
          <w:szCs w:val="21"/>
        </w:rPr>
        <w:br w:type="page" w:clear="all"/>
      </w:r>
      <w:r/>
    </w:p>
    <w:p>
      <w:pPr>
        <w:jc w:val="center"/>
        <w:spacing w:line="480" w:lineRule="auto"/>
        <w:rPr>
          <w:rFonts w:asciiTheme="minorEastAsia" w:hAnsiTheme="minorEastAsia" w:eastAsiaTheme="minorEastAsia"/>
          <w:b/>
          <w:sz w:val="44"/>
          <w:szCs w:val="21"/>
        </w:rPr>
        <w:outlineLvl w:val="0"/>
      </w:pPr>
      <w:r>
        <w:rPr>
          <w:rFonts w:hint="eastAsia" w:asciiTheme="minorEastAsia" w:hAnsiTheme="minorEastAsia" w:eastAsiaTheme="minorEastAsia"/>
          <w:b/>
          <w:sz w:val="44"/>
          <w:szCs w:val="21"/>
        </w:rPr>
        <w:t xml:space="preserve">总  目  录</w:t>
      </w:r>
      <w:r/>
    </w:p>
    <w:p>
      <w:pPr>
        <w:spacing w:line="480" w:lineRule="auto"/>
        <w:rPr>
          <w:rFonts w:asciiTheme="minorEastAsia" w:hAnsiTheme="minorEastAsia" w:eastAsiaTheme="minorEastAsia"/>
          <w:b/>
          <w:sz w:val="28"/>
          <w:szCs w:val="21"/>
        </w:rPr>
      </w:pPr>
      <w:r>
        <w:rPr>
          <w:rFonts w:asciiTheme="minorEastAsia" w:hAnsiTheme="minorEastAsia" w:eastAsiaTheme="minorEastAsia"/>
          <w:b/>
          <w:sz w:val="28"/>
          <w:szCs w:val="21"/>
        </w:rPr>
      </w:r>
      <w:r/>
    </w:p>
    <w:p>
      <w:pPr>
        <w:numPr>
          <w:ilvl w:val="0"/>
          <w:numId w:val="4"/>
        </w:numPr>
        <w:spacing w:line="480" w:lineRule="auto"/>
        <w:rPr>
          <w:rFonts w:asciiTheme="minorEastAsia" w:hAnsiTheme="minorEastAsia" w:eastAsiaTheme="minorEastAsia"/>
          <w:sz w:val="32"/>
          <w:szCs w:val="21"/>
        </w:rPr>
        <w:outlineLvl w:val="0"/>
      </w:pPr>
      <w:r>
        <w:rPr>
          <w:rFonts w:hint="eastAsia" w:asciiTheme="minorEastAsia" w:hAnsiTheme="minorEastAsia" w:eastAsiaTheme="minorEastAsia"/>
          <w:sz w:val="36"/>
          <w:szCs w:val="21"/>
        </w:rPr>
        <w:t xml:space="preserve">谈判邀请  </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bCs/>
          <w:sz w:val="36"/>
          <w:szCs w:val="36"/>
        </w:rPr>
        <w:t xml:space="preserve">供应商须知</w:t>
      </w:r>
      <w:r>
        <w:rPr>
          <w:rFonts w:hint="eastAsia" w:asciiTheme="minorEastAsia" w:hAnsiTheme="minorEastAsia" w:eastAsiaTheme="minorEastAsia"/>
          <w:sz w:val="36"/>
          <w:szCs w:val="36"/>
        </w:rPr>
        <w:t xml:space="preserve"> </w:t>
      </w:r>
      <w:r>
        <w:rPr>
          <w:rFonts w:hint="eastAsia" w:asciiTheme="minorEastAsia" w:hAnsiTheme="minorEastAsia" w:eastAsiaTheme="minorEastAsia"/>
          <w:sz w:val="36"/>
          <w:szCs w:val="21"/>
        </w:rPr>
        <w:t xml:space="preserve">  </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合同文本 </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采购需求 </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评审方法与评审标准</w:t>
      </w:r>
      <w:r/>
    </w:p>
    <w:p>
      <w:pPr>
        <w:numPr>
          <w:ilvl w:val="0"/>
          <w:numId w:val="4"/>
        </w:numP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响应文件格式</w:t>
      </w:r>
      <w:r/>
    </w:p>
    <w:p>
      <w:pP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jc w:val="cente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jc w:val="center"/>
        <w:spacing w:line="480" w:lineRule="auto"/>
        <w:rPr>
          <w:rFonts w:asciiTheme="minorEastAsia" w:hAnsiTheme="minorEastAsia" w:eastAsiaTheme="minorEastAsia"/>
          <w:sz w:val="36"/>
          <w:szCs w:val="21"/>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Theme="minorEastAsia" w:hAnsiTheme="minorEastAsia" w:eastAsiaTheme="minorEastAsia"/>
          <w:sz w:val="36"/>
          <w:szCs w:val="21"/>
        </w:rPr>
      </w:r>
      <w:r/>
    </w:p>
    <w:p>
      <w:pPr>
        <w:jc w:val="cente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第一章  </w:t>
      </w:r>
      <w:bookmarkEnd w:id="0"/>
      <w:r>
        <w:rPr>
          <w:rFonts w:hint="eastAsia" w:asciiTheme="minorEastAsia" w:hAnsiTheme="minorEastAsia" w:eastAsiaTheme="minorEastAsia"/>
          <w:sz w:val="36"/>
          <w:szCs w:val="21"/>
        </w:rPr>
        <w:t xml:space="preserve">谈判邀请</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受[</w:t>
      </w:r>
      <w:r>
        <w:rPr>
          <w:rFonts w:hint="eastAsia" w:cs="宋体" w:asciiTheme="minorEastAsia" w:hAnsiTheme="minorEastAsia" w:eastAsiaTheme="minorEastAsia"/>
          <w:sz w:val="24"/>
          <w:szCs w:val="24"/>
        </w:rPr>
        <w:t xml:space="preserve">南通市通州区</w:t>
      </w:r>
      <w:r>
        <w:rPr>
          <w:rFonts w:hint="eastAsia" w:cs="宋体" w:asciiTheme="minorEastAsia" w:hAnsiTheme="minorEastAsia" w:eastAsiaTheme="minorEastAsia"/>
          <w:sz w:val="24"/>
          <w:szCs w:val="24"/>
        </w:rPr>
        <w:t xml:space="preserve">五接镇人民政府</w:t>
      </w:r>
      <w:r>
        <w:rPr>
          <w:rFonts w:hint="eastAsia" w:cs="宋体" w:asciiTheme="minorEastAsia" w:hAnsiTheme="minorEastAsia" w:eastAsiaTheme="minorEastAsia"/>
          <w:sz w:val="24"/>
          <w:szCs w:val="24"/>
        </w:rPr>
        <w:t xml:space="preserve">]的委托，</w:t>
      </w:r>
      <w:r>
        <w:rPr>
          <w:rFonts w:hint="eastAsia" w:cs="宋体" w:asciiTheme="minorEastAsia" w:hAnsiTheme="minorEastAsia" w:eastAsiaTheme="minorEastAsia"/>
          <w:sz w:val="24"/>
          <w:szCs w:val="24"/>
        </w:rPr>
        <w:t xml:space="preserve">江苏中房工程咨询有限公司</w:t>
      </w:r>
      <w:r>
        <w:rPr>
          <w:rFonts w:hint="eastAsia" w:cs="宋体" w:asciiTheme="minorEastAsia" w:hAnsiTheme="minorEastAsia" w:eastAsiaTheme="minorEastAsia"/>
          <w:sz w:val="24"/>
          <w:szCs w:val="24"/>
        </w:rPr>
        <w:t xml:space="preserve">就[</w:t>
      </w:r>
      <w:r>
        <w:rPr>
          <w:rFonts w:hint="eastAsia" w:cs="宋体" w:asciiTheme="minorEastAsia" w:hAnsiTheme="minorEastAsia" w:eastAsiaTheme="minorEastAsia"/>
          <w:sz w:val="24"/>
          <w:szCs w:val="24"/>
        </w:rPr>
        <w:t xml:space="preserve">五接镇老</w:t>
      </w:r>
      <w:r>
        <w:rPr>
          <w:rFonts w:hint="eastAsia" w:cs="宋体" w:asciiTheme="minorEastAsia" w:hAnsiTheme="minorEastAsia" w:eastAsiaTheme="minorEastAsia"/>
          <w:sz w:val="24"/>
          <w:szCs w:val="24"/>
        </w:rPr>
        <w:t xml:space="preserve">木厂村道路提升工程</w:t>
      </w:r>
      <w:r>
        <w:rPr>
          <w:rFonts w:hint="eastAsia" w:cs="宋体" w:asciiTheme="minorEastAsia" w:hAnsiTheme="minorEastAsia" w:eastAsiaTheme="minorEastAsia"/>
          <w:sz w:val="24"/>
          <w:szCs w:val="24"/>
        </w:rPr>
        <w:t xml:space="preserve">]([项目编号：</w:t>
      </w:r>
      <w:r>
        <w:rPr>
          <w:rFonts w:cs="宋体" w:asciiTheme="minorEastAsia" w:hAnsiTheme="minorEastAsia" w:eastAsiaTheme="minorEastAsia"/>
          <w:sz w:val="24"/>
          <w:szCs w:val="24"/>
        </w:rPr>
        <w:t xml:space="preserve">JSZC-320612-JSZF-T2026-0002</w:t>
      </w:r>
      <w:r>
        <w:rPr>
          <w:rFonts w:hint="eastAsia" w:cs="宋体" w:asciiTheme="minorEastAsia" w:hAnsiTheme="minorEastAsia" w:eastAsiaTheme="minorEastAsia"/>
          <w:sz w:val="24"/>
          <w:szCs w:val="24"/>
        </w:rPr>
        <w:t xml:space="preserve">])项目进行竞争性谈判采购，欢迎符合条件的供应商参加谈判。</w:t>
      </w:r>
      <w:r/>
    </w:p>
    <w:p>
      <w:pPr>
        <w:ind w:firstLine="480"/>
        <w:spacing w:line="360" w:lineRule="auto"/>
        <w:rPr>
          <w:rFonts w:cs="宋体"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sz w:val="24"/>
          <w:szCs w:val="24"/>
        </w:rPr>
        <w:t xml:space="preserve">项目概况</w:t>
      </w:r>
      <w:r/>
    </w:p>
    <w:p>
      <w:pPr>
        <w:ind w:firstLine="480"/>
        <w:spacing w:line="360" w:lineRule="auto"/>
        <w:rPr>
          <w:rFonts w:cs="宋体" w:asciiTheme="minorEastAsia" w:hAnsiTheme="minorEastAsia" w:eastAsiaTheme="minorEastAsia"/>
          <w:sz w:val="24"/>
          <w:szCs w:val="24"/>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sz w:val="24"/>
          <w:szCs w:val="24"/>
          <w:u w:val="single"/>
        </w:rPr>
        <w:t xml:space="preserve">五接镇老</w:t>
      </w:r>
      <w:r>
        <w:rPr>
          <w:rFonts w:hint="eastAsia" w:cs="宋体" w:asciiTheme="minorEastAsia" w:hAnsiTheme="minorEastAsia" w:eastAsiaTheme="minorEastAsia"/>
          <w:sz w:val="24"/>
          <w:szCs w:val="24"/>
          <w:u w:val="single"/>
        </w:rPr>
        <w:t xml:space="preserve">木厂村道路提升工程</w:t>
      </w:r>
      <w:r>
        <w:rPr>
          <w:rFonts w:hint="eastAsia" w:cs="宋体" w:asciiTheme="minorEastAsia" w:hAnsiTheme="minorEastAsia" w:eastAsiaTheme="minorEastAsia"/>
          <w:sz w:val="24"/>
          <w:szCs w:val="24"/>
        </w:rPr>
        <w:t xml:space="preserve">竞争性谈判项目的潜在供应商可在</w:t>
      </w:r>
      <w:r>
        <w:rPr>
          <w:rFonts w:hint="eastAsia" w:cs="宋体" w:asciiTheme="minorEastAsia" w:hAnsiTheme="minorEastAsia" w:eastAsiaTheme="minorEastAsia"/>
          <w:sz w:val="24"/>
          <w:szCs w:val="24"/>
          <w:u w:val="single"/>
        </w:rPr>
        <w:t xml:space="preserve">“江苏政府采购网”自行免费下载</w:t>
      </w:r>
      <w:r>
        <w:rPr>
          <w:rFonts w:hint="eastAsia" w:cs="宋体" w:asciiTheme="minorEastAsia" w:hAnsiTheme="minorEastAsia" w:eastAsiaTheme="minorEastAsia"/>
          <w:sz w:val="24"/>
          <w:szCs w:val="24"/>
        </w:rPr>
        <w:t xml:space="preserve">谈判文件，并于</w:t>
      </w:r>
      <w:r>
        <w:rPr>
          <w:rFonts w:hint="eastAsia" w:cs="宋体" w:asciiTheme="minorEastAsia" w:hAnsiTheme="minorEastAsia" w:eastAsiaTheme="minorEastAsia"/>
          <w:sz w:val="24"/>
          <w:szCs w:val="24"/>
          <w:u w:val="single"/>
        </w:rPr>
        <w:t xml:space="preserve">2026</w:t>
      </w:r>
      <w:r>
        <w:rPr>
          <w:rFonts w:hint="eastAsia" w:cs="宋体" w:asciiTheme="minorEastAsia" w:hAnsiTheme="minorEastAsia" w:eastAsiaTheme="minorEastAsia"/>
          <w:bCs/>
          <w:sz w:val="24"/>
          <w:szCs w:val="24"/>
          <w:u w:val="single"/>
        </w:rPr>
        <w:t xml:space="preserve">年</w:t>
      </w:r>
      <w:r>
        <w:rPr>
          <w:rFonts w:cs="宋体" w:asciiTheme="minorEastAsia" w:hAnsiTheme="minorEastAsia" w:eastAsiaTheme="minorEastAsia"/>
          <w:bCs/>
          <w:sz w:val="24"/>
          <w:szCs w:val="24"/>
          <w:u w:val="single"/>
        </w:rPr>
        <w:t xml:space="preserve">11</w:t>
      </w:r>
      <w:r>
        <w:rPr>
          <w:rFonts w:hint="eastAsia" w:cs="宋体" w:asciiTheme="minorEastAsia" w:hAnsiTheme="minorEastAsia" w:eastAsiaTheme="minorEastAsia"/>
          <w:bCs/>
          <w:sz w:val="24"/>
          <w:szCs w:val="24"/>
          <w:u w:val="single"/>
        </w:rPr>
        <w:t xml:space="preserve">月</w:t>
      </w:r>
      <w:r>
        <w:rPr>
          <w:rFonts w:cs="宋体" w:asciiTheme="minorEastAsia" w:hAnsiTheme="minorEastAsia" w:eastAsiaTheme="minorEastAsia"/>
          <w:bCs/>
          <w:sz w:val="24"/>
          <w:szCs w:val="24"/>
          <w:u w:val="single"/>
        </w:rPr>
        <w:t xml:space="preserve">04</w:t>
      </w:r>
      <w:r>
        <w:rPr>
          <w:rFonts w:hint="eastAsia" w:cs="宋体" w:asciiTheme="minorEastAsia" w:hAnsiTheme="minorEastAsia" w:eastAsiaTheme="minorEastAsia"/>
          <w:bCs/>
          <w:sz w:val="24"/>
          <w:szCs w:val="24"/>
          <w:u w:val="single"/>
        </w:rPr>
        <w:t xml:space="preserve">日</w:t>
      </w:r>
      <w:r>
        <w:rPr>
          <w:rFonts w:cs="宋体" w:asciiTheme="minorEastAsia" w:hAnsiTheme="minorEastAsia" w:eastAsiaTheme="minorEastAsia"/>
          <w:bCs/>
          <w:sz w:val="24"/>
          <w:szCs w:val="24"/>
          <w:u w:val="single"/>
        </w:rPr>
        <w:t xml:space="preserve">9</w:t>
      </w:r>
      <w:r>
        <w:rPr>
          <w:rFonts w:hint="eastAsia" w:cs="宋体" w:asciiTheme="minorEastAsia" w:hAnsiTheme="minorEastAsia" w:eastAsiaTheme="minorEastAsia"/>
          <w:bCs/>
          <w:sz w:val="24"/>
          <w:szCs w:val="24"/>
          <w:u w:val="single"/>
        </w:rPr>
        <w:t xml:space="preserve">点00分（</w:t>
      </w:r>
      <w:r>
        <w:rPr>
          <w:rFonts w:hint="eastAsia" w:cs="宋体" w:asciiTheme="minorEastAsia" w:hAnsiTheme="minorEastAsia" w:eastAsiaTheme="minorEastAsia"/>
          <w:bCs/>
          <w:sz w:val="24"/>
          <w:szCs w:val="24"/>
        </w:rPr>
        <w:t xml:space="preserve">北京时间）前递交响应文件</w:t>
      </w:r>
      <w:r>
        <w:rPr>
          <w:rFonts w:hint="eastAsia" w:cs="宋体" w:asciiTheme="minorEastAsia" w:hAnsiTheme="minorEastAsia" w:eastAsiaTheme="minorEastAsia"/>
          <w:sz w:val="24"/>
          <w:szCs w:val="24"/>
        </w:rPr>
        <w:t xml:space="preserve">。</w:t>
      </w:r>
      <w:r/>
    </w:p>
    <w:p>
      <w:pPr>
        <w:ind w:firstLine="373"/>
        <w:keepLines/>
        <w:keepNext/>
        <w:spacing w:before="120" w:after="120" w:line="360" w:lineRule="auto"/>
        <w:rPr>
          <w:rFonts w:cs="宋体" w:asciiTheme="minorEastAsia" w:hAnsiTheme="minorEastAsia" w:eastAsiaTheme="minorEastAsia"/>
          <w:b/>
          <w:bCs/>
          <w:sz w:val="24"/>
          <w:szCs w:val="24"/>
        </w:rPr>
        <w:outlineLvl w:val="2"/>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cs="宋体" w:asciiTheme="minorEastAsia" w:hAnsiTheme="minorEastAsia" w:eastAsiaTheme="minorEastAsia"/>
          <w:b/>
          <w:bCs/>
          <w:sz w:val="24"/>
          <w:szCs w:val="24"/>
        </w:rPr>
        <w:t xml:space="preserve">一、项目基本情况</w:t>
      </w:r>
      <w:bookmarkStart w:id="12" w:name="_GoBack"/>
      <w:r/>
      <w:bookmarkEnd w:id="6"/>
      <w:r/>
      <w:bookmarkEnd w:id="7"/>
      <w:r/>
      <w:bookmarkEnd w:id="8"/>
      <w:r/>
      <w:bookmarkEnd w:id="9"/>
      <w:r/>
      <w:bookmarkEnd w:id="10"/>
      <w:r/>
      <w:bookmarkEnd w:id="12"/>
      <w:r/>
      <w:r/>
    </w:p>
    <w:p>
      <w:pPr>
        <w:ind w:firstLine="480"/>
        <w:spacing w:line="360" w:lineRule="auto"/>
        <w:rPr>
          <w:rFonts w:cs="宋体" w:asciiTheme="minorEastAsia" w:hAnsiTheme="minorEastAsia" w:eastAsiaTheme="minorEastAsia"/>
          <w:sz w:val="24"/>
          <w:szCs w:val="24"/>
        </w:rPr>
      </w:pPr>
      <w:r/>
      <w:bookmarkStart w:id="13" w:name="_Hlk196245952"/>
      <w:r/>
      <w:bookmarkStart w:id="14" w:name="_Hlk170360577"/>
      <w:r>
        <w:rPr>
          <w:rFonts w:hint="eastAsia" w:cs="宋体" w:asciiTheme="minorEastAsia" w:hAnsiTheme="minorEastAsia" w:eastAsiaTheme="minorEastAsia"/>
          <w:sz w:val="24"/>
          <w:szCs w:val="24"/>
        </w:rPr>
        <w:t xml:space="preserve">1.项目编号：</w:t>
      </w:r>
      <w:r>
        <w:rPr>
          <w:rFonts w:cs="宋体" w:asciiTheme="minorEastAsia" w:hAnsiTheme="minorEastAsia" w:eastAsiaTheme="minorEastAsia"/>
          <w:sz w:val="24"/>
          <w:szCs w:val="24"/>
        </w:rPr>
        <w:t xml:space="preserve">JSZC-320612-JSZF-T2026-0002</w:t>
      </w:r>
      <w:r>
        <w:rPr>
          <w:rFonts w:hint="eastAsia" w:cs="宋体" w:asciiTheme="minorEastAsia" w:hAnsiTheme="minorEastAsia" w:eastAsiaTheme="minorEastAsia"/>
          <w:sz w:val="24"/>
          <w:szCs w:val="24"/>
        </w:rPr>
        <w:t xml:space="preserve"> </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2.项目名称：</w:t>
      </w:r>
      <w:bookmarkEnd w:id="11"/>
      <w:r>
        <w:rPr>
          <w:rFonts w:hint="eastAsia" w:cs="宋体" w:asciiTheme="minorEastAsia" w:hAnsiTheme="minorEastAsia" w:eastAsiaTheme="minorEastAsia"/>
          <w:sz w:val="24"/>
          <w:szCs w:val="24"/>
        </w:rPr>
        <w:t xml:space="preserve">五接镇老</w:t>
      </w:r>
      <w:r>
        <w:rPr>
          <w:rFonts w:hint="eastAsia" w:cs="宋体" w:asciiTheme="minorEastAsia" w:hAnsiTheme="minorEastAsia" w:eastAsiaTheme="minorEastAsia"/>
          <w:sz w:val="24"/>
          <w:szCs w:val="24"/>
        </w:rPr>
        <w:t xml:space="preserve">木厂村道路提升工程</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3.预算金额：</w:t>
      </w:r>
      <w:r>
        <w:rPr>
          <w:rFonts w:ascii="宋体" w:hAnsi="宋体" w:cs="宋体"/>
          <w:sz w:val="24"/>
          <w:szCs w:val="24"/>
        </w:rPr>
        <w:t xml:space="preserve">139.23</w:t>
      </w:r>
      <w:r>
        <w:rPr>
          <w:rFonts w:hint="eastAsia" w:cs="宋体" w:asciiTheme="minorEastAsia" w:hAnsiTheme="minorEastAsia" w:eastAsiaTheme="minorEastAsia"/>
          <w:sz w:val="24"/>
          <w:szCs w:val="24"/>
        </w:rPr>
        <w:t xml:space="preserve">万元。</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4.最高限价：</w:t>
      </w:r>
      <w:r>
        <w:rPr>
          <w:rFonts w:ascii="宋体" w:hAnsi="宋体" w:cs="宋体"/>
          <w:sz w:val="24"/>
          <w:szCs w:val="24"/>
        </w:rPr>
        <w:t xml:space="preserve">139.23万元</w:t>
      </w:r>
      <w:r>
        <w:rPr>
          <w:rFonts w:hint="eastAsia" w:cs="宋体" w:asciiTheme="minorEastAsia" w:hAnsiTheme="minorEastAsia" w:eastAsiaTheme="minorEastAsia"/>
          <w:sz w:val="24"/>
          <w:szCs w:val="24"/>
        </w:rPr>
        <w:t xml:space="preserve">，最终报价超过采购最高限价的为无效响应文件。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5.采购需求（简介）：</w:t>
      </w:r>
      <w:bookmarkStart w:id="15" w:name="OLE_LINK3"/>
      <w:r>
        <w:rPr>
          <w:rFonts w:hint="eastAsia" w:ascii="宋体" w:hAnsi="宋体" w:cs="宋体"/>
          <w:sz w:val="24"/>
          <w:szCs w:val="24"/>
        </w:rPr>
        <w:t xml:space="preserve">五接镇老</w:t>
      </w:r>
      <w:r>
        <w:rPr>
          <w:rFonts w:hint="eastAsia" w:ascii="宋体" w:hAnsi="宋体" w:cs="宋体"/>
          <w:sz w:val="24"/>
          <w:szCs w:val="24"/>
        </w:rPr>
        <w:t xml:space="preserve">木厂村南循环路（老木厂南路、</w:t>
      </w:r>
      <w:r>
        <w:rPr>
          <w:rFonts w:hint="eastAsia" w:ascii="宋体" w:hAnsi="宋体" w:cs="宋体"/>
          <w:sz w:val="24"/>
          <w:szCs w:val="24"/>
        </w:rPr>
        <w:t xml:space="preserve">副业场</w:t>
      </w:r>
      <w:r>
        <w:rPr>
          <w:rFonts w:hint="eastAsia" w:ascii="宋体" w:hAnsi="宋体" w:cs="宋体"/>
          <w:sz w:val="24"/>
          <w:szCs w:val="24"/>
        </w:rPr>
        <w:t xml:space="preserve">路、潘三圩路）长度2420米，路面维修及黑色化5cm厚</w:t>
      </w:r>
      <w:r>
        <w:rPr>
          <w:rFonts w:hint="eastAsia" w:ascii="宋体" w:hAnsi="宋体" w:cs="宋体"/>
          <w:sz w:val="24"/>
          <w:szCs w:val="24"/>
        </w:rPr>
        <w:t xml:space="preserve">，</w:t>
      </w:r>
      <w:r>
        <w:rPr>
          <w:rFonts w:hint="eastAsia" w:cs="宋体" w:asciiTheme="minorEastAsia" w:hAnsiTheme="minorEastAsia" w:eastAsiaTheme="minorEastAsia"/>
          <w:sz w:val="24"/>
          <w:szCs w:val="24"/>
        </w:rPr>
        <w:t xml:space="preserve">具体详见工程量清单及图纸。</w:t>
      </w:r>
      <w:bookmarkEnd w:id="15"/>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6.采购方式：竞争性谈判</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7.工期：</w:t>
      </w:r>
      <w:r>
        <w:rPr>
          <w:rFonts w:cs="宋体" w:asciiTheme="minorEastAsia" w:hAnsiTheme="minorEastAsia" w:eastAsiaTheme="minorEastAsia"/>
          <w:sz w:val="24"/>
          <w:szCs w:val="24"/>
        </w:rPr>
        <w:t xml:space="preserve">45</w:t>
      </w:r>
      <w:r>
        <w:rPr>
          <w:rFonts w:hint="eastAsia" w:cs="宋体" w:asciiTheme="minorEastAsia" w:hAnsiTheme="minorEastAsia" w:eastAsiaTheme="minorEastAsia"/>
          <w:sz w:val="24"/>
          <w:szCs w:val="24"/>
        </w:rPr>
        <w:t xml:space="preserve">日历天</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8.质量要求：合格</w:t>
      </w:r>
      <w:bookmarkEnd w:id="13"/>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9.项目类型：工程</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10.所属行业：建筑业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11.本项目不接受联合体参与谈判。</w:t>
      </w:r>
      <w:r/>
    </w:p>
    <w:p>
      <w:pPr>
        <w:ind w:firstLine="373"/>
        <w:keepLines/>
        <w:keepNext/>
        <w:spacing w:before="120" w:after="120" w:line="360" w:lineRule="auto"/>
        <w:rPr>
          <w:rFonts w:cs="宋体" w:asciiTheme="minorEastAsia" w:hAnsiTheme="minorEastAsia" w:eastAsiaTheme="minorEastAsia"/>
          <w:b/>
          <w:bCs/>
          <w:sz w:val="24"/>
          <w:szCs w:val="24"/>
        </w:rPr>
        <w:outlineLvl w:val="2"/>
      </w:pPr>
      <w:r/>
      <w:bookmarkStart w:id="16" w:name="_Toc35393791"/>
      <w:r/>
      <w:bookmarkStart w:id="17" w:name="_Toc35393622"/>
      <w:r/>
      <w:bookmarkStart w:id="18" w:name="_Toc38985264"/>
      <w:r/>
      <w:bookmarkStart w:id="19" w:name="_Toc28359080"/>
      <w:r/>
      <w:bookmarkStart w:id="20" w:name="_Toc28359003"/>
      <w:r/>
      <w:bookmarkEnd w:id="14"/>
      <w:r>
        <w:rPr>
          <w:rFonts w:hint="eastAsia" w:cs="宋体" w:asciiTheme="minorEastAsia" w:hAnsiTheme="minorEastAsia" w:eastAsiaTheme="minorEastAsia"/>
          <w:b/>
          <w:bCs/>
          <w:sz w:val="24"/>
          <w:szCs w:val="24"/>
        </w:rPr>
        <w:t xml:space="preserve">二、申请人的资格要求：</w:t>
      </w:r>
      <w:bookmarkEnd w:id="16"/>
      <w:r/>
      <w:bookmarkEnd w:id="17"/>
      <w:r/>
      <w:bookmarkEnd w:id="18"/>
      <w:r/>
      <w:bookmarkEnd w:id="19"/>
      <w:r/>
      <w:bookmarkEnd w:id="20"/>
      <w:r/>
      <w:r/>
    </w:p>
    <w:p>
      <w:pPr>
        <w:ind w:firstLine="480"/>
        <w:spacing w:line="360" w:lineRule="auto"/>
        <w:rPr>
          <w:rFonts w:cs="宋体" w:asciiTheme="minorEastAsia" w:hAnsiTheme="minorEastAsia" w:eastAsiaTheme="minorEastAsia"/>
          <w:sz w:val="24"/>
          <w:szCs w:val="24"/>
        </w:rPr>
      </w:pPr>
      <w:r/>
      <w:bookmarkStart w:id="21" w:name="_Hlk193270776"/>
      <w:r/>
      <w:bookmarkStart w:id="22" w:name="_Toc28359004"/>
      <w:r/>
      <w:bookmarkStart w:id="23" w:name="_Toc38985265"/>
      <w:r/>
      <w:bookmarkStart w:id="24" w:name="_Toc28359081"/>
      <w:r/>
      <w:bookmarkStart w:id="25" w:name="_Toc35393623"/>
      <w:r/>
      <w:bookmarkStart w:id="26" w:name="_Toc35393792"/>
      <w:r>
        <w:rPr>
          <w:rFonts w:hint="eastAsia" w:cs="宋体" w:asciiTheme="minorEastAsia" w:hAnsiTheme="minorEastAsia" w:eastAsiaTheme="minorEastAsia"/>
          <w:sz w:val="24"/>
          <w:szCs w:val="24"/>
        </w:rPr>
        <w:t xml:space="preserve">（一）通用资格要求</w:t>
      </w:r>
      <w:r/>
    </w:p>
    <w:p>
      <w:pPr>
        <w:ind w:firstLine="480"/>
        <w:spacing w:line="360" w:lineRule="auto"/>
        <w:rPr>
          <w:rFonts w:cs="宋体" w:asciiTheme="minorEastAsia" w:hAnsiTheme="minorEastAsia" w:eastAsiaTheme="minorEastAsia"/>
          <w:sz w:val="24"/>
          <w:szCs w:val="24"/>
        </w:rPr>
      </w:pPr>
      <w:r/>
      <w:bookmarkStart w:id="27" w:name="_Hlk170361124"/>
      <w:r>
        <w:rPr>
          <w:rFonts w:hint="eastAsia" w:cs="宋体" w:asciiTheme="minorEastAsia" w:hAnsiTheme="minorEastAsia" w:eastAsiaTheme="minorEastAsia"/>
          <w:sz w:val="24"/>
          <w:szCs w:val="24"/>
        </w:rPr>
        <w:t xml:space="preserve">1.满足《中华人民共和国政府采购法》第二十二条规定，并提供下列材料：</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1.1法人或者其他组织的营业执照等证明文件，自然人的身份证明；</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rPr>
          <w:rFonts w:hint="eastAsia" w:asciiTheme="minorEastAsia" w:hAnsiTheme="minorEastAsia" w:eastAsiaTheme="minorEastAsia"/>
          <w:sz w:val="24"/>
          <w:szCs w:val="24"/>
        </w:rPr>
        <w:t xml:space="preserve">提供202</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年度由会计师事务所（或者审计机构）出具的财务报告</w:t>
      </w:r>
      <w:r>
        <w:rPr>
          <w:rFonts w:hint="eastAsia" w:cs="宋体" w:asciiTheme="minorEastAsia" w:hAnsiTheme="minorEastAsia" w:eastAsiaTheme="minorEastAsia"/>
          <w:bCs/>
          <w:sz w:val="24"/>
          <w:szCs w:val="24"/>
          <w:lang w:bidi="ar"/>
        </w:rPr>
        <w:t xml:space="preserve">或投标截止时间前三个月（不含投标截止时间当月）中至少一个月的银行资信证明</w:t>
      </w:r>
      <w:r>
        <w:rPr>
          <w:rFonts w:hint="eastAsia" w:cs="宋体" w:asciiTheme="minorEastAsia" w:hAnsiTheme="minorEastAsia" w:eastAsiaTheme="minorEastAsia"/>
          <w:bCs/>
          <w:sz w:val="24"/>
          <w:szCs w:val="24"/>
        </w:rPr>
        <w:t xml:space="preserve">；</w:t>
      </w:r>
      <w:r>
        <w:rPr>
          <w:rFonts w:hint="eastAsia" w:asciiTheme="minorEastAsia" w:hAnsiTheme="minorEastAsia" w:eastAsiaTheme="minorEastAsia"/>
          <w:sz w:val="24"/>
          <w:szCs w:val="24"/>
        </w:rPr>
        <w:t xml:space="preserve">（成立不满一年无需提供）</w:t>
      </w:r>
      <w:r>
        <w:rPr>
          <w:rFonts w:hint="eastAsia" w:cs="宋体" w:asciiTheme="minorEastAsia" w:hAnsiTheme="minorEastAsia" w:eastAsiaTheme="minorEastAsia"/>
          <w:sz w:val="24"/>
          <w:szCs w:val="24"/>
        </w:rPr>
        <w:t xml:space="preserve">；</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依法缴纳税收和社会保障资金的相关材料（提供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1.4具备履行合同所必需的设备和专业技术能力的书面声明；</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1.5参加政府采购活动前3年内在经营活动中没有重大违法记录的书面声明。</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bookmarkStart w:id="28" w:name="_Hlk184761007"/>
      <w:r>
        <w:rPr>
          <w:rFonts w:hint="eastAsia" w:cs="宋体" w:asciiTheme="minorEastAsia" w:hAnsiTheme="minorEastAsia" w:eastAsiaTheme="minorEastAsia"/>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bookmarkEnd w:id="27"/>
      <w:r/>
      <w:bookmarkEnd w:id="28"/>
      <w:r/>
      <w:r/>
    </w:p>
    <w:p>
      <w:pPr>
        <w:ind w:firstLine="480"/>
        <w:spacing w:line="360" w:lineRule="auto"/>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rPr>
        <w:t xml:space="preserve">3.落实政府采购政策需满足的资格要求：</w:t>
      </w:r>
      <w:r>
        <w:rPr>
          <w:rFonts w:hint="eastAsia" w:cs="宋体" w:asciiTheme="minorEastAsia" w:hAnsiTheme="minorEastAsia" w:eastAsiaTheme="minorEastAsia"/>
          <w:b/>
          <w:bCs/>
          <w:sz w:val="24"/>
          <w:szCs w:val="24"/>
          <w:lang w:bidi="ar"/>
        </w:rPr>
        <w:t xml:space="preserve">本项目专门面向中小企业采购。</w:t>
      </w:r>
      <w:r/>
    </w:p>
    <w:p>
      <w:pPr>
        <w:ind w:firstLine="480"/>
        <w:spacing w:line="360" w:lineRule="auto"/>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本次采购标的对应的中小企业划分标准所属行业为：</w:t>
      </w:r>
      <w:r>
        <w:rPr>
          <w:rFonts w:hint="eastAsia" w:cs="宋体" w:asciiTheme="minorEastAsia" w:hAnsiTheme="minorEastAsia" w:eastAsiaTheme="minorEastAsia"/>
          <w:b/>
          <w:bCs/>
          <w:sz w:val="24"/>
          <w:szCs w:val="24"/>
          <w:lang w:bidi="ar"/>
        </w:rPr>
        <w:t xml:space="preserve">建筑业。</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（1）按照财政部、工业和信息化部关于印发《政府采购促进中小企业发展管理办法》的通知（财库〔2020〕46号）的规定，落实促进中小企业发展政策。</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（2）按照《财政部、司法部关于政府采购支持监狱企业发展有关问题的通知》（财库〔2014〕68号）的规定，落实支持监狱企业发展政策。</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（3）按照《三部门联合发布关于促进残疾人就业政府采购政策的通知》（财库〔2017〕141号）的规定，落实支持残疾人福利性单位发展政策。  </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（二）本项目的特定资格要求</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1、供应商具备</w:t>
      </w:r>
      <w:r>
        <w:rPr>
          <w:rFonts w:hint="eastAsia" w:asciiTheme="minorEastAsia" w:hAnsiTheme="minorEastAsia" w:eastAsiaTheme="minorEastAsia"/>
          <w:b/>
          <w:bCs/>
          <w:sz w:val="24"/>
          <w:u w:val="single"/>
        </w:rPr>
        <w:t xml:space="preserve">市政公用工程施工总承包</w:t>
      </w:r>
      <w:r>
        <w:rPr>
          <w:rFonts w:hint="eastAsia" w:asciiTheme="minorEastAsia" w:hAnsiTheme="minorEastAsia" w:eastAsiaTheme="minorEastAsia"/>
          <w:b/>
          <w:bCs/>
          <w:sz w:val="24"/>
          <w:u w:val="single"/>
        </w:rPr>
        <w:t xml:space="preserve">贰级及以上资质</w:t>
      </w:r>
      <w:r>
        <w:rPr>
          <w:rFonts w:hint="eastAsia" w:cs="宋体" w:asciiTheme="minorEastAsia" w:hAnsiTheme="minorEastAsia" w:eastAsiaTheme="minorEastAsia"/>
          <w:sz w:val="24"/>
          <w:szCs w:val="24"/>
        </w:rPr>
        <w:t xml:space="preserve">，具有省级建设行政主管部门颁发的安全生产许可证，并在人员、设备、资金等方面具有相应的施工能力。</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2、供应商拟派项目负责人须具备</w:t>
      </w:r>
      <w:r>
        <w:rPr>
          <w:rFonts w:hint="eastAsia" w:ascii="宋体" w:hAnsi="宋体" w:cs="宋体"/>
          <w:b/>
          <w:bCs/>
          <w:sz w:val="24"/>
          <w:szCs w:val="24"/>
          <w:u w:val="single"/>
        </w:rPr>
        <w:t xml:space="preserve">市政公用工程</w:t>
      </w:r>
      <w:r>
        <w:rPr>
          <w:rFonts w:hint="eastAsia" w:cs="宋体" w:asciiTheme="minorEastAsia" w:hAnsiTheme="minorEastAsia" w:eastAsiaTheme="minorEastAsia"/>
          <w:b/>
          <w:bCs/>
          <w:spacing w:val="7"/>
          <w:sz w:val="24"/>
          <w:szCs w:val="24"/>
          <w:u w:val="single"/>
        </w:rPr>
        <w:t xml:space="preserve">专业二级</w:t>
      </w:r>
      <w:r>
        <w:rPr>
          <w:rFonts w:hint="eastAsia" w:cs="宋体" w:asciiTheme="minorEastAsia" w:hAnsiTheme="minorEastAsia" w:eastAsiaTheme="minorEastAsia"/>
          <w:b/>
          <w:bCs/>
          <w:sz w:val="24"/>
          <w:szCs w:val="24"/>
          <w:u w:val="single"/>
        </w:rPr>
        <w:t xml:space="preserve">及以上建造师证书，建造师必须具备安全考核B证</w:t>
      </w:r>
      <w:r>
        <w:rPr>
          <w:rFonts w:hint="eastAsia" w:cs="宋体" w:asciiTheme="minorEastAsia" w:hAnsiTheme="minorEastAsia" w:eastAsiaTheme="minorEastAsia"/>
          <w:sz w:val="24"/>
          <w:szCs w:val="24"/>
        </w:rPr>
        <w:t xml:space="preserve">，须是投标申请人本单位在册人员，且拟派项目负责人无在建工程。</w:t>
      </w:r>
      <w:bookmarkEnd w:id="21"/>
      <w:r/>
      <w:r/>
    </w:p>
    <w:p>
      <w:pPr>
        <w:contextualSpacing/>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根据《住房和城乡建设部办公厅关于全面实行一级建造师电子注册证书的通知》(</w:t>
      </w:r>
      <w:r>
        <w:rPr>
          <w:rFonts w:hint="eastAsia" w:asciiTheme="minorEastAsia" w:hAnsiTheme="minorEastAsia" w:eastAsiaTheme="minorEastAsia"/>
          <w:sz w:val="24"/>
          <w:szCs w:val="24"/>
        </w:rPr>
        <w:t xml:space="preserve">建办市〔2021〕</w:t>
      </w:r>
      <w:r>
        <w:rPr>
          <w:rFonts w:hint="eastAsia" w:asciiTheme="minorEastAsia" w:hAnsiTheme="minorEastAsia" w:eastAsiaTheme="minorEastAsia"/>
          <w:sz w:val="24"/>
          <w:szCs w:val="24"/>
        </w:rPr>
        <w:t xml:space="preserve">40号)的规定，自2022年1月1日起，一级建造师统一使用电子证书，纸质注册证书作废。若响应供应商拟派项目负责人为一级建造师的，则须提供符合</w:t>
      </w:r>
      <w:r>
        <w:rPr>
          <w:rFonts w:hint="eastAsia" w:asciiTheme="minorEastAsia" w:hAnsiTheme="minorEastAsia" w:eastAsiaTheme="minorEastAsia"/>
          <w:sz w:val="24"/>
          <w:szCs w:val="24"/>
        </w:rPr>
        <w:t xml:space="preserve">建办市</w:t>
      </w:r>
      <w:r>
        <w:rPr>
          <w:rFonts w:hint="eastAsia" w:asciiTheme="minorEastAsia" w:hAnsiTheme="minorEastAsia" w:eastAsiaTheme="minorEastAsia"/>
          <w:sz w:val="24"/>
          <w:szCs w:val="24"/>
        </w:rPr>
        <w:t xml:space="preserve">(2021)40号文件要求的电子注册证书，并应在个人签名处手写本人签名，未提供电子证书或未手写签名或手写签名与签名图像笔迹不一致的,该电子证书无效,视</w:t>
      </w:r>
      <w:r>
        <w:rPr>
          <w:rFonts w:hint="eastAsia" w:asciiTheme="minorEastAsia" w:hAnsiTheme="minorEastAsia" w:eastAsiaTheme="minorEastAsia"/>
          <w:sz w:val="24"/>
          <w:szCs w:val="24"/>
        </w:rPr>
        <w:t xml:space="preserve">为项目负责人的资格不符合要求。</w:t>
      </w:r>
      <w:r/>
    </w:p>
    <w:p>
      <w:pPr>
        <w:contextualSpacing/>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2023〕第26号文件要求执行。其他省份按照各自省份规定执行。</w:t>
      </w:r>
      <w:r/>
    </w:p>
    <w:p>
      <w:pPr>
        <w:contextualSpacing/>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如未按上述文件要求提供电子证书的，该电子证书无效，视为项目负责人的资格不符合招标文件要求。</w:t>
      </w:r>
      <w:r/>
    </w:p>
    <w:p>
      <w:pPr>
        <w:contextualSpacing/>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3、拟派项目负责人必须满足下列条件：</w:t>
      </w:r>
      <w:r/>
    </w:p>
    <w:p>
      <w:pPr>
        <w:contextualSpacing/>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3.1拟派项目负责人为供应商的正式员工。须提供响应供应商与拟派项目负责人双方签订的有效期内的劳动合同。</w:t>
      </w:r>
      <w:r/>
    </w:p>
    <w:p>
      <w:pPr>
        <w:contextualSpacing/>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以上在建工程是指在其他项目担任项目负责人职务）。</w:t>
      </w:r>
      <w:r/>
    </w:p>
    <w:p>
      <w:pPr>
        <w:contextualSpacing/>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3.3项目负责人无行贿犯罪行为记录；或者有行贿犯罪行为记录，但</w:t>
      </w:r>
      <w:r>
        <w:rPr>
          <w:rFonts w:hint="eastAsia" w:asciiTheme="minorEastAsia" w:hAnsiTheme="minorEastAsia" w:eastAsiaTheme="minorEastAsia"/>
          <w:sz w:val="24"/>
          <w:szCs w:val="24"/>
        </w:rPr>
        <w:t xml:space="preserve">自记录</w:t>
      </w:r>
      <w:r>
        <w:rPr>
          <w:rFonts w:hint="eastAsia" w:asciiTheme="minorEastAsia" w:hAnsiTheme="minorEastAsia" w:eastAsiaTheme="minorEastAsia"/>
          <w:sz w:val="24"/>
          <w:szCs w:val="24"/>
        </w:rPr>
        <w:t xml:space="preserve">之日起已超过5年的。</w:t>
      </w:r>
      <w:r/>
    </w:p>
    <w:p>
      <w:pPr>
        <w:contextualSpacing/>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4、响应供应商及拟派项目负责人应具备其他要求：</w:t>
      </w:r>
      <w:r/>
    </w:p>
    <w:p>
      <w:pPr>
        <w:contextualSpacing/>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R</w:t>
      </w:r>
      <w:r>
        <w:rPr>
          <w:rFonts w:hint="eastAsia" w:asciiTheme="minorEastAsia" w:hAnsiTheme="minorEastAsia" w:eastAsiaTheme="minorEastAsia"/>
          <w:sz w:val="24"/>
          <w:szCs w:val="24"/>
        </w:rPr>
        <w:t xml:space="preserve">企业和拟派项目负责人近2年内（自提交首次谈判响应文件截止之日起往前推算）没有因串通投标、弄虚作假、以他人名义投标、骗取中标、转包、违法分包等违法行为受到司法、行政、监察等有关处罚或认定的；</w:t>
      </w:r>
      <w:r/>
    </w:p>
    <w:p>
      <w:pPr>
        <w:contextualSpacing/>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R</w:t>
      </w:r>
      <w:r>
        <w:rPr>
          <w:rFonts w:hint="eastAsia" w:asciiTheme="minorEastAsia" w:hAnsiTheme="minorEastAsia" w:eastAsiaTheme="minorEastAsia"/>
          <w:sz w:val="24"/>
          <w:szCs w:val="24"/>
        </w:rPr>
        <w:t xml:space="preserve">企业近1年内（自提交首次谈判响应文件截止之日起往前推算）没有无正当理由放弃中标（成交）资格（不含项目负责人多投多中后放弃）、不与采购人订立合同、拒不提供履约担保情形的；</w:t>
      </w:r>
      <w:r/>
    </w:p>
    <w:p>
      <w:pPr>
        <w:contextualSpacing/>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R</w:t>
      </w:r>
      <w:r>
        <w:rPr>
          <w:rFonts w:hint="eastAsia" w:asciiTheme="minorEastAsia" w:hAnsiTheme="minorEastAsia" w:eastAsiaTheme="minorEastAsia"/>
          <w:sz w:val="24"/>
          <w:szCs w:val="24"/>
        </w:rPr>
        <w:t xml:space="preserve">企业近三个月内（自提交首次谈判响应文件截止之日起往前推算）没有因拖欠工人工资被采购项目所在地省、市、县（市、区）建设行政主管部门通报批评的；</w:t>
      </w:r>
      <w:r/>
    </w:p>
    <w:p>
      <w:pPr>
        <w:contextualSpacing/>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R</w:t>
      </w:r>
      <w:r>
        <w:rPr>
          <w:rFonts w:hint="eastAsia" w:asciiTheme="minorEastAsia" w:hAnsiTheme="minorEastAsia" w:eastAsiaTheme="minorEastAsia"/>
          <w:sz w:val="24"/>
          <w:szCs w:val="24"/>
        </w:rPr>
        <w:t xml:space="preserve">响应供应商或者拟派项目负责人近五年内（自提交首次谈判响应文件截止之日起往前推算）在采购人之前的工程中没有履约评价不合格的。</w:t>
      </w:r>
      <w:r/>
    </w:p>
    <w:p>
      <w:pPr>
        <w:contextualSpacing/>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本条款中“近2年”是指从本项目响应文件提交截止时间往前推算2年，例如：</w:t>
      </w:r>
      <w:r>
        <w:rPr>
          <w:rFonts w:hint="eastAsia" w:asciiTheme="minorEastAsia" w:hAnsiTheme="minorEastAsia" w:eastAsiaTheme="minorEastAsia"/>
          <w:sz w:val="24"/>
          <w:szCs w:val="24"/>
        </w:rPr>
        <w:t xml:space="preserve">若项目</w:t>
      </w:r>
      <w:r>
        <w:rPr>
          <w:rFonts w:hint="eastAsia" w:asciiTheme="minorEastAsia" w:hAnsiTheme="minorEastAsia" w:eastAsiaTheme="minorEastAsia"/>
          <w:sz w:val="24"/>
          <w:szCs w:val="24"/>
        </w:rPr>
        <w:t xml:space="preserve">响应文件提交截止时间是202</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年9月12日，则“近2年”是指从202</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年9月11日（含）以来的2年内，依此类推。前款所称“近1年”、“近三个月”、“近五年”的定义与上同。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响应供应商未被“信用中国”网站、中国政府采购网和国家企业信用信息公示系统列入失信被执行人、重大税收违法案件当事人名单、政府采购严重违法失信行为记录名单、经营异常名录和严重违法失信企业名单、拖欠农民工工资失信联合惩戒对象名单、安全生产严重失信主体名单。（响应文件中无需提供证明材料）</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6、符合法律、法规规定的其他条件。</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三、获取</w:t>
      </w:r>
      <w:bookmarkEnd w:id="22"/>
      <w:r/>
      <w:bookmarkEnd w:id="23"/>
      <w:r/>
      <w:bookmarkEnd w:id="24"/>
      <w:r/>
      <w:bookmarkEnd w:id="25"/>
      <w:r/>
      <w:bookmarkEnd w:id="26"/>
      <w:r>
        <w:rPr>
          <w:rFonts w:hint="eastAsia" w:cs="宋体" w:asciiTheme="minorEastAsia" w:hAnsiTheme="minorEastAsia" w:eastAsiaTheme="minorEastAsia"/>
          <w:b/>
          <w:bCs/>
          <w:sz w:val="24"/>
          <w:szCs w:val="24"/>
        </w:rPr>
        <w:t xml:space="preserve">谈判文件</w:t>
      </w:r>
      <w:r/>
    </w:p>
    <w:p>
      <w:pPr>
        <w:ind w:firstLine="540"/>
        <w:spacing w:line="360" w:lineRule="auto"/>
        <w:rPr>
          <w:rFonts w:cs="宋体" w:asciiTheme="minorEastAsia" w:hAnsiTheme="minorEastAsia" w:eastAsiaTheme="minorEastAsia"/>
          <w:b/>
          <w:sz w:val="24"/>
          <w:szCs w:val="24"/>
        </w:rPr>
      </w:pPr>
      <w:r/>
      <w:bookmarkStart w:id="29" w:name="_Toc28359082"/>
      <w:r/>
      <w:bookmarkStart w:id="30" w:name="_Toc28359005"/>
      <w:r/>
      <w:bookmarkStart w:id="31" w:name="_Toc35393793"/>
      <w:r/>
      <w:bookmarkStart w:id="32" w:name="_Toc35393624"/>
      <w:r/>
      <w:bookmarkStart w:id="33" w:name="_Toc38985266"/>
      <w:r>
        <w:rPr>
          <w:rFonts w:hint="eastAsia" w:cs="宋体" w:asciiTheme="minorEastAsia" w:hAnsiTheme="minorEastAsia" w:eastAsiaTheme="minorEastAsia"/>
          <w:sz w:val="24"/>
          <w:szCs w:val="24"/>
        </w:rPr>
        <w:t xml:space="preserve">1.时间：</w:t>
      </w:r>
      <w:r>
        <w:rPr>
          <w:rFonts w:hint="eastAsia" w:cs="宋体" w:asciiTheme="minorEastAsia" w:hAnsiTheme="minorEastAsia" w:eastAsiaTheme="minorEastAsia"/>
          <w:sz w:val="24"/>
          <w:u w:val="single"/>
        </w:rPr>
        <w:t xml:space="preserve">自谈判文件公告发布之日起3个工作日。</w:t>
      </w:r>
      <w:r/>
    </w:p>
    <w:p>
      <w:pPr>
        <w:ind w:firstLine="54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2.方式：在“江苏政府采购网”自行免费下载谈判文件。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获取方式：本项目采用网上注册登记方式。</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2.1潜在供应商访问电子招标响应交易平台的网络地址和方法：</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用户注册--获取“CA数字证书”--CA绑定与登录--网上报名--下载采购文件（后缀名为“.kedt”）--将后缀名为“.kedt”的采购文件导入政府采购客户端工具--制作响应文件--导出加密的响应文件（后缀名为zip）--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”系统上传响应文件。具体见《（苏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）供应商操作手册》。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2.2潜在供应商访问“苏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”系统的网络地址和方法：“苏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”系统的网址：http://jszfcg.jsczt.cn/。</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2.3“CA数字证书”的获取：</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供应商需办理CA锁，“苏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”系统目前仅支持江苏政府采购专用CA，省内各地区办理的用于“苏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”平台的江苏政府采购专用CA全省通用。南通地区“CA数字证书”的办理：南通市政务中心四楼，电话：18951314963。</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2.4采购文件（后缀名为“.kedt”）、供应商操作手册及政府采购客户端工具可通过“苏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”系统--已报名项目--报名详情页面内相应链接进行下载。</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2.5采购人或采购代理机构将数据电文形式的采购文件加载至“苏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”系统，供潜在供应商下载或者查阅。</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2.6请潜在供应商提前安装相应的控件（详见《（苏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）供应商操作手册》）并</w:t>
      </w:r>
      <w:r>
        <w:rPr>
          <w:rFonts w:hint="eastAsia" w:cs="宋体" w:asciiTheme="minorEastAsia" w:hAnsiTheme="minorEastAsia" w:eastAsiaTheme="minorEastAsia"/>
          <w:sz w:val="24"/>
          <w:szCs w:val="24"/>
        </w:rPr>
        <w:t xml:space="preserve">使用谷歌浏览器</w:t>
      </w:r>
      <w:r>
        <w:rPr>
          <w:rFonts w:hint="eastAsia" w:cs="宋体" w:asciiTheme="minorEastAsia" w:hAnsiTheme="minorEastAsia" w:eastAsiaTheme="minorEastAsia"/>
          <w:sz w:val="24"/>
          <w:szCs w:val="24"/>
        </w:rPr>
        <w:t xml:space="preserve">登录“苏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”系统参与不见面开评标。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rPr>
        <w:t xml:space="preserve">2.7开评标全过程中，谈判供应商一端参与交互的人员将均被视为是谈判供应商</w:t>
      </w:r>
      <w:r>
        <w:rPr>
          <w:rFonts w:hint="eastAsia" w:cs="宋体" w:asciiTheme="minorEastAsia" w:hAnsiTheme="minorEastAsia" w:eastAsiaTheme="minorEastAsia"/>
          <w:sz w:val="24"/>
        </w:rPr>
        <w:t xml:space="preserve">的授权委托人或法定代表人，谈判供应商不得以不承认交互人员的资格或身份等为借口抵赖推脱，谈判供应商自行承担随意更换人员所导致的一切后果。为顺利实现本项目开评标的远程交互，建议谈判供应商配置的硬件设施有：电脑或手机、高速稳定的网络、电源（不间断）、音视频设备（话筒、耳麦、高清摄像头、音响）等。为保证交互效果，建议谈判供应商选择封闭安静的地点参与远程交互。因谈判供应商自身软硬件问题而导致在交互过程中出现不稳定或中断等情况的，由谈判供应商自身承担一切后果。</w:t>
      </w:r>
      <w:r/>
    </w:p>
    <w:p>
      <w:pPr>
        <w:ind w:firstLine="54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注：如潜在供应商未按上述要求操作，将自行承担所产生的风险。</w:t>
      </w:r>
      <w:r/>
    </w:p>
    <w:p>
      <w:pPr>
        <w:ind w:firstLine="373"/>
        <w:keepLines/>
        <w:keepNext/>
        <w:spacing w:before="120" w:after="120" w:line="360" w:lineRule="auto"/>
        <w:rPr>
          <w:rFonts w:cs="宋体" w:asciiTheme="minorEastAsia" w:hAnsiTheme="minorEastAsia" w:eastAsiaTheme="minorEastAsia"/>
          <w:b/>
          <w:bCs/>
          <w:sz w:val="24"/>
          <w:szCs w:val="24"/>
        </w:rPr>
        <w:outlineLvl w:val="2"/>
      </w:pPr>
      <w:r>
        <w:rPr>
          <w:rFonts w:hint="eastAsia" w:cs="宋体" w:asciiTheme="minorEastAsia" w:hAnsiTheme="minorEastAsia" w:eastAsiaTheme="minorEastAsia"/>
          <w:b/>
          <w:bCs/>
          <w:sz w:val="24"/>
          <w:szCs w:val="24"/>
        </w:rPr>
        <w:t xml:space="preserve">四、提交</w:t>
      </w:r>
      <w:bookmarkEnd w:id="29"/>
      <w:r/>
      <w:bookmarkEnd w:id="30"/>
      <w:r>
        <w:rPr>
          <w:rFonts w:hint="eastAsia" w:cs="宋体" w:asciiTheme="minorEastAsia" w:hAnsiTheme="minorEastAsia" w:eastAsiaTheme="minorEastAsia"/>
          <w:b/>
          <w:bCs/>
          <w:sz w:val="24"/>
          <w:szCs w:val="24"/>
        </w:rPr>
        <w:t xml:space="preserve">响应文件截止时间</w:t>
      </w:r>
      <w:bookmarkEnd w:id="31"/>
      <w:r/>
      <w:bookmarkEnd w:id="32"/>
      <w:r/>
      <w:bookmarkEnd w:id="33"/>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u w:val="single"/>
        </w:rPr>
        <w:t xml:space="preserve">1.2026年</w:t>
      </w:r>
      <w:r>
        <w:rPr>
          <w:rFonts w:cs="宋体" w:asciiTheme="minorEastAsia" w:hAnsiTheme="minorEastAsia" w:eastAsiaTheme="minorEastAsia"/>
          <w:bCs/>
          <w:sz w:val="24"/>
          <w:szCs w:val="24"/>
          <w:u w:val="single"/>
        </w:rPr>
        <w:t xml:space="preserve">11</w:t>
      </w:r>
      <w:r>
        <w:rPr>
          <w:rFonts w:hint="eastAsia" w:cs="宋体" w:asciiTheme="minorEastAsia" w:hAnsiTheme="minorEastAsia" w:eastAsiaTheme="minorEastAsia"/>
          <w:bCs/>
          <w:sz w:val="24"/>
          <w:szCs w:val="24"/>
          <w:u w:val="single"/>
        </w:rPr>
        <w:t xml:space="preserve">月</w:t>
      </w:r>
      <w:r>
        <w:rPr>
          <w:rFonts w:cs="宋体" w:asciiTheme="minorEastAsia" w:hAnsiTheme="minorEastAsia" w:eastAsiaTheme="minorEastAsia"/>
          <w:bCs/>
          <w:sz w:val="24"/>
          <w:szCs w:val="24"/>
          <w:u w:val="single"/>
        </w:rPr>
        <w:t xml:space="preserve">04</w:t>
      </w:r>
      <w:r>
        <w:rPr>
          <w:rFonts w:hint="eastAsia" w:cs="宋体" w:asciiTheme="minorEastAsia" w:hAnsiTheme="minorEastAsia" w:eastAsiaTheme="minorEastAsia"/>
          <w:bCs/>
          <w:sz w:val="24"/>
          <w:szCs w:val="24"/>
          <w:u w:val="single"/>
        </w:rPr>
        <w:t xml:space="preserve">日</w:t>
      </w:r>
      <w:r>
        <w:rPr>
          <w:rFonts w:cs="宋体" w:asciiTheme="minorEastAsia" w:hAnsiTheme="minorEastAsia" w:eastAsiaTheme="minorEastAsia"/>
          <w:bCs/>
          <w:sz w:val="24"/>
          <w:szCs w:val="24"/>
          <w:u w:val="single"/>
        </w:rPr>
        <w:t xml:space="preserve">9</w:t>
      </w:r>
      <w:r>
        <w:rPr>
          <w:rFonts w:hint="eastAsia" w:cs="宋体" w:asciiTheme="minorEastAsia" w:hAnsiTheme="minorEastAsia" w:eastAsiaTheme="minorEastAsia"/>
          <w:bCs/>
          <w:sz w:val="24"/>
          <w:szCs w:val="24"/>
          <w:u w:val="single"/>
        </w:rPr>
        <w:t xml:space="preserve">点00分</w:t>
      </w:r>
      <w:r>
        <w:rPr>
          <w:rFonts w:hint="eastAsia" w:cs="宋体" w:asciiTheme="minorEastAsia" w:hAnsiTheme="minorEastAsia" w:eastAsiaTheme="minorEastAsia"/>
          <w:bCs/>
          <w:sz w:val="24"/>
          <w:szCs w:val="24"/>
        </w:rPr>
        <w:t xml:space="preserve">（北京时间）。</w:t>
      </w:r>
      <w:r>
        <w:rPr>
          <w:rFonts w:hint="eastAsia" w:cs="宋体" w:asciiTheme="minorEastAsia" w:hAnsiTheme="minorEastAsia" w:eastAsiaTheme="minorEastAsia"/>
          <w:sz w:val="24"/>
          <w:szCs w:val="24"/>
        </w:rPr>
        <w:t xml:space="preserve">逾时，交易系统将拒绝接受上传响应文件电子文档。</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各供应商请关注开标大厅交流区，在开标结束后，请勿离开开标大厅。资格评审、符合性审查结束后，供应商就所有内容进行最后报价，少报无效。最后报价将作为评审价。系统发送最后报价填报通知后，所有的响应供应商须在系统规定时间内填写并提交最后报价，未在规定时间内提交最后报价的，视作无效响应处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2.线上开标地点：“苏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”系统（网址：http://jszfcg.jsczt.cn/）“开标大厅”。</w:t>
      </w:r>
      <w:r/>
    </w:p>
    <w:p>
      <w:pPr>
        <w:ind w:firstLine="480"/>
        <w:spacing w:line="360" w:lineRule="auto"/>
        <w:rPr>
          <w:rFonts w:cs="宋体" w:asciiTheme="minorEastAsia" w:hAnsiTheme="minorEastAsia" w:eastAsiaTheme="minorEastAsia"/>
          <w:bCs/>
          <w:sz w:val="24"/>
          <w:szCs w:val="24"/>
          <w:u w:val="single"/>
        </w:rPr>
      </w:pPr>
      <w:r>
        <w:rPr>
          <w:rFonts w:hint="eastAsia" w:cs="宋体" w:asciiTheme="minorEastAsia" w:hAnsiTheme="minorEastAsia" w:eastAsiaTheme="minorEastAsia"/>
          <w:sz w:val="24"/>
          <w:szCs w:val="24"/>
        </w:rPr>
        <w:t xml:space="preserve">3.响应文件的解密：开标当天各供应商及时登录不见面开标大厅，响应文件递交截止时间后，投标供应商通过开标会议区发出响应文件解密的指令，投标供应商在苏彩云系统按规定时间自行实施远程解密。因投标供应商网络与电源不稳定、未按操作手册要求配置软硬件、解密</w:t>
      </w:r>
      <w:r>
        <w:rPr>
          <w:rFonts w:hint="eastAsia" w:cs="宋体" w:asciiTheme="minorEastAsia" w:hAnsiTheme="minorEastAsia" w:eastAsiaTheme="minorEastAsia"/>
          <w:sz w:val="24"/>
          <w:szCs w:val="24"/>
        </w:rPr>
        <w:t xml:space="preserve">锁发生</w:t>
      </w:r>
      <w:r>
        <w:rPr>
          <w:rFonts w:hint="eastAsia" w:cs="宋体" w:asciiTheme="minorEastAsia" w:hAnsiTheme="minorEastAsia" w:eastAsiaTheme="minorEastAsia"/>
          <w:sz w:val="24"/>
          <w:szCs w:val="24"/>
        </w:rPr>
        <w:t xml:space="preserve">故障或用错、故意不在要求时限内完成解密等自身原因，导致响应文件在规定时间内未能解密、解密失败或解密超时，视为投标供应商撤销其响应文件，系统内响应文件将被退回；因采购</w:t>
      </w:r>
      <w:r>
        <w:rPr>
          <w:rFonts w:hint="eastAsia" w:cs="宋体" w:asciiTheme="minorEastAsia" w:hAnsiTheme="minorEastAsia" w:eastAsiaTheme="minorEastAsia"/>
          <w:sz w:val="24"/>
          <w:szCs w:val="24"/>
        </w:rPr>
        <w:t xml:space="preserve">人原因</w:t>
      </w:r>
      <w:r>
        <w:rPr>
          <w:rFonts w:hint="eastAsia" w:cs="宋体" w:asciiTheme="minorEastAsia" w:hAnsiTheme="minorEastAsia" w:eastAsiaTheme="minorEastAsia"/>
          <w:sz w:val="24"/>
          <w:szCs w:val="24"/>
        </w:rPr>
        <w:t xml:space="preserve">或网上招投标平台发生故障，导致无法按时完成响应文件解密或开、评标工作无法进行的，可根据实际情况相应延迟解密时间或调整开、评标时间。</w:t>
      </w:r>
      <w:r/>
    </w:p>
    <w:p>
      <w:pPr>
        <w:ind w:firstLine="373"/>
        <w:keepLines/>
        <w:keepNext/>
        <w:spacing w:before="120" w:after="120" w:line="360" w:lineRule="auto"/>
        <w:rPr>
          <w:rFonts w:cs="宋体" w:asciiTheme="minorEastAsia" w:hAnsiTheme="minorEastAsia" w:eastAsiaTheme="minorEastAsia"/>
          <w:b/>
          <w:bCs/>
          <w:sz w:val="24"/>
          <w:szCs w:val="24"/>
        </w:rPr>
        <w:outlineLvl w:val="2"/>
      </w:pPr>
      <w:r/>
      <w:bookmarkStart w:id="34" w:name="_Toc38985267"/>
      <w:r/>
      <w:bookmarkStart w:id="35" w:name="_Toc35393625"/>
      <w:r/>
      <w:bookmarkStart w:id="36" w:name="_Toc28359084"/>
      <w:r/>
      <w:bookmarkStart w:id="37" w:name="_Toc35393794"/>
      <w:r/>
      <w:bookmarkStart w:id="38" w:name="_Toc28359007"/>
      <w:r>
        <w:rPr>
          <w:rFonts w:hint="eastAsia" w:cs="宋体" w:asciiTheme="minorEastAsia" w:hAnsiTheme="minorEastAsia" w:eastAsiaTheme="minorEastAsia"/>
          <w:b/>
          <w:bCs/>
          <w:sz w:val="24"/>
          <w:szCs w:val="24"/>
        </w:rPr>
        <w:t xml:space="preserve">五、公告期限</w:t>
      </w:r>
      <w:bookmarkEnd w:id="34"/>
      <w:r/>
      <w:bookmarkEnd w:id="35"/>
      <w:r/>
      <w:bookmarkEnd w:id="36"/>
      <w:r/>
      <w:bookmarkEnd w:id="37"/>
      <w:r/>
      <w:bookmarkEnd w:id="38"/>
      <w:r/>
      <w:r/>
    </w:p>
    <w:p>
      <w:pPr>
        <w:ind w:firstLine="480"/>
        <w:spacing w:line="360" w:lineRule="auto"/>
        <w:rPr>
          <w:rFonts w:cs="宋体" w:asciiTheme="minorEastAsia" w:hAnsiTheme="minorEastAsia" w:eastAsiaTheme="minorEastAsia"/>
          <w:sz w:val="24"/>
          <w:szCs w:val="24"/>
        </w:rPr>
      </w:pPr>
      <w:r/>
      <w:bookmarkStart w:id="39" w:name="_Toc38985268"/>
      <w:r/>
      <w:bookmarkStart w:id="40" w:name="_Toc35393626"/>
      <w:r/>
      <w:bookmarkStart w:id="41" w:name="_Toc35393795"/>
      <w:r>
        <w:rPr>
          <w:rFonts w:hint="eastAsia" w:cs="宋体" w:asciiTheme="minorEastAsia" w:hAnsiTheme="minorEastAsia" w:eastAsiaTheme="minorEastAsia"/>
          <w:sz w:val="24"/>
          <w:szCs w:val="24"/>
        </w:rPr>
        <w:t xml:space="preserve">谈判公告及谈判文件公告期限为自本公告发布之日起3个工作日。</w:t>
      </w:r>
      <w:r/>
    </w:p>
    <w:p>
      <w:pPr>
        <w:ind w:firstLine="373"/>
        <w:keepLines/>
        <w:keepNext/>
        <w:spacing w:before="120" w:after="120" w:line="360" w:lineRule="auto"/>
        <w:rPr>
          <w:rFonts w:cs="宋体" w:asciiTheme="minorEastAsia" w:hAnsiTheme="minorEastAsia" w:eastAsiaTheme="minorEastAsia"/>
          <w:b/>
          <w:bCs/>
          <w:sz w:val="24"/>
          <w:szCs w:val="24"/>
        </w:rPr>
        <w:outlineLvl w:val="2"/>
      </w:pPr>
      <w:r>
        <w:rPr>
          <w:rFonts w:hint="eastAsia" w:cs="宋体" w:asciiTheme="minorEastAsia" w:hAnsiTheme="minorEastAsia" w:eastAsiaTheme="minorEastAsia"/>
          <w:b/>
          <w:bCs/>
          <w:sz w:val="24"/>
          <w:szCs w:val="24"/>
        </w:rPr>
        <w:t xml:space="preserve">六、其他补充事宜</w:t>
      </w:r>
      <w:bookmarkStart w:id="42" w:name="_Toc35393627"/>
      <w:r/>
      <w:bookmarkStart w:id="43" w:name="_Toc28359008"/>
      <w:r/>
      <w:bookmarkStart w:id="44" w:name="_Toc35393796"/>
      <w:r/>
      <w:bookmarkStart w:id="45" w:name="_Toc38985269"/>
      <w:r/>
      <w:bookmarkStart w:id="46" w:name="_Toc28359085"/>
      <w:r/>
      <w:bookmarkEnd w:id="39"/>
      <w:r/>
      <w:bookmarkEnd w:id="40"/>
      <w:r/>
      <w:bookmarkEnd w:id="41"/>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1.谈判保证金：本项目不收谈判保证金，采购文件中涉及谈判保证金的事项，均按免收</w:t>
      </w:r>
      <w:r>
        <w:rPr>
          <w:rFonts w:hint="eastAsia" w:cs="宋体" w:asciiTheme="minorEastAsia" w:hAnsiTheme="minorEastAsia" w:eastAsiaTheme="minorEastAsia"/>
          <w:sz w:val="24"/>
          <w:szCs w:val="24"/>
        </w:rPr>
        <w:t xml:space="preserve">谈判商</w:t>
      </w:r>
      <w:r>
        <w:rPr>
          <w:rFonts w:hint="eastAsia" w:cs="宋体" w:asciiTheme="minorEastAsia" w:hAnsiTheme="minorEastAsia" w:eastAsiaTheme="minorEastAsia"/>
          <w:sz w:val="24"/>
          <w:szCs w:val="24"/>
        </w:rPr>
        <w:t xml:space="preserve">保证金执行。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2.项目谈判活动模式：不见面远程谈判模式，供应商在各自地点通过不见面交易系统参加开标会。 </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项目需求部分（供应商资格要求、项目需求、商务技术评分标准）的询问、质疑请向采购人提出，由采购人负责答复；对项目谈判文件其它部分的询问请向谈判文件制作人或项目谈判经办人提出；对在“电子交易平台”操作阶段的询问请向交易系统软件维护人员提出。</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4.供应商应依照规定提交各类声明函、承诺函，不再同时提供原件备查或提供有关部门出具的相关证明文件。但成交供应商，应做好提交声明函、承诺</w:t>
      </w:r>
      <w:r>
        <w:rPr>
          <w:rFonts w:hint="eastAsia" w:cs="宋体" w:asciiTheme="minorEastAsia" w:hAnsiTheme="minorEastAsia" w:eastAsiaTheme="minorEastAsia"/>
          <w:sz w:val="24"/>
          <w:szCs w:val="24"/>
        </w:rPr>
        <w:t xml:space="preserve">函相应</w:t>
      </w:r>
      <w:r>
        <w:rPr>
          <w:rFonts w:hint="eastAsia" w:cs="宋体" w:asciiTheme="minorEastAsia" w:hAnsiTheme="minorEastAsia" w:eastAsiaTheme="minorEastAsia"/>
          <w:sz w:val="24"/>
          <w:szCs w:val="24"/>
        </w:rPr>
        <w:t xml:space="preserve">原件的核查准备；核查后发现虚假或违背承诺的，依照相关法律法规规定处理。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5.潜在供应商对竞争性谈判文件的询问、质疑请向采购人提出，由采购人负责答复。</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6.谈判响应文件制作份数要求：本项目为</w:t>
      </w:r>
      <w:r>
        <w:rPr>
          <w:rFonts w:hint="eastAsia" w:cs="宋体" w:asciiTheme="minorEastAsia" w:hAnsiTheme="minorEastAsia" w:eastAsiaTheme="minorEastAsia"/>
          <w:sz w:val="24"/>
          <w:szCs w:val="24"/>
        </w:rPr>
        <w:t xml:space="preserve">远程不</w:t>
      </w:r>
      <w:r>
        <w:rPr>
          <w:rFonts w:hint="eastAsia" w:cs="宋体" w:asciiTheme="minorEastAsia" w:hAnsiTheme="minorEastAsia" w:eastAsiaTheme="minorEastAsia"/>
          <w:sz w:val="24"/>
          <w:szCs w:val="24"/>
        </w:rPr>
        <w:t xml:space="preserve">见面电子标，成交供应商在公示结束后须提供肆份纸质版响应文件正本至采购人或招标代理处，纸质版响应文件须与电子文件一致，否则不予签订合同。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7.有关本次谈判采购的事项若存在变动或修改，敬请及时关注“江苏政府采购网”发布的更正公告。</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8.本次采购项目谈判结束后需提供最终报价。</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本项目属于非招标方式，不存在唱标环节。按照政府采购法律制度规定，在谈判中任何一方不得透露与谈判有关的其他供应商的技术资料、价格和其他信息，因此不公开唱标。最终成交供应商名称和成交金额可通过江苏省政府采购网站发布成交结果公告获得。</w:t>
      </w:r>
      <w:r/>
    </w:p>
    <w:p>
      <w:pPr>
        <w:ind w:firstLine="373"/>
        <w:keepLines/>
        <w:keepNext/>
        <w:spacing w:before="120" w:after="120" w:line="360" w:lineRule="auto"/>
        <w:rPr>
          <w:rFonts w:cs="宋体" w:asciiTheme="minorEastAsia" w:hAnsiTheme="minorEastAsia" w:eastAsiaTheme="minorEastAsia"/>
          <w:b/>
          <w:bCs/>
          <w:sz w:val="24"/>
          <w:szCs w:val="24"/>
        </w:rPr>
        <w:outlineLvl w:val="2"/>
      </w:pPr>
      <w:r>
        <w:rPr>
          <w:rFonts w:hint="eastAsia" w:cs="宋体" w:asciiTheme="minorEastAsia" w:hAnsiTheme="minorEastAsia" w:eastAsiaTheme="minorEastAsia"/>
          <w:b/>
          <w:bCs/>
          <w:sz w:val="24"/>
          <w:szCs w:val="24"/>
        </w:rPr>
        <w:t xml:space="preserve">七、本次谈判联系方式</w:t>
      </w:r>
      <w:bookmarkEnd w:id="42"/>
      <w:r/>
      <w:bookmarkEnd w:id="43"/>
      <w:r/>
      <w:bookmarkEnd w:id="44"/>
      <w:r/>
      <w:bookmarkEnd w:id="45"/>
      <w:r/>
      <w:bookmarkEnd w:id="46"/>
      <w:r/>
      <w:r/>
    </w:p>
    <w:p>
      <w:pPr>
        <w:ind w:firstLine="720"/>
        <w:jc w:val="left"/>
        <w:spacing w:line="360" w:lineRule="auto"/>
        <w:widowControl/>
        <w:rPr>
          <w:rFonts w:cs="宋体" w:asciiTheme="minorEastAsia" w:hAnsiTheme="minorEastAsia" w:eastAsiaTheme="minorEastAsia"/>
          <w:sz w:val="24"/>
          <w:szCs w:val="24"/>
        </w:rPr>
      </w:pPr>
      <w:r/>
      <w:bookmarkStart w:id="47" w:name="_Toc28359087"/>
      <w:r/>
      <w:bookmarkStart w:id="48" w:name="_Toc28359010"/>
      <w:r>
        <w:rPr>
          <w:rFonts w:hint="eastAsia" w:cs="宋体" w:asciiTheme="minorEastAsia" w:hAnsiTheme="minorEastAsia" w:eastAsiaTheme="minorEastAsia"/>
          <w:sz w:val="24"/>
          <w:szCs w:val="24"/>
        </w:rPr>
        <w:t xml:space="preserve">1.采购人信息</w:t>
      </w:r>
      <w:r/>
    </w:p>
    <w:p>
      <w:pPr>
        <w:ind w:firstLine="72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 称：</w:t>
      </w:r>
      <w:r>
        <w:rPr>
          <w:rFonts w:hint="eastAsia" w:cs="宋体" w:asciiTheme="minorEastAsia" w:hAnsiTheme="minorEastAsia" w:eastAsiaTheme="minorEastAsia"/>
          <w:sz w:val="24"/>
          <w:szCs w:val="24"/>
          <w:u w:val="single"/>
        </w:rPr>
        <w:t xml:space="preserve">南通市通州区</w:t>
      </w:r>
      <w:r>
        <w:rPr>
          <w:rFonts w:hint="eastAsia" w:cs="宋体" w:asciiTheme="minorEastAsia" w:hAnsiTheme="minorEastAsia" w:eastAsiaTheme="minorEastAsia"/>
          <w:sz w:val="24"/>
          <w:szCs w:val="24"/>
          <w:u w:val="single"/>
        </w:rPr>
        <w:t xml:space="preserve">五接镇人民政府</w:t>
      </w:r>
      <w:r/>
    </w:p>
    <w:p>
      <w:pPr>
        <w:ind w:firstLine="72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 址：</w:t>
      </w:r>
      <w:r>
        <w:rPr>
          <w:rFonts w:hint="eastAsia" w:cs="宋体" w:asciiTheme="minorEastAsia" w:hAnsiTheme="minorEastAsia" w:eastAsiaTheme="minorEastAsia"/>
          <w:sz w:val="24"/>
          <w:szCs w:val="24"/>
          <w:u w:val="single"/>
        </w:rPr>
        <w:t xml:space="preserve">通州区五</w:t>
      </w:r>
      <w:r>
        <w:rPr>
          <w:rFonts w:hint="eastAsia" w:cs="宋体" w:asciiTheme="minorEastAsia" w:hAnsiTheme="minorEastAsia" w:eastAsiaTheme="minorEastAsia"/>
          <w:sz w:val="24"/>
          <w:szCs w:val="24"/>
          <w:u w:val="single"/>
        </w:rPr>
        <w:t xml:space="preserve">接镇兴五</w:t>
      </w:r>
      <w:r>
        <w:rPr>
          <w:rFonts w:hint="eastAsia" w:cs="宋体" w:asciiTheme="minorEastAsia" w:hAnsiTheme="minorEastAsia" w:eastAsiaTheme="minorEastAsia"/>
          <w:sz w:val="24"/>
          <w:szCs w:val="24"/>
          <w:u w:val="single"/>
        </w:rPr>
        <w:t xml:space="preserve">大道1号</w:t>
      </w:r>
      <w:r/>
    </w:p>
    <w:p>
      <w:pPr>
        <w:ind w:firstLine="720"/>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rPr>
          <w:rFonts w:hint="eastAsia" w:cs="宋体" w:asciiTheme="minorEastAsia" w:hAnsiTheme="minorEastAsia" w:eastAsiaTheme="minorEastAsia"/>
          <w:sz w:val="24"/>
          <w:szCs w:val="24"/>
          <w:u w:val="single"/>
        </w:rPr>
        <w:t xml:space="preserve">夏先生</w:t>
      </w:r>
      <w:r/>
    </w:p>
    <w:p>
      <w:pPr>
        <w:ind w:firstLine="720"/>
        <w:jc w:val="left"/>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联系方式：</w:t>
      </w:r>
      <w:bookmarkStart w:id="49" w:name="_Toc28359009"/>
      <w:r/>
      <w:bookmarkStart w:id="50" w:name="_Toc28359086"/>
      <w:r/>
      <w:bookmarkEnd w:id="49"/>
      <w:r/>
      <w:bookmarkEnd w:id="50"/>
      <w:r>
        <w:rPr>
          <w:rFonts w:cs="宋体" w:asciiTheme="minorEastAsia" w:hAnsiTheme="minorEastAsia" w:eastAsiaTheme="minorEastAsia"/>
          <w:sz w:val="24"/>
          <w:szCs w:val="24"/>
          <w:u w:val="single"/>
        </w:rPr>
        <w:t xml:space="preserve">0513-</w:t>
      </w:r>
      <w:r>
        <w:rPr>
          <w:rFonts w:cs="宋体" w:asciiTheme="minorEastAsia" w:hAnsiTheme="minorEastAsia" w:eastAsiaTheme="minorEastAsia"/>
          <w:sz w:val="24"/>
          <w:szCs w:val="24"/>
          <w:u w:val="single"/>
        </w:rPr>
        <w:t xml:space="preserve">68358919</w:t>
      </w:r>
      <w:r/>
    </w:p>
    <w:p>
      <w:pPr>
        <w:ind w:firstLine="72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2.招标代理信息</w:t>
      </w:r>
      <w:r/>
    </w:p>
    <w:p>
      <w:pPr>
        <w:ind w:firstLine="720"/>
        <w:jc w:val="left"/>
        <w:spacing w:line="360" w:lineRule="auto"/>
        <w:widowControl/>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名 称：</w:t>
      </w:r>
      <w:bookmarkStart w:id="51" w:name="OLE_LINK2"/>
      <w:r/>
      <w:bookmarkStart w:id="52" w:name="OLE_LINK4"/>
      <w:r>
        <w:rPr>
          <w:rFonts w:hint="eastAsia" w:cs="宋体" w:asciiTheme="minorEastAsia" w:hAnsiTheme="minorEastAsia" w:eastAsiaTheme="minorEastAsia"/>
          <w:sz w:val="24"/>
          <w:szCs w:val="24"/>
          <w:u w:val="single"/>
        </w:rPr>
        <w:t xml:space="preserve">江苏中房工程咨询有限公司</w:t>
      </w:r>
      <w:bookmarkEnd w:id="51"/>
      <w:r/>
      <w:bookmarkEnd w:id="52"/>
      <w:r/>
      <w:r/>
    </w:p>
    <w:p>
      <w:pPr>
        <w:ind w:firstLine="720"/>
        <w:jc w:val="left"/>
        <w:spacing w:line="360" w:lineRule="auto"/>
        <w:widowControl/>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地 址：</w:t>
      </w:r>
      <w:r>
        <w:rPr>
          <w:rFonts w:hint="eastAsia" w:cs="宋体" w:asciiTheme="minorEastAsia" w:hAnsiTheme="minorEastAsia" w:eastAsiaTheme="minorEastAsia"/>
          <w:sz w:val="24"/>
          <w:szCs w:val="24"/>
          <w:u w:val="single"/>
        </w:rPr>
        <w:t xml:space="preserve">南通市江海大道817号江海财富大厦A座7楼</w:t>
      </w:r>
      <w:r/>
    </w:p>
    <w:p>
      <w:pPr>
        <w:ind w:firstLine="720"/>
        <w:jc w:val="left"/>
        <w:spacing w:line="360" w:lineRule="auto"/>
        <w:widowControl/>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联系人：</w:t>
      </w:r>
      <w:r>
        <w:rPr>
          <w:rFonts w:hint="eastAsia" w:cs="宋体" w:asciiTheme="minorEastAsia" w:hAnsiTheme="minorEastAsia" w:eastAsiaTheme="minorEastAsia"/>
          <w:sz w:val="24"/>
          <w:szCs w:val="24"/>
          <w:u w:val="single"/>
        </w:rPr>
        <w:t xml:space="preserve">吴江</w:t>
      </w:r>
      <w:r/>
    </w:p>
    <w:p>
      <w:pPr>
        <w:ind w:firstLine="720"/>
        <w:spacing w:line="360" w:lineRule="auto"/>
        <w:rPr>
          <w:rFonts w:ascii="仿宋" w:hAnsi="仿宋" w:cs="宋体"/>
          <w:sz w:val="24"/>
          <w:szCs w:val="24"/>
        </w:rPr>
      </w:pPr>
      <w:r>
        <w:rPr>
          <w:rFonts w:hint="eastAsia" w:cs="宋体" w:asciiTheme="minorEastAsia" w:hAnsiTheme="minorEastAsia" w:eastAsiaTheme="minorEastAsia"/>
          <w:sz w:val="24"/>
          <w:szCs w:val="24"/>
        </w:rPr>
        <w:t xml:space="preserve">联系方式：</w:t>
      </w:r>
      <w:r>
        <w:rPr>
          <w:rFonts w:hint="eastAsia" w:cs="宋体" w:asciiTheme="minorEastAsia" w:hAnsiTheme="minorEastAsia" w:eastAsiaTheme="minorEastAsia"/>
          <w:sz w:val="24"/>
          <w:szCs w:val="24"/>
          <w:u w:val="single"/>
        </w:rPr>
        <w:t xml:space="preserve">13861946109</w:t>
      </w:r>
      <w:r/>
    </w:p>
    <w:p>
      <w:pPr>
        <w:ind w:firstLine="720"/>
        <w:jc w:val="left"/>
        <w:spacing w:line="360" w:lineRule="auto"/>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交易系统软件维护人员：</w:t>
      </w:r>
      <w:r>
        <w:rPr>
          <w:rFonts w:hint="eastAsia" w:cs="宋体" w:asciiTheme="minorEastAsia" w:hAnsiTheme="minorEastAsia" w:eastAsiaTheme="minorEastAsia"/>
          <w:sz w:val="24"/>
          <w:szCs w:val="24"/>
          <w:u w:val="single"/>
        </w:rPr>
        <w:t xml:space="preserve">0519-86722801、0519-86722806</w:t>
      </w:r>
      <w:bookmarkStart w:id="53" w:name="_Toc120614211"/>
      <w:r/>
      <w:bookmarkEnd w:id="47"/>
      <w:r/>
      <w:bookmarkEnd w:id="48"/>
      <w:r/>
      <w:r/>
    </w:p>
    <w:p>
      <w:pPr>
        <w:jc w:val="cente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jc w:val="cente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jc w:val="cente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jc w:val="cente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jc w:val="cente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jc w:val="cente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jc w:val="cente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jc w:val="center"/>
        <w:spacing w:line="480" w:lineRule="auto"/>
        <w:rPr>
          <w:rFonts w:asciiTheme="minorEastAsia" w:hAnsiTheme="minorEastAsia" w:eastAsiaTheme="minorEastAsia"/>
          <w:sz w:val="36"/>
          <w:szCs w:val="21"/>
        </w:rPr>
        <w:outlineLvl w:val="0"/>
      </w:pPr>
      <w:r>
        <w:rPr>
          <w:rFonts w:asciiTheme="minorEastAsia" w:hAnsiTheme="minorEastAsia" w:eastAsiaTheme="minorEastAsia"/>
          <w:sz w:val="36"/>
          <w:szCs w:val="21"/>
        </w:rPr>
      </w:r>
      <w:r/>
    </w:p>
    <w:p>
      <w:pPr>
        <w:jc w:val="left"/>
        <w:widowControl/>
        <w:rPr>
          <w:rFonts w:asciiTheme="minorEastAsia" w:hAnsiTheme="minorEastAsia" w:eastAsiaTheme="minorEastAsia"/>
          <w:sz w:val="36"/>
          <w:szCs w:val="21"/>
        </w:rPr>
      </w:pPr>
      <w:r>
        <w:rPr>
          <w:rFonts w:asciiTheme="minorEastAsia" w:hAnsiTheme="minorEastAsia" w:eastAsiaTheme="minorEastAsia"/>
          <w:sz w:val="36"/>
          <w:szCs w:val="21"/>
        </w:rPr>
        <w:br w:type="page" w:clear="all"/>
      </w:r>
      <w:r/>
    </w:p>
    <w:p>
      <w:pPr>
        <w:jc w:val="center"/>
        <w:spacing w:line="480" w:lineRule="auto"/>
        <w:rPr>
          <w:rFonts w:asciiTheme="minorEastAsia" w:hAnsiTheme="minorEastAsia" w:eastAsiaTheme="minorEastAsia"/>
          <w:sz w:val="36"/>
          <w:szCs w:val="21"/>
        </w:rPr>
        <w:outlineLvl w:val="0"/>
      </w:pPr>
      <w:r>
        <w:rPr>
          <w:rFonts w:hint="eastAsia" w:asciiTheme="minorEastAsia" w:hAnsiTheme="minorEastAsia" w:eastAsiaTheme="minorEastAsia"/>
          <w:sz w:val="36"/>
          <w:szCs w:val="21"/>
        </w:rPr>
        <w:t xml:space="preserve">第二章  </w:t>
      </w:r>
      <w:bookmarkEnd w:id="1"/>
      <w:r/>
      <w:bookmarkEnd w:id="2"/>
      <w:r/>
      <w:bookmarkEnd w:id="3"/>
      <w:r/>
      <w:bookmarkEnd w:id="4"/>
      <w:r/>
      <w:bookmarkEnd w:id="5"/>
      <w:r/>
      <w:bookmarkEnd w:id="53"/>
      <w:r>
        <w:rPr>
          <w:rFonts w:hint="eastAsia" w:asciiTheme="minorEastAsia" w:hAnsiTheme="minorEastAsia" w:eastAsiaTheme="minorEastAsia"/>
          <w:sz w:val="36"/>
          <w:szCs w:val="21"/>
        </w:rPr>
        <w:t xml:space="preserve">供应商须知</w:t>
      </w:r>
      <w:r/>
    </w:p>
    <w:p>
      <w:pPr>
        <w:ind w:firstLine="373"/>
        <w:keepLines/>
        <w:keepNext/>
        <w:spacing w:before="120" w:after="120" w:line="360" w:lineRule="auto"/>
        <w:rPr>
          <w:rFonts w:cs="宋体" w:asciiTheme="minorEastAsia" w:hAnsiTheme="minorEastAsia" w:eastAsiaTheme="minorEastAsia"/>
          <w:b/>
          <w:bCs/>
          <w:sz w:val="24"/>
          <w:szCs w:val="24"/>
        </w:rPr>
        <w:outlineLvl w:val="2"/>
      </w:pPr>
      <w:r/>
      <w:bookmarkStart w:id="54" w:name="_Toc20823275"/>
      <w:r/>
      <w:bookmarkStart w:id="55" w:name="_Toc513029203"/>
      <w:r/>
      <w:bookmarkStart w:id="56" w:name="_Toc16938519"/>
      <w:r/>
      <w:bookmarkStart w:id="57" w:name="_Toc120614214"/>
      <w:r>
        <w:rPr>
          <w:rFonts w:hint="eastAsia" w:cs="宋体" w:asciiTheme="minorEastAsia" w:hAnsiTheme="minorEastAsia" w:eastAsiaTheme="minorEastAsia"/>
          <w:b/>
          <w:bCs/>
          <w:sz w:val="24"/>
          <w:szCs w:val="24"/>
        </w:rPr>
        <w:t xml:space="preserve">一、总则</w:t>
      </w:r>
      <w:bookmarkEnd w:id="54"/>
      <w:r/>
      <w:bookmarkEnd w:id="55"/>
      <w:r/>
      <w:bookmarkEnd w:id="56"/>
      <w:r/>
      <w:bookmarkEnd w:id="57"/>
      <w:r/>
      <w:r/>
    </w:p>
    <w:p>
      <w:pPr>
        <w:ind w:firstLine="360"/>
        <w:keepLines/>
        <w:keepNext/>
        <w:spacing w:line="360" w:lineRule="auto"/>
        <w:rPr>
          <w:rFonts w:cs="宋体" w:asciiTheme="minorEastAsia" w:hAnsiTheme="minorEastAsia" w:eastAsiaTheme="minorEastAsia"/>
          <w:sz w:val="24"/>
          <w:szCs w:val="24"/>
        </w:rPr>
        <w:outlineLvl w:val="3"/>
      </w:pPr>
      <w:r/>
      <w:bookmarkStart w:id="58" w:name="_Hlt16619475"/>
      <w:r/>
      <w:bookmarkStart w:id="59" w:name="_Toc458694821"/>
      <w:r/>
      <w:bookmarkStart w:id="60" w:name="_Toc16938520"/>
      <w:r/>
      <w:bookmarkStart w:id="61" w:name="_Toc20823276"/>
      <w:r/>
      <w:bookmarkStart w:id="62" w:name="_Toc513029204"/>
      <w:r/>
      <w:bookmarkEnd w:id="58"/>
      <w:r>
        <w:rPr>
          <w:rFonts w:hint="eastAsia" w:cs="宋体" w:asciiTheme="minorEastAsia" w:hAnsiTheme="minorEastAsia" w:eastAsiaTheme="minorEastAsia"/>
          <w:sz w:val="24"/>
          <w:szCs w:val="24"/>
        </w:rPr>
        <w:t xml:space="preserve">1</w:t>
      </w:r>
      <w:bookmarkEnd w:id="59"/>
      <w:r>
        <w:rPr>
          <w:rFonts w:hint="eastAsia" w:cs="宋体" w:asciiTheme="minorEastAsia" w:hAnsiTheme="minorEastAsia" w:eastAsiaTheme="minorEastAsia"/>
          <w:sz w:val="24"/>
          <w:szCs w:val="24"/>
        </w:rPr>
        <w:t xml:space="preserve">、采购方式</w:t>
      </w:r>
      <w:bookmarkEnd w:id="60"/>
      <w:r/>
      <w:bookmarkEnd w:id="61"/>
      <w:r/>
      <w:bookmarkEnd w:id="62"/>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1.1本次政府采购活动采取竞争性谈判(以下简称谈判)方式，</w:t>
      </w:r>
      <w:r>
        <w:rPr>
          <w:rFonts w:hint="eastAsia" w:cs="宋体" w:asciiTheme="minorEastAsia" w:hAnsiTheme="minorEastAsia" w:eastAsiaTheme="minorEastAsia"/>
          <w:sz w:val="24"/>
          <w:szCs w:val="24"/>
        </w:rPr>
        <w:t xml:space="preserve">本谈判</w:t>
      </w:r>
      <w:r>
        <w:rPr>
          <w:rFonts w:hint="eastAsia" w:cs="宋体" w:asciiTheme="minorEastAsia" w:hAnsiTheme="minorEastAsia" w:eastAsiaTheme="minorEastAsia"/>
          <w:sz w:val="24"/>
          <w:szCs w:val="24"/>
        </w:rPr>
        <w:t xml:space="preserve">文件仅适用于谈判公告中所述项目。</w:t>
      </w:r>
      <w:r/>
    </w:p>
    <w:p>
      <w:pPr>
        <w:ind w:firstLine="360"/>
        <w:keepLines/>
        <w:keepNext/>
        <w:spacing w:line="360" w:lineRule="auto"/>
        <w:rPr>
          <w:rFonts w:cs="宋体" w:asciiTheme="minorEastAsia" w:hAnsiTheme="minorEastAsia" w:eastAsiaTheme="minorEastAsia"/>
          <w:sz w:val="24"/>
          <w:szCs w:val="24"/>
        </w:rPr>
        <w:outlineLvl w:val="3"/>
      </w:pPr>
      <w:r/>
      <w:bookmarkStart w:id="63" w:name="_Toc20823277"/>
      <w:r/>
      <w:bookmarkStart w:id="64" w:name="_Toc16938521"/>
      <w:r/>
      <w:bookmarkStart w:id="65" w:name="_Toc513029205"/>
      <w:r>
        <w:rPr>
          <w:rFonts w:hint="eastAsia" w:cs="宋体" w:asciiTheme="minorEastAsia" w:hAnsiTheme="minorEastAsia" w:eastAsiaTheme="minorEastAsia"/>
          <w:sz w:val="24"/>
          <w:szCs w:val="24"/>
        </w:rPr>
        <w:t xml:space="preserve">2、合格的</w:t>
      </w:r>
      <w:bookmarkEnd w:id="63"/>
      <w:r/>
      <w:bookmarkEnd w:id="64"/>
      <w:r/>
      <w:bookmarkEnd w:id="65"/>
      <w:r>
        <w:rPr>
          <w:rFonts w:hint="eastAsia" w:cs="宋体" w:asciiTheme="minorEastAsia" w:hAnsiTheme="minorEastAsia" w:eastAsiaTheme="minorEastAsia"/>
          <w:sz w:val="24"/>
          <w:szCs w:val="24"/>
        </w:rPr>
        <w:t xml:space="preserve">供应商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2.1满足谈判公告中供应商资格要求的规定。</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2.2满足</w:t>
      </w:r>
      <w:r>
        <w:rPr>
          <w:rFonts w:hint="eastAsia" w:cs="宋体" w:asciiTheme="minorEastAsia" w:hAnsiTheme="minorEastAsia" w:eastAsiaTheme="minorEastAsia"/>
          <w:sz w:val="24"/>
          <w:szCs w:val="24"/>
        </w:rPr>
        <w:t xml:space="preserve">本谈判</w:t>
      </w:r>
      <w:r>
        <w:rPr>
          <w:rFonts w:hint="eastAsia" w:cs="宋体" w:asciiTheme="minorEastAsia" w:hAnsiTheme="minorEastAsia" w:eastAsiaTheme="minorEastAsia"/>
          <w:sz w:val="24"/>
          <w:szCs w:val="24"/>
        </w:rPr>
        <w:t xml:space="preserve">文件实质性要求和条件的规定。</w:t>
      </w:r>
      <w:r/>
    </w:p>
    <w:p>
      <w:pPr>
        <w:ind w:firstLine="360"/>
        <w:keepLines/>
        <w:keepNext/>
        <w:spacing w:line="360" w:lineRule="auto"/>
        <w:rPr>
          <w:rFonts w:cs="宋体" w:asciiTheme="minorEastAsia" w:hAnsiTheme="minorEastAsia" w:eastAsiaTheme="minorEastAsia"/>
          <w:sz w:val="24"/>
          <w:szCs w:val="24"/>
        </w:rPr>
        <w:outlineLvl w:val="3"/>
      </w:pPr>
      <w:r/>
      <w:bookmarkStart w:id="66" w:name="_Toc513029206"/>
      <w:r/>
      <w:bookmarkStart w:id="67" w:name="_Toc16938522"/>
      <w:r/>
      <w:bookmarkStart w:id="68" w:name="_Toc20823278"/>
      <w:r>
        <w:rPr>
          <w:rFonts w:hint="eastAsia" w:cs="宋体" w:asciiTheme="minorEastAsia" w:hAnsiTheme="minorEastAsia" w:eastAsiaTheme="minorEastAsia"/>
          <w:sz w:val="24"/>
          <w:szCs w:val="24"/>
        </w:rPr>
        <w:t xml:space="preserve">3、适用法律</w:t>
      </w:r>
      <w:bookmarkEnd w:id="66"/>
      <w:r/>
      <w:bookmarkEnd w:id="67"/>
      <w:r/>
      <w:bookmarkEnd w:id="68"/>
      <w:r/>
      <w:r/>
    </w:p>
    <w:p>
      <w:pPr>
        <w:ind w:firstLine="42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3.1本次谈判及由此产生的合同受中华人民共和国有关的法律法规制约和保护。</w:t>
      </w:r>
      <w:r/>
    </w:p>
    <w:p>
      <w:pPr>
        <w:ind w:firstLine="360"/>
        <w:keepLines/>
        <w:keepNext/>
        <w:spacing w:line="360" w:lineRule="auto"/>
        <w:rPr>
          <w:rFonts w:cs="宋体" w:asciiTheme="minorEastAsia" w:hAnsiTheme="minorEastAsia" w:eastAsiaTheme="minorEastAsia"/>
          <w:sz w:val="24"/>
          <w:szCs w:val="24"/>
        </w:rPr>
        <w:outlineLvl w:val="3"/>
      </w:pPr>
      <w:r/>
      <w:bookmarkStart w:id="69" w:name="_Toc20823279"/>
      <w:r/>
      <w:bookmarkStart w:id="70" w:name="_Toc462564067"/>
      <w:r/>
      <w:bookmarkStart w:id="71" w:name="_Toc513029207"/>
      <w:r/>
      <w:bookmarkStart w:id="72" w:name="_Toc16938523"/>
      <w:r>
        <w:rPr>
          <w:rFonts w:hint="eastAsia" w:cs="宋体" w:asciiTheme="minorEastAsia" w:hAnsiTheme="minorEastAsia" w:eastAsiaTheme="minorEastAsia"/>
          <w:sz w:val="24"/>
          <w:szCs w:val="24"/>
        </w:rPr>
        <w:t xml:space="preserve">4、谈判费用</w:t>
      </w:r>
      <w:bookmarkEnd w:id="69"/>
      <w:r/>
      <w:bookmarkEnd w:id="70"/>
      <w:r/>
      <w:bookmarkEnd w:id="71"/>
      <w:r/>
      <w:bookmarkEnd w:id="72"/>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4.1</w:t>
      </w:r>
      <w:r>
        <w:rPr>
          <w:rFonts w:hint="eastAsia" w:cs="宋体" w:asciiTheme="minorEastAsia" w:hAnsiTheme="minorEastAsia" w:eastAsiaTheme="minorEastAsia"/>
          <w:sz w:val="24"/>
          <w:szCs w:val="24"/>
        </w:rPr>
        <w:t xml:space="preserve">供应商应自行承担所有与参加本次谈判有关的费用，无论谈判过程中的做法和结果如何，</w:t>
      </w:r>
      <w:r>
        <w:rPr>
          <w:rFonts w:hint="eastAsia" w:cs="宋体" w:asciiTheme="minorEastAsia" w:hAnsiTheme="minorEastAsia" w:eastAsiaTheme="minorEastAsia"/>
          <w:sz w:val="24"/>
          <w:szCs w:val="24"/>
        </w:rPr>
        <w:t xml:space="preserve">江苏中房工程咨询有限公司</w:t>
      </w:r>
      <w:r>
        <w:rPr>
          <w:rFonts w:hint="eastAsia" w:cs="宋体" w:asciiTheme="minorEastAsia" w:hAnsiTheme="minorEastAsia" w:eastAsiaTheme="minorEastAsia"/>
          <w:sz w:val="24"/>
          <w:szCs w:val="24"/>
        </w:rPr>
        <w:t xml:space="preserve">（以下简称代理机构）在任何情况下均无义务和责任承担这些费用。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4.2本项目招标代理服务费：</w:t>
      </w:r>
      <w:bookmarkStart w:id="73" w:name="_Hlk171534803"/>
      <w:r>
        <w:rPr>
          <w:rFonts w:hint="eastAsia" w:cs="宋体" w:asciiTheme="minorEastAsia" w:hAnsiTheme="minorEastAsia" w:eastAsiaTheme="minorEastAsia"/>
          <w:sz w:val="24"/>
          <w:szCs w:val="24"/>
        </w:rPr>
        <w:t xml:space="preserve">本项目招标代理费</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000元，报价综合考虑，</w:t>
      </w:r>
      <w:r>
        <w:rPr>
          <w:rFonts w:hint="eastAsia" w:cs="宋体" w:asciiTheme="minorEastAsia" w:hAnsiTheme="minorEastAsia" w:eastAsiaTheme="minorEastAsia"/>
          <w:sz w:val="24"/>
          <w:szCs w:val="24"/>
        </w:rPr>
        <w:t xml:space="preserve">由成交</w:t>
      </w:r>
      <w:r>
        <w:rPr>
          <w:rFonts w:hint="eastAsia" w:cs="宋体" w:asciiTheme="minorEastAsia" w:hAnsiTheme="minorEastAsia" w:eastAsiaTheme="minorEastAsia"/>
          <w:sz w:val="24"/>
          <w:szCs w:val="24"/>
        </w:rPr>
        <w:t xml:space="preserve">供应商支付。</w:t>
      </w:r>
      <w:bookmarkEnd w:id="73"/>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4.3本项目不收取谈判文件费。</w:t>
      </w:r>
      <w:r/>
    </w:p>
    <w:p>
      <w:pPr>
        <w:ind w:firstLine="360"/>
        <w:keepLines/>
        <w:keepNext/>
        <w:spacing w:line="360" w:lineRule="auto"/>
        <w:rPr>
          <w:rFonts w:cs="宋体" w:asciiTheme="minorEastAsia" w:hAnsiTheme="minorEastAsia" w:eastAsiaTheme="minorEastAsia"/>
          <w:sz w:val="24"/>
          <w:szCs w:val="24"/>
        </w:rPr>
        <w:outlineLvl w:val="3"/>
      </w:pPr>
      <w:r>
        <w:rPr>
          <w:rFonts w:hint="eastAsia" w:cs="宋体" w:asciiTheme="minorEastAsia" w:hAnsiTheme="minorEastAsia" w:eastAsiaTheme="minorEastAsia"/>
          <w:sz w:val="24"/>
          <w:szCs w:val="24"/>
        </w:rPr>
        <w:t xml:space="preserve">5、谈判文件的约束力</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5.1</w:t>
      </w:r>
      <w:r>
        <w:rPr>
          <w:rFonts w:hint="eastAsia" w:cs="宋体" w:asciiTheme="minorEastAsia" w:hAnsiTheme="minorEastAsia" w:eastAsiaTheme="minorEastAsia"/>
          <w:sz w:val="24"/>
          <w:szCs w:val="24"/>
        </w:rPr>
        <w:t xml:space="preserve">供应商一旦参加本项目采购活动，即被认为接受了</w:t>
      </w:r>
      <w:r>
        <w:rPr>
          <w:rFonts w:hint="eastAsia" w:cs="宋体" w:asciiTheme="minorEastAsia" w:hAnsiTheme="minorEastAsia" w:eastAsiaTheme="minorEastAsia"/>
          <w:sz w:val="24"/>
          <w:szCs w:val="24"/>
        </w:rPr>
        <w:t xml:space="preserve">本谈判</w:t>
      </w:r>
      <w:r>
        <w:rPr>
          <w:rFonts w:hint="eastAsia" w:cs="宋体" w:asciiTheme="minorEastAsia" w:hAnsiTheme="minorEastAsia" w:eastAsiaTheme="minorEastAsia"/>
          <w:sz w:val="24"/>
          <w:szCs w:val="24"/>
        </w:rPr>
        <w:t xml:space="preserve">文件的规定和约束。</w:t>
      </w:r>
      <w:r/>
    </w:p>
    <w:p>
      <w:pPr>
        <w:ind w:firstLine="241"/>
        <w:keepLines/>
        <w:keepNext/>
        <w:spacing w:before="120" w:after="120" w:line="360" w:lineRule="auto"/>
        <w:rPr>
          <w:rFonts w:cs="宋体" w:asciiTheme="minorEastAsia" w:hAnsiTheme="minorEastAsia" w:eastAsiaTheme="minorEastAsia"/>
          <w:b/>
          <w:bCs/>
          <w:sz w:val="24"/>
          <w:szCs w:val="24"/>
        </w:rPr>
        <w:outlineLvl w:val="2"/>
      </w:pPr>
      <w:r/>
      <w:bookmarkStart w:id="74" w:name="_Toc120614215"/>
      <w:r/>
      <w:bookmarkStart w:id="75" w:name="_Toc16938525"/>
      <w:r/>
      <w:bookmarkStart w:id="76" w:name="_Toc513029209"/>
      <w:r/>
      <w:bookmarkStart w:id="77" w:name="_Toc20823281"/>
      <w:r>
        <w:rPr>
          <w:rFonts w:hint="eastAsia" w:cs="宋体" w:asciiTheme="minorEastAsia" w:hAnsiTheme="minorEastAsia" w:eastAsiaTheme="minorEastAsia"/>
          <w:b/>
          <w:bCs/>
          <w:sz w:val="24"/>
          <w:szCs w:val="24"/>
        </w:rPr>
        <w:t xml:space="preserve">二、</w:t>
      </w:r>
      <w:bookmarkEnd w:id="74"/>
      <w:r/>
      <w:bookmarkEnd w:id="75"/>
      <w:r/>
      <w:bookmarkEnd w:id="76"/>
      <w:r/>
      <w:bookmarkEnd w:id="77"/>
      <w:r>
        <w:rPr>
          <w:rFonts w:hint="eastAsia" w:cs="宋体" w:asciiTheme="minorEastAsia" w:hAnsiTheme="minorEastAsia" w:eastAsiaTheme="minorEastAsia"/>
          <w:b/>
          <w:bCs/>
          <w:sz w:val="24"/>
          <w:szCs w:val="24"/>
        </w:rPr>
        <w:t xml:space="preserve">谈判文件</w:t>
      </w:r>
      <w:r/>
    </w:p>
    <w:p>
      <w:pPr>
        <w:ind w:firstLine="360"/>
        <w:keepLines/>
        <w:keepNext/>
        <w:spacing w:line="360" w:lineRule="auto"/>
        <w:rPr>
          <w:rFonts w:cs="宋体" w:asciiTheme="minorEastAsia" w:hAnsiTheme="minorEastAsia" w:eastAsiaTheme="minorEastAsia"/>
          <w:sz w:val="24"/>
          <w:szCs w:val="24"/>
        </w:rPr>
        <w:outlineLvl w:val="3"/>
      </w:pPr>
      <w:r/>
      <w:bookmarkStart w:id="78" w:name="_Toc20823282"/>
      <w:r/>
      <w:bookmarkStart w:id="79" w:name="_Toc513029210"/>
      <w:r/>
      <w:bookmarkStart w:id="80" w:name="_Toc16938526"/>
      <w:r>
        <w:rPr>
          <w:rFonts w:hint="eastAsia" w:cs="宋体" w:asciiTheme="minorEastAsia" w:hAnsiTheme="minorEastAsia" w:eastAsiaTheme="minorEastAsia"/>
          <w:sz w:val="24"/>
          <w:szCs w:val="24"/>
        </w:rPr>
        <w:t xml:space="preserve">6、谈判文件构成</w:t>
      </w:r>
      <w:bookmarkEnd w:id="78"/>
      <w:r/>
      <w:bookmarkEnd w:id="79"/>
      <w:r/>
      <w:bookmarkEnd w:id="80"/>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6.1</w:t>
      </w:r>
      <w:r>
        <w:rPr>
          <w:rFonts w:hint="eastAsia" w:cs="宋体" w:asciiTheme="minorEastAsia" w:hAnsiTheme="minorEastAsia" w:eastAsiaTheme="minorEastAsia"/>
          <w:sz w:val="24"/>
          <w:szCs w:val="24"/>
        </w:rPr>
        <w:t xml:space="preserve">谈判文件由以下部分组成：</w:t>
      </w:r>
      <w:r/>
    </w:p>
    <w:p>
      <w:pPr>
        <w:ind w:firstLine="3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（1）谈判邀请</w:t>
      </w:r>
      <w:r/>
    </w:p>
    <w:p>
      <w:pPr>
        <w:ind w:firstLine="3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（2）供应商须知</w:t>
      </w:r>
      <w:r/>
    </w:p>
    <w:p>
      <w:pPr>
        <w:ind w:firstLine="3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（3）合同文本</w:t>
      </w:r>
      <w:r/>
    </w:p>
    <w:p>
      <w:pPr>
        <w:ind w:firstLine="3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（4）采购需求</w:t>
      </w:r>
      <w:r/>
    </w:p>
    <w:p>
      <w:pPr>
        <w:ind w:firstLine="3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（5）评审方法与评审标准</w:t>
      </w:r>
      <w:r/>
    </w:p>
    <w:p>
      <w:pPr>
        <w:ind w:firstLine="3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（6）响应文件格式</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请仔细检查谈判文件是否齐全，如有</w:t>
      </w:r>
      <w:r>
        <w:rPr>
          <w:rFonts w:hint="eastAsia" w:cs="宋体" w:asciiTheme="minorEastAsia" w:hAnsiTheme="minorEastAsia" w:eastAsiaTheme="minorEastAsia"/>
          <w:sz w:val="24"/>
          <w:szCs w:val="24"/>
        </w:rPr>
        <w:t xml:space="preserve">缺漏请</w:t>
      </w:r>
      <w:r>
        <w:rPr>
          <w:rFonts w:hint="eastAsia" w:cs="宋体" w:asciiTheme="minorEastAsia" w:hAnsiTheme="minorEastAsia" w:eastAsiaTheme="minorEastAsia"/>
          <w:sz w:val="24"/>
          <w:szCs w:val="24"/>
        </w:rPr>
        <w:t xml:space="preserve">立即与代理机构联系解决。</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6.2</w:t>
      </w:r>
      <w:r>
        <w:rPr>
          <w:rFonts w:hint="eastAsia" w:cs="宋体" w:asciiTheme="minorEastAsia" w:hAnsiTheme="minorEastAsia" w:eastAsiaTheme="minorEastAsia"/>
          <w:sz w:val="24"/>
          <w:szCs w:val="24"/>
        </w:rPr>
        <w:t xml:space="preserve">供应商应认真阅读谈判文件中所有的事项、格式、条款和规范等要求。按谈判文件要求和规定编制响应文件，并保证所提供的全部资料的真实性，以使其响应文件对谈判文件</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实质性响应，否则其风险由供应商自行承担。</w:t>
      </w:r>
      <w:r/>
    </w:p>
    <w:p>
      <w:pPr>
        <w:ind w:firstLine="480"/>
        <w:keepLines/>
        <w:keepNext/>
        <w:spacing w:line="360" w:lineRule="auto"/>
        <w:rPr>
          <w:rFonts w:cs="宋体" w:asciiTheme="minorEastAsia" w:hAnsiTheme="minorEastAsia" w:eastAsiaTheme="minorEastAsia"/>
          <w:sz w:val="24"/>
          <w:szCs w:val="24"/>
        </w:rPr>
        <w:outlineLvl w:val="3"/>
      </w:pPr>
      <w:r/>
      <w:bookmarkStart w:id="81" w:name="_Toc20823283"/>
      <w:r/>
      <w:bookmarkStart w:id="82" w:name="_Toc462564070"/>
      <w:r/>
      <w:bookmarkStart w:id="83" w:name="_Toc513029211"/>
      <w:r/>
      <w:bookmarkStart w:id="84" w:name="_Toc16938527"/>
      <w:r>
        <w:rPr>
          <w:rFonts w:hint="eastAsia" w:cs="宋体" w:asciiTheme="minorEastAsia" w:hAnsiTheme="minorEastAsia" w:eastAsiaTheme="minorEastAsia"/>
          <w:sz w:val="24"/>
          <w:szCs w:val="24"/>
        </w:rPr>
        <w:t xml:space="preserve">7、谈判文件的澄清</w:t>
      </w:r>
      <w:bookmarkEnd w:id="81"/>
      <w:r/>
      <w:bookmarkEnd w:id="82"/>
      <w:r/>
      <w:bookmarkEnd w:id="83"/>
      <w:r/>
      <w:bookmarkEnd w:id="84"/>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7.1</w:t>
      </w:r>
      <w:r>
        <w:rPr>
          <w:rFonts w:hint="eastAsia" w:cs="宋体" w:asciiTheme="minorEastAsia" w:hAnsiTheme="minorEastAsia" w:eastAsiaTheme="minorEastAsia"/>
          <w:sz w:val="24"/>
          <w:szCs w:val="24"/>
        </w:rPr>
        <w:t xml:space="preserve"> 任何要求对谈判文件进行澄清的供应商，应在谈判截止期5日前按谈判公告中的通讯地址，以书面形式通知代理机构。</w:t>
      </w:r>
      <w:r/>
    </w:p>
    <w:p>
      <w:pPr>
        <w:ind w:firstLine="480"/>
        <w:keepLines/>
        <w:keepNext/>
        <w:spacing w:line="360" w:lineRule="auto"/>
        <w:rPr>
          <w:rFonts w:cs="宋体" w:asciiTheme="minorEastAsia" w:hAnsiTheme="minorEastAsia" w:eastAsiaTheme="minorEastAsia"/>
          <w:sz w:val="24"/>
          <w:szCs w:val="24"/>
        </w:rPr>
        <w:outlineLvl w:val="3"/>
      </w:pPr>
      <w:r/>
      <w:bookmarkStart w:id="85" w:name="_Toc16938528"/>
      <w:r/>
      <w:bookmarkStart w:id="86" w:name="_Toc20823284"/>
      <w:r/>
      <w:bookmarkStart w:id="87" w:name="_Toc513029212"/>
      <w:r/>
      <w:bookmarkStart w:id="88" w:name="_Toc462564071"/>
      <w:r>
        <w:rPr>
          <w:rFonts w:hint="eastAsia" w:cs="宋体" w:asciiTheme="minorEastAsia" w:hAnsiTheme="minorEastAsia" w:eastAsiaTheme="minorEastAsia"/>
          <w:sz w:val="24"/>
          <w:szCs w:val="24"/>
        </w:rPr>
        <w:t xml:space="preserve">8、谈判文件的澄清和修改</w:t>
      </w:r>
      <w:bookmarkEnd w:id="85"/>
      <w:r/>
      <w:bookmarkEnd w:id="86"/>
      <w:r/>
      <w:bookmarkEnd w:id="87"/>
      <w:r/>
      <w:bookmarkEnd w:id="88"/>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8.1</w:t>
      </w:r>
      <w:r>
        <w:rPr>
          <w:rFonts w:hint="eastAsia" w:cs="宋体" w:asciiTheme="minorEastAsia" w:hAnsiTheme="minorEastAsia" w:eastAsiaTheme="minorEastAsia"/>
          <w:sz w:val="24"/>
          <w:szCs w:val="24"/>
        </w:rPr>
        <w:t xml:space="preserve"> 在响应文件提交截止时间前，代理机构可以对谈判文件进行澄清和修改, 澄清或者修改的内容作为谈判文件的组成部分。澄清或者修改的内容可能影响响应文件编制的，代理机构将在提交首次响应文件截止时间至少</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日前，在“江苏政府采购网”上发布书面更正公告形式通知所有获取谈判文件的供应商, 更正公告内容将作为谈判文件的组成部分，并对供应商具有约束力。不足</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日的，代理机构将顺延提交首次响应文件截止时间。</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8.3代理机构可以视采购项目的具体情况，组织供应商进行现场考察或召开谈判前答疑会，但不单独或分别组织只有一个供应商参加的现场考察和答疑会。</w:t>
      </w:r>
      <w:r/>
    </w:p>
    <w:p>
      <w:pPr>
        <w:ind w:firstLine="361"/>
        <w:keepLines/>
        <w:keepNext/>
        <w:spacing w:before="120" w:after="120" w:line="360" w:lineRule="auto"/>
        <w:rPr>
          <w:rFonts w:cs="宋体" w:asciiTheme="minorEastAsia" w:hAnsiTheme="minorEastAsia" w:eastAsiaTheme="minorEastAsia"/>
          <w:b/>
          <w:bCs/>
          <w:sz w:val="24"/>
          <w:szCs w:val="24"/>
        </w:rPr>
        <w:outlineLvl w:val="2"/>
      </w:pPr>
      <w:r/>
      <w:bookmarkStart w:id="89" w:name="_Toc120614216"/>
      <w:r/>
      <w:bookmarkStart w:id="90" w:name="_Toc20823285"/>
      <w:r/>
      <w:bookmarkStart w:id="91" w:name="_Toc462564072"/>
      <w:r/>
      <w:bookmarkStart w:id="92" w:name="_Toc16938529"/>
      <w:r/>
      <w:bookmarkStart w:id="93" w:name="_Toc513029213"/>
      <w:r>
        <w:rPr>
          <w:rFonts w:hint="eastAsia" w:cs="宋体" w:asciiTheme="minorEastAsia" w:hAnsiTheme="minorEastAsia" w:eastAsiaTheme="minorEastAsia"/>
          <w:b/>
          <w:bCs/>
          <w:sz w:val="24"/>
          <w:szCs w:val="24"/>
        </w:rPr>
        <w:t xml:space="preserve">三、响应文件的编制</w:t>
      </w:r>
      <w:bookmarkEnd w:id="89"/>
      <w:r/>
      <w:bookmarkEnd w:id="90"/>
      <w:r/>
      <w:bookmarkEnd w:id="91"/>
      <w:r/>
      <w:bookmarkEnd w:id="92"/>
      <w:r/>
      <w:bookmarkEnd w:id="93"/>
      <w:r/>
      <w:r/>
    </w:p>
    <w:p>
      <w:pPr>
        <w:ind w:firstLine="480"/>
        <w:keepLines/>
        <w:keepNext/>
        <w:spacing w:line="360" w:lineRule="auto"/>
        <w:rPr>
          <w:rFonts w:cs="宋体" w:asciiTheme="minorEastAsia" w:hAnsiTheme="minorEastAsia" w:eastAsiaTheme="minorEastAsia"/>
          <w:b/>
          <w:sz w:val="24"/>
          <w:szCs w:val="24"/>
        </w:rPr>
        <w:outlineLvl w:val="3"/>
      </w:pPr>
      <w:r/>
      <w:bookmarkStart w:id="94" w:name="_Toc513029214"/>
      <w:r/>
      <w:bookmarkStart w:id="95" w:name="_Toc462564073"/>
      <w:r/>
      <w:bookmarkStart w:id="96" w:name="_Toc16938530"/>
      <w:r/>
      <w:bookmarkStart w:id="97" w:name="_Toc20823286"/>
      <w:r>
        <w:rPr>
          <w:rFonts w:hint="eastAsia" w:cs="宋体" w:asciiTheme="minorEastAsia" w:hAnsiTheme="minorEastAsia" w:eastAsiaTheme="minorEastAsia"/>
          <w:sz w:val="24"/>
          <w:szCs w:val="24"/>
        </w:rPr>
        <w:t xml:space="preserve">9、响应文件的语言及度量衡单位</w:t>
      </w:r>
      <w:bookmarkEnd w:id="94"/>
      <w:r/>
      <w:bookmarkEnd w:id="95"/>
      <w:r/>
      <w:bookmarkEnd w:id="96"/>
      <w:r/>
      <w:bookmarkEnd w:id="97"/>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9.1</w:t>
      </w:r>
      <w:r>
        <w:rPr>
          <w:rFonts w:hint="eastAsia" w:cs="宋体" w:asciiTheme="minorEastAsia" w:hAnsiTheme="minorEastAsia" w:eastAsiaTheme="minorEastAsia"/>
          <w:sz w:val="24"/>
          <w:szCs w:val="24"/>
        </w:rPr>
        <w:t xml:space="preserve">供应商提交的响应文件以及供应商与代理机构就有关谈判的所有来往通知、函件和文件均应使用</w:t>
      </w:r>
      <w:r>
        <w:rPr>
          <w:rFonts w:hint="eastAsia" w:cs="宋体" w:asciiTheme="minorEastAsia" w:hAnsiTheme="minorEastAsia" w:eastAsiaTheme="minorEastAsia"/>
          <w:b/>
          <w:bCs/>
          <w:sz w:val="24"/>
          <w:szCs w:val="24"/>
        </w:rPr>
        <w:t xml:space="preserve">简体中文</w:t>
      </w:r>
      <w:r>
        <w:rPr>
          <w:rFonts w:hint="eastAsia" w:cs="宋体" w:asciiTheme="minorEastAsia" w:hAnsiTheme="minorEastAsia" w:eastAsiaTheme="minorEastAsia"/>
          <w:sz w:val="24"/>
          <w:szCs w:val="24"/>
        </w:rPr>
        <w:t xml:space="preserve">。</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9.2</w:t>
      </w:r>
      <w:r>
        <w:rPr>
          <w:rFonts w:hint="eastAsia" w:cs="宋体" w:asciiTheme="minorEastAsia" w:hAnsiTheme="minorEastAsia" w:eastAsiaTheme="minorEastAsia"/>
          <w:sz w:val="24"/>
          <w:szCs w:val="24"/>
        </w:rPr>
        <w:t xml:space="preserve"> 除技术性能另有规定外，响应文件所使用的度量衡单位，均须采用国家法定计量单位。</w:t>
      </w:r>
      <w:r/>
    </w:p>
    <w:p>
      <w:pPr>
        <w:ind w:firstLine="360"/>
        <w:keepLines/>
        <w:keepNext/>
        <w:spacing w:line="360" w:lineRule="auto"/>
        <w:rPr>
          <w:rFonts w:cs="宋体" w:asciiTheme="minorEastAsia" w:hAnsiTheme="minorEastAsia" w:eastAsiaTheme="minorEastAsia"/>
          <w:sz w:val="24"/>
          <w:szCs w:val="24"/>
        </w:rPr>
        <w:outlineLvl w:val="3"/>
      </w:pPr>
      <w:r/>
      <w:bookmarkStart w:id="98" w:name="_Toc20823287"/>
      <w:r/>
      <w:bookmarkStart w:id="99" w:name="_Toc16938531"/>
      <w:r/>
      <w:bookmarkStart w:id="100" w:name="_Toc513029215"/>
      <w:r/>
      <w:bookmarkStart w:id="101" w:name="_Toc462564074"/>
      <w:r>
        <w:rPr>
          <w:rFonts w:hint="eastAsia" w:cs="宋体" w:asciiTheme="minorEastAsia" w:hAnsiTheme="minorEastAsia" w:eastAsiaTheme="minorEastAsia"/>
          <w:sz w:val="24"/>
          <w:szCs w:val="24"/>
        </w:rPr>
        <w:t xml:space="preserve">10、响应文件构成</w:t>
      </w:r>
      <w:bookmarkEnd w:id="98"/>
      <w:r/>
      <w:bookmarkEnd w:id="99"/>
      <w:r/>
      <w:bookmarkEnd w:id="100"/>
      <w:r/>
      <w:bookmarkEnd w:id="101"/>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10.1</w:t>
      </w:r>
      <w:r>
        <w:rPr>
          <w:rFonts w:hint="eastAsia" w:cs="宋体" w:asciiTheme="minorEastAsia" w:hAnsiTheme="minorEastAsia" w:eastAsiaTheme="minorEastAsia"/>
          <w:sz w:val="24"/>
          <w:szCs w:val="24"/>
        </w:rPr>
        <w:t xml:space="preserve">供应商编写的响应文件应包括资格证明文件、符合性证明文件、分项报价表、其他证明文件、谈判响应函等部分。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10.2 如标书制作工具中格式和内容与“江苏政府采购网”发布的谈判文件不一</w:t>
      </w:r>
      <w:r>
        <w:rPr>
          <w:rFonts w:hint="eastAsia" w:cs="宋体" w:asciiTheme="minorEastAsia" w:hAnsiTheme="minorEastAsia" w:eastAsiaTheme="minorEastAsia"/>
          <w:sz w:val="24"/>
          <w:szCs w:val="24"/>
        </w:rPr>
        <w:t xml:space="preserve">致，请以“江苏政府采购网”发布的谈判文件为准。</w:t>
      </w:r>
      <w:r/>
    </w:p>
    <w:p>
      <w:pPr>
        <w:ind w:firstLine="360"/>
        <w:keepLines/>
        <w:keepNext/>
        <w:spacing w:line="360" w:lineRule="auto"/>
        <w:rPr>
          <w:rFonts w:cs="宋体" w:asciiTheme="minorEastAsia" w:hAnsiTheme="minorEastAsia" w:eastAsiaTheme="minorEastAsia"/>
          <w:sz w:val="24"/>
          <w:szCs w:val="24"/>
        </w:rPr>
        <w:outlineLvl w:val="3"/>
      </w:pPr>
      <w:r/>
      <w:bookmarkStart w:id="102" w:name="_Hlt26668975"/>
      <w:r/>
      <w:bookmarkStart w:id="103" w:name="_Hlt26954838"/>
      <w:r/>
      <w:bookmarkStart w:id="104" w:name="_Hlt26670360"/>
      <w:r/>
      <w:bookmarkStart w:id="105" w:name="_Toc14577357"/>
      <w:r/>
      <w:bookmarkStart w:id="106" w:name="_Toc513029219"/>
      <w:r/>
      <w:bookmarkStart w:id="107" w:name="_Toc49090509"/>
      <w:r/>
      <w:bookmarkStart w:id="108" w:name="_Toc49090507"/>
      <w:r/>
      <w:bookmarkStart w:id="109" w:name="_Toc513029216"/>
      <w:r/>
      <w:bookmarkStart w:id="110" w:name="_Toc14577354"/>
      <w:r/>
      <w:bookmarkStart w:id="111" w:name="_Toc14577355"/>
      <w:r/>
      <w:bookmarkStart w:id="112" w:name="_Toc49090508"/>
      <w:r/>
      <w:bookmarkEnd w:id="102"/>
      <w:r/>
      <w:bookmarkEnd w:id="103"/>
      <w:r/>
      <w:bookmarkEnd w:id="104"/>
      <w:r>
        <w:rPr>
          <w:rFonts w:hint="eastAsia" w:cs="宋体" w:asciiTheme="minorEastAsia" w:hAnsiTheme="minorEastAsia" w:eastAsiaTheme="minorEastAsia"/>
          <w:sz w:val="24"/>
          <w:szCs w:val="24"/>
        </w:rPr>
        <w:t xml:space="preserve">11、证明谈判响应标的符合谈判文件规定的文件</w:t>
      </w:r>
      <w:bookmarkEnd w:id="105"/>
      <w:r/>
      <w:bookmarkEnd w:id="106"/>
      <w:r/>
      <w:bookmarkEnd w:id="107"/>
      <w:r/>
      <w:bookmarkEnd w:id="108"/>
      <w:r/>
      <w:bookmarkEnd w:id="109"/>
      <w:r/>
      <w:bookmarkEnd w:id="110"/>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11.1供应商应按照谈判文件要求提交证明文件，证明其及谈判响应标的符合谈判文件规定。</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11.2谈判文件对证明文件无明确形式要求的，证明文件可以以文字资料、图纸和数据等形式提交。</w:t>
      </w:r>
      <w:bookmarkEnd w:id="111"/>
      <w:r/>
      <w:bookmarkEnd w:id="112"/>
      <w:r/>
      <w:r/>
    </w:p>
    <w:p>
      <w:pPr>
        <w:ind w:firstLine="360"/>
        <w:keepLines/>
        <w:keepNext/>
        <w:spacing w:line="360" w:lineRule="auto"/>
        <w:rPr>
          <w:rFonts w:cs="宋体" w:asciiTheme="minorEastAsia" w:hAnsiTheme="minorEastAsia" w:eastAsiaTheme="minorEastAsia"/>
          <w:sz w:val="24"/>
          <w:szCs w:val="24"/>
        </w:rPr>
        <w:outlineLvl w:val="3"/>
      </w:pPr>
      <w:r>
        <w:rPr>
          <w:rFonts w:hint="eastAsia" w:cs="宋体" w:asciiTheme="minorEastAsia" w:hAnsiTheme="minorEastAsia" w:eastAsiaTheme="minorEastAsia"/>
          <w:sz w:val="24"/>
          <w:szCs w:val="24"/>
        </w:rPr>
        <w:t xml:space="preserve">12、分项报价表</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12.1</w:t>
      </w:r>
      <w:r>
        <w:rPr>
          <w:rFonts w:hint="eastAsia" w:cs="宋体" w:asciiTheme="minorEastAsia" w:hAnsiTheme="minorEastAsia" w:eastAsiaTheme="minorEastAsia"/>
          <w:sz w:val="24"/>
          <w:szCs w:val="24"/>
        </w:rPr>
        <w:t xml:space="preserve">供应商应按照谈判文件规定格式填报分项报价表。</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12.2</w:t>
      </w:r>
      <w:r>
        <w:rPr>
          <w:rFonts w:hint="eastAsia" w:cs="宋体" w:asciiTheme="minorEastAsia" w:hAnsiTheme="minorEastAsia" w:eastAsiaTheme="minorEastAsia"/>
          <w:bCs/>
          <w:sz w:val="24"/>
          <w:szCs w:val="24"/>
        </w:rPr>
        <w:t xml:space="preserve">谈判货币。响应文件中的单价和总价无特殊规定的采用人民币报价，以元为单位标注。</w:t>
      </w:r>
      <w:r>
        <w:rPr>
          <w:rFonts w:hint="eastAsia" w:cs="宋体" w:asciiTheme="minorEastAsia" w:hAnsiTheme="minorEastAsia" w:eastAsiaTheme="minorEastAsia"/>
          <w:sz w:val="24"/>
          <w:szCs w:val="24"/>
        </w:rPr>
        <w:t xml:space="preserve">谈判文件中另有规定的按规定执行。</w:t>
      </w:r>
      <w:r/>
    </w:p>
    <w:p>
      <w:pPr>
        <w:ind w:firstLine="360"/>
        <w:keepLines/>
        <w:keepNext/>
        <w:spacing w:line="360" w:lineRule="auto"/>
        <w:rPr>
          <w:rFonts w:cs="宋体" w:asciiTheme="minorEastAsia" w:hAnsiTheme="minorEastAsia" w:eastAsiaTheme="minorEastAsia"/>
          <w:sz w:val="24"/>
          <w:szCs w:val="24"/>
        </w:rPr>
        <w:outlineLvl w:val="3"/>
      </w:pPr>
      <w:r/>
      <w:bookmarkStart w:id="113" w:name="_Hlt26954848"/>
      <w:r/>
      <w:bookmarkStart w:id="114" w:name="_Hlt26954846"/>
      <w:r/>
      <w:bookmarkStart w:id="115" w:name="_Hlt26670486"/>
      <w:r/>
      <w:bookmarkStart w:id="116" w:name="_Hlt26954731"/>
      <w:r/>
      <w:bookmarkStart w:id="117" w:name="_Hlt26670482"/>
      <w:r/>
      <w:bookmarkEnd w:id="113"/>
      <w:r/>
      <w:bookmarkEnd w:id="114"/>
      <w:r/>
      <w:bookmarkEnd w:id="115"/>
      <w:r/>
      <w:bookmarkEnd w:id="116"/>
      <w:r/>
      <w:bookmarkEnd w:id="117"/>
      <w:r>
        <w:rPr>
          <w:rFonts w:hint="eastAsia" w:cs="宋体" w:asciiTheme="minorEastAsia" w:hAnsiTheme="minorEastAsia" w:eastAsiaTheme="minorEastAsia"/>
          <w:sz w:val="24"/>
          <w:szCs w:val="24"/>
        </w:rPr>
        <w:t xml:space="preserve">13、技术要求响应及偏离表、商务要求响应及偏离表</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bCs/>
          <w:sz w:val="24"/>
          <w:szCs w:val="24"/>
          <w:lang w:val="zh-CN"/>
        </w:rPr>
        <w:t xml:space="preserve">13.1</w:t>
      </w:r>
      <w:r>
        <w:rPr>
          <w:rFonts w:hint="eastAsia" w:cs="宋体" w:asciiTheme="minorEastAsia" w:hAnsiTheme="minorEastAsia" w:eastAsiaTheme="minorEastAsia"/>
          <w:sz w:val="24"/>
          <w:szCs w:val="24"/>
          <w:lang w:val="zh-CN"/>
        </w:rPr>
        <w:t xml:space="preserve">供应商需对谈判文件中的技术要求与商务要求逐项</w:t>
      </w:r>
      <w:r>
        <w:rPr>
          <w:rFonts w:hint="eastAsia" w:cs="宋体" w:asciiTheme="minorEastAsia" w:hAnsiTheme="minorEastAsia" w:eastAsiaTheme="minorEastAsia"/>
          <w:sz w:val="24"/>
          <w:szCs w:val="24"/>
          <w:lang w:val="zh-CN"/>
        </w:rPr>
        <w:t xml:space="preserve">作出</w:t>
      </w:r>
      <w:r>
        <w:rPr>
          <w:rFonts w:hint="eastAsia" w:cs="宋体" w:asciiTheme="minorEastAsia" w:hAnsiTheme="minorEastAsia" w:eastAsiaTheme="minorEastAsia"/>
          <w:sz w:val="24"/>
          <w:szCs w:val="24"/>
          <w:lang w:val="zh-CN"/>
        </w:rPr>
        <w:t xml:space="preserve">响应或偏离，并说明原因。</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13.2供应商可在响应文件中提供认为需要的其他技术文件或说明。</w:t>
      </w:r>
      <w:r/>
    </w:p>
    <w:p>
      <w:pPr>
        <w:ind w:firstLine="360"/>
        <w:keepLines/>
        <w:keepNext/>
        <w:spacing w:line="360" w:lineRule="auto"/>
        <w:rPr>
          <w:rFonts w:cs="宋体" w:asciiTheme="minorEastAsia" w:hAnsiTheme="minorEastAsia" w:eastAsiaTheme="minorEastAsia"/>
          <w:sz w:val="24"/>
          <w:szCs w:val="24"/>
        </w:rPr>
        <w:outlineLvl w:val="3"/>
      </w:pPr>
      <w:r/>
      <w:bookmarkStart w:id="118" w:name="_Toc14577359"/>
      <w:r/>
      <w:bookmarkStart w:id="119" w:name="_Toc49090510"/>
      <w:r>
        <w:rPr>
          <w:rFonts w:hint="eastAsia" w:cs="宋体" w:asciiTheme="minorEastAsia" w:hAnsiTheme="minorEastAsia" w:eastAsiaTheme="minorEastAsia"/>
          <w:sz w:val="24"/>
          <w:szCs w:val="24"/>
        </w:rPr>
        <w:t xml:space="preserve">14、谈判响应函</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14.1</w:t>
      </w:r>
      <w:r>
        <w:rPr>
          <w:rFonts w:hint="eastAsia" w:cs="宋体" w:asciiTheme="minorEastAsia" w:hAnsiTheme="minorEastAsia" w:eastAsiaTheme="minorEastAsia"/>
          <w:sz w:val="24"/>
          <w:szCs w:val="24"/>
        </w:rPr>
        <w:t xml:space="preserve">供应商应按照谈判文件中提供的格式完整、正确填写谈判响应函。</w:t>
      </w:r>
      <w:bookmarkEnd w:id="118"/>
      <w:r/>
      <w:bookmarkEnd w:id="119"/>
      <w:r/>
      <w:r/>
    </w:p>
    <w:p>
      <w:pPr>
        <w:ind w:firstLine="360"/>
        <w:keepLines/>
        <w:keepNext/>
        <w:spacing w:line="360" w:lineRule="auto"/>
        <w:rPr>
          <w:rFonts w:cs="宋体" w:asciiTheme="minorEastAsia" w:hAnsiTheme="minorEastAsia" w:eastAsiaTheme="minorEastAsia"/>
          <w:sz w:val="24"/>
          <w:szCs w:val="24"/>
        </w:rPr>
        <w:outlineLvl w:val="3"/>
      </w:pPr>
      <w:r/>
      <w:bookmarkStart w:id="120" w:name="_Toc14577360"/>
      <w:r/>
      <w:bookmarkStart w:id="121" w:name="_Toc49090511"/>
      <w:r>
        <w:rPr>
          <w:rFonts w:hint="eastAsia" w:cs="宋体" w:asciiTheme="minorEastAsia" w:hAnsiTheme="minorEastAsia" w:eastAsiaTheme="minorEastAsia"/>
          <w:sz w:val="24"/>
          <w:szCs w:val="24"/>
        </w:rPr>
        <w:t xml:space="preserve">15、谈判有效期</w:t>
      </w:r>
      <w:bookmarkEnd w:id="120"/>
      <w:r/>
      <w:bookmarkEnd w:id="121"/>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15.1谈判有效期为代理机构规定的提交响应文件截止之日后</w:t>
      </w:r>
      <w:r>
        <w:rPr>
          <w:rFonts w:hint="eastAsia" w:cs="宋体" w:asciiTheme="minorEastAsia" w:hAnsiTheme="minorEastAsia" w:eastAsiaTheme="minorEastAsia"/>
          <w:b/>
          <w:sz w:val="24"/>
          <w:szCs w:val="24"/>
          <w:u w:val="single"/>
        </w:rPr>
        <w:t xml:space="preserve">六十（60）天</w:t>
      </w:r>
      <w:r>
        <w:rPr>
          <w:rFonts w:hint="eastAsia" w:cs="宋体" w:asciiTheme="minorEastAsia" w:hAnsiTheme="minorEastAsia" w:eastAsiaTheme="minorEastAsia"/>
          <w:bCs/>
          <w:sz w:val="24"/>
          <w:szCs w:val="24"/>
        </w:rPr>
        <w:t xml:space="preserve">。谈判有效期比规定短的将被视为非实质性响应谈判文件而予以拒绝。</w:t>
      </w:r>
      <w:r/>
    </w:p>
    <w:p>
      <w:pPr>
        <w:ind w:firstLine="360"/>
        <w:keepLines/>
        <w:keepNext/>
        <w:spacing w:line="360" w:lineRule="auto"/>
        <w:rPr>
          <w:rFonts w:cs="宋体" w:asciiTheme="minorEastAsia" w:hAnsiTheme="minorEastAsia" w:eastAsiaTheme="minorEastAsia"/>
          <w:sz w:val="24"/>
          <w:szCs w:val="24"/>
        </w:rPr>
        <w:outlineLvl w:val="3"/>
      </w:pPr>
      <w:r>
        <w:rPr>
          <w:rFonts w:hint="eastAsia" w:cs="宋体" w:asciiTheme="minorEastAsia" w:hAnsiTheme="minorEastAsia" w:eastAsiaTheme="minorEastAsia"/>
          <w:sz w:val="24"/>
          <w:szCs w:val="24"/>
        </w:rPr>
        <w:t xml:space="preserve">16、谈判有效期的延长</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16.1在特殊情况下，代理机构于原谈判有效期满之前，可向供应商提出延长谈判有效期的要求。这种要求与答复均应采用书面形式。供应商可以拒绝代理机构的这一要求而放弃谈判，同意延长谈判有效期的供应商既不能要求也不允许修改其响应文件。</w:t>
      </w:r>
      <w:r>
        <w:rPr>
          <w:rFonts w:hint="eastAsia" w:cs="宋体" w:asciiTheme="minorEastAsia" w:hAnsiTheme="minorEastAsia" w:eastAsiaTheme="minorEastAsia"/>
          <w:sz w:val="24"/>
          <w:szCs w:val="24"/>
        </w:rPr>
        <w:t xml:space="preserve">受谈判</w:t>
      </w:r>
      <w:r>
        <w:rPr>
          <w:rFonts w:hint="eastAsia" w:cs="宋体" w:asciiTheme="minorEastAsia" w:hAnsiTheme="minorEastAsia" w:eastAsiaTheme="minorEastAsia"/>
          <w:sz w:val="24"/>
          <w:szCs w:val="24"/>
        </w:rPr>
        <w:t xml:space="preserve">有效期约束的所有权利与义务均延长至新的有效期</w:t>
      </w:r>
      <w:r>
        <w:rPr>
          <w:rFonts w:hint="eastAsia" w:cs="宋体" w:asciiTheme="minorEastAsia" w:hAnsiTheme="minorEastAsia" w:eastAsiaTheme="minorEastAsia"/>
          <w:bCs/>
          <w:sz w:val="24"/>
          <w:szCs w:val="24"/>
        </w:rPr>
        <w:t xml:space="preserve">。</w:t>
      </w:r>
      <w:r/>
    </w:p>
    <w:p>
      <w:pPr>
        <w:ind w:firstLine="361"/>
        <w:keepLines/>
        <w:keepNext/>
        <w:spacing w:before="120" w:after="120" w:line="360" w:lineRule="auto"/>
        <w:rPr>
          <w:rFonts w:cs="宋体" w:asciiTheme="minorEastAsia" w:hAnsiTheme="minorEastAsia" w:eastAsiaTheme="minorEastAsia"/>
          <w:b/>
          <w:bCs/>
          <w:sz w:val="24"/>
          <w:szCs w:val="24"/>
        </w:rPr>
        <w:outlineLvl w:val="2"/>
      </w:pPr>
      <w:r/>
      <w:bookmarkStart w:id="122" w:name="_Hlt26954739"/>
      <w:r/>
      <w:bookmarkStart w:id="123" w:name="_Hlt26954852"/>
      <w:r/>
      <w:bookmarkStart w:id="124" w:name="_Toc20823296"/>
      <w:r/>
      <w:bookmarkStart w:id="125" w:name="_Toc120614217"/>
      <w:r/>
      <w:bookmarkStart w:id="126" w:name="_Toc16938540"/>
      <w:r/>
      <w:bookmarkStart w:id="127" w:name="_Toc513029224"/>
      <w:r/>
      <w:bookmarkEnd w:id="122"/>
      <w:r/>
      <w:bookmarkEnd w:id="123"/>
      <w:r>
        <w:rPr>
          <w:rFonts w:hint="eastAsia" w:cs="宋体" w:asciiTheme="minorEastAsia" w:hAnsiTheme="minorEastAsia" w:eastAsiaTheme="minorEastAsia"/>
          <w:b/>
          <w:bCs/>
          <w:sz w:val="24"/>
          <w:szCs w:val="24"/>
        </w:rPr>
        <w:t xml:space="preserve">四、响应文件的递交</w:t>
      </w:r>
      <w:bookmarkEnd w:id="124"/>
      <w:r/>
      <w:bookmarkEnd w:id="125"/>
      <w:r/>
      <w:bookmarkEnd w:id="126"/>
      <w:r/>
      <w:bookmarkEnd w:id="127"/>
      <w:r/>
      <w:r/>
    </w:p>
    <w:p>
      <w:pPr>
        <w:ind w:firstLine="480"/>
        <w:keepLines/>
        <w:keepNext/>
        <w:spacing w:line="360" w:lineRule="auto"/>
        <w:rPr>
          <w:rFonts w:cs="宋体" w:asciiTheme="minorEastAsia" w:hAnsiTheme="minorEastAsia" w:eastAsiaTheme="minorEastAsia"/>
          <w:sz w:val="24"/>
          <w:szCs w:val="24"/>
        </w:rPr>
        <w:outlineLvl w:val="3"/>
      </w:pPr>
      <w:r/>
      <w:bookmarkStart w:id="128" w:name="_Toc20823297"/>
      <w:r/>
      <w:bookmarkStart w:id="129" w:name="_Toc16938541"/>
      <w:r/>
      <w:bookmarkStart w:id="130" w:name="_Toc462564084"/>
      <w:r/>
      <w:bookmarkStart w:id="131" w:name="_Toc513029225"/>
      <w:r>
        <w:rPr>
          <w:rFonts w:hint="eastAsia" w:cs="宋体" w:asciiTheme="minorEastAsia" w:hAnsiTheme="minorEastAsia" w:eastAsiaTheme="minorEastAsia"/>
          <w:sz w:val="24"/>
          <w:szCs w:val="24"/>
        </w:rPr>
        <w:t xml:space="preserve">17、电子谈判</w:t>
      </w:r>
      <w:bookmarkEnd w:id="128"/>
      <w:r/>
      <w:bookmarkEnd w:id="129"/>
      <w:r/>
      <w:bookmarkEnd w:id="130"/>
      <w:r/>
      <w:bookmarkEnd w:id="131"/>
      <w:r>
        <w:rPr>
          <w:rFonts w:hint="eastAsia" w:cs="宋体" w:asciiTheme="minorEastAsia" w:hAnsiTheme="minorEastAsia" w:eastAsiaTheme="minorEastAsia"/>
          <w:sz w:val="24"/>
          <w:szCs w:val="24"/>
        </w:rPr>
        <w:t xml:space="preserve">响应文件的递交</w:t>
      </w:r>
      <w:r/>
    </w:p>
    <w:p>
      <w:pPr>
        <w:ind w:firstLine="480"/>
        <w:spacing w:line="360" w:lineRule="auto"/>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 xml:space="preserve">17.1供应商应当按照《操作手册》规定，在提交响应文件截止时间</w:t>
      </w:r>
      <w:r>
        <w:rPr>
          <w:rFonts w:hint="eastAsia" w:cs="宋体" w:asciiTheme="minorEastAsia" w:hAnsiTheme="minorEastAsia" w:eastAsiaTheme="minorEastAsia"/>
          <w:bCs/>
          <w:iCs/>
          <w:sz w:val="24"/>
          <w:szCs w:val="24"/>
        </w:rPr>
        <w:t xml:space="preserve">前制作</w:t>
      </w:r>
      <w:r>
        <w:rPr>
          <w:rFonts w:hint="eastAsia" w:cs="宋体" w:asciiTheme="minorEastAsia" w:hAnsiTheme="minorEastAsia" w:eastAsiaTheme="minorEastAsia"/>
          <w:bCs/>
          <w:iCs/>
          <w:sz w:val="24"/>
          <w:szCs w:val="24"/>
        </w:rPr>
        <w:t xml:space="preserve">并上传电子响应文件。</w:t>
      </w:r>
      <w:bookmarkStart w:id="132" w:name="_Toc20823298"/>
      <w:r/>
      <w:bookmarkStart w:id="133" w:name="_Toc16938542"/>
      <w:r/>
      <w:bookmarkStart w:id="134" w:name="_Toc513029226"/>
      <w:r/>
      <w:r/>
    </w:p>
    <w:p>
      <w:pPr>
        <w:ind w:firstLine="360"/>
        <w:keepLines/>
        <w:keepNext/>
        <w:spacing w:line="360" w:lineRule="auto"/>
        <w:rPr>
          <w:rFonts w:cs="宋体" w:asciiTheme="minorEastAsia" w:hAnsiTheme="minorEastAsia" w:eastAsiaTheme="minorEastAsia"/>
          <w:sz w:val="24"/>
          <w:szCs w:val="24"/>
        </w:rPr>
        <w:outlineLvl w:val="3"/>
      </w:pPr>
      <w:r>
        <w:rPr>
          <w:rFonts w:hint="eastAsia" w:cs="宋体" w:asciiTheme="minorEastAsia" w:hAnsiTheme="minorEastAsia" w:eastAsiaTheme="minorEastAsia"/>
          <w:sz w:val="24"/>
          <w:szCs w:val="24"/>
        </w:rPr>
        <w:t xml:space="preserve">18、提交响应文件截止时间</w:t>
      </w:r>
      <w:bookmarkEnd w:id="132"/>
      <w:r/>
      <w:bookmarkEnd w:id="133"/>
      <w:r/>
      <w:bookmarkEnd w:id="134"/>
      <w:r/>
      <w:r/>
    </w:p>
    <w:p>
      <w:pPr>
        <w:ind w:firstLine="480"/>
        <w:spacing w:line="360" w:lineRule="auto"/>
        <w:rPr>
          <w:rFonts w:cs="宋体" w:asciiTheme="minorEastAsia" w:hAnsiTheme="minorEastAsia" w:eastAsiaTheme="minorEastAsia"/>
          <w:bCs/>
          <w:i/>
          <w:sz w:val="24"/>
          <w:szCs w:val="24"/>
          <w:u w:val="single"/>
        </w:rPr>
      </w:pPr>
      <w:r>
        <w:rPr>
          <w:rFonts w:hint="eastAsia" w:cs="宋体" w:asciiTheme="minorEastAsia" w:hAnsiTheme="minorEastAsia" w:eastAsiaTheme="minorEastAsia"/>
          <w:i/>
          <w:sz w:val="24"/>
          <w:szCs w:val="24"/>
          <w:u w:val="single"/>
        </w:rPr>
        <w:t xml:space="preserve">18.1</w:t>
      </w:r>
      <w:r>
        <w:rPr>
          <w:rFonts w:hint="eastAsia" w:cs="宋体" w:asciiTheme="minorEastAsia" w:hAnsiTheme="minorEastAsia" w:eastAsiaTheme="minorEastAsia"/>
          <w:bCs/>
          <w:i/>
          <w:sz w:val="24"/>
          <w:szCs w:val="24"/>
          <w:u w:val="single"/>
        </w:rPr>
        <w:t xml:space="preserve">供应商上传电子响应文件的时间不得迟于谈判公告中规定的提交响应文件截止时间。</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供应商应充分考虑到网络环境、网络带宽等风险因素，如因供应商自身原因造成的电子响应文件上传不成功的按照</w:t>
      </w:r>
      <w:r>
        <w:rPr>
          <w:rFonts w:hint="eastAsia" w:cs="宋体" w:asciiTheme="minorEastAsia" w:hAnsiTheme="minorEastAsia" w:eastAsiaTheme="minorEastAsia"/>
          <w:bCs/>
          <w:sz w:val="24"/>
          <w:szCs w:val="24"/>
        </w:rPr>
        <w:t xml:space="preserve">本谈判</w:t>
      </w:r>
      <w:r>
        <w:rPr>
          <w:rFonts w:hint="eastAsia" w:cs="宋体" w:asciiTheme="minorEastAsia" w:hAnsiTheme="minorEastAsia" w:eastAsiaTheme="minorEastAsia"/>
          <w:bCs/>
          <w:sz w:val="24"/>
          <w:szCs w:val="24"/>
        </w:rPr>
        <w:t xml:space="preserve">文件第二章第25.3.2条规定做无效响应处理。</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18.2</w:t>
      </w:r>
      <w:r>
        <w:rPr>
          <w:rFonts w:hint="eastAsia" w:cs="宋体" w:asciiTheme="minorEastAsia" w:hAnsiTheme="minorEastAsia" w:eastAsiaTheme="minorEastAsia"/>
          <w:bCs/>
          <w:sz w:val="24"/>
          <w:szCs w:val="24"/>
        </w:rPr>
        <w:t xml:space="preserve"> 代理机构可以按照规定，通过修改谈判文件酌情延长提交响应文件截止日期，在此情况下，供应商的所有权利和义务以及供应商受制的截止日期均应以延长后新的截止日期为准。</w:t>
      </w:r>
      <w:r/>
    </w:p>
    <w:p>
      <w:pPr>
        <w:ind w:firstLine="360"/>
        <w:keepLines/>
        <w:keepNext/>
        <w:spacing w:line="360" w:lineRule="auto"/>
        <w:rPr>
          <w:rFonts w:cs="宋体" w:asciiTheme="minorEastAsia" w:hAnsiTheme="minorEastAsia" w:eastAsiaTheme="minorEastAsia"/>
          <w:sz w:val="24"/>
          <w:szCs w:val="24"/>
        </w:rPr>
        <w:outlineLvl w:val="3"/>
      </w:pPr>
      <w:r/>
      <w:bookmarkStart w:id="135" w:name="_Toc16938543"/>
      <w:r/>
      <w:bookmarkStart w:id="136" w:name="_Toc20823299"/>
      <w:r/>
      <w:bookmarkStart w:id="137" w:name="_Toc513029227"/>
      <w:r>
        <w:rPr>
          <w:rFonts w:hint="eastAsia" w:cs="宋体" w:asciiTheme="minorEastAsia" w:hAnsiTheme="minorEastAsia" w:eastAsiaTheme="minorEastAsia"/>
          <w:sz w:val="24"/>
          <w:szCs w:val="24"/>
        </w:rPr>
        <w:t xml:space="preserve">19、响应文件</w:t>
      </w:r>
      <w:bookmarkEnd w:id="135"/>
      <w:r/>
      <w:bookmarkEnd w:id="136"/>
      <w:r/>
      <w:bookmarkEnd w:id="137"/>
      <w:r>
        <w:rPr>
          <w:rFonts w:hint="eastAsia" w:cs="宋体" w:asciiTheme="minorEastAsia" w:hAnsiTheme="minorEastAsia" w:eastAsiaTheme="minorEastAsia"/>
          <w:sz w:val="24"/>
          <w:szCs w:val="24"/>
        </w:rPr>
        <w:t xml:space="preserve">的拒收</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19.1 代理机构拒绝接收在其规定的提交响应文件截止时间后上传的任何电子响应文件。</w:t>
      </w:r>
      <w:r/>
    </w:p>
    <w:p>
      <w:pPr>
        <w:ind w:firstLine="360"/>
        <w:keepLines/>
        <w:keepNext/>
        <w:spacing w:line="360" w:lineRule="auto"/>
        <w:rPr>
          <w:rFonts w:cs="宋体" w:asciiTheme="minorEastAsia" w:hAnsiTheme="minorEastAsia" w:eastAsiaTheme="minorEastAsia"/>
          <w:sz w:val="24"/>
          <w:szCs w:val="24"/>
        </w:rPr>
        <w:outlineLvl w:val="3"/>
      </w:pPr>
      <w:r/>
      <w:bookmarkStart w:id="138" w:name="_Toc513029228"/>
      <w:r/>
      <w:bookmarkStart w:id="139" w:name="_Toc20823300"/>
      <w:r/>
      <w:bookmarkStart w:id="140" w:name="_Toc16938544"/>
      <w:r>
        <w:rPr>
          <w:rFonts w:hint="eastAsia" w:cs="宋体" w:asciiTheme="minorEastAsia" w:hAnsiTheme="minorEastAsia" w:eastAsiaTheme="minorEastAsia"/>
          <w:sz w:val="24"/>
          <w:szCs w:val="24"/>
        </w:rPr>
        <w:t xml:space="preserve">20、响应文件的撤回和修改</w:t>
      </w:r>
      <w:bookmarkEnd w:id="138"/>
      <w:r/>
      <w:bookmarkEnd w:id="139"/>
      <w:r/>
      <w:bookmarkEnd w:id="140"/>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20.1响应文件的撤回</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20.1.1 电子响应文件的撤回</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供应商可在</w:t>
      </w:r>
      <w:r>
        <w:rPr>
          <w:rFonts w:hint="eastAsia" w:cs="宋体" w:asciiTheme="minorEastAsia" w:hAnsiTheme="minorEastAsia" w:eastAsiaTheme="minorEastAsia"/>
          <w:bCs/>
          <w:sz w:val="24"/>
          <w:szCs w:val="24"/>
        </w:rPr>
        <w:t xml:space="preserve">提交响应文件</w:t>
      </w:r>
      <w:r>
        <w:rPr>
          <w:rFonts w:hint="eastAsia" w:cs="宋体" w:asciiTheme="minorEastAsia" w:hAnsiTheme="minorEastAsia" w:eastAsiaTheme="minorEastAsia"/>
          <w:sz w:val="24"/>
          <w:szCs w:val="24"/>
        </w:rPr>
        <w:t xml:space="preserve">截止时间前，撤回其电子响应文件，具体操作方法见《操作手册》。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20.1.2供应商撤回电子响应文件，则认为其不再参与本项目谈判活动。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20.2响应文件的修改</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供应商可在</w:t>
      </w:r>
      <w:r>
        <w:rPr>
          <w:rFonts w:hint="eastAsia" w:cs="宋体" w:asciiTheme="minorEastAsia" w:hAnsiTheme="minorEastAsia" w:eastAsiaTheme="minorEastAsia"/>
          <w:bCs/>
          <w:sz w:val="24"/>
          <w:szCs w:val="24"/>
        </w:rPr>
        <w:t xml:space="preserve">提交响应文件</w:t>
      </w:r>
      <w:r>
        <w:rPr>
          <w:rFonts w:hint="eastAsia" w:cs="宋体" w:asciiTheme="minorEastAsia" w:hAnsiTheme="minorEastAsia" w:eastAsiaTheme="minorEastAsia"/>
          <w:sz w:val="24"/>
          <w:szCs w:val="24"/>
        </w:rPr>
        <w:t xml:space="preserve">截止时间前，对其电子响应文件进行修改，具体操作方法见《操作手册》。</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20.3</w:t>
      </w:r>
      <w:r>
        <w:rPr>
          <w:rFonts w:hint="eastAsia" w:cs="宋体" w:asciiTheme="minorEastAsia" w:hAnsiTheme="minorEastAsia" w:eastAsiaTheme="minorEastAsia"/>
          <w:bCs/>
          <w:sz w:val="24"/>
          <w:szCs w:val="24"/>
        </w:rPr>
        <w:t xml:space="preserve"> 在提交响应文件截止时间之后，供应商不得对其电子响应文件作任何修改。</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20.4</w:t>
      </w:r>
      <w:r>
        <w:rPr>
          <w:rFonts w:hint="eastAsia" w:cs="宋体" w:asciiTheme="minorEastAsia" w:hAnsiTheme="minorEastAsia" w:eastAsiaTheme="minorEastAsia"/>
          <w:bCs/>
          <w:sz w:val="24"/>
          <w:szCs w:val="24"/>
        </w:rPr>
        <w:t xml:space="preserve"> 在提交响应文件截止时间</w:t>
      </w:r>
      <w:r>
        <w:rPr>
          <w:rFonts w:hint="eastAsia" w:cs="宋体" w:asciiTheme="minorEastAsia" w:hAnsiTheme="minorEastAsia" w:eastAsiaTheme="minorEastAsia"/>
          <w:bCs/>
          <w:sz w:val="24"/>
          <w:szCs w:val="24"/>
        </w:rPr>
        <w:t xml:space="preserve">至谈判</w:t>
      </w:r>
      <w:r>
        <w:rPr>
          <w:rFonts w:hint="eastAsia" w:cs="宋体" w:asciiTheme="minorEastAsia" w:hAnsiTheme="minorEastAsia" w:eastAsiaTheme="minorEastAsia"/>
          <w:bCs/>
          <w:sz w:val="24"/>
          <w:szCs w:val="24"/>
        </w:rPr>
        <w:t xml:space="preserve">文件中规定的谈判有效期满之间的这段时间内，供应商不得撤回其响应文件。</w:t>
      </w:r>
      <w:r/>
    </w:p>
    <w:p>
      <w:pPr>
        <w:ind w:firstLine="361"/>
        <w:keepLines/>
        <w:keepNext/>
        <w:spacing w:before="120" w:after="120" w:line="360" w:lineRule="auto"/>
        <w:rPr>
          <w:rFonts w:cs="宋体" w:asciiTheme="minorEastAsia" w:hAnsiTheme="minorEastAsia" w:eastAsiaTheme="minorEastAsia"/>
          <w:b/>
          <w:bCs/>
          <w:sz w:val="24"/>
          <w:szCs w:val="24"/>
        </w:rPr>
        <w:outlineLvl w:val="2"/>
      </w:pPr>
      <w:r/>
      <w:bookmarkStart w:id="141" w:name="_Toc20823301"/>
      <w:r/>
      <w:bookmarkStart w:id="142" w:name="_Toc120614218"/>
      <w:r/>
      <w:bookmarkStart w:id="143" w:name="_Toc513029229"/>
      <w:r/>
      <w:bookmarkStart w:id="144" w:name="_Toc16938545"/>
      <w:r>
        <w:rPr>
          <w:rFonts w:hint="eastAsia" w:cs="宋体" w:asciiTheme="minorEastAsia" w:hAnsiTheme="minorEastAsia" w:eastAsiaTheme="minorEastAsia"/>
          <w:b/>
          <w:bCs/>
          <w:sz w:val="24"/>
          <w:szCs w:val="24"/>
        </w:rPr>
        <w:t xml:space="preserve">五、响应文件的解密与评审</w:t>
      </w:r>
      <w:bookmarkEnd w:id="141"/>
      <w:r/>
      <w:bookmarkEnd w:id="142"/>
      <w:r/>
      <w:bookmarkEnd w:id="143"/>
      <w:r/>
      <w:bookmarkEnd w:id="144"/>
      <w:r/>
      <w:r/>
    </w:p>
    <w:p>
      <w:pPr>
        <w:ind w:firstLine="360"/>
        <w:keepLines/>
        <w:keepNext/>
        <w:spacing w:line="360" w:lineRule="auto"/>
        <w:rPr>
          <w:rFonts w:cs="宋体" w:asciiTheme="minorEastAsia" w:hAnsiTheme="minorEastAsia" w:eastAsiaTheme="minorEastAsia"/>
          <w:sz w:val="24"/>
          <w:szCs w:val="24"/>
        </w:rPr>
        <w:outlineLvl w:val="3"/>
      </w:pPr>
      <w:r/>
      <w:bookmarkStart w:id="145" w:name="_Toc513029230"/>
      <w:r/>
      <w:bookmarkStart w:id="146" w:name="_Toc20823302"/>
      <w:r/>
      <w:bookmarkStart w:id="147" w:name="_Toc16938546"/>
      <w:r>
        <w:rPr>
          <w:rFonts w:hint="eastAsia" w:cs="宋体" w:asciiTheme="minorEastAsia" w:hAnsiTheme="minorEastAsia" w:eastAsiaTheme="minorEastAsia"/>
          <w:sz w:val="24"/>
          <w:szCs w:val="24"/>
        </w:rPr>
        <w:t xml:space="preserve">21、</w:t>
      </w:r>
      <w:bookmarkEnd w:id="145"/>
      <w:r/>
      <w:bookmarkEnd w:id="146"/>
      <w:r/>
      <w:bookmarkEnd w:id="147"/>
      <w:r>
        <w:rPr>
          <w:rFonts w:hint="eastAsia" w:cs="宋体" w:asciiTheme="minorEastAsia" w:hAnsiTheme="minorEastAsia" w:eastAsiaTheme="minorEastAsia"/>
          <w:sz w:val="24"/>
          <w:szCs w:val="24"/>
        </w:rPr>
        <w:t xml:space="preserve">响应文件解密</w:t>
      </w:r>
      <w:r/>
    </w:p>
    <w:p>
      <w:pPr>
        <w:ind w:firstLine="3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21.1供应商应当按照《操作手册》规定，在苏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系统规定的时间内对谈判响应文件进行解密。</w:t>
      </w:r>
      <w:r/>
    </w:p>
    <w:p>
      <w:pPr>
        <w:ind w:firstLine="360"/>
        <w:keepLines/>
        <w:keepNext/>
        <w:spacing w:line="360" w:lineRule="auto"/>
        <w:rPr>
          <w:rFonts w:cs="宋体" w:asciiTheme="minorEastAsia" w:hAnsiTheme="minorEastAsia" w:eastAsiaTheme="minorEastAsia"/>
          <w:sz w:val="24"/>
          <w:szCs w:val="24"/>
        </w:rPr>
        <w:outlineLvl w:val="3"/>
      </w:pPr>
      <w:r/>
      <w:bookmarkStart w:id="148" w:name="_Toc20823303"/>
      <w:r/>
      <w:bookmarkStart w:id="149" w:name="_Toc513029231"/>
      <w:r/>
      <w:bookmarkStart w:id="150" w:name="_Toc16938547"/>
      <w:r>
        <w:rPr>
          <w:rFonts w:hint="eastAsia" w:cs="宋体" w:asciiTheme="minorEastAsia" w:hAnsiTheme="minorEastAsia" w:eastAsiaTheme="minorEastAsia"/>
          <w:sz w:val="24"/>
          <w:szCs w:val="24"/>
        </w:rPr>
        <w:t xml:space="preserve">22、谈判小组</w:t>
      </w:r>
      <w:r/>
    </w:p>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  </w:t>
      </w:r>
      <w:r>
        <w:rPr>
          <w:rFonts w:hint="eastAsia" w:cs="宋体" w:asciiTheme="minorEastAsia" w:hAnsiTheme="minorEastAsia" w:eastAsiaTheme="minorEastAsia"/>
          <w:sz w:val="24"/>
          <w:szCs w:val="24"/>
        </w:rPr>
        <w:t xml:space="preserve"> 22.1代理机构将组织谈判小组对响应文件进行评审。谈判小组由采购人代表和有关技术、经济等方面的专家组成，</w:t>
      </w:r>
      <w:r>
        <w:rPr>
          <w:rFonts w:hint="eastAsia" w:cs="宋体" w:asciiTheme="minorEastAsia" w:hAnsiTheme="minorEastAsia" w:eastAsiaTheme="minorEastAsia"/>
          <w:sz w:val="24"/>
          <w:szCs w:val="24"/>
        </w:rPr>
        <w:t xml:space="preserve">且人员</w:t>
      </w:r>
      <w:r>
        <w:rPr>
          <w:rFonts w:hint="eastAsia" w:cs="宋体" w:asciiTheme="minorEastAsia" w:hAnsiTheme="minorEastAsia" w:eastAsiaTheme="minorEastAsia"/>
          <w:sz w:val="24"/>
          <w:szCs w:val="24"/>
        </w:rPr>
        <w:t xml:space="preserve">构成符合政府采购有关规定。</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  </w:t>
      </w:r>
      <w:r>
        <w:rPr>
          <w:rFonts w:hint="eastAsia" w:cs="宋体" w:asciiTheme="minorEastAsia" w:hAnsiTheme="minorEastAsia" w:eastAsiaTheme="minorEastAsia"/>
          <w:sz w:val="24"/>
          <w:szCs w:val="24"/>
        </w:rPr>
        <w:t xml:space="preserve"> 22.2谈判小组独立工作，负责评审所有响应文件并确定成交</w:t>
      </w:r>
      <w:r>
        <w:rPr>
          <w:rFonts w:hint="eastAsia" w:cs="宋体" w:asciiTheme="minorEastAsia" w:hAnsiTheme="minorEastAsia" w:eastAsiaTheme="minorEastAsia"/>
          <w:sz w:val="24"/>
          <w:szCs w:val="24"/>
        </w:rPr>
        <w:t xml:space="preserve">侯选人</w:t>
      </w:r>
      <w:r>
        <w:rPr>
          <w:rFonts w:hint="eastAsia" w:cs="宋体" w:asciiTheme="minorEastAsia" w:hAnsiTheme="minorEastAsia" w:eastAsiaTheme="minorEastAsia"/>
          <w:sz w:val="24"/>
          <w:szCs w:val="24"/>
        </w:rPr>
        <w:t xml:space="preserve">。</w:t>
      </w:r>
      <w:r/>
    </w:p>
    <w:p>
      <w:pPr>
        <w:ind w:firstLine="360"/>
        <w:keepLines/>
        <w:keepNext/>
        <w:spacing w:line="360" w:lineRule="auto"/>
        <w:rPr>
          <w:rFonts w:cs="宋体" w:asciiTheme="minorEastAsia" w:hAnsiTheme="minorEastAsia" w:eastAsiaTheme="minorEastAsia"/>
          <w:sz w:val="24"/>
          <w:szCs w:val="24"/>
        </w:rPr>
        <w:outlineLvl w:val="3"/>
      </w:pPr>
      <w:r>
        <w:rPr>
          <w:rFonts w:hint="eastAsia" w:cs="宋体" w:asciiTheme="minorEastAsia" w:hAnsiTheme="minorEastAsia" w:eastAsiaTheme="minorEastAsia"/>
          <w:sz w:val="24"/>
          <w:szCs w:val="24"/>
        </w:rPr>
        <w:t xml:space="preserve">23、评审过程的保密与公正</w:t>
      </w:r>
      <w:bookmarkEnd w:id="148"/>
      <w:r/>
      <w:bookmarkEnd w:id="149"/>
      <w:r/>
      <w:bookmarkEnd w:id="150"/>
      <w:r/>
      <w:r/>
    </w:p>
    <w:p>
      <w:pPr>
        <w:ind w:firstLine="3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23.1谈判小组、采购人和代理机构工作人员、相关监督人员等与评审工作有关的人员，对评审情况以及在评审过程中获悉的国家秘密、商业秘密负有保密责任。</w:t>
      </w:r>
      <w:r/>
    </w:p>
    <w:p>
      <w:pPr>
        <w:ind w:firstLine="3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23.2在评审过程中，供应商不得以任何行为影响谈判评审过程，否则其响应文件将被作为无效响应文件。</w:t>
      </w:r>
      <w:r/>
    </w:p>
    <w:p>
      <w:pPr>
        <w:ind w:firstLine="3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23.3在项目评审期间，代理机构将设专门人员与供应商联系。</w:t>
      </w:r>
      <w:r/>
    </w:p>
    <w:p>
      <w:pPr>
        <w:ind w:firstLine="36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23.4 代理机构和谈判小组不向未成交的供应</w:t>
      </w:r>
      <w:r>
        <w:rPr>
          <w:rFonts w:hint="eastAsia" w:cs="宋体" w:asciiTheme="minorEastAsia" w:hAnsiTheme="minorEastAsia" w:eastAsiaTheme="minorEastAsia"/>
          <w:sz w:val="24"/>
          <w:szCs w:val="24"/>
        </w:rPr>
        <w:t xml:space="preserve">商解释未</w:t>
      </w:r>
      <w:r>
        <w:rPr>
          <w:rFonts w:hint="eastAsia" w:cs="宋体" w:asciiTheme="minorEastAsia" w:hAnsiTheme="minorEastAsia" w:eastAsiaTheme="minorEastAsia"/>
          <w:sz w:val="24"/>
          <w:szCs w:val="24"/>
        </w:rPr>
        <w:t xml:space="preserve">成交原因，也不公布评审过程中的相关细节。</w:t>
      </w:r>
      <w:r/>
    </w:p>
    <w:p>
      <w:pPr>
        <w:ind w:firstLine="360"/>
        <w:keepLines/>
        <w:keepNext/>
        <w:spacing w:line="360" w:lineRule="auto"/>
        <w:rPr>
          <w:rFonts w:cs="宋体" w:asciiTheme="minorEastAsia" w:hAnsiTheme="minorEastAsia" w:eastAsiaTheme="minorEastAsia"/>
          <w:sz w:val="24"/>
          <w:szCs w:val="24"/>
        </w:rPr>
        <w:outlineLvl w:val="3"/>
      </w:pPr>
      <w:r/>
      <w:bookmarkStart w:id="151" w:name="_Toc20823304"/>
      <w:r/>
      <w:bookmarkStart w:id="152" w:name="_Toc16938548"/>
      <w:r/>
      <w:bookmarkStart w:id="153" w:name="_Toc513029232"/>
      <w:r>
        <w:rPr>
          <w:rFonts w:hint="eastAsia" w:cs="宋体" w:asciiTheme="minorEastAsia" w:hAnsiTheme="minorEastAsia" w:eastAsiaTheme="minorEastAsia"/>
          <w:sz w:val="24"/>
          <w:szCs w:val="24"/>
        </w:rPr>
        <w:t xml:space="preserve">24、评审过程中的</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rPr>
        <w:t xml:space="preserve">澄清</w:t>
      </w:r>
      <w:bookmarkEnd w:id="151"/>
      <w:r/>
      <w:bookmarkEnd w:id="152"/>
      <w:r/>
      <w:bookmarkEnd w:id="153"/>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24.1项目评审期间，谈判小组有权要求供应商对响应文件中含义不明确、同类问题表述不一致或者有明显文字和计算错误的内容等</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必要的澄清、说明或者更正。供应商的澄清、说明或者更正不得超出响应文件的范围或者改变响应文件的实质性内容。</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谈判小组并非对每个供应商都作澄清要求。</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24.2需要供应商进行澄清、说明和更正的，谈判小组将通过苏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系统向供应商发布“澄清要求函”，接到“澄清要求函”的供应商应当按照要求在苏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系统中提交“澄清响应函”并加盖CA电子公章。澄清、说明和更正的内容作为响应文件的补充部分，具体操作方式见《操作手册》。</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24.3 接到谈判小组澄清、说明和更正要求的供应商如未按规定做出澄清、说明和更正，其风险由供应商自行承担。</w:t>
      </w:r>
      <w:r/>
    </w:p>
    <w:p>
      <w:pPr>
        <w:ind w:firstLine="360"/>
        <w:keepLines/>
        <w:keepNext/>
        <w:spacing w:line="360" w:lineRule="auto"/>
        <w:rPr>
          <w:rFonts w:cs="宋体" w:asciiTheme="minorEastAsia" w:hAnsiTheme="minorEastAsia" w:eastAsiaTheme="minorEastAsia"/>
          <w:sz w:val="24"/>
          <w:szCs w:val="24"/>
        </w:rPr>
        <w:outlineLvl w:val="3"/>
      </w:pPr>
      <w:r/>
      <w:bookmarkStart w:id="154" w:name="_Toc16938549"/>
      <w:r/>
      <w:bookmarkStart w:id="155" w:name="_Toc20823305"/>
      <w:r/>
      <w:bookmarkStart w:id="156" w:name="_Toc513029233"/>
      <w:r>
        <w:rPr>
          <w:rFonts w:hint="eastAsia" w:cs="宋体" w:asciiTheme="minorEastAsia" w:hAnsiTheme="minorEastAsia" w:eastAsiaTheme="minorEastAsia"/>
          <w:sz w:val="24"/>
          <w:szCs w:val="24"/>
        </w:rPr>
        <w:t xml:space="preserve">25、对响应文件的审</w:t>
      </w:r>
      <w:bookmarkEnd w:id="154"/>
      <w:r/>
      <w:bookmarkEnd w:id="155"/>
      <w:r/>
      <w:bookmarkEnd w:id="156"/>
      <w:r>
        <w:rPr>
          <w:rFonts w:hint="eastAsia" w:cs="宋体" w:asciiTheme="minorEastAsia" w:hAnsiTheme="minorEastAsia" w:eastAsiaTheme="minorEastAsia"/>
          <w:sz w:val="24"/>
          <w:szCs w:val="24"/>
        </w:rPr>
        <w:t xml:space="preserve">查</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25.1</w:t>
      </w:r>
      <w:r>
        <w:rPr>
          <w:rFonts w:hint="eastAsia" w:cs="宋体" w:asciiTheme="minorEastAsia" w:hAnsiTheme="minorEastAsia" w:eastAsiaTheme="minorEastAsia"/>
          <w:bCs/>
          <w:sz w:val="24"/>
          <w:szCs w:val="24"/>
        </w:rPr>
        <w:t xml:space="preserve">响应文件审查分为资格审查和符合性审查。</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25.1.1 资格审查：由谈判小组依据法律法规和谈判文件的规定，对响应文件中的资格证明文件进行审查，以确定供应商是否具备参加谈判的资格。</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谈判小组在进行资格审查的同时，将在“信用中国”网站（www.creditchina.gov.cn）查询供应商的信用记录，以确定供应商是否具备谈判资</w:t>
      </w:r>
      <w:r>
        <w:rPr>
          <w:rFonts w:hint="eastAsia" w:cs="宋体" w:asciiTheme="minorEastAsia" w:hAnsiTheme="minorEastAsia" w:eastAsiaTheme="minorEastAsia"/>
          <w:bCs/>
          <w:sz w:val="24"/>
          <w:szCs w:val="24"/>
        </w:rPr>
        <w:t xml:space="preserve">格,查询结果留存并归档。</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25.1.2 符合性审查：依据谈判文件的规定，由谈判小组从响应文件的有效性、完整性和对谈判文件的响应程度进行审查，以确定是否对谈判文件的实质性要求</w:t>
      </w:r>
      <w:r>
        <w:rPr>
          <w:rFonts w:hint="eastAsia" w:cs="宋体" w:asciiTheme="minorEastAsia" w:hAnsiTheme="minorEastAsia" w:eastAsiaTheme="minorEastAsia"/>
          <w:bCs/>
          <w:sz w:val="24"/>
          <w:szCs w:val="24"/>
        </w:rPr>
        <w:t xml:space="preserve">作出</w:t>
      </w:r>
      <w:r>
        <w:rPr>
          <w:rFonts w:hint="eastAsia" w:cs="宋体" w:asciiTheme="minorEastAsia" w:hAnsiTheme="minorEastAsia" w:eastAsiaTheme="minorEastAsia"/>
          <w:bCs/>
          <w:sz w:val="24"/>
          <w:szCs w:val="24"/>
        </w:rPr>
        <w:t xml:space="preserve">响应。</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25.1.3 未通过资格审查或符合性审查的供应商，谈判小组将在</w:t>
      </w:r>
      <w:r>
        <w:rPr>
          <w:rFonts w:hint="eastAsia" w:cs="宋体" w:asciiTheme="minorEastAsia" w:hAnsiTheme="minorEastAsia" w:eastAsiaTheme="minorEastAsia"/>
          <w:sz w:val="24"/>
          <w:szCs w:val="24"/>
        </w:rPr>
        <w:t xml:space="preserve">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w:t>
      </w:r>
      <w:r>
        <w:rPr>
          <w:rFonts w:hint="eastAsia" w:cs="宋体" w:asciiTheme="minorEastAsia" w:hAnsiTheme="minorEastAsia" w:eastAsiaTheme="minorEastAsia"/>
          <w:bCs/>
          <w:sz w:val="24"/>
          <w:szCs w:val="24"/>
        </w:rPr>
        <w:t xml:space="preserve">中告知未通过资格审查或符合性审查的原因，评审结束后，谈判小组将不再告知未通过资格审查或符合性审查的原因。</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25.2在详细评审之前，谈判小组将首先审查每份响应文件是否实质性响应了谈判文件的要求。实质性响应的响应文件应该是与谈判文件要求的条款、条件和规格相符，没有重大偏离或保留。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cs="宋体" w:asciiTheme="minorEastAsia" w:hAnsiTheme="minorEastAsia" w:eastAsiaTheme="minorEastAsia"/>
          <w:sz w:val="24"/>
          <w:szCs w:val="24"/>
        </w:rPr>
        <w:t xml:space="preserve">响应性只根据</w:t>
      </w:r>
      <w:r>
        <w:rPr>
          <w:rFonts w:hint="eastAsia" w:cs="宋体" w:asciiTheme="minorEastAsia" w:hAnsiTheme="minorEastAsia" w:eastAsiaTheme="minorEastAsia"/>
          <w:sz w:val="24"/>
          <w:szCs w:val="24"/>
        </w:rPr>
        <w:t xml:space="preserve">响应文件本身的内容，而不寻求外部的证据。</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25.3未实质性响应谈判文件的情形</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25.3.1供应商在</w:t>
      </w:r>
      <w:r>
        <w:rPr>
          <w:rFonts w:hint="eastAsia" w:cs="宋体" w:asciiTheme="minorEastAsia" w:hAnsiTheme="minorEastAsia" w:eastAsiaTheme="minorEastAsia"/>
          <w:sz w:val="24"/>
          <w:szCs w:val="24"/>
        </w:rPr>
        <w:t xml:space="preserve">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w:t>
      </w:r>
      <w:r>
        <w:rPr>
          <w:rFonts w:hint="eastAsia" w:cs="宋体" w:asciiTheme="minorEastAsia" w:hAnsiTheme="minorEastAsia" w:eastAsiaTheme="minorEastAsia"/>
          <w:bCs/>
          <w:sz w:val="24"/>
          <w:szCs w:val="24"/>
        </w:rPr>
        <w:t xml:space="preserve">规定的时间内未成功解密电子响应文件的。</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25.3.2供应商未按照谈判文件要求上传电子响应文件的。</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25.3.3同</w:t>
      </w:r>
      <w:r>
        <w:rPr>
          <w:rFonts w:hint="eastAsia" w:cs="宋体" w:asciiTheme="minorEastAsia" w:hAnsiTheme="minorEastAsia" w:eastAsiaTheme="minorEastAsia"/>
          <w:bCs/>
          <w:sz w:val="24"/>
          <w:szCs w:val="24"/>
        </w:rPr>
        <w:t xml:space="preserve">一供应</w:t>
      </w:r>
      <w:r>
        <w:rPr>
          <w:rFonts w:hint="eastAsia" w:cs="宋体" w:asciiTheme="minorEastAsia" w:hAnsiTheme="minorEastAsia" w:eastAsiaTheme="minorEastAsia"/>
          <w:bCs/>
          <w:sz w:val="24"/>
          <w:szCs w:val="24"/>
        </w:rPr>
        <w:t xml:space="preserve">商提交两个（含两个）以上不同的响应文件或者最后报价的。</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25.3.4供应商不具备谈判文件中规定资格要求的。</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25.3.5供应商的最后报价超过了最高限价的。</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25.3.6不符合谈判文件中规定的实质性要求和条件的</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25.3.7供应商被“信用中国”网站（www.creditchina.gov.cn）列入失信被执行人或重大税收违法案件当事人名单或政府采购严重失信行为记录名单。或查询“信用中国”网站后发现供应</w:t>
      </w:r>
      <w:r>
        <w:rPr>
          <w:rFonts w:hint="eastAsia" w:cs="宋体" w:asciiTheme="minorEastAsia" w:hAnsiTheme="minorEastAsia" w:eastAsiaTheme="minorEastAsia"/>
          <w:bCs/>
          <w:sz w:val="24"/>
          <w:szCs w:val="24"/>
        </w:rPr>
        <w:t xml:space="preserve">商存在</w:t>
      </w:r>
      <w:r>
        <w:rPr>
          <w:rFonts w:hint="eastAsia" w:cs="宋体" w:asciiTheme="minorEastAsia" w:hAnsiTheme="minorEastAsia" w:eastAsiaTheme="minorEastAsia"/>
          <w:bCs/>
          <w:sz w:val="24"/>
          <w:szCs w:val="24"/>
        </w:rPr>
        <w:t xml:space="preserve">其他不符合《中华人民共和国政府采购法》第二十二条规定条件的信用记录。</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25.3.8响应文件含有采购人不能接受的附加条件的。</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25.3.9本项目采购产品被财政部、</w:t>
      </w:r>
      <w:r>
        <w:rPr>
          <w:rFonts w:hint="eastAsia" w:cs="宋体" w:asciiTheme="minorEastAsia" w:hAnsiTheme="minorEastAsia" w:eastAsiaTheme="minorEastAsia"/>
          <w:bCs/>
          <w:sz w:val="24"/>
          <w:szCs w:val="24"/>
        </w:rPr>
        <w:t xml:space="preserve">国家发改委</w:t>
      </w:r>
      <w:r>
        <w:rPr>
          <w:rFonts w:hint="eastAsia" w:cs="宋体" w:asciiTheme="minorEastAsia" w:hAnsiTheme="minorEastAsia" w:eastAsiaTheme="minorEastAsia"/>
          <w:bCs/>
          <w:sz w:val="24"/>
          <w:szCs w:val="24"/>
        </w:rPr>
        <w:t xml:space="preserve">、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25.3.10响应文件未按照谈判文件要求加盖CA电子公章的。</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25.4未实质性响应谈判文件的响应文件按无效响应处理。</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25.5</w:t>
      </w:r>
      <w:r>
        <w:rPr>
          <w:rFonts w:hint="eastAsia" w:cs="宋体" w:asciiTheme="minorEastAsia" w:hAnsiTheme="minorEastAsia" w:eastAsiaTheme="minorEastAsia"/>
          <w:bCs/>
          <w:sz w:val="24"/>
          <w:szCs w:val="24"/>
        </w:rPr>
        <w:t xml:space="preserve">如果响应文件实质上没有响应谈判文件的要求，谈判小组将予以拒绝，供应商不得通过修改或撤销不合要求的偏离或保留而使其成为实质性响应的文件。</w:t>
      </w:r>
      <w:r/>
    </w:p>
    <w:p>
      <w:pPr>
        <w:ind w:firstLine="480"/>
        <w:spacing w:line="360" w:lineRule="auto"/>
        <w:rPr>
          <w:rFonts w:cs="宋体" w:asciiTheme="minorEastAsia" w:hAnsiTheme="minorEastAsia" w:eastAsiaTheme="minorEastAsia"/>
          <w:sz w:val="24"/>
          <w:szCs w:val="24"/>
        </w:rPr>
      </w:pPr>
      <w:r/>
      <w:bookmarkStart w:id="157" w:name="_Toc16938550"/>
      <w:r/>
      <w:bookmarkStart w:id="158" w:name="_Toc513029234"/>
      <w:r/>
      <w:bookmarkStart w:id="159" w:name="_Toc20823306"/>
      <w:r>
        <w:rPr>
          <w:rFonts w:hint="eastAsia" w:cs="宋体" w:asciiTheme="minorEastAsia" w:hAnsiTheme="minorEastAsia" w:eastAsiaTheme="minorEastAsia"/>
          <w:sz w:val="24"/>
          <w:szCs w:val="24"/>
        </w:rPr>
        <w:t xml:space="preserve">25.6供应商在项目评审全过程中应保持通讯畅通，并安排专人与代理机构及谈判小组联系。</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26、</w:t>
      </w:r>
      <w:bookmarkEnd w:id="157"/>
      <w:r/>
      <w:bookmarkEnd w:id="158"/>
      <w:r/>
      <w:bookmarkEnd w:id="159"/>
      <w:r>
        <w:rPr>
          <w:rFonts w:hint="eastAsia" w:cs="宋体" w:asciiTheme="minorEastAsia" w:hAnsiTheme="minorEastAsia" w:eastAsiaTheme="minorEastAsia"/>
          <w:bCs/>
          <w:sz w:val="24"/>
          <w:szCs w:val="24"/>
        </w:rPr>
        <w:t xml:space="preserve">谈判程序及成交原则</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26.1谈判程序</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26.1.1对于通过资格审查和符合性审查的供应商，谈判小组将集中与单一供应商分别进行谈判。谈判小组通过苏</w:t>
      </w:r>
      <w:r>
        <w:rPr>
          <w:rFonts w:hint="eastAsia" w:cs="宋体" w:asciiTheme="minorEastAsia" w:hAnsiTheme="minorEastAsia" w:eastAsiaTheme="minorEastAsia"/>
          <w:bCs/>
          <w:sz w:val="24"/>
          <w:szCs w:val="24"/>
        </w:rPr>
        <w:t xml:space="preserve">采云</w:t>
      </w:r>
      <w:r>
        <w:rPr>
          <w:rFonts w:hint="eastAsia" w:cs="宋体" w:asciiTheme="minorEastAsia" w:hAnsiTheme="minorEastAsia" w:eastAsiaTheme="minorEastAsia"/>
          <w:bCs/>
          <w:sz w:val="24"/>
          <w:szCs w:val="24"/>
        </w:rPr>
        <w:t xml:space="preserve">系统向供应商发布“谈判函”，供应商应当按照要求在苏</w:t>
      </w:r>
      <w:r>
        <w:rPr>
          <w:rFonts w:hint="eastAsia" w:cs="宋体" w:asciiTheme="minorEastAsia" w:hAnsiTheme="minorEastAsia" w:eastAsiaTheme="minorEastAsia"/>
          <w:bCs/>
          <w:sz w:val="24"/>
          <w:szCs w:val="24"/>
        </w:rPr>
        <w:t xml:space="preserve">采云</w:t>
      </w:r>
      <w:r>
        <w:rPr>
          <w:rFonts w:hint="eastAsia" w:cs="宋体" w:asciiTheme="minorEastAsia" w:hAnsiTheme="minorEastAsia" w:eastAsiaTheme="minorEastAsia"/>
          <w:bCs/>
          <w:sz w:val="24"/>
          <w:szCs w:val="24"/>
        </w:rPr>
        <w:t xml:space="preserve">系统提交“谈判响应函”并加盖CA电子公章。</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在谈判过程中，谈判小组可能根据谈判文件和谈判情况实质性变动的内容有：采购需求中的技术、服务要求以及合同草案条款。对谈判文件</w:t>
      </w:r>
      <w:r>
        <w:rPr>
          <w:rFonts w:hint="eastAsia" w:cs="宋体" w:asciiTheme="minorEastAsia" w:hAnsiTheme="minorEastAsia" w:eastAsiaTheme="minorEastAsia"/>
          <w:bCs/>
          <w:sz w:val="24"/>
          <w:szCs w:val="24"/>
        </w:rPr>
        <w:t xml:space="preserve">作出</w:t>
      </w:r>
      <w:r>
        <w:rPr>
          <w:rFonts w:hint="eastAsia" w:cs="宋体" w:asciiTheme="minorEastAsia" w:hAnsiTheme="minorEastAsia" w:eastAsiaTheme="minorEastAsia"/>
          <w:bCs/>
          <w:sz w:val="24"/>
          <w:szCs w:val="24"/>
        </w:rPr>
        <w:t xml:space="preserve">的实质性变动是谈判文件的有效组成部分，谈判小组将在苏</w:t>
      </w:r>
      <w:r>
        <w:rPr>
          <w:rFonts w:hint="eastAsia" w:cs="宋体" w:asciiTheme="minorEastAsia" w:hAnsiTheme="minorEastAsia" w:eastAsiaTheme="minorEastAsia"/>
          <w:bCs/>
          <w:sz w:val="24"/>
          <w:szCs w:val="24"/>
        </w:rPr>
        <w:t xml:space="preserve">采云</w:t>
      </w:r>
      <w:r>
        <w:rPr>
          <w:rFonts w:hint="eastAsia" w:cs="宋体" w:asciiTheme="minorEastAsia" w:hAnsiTheme="minorEastAsia" w:eastAsiaTheme="minorEastAsia"/>
          <w:bCs/>
          <w:sz w:val="24"/>
          <w:szCs w:val="24"/>
        </w:rPr>
        <w:t xml:space="preserve">系统中通知所有参加谈判的供应商。供应商应当按照谈判文件的变动情况和谈判小组的要求在苏</w:t>
      </w:r>
      <w:r>
        <w:rPr>
          <w:rFonts w:hint="eastAsia" w:cs="宋体" w:asciiTheme="minorEastAsia" w:hAnsiTheme="minorEastAsia" w:eastAsiaTheme="minorEastAsia"/>
          <w:bCs/>
          <w:sz w:val="24"/>
          <w:szCs w:val="24"/>
        </w:rPr>
        <w:t xml:space="preserve">采云</w:t>
      </w:r>
      <w:r>
        <w:rPr>
          <w:rFonts w:hint="eastAsia" w:cs="宋体" w:asciiTheme="minorEastAsia" w:hAnsiTheme="minorEastAsia" w:eastAsiaTheme="minorEastAsia"/>
          <w:bCs/>
          <w:sz w:val="24"/>
          <w:szCs w:val="24"/>
        </w:rPr>
        <w:t xml:space="preserve">系统中重新提交响应文件，并加盖CA电子公章。</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 26.1.2谈判文件能够详细列明采购标的</w:t>
      </w:r>
      <w:r>
        <w:rPr>
          <w:rFonts w:hint="eastAsia" w:cs="宋体" w:asciiTheme="minorEastAsia" w:hAnsiTheme="minorEastAsia" w:eastAsiaTheme="minorEastAsia"/>
          <w:bCs/>
          <w:sz w:val="24"/>
          <w:szCs w:val="24"/>
        </w:rPr>
        <w:t xml:space="preserve">的</w:t>
      </w:r>
      <w:r>
        <w:rPr>
          <w:rFonts w:hint="eastAsia" w:cs="宋体" w:asciiTheme="minorEastAsia" w:hAnsiTheme="minorEastAsia" w:eastAsiaTheme="minorEastAsia"/>
          <w:bCs/>
          <w:sz w:val="24"/>
          <w:szCs w:val="24"/>
        </w:rPr>
        <w:t xml:space="preserve">技术、服务要求的，谈判结束后，谈判小组将在苏</w:t>
      </w:r>
      <w:r>
        <w:rPr>
          <w:rFonts w:hint="eastAsia" w:cs="宋体" w:asciiTheme="minorEastAsia" w:hAnsiTheme="minorEastAsia" w:eastAsiaTheme="minorEastAsia"/>
          <w:bCs/>
          <w:sz w:val="24"/>
          <w:szCs w:val="24"/>
        </w:rPr>
        <w:t xml:space="preserve">采云</w:t>
      </w:r>
      <w:r>
        <w:rPr>
          <w:rFonts w:hint="eastAsia" w:cs="宋体" w:asciiTheme="minorEastAsia" w:hAnsiTheme="minorEastAsia" w:eastAsiaTheme="minorEastAsia"/>
          <w:bCs/>
          <w:sz w:val="24"/>
          <w:szCs w:val="24"/>
        </w:rPr>
        <w:t xml:space="preserve">系统向所有实质性响应的供应商发布“最后报价要求函”及最后报价格式表，要求所有实质性响应的供应商在规定时间内提交最后报价。</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谈判文件不能详细列明采购标的</w:t>
      </w:r>
      <w:r>
        <w:rPr>
          <w:rFonts w:hint="eastAsia" w:cs="宋体" w:asciiTheme="minorEastAsia" w:hAnsiTheme="minorEastAsia" w:eastAsiaTheme="minorEastAsia"/>
          <w:bCs/>
          <w:sz w:val="24"/>
          <w:szCs w:val="24"/>
        </w:rPr>
        <w:t xml:space="preserve">的</w:t>
      </w:r>
      <w:r>
        <w:rPr>
          <w:rFonts w:hint="eastAsia" w:cs="宋体" w:asciiTheme="minorEastAsia" w:hAnsiTheme="minorEastAsia" w:eastAsiaTheme="minorEastAsia"/>
          <w:bCs/>
          <w:sz w:val="24"/>
          <w:szCs w:val="24"/>
        </w:rPr>
        <w:t xml:space="preserve">技术、服务要求，需经谈判由供应商提供最终设计方案或解决方案的，谈判结束后，谈判小组将按照少数服从多数的原则投票推荐3家以上供应商的设计方案或者解决方案，在苏</w:t>
      </w:r>
      <w:r>
        <w:rPr>
          <w:rFonts w:hint="eastAsia" w:cs="宋体" w:asciiTheme="minorEastAsia" w:hAnsiTheme="minorEastAsia" w:eastAsiaTheme="minorEastAsia"/>
          <w:bCs/>
          <w:sz w:val="24"/>
          <w:szCs w:val="24"/>
        </w:rPr>
        <w:t xml:space="preserve">采云</w:t>
      </w:r>
      <w:r>
        <w:rPr>
          <w:rFonts w:hint="eastAsia" w:cs="宋体" w:asciiTheme="minorEastAsia" w:hAnsiTheme="minorEastAsia" w:eastAsiaTheme="minorEastAsia"/>
          <w:bCs/>
          <w:sz w:val="24"/>
          <w:szCs w:val="24"/>
        </w:rPr>
        <w:t xml:space="preserve">系统中向其发布“最后报价要求函”及最后报价格式表，要求其在规定时间内提交最后报价。</w:t>
      </w:r>
      <w:r/>
    </w:p>
    <w:p>
      <w:pPr>
        <w:ind w:firstLine="480"/>
        <w:spacing w:line="360" w:lineRule="auto"/>
        <w:rPr>
          <w:rFonts w:cs="宋体" w:asciiTheme="minorEastAsia" w:hAnsiTheme="minorEastAsia" w:eastAsiaTheme="minorEastAsia"/>
          <w:bCs/>
          <w:sz w:val="24"/>
          <w:szCs w:val="24"/>
        </w:rPr>
      </w:pPr>
      <w:r>
        <w:rPr>
          <w:rFonts w:hint="eastAsia" w:asciiTheme="minorEastAsia" w:hAnsiTheme="minorEastAsia" w:eastAsiaTheme="minorEastAsia"/>
          <w:sz w:val="24"/>
        </w:rPr>
        <w:t xml:space="preserve">最后报价是供应商响应文件的有效组成部分。符合《政府采购非招标采购方式管理暂行办法》第二十七条第二款规定情形的，提交最后报价的供应商可以为2家。</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26.1.3供应商未在谈判小组规定的时间内在苏</w:t>
      </w:r>
      <w:r>
        <w:rPr>
          <w:rFonts w:hint="eastAsia" w:cs="宋体" w:asciiTheme="minorEastAsia" w:hAnsiTheme="minorEastAsia" w:eastAsiaTheme="minorEastAsia"/>
          <w:bCs/>
          <w:sz w:val="24"/>
          <w:szCs w:val="24"/>
        </w:rPr>
        <w:t xml:space="preserve">采云</w:t>
      </w:r>
      <w:r>
        <w:rPr>
          <w:rFonts w:hint="eastAsia" w:cs="宋体" w:asciiTheme="minorEastAsia" w:hAnsiTheme="minorEastAsia" w:eastAsiaTheme="minorEastAsia"/>
          <w:bCs/>
          <w:sz w:val="24"/>
          <w:szCs w:val="24"/>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cs="宋体" w:asciiTheme="minorEastAsia" w:hAnsiTheme="minorEastAsia" w:eastAsiaTheme="minorEastAsia"/>
          <w:bCs/>
          <w:sz w:val="24"/>
          <w:szCs w:val="24"/>
        </w:rPr>
        <w:t xml:space="preserve">采云</w:t>
      </w:r>
      <w:r>
        <w:rPr>
          <w:rFonts w:hint="eastAsia" w:cs="宋体" w:asciiTheme="minorEastAsia" w:hAnsiTheme="minorEastAsia" w:eastAsiaTheme="minorEastAsia"/>
          <w:bCs/>
          <w:sz w:val="24"/>
          <w:szCs w:val="24"/>
        </w:rPr>
        <w:t xml:space="preserve">系统中提交“退出谈判函”并加盖CA电子公章。</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26.2 成交原则</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26.2.1谈判小组将从质量和服务均能满足采购文件实质性响应要求的供应商中，按照最后报价由低到高顺</w:t>
      </w:r>
      <w:r>
        <w:rPr>
          <w:rFonts w:hint="eastAsia" w:cs="宋体" w:asciiTheme="minorEastAsia" w:hAnsiTheme="minorEastAsia" w:eastAsiaTheme="minorEastAsia"/>
          <w:sz w:val="24"/>
          <w:szCs w:val="24"/>
        </w:rPr>
        <w:t xml:space="preserve">序推荐3名成交候选供应商，并编写评审报告。采购人从评审报告提出的成交候选供应商中，根据质量和服务均能满足采购文件实质性响应要求且最后报价最低的原则确定成交供应商。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w:t>
      </w:r>
      <w:r>
        <w:rPr>
          <w:rFonts w:hint="eastAsia" w:cs="宋体" w:asciiTheme="minorEastAsia" w:hAnsiTheme="minorEastAsia" w:eastAsiaTheme="minorEastAsia"/>
          <w:sz w:val="24"/>
          <w:szCs w:val="24"/>
        </w:rPr>
        <w:t xml:space="preserve">国家发改委</w:t>
      </w:r>
      <w:r>
        <w:rPr>
          <w:rFonts w:hint="eastAsia" w:cs="宋体" w:asciiTheme="minorEastAsia" w:hAnsiTheme="minorEastAsia" w:eastAsiaTheme="minorEastAsia"/>
          <w:sz w:val="24"/>
          <w:szCs w:val="24"/>
        </w:rPr>
        <w:t xml:space="preserve">最新公布的《节能产品品目清单》内的产品。</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26.2.4 采购人确定成交供应商后，代理机构将在“江苏政府采购网”发布成交结果公告，公告期限为1个工作日。</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26.3采购活动终止的情况</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出现下列情形之一的，本次竞争性谈判采购活动将被终止：</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26.3.1因情况变化，不再符合规定的竞争性谈判采购方式适用情形的。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26.3.2出现影响采购公正的违法、违规行为的。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26.3.3在采购过程中符合要求的供应商或者最后报价未超过最高限价的供应商不足3家的。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26.3.4在苏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系统规定时间内成功解密电子响应文件的供应商不足3家的。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27、成交供应商被取消成交资格情形</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若有充分证据证明，成交供应</w:t>
      </w:r>
      <w:r>
        <w:rPr>
          <w:rFonts w:hint="eastAsia" w:cs="宋体" w:asciiTheme="minorEastAsia" w:hAnsiTheme="minorEastAsia" w:eastAsiaTheme="minorEastAsia"/>
          <w:sz w:val="24"/>
          <w:szCs w:val="24"/>
        </w:rPr>
        <w:t xml:space="preserve">商出现</w:t>
      </w:r>
      <w:r>
        <w:rPr>
          <w:rFonts w:hint="eastAsia" w:cs="宋体" w:asciiTheme="minorEastAsia" w:hAnsiTheme="minorEastAsia" w:eastAsiaTheme="minorEastAsia"/>
          <w:sz w:val="24"/>
          <w:szCs w:val="24"/>
        </w:rPr>
        <w:t xml:space="preserve">下列情况之一的，一经查实，将被取消成交</w:t>
      </w:r>
      <w:r>
        <w:rPr>
          <w:rFonts w:hint="eastAsia" w:cs="宋体" w:asciiTheme="minorEastAsia" w:hAnsiTheme="minorEastAsia" w:eastAsiaTheme="minorEastAsia"/>
          <w:sz w:val="24"/>
          <w:szCs w:val="24"/>
        </w:rPr>
        <w:t xml:space="preserve">资格：</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27.1提供虚假材料谋取成交的。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27.2与评审专家、采购人、其他供应商或者代理机构工作人员恶意串通的。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27.3向评审专家、采购人或代理机构工作人员行贿或者提供其他不正当利益的。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27.4恶意竞争，最后报价明显低于其自身合理成本且又无法提供证明的。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27.5不满足</w:t>
      </w:r>
      <w:r>
        <w:rPr>
          <w:rFonts w:hint="eastAsia" w:cs="宋体" w:asciiTheme="minorEastAsia" w:hAnsiTheme="minorEastAsia" w:eastAsiaTheme="minorEastAsia"/>
          <w:sz w:val="24"/>
          <w:szCs w:val="24"/>
        </w:rPr>
        <w:t xml:space="preserve">本谈判</w:t>
      </w:r>
      <w:r>
        <w:rPr>
          <w:rFonts w:hint="eastAsia" w:cs="宋体" w:asciiTheme="minorEastAsia" w:hAnsiTheme="minorEastAsia" w:eastAsiaTheme="minorEastAsia"/>
          <w:sz w:val="24"/>
          <w:szCs w:val="24"/>
        </w:rPr>
        <w:t xml:space="preserve">文件规定的实质性要求，但在评审过程中又未被谈判小组发现的。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27.6成交后无正当理由拒不与采购人签订政府采购合同或者未按照谈判文件确定的事项签订政府采购合同的。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27.7将政府采购合同转包的。</w:t>
      </w:r>
      <w:r/>
    </w:p>
    <w:p>
      <w:pPr>
        <w:ind w:firstLine="480"/>
        <w:spacing w:line="360" w:lineRule="auto"/>
        <w:rPr>
          <w:rFonts w:cs="宋体" w:asciiTheme="minorEastAsia" w:hAnsiTheme="minorEastAsia" w:eastAsiaTheme="minorEastAsia"/>
          <w:sz w:val="24"/>
          <w:szCs w:val="24"/>
        </w:rPr>
      </w:pPr>
      <w:r/>
      <w:bookmarkStart w:id="160" w:name="_Toc200451960"/>
      <w:r>
        <w:rPr>
          <w:rFonts w:hint="eastAsia" w:cs="宋体" w:asciiTheme="minorEastAsia" w:hAnsiTheme="minorEastAsia" w:eastAsiaTheme="minorEastAsia"/>
          <w:sz w:val="24"/>
          <w:szCs w:val="24"/>
        </w:rPr>
        <w:t xml:space="preserve">28、质疑处理</w:t>
      </w:r>
      <w:bookmarkEnd w:id="160"/>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28.1 提出质疑的供应商应当是参与所质疑项目采购活动的供应商。潜在供应</w:t>
      </w:r>
      <w:r>
        <w:rPr>
          <w:rFonts w:hint="eastAsia" w:cs="宋体" w:asciiTheme="minorEastAsia" w:hAnsiTheme="minorEastAsia" w:eastAsiaTheme="minorEastAsia"/>
          <w:sz w:val="24"/>
          <w:szCs w:val="24"/>
        </w:rPr>
        <w:t xml:space="preserve">商依法</w:t>
      </w:r>
      <w:r>
        <w:rPr>
          <w:rFonts w:hint="eastAsia" w:cs="宋体" w:asciiTheme="minorEastAsia" w:hAnsiTheme="minorEastAsia" w:eastAsiaTheme="minorEastAsia"/>
          <w:sz w:val="24"/>
          <w:szCs w:val="24"/>
        </w:rPr>
        <w:t xml:space="preserve">获取其可质疑的采购文件的，可以对采购文件提出质疑。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28.2.1对可以质疑的采购文件提出质疑的，为收到采购文件之日或者采购文件公告期限届满之日。</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28.2.2对采购过程提出质疑的，为各采购程序环节结束之日。</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28.2.3对成交结果提出质疑的，为成交结果公告期限届满之日。</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答复。</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28.3质疑</w:t>
      </w:r>
      <w:r>
        <w:rPr>
          <w:rFonts w:hint="eastAsia" w:cs="宋体" w:asciiTheme="minorEastAsia" w:hAnsiTheme="minorEastAsia" w:eastAsiaTheme="minorEastAsia"/>
          <w:sz w:val="24"/>
          <w:szCs w:val="24"/>
        </w:rPr>
        <w:t xml:space="preserve">函必须按照本谈判</w:t>
      </w:r>
      <w:r>
        <w:rPr>
          <w:rFonts w:hint="eastAsia" w:cs="宋体" w:asciiTheme="minorEastAsia" w:hAnsiTheme="minorEastAsia" w:eastAsiaTheme="minorEastAsia"/>
          <w:sz w:val="24"/>
          <w:szCs w:val="24"/>
        </w:rPr>
        <w:t xml:space="preserve">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28.4 供应商（含潜在供应商）对采购方式、采购需求、供应商资格条件、评审方法与评审标准、合同文本的询问、质疑请向采购人提出，由采购人负责答复。采购人只接收以纸质原件形式送达的质疑,建议供应商尽量通过邮寄方式提交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采购人质疑接收人及联系方式见</w:t>
      </w:r>
      <w:r>
        <w:rPr>
          <w:rFonts w:hint="eastAsia" w:cs="宋体" w:asciiTheme="minorEastAsia" w:hAnsiTheme="minorEastAsia" w:eastAsiaTheme="minorEastAsia"/>
          <w:sz w:val="24"/>
          <w:szCs w:val="24"/>
        </w:rPr>
        <w:t xml:space="preserve">本谈判</w:t>
      </w:r>
      <w:r>
        <w:rPr>
          <w:rFonts w:hint="eastAsia" w:cs="宋体" w:asciiTheme="minorEastAsia" w:hAnsiTheme="minorEastAsia" w:eastAsiaTheme="minorEastAsia"/>
          <w:sz w:val="24"/>
          <w:szCs w:val="24"/>
        </w:rPr>
        <w:t xml:space="preserve">文件第一章。</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28.5 以下情形的质疑不予受理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28.5.1 内容不符合《政府采购质疑和投诉办法》第十二条规定的质疑。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28.5.2 超出政府采购法定期限的质疑。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28.5.3 以传真、电子邮件等方式递交的非原件形式的质疑。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28.5.4 未参加谈判活动的供应商或在谈判活动中自身权益未受到损害的供应商所提出的质疑。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28.5.5供应商组成联合体参加谈判，联合体中任何一方或多方未按要求签字、盖章、加盖公章的质疑。</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29、成交通知书</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29.1成交结果确定后，代理机构将向成交供应商发出成交通知书。</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20" w:after="120" w:line="360" w:lineRule="auto"/>
        <w:rPr>
          <w:rFonts w:cs="宋体" w:asciiTheme="minorEastAsia" w:hAnsiTheme="minorEastAsia" w:eastAsiaTheme="minorEastAsia"/>
          <w:b/>
          <w:bCs/>
          <w:sz w:val="24"/>
          <w:szCs w:val="24"/>
        </w:rPr>
        <w:outlineLvl w:val="2"/>
      </w:pPr>
      <w:r/>
      <w:bookmarkStart w:id="161" w:name="_Toc120614220"/>
      <w:r/>
      <w:bookmarkStart w:id="162" w:name="_Toc16938552"/>
      <w:r/>
      <w:bookmarkStart w:id="163" w:name="_Toc20823308"/>
      <w:r/>
      <w:bookmarkStart w:id="164" w:name="_Toc513029236"/>
      <w:r>
        <w:rPr>
          <w:rFonts w:hint="eastAsia" w:cs="宋体" w:asciiTheme="minorEastAsia" w:hAnsiTheme="minorEastAsia" w:eastAsiaTheme="minorEastAsia"/>
          <w:b/>
          <w:bCs/>
          <w:sz w:val="24"/>
          <w:szCs w:val="24"/>
        </w:rPr>
        <w:t xml:space="preserve">七、授予合同</w:t>
      </w:r>
      <w:bookmarkEnd w:id="161"/>
      <w:r/>
      <w:bookmarkEnd w:id="162"/>
      <w:r/>
      <w:bookmarkEnd w:id="163"/>
      <w:r/>
      <w:bookmarkEnd w:id="164"/>
      <w:r/>
      <w:r/>
    </w:p>
    <w:p>
      <w:pPr>
        <w:ind w:firstLine="480"/>
        <w:keepLines/>
        <w:keepNext/>
        <w:spacing w:line="360" w:lineRule="auto"/>
        <w:rPr>
          <w:rFonts w:cs="宋体" w:asciiTheme="minorEastAsia" w:hAnsiTheme="minorEastAsia" w:eastAsiaTheme="minorEastAsia"/>
          <w:bCs/>
          <w:sz w:val="24"/>
          <w:szCs w:val="24"/>
        </w:rPr>
        <w:outlineLvl w:val="3"/>
      </w:pPr>
      <w:r/>
      <w:bookmarkStart w:id="165" w:name="_Toc20823309"/>
      <w:r/>
      <w:bookmarkStart w:id="166" w:name="_Toc513029237"/>
      <w:r/>
      <w:bookmarkStart w:id="167" w:name="_Toc16938553"/>
      <w:r>
        <w:rPr>
          <w:rFonts w:hint="eastAsia" w:cs="宋体" w:asciiTheme="minorEastAsia" w:hAnsiTheme="minorEastAsia" w:eastAsiaTheme="minorEastAsia"/>
          <w:bCs/>
          <w:sz w:val="24"/>
          <w:szCs w:val="24"/>
        </w:rPr>
        <w:t xml:space="preserve">30、签订合同</w:t>
      </w:r>
      <w:r/>
    </w:p>
    <w:p>
      <w:pPr>
        <w:ind w:firstLine="60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30</w:t>
      </w:r>
      <w:r>
        <w:rPr>
          <w:rFonts w:hint="eastAsia" w:cs="宋体" w:asciiTheme="minorEastAsia" w:hAnsiTheme="minorEastAsia" w:eastAsiaTheme="minorEastAsia"/>
          <w:sz w:val="24"/>
          <w:szCs w:val="24"/>
        </w:rPr>
        <w:t xml:space="preserve">.l成交供应商应当在成交通知书发出之日起三十日内，按照谈判文件确定的事项与采购人签订政府采购合同。</w:t>
      </w:r>
      <w:r/>
    </w:p>
    <w:p>
      <w:pPr>
        <w:ind w:firstLine="60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30.2谈判文件、成交供应商的响应文件及谈判过程中有关澄清、承诺文件均应作为合同附件。</w:t>
      </w:r>
      <w:r/>
    </w:p>
    <w:p>
      <w:pPr>
        <w:ind w:firstLine="60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30.3 签订合同后，</w:t>
      </w:r>
      <w:r>
        <w:rPr>
          <w:rFonts w:hint="eastAsia" w:cs="宋体" w:asciiTheme="minorEastAsia" w:hAnsiTheme="minorEastAsia" w:eastAsiaTheme="minorEastAsia"/>
          <w:i/>
          <w:sz w:val="24"/>
          <w:szCs w:val="24"/>
          <w:u w:val="single"/>
        </w:rPr>
        <w:t xml:space="preserve">成交供应商不得将合同标的进行转包</w:t>
      </w:r>
      <w:r>
        <w:rPr>
          <w:rFonts w:hint="eastAsia" w:cs="宋体" w:asciiTheme="minorEastAsia" w:hAnsiTheme="minorEastAsia" w:eastAsiaTheme="minorEastAsia"/>
          <w:iCs/>
          <w:sz w:val="24"/>
          <w:szCs w:val="24"/>
        </w:rPr>
        <w:t xml:space="preserve">。</w:t>
      </w:r>
      <w:r>
        <w:rPr>
          <w:rFonts w:hint="eastAsia" w:cs="宋体" w:asciiTheme="minorEastAsia" w:hAnsiTheme="minorEastAsia" w:eastAsiaTheme="minorEastAsia"/>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360" w:lineRule="auto"/>
        <w:rPr>
          <w:rFonts w:cs="宋体" w:asciiTheme="minorEastAsia" w:hAnsiTheme="minorEastAsia" w:eastAsiaTheme="minorEastAsia"/>
          <w:bCs/>
          <w:sz w:val="24"/>
          <w:szCs w:val="24"/>
        </w:rPr>
        <w:outlineLvl w:val="3"/>
      </w:pPr>
      <w:r>
        <w:rPr>
          <w:rFonts w:hint="eastAsia" w:cs="宋体" w:asciiTheme="minorEastAsia" w:hAnsiTheme="minorEastAsia" w:eastAsiaTheme="minorEastAsia"/>
          <w:bCs/>
          <w:sz w:val="24"/>
          <w:szCs w:val="24"/>
        </w:rPr>
        <w:t xml:space="preserve">31、标的物的追加</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5"/>
      <w:r/>
      <w:bookmarkEnd w:id="166"/>
      <w:r/>
      <w:bookmarkEnd w:id="167"/>
      <w:r/>
      <w:r/>
    </w:p>
    <w:p>
      <w:pPr>
        <w:ind w:firstLine="480"/>
        <w:keepLines/>
        <w:keepNext/>
        <w:spacing w:line="360" w:lineRule="auto"/>
        <w:rPr>
          <w:rFonts w:cs="宋体" w:asciiTheme="minorEastAsia" w:hAnsiTheme="minorEastAsia" w:eastAsiaTheme="minorEastAsia"/>
          <w:bCs/>
          <w:sz w:val="24"/>
          <w:szCs w:val="24"/>
        </w:rPr>
        <w:outlineLvl w:val="3"/>
      </w:pPr>
      <w:r/>
      <w:bookmarkStart w:id="168" w:name="_Toc16938558"/>
      <w:r/>
      <w:bookmarkStart w:id="169" w:name="_Toc20823314"/>
      <w:r/>
      <w:bookmarkStart w:id="170" w:name="_Toc513029242"/>
      <w:r/>
      <w:bookmarkStart w:id="171" w:name="_Toc120614221"/>
      <w:r/>
      <w:bookmarkStart w:id="172" w:name="_Toc479757207"/>
      <w:r>
        <w:rPr>
          <w:rFonts w:hint="eastAsia" w:cs="宋体" w:asciiTheme="minorEastAsia" w:hAnsiTheme="minorEastAsia" w:eastAsiaTheme="minorEastAsia"/>
          <w:bCs/>
          <w:sz w:val="24"/>
          <w:szCs w:val="24"/>
        </w:rPr>
        <w:t xml:space="preserve">32、履约保证金</w:t>
      </w:r>
      <w:r/>
    </w:p>
    <w:p>
      <w:pPr>
        <w:ind w:firstLine="480"/>
        <w:spacing w:line="360" w:lineRule="auto"/>
        <w:rPr>
          <w:rFonts w:cs="宋体" w:asciiTheme="minorEastAsia" w:hAnsiTheme="minorEastAsia" w:eastAsiaTheme="minorEastAsia"/>
          <w:sz w:val="24"/>
          <w:szCs w:val="24"/>
        </w:rPr>
      </w:pPr>
      <w:r/>
      <w:bookmarkStart w:id="173" w:name="_Hlk180489349"/>
      <w:r>
        <w:rPr>
          <w:rFonts w:hint="eastAsia" w:cs="宋体" w:asciiTheme="minorEastAsia" w:hAnsiTheme="minorEastAsia" w:eastAsiaTheme="minorEastAsia"/>
          <w:sz w:val="24"/>
          <w:szCs w:val="24"/>
        </w:rPr>
        <w:t xml:space="preserve">32.1</w:t>
      </w:r>
      <w:bookmarkStart w:id="174" w:name="_Hlk170359690"/>
      <w:r>
        <w:rPr>
          <w:rFonts w:hint="eastAsia" w:cs="宋体" w:asciiTheme="minorEastAsia" w:hAnsiTheme="minorEastAsia" w:eastAsiaTheme="minorEastAsia"/>
          <w:sz w:val="24"/>
          <w:szCs w:val="24"/>
        </w:rPr>
        <w:t xml:space="preserve">成交供应商在收到成交通知书后，在签订合同前向采购人缴纳履约保证金。本项目履约保证金为合同总额的10%，其中：工期履约保证金为3%，质量履约保证金为3%，安全履约保证金为2%，竣工资料履约保证金为1%，廉政履约保证金为1%；履约保证金应当以支票、汇票、本票或者金融机构、担保机构出具的保函等非现金形式提交</w:t>
      </w:r>
      <w:r>
        <w:rPr>
          <w:rFonts w:hint="eastAsia" w:ascii="宋体" w:hAnsi="宋体" w:cs="宋体"/>
          <w:bCs/>
          <w:sz w:val="24"/>
          <w:szCs w:val="24"/>
        </w:rPr>
        <w:t xml:space="preserve">（若履约保证金采用保函形式提交的，保函担保有效期开具时间为合同约定工期基础延长三个月）</w:t>
      </w:r>
      <w:r>
        <w:rPr>
          <w:rFonts w:hint="eastAsia" w:cs="宋体" w:asciiTheme="minorEastAsia" w:hAnsiTheme="minorEastAsia" w:eastAsiaTheme="minorEastAsia"/>
          <w:sz w:val="24"/>
          <w:szCs w:val="24"/>
        </w:rPr>
        <w:t xml:space="preserve">，逾期视为成交供应商自动放弃成交资格，采购人有权按照相关程序另行确定成交供应商。上述履约保证金分别的、共同地承担合同义务和责任。</w:t>
      </w:r>
      <w:r/>
    </w:p>
    <w:p>
      <w:pPr>
        <w:ind w:firstLine="480"/>
        <w:spacing w:line="360" w:lineRule="auto"/>
        <w:rPr>
          <w:rFonts w:cs="宋体" w:asciiTheme="minorEastAsia" w:hAnsiTheme="minorEastAsia" w:eastAsiaTheme="minorEastAsia"/>
          <w:sz w:val="24"/>
          <w:szCs w:val="24"/>
        </w:rPr>
      </w:pPr>
      <w:r>
        <w:rPr>
          <w:rFonts w:hint="eastAsia" w:ascii="宋体" w:hAnsi="宋体" w:cs="宋体"/>
          <w:bCs/>
          <w:sz w:val="24"/>
          <w:szCs w:val="24"/>
        </w:rPr>
        <w:t xml:space="preserve">32.2履约保证金用以约束供应商在合同履行中的行为，弥补合同执行中由于自身行为可能给采购人带来的各种损失。如果成交供应商未缴纳履约保证金，采购人有权取消本次采购中标决定。</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32.3</w:t>
      </w:r>
      <w:r>
        <w:rPr>
          <w:rFonts w:hint="eastAsia" w:asciiTheme="minorEastAsia" w:hAnsiTheme="minorEastAsia" w:eastAsiaTheme="minorEastAsia"/>
          <w:sz w:val="24"/>
          <w:szCs w:val="24"/>
        </w:rPr>
        <w:t xml:space="preserve">履约保证金的退还：工程竣工验收合格后，成交</w:t>
      </w:r>
      <w:r>
        <w:rPr>
          <w:rFonts w:hint="eastAsia" w:asciiTheme="minorEastAsia" w:hAnsiTheme="minorEastAsia" w:eastAsiaTheme="minorEastAsia"/>
          <w:sz w:val="24"/>
          <w:szCs w:val="24"/>
        </w:rPr>
        <w:t xml:space="preserve">供应商凭采购</w:t>
      </w:r>
      <w:r>
        <w:rPr>
          <w:rFonts w:hint="eastAsia" w:asciiTheme="minorEastAsia" w:hAnsiTheme="minorEastAsia" w:eastAsiaTheme="minorEastAsia"/>
          <w:sz w:val="24"/>
          <w:szCs w:val="24"/>
        </w:rPr>
        <w:t xml:space="preserve">人签署的同意退还履约保证金的证明，前往采购人处办理保证金退还手续。履约保证金未如期归还，给供应</w:t>
      </w:r>
      <w:r>
        <w:rPr>
          <w:rFonts w:hint="eastAsia" w:asciiTheme="minorEastAsia" w:hAnsiTheme="minorEastAsia" w:eastAsiaTheme="minorEastAsia"/>
          <w:sz w:val="24"/>
          <w:szCs w:val="24"/>
        </w:rPr>
        <w:t xml:space="preserve">商造成</w:t>
      </w:r>
      <w:r>
        <w:rPr>
          <w:rFonts w:hint="eastAsia" w:asciiTheme="minorEastAsia" w:hAnsiTheme="minorEastAsia" w:eastAsiaTheme="minorEastAsia"/>
          <w:sz w:val="24"/>
          <w:szCs w:val="24"/>
        </w:rPr>
        <w:t xml:space="preserve">损失，由采购人承担。采购人拖延退还履约保证金，由采购人按应退履约保证金总价款同期银行贷款利率承担违约责任。</w:t>
      </w:r>
      <w:bookmarkEnd w:id="173"/>
      <w:r/>
      <w:bookmarkEnd w:id="174"/>
      <w:r/>
      <w:r/>
    </w:p>
    <w:p>
      <w:pPr>
        <w:ind w:firstLine="480"/>
        <w:keepLines/>
        <w:keepNext/>
        <w:spacing w:line="360" w:lineRule="auto"/>
        <w:rPr>
          <w:rFonts w:cs="宋体" w:asciiTheme="minorEastAsia" w:hAnsiTheme="minorEastAsia" w:eastAsiaTheme="minorEastAsia"/>
          <w:bCs/>
          <w:sz w:val="24"/>
          <w:szCs w:val="24"/>
        </w:rPr>
        <w:outlineLvl w:val="3"/>
      </w:pPr>
      <w:r>
        <w:rPr>
          <w:rFonts w:hint="eastAsia" w:cs="宋体" w:asciiTheme="minorEastAsia" w:hAnsiTheme="minorEastAsia" w:eastAsiaTheme="minorEastAsia"/>
          <w:bCs/>
          <w:sz w:val="24"/>
          <w:szCs w:val="24"/>
        </w:rPr>
        <w:t xml:space="preserve">33、政府采购履约资金扶持政策</w:t>
      </w:r>
      <w:r/>
    </w:p>
    <w:p>
      <w:pPr>
        <w:ind w:firstLine="556"/>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成交供应商可凭政府采购合同办理融资贷款，详情请见江苏政府采购网“政采贷”专栏。</w:t>
      </w:r>
      <w:r/>
    </w:p>
    <w:p>
      <w:pPr>
        <w:ind w:firstLine="480"/>
        <w:keepLines/>
        <w:keepNext/>
        <w:spacing w:line="360" w:lineRule="auto"/>
        <w:rPr>
          <w:rFonts w:cs="宋体" w:asciiTheme="minorEastAsia" w:hAnsiTheme="minorEastAsia" w:eastAsiaTheme="minorEastAsia"/>
          <w:bCs/>
          <w:sz w:val="24"/>
          <w:szCs w:val="24"/>
        </w:rPr>
        <w:outlineLvl w:val="3"/>
      </w:pPr>
      <w:r>
        <w:rPr>
          <w:rFonts w:hint="eastAsia" w:cs="宋体" w:asciiTheme="minorEastAsia" w:hAnsiTheme="minorEastAsia" w:eastAsiaTheme="minorEastAsia"/>
          <w:bCs/>
          <w:sz w:val="24"/>
          <w:szCs w:val="24"/>
        </w:rPr>
        <w:t xml:space="preserve">34、履约验收</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34.1履约验收的基本要求：中标供应商应按照合同约定的工期、工程质量、工程量清单等要求完成本项目。本项目将严格按照项目需求中的质量和技术要求和施工图、工程量清单中的施工标准进行履约验收。</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34.2履约验收的实施主体：由采购人作为实施主体，负责组织开展本项目的履约验收工作。也可根据实际需要委托具有相关专业资质和能力的第三方机构协助开展验收工作。</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34.3履约验收的时间方式：采购人原则上在收到供应商提交的验收申请，且确认工程已按合同要求完成之日起 7个工作日内，</w:t>
      </w:r>
      <w:r>
        <w:rPr>
          <w:rFonts w:hint="eastAsia" w:cs="宋体" w:asciiTheme="minorEastAsia" w:hAnsiTheme="minorEastAsia" w:eastAsiaTheme="minorEastAsia"/>
          <w:sz w:val="24"/>
          <w:szCs w:val="24"/>
        </w:rPr>
        <w:t xml:space="preserve">启动按</w:t>
      </w:r>
      <w:r>
        <w:rPr>
          <w:rFonts w:hint="eastAsia" w:cs="宋体" w:asciiTheme="minorEastAsia" w:hAnsiTheme="minorEastAsia" w:eastAsiaTheme="minorEastAsia"/>
          <w:sz w:val="24"/>
          <w:szCs w:val="24"/>
        </w:rPr>
        <w:t xml:space="preserve">采购合同约定对履约情况的验收工作，并向供应商发出《政府采购履约验收通知单》。</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34.4文件资料：供应商需提供完整的工程资料，包括施工图纸、设计变更文件、材料检验报告、施工记录、隐蔽工程验收记录、工程竣工验收报告等，资料应真实、</w:t>
      </w:r>
      <w:r>
        <w:rPr>
          <w:rFonts w:hint="eastAsia" w:cs="宋体" w:asciiTheme="minorEastAsia" w:hAnsiTheme="minorEastAsia" w:eastAsiaTheme="minorEastAsia"/>
          <w:sz w:val="24"/>
          <w:szCs w:val="24"/>
        </w:rPr>
        <w:t xml:space="preserve">准确、完整并符合档案管理要求。</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34.5履约验收的内容：涵盖实施项目的完整性，包含项目需求中的质量和技术要求和施工图、工程量清单中的施工标准。验收过程中提出的整改意见，供应商须无条件配合，否则视为未按合同要求履行，整改不到位或无法整改的，验收不予通过。验收结束后，验收小组出具验收书，由验收双方共同签署。</w:t>
      </w:r>
      <w:r/>
    </w:p>
    <w:p>
      <w:pPr>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34.6履约验收的标准：工程质量标准严格按照国家现行的工程施工质量验收规范、建筑工程施工质量验收统一标准以及其他相关专业标准执行，各项工程质量验收合格。工程所用材料、设备等符合国家规定的质量标准以及合同约定的规格、型号等要求，具有质量合格证明、检验报告等相关文件。</w:t>
      </w:r>
      <w:r/>
    </w:p>
    <w:p>
      <w:pPr>
        <w:ind w:firstLine="480"/>
        <w:spacing w:line="440" w:lineRule="exact"/>
        <w:rPr>
          <w:rFonts w:cs="宋体" w:asciiTheme="minorEastAsia" w:hAnsiTheme="minorEastAsia" w:eastAsiaTheme="minorEastAsia"/>
          <w:bCs/>
          <w:sz w:val="44"/>
          <w:szCs w:val="28"/>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cs="宋体" w:asciiTheme="minorEastAsia" w:hAnsiTheme="minorEastAsia" w:eastAsiaTheme="minorEastAsia"/>
          <w:sz w:val="24"/>
          <w:szCs w:val="24"/>
        </w:rPr>
        <w:t xml:space="preserve">34.7采购人、供应商应当对验收小组出具的验收意见进行确认，并形成验收证明。</w:t>
      </w:r>
      <w:r/>
    </w:p>
    <w:p>
      <w:pPr>
        <w:ind w:firstLine="2640"/>
        <w:keepNext/>
        <w:rPr>
          <w:rFonts w:asciiTheme="minorEastAsia" w:hAnsiTheme="minorEastAsia" w:eastAsiaTheme="minorEastAsia"/>
          <w:bCs/>
          <w:sz w:val="44"/>
          <w:szCs w:val="28"/>
        </w:rPr>
        <w:outlineLvl w:val="0"/>
      </w:pPr>
      <w:r>
        <w:rPr>
          <w:rFonts w:hint="eastAsia" w:asciiTheme="minorEastAsia" w:hAnsiTheme="minorEastAsia" w:eastAsiaTheme="minorEastAsia"/>
          <w:bCs/>
          <w:sz w:val="44"/>
          <w:szCs w:val="28"/>
        </w:rPr>
        <w:t xml:space="preserve">第三章  合同</w:t>
      </w:r>
      <w:bookmarkEnd w:id="168"/>
      <w:r/>
      <w:bookmarkEnd w:id="169"/>
      <w:r/>
      <w:bookmarkEnd w:id="170"/>
      <w:r/>
      <w:bookmarkEnd w:id="171"/>
      <w:r/>
      <w:bookmarkEnd w:id="172"/>
      <w:r>
        <w:rPr>
          <w:rFonts w:hint="eastAsia" w:asciiTheme="minorEastAsia" w:hAnsiTheme="minorEastAsia" w:eastAsiaTheme="minorEastAsia"/>
          <w:bCs/>
          <w:sz w:val="44"/>
          <w:szCs w:val="28"/>
        </w:rPr>
        <w:t xml:space="preserve">文本</w:t>
      </w:r>
      <w:r/>
    </w:p>
    <w:p>
      <w:pPr>
        <w:ind w:firstLine="480"/>
        <w:spacing w:line="360" w:lineRule="auto"/>
        <w:rPr>
          <w:rFonts w:cs="宋体" w:asciiTheme="minorEastAsia" w:hAnsiTheme="minorEastAsia" w:eastAsiaTheme="minorEastAsia"/>
          <w:bCs/>
          <w:sz w:val="24"/>
          <w:szCs w:val="24"/>
        </w:rPr>
      </w:pPr>
      <w:r/>
      <w:bookmarkStart w:id="175" w:name="_Toc16938559"/>
      <w:r/>
      <w:bookmarkStart w:id="176" w:name="_Toc20823315"/>
      <w:r/>
      <w:bookmarkStart w:id="177" w:name="_Toc513029243"/>
      <w:r>
        <w:rPr>
          <w:rFonts w:hint="eastAsia" w:cs="宋体" w:asciiTheme="minorEastAsia" w:hAnsiTheme="minorEastAsia" w:eastAsiaTheme="minorEastAsia"/>
          <w:bCs/>
          <w:sz w:val="24"/>
          <w:szCs w:val="24"/>
        </w:rPr>
        <w:t xml:space="preserve">以下为成交后</w:t>
      </w:r>
      <w:r>
        <w:rPr>
          <w:rFonts w:hint="eastAsia" w:cs="宋体" w:asciiTheme="minorEastAsia" w:hAnsiTheme="minorEastAsia" w:eastAsiaTheme="minorEastAsia"/>
          <w:bCs/>
          <w:sz w:val="24"/>
          <w:szCs w:val="24"/>
        </w:rPr>
        <w:t xml:space="preserve">签定</w:t>
      </w:r>
      <w:r>
        <w:rPr>
          <w:rFonts w:hint="eastAsia" w:cs="宋体" w:asciiTheme="minorEastAsia" w:hAnsiTheme="minorEastAsia" w:eastAsiaTheme="minorEastAsia"/>
          <w:bCs/>
          <w:sz w:val="24"/>
          <w:szCs w:val="24"/>
        </w:rPr>
        <w:t xml:space="preserve">本项目合同的通用条款，成交供应商不得提出实质性的修改。</w:t>
      </w:r>
      <w:bookmarkEnd w:id="175"/>
      <w:r/>
      <w:bookmarkEnd w:id="176"/>
      <w:r/>
      <w:bookmarkEnd w:id="177"/>
      <w:r/>
      <w:r/>
    </w:p>
    <w:p>
      <w:pPr>
        <w:jc w:val="center"/>
        <w:spacing w:before="120" w:after="120" w:line="360" w:lineRule="auto"/>
        <w:rPr>
          <w:rFonts w:cs="宋体" w:asciiTheme="minorEastAsia" w:hAnsiTheme="minorEastAsia" w:eastAsiaTheme="minorEastAsia"/>
          <w:b/>
          <w:sz w:val="24"/>
          <w:szCs w:val="24"/>
        </w:rPr>
        <w:outlineLvl w:val="0"/>
      </w:pPr>
      <w:r>
        <w:rPr>
          <w:rFonts w:cs="宋体" w:asciiTheme="minorEastAsia" w:hAnsiTheme="minorEastAsia" w:eastAsiaTheme="minorEastAsia"/>
          <w:b/>
          <w:sz w:val="24"/>
          <w:szCs w:val="24"/>
        </w:rPr>
      </w:r>
      <w:r/>
    </w:p>
    <w:p>
      <w:pPr>
        <w:jc w:val="center"/>
        <w:rPr>
          <w:rFonts w:asciiTheme="minorEastAsia" w:hAnsiTheme="minorEastAsia" w:eastAsiaTheme="minorEastAsia"/>
          <w:sz w:val="32"/>
          <w:szCs w:val="24"/>
        </w:rPr>
      </w:pPr>
      <w:r/>
      <w:bookmarkStart w:id="178" w:name="_Hlt16619350"/>
      <w:r/>
      <w:bookmarkStart w:id="179" w:name="_Toc20823346"/>
      <w:r/>
      <w:bookmarkStart w:id="180" w:name="_Toc120614244"/>
      <w:r/>
      <w:bookmarkStart w:id="181" w:name="_Toc16938590"/>
      <w:r/>
      <w:bookmarkStart w:id="182" w:name="_Toc462564139"/>
      <w:r/>
      <w:bookmarkStart w:id="183" w:name="_Toc479757211"/>
      <w:r>
        <w:rPr>
          <w:rFonts w:hint="eastAsia" w:asciiTheme="minorEastAsia" w:hAnsiTheme="minorEastAsia" w:eastAsiaTheme="minorEastAsia"/>
          <w:sz w:val="32"/>
          <w:szCs w:val="24"/>
        </w:rPr>
        <w:t xml:space="preserve">（GF—2017</w:t>
      </w:r>
      <w:r>
        <w:rPr>
          <w:rFonts w:asciiTheme="minorEastAsia" w:hAnsiTheme="minorEastAsia" w:eastAsiaTheme="minorEastAsia"/>
          <w:sz w:val="32"/>
          <w:szCs w:val="24"/>
        </w:rPr>
        <w:t xml:space="preserve">—</w:t>
      </w:r>
      <w:r>
        <w:rPr>
          <w:rFonts w:hint="eastAsia" w:asciiTheme="minorEastAsia" w:hAnsiTheme="minorEastAsia" w:eastAsiaTheme="minorEastAsia"/>
          <w:sz w:val="32"/>
          <w:szCs w:val="24"/>
        </w:rPr>
        <w:t xml:space="preserve">0201）</w:t>
      </w:r>
      <w:r/>
    </w:p>
    <w:p>
      <w:pPr>
        <w:jc w:val="center"/>
        <w:rPr>
          <w:rFonts w:asciiTheme="minorEastAsia" w:hAnsiTheme="minorEastAsia" w:eastAsiaTheme="minorEastAsia"/>
          <w:b/>
          <w:sz w:val="52"/>
          <w:szCs w:val="24"/>
        </w:rPr>
      </w:pPr>
      <w:r>
        <w:rPr>
          <w:rFonts w:asciiTheme="minorEastAsia" w:hAnsiTheme="minorEastAsia" w:eastAsiaTheme="minorEastAsia"/>
          <w:b/>
          <w:sz w:val="52"/>
          <w:szCs w:val="24"/>
        </w:rPr>
      </w:r>
      <w:r/>
    </w:p>
    <w:p>
      <w:pPr>
        <w:rPr>
          <w:rFonts w:asciiTheme="minorEastAsia" w:hAnsiTheme="minorEastAsia" w:eastAsiaTheme="minorEastAsia"/>
          <w:b/>
          <w:sz w:val="52"/>
          <w:szCs w:val="24"/>
        </w:rPr>
      </w:pPr>
      <w:r>
        <w:rPr>
          <w:rFonts w:asciiTheme="minorEastAsia" w:hAnsiTheme="minorEastAsia" w:eastAsiaTheme="minorEastAsia"/>
          <w:b/>
          <w:sz w:val="52"/>
          <w:szCs w:val="24"/>
        </w:rPr>
      </w:r>
      <w:r/>
    </w:p>
    <w:p>
      <w:pPr>
        <w:rPr>
          <w:rFonts w:asciiTheme="minorEastAsia" w:hAnsiTheme="minorEastAsia" w:eastAsiaTheme="minorEastAsia"/>
          <w:b/>
          <w:sz w:val="52"/>
          <w:szCs w:val="24"/>
        </w:rPr>
      </w:pPr>
      <w:r>
        <w:rPr>
          <w:rFonts w:asciiTheme="minorEastAsia" w:hAnsiTheme="minorEastAsia" w:eastAsiaTheme="minorEastAsia"/>
          <w:b/>
          <w:sz w:val="52"/>
          <w:szCs w:val="24"/>
        </w:rPr>
      </w:r>
      <w:r/>
    </w:p>
    <w:p>
      <w:pPr>
        <w:jc w:val="center"/>
        <w:rPr>
          <w:rFonts w:asciiTheme="minorEastAsia" w:hAnsiTheme="minorEastAsia" w:eastAsiaTheme="minorEastAsia"/>
          <w:b/>
          <w:sz w:val="52"/>
          <w:szCs w:val="24"/>
        </w:rPr>
      </w:pPr>
      <w:r>
        <w:rPr>
          <w:rFonts w:asciiTheme="minorEastAsia" w:hAnsiTheme="minorEastAsia" w:eastAsiaTheme="minorEastAsia"/>
          <w:b/>
          <w:sz w:val="52"/>
          <w:szCs w:val="24"/>
        </w:rPr>
      </w:r>
      <w:r/>
    </w:p>
    <w:p>
      <w:pPr>
        <w:jc w:val="center"/>
        <w:rPr>
          <w:rFonts w:asciiTheme="minorEastAsia" w:hAnsiTheme="minorEastAsia" w:eastAsiaTheme="minorEastAsia"/>
          <w:b/>
          <w:sz w:val="72"/>
          <w:szCs w:val="24"/>
        </w:rPr>
      </w:pPr>
      <w:r>
        <w:rPr>
          <w:rFonts w:hint="eastAsia" w:asciiTheme="minorEastAsia" w:hAnsiTheme="minorEastAsia" w:eastAsiaTheme="minorEastAsia"/>
          <w:b/>
          <w:sz w:val="72"/>
          <w:szCs w:val="24"/>
        </w:rPr>
        <w:t xml:space="preserve">建设工程施工合同</w:t>
      </w:r>
      <w:r/>
    </w:p>
    <w:p>
      <w:pPr>
        <w:jc w:val="center"/>
        <w:rPr>
          <w:rFonts w:asciiTheme="minorEastAsia" w:hAnsiTheme="minorEastAsia" w:eastAsiaTheme="minorEastAsia"/>
          <w:b/>
          <w:sz w:val="52"/>
          <w:szCs w:val="24"/>
        </w:rPr>
      </w:pPr>
      <w:r>
        <w:rPr>
          <w:rFonts w:hint="eastAsia" w:asciiTheme="minorEastAsia" w:hAnsiTheme="minorEastAsia" w:eastAsiaTheme="minorEastAsia"/>
          <w:b/>
          <w:sz w:val="52"/>
          <w:szCs w:val="24"/>
        </w:rPr>
        <w:t xml:space="preserve">（示范文本）</w:t>
      </w:r>
      <w:r/>
    </w:p>
    <w:p>
      <w:pPr>
        <w:jc w:val="center"/>
        <w:rPr>
          <w:rFonts w:asciiTheme="minorEastAsia" w:hAnsiTheme="minorEastAsia" w:eastAsiaTheme="minorEastAsia"/>
          <w:b/>
          <w:sz w:val="52"/>
          <w:szCs w:val="24"/>
        </w:rPr>
      </w:pPr>
      <w:r>
        <w:rPr>
          <w:rFonts w:asciiTheme="minorEastAsia" w:hAnsiTheme="minorEastAsia" w:eastAsiaTheme="minorEastAsia"/>
          <w:b/>
          <w:sz w:val="52"/>
          <w:szCs w:val="24"/>
        </w:rPr>
      </w:r>
      <w:r/>
    </w:p>
    <w:p>
      <w:pPr>
        <w:rPr>
          <w:rFonts w:asciiTheme="minorEastAsia" w:hAnsiTheme="minorEastAsia" w:eastAsiaTheme="minorEastAsia"/>
          <w:b/>
          <w:sz w:val="28"/>
          <w:szCs w:val="24"/>
        </w:rPr>
      </w:pPr>
      <w:r>
        <w:rPr>
          <w:rFonts w:asciiTheme="minorEastAsia" w:hAnsiTheme="minorEastAsia" w:eastAsiaTheme="minorEastAsia"/>
          <w:b/>
          <w:sz w:val="28"/>
          <w:szCs w:val="24"/>
        </w:rPr>
      </w:r>
      <w:r/>
    </w:p>
    <w:p>
      <w:pPr>
        <w:rPr>
          <w:rFonts w:asciiTheme="minorEastAsia" w:hAnsiTheme="minorEastAsia" w:eastAsiaTheme="minorEastAsia"/>
          <w:b/>
          <w:sz w:val="28"/>
          <w:szCs w:val="24"/>
        </w:rPr>
      </w:pPr>
      <w:r>
        <w:rPr>
          <w:rFonts w:asciiTheme="minorEastAsia" w:hAnsiTheme="minorEastAsia" w:eastAsiaTheme="minorEastAsia"/>
          <w:b/>
          <w:sz w:val="28"/>
          <w:szCs w:val="24"/>
        </w:rPr>
      </w:r>
      <w:r/>
    </w:p>
    <w:p>
      <w:pPr>
        <w:rPr>
          <w:rFonts w:asciiTheme="minorEastAsia" w:hAnsiTheme="minorEastAsia" w:eastAsiaTheme="minorEastAsia"/>
          <w:b/>
          <w:sz w:val="28"/>
          <w:szCs w:val="24"/>
        </w:rPr>
      </w:pPr>
      <w:r>
        <w:rPr>
          <w:rFonts w:asciiTheme="minorEastAsia" w:hAnsiTheme="minorEastAsia" w:eastAsiaTheme="minorEastAsia"/>
          <w:b/>
          <w:sz w:val="28"/>
          <w:szCs w:val="24"/>
        </w:rPr>
      </w:r>
      <w:r/>
    </w:p>
    <w:p>
      <w:pPr>
        <w:rPr>
          <w:rFonts w:asciiTheme="minorEastAsia" w:hAnsiTheme="minorEastAsia" w:eastAsiaTheme="minorEastAsia"/>
          <w:b/>
          <w:sz w:val="28"/>
          <w:szCs w:val="24"/>
        </w:rPr>
      </w:pPr>
      <w:r>
        <w:rPr>
          <w:rFonts w:asciiTheme="minorEastAsia" w:hAnsiTheme="minorEastAsia" w:eastAsiaTheme="minorEastAsia"/>
          <w:b/>
          <w:sz w:val="28"/>
          <w:szCs w:val="24"/>
        </w:rPr>
      </w:r>
      <w:r/>
    </w:p>
    <w:p>
      <w:pPr>
        <w:rPr>
          <w:rFonts w:asciiTheme="minorEastAsia" w:hAnsiTheme="minorEastAsia" w:eastAsiaTheme="minorEastAsia"/>
          <w:b/>
          <w:sz w:val="28"/>
          <w:szCs w:val="24"/>
        </w:rPr>
      </w:pPr>
      <w:r>
        <w:rPr>
          <w:rFonts w:asciiTheme="minorEastAsia" w:hAnsiTheme="minorEastAsia" w:eastAsiaTheme="minorEastAsia"/>
          <w:b/>
          <w:sz w:val="28"/>
          <w:szCs w:val="24"/>
        </w:rPr>
      </w:r>
      <w:r/>
    </w:p>
    <w:p>
      <w:pPr>
        <w:ind w:right="2719" w:firstLine="2738"/>
        <w:rPr>
          <w:rFonts w:asciiTheme="minorEastAsia" w:hAnsiTheme="minorEastAsia" w:eastAsiaTheme="minorEastAsia"/>
          <w:b/>
          <w:sz w:val="32"/>
          <w:szCs w:val="24"/>
        </w:rPr>
      </w:pPr>
      <w:r>
        <w:rPr>
          <w:rFonts w:asciiTheme="minorEastAsia" w:hAnsiTheme="minorEastAsia" w:eastAsiaTheme="minorEastAsia"/>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3980180</wp:posOffset>
                </wp:positionH>
                <wp:positionV relativeFrom="paragraph">
                  <wp:posOffset>141605</wp:posOffset>
                </wp:positionV>
                <wp:extent cx="723900" cy="4572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sz w:val="32"/>
                                <w:szCs w:val="24"/>
                              </w:rPr>
                            </w:pPr>
                            <w:r>
                              <w:rPr>
                                <w:rFonts w:hint="eastAsia"/>
                                <w:b/>
                                <w:sz w:val="32"/>
                                <w:szCs w:val="24"/>
                              </w:rPr>
                              <w:t xml:space="preserve">制定</w:t>
                            </w:r>
                            <w:r/>
                          </w:p>
                          <w:p>
                            <w:r/>
                            <w:r/>
                          </w:p>
                        </w:txbxContent>
                      </wps:txbx>
                      <wps:bodyPr wrap="square" upright="1"/>
                    </wps:wsp>
                  </a:graphicData>
                </a:graphic>
              </wp:anchor>
            </w:drawing>
          </mc:Choice>
          <mc:Fallback>
            <w:pict>
              <v:shape id="shape 5" o:spid="_x0000_s5" o:spt="202" type="#_x0000_t202" style="position:absolute;z-index:251656704;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rPr>
                          <w:b/>
                          <w:sz w:val="32"/>
                          <w:szCs w:val="24"/>
                        </w:rPr>
                      </w:pPr>
                      <w:r>
                        <w:rPr>
                          <w:rFonts w:hint="eastAsia"/>
                          <w:b/>
                          <w:sz w:val="32"/>
                          <w:szCs w:val="24"/>
                        </w:rPr>
                        <w:t xml:space="preserve">制定</w:t>
                      </w:r>
                      <w:r/>
                    </w:p>
                    <w:p>
                      <w:r/>
                      <w:r/>
                    </w:p>
                  </w:txbxContent>
                </v:textbox>
              </v:shape>
            </w:pict>
          </mc:Fallback>
        </mc:AlternateContent>
      </w:r>
      <w:r>
        <w:rPr>
          <w:rFonts w:hint="eastAsia" w:asciiTheme="minorEastAsia" w:hAnsiTheme="minorEastAsia" w:eastAsiaTheme="minorEastAsia"/>
          <w:b/>
          <w:sz w:val="32"/>
          <w:szCs w:val="24"/>
        </w:rPr>
        <w:t xml:space="preserve">住房城乡建设部</w:t>
      </w:r>
      <w:r/>
    </w:p>
    <w:p>
      <w:pPr>
        <w:ind w:right="2719" w:firstLine="2750"/>
        <w:rPr>
          <w:rFonts w:asciiTheme="minorEastAsia" w:hAnsiTheme="minorEastAsia" w:eastAsiaTheme="minorEastAsia"/>
          <w:b/>
          <w:sz w:val="32"/>
          <w:szCs w:val="24"/>
        </w:rPr>
      </w:pPr>
      <w:r>
        <w:rPr>
          <w:rFonts w:hint="eastAsia" w:asciiTheme="minorEastAsia" w:hAnsiTheme="minorEastAsia" w:eastAsiaTheme="minorEastAsia"/>
          <w:b/>
          <w:sz w:val="32"/>
          <w:szCs w:val="24"/>
        </w:rPr>
        <w:t xml:space="preserve">国家工商行政管理总局</w:t>
      </w:r>
      <w:r/>
    </w:p>
    <w:p>
      <w:pPr>
        <w:rPr>
          <w:rFonts w:asciiTheme="minorEastAsia" w:hAnsiTheme="minorEastAsia" w:eastAsiaTheme="minorEastAsia"/>
          <w:b/>
          <w:szCs w:val="24"/>
        </w:rPr>
      </w:pPr>
      <w:r>
        <w:rPr>
          <w:rFonts w:asciiTheme="minorEastAsia" w:hAnsiTheme="minorEastAsia" w:eastAsiaTheme="minorEastAsia"/>
          <w:b/>
          <w:szCs w:val="24"/>
        </w:rPr>
      </w:r>
      <w:r/>
    </w:p>
    <w:p>
      <w:pPr>
        <w:pStyle w:val="856"/>
        <w:jc w:val="center"/>
        <w:rPr>
          <w:rFonts w:cs="宋体" w:asciiTheme="minorEastAsia" w:hAnsiTheme="minorEastAsia" w:eastAsiaTheme="minorEastAsia"/>
          <w:b w:val="0"/>
          <w:bCs w:val="0"/>
          <w:sz w:val="30"/>
          <w:szCs w:val="30"/>
        </w:rPr>
      </w:pPr>
      <w:r>
        <w:rPr>
          <w:rFonts w:asciiTheme="minorEastAsia" w:hAnsiTheme="minorEastAsia" w:eastAsiaTheme="minorEastAsia"/>
          <w:b w:val="0"/>
          <w:szCs w:val="24"/>
        </w:rPr>
        <w:br w:type="page" w:clear="all"/>
      </w:r>
      <w:bookmarkStart w:id="184" w:name="_Toc29621"/>
      <w:r>
        <w:rPr>
          <w:rFonts w:hint="eastAsia" w:cs="宋体" w:asciiTheme="minorEastAsia" w:hAnsiTheme="minorEastAsia" w:eastAsiaTheme="minorEastAsia"/>
          <w:bCs w:val="0"/>
          <w:sz w:val="30"/>
          <w:szCs w:val="30"/>
        </w:rPr>
        <w:t xml:space="preserve">第一部分 合同协议书</w:t>
      </w:r>
      <w:bookmarkEnd w:id="184"/>
      <w:r/>
      <w:r/>
    </w:p>
    <w:p>
      <w:pPr>
        <w:ind w:firstLine="482"/>
        <w:spacing w:line="360" w:lineRule="auto"/>
        <w:rPr>
          <w:rFonts w:ascii="宋体" w:hAnsi="宋体"/>
          <w:b/>
          <w:sz w:val="24"/>
          <w:szCs w:val="24"/>
          <w:u w:val="single"/>
        </w:rPr>
      </w:pPr>
      <w:r/>
      <w:bookmarkStart w:id="185" w:name="_Toc351203494"/>
      <w:r/>
      <w:bookmarkStart w:id="186" w:name="_Toc12916"/>
      <w:r>
        <w:rPr>
          <w:rFonts w:hint="eastAsia" w:ascii="宋体" w:hAnsi="宋体"/>
          <w:b/>
          <w:sz w:val="24"/>
          <w:szCs w:val="24"/>
        </w:rPr>
        <w:t xml:space="preserve">发包人（全称）：</w:t>
      </w:r>
      <w:r>
        <w:rPr>
          <w:rFonts w:hint="eastAsia" w:ascii="宋体" w:hAnsi="宋体"/>
          <w:b/>
          <w:sz w:val="24"/>
          <w:szCs w:val="24"/>
          <w:u w:val="single"/>
        </w:rPr>
        <w:t xml:space="preserve">南通市通州区</w:t>
      </w:r>
      <w:r>
        <w:rPr>
          <w:rFonts w:hint="eastAsia" w:ascii="宋体" w:hAnsi="宋体"/>
          <w:b/>
          <w:sz w:val="24"/>
          <w:szCs w:val="24"/>
          <w:u w:val="single"/>
        </w:rPr>
        <w:t xml:space="preserve">五接镇人民政府</w:t>
      </w:r>
      <w:r/>
    </w:p>
    <w:p>
      <w:pPr>
        <w:ind w:firstLine="482"/>
        <w:spacing w:line="360" w:lineRule="auto"/>
        <w:rPr>
          <w:rFonts w:ascii="宋体" w:hAnsi="宋体"/>
          <w:b/>
          <w:sz w:val="24"/>
          <w:szCs w:val="24"/>
          <w:u w:val="single"/>
        </w:rPr>
      </w:pPr>
      <w:r>
        <w:rPr>
          <w:rFonts w:hint="eastAsia" w:ascii="宋体" w:hAnsi="宋体"/>
          <w:b/>
          <w:sz w:val="24"/>
          <w:szCs w:val="24"/>
        </w:rPr>
        <w:t xml:space="preserve">承包人（全称）：</w:t>
      </w:r>
      <w:r/>
    </w:p>
    <w:p>
      <w:pPr>
        <w:ind w:firstLine="480"/>
        <w:spacing w:line="360" w:lineRule="auto"/>
        <w:rPr>
          <w:rFonts w:ascii="宋体" w:hAnsi="宋体"/>
          <w:b/>
          <w:sz w:val="24"/>
          <w:szCs w:val="24"/>
          <w:u w:val="single"/>
        </w:rPr>
      </w:pPr>
      <w:r>
        <w:rPr>
          <w:rFonts w:hint="eastAsia" w:ascii="宋体" w:hAnsi="宋体"/>
          <w:sz w:val="24"/>
          <w:szCs w:val="24"/>
        </w:rPr>
        <w:t xml:space="preserve">根据《中华人民共和国民法典》《中华人民共和国建筑法》及有关法律规定，遵循平等、自愿、公平和诚实信用的原则，双方就</w:t>
      </w:r>
      <w:r>
        <w:rPr>
          <w:rFonts w:hint="eastAsia" w:ascii="宋体" w:hAnsi="宋体"/>
          <w:sz w:val="24"/>
          <w:szCs w:val="24"/>
          <w:u w:val="single"/>
        </w:rPr>
        <w:t xml:space="preserve">通州区</w:t>
      </w:r>
      <w:r>
        <w:rPr>
          <w:rFonts w:hint="eastAsia" w:ascii="宋体" w:hAnsi="宋体"/>
          <w:sz w:val="24"/>
          <w:szCs w:val="24"/>
          <w:u w:val="single"/>
        </w:rPr>
        <w:t xml:space="preserve">五接镇老</w:t>
      </w:r>
      <w:r>
        <w:rPr>
          <w:rFonts w:hint="eastAsia" w:ascii="宋体" w:hAnsi="宋体"/>
          <w:sz w:val="24"/>
          <w:szCs w:val="24"/>
          <w:u w:val="single"/>
        </w:rPr>
        <w:t xml:space="preserve">木厂村道路提升工程</w:t>
      </w:r>
      <w:r>
        <w:rPr>
          <w:rFonts w:hint="eastAsia" w:ascii="宋体" w:hAnsi="宋体"/>
          <w:sz w:val="24"/>
          <w:szCs w:val="24"/>
        </w:rPr>
        <w:t xml:space="preserve">施工及有关事项协商一致，共同达成如下协议：</w:t>
      </w:r>
      <w:r/>
    </w:p>
    <w:p>
      <w:pPr>
        <w:ind w:firstLine="482"/>
        <w:spacing w:line="360" w:lineRule="auto"/>
        <w:rPr>
          <w:rFonts w:ascii="宋体" w:hAnsi="宋体"/>
          <w:sz w:val="24"/>
          <w:szCs w:val="24"/>
        </w:rPr>
      </w:pPr>
      <w:r>
        <w:rPr>
          <w:rFonts w:hint="eastAsia" w:ascii="宋体" w:hAnsi="宋体"/>
          <w:b/>
          <w:sz w:val="24"/>
          <w:szCs w:val="24"/>
        </w:rPr>
        <w:t xml:space="preserve">一、工程概况</w:t>
      </w:r>
      <w:r/>
    </w:p>
    <w:p>
      <w:pPr>
        <w:ind w:firstLine="480"/>
        <w:spacing w:line="360" w:lineRule="auto"/>
        <w:rPr>
          <w:rFonts w:ascii="宋体" w:hAnsi="宋体"/>
          <w:sz w:val="24"/>
          <w:szCs w:val="24"/>
          <w:u w:val="single"/>
        </w:rPr>
      </w:pPr>
      <w:r>
        <w:rPr>
          <w:rFonts w:hint="eastAsia" w:ascii="宋体" w:hAnsi="宋体"/>
          <w:sz w:val="24"/>
          <w:szCs w:val="24"/>
        </w:rPr>
        <w:t xml:space="preserve">1.工程名称：</w:t>
      </w:r>
      <w:r>
        <w:rPr>
          <w:rFonts w:hint="eastAsia" w:ascii="宋体" w:hAnsi="宋体"/>
          <w:sz w:val="24"/>
          <w:szCs w:val="24"/>
          <w:u w:val="single"/>
        </w:rPr>
        <w:t xml:space="preserve">通州区</w:t>
      </w:r>
      <w:r>
        <w:rPr>
          <w:rFonts w:hint="eastAsia" w:ascii="宋体" w:hAnsi="宋体"/>
          <w:sz w:val="24"/>
          <w:szCs w:val="24"/>
          <w:u w:val="single"/>
        </w:rPr>
        <w:t xml:space="preserve">五接镇老</w:t>
      </w:r>
      <w:r>
        <w:rPr>
          <w:rFonts w:hint="eastAsia" w:ascii="宋体" w:hAnsi="宋体"/>
          <w:sz w:val="24"/>
          <w:szCs w:val="24"/>
          <w:u w:val="single"/>
        </w:rPr>
        <w:t xml:space="preserve">木厂村道路提升工程</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2.工程地点：</w:t>
      </w:r>
      <w:r>
        <w:rPr>
          <w:rFonts w:hint="eastAsia" w:ascii="宋体" w:hAnsi="宋体"/>
          <w:sz w:val="24"/>
          <w:szCs w:val="24"/>
          <w:u w:val="single"/>
        </w:rPr>
        <w:t xml:space="preserve">通州区五接镇</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3.工程立项批准文号：</w:t>
      </w:r>
      <w:r>
        <w:rPr>
          <w:rFonts w:hint="eastAsia" w:ascii="宋体" w:hAnsi="宋体"/>
          <w:sz w:val="24"/>
          <w:szCs w:val="24"/>
          <w:u w:val="single"/>
        </w:rPr>
        <w:t xml:space="preserve">         /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4.资金来源：</w:t>
      </w:r>
      <w:r>
        <w:rPr>
          <w:rFonts w:hint="eastAsia" w:ascii="宋体" w:hAnsi="宋体"/>
          <w:sz w:val="24"/>
          <w:szCs w:val="24"/>
          <w:u w:val="single"/>
        </w:rPr>
        <w:t xml:space="preserve">镇财政</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5.工程内容：</w:t>
      </w:r>
      <w:r>
        <w:rPr>
          <w:rFonts w:hint="eastAsia" w:ascii="宋体" w:hAnsi="宋体"/>
          <w:sz w:val="24"/>
          <w:szCs w:val="24"/>
          <w:u w:val="single"/>
        </w:rPr>
        <w:t xml:space="preserve">五接镇老</w:t>
      </w:r>
      <w:r>
        <w:rPr>
          <w:rFonts w:hint="eastAsia" w:ascii="宋体" w:hAnsi="宋体"/>
          <w:sz w:val="24"/>
          <w:szCs w:val="24"/>
          <w:u w:val="single"/>
        </w:rPr>
        <w:t xml:space="preserve">木厂村南循环路（老木厂南路、</w:t>
      </w:r>
      <w:r>
        <w:rPr>
          <w:rFonts w:hint="eastAsia" w:ascii="宋体" w:hAnsi="宋体"/>
          <w:sz w:val="24"/>
          <w:szCs w:val="24"/>
          <w:u w:val="single"/>
        </w:rPr>
        <w:t xml:space="preserve">副业场</w:t>
      </w:r>
      <w:r>
        <w:rPr>
          <w:rFonts w:hint="eastAsia" w:ascii="宋体" w:hAnsi="宋体"/>
          <w:sz w:val="24"/>
          <w:szCs w:val="24"/>
          <w:u w:val="single"/>
        </w:rPr>
        <w:t xml:space="preserve">路、潘三圩路）长度2420米，路面维修及黑色化5cm厚。。详见竞争性磋商文件、施工图、工程量清单所含内容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6.工程承包范围：</w:t>
      </w:r>
      <w:r>
        <w:rPr>
          <w:rFonts w:hint="eastAsia" w:ascii="宋体" w:hAnsi="宋体"/>
          <w:sz w:val="24"/>
          <w:szCs w:val="24"/>
          <w:u w:val="single"/>
        </w:rPr>
        <w:t xml:space="preserve">竞争性磋商文件、施工图、工程量清单所含内容  </w:t>
      </w:r>
      <w:r>
        <w:rPr>
          <w:rFonts w:hint="eastAsia" w:ascii="宋体" w:hAnsi="宋体"/>
          <w:sz w:val="24"/>
          <w:szCs w:val="24"/>
        </w:rPr>
        <w:t xml:space="preserve">。</w:t>
      </w:r>
      <w:r/>
    </w:p>
    <w:p>
      <w:pPr>
        <w:ind w:firstLine="482"/>
        <w:spacing w:line="360" w:lineRule="auto"/>
        <w:rPr>
          <w:rFonts w:eastAsia="幼圆"/>
          <w:sz w:val="24"/>
          <w:szCs w:val="24"/>
        </w:rPr>
      </w:pPr>
      <w:r>
        <w:rPr>
          <w:rFonts w:hint="eastAsia" w:ascii="宋体" w:hAnsi="宋体"/>
          <w:b/>
          <w:sz w:val="24"/>
          <w:szCs w:val="24"/>
        </w:rPr>
        <w:t xml:space="preserve">二、合同工期</w:t>
      </w:r>
      <w:r/>
    </w:p>
    <w:p>
      <w:pPr>
        <w:ind w:firstLine="480"/>
        <w:spacing w:line="360" w:lineRule="auto"/>
        <w:rPr>
          <w:rFonts w:ascii="宋体" w:hAnsi="宋体"/>
          <w:sz w:val="24"/>
          <w:szCs w:val="24"/>
        </w:rPr>
      </w:pPr>
      <w:r>
        <w:rPr>
          <w:rFonts w:hint="eastAsia" w:ascii="宋体" w:hAnsi="宋体"/>
          <w:sz w:val="24"/>
          <w:szCs w:val="24"/>
        </w:rPr>
        <w:t xml:space="preserve">计划开工日期：</w:t>
      </w:r>
      <w:r>
        <w:rPr>
          <w:rFonts w:hint="eastAsia" w:ascii="宋体" w:hAnsi="宋体"/>
          <w:sz w:val="24"/>
          <w:szCs w:val="24"/>
          <w:u w:val="single"/>
        </w:rPr>
        <w:t xml:space="preserve"> 2026</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spacing w:line="360" w:lineRule="auto"/>
        <w:rPr>
          <w:rFonts w:ascii="宋体" w:hAnsi="宋体"/>
          <w:sz w:val="24"/>
          <w:szCs w:val="24"/>
        </w:rPr>
      </w:pPr>
      <w:r>
        <w:rPr>
          <w:rFonts w:hint="eastAsia" w:ascii="宋体" w:hAnsi="宋体"/>
          <w:sz w:val="24"/>
          <w:szCs w:val="24"/>
        </w:rPr>
        <w:t xml:space="preserve">计划竣工日期：</w:t>
      </w:r>
      <w:r>
        <w:rPr>
          <w:rFonts w:hint="eastAsia" w:ascii="宋体" w:hAnsi="宋体"/>
          <w:sz w:val="24"/>
          <w:szCs w:val="24"/>
          <w:u w:val="single"/>
        </w:rPr>
        <w:t xml:space="preserve"> 2026</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spacing w:line="360" w:lineRule="auto"/>
        <w:rPr>
          <w:rFonts w:ascii="宋体" w:hAnsi="宋体"/>
          <w:sz w:val="24"/>
          <w:szCs w:val="24"/>
        </w:rPr>
      </w:pPr>
      <w:r>
        <w:rPr>
          <w:rFonts w:hint="eastAsia" w:ascii="宋体" w:hAnsi="宋体"/>
          <w:sz w:val="24"/>
          <w:szCs w:val="24"/>
        </w:rPr>
        <w:t xml:space="preserve">工期总日历天数：</w:t>
      </w:r>
      <w:r>
        <w:rPr>
          <w:rFonts w:hint="eastAsia" w:ascii="宋体" w:hAnsi="宋体"/>
          <w:sz w:val="24"/>
          <w:szCs w:val="24"/>
          <w:u w:val="single"/>
        </w:rPr>
        <w:t xml:space="preserve"> </w:t>
      </w:r>
      <w:r>
        <w:rPr>
          <w:rFonts w:ascii="宋体" w:hAnsi="宋体"/>
          <w:sz w:val="24"/>
          <w:szCs w:val="24"/>
          <w:u w:val="single"/>
        </w:rPr>
        <w:t xml:space="preserve">45</w:t>
      </w:r>
      <w:r>
        <w:rPr>
          <w:rFonts w:hint="eastAsia" w:ascii="宋体" w:hAnsi="宋体"/>
          <w:sz w:val="24"/>
          <w:szCs w:val="24"/>
          <w:u w:val="single"/>
        </w:rPr>
        <w:t xml:space="preserve">日历天</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b/>
          <w:sz w:val="24"/>
          <w:szCs w:val="24"/>
        </w:rPr>
        <w:t xml:space="preserve">三、质量标准</w:t>
      </w:r>
      <w:r/>
    </w:p>
    <w:p>
      <w:pPr>
        <w:ind w:firstLine="480"/>
        <w:spacing w:line="360" w:lineRule="auto"/>
        <w:rPr>
          <w:rFonts w:ascii="宋体" w:hAnsi="宋体"/>
          <w:sz w:val="24"/>
          <w:szCs w:val="24"/>
        </w:rPr>
      </w:pPr>
      <w:r>
        <w:rPr>
          <w:rFonts w:hint="eastAsia" w:ascii="宋体" w:hAnsi="宋体"/>
          <w:sz w:val="24"/>
          <w:szCs w:val="24"/>
        </w:rPr>
        <w:t xml:space="preserve">工程质量符合</w:t>
      </w:r>
      <w:r>
        <w:rPr>
          <w:rFonts w:hint="eastAsia" w:ascii="宋体" w:hAnsi="宋体"/>
          <w:sz w:val="24"/>
          <w:szCs w:val="24"/>
          <w:u w:val="single"/>
        </w:rPr>
        <w:t xml:space="preserve"> 合格 </w:t>
      </w:r>
      <w:r>
        <w:rPr>
          <w:rFonts w:hint="eastAsia" w:ascii="宋体" w:hAnsi="宋体"/>
          <w:sz w:val="24"/>
          <w:szCs w:val="24"/>
        </w:rPr>
        <w:t xml:space="preserve">标准。质保期两年。</w:t>
      </w:r>
      <w:r/>
    </w:p>
    <w:p>
      <w:pPr>
        <w:ind w:firstLine="482"/>
        <w:spacing w:line="360" w:lineRule="auto"/>
        <w:rPr>
          <w:rFonts w:ascii="宋体" w:hAnsi="宋体"/>
          <w:b/>
          <w:sz w:val="24"/>
          <w:szCs w:val="24"/>
        </w:rPr>
      </w:pPr>
      <w:r>
        <w:rPr>
          <w:rFonts w:hint="eastAsia" w:ascii="宋体" w:hAnsi="宋体"/>
          <w:b/>
          <w:sz w:val="24"/>
          <w:szCs w:val="24"/>
        </w:rPr>
        <w:t xml:space="preserve">四、签约合同价、合同价格形式与付款方式</w:t>
      </w:r>
      <w:r/>
    </w:p>
    <w:p>
      <w:pPr>
        <w:ind w:firstLine="480"/>
        <w:jc w:val="left"/>
        <w:spacing w:line="360" w:lineRule="auto"/>
        <w:widowControl/>
        <w:rPr>
          <w:rFonts w:ascii="宋体" w:hAnsi="宋体"/>
          <w:sz w:val="24"/>
          <w:szCs w:val="24"/>
        </w:rPr>
      </w:pPr>
      <w:r>
        <w:rPr>
          <w:rFonts w:hint="eastAsia" w:ascii="宋体" w:hAnsi="宋体"/>
          <w:sz w:val="24"/>
          <w:szCs w:val="24"/>
        </w:rPr>
        <w:t xml:space="preserve">1.签约合同价为：人民币</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hint="eastAsia" w:ascii="宋体" w:hAnsi="宋体"/>
          <w:sz w:val="24"/>
          <w:szCs w:val="24"/>
        </w:rPr>
        <w:t xml:space="preserve">2.合同价格形式：</w:t>
      </w:r>
      <w:r>
        <w:rPr>
          <w:rFonts w:hint="eastAsia" w:ascii="宋体" w:hAnsi="宋体"/>
          <w:sz w:val="24"/>
          <w:szCs w:val="24"/>
          <w:u w:val="single"/>
        </w:rPr>
        <w:t xml:space="preserve">固定综合单价合同</w:t>
      </w:r>
      <w:r>
        <w:rPr>
          <w:rFonts w:hint="eastAsia" w:ascii="宋体" w:hAnsi="宋体"/>
          <w:sz w:val="24"/>
          <w:szCs w:val="24"/>
        </w:rPr>
        <w:t xml:space="preserve">。</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3.付款方式：</w:t>
      </w:r>
      <w:bookmarkStart w:id="187" w:name="OLE_LINK1"/>
      <w:r>
        <w:rPr>
          <w:rFonts w:hint="eastAsia" w:ascii="宋体" w:hAnsi="宋体"/>
          <w:sz w:val="24"/>
          <w:szCs w:val="24"/>
          <w:u w:val="single"/>
        </w:rPr>
        <w:t xml:space="preserve">工程竣工验收合格付至合同价</w:t>
      </w:r>
      <w:r>
        <w:rPr>
          <w:rFonts w:ascii="宋体" w:hAnsi="宋体"/>
          <w:sz w:val="24"/>
          <w:szCs w:val="24"/>
          <w:u w:val="single"/>
        </w:rPr>
        <w:t xml:space="preserve">50</w:t>
      </w:r>
      <w:r>
        <w:rPr>
          <w:rFonts w:hint="eastAsia" w:ascii="宋体" w:hAnsi="宋体"/>
          <w:sz w:val="24"/>
          <w:szCs w:val="24"/>
          <w:u w:val="single"/>
        </w:rPr>
        <w:t xml:space="preserve">%，审计后</w:t>
      </w:r>
      <w:r>
        <w:rPr>
          <w:rFonts w:hint="eastAsia" w:ascii="宋体" w:hAnsi="宋体"/>
          <w:sz w:val="24"/>
          <w:szCs w:val="24"/>
          <w:u w:val="single"/>
        </w:rPr>
        <w:t xml:space="preserve">满1年</w:t>
      </w:r>
      <w:r>
        <w:rPr>
          <w:rFonts w:hint="eastAsia" w:ascii="宋体" w:hAnsi="宋体"/>
          <w:sz w:val="24"/>
          <w:szCs w:val="24"/>
          <w:u w:val="single"/>
        </w:rPr>
        <w:t xml:space="preserve">付至审计价的80%，</w:t>
      </w:r>
      <w:r>
        <w:rPr>
          <w:rFonts w:hint="eastAsia" w:ascii="宋体" w:hAnsi="宋体"/>
          <w:sz w:val="24"/>
          <w:szCs w:val="24"/>
          <w:u w:val="single"/>
        </w:rPr>
        <w:t xml:space="preserve">其余资金待工程竣工后第三年据实结清</w:t>
      </w:r>
      <w:r>
        <w:rPr>
          <w:rFonts w:hint="eastAsia" w:ascii="宋体" w:hAnsi="宋体"/>
          <w:sz w:val="24"/>
          <w:szCs w:val="24"/>
          <w:u w:val="single"/>
        </w:rPr>
        <w:t xml:space="preserve">。</w:t>
      </w:r>
      <w:bookmarkEnd w:id="187"/>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承包单位申请付款的程序应符合发包人的财务规定，并出具相应金额的正式发票。</w:t>
      </w:r>
      <w:r/>
    </w:p>
    <w:p>
      <w:pPr>
        <w:ind w:firstLine="482"/>
        <w:jc w:val="left"/>
        <w:spacing w:line="360" w:lineRule="auto"/>
        <w:widowControl/>
        <w:rPr>
          <w:rFonts w:ascii="宋体" w:hAnsi="宋体"/>
          <w:sz w:val="24"/>
          <w:szCs w:val="24"/>
          <w:u w:val="single"/>
        </w:rPr>
      </w:pPr>
      <w:r>
        <w:rPr>
          <w:rFonts w:hint="eastAsia" w:ascii="宋体" w:hAnsi="宋体"/>
          <w:b/>
          <w:sz w:val="24"/>
          <w:szCs w:val="24"/>
        </w:rPr>
        <w:t xml:space="preserve">五、项目经理</w:t>
      </w:r>
      <w:r/>
    </w:p>
    <w:p>
      <w:pPr>
        <w:ind w:firstLine="480"/>
        <w:jc w:val="left"/>
        <w:spacing w:line="360" w:lineRule="auto"/>
        <w:widowControl/>
        <w:rPr>
          <w:rFonts w:ascii="宋体" w:hAnsi="宋体" w:cs="Arial"/>
          <w:bCs/>
          <w:sz w:val="24"/>
          <w:szCs w:val="24"/>
        </w:rPr>
      </w:pPr>
      <w:r>
        <w:rPr>
          <w:rFonts w:ascii="Arial" w:hAnsi="Arial" w:cs="Arial"/>
          <w:bCs/>
          <w:sz w:val="24"/>
          <w:szCs w:val="24"/>
        </w:rPr>
        <w:t xml:space="preserve">承包人项目经理：</w:t>
      </w:r>
      <w:r>
        <w:rPr>
          <w:rFonts w:hint="eastAsia" w:ascii="宋体" w:hAnsi="宋体"/>
          <w:sz w:val="24"/>
          <w:szCs w:val="24"/>
          <w:u w:val="single"/>
        </w:rPr>
        <w:t xml:space="preserve">                   </w:t>
      </w:r>
      <w:r>
        <w:rPr>
          <w:rFonts w:hint="eastAsia" w:ascii="宋体" w:hAnsi="宋体"/>
          <w:sz w:val="24"/>
          <w:szCs w:val="24"/>
        </w:rPr>
        <w:t xml:space="preserve">。</w:t>
      </w:r>
      <w:r/>
    </w:p>
    <w:p>
      <w:pPr>
        <w:ind w:firstLine="482"/>
        <w:jc w:val="left"/>
        <w:spacing w:line="360" w:lineRule="auto"/>
        <w:widowControl/>
        <w:rPr>
          <w:rFonts w:ascii="宋体" w:hAnsi="宋体"/>
          <w:sz w:val="24"/>
          <w:szCs w:val="24"/>
          <w:u w:val="single"/>
        </w:rPr>
      </w:pPr>
      <w:r>
        <w:rPr>
          <w:rFonts w:hint="eastAsia" w:ascii="宋体" w:hAnsi="宋体"/>
          <w:b/>
          <w:sz w:val="24"/>
          <w:szCs w:val="24"/>
        </w:rPr>
        <w:t xml:space="preserve">六、承诺</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1.发包人承诺按照法律规定履行项目审批手续、筹集工程建设资金并按照合同约定的期限和方式支付合同价款。</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3.发包人和承包人通过招投标形式签订合同的，双方理解并承诺不再就同一工程另行签订与合同实质性内容相背离的协议。</w:t>
      </w:r>
      <w:r/>
    </w:p>
    <w:p>
      <w:pPr>
        <w:ind w:firstLine="482"/>
        <w:spacing w:line="360" w:lineRule="auto"/>
        <w:rPr>
          <w:rFonts w:ascii="宋体" w:hAnsi="宋体"/>
          <w:sz w:val="24"/>
          <w:szCs w:val="24"/>
        </w:rPr>
      </w:pPr>
      <w:r>
        <w:rPr>
          <w:rFonts w:hint="eastAsia" w:ascii="宋体" w:hAnsi="宋体"/>
          <w:b/>
          <w:sz w:val="24"/>
          <w:szCs w:val="24"/>
        </w:rPr>
        <w:t xml:space="preserve">七、签订时间</w:t>
      </w:r>
      <w:r/>
    </w:p>
    <w:p>
      <w:pPr>
        <w:ind w:firstLine="480"/>
        <w:spacing w:line="360" w:lineRule="auto"/>
        <w:rPr>
          <w:rFonts w:ascii="宋体" w:hAnsi="宋体"/>
          <w:sz w:val="24"/>
          <w:szCs w:val="24"/>
        </w:rPr>
      </w:pPr>
      <w:r>
        <w:rPr>
          <w:rFonts w:hint="eastAsia" w:ascii="宋体" w:hAnsi="宋体"/>
          <w:sz w:val="24"/>
          <w:szCs w:val="24"/>
        </w:rPr>
        <w:t xml:space="preserve">本合同于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日签订。</w:t>
      </w:r>
      <w:r/>
    </w:p>
    <w:p>
      <w:pPr>
        <w:ind w:firstLine="482"/>
        <w:spacing w:line="360" w:lineRule="auto"/>
        <w:rPr>
          <w:rFonts w:ascii="宋体" w:hAnsi="宋体"/>
          <w:sz w:val="24"/>
          <w:szCs w:val="24"/>
        </w:rPr>
      </w:pPr>
      <w:r>
        <w:rPr>
          <w:rFonts w:hint="eastAsia" w:ascii="宋体" w:hAnsi="宋体"/>
          <w:b/>
          <w:sz w:val="24"/>
          <w:szCs w:val="24"/>
        </w:rPr>
        <w:t xml:space="preserve">八、签订地点</w:t>
      </w:r>
      <w:r/>
    </w:p>
    <w:p>
      <w:pPr>
        <w:ind w:firstLine="480"/>
        <w:spacing w:line="360" w:lineRule="auto"/>
        <w:rPr>
          <w:rFonts w:ascii="宋体" w:hAnsi="宋体"/>
          <w:sz w:val="24"/>
          <w:szCs w:val="24"/>
        </w:rPr>
      </w:pPr>
      <w:r>
        <w:rPr>
          <w:rFonts w:hint="eastAsia" w:ascii="宋体" w:hAnsi="宋体"/>
          <w:sz w:val="24"/>
          <w:szCs w:val="24"/>
        </w:rPr>
        <w:t xml:space="preserve">本合同在</w:t>
      </w:r>
      <w:r>
        <w:rPr>
          <w:rFonts w:hint="eastAsia" w:ascii="宋体" w:hAnsi="宋体"/>
          <w:sz w:val="24"/>
          <w:szCs w:val="24"/>
          <w:u w:val="single"/>
        </w:rPr>
        <w:t xml:space="preserve">           </w:t>
      </w:r>
      <w:r>
        <w:rPr>
          <w:rFonts w:hint="eastAsia" w:ascii="宋体" w:hAnsi="宋体"/>
          <w:sz w:val="24"/>
          <w:szCs w:val="24"/>
        </w:rPr>
        <w:t xml:space="preserve">签订。</w:t>
      </w:r>
      <w:r/>
    </w:p>
    <w:p>
      <w:pPr>
        <w:ind w:firstLine="482"/>
        <w:spacing w:line="360" w:lineRule="auto"/>
        <w:rPr>
          <w:rFonts w:ascii="宋体" w:hAnsi="宋体"/>
          <w:sz w:val="24"/>
          <w:szCs w:val="24"/>
        </w:rPr>
      </w:pPr>
      <w:r>
        <w:rPr>
          <w:rFonts w:hint="eastAsia" w:ascii="宋体" w:hAnsi="宋体"/>
          <w:b/>
          <w:sz w:val="24"/>
          <w:szCs w:val="24"/>
        </w:rPr>
        <w:t xml:space="preserve">九、补充协议</w:t>
      </w:r>
      <w:r/>
    </w:p>
    <w:p>
      <w:pPr>
        <w:ind w:firstLine="480"/>
        <w:spacing w:line="360" w:lineRule="auto"/>
        <w:rPr>
          <w:rFonts w:ascii="宋体" w:hAnsi="宋体"/>
          <w:sz w:val="24"/>
          <w:szCs w:val="24"/>
        </w:rPr>
      </w:pPr>
      <w:r>
        <w:rPr>
          <w:rFonts w:hint="eastAsia" w:ascii="宋体" w:hAnsi="宋体"/>
          <w:sz w:val="24"/>
          <w:szCs w:val="24"/>
        </w:rPr>
        <w:t xml:space="preserve">合同未尽事宜，合同当事人另行签订补充协议，补充协议是合同的组成部分。</w:t>
      </w:r>
      <w:r/>
    </w:p>
    <w:p>
      <w:pPr>
        <w:ind w:firstLine="482"/>
        <w:spacing w:line="360" w:lineRule="auto"/>
        <w:rPr>
          <w:rFonts w:ascii="宋体" w:hAnsi="宋体"/>
          <w:b/>
          <w:sz w:val="24"/>
          <w:szCs w:val="24"/>
        </w:rPr>
      </w:pPr>
      <w:r>
        <w:rPr>
          <w:rFonts w:hint="eastAsia" w:ascii="宋体" w:hAnsi="宋体"/>
          <w:b/>
          <w:sz w:val="24"/>
          <w:szCs w:val="24"/>
        </w:rPr>
        <w:t xml:space="preserve">十、合同生效</w:t>
      </w:r>
      <w:r/>
    </w:p>
    <w:p>
      <w:pPr>
        <w:ind w:firstLine="480"/>
        <w:spacing w:line="360" w:lineRule="auto"/>
        <w:rPr>
          <w:rFonts w:ascii="宋体" w:hAnsi="宋体"/>
          <w:sz w:val="24"/>
          <w:szCs w:val="24"/>
        </w:rPr>
      </w:pPr>
      <w:r>
        <w:rPr>
          <w:rFonts w:hint="eastAsia" w:ascii="宋体" w:hAnsi="宋体"/>
          <w:sz w:val="24"/>
          <w:szCs w:val="24"/>
        </w:rPr>
        <w:t xml:space="preserve">本合同自承包人提交全部履约保证金（本合同价款10%）并由双方法定代表人或委托代理人签字并盖公章后生效。</w:t>
      </w:r>
      <w:r/>
    </w:p>
    <w:p>
      <w:pPr>
        <w:ind w:firstLine="482"/>
        <w:spacing w:line="360" w:lineRule="auto"/>
        <w:rPr>
          <w:rFonts w:eastAsia="仿宋_GB2312"/>
          <w:sz w:val="24"/>
          <w:szCs w:val="24"/>
        </w:rPr>
      </w:pPr>
      <w:r>
        <w:rPr>
          <w:rFonts w:hint="eastAsia" w:ascii="宋体" w:hAnsi="宋体"/>
          <w:b/>
          <w:sz w:val="24"/>
          <w:szCs w:val="24"/>
        </w:rPr>
        <w:t xml:space="preserve">十一、合同份数</w:t>
      </w:r>
      <w:r/>
    </w:p>
    <w:p>
      <w:pPr>
        <w:ind w:firstLine="480"/>
        <w:spacing w:line="360" w:lineRule="auto"/>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捌</w:t>
      </w:r>
      <w:r>
        <w:rPr>
          <w:rFonts w:hint="eastAsia" w:ascii="宋体" w:hAnsi="宋体"/>
          <w:sz w:val="24"/>
          <w:szCs w:val="24"/>
        </w:rPr>
        <w:t xml:space="preserve">份，均具有同等法律效力，发包人执</w:t>
      </w:r>
      <w:r>
        <w:rPr>
          <w:rFonts w:hint="eastAsia" w:ascii="宋体" w:hAnsi="宋体"/>
          <w:sz w:val="24"/>
          <w:szCs w:val="24"/>
          <w:u w:val="single"/>
        </w:rPr>
        <w:t xml:space="preserve">肆</w:t>
      </w:r>
      <w:r>
        <w:rPr>
          <w:rFonts w:hint="eastAsia" w:ascii="宋体" w:hAnsi="宋体"/>
          <w:sz w:val="24"/>
          <w:szCs w:val="24"/>
        </w:rPr>
        <w:t xml:space="preserve">份，承包人执</w:t>
      </w:r>
      <w:r>
        <w:rPr>
          <w:rFonts w:hint="eastAsia" w:ascii="宋体" w:hAnsi="宋体"/>
          <w:sz w:val="24"/>
          <w:szCs w:val="24"/>
          <w:u w:val="single"/>
        </w:rPr>
        <w:t xml:space="preserve">肆</w:t>
      </w:r>
      <w:r>
        <w:rPr>
          <w:rFonts w:hint="eastAsia" w:ascii="宋体" w:hAnsi="宋体"/>
          <w:sz w:val="24"/>
          <w:szCs w:val="24"/>
        </w:rPr>
        <w:t xml:space="preserve">份。</w:t>
      </w:r>
      <w:r/>
    </w:p>
    <w:p>
      <w:pPr>
        <w:ind w:firstLine="480"/>
        <w:spacing w:line="360" w:lineRule="auto"/>
        <w:rPr>
          <w:rFonts w:eastAsia="仿宋_GB2312"/>
          <w:sz w:val="24"/>
          <w:szCs w:val="24"/>
        </w:rPr>
      </w:pPr>
      <w:r>
        <w:rPr>
          <w:rFonts w:eastAsia="仿宋_GB2312"/>
          <w:sz w:val="24"/>
          <w:szCs w:val="24"/>
        </w:rPr>
      </w:r>
      <w:r/>
    </w:p>
    <w:p>
      <w:pPr>
        <w:ind w:firstLine="480"/>
        <w:spacing w:line="360" w:lineRule="auto"/>
        <w:rPr>
          <w:rFonts w:ascii="宋体" w:hAnsi="宋体"/>
          <w:sz w:val="24"/>
          <w:szCs w:val="24"/>
        </w:rPr>
      </w:pPr>
      <w:r>
        <w:rPr>
          <w:rFonts w:hint="eastAsia" w:ascii="宋体" w:hAnsi="宋体"/>
          <w:sz w:val="24"/>
          <w:szCs w:val="24"/>
        </w:rPr>
        <w:t xml:space="preserve">发包人：  （公章）                      承包人：  （公章）</w:t>
      </w:r>
      <w:r/>
    </w:p>
    <w:p>
      <w:pPr>
        <w:ind w:firstLine="480"/>
        <w:spacing w:line="360" w:lineRule="auto"/>
        <w:rPr>
          <w:rFonts w:ascii="宋体" w:hAnsi="宋体"/>
          <w:sz w:val="24"/>
          <w:szCs w:val="24"/>
          <w:u w:val="single"/>
        </w:rPr>
      </w:pPr>
      <w:r>
        <w:rPr>
          <w:rFonts w:hint="eastAsia" w:ascii="宋体" w:hAnsi="宋体"/>
          <w:sz w:val="24"/>
          <w:szCs w:val="24"/>
          <w:u w:val="single"/>
        </w:rPr>
        <w:t xml:space="preserve"> </w:t>
      </w:r>
      <w:r/>
    </w:p>
    <w:p>
      <w:pPr>
        <w:ind w:firstLine="480"/>
        <w:spacing w:line="360" w:lineRule="auto"/>
        <w:rPr>
          <w:rFonts w:ascii="宋体" w:hAnsi="宋体"/>
          <w:sz w:val="24"/>
          <w:szCs w:val="24"/>
        </w:rPr>
      </w:pPr>
      <w:r>
        <w:rPr>
          <w:rFonts w:hint="eastAsia" w:ascii="宋体" w:hAnsi="宋体"/>
          <w:sz w:val="24"/>
          <w:szCs w:val="24"/>
        </w:rPr>
        <w:t xml:space="preserve">法定代表人或其委托代理人：            法定代表人或其委托代理人：</w:t>
      </w:r>
      <w:r/>
    </w:p>
    <w:p>
      <w:pPr>
        <w:ind w:firstLine="480"/>
        <w:spacing w:line="360" w:lineRule="auto"/>
        <w:rPr>
          <w:rFonts w:ascii="宋体" w:hAnsi="宋体"/>
          <w:sz w:val="24"/>
          <w:szCs w:val="24"/>
        </w:rPr>
      </w:pPr>
      <w:r>
        <w:rPr>
          <w:rFonts w:hint="eastAsia" w:ascii="宋体" w:hAnsi="宋体"/>
          <w:sz w:val="24"/>
          <w:szCs w:val="24"/>
        </w:rPr>
        <w:t xml:space="preserve">（签字）                               （签字）</w:t>
      </w:r>
      <w:r/>
    </w:p>
    <w:p>
      <w:pPr>
        <w:ind w:firstLine="480"/>
        <w:jc w:val="center"/>
        <w:spacing w:line="360" w:lineRule="auto"/>
        <w:widowControl/>
        <w:rPr>
          <w:rFonts w:ascii="宋体" w:hAnsi="宋体" w:cs="Arial"/>
          <w:sz w:val="24"/>
          <w:szCs w:val="24"/>
        </w:rPr>
      </w:pPr>
      <w:r/>
      <w:bookmarkStart w:id="188" w:name="_Toc351203632"/>
      <w:r/>
      <w:bookmarkEnd w:id="185"/>
      <w:r/>
      <w:bookmarkEnd w:id="186"/>
      <w:r>
        <w:rPr>
          <w:rFonts w:hint="eastAsia" w:ascii="宋体" w:hAnsi="宋体"/>
          <w:sz w:val="24"/>
          <w:szCs w:val="24"/>
        </w:rPr>
        <w:t xml:space="preserve">第二部分 通用合同条款</w:t>
      </w:r>
      <w:r/>
    </w:p>
    <w:p>
      <w:pPr>
        <w:ind w:firstLine="480"/>
        <w:jc w:val="center"/>
        <w:spacing w:line="360" w:lineRule="auto"/>
        <w:rPr>
          <w:rFonts w:ascii="宋体" w:hAnsi="宋体"/>
          <w:sz w:val="24"/>
          <w:szCs w:val="24"/>
        </w:rPr>
      </w:pPr>
      <w:r>
        <w:rPr>
          <w:rFonts w:hint="eastAsia" w:ascii="宋体" w:hAnsi="宋体"/>
          <w:sz w:val="24"/>
          <w:szCs w:val="24"/>
        </w:rPr>
        <w:t xml:space="preserve">略 详见（GF—2017—0201）</w:t>
      </w:r>
      <w:r/>
    </w:p>
    <w:p>
      <w:pPr>
        <w:ind w:firstLine="480"/>
        <w:jc w:val="center"/>
        <w:spacing w:line="360" w:lineRule="auto"/>
        <w:rPr>
          <w:rFonts w:ascii="宋体" w:hAnsi="宋体"/>
          <w:sz w:val="24"/>
          <w:szCs w:val="24"/>
        </w:rPr>
      </w:pPr>
      <w:r>
        <w:rPr>
          <w:rFonts w:hint="eastAsia" w:ascii="宋体" w:hAnsi="宋体"/>
          <w:sz w:val="24"/>
          <w:szCs w:val="24"/>
        </w:rPr>
        <w:t xml:space="preserve">第三部分 专用合同条款</w:t>
      </w:r>
      <w:r/>
    </w:p>
    <w:p>
      <w:pPr>
        <w:ind w:firstLine="480"/>
        <w:spacing w:line="360" w:lineRule="auto"/>
        <w:rPr>
          <w:rFonts w:ascii="宋体" w:hAnsi="宋体"/>
          <w:sz w:val="24"/>
          <w:szCs w:val="24"/>
        </w:rPr>
      </w:pPr>
      <w:r>
        <w:rPr>
          <w:rFonts w:hint="eastAsia" w:ascii="宋体" w:hAnsi="宋体"/>
          <w:sz w:val="24"/>
          <w:szCs w:val="24"/>
        </w:rPr>
        <w:t xml:space="preserve">1. 一般约定</w:t>
      </w:r>
      <w:r/>
    </w:p>
    <w:p>
      <w:pPr>
        <w:ind w:firstLine="480"/>
        <w:spacing w:line="360" w:lineRule="auto"/>
        <w:rPr>
          <w:rFonts w:ascii="宋体" w:hAnsi="宋体"/>
          <w:sz w:val="24"/>
          <w:szCs w:val="24"/>
        </w:rPr>
      </w:pPr>
      <w:r>
        <w:rPr>
          <w:rFonts w:hint="eastAsia" w:ascii="宋体" w:hAnsi="宋体"/>
          <w:sz w:val="24"/>
          <w:szCs w:val="24"/>
        </w:rPr>
        <w:t xml:space="preserve">1.1 词语定义</w:t>
      </w:r>
      <w:r/>
    </w:p>
    <w:p>
      <w:pPr>
        <w:ind w:firstLine="480"/>
        <w:spacing w:line="360" w:lineRule="auto"/>
        <w:rPr>
          <w:rFonts w:ascii="宋体" w:hAnsi="宋体"/>
          <w:sz w:val="24"/>
          <w:szCs w:val="24"/>
        </w:rPr>
      </w:pPr>
      <w:r>
        <w:rPr>
          <w:rFonts w:hint="eastAsia" w:ascii="宋体" w:hAnsi="宋体"/>
          <w:sz w:val="24"/>
          <w:szCs w:val="24"/>
        </w:rPr>
        <w:t xml:space="preserve">1.1.1合同</w:t>
      </w:r>
      <w:r/>
    </w:p>
    <w:p>
      <w:pPr>
        <w:ind w:firstLine="480"/>
        <w:spacing w:line="360" w:lineRule="auto"/>
        <w:rPr>
          <w:rFonts w:ascii="宋体" w:hAnsi="宋体"/>
          <w:sz w:val="24"/>
          <w:szCs w:val="24"/>
          <w:u w:val="single"/>
        </w:rPr>
      </w:pPr>
      <w:r>
        <w:rPr>
          <w:rFonts w:hint="eastAsia" w:ascii="宋体" w:hAnsi="宋体"/>
          <w:sz w:val="24"/>
          <w:szCs w:val="24"/>
        </w:rPr>
        <w:t xml:space="preserve">1.1.1.1其他合同文件包括：</w:t>
      </w:r>
      <w:r>
        <w:rPr>
          <w:rFonts w:hint="eastAsia" w:ascii="宋体" w:hAnsi="宋体"/>
          <w:sz w:val="24"/>
          <w:szCs w:val="24"/>
          <w:u w:val="single"/>
        </w:rPr>
        <w:t xml:space="preserve">经监理工程师、发包人代表签字并经发包人盖章确认的涉及工期、质量、价款调整内容的签证单、联系函、技术核定单等。</w:t>
      </w:r>
      <w:r/>
    </w:p>
    <w:p>
      <w:pPr>
        <w:ind w:firstLine="480"/>
        <w:spacing w:line="360" w:lineRule="auto"/>
        <w:rPr>
          <w:rFonts w:ascii="宋体" w:hAnsi="宋体"/>
          <w:sz w:val="24"/>
          <w:szCs w:val="24"/>
        </w:rPr>
      </w:pPr>
      <w:r>
        <w:rPr>
          <w:rFonts w:hint="eastAsia" w:ascii="宋体" w:hAnsi="宋体"/>
          <w:sz w:val="24"/>
          <w:szCs w:val="24"/>
        </w:rPr>
        <w:t xml:space="preserve">1.1.2 合同当事人及其他相关方</w:t>
      </w:r>
      <w:r/>
    </w:p>
    <w:p>
      <w:pPr>
        <w:ind w:firstLine="480"/>
        <w:spacing w:line="360" w:lineRule="auto"/>
        <w:rPr>
          <w:rFonts w:ascii="宋体" w:hAnsi="宋体"/>
          <w:sz w:val="24"/>
          <w:szCs w:val="24"/>
        </w:rPr>
      </w:pPr>
      <w:r>
        <w:rPr>
          <w:rFonts w:hint="eastAsia" w:ascii="宋体" w:hAnsi="宋体"/>
          <w:sz w:val="24"/>
          <w:szCs w:val="24"/>
        </w:rPr>
        <w:t xml:space="preserve">1.1.2.1监理人：</w:t>
      </w:r>
      <w:r/>
    </w:p>
    <w:p>
      <w:pPr>
        <w:ind w:firstLine="480"/>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1.1.2.2 设计人：</w:t>
      </w:r>
      <w:r/>
    </w:p>
    <w:p>
      <w:pPr>
        <w:ind w:firstLine="480"/>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1.1.3 工程和设备</w:t>
      </w:r>
      <w:r/>
    </w:p>
    <w:p>
      <w:pPr>
        <w:ind w:firstLine="480"/>
        <w:spacing w:line="360" w:lineRule="auto"/>
        <w:rPr>
          <w:rFonts w:ascii="宋体" w:hAnsi="宋体"/>
          <w:sz w:val="24"/>
          <w:szCs w:val="24"/>
        </w:rPr>
      </w:pPr>
      <w:r>
        <w:rPr>
          <w:rFonts w:hint="eastAsia" w:ascii="宋体" w:hAnsi="宋体"/>
          <w:sz w:val="24"/>
          <w:szCs w:val="24"/>
        </w:rPr>
        <w:t xml:space="preserve">1.1.3.1作为施工现场组成部分的其他场所包括：</w:t>
      </w:r>
      <w:r>
        <w:rPr>
          <w:rFonts w:hint="eastAsia" w:ascii="宋体" w:hAnsi="宋体"/>
          <w:bCs/>
          <w:sz w:val="24"/>
          <w:szCs w:val="24"/>
          <w:u w:val="single"/>
        </w:rPr>
        <w:t xml:space="preserve">按现状，由承包人现场勘察，自行处理，且费用已包含在合同价款中，具体按招标文件的规定</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1.1.3.2 永久占地包括：</w:t>
      </w:r>
      <w:r>
        <w:rPr>
          <w:rFonts w:hint="eastAsia" w:ascii="宋体" w:hAnsi="宋体"/>
          <w:sz w:val="24"/>
          <w:szCs w:val="24"/>
          <w:u w:val="single"/>
        </w:rPr>
        <w:t xml:space="preserve">发包人项目红线范围内的用地</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1.2法律 </w:t>
      </w:r>
      <w:r/>
    </w:p>
    <w:p>
      <w:pPr>
        <w:ind w:firstLine="480"/>
        <w:spacing w:line="360" w:lineRule="auto"/>
        <w:rPr>
          <w:rFonts w:ascii="宋体" w:hAnsi="宋体"/>
          <w:sz w:val="24"/>
          <w:szCs w:val="24"/>
          <w:u w:val="single"/>
        </w:rPr>
      </w:pPr>
      <w:r>
        <w:rPr>
          <w:rFonts w:hint="eastAsia" w:ascii="宋体" w:hAnsi="宋体"/>
          <w:sz w:val="24"/>
          <w:szCs w:val="24"/>
        </w:rPr>
        <w:t xml:space="preserve">适用于合同的其他规范性文件：</w:t>
      </w:r>
      <w:r>
        <w:rPr>
          <w:rFonts w:hint="eastAsia" w:ascii="宋体" w:hAnsi="宋体"/>
          <w:sz w:val="24"/>
          <w:szCs w:val="24"/>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例》《江苏省建筑市场管理条例》等。</w:t>
      </w:r>
      <w:r/>
    </w:p>
    <w:p>
      <w:pPr>
        <w:ind w:firstLine="480"/>
        <w:spacing w:line="360" w:lineRule="auto"/>
        <w:rPr>
          <w:rFonts w:ascii="宋体" w:hAnsi="宋体"/>
          <w:sz w:val="24"/>
          <w:szCs w:val="24"/>
        </w:rPr>
      </w:pPr>
      <w:r>
        <w:rPr>
          <w:rFonts w:hint="eastAsia" w:ascii="宋体" w:hAnsi="宋体"/>
          <w:sz w:val="24"/>
          <w:szCs w:val="24"/>
        </w:rPr>
        <w:t xml:space="preserve">1.3 标准和规范</w:t>
      </w:r>
      <w:r/>
    </w:p>
    <w:p>
      <w:pPr>
        <w:ind w:firstLine="480"/>
        <w:spacing w:line="360" w:lineRule="auto"/>
        <w:rPr>
          <w:rFonts w:ascii="宋体" w:hAnsi="宋体"/>
          <w:sz w:val="24"/>
          <w:szCs w:val="24"/>
          <w:u w:val="single"/>
        </w:rPr>
      </w:pPr>
      <w:r>
        <w:rPr>
          <w:rFonts w:hint="eastAsia" w:ascii="宋体" w:hAnsi="宋体"/>
          <w:sz w:val="24"/>
          <w:szCs w:val="24"/>
          <w:u w:val="single"/>
        </w:rPr>
        <w:t xml:space="preserve">1.3.1适用于工程的标准规范包括：现行建筑工程相关的规范、规程、标准、规定、图集等。</w:t>
      </w:r>
      <w:r/>
    </w:p>
    <w:p>
      <w:pPr>
        <w:ind w:firstLine="482"/>
        <w:spacing w:line="360" w:lineRule="auto"/>
        <w:rPr>
          <w:rFonts w:ascii="宋体" w:hAnsi="宋体"/>
          <w:b/>
          <w:sz w:val="24"/>
          <w:szCs w:val="24"/>
        </w:rPr>
      </w:pPr>
      <w:r>
        <w:rPr>
          <w:rFonts w:hint="eastAsia" w:ascii="宋体" w:hAnsi="宋体"/>
          <w:b/>
          <w:sz w:val="24"/>
          <w:szCs w:val="24"/>
        </w:rPr>
        <w:t xml:space="preserve">1.4合同文件的优先顺序</w:t>
      </w:r>
      <w:r/>
    </w:p>
    <w:p>
      <w:pPr>
        <w:ind w:firstLine="480"/>
        <w:spacing w:line="360" w:lineRule="auto"/>
        <w:rPr>
          <w:rFonts w:ascii="宋体" w:hAnsi="宋体"/>
          <w:sz w:val="24"/>
          <w:szCs w:val="24"/>
          <w:u w:val="single"/>
        </w:rPr>
      </w:pPr>
      <w:r>
        <w:rPr>
          <w:rFonts w:hint="eastAsia" w:ascii="宋体" w:hAnsi="宋体"/>
          <w:sz w:val="24"/>
          <w:szCs w:val="24"/>
        </w:rPr>
        <w:t xml:space="preserve">合同文件组成及优先顺序为：</w:t>
      </w:r>
      <w:r>
        <w:rPr>
          <w:rFonts w:hint="eastAsia" w:ascii="宋体" w:hAnsi="宋体"/>
          <w:sz w:val="24"/>
          <w:szCs w:val="24"/>
          <w:u w:val="single"/>
        </w:rPr>
        <w:t xml:space="preserve">（1）合同协议书；（2）成交通知书；（3）投标函及其附录；（4）专用合同条款及其附件；（5）通用合同条款；（6）技术标准和要求；（7）图纸；（8）已标价的工程量清单或预算书；（9）其他合同文件</w:t>
      </w:r>
      <w:r>
        <w:rPr>
          <w:rFonts w:hint="eastAsia" w:ascii="宋体" w:hAnsi="宋体"/>
          <w:sz w:val="24"/>
          <w:szCs w:val="24"/>
        </w:rPr>
        <w:t xml:space="preserve">。</w:t>
      </w:r>
      <w:r/>
    </w:p>
    <w:p>
      <w:pPr>
        <w:ind w:firstLine="482"/>
        <w:spacing w:line="360" w:lineRule="auto"/>
        <w:rPr>
          <w:rFonts w:ascii="宋体" w:hAnsi="宋体"/>
          <w:b/>
          <w:sz w:val="24"/>
          <w:szCs w:val="24"/>
        </w:rPr>
      </w:pPr>
      <w:r>
        <w:rPr>
          <w:rFonts w:hint="eastAsia" w:ascii="宋体" w:hAnsi="宋体"/>
          <w:b/>
          <w:sz w:val="24"/>
          <w:szCs w:val="24"/>
        </w:rPr>
        <w:t xml:space="preserve">1.5 图纸和承包人文件</w:t>
      </w:r>
      <w:r>
        <w:rPr>
          <w:rFonts w:hint="eastAsia" w:ascii="宋体" w:hAnsi="宋体"/>
          <w:b/>
          <w:sz w:val="24"/>
          <w:szCs w:val="24"/>
        </w:rPr>
        <w:tab/>
      </w:r>
      <w:r/>
    </w:p>
    <w:p>
      <w:pPr>
        <w:ind w:firstLine="480"/>
        <w:spacing w:line="360" w:lineRule="auto"/>
        <w:rPr>
          <w:rFonts w:ascii="宋体" w:hAnsi="宋体"/>
          <w:sz w:val="24"/>
          <w:szCs w:val="24"/>
        </w:rPr>
      </w:pPr>
      <w:r>
        <w:rPr>
          <w:rFonts w:hint="eastAsia" w:ascii="宋体" w:hAnsi="宋体"/>
          <w:sz w:val="24"/>
          <w:szCs w:val="24"/>
        </w:rPr>
        <w:t xml:space="preserve">1.5.1 图纸的提供</w:t>
      </w:r>
      <w:r/>
    </w:p>
    <w:p>
      <w:pPr>
        <w:ind w:firstLine="480"/>
        <w:spacing w:line="360" w:lineRule="auto"/>
        <w:rPr>
          <w:rFonts w:ascii="宋体" w:hAnsi="宋体"/>
          <w:sz w:val="24"/>
          <w:szCs w:val="24"/>
        </w:rPr>
      </w:pPr>
      <w:r>
        <w:rPr>
          <w:rFonts w:hint="eastAsia" w:ascii="宋体" w:hAnsi="宋体"/>
          <w:sz w:val="24"/>
          <w:szCs w:val="24"/>
        </w:rPr>
        <w:t xml:space="preserve">发包人向承包人提供图纸的期限：</w:t>
      </w:r>
      <w:r>
        <w:rPr>
          <w:rFonts w:hint="eastAsia" w:ascii="宋体" w:hAnsi="宋体"/>
          <w:sz w:val="24"/>
          <w:szCs w:val="24"/>
          <w:u w:val="single"/>
        </w:rPr>
        <w:t xml:space="preserve">工程开工前</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发包人向承包人提供图纸的数量：</w:t>
      </w:r>
      <w:r>
        <w:rPr>
          <w:rFonts w:hint="eastAsia" w:ascii="宋体" w:hAnsi="宋体"/>
          <w:sz w:val="24"/>
          <w:szCs w:val="24"/>
          <w:u w:val="single"/>
        </w:rPr>
        <w:t xml:space="preserve">按工程实际提供</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发包人向承包人提供图纸的内容：</w:t>
      </w:r>
      <w:r>
        <w:rPr>
          <w:rFonts w:hint="eastAsia" w:ascii="宋体" w:hAnsi="宋体"/>
          <w:sz w:val="24"/>
          <w:szCs w:val="24"/>
          <w:u w:val="single"/>
        </w:rPr>
        <w:t xml:space="preserve">本合同承包范围内的全部工程的图纸</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1.5.2承包人文件</w:t>
      </w:r>
      <w:r/>
    </w:p>
    <w:p>
      <w:pPr>
        <w:ind w:firstLine="480"/>
        <w:spacing w:line="360" w:lineRule="auto"/>
        <w:rPr>
          <w:rFonts w:ascii="宋体" w:hAnsi="宋体"/>
          <w:sz w:val="24"/>
          <w:szCs w:val="24"/>
          <w:u w:val="single"/>
        </w:rPr>
      </w:pPr>
      <w:r>
        <w:rPr>
          <w:rFonts w:hint="eastAsia" w:ascii="宋体" w:hAnsi="宋体"/>
          <w:sz w:val="24"/>
          <w:szCs w:val="24"/>
        </w:rPr>
        <w:t xml:space="preserve">需要由承包人提供的文件，包括：</w:t>
      </w:r>
      <w:r>
        <w:rPr>
          <w:rFonts w:hint="eastAsia" w:ascii="宋体" w:hAnsi="宋体"/>
          <w:sz w:val="24"/>
          <w:szCs w:val="24"/>
          <w:u w:val="single"/>
        </w:rPr>
        <w:t xml:space="preserve">开工前7天提供施工组织设计、工程总进度计划，每月25日下午5点前提供详细的施工进度计划、已完工程量报表（</w:t>
      </w:r>
      <w:r>
        <w:rPr>
          <w:rFonts w:hint="eastAsia" w:ascii="宋体" w:hAnsi="宋体"/>
          <w:sz w:val="24"/>
          <w:szCs w:val="24"/>
          <w:u w:val="single"/>
        </w:rPr>
        <w:t xml:space="preserve">含工程</w:t>
      </w:r>
      <w:r>
        <w:rPr>
          <w:rFonts w:hint="eastAsia" w:ascii="宋体" w:hAnsi="宋体"/>
          <w:sz w:val="24"/>
          <w:szCs w:val="24"/>
          <w:u w:val="single"/>
        </w:rPr>
        <w:t xml:space="preserve">变更及签证预算）、承包人自购材料清单、</w:t>
      </w:r>
      <w:r>
        <w:rPr>
          <w:rFonts w:hint="eastAsia" w:ascii="宋体" w:hAnsi="宋体"/>
          <w:sz w:val="24"/>
          <w:szCs w:val="24"/>
          <w:u w:val="single"/>
        </w:rPr>
        <w:t xml:space="preserve">认质认价</w:t>
      </w:r>
      <w:r>
        <w:rPr>
          <w:rFonts w:hint="eastAsia" w:ascii="宋体" w:hAnsi="宋体"/>
          <w:sz w:val="24"/>
          <w:szCs w:val="24"/>
          <w:u w:val="single"/>
        </w:rPr>
        <w:t xml:space="preserve">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承包人提供的文件的期限为：</w:t>
      </w:r>
      <w:r>
        <w:rPr>
          <w:rFonts w:hint="eastAsia" w:ascii="宋体" w:hAnsi="宋体"/>
          <w:sz w:val="24"/>
          <w:szCs w:val="24"/>
          <w:u w:val="single"/>
        </w:rPr>
        <w:t xml:space="preserve">      同上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承包人提供的文件的数量为：</w:t>
      </w:r>
      <w:r>
        <w:rPr>
          <w:rFonts w:hint="eastAsia" w:ascii="宋体" w:hAnsi="宋体"/>
          <w:sz w:val="24"/>
          <w:szCs w:val="24"/>
          <w:u w:val="single"/>
        </w:rPr>
        <w:t xml:space="preserve">      一式四套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承包人提供的文件的形式为：</w:t>
      </w:r>
      <w:r>
        <w:rPr>
          <w:rFonts w:hint="eastAsia" w:ascii="宋体" w:hAnsi="宋体"/>
          <w:sz w:val="24"/>
          <w:szCs w:val="24"/>
          <w:u w:val="single"/>
        </w:rPr>
        <w:t xml:space="preserve">   书面版和电子版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发包人审批承包人文件的期限：</w:t>
      </w:r>
      <w:r>
        <w:rPr>
          <w:rFonts w:hint="eastAsia" w:ascii="宋体" w:hAnsi="宋体"/>
          <w:sz w:val="24"/>
          <w:szCs w:val="24"/>
          <w:u w:val="single"/>
        </w:rPr>
        <w:t xml:space="preserve">收到文件后7天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1.5.2现场图纸准备</w:t>
      </w:r>
      <w:r/>
    </w:p>
    <w:p>
      <w:pPr>
        <w:ind w:firstLine="480"/>
        <w:spacing w:line="360" w:lineRule="auto"/>
        <w:rPr>
          <w:rFonts w:ascii="宋体" w:hAnsi="宋体"/>
          <w:sz w:val="24"/>
          <w:szCs w:val="24"/>
        </w:rPr>
      </w:pPr>
      <w:r>
        <w:rPr>
          <w:rFonts w:hint="eastAsia" w:ascii="宋体" w:hAnsi="宋体"/>
          <w:sz w:val="24"/>
          <w:szCs w:val="24"/>
        </w:rPr>
        <w:t xml:space="preserve">关于现场图纸准备的约定：</w:t>
      </w:r>
      <w:r>
        <w:rPr>
          <w:rFonts w:hint="eastAsia" w:ascii="宋体" w:hAnsi="宋体"/>
          <w:sz w:val="24"/>
          <w:szCs w:val="24"/>
          <w:u w:val="single"/>
        </w:rPr>
        <w:t xml:space="preserve">由承包人负责准备现场图纸</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1.6 联络</w:t>
      </w:r>
      <w:r/>
    </w:p>
    <w:p>
      <w:pPr>
        <w:ind w:firstLine="480"/>
        <w:spacing w:line="360" w:lineRule="auto"/>
        <w:rPr>
          <w:rFonts w:ascii="宋体" w:hAnsi="宋体"/>
          <w:sz w:val="24"/>
          <w:szCs w:val="24"/>
        </w:rPr>
      </w:pPr>
      <w:r>
        <w:rPr>
          <w:rFonts w:hint="eastAsia" w:ascii="宋体" w:hAnsi="宋体"/>
          <w:sz w:val="24"/>
          <w:szCs w:val="24"/>
        </w:rPr>
        <w:t xml:space="preserve">1.6.1发包人和承包人应当在</w:t>
      </w:r>
      <w:r>
        <w:rPr>
          <w:rFonts w:hint="eastAsia" w:ascii="宋体" w:hAnsi="宋体"/>
          <w:sz w:val="24"/>
          <w:szCs w:val="24"/>
          <w:u w:val="single"/>
        </w:rPr>
        <w:t xml:space="preserve">3</w:t>
      </w:r>
      <w:r>
        <w:rPr>
          <w:rFonts w:hint="eastAsia" w:ascii="宋体" w:hAnsi="宋体"/>
          <w:sz w:val="24"/>
          <w:szCs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sz w:val="24"/>
          <w:szCs w:val="24"/>
        </w:rPr>
      </w:pPr>
      <w:r>
        <w:rPr>
          <w:rFonts w:hint="eastAsia" w:ascii="宋体" w:hAnsi="宋体"/>
          <w:sz w:val="24"/>
          <w:szCs w:val="24"/>
        </w:rPr>
        <w:t xml:space="preserve">1.7.2 发包人接收文件的地点：</w:t>
      </w:r>
      <w:r>
        <w:rPr>
          <w:rFonts w:hint="eastAsia" w:ascii="宋体" w:hAnsi="宋体"/>
          <w:sz w:val="24"/>
          <w:szCs w:val="24"/>
          <w:u w:val="single"/>
        </w:rPr>
        <w:t xml:space="preserve">发包人办公室</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承包人接收文件的地点：</w:t>
      </w:r>
      <w:r>
        <w:rPr>
          <w:rFonts w:hint="eastAsia" w:ascii="宋体" w:hAnsi="宋体"/>
          <w:sz w:val="24"/>
          <w:szCs w:val="24"/>
          <w:u w:val="single"/>
        </w:rPr>
        <w:t xml:space="preserve">项目现场办公室或承包人住所地</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承包人指定的接收人为：</w:t>
      </w:r>
      <w:r>
        <w:rPr>
          <w:rFonts w:hint="eastAsia" w:ascii="宋体" w:hAnsi="宋体"/>
          <w:sz w:val="24"/>
          <w:szCs w:val="24"/>
          <w:u w:val="single"/>
        </w:rPr>
        <w:t xml:space="preserve">项目部人员</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监理人接收文件的地点：</w:t>
      </w:r>
      <w:r>
        <w:rPr>
          <w:rFonts w:hint="eastAsia" w:ascii="宋体" w:hAnsi="宋体"/>
          <w:sz w:val="24"/>
          <w:szCs w:val="24"/>
          <w:u w:val="single"/>
        </w:rPr>
        <w:t xml:space="preserve">项目现场办公室</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监理人指定的接收人为：</w:t>
      </w:r>
      <w:r>
        <w:rPr>
          <w:rFonts w:hint="eastAsia" w:ascii="宋体" w:hAnsi="宋体"/>
          <w:sz w:val="24"/>
          <w:szCs w:val="24"/>
          <w:u w:val="single"/>
        </w:rPr>
        <w:t xml:space="preserve">现场监理</w:t>
      </w:r>
      <w:r>
        <w:rPr>
          <w:rFonts w:hint="eastAsia" w:ascii="宋体" w:hAnsi="宋体"/>
          <w:sz w:val="24"/>
          <w:szCs w:val="24"/>
        </w:rPr>
        <w:t xml:space="preserve">。</w:t>
      </w:r>
      <w:r/>
    </w:p>
    <w:p>
      <w:pPr>
        <w:ind w:firstLine="482"/>
        <w:spacing w:line="360" w:lineRule="auto"/>
        <w:rPr>
          <w:rFonts w:ascii="宋体" w:hAnsi="宋体"/>
          <w:b/>
          <w:sz w:val="24"/>
          <w:szCs w:val="24"/>
        </w:rPr>
      </w:pPr>
      <w:r>
        <w:rPr>
          <w:rFonts w:hint="eastAsia" w:ascii="宋体" w:hAnsi="宋体"/>
          <w:b/>
          <w:sz w:val="24"/>
          <w:szCs w:val="24"/>
        </w:rPr>
        <w:t xml:space="preserve">1.8交通运输</w:t>
      </w:r>
      <w:r/>
    </w:p>
    <w:p>
      <w:pPr>
        <w:ind w:firstLine="480"/>
        <w:spacing w:line="360" w:lineRule="auto"/>
        <w:rPr>
          <w:rFonts w:ascii="宋体" w:hAnsi="宋体"/>
          <w:sz w:val="24"/>
          <w:szCs w:val="24"/>
        </w:rPr>
      </w:pPr>
      <w:r>
        <w:rPr>
          <w:rFonts w:hint="eastAsia" w:ascii="宋体" w:hAnsi="宋体"/>
          <w:sz w:val="24"/>
          <w:szCs w:val="24"/>
        </w:rPr>
        <w:t xml:space="preserve">1.8.1 出入现场的权利</w:t>
      </w:r>
      <w:r/>
    </w:p>
    <w:p>
      <w:pPr>
        <w:ind w:firstLine="480"/>
        <w:spacing w:line="360" w:lineRule="auto"/>
        <w:rPr>
          <w:rFonts w:ascii="宋体" w:hAnsi="宋体"/>
          <w:sz w:val="24"/>
          <w:szCs w:val="24"/>
          <w:u w:val="single"/>
        </w:rPr>
      </w:pPr>
      <w:r>
        <w:rPr>
          <w:rFonts w:hint="eastAsia" w:ascii="宋体" w:hAnsi="宋体"/>
          <w:sz w:val="24"/>
          <w:szCs w:val="24"/>
        </w:rPr>
        <w:t xml:space="preserve">关于出入现场的权利的约定：</w:t>
      </w:r>
      <w:r>
        <w:rPr>
          <w:rFonts w:hint="eastAsia" w:ascii="宋体" w:hAnsi="宋体"/>
          <w:sz w:val="24"/>
          <w:szCs w:val="24"/>
          <w:u w:val="single"/>
        </w:rPr>
        <w:t xml:space="preserve">（1）承包人已对施工场地现场勘察，由发包人按现状交付承包人施工，且施工场地平整等费用已包含在合同价款中。</w:t>
      </w:r>
      <w:r/>
    </w:p>
    <w:p>
      <w:pPr>
        <w:ind w:firstLine="480"/>
        <w:spacing w:line="360" w:lineRule="auto"/>
        <w:rPr>
          <w:rFonts w:ascii="宋体" w:hAnsi="宋体"/>
          <w:sz w:val="24"/>
          <w:szCs w:val="24"/>
          <w:u w:val="single"/>
        </w:rPr>
      </w:pPr>
      <w:r>
        <w:rPr>
          <w:rFonts w:hint="eastAsia" w:ascii="宋体" w:hAnsi="宋体"/>
          <w:sz w:val="24"/>
          <w:szCs w:val="24"/>
          <w:u w:val="single"/>
        </w:rPr>
        <w:t xml:space="preserve">（2）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3）承包人应根据工程规模及技术参数合理预见工程施工所需的进出施工现场的方式、路径等，并对施工范围内外原有道路、苗木和交通设施进行有效保护，如因开道口或承包人原因造成道路、苗木或交通设施损坏，承包人必须进行无偿修复并办理相关手续。因承包人未合理预见所增加的费用和（或）延误的工期由承包人承担；</w:t>
      </w:r>
      <w:r/>
    </w:p>
    <w:p>
      <w:pPr>
        <w:ind w:firstLine="480"/>
        <w:jc w:val="left"/>
        <w:spacing w:line="360" w:lineRule="auto"/>
        <w:rPr>
          <w:rFonts w:ascii="宋体" w:hAnsi="宋体"/>
          <w:sz w:val="24"/>
          <w:szCs w:val="24"/>
        </w:rPr>
      </w:pPr>
      <w:r>
        <w:rPr>
          <w:rFonts w:hint="eastAsia" w:ascii="宋体" w:hAnsi="宋体"/>
          <w:sz w:val="24"/>
          <w:szCs w:val="24"/>
        </w:rPr>
        <w:t xml:space="preserve">1.8.2场内交通</w:t>
      </w:r>
      <w:r/>
    </w:p>
    <w:p>
      <w:pPr>
        <w:ind w:firstLine="480"/>
        <w:jc w:val="left"/>
        <w:spacing w:line="360" w:lineRule="auto"/>
        <w:widowControl/>
        <w:rPr>
          <w:rFonts w:ascii="宋体" w:hAnsi="宋体"/>
          <w:sz w:val="24"/>
          <w:szCs w:val="24"/>
        </w:rPr>
      </w:pPr>
      <w:r>
        <w:rPr>
          <w:rFonts w:hint="eastAsia" w:ascii="宋体" w:hAnsi="宋体"/>
          <w:sz w:val="24"/>
          <w:szCs w:val="24"/>
        </w:rPr>
        <w:t xml:space="preserve">关于场外交通和场内交通的边界的约定：</w:t>
      </w:r>
      <w:r>
        <w:rPr>
          <w:rFonts w:hint="eastAsia" w:ascii="宋体" w:hAnsi="宋体"/>
          <w:sz w:val="24"/>
          <w:szCs w:val="24"/>
          <w:u w:val="single"/>
        </w:rPr>
        <w:t xml:space="preserve">发包人的用地红线范围为边界</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关于发包人向承包人免费提供满足工程施工需要的场内道路和交通设施的约定：</w:t>
      </w:r>
      <w:r>
        <w:rPr>
          <w:rFonts w:hint="eastAsia" w:ascii="宋体" w:hAnsi="宋体"/>
          <w:sz w:val="24"/>
          <w:szCs w:val="24"/>
          <w:u w:val="single"/>
        </w:rPr>
        <w:t xml:space="preserve">均由承包人完成，费用已含在约定的合同价款计价方法中</w:t>
      </w:r>
      <w:r>
        <w:rPr>
          <w:rFonts w:hint="eastAsia" w:ascii="宋体" w:hAnsi="宋体"/>
          <w:sz w:val="24"/>
          <w:szCs w:val="24"/>
        </w:rPr>
        <w:t xml:space="preserve">。  </w:t>
      </w:r>
      <w:r/>
    </w:p>
    <w:p>
      <w:pPr>
        <w:ind w:firstLine="480"/>
        <w:jc w:val="left"/>
        <w:spacing w:line="360" w:lineRule="auto"/>
        <w:rPr>
          <w:rFonts w:ascii="宋体" w:hAnsi="宋体"/>
          <w:sz w:val="24"/>
          <w:szCs w:val="24"/>
        </w:rPr>
      </w:pPr>
      <w:r>
        <w:rPr>
          <w:rFonts w:hint="eastAsia" w:ascii="宋体" w:hAnsi="宋体"/>
          <w:sz w:val="24"/>
          <w:szCs w:val="24"/>
        </w:rPr>
        <w:t xml:space="preserve">1.8.3超大件和超重件的运输</w:t>
      </w:r>
      <w:r/>
    </w:p>
    <w:p>
      <w:pPr>
        <w:ind w:firstLine="480"/>
        <w:jc w:val="left"/>
        <w:spacing w:line="360" w:lineRule="auto"/>
        <w:rPr>
          <w:rFonts w:ascii="宋体" w:hAnsi="宋体"/>
          <w:sz w:val="24"/>
          <w:szCs w:val="24"/>
        </w:rPr>
      </w:pPr>
      <w:r>
        <w:rPr>
          <w:rFonts w:hint="eastAsia"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hint="eastAsia" w:ascii="宋体" w:hAnsi="宋体"/>
          <w:sz w:val="24"/>
          <w:szCs w:val="24"/>
        </w:rPr>
        <w:t xml:space="preserve">承担。</w:t>
      </w:r>
      <w:r/>
    </w:p>
    <w:p>
      <w:pPr>
        <w:ind w:firstLine="482"/>
        <w:spacing w:line="360" w:lineRule="auto"/>
        <w:rPr>
          <w:rFonts w:ascii="宋体" w:hAnsi="宋体"/>
          <w:b/>
          <w:sz w:val="24"/>
          <w:szCs w:val="24"/>
        </w:rPr>
      </w:pPr>
      <w:r>
        <w:rPr>
          <w:rFonts w:hint="eastAsia" w:ascii="宋体" w:hAnsi="宋体"/>
          <w:b/>
          <w:sz w:val="24"/>
          <w:szCs w:val="24"/>
        </w:rPr>
        <w:t xml:space="preserve">1.9 知识产权</w:t>
      </w:r>
      <w:r/>
    </w:p>
    <w:p>
      <w:pPr>
        <w:ind w:firstLine="480"/>
        <w:spacing w:line="360" w:lineRule="auto"/>
        <w:rPr>
          <w:rFonts w:ascii="宋体" w:hAnsi="宋体"/>
          <w:sz w:val="24"/>
          <w:szCs w:val="24"/>
        </w:rPr>
      </w:pPr>
      <w:r>
        <w:rPr>
          <w:rFonts w:hint="eastAsia" w:ascii="宋体" w:hAnsi="宋体"/>
          <w:sz w:val="24"/>
          <w:szCs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 xml:space="preserve">发包人</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1.9.2 关于承包人为实施工程所编制文件的著作权的归属：</w:t>
      </w:r>
      <w:r>
        <w:rPr>
          <w:rFonts w:hint="eastAsia" w:ascii="宋体" w:hAnsi="宋体"/>
          <w:sz w:val="24"/>
          <w:szCs w:val="24"/>
          <w:u w:val="single"/>
        </w:rPr>
        <w:t xml:space="preserve">发包人</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1.9.3 承包人在施工过程中所采用的专利、专有技术、技术秘密的使用费的承担方式：</w:t>
      </w:r>
      <w:r>
        <w:rPr>
          <w:rFonts w:hint="eastAsia" w:ascii="宋体" w:hAnsi="宋体"/>
          <w:sz w:val="24"/>
          <w:szCs w:val="24"/>
          <w:u w:val="single"/>
        </w:rPr>
        <w:t xml:space="preserve">由承包人承担</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1.10工程量清单错误的修正</w:t>
      </w:r>
      <w:r/>
    </w:p>
    <w:p>
      <w:pPr>
        <w:ind w:firstLine="480"/>
        <w:spacing w:line="360" w:lineRule="auto"/>
        <w:rPr>
          <w:rFonts w:ascii="宋体" w:hAnsi="宋体"/>
          <w:sz w:val="24"/>
          <w:szCs w:val="24"/>
        </w:rPr>
      </w:pPr>
      <w:r>
        <w:rPr>
          <w:rFonts w:hint="eastAsia" w:ascii="宋体" w:hAnsi="宋体"/>
          <w:sz w:val="24"/>
          <w:szCs w:val="24"/>
        </w:rPr>
        <w:t xml:space="preserve">出现工程量清单错误时，是否调整合同价格：</w:t>
      </w:r>
      <w:r>
        <w:rPr>
          <w:rFonts w:hint="eastAsia" w:ascii="宋体" w:hAnsi="宋体"/>
          <w:sz w:val="24"/>
          <w:szCs w:val="24"/>
          <w:u w:val="single"/>
        </w:rPr>
        <w:t xml:space="preserve">是</w:t>
      </w:r>
      <w:r>
        <w:rPr>
          <w:rFonts w:hint="eastAsia" w:ascii="宋体" w:hAnsi="宋体"/>
          <w:sz w:val="24"/>
          <w:szCs w:val="24"/>
        </w:rPr>
        <w:t xml:space="preserve">。</w:t>
      </w:r>
      <w:r/>
    </w:p>
    <w:p>
      <w:pPr>
        <w:ind w:firstLine="480"/>
        <w:spacing w:line="360" w:lineRule="auto"/>
        <w:rPr>
          <w:rFonts w:ascii="仿宋_GB2312" w:hAnsi="宋体" w:eastAsia="仿宋_GB2312" w:cs="宋体"/>
          <w:sz w:val="24"/>
          <w:szCs w:val="24"/>
        </w:rPr>
      </w:pPr>
      <w:r>
        <w:rPr>
          <w:rFonts w:hint="eastAsia" w:ascii="宋体" w:hAnsi="宋体"/>
          <w:sz w:val="24"/>
          <w:szCs w:val="24"/>
        </w:rPr>
        <w:t xml:space="preserve">允许调整合同价格的工程量偏差范围：</w:t>
      </w:r>
      <w:r>
        <w:rPr>
          <w:rFonts w:hint="eastAsia" w:ascii="宋体" w:hAnsi="宋体"/>
          <w:sz w:val="24"/>
          <w:szCs w:val="24"/>
          <w:u w:val="single"/>
        </w:rPr>
        <w:t xml:space="preserve">(1) 合同履行期间，当予以计算的实际工程量与招标工程量清单出现偏差，且符合下述两条规定的，</w:t>
      </w:r>
      <w:r>
        <w:rPr>
          <w:rFonts w:hint="eastAsia" w:ascii="宋体" w:hAnsi="宋体"/>
          <w:sz w:val="24"/>
          <w:szCs w:val="24"/>
          <w:u w:val="single"/>
        </w:rPr>
        <w:t xml:space="preserve">发承包</w:t>
      </w:r>
      <w:r>
        <w:rPr>
          <w:rFonts w:hint="eastAsia" w:ascii="宋体" w:hAnsi="宋体"/>
          <w:sz w:val="24"/>
          <w:szCs w:val="24"/>
          <w:u w:val="single"/>
        </w:rPr>
        <w:t xml:space="preserve">双方应调整合同价款。(2) 对于任</w:t>
      </w:r>
      <w:r>
        <w:rPr>
          <w:rFonts w:hint="eastAsia" w:ascii="宋体" w:hAnsi="宋体"/>
          <w:sz w:val="24"/>
          <w:szCs w:val="24"/>
          <w:u w:val="single"/>
        </w:rPr>
        <w:t xml:space="preserve">一</w:t>
      </w:r>
      <w:r>
        <w:rPr>
          <w:rFonts w:hint="eastAsia" w:ascii="宋体" w:hAnsi="宋体"/>
          <w:sz w:val="24"/>
          <w:szCs w:val="24"/>
          <w:u w:val="single"/>
        </w:rPr>
        <w:t xml:space="preserve">招标工程量清单项目，如果因工程量偏差和工程变更等原因导致工程量偏差超过15%，调整的原则为：为了防止不平衡报价，工程量偏差在正负15%内按投标单价执行。工程量偏</w:t>
      </w:r>
      <w:r>
        <w:rPr>
          <w:rFonts w:hint="eastAsia" w:ascii="宋体" w:hAnsi="宋体"/>
          <w:sz w:val="24"/>
          <w:szCs w:val="24"/>
          <w:u w:val="single"/>
        </w:rPr>
        <w:t xml:space="preserve">差超过15%时，投标单价大于标底价*承包人报价浮动率，增加部分的工程量的综合单价按标底价*投标下浮率，投标单价小于标底价*承包人报价浮动率，按投标单价执行。当工程量减少15%以上时，投标单价大于标底价*承包人报价浮动率，减少的工程量的综合单价按投标价执行，投标单价小于标底价*承包人报价浮动率，减少的工程量的综合单价按标底价执行*承包人报价浮动率。(3) 如果工程量出现超过15%的变化，且该变化引起相关措施项目相应发生变化，如按系数或单一总价方式计价的，工程量增加的措施项目费调增，工程量减少的措施项目费调减。</w:t>
      </w:r>
      <w:r/>
    </w:p>
    <w:p>
      <w:pPr>
        <w:ind w:firstLine="482"/>
        <w:spacing w:line="360" w:lineRule="auto"/>
        <w:rPr>
          <w:rFonts w:ascii="宋体" w:hAnsi="宋体"/>
          <w:b/>
          <w:sz w:val="24"/>
          <w:szCs w:val="24"/>
        </w:rPr>
      </w:pPr>
      <w:r>
        <w:rPr>
          <w:rFonts w:hint="eastAsia" w:ascii="宋体" w:hAnsi="宋体"/>
          <w:b/>
          <w:sz w:val="24"/>
          <w:szCs w:val="24"/>
        </w:rPr>
        <w:t xml:space="preserve">2. 发包人</w:t>
      </w:r>
      <w:r/>
    </w:p>
    <w:p>
      <w:pPr>
        <w:ind w:firstLine="480"/>
        <w:spacing w:line="360" w:lineRule="auto"/>
        <w:rPr>
          <w:rFonts w:ascii="宋体" w:hAnsi="宋体"/>
          <w:b/>
          <w:sz w:val="24"/>
          <w:szCs w:val="24"/>
        </w:rPr>
      </w:pPr>
      <w:r>
        <w:rPr>
          <w:rFonts w:hint="eastAsia" w:ascii="宋体" w:hAnsi="宋体"/>
          <w:sz w:val="24"/>
          <w:szCs w:val="24"/>
        </w:rPr>
        <w:t xml:space="preserve">发包人代表：</w:t>
      </w:r>
      <w:r/>
    </w:p>
    <w:p>
      <w:pPr>
        <w:ind w:firstLine="480"/>
        <w:spacing w:line="360" w:lineRule="auto"/>
        <w:rPr>
          <w:rFonts w:ascii="宋体" w:hAnsi="宋体"/>
          <w:b/>
          <w:sz w:val="24"/>
          <w:szCs w:val="24"/>
        </w:rPr>
      </w:pPr>
      <w:r>
        <w:rPr>
          <w:rFonts w:hint="eastAsia" w:ascii="宋体" w:hAnsi="宋体"/>
          <w:sz w:val="24"/>
          <w:szCs w:val="24"/>
        </w:rPr>
        <w:t xml:space="preserve">发包人对发包人代表的授权范围如下：</w:t>
      </w:r>
      <w:r>
        <w:rPr>
          <w:rFonts w:hint="eastAsia" w:ascii="宋体" w:hAnsi="宋体"/>
          <w:sz w:val="24"/>
          <w:szCs w:val="24"/>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w:t>
      </w:r>
      <w:r>
        <w:rPr>
          <w:rFonts w:hint="eastAsia" w:ascii="宋体" w:hAnsi="宋体"/>
          <w:sz w:val="24"/>
          <w:szCs w:val="24"/>
          <w:u w:val="single"/>
        </w:rPr>
        <w:t xml:space="preserve">认现场</w:t>
      </w:r>
      <w:r>
        <w:rPr>
          <w:rFonts w:hint="eastAsia" w:ascii="宋体" w:hAnsi="宋体"/>
          <w:sz w:val="24"/>
          <w:szCs w:val="24"/>
          <w:u w:val="single"/>
        </w:rPr>
        <w:t xml:space="preserve">经济技术签证，审核工程进度报表。但涉及工期、质量、价款调整的内容必须由发包人盖章确认。</w:t>
      </w:r>
      <w:r/>
    </w:p>
    <w:p>
      <w:pPr>
        <w:ind w:firstLine="482"/>
        <w:spacing w:line="360" w:lineRule="auto"/>
        <w:rPr>
          <w:rFonts w:ascii="宋体" w:hAnsi="宋体"/>
          <w:b/>
          <w:sz w:val="24"/>
          <w:szCs w:val="24"/>
        </w:rPr>
      </w:pPr>
      <w:r>
        <w:rPr>
          <w:rFonts w:hint="eastAsia" w:ascii="宋体" w:hAnsi="宋体"/>
          <w:b/>
          <w:sz w:val="24"/>
          <w:szCs w:val="24"/>
        </w:rPr>
        <w:t xml:space="preserve">2.1 施工现场、施工条件和基础资料的提供</w:t>
      </w:r>
      <w:r/>
    </w:p>
    <w:p>
      <w:pPr>
        <w:ind w:firstLine="480"/>
        <w:spacing w:line="360" w:lineRule="auto"/>
        <w:rPr>
          <w:rFonts w:ascii="宋体" w:hAnsi="宋体"/>
          <w:sz w:val="24"/>
          <w:szCs w:val="24"/>
        </w:rPr>
      </w:pPr>
      <w:r>
        <w:rPr>
          <w:rFonts w:hint="eastAsia" w:ascii="宋体" w:hAnsi="宋体"/>
          <w:sz w:val="24"/>
          <w:szCs w:val="24"/>
        </w:rPr>
        <w:t xml:space="preserve">2.1.1 提供施工现场</w:t>
      </w:r>
      <w:r/>
    </w:p>
    <w:p>
      <w:pPr>
        <w:ind w:firstLine="480"/>
        <w:jc w:val="left"/>
        <w:spacing w:line="360" w:lineRule="auto"/>
        <w:rPr>
          <w:rFonts w:ascii="宋体" w:hAnsi="宋体"/>
          <w:sz w:val="24"/>
          <w:szCs w:val="24"/>
        </w:rPr>
      </w:pPr>
      <w:r>
        <w:rPr>
          <w:rFonts w:hint="eastAsia" w:ascii="宋体" w:hAnsi="宋体"/>
          <w:sz w:val="24"/>
          <w:szCs w:val="24"/>
        </w:rPr>
        <w:t xml:space="preserve">关于发包人移交施工现场的期限要求：</w:t>
      </w:r>
      <w:r>
        <w:rPr>
          <w:rFonts w:hint="eastAsia" w:ascii="宋体" w:hAnsi="宋体"/>
          <w:sz w:val="24"/>
          <w:szCs w:val="24"/>
          <w:u w:val="single"/>
        </w:rPr>
        <w:t xml:space="preserve">已具备移交条件</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2.1.2 提供施工条件</w:t>
      </w:r>
      <w:r/>
    </w:p>
    <w:p>
      <w:pPr>
        <w:ind w:firstLine="480"/>
        <w:jc w:val="left"/>
        <w:spacing w:line="360" w:lineRule="auto"/>
        <w:widowControl/>
        <w:rPr>
          <w:rFonts w:ascii="宋体" w:hAnsi="宋体"/>
          <w:b/>
          <w:sz w:val="24"/>
          <w:szCs w:val="24"/>
          <w:u w:val="single"/>
        </w:rPr>
      </w:pPr>
      <w:r>
        <w:rPr>
          <w:rFonts w:hint="eastAsia" w:ascii="宋体" w:hAnsi="宋体"/>
          <w:sz w:val="24"/>
          <w:szCs w:val="24"/>
        </w:rPr>
        <w:t xml:space="preserve">关于发包人应负责提供施工所需要的条件，包括：</w:t>
      </w:r>
      <w:r>
        <w:rPr>
          <w:rFonts w:hint="eastAsia" w:ascii="宋体" w:hAnsi="宋体"/>
          <w:sz w:val="24"/>
          <w:szCs w:val="24"/>
          <w:u w:val="single"/>
        </w:rPr>
        <w:t xml:space="preserve">（1）现状提交；（2）施工用水、施工用电由发包方指定接驳点，并满足施工要求，接驳点</w:t>
      </w:r>
      <w:r>
        <w:rPr>
          <w:rFonts w:hint="eastAsia" w:ascii="宋体" w:hAnsi="宋体"/>
          <w:sz w:val="24"/>
          <w:szCs w:val="24"/>
          <w:u w:val="single"/>
        </w:rPr>
        <w:t xml:space="preserve">至施工</w:t>
      </w:r>
      <w:r>
        <w:rPr>
          <w:rFonts w:hint="eastAsia" w:ascii="宋体" w:hAnsi="宋体"/>
          <w:sz w:val="24"/>
          <w:szCs w:val="24"/>
          <w:u w:val="single"/>
        </w:rPr>
        <w:t xml:space="preserve">现场段管道/管线、计量设备由承包人自行解决、费用由承包人承担。（3）施工时临时用地由承包人自行解决，且费用已包含在合同价款中。</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水准点与坐标控制点以书面形式交给承包人，并于开工前进行现场交验；</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firstLine="480"/>
        <w:spacing w:line="360" w:lineRule="auto"/>
        <w:rPr>
          <w:rFonts w:ascii="宋体" w:hAnsi="宋体"/>
          <w:sz w:val="24"/>
          <w:szCs w:val="24"/>
        </w:rPr>
      </w:pPr>
      <w:r>
        <w:rPr>
          <w:rFonts w:hint="eastAsia" w:ascii="宋体" w:hAnsi="宋体"/>
          <w:sz w:val="24"/>
          <w:szCs w:val="24"/>
        </w:rPr>
        <w:t xml:space="preserve">2.2 资金来源证明及支付担保</w:t>
      </w:r>
      <w:r/>
    </w:p>
    <w:p>
      <w:pPr>
        <w:ind w:firstLine="480"/>
        <w:spacing w:line="360" w:lineRule="auto"/>
        <w:rPr>
          <w:rFonts w:ascii="宋体" w:hAnsi="宋体"/>
          <w:sz w:val="24"/>
          <w:szCs w:val="24"/>
        </w:rPr>
      </w:pPr>
      <w:r>
        <w:rPr>
          <w:rFonts w:hint="eastAsia" w:ascii="宋体" w:hAnsi="宋体"/>
          <w:sz w:val="24"/>
          <w:szCs w:val="24"/>
        </w:rPr>
        <w:t xml:space="preserve">发包人提供资金来源证明的期限要求：</w:t>
      </w:r>
      <w:r>
        <w:rPr>
          <w:rFonts w:hint="eastAsia" w:ascii="宋体" w:hAnsi="宋体"/>
          <w:sz w:val="24"/>
          <w:szCs w:val="24"/>
          <w:u w:val="single"/>
        </w:rPr>
        <w:t xml:space="preserve">     已落实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发包人是否提供支付担保：</w:t>
      </w:r>
      <w:r>
        <w:rPr>
          <w:rFonts w:hint="eastAsia" w:ascii="宋体" w:hAnsi="宋体"/>
          <w:sz w:val="24"/>
          <w:szCs w:val="24"/>
          <w:u w:val="single"/>
        </w:rPr>
        <w:t xml:space="preserve">  无支付担保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 承包人</w:t>
      </w:r>
      <w:r/>
    </w:p>
    <w:p>
      <w:pPr>
        <w:ind w:firstLine="482"/>
        <w:spacing w:line="360" w:lineRule="auto"/>
        <w:rPr>
          <w:rFonts w:ascii="宋体" w:hAnsi="宋体"/>
          <w:b/>
          <w:sz w:val="24"/>
          <w:szCs w:val="24"/>
        </w:rPr>
      </w:pPr>
      <w:r>
        <w:rPr>
          <w:rFonts w:hint="eastAsia" w:ascii="宋体" w:hAnsi="宋体"/>
          <w:b/>
          <w:sz w:val="24"/>
          <w:szCs w:val="24"/>
        </w:rPr>
        <w:t xml:space="preserve">3.1 承包人的一般义务</w:t>
      </w:r>
      <w:r/>
    </w:p>
    <w:p>
      <w:pPr>
        <w:ind w:firstLine="480"/>
        <w:jc w:val="left"/>
        <w:spacing w:line="360" w:lineRule="auto"/>
        <w:rPr>
          <w:rFonts w:ascii="宋体" w:hAnsi="宋体"/>
          <w:sz w:val="24"/>
          <w:szCs w:val="24"/>
          <w:u w:val="single"/>
        </w:rPr>
      </w:pPr>
      <w:r>
        <w:rPr>
          <w:rFonts w:hint="eastAsia" w:ascii="宋体" w:hAnsi="宋体"/>
          <w:sz w:val="24"/>
          <w:szCs w:val="24"/>
        </w:rPr>
        <w:t xml:space="preserve">（1）承包人提交的竣工资料的内容：</w:t>
      </w:r>
      <w:r>
        <w:rPr>
          <w:rFonts w:hint="eastAsia" w:ascii="宋体" w:hAnsi="宋体"/>
          <w:sz w:val="24"/>
          <w:szCs w:val="24"/>
          <w:u w:val="single"/>
        </w:rPr>
        <w:t xml:space="preserve">承包人应按《建设工程文件归档规范》（GB/T50328-2019）及建设部建城[2002]221号文关于《市政基础设施工程施工技术文件管理规定》的要求，向发包人提供经过总监理工程师审核认可的完整并符合要求的竣工资料，含竣工图及其它资料。</w:t>
      </w:r>
      <w:r/>
    </w:p>
    <w:p>
      <w:pPr>
        <w:ind w:firstLine="480"/>
        <w:jc w:val="left"/>
        <w:spacing w:line="360" w:lineRule="auto"/>
        <w:rPr>
          <w:rFonts w:ascii="宋体" w:hAnsi="宋体"/>
          <w:sz w:val="24"/>
          <w:szCs w:val="24"/>
        </w:rPr>
      </w:pPr>
      <w:r>
        <w:rPr>
          <w:rFonts w:hint="eastAsia" w:ascii="宋体" w:hAnsi="宋体"/>
          <w:sz w:val="24"/>
          <w:szCs w:val="24"/>
        </w:rPr>
        <w:t xml:space="preserve">承包人需要提交的竣工资料套数：</w:t>
      </w:r>
      <w:r>
        <w:rPr>
          <w:rFonts w:hint="eastAsia" w:ascii="宋体" w:hAnsi="宋体"/>
          <w:sz w:val="24"/>
          <w:szCs w:val="24"/>
          <w:u w:val="single"/>
        </w:rPr>
        <w:t xml:space="preserve">三套</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承包人提交的竣工资料的费用承担：</w:t>
      </w:r>
      <w:r>
        <w:rPr>
          <w:rFonts w:hint="eastAsia" w:ascii="宋体" w:hAnsi="宋体"/>
          <w:sz w:val="24"/>
          <w:szCs w:val="24"/>
          <w:u w:val="single"/>
        </w:rPr>
        <w:t xml:space="preserve">由承包人承担</w:t>
      </w:r>
      <w:r>
        <w:rPr>
          <w:rFonts w:hint="eastAsia" w:ascii="宋体" w:hAnsi="宋体"/>
          <w:sz w:val="24"/>
          <w:szCs w:val="24"/>
        </w:rPr>
        <w:t xml:space="preserve">。</w:t>
      </w:r>
      <w:r/>
    </w:p>
    <w:p>
      <w:pPr>
        <w:ind w:firstLine="480"/>
        <w:jc w:val="left"/>
        <w:spacing w:line="360" w:lineRule="auto"/>
        <w:rPr>
          <w:rFonts w:ascii="宋体" w:hAnsi="宋体"/>
          <w:sz w:val="24"/>
          <w:szCs w:val="24"/>
          <w:u w:val="single"/>
        </w:rPr>
      </w:pPr>
      <w:r>
        <w:rPr>
          <w:rFonts w:hint="eastAsia" w:ascii="宋体" w:hAnsi="宋体"/>
          <w:sz w:val="24"/>
          <w:szCs w:val="24"/>
        </w:rPr>
        <w:t xml:space="preserve">承包人提交的竣工资料移交时间：</w:t>
      </w:r>
      <w:r>
        <w:rPr>
          <w:rFonts w:hint="eastAsia" w:ascii="宋体" w:hAnsi="宋体"/>
          <w:sz w:val="24"/>
          <w:szCs w:val="24"/>
          <w:u w:val="single"/>
        </w:rPr>
        <w:t xml:space="preserve">（1）工程具备竣工验收条件后，承包人应按《建设工程文件归档规范》（GB/T50328-2019）及建设部建城[2002]221号文关于《市政基础设施工程施工技术文件管理规定》的要求，向发包人提供3套完整并符合要求的竣工资料和工程竣工报告，工程竣工报告应经过总监理工程师审核认可。（2）承包人应在工程竣工报告获得监理单位及发包人批准同意后一周内提交合格的工程竣工资料给发包人。如承包人不按约定提交合格的竣工资料，发包人有权没收竣工资料保证金。（3）承包人在工程竣工后一月内提供</w:t>
      </w:r>
      <w:r>
        <w:rPr>
          <w:rFonts w:hint="eastAsia" w:ascii="宋体" w:hAnsi="宋体"/>
          <w:sz w:val="24"/>
          <w:szCs w:val="24"/>
          <w:u w:val="single"/>
        </w:rPr>
        <w:t xml:space="preserve">经监理工程师审查通过的叁套完整的竣工图、竣工结算及其他资料，便于发包人安排工程结算。</w:t>
      </w:r>
      <w:r/>
    </w:p>
    <w:p>
      <w:pPr>
        <w:ind w:firstLine="480"/>
        <w:jc w:val="left"/>
        <w:spacing w:line="360" w:lineRule="auto"/>
        <w:rPr>
          <w:rFonts w:ascii="宋体" w:hAnsi="宋体"/>
          <w:sz w:val="24"/>
          <w:szCs w:val="24"/>
        </w:rPr>
      </w:pPr>
      <w:r>
        <w:rPr>
          <w:rFonts w:hint="eastAsia" w:ascii="宋体" w:hAnsi="宋体"/>
          <w:sz w:val="24"/>
          <w:szCs w:val="24"/>
        </w:rPr>
        <w:t xml:space="preserve">承包人提交的竣工资料形式要求：</w:t>
      </w:r>
      <w:r>
        <w:rPr>
          <w:rFonts w:hint="eastAsia" w:ascii="宋体" w:hAnsi="宋体"/>
          <w:sz w:val="24"/>
          <w:szCs w:val="24"/>
          <w:u w:val="single"/>
        </w:rPr>
        <w:t xml:space="preserve">书面及电子文档</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hint="eastAsia" w:ascii="宋体" w:hAnsi="宋体"/>
          <w:sz w:val="24"/>
          <w:szCs w:val="24"/>
        </w:rPr>
        <w:t xml:space="preserve">（2）承包人应履行的其他义务：</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（1）在本合同签订后至开工前，承包人应积极做好开工前的各项准备工作并全力协助发包人办理相关报批报建手续。</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（2）场内外道路：工程的临时施工道路（场内、场外</w:t>
      </w:r>
      <w:r>
        <w:rPr>
          <w:rFonts w:hint="eastAsia" w:ascii="宋体" w:hAnsi="宋体"/>
          <w:sz w:val="24"/>
          <w:szCs w:val="24"/>
          <w:u w:val="single"/>
        </w:rPr>
        <w:t xml:space="preserve">局部含开道口</w:t>
      </w:r>
      <w:r>
        <w:rPr>
          <w:rFonts w:hint="eastAsia" w:ascii="宋体" w:hAnsi="宋体"/>
          <w:sz w:val="24"/>
          <w:szCs w:val="24"/>
          <w:u w:val="single"/>
        </w:rPr>
        <w:t xml:space="preserve">）由承包人自行解决、施工，工程竣工后由承包人负责拆除并把建筑垃圾清运出场地，符合政府相关规定，此费用已包含在临时设施费中，结算时不再计算。</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3）独立、有效地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（4） 应提供计划、报表的名称及完成时间：每周五下午5：00前提供下周计划和本周完成情况统计表，完成工程量价款汇总（一式三份）交监理机构。</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（5） 施工场地要设立标语、标牌，活动板房的建设必须符合《中华人民共和国消防法》、现场安全施工必须符合《中华人民共和国安全生产法》的相应规定，做到文明施工，树立企业形象，主动接受社会监督和有关部门的管理。</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6）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（7）向发包人提供的办公用房及设施的要求：无偿提供监理、发包人办公室等办公用房，费用已列入合同价款范围。</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（8）需承包人办理的有关施工场地交通、环卫环保和施工噪音管理等手续：</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（9）遵守政府有关主管部门对施工场地交通、施工噪音、环境保护和安全生产等的管理规定，按规定办理有关手续，并以书面形式通知发包人，所有费用均已含在合同价款中。</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（10）已完工程成品保护的特殊要求及费用承担： 已竣工工程未交付发包人之前，承包人负责已完成工程的保护工作，所需费用含在合同价款内。</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11）施工场地周围地下管线和邻近建筑物、构筑物（含文物保护建筑）、古树名木的保护要求及费用承担：负责做好施工场地周围地下管线和邻近建筑物、构筑物（含文物保护建筑）、古树名木保护措施，费用含在合同价款中。</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（12）施工场地清洁卫生的要求：施工现场材料堆放要整齐，并有遮盖，不得扬尘，机械停放有序，符合清洁卫生要求，承担因自身原因违反有关规定造成的损失和罚款。</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13）交工前将所有的建筑垃圾及有关临时硬化的道路、场地等从施工场地清除，分类运输，堆放地址必须符合有关部门的要求，不允许乱堆乱倒，同时将所有施工机械、设备及承包人的临时设施从施工场地运走。</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（14）双方约定承包人应做的其他工作：施工场地要设立标语、标牌，做到文明施工，树立企业形象，主动接受社会监督和有关部门的管理。</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15）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（16）承包人已仔细勘察并充分考虑施工范围内地面以上及地面以下将产生的建筑垃圾、杂土清运的工程量，且费用已包含在合同价款中。</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（17）发包人对合同范围内外的工程变更，承包人须无条件接受并予以施工，所发生的费用经发包人核实后纳入工程结算。如承包人拒不执行发包人指令的，发包人有权记承包人不良行为一次。</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（18）对于施工过程中承包人不得因承包方前期手续而索赔或消极施工，需积极配合，保证工程按计划进行。如发生类似情形，发现一次扣除履约保证金的10% 。</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19）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w:t>
      </w:r>
      <w:r>
        <w:rPr>
          <w:rFonts w:hint="eastAsia" w:ascii="宋体" w:hAnsi="宋体"/>
          <w:sz w:val="24"/>
          <w:szCs w:val="24"/>
          <w:u w:val="single"/>
        </w:rPr>
        <w:t xml:space="preserve">人提出任何与此相关的费用要求。同时，发包人根据各承包人的工程进度、工程质量有权调整各承包人的承包工程量，以达到整个工程能按发包人的工程节点完工。</w:t>
      </w:r>
      <w:r/>
    </w:p>
    <w:p>
      <w:pPr>
        <w:ind w:firstLine="482"/>
        <w:spacing w:line="360" w:lineRule="auto"/>
        <w:rPr>
          <w:rFonts w:ascii="宋体" w:hAnsi="宋体"/>
          <w:b/>
          <w:sz w:val="24"/>
          <w:szCs w:val="24"/>
        </w:rPr>
      </w:pPr>
      <w:r>
        <w:rPr>
          <w:rFonts w:hint="eastAsia" w:ascii="宋体" w:hAnsi="宋体"/>
          <w:b/>
          <w:sz w:val="24"/>
          <w:szCs w:val="24"/>
        </w:rPr>
        <w:t xml:space="preserve">3.2 项目经理</w:t>
      </w:r>
      <w:r/>
    </w:p>
    <w:p>
      <w:pPr>
        <w:ind w:firstLine="480"/>
        <w:spacing w:line="360" w:lineRule="auto"/>
        <w:rPr>
          <w:rFonts w:ascii="宋体" w:hAnsi="宋体"/>
          <w:sz w:val="24"/>
          <w:szCs w:val="24"/>
        </w:rPr>
      </w:pPr>
      <w:r>
        <w:rPr>
          <w:rFonts w:hint="eastAsia" w:ascii="宋体" w:hAnsi="宋体"/>
          <w:sz w:val="24"/>
          <w:szCs w:val="24"/>
        </w:rPr>
        <w:t xml:space="preserve">3.2.1 项目经理：</w:t>
      </w:r>
      <w:r/>
    </w:p>
    <w:p>
      <w:pPr>
        <w:ind w:firstLine="480"/>
        <w:spacing w:line="360" w:lineRule="auto"/>
        <w:rPr>
          <w:rFonts w:ascii="宋体" w:hAnsi="宋体"/>
          <w:sz w:val="24"/>
          <w:szCs w:val="24"/>
        </w:rPr>
      </w:pPr>
      <w:r>
        <w:rPr>
          <w:rFonts w:hint="eastAsia" w:ascii="宋体" w:hAnsi="宋体"/>
          <w:sz w:val="24"/>
          <w:szCs w:val="24"/>
        </w:rPr>
        <w:t xml:space="preserve">姓    名：</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承包人对项目经理的授权范围如下：</w:t>
      </w:r>
      <w:r>
        <w:rPr>
          <w:rFonts w:hint="eastAsia" w:ascii="宋体" w:hAnsi="宋体"/>
          <w:sz w:val="24"/>
          <w:szCs w:val="24"/>
          <w:u w:val="single"/>
        </w:rPr>
        <w:t xml:space="preserve">作为承包人代表，负责本工程项目施工全过程中全面管理的责任和义务，全权代表承包人履行合同义务</w:t>
      </w:r>
      <w:r>
        <w:rPr>
          <w:rFonts w:hint="eastAsia" w:ascii="宋体" w:hAnsi="宋体"/>
          <w:sz w:val="24"/>
          <w:szCs w:val="24"/>
        </w:rPr>
        <w:t xml:space="preserve">。</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关于项目经理每月在施工现场的时间要求：</w:t>
      </w:r>
      <w:r>
        <w:rPr>
          <w:rFonts w:hint="eastAsia" w:ascii="宋体" w:hAnsi="宋体"/>
          <w:sz w:val="24"/>
          <w:szCs w:val="24"/>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firstLine="480"/>
        <w:spacing w:line="360" w:lineRule="auto"/>
        <w:rPr>
          <w:rFonts w:ascii="宋体" w:hAnsi="宋体"/>
          <w:sz w:val="24"/>
          <w:szCs w:val="24"/>
        </w:rPr>
      </w:pPr>
      <w:r>
        <w:rPr>
          <w:rFonts w:hint="eastAsia" w:ascii="宋体" w:hAnsi="宋体"/>
          <w:sz w:val="24"/>
          <w:szCs w:val="24"/>
        </w:rPr>
        <w:t xml:space="preserve">承包人未提交劳动合同，以及没有为项目经理缴纳社会保险证明的违约责任：</w:t>
      </w:r>
      <w:r>
        <w:rPr>
          <w:rFonts w:hint="eastAsia" w:ascii="宋体" w:hAnsi="宋体"/>
          <w:sz w:val="24"/>
          <w:szCs w:val="24"/>
          <w:u w:val="single"/>
        </w:rPr>
        <w:t xml:space="preserve">处以3万元罚款，责令限期提交劳动合同并补缴社会保险；承包人承担因此产生的全部损失和责任，工期不予顺延 。</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项目经理未经批准，擅自离开施工现场的违约责任：</w:t>
      </w:r>
      <w:r>
        <w:rPr>
          <w:rFonts w:hint="eastAsia" w:ascii="宋体" w:hAnsi="宋体"/>
          <w:sz w:val="24"/>
          <w:szCs w:val="24"/>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80"/>
        <w:jc w:val="left"/>
        <w:spacing w:line="360" w:lineRule="auto"/>
        <w:widowControl/>
        <w:rPr>
          <w:rFonts w:ascii="宋体" w:hAnsi="宋体"/>
          <w:sz w:val="24"/>
          <w:szCs w:val="24"/>
        </w:rPr>
      </w:pPr>
      <w:r>
        <w:rPr>
          <w:rFonts w:hint="eastAsia" w:ascii="宋体" w:hAnsi="宋体"/>
          <w:sz w:val="24"/>
          <w:szCs w:val="24"/>
        </w:rPr>
        <w:t xml:space="preserve">3.2.2 承包人擅自更换项目经理的违约责任：</w:t>
      </w:r>
      <w:r>
        <w:rPr>
          <w:rFonts w:hint="eastAsia" w:ascii="宋体" w:hAnsi="宋体"/>
          <w:sz w:val="24"/>
          <w:szCs w:val="24"/>
          <w:u w:val="single"/>
        </w:rPr>
        <w:t xml:space="preserve">处以5万元罚款，承包人承担上述违约给发包人造成的一切损失，发包人有权单方面解除合同，已完工程不做结算</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hint="eastAsia" w:ascii="宋体" w:hAnsi="宋体"/>
          <w:sz w:val="24"/>
          <w:szCs w:val="24"/>
        </w:rPr>
        <w:t xml:space="preserve">3.2.3 承包人无正当理由拒绝更换项目经理的违约责任：</w:t>
      </w:r>
      <w:r>
        <w:rPr>
          <w:rFonts w:hint="eastAsia" w:ascii="宋体" w:hAnsi="宋体"/>
          <w:sz w:val="24"/>
          <w:szCs w:val="24"/>
          <w:u w:val="single"/>
        </w:rPr>
        <w:t xml:space="preserve"> 处以5万元罚款，承包人承担上述违约给发包人造成的一切损失，发包人有权单方面解除合同，已完工程不做结算</w:t>
      </w:r>
      <w:r>
        <w:rPr>
          <w:rFonts w:hint="eastAsia" w:ascii="宋体" w:hAnsi="宋体"/>
          <w:sz w:val="24"/>
          <w:szCs w:val="24"/>
        </w:rPr>
        <w:t xml:space="preserve">。</w:t>
      </w:r>
      <w:r/>
    </w:p>
    <w:p>
      <w:pPr>
        <w:ind w:firstLine="482"/>
        <w:spacing w:line="360" w:lineRule="auto"/>
        <w:rPr>
          <w:rFonts w:ascii="宋体" w:hAnsi="宋体"/>
          <w:b/>
          <w:sz w:val="24"/>
          <w:szCs w:val="24"/>
        </w:rPr>
      </w:pPr>
      <w:r>
        <w:rPr>
          <w:rFonts w:hint="eastAsia" w:ascii="宋体" w:hAnsi="宋体"/>
          <w:b/>
          <w:sz w:val="24"/>
          <w:szCs w:val="24"/>
        </w:rPr>
        <w:t xml:space="preserve">3.3 承包人人员</w:t>
      </w:r>
      <w:r/>
    </w:p>
    <w:p>
      <w:pPr>
        <w:ind w:firstLine="480"/>
        <w:spacing w:line="360" w:lineRule="auto"/>
        <w:rPr>
          <w:rFonts w:ascii="宋体" w:hAnsi="宋体"/>
          <w:sz w:val="24"/>
          <w:szCs w:val="24"/>
        </w:rPr>
      </w:pPr>
      <w:r>
        <w:rPr>
          <w:rFonts w:hint="eastAsia" w:ascii="宋体" w:hAnsi="宋体"/>
          <w:sz w:val="24"/>
          <w:szCs w:val="24"/>
        </w:rPr>
        <w:t xml:space="preserve">3.3.1 承包人提交项目管理机构及施工现场管理人员安排报告的期限：</w:t>
      </w:r>
      <w:r>
        <w:rPr>
          <w:rFonts w:hint="eastAsia" w:ascii="宋体" w:hAnsi="宋体"/>
          <w:sz w:val="24"/>
          <w:szCs w:val="24"/>
          <w:u w:val="single"/>
        </w:rPr>
        <w:t xml:space="preserve">工程开工前7天</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hint="eastAsia" w:ascii="宋体" w:hAnsi="宋体"/>
          <w:sz w:val="24"/>
          <w:szCs w:val="24"/>
        </w:rPr>
        <w:t xml:space="preserve">3.3.3 承包人无正当理由拒绝撤换主要施工管理人员的违约责任：</w:t>
      </w:r>
      <w:r>
        <w:rPr>
          <w:rFonts w:hint="eastAsia" w:ascii="宋体" w:hAnsi="宋体"/>
          <w:sz w:val="24"/>
          <w:szCs w:val="24"/>
          <w:u w:val="single"/>
        </w:rPr>
        <w:t xml:space="preserve">处以2万元罚款，承包人承担上述违约给发包人造成的一切损失，发包人有权单方面解除合同，已完工程不做结算</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hint="eastAsia" w:ascii="宋体" w:hAnsi="宋体"/>
          <w:sz w:val="24"/>
          <w:szCs w:val="24"/>
        </w:rPr>
        <w:t xml:space="preserve">3.3.4 承包人主要施工管理人员离开施工现场的批准要求：</w:t>
      </w:r>
      <w:r>
        <w:rPr>
          <w:rFonts w:hint="eastAsia" w:ascii="宋体" w:hAnsi="宋体"/>
          <w:sz w:val="24"/>
          <w:szCs w:val="24"/>
          <w:u w:val="single"/>
        </w:rPr>
        <w:t xml:space="preserve">由总监理工程师批准，发包人书面认可后方可离开</w:t>
      </w:r>
      <w:r>
        <w:rPr>
          <w:rFonts w:hint="eastAsia" w:ascii="宋体" w:hAnsi="宋体"/>
          <w:sz w:val="24"/>
          <w:szCs w:val="24"/>
        </w:rPr>
        <w:t xml:space="preserve">。</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3.3.5承包人擅自更换主要施工管理人员的违约责任：</w:t>
      </w:r>
      <w:r>
        <w:rPr>
          <w:rFonts w:hint="eastAsia" w:ascii="宋体" w:hAnsi="宋体"/>
          <w:sz w:val="24"/>
          <w:szCs w:val="24"/>
          <w:u w:val="single"/>
        </w:rPr>
        <w:t xml:space="preserve">处以1000元罚款，承包人承担上述违约给发包人造成的一切损失，发包人有权单方面解除合同，已完工程不做结算</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承包人主要施工管理人员擅自离开施工现场的违约责任：</w:t>
      </w:r>
      <w:r>
        <w:rPr>
          <w:rFonts w:hint="eastAsia" w:ascii="宋体" w:hAnsi="宋体"/>
          <w:sz w:val="24"/>
          <w:szCs w:val="24"/>
          <w:u w:val="single"/>
        </w:rPr>
        <w:t xml:space="preserve">处以200元罚款，承包人承担上述违约给发包人造成的一切损失</w:t>
      </w:r>
      <w:r>
        <w:rPr>
          <w:rFonts w:hint="eastAsia" w:ascii="宋体" w:hAnsi="宋体"/>
          <w:sz w:val="24"/>
          <w:szCs w:val="24"/>
        </w:rPr>
        <w:t xml:space="preserve">。</w:t>
      </w:r>
      <w:r/>
    </w:p>
    <w:p>
      <w:pPr>
        <w:ind w:firstLine="482"/>
        <w:spacing w:line="360" w:lineRule="auto"/>
        <w:rPr>
          <w:rFonts w:ascii="宋体" w:hAnsi="宋体"/>
          <w:b/>
          <w:sz w:val="24"/>
          <w:szCs w:val="24"/>
        </w:rPr>
      </w:pPr>
      <w:r>
        <w:rPr>
          <w:rFonts w:hint="eastAsia" w:ascii="宋体" w:hAnsi="宋体"/>
          <w:b/>
          <w:sz w:val="24"/>
          <w:szCs w:val="24"/>
        </w:rPr>
        <w:t xml:space="preserve">3.4 分包</w:t>
      </w:r>
      <w:r/>
    </w:p>
    <w:p>
      <w:pPr>
        <w:ind w:firstLine="480"/>
        <w:spacing w:line="360" w:lineRule="auto"/>
        <w:rPr>
          <w:rFonts w:ascii="宋体" w:hAnsi="宋体"/>
          <w:sz w:val="24"/>
          <w:szCs w:val="24"/>
        </w:rPr>
      </w:pPr>
      <w:r>
        <w:rPr>
          <w:rFonts w:hint="eastAsia" w:ascii="宋体" w:hAnsi="宋体"/>
          <w:sz w:val="24"/>
          <w:szCs w:val="24"/>
        </w:rPr>
        <w:t xml:space="preserve">3.4.1 分包的一般约定</w:t>
      </w:r>
      <w:r/>
    </w:p>
    <w:p>
      <w:pPr>
        <w:ind w:firstLine="480"/>
        <w:jc w:val="left"/>
        <w:spacing w:line="360" w:lineRule="auto"/>
        <w:rPr>
          <w:rFonts w:ascii="宋体" w:hAnsi="宋体"/>
          <w:sz w:val="24"/>
          <w:szCs w:val="24"/>
        </w:rPr>
      </w:pPr>
      <w:r>
        <w:rPr>
          <w:rFonts w:hint="eastAsia" w:ascii="宋体" w:hAnsi="宋体"/>
          <w:sz w:val="24"/>
          <w:szCs w:val="24"/>
        </w:rPr>
        <w:t xml:space="preserve">禁止分包的工程包括：</w:t>
      </w:r>
      <w:r>
        <w:rPr>
          <w:rFonts w:hint="eastAsia" w:ascii="宋体" w:hAnsi="宋体"/>
          <w:sz w:val="24"/>
          <w:szCs w:val="24"/>
          <w:u w:val="single"/>
        </w:rPr>
        <w:t xml:space="preserve">按通用条款</w:t>
      </w:r>
      <w:r>
        <w:rPr>
          <w:rFonts w:hint="eastAsia" w:ascii="宋体" w:hAnsi="宋体"/>
          <w:sz w:val="24"/>
          <w:szCs w:val="24"/>
        </w:rPr>
        <w:t xml:space="preserve">。</w:t>
      </w:r>
      <w:r/>
    </w:p>
    <w:p>
      <w:pPr>
        <w:ind w:firstLine="480"/>
        <w:jc w:val="left"/>
        <w:spacing w:line="360" w:lineRule="auto"/>
        <w:rPr>
          <w:rFonts w:ascii="宋体" w:hAnsi="宋体"/>
          <w:sz w:val="24"/>
          <w:szCs w:val="24"/>
          <w:u w:val="single"/>
        </w:rPr>
      </w:pPr>
      <w:r>
        <w:rPr>
          <w:rFonts w:hint="eastAsia" w:ascii="宋体" w:hAnsi="宋体"/>
          <w:sz w:val="24"/>
          <w:szCs w:val="24"/>
        </w:rPr>
        <w:t xml:space="preserve">主体结构、关键性工作的范围：</w:t>
      </w:r>
      <w:r>
        <w:rPr>
          <w:rFonts w:hint="eastAsia" w:ascii="宋体" w:hAnsi="宋体"/>
          <w:sz w:val="24"/>
          <w:szCs w:val="24"/>
          <w:u w:val="single"/>
        </w:rPr>
        <w:t xml:space="preserve">按通用条款</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3.4.2分包的确定</w:t>
      </w:r>
      <w:r/>
    </w:p>
    <w:p>
      <w:pPr>
        <w:ind w:firstLine="480"/>
        <w:spacing w:line="360" w:lineRule="auto"/>
        <w:rPr>
          <w:rFonts w:ascii="宋体" w:hAnsi="宋体"/>
          <w:sz w:val="24"/>
          <w:szCs w:val="24"/>
          <w:u w:val="single"/>
        </w:rPr>
      </w:pPr>
      <w:r>
        <w:rPr>
          <w:rFonts w:hint="eastAsia" w:ascii="宋体" w:hAnsi="宋体"/>
          <w:sz w:val="24"/>
          <w:szCs w:val="24"/>
        </w:rPr>
        <w:t xml:space="preserve">允许分包的专业工程包括：</w:t>
      </w:r>
      <w:r>
        <w:rPr>
          <w:rFonts w:hint="eastAsia" w:ascii="宋体" w:hAnsi="宋体"/>
          <w:sz w:val="24"/>
          <w:szCs w:val="24"/>
          <w:u w:val="single"/>
        </w:rPr>
        <w:t xml:space="preserve">按通用条款</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其他关于分包的约定：</w:t>
      </w:r>
      <w:r>
        <w:rPr>
          <w:rFonts w:hint="eastAsia" w:ascii="宋体" w:hAnsi="宋体"/>
          <w:sz w:val="24"/>
          <w:szCs w:val="24"/>
          <w:u w:val="single"/>
        </w:rPr>
        <w:t xml:space="preserve">本工程不允许转包和违法分包，否则一经发现，取消承包人的施工资格，已完工程量不予结算付款，一切责任均由承包人负责。</w:t>
      </w:r>
      <w:r/>
    </w:p>
    <w:p>
      <w:pPr>
        <w:ind w:firstLine="482"/>
        <w:spacing w:line="360" w:lineRule="auto"/>
        <w:rPr>
          <w:rFonts w:ascii="宋体" w:hAnsi="宋体"/>
          <w:b/>
          <w:sz w:val="24"/>
          <w:szCs w:val="24"/>
        </w:rPr>
      </w:pPr>
      <w:r>
        <w:rPr>
          <w:rFonts w:hint="eastAsia" w:ascii="宋体" w:hAnsi="宋体"/>
          <w:b/>
          <w:sz w:val="24"/>
          <w:szCs w:val="24"/>
        </w:rPr>
        <w:t xml:space="preserve">3.5 工程照管与成品、半成品保护</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承包人负责照管工程及工程相关的材料、工程设备的起始时间：</w:t>
      </w:r>
      <w:r>
        <w:rPr>
          <w:rFonts w:hint="eastAsia" w:ascii="宋体" w:hAnsi="宋体"/>
          <w:sz w:val="24"/>
          <w:szCs w:val="24"/>
          <w:u w:val="single"/>
        </w:rPr>
        <w:t xml:space="preserve">从承包人设备、材料进场之日起，到竣工移交手续办理之日止。</w:t>
      </w:r>
      <w:r/>
    </w:p>
    <w:p>
      <w:pPr>
        <w:ind w:firstLine="482"/>
        <w:spacing w:line="360" w:lineRule="auto"/>
        <w:rPr>
          <w:rFonts w:ascii="宋体" w:hAnsi="宋体"/>
          <w:b/>
          <w:sz w:val="24"/>
          <w:szCs w:val="24"/>
        </w:rPr>
      </w:pPr>
      <w:r>
        <w:rPr>
          <w:rFonts w:hint="eastAsia" w:ascii="宋体" w:hAnsi="宋体"/>
          <w:b/>
          <w:sz w:val="24"/>
          <w:szCs w:val="24"/>
        </w:rPr>
        <w:t xml:space="preserve">3.7 履约担保</w:t>
      </w:r>
      <w:r/>
    </w:p>
    <w:p>
      <w:pPr>
        <w:ind w:firstLine="480"/>
        <w:jc w:val="left"/>
        <w:spacing w:line="360" w:lineRule="auto"/>
        <w:rPr>
          <w:rFonts w:ascii="宋体" w:hAnsi="宋体"/>
          <w:sz w:val="24"/>
          <w:szCs w:val="24"/>
        </w:rPr>
      </w:pPr>
      <w:r>
        <w:rPr>
          <w:rFonts w:hint="eastAsia" w:ascii="宋体" w:hAnsi="宋体"/>
          <w:sz w:val="24"/>
          <w:szCs w:val="24"/>
        </w:rPr>
        <w:t xml:space="preserve">承包人是否提供履约担保：</w:t>
      </w:r>
      <w:r>
        <w:rPr>
          <w:rFonts w:hint="eastAsia" w:ascii="宋体" w:hAnsi="宋体"/>
          <w:sz w:val="24"/>
          <w:szCs w:val="24"/>
          <w:u w:val="single"/>
        </w:rPr>
        <w:t xml:space="preserve">提供</w:t>
      </w:r>
      <w:r>
        <w:rPr>
          <w:rFonts w:hint="eastAsia" w:ascii="宋体" w:hAnsi="宋体"/>
          <w:sz w:val="24"/>
          <w:szCs w:val="24"/>
        </w:rPr>
        <w:t xml:space="preserve">。</w:t>
      </w:r>
      <w:r/>
    </w:p>
    <w:p>
      <w:pPr>
        <w:ind w:firstLine="480"/>
        <w:spacing w:line="360" w:lineRule="auto"/>
        <w:rPr>
          <w:rFonts w:ascii="宋体" w:hAnsi="宋体"/>
          <w:sz w:val="24"/>
          <w:szCs w:val="24"/>
          <w:u w:val="single"/>
        </w:rPr>
      </w:pPr>
      <w:r>
        <w:rPr>
          <w:rFonts w:hint="eastAsia" w:ascii="宋体" w:hAnsi="宋体"/>
          <w:sz w:val="24"/>
          <w:szCs w:val="24"/>
          <w:u w:val="single"/>
        </w:rPr>
        <w:t xml:space="preserve">承包人提供履约担保的形式、金额及期限的：提供合同价款的10%作为履约保证金，其中：工期履约保证金为3%，质量履约保证金为3%，安全履约保证金为2%，竣工资料履约保证金为1%，廉政履约保证金为1%；履约保证金可以以支票、汇票、本票或者金融机构出具的保函等非现金形式提交。提交时间为本合同签订前。上述履约保证金分别的、共同地承担合同</w:t>
      </w:r>
      <w:r>
        <w:rPr>
          <w:rFonts w:hint="eastAsia" w:ascii="宋体" w:hAnsi="宋体"/>
          <w:sz w:val="24"/>
          <w:szCs w:val="24"/>
          <w:u w:val="single"/>
        </w:rPr>
        <w:t xml:space="preserve">义务和责任。</w:t>
      </w:r>
      <w:r/>
    </w:p>
    <w:p>
      <w:pPr>
        <w:ind w:firstLine="480"/>
        <w:spacing w:line="360" w:lineRule="auto"/>
        <w:rPr>
          <w:rFonts w:ascii="宋体" w:hAnsi="宋体"/>
          <w:sz w:val="24"/>
          <w:szCs w:val="24"/>
          <w:u w:val="single"/>
        </w:rPr>
      </w:pPr>
      <w:r>
        <w:rPr>
          <w:rFonts w:hint="eastAsia" w:ascii="宋体" w:hAnsi="宋体"/>
          <w:sz w:val="24"/>
          <w:szCs w:val="24"/>
          <w:u w:val="single"/>
        </w:rPr>
        <w:t xml:space="preserve">双方约定本工程的履约担保的效力期间为工程开工至本合同范围内的所有工程项目完工并验收合格。履约保证金依约剩余的余额，在工程竣工验收合格后可申请退还；依约扣除的履约保证金不予退还。采购人逾期退还履约保证金的，按照同期银行活期存款利率承担违约责任。</w:t>
      </w:r>
      <w:r/>
    </w:p>
    <w:p>
      <w:pPr>
        <w:ind w:firstLine="480"/>
        <w:spacing w:line="360" w:lineRule="auto"/>
        <w:rPr>
          <w:rFonts w:ascii="宋体" w:hAnsi="宋体"/>
          <w:sz w:val="24"/>
          <w:szCs w:val="24"/>
          <w:u w:val="single"/>
        </w:rPr>
      </w:pPr>
      <w:r>
        <w:rPr>
          <w:rFonts w:hint="eastAsia" w:ascii="宋体" w:hAnsi="宋体"/>
          <w:sz w:val="24"/>
          <w:szCs w:val="24"/>
        </w:rPr>
        <w:t xml:space="preserve">4. 监理人</w:t>
      </w:r>
      <w:r/>
    </w:p>
    <w:p>
      <w:pPr>
        <w:ind w:firstLine="482"/>
        <w:spacing w:line="360" w:lineRule="auto"/>
        <w:rPr>
          <w:rFonts w:ascii="宋体" w:hAnsi="宋体"/>
          <w:b/>
          <w:sz w:val="24"/>
          <w:szCs w:val="24"/>
        </w:rPr>
      </w:pPr>
      <w:r>
        <w:rPr>
          <w:rFonts w:hint="eastAsia" w:ascii="宋体" w:hAnsi="宋体"/>
          <w:b/>
          <w:sz w:val="24"/>
          <w:szCs w:val="24"/>
        </w:rPr>
        <w:t xml:space="preserve">4.1监理人的一般规定</w:t>
      </w:r>
      <w:r/>
    </w:p>
    <w:p>
      <w:pPr>
        <w:ind w:firstLine="480"/>
        <w:jc w:val="left"/>
        <w:spacing w:line="360" w:lineRule="auto"/>
        <w:rPr>
          <w:rFonts w:ascii="宋体" w:hAnsi="宋体"/>
          <w:sz w:val="24"/>
          <w:szCs w:val="24"/>
        </w:rPr>
      </w:pPr>
      <w:r>
        <w:rPr>
          <w:rFonts w:hint="eastAsia" w:ascii="宋体" w:hAnsi="宋体"/>
          <w:sz w:val="24"/>
          <w:szCs w:val="24"/>
        </w:rPr>
        <w:t xml:space="preserve">关于监理人的监理内容：</w:t>
      </w:r>
      <w:r>
        <w:rPr>
          <w:rFonts w:hint="eastAsia" w:ascii="宋体" w:hAnsi="宋体"/>
          <w:sz w:val="24"/>
          <w:szCs w:val="24"/>
          <w:u w:val="single"/>
        </w:rPr>
        <w:t xml:space="preserve">见本工程《建设工程委托监理合同》</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关于监理人的监理权限：</w:t>
      </w:r>
      <w:r>
        <w:rPr>
          <w:rFonts w:hint="eastAsia" w:ascii="宋体" w:hAnsi="宋体"/>
          <w:sz w:val="24"/>
          <w:szCs w:val="24"/>
          <w:u w:val="single"/>
        </w:rPr>
        <w:t xml:space="preserve">见本工程《建设工程委托监理合同》</w:t>
      </w: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关于监理人在施工现场的办公场所、生活场所的提供和费用承担的约定：</w:t>
      </w:r>
      <w:r>
        <w:rPr>
          <w:rFonts w:hint="eastAsia" w:ascii="宋体" w:hAnsi="宋体"/>
          <w:sz w:val="24"/>
          <w:szCs w:val="24"/>
          <w:u w:val="single"/>
        </w:rPr>
        <w:t xml:space="preserve">提供2间办公用房（30平米），费用由承包人承担，不再单独计取费用</w:t>
      </w:r>
      <w:r>
        <w:rPr>
          <w:rFonts w:hint="eastAsia" w:ascii="宋体" w:hAnsi="宋体"/>
          <w:sz w:val="24"/>
          <w:szCs w:val="24"/>
        </w:rPr>
        <w:t xml:space="preserve">。</w:t>
      </w:r>
      <w:r/>
    </w:p>
    <w:p>
      <w:pPr>
        <w:ind w:firstLine="482"/>
        <w:spacing w:line="360" w:lineRule="auto"/>
        <w:rPr>
          <w:rFonts w:ascii="宋体" w:hAnsi="宋体"/>
          <w:b/>
          <w:sz w:val="24"/>
          <w:szCs w:val="24"/>
        </w:rPr>
      </w:pPr>
      <w:r>
        <w:rPr>
          <w:rFonts w:hint="eastAsia" w:ascii="宋体" w:hAnsi="宋体"/>
          <w:b/>
          <w:sz w:val="24"/>
          <w:szCs w:val="24"/>
        </w:rPr>
        <w:t xml:space="preserve">4.2 监理人员</w:t>
      </w:r>
      <w:r/>
    </w:p>
    <w:p>
      <w:pPr>
        <w:ind w:firstLine="480"/>
        <w:spacing w:line="360" w:lineRule="auto"/>
        <w:rPr>
          <w:rFonts w:ascii="宋体" w:hAnsi="宋体"/>
          <w:sz w:val="24"/>
          <w:szCs w:val="24"/>
        </w:rPr>
      </w:pPr>
      <w:r>
        <w:rPr>
          <w:rFonts w:hint="eastAsia" w:ascii="宋体" w:hAnsi="宋体"/>
          <w:sz w:val="24"/>
          <w:szCs w:val="24"/>
        </w:rPr>
        <w:t xml:space="preserve">监理单位：</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总监理工程师：</w:t>
      </w:r>
      <w:r>
        <w:rPr>
          <w:rFonts w:hint="eastAsia" w:ascii="宋体" w:hAnsi="宋体"/>
          <w:sz w:val="24"/>
          <w:szCs w:val="24"/>
          <w:u w:val="single"/>
        </w:rPr>
        <w:t xml:space="preserve">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5. 工程质量</w:t>
      </w:r>
      <w:r/>
    </w:p>
    <w:p>
      <w:pPr>
        <w:ind w:firstLine="482"/>
        <w:spacing w:line="360" w:lineRule="auto"/>
        <w:rPr>
          <w:rFonts w:ascii="宋体" w:hAnsi="宋体"/>
          <w:b/>
          <w:sz w:val="24"/>
          <w:szCs w:val="24"/>
        </w:rPr>
      </w:pPr>
      <w:r>
        <w:rPr>
          <w:rFonts w:hint="eastAsia" w:ascii="宋体" w:hAnsi="宋体"/>
          <w:b/>
          <w:sz w:val="24"/>
          <w:szCs w:val="24"/>
        </w:rPr>
        <w:t xml:space="preserve">5.1 质量要求</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5.1.1 特殊质量标准和要求：</w:t>
      </w:r>
      <w:r>
        <w:rPr>
          <w:rFonts w:hint="eastAsia" w:ascii="宋体" w:hAnsi="宋体"/>
          <w:sz w:val="24"/>
          <w:szCs w:val="24"/>
          <w:u w:val="single"/>
        </w:rPr>
        <w:t xml:space="preserve">工程质量达不到本合同约定要求，发包人有权没收全部的质量保证金，施工单位须无偿返工直至达到合格。</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根据工程规模和</w:t>
      </w:r>
      <w:r>
        <w:rPr>
          <w:rFonts w:hint="eastAsia" w:ascii="宋体" w:hAnsi="宋体"/>
          <w:sz w:val="24"/>
          <w:szCs w:val="24"/>
          <w:u w:val="single"/>
        </w:rPr>
        <w:t xml:space="preserve">质监</w:t>
      </w:r>
      <w:r>
        <w:rPr>
          <w:rFonts w:hint="eastAsia" w:ascii="宋体" w:hAnsi="宋体"/>
          <w:sz w:val="24"/>
          <w:szCs w:val="24"/>
          <w:u w:val="single"/>
        </w:rPr>
        <w:t xml:space="preserve">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技术处理（含地基处理、暗河清理、回填等）必须满足施工要求，处理方法在施工前必须获得设计单位的书面同意。</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82"/>
        <w:spacing w:line="360" w:lineRule="auto"/>
        <w:rPr>
          <w:rFonts w:ascii="宋体" w:hAnsi="宋体"/>
          <w:b/>
          <w:sz w:val="24"/>
          <w:szCs w:val="24"/>
        </w:rPr>
      </w:pPr>
      <w:r>
        <w:rPr>
          <w:rFonts w:hint="eastAsia" w:ascii="宋体" w:hAnsi="宋体"/>
          <w:b/>
          <w:sz w:val="24"/>
          <w:szCs w:val="24"/>
        </w:rPr>
        <w:t xml:space="preserve">5.2 隐蔽工程检查</w:t>
      </w:r>
      <w:r/>
    </w:p>
    <w:p>
      <w:pPr>
        <w:ind w:firstLine="480"/>
        <w:jc w:val="left"/>
        <w:spacing w:line="360" w:lineRule="auto"/>
        <w:rPr>
          <w:rFonts w:ascii="宋体" w:hAnsi="宋体"/>
          <w:sz w:val="24"/>
          <w:szCs w:val="24"/>
        </w:rPr>
      </w:pPr>
      <w:r>
        <w:rPr>
          <w:rFonts w:hint="eastAsia" w:ascii="宋体" w:hAnsi="宋体"/>
          <w:sz w:val="24"/>
          <w:szCs w:val="24"/>
        </w:rPr>
        <w:t xml:space="preserve">5.2.1承包人提前通知监理人隐蔽工程检查的期限的约定：</w:t>
      </w:r>
      <w:r>
        <w:rPr>
          <w:rFonts w:hint="eastAsia" w:ascii="宋体" w:hAnsi="宋体"/>
          <w:sz w:val="24"/>
          <w:szCs w:val="24"/>
          <w:u w:val="single"/>
        </w:rPr>
        <w:t xml:space="preserve">共同检查前24小时书面通知监理人</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监理人不能按时进行检查时，应提前</w:t>
      </w:r>
      <w:r>
        <w:rPr>
          <w:rFonts w:hint="eastAsia" w:ascii="宋体" w:hAnsi="宋体"/>
          <w:sz w:val="24"/>
          <w:szCs w:val="24"/>
          <w:u w:val="single"/>
        </w:rPr>
        <w:t xml:space="preserve">12</w:t>
      </w:r>
      <w:r>
        <w:rPr>
          <w:rFonts w:hint="eastAsia" w:ascii="宋体" w:hAnsi="宋体"/>
          <w:sz w:val="24"/>
          <w:szCs w:val="24"/>
        </w:rPr>
        <w:t xml:space="preserve">小时提交书面延期要求。</w:t>
      </w:r>
      <w:r/>
    </w:p>
    <w:p>
      <w:pPr>
        <w:ind w:firstLine="480"/>
        <w:jc w:val="left"/>
        <w:spacing w:line="360" w:lineRule="auto"/>
        <w:rPr>
          <w:rFonts w:ascii="宋体" w:hAnsi="宋体"/>
          <w:sz w:val="24"/>
          <w:szCs w:val="24"/>
        </w:rPr>
      </w:pPr>
      <w:r>
        <w:rPr>
          <w:rFonts w:hint="eastAsia" w:ascii="宋体" w:hAnsi="宋体"/>
          <w:sz w:val="24"/>
          <w:szCs w:val="24"/>
        </w:rPr>
        <w:t xml:space="preserve">关于延期最长不得超过：</w:t>
      </w:r>
      <w:r>
        <w:rPr>
          <w:rFonts w:hint="eastAsia" w:ascii="宋体" w:hAnsi="宋体"/>
          <w:sz w:val="24"/>
          <w:szCs w:val="24"/>
          <w:u w:val="single"/>
        </w:rPr>
        <w:t xml:space="preserve">24</w:t>
      </w:r>
      <w:r>
        <w:rPr>
          <w:rFonts w:hint="eastAsia" w:ascii="宋体" w:hAnsi="宋体"/>
          <w:sz w:val="24"/>
          <w:szCs w:val="24"/>
        </w:rPr>
        <w:t xml:space="preserve">小时。</w:t>
      </w:r>
      <w:r/>
    </w:p>
    <w:p>
      <w:pPr>
        <w:ind w:firstLine="480"/>
        <w:jc w:val="left"/>
        <w:spacing w:line="360" w:lineRule="auto"/>
        <w:rPr>
          <w:rFonts w:ascii="宋体" w:hAnsi="宋体"/>
          <w:sz w:val="24"/>
          <w:szCs w:val="24"/>
        </w:rPr>
      </w:pPr>
      <w:r>
        <w:rPr>
          <w:rFonts w:hint="eastAsia" w:ascii="宋体" w:hAnsi="宋体"/>
          <w:sz w:val="24"/>
          <w:szCs w:val="24"/>
        </w:rPr>
        <w:t xml:space="preserve">6. 安全文明施工与环境保护</w:t>
      </w:r>
      <w:r/>
    </w:p>
    <w:p>
      <w:pPr>
        <w:ind w:firstLine="482"/>
        <w:spacing w:line="360" w:lineRule="auto"/>
        <w:rPr>
          <w:rFonts w:ascii="宋体" w:hAnsi="宋体"/>
          <w:b/>
          <w:sz w:val="24"/>
          <w:szCs w:val="24"/>
        </w:rPr>
      </w:pPr>
      <w:r>
        <w:rPr>
          <w:rFonts w:hint="eastAsia" w:ascii="宋体" w:hAnsi="宋体"/>
          <w:b/>
          <w:sz w:val="24"/>
          <w:szCs w:val="24"/>
        </w:rPr>
        <w:t xml:space="preserve">6.1安全文明施工</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6.1.1 项目安全生产的达标目标及相应事项的约定：</w:t>
      </w:r>
      <w:r>
        <w:rPr>
          <w:rFonts w:hint="eastAsia" w:ascii="宋体" w:hAnsi="宋体"/>
          <w:sz w:val="24"/>
          <w:szCs w:val="24"/>
          <w:u w:val="single"/>
        </w:rPr>
        <w:t xml:space="preserve">要求达到《建筑施工安全检查标准》（JGJ59-2011）标准，承包人应严格按工程建设安全生产的有关规定，采取安全措施组织施工。若发生安全责任事故，一切责任由承包人承担。</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承包人应</w:t>
      </w:r>
      <w:r>
        <w:rPr>
          <w:rFonts w:hint="eastAsia" w:ascii="宋体" w:hAnsi="宋体"/>
          <w:sz w:val="24"/>
          <w:szCs w:val="24"/>
          <w:u w:val="single"/>
        </w:rPr>
        <w:t xml:space="preserve">尽到总</w:t>
      </w:r>
      <w:r>
        <w:rPr>
          <w:rFonts w:hint="eastAsia" w:ascii="宋体" w:hAnsi="宋体"/>
          <w:sz w:val="24"/>
          <w:szCs w:val="24"/>
          <w:u w:val="single"/>
        </w:rPr>
        <w:t xml:space="preserve">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w:t>
      </w:r>
      <w:r>
        <w:rPr>
          <w:rFonts w:hint="eastAsia" w:ascii="宋体" w:hAnsi="宋体"/>
          <w:sz w:val="24"/>
          <w:szCs w:val="24"/>
          <w:u w:val="single"/>
        </w:rPr>
        <w:t xml:space="preserve">附安全</w:t>
      </w:r>
      <w:r>
        <w:rPr>
          <w:rFonts w:hint="eastAsia" w:ascii="宋体" w:hAnsi="宋体"/>
          <w:sz w:val="24"/>
          <w:szCs w:val="24"/>
          <w:u w:val="single"/>
        </w:rPr>
        <w:t xml:space="preserve">验算结果，经施工单位技术负责人、总监理工程师签字后实施，由专职安全员进行现场监督。</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承包人使用的安全防护用具、机械设备、施工机具及配件，应当具有生产（制造）许可证、产品合格证，并在进入施工现场前进行查验，经监理工程师签字确认后方可使用；</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提供和维修施工使用照明、警示照明、围栏设施，指示标志、警告标志、禁止标志等安全防护措施。</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承包人若不按工程建设安全生产的有关规定组织施工</w:t>
      </w:r>
      <w:r>
        <w:rPr>
          <w:rFonts w:hint="eastAsia" w:ascii="宋体" w:hAnsi="宋体"/>
          <w:sz w:val="24"/>
          <w:szCs w:val="24"/>
          <w:u w:val="single"/>
        </w:rPr>
        <w:t xml:space="preserve">及设置</w:t>
      </w:r>
      <w:r>
        <w:rPr>
          <w:rFonts w:hint="eastAsia" w:ascii="宋体" w:hAnsi="宋体"/>
          <w:sz w:val="24"/>
          <w:szCs w:val="24"/>
          <w:u w:val="single"/>
        </w:rPr>
        <w:t xml:space="preserve">安全设施，或发生较大安全责任事故的，发包人有权没收安全保证金。</w:t>
      </w:r>
      <w:r/>
    </w:p>
    <w:p>
      <w:pPr>
        <w:ind w:firstLine="480"/>
        <w:jc w:val="left"/>
        <w:spacing w:line="360" w:lineRule="auto"/>
        <w:rPr>
          <w:rFonts w:ascii="宋体" w:hAnsi="宋体"/>
          <w:sz w:val="24"/>
          <w:szCs w:val="24"/>
        </w:rPr>
      </w:pPr>
      <w:r>
        <w:rPr>
          <w:rFonts w:hint="eastAsia" w:ascii="宋体" w:hAnsi="宋体"/>
          <w:sz w:val="24"/>
          <w:szCs w:val="24"/>
        </w:rPr>
        <w:t xml:space="preserve">6.1.2 关于治安保卫的特别约定：</w:t>
      </w:r>
      <w:r>
        <w:rPr>
          <w:rFonts w:hint="eastAsia" w:ascii="宋体" w:hAnsi="宋体"/>
          <w:sz w:val="24"/>
          <w:szCs w:val="24"/>
          <w:u w:val="single"/>
        </w:rPr>
        <w:t xml:space="preserve">按通用条款执行</w:t>
      </w:r>
      <w:r>
        <w:rPr>
          <w:rFonts w:hint="eastAsia" w:ascii="宋体" w:hAnsi="宋体"/>
          <w:sz w:val="24"/>
          <w:szCs w:val="24"/>
        </w:rPr>
        <w:t xml:space="preserve">。</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关于编制施工场地治安管理计划的约定：</w:t>
      </w:r>
      <w:r>
        <w:rPr>
          <w:rFonts w:hint="eastAsia" w:ascii="宋体" w:hAnsi="宋体"/>
          <w:sz w:val="24"/>
          <w:szCs w:val="24"/>
          <w:u w:val="single"/>
        </w:rPr>
        <w:t xml:space="preserve">承包人在开工前提供施工场地治安管理计划，负责夜间和非夜间的安全巡逻和保卫，统一管理施工场地治安保卫事项并承担相应责任。</w:t>
      </w:r>
      <w:r/>
    </w:p>
    <w:p>
      <w:pPr>
        <w:ind w:firstLine="480"/>
        <w:jc w:val="left"/>
        <w:spacing w:line="360" w:lineRule="auto"/>
        <w:rPr>
          <w:rFonts w:ascii="宋体" w:hAnsi="宋体"/>
          <w:sz w:val="24"/>
          <w:szCs w:val="24"/>
        </w:rPr>
      </w:pPr>
      <w:r>
        <w:rPr>
          <w:rFonts w:hint="eastAsia" w:ascii="宋体" w:hAnsi="宋体"/>
          <w:sz w:val="24"/>
          <w:szCs w:val="24"/>
        </w:rPr>
        <w:t xml:space="preserve">6.1.3 文明施工</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合同当事人对文明施工的要求：</w:t>
      </w:r>
      <w:r>
        <w:rPr>
          <w:rFonts w:hint="eastAsia" w:ascii="宋体" w:hAnsi="宋体"/>
          <w:sz w:val="24"/>
          <w:szCs w:val="24"/>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现场施工扬尘控制，必须严格按《通州区扬尘整治“654”专项行动方案》要求逐项落实，现场应编制“扬尘”控制专项方案报监理方审核，</w:t>
      </w:r>
      <w:r>
        <w:rPr>
          <w:rFonts w:hint="eastAsia" w:ascii="宋体" w:hAnsi="宋体"/>
          <w:sz w:val="24"/>
          <w:szCs w:val="24"/>
          <w:u w:val="single"/>
        </w:rPr>
        <w:t xml:space="preserve">如措施</w:t>
      </w:r>
      <w:r>
        <w:rPr>
          <w:rFonts w:hint="eastAsia" w:ascii="宋体" w:hAnsi="宋体"/>
          <w:sz w:val="24"/>
          <w:szCs w:val="24"/>
          <w:u w:val="single"/>
        </w:rPr>
        <w:t xml:space="preserve">不到位，处 1</w:t>
      </w:r>
      <w:r>
        <w:rPr>
          <w:rFonts w:hint="eastAsia" w:ascii="微软雅黑" w:hAnsi="微软雅黑" w:eastAsia="微软雅黑" w:cs="微软雅黑"/>
          <w:sz w:val="24"/>
          <w:szCs w:val="24"/>
          <w:u w:val="single"/>
        </w:rPr>
        <w:t xml:space="preserve">〜</w:t>
      </w:r>
      <w:r>
        <w:rPr>
          <w:rFonts w:hint="eastAsia" w:ascii="宋体" w:hAnsi="宋体"/>
          <w:sz w:val="24"/>
          <w:szCs w:val="24"/>
          <w:u w:val="single"/>
        </w:rPr>
        <w:t xml:space="preserve">5 万元违约金。</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6.1.4关于安全文明施工费支付比例和支付期限的约定：</w:t>
      </w:r>
      <w:r>
        <w:rPr>
          <w:rFonts w:hint="eastAsia" w:ascii="宋体" w:hAnsi="宋体"/>
          <w:sz w:val="24"/>
          <w:szCs w:val="24"/>
          <w:u w:val="single"/>
        </w:rPr>
        <w:t xml:space="preserve">纳入合同价款支付。</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6.1.5安全生产责任承包人应严格按《建设工</w:t>
      </w:r>
      <w:r>
        <w:rPr>
          <w:rFonts w:hint="eastAsia" w:ascii="宋体" w:hAnsi="宋体"/>
          <w:sz w:val="24"/>
          <w:szCs w:val="24"/>
          <w:u w:val="single"/>
        </w:rPr>
        <w:t xml:space="preserve">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w:t>
      </w:r>
      <w:r>
        <w:rPr>
          <w:rFonts w:hint="eastAsia" w:ascii="宋体" w:hAnsi="宋体"/>
          <w:sz w:val="24"/>
          <w:szCs w:val="24"/>
          <w:u w:val="single"/>
        </w:rPr>
        <w:t xml:space="preserve">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82"/>
        <w:jc w:val="left"/>
        <w:spacing w:line="360" w:lineRule="auto"/>
        <w:rPr>
          <w:rFonts w:ascii="宋体" w:hAnsi="宋体"/>
          <w:b/>
          <w:sz w:val="24"/>
          <w:szCs w:val="24"/>
        </w:rPr>
      </w:pPr>
      <w:r>
        <w:rPr>
          <w:rFonts w:hint="eastAsia" w:ascii="宋体" w:hAnsi="宋体"/>
          <w:b/>
          <w:sz w:val="24"/>
          <w:szCs w:val="24"/>
        </w:rPr>
        <w:t xml:space="preserve">7. 工期和进度</w:t>
      </w:r>
      <w:r/>
    </w:p>
    <w:p>
      <w:pPr>
        <w:ind w:firstLine="482"/>
        <w:spacing w:line="360" w:lineRule="auto"/>
        <w:rPr>
          <w:rFonts w:ascii="宋体" w:hAnsi="宋体"/>
          <w:b/>
          <w:sz w:val="24"/>
          <w:szCs w:val="24"/>
        </w:rPr>
      </w:pPr>
      <w:r>
        <w:rPr>
          <w:rFonts w:hint="eastAsia" w:ascii="宋体" w:hAnsi="宋体"/>
          <w:b/>
          <w:sz w:val="24"/>
          <w:szCs w:val="24"/>
        </w:rPr>
        <w:t xml:space="preserve">7.1 施工组织设计</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7.1.1 合同当事人约定的施工组织设计应包括的其他内容：</w:t>
      </w:r>
      <w:r>
        <w:rPr>
          <w:rFonts w:hint="eastAsia" w:ascii="宋体" w:hAnsi="宋体"/>
          <w:sz w:val="24"/>
          <w:szCs w:val="24"/>
          <w:u w:val="single"/>
        </w:rPr>
        <w:t xml:space="preserve">按招标文件约定，招标文件无约定的按通用条款或双方另行约定。</w:t>
      </w:r>
      <w:r/>
    </w:p>
    <w:p>
      <w:pPr>
        <w:ind w:firstLine="480"/>
        <w:jc w:val="left"/>
        <w:spacing w:line="360" w:lineRule="auto"/>
        <w:rPr>
          <w:rFonts w:ascii="宋体" w:hAnsi="宋体"/>
          <w:sz w:val="24"/>
          <w:szCs w:val="24"/>
        </w:rPr>
      </w:pPr>
      <w:r>
        <w:rPr>
          <w:rFonts w:hint="eastAsia" w:ascii="宋体" w:hAnsi="宋体"/>
          <w:sz w:val="24"/>
          <w:szCs w:val="24"/>
        </w:rPr>
        <w:t xml:space="preserve">7.1.2 施工组织设计的提交和修改</w:t>
      </w:r>
      <w:r/>
    </w:p>
    <w:p>
      <w:pPr>
        <w:ind w:firstLine="480"/>
        <w:jc w:val="left"/>
        <w:spacing w:line="360" w:lineRule="auto"/>
        <w:rPr>
          <w:rFonts w:ascii="宋体" w:hAnsi="宋体"/>
          <w:sz w:val="24"/>
          <w:szCs w:val="24"/>
          <w:u w:val="single"/>
        </w:rPr>
      </w:pPr>
      <w:r>
        <w:rPr>
          <w:rFonts w:hint="eastAsia" w:ascii="宋体" w:hAnsi="宋体"/>
          <w:sz w:val="24"/>
          <w:szCs w:val="24"/>
        </w:rPr>
        <w:t xml:space="preserve">承包人提交详细施工组织设计的期限的约定：</w:t>
      </w:r>
      <w:r>
        <w:rPr>
          <w:rFonts w:hint="eastAsia" w:ascii="宋体" w:hAnsi="宋体"/>
          <w:sz w:val="24"/>
          <w:szCs w:val="24"/>
          <w:u w:val="single"/>
        </w:rPr>
        <w:t xml:space="preserve">开工前7日。</w:t>
      </w:r>
      <w:r/>
    </w:p>
    <w:p>
      <w:pPr>
        <w:ind w:firstLine="480"/>
        <w:jc w:val="left"/>
        <w:spacing w:line="360" w:lineRule="auto"/>
        <w:rPr>
          <w:rFonts w:ascii="宋体" w:hAnsi="宋体"/>
          <w:sz w:val="24"/>
          <w:szCs w:val="24"/>
        </w:rPr>
      </w:pPr>
      <w:r>
        <w:rPr>
          <w:rFonts w:hint="eastAsia" w:ascii="宋体" w:hAnsi="宋体"/>
          <w:sz w:val="24"/>
          <w:szCs w:val="24"/>
        </w:rPr>
        <w:t xml:space="preserve">发包人和监理人在收到详细的施工组织设计后确认或提出修改意见的期限：</w:t>
      </w:r>
      <w:r>
        <w:rPr>
          <w:rFonts w:hint="eastAsia" w:ascii="宋体" w:hAnsi="宋体"/>
          <w:sz w:val="24"/>
          <w:szCs w:val="24"/>
          <w:u w:val="single"/>
        </w:rPr>
        <w:t xml:space="preserve">收到后5天内予以确认或提出修改意见</w:t>
      </w:r>
      <w:r>
        <w:rPr>
          <w:rFonts w:hint="eastAsia" w:ascii="宋体" w:hAnsi="宋体"/>
          <w:b/>
          <w:sz w:val="24"/>
          <w:szCs w:val="24"/>
        </w:rPr>
        <w:t xml:space="preserve">。</w:t>
      </w:r>
      <w:r/>
    </w:p>
    <w:p>
      <w:pPr>
        <w:ind w:firstLine="482"/>
        <w:spacing w:line="360" w:lineRule="auto"/>
        <w:rPr>
          <w:rFonts w:ascii="宋体" w:hAnsi="宋体"/>
          <w:b/>
          <w:sz w:val="24"/>
          <w:szCs w:val="24"/>
        </w:rPr>
      </w:pPr>
      <w:r>
        <w:rPr>
          <w:rFonts w:hint="eastAsia" w:ascii="宋体" w:hAnsi="宋体"/>
          <w:b/>
          <w:sz w:val="24"/>
          <w:szCs w:val="24"/>
        </w:rPr>
        <w:t xml:space="preserve">7.2 施工进度计划</w:t>
      </w:r>
      <w:r/>
    </w:p>
    <w:p>
      <w:pPr>
        <w:ind w:firstLine="480"/>
        <w:jc w:val="left"/>
        <w:spacing w:line="360" w:lineRule="auto"/>
        <w:rPr>
          <w:rFonts w:ascii="宋体" w:hAnsi="宋体"/>
          <w:sz w:val="24"/>
          <w:szCs w:val="24"/>
        </w:rPr>
      </w:pPr>
      <w:r>
        <w:rPr>
          <w:rFonts w:hint="eastAsia" w:ascii="宋体" w:hAnsi="宋体"/>
          <w:sz w:val="24"/>
          <w:szCs w:val="24"/>
        </w:rPr>
        <w:t xml:space="preserve">7.2.1 施工进度计划的修订</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发包人和监理人在收到修订的施工进度计划后确认或提出修改意见的期限：</w:t>
      </w:r>
      <w:r>
        <w:rPr>
          <w:rFonts w:hint="eastAsia" w:ascii="宋体" w:hAnsi="宋体"/>
          <w:sz w:val="24"/>
          <w:szCs w:val="24"/>
          <w:u w:val="single"/>
        </w:rPr>
        <w:t xml:space="preserve">收到后5天内；</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承包人每周五下午5：00前提供下周计划和本周完成情况统计表（一式三份）交监理机构。</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施工月进度计划：第一次在开工前7日，以后在上月25日前提供；在每月25日前，将本月进度统计报表及纠偏措施与下月施工进度计划同时提供。</w:t>
      </w:r>
      <w:r/>
    </w:p>
    <w:p>
      <w:pPr>
        <w:ind w:firstLine="482"/>
        <w:spacing w:line="360" w:lineRule="auto"/>
        <w:rPr>
          <w:rFonts w:ascii="宋体" w:hAnsi="宋体"/>
          <w:b/>
          <w:sz w:val="24"/>
          <w:szCs w:val="24"/>
        </w:rPr>
      </w:pPr>
      <w:r>
        <w:rPr>
          <w:rFonts w:hint="eastAsia" w:ascii="宋体" w:hAnsi="宋体"/>
          <w:b/>
          <w:sz w:val="24"/>
          <w:szCs w:val="24"/>
        </w:rPr>
        <w:t xml:space="preserve">7.3 开工</w:t>
      </w:r>
      <w:r/>
    </w:p>
    <w:p>
      <w:pPr>
        <w:ind w:firstLine="480"/>
        <w:jc w:val="left"/>
        <w:spacing w:line="360" w:lineRule="auto"/>
        <w:rPr>
          <w:rFonts w:ascii="宋体" w:hAnsi="宋体"/>
          <w:sz w:val="24"/>
          <w:szCs w:val="24"/>
        </w:rPr>
      </w:pPr>
      <w:r>
        <w:rPr>
          <w:rFonts w:hint="eastAsia" w:ascii="宋体" w:hAnsi="宋体"/>
          <w:sz w:val="24"/>
          <w:szCs w:val="24"/>
        </w:rPr>
        <w:t xml:space="preserve">7.3.1 开工准备</w:t>
      </w:r>
      <w:r/>
    </w:p>
    <w:p>
      <w:pPr>
        <w:ind w:firstLine="480"/>
        <w:jc w:val="left"/>
        <w:spacing w:line="360" w:lineRule="auto"/>
        <w:rPr>
          <w:rFonts w:ascii="宋体" w:hAnsi="宋体"/>
          <w:sz w:val="24"/>
          <w:szCs w:val="24"/>
        </w:rPr>
      </w:pPr>
      <w:r>
        <w:rPr>
          <w:rFonts w:hint="eastAsia" w:ascii="宋体" w:hAnsi="宋体"/>
          <w:sz w:val="24"/>
          <w:szCs w:val="24"/>
        </w:rPr>
        <w:t xml:space="preserve">关于承包人提交工程开工</w:t>
      </w:r>
      <w:r>
        <w:rPr>
          <w:rFonts w:hint="eastAsia" w:ascii="宋体" w:hAnsi="宋体"/>
          <w:sz w:val="24"/>
          <w:szCs w:val="24"/>
        </w:rPr>
        <w:t xml:space="preserve">报审表</w:t>
      </w:r>
      <w:r>
        <w:rPr>
          <w:rFonts w:hint="eastAsia" w:ascii="宋体" w:hAnsi="宋体"/>
          <w:sz w:val="24"/>
          <w:szCs w:val="24"/>
        </w:rPr>
        <w:t xml:space="preserve">的期限：</w:t>
      </w:r>
      <w:r>
        <w:rPr>
          <w:rFonts w:hint="eastAsia" w:ascii="宋体" w:hAnsi="宋体"/>
          <w:sz w:val="24"/>
          <w:szCs w:val="24"/>
          <w:u w:val="single"/>
        </w:rPr>
        <w:t xml:space="preserve">合同签订后、开工前</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7.3.2开工通知</w:t>
      </w:r>
      <w:r/>
    </w:p>
    <w:p>
      <w:pPr>
        <w:ind w:firstLine="480"/>
        <w:jc w:val="left"/>
        <w:spacing w:line="360" w:lineRule="auto"/>
        <w:rPr>
          <w:rFonts w:eastAsia="仿宋_GB2312"/>
          <w:sz w:val="24"/>
          <w:szCs w:val="24"/>
        </w:rPr>
      </w:pPr>
      <w:r>
        <w:rPr>
          <w:rFonts w:hint="eastAsia" w:ascii="宋体" w:hAnsi="宋体"/>
          <w:sz w:val="24"/>
          <w:szCs w:val="24"/>
        </w:rPr>
        <w:t xml:space="preserve">因发包人原因造成监理人未能在计划开工日期之日起</w:t>
      </w:r>
      <w:r>
        <w:rPr>
          <w:rFonts w:hint="eastAsia" w:ascii="宋体" w:hAnsi="宋体"/>
          <w:sz w:val="24"/>
          <w:szCs w:val="24"/>
          <w:u w:val="single"/>
        </w:rPr>
        <w:t xml:space="preserve">90</w:t>
      </w:r>
      <w:r>
        <w:rPr>
          <w:rFonts w:hint="eastAsia" w:ascii="宋体" w:hAnsi="宋体"/>
          <w:sz w:val="24"/>
          <w:szCs w:val="24"/>
        </w:rPr>
        <w:t xml:space="preserve">天内发出开工通知的，承包人有权提出价格调整要求，或者解除合同。</w:t>
      </w:r>
      <w:r/>
    </w:p>
    <w:p>
      <w:pPr>
        <w:ind w:firstLine="482"/>
        <w:spacing w:line="360" w:lineRule="auto"/>
        <w:rPr>
          <w:rFonts w:ascii="宋体" w:hAnsi="宋体"/>
          <w:b/>
          <w:sz w:val="24"/>
          <w:szCs w:val="24"/>
        </w:rPr>
      </w:pPr>
      <w:r>
        <w:rPr>
          <w:rFonts w:hint="eastAsia" w:ascii="宋体" w:hAnsi="宋体"/>
          <w:b/>
          <w:sz w:val="24"/>
          <w:szCs w:val="24"/>
        </w:rPr>
        <w:t xml:space="preserve">7.4 测量放线</w:t>
      </w:r>
      <w:r/>
    </w:p>
    <w:p>
      <w:pPr>
        <w:ind w:firstLine="480"/>
        <w:jc w:val="left"/>
        <w:spacing w:line="360" w:lineRule="auto"/>
        <w:rPr>
          <w:rFonts w:ascii="宋体" w:hAnsi="宋体"/>
          <w:sz w:val="24"/>
          <w:szCs w:val="24"/>
          <w:u w:val="single"/>
        </w:rPr>
      </w:pPr>
      <w:r>
        <w:rPr>
          <w:rFonts w:hint="eastAsia" w:ascii="宋体" w:hAnsi="宋体"/>
          <w:sz w:val="24"/>
          <w:szCs w:val="24"/>
        </w:rPr>
        <w:t xml:space="preserve">7.4.1发包人通过监理人向承包人提供测量基准点、基准线和水准点及其书面资料的期限：</w:t>
      </w:r>
      <w:r>
        <w:rPr>
          <w:rFonts w:hint="eastAsia" w:ascii="宋体" w:hAnsi="宋体"/>
          <w:sz w:val="24"/>
          <w:szCs w:val="24"/>
          <w:u w:val="single"/>
        </w:rPr>
        <w:t xml:space="preserve">按通用条款。</w:t>
      </w:r>
      <w:r/>
    </w:p>
    <w:p>
      <w:pPr>
        <w:ind w:firstLine="482"/>
        <w:spacing w:line="360" w:lineRule="auto"/>
        <w:rPr>
          <w:rFonts w:ascii="宋体" w:hAnsi="宋体"/>
          <w:b/>
          <w:sz w:val="24"/>
          <w:szCs w:val="24"/>
        </w:rPr>
      </w:pPr>
      <w:r>
        <w:rPr>
          <w:rFonts w:hint="eastAsia" w:ascii="宋体" w:hAnsi="宋体"/>
          <w:b/>
          <w:sz w:val="24"/>
          <w:szCs w:val="24"/>
        </w:rPr>
        <w:t xml:space="preserve">7.5 工期延误</w:t>
      </w:r>
      <w:r/>
    </w:p>
    <w:p>
      <w:pPr>
        <w:ind w:firstLine="480"/>
        <w:jc w:val="left"/>
        <w:spacing w:line="360" w:lineRule="auto"/>
        <w:rPr>
          <w:rFonts w:ascii="宋体" w:hAnsi="宋体"/>
          <w:sz w:val="24"/>
          <w:szCs w:val="24"/>
        </w:rPr>
      </w:pPr>
      <w:r>
        <w:rPr>
          <w:rFonts w:hint="eastAsia" w:ascii="宋体" w:hAnsi="宋体"/>
          <w:sz w:val="24"/>
          <w:szCs w:val="24"/>
        </w:rPr>
        <w:t xml:space="preserve">7.5.1 因发包人原因导致工期延误</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因发包人原因导致工期延误的其他情形：</w:t>
      </w:r>
      <w:r>
        <w:rPr>
          <w:rFonts w:hint="eastAsia" w:ascii="宋体" w:hAnsi="宋体"/>
          <w:sz w:val="24"/>
          <w:szCs w:val="24"/>
          <w:u w:val="single"/>
        </w:rPr>
        <w:t xml:space="preserve">①按通用条款；②非承包人原因造成的停工、停水、停电超过24小时的；③发生合同约定任</w:t>
      </w:r>
      <w:r>
        <w:rPr>
          <w:rFonts w:hint="eastAsia" w:ascii="宋体" w:hAnsi="宋体"/>
          <w:sz w:val="24"/>
          <w:szCs w:val="24"/>
          <w:u w:val="single"/>
        </w:rPr>
        <w:t xml:space="preserve">一</w:t>
      </w:r>
      <w:r>
        <w:rPr>
          <w:rFonts w:hint="eastAsia" w:ascii="宋体" w:hAnsi="宋体"/>
          <w:sz w:val="24"/>
          <w:szCs w:val="24"/>
          <w:u w:val="single"/>
        </w:rPr>
        <w:t xml:space="preserve">可顺延工期的情况时，承包人必须办理延期手续，得到监理机构签认，并报发包人书面批准后方可顺延；承包人未按通用条款时间要求提出报告的，视为该顺延的情形没有发生，不予顺延。</w:t>
      </w:r>
      <w:r/>
    </w:p>
    <w:p>
      <w:pPr>
        <w:ind w:firstLine="480"/>
        <w:jc w:val="left"/>
        <w:spacing w:line="360" w:lineRule="auto"/>
        <w:rPr>
          <w:rFonts w:ascii="宋体" w:hAnsi="宋体"/>
          <w:sz w:val="24"/>
          <w:szCs w:val="24"/>
        </w:rPr>
      </w:pPr>
      <w:r>
        <w:rPr>
          <w:rFonts w:hint="eastAsia" w:ascii="宋体" w:hAnsi="宋体"/>
          <w:sz w:val="24"/>
          <w:szCs w:val="24"/>
        </w:rPr>
        <w:t xml:space="preserve">7.5.2 因承包人原因导致工期延误</w:t>
      </w:r>
      <w:r/>
    </w:p>
    <w:p>
      <w:pPr>
        <w:ind w:firstLine="480"/>
        <w:jc w:val="left"/>
        <w:spacing w:line="360" w:lineRule="auto"/>
        <w:rPr>
          <w:rFonts w:ascii="宋体" w:hAnsi="宋体"/>
          <w:sz w:val="24"/>
          <w:szCs w:val="24"/>
          <w:u w:val="single"/>
        </w:rPr>
      </w:pPr>
      <w:r>
        <w:rPr>
          <w:rFonts w:hint="eastAsia" w:ascii="宋体" w:hAnsi="宋体"/>
          <w:sz w:val="24"/>
          <w:szCs w:val="24"/>
        </w:rPr>
        <w:t xml:space="preserve">因承包人原因造成工期延误，逾期竣工违约金的计算方法为：</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因承包人原因延误总工期每延迟一天罚款10000元，超过15天（含15天）工期履约保证金不退还，并处以工程结算价为基数每天千分之五罚款，其他按通用条款中约定的内容执行。</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因承包人原因未及时开工，按照约定的开工日期，每拖延一天罚款10000元。</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未经发包人书面批准，承包人超过本合同约定的开工日期10天仍未开工或连续停工5天以上的，发包人有权单方解除本合同，对已完成的工程量不支付工程款。</w:t>
      </w:r>
      <w:r/>
    </w:p>
    <w:p>
      <w:pPr>
        <w:ind w:firstLine="480"/>
        <w:jc w:val="left"/>
        <w:spacing w:line="360" w:lineRule="auto"/>
        <w:rPr>
          <w:rFonts w:eastAsia="仿宋_GB2312"/>
          <w:sz w:val="24"/>
          <w:szCs w:val="24"/>
        </w:rPr>
      </w:pPr>
      <w:r>
        <w:rPr>
          <w:rFonts w:hint="eastAsia" w:ascii="宋体" w:hAnsi="宋体"/>
          <w:sz w:val="24"/>
          <w:szCs w:val="24"/>
        </w:rPr>
        <w:t xml:space="preserve">因承包人原因造成工期延误，逾期竣工违约金的上限：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482"/>
        <w:spacing w:line="360" w:lineRule="auto"/>
        <w:rPr>
          <w:rFonts w:ascii="宋体" w:hAnsi="宋体"/>
          <w:b/>
          <w:sz w:val="24"/>
          <w:szCs w:val="24"/>
        </w:rPr>
      </w:pPr>
      <w:r>
        <w:rPr>
          <w:rFonts w:hint="eastAsia" w:ascii="宋体" w:hAnsi="宋体"/>
          <w:b/>
          <w:sz w:val="24"/>
          <w:szCs w:val="24"/>
        </w:rPr>
        <w:t xml:space="preserve">7.6异常恶劣的气候条件</w:t>
      </w:r>
      <w:r/>
    </w:p>
    <w:p>
      <w:pPr>
        <w:ind w:firstLine="480"/>
        <w:jc w:val="left"/>
        <w:spacing w:line="360" w:lineRule="auto"/>
        <w:rPr>
          <w:rFonts w:ascii="宋体" w:hAnsi="宋体"/>
          <w:sz w:val="24"/>
          <w:szCs w:val="24"/>
        </w:rPr>
      </w:pPr>
      <w:r>
        <w:rPr>
          <w:rFonts w:hint="eastAsia" w:ascii="宋体" w:hAnsi="宋体"/>
          <w:sz w:val="24"/>
          <w:szCs w:val="24"/>
        </w:rPr>
        <w:t xml:space="preserve">发包人和承包人同意以下情形视为异常恶劣的气候条件：</w:t>
      </w:r>
      <w:r>
        <w:rPr>
          <w:rFonts w:hint="eastAsia" w:ascii="宋体" w:hAnsi="宋体"/>
          <w:sz w:val="24"/>
          <w:szCs w:val="24"/>
          <w:u w:val="single"/>
        </w:rPr>
        <w:t xml:space="preserve">由市级以上有关部门正式发布和认定的自然灾害</w:t>
      </w:r>
      <w:r>
        <w:rPr>
          <w:rFonts w:hint="eastAsia" w:ascii="宋体" w:hAnsi="宋体"/>
          <w:sz w:val="24"/>
          <w:szCs w:val="24"/>
        </w:rPr>
        <w:t xml:space="preserve">。</w:t>
      </w:r>
      <w:r/>
    </w:p>
    <w:p>
      <w:pPr>
        <w:pStyle w:val="857"/>
        <w:ind w:firstLine="480"/>
        <w:spacing w:before="0" w:after="0" w:line="360" w:lineRule="auto"/>
        <w:rPr>
          <w:rFonts w:ascii="宋体" w:hAnsi="宋体"/>
          <w:sz w:val="24"/>
          <w:szCs w:val="24"/>
        </w:rPr>
      </w:pPr>
      <w:r>
        <w:rPr>
          <w:rFonts w:ascii="宋体" w:hAnsi="宋体"/>
          <w:sz w:val="24"/>
          <w:szCs w:val="24"/>
        </w:rPr>
        <w:t xml:space="preserve">8. </w:t>
      </w:r>
      <w:r>
        <w:rPr>
          <w:sz w:val="24"/>
          <w:szCs w:val="24"/>
        </w:rPr>
        <w:t xml:space="preserve">材料与设备</w:t>
      </w:r>
      <w:r/>
    </w:p>
    <w:p>
      <w:pPr>
        <w:ind w:firstLine="480"/>
        <w:spacing w:line="360" w:lineRule="auto"/>
        <w:rPr>
          <w:rStyle w:val="1178"/>
          <w:rFonts w:ascii="Times New Roman" w:hAnsi="Times New Roman" w:cs="Times New Roman"/>
          <w:sz w:val="24"/>
          <w:szCs w:val="24"/>
        </w:rPr>
      </w:pPr>
      <w:r>
        <w:rPr>
          <w:sz w:val="24"/>
          <w:szCs w:val="24"/>
        </w:rPr>
        <w:t xml:space="preserve">8.2</w:t>
      </w:r>
      <w:r>
        <w:rPr>
          <w:rStyle w:val="1178"/>
          <w:rFonts w:hint="eastAsia" w:ascii="宋体" w:hAnsi="宋体"/>
          <w:sz w:val="24"/>
          <w:szCs w:val="24"/>
        </w:rPr>
        <w:t xml:space="preserve">承包人采购材料与工程设备</w:t>
      </w:r>
      <w:r/>
    </w:p>
    <w:p>
      <w:pPr>
        <w:ind w:firstLine="480"/>
        <w:spacing w:line="360" w:lineRule="auto"/>
        <w:rPr>
          <w:rStyle w:val="1178"/>
          <w:sz w:val="24"/>
          <w:szCs w:val="24"/>
        </w:rPr>
      </w:pPr>
      <w:r>
        <w:rPr>
          <w:rStyle w:val="1178"/>
          <w:sz w:val="24"/>
          <w:szCs w:val="24"/>
        </w:rPr>
        <w:t xml:space="preserve">8.2.1 </w:t>
      </w:r>
      <w:r>
        <w:rPr>
          <w:rStyle w:val="1178"/>
          <w:rFonts w:hint="eastAsia" w:ascii="宋体" w:hAnsi="宋体"/>
          <w:sz w:val="24"/>
          <w:szCs w:val="24"/>
        </w:rPr>
        <w:t xml:space="preserve">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w:t>
      </w:r>
      <w:r>
        <w:rPr>
          <w:rStyle w:val="1178"/>
          <w:rFonts w:hint="eastAsia" w:ascii="宋体" w:hAnsi="宋体"/>
          <w:sz w:val="24"/>
          <w:szCs w:val="24"/>
        </w:rPr>
        <w:t xml:space="preserve">包人对所采购材料应承担的产品质量责任。</w:t>
      </w:r>
      <w:r/>
    </w:p>
    <w:p>
      <w:pPr>
        <w:ind w:firstLine="480"/>
        <w:spacing w:line="360" w:lineRule="auto"/>
        <w:rPr>
          <w:rStyle w:val="1178"/>
          <w:sz w:val="24"/>
          <w:szCs w:val="24"/>
        </w:rPr>
      </w:pPr>
      <w:r>
        <w:rPr>
          <w:rStyle w:val="1178"/>
          <w:sz w:val="24"/>
          <w:szCs w:val="24"/>
        </w:rPr>
        <w:t xml:space="preserve">8.2.2</w:t>
      </w:r>
      <w:r>
        <w:rPr>
          <w:rStyle w:val="1178"/>
          <w:rFonts w:hint="eastAsia" w:ascii="宋体" w:hAnsi="宋体"/>
          <w:sz w:val="24"/>
          <w:szCs w:val="24"/>
        </w:rPr>
        <w:t xml:space="preserve">工程师或其代表可能要求在承包人或其他代表在场的情况下从每一材料中抽样用作检验，经工程师决定，这样抽取的样品应视为一批材料的代表。</w:t>
      </w:r>
      <w:r/>
    </w:p>
    <w:p>
      <w:pPr>
        <w:ind w:firstLine="480"/>
        <w:spacing w:line="360" w:lineRule="auto"/>
        <w:rPr>
          <w:rStyle w:val="1178"/>
          <w:sz w:val="24"/>
          <w:szCs w:val="24"/>
        </w:rPr>
      </w:pPr>
      <w:r>
        <w:rPr>
          <w:rStyle w:val="1178"/>
          <w:sz w:val="24"/>
          <w:szCs w:val="24"/>
        </w:rPr>
        <w:t xml:space="preserve">8.2.3</w:t>
      </w:r>
      <w:r>
        <w:rPr>
          <w:rStyle w:val="1178"/>
          <w:rFonts w:hint="eastAsia" w:ascii="宋体" w:hAnsi="宋体"/>
          <w:sz w:val="24"/>
          <w:szCs w:val="24"/>
        </w:rPr>
        <w:t xml:space="preserve">如果任何一批材料中的样品不符合合同要求的，材料全部均</w:t>
      </w:r>
      <w:r>
        <w:rPr>
          <w:rStyle w:val="1178"/>
          <w:rFonts w:hint="eastAsia" w:ascii="宋体" w:hAnsi="宋体"/>
          <w:sz w:val="24"/>
          <w:szCs w:val="24"/>
        </w:rPr>
        <w:t xml:space="preserve">予退</w:t>
      </w:r>
      <w:r>
        <w:rPr>
          <w:rStyle w:val="1178"/>
          <w:rFonts w:hint="eastAsia" w:ascii="宋体" w:hAnsi="宋体"/>
          <w:sz w:val="24"/>
          <w:szCs w:val="24"/>
        </w:rPr>
        <w:t xml:space="preserve">货，无论是否已经采用与否，其费用全部由承包人支付，且不允许由于更换而延长工期。</w:t>
      </w:r>
      <w:r/>
    </w:p>
    <w:p>
      <w:pPr>
        <w:ind w:firstLine="480"/>
        <w:spacing w:line="360" w:lineRule="auto"/>
        <w:rPr>
          <w:rStyle w:val="1178"/>
          <w:sz w:val="24"/>
          <w:szCs w:val="24"/>
        </w:rPr>
      </w:pPr>
      <w:r>
        <w:rPr>
          <w:rStyle w:val="1178"/>
          <w:sz w:val="24"/>
          <w:szCs w:val="24"/>
        </w:rPr>
        <w:t xml:space="preserve">8.2.4</w:t>
      </w:r>
      <w:r>
        <w:rPr>
          <w:rStyle w:val="1178"/>
          <w:rFonts w:hint="eastAsia" w:ascii="宋体" w:hAnsi="宋体"/>
          <w:sz w:val="24"/>
          <w:szCs w:val="24"/>
        </w:rPr>
        <w:t xml:space="preserve">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firstLine="480"/>
        <w:spacing w:line="360" w:lineRule="auto"/>
        <w:rPr>
          <w:rStyle w:val="1178"/>
          <w:sz w:val="24"/>
          <w:szCs w:val="24"/>
        </w:rPr>
      </w:pPr>
      <w:r>
        <w:rPr>
          <w:rStyle w:val="1178"/>
          <w:sz w:val="24"/>
          <w:szCs w:val="24"/>
        </w:rPr>
        <w:t xml:space="preserve">8.2.5</w:t>
      </w:r>
      <w:r>
        <w:rPr>
          <w:rStyle w:val="1178"/>
          <w:rFonts w:hint="eastAsia" w:ascii="宋体" w:hAnsi="宋体"/>
          <w:sz w:val="24"/>
          <w:szCs w:val="24"/>
        </w:rPr>
        <w:t xml:space="preserve">运抵到现场的所有材料，无论在施工进度款中是否已付款，未经总监的书面批准，不得从现场搬移出去。</w:t>
      </w:r>
      <w:r/>
    </w:p>
    <w:p>
      <w:pPr>
        <w:ind w:firstLine="480"/>
        <w:spacing w:line="360" w:lineRule="auto"/>
        <w:rPr>
          <w:rStyle w:val="1178"/>
          <w:sz w:val="24"/>
          <w:szCs w:val="24"/>
        </w:rPr>
      </w:pPr>
      <w:r>
        <w:rPr>
          <w:rStyle w:val="1178"/>
          <w:sz w:val="24"/>
          <w:szCs w:val="24"/>
        </w:rPr>
        <w:t xml:space="preserve">8.2.6 </w:t>
      </w:r>
      <w:r>
        <w:rPr>
          <w:rStyle w:val="1178"/>
          <w:rFonts w:hint="eastAsia" w:ascii="宋体" w:hAnsi="宋体"/>
          <w:sz w:val="24"/>
          <w:szCs w:val="24"/>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80"/>
        <w:spacing w:line="360" w:lineRule="auto"/>
      </w:pPr>
      <w:r>
        <w:rPr>
          <w:rStyle w:val="1178"/>
          <w:sz w:val="24"/>
          <w:szCs w:val="24"/>
        </w:rPr>
        <w:t xml:space="preserve">8.2.7 </w:t>
      </w:r>
      <w:r>
        <w:rPr>
          <w:rStyle w:val="1178"/>
          <w:rFonts w:hint="eastAsia" w:ascii="宋体" w:hAnsi="宋体"/>
          <w:sz w:val="24"/>
          <w:szCs w:val="24"/>
        </w:rPr>
        <w:t xml:space="preserve">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检验或试验费用均由承包人承担。</w:t>
      </w:r>
      <w:r/>
    </w:p>
    <w:p>
      <w:pPr>
        <w:ind w:firstLine="480"/>
        <w:spacing w:line="360" w:lineRule="auto"/>
        <w:rPr>
          <w:rFonts w:ascii="宋体" w:hAnsi="宋体"/>
          <w:sz w:val="24"/>
          <w:szCs w:val="24"/>
        </w:rPr>
      </w:pPr>
      <w:r>
        <w:rPr>
          <w:rFonts w:hint="eastAsia" w:ascii="宋体" w:hAnsi="宋体"/>
          <w:sz w:val="24"/>
          <w:szCs w:val="24"/>
        </w:rPr>
        <w:t xml:space="preserve">8.3材料与工程设备的保管与使用</w:t>
      </w:r>
      <w:r/>
    </w:p>
    <w:p>
      <w:pPr>
        <w:ind w:firstLine="480"/>
        <w:jc w:val="left"/>
        <w:spacing w:line="360" w:lineRule="auto"/>
        <w:rPr>
          <w:rFonts w:ascii="宋体" w:hAnsi="宋体"/>
          <w:sz w:val="24"/>
          <w:szCs w:val="24"/>
        </w:rPr>
      </w:pPr>
      <w:r>
        <w:rPr>
          <w:rFonts w:hint="eastAsia" w:ascii="宋体" w:hAnsi="宋体"/>
          <w:sz w:val="24"/>
          <w:szCs w:val="24"/>
        </w:rPr>
        <w:t xml:space="preserve">8.3.1发包人供应的材料设备的保管费用的承担：</w:t>
      </w:r>
      <w:r>
        <w:rPr>
          <w:rFonts w:hint="eastAsia" w:ascii="宋体" w:hAnsi="宋体"/>
          <w:sz w:val="24"/>
          <w:szCs w:val="24"/>
          <w:u w:val="single"/>
        </w:rPr>
        <w:t xml:space="preserve">由承包人承担</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8.4 样品</w:t>
      </w:r>
      <w:r/>
    </w:p>
    <w:p>
      <w:pPr>
        <w:ind w:firstLine="480"/>
        <w:jc w:val="left"/>
        <w:spacing w:line="360" w:lineRule="auto"/>
        <w:rPr>
          <w:rFonts w:ascii="宋体" w:hAnsi="宋体"/>
          <w:sz w:val="24"/>
          <w:szCs w:val="24"/>
        </w:rPr>
      </w:pPr>
      <w:r>
        <w:rPr>
          <w:rFonts w:hint="eastAsia" w:ascii="宋体" w:hAnsi="宋体"/>
          <w:sz w:val="24"/>
          <w:szCs w:val="24"/>
        </w:rPr>
        <w:t xml:space="preserve">8.4.1样品的报送与封存</w:t>
      </w:r>
      <w:r/>
    </w:p>
    <w:p>
      <w:pPr>
        <w:ind w:firstLine="480"/>
        <w:jc w:val="left"/>
        <w:spacing w:line="360" w:lineRule="auto"/>
        <w:rPr>
          <w:rFonts w:ascii="宋体" w:hAnsi="宋体"/>
          <w:sz w:val="24"/>
          <w:szCs w:val="24"/>
        </w:rPr>
      </w:pPr>
      <w:r>
        <w:rPr>
          <w:rFonts w:hint="eastAsia" w:ascii="宋体" w:hAnsi="宋体"/>
          <w:sz w:val="24"/>
          <w:szCs w:val="24"/>
        </w:rPr>
        <w:t xml:space="preserve">需要承包人报送样品的材料或工程设备，样品的种类、名称、规格、数量要求：</w:t>
      </w:r>
      <w:r>
        <w:rPr>
          <w:rFonts w:hint="eastAsia" w:ascii="宋体" w:hAnsi="宋体"/>
          <w:sz w:val="24"/>
          <w:szCs w:val="24"/>
          <w:u w:val="single"/>
        </w:rPr>
        <w:t xml:space="preserve">按管理部门要求和发包人需求确定  </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8.4.1.1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80"/>
        <w:jc w:val="left"/>
        <w:spacing w:line="360" w:lineRule="auto"/>
        <w:rPr>
          <w:rFonts w:ascii="宋体" w:hAnsi="宋体"/>
          <w:sz w:val="24"/>
          <w:szCs w:val="24"/>
        </w:rPr>
      </w:pPr>
      <w:r>
        <w:rPr>
          <w:rFonts w:hint="eastAsia" w:ascii="宋体" w:hAnsi="宋体"/>
          <w:sz w:val="24"/>
          <w:szCs w:val="24"/>
        </w:rPr>
        <w:t xml:space="preserve">8.4.1.2 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检验或试验费用均由承包人承担。</w:t>
      </w:r>
      <w:r/>
    </w:p>
    <w:p>
      <w:pPr>
        <w:ind w:firstLine="480"/>
        <w:jc w:val="left"/>
        <w:spacing w:line="360" w:lineRule="auto"/>
        <w:rPr>
          <w:rFonts w:ascii="宋体" w:hAnsi="宋体"/>
          <w:sz w:val="24"/>
          <w:szCs w:val="24"/>
        </w:rPr>
      </w:pPr>
      <w:r>
        <w:rPr>
          <w:rFonts w:hint="eastAsia" w:ascii="宋体" w:hAnsi="宋体"/>
          <w:sz w:val="24"/>
          <w:szCs w:val="24"/>
        </w:rPr>
        <w:t xml:space="preserve">8.5 施工设备和临时设施</w:t>
      </w:r>
      <w:r/>
    </w:p>
    <w:p>
      <w:pPr>
        <w:ind w:firstLine="480"/>
        <w:jc w:val="left"/>
        <w:spacing w:line="360" w:lineRule="auto"/>
        <w:rPr>
          <w:rFonts w:ascii="宋体" w:hAnsi="宋体"/>
          <w:sz w:val="24"/>
          <w:szCs w:val="24"/>
        </w:rPr>
      </w:pPr>
      <w:r>
        <w:rPr>
          <w:rFonts w:hint="eastAsia" w:ascii="宋体" w:hAnsi="宋体"/>
          <w:sz w:val="24"/>
          <w:szCs w:val="24"/>
        </w:rPr>
        <w:t xml:space="preserve">8.5.1 承包人提供的施工设备和临时设施</w:t>
      </w:r>
      <w:r/>
    </w:p>
    <w:p>
      <w:pPr>
        <w:ind w:firstLine="480"/>
        <w:jc w:val="left"/>
        <w:spacing w:line="360" w:lineRule="auto"/>
        <w:rPr>
          <w:rFonts w:ascii="宋体" w:hAnsi="宋体"/>
          <w:sz w:val="24"/>
          <w:szCs w:val="24"/>
        </w:rPr>
      </w:pPr>
      <w:r>
        <w:rPr>
          <w:rFonts w:hint="eastAsia" w:ascii="宋体" w:hAnsi="宋体"/>
          <w:sz w:val="24"/>
          <w:szCs w:val="24"/>
        </w:rPr>
        <w:t xml:space="preserve">关于修建临时设施费用承担的约定：</w:t>
      </w:r>
      <w:r>
        <w:rPr>
          <w:rFonts w:hint="eastAsia" w:ascii="宋体" w:hAnsi="宋体"/>
          <w:sz w:val="24"/>
          <w:szCs w:val="24"/>
          <w:u w:val="single"/>
        </w:rPr>
        <w:t xml:space="preserve">由承包人承担</w:t>
      </w:r>
      <w:r>
        <w:rPr>
          <w:rFonts w:hint="eastAsia" w:ascii="宋体" w:hAnsi="宋体"/>
          <w:sz w:val="24"/>
          <w:szCs w:val="24"/>
        </w:rPr>
        <w:t xml:space="preserve">。</w:t>
      </w:r>
      <w:r/>
    </w:p>
    <w:p>
      <w:pPr>
        <w:ind w:firstLine="482"/>
        <w:jc w:val="left"/>
        <w:spacing w:line="360" w:lineRule="auto"/>
        <w:rPr>
          <w:rFonts w:ascii="宋体" w:hAnsi="宋体"/>
          <w:b/>
          <w:sz w:val="24"/>
          <w:szCs w:val="24"/>
        </w:rPr>
      </w:pPr>
      <w:r>
        <w:rPr>
          <w:rFonts w:hint="eastAsia" w:ascii="宋体" w:hAnsi="宋体"/>
          <w:b/>
          <w:sz w:val="24"/>
          <w:szCs w:val="24"/>
        </w:rPr>
        <w:t xml:space="preserve">9. 试验与检验</w:t>
      </w:r>
      <w:r/>
    </w:p>
    <w:p>
      <w:pPr>
        <w:ind w:firstLine="480"/>
        <w:spacing w:line="360" w:lineRule="auto"/>
        <w:rPr>
          <w:rFonts w:ascii="宋体" w:hAnsi="宋体"/>
          <w:sz w:val="24"/>
          <w:szCs w:val="24"/>
        </w:rPr>
      </w:pPr>
      <w:r>
        <w:rPr>
          <w:rFonts w:hint="eastAsia" w:ascii="宋体" w:hAnsi="宋体"/>
          <w:sz w:val="24"/>
          <w:szCs w:val="24"/>
        </w:rPr>
        <w:t xml:space="preserve">9.1试验设备与试验人员</w:t>
      </w:r>
      <w:r/>
    </w:p>
    <w:p>
      <w:pPr>
        <w:ind w:firstLine="480"/>
        <w:jc w:val="left"/>
        <w:spacing w:line="360" w:lineRule="auto"/>
        <w:rPr>
          <w:rFonts w:ascii="宋体" w:hAnsi="宋体"/>
          <w:sz w:val="24"/>
          <w:szCs w:val="24"/>
        </w:rPr>
      </w:pPr>
      <w:r>
        <w:rPr>
          <w:rFonts w:hint="eastAsia" w:ascii="宋体" w:hAnsi="宋体"/>
          <w:sz w:val="24"/>
          <w:szCs w:val="24"/>
        </w:rPr>
        <w:t xml:space="preserve">9.1.2 试验设备</w:t>
      </w:r>
      <w:r/>
    </w:p>
    <w:p>
      <w:pPr>
        <w:ind w:firstLine="480"/>
        <w:jc w:val="left"/>
        <w:spacing w:line="360" w:lineRule="auto"/>
        <w:rPr>
          <w:rFonts w:ascii="宋体" w:hAnsi="宋体"/>
          <w:sz w:val="24"/>
          <w:szCs w:val="24"/>
        </w:rPr>
      </w:pPr>
      <w:r>
        <w:rPr>
          <w:rFonts w:hint="eastAsia" w:ascii="宋体" w:hAnsi="宋体"/>
          <w:sz w:val="24"/>
          <w:szCs w:val="24"/>
        </w:rPr>
        <w:t xml:space="preserve">施工现场需要配置的试验场所：</w:t>
      </w:r>
      <w:r>
        <w:rPr>
          <w:rFonts w:hint="eastAsia" w:ascii="宋体" w:hAnsi="宋体"/>
          <w:sz w:val="24"/>
          <w:szCs w:val="24"/>
          <w:u w:val="single"/>
        </w:rPr>
        <w:t xml:space="preserve"> 按有关规定执行</w:t>
      </w:r>
      <w:r>
        <w:rPr>
          <w:rFonts w:hint="eastAsia" w:ascii="宋体" w:hAnsi="宋体"/>
          <w:sz w:val="24"/>
          <w:szCs w:val="24"/>
        </w:rPr>
        <w:t xml:space="preserve">。 </w:t>
      </w:r>
      <w:r/>
    </w:p>
    <w:p>
      <w:pPr>
        <w:ind w:firstLine="480"/>
        <w:jc w:val="left"/>
        <w:spacing w:line="360" w:lineRule="auto"/>
        <w:rPr>
          <w:rFonts w:ascii="宋体" w:hAnsi="宋体"/>
          <w:sz w:val="24"/>
          <w:szCs w:val="24"/>
          <w:u w:val="single"/>
        </w:rPr>
      </w:pPr>
      <w:r>
        <w:rPr>
          <w:rFonts w:hint="eastAsia" w:ascii="宋体" w:hAnsi="宋体"/>
          <w:sz w:val="24"/>
          <w:szCs w:val="24"/>
        </w:rPr>
        <w:t xml:space="preserve">施工现场需要配备的试验设备：</w:t>
      </w:r>
      <w:r>
        <w:rPr>
          <w:rFonts w:hint="eastAsia" w:ascii="宋体" w:hAnsi="宋体"/>
          <w:sz w:val="24"/>
          <w:szCs w:val="24"/>
          <w:u w:val="single"/>
        </w:rPr>
        <w:t xml:space="preserve"> 按有关规定执行 </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施工现场需要具备的其他试验条件：</w:t>
      </w:r>
      <w:r>
        <w:rPr>
          <w:rFonts w:hint="eastAsia" w:ascii="宋体" w:hAnsi="宋体"/>
          <w:sz w:val="24"/>
          <w:szCs w:val="24"/>
          <w:u w:val="single"/>
        </w:rPr>
        <w:t xml:space="preserve">按有关规定执行</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9.4 现场工艺试验</w:t>
      </w:r>
      <w:r/>
    </w:p>
    <w:p>
      <w:pPr>
        <w:ind w:firstLine="480"/>
        <w:jc w:val="left"/>
        <w:spacing w:line="360" w:lineRule="auto"/>
        <w:rPr>
          <w:rFonts w:ascii="宋体" w:hAnsi="宋体"/>
          <w:sz w:val="24"/>
          <w:szCs w:val="24"/>
        </w:rPr>
      </w:pPr>
      <w:r>
        <w:rPr>
          <w:rFonts w:hint="eastAsia" w:ascii="宋体" w:hAnsi="宋体"/>
          <w:sz w:val="24"/>
          <w:szCs w:val="24"/>
        </w:rPr>
        <w:t xml:space="preserve">现场工艺试验的有关约定：</w:t>
      </w:r>
      <w:r>
        <w:rPr>
          <w:rFonts w:hint="eastAsia" w:ascii="宋体" w:hAnsi="宋体"/>
          <w:sz w:val="24"/>
          <w:szCs w:val="24"/>
          <w:u w:val="single"/>
        </w:rPr>
        <w:t xml:space="preserve">按有关规定执行</w:t>
      </w:r>
      <w:r>
        <w:rPr>
          <w:rFonts w:hint="eastAsia" w:ascii="宋体" w:hAnsi="宋体"/>
          <w:sz w:val="24"/>
          <w:szCs w:val="24"/>
        </w:rPr>
        <w:t xml:space="preserve">。</w:t>
      </w:r>
      <w:r/>
    </w:p>
    <w:p>
      <w:pPr>
        <w:pStyle w:val="857"/>
        <w:ind w:firstLine="480"/>
        <w:spacing w:before="0" w:after="0" w:line="360" w:lineRule="auto"/>
        <w:rPr>
          <w:rFonts w:ascii="宋体" w:hAnsi="宋体" w:eastAsia="Arial"/>
          <w:sz w:val="24"/>
          <w:szCs w:val="24"/>
        </w:rPr>
      </w:pPr>
      <w:r>
        <w:rPr>
          <w:rFonts w:ascii="宋体" w:hAnsi="宋体"/>
          <w:sz w:val="24"/>
          <w:szCs w:val="24"/>
        </w:rPr>
        <w:t xml:space="preserve">10. </w:t>
      </w:r>
      <w:r>
        <w:rPr>
          <w:sz w:val="24"/>
          <w:szCs w:val="24"/>
        </w:rPr>
        <w:t xml:space="preserve">变更</w:t>
      </w:r>
      <w:r/>
    </w:p>
    <w:p>
      <w:pPr>
        <w:ind w:firstLine="482"/>
        <w:spacing w:line="360" w:lineRule="auto"/>
        <w:rPr>
          <w:rFonts w:ascii="宋体" w:hAnsi="宋体"/>
          <w:b/>
          <w:sz w:val="24"/>
          <w:szCs w:val="24"/>
        </w:rPr>
      </w:pPr>
      <w:r>
        <w:rPr>
          <w:rFonts w:hint="eastAsia" w:ascii="宋体" w:hAnsi="宋体"/>
          <w:b/>
          <w:sz w:val="24"/>
          <w:szCs w:val="24"/>
        </w:rPr>
        <w:t xml:space="preserve">10.1变更的范围</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关于变更的范围的约定：</w:t>
      </w:r>
      <w:r>
        <w:rPr>
          <w:rFonts w:hint="eastAsia" w:ascii="宋体" w:hAnsi="宋体"/>
          <w:sz w:val="24"/>
          <w:szCs w:val="24"/>
          <w:u w:val="single"/>
        </w:rPr>
        <w:t xml:space="preserve">（1）工程设计变更（2）不可预见性变更（3）工程量清单特征不符、清单缺项、工程量偏差（4）涉及工程造价、质量标准等政策调整的变更（5）其他实质性变更。</w:t>
      </w:r>
      <w:r/>
    </w:p>
    <w:p>
      <w:pPr>
        <w:ind w:firstLine="482"/>
        <w:spacing w:line="360" w:lineRule="auto"/>
        <w:rPr>
          <w:rFonts w:ascii="宋体" w:hAnsi="宋体"/>
          <w:b/>
          <w:sz w:val="24"/>
          <w:szCs w:val="24"/>
        </w:rPr>
      </w:pPr>
      <w:r>
        <w:rPr>
          <w:rFonts w:hint="eastAsia" w:ascii="宋体" w:hAnsi="宋体"/>
          <w:b/>
          <w:sz w:val="24"/>
          <w:szCs w:val="24"/>
        </w:rPr>
        <w:t xml:space="preserve">10.2变更估价</w:t>
      </w:r>
      <w:r/>
    </w:p>
    <w:p>
      <w:pPr>
        <w:ind w:firstLine="480"/>
        <w:jc w:val="left"/>
        <w:spacing w:line="360" w:lineRule="auto"/>
        <w:rPr>
          <w:rFonts w:ascii="宋体" w:hAnsi="宋体"/>
          <w:sz w:val="24"/>
          <w:szCs w:val="24"/>
        </w:rPr>
      </w:pPr>
      <w:r>
        <w:rPr>
          <w:rFonts w:hint="eastAsia" w:ascii="宋体" w:hAnsi="宋体"/>
          <w:sz w:val="24"/>
          <w:szCs w:val="24"/>
        </w:rPr>
        <w:t xml:space="preserve">10.2.1 变更估价原则</w:t>
      </w:r>
      <w:r/>
    </w:p>
    <w:p>
      <w:pPr>
        <w:ind w:firstLine="480"/>
        <w:jc w:val="left"/>
        <w:spacing w:line="360" w:lineRule="auto"/>
        <w:widowControl/>
        <w:rPr>
          <w:rFonts w:ascii="宋体" w:hAnsi="宋体"/>
          <w:sz w:val="24"/>
          <w:szCs w:val="24"/>
        </w:rPr>
      </w:pPr>
      <w:r>
        <w:rPr>
          <w:rFonts w:hint="eastAsia" w:ascii="宋体" w:hAnsi="宋体"/>
          <w:sz w:val="24"/>
          <w:szCs w:val="24"/>
        </w:rPr>
        <w:t xml:space="preserve">关于变更估价的约定：</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工程变更引起已标价工程量清单项目或其工程数量发生变化，应按照下列规定调整：</w:t>
      </w:r>
      <w:r/>
    </w:p>
    <w:p>
      <w:pPr>
        <w:ind w:firstLine="480"/>
        <w:jc w:val="left"/>
        <w:spacing w:line="360" w:lineRule="auto"/>
        <w:widowControl/>
        <w:rPr>
          <w:rFonts w:ascii="宋体" w:hAnsi="宋体"/>
          <w:sz w:val="24"/>
          <w:szCs w:val="24"/>
        </w:rPr>
      </w:pPr>
      <w:r>
        <w:rPr>
          <w:rFonts w:hint="eastAsia" w:ascii="宋体" w:hAnsi="宋体"/>
          <w:sz w:val="24"/>
          <w:szCs w:val="24"/>
          <w:u w:val="single"/>
        </w:rPr>
        <w:t xml:space="preserve">1. 已标价工程量清单中有适用于变更工程项目的，采用该项目的单价调整。但当工程变更导致该清单项目的工程数量发生变化，且工程量偏差超过15%时，该项目单价调整；当工</w:t>
      </w:r>
      <w:r>
        <w:rPr>
          <w:rFonts w:hint="eastAsia" w:ascii="宋体" w:hAnsi="宋体"/>
          <w:sz w:val="24"/>
          <w:szCs w:val="24"/>
          <w:u w:val="single"/>
        </w:rPr>
        <w:t xml:space="preserve">程量增加15%以上时，增加部分的工程量的综合单价以原投标单价下浮5%。当工程量减少15%以上时，减少后剩余部分的工程量的综合单价以原投标单价上浮5%。</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2.已标价工程量清单中没有适用但有类似于变更工程项目的，可在合理范围内参照类似项目的单价调整；如果参照类似项目的单价调整的，应经发（承）包方和监理工程师签认。</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3.已标价工程量清单中没有适用也没有类似于变更工程项目的，由承包人根据变更工程资料、计量规则和计价办法、工程造价管理机构发布的信息价格和承包人报价浮动</w:t>
      </w:r>
      <w:r>
        <w:rPr>
          <w:rFonts w:hint="eastAsia" w:ascii="宋体" w:hAnsi="宋体"/>
          <w:sz w:val="24"/>
          <w:szCs w:val="24"/>
          <w:u w:val="single"/>
        </w:rPr>
        <w:t xml:space="preserve">率提出</w:t>
      </w:r>
      <w:r>
        <w:rPr>
          <w:rFonts w:hint="eastAsia" w:ascii="宋体" w:hAnsi="宋体"/>
          <w:sz w:val="24"/>
          <w:szCs w:val="24"/>
          <w:u w:val="single"/>
        </w:rPr>
        <w:t xml:space="preserve">变更工程项目的单价，报发包人确认后调整。下浮比率执行投标下浮比率=(1-中标价/审定标底价即未按控制价调整系数调整前的价格)*100%。</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5.本工程措施项目费一次性包定，投标人报价时自行考虑可能产生的费用，结算时不再调整，投标人应仔细通读招标文件条款及清单，如有疑义，应在规定的答疑时间内提出，若未提出，视为认可，中标后不得以任何理由提出疑义。</w:t>
      </w:r>
      <w:r/>
    </w:p>
    <w:p>
      <w:pPr>
        <w:ind w:firstLine="482"/>
        <w:jc w:val="left"/>
        <w:spacing w:line="360" w:lineRule="auto"/>
        <w:rPr>
          <w:rFonts w:ascii="宋体" w:hAnsi="宋体"/>
          <w:b/>
          <w:sz w:val="24"/>
          <w:szCs w:val="24"/>
        </w:rPr>
      </w:pPr>
      <w:r>
        <w:rPr>
          <w:rFonts w:hint="eastAsia" w:ascii="宋体" w:hAnsi="宋体"/>
          <w:b/>
          <w:sz w:val="24"/>
          <w:szCs w:val="24"/>
        </w:rPr>
        <w:t xml:space="preserve">10.3承包人的合理化建议</w:t>
      </w:r>
      <w:r/>
    </w:p>
    <w:p>
      <w:pPr>
        <w:ind w:firstLine="480"/>
        <w:jc w:val="left"/>
        <w:spacing w:line="360" w:lineRule="auto"/>
        <w:rPr>
          <w:rFonts w:ascii="宋体" w:hAnsi="宋体"/>
          <w:sz w:val="24"/>
          <w:szCs w:val="24"/>
        </w:rPr>
      </w:pPr>
      <w:r>
        <w:rPr>
          <w:rFonts w:hint="eastAsia" w:ascii="宋体" w:hAnsi="宋体"/>
          <w:sz w:val="24"/>
          <w:szCs w:val="24"/>
        </w:rPr>
        <w:t xml:space="preserve">监理人审查承包人合理化建议的期限：</w:t>
      </w:r>
      <w:r>
        <w:rPr>
          <w:rFonts w:hint="eastAsia" w:ascii="宋体" w:hAnsi="宋体"/>
          <w:sz w:val="24"/>
          <w:szCs w:val="24"/>
          <w:u w:val="single"/>
        </w:rPr>
        <w:t xml:space="preserve">     通用条款      </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发包人审批承包人合理化建议的期限：</w:t>
      </w:r>
      <w:r>
        <w:rPr>
          <w:rFonts w:hint="eastAsia" w:ascii="宋体" w:hAnsi="宋体"/>
          <w:sz w:val="24"/>
          <w:szCs w:val="24"/>
          <w:u w:val="single"/>
        </w:rPr>
        <w:t xml:space="preserve">     通用条款      </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11. 价格调整</w:t>
      </w:r>
      <w:r/>
    </w:p>
    <w:p>
      <w:pPr>
        <w:ind w:firstLine="482"/>
        <w:spacing w:line="360" w:lineRule="auto"/>
        <w:rPr>
          <w:rFonts w:ascii="宋体" w:hAnsi="宋体"/>
          <w:b/>
          <w:sz w:val="24"/>
          <w:szCs w:val="24"/>
        </w:rPr>
      </w:pPr>
      <w:r>
        <w:rPr>
          <w:rFonts w:hint="eastAsia" w:ascii="宋体" w:hAnsi="宋体"/>
          <w:b/>
          <w:sz w:val="24"/>
          <w:szCs w:val="24"/>
        </w:rPr>
        <w:t xml:space="preserve">11.1 市场价格波动引起的调整：</w:t>
      </w:r>
      <w:r/>
    </w:p>
    <w:p>
      <w:pPr>
        <w:ind w:firstLine="480"/>
        <w:jc w:val="left"/>
        <w:spacing w:line="360" w:lineRule="auto"/>
        <w:widowControl/>
        <w:rPr>
          <w:rFonts w:ascii="宋体" w:hAnsi="宋体"/>
          <w:sz w:val="24"/>
          <w:szCs w:val="24"/>
        </w:rPr>
      </w:pPr>
      <w:r>
        <w:rPr>
          <w:rFonts w:hint="eastAsia" w:ascii="宋体" w:hAnsi="宋体"/>
          <w:sz w:val="24"/>
          <w:szCs w:val="24"/>
        </w:rPr>
        <w:t xml:space="preserve">市场价格波动是否调整合同价格的约定：</w:t>
      </w:r>
      <w:r/>
    </w:p>
    <w:p>
      <w:pPr>
        <w:ind w:firstLine="480"/>
        <w:jc w:val="left"/>
        <w:spacing w:line="360" w:lineRule="auto"/>
        <w:widowControl/>
        <w:rPr>
          <w:rFonts w:ascii="宋体" w:hAnsi="宋体"/>
          <w:bCs/>
          <w:sz w:val="24"/>
          <w:szCs w:val="24"/>
          <w:u w:val="single"/>
        </w:rPr>
      </w:pPr>
      <w:r>
        <w:rPr>
          <w:rFonts w:hint="eastAsia" w:ascii="宋体" w:hAnsi="宋体"/>
          <w:bCs/>
          <w:sz w:val="24"/>
          <w:szCs w:val="24"/>
        </w:rPr>
        <w:t xml:space="preserve">市场价格波动是否调整合同价格的约定：</w:t>
      </w:r>
      <w:r>
        <w:rPr>
          <w:rFonts w:hint="eastAsia" w:ascii="宋体" w:hAnsi="宋体"/>
          <w:bCs/>
          <w:sz w:val="24"/>
          <w:szCs w:val="24"/>
          <w:u w:val="single"/>
        </w:rPr>
        <w:t xml:space="preserve">人工费及各类建筑材料价格结算时不再调整，由承包人按照江苏省人工费及施工期间各类建材的市场风险和国家政策性风险系数调整幅度预测，在投标报价和签订本合同</w:t>
      </w:r>
      <w:r>
        <w:rPr>
          <w:rFonts w:hint="eastAsia" w:ascii="宋体" w:hAnsi="宋体"/>
          <w:bCs/>
          <w:sz w:val="24"/>
          <w:szCs w:val="24"/>
          <w:u w:val="single"/>
        </w:rPr>
        <w:t xml:space="preserve">时综合</w:t>
      </w:r>
      <w:r>
        <w:rPr>
          <w:rFonts w:hint="eastAsia" w:ascii="宋体" w:hAnsi="宋体"/>
          <w:bCs/>
          <w:sz w:val="24"/>
          <w:szCs w:val="24"/>
          <w:u w:val="single"/>
        </w:rPr>
        <w:t xml:space="preserve">考虑上涨因素进行报价，风险由承包人承担。</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12. 合同价格、计量与支付</w:t>
      </w:r>
      <w:r/>
    </w:p>
    <w:p>
      <w:pPr>
        <w:ind w:firstLine="482"/>
        <w:spacing w:line="360" w:lineRule="auto"/>
        <w:rPr>
          <w:rFonts w:ascii="宋体" w:hAnsi="宋体"/>
          <w:b/>
          <w:sz w:val="24"/>
          <w:szCs w:val="24"/>
        </w:rPr>
      </w:pPr>
      <w:r>
        <w:rPr>
          <w:rFonts w:hint="eastAsia" w:ascii="宋体" w:hAnsi="宋体"/>
          <w:b/>
          <w:sz w:val="24"/>
          <w:szCs w:val="24"/>
        </w:rPr>
        <w:t xml:space="preserve">12.1 合同价格形式</w:t>
      </w:r>
      <w:r/>
    </w:p>
    <w:p>
      <w:pPr>
        <w:ind w:firstLine="480"/>
        <w:jc w:val="left"/>
        <w:spacing w:line="360" w:lineRule="auto"/>
        <w:rPr>
          <w:rFonts w:ascii="宋体" w:hAnsi="宋体"/>
          <w:sz w:val="24"/>
          <w:szCs w:val="24"/>
        </w:rPr>
      </w:pPr>
      <w:r>
        <w:rPr>
          <w:rFonts w:hint="eastAsia" w:ascii="宋体" w:hAnsi="宋体"/>
          <w:sz w:val="24"/>
          <w:szCs w:val="24"/>
        </w:rPr>
        <w:t xml:space="preserve">1、单价合同。</w:t>
      </w:r>
      <w:r/>
    </w:p>
    <w:p>
      <w:pPr>
        <w:ind w:firstLine="480"/>
        <w:jc w:val="left"/>
        <w:spacing w:line="360" w:lineRule="auto"/>
        <w:rPr>
          <w:rFonts w:ascii="宋体" w:hAnsi="宋体"/>
          <w:sz w:val="24"/>
          <w:szCs w:val="24"/>
        </w:rPr>
      </w:pPr>
      <w:r>
        <w:rPr>
          <w:rFonts w:hint="eastAsia" w:ascii="宋体" w:hAnsi="宋体"/>
          <w:sz w:val="24"/>
          <w:szCs w:val="24"/>
        </w:rPr>
        <w:t xml:space="preserve">综合单价包含的风险范围：</w:t>
      </w:r>
      <w:r>
        <w:rPr>
          <w:rFonts w:hint="eastAsia" w:ascii="宋体" w:hAnsi="宋体"/>
          <w:sz w:val="24"/>
          <w:szCs w:val="24"/>
          <w:u w:val="single"/>
        </w:rPr>
        <w:t xml:space="preserve">各种因素引起的人工工资、施工机械使用费、管理费、利润等变化及风险因素均不作调整。</w:t>
      </w:r>
      <w:r/>
    </w:p>
    <w:p>
      <w:pPr>
        <w:ind w:firstLine="480"/>
        <w:jc w:val="left"/>
        <w:spacing w:line="360" w:lineRule="auto"/>
        <w:rPr>
          <w:rFonts w:ascii="宋体" w:hAnsi="宋体"/>
          <w:sz w:val="24"/>
          <w:szCs w:val="24"/>
        </w:rPr>
      </w:pPr>
      <w:r>
        <w:rPr>
          <w:rFonts w:hint="eastAsia" w:ascii="宋体" w:hAnsi="宋体"/>
          <w:sz w:val="24"/>
          <w:szCs w:val="24"/>
        </w:rPr>
        <w:t xml:space="preserve">风险范围以外合同价格的调整方法：</w:t>
      </w:r>
      <w:r>
        <w:rPr>
          <w:rFonts w:hint="eastAsia" w:ascii="宋体" w:hAnsi="宋体"/>
          <w:sz w:val="24"/>
          <w:szCs w:val="24"/>
          <w:u w:val="single"/>
        </w:rPr>
        <w:t xml:space="preserve">均不作调整</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12.2 计量</w:t>
      </w:r>
      <w:r/>
    </w:p>
    <w:p>
      <w:pPr>
        <w:ind w:firstLine="480"/>
        <w:jc w:val="left"/>
        <w:spacing w:line="360" w:lineRule="auto"/>
        <w:rPr>
          <w:rFonts w:ascii="宋体" w:hAnsi="宋体"/>
          <w:sz w:val="24"/>
          <w:szCs w:val="24"/>
        </w:rPr>
      </w:pPr>
      <w:r>
        <w:rPr>
          <w:rFonts w:hint="eastAsia" w:ascii="宋体" w:hAnsi="宋体"/>
          <w:sz w:val="24"/>
          <w:szCs w:val="24"/>
        </w:rPr>
        <w:t xml:space="preserve">12.2.1 计量原则</w:t>
      </w:r>
      <w:r/>
    </w:p>
    <w:p>
      <w:pPr>
        <w:ind w:firstLine="480"/>
        <w:spacing w:line="360" w:lineRule="auto"/>
        <w:rPr>
          <w:rFonts w:ascii="宋体" w:hAnsi="宋体"/>
          <w:szCs w:val="21"/>
        </w:rPr>
      </w:pPr>
      <w:r>
        <w:rPr>
          <w:rFonts w:hint="eastAsia" w:ascii="宋体" w:hAnsi="宋体"/>
          <w:sz w:val="24"/>
          <w:szCs w:val="24"/>
        </w:rPr>
        <w:t xml:space="preserve">工程量计算规则：</w:t>
      </w:r>
      <w:r>
        <w:rPr>
          <w:rFonts w:hint="eastAsia" w:ascii="宋体" w:hAnsi="宋体"/>
          <w:sz w:val="24"/>
          <w:szCs w:val="24"/>
          <w:u w:val="single"/>
        </w:rPr>
        <w:t xml:space="preserve">《建设工程工程量清单计价标准》（GB/T50500-2024）及《市政工程工程量计算标准》（GB/T50857-2024）工程量计算标准。省住房和城乡建设厅关于实施《建设工程工程量清单计价标准》（GB/T50500-2024）及9本工程量计算标准有关事宜的公告（2025）第12号；《江苏省市政工程消耗量》《江苏省建设工程费用参考》及《江苏建设工程施工机具台班费用参考表》。</w:t>
      </w:r>
      <w:r/>
    </w:p>
    <w:p>
      <w:pPr>
        <w:ind w:firstLine="480"/>
        <w:jc w:val="left"/>
        <w:spacing w:line="360" w:lineRule="auto"/>
        <w:rPr>
          <w:rFonts w:ascii="宋体" w:hAnsi="宋体"/>
          <w:sz w:val="24"/>
          <w:szCs w:val="24"/>
        </w:rPr>
      </w:pPr>
      <w:r>
        <w:rPr>
          <w:rFonts w:hint="eastAsia" w:ascii="宋体" w:hAnsi="宋体"/>
          <w:sz w:val="24"/>
          <w:szCs w:val="24"/>
        </w:rPr>
        <w:t xml:space="preserve">12.3.2 计量周期</w:t>
      </w:r>
      <w:r/>
    </w:p>
    <w:p>
      <w:pPr>
        <w:ind w:firstLine="480"/>
        <w:jc w:val="left"/>
        <w:spacing w:line="360" w:lineRule="auto"/>
        <w:rPr>
          <w:rFonts w:ascii="宋体" w:hAnsi="宋体"/>
          <w:sz w:val="24"/>
          <w:szCs w:val="24"/>
        </w:rPr>
      </w:pPr>
      <w:r>
        <w:rPr>
          <w:rFonts w:hint="eastAsia" w:ascii="宋体" w:hAnsi="宋体"/>
          <w:sz w:val="24"/>
          <w:szCs w:val="24"/>
        </w:rPr>
        <w:t xml:space="preserve">关于计量周期的约定：</w:t>
      </w:r>
      <w:r>
        <w:rPr>
          <w:rFonts w:hint="eastAsia" w:ascii="宋体" w:hAnsi="宋体"/>
          <w:sz w:val="24"/>
          <w:szCs w:val="24"/>
          <w:u w:val="single"/>
        </w:rPr>
        <w:t xml:space="preserve">按通用条款</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12.3.3 单价合同的计量</w:t>
      </w:r>
      <w:r/>
    </w:p>
    <w:p>
      <w:pPr>
        <w:ind w:firstLine="480"/>
        <w:jc w:val="left"/>
        <w:spacing w:line="360" w:lineRule="auto"/>
        <w:rPr>
          <w:rFonts w:ascii="宋体" w:hAnsi="宋体"/>
          <w:sz w:val="24"/>
          <w:szCs w:val="24"/>
        </w:rPr>
      </w:pPr>
      <w:r>
        <w:rPr>
          <w:rFonts w:hint="eastAsia" w:ascii="宋体" w:hAnsi="宋体"/>
          <w:sz w:val="24"/>
          <w:szCs w:val="24"/>
        </w:rPr>
        <w:t xml:space="preserve">关于单价合同计量的约定：</w:t>
      </w:r>
      <w:r>
        <w:rPr>
          <w:rFonts w:hint="eastAsia" w:ascii="宋体" w:hAnsi="宋体"/>
          <w:sz w:val="24"/>
          <w:szCs w:val="24"/>
          <w:u w:val="single"/>
        </w:rPr>
        <w:t xml:space="preserve">按通用条款</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12.4 工程进度款支付</w:t>
      </w:r>
      <w:r/>
    </w:p>
    <w:p>
      <w:pPr>
        <w:ind w:firstLine="480"/>
        <w:jc w:val="left"/>
        <w:spacing w:line="360" w:lineRule="auto"/>
        <w:rPr>
          <w:rFonts w:ascii="宋体" w:hAnsi="宋体"/>
          <w:sz w:val="24"/>
          <w:szCs w:val="24"/>
        </w:rPr>
      </w:pPr>
      <w:r>
        <w:rPr>
          <w:rFonts w:hint="eastAsia" w:ascii="宋体" w:hAnsi="宋体"/>
          <w:sz w:val="24"/>
          <w:szCs w:val="24"/>
        </w:rPr>
        <w:t xml:space="preserve">12.4.1 付款周期</w:t>
      </w:r>
      <w:r/>
    </w:p>
    <w:p>
      <w:pPr>
        <w:ind w:firstLine="480"/>
        <w:jc w:val="left"/>
        <w:spacing w:line="360" w:lineRule="auto"/>
        <w:rPr>
          <w:rFonts w:ascii="宋体" w:hAnsi="宋体"/>
          <w:sz w:val="24"/>
          <w:szCs w:val="24"/>
        </w:rPr>
      </w:pPr>
      <w:r>
        <w:rPr>
          <w:rFonts w:hint="eastAsia" w:ascii="宋体" w:hAnsi="宋体"/>
          <w:sz w:val="24"/>
          <w:szCs w:val="24"/>
        </w:rPr>
        <w:t xml:space="preserve">关于付款周期的约定：</w:t>
      </w:r>
      <w:r/>
    </w:p>
    <w:p>
      <w:pPr>
        <w:ind w:firstLine="482"/>
        <w:jc w:val="left"/>
        <w:spacing w:line="360" w:lineRule="auto"/>
        <w:rPr>
          <w:rFonts w:ascii="宋体" w:hAnsi="宋体"/>
          <w:b/>
          <w:sz w:val="24"/>
          <w:szCs w:val="24"/>
        </w:rPr>
      </w:pPr>
      <w:r>
        <w:rPr>
          <w:rFonts w:hint="eastAsia" w:ascii="宋体" w:hAnsi="宋体"/>
          <w:b/>
          <w:sz w:val="24"/>
          <w:szCs w:val="24"/>
          <w:u w:val="single"/>
        </w:rPr>
        <w:t xml:space="preserve">工程竣工验收合格付至合同价</w:t>
      </w:r>
      <w:r>
        <w:rPr>
          <w:rFonts w:ascii="宋体" w:hAnsi="宋体"/>
          <w:b/>
          <w:sz w:val="24"/>
          <w:szCs w:val="24"/>
          <w:u w:val="single"/>
        </w:rPr>
        <w:t xml:space="preserve">50</w:t>
      </w:r>
      <w:r>
        <w:rPr>
          <w:rFonts w:hint="eastAsia" w:ascii="宋体" w:hAnsi="宋体"/>
          <w:b/>
          <w:sz w:val="24"/>
          <w:szCs w:val="24"/>
          <w:u w:val="single"/>
        </w:rPr>
        <w:t xml:space="preserve">%，审计后满1年付至审计价的80%，其余资金待工程竣工后第三年据实结清。</w:t>
      </w:r>
      <w:r/>
    </w:p>
    <w:p>
      <w:pPr>
        <w:ind w:firstLine="482"/>
        <w:jc w:val="left"/>
        <w:spacing w:line="360" w:lineRule="auto"/>
        <w:rPr>
          <w:rFonts w:ascii="宋体" w:hAnsi="宋体"/>
          <w:b/>
          <w:sz w:val="24"/>
          <w:szCs w:val="24"/>
        </w:rPr>
      </w:pPr>
      <w:r>
        <w:rPr>
          <w:rFonts w:hint="eastAsia" w:ascii="宋体" w:hAnsi="宋体"/>
          <w:b/>
          <w:sz w:val="24"/>
          <w:szCs w:val="24"/>
        </w:rPr>
        <w:t xml:space="preserve">每次支付前，承包人均应出具税务部门开具的相应金额的税务发票。否则发包人有权拒付工程款，且不承担延期支付款项的违约责任。招标人人工费拨付周期同工程进度款支付周期，中标人应根据《保障农民工工资支付条例》的规定设立农民工工资专用账户，保障农民工工资按规定按时足额支付。</w:t>
      </w:r>
      <w:r/>
    </w:p>
    <w:p>
      <w:pPr>
        <w:ind w:firstLine="482"/>
        <w:jc w:val="left"/>
        <w:spacing w:line="360" w:lineRule="auto"/>
        <w:rPr>
          <w:rFonts w:ascii="宋体" w:hAnsi="宋体"/>
          <w:b/>
          <w:sz w:val="24"/>
          <w:szCs w:val="24"/>
        </w:rPr>
      </w:pPr>
      <w:r>
        <w:rPr>
          <w:rFonts w:hint="eastAsia" w:ascii="宋体" w:hAnsi="宋体"/>
          <w:b/>
          <w:sz w:val="24"/>
          <w:szCs w:val="24"/>
        </w:rPr>
        <w:t xml:space="preserve">工程款汇入承包人账户应专款专用，一旦发现占用工程款，导致材料、设备、人工费支付不到位造成停工，发包人即停止付款，由此发生的损失费用由承包人承担。</w:t>
      </w:r>
      <w:r/>
    </w:p>
    <w:p>
      <w:pPr>
        <w:ind w:firstLine="480"/>
        <w:jc w:val="left"/>
        <w:spacing w:line="360" w:lineRule="auto"/>
        <w:rPr>
          <w:rFonts w:ascii="宋体" w:hAnsi="宋体"/>
          <w:sz w:val="24"/>
          <w:szCs w:val="24"/>
        </w:rPr>
      </w:pPr>
      <w:r>
        <w:rPr>
          <w:rFonts w:hint="eastAsia" w:ascii="宋体" w:hAnsi="宋体"/>
          <w:sz w:val="24"/>
          <w:szCs w:val="24"/>
        </w:rPr>
        <w:t xml:space="preserve">12.4.2 进度付款申请单的编制</w:t>
      </w:r>
      <w:r/>
    </w:p>
    <w:p>
      <w:pPr>
        <w:ind w:firstLine="480"/>
        <w:jc w:val="left"/>
        <w:spacing w:line="360" w:lineRule="auto"/>
        <w:rPr>
          <w:rFonts w:ascii="宋体" w:hAnsi="宋体"/>
          <w:sz w:val="24"/>
          <w:szCs w:val="24"/>
        </w:rPr>
      </w:pPr>
      <w:r>
        <w:rPr>
          <w:rFonts w:hint="eastAsia" w:ascii="宋体" w:hAnsi="宋体"/>
          <w:sz w:val="24"/>
          <w:szCs w:val="24"/>
        </w:rPr>
        <w:t xml:space="preserve">关于进度付款申请单编制的约定：</w:t>
      </w:r>
      <w:r>
        <w:rPr>
          <w:rFonts w:hint="eastAsia" w:ascii="宋体" w:hAnsi="宋体"/>
          <w:sz w:val="24"/>
          <w:szCs w:val="24"/>
          <w:u w:val="single"/>
        </w:rPr>
        <w:t xml:space="preserve">已完成约定进度的证明，相应金额的税务发票</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12.4.3 进度付款申请单的提交</w:t>
      </w:r>
      <w:r/>
    </w:p>
    <w:p>
      <w:pPr>
        <w:ind w:firstLine="480"/>
        <w:jc w:val="left"/>
        <w:spacing w:line="360" w:lineRule="auto"/>
        <w:rPr>
          <w:rFonts w:ascii="宋体" w:hAnsi="宋体"/>
          <w:sz w:val="24"/>
          <w:szCs w:val="24"/>
        </w:rPr>
      </w:pPr>
      <w:r>
        <w:rPr>
          <w:rFonts w:hint="eastAsia" w:ascii="宋体" w:hAnsi="宋体"/>
          <w:sz w:val="24"/>
          <w:szCs w:val="24"/>
        </w:rPr>
        <w:t xml:space="preserve">（1）单价合同进度付款申请单提交的约定：</w:t>
      </w:r>
      <w:r>
        <w:rPr>
          <w:rFonts w:hint="eastAsia" w:ascii="宋体" w:hAnsi="宋体"/>
          <w:sz w:val="24"/>
          <w:szCs w:val="24"/>
          <w:u w:val="single"/>
        </w:rPr>
        <w:t xml:space="preserve">按节点提交</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12.4.4 进度款审核和支付</w:t>
      </w:r>
      <w:r/>
    </w:p>
    <w:p>
      <w:pPr>
        <w:ind w:firstLine="480"/>
        <w:jc w:val="left"/>
        <w:spacing w:line="360" w:lineRule="auto"/>
        <w:rPr>
          <w:rFonts w:ascii="宋体" w:hAnsi="宋体"/>
          <w:sz w:val="24"/>
          <w:szCs w:val="24"/>
          <w:u w:val="single"/>
        </w:rPr>
      </w:pPr>
      <w:r>
        <w:rPr>
          <w:rFonts w:hint="eastAsia" w:ascii="宋体" w:hAnsi="宋体"/>
          <w:sz w:val="24"/>
          <w:szCs w:val="24"/>
        </w:rPr>
        <w:t xml:space="preserve">（1）监理人审查并报送发包人的期限：</w:t>
      </w:r>
      <w:r>
        <w:rPr>
          <w:rFonts w:hint="eastAsia" w:ascii="宋体" w:hAnsi="宋体"/>
          <w:sz w:val="24"/>
          <w:szCs w:val="24"/>
          <w:u w:val="single"/>
        </w:rPr>
        <w:t xml:space="preserve"> 收到申请7天内 </w:t>
      </w:r>
      <w:r>
        <w:rPr>
          <w:rFonts w:hint="eastAsia" w:ascii="宋体" w:hAnsi="宋体"/>
          <w:sz w:val="24"/>
          <w:szCs w:val="24"/>
        </w:rPr>
        <w:t xml:space="preserve">。</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发包人完成审批并签发进度款支付证书的期限：</w:t>
      </w:r>
      <w:r>
        <w:rPr>
          <w:rFonts w:hint="eastAsia" w:ascii="宋体" w:hAnsi="宋体"/>
          <w:sz w:val="24"/>
          <w:szCs w:val="24"/>
          <w:u w:val="single"/>
        </w:rPr>
        <w:t xml:space="preserve">收到通过监理审查的审核表后10天内。</w:t>
      </w:r>
      <w:r/>
    </w:p>
    <w:p>
      <w:pPr>
        <w:ind w:firstLine="480"/>
        <w:jc w:val="left"/>
        <w:spacing w:line="360" w:lineRule="auto"/>
        <w:rPr>
          <w:rFonts w:ascii="宋体" w:hAnsi="宋体"/>
          <w:sz w:val="24"/>
          <w:szCs w:val="24"/>
        </w:rPr>
      </w:pPr>
      <w:r>
        <w:rPr>
          <w:rFonts w:hint="eastAsia" w:ascii="宋体" w:hAnsi="宋体"/>
          <w:sz w:val="24"/>
          <w:szCs w:val="24"/>
        </w:rPr>
        <w:t xml:space="preserve">（2）发包人支付进度款的期限：</w:t>
      </w:r>
      <w:r>
        <w:rPr>
          <w:rFonts w:hint="eastAsia" w:ascii="宋体" w:hAnsi="宋体"/>
          <w:sz w:val="24"/>
          <w:szCs w:val="24"/>
          <w:u w:val="single"/>
        </w:rPr>
        <w:t xml:space="preserve">按合同要求执行</w:t>
      </w:r>
      <w:r>
        <w:rPr>
          <w:rFonts w:hint="eastAsia" w:ascii="宋体" w:hAnsi="宋体"/>
          <w:sz w:val="24"/>
          <w:szCs w:val="24"/>
        </w:rPr>
        <w:t xml:space="preserve">。</w:t>
      </w:r>
      <w:r/>
    </w:p>
    <w:p>
      <w:pPr>
        <w:ind w:firstLine="482"/>
        <w:jc w:val="left"/>
        <w:spacing w:line="360" w:lineRule="auto"/>
        <w:rPr>
          <w:rFonts w:ascii="宋体" w:hAnsi="宋体"/>
          <w:sz w:val="24"/>
          <w:szCs w:val="24"/>
        </w:rPr>
      </w:pPr>
      <w:r>
        <w:rPr>
          <w:rFonts w:hint="eastAsia" w:ascii="宋体" w:hAnsi="宋体"/>
          <w:b/>
          <w:sz w:val="24"/>
          <w:szCs w:val="24"/>
        </w:rPr>
        <w:t xml:space="preserve">13. 验收和工程试车</w:t>
      </w:r>
      <w:r/>
    </w:p>
    <w:p>
      <w:pPr>
        <w:ind w:firstLine="480"/>
        <w:spacing w:line="360" w:lineRule="auto"/>
        <w:rPr>
          <w:rFonts w:ascii="宋体" w:hAnsi="宋体"/>
          <w:sz w:val="24"/>
          <w:szCs w:val="24"/>
        </w:rPr>
      </w:pPr>
      <w:r>
        <w:rPr>
          <w:rFonts w:hint="eastAsia" w:ascii="宋体" w:hAnsi="宋体"/>
          <w:sz w:val="24"/>
          <w:szCs w:val="24"/>
        </w:rPr>
        <w:t xml:space="preserve">13.1 分部分项工程验收</w:t>
      </w:r>
      <w:r/>
    </w:p>
    <w:p>
      <w:pPr>
        <w:ind w:firstLine="480"/>
        <w:jc w:val="left"/>
        <w:spacing w:line="360" w:lineRule="auto"/>
        <w:rPr>
          <w:rFonts w:ascii="宋体" w:hAnsi="宋体"/>
          <w:sz w:val="24"/>
          <w:szCs w:val="24"/>
        </w:rPr>
      </w:pPr>
      <w:r>
        <w:rPr>
          <w:rFonts w:hint="eastAsia" w:ascii="宋体" w:hAnsi="宋体"/>
          <w:sz w:val="24"/>
          <w:szCs w:val="24"/>
        </w:rPr>
        <w:t xml:space="preserve">13.1.2监理人不能按时进行验收时，应提前</w:t>
      </w:r>
      <w:r>
        <w:rPr>
          <w:rFonts w:hint="eastAsia" w:ascii="宋体" w:hAnsi="宋体"/>
          <w:sz w:val="24"/>
          <w:szCs w:val="24"/>
          <w:u w:val="single"/>
        </w:rPr>
        <w:t xml:space="preserve">12</w:t>
      </w:r>
      <w:r>
        <w:rPr>
          <w:rFonts w:hint="eastAsia" w:ascii="宋体" w:hAnsi="宋体"/>
          <w:sz w:val="24"/>
          <w:szCs w:val="24"/>
        </w:rPr>
        <w:t xml:space="preserve">小时提交书面延期要求。</w:t>
      </w:r>
      <w:r/>
    </w:p>
    <w:p>
      <w:pPr>
        <w:ind w:firstLine="480"/>
        <w:jc w:val="left"/>
        <w:spacing w:line="360" w:lineRule="auto"/>
        <w:rPr>
          <w:rFonts w:ascii="宋体" w:hAnsi="宋体"/>
          <w:b/>
          <w:sz w:val="24"/>
          <w:szCs w:val="24"/>
        </w:rPr>
      </w:pPr>
      <w:r>
        <w:rPr>
          <w:rFonts w:hint="eastAsia" w:ascii="宋体" w:hAnsi="宋体"/>
          <w:sz w:val="24"/>
          <w:szCs w:val="24"/>
        </w:rPr>
        <w:t xml:space="preserve">关于延期最长不得超过：</w:t>
      </w:r>
      <w:r>
        <w:rPr>
          <w:rFonts w:hint="eastAsia" w:ascii="宋体" w:hAnsi="宋体"/>
          <w:sz w:val="24"/>
          <w:szCs w:val="24"/>
          <w:u w:val="single"/>
        </w:rPr>
        <w:t xml:space="preserve">24</w:t>
      </w:r>
      <w:r>
        <w:rPr>
          <w:rFonts w:hint="eastAsia" w:ascii="宋体" w:hAnsi="宋体"/>
          <w:sz w:val="24"/>
          <w:szCs w:val="24"/>
        </w:rPr>
        <w:t xml:space="preserve">小时。</w:t>
      </w:r>
      <w:r/>
    </w:p>
    <w:p>
      <w:pPr>
        <w:ind w:firstLine="480"/>
        <w:spacing w:line="360" w:lineRule="auto"/>
        <w:rPr>
          <w:rFonts w:ascii="宋体" w:hAnsi="宋体"/>
          <w:sz w:val="24"/>
          <w:szCs w:val="24"/>
        </w:rPr>
      </w:pPr>
      <w:r>
        <w:rPr>
          <w:rFonts w:hint="eastAsia" w:ascii="宋体" w:hAnsi="宋体"/>
          <w:sz w:val="24"/>
          <w:szCs w:val="24"/>
        </w:rPr>
        <w:t xml:space="preserve">13.2 竣工验收</w:t>
      </w:r>
      <w:r/>
    </w:p>
    <w:p>
      <w:pPr>
        <w:ind w:firstLine="480"/>
        <w:jc w:val="left"/>
        <w:spacing w:line="360" w:lineRule="auto"/>
        <w:rPr>
          <w:rFonts w:ascii="宋体" w:hAnsi="宋体"/>
          <w:sz w:val="24"/>
          <w:szCs w:val="24"/>
        </w:rPr>
      </w:pPr>
      <w:r>
        <w:rPr>
          <w:rFonts w:hint="eastAsia" w:ascii="宋体" w:hAnsi="宋体"/>
          <w:sz w:val="24"/>
          <w:szCs w:val="24"/>
        </w:rPr>
        <w:t xml:space="preserve">13.2.2竣工验收程序</w:t>
      </w:r>
      <w:r/>
    </w:p>
    <w:p>
      <w:pPr>
        <w:ind w:firstLine="480"/>
        <w:jc w:val="left"/>
        <w:spacing w:line="360" w:lineRule="auto"/>
        <w:widowControl/>
        <w:rPr>
          <w:rFonts w:ascii="宋体" w:hAnsi="宋体"/>
          <w:sz w:val="24"/>
          <w:szCs w:val="24"/>
        </w:rPr>
      </w:pPr>
      <w:r>
        <w:rPr>
          <w:rFonts w:hint="eastAsia" w:ascii="宋体" w:hAnsi="宋体"/>
          <w:sz w:val="24"/>
          <w:szCs w:val="24"/>
        </w:rPr>
        <w:t xml:space="preserve">关于竣工验收程序的约定：</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3）承包人竣工验收通过后30天内向发包人移交完整的竣工资料及竣工图纸三套及相应的电子文档资料（竣工资料及竣工图纸必须准确真实的反映实际施工情况）。另外，如有需要的，承包人应大力配合发包人及时向相关部门办理工程资料验收和移交。属于发包人应提供的资料，由发包人负责及时提供给承包人，由承包人汇总整理后，交由发包人移交相关部门。承包人未按规定向发包人移交资料造成的损失，由承包人承担。</w:t>
      </w:r>
      <w:r/>
    </w:p>
    <w:p>
      <w:pPr>
        <w:ind w:firstLine="480"/>
        <w:jc w:val="left"/>
        <w:spacing w:line="360" w:lineRule="auto"/>
        <w:widowControl/>
        <w:rPr>
          <w:rFonts w:ascii="宋体" w:hAnsi="宋体"/>
          <w:sz w:val="24"/>
          <w:szCs w:val="24"/>
        </w:rPr>
      </w:pPr>
      <w:r>
        <w:rPr>
          <w:rFonts w:hint="eastAsia" w:ascii="宋体" w:hAnsi="宋体"/>
          <w:sz w:val="24"/>
          <w:szCs w:val="24"/>
        </w:rPr>
        <w:t xml:space="preserve">发包人不按照本项约定组织竣工验收、颁发工程接收证书的违约金的计算方法：</w:t>
      </w:r>
      <w:r>
        <w:rPr>
          <w:rFonts w:hint="eastAsia" w:ascii="宋体" w:hAnsi="宋体"/>
          <w:sz w:val="24"/>
          <w:szCs w:val="24"/>
          <w:u w:val="single"/>
        </w:rPr>
        <w:t xml:space="preserve">按通用条款执行</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13.2.3移交、接收全部与部分工程</w:t>
      </w:r>
      <w:r/>
    </w:p>
    <w:p>
      <w:pPr>
        <w:ind w:firstLine="480"/>
        <w:jc w:val="left"/>
        <w:spacing w:line="360" w:lineRule="auto"/>
        <w:rPr>
          <w:rFonts w:ascii="宋体" w:hAnsi="宋体"/>
          <w:sz w:val="24"/>
          <w:szCs w:val="24"/>
        </w:rPr>
      </w:pPr>
      <w:r>
        <w:rPr>
          <w:rFonts w:hint="eastAsia" w:ascii="宋体" w:hAnsi="宋体"/>
          <w:sz w:val="24"/>
          <w:szCs w:val="24"/>
        </w:rPr>
        <w:t xml:space="preserve">承包人向发包人移交工程的期限：</w:t>
      </w:r>
      <w:r>
        <w:rPr>
          <w:rFonts w:hint="eastAsia" w:ascii="宋体" w:hAnsi="宋体"/>
          <w:sz w:val="24"/>
          <w:szCs w:val="24"/>
          <w:u w:val="single"/>
        </w:rPr>
        <w:t xml:space="preserve">按通用条款</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hint="eastAsia" w:ascii="宋体" w:hAnsi="宋体"/>
          <w:sz w:val="24"/>
          <w:szCs w:val="24"/>
        </w:rPr>
        <w:t xml:space="preserve">发包人未按本合同约定接收全部或部分工程的，违约金的计算方法为：</w:t>
      </w:r>
      <w:r/>
    </w:p>
    <w:p>
      <w:pPr>
        <w:ind w:firstLine="480"/>
        <w:jc w:val="left"/>
        <w:spacing w:line="360" w:lineRule="auto"/>
        <w:widowControl/>
        <w:rPr>
          <w:rFonts w:ascii="宋体" w:hAnsi="宋体"/>
          <w:sz w:val="24"/>
          <w:szCs w:val="24"/>
        </w:rPr>
      </w:pPr>
      <w:r>
        <w:rPr>
          <w:rFonts w:hint="eastAsia" w:ascii="宋体" w:hAnsi="宋体"/>
          <w:sz w:val="24"/>
          <w:szCs w:val="24"/>
        </w:rPr>
        <w:t xml:space="preserve">承包人未按时移交工程的，违约金的计算方法为：</w:t>
      </w:r>
      <w:r>
        <w:rPr>
          <w:rFonts w:hint="eastAsia" w:ascii="宋体" w:hAnsi="宋体"/>
          <w:sz w:val="24"/>
          <w:szCs w:val="24"/>
          <w:u w:val="single"/>
        </w:rPr>
        <w:t xml:space="preserve">承包人每日需向发包人按照工程合同暂定造价0.5‰承担违约责任，赔偿未按时移交工程给发包人产生的其他直接和间接损失。</w:t>
      </w:r>
      <w:r/>
    </w:p>
    <w:p>
      <w:pPr>
        <w:ind w:firstLine="480"/>
        <w:spacing w:line="360" w:lineRule="auto"/>
        <w:rPr>
          <w:rFonts w:ascii="宋体" w:hAnsi="宋体"/>
          <w:sz w:val="24"/>
          <w:szCs w:val="24"/>
        </w:rPr>
      </w:pPr>
      <w:r>
        <w:rPr>
          <w:rFonts w:hint="eastAsia" w:ascii="宋体" w:hAnsi="宋体"/>
          <w:sz w:val="24"/>
          <w:szCs w:val="24"/>
        </w:rPr>
        <w:t xml:space="preserve">13.3 工程试车</w:t>
      </w:r>
      <w:r/>
    </w:p>
    <w:p>
      <w:pPr>
        <w:ind w:firstLine="480"/>
        <w:jc w:val="left"/>
        <w:spacing w:line="360" w:lineRule="auto"/>
        <w:rPr>
          <w:rFonts w:ascii="宋体" w:hAnsi="宋体"/>
          <w:sz w:val="24"/>
          <w:szCs w:val="24"/>
        </w:rPr>
      </w:pPr>
      <w:r>
        <w:rPr>
          <w:rFonts w:hint="eastAsia" w:ascii="宋体" w:hAnsi="宋体"/>
          <w:sz w:val="24"/>
          <w:szCs w:val="24"/>
        </w:rPr>
        <w:t xml:space="preserve">（1）单机无负荷试车费用由</w:t>
      </w:r>
      <w:r>
        <w:rPr>
          <w:rFonts w:hint="eastAsia" w:ascii="宋体" w:hAnsi="宋体"/>
          <w:sz w:val="24"/>
          <w:szCs w:val="24"/>
          <w:u w:val="single"/>
        </w:rPr>
        <w:t xml:space="preserve">  已含在双方约定的计价中  </w:t>
      </w:r>
      <w:r>
        <w:rPr>
          <w:rFonts w:hint="eastAsia" w:ascii="宋体" w:hAnsi="宋体"/>
          <w:sz w:val="24"/>
          <w:szCs w:val="24"/>
        </w:rPr>
        <w:t xml:space="preserve">承担；</w:t>
      </w:r>
      <w:r/>
    </w:p>
    <w:p>
      <w:pPr>
        <w:ind w:firstLine="480"/>
        <w:jc w:val="left"/>
        <w:spacing w:line="360" w:lineRule="auto"/>
        <w:rPr>
          <w:rFonts w:ascii="宋体" w:hAnsi="宋体"/>
          <w:sz w:val="24"/>
          <w:szCs w:val="24"/>
        </w:rPr>
      </w:pPr>
      <w:r>
        <w:rPr>
          <w:rFonts w:hint="eastAsia" w:ascii="宋体" w:hAnsi="宋体"/>
          <w:sz w:val="24"/>
          <w:szCs w:val="24"/>
        </w:rPr>
        <w:t xml:space="preserve">（2）无负荷联动试车费用由</w:t>
      </w:r>
      <w:r>
        <w:rPr>
          <w:rFonts w:hint="eastAsia" w:ascii="宋体" w:hAnsi="宋体"/>
          <w:sz w:val="24"/>
          <w:szCs w:val="24"/>
          <w:u w:val="single"/>
        </w:rPr>
        <w:t xml:space="preserve">  已含在双方约定的计价中  </w:t>
      </w:r>
      <w:r>
        <w:rPr>
          <w:rFonts w:hint="eastAsia" w:ascii="宋体" w:hAnsi="宋体"/>
          <w:sz w:val="24"/>
          <w:szCs w:val="24"/>
        </w:rPr>
        <w:t xml:space="preserve">承担。</w:t>
      </w:r>
      <w:r/>
    </w:p>
    <w:p>
      <w:pPr>
        <w:ind w:firstLine="480"/>
        <w:spacing w:line="360" w:lineRule="auto"/>
        <w:rPr>
          <w:rFonts w:ascii="宋体" w:hAnsi="宋体"/>
          <w:sz w:val="24"/>
          <w:szCs w:val="24"/>
        </w:rPr>
      </w:pPr>
      <w:r>
        <w:rPr>
          <w:rFonts w:hint="eastAsia" w:ascii="宋体" w:hAnsi="宋体"/>
          <w:sz w:val="24"/>
          <w:szCs w:val="24"/>
        </w:rPr>
        <w:t xml:space="preserve">13.4竣工退场</w:t>
      </w:r>
      <w:r/>
    </w:p>
    <w:p>
      <w:pPr>
        <w:ind w:firstLine="480"/>
        <w:jc w:val="left"/>
        <w:spacing w:line="360" w:lineRule="auto"/>
        <w:rPr>
          <w:rFonts w:ascii="宋体" w:hAnsi="宋体"/>
          <w:sz w:val="24"/>
          <w:szCs w:val="24"/>
        </w:rPr>
      </w:pPr>
      <w:r>
        <w:rPr>
          <w:rFonts w:hint="eastAsia" w:ascii="宋体" w:hAnsi="宋体"/>
          <w:sz w:val="24"/>
          <w:szCs w:val="24"/>
        </w:rPr>
        <w:t xml:space="preserve">13.4.1 竣工退场</w:t>
      </w:r>
      <w:r/>
    </w:p>
    <w:p>
      <w:pPr>
        <w:ind w:firstLine="480"/>
        <w:jc w:val="left"/>
        <w:spacing w:line="360" w:lineRule="auto"/>
        <w:rPr>
          <w:rFonts w:ascii="宋体" w:hAnsi="宋体"/>
          <w:sz w:val="24"/>
          <w:szCs w:val="24"/>
          <w:u w:val="single"/>
        </w:rPr>
      </w:pPr>
      <w:r>
        <w:rPr>
          <w:rFonts w:hint="eastAsia" w:ascii="宋体" w:hAnsi="宋体"/>
          <w:sz w:val="24"/>
          <w:szCs w:val="24"/>
        </w:rPr>
        <w:t xml:space="preserve">承包人完成竣工退场的期限：</w:t>
      </w:r>
      <w:r>
        <w:rPr>
          <w:rFonts w:hint="eastAsia" w:ascii="宋体" w:hAnsi="宋体"/>
          <w:sz w:val="24"/>
          <w:szCs w:val="24"/>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ind w:firstLine="482"/>
        <w:jc w:val="left"/>
        <w:spacing w:line="360" w:lineRule="auto"/>
        <w:rPr>
          <w:rFonts w:ascii="宋体" w:hAnsi="宋体"/>
          <w:sz w:val="24"/>
          <w:szCs w:val="24"/>
        </w:rPr>
      </w:pPr>
      <w:r>
        <w:rPr>
          <w:rFonts w:hint="eastAsia" w:ascii="宋体" w:hAnsi="宋体"/>
          <w:b/>
          <w:sz w:val="24"/>
          <w:szCs w:val="24"/>
        </w:rPr>
        <w:t xml:space="preserve">14. 竣工结算</w:t>
      </w:r>
      <w:r/>
    </w:p>
    <w:p>
      <w:pPr>
        <w:ind w:firstLine="480"/>
        <w:spacing w:line="360" w:lineRule="auto"/>
        <w:rPr>
          <w:rFonts w:ascii="宋体" w:hAnsi="宋体"/>
          <w:sz w:val="24"/>
          <w:szCs w:val="24"/>
        </w:rPr>
      </w:pPr>
      <w:r>
        <w:rPr>
          <w:rFonts w:hint="eastAsia" w:ascii="宋体" w:hAnsi="宋体"/>
          <w:sz w:val="24"/>
          <w:szCs w:val="24"/>
        </w:rPr>
        <w:t xml:space="preserve">14.1 竣工结算申请</w:t>
      </w:r>
      <w:r/>
    </w:p>
    <w:p>
      <w:pPr>
        <w:ind w:firstLine="480"/>
        <w:jc w:val="left"/>
        <w:spacing w:line="360" w:lineRule="auto"/>
        <w:widowControl/>
        <w:rPr>
          <w:rFonts w:ascii="宋体" w:hAnsi="宋体"/>
          <w:sz w:val="24"/>
          <w:szCs w:val="24"/>
        </w:rPr>
      </w:pPr>
      <w:r>
        <w:rPr>
          <w:rFonts w:hint="eastAsia" w:ascii="宋体" w:hAnsi="宋体"/>
          <w:sz w:val="24"/>
          <w:szCs w:val="24"/>
        </w:rPr>
        <w:t xml:space="preserve">承包人提交竣工结算申请单的期限：</w:t>
      </w:r>
      <w:r>
        <w:rPr>
          <w:rFonts w:hint="eastAsia" w:ascii="宋体" w:hAnsi="宋体"/>
          <w:sz w:val="24"/>
          <w:szCs w:val="24"/>
          <w:u w:val="single"/>
        </w:rPr>
        <w:t xml:space="preserve">工程竣工验收合格，经相关部门验收且工程竣工验收备案通过后30天内向发包人和监理人提交竣工结算申请单，并提交完整的结算资料。</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竣工结算申请单应包括的内容：</w:t>
      </w:r>
      <w:r>
        <w:rPr>
          <w:rFonts w:hint="eastAsia" w:ascii="宋体" w:hAnsi="宋体"/>
          <w:sz w:val="24"/>
          <w:szCs w:val="24"/>
          <w:u w:val="single"/>
        </w:rPr>
        <w:t xml:space="preserve">按通用条款，提交的竣工结算资料必须完整，发包人</w:t>
      </w:r>
      <w:r>
        <w:rPr>
          <w:rFonts w:hint="eastAsia" w:ascii="宋体" w:hAnsi="宋体"/>
          <w:sz w:val="24"/>
          <w:szCs w:val="24"/>
          <w:u w:val="single"/>
        </w:rPr>
        <w:t xml:space="preserve">不分次</w:t>
      </w:r>
      <w:r>
        <w:rPr>
          <w:rFonts w:hint="eastAsia" w:ascii="宋体" w:hAnsi="宋体"/>
          <w:sz w:val="24"/>
          <w:szCs w:val="24"/>
          <w:u w:val="single"/>
        </w:rPr>
        <w:t xml:space="preserve">接受竣工结算资料；承包人逾期提交结算资料，造成竣工结算迟延支付的，发包人不承担违约责任。</w:t>
      </w:r>
      <w:r/>
    </w:p>
    <w:p>
      <w:pPr>
        <w:ind w:firstLine="480"/>
        <w:spacing w:line="360" w:lineRule="auto"/>
        <w:rPr>
          <w:rFonts w:ascii="宋体" w:hAnsi="宋体"/>
          <w:sz w:val="24"/>
          <w:szCs w:val="24"/>
        </w:rPr>
      </w:pPr>
      <w:r>
        <w:rPr>
          <w:rFonts w:hint="eastAsia" w:ascii="宋体" w:hAnsi="宋体"/>
          <w:sz w:val="24"/>
          <w:szCs w:val="24"/>
        </w:rPr>
        <w:t xml:space="preserve">14.2 竣工结算审核</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发包人审批竣工付款申请单的期限：</w:t>
      </w:r>
      <w:r>
        <w:rPr>
          <w:rFonts w:hint="eastAsia" w:ascii="宋体" w:hAnsi="宋体"/>
          <w:sz w:val="24"/>
          <w:szCs w:val="24"/>
          <w:u w:val="single"/>
        </w:rPr>
        <w:t xml:space="preserve">承包人应在工程竣工验收后3- 6个月内提供完整的竣工结算报告及结算资料，发包人收到承包人递交的完整竣工结算报告及结算资料后6个月内审计完成，承包人应积极配合审计并及时给予修正和确认，承包人不配合、不及时修正、不及时确认的，发包人有权相应顺延审计期；竣工结算的审计单位为发包人指定的具有相应资质的审计单位。</w:t>
      </w:r>
      <w:r/>
    </w:p>
    <w:p>
      <w:pPr>
        <w:ind w:firstLine="480"/>
        <w:spacing w:line="360" w:lineRule="auto"/>
        <w:rPr>
          <w:rFonts w:ascii="宋体" w:hAnsi="宋体"/>
          <w:sz w:val="24"/>
          <w:szCs w:val="24"/>
        </w:rPr>
      </w:pPr>
      <w:r>
        <w:rPr>
          <w:rFonts w:hint="eastAsia" w:ascii="宋体" w:hAnsi="宋体"/>
          <w:sz w:val="24"/>
          <w:szCs w:val="24"/>
        </w:rPr>
        <w:t xml:space="preserve">14.3 最终结清</w:t>
      </w:r>
      <w:r/>
    </w:p>
    <w:p>
      <w:pPr>
        <w:ind w:firstLine="480"/>
        <w:jc w:val="left"/>
        <w:spacing w:line="360" w:lineRule="auto"/>
        <w:rPr>
          <w:rFonts w:ascii="宋体" w:hAnsi="宋体"/>
          <w:sz w:val="24"/>
          <w:szCs w:val="24"/>
        </w:rPr>
      </w:pPr>
      <w:r>
        <w:rPr>
          <w:rFonts w:hint="eastAsia" w:ascii="宋体" w:hAnsi="宋体"/>
          <w:sz w:val="24"/>
          <w:szCs w:val="24"/>
        </w:rPr>
        <w:t xml:space="preserve">14.3.1 最终结清申请单</w:t>
      </w:r>
      <w:r/>
    </w:p>
    <w:p>
      <w:pPr>
        <w:ind w:firstLine="480"/>
        <w:jc w:val="left"/>
        <w:spacing w:line="360" w:lineRule="auto"/>
        <w:rPr>
          <w:rFonts w:ascii="宋体" w:hAnsi="宋体"/>
          <w:sz w:val="24"/>
          <w:szCs w:val="24"/>
        </w:rPr>
      </w:pPr>
      <w:r>
        <w:rPr>
          <w:rFonts w:hint="eastAsia" w:ascii="宋体" w:hAnsi="宋体"/>
          <w:sz w:val="24"/>
          <w:szCs w:val="24"/>
        </w:rPr>
        <w:t xml:space="preserve">承包人提交最终结清申请单的份数：</w:t>
      </w:r>
      <w:r>
        <w:rPr>
          <w:rFonts w:hint="eastAsia" w:ascii="宋体" w:hAnsi="宋体"/>
          <w:sz w:val="24"/>
          <w:szCs w:val="24"/>
          <w:u w:val="single"/>
        </w:rPr>
        <w:t xml:space="preserve">四份</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承包人提交最终结算申请单的期限：</w:t>
      </w:r>
      <w:r>
        <w:rPr>
          <w:rFonts w:hint="eastAsia" w:ascii="宋体" w:hAnsi="宋体"/>
          <w:sz w:val="24"/>
          <w:szCs w:val="24"/>
          <w:u w:val="single"/>
        </w:rPr>
        <w:t xml:space="preserve">质量保修期满</w:t>
      </w:r>
      <w:r>
        <w:rPr>
          <w:rFonts w:hint="eastAsia" w:ascii="宋体" w:hAnsi="宋体"/>
          <w:sz w:val="24"/>
          <w:szCs w:val="24"/>
        </w:rPr>
        <w:t xml:space="preserve">。 </w:t>
      </w:r>
      <w:r/>
    </w:p>
    <w:p>
      <w:pPr>
        <w:ind w:firstLine="480"/>
        <w:jc w:val="left"/>
        <w:spacing w:line="360" w:lineRule="auto"/>
        <w:rPr>
          <w:rFonts w:ascii="宋体" w:hAnsi="宋体"/>
          <w:sz w:val="24"/>
          <w:szCs w:val="24"/>
        </w:rPr>
      </w:pPr>
      <w:r>
        <w:rPr>
          <w:rFonts w:hint="eastAsia" w:ascii="宋体" w:hAnsi="宋体"/>
          <w:sz w:val="24"/>
          <w:szCs w:val="24"/>
        </w:rPr>
        <w:t xml:space="preserve">14.3.2 最终结清证书和支付</w:t>
      </w:r>
      <w:r/>
    </w:p>
    <w:p>
      <w:pPr>
        <w:ind w:firstLine="480"/>
        <w:jc w:val="left"/>
        <w:spacing w:line="360" w:lineRule="auto"/>
        <w:rPr>
          <w:rFonts w:ascii="宋体" w:hAnsi="宋体"/>
          <w:sz w:val="24"/>
          <w:szCs w:val="24"/>
        </w:rPr>
      </w:pPr>
      <w:r>
        <w:rPr>
          <w:rFonts w:hint="eastAsia" w:ascii="宋体" w:hAnsi="宋体"/>
          <w:sz w:val="24"/>
          <w:szCs w:val="24"/>
        </w:rPr>
        <w:t xml:space="preserve">（1）发包人完成最终结清申请单的审批并颁发最终结清证书的期限：</w:t>
      </w:r>
      <w:r>
        <w:rPr>
          <w:rFonts w:hint="eastAsia" w:ascii="宋体" w:hAnsi="宋体"/>
          <w:sz w:val="24"/>
          <w:szCs w:val="24"/>
          <w:u w:val="single"/>
        </w:rPr>
        <w:t xml:space="preserve">按通用条款约定</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（2）发包人完成支付的期限：</w:t>
      </w:r>
      <w:r>
        <w:rPr>
          <w:rFonts w:hint="eastAsia" w:ascii="宋体" w:hAnsi="宋体"/>
          <w:sz w:val="24"/>
          <w:szCs w:val="24"/>
          <w:u w:val="single"/>
        </w:rPr>
        <w:t xml:space="preserve">按通用条款约定</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15. 缺陷责任期与保修</w:t>
      </w:r>
      <w:r/>
    </w:p>
    <w:p>
      <w:pPr>
        <w:ind w:firstLine="480"/>
        <w:spacing w:line="360" w:lineRule="auto"/>
        <w:rPr>
          <w:rFonts w:ascii="宋体" w:hAnsi="宋体"/>
          <w:sz w:val="24"/>
          <w:szCs w:val="24"/>
        </w:rPr>
      </w:pPr>
      <w:r>
        <w:rPr>
          <w:rFonts w:hint="eastAsia" w:ascii="宋体" w:hAnsi="宋体"/>
          <w:sz w:val="24"/>
          <w:szCs w:val="24"/>
        </w:rPr>
        <w:t xml:space="preserve">15.1缺陷责任期</w:t>
      </w:r>
      <w:r/>
    </w:p>
    <w:p>
      <w:pPr>
        <w:ind w:firstLine="480"/>
        <w:jc w:val="left"/>
        <w:spacing w:line="360" w:lineRule="auto"/>
        <w:rPr>
          <w:rFonts w:ascii="宋体" w:hAnsi="宋体"/>
          <w:sz w:val="24"/>
          <w:szCs w:val="24"/>
        </w:rPr>
      </w:pPr>
      <w:r>
        <w:rPr>
          <w:rFonts w:hint="eastAsia" w:ascii="宋体" w:hAnsi="宋体"/>
          <w:sz w:val="24"/>
          <w:szCs w:val="24"/>
        </w:rPr>
        <w:t xml:space="preserve">缺陷责任期的具体期限：</w:t>
      </w:r>
      <w:r>
        <w:rPr>
          <w:rFonts w:hint="eastAsia" w:ascii="宋体" w:hAnsi="宋体"/>
          <w:sz w:val="24"/>
          <w:szCs w:val="24"/>
          <w:u w:val="single"/>
        </w:rPr>
        <w:t xml:space="preserve">24个月</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15.2 质量保证金</w:t>
      </w:r>
      <w:r/>
    </w:p>
    <w:p>
      <w:pPr>
        <w:ind w:firstLine="480"/>
        <w:jc w:val="left"/>
        <w:spacing w:line="360" w:lineRule="auto"/>
        <w:rPr>
          <w:rFonts w:ascii="宋体" w:hAnsi="宋体"/>
          <w:sz w:val="24"/>
          <w:szCs w:val="24"/>
        </w:rPr>
      </w:pPr>
      <w:r>
        <w:rPr>
          <w:rFonts w:hint="eastAsia" w:ascii="宋体" w:hAnsi="宋体"/>
          <w:sz w:val="24"/>
          <w:szCs w:val="24"/>
        </w:rPr>
        <w:t xml:space="preserve">关于是否扣留质量保证金的约定： </w:t>
      </w:r>
      <w:r>
        <w:rPr>
          <w:rFonts w:hint="eastAsia" w:ascii="宋体" w:hAnsi="宋体"/>
          <w:sz w:val="24"/>
          <w:szCs w:val="24"/>
          <w:u w:val="single"/>
        </w:rPr>
        <w:t xml:space="preserve"> 扣留  </w:t>
      </w:r>
      <w:r>
        <w:rPr>
          <w:rFonts w:hint="eastAsia" w:ascii="宋体" w:hAnsi="宋体"/>
          <w:sz w:val="24"/>
          <w:szCs w:val="24"/>
        </w:rPr>
        <w:t xml:space="preserve"> 。</w:t>
      </w:r>
      <w:r/>
    </w:p>
    <w:p>
      <w:pPr>
        <w:ind w:firstLine="480"/>
        <w:jc w:val="left"/>
        <w:spacing w:line="360" w:lineRule="auto"/>
        <w:rPr>
          <w:rFonts w:ascii="宋体" w:hAnsi="宋体"/>
          <w:sz w:val="24"/>
          <w:szCs w:val="24"/>
        </w:rPr>
      </w:pPr>
      <w:r>
        <w:rPr>
          <w:rFonts w:hint="eastAsia" w:ascii="宋体" w:hAnsi="宋体"/>
          <w:sz w:val="24"/>
          <w:szCs w:val="24"/>
        </w:rPr>
        <w:t xml:space="preserve">15.2.1 承包人提供质量保证金的方式</w:t>
      </w:r>
      <w:r/>
    </w:p>
    <w:p>
      <w:pPr>
        <w:ind w:firstLine="480"/>
        <w:jc w:val="left"/>
        <w:spacing w:line="360" w:lineRule="auto"/>
        <w:rPr>
          <w:rFonts w:ascii="宋体" w:hAnsi="宋体"/>
          <w:sz w:val="24"/>
          <w:szCs w:val="24"/>
        </w:rPr>
      </w:pPr>
      <w:r>
        <w:rPr>
          <w:rFonts w:hint="eastAsia" w:ascii="宋体" w:hAnsi="宋体"/>
          <w:sz w:val="24"/>
          <w:szCs w:val="24"/>
        </w:rPr>
        <w:t xml:space="preserve">质量保证金采用以下方式：</w:t>
      </w:r>
      <w:r>
        <w:rPr>
          <w:rFonts w:hint="eastAsia" w:ascii="宋体" w:hAnsi="宋体"/>
          <w:sz w:val="24"/>
          <w:szCs w:val="24"/>
          <w:u w:val="single"/>
        </w:rPr>
        <w:t xml:space="preserve">3 </w:t>
      </w:r>
      <w:r>
        <w:rPr>
          <w:rFonts w:hint="eastAsia" w:ascii="宋体" w:hAnsi="宋体"/>
          <w:sz w:val="24"/>
          <w:szCs w:val="24"/>
        </w:rPr>
        <w:t xml:space="preserve">%的工程款。</w:t>
      </w:r>
      <w:r/>
    </w:p>
    <w:p>
      <w:pPr>
        <w:ind w:firstLine="480"/>
        <w:jc w:val="left"/>
        <w:spacing w:line="360" w:lineRule="auto"/>
        <w:rPr>
          <w:rFonts w:ascii="宋体" w:hAnsi="宋体"/>
          <w:sz w:val="24"/>
          <w:szCs w:val="24"/>
        </w:rPr>
      </w:pPr>
      <w:r>
        <w:rPr>
          <w:rFonts w:hint="eastAsia" w:ascii="宋体" w:hAnsi="宋体"/>
          <w:sz w:val="24"/>
          <w:szCs w:val="24"/>
        </w:rPr>
        <w:t xml:space="preserve">15.2.2 质量保证金的扣留</w:t>
      </w:r>
      <w:r/>
    </w:p>
    <w:p>
      <w:pPr>
        <w:ind w:firstLine="480"/>
        <w:jc w:val="left"/>
        <w:spacing w:line="360" w:lineRule="auto"/>
        <w:rPr>
          <w:rFonts w:ascii="宋体" w:hAnsi="宋体"/>
          <w:sz w:val="24"/>
          <w:szCs w:val="24"/>
        </w:rPr>
      </w:pPr>
      <w:r>
        <w:rPr>
          <w:rFonts w:hint="eastAsia" w:ascii="宋体" w:hAnsi="宋体"/>
          <w:sz w:val="24"/>
          <w:szCs w:val="24"/>
        </w:rPr>
        <w:t xml:space="preserve">质量保证金的扣留采取以下方式：退回履约保证金后，在工程竣工结算时一次性扣留质量保证金。</w:t>
      </w:r>
      <w:r/>
    </w:p>
    <w:p>
      <w:pPr>
        <w:ind w:firstLine="480"/>
        <w:spacing w:line="360" w:lineRule="auto"/>
        <w:rPr>
          <w:rFonts w:ascii="宋体" w:hAnsi="宋体"/>
          <w:sz w:val="24"/>
          <w:szCs w:val="24"/>
        </w:rPr>
      </w:pPr>
      <w:r>
        <w:rPr>
          <w:rFonts w:hint="eastAsia" w:ascii="宋体" w:hAnsi="宋体"/>
          <w:sz w:val="24"/>
          <w:szCs w:val="24"/>
        </w:rPr>
        <w:t xml:space="preserve">15.3保修</w:t>
      </w:r>
      <w:r/>
    </w:p>
    <w:p>
      <w:pPr>
        <w:ind w:firstLine="480"/>
        <w:jc w:val="left"/>
        <w:spacing w:line="360" w:lineRule="auto"/>
        <w:rPr>
          <w:rFonts w:ascii="宋体" w:hAnsi="宋体"/>
          <w:sz w:val="24"/>
          <w:szCs w:val="24"/>
        </w:rPr>
      </w:pPr>
      <w:r>
        <w:rPr>
          <w:rFonts w:hint="eastAsia" w:ascii="宋体" w:hAnsi="宋体"/>
          <w:sz w:val="24"/>
          <w:szCs w:val="24"/>
        </w:rPr>
        <w:t xml:space="preserve">15.3.1 保修责任</w:t>
      </w:r>
      <w:r/>
    </w:p>
    <w:p>
      <w:pPr>
        <w:ind w:firstLine="480"/>
        <w:jc w:val="left"/>
        <w:spacing w:line="360" w:lineRule="auto"/>
        <w:rPr>
          <w:rFonts w:ascii="宋体" w:hAnsi="宋体"/>
          <w:sz w:val="24"/>
          <w:szCs w:val="24"/>
          <w:u w:val="single"/>
        </w:rPr>
      </w:pPr>
      <w:r>
        <w:rPr>
          <w:rFonts w:hint="eastAsia" w:ascii="宋体" w:hAnsi="宋体"/>
          <w:sz w:val="24"/>
          <w:szCs w:val="24"/>
        </w:rPr>
        <w:t xml:space="preserve">工程保修期为：</w:t>
      </w:r>
      <w:r>
        <w:rPr>
          <w:rFonts w:hint="eastAsia" w:ascii="宋体" w:hAnsi="宋体"/>
          <w:sz w:val="24"/>
          <w:szCs w:val="24"/>
          <w:u w:val="single"/>
        </w:rPr>
        <w:t xml:space="preserve">详见质量保修协议。</w:t>
      </w:r>
      <w:r/>
    </w:p>
    <w:p>
      <w:pPr>
        <w:ind w:firstLine="480"/>
        <w:jc w:val="left"/>
        <w:spacing w:line="360" w:lineRule="auto"/>
        <w:rPr>
          <w:rFonts w:ascii="宋体" w:hAnsi="宋体"/>
          <w:sz w:val="24"/>
          <w:szCs w:val="24"/>
        </w:rPr>
      </w:pPr>
      <w:r>
        <w:rPr>
          <w:rFonts w:hint="eastAsia" w:ascii="宋体" w:hAnsi="宋体"/>
          <w:sz w:val="24"/>
          <w:szCs w:val="24"/>
        </w:rPr>
        <w:t xml:space="preserve">15.3.2 修复通知</w:t>
      </w:r>
      <w:r/>
    </w:p>
    <w:p>
      <w:pPr>
        <w:ind w:firstLine="480"/>
        <w:jc w:val="left"/>
        <w:spacing w:line="360" w:lineRule="auto"/>
        <w:rPr>
          <w:rFonts w:ascii="宋体" w:hAnsi="宋体"/>
          <w:sz w:val="24"/>
          <w:szCs w:val="24"/>
          <w:u w:val="single"/>
        </w:rPr>
      </w:pPr>
      <w:r>
        <w:rPr>
          <w:rFonts w:hint="eastAsia" w:ascii="宋体" w:hAnsi="宋体"/>
          <w:sz w:val="24"/>
          <w:szCs w:val="24"/>
        </w:rPr>
        <w:t xml:space="preserve">承包人收到保修通知并到达工程现场的合理时间：</w:t>
      </w:r>
      <w:r>
        <w:rPr>
          <w:rFonts w:hint="eastAsia" w:ascii="宋体" w:hAnsi="宋体"/>
          <w:sz w:val="24"/>
          <w:szCs w:val="24"/>
          <w:u w:val="single"/>
        </w:rPr>
        <w:t xml:space="preserve">详见质量保修协议。</w:t>
      </w:r>
      <w:r/>
    </w:p>
    <w:p>
      <w:pPr>
        <w:ind w:firstLine="480"/>
        <w:jc w:val="left"/>
        <w:spacing w:line="360" w:lineRule="auto"/>
        <w:rPr>
          <w:rFonts w:ascii="宋体" w:hAnsi="宋体"/>
          <w:sz w:val="24"/>
          <w:szCs w:val="24"/>
        </w:rPr>
      </w:pPr>
      <w:r>
        <w:rPr>
          <w:rFonts w:hint="eastAsia" w:ascii="宋体" w:hAnsi="宋体"/>
          <w:sz w:val="24"/>
          <w:szCs w:val="24"/>
        </w:rPr>
        <w:t xml:space="preserve">16. 违约</w:t>
      </w:r>
      <w:r/>
    </w:p>
    <w:p>
      <w:pPr>
        <w:ind w:firstLine="480"/>
        <w:spacing w:line="360" w:lineRule="auto"/>
        <w:rPr>
          <w:rFonts w:ascii="宋体" w:hAnsi="宋体"/>
          <w:sz w:val="24"/>
          <w:szCs w:val="24"/>
        </w:rPr>
      </w:pPr>
      <w:r>
        <w:rPr>
          <w:rFonts w:hint="eastAsia" w:ascii="宋体" w:hAnsi="宋体"/>
          <w:sz w:val="24"/>
          <w:szCs w:val="24"/>
        </w:rPr>
        <w:t xml:space="preserve">16.1 发包人违约</w:t>
      </w:r>
      <w:r/>
    </w:p>
    <w:p>
      <w:pPr>
        <w:ind w:firstLine="480"/>
        <w:jc w:val="left"/>
        <w:spacing w:line="360" w:lineRule="auto"/>
        <w:rPr>
          <w:rFonts w:ascii="宋体" w:hAnsi="宋体"/>
          <w:sz w:val="24"/>
          <w:szCs w:val="24"/>
        </w:rPr>
      </w:pPr>
      <w:r>
        <w:rPr>
          <w:rFonts w:hint="eastAsia" w:ascii="宋体" w:hAnsi="宋体"/>
          <w:sz w:val="24"/>
          <w:szCs w:val="24"/>
        </w:rPr>
        <w:t xml:space="preserve">16.1.1 发包人违约的责任</w:t>
      </w:r>
      <w:r/>
    </w:p>
    <w:p>
      <w:pPr>
        <w:ind w:firstLine="480"/>
        <w:jc w:val="left"/>
        <w:spacing w:line="360" w:lineRule="auto"/>
        <w:rPr>
          <w:rFonts w:ascii="宋体" w:hAnsi="宋体"/>
          <w:sz w:val="24"/>
          <w:szCs w:val="24"/>
        </w:rPr>
      </w:pPr>
      <w:r>
        <w:rPr>
          <w:rFonts w:hint="eastAsia" w:ascii="宋体" w:hAnsi="宋体"/>
          <w:sz w:val="24"/>
          <w:szCs w:val="24"/>
        </w:rPr>
        <w:t xml:space="preserve">发包人违约责任的承担方式和计算方法：</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发包人违反第10.1款〔变更的范围〕第（2）项约定，自行实施被取消的工作或转由他人实施的违约责任：</w:t>
      </w:r>
      <w:r>
        <w:rPr>
          <w:rFonts w:hint="eastAsia" w:ascii="宋体" w:hAnsi="宋体"/>
          <w:sz w:val="24"/>
          <w:szCs w:val="24"/>
          <w:u w:val="single"/>
        </w:rPr>
        <w:t xml:space="preserve">发包人有权根据实际情况增减部分工程量，承包人对此不提出索赔</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16.1.2 因发包人违约解除合同</w:t>
      </w:r>
      <w:r/>
    </w:p>
    <w:p>
      <w:pPr>
        <w:ind w:firstLine="480"/>
        <w:jc w:val="left"/>
        <w:spacing w:line="360" w:lineRule="auto"/>
        <w:rPr>
          <w:rFonts w:ascii="宋体" w:hAnsi="宋体"/>
          <w:sz w:val="24"/>
          <w:szCs w:val="24"/>
        </w:rPr>
      </w:pPr>
      <w:r>
        <w:rPr>
          <w:rFonts w:hint="eastAsia" w:ascii="宋体" w:hAnsi="宋体"/>
          <w:sz w:val="24"/>
          <w:szCs w:val="24"/>
        </w:rPr>
        <w:t xml:space="preserve">承包人按16.1.1项〔发包人违约的情形〕约定暂停施工满</w:t>
      </w:r>
      <w:r>
        <w:rPr>
          <w:rFonts w:hint="eastAsia" w:ascii="宋体" w:hAnsi="宋体"/>
          <w:sz w:val="24"/>
          <w:szCs w:val="24"/>
          <w:u w:val="single"/>
        </w:rPr>
        <w:t xml:space="preserve">56</w:t>
      </w:r>
      <w:r>
        <w:rPr>
          <w:rFonts w:hint="eastAsia" w:ascii="宋体" w:hAnsi="宋体"/>
          <w:sz w:val="24"/>
          <w:szCs w:val="24"/>
        </w:rPr>
        <w:t xml:space="preserve">天后发包人仍不纠正其违约行为并致使合同目的不能实现的，承包人有权解除合同。</w:t>
      </w:r>
      <w:r/>
    </w:p>
    <w:p>
      <w:pPr>
        <w:ind w:firstLine="480"/>
        <w:spacing w:line="360" w:lineRule="auto"/>
        <w:rPr>
          <w:rFonts w:ascii="宋体" w:hAnsi="宋体"/>
          <w:sz w:val="24"/>
          <w:szCs w:val="24"/>
        </w:rPr>
      </w:pPr>
      <w:r>
        <w:rPr>
          <w:rFonts w:hint="eastAsia" w:ascii="宋体" w:hAnsi="宋体"/>
          <w:sz w:val="24"/>
          <w:szCs w:val="24"/>
        </w:rPr>
        <w:t xml:space="preserve">16.2 承包人违约</w:t>
      </w:r>
      <w:r/>
    </w:p>
    <w:p>
      <w:pPr>
        <w:ind w:firstLine="480"/>
        <w:jc w:val="left"/>
        <w:spacing w:line="360" w:lineRule="auto"/>
        <w:rPr>
          <w:rFonts w:ascii="宋体" w:hAnsi="宋体"/>
          <w:sz w:val="24"/>
          <w:szCs w:val="24"/>
        </w:rPr>
      </w:pPr>
      <w:r>
        <w:rPr>
          <w:rFonts w:hint="eastAsia" w:ascii="宋体" w:hAnsi="宋体"/>
          <w:sz w:val="24"/>
          <w:szCs w:val="24"/>
        </w:rPr>
        <w:t xml:space="preserve">16.2.1 承包人违约的情形</w:t>
      </w:r>
      <w:r/>
    </w:p>
    <w:p>
      <w:pPr>
        <w:ind w:firstLine="480"/>
        <w:jc w:val="left"/>
        <w:spacing w:line="360" w:lineRule="auto"/>
        <w:rPr>
          <w:rFonts w:ascii="宋体" w:hAnsi="宋体"/>
          <w:sz w:val="24"/>
          <w:szCs w:val="24"/>
        </w:rPr>
      </w:pPr>
      <w:r>
        <w:rPr>
          <w:rFonts w:hint="eastAsia" w:ascii="宋体" w:hAnsi="宋体"/>
          <w:sz w:val="24"/>
          <w:szCs w:val="24"/>
        </w:rPr>
        <w:t xml:space="preserve">承包人违约的其他情形：</w:t>
      </w:r>
      <w:r>
        <w:rPr>
          <w:rFonts w:hint="eastAsia" w:ascii="宋体" w:hAnsi="宋体"/>
          <w:sz w:val="24"/>
          <w:szCs w:val="24"/>
          <w:u w:val="single"/>
        </w:rPr>
        <w:t xml:space="preserve">按本合同16.2.2条及其它条款的约定。</w:t>
      </w:r>
      <w:r/>
    </w:p>
    <w:p>
      <w:pPr>
        <w:ind w:firstLine="480"/>
        <w:jc w:val="left"/>
        <w:spacing w:line="360" w:lineRule="auto"/>
        <w:rPr>
          <w:rFonts w:ascii="宋体" w:hAnsi="宋体"/>
          <w:sz w:val="24"/>
          <w:szCs w:val="24"/>
        </w:rPr>
      </w:pPr>
      <w:r>
        <w:rPr>
          <w:rFonts w:hint="eastAsia" w:ascii="宋体" w:hAnsi="宋体"/>
          <w:sz w:val="24"/>
          <w:szCs w:val="24"/>
        </w:rPr>
        <w:t xml:space="preserve">16.2.2承包人违约的责任</w:t>
      </w:r>
      <w:r/>
    </w:p>
    <w:p>
      <w:pPr>
        <w:ind w:firstLine="480"/>
        <w:jc w:val="left"/>
        <w:spacing w:line="360" w:lineRule="auto"/>
        <w:widowControl/>
        <w:rPr>
          <w:rFonts w:ascii="宋体" w:hAnsi="宋体"/>
          <w:sz w:val="24"/>
          <w:szCs w:val="24"/>
        </w:rPr>
      </w:pPr>
      <w:r>
        <w:rPr>
          <w:rFonts w:hint="eastAsia" w:ascii="宋体" w:hAnsi="宋体"/>
          <w:sz w:val="24"/>
          <w:szCs w:val="24"/>
        </w:rPr>
        <w:t xml:space="preserve">承包人违约责任的承担方式和计算方法：</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1. 承包人明确表示或者以其行为表明不</w:t>
      </w:r>
      <w:r>
        <w:rPr>
          <w:rFonts w:hint="eastAsia" w:ascii="宋体" w:hAnsi="宋体"/>
          <w:sz w:val="24"/>
          <w:szCs w:val="24"/>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6. 承包人未经批准，私自将已按照合同约定进入施工现场的材料或设备撤离施工现场的违约责任：由承包人重新运回或采购并承担所有损失，工期不予顺延，同时按壹万元/次罚款。</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7.承包人未能按施工进度计划及时完成合同约定的工作，造成工期延误的违约责任：按7.5条约定 。</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9.承包人未能按照合同约定履行其他义务的违约责任：</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①承包人应按时按规定自行组织发放农民工工资，承包人未按上述要求发放，造成农民工上访事件，发包人有权在应付工程款中先行垫付，因此造成发包人的利息等损失由承包人</w:t>
      </w:r>
      <w:r>
        <w:rPr>
          <w:rFonts w:hint="eastAsia" w:ascii="宋体" w:hAnsi="宋体"/>
          <w:sz w:val="24"/>
          <w:szCs w:val="24"/>
          <w:u w:val="single"/>
        </w:rPr>
        <w:t xml:space="preserve">承担，并在支付工程款时扣除；承包人无应付工程款的，如发包人先行垫付的，承包人按同期银行贷款利率的四倍承担发包人的利息损失和其它所有损失。</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③承包人要做到减少噪音及环境污染，文明施工达标，如因承包人原因导致工地在市、区检查中被评为不合格工地的，按每有一起罚款4000元。</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80"/>
        <w:jc w:val="left"/>
        <w:spacing w:line="360" w:lineRule="auto"/>
        <w:rPr>
          <w:rFonts w:ascii="宋体" w:hAnsi="宋体"/>
          <w:sz w:val="24"/>
          <w:szCs w:val="24"/>
          <w:u w:val="single"/>
        </w:rPr>
      </w:pPr>
      <w:r>
        <w:rPr>
          <w:rFonts w:hint="eastAsia" w:ascii="宋体" w:hAnsi="宋体"/>
          <w:sz w:val="24"/>
          <w:szCs w:val="24"/>
          <w:u w:val="single"/>
        </w:rPr>
        <w:t xml:space="preserve">⑤施工过程中，因承包人施工原因，而造成煤气、自来水管道、</w:t>
      </w:r>
      <w:r>
        <w:rPr>
          <w:rFonts w:hint="eastAsia" w:ascii="宋体" w:hAnsi="宋体"/>
          <w:sz w:val="24"/>
          <w:szCs w:val="24"/>
          <w:u w:val="single"/>
        </w:rPr>
        <w:t xml:space="preserve">雨污分流管</w:t>
      </w:r>
      <w:r>
        <w:rPr>
          <w:rFonts w:hint="eastAsia" w:ascii="宋体" w:hAnsi="宋体"/>
          <w:sz w:val="24"/>
          <w:szCs w:val="24"/>
          <w:u w:val="single"/>
        </w:rPr>
        <w:t xml:space="preserve">等受到破坏的，除承包人须按规定修复或承担相应修复费用外，发包人可对承包人处以2000元/次处罚，并承担一切责任。   </w:t>
      </w:r>
      <w:r/>
    </w:p>
    <w:p>
      <w:pPr>
        <w:ind w:firstLine="480"/>
        <w:jc w:val="left"/>
        <w:spacing w:line="360" w:lineRule="auto"/>
        <w:rPr>
          <w:rFonts w:ascii="宋体" w:hAnsi="宋体"/>
          <w:sz w:val="24"/>
          <w:szCs w:val="24"/>
        </w:rPr>
      </w:pPr>
      <w:r>
        <w:rPr>
          <w:rFonts w:hint="eastAsia" w:ascii="宋体" w:hAnsi="宋体"/>
          <w:sz w:val="24"/>
          <w:szCs w:val="24"/>
        </w:rPr>
        <w:t xml:space="preserve">16.2.3 因承包人违约解除合同</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关于承包人违约解除合同的特别约定：</w:t>
      </w:r>
      <w:r>
        <w:rPr>
          <w:rFonts w:hint="eastAsia" w:ascii="宋体" w:hAnsi="宋体"/>
          <w:sz w:val="24"/>
          <w:szCs w:val="24"/>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w:t>
      </w:r>
      <w:r>
        <w:rPr>
          <w:rFonts w:hint="eastAsia" w:ascii="宋体" w:hAnsi="宋体"/>
          <w:sz w:val="24"/>
          <w:szCs w:val="24"/>
          <w:u w:val="single"/>
        </w:rPr>
        <w:t xml:space="preserve">对已完成的工程量按实结算（第三方进行工程量审计，审计费用承包人承担）</w:t>
      </w:r>
      <w:r>
        <w:rPr>
          <w:rFonts w:hint="eastAsia" w:ascii="宋体" w:hAnsi="宋体"/>
          <w:sz w:val="24"/>
          <w:szCs w:val="24"/>
          <w:u w:val="single"/>
        </w:rPr>
        <w:t xml:space="preserve">。</w:t>
      </w:r>
      <w:r/>
    </w:p>
    <w:p>
      <w:pPr>
        <w:ind w:firstLine="480"/>
        <w:spacing w:line="360" w:lineRule="auto"/>
        <w:rPr>
          <w:rFonts w:ascii="宋体" w:hAnsi="宋体"/>
          <w:sz w:val="24"/>
          <w:szCs w:val="24"/>
        </w:rPr>
      </w:pPr>
      <w:r>
        <w:rPr>
          <w:rFonts w:hint="eastAsia" w:ascii="宋体" w:hAnsi="宋体"/>
          <w:sz w:val="24"/>
          <w:szCs w:val="24"/>
        </w:rPr>
        <w:t xml:space="preserve">发包人继续使用承包人在施工现场的材料、设备、临时工程、承包人文件和由承包人或以其名义编制的其他文件的费用承担方式：</w:t>
      </w:r>
      <w:r>
        <w:rPr>
          <w:rFonts w:hint="eastAsia" w:ascii="宋体" w:hAnsi="宋体"/>
          <w:sz w:val="24"/>
          <w:szCs w:val="24"/>
          <w:u w:val="single"/>
        </w:rPr>
        <w:t xml:space="preserve">不计费用</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17. 不可抗力</w:t>
      </w:r>
      <w:r/>
    </w:p>
    <w:p>
      <w:pPr>
        <w:ind w:firstLine="480"/>
        <w:spacing w:line="360" w:lineRule="auto"/>
        <w:rPr>
          <w:rFonts w:ascii="宋体" w:hAnsi="宋体"/>
          <w:sz w:val="24"/>
          <w:szCs w:val="24"/>
        </w:rPr>
      </w:pPr>
      <w:r>
        <w:rPr>
          <w:rFonts w:hint="eastAsia" w:ascii="宋体" w:hAnsi="宋体"/>
          <w:sz w:val="24"/>
          <w:szCs w:val="24"/>
        </w:rPr>
        <w:t xml:space="preserve">17.1 不可抗力的确认</w:t>
      </w:r>
      <w:r/>
    </w:p>
    <w:p>
      <w:pPr>
        <w:ind w:firstLine="480"/>
        <w:jc w:val="left"/>
        <w:spacing w:line="360" w:lineRule="auto"/>
        <w:rPr>
          <w:rFonts w:ascii="宋体" w:hAnsi="宋体"/>
          <w:sz w:val="24"/>
          <w:szCs w:val="24"/>
          <w:u w:val="single"/>
        </w:rPr>
      </w:pPr>
      <w:r>
        <w:rPr>
          <w:rFonts w:hint="eastAsia" w:ascii="宋体" w:hAnsi="宋体"/>
          <w:sz w:val="24"/>
          <w:szCs w:val="24"/>
        </w:rPr>
        <w:t xml:space="preserve">除通用合同条款约定的不可抗力事件之外，视为不可抗力的其他情形：</w:t>
      </w:r>
      <w:r>
        <w:rPr>
          <w:rFonts w:hint="eastAsia" w:ascii="宋体" w:hAnsi="宋体"/>
          <w:sz w:val="24"/>
          <w:szCs w:val="24"/>
          <w:u w:val="single"/>
        </w:rPr>
        <w:t xml:space="preserve">由市级以上有关部门正式发布和认定的自然灾害。</w:t>
      </w:r>
      <w:r/>
    </w:p>
    <w:p>
      <w:pPr>
        <w:ind w:firstLine="480"/>
        <w:spacing w:line="360" w:lineRule="auto"/>
        <w:rPr>
          <w:rFonts w:ascii="宋体" w:hAnsi="宋体"/>
          <w:sz w:val="24"/>
          <w:szCs w:val="24"/>
        </w:rPr>
      </w:pPr>
      <w:r>
        <w:rPr>
          <w:rFonts w:hint="eastAsia" w:ascii="宋体" w:hAnsi="宋体"/>
          <w:sz w:val="24"/>
          <w:szCs w:val="24"/>
        </w:rPr>
        <w:t xml:space="preserve">17.4 因不可抗力解除合同</w:t>
      </w:r>
      <w:r/>
    </w:p>
    <w:p>
      <w:pPr>
        <w:ind w:firstLine="480"/>
        <w:jc w:val="left"/>
        <w:spacing w:line="360" w:lineRule="auto"/>
        <w:rPr>
          <w:rFonts w:ascii="宋体" w:hAnsi="宋体"/>
          <w:sz w:val="24"/>
          <w:szCs w:val="24"/>
        </w:rPr>
      </w:pPr>
      <w:r>
        <w:rPr>
          <w:rFonts w:hint="eastAsia" w:ascii="宋体" w:hAnsi="宋体"/>
          <w:sz w:val="24"/>
          <w:szCs w:val="24"/>
        </w:rPr>
        <w:t xml:space="preserve">合同解除后，发包人应在商定或确定发包人应支付款项后</w:t>
      </w:r>
      <w:r>
        <w:rPr>
          <w:rFonts w:hint="eastAsia" w:ascii="宋体" w:hAnsi="宋体"/>
          <w:sz w:val="24"/>
          <w:szCs w:val="24"/>
          <w:u w:val="single"/>
        </w:rPr>
        <w:t xml:space="preserve">60</w:t>
      </w:r>
      <w:r>
        <w:rPr>
          <w:rFonts w:hint="eastAsia" w:ascii="宋体" w:hAnsi="宋体"/>
          <w:sz w:val="24"/>
          <w:szCs w:val="24"/>
        </w:rPr>
        <w:t xml:space="preserve">天内完成款项的支付。</w:t>
      </w:r>
      <w:r/>
    </w:p>
    <w:p>
      <w:pPr>
        <w:ind w:firstLine="480"/>
        <w:jc w:val="left"/>
        <w:spacing w:line="360" w:lineRule="auto"/>
        <w:rPr>
          <w:rFonts w:ascii="宋体" w:hAnsi="宋体"/>
          <w:sz w:val="24"/>
          <w:szCs w:val="24"/>
        </w:rPr>
      </w:pPr>
      <w:r>
        <w:rPr>
          <w:rFonts w:hint="eastAsia" w:ascii="宋体" w:hAnsi="宋体"/>
          <w:sz w:val="24"/>
          <w:szCs w:val="24"/>
        </w:rPr>
        <w:t xml:space="preserve">18. 保险</w:t>
      </w:r>
      <w:r/>
    </w:p>
    <w:p>
      <w:pPr>
        <w:ind w:firstLine="480"/>
        <w:spacing w:line="360" w:lineRule="auto"/>
        <w:rPr>
          <w:rFonts w:ascii="宋体" w:hAnsi="宋体"/>
          <w:sz w:val="24"/>
          <w:szCs w:val="24"/>
        </w:rPr>
      </w:pPr>
      <w:r>
        <w:rPr>
          <w:rFonts w:hint="eastAsia" w:ascii="宋体" w:hAnsi="宋体"/>
          <w:sz w:val="24"/>
          <w:szCs w:val="24"/>
        </w:rPr>
        <w:t xml:space="preserve">18.1 工程保险</w:t>
      </w:r>
      <w:r/>
    </w:p>
    <w:p>
      <w:pPr>
        <w:ind w:firstLine="480"/>
        <w:jc w:val="left"/>
        <w:spacing w:line="360" w:lineRule="auto"/>
        <w:widowControl/>
        <w:rPr>
          <w:rFonts w:ascii="宋体" w:hAnsi="宋体"/>
          <w:sz w:val="24"/>
          <w:szCs w:val="24"/>
          <w:u w:val="single"/>
        </w:rPr>
      </w:pPr>
      <w:r>
        <w:rPr>
          <w:rFonts w:hint="eastAsia" w:ascii="宋体" w:hAnsi="宋体"/>
          <w:sz w:val="24"/>
          <w:szCs w:val="24"/>
        </w:rPr>
        <w:t xml:space="preserve">关于工程保险的特别约定：</w:t>
      </w:r>
      <w:r>
        <w:rPr>
          <w:rFonts w:hint="eastAsia" w:ascii="宋体" w:hAnsi="宋体"/>
          <w:sz w:val="24"/>
          <w:szCs w:val="24"/>
          <w:u w:val="single"/>
        </w:rPr>
        <w:t xml:space="preserve">发包人投保内容：建设工程和施工场地内的自有人员生命财产险。</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firstLine="480"/>
        <w:spacing w:line="360" w:lineRule="auto"/>
        <w:rPr>
          <w:rFonts w:ascii="宋体" w:hAnsi="宋体"/>
          <w:sz w:val="24"/>
          <w:szCs w:val="24"/>
        </w:rPr>
      </w:pPr>
      <w:r>
        <w:rPr>
          <w:rFonts w:hint="eastAsia" w:ascii="宋体" w:hAnsi="宋体"/>
          <w:sz w:val="24"/>
          <w:szCs w:val="24"/>
        </w:rPr>
        <w:t xml:space="preserve">18.2 其他保险</w:t>
      </w:r>
      <w:r/>
    </w:p>
    <w:p>
      <w:pPr>
        <w:ind w:firstLine="480"/>
        <w:jc w:val="left"/>
        <w:spacing w:line="360" w:lineRule="auto"/>
        <w:rPr>
          <w:rFonts w:ascii="宋体" w:hAnsi="宋体"/>
          <w:sz w:val="24"/>
          <w:szCs w:val="24"/>
        </w:rPr>
      </w:pPr>
      <w:r>
        <w:rPr>
          <w:rFonts w:hint="eastAsia" w:ascii="宋体" w:hAnsi="宋体"/>
          <w:sz w:val="24"/>
          <w:szCs w:val="24"/>
        </w:rPr>
        <w:t xml:space="preserve">关于其他保险的约定：</w:t>
      </w:r>
      <w:r>
        <w:rPr>
          <w:rFonts w:hint="eastAsia" w:ascii="宋体" w:hAnsi="宋体"/>
          <w:sz w:val="24"/>
          <w:szCs w:val="24"/>
          <w:u w:val="single"/>
        </w:rPr>
        <w:t xml:space="preserve">各自办理 </w:t>
      </w:r>
      <w:r>
        <w:rPr>
          <w:rFonts w:hint="eastAsia" w:ascii="宋体" w:hAnsi="宋体"/>
          <w:sz w:val="24"/>
          <w:szCs w:val="24"/>
        </w:rPr>
        <w:t xml:space="preserve">。</w:t>
      </w:r>
      <w:r/>
    </w:p>
    <w:p>
      <w:pPr>
        <w:ind w:firstLine="480"/>
        <w:spacing w:line="360" w:lineRule="auto"/>
        <w:rPr>
          <w:rFonts w:ascii="宋体" w:hAnsi="宋体"/>
          <w:sz w:val="24"/>
          <w:szCs w:val="24"/>
          <w:u w:val="single"/>
        </w:rPr>
      </w:pPr>
      <w:r>
        <w:rPr>
          <w:rFonts w:hint="eastAsia" w:ascii="宋体" w:hAnsi="宋体"/>
          <w:sz w:val="24"/>
          <w:szCs w:val="24"/>
        </w:rPr>
        <w:t xml:space="preserve">承包人是否应为其施工设备等办理财产保险：</w:t>
      </w:r>
      <w:r>
        <w:rPr>
          <w:rFonts w:hint="eastAsia" w:ascii="宋体" w:hAnsi="宋体"/>
          <w:sz w:val="24"/>
          <w:szCs w:val="24"/>
          <w:u w:val="single"/>
        </w:rPr>
        <w:t xml:space="preserve">按通用条款执行。</w:t>
      </w:r>
      <w:r/>
    </w:p>
    <w:p>
      <w:pPr>
        <w:ind w:firstLine="480"/>
        <w:spacing w:line="360" w:lineRule="auto"/>
        <w:rPr>
          <w:rFonts w:ascii="宋体" w:hAnsi="宋体"/>
          <w:sz w:val="24"/>
          <w:szCs w:val="24"/>
        </w:rPr>
      </w:pPr>
      <w:r>
        <w:rPr>
          <w:rFonts w:hint="eastAsia" w:ascii="宋体" w:hAnsi="宋体"/>
          <w:sz w:val="24"/>
          <w:szCs w:val="24"/>
        </w:rPr>
        <w:t xml:space="preserve">18.3 通知义务</w:t>
      </w:r>
      <w:r/>
    </w:p>
    <w:p>
      <w:pPr>
        <w:ind w:firstLine="480"/>
        <w:jc w:val="left"/>
        <w:spacing w:line="360" w:lineRule="auto"/>
        <w:rPr>
          <w:rFonts w:ascii="宋体" w:hAnsi="宋体"/>
          <w:sz w:val="24"/>
          <w:szCs w:val="24"/>
          <w:u w:val="single"/>
        </w:rPr>
      </w:pPr>
      <w:r>
        <w:rPr>
          <w:rFonts w:hint="eastAsia" w:ascii="宋体" w:hAnsi="宋体"/>
          <w:sz w:val="24"/>
          <w:szCs w:val="24"/>
        </w:rPr>
        <w:t xml:space="preserve">关于变更保险合同时的通知义务的约定：</w:t>
      </w:r>
      <w:r>
        <w:rPr>
          <w:rFonts w:hint="eastAsia" w:ascii="宋体" w:hAnsi="宋体"/>
          <w:sz w:val="24"/>
          <w:szCs w:val="24"/>
          <w:u w:val="single"/>
        </w:rPr>
        <w:t xml:space="preserve">按通用条款执行。</w:t>
      </w:r>
      <w:r/>
    </w:p>
    <w:p>
      <w:pPr>
        <w:ind w:firstLine="480"/>
        <w:jc w:val="left"/>
        <w:spacing w:line="360" w:lineRule="auto"/>
        <w:rPr>
          <w:rFonts w:ascii="宋体" w:hAnsi="宋体"/>
          <w:sz w:val="24"/>
          <w:szCs w:val="24"/>
        </w:rPr>
      </w:pPr>
      <w:r>
        <w:rPr>
          <w:rFonts w:hint="eastAsia" w:ascii="宋体" w:hAnsi="宋体"/>
          <w:sz w:val="24"/>
          <w:szCs w:val="24"/>
        </w:rPr>
        <w:t xml:space="preserve">19. 争议解决</w:t>
      </w:r>
      <w:r/>
    </w:p>
    <w:p>
      <w:pPr>
        <w:ind w:firstLine="480"/>
        <w:jc w:val="left"/>
        <w:spacing w:line="360" w:lineRule="auto"/>
        <w:rPr>
          <w:rFonts w:ascii="宋体" w:hAnsi="宋体"/>
          <w:sz w:val="24"/>
          <w:szCs w:val="24"/>
        </w:rPr>
      </w:pPr>
      <w:r>
        <w:rPr>
          <w:rFonts w:hint="eastAsia" w:ascii="宋体" w:hAnsi="宋体"/>
          <w:sz w:val="24"/>
          <w:szCs w:val="24"/>
        </w:rPr>
        <w:t xml:space="preserve">因合同及合同有关事项发生的争议，向</w:t>
      </w:r>
      <w:r>
        <w:rPr>
          <w:rFonts w:hint="eastAsia" w:ascii="宋体" w:hAnsi="宋体"/>
          <w:sz w:val="24"/>
          <w:szCs w:val="24"/>
          <w:u w:val="single"/>
        </w:rPr>
        <w:t xml:space="preserve"> 南通市通州区</w:t>
      </w:r>
      <w:r>
        <w:rPr>
          <w:rFonts w:hint="eastAsia" w:ascii="宋体" w:hAnsi="宋体"/>
          <w:sz w:val="24"/>
          <w:szCs w:val="24"/>
        </w:rPr>
        <w:t xml:space="preserve">人民法院起诉。</w:t>
      </w:r>
      <w:r/>
    </w:p>
    <w:p>
      <w:pPr>
        <w:ind w:firstLine="482"/>
        <w:jc w:val="left"/>
        <w:spacing w:line="360" w:lineRule="auto"/>
        <w:rPr>
          <w:rFonts w:ascii="宋体" w:hAnsi="宋体"/>
          <w:sz w:val="24"/>
          <w:szCs w:val="24"/>
        </w:rPr>
      </w:pPr>
      <w:r>
        <w:rPr>
          <w:rFonts w:hint="eastAsia" w:ascii="宋体" w:hAnsi="宋体"/>
          <w:b/>
          <w:bCs/>
          <w:sz w:val="24"/>
          <w:szCs w:val="24"/>
        </w:rPr>
        <w:t xml:space="preserve">发包人保留对本合同修改的权利。</w:t>
      </w:r>
      <w:r/>
    </w:p>
    <w:p>
      <w:pPr>
        <w:jc w:val="left"/>
        <w:spacing w:line="360" w:lineRule="auto"/>
        <w:widowControl/>
        <w:rPr>
          <w:rFonts w:ascii="宋体" w:hAnsi="宋体"/>
          <w:sz w:val="24"/>
          <w:szCs w:val="24"/>
        </w:rPr>
        <w:sectPr>
          <w:footnotePr/>
          <w:endnotePr/>
          <w:type w:val="nextPage"/>
          <w:pgSz w:w="11906" w:h="16838" w:orient="portrait"/>
          <w:pgMar w:top="1440" w:right="1080" w:bottom="1440" w:left="1080" w:header="851" w:footer="992" w:gutter="0"/>
          <w:cols w:num="1" w:sep="0" w:space="720" w:equalWidth="1"/>
          <w:docGrid w:linePitch="360"/>
          <w:titlePg/>
        </w:sect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附件：</w:t>
      </w:r>
      <w:r/>
    </w:p>
    <w:p>
      <w:pPr>
        <w:ind w:firstLine="643"/>
        <w:jc w:val="center"/>
        <w:spacing w:line="360" w:lineRule="auto"/>
        <w:rPr>
          <w:rFonts w:ascii="宋体" w:hAnsi="宋体"/>
          <w:b/>
          <w:sz w:val="32"/>
          <w:szCs w:val="32"/>
        </w:rPr>
      </w:pPr>
      <w:r>
        <w:rPr>
          <w:rFonts w:hint="eastAsia" w:ascii="宋体" w:hAnsi="宋体"/>
          <w:b/>
          <w:sz w:val="32"/>
          <w:szCs w:val="32"/>
        </w:rPr>
        <w:t xml:space="preserve">工程质量保修书</w:t>
      </w:r>
      <w:r/>
    </w:p>
    <w:p>
      <w:pPr>
        <w:ind w:firstLine="480"/>
        <w:spacing w:line="360" w:lineRule="auto"/>
        <w:rPr>
          <w:rFonts w:ascii="宋体" w:hAnsi="宋体"/>
          <w:sz w:val="24"/>
          <w:szCs w:val="24"/>
          <w:u w:val="single"/>
        </w:rPr>
      </w:pPr>
      <w:r>
        <w:rPr>
          <w:rFonts w:hint="eastAsia" w:ascii="宋体" w:hAnsi="宋体"/>
          <w:sz w:val="24"/>
          <w:szCs w:val="24"/>
        </w:rPr>
        <w:t xml:space="preserve">发包人（全称）：</w:t>
      </w:r>
      <w:r>
        <w:rPr>
          <w:rFonts w:hint="eastAsia" w:ascii="宋体" w:hAnsi="宋体"/>
          <w:sz w:val="24"/>
          <w:szCs w:val="24"/>
          <w:u w:val="single"/>
        </w:rPr>
        <w:t xml:space="preserve">南通市通州区</w:t>
      </w:r>
      <w:r>
        <w:rPr>
          <w:rFonts w:hint="eastAsia" w:ascii="宋体" w:hAnsi="宋体"/>
          <w:sz w:val="24"/>
          <w:szCs w:val="24"/>
          <w:u w:val="single"/>
        </w:rPr>
        <w:t xml:space="preserve">五接镇人民政府</w:t>
      </w:r>
      <w:r/>
    </w:p>
    <w:p>
      <w:pPr>
        <w:ind w:firstLine="480"/>
        <w:spacing w:line="360" w:lineRule="auto"/>
        <w:rPr>
          <w:rFonts w:ascii="宋体" w:hAnsi="宋体"/>
          <w:sz w:val="24"/>
          <w:szCs w:val="24"/>
          <w:u w:val="single"/>
        </w:rPr>
      </w:pPr>
      <w:r>
        <w:rPr>
          <w:rFonts w:hint="eastAsia" w:ascii="宋体" w:hAnsi="宋体"/>
          <w:sz w:val="24"/>
          <w:szCs w:val="24"/>
        </w:rPr>
        <w:t xml:space="preserve">承包人（全称）：</w:t>
      </w:r>
      <w:r/>
    </w:p>
    <w:p>
      <w:pPr>
        <w:ind w:firstLine="480"/>
        <w:spacing w:line="360" w:lineRule="auto"/>
        <w:rPr>
          <w:rFonts w:ascii="宋体" w:hAnsi="宋体"/>
          <w:sz w:val="24"/>
          <w:szCs w:val="24"/>
        </w:rPr>
      </w:pPr>
      <w:r>
        <w:rPr>
          <w:rFonts w:hint="eastAsia" w:ascii="宋体" w:hAnsi="宋体"/>
          <w:sz w:val="24"/>
          <w:szCs w:val="24"/>
        </w:rPr>
        <w:t xml:space="preserve">发包人和承包人根据《中华人民共和国建筑法》和《建设工程质量管理条例》，经协商一致就</w:t>
      </w:r>
      <w:r>
        <w:rPr>
          <w:rFonts w:hint="eastAsia" w:ascii="宋体" w:hAnsi="宋体"/>
          <w:sz w:val="24"/>
          <w:szCs w:val="24"/>
          <w:u w:val="single"/>
        </w:rPr>
        <w:t xml:space="preserve">通州区</w:t>
      </w:r>
      <w:r>
        <w:rPr>
          <w:rFonts w:hint="eastAsia" w:ascii="宋体" w:hAnsi="宋体"/>
          <w:sz w:val="24"/>
          <w:szCs w:val="24"/>
          <w:u w:val="single"/>
        </w:rPr>
        <w:t xml:space="preserve">五接镇老</w:t>
      </w:r>
      <w:r>
        <w:rPr>
          <w:rFonts w:hint="eastAsia" w:ascii="宋体" w:hAnsi="宋体"/>
          <w:sz w:val="24"/>
          <w:szCs w:val="24"/>
          <w:u w:val="single"/>
        </w:rPr>
        <w:t xml:space="preserve">木厂村道路提升工程</w:t>
      </w:r>
      <w:r>
        <w:rPr>
          <w:rFonts w:hint="eastAsia" w:ascii="宋体" w:hAnsi="宋体"/>
          <w:sz w:val="24"/>
          <w:szCs w:val="24"/>
        </w:rPr>
        <w:t xml:space="preserve">签订工程质量保修书。</w:t>
      </w:r>
      <w:r/>
    </w:p>
    <w:p>
      <w:pPr>
        <w:ind w:firstLine="482"/>
        <w:spacing w:line="360" w:lineRule="auto"/>
        <w:rPr>
          <w:rFonts w:ascii="宋体" w:hAnsi="宋体"/>
          <w:b/>
          <w:sz w:val="24"/>
          <w:szCs w:val="24"/>
        </w:rPr>
      </w:pPr>
      <w:r>
        <w:rPr>
          <w:rFonts w:hint="eastAsia" w:ascii="宋体" w:hAnsi="宋体"/>
          <w:b/>
          <w:sz w:val="24"/>
          <w:szCs w:val="24"/>
        </w:rPr>
        <w:t xml:space="preserve">一、工程质量保修范围和内容</w:t>
      </w:r>
      <w:r/>
    </w:p>
    <w:p>
      <w:pPr>
        <w:ind w:firstLine="480"/>
        <w:spacing w:line="360" w:lineRule="auto"/>
        <w:rPr>
          <w:rFonts w:ascii="宋体" w:hAnsi="宋体"/>
          <w:sz w:val="24"/>
          <w:szCs w:val="24"/>
        </w:rPr>
      </w:pPr>
      <w:r>
        <w:rPr>
          <w:rFonts w:hint="eastAsia" w:ascii="宋体" w:hAnsi="宋体"/>
          <w:sz w:val="24"/>
          <w:szCs w:val="24"/>
        </w:rPr>
        <w:t xml:space="preserve">承包人在质量保修期内，按照有关法律规定和合同约定，承担工程质量保修责任。</w:t>
      </w:r>
      <w:r/>
    </w:p>
    <w:p>
      <w:pPr>
        <w:ind w:firstLine="480"/>
        <w:spacing w:line="360" w:lineRule="auto"/>
        <w:rPr>
          <w:rFonts w:ascii="宋体" w:hAnsi="宋体"/>
          <w:sz w:val="24"/>
          <w:szCs w:val="24"/>
        </w:rPr>
      </w:pPr>
      <w:r>
        <w:rPr>
          <w:rFonts w:hint="eastAsia" w:ascii="宋体" w:hAnsi="宋体"/>
          <w:sz w:val="24"/>
          <w:szCs w:val="24"/>
        </w:rPr>
        <w:t xml:space="preserve">质量保修范围包括</w:t>
      </w:r>
      <w:r>
        <w:rPr>
          <w:rFonts w:hint="eastAsia" w:ascii="宋体" w:hAnsi="宋体"/>
          <w:sz w:val="24"/>
          <w:szCs w:val="24"/>
          <w:u w:val="single"/>
        </w:rPr>
        <w:t xml:space="preserve">竞争性磋商文件、施工图、工程量清单及本工程竣工后实际完成的所有</w:t>
      </w:r>
      <w:r>
        <w:rPr>
          <w:rFonts w:hint="eastAsia" w:ascii="宋体" w:hAnsi="宋体"/>
          <w:sz w:val="24"/>
          <w:szCs w:val="24"/>
        </w:rPr>
        <w:t xml:space="preserve">，以及双方约定的其他项目。</w:t>
      </w:r>
      <w:r/>
    </w:p>
    <w:p>
      <w:pPr>
        <w:ind w:firstLine="480"/>
        <w:spacing w:line="360" w:lineRule="auto"/>
        <w:rPr>
          <w:rFonts w:ascii="宋体" w:hAnsi="宋体"/>
          <w:sz w:val="24"/>
          <w:szCs w:val="24"/>
        </w:rPr>
      </w:pPr>
      <w:r>
        <w:rPr>
          <w:rFonts w:hint="eastAsia" w:ascii="宋体" w:hAnsi="宋体"/>
          <w:sz w:val="24"/>
          <w:szCs w:val="24"/>
        </w:rPr>
        <w:t xml:space="preserve">具体保修的内容，双方约定如下：</w:t>
      </w:r>
      <w:r>
        <w:rPr>
          <w:rFonts w:hint="eastAsia" w:ascii="宋体" w:hAnsi="宋体"/>
          <w:sz w:val="24"/>
          <w:szCs w:val="24"/>
          <w:u w:val="single"/>
        </w:rPr>
        <w:t xml:space="preserve">详见工程量清单及本工程竣工后实际完成的所有工作内容 </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b/>
          <w:sz w:val="24"/>
          <w:szCs w:val="24"/>
        </w:rPr>
        <w:t xml:space="preserve">二、质量保修期</w:t>
      </w:r>
      <w:r/>
    </w:p>
    <w:p>
      <w:pPr>
        <w:ind w:firstLine="480"/>
        <w:spacing w:line="360" w:lineRule="auto"/>
        <w:rPr>
          <w:rFonts w:ascii="宋体" w:hAnsi="宋体"/>
          <w:sz w:val="24"/>
          <w:szCs w:val="24"/>
        </w:rPr>
      </w:pPr>
      <w:r>
        <w:rPr>
          <w:rFonts w:hint="eastAsia" w:ascii="宋体" w:hAnsi="宋体"/>
          <w:sz w:val="24"/>
          <w:szCs w:val="24"/>
        </w:rPr>
        <w:t xml:space="preserve">根据《建设工程质量管理条例》及有关规定，工程的质量保修期如下：</w:t>
      </w:r>
      <w:r/>
    </w:p>
    <w:p>
      <w:pPr>
        <w:ind w:firstLine="480"/>
        <w:spacing w:line="360" w:lineRule="auto"/>
        <w:rPr>
          <w:rFonts w:ascii="宋体" w:hAnsi="宋体"/>
          <w:sz w:val="24"/>
          <w:szCs w:val="24"/>
        </w:rPr>
      </w:pPr>
      <w:r>
        <w:rPr>
          <w:rFonts w:hint="eastAsia" w:ascii="宋体" w:hAnsi="宋体"/>
          <w:sz w:val="24"/>
          <w:szCs w:val="24"/>
        </w:rPr>
        <w:t xml:space="preserve">1．本工程为质量保修期</w:t>
      </w:r>
      <w:r>
        <w:rPr>
          <w:rFonts w:hint="eastAsia" w:ascii="宋体" w:hAnsi="宋体"/>
          <w:sz w:val="24"/>
          <w:szCs w:val="24"/>
          <w:u w:val="single"/>
        </w:rPr>
        <w:t xml:space="preserve"> 2 </w:t>
      </w:r>
      <w:r>
        <w:rPr>
          <w:rFonts w:hint="eastAsia" w:ascii="宋体" w:hAnsi="宋体"/>
          <w:sz w:val="24"/>
          <w:szCs w:val="24"/>
        </w:rPr>
        <w:t xml:space="preserve">年。</w:t>
      </w:r>
      <w:r/>
    </w:p>
    <w:p>
      <w:pPr>
        <w:ind w:firstLine="480"/>
        <w:jc w:val="left"/>
        <w:spacing w:line="360" w:lineRule="auto"/>
        <w:rPr>
          <w:rFonts w:ascii="宋体" w:hAnsi="宋体"/>
          <w:sz w:val="24"/>
          <w:szCs w:val="24"/>
        </w:rPr>
      </w:pPr>
      <w:r>
        <w:rPr>
          <w:rFonts w:hint="eastAsia" w:ascii="宋体" w:hAnsi="宋体"/>
          <w:sz w:val="24"/>
          <w:szCs w:val="24"/>
        </w:rPr>
        <w:t xml:space="preserve">2.其他项目保修期限约定如下：</w:t>
      </w:r>
      <w:r>
        <w:rPr>
          <w:rFonts w:hint="eastAsia" w:ascii="宋体" w:hAnsi="宋体"/>
          <w:sz w:val="24"/>
          <w:szCs w:val="24"/>
          <w:u w:val="single"/>
        </w:rPr>
        <w:t xml:space="preserve">质量保修期自工程竣工验收合格之日起计算</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b/>
          <w:sz w:val="24"/>
          <w:szCs w:val="24"/>
        </w:rPr>
        <w:t xml:space="preserve">三、缺陷责任期</w:t>
      </w:r>
      <w:r/>
    </w:p>
    <w:p>
      <w:pPr>
        <w:ind w:firstLine="480"/>
        <w:spacing w:line="360" w:lineRule="auto"/>
        <w:rPr>
          <w:rFonts w:ascii="宋体" w:hAnsi="宋体"/>
          <w:sz w:val="24"/>
          <w:szCs w:val="24"/>
        </w:rPr>
      </w:pPr>
      <w:r>
        <w:rPr>
          <w:rFonts w:hint="eastAsia" w:ascii="宋体" w:hAnsi="宋体"/>
          <w:sz w:val="24"/>
          <w:szCs w:val="24"/>
        </w:rPr>
        <w:t xml:space="preserve">工程缺陷责任期为</w:t>
      </w:r>
      <w:r>
        <w:rPr>
          <w:rFonts w:hint="eastAsia" w:ascii="宋体" w:hAnsi="宋体"/>
          <w:sz w:val="24"/>
          <w:szCs w:val="24"/>
          <w:u w:val="single"/>
        </w:rPr>
        <w:t xml:space="preserve">24</w:t>
      </w:r>
      <w:r>
        <w:rPr>
          <w:rFonts w:hint="eastAsia" w:ascii="宋体" w:hAnsi="宋体"/>
          <w:sz w:val="24"/>
          <w:szCs w:val="24"/>
        </w:rPr>
        <w:t xml:space="preserve">个月，缺陷责任期自工程通过竣工验收之日起计算。</w:t>
      </w:r>
      <w:r/>
    </w:p>
    <w:p>
      <w:pPr>
        <w:ind w:firstLine="482"/>
        <w:spacing w:line="360" w:lineRule="auto"/>
        <w:rPr>
          <w:rFonts w:ascii="宋体" w:hAnsi="宋体"/>
          <w:b/>
          <w:sz w:val="24"/>
          <w:szCs w:val="24"/>
        </w:rPr>
      </w:pPr>
      <w:r>
        <w:rPr>
          <w:rFonts w:hint="eastAsia" w:ascii="宋体" w:hAnsi="宋体"/>
          <w:b/>
          <w:sz w:val="24"/>
          <w:szCs w:val="24"/>
        </w:rPr>
        <w:t xml:space="preserve">四、质量保修责任</w:t>
      </w:r>
      <w:r/>
    </w:p>
    <w:p>
      <w:pPr>
        <w:ind w:firstLine="480"/>
        <w:spacing w:line="360" w:lineRule="auto"/>
        <w:rPr>
          <w:rFonts w:ascii="宋体" w:hAnsi="宋体"/>
          <w:sz w:val="24"/>
          <w:szCs w:val="24"/>
        </w:rPr>
      </w:pPr>
      <w:r>
        <w:rPr>
          <w:rFonts w:hint="eastAsia" w:ascii="宋体" w:hAnsi="宋体"/>
          <w:sz w:val="24"/>
          <w:szCs w:val="24"/>
        </w:rPr>
        <w:t xml:space="preserve">1．属于保修范围、内容的项目，承包人应当在接到保修通知之日起7天内派人保修。承包人不在约定期限内派人保修的，发包人可以委托他人修理。费用按实际发生费用的两倍及以上从质量保修金中扣除。</w:t>
      </w:r>
      <w:r/>
    </w:p>
    <w:p>
      <w:pPr>
        <w:ind w:firstLine="480"/>
        <w:spacing w:line="360" w:lineRule="auto"/>
        <w:rPr>
          <w:rFonts w:ascii="宋体" w:hAnsi="宋体"/>
          <w:sz w:val="24"/>
          <w:szCs w:val="24"/>
        </w:rPr>
      </w:pPr>
      <w:r>
        <w:rPr>
          <w:rFonts w:hint="eastAsia" w:ascii="宋体" w:hAnsi="宋体"/>
          <w:sz w:val="24"/>
          <w:szCs w:val="24"/>
        </w:rPr>
        <w:t xml:space="preserve">2．发生紧急事故需抢修的，承包人在接到事故通知后，应当立即到达事故现场抢修。</w:t>
      </w:r>
      <w:r/>
    </w:p>
    <w:p>
      <w:pPr>
        <w:ind w:firstLine="480"/>
        <w:spacing w:line="360" w:lineRule="auto"/>
        <w:rPr>
          <w:rFonts w:ascii="宋体" w:hAnsi="宋体"/>
          <w:sz w:val="24"/>
          <w:szCs w:val="24"/>
        </w:rPr>
      </w:pPr>
      <w:r>
        <w:rPr>
          <w:rFonts w:hint="eastAsia" w:ascii="宋体" w:hAnsi="宋体"/>
          <w:sz w:val="24"/>
          <w:szCs w:val="24"/>
        </w:rPr>
        <w:t xml:space="preserve">3．对于涉及结构安全的质量问题，应当按照《建设工程质量管理条例》的规定，立即向当地建设行政主管部门和有关部门报告，采取安全防范措施，并由原设计人或者具有相应资</w:t>
      </w:r>
      <w:r>
        <w:rPr>
          <w:rFonts w:hint="eastAsia" w:ascii="宋体" w:hAnsi="宋体"/>
          <w:sz w:val="24"/>
          <w:szCs w:val="24"/>
        </w:rPr>
        <w:t xml:space="preserve">质等级的设计人提出保修方案，承包人实施保修。</w:t>
      </w:r>
      <w:r/>
    </w:p>
    <w:p>
      <w:pPr>
        <w:ind w:firstLine="482"/>
        <w:spacing w:line="360" w:lineRule="auto"/>
        <w:rPr>
          <w:rFonts w:ascii="宋体" w:hAnsi="宋体"/>
          <w:b/>
          <w:sz w:val="24"/>
          <w:szCs w:val="24"/>
        </w:rPr>
      </w:pPr>
      <w:r>
        <w:rPr>
          <w:rFonts w:hint="eastAsia" w:ascii="宋体" w:hAnsi="宋体"/>
          <w:b/>
          <w:sz w:val="24"/>
          <w:szCs w:val="24"/>
        </w:rPr>
        <w:t xml:space="preserve">五、保修费用</w:t>
      </w:r>
      <w:r/>
    </w:p>
    <w:p>
      <w:pPr>
        <w:ind w:firstLine="480"/>
        <w:spacing w:line="360" w:lineRule="auto"/>
        <w:rPr>
          <w:rFonts w:ascii="宋体" w:hAnsi="宋体"/>
          <w:sz w:val="24"/>
          <w:szCs w:val="24"/>
        </w:rPr>
      </w:pPr>
      <w:r>
        <w:rPr>
          <w:rFonts w:hint="eastAsia" w:ascii="宋体" w:hAnsi="宋体"/>
          <w:sz w:val="24"/>
          <w:szCs w:val="24"/>
        </w:rPr>
        <w:t xml:space="preserve">保修费用由造成质量缺陷的责任方承担。工程质量保修金为工程总价（审计后）的3%。</w:t>
      </w:r>
      <w:r/>
    </w:p>
    <w:p>
      <w:pPr>
        <w:ind w:firstLine="482"/>
        <w:jc w:val="left"/>
        <w:spacing w:line="360" w:lineRule="auto"/>
        <w:rPr>
          <w:rFonts w:ascii="宋体" w:hAnsi="宋体"/>
          <w:b/>
          <w:sz w:val="24"/>
          <w:szCs w:val="24"/>
        </w:rPr>
      </w:pPr>
      <w:r>
        <w:rPr>
          <w:rFonts w:hint="eastAsia" w:ascii="宋体" w:hAnsi="宋体"/>
          <w:b/>
          <w:sz w:val="24"/>
          <w:szCs w:val="24"/>
        </w:rPr>
        <w:t xml:space="preserve">六、双方约定的其他工程质量保修项</w:t>
      </w:r>
      <w:r/>
    </w:p>
    <w:p>
      <w:pPr>
        <w:ind w:firstLine="480"/>
        <w:spacing w:line="360" w:lineRule="auto"/>
        <w:rPr>
          <w:rFonts w:ascii="宋体" w:hAnsi="宋体"/>
          <w:sz w:val="24"/>
          <w:szCs w:val="24"/>
        </w:rPr>
      </w:pPr>
      <w:r>
        <w:rPr>
          <w:rFonts w:hint="eastAsia" w:ascii="宋体" w:hAnsi="宋体"/>
          <w:sz w:val="24"/>
          <w:szCs w:val="24"/>
        </w:rPr>
        <w:t xml:space="preserve">工程质量保修书由发包人、承包人在工程竣工验收</w:t>
      </w:r>
      <w:r>
        <w:rPr>
          <w:rFonts w:hint="eastAsia" w:ascii="宋体" w:hAnsi="宋体"/>
          <w:sz w:val="24"/>
          <w:szCs w:val="24"/>
        </w:rPr>
        <w:t xml:space="preserve">前共同</w:t>
      </w:r>
      <w:r>
        <w:rPr>
          <w:rFonts w:hint="eastAsia" w:ascii="宋体" w:hAnsi="宋体"/>
          <w:sz w:val="24"/>
          <w:szCs w:val="24"/>
        </w:rPr>
        <w:t xml:space="preserve">签署，作为施工合同附件，其有效期限至保修期满。</w:t>
      </w:r>
      <w:r/>
    </w:p>
    <w:p>
      <w:pPr>
        <w:ind w:firstLine="480"/>
        <w:spacing w:line="360" w:lineRule="auto"/>
        <w:rPr>
          <w:rFonts w:ascii="宋体" w:hAnsi="宋体"/>
          <w:sz w:val="24"/>
          <w:szCs w:val="24"/>
        </w:rPr>
      </w:pPr>
      <w:r>
        <w:rPr>
          <w:rFonts w:hint="eastAsia" w:ascii="宋体" w:hAnsi="宋体"/>
          <w:sz w:val="24"/>
          <w:szCs w:val="24"/>
        </w:rPr>
        <w:t xml:space="preserve"> </w:t>
      </w:r>
      <w:r/>
    </w:p>
    <w:p>
      <w:pPr>
        <w:ind w:firstLine="480"/>
        <w:spacing w:line="360" w:lineRule="auto"/>
        <w:rPr>
          <w:rFonts w:ascii="宋体" w:hAnsi="宋体"/>
          <w:sz w:val="24"/>
          <w:szCs w:val="24"/>
        </w:rPr>
      </w:pPr>
      <w:r>
        <w:rPr>
          <w:rFonts w:hint="eastAsia" w:ascii="宋体" w:hAnsi="宋体"/>
          <w:sz w:val="24"/>
          <w:szCs w:val="24"/>
        </w:rPr>
        <w:t xml:space="preserve"> </w:t>
      </w:r>
      <w:r/>
    </w:p>
    <w:p>
      <w:pPr>
        <w:ind w:firstLine="480"/>
        <w:jc w:val="left"/>
        <w:spacing w:line="360" w:lineRule="auto"/>
        <w:widowControl/>
        <w:rPr>
          <w:rFonts w:ascii="宋体" w:hAnsi="宋体"/>
          <w:sz w:val="24"/>
          <w:szCs w:val="24"/>
        </w:rPr>
      </w:pPr>
      <w:r>
        <w:rPr>
          <w:rFonts w:hint="eastAsia" w:ascii="宋体" w:hAnsi="宋体"/>
          <w:sz w:val="24"/>
          <w:szCs w:val="24"/>
        </w:rPr>
        <w:t xml:space="preserve">发包人：  (公章)                             承包人：  (公章)</w:t>
      </w:r>
      <w:r/>
    </w:p>
    <w:p>
      <w:pPr>
        <w:ind w:firstLine="480"/>
        <w:jc w:val="left"/>
        <w:spacing w:line="360" w:lineRule="auto"/>
        <w:widowControl/>
        <w:rPr>
          <w:rFonts w:ascii="宋体" w:hAnsi="宋体"/>
          <w:sz w:val="24"/>
          <w:szCs w:val="24"/>
          <w:u w:val="single"/>
        </w:rPr>
      </w:pPr>
      <w:r>
        <w:rPr>
          <w:rFonts w:hint="eastAsia" w:ascii="宋体" w:hAnsi="宋体"/>
          <w:sz w:val="24"/>
          <w:szCs w:val="24"/>
          <w:u w:val="single"/>
        </w:rPr>
        <w:t xml:space="preserve"> </w:t>
      </w:r>
      <w:r/>
    </w:p>
    <w:p>
      <w:pPr>
        <w:ind w:firstLine="480"/>
        <w:jc w:val="left"/>
        <w:spacing w:line="360" w:lineRule="auto"/>
        <w:widowControl/>
        <w:rPr>
          <w:rFonts w:ascii="宋体" w:hAnsi="宋体"/>
          <w:sz w:val="24"/>
          <w:szCs w:val="24"/>
        </w:rPr>
      </w:pPr>
      <w:r>
        <w:rPr>
          <w:rFonts w:hint="eastAsia" w:ascii="宋体" w:hAnsi="宋体"/>
          <w:sz w:val="24"/>
          <w:szCs w:val="24"/>
        </w:rPr>
        <w:t xml:space="preserve">法定代表人或其委托代理人：                   法定代表人或其委托代理人：</w:t>
      </w:r>
      <w:r/>
    </w:p>
    <w:p>
      <w:pPr>
        <w:ind w:firstLine="480"/>
        <w:jc w:val="left"/>
        <w:spacing w:line="360" w:lineRule="auto"/>
        <w:widowControl/>
        <w:rPr>
          <w:rFonts w:ascii="宋体" w:hAnsi="宋体"/>
          <w:sz w:val="24"/>
          <w:szCs w:val="24"/>
        </w:rPr>
      </w:pPr>
      <w:r>
        <w:rPr>
          <w:rFonts w:hint="eastAsia" w:ascii="宋体" w:hAnsi="宋体"/>
          <w:sz w:val="24"/>
          <w:szCs w:val="24"/>
        </w:rPr>
        <w:t xml:space="preserve">（签字或盖章）                                （签字或盖章）</w:t>
      </w:r>
      <w:r/>
    </w:p>
    <w:p>
      <w:pPr>
        <w:ind w:firstLine="528"/>
        <w:jc w:val="left"/>
        <w:spacing w:line="360" w:lineRule="auto"/>
        <w:widowControl/>
        <w:rPr>
          <w:rFonts w:ascii="宋体" w:hAnsi="宋体"/>
          <w:spacing w:val="12"/>
          <w:sz w:val="24"/>
          <w:szCs w:val="24"/>
        </w:rPr>
      </w:pPr>
      <w:r>
        <w:rPr>
          <w:rFonts w:hint="eastAsia" w:ascii="宋体" w:hAnsi="宋体"/>
          <w:spacing w:val="12"/>
          <w:sz w:val="24"/>
          <w:szCs w:val="24"/>
        </w:rPr>
        <w:t xml:space="preserve"> </w:t>
      </w:r>
      <w:r/>
    </w:p>
    <w:p>
      <w:pPr>
        <w:ind w:firstLine="528"/>
        <w:jc w:val="left"/>
        <w:spacing w:line="360" w:lineRule="auto"/>
        <w:widowControl/>
        <w:rPr>
          <w:rFonts w:ascii="宋体" w:hAnsi="宋体"/>
          <w:spacing w:val="12"/>
          <w:sz w:val="24"/>
          <w:szCs w:val="24"/>
        </w:rPr>
      </w:pPr>
      <w:r>
        <w:rPr>
          <w:rFonts w:hint="eastAsia" w:ascii="宋体" w:hAnsi="宋体"/>
          <w:spacing w:val="12"/>
          <w:sz w:val="24"/>
          <w:szCs w:val="24"/>
        </w:rPr>
        <w:t xml:space="preserve"> </w:t>
      </w:r>
      <w:r/>
    </w:p>
    <w:p>
      <w:pPr>
        <w:ind w:firstLine="528"/>
        <w:jc w:val="left"/>
        <w:spacing w:line="360" w:lineRule="auto"/>
        <w:widowControl/>
        <w:rPr>
          <w:rFonts w:ascii="宋体" w:hAnsi="宋体"/>
          <w:spacing w:val="12"/>
          <w:sz w:val="24"/>
          <w:szCs w:val="24"/>
        </w:rPr>
      </w:pPr>
      <w:r>
        <w:rPr>
          <w:rFonts w:hint="eastAsia" w:ascii="宋体" w:hAnsi="宋体"/>
          <w:spacing w:val="12"/>
          <w:sz w:val="24"/>
          <w:szCs w:val="24"/>
        </w:rPr>
        <w:t xml:space="preserve"> </w:t>
      </w:r>
      <w:r/>
    </w:p>
    <w:p>
      <w:pPr>
        <w:ind w:firstLine="528"/>
        <w:jc w:val="left"/>
        <w:spacing w:line="360" w:lineRule="auto"/>
        <w:rPr>
          <w:rFonts w:ascii="宋体" w:hAnsi="宋体"/>
          <w:sz w:val="24"/>
          <w:szCs w:val="24"/>
        </w:rPr>
      </w:pPr>
      <w:r>
        <w:rPr>
          <w:rFonts w:hint="eastAsia" w:ascii="宋体" w:hAnsi="宋体"/>
          <w:spacing w:val="12"/>
          <w:sz w:val="24"/>
          <w:szCs w:val="24"/>
        </w:rPr>
        <w:t xml:space="preserve">年   月   日                            年   月   日</w:t>
      </w:r>
      <w:r/>
    </w:p>
    <w:p>
      <w:pPr>
        <w:ind w:firstLine="482"/>
        <w:spacing w:line="360" w:lineRule="auto"/>
        <w:rPr>
          <w:b/>
          <w:sz w:val="24"/>
          <w:szCs w:val="24"/>
        </w:rPr>
      </w:pPr>
      <w:r>
        <w:rPr>
          <w:b/>
          <w:sz w:val="24"/>
          <w:szCs w:val="24"/>
        </w:rPr>
        <w:t xml:space="preserve"> </w:t>
      </w:r>
      <w:r/>
    </w:p>
    <w:p>
      <w:pPr>
        <w:jc w:val="left"/>
        <w:spacing w:line="360" w:lineRule="auto"/>
        <w:widowControl/>
        <w:rPr>
          <w:rFonts w:ascii="宋体" w:hAnsi="宋体"/>
          <w:sz w:val="24"/>
          <w:szCs w:val="24"/>
        </w:rPr>
        <w:sectPr>
          <w:footnotePr/>
          <w:endnotePr/>
          <w:type w:val="nextPage"/>
          <w:pgSz w:w="11907" w:h="16840" w:orient="portrait"/>
          <w:pgMar w:top="1440" w:right="1080" w:bottom="1440" w:left="1080" w:header="851" w:footer="851" w:gutter="0"/>
          <w:cols w:num="1" w:sep="0" w:space="720" w:equalWidth="1"/>
          <w:docGrid w:linePitch="360"/>
        </w:sectPr>
      </w:pPr>
      <w:r>
        <w:rPr>
          <w:rFonts w:ascii="宋体" w:hAnsi="宋体"/>
          <w:sz w:val="24"/>
          <w:szCs w:val="24"/>
        </w:rPr>
      </w:r>
      <w:r/>
    </w:p>
    <w:p>
      <w:pPr>
        <w:ind w:firstLine="643"/>
        <w:jc w:val="center"/>
        <w:spacing w:line="360" w:lineRule="auto"/>
        <w:rPr>
          <w:rFonts w:ascii="宋体" w:hAnsi="宋体"/>
          <w:b/>
          <w:bCs/>
          <w:sz w:val="32"/>
          <w:szCs w:val="32"/>
        </w:rPr>
      </w:pPr>
      <w:r>
        <w:rPr>
          <w:rFonts w:hint="eastAsia" w:ascii="宋体" w:hAnsi="宋体"/>
          <w:b/>
          <w:sz w:val="32"/>
          <w:szCs w:val="32"/>
        </w:rPr>
        <w:t xml:space="preserve">安全生产合同</w:t>
      </w:r>
      <w:r/>
    </w:p>
    <w:p>
      <w:pPr>
        <w:ind w:firstLine="480"/>
        <w:spacing w:line="360" w:lineRule="auto"/>
        <w:rPr>
          <w:rFonts w:ascii="宋体" w:hAnsi="宋体"/>
          <w:sz w:val="24"/>
          <w:szCs w:val="24"/>
        </w:rPr>
      </w:pPr>
      <w:r>
        <w:rPr>
          <w:rFonts w:hint="eastAsia" w:ascii="宋体" w:hAnsi="宋体"/>
          <w:sz w:val="24"/>
          <w:szCs w:val="24"/>
        </w:rPr>
        <w:t xml:space="preserve">发包人：</w:t>
      </w:r>
      <w:r>
        <w:rPr>
          <w:rFonts w:hint="eastAsia" w:ascii="宋体" w:hAnsi="宋体"/>
          <w:sz w:val="24"/>
          <w:szCs w:val="24"/>
          <w:u w:val="single"/>
        </w:rPr>
        <w:t xml:space="preserve">南通市通州区</w:t>
      </w:r>
      <w:r>
        <w:rPr>
          <w:rFonts w:hint="eastAsia" w:ascii="宋体" w:hAnsi="宋体"/>
          <w:sz w:val="24"/>
          <w:szCs w:val="24"/>
          <w:u w:val="single"/>
        </w:rPr>
        <w:t xml:space="preserve">五接镇人民政府</w:t>
      </w:r>
      <w:r/>
    </w:p>
    <w:p>
      <w:pPr>
        <w:ind w:firstLine="480"/>
        <w:spacing w:line="360" w:lineRule="auto"/>
        <w:rPr>
          <w:rFonts w:ascii="宋体" w:hAnsi="宋体"/>
          <w:sz w:val="24"/>
          <w:szCs w:val="24"/>
          <w:u w:val="single"/>
        </w:rPr>
      </w:pPr>
      <w:r>
        <w:rPr>
          <w:rFonts w:hint="eastAsia" w:ascii="宋体" w:hAnsi="宋体"/>
          <w:sz w:val="24"/>
          <w:szCs w:val="24"/>
        </w:rPr>
        <w:t xml:space="preserve">承包人：</w:t>
      </w:r>
      <w:r>
        <w:rPr>
          <w:rFonts w:hint="eastAsia" w:ascii="宋体" w:hAnsi="宋体"/>
          <w:sz w:val="24"/>
          <w:szCs w:val="24"/>
          <w:u w:val="single"/>
        </w:rPr>
        <w:t xml:space="preserve">                          </w:t>
      </w:r>
      <w:r/>
    </w:p>
    <w:p>
      <w:pPr>
        <w:ind w:firstLine="480"/>
        <w:spacing w:line="360" w:lineRule="auto"/>
        <w:rPr>
          <w:rFonts w:ascii="宋体" w:hAnsi="宋体"/>
          <w:sz w:val="24"/>
          <w:szCs w:val="24"/>
        </w:rPr>
      </w:pPr>
      <w:r>
        <w:rPr>
          <w:rFonts w:hint="eastAsia" w:ascii="宋体" w:hAnsi="宋体"/>
          <w:sz w:val="24"/>
          <w:szCs w:val="24"/>
        </w:rPr>
        <w:t xml:space="preserve">为在</w:t>
      </w:r>
      <w:r>
        <w:rPr>
          <w:rFonts w:hint="eastAsia" w:ascii="宋体" w:hAnsi="宋体"/>
          <w:sz w:val="24"/>
          <w:szCs w:val="24"/>
          <w:u w:val="single"/>
        </w:rPr>
        <w:t xml:space="preserve">通州区</w:t>
      </w:r>
      <w:r>
        <w:rPr>
          <w:rFonts w:hint="eastAsia" w:ascii="宋体" w:hAnsi="宋体"/>
          <w:sz w:val="24"/>
          <w:szCs w:val="24"/>
          <w:u w:val="single"/>
        </w:rPr>
        <w:t xml:space="preserve">五接镇老</w:t>
      </w:r>
      <w:r>
        <w:rPr>
          <w:rFonts w:hint="eastAsia" w:ascii="宋体" w:hAnsi="宋体"/>
          <w:sz w:val="24"/>
          <w:szCs w:val="24"/>
          <w:u w:val="single"/>
        </w:rPr>
        <w:t xml:space="preserve">木厂村道路提升工程</w:t>
      </w:r>
      <w:r>
        <w:rPr>
          <w:rFonts w:hint="eastAsia" w:ascii="宋体" w:hAnsi="宋体"/>
          <w:sz w:val="24"/>
          <w:szCs w:val="24"/>
        </w:rPr>
        <w:t xml:space="preserve">施工合同的实施过程中创造安全、整洁的施工环境，切实搞好本项目的安全管理工作，本项目发包人与承包人特此签订安全生产合同：</w:t>
      </w:r>
      <w:r/>
    </w:p>
    <w:p>
      <w:pPr>
        <w:ind w:firstLine="482"/>
        <w:spacing w:line="360" w:lineRule="auto"/>
        <w:rPr>
          <w:rFonts w:ascii="宋体" w:hAnsi="宋体"/>
          <w:b/>
          <w:sz w:val="24"/>
          <w:szCs w:val="24"/>
        </w:rPr>
      </w:pPr>
      <w:r>
        <w:rPr>
          <w:rFonts w:hint="eastAsia" w:ascii="宋体" w:hAnsi="宋体"/>
          <w:b/>
          <w:sz w:val="24"/>
          <w:szCs w:val="24"/>
        </w:rPr>
        <w:t xml:space="preserve">一、发包人职责 </w:t>
      </w:r>
      <w:r/>
    </w:p>
    <w:p>
      <w:pPr>
        <w:numPr>
          <w:ilvl w:val="0"/>
          <w:numId w:val="7"/>
        </w:numPr>
        <w:ind w:firstLine="480"/>
        <w:spacing w:line="360" w:lineRule="auto"/>
        <w:rPr>
          <w:rFonts w:ascii="宋体" w:hAnsi="宋体"/>
          <w:sz w:val="24"/>
          <w:szCs w:val="24"/>
        </w:rPr>
      </w:pPr>
      <w:r>
        <w:rPr>
          <w:rFonts w:hint="eastAsia" w:ascii="宋体" w:hAnsi="宋体"/>
          <w:sz w:val="24"/>
          <w:szCs w:val="24"/>
        </w:rPr>
        <w:t xml:space="preserve">严格遵守国家有关安全生产的法律法规、认真执行工程承包合同中的有关安全要求。</w:t>
      </w:r>
      <w:r/>
    </w:p>
    <w:p>
      <w:pPr>
        <w:ind w:firstLine="480"/>
        <w:spacing w:line="360" w:lineRule="auto"/>
        <w:rPr>
          <w:rFonts w:ascii="宋体" w:hAnsi="宋体"/>
          <w:sz w:val="24"/>
          <w:szCs w:val="24"/>
        </w:rPr>
      </w:pPr>
      <w:r>
        <w:rPr>
          <w:rFonts w:hint="eastAsia" w:ascii="宋体" w:hAnsi="宋体"/>
          <w:sz w:val="24"/>
          <w:szCs w:val="24"/>
        </w:rPr>
        <w:t xml:space="preserve">2．按照“安全第一，预防为主，综合治理”和坚持“管生产必须管安全”的原则进行安全生产管理，做到生产与安全工作同时计划、布置、检查、总结和评比。</w:t>
      </w:r>
      <w:r/>
    </w:p>
    <w:p>
      <w:pPr>
        <w:ind w:firstLine="480"/>
        <w:spacing w:line="360" w:lineRule="auto"/>
        <w:rPr>
          <w:rFonts w:ascii="宋体" w:hAnsi="宋体"/>
          <w:sz w:val="24"/>
          <w:szCs w:val="24"/>
        </w:rPr>
      </w:pPr>
      <w:r>
        <w:rPr>
          <w:rFonts w:hint="eastAsia" w:ascii="宋体" w:hAnsi="宋体"/>
          <w:sz w:val="24"/>
          <w:szCs w:val="24"/>
        </w:rPr>
        <w:t xml:space="preserve">3.重要的安全设施必须坚持与主体工程“三同时”的原则，即：同时设计、审批，同时施工，同时验收，投入使用。</w:t>
      </w:r>
      <w:r/>
    </w:p>
    <w:p>
      <w:pPr>
        <w:ind w:firstLine="480"/>
        <w:spacing w:line="360" w:lineRule="auto"/>
        <w:rPr>
          <w:rFonts w:ascii="宋体" w:hAnsi="宋体"/>
          <w:sz w:val="24"/>
          <w:szCs w:val="24"/>
        </w:rPr>
      </w:pPr>
      <w:r>
        <w:rPr>
          <w:rFonts w:hint="eastAsia" w:ascii="宋体" w:hAnsi="宋体"/>
          <w:sz w:val="24"/>
          <w:szCs w:val="24"/>
        </w:rPr>
        <w:t xml:space="preserve">4.定期召开安全生产调度会，及时传达中央及地方有关安全生产的精神。</w:t>
      </w:r>
      <w:r/>
    </w:p>
    <w:p>
      <w:pPr>
        <w:ind w:firstLine="480"/>
        <w:spacing w:line="360" w:lineRule="auto"/>
        <w:rPr>
          <w:rFonts w:ascii="宋体" w:hAnsi="宋体"/>
          <w:sz w:val="24"/>
          <w:szCs w:val="24"/>
        </w:rPr>
      </w:pPr>
      <w:r>
        <w:rPr>
          <w:rFonts w:hint="eastAsia" w:ascii="宋体" w:hAnsi="宋体"/>
          <w:sz w:val="24"/>
          <w:szCs w:val="24"/>
        </w:rPr>
        <w:t xml:space="preserve">5.组织对承包人施工现场安全生产检查，监督承包人及时处理发现的各项隐患。</w:t>
      </w:r>
      <w:r/>
    </w:p>
    <w:p>
      <w:pPr>
        <w:ind w:firstLine="482"/>
        <w:spacing w:line="360" w:lineRule="auto"/>
        <w:rPr>
          <w:rFonts w:ascii="宋体" w:hAnsi="宋体"/>
          <w:b/>
          <w:sz w:val="24"/>
          <w:szCs w:val="24"/>
        </w:rPr>
      </w:pPr>
      <w:r>
        <w:rPr>
          <w:rFonts w:hint="eastAsia" w:ascii="宋体" w:hAnsi="宋体"/>
          <w:b/>
          <w:sz w:val="24"/>
          <w:szCs w:val="24"/>
        </w:rPr>
        <w:t xml:space="preserve">二、承包人职责</w:t>
      </w:r>
      <w:r/>
    </w:p>
    <w:p>
      <w:pPr>
        <w:ind w:firstLine="480"/>
        <w:spacing w:line="360" w:lineRule="auto"/>
        <w:rPr>
          <w:rFonts w:ascii="宋体" w:hAnsi="宋体"/>
          <w:sz w:val="24"/>
          <w:szCs w:val="24"/>
        </w:rPr>
      </w:pPr>
      <w:r>
        <w:rPr>
          <w:rFonts w:hint="eastAsia" w:ascii="宋体" w:hAnsi="宋体"/>
          <w:sz w:val="24"/>
          <w:szCs w:val="24"/>
        </w:rPr>
        <w:t xml:space="preserve">1．严格遵守国家有关安全生产的法律法规和有关安全生产的规定，认真执行工程承包合同中的有关安全要求。</w:t>
      </w:r>
      <w:r/>
    </w:p>
    <w:p>
      <w:pPr>
        <w:ind w:firstLine="480"/>
        <w:spacing w:line="360" w:lineRule="auto"/>
        <w:rPr>
          <w:rFonts w:ascii="宋体" w:hAnsi="宋体"/>
          <w:sz w:val="24"/>
          <w:szCs w:val="24"/>
        </w:rPr>
      </w:pPr>
      <w:r>
        <w:rPr>
          <w:rFonts w:hint="eastAsia" w:ascii="宋体" w:hAnsi="宋体"/>
          <w:sz w:val="24"/>
          <w:szCs w:val="24"/>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spacing w:line="360" w:lineRule="auto"/>
        <w:rPr>
          <w:rFonts w:ascii="宋体" w:hAnsi="宋体"/>
          <w:sz w:val="24"/>
          <w:szCs w:val="24"/>
        </w:rPr>
      </w:pPr>
      <w:r>
        <w:rPr>
          <w:rFonts w:hint="eastAsia" w:ascii="宋体" w:hAnsi="宋体"/>
          <w:sz w:val="24"/>
          <w:szCs w:val="24"/>
        </w:rPr>
        <w:t xml:space="preserve">3．建立健全安全生产责任制。从派往项目实施的项目经理到生产工人（包括临时雇请的民工）的安全生产管理系统必须做到纵向到底，一环不漏；各职能部门、人员的安全生产责任</w:t>
      </w:r>
      <w:r>
        <w:rPr>
          <w:rFonts w:hint="eastAsia" w:ascii="宋体" w:hAnsi="宋体"/>
          <w:sz w:val="24"/>
          <w:szCs w:val="24"/>
        </w:rPr>
        <w:t xml:space="preserve">制做</w:t>
      </w:r>
      <w:r>
        <w:rPr>
          <w:rFonts w:hint="eastAsia" w:ascii="宋体" w:hAnsi="宋体"/>
          <w:sz w:val="24"/>
          <w:szCs w:val="24"/>
        </w:rPr>
        <w:t xml:space="preserve">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80"/>
        <w:spacing w:line="360" w:lineRule="auto"/>
        <w:rPr>
          <w:rFonts w:ascii="宋体" w:hAnsi="宋体"/>
          <w:sz w:val="24"/>
          <w:szCs w:val="24"/>
        </w:rPr>
      </w:pPr>
      <w:r>
        <w:rPr>
          <w:rFonts w:hint="eastAsia" w:ascii="宋体" w:hAnsi="宋体"/>
          <w:sz w:val="24"/>
          <w:szCs w:val="24"/>
        </w:rPr>
        <w:t xml:space="preserve">4．承包人在任何时候都应采取各种合理的预防措施，防止其员工发生任何违法、违禁、暴力或妨碍治安的行为。</w:t>
      </w:r>
      <w:r/>
    </w:p>
    <w:p>
      <w:pPr>
        <w:ind w:firstLine="480"/>
        <w:spacing w:line="360" w:lineRule="auto"/>
        <w:rPr>
          <w:rFonts w:ascii="宋体" w:hAnsi="宋体"/>
          <w:sz w:val="24"/>
          <w:szCs w:val="24"/>
        </w:rPr>
      </w:pPr>
      <w:r>
        <w:rPr>
          <w:rFonts w:hint="eastAsia" w:ascii="宋体" w:hAnsi="宋体"/>
          <w:sz w:val="24"/>
          <w:szCs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480"/>
        <w:spacing w:line="360" w:lineRule="auto"/>
        <w:rPr>
          <w:rFonts w:ascii="宋体" w:hAnsi="宋体"/>
          <w:sz w:val="24"/>
          <w:szCs w:val="24"/>
        </w:rPr>
      </w:pPr>
      <w:r>
        <w:rPr>
          <w:rFonts w:hint="eastAsia" w:ascii="宋体" w:hAnsi="宋体"/>
          <w:sz w:val="24"/>
          <w:szCs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360" w:lineRule="auto"/>
        <w:rPr>
          <w:rFonts w:ascii="宋体" w:hAnsi="宋体"/>
          <w:sz w:val="24"/>
          <w:szCs w:val="24"/>
        </w:rPr>
      </w:pPr>
      <w:r>
        <w:rPr>
          <w:rFonts w:hint="eastAsia" w:ascii="宋体" w:hAnsi="宋体"/>
          <w:sz w:val="24"/>
          <w:szCs w:val="24"/>
        </w:rPr>
        <w:t xml:space="preserve">7．操作人员上岗，必须按规定穿戴防护用品。施工负责人和安全检查员应随时检查劳动防护用品的穿戴情况，不按规定穿戴防护用品的人员不得上岗。</w:t>
      </w:r>
      <w:r/>
    </w:p>
    <w:p>
      <w:pPr>
        <w:ind w:firstLine="480"/>
        <w:spacing w:line="360" w:lineRule="auto"/>
        <w:rPr>
          <w:rFonts w:ascii="宋体" w:hAnsi="宋体"/>
          <w:sz w:val="24"/>
          <w:szCs w:val="24"/>
        </w:rPr>
      </w:pPr>
      <w:r>
        <w:rPr>
          <w:rFonts w:hint="eastAsia" w:ascii="宋体" w:hAnsi="宋体"/>
          <w:sz w:val="24"/>
          <w:szCs w:val="24"/>
        </w:rPr>
        <w:t xml:space="preserve">8.所有施工机具设备和高空作业的设备均应定期检查，并有安全员的签字记录，保证其经常处于完好状态；不合格的机具、设备和劳动保护用品严禁使用。</w:t>
      </w:r>
      <w:r/>
    </w:p>
    <w:p>
      <w:pPr>
        <w:ind w:firstLine="480"/>
        <w:spacing w:line="360" w:lineRule="auto"/>
        <w:rPr>
          <w:rFonts w:ascii="Calibri" w:hAnsi="Calibri"/>
          <w:sz w:val="24"/>
          <w:szCs w:val="24"/>
        </w:rPr>
      </w:pPr>
      <w:r>
        <w:rPr>
          <w:rFonts w:hint="eastAsia" w:ascii="宋体" w:hAnsi="宋体"/>
          <w:sz w:val="24"/>
          <w:szCs w:val="24"/>
        </w:rPr>
        <w:t xml:space="preserve">9．施工中采用新技术、新工艺、新设备、新材料时，必须制定相应的安全技术措施，施工现场必须具有相关的安全标志牌。</w:t>
      </w:r>
      <w:r/>
    </w:p>
    <w:p>
      <w:pPr>
        <w:ind w:firstLine="480"/>
        <w:spacing w:line="360" w:lineRule="auto"/>
        <w:rPr>
          <w:rFonts w:ascii="宋体" w:hAnsi="宋体"/>
          <w:sz w:val="24"/>
          <w:szCs w:val="24"/>
        </w:rPr>
      </w:pPr>
      <w:r>
        <w:rPr>
          <w:rFonts w:hint="eastAsia" w:ascii="宋体" w:hAnsi="宋体"/>
          <w:sz w:val="24"/>
          <w:szCs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2"/>
        <w:spacing w:line="360" w:lineRule="auto"/>
        <w:rPr>
          <w:rFonts w:ascii="宋体" w:hAnsi="宋体"/>
          <w:b/>
          <w:sz w:val="24"/>
          <w:szCs w:val="24"/>
        </w:rPr>
      </w:pPr>
      <w:r>
        <w:rPr>
          <w:rFonts w:hint="eastAsia" w:ascii="宋体" w:hAnsi="宋体"/>
          <w:b/>
          <w:sz w:val="24"/>
          <w:szCs w:val="24"/>
        </w:rPr>
        <w:t xml:space="preserve">三、违约责任</w:t>
      </w:r>
      <w:r/>
    </w:p>
    <w:p>
      <w:pPr>
        <w:ind w:firstLine="480"/>
        <w:spacing w:line="360" w:lineRule="auto"/>
        <w:rPr>
          <w:rFonts w:ascii="宋体" w:hAnsi="宋体"/>
          <w:sz w:val="24"/>
          <w:szCs w:val="24"/>
        </w:rPr>
      </w:pPr>
      <w:r>
        <w:rPr>
          <w:rFonts w:hint="eastAsia" w:ascii="宋体" w:hAnsi="宋体"/>
          <w:sz w:val="24"/>
          <w:szCs w:val="24"/>
        </w:rPr>
        <w:t xml:space="preserve">如因发包人或承包人违约造成安全事故，将依法追究责任。</w:t>
      </w:r>
      <w:r/>
    </w:p>
    <w:p>
      <w:pPr>
        <w:ind w:firstLine="480"/>
        <w:spacing w:line="360" w:lineRule="auto"/>
        <w:rPr>
          <w:rFonts w:ascii="宋体" w:hAnsi="宋体"/>
          <w:sz w:val="24"/>
          <w:szCs w:val="24"/>
        </w:rPr>
      </w:pPr>
      <w:r>
        <w:rPr>
          <w:rFonts w:hint="eastAsia" w:ascii="宋体" w:hAnsi="宋体"/>
          <w:sz w:val="24"/>
          <w:szCs w:val="24"/>
        </w:rPr>
        <w:t xml:space="preserve">本合同正本一式肆份，由双方法定代表人或其授权的代理人签署与加盖公章后生效，全部工程竣工验收后失效。</w:t>
      </w:r>
      <w:r/>
    </w:p>
    <w:p>
      <w:pPr>
        <w:ind w:firstLine="528"/>
        <w:jc w:val="left"/>
        <w:spacing w:line="360" w:lineRule="auto"/>
        <w:widowControl/>
        <w:rPr>
          <w:rFonts w:ascii="宋体" w:hAnsi="宋体"/>
          <w:sz w:val="24"/>
          <w:szCs w:val="24"/>
        </w:rPr>
      </w:pPr>
      <w:r>
        <w:rPr>
          <w:rFonts w:hint="eastAsia" w:ascii="宋体" w:hAnsi="宋体"/>
          <w:spacing w:val="12"/>
          <w:sz w:val="24"/>
          <w:szCs w:val="24"/>
        </w:rPr>
        <w:t xml:space="preserve"> </w:t>
      </w:r>
      <w:r>
        <w:rPr>
          <w:rFonts w:hint="eastAsia" w:ascii="宋体" w:hAnsi="宋体"/>
          <w:sz w:val="24"/>
          <w:szCs w:val="24"/>
        </w:rPr>
        <w:t xml:space="preserve">发包人：  (公章)                            承包人：  (公章)</w:t>
      </w:r>
      <w:r/>
    </w:p>
    <w:p>
      <w:pPr>
        <w:ind w:firstLine="480"/>
        <w:jc w:val="left"/>
        <w:spacing w:line="360" w:lineRule="auto"/>
        <w:widowControl/>
        <w:rPr>
          <w:rFonts w:ascii="宋体" w:hAnsi="宋体"/>
          <w:sz w:val="24"/>
          <w:szCs w:val="24"/>
        </w:rPr>
      </w:pPr>
      <w:r>
        <w:rPr>
          <w:rFonts w:hint="eastAsia" w:ascii="宋体" w:hAnsi="宋体"/>
          <w:sz w:val="24"/>
          <w:szCs w:val="24"/>
        </w:rPr>
        <w:t xml:space="preserve">法定代表人或其委托代理人：                  法定代表人或其委托代理人：</w:t>
      </w:r>
      <w:r/>
    </w:p>
    <w:p>
      <w:pPr>
        <w:ind w:firstLine="480"/>
        <w:jc w:val="left"/>
        <w:spacing w:line="360" w:lineRule="auto"/>
        <w:widowControl/>
        <w:rPr>
          <w:rFonts w:ascii="宋体" w:hAnsi="宋体"/>
          <w:sz w:val="24"/>
          <w:szCs w:val="24"/>
        </w:rPr>
      </w:pPr>
      <w:r>
        <w:rPr>
          <w:rFonts w:hint="eastAsia" w:ascii="宋体" w:hAnsi="宋体"/>
          <w:sz w:val="24"/>
          <w:szCs w:val="24"/>
        </w:rPr>
        <w:t xml:space="preserve">（签字或盖章）                              （签字或盖章）</w:t>
      </w:r>
      <w:r/>
    </w:p>
    <w:p>
      <w:pPr>
        <w:rPr>
          <w:szCs w:val="21"/>
        </w:rPr>
      </w:pPr>
      <w:r>
        <w:rPr>
          <w:rFonts w:hint="eastAsia" w:ascii="宋体" w:hAnsi="宋体"/>
          <w:spacing w:val="12"/>
          <w:sz w:val="24"/>
          <w:szCs w:val="24"/>
        </w:rPr>
        <w:t xml:space="preserve">年   月   日                            年   月   日</w:t>
      </w:r>
      <w:r>
        <w:rPr>
          <w:rFonts w:hint="eastAsia" w:ascii="宋体" w:hAnsi="宋体"/>
          <w:spacing w:val="12"/>
          <w:sz w:val="24"/>
          <w:szCs w:val="24"/>
        </w:rPr>
        <w:br w:type="page" w:clear="all"/>
      </w:r>
      <w:bookmarkEnd w:id="188"/>
      <w:r/>
      <w:r/>
    </w:p>
    <w:p>
      <w:pPr>
        <w:jc w:val="center"/>
        <w:spacing w:before="120" w:after="120" w:line="0" w:lineRule="atLeast"/>
        <w:rPr>
          <w:rFonts w:cs="Courier New" w:asciiTheme="minorEastAsia" w:hAnsiTheme="minorEastAsia" w:eastAsiaTheme="minorEastAsia"/>
          <w:bCs/>
          <w:sz w:val="44"/>
          <w:szCs w:val="21"/>
        </w:rPr>
      </w:pPr>
      <w:r>
        <w:rPr>
          <w:rFonts w:hint="eastAsia" w:cs="Courier New" w:asciiTheme="minorEastAsia" w:hAnsiTheme="minorEastAsia" w:eastAsiaTheme="minorEastAsia"/>
          <w:bCs/>
          <w:sz w:val="44"/>
          <w:szCs w:val="21"/>
        </w:rPr>
        <w:t xml:space="preserve">第</w:t>
      </w:r>
      <w:bookmarkEnd w:id="178"/>
      <w:r>
        <w:rPr>
          <w:rFonts w:hint="eastAsia" w:cs="Courier New" w:asciiTheme="minorEastAsia" w:hAnsiTheme="minorEastAsia" w:eastAsiaTheme="minorEastAsia"/>
          <w:bCs/>
          <w:sz w:val="44"/>
          <w:szCs w:val="21"/>
        </w:rPr>
        <w:t xml:space="preserve">四章 采购需求</w:t>
      </w:r>
      <w:bookmarkStart w:id="189" w:name="_Toc49090575"/>
      <w:r/>
      <w:bookmarkStart w:id="190" w:name="_Toc26554093"/>
      <w:r/>
      <w:bookmarkEnd w:id="179"/>
      <w:r/>
      <w:bookmarkEnd w:id="180"/>
      <w:r/>
      <w:bookmarkEnd w:id="181"/>
      <w:r/>
      <w:r/>
    </w:p>
    <w:p>
      <w:pPr>
        <w:spacing w:line="520" w:lineRule="exact"/>
        <w:rPr>
          <w:rFonts w:asciiTheme="minorEastAsia" w:hAnsiTheme="minorEastAsia" w:eastAsiaTheme="minorEastAsia"/>
          <w:b/>
          <w:sz w:val="24"/>
          <w:szCs w:val="24"/>
        </w:rPr>
        <w:outlineLvl w:val="0"/>
      </w:pPr>
      <w:r/>
      <w:bookmarkStart w:id="191" w:name="_Toc18753"/>
      <w:r/>
      <w:bookmarkStart w:id="192" w:name="_Toc120614281"/>
      <w:r>
        <w:rPr>
          <w:rFonts w:hint="eastAsia" w:asciiTheme="minorEastAsia" w:hAnsiTheme="minorEastAsia" w:eastAsiaTheme="minorEastAsia"/>
          <w:b/>
          <w:sz w:val="24"/>
          <w:szCs w:val="24"/>
        </w:rPr>
        <w:t xml:space="preserve">一</w:t>
      </w:r>
      <w:r>
        <w:rPr>
          <w:rFonts w:hint="eastAsia" w:asciiTheme="minorEastAsia" w:hAnsiTheme="minorEastAsia" w:eastAsiaTheme="minorEastAsia"/>
          <w:b/>
          <w:sz w:val="24"/>
          <w:szCs w:val="24"/>
          <w:lang w:val="zh-CN"/>
        </w:rPr>
        <w:t xml:space="preserve">、</w:t>
      </w:r>
      <w:r>
        <w:rPr>
          <w:rFonts w:hint="eastAsia" w:asciiTheme="minorEastAsia" w:hAnsiTheme="minorEastAsia" w:eastAsiaTheme="minorEastAsia"/>
          <w:b/>
          <w:sz w:val="24"/>
          <w:szCs w:val="24"/>
        </w:rPr>
        <w:t xml:space="preserve">项目简介</w:t>
      </w:r>
      <w:bookmarkEnd w:id="191"/>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1.</w:t>
      </w:r>
      <w:r>
        <w:rPr>
          <w:rFonts w:cs="宋体" w:asciiTheme="minorEastAsia" w:hAnsiTheme="minorEastAsia" w:eastAsiaTheme="minorEastAsia"/>
          <w:sz w:val="24"/>
          <w:szCs w:val="24"/>
          <w:lang w:bidi="ar"/>
        </w:rPr>
        <w:t xml:space="preserve">项目编号：</w:t>
      </w:r>
      <w:r>
        <w:rPr>
          <w:rFonts w:cs="宋体" w:asciiTheme="minorEastAsia" w:hAnsiTheme="minorEastAsia" w:eastAsiaTheme="minorEastAsia"/>
          <w:sz w:val="24"/>
          <w:szCs w:val="24"/>
          <w:lang w:bidi="ar"/>
        </w:rPr>
        <w:t xml:space="preserve">JSZC-</w:t>
      </w:r>
      <w:r>
        <w:rPr>
          <w:rFonts w:hint="eastAsia" w:cs="宋体" w:asciiTheme="minorEastAsia" w:hAnsiTheme="minorEastAsia" w:eastAsiaTheme="minorEastAsia"/>
          <w:sz w:val="24"/>
          <w:szCs w:val="24"/>
          <w:lang w:bidi="ar"/>
        </w:rPr>
        <w:tab/>
        <w:t xml:space="preserve">   </w:t>
      </w:r>
      <w:r/>
    </w:p>
    <w:p>
      <w:pPr>
        <w:ind w:firstLine="480"/>
        <w:spacing w:line="360" w:lineRule="auto"/>
        <w:rPr>
          <w:rFonts w:cs="宋体" w:asciiTheme="minorEastAsia" w:hAnsiTheme="minorEastAsia" w:eastAsiaTheme="minorEastAsia"/>
          <w:sz w:val="24"/>
          <w:szCs w:val="24"/>
          <w:lang w:bidi="ar"/>
        </w:rPr>
      </w:pPr>
      <w:r>
        <w:rPr>
          <w:rFonts w:cs="宋体" w:asciiTheme="minorEastAsia" w:hAnsiTheme="minorEastAsia" w:eastAsiaTheme="minorEastAsia"/>
          <w:sz w:val="24"/>
          <w:szCs w:val="24"/>
          <w:lang w:bidi="ar"/>
        </w:rPr>
        <w:t xml:space="preserve">2.项目名称：</w:t>
      </w:r>
      <w:r>
        <w:rPr>
          <w:rFonts w:hint="eastAsia" w:cs="宋体" w:asciiTheme="minorEastAsia" w:hAnsiTheme="minorEastAsia" w:eastAsiaTheme="minorEastAsia"/>
          <w:sz w:val="24"/>
          <w:szCs w:val="24"/>
          <w:lang w:bidi="ar"/>
        </w:rPr>
        <w:t xml:space="preserve">五接镇老</w:t>
      </w:r>
      <w:r>
        <w:rPr>
          <w:rFonts w:hint="eastAsia" w:cs="宋体" w:asciiTheme="minorEastAsia" w:hAnsiTheme="minorEastAsia" w:eastAsiaTheme="minorEastAsia"/>
          <w:sz w:val="24"/>
          <w:szCs w:val="24"/>
          <w:lang w:bidi="ar"/>
        </w:rPr>
        <w:t xml:space="preserve">木厂村道路提升工程</w:t>
      </w:r>
      <w:r/>
    </w:p>
    <w:p>
      <w:pPr>
        <w:ind w:firstLine="480"/>
        <w:spacing w:line="360" w:lineRule="auto"/>
        <w:rPr>
          <w:rFonts w:cs="宋体" w:asciiTheme="minorEastAsia" w:hAnsiTheme="minorEastAsia" w:eastAsiaTheme="minorEastAsia"/>
          <w:sz w:val="24"/>
          <w:szCs w:val="24"/>
          <w:lang w:bidi="ar"/>
        </w:rPr>
      </w:pPr>
      <w:r>
        <w:rPr>
          <w:rFonts w:cs="宋体" w:asciiTheme="minorEastAsia" w:hAnsiTheme="minorEastAsia" w:eastAsiaTheme="minorEastAsia"/>
          <w:sz w:val="24"/>
          <w:szCs w:val="24"/>
          <w:lang w:bidi="ar"/>
        </w:rPr>
        <w:t xml:space="preserve">3.采购方式：竞争性</w:t>
      </w:r>
      <w:r>
        <w:rPr>
          <w:rFonts w:hint="eastAsia" w:cs="宋体" w:asciiTheme="minorEastAsia" w:hAnsiTheme="minorEastAsia" w:eastAsiaTheme="minorEastAsia"/>
          <w:sz w:val="24"/>
          <w:szCs w:val="24"/>
          <w:lang w:bidi="ar"/>
        </w:rPr>
        <w:t xml:space="preserve">谈判</w:t>
      </w:r>
      <w:r>
        <w:rPr>
          <w:rFonts w:cs="宋体" w:asciiTheme="minorEastAsia" w:hAnsiTheme="minorEastAsia" w:eastAsiaTheme="minorEastAsia"/>
          <w:sz w:val="24"/>
          <w:szCs w:val="24"/>
          <w:lang w:bidi="ar"/>
        </w:rPr>
        <w:t xml:space="preserve"> </w:t>
      </w:r>
      <w:r/>
    </w:p>
    <w:p>
      <w:pPr>
        <w:ind w:firstLine="480"/>
        <w:spacing w:line="360" w:lineRule="auto"/>
        <w:rPr>
          <w:rFonts w:cs="宋体" w:asciiTheme="minorEastAsia" w:hAnsiTheme="minorEastAsia" w:eastAsiaTheme="minorEastAsia"/>
          <w:sz w:val="24"/>
          <w:szCs w:val="24"/>
          <w:lang w:bidi="ar"/>
        </w:rPr>
      </w:pPr>
      <w:r>
        <w:rPr>
          <w:rFonts w:cs="宋体" w:asciiTheme="minorEastAsia" w:hAnsiTheme="minorEastAsia" w:eastAsiaTheme="minorEastAsia"/>
          <w:sz w:val="24"/>
          <w:szCs w:val="24"/>
          <w:lang w:bidi="ar"/>
        </w:rPr>
        <w:t xml:space="preserve">4.预算金额：</w:t>
      </w:r>
      <w:r>
        <w:rPr>
          <w:rFonts w:hint="eastAsia" w:cs="宋体" w:asciiTheme="minorEastAsia" w:hAnsiTheme="minorEastAsia" w:eastAsiaTheme="minorEastAsia"/>
          <w:sz w:val="24"/>
          <w:szCs w:val="24"/>
          <w:lang w:bidi="ar"/>
        </w:rPr>
        <w:t xml:space="preserve">本项目采购预算价</w:t>
      </w:r>
      <w:r>
        <w:rPr>
          <w:rFonts w:hint="eastAsia" w:ascii="宋体" w:hAnsi="宋体" w:cs="宋体"/>
          <w:sz w:val="24"/>
          <w:szCs w:val="24"/>
        </w:rPr>
        <w:t xml:space="preserve">139.23</w:t>
      </w:r>
      <w:r>
        <w:rPr>
          <w:rFonts w:hint="eastAsia" w:cs="宋体" w:asciiTheme="minorEastAsia" w:hAnsiTheme="minorEastAsia" w:eastAsiaTheme="minorEastAsia"/>
          <w:sz w:val="24"/>
          <w:szCs w:val="24"/>
          <w:lang w:bidi="ar"/>
        </w:rPr>
        <w:t xml:space="preserve">万元</w:t>
      </w:r>
      <w:r>
        <w:rPr>
          <w:rFonts w:hint="eastAsia" w:cs="宋体" w:asciiTheme="minorEastAsia" w:hAnsiTheme="minorEastAsia" w:eastAsiaTheme="minorEastAsia"/>
          <w:sz w:val="24"/>
          <w:szCs w:val="24"/>
          <w:lang w:bidi="ar"/>
        </w:rPr>
        <w:t xml:space="preserve">，最高限价</w:t>
      </w:r>
      <w:r>
        <w:rPr>
          <w:rFonts w:cs="宋体" w:asciiTheme="minorEastAsia" w:hAnsiTheme="minorEastAsia" w:eastAsiaTheme="minorEastAsia"/>
          <w:sz w:val="24"/>
          <w:szCs w:val="24"/>
        </w:rPr>
        <w:t xml:space="preserve">139.23万元</w:t>
      </w:r>
      <w:r>
        <w:rPr>
          <w:rFonts w:hint="eastAsia" w:cs="宋体" w:asciiTheme="minorEastAsia" w:hAnsiTheme="minorEastAsia" w:eastAsiaTheme="minorEastAsia"/>
          <w:sz w:val="24"/>
          <w:szCs w:val="24"/>
          <w:lang w:bidi="ar"/>
        </w:rPr>
        <w:t xml:space="preserve">，最终报价超过最高限价的为无效响应文件。</w:t>
      </w:r>
      <w:r/>
    </w:p>
    <w:p>
      <w:pPr>
        <w:ind w:firstLine="480"/>
        <w:spacing w:line="360" w:lineRule="auto"/>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5.项目类型：工程</w:t>
      </w:r>
      <w:r/>
    </w:p>
    <w:p>
      <w:pPr>
        <w:ind w:firstLine="480"/>
        <w:spacing w:line="360" w:lineRule="auto"/>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6.项目所属行业：建筑业</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bidi="ar"/>
        </w:rPr>
        <w:t xml:space="preserve">7.采购需求：</w:t>
      </w:r>
      <w:r>
        <w:rPr>
          <w:rFonts w:hint="eastAsia" w:ascii="宋体" w:hAnsi="宋体" w:cs="宋体"/>
          <w:sz w:val="24"/>
          <w:szCs w:val="24"/>
        </w:rPr>
        <w:t xml:space="preserve">五接镇老</w:t>
      </w:r>
      <w:r>
        <w:rPr>
          <w:rFonts w:hint="eastAsia" w:ascii="宋体" w:hAnsi="宋体" w:cs="宋体"/>
          <w:sz w:val="24"/>
          <w:szCs w:val="24"/>
        </w:rPr>
        <w:t xml:space="preserve">木厂村南循环路（老木厂南路、</w:t>
      </w:r>
      <w:r>
        <w:rPr>
          <w:rFonts w:hint="eastAsia" w:ascii="宋体" w:hAnsi="宋体" w:cs="宋体"/>
          <w:sz w:val="24"/>
          <w:szCs w:val="24"/>
        </w:rPr>
        <w:t xml:space="preserve">副业场</w:t>
      </w:r>
      <w:r>
        <w:rPr>
          <w:rFonts w:hint="eastAsia" w:ascii="宋体" w:hAnsi="宋体" w:cs="宋体"/>
          <w:sz w:val="24"/>
          <w:szCs w:val="24"/>
        </w:rPr>
        <w:t xml:space="preserve">路、潘三圩路）长度2420米，路面维修及黑色化5cm厚</w:t>
      </w:r>
      <w:r>
        <w:rPr>
          <w:rFonts w:hint="eastAsia" w:cs="宋体" w:asciiTheme="minorEastAsia" w:hAnsiTheme="minorEastAsia" w:eastAsiaTheme="minorEastAsia"/>
          <w:sz w:val="24"/>
          <w:szCs w:val="24"/>
        </w:rPr>
        <w:t xml:space="preserve">。具体详见工程量清单及图纸。请潜在投标单位做好现场踏勘工作，一旦成交，不得提出额外要求。</w:t>
      </w:r>
      <w:r/>
    </w:p>
    <w:p>
      <w:pPr>
        <w:ind w:firstLine="480"/>
        <w:spacing w:line="360" w:lineRule="auto"/>
        <w:rPr>
          <w:rFonts w:asciiTheme="minorEastAsia" w:hAnsiTheme="minorEastAsia" w:eastAsiaTheme="minorEastAsia"/>
        </w:rPr>
      </w:pPr>
      <w:r>
        <w:rPr>
          <w:rFonts w:hint="eastAsia" w:cs="宋体" w:asciiTheme="minorEastAsia" w:hAnsiTheme="minorEastAsia" w:eastAsiaTheme="minorEastAsia"/>
          <w:sz w:val="24"/>
          <w:szCs w:val="24"/>
          <w:lang w:bidi="ar"/>
        </w:rPr>
        <w:t xml:space="preserve">8.工期：</w:t>
      </w:r>
      <w:r>
        <w:rPr>
          <w:rFonts w:cs="宋体" w:asciiTheme="minorEastAsia" w:hAnsiTheme="minorEastAsia" w:eastAsiaTheme="minorEastAsia"/>
          <w:color w:val="ff0000"/>
          <w:sz w:val="24"/>
        </w:rPr>
        <w:t xml:space="preserve">45</w:t>
      </w:r>
      <w:r>
        <w:rPr>
          <w:rFonts w:hint="eastAsia" w:cs="宋体" w:asciiTheme="minorEastAsia" w:hAnsiTheme="minorEastAsia" w:eastAsiaTheme="minorEastAsia"/>
          <w:color w:val="ff0000"/>
          <w:sz w:val="24"/>
        </w:rPr>
        <w:t xml:space="preserve">日历天。</w:t>
      </w:r>
      <w:r/>
    </w:p>
    <w:p>
      <w:pPr>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rPr>
        <w:t xml:space="preserve">9.</w:t>
      </w:r>
      <w:r>
        <w:rPr>
          <w:rFonts w:cs="宋体" w:asciiTheme="minorEastAsia" w:hAnsiTheme="minorEastAsia" w:eastAsiaTheme="minorEastAsia"/>
          <w:sz w:val="24"/>
        </w:rPr>
        <w:t xml:space="preserve">质量要求：合格</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10</w:t>
      </w:r>
      <w:r>
        <w:rPr>
          <w:rFonts w:cs="宋体" w:asciiTheme="minorEastAsia" w:hAnsiTheme="minorEastAsia" w:eastAsiaTheme="minorEastAsia"/>
          <w:sz w:val="24"/>
          <w:szCs w:val="24"/>
          <w:lang w:bidi="ar"/>
        </w:rPr>
        <w:t xml:space="preserve">.本项目不接受联合体参与</w:t>
      </w:r>
      <w:r>
        <w:rPr>
          <w:rFonts w:hint="eastAsia" w:cs="宋体" w:asciiTheme="minorEastAsia" w:hAnsiTheme="minorEastAsia" w:eastAsiaTheme="minorEastAsia"/>
          <w:sz w:val="24"/>
          <w:szCs w:val="24"/>
          <w:lang w:bidi="ar"/>
        </w:rPr>
        <w:t xml:space="preserve">谈判</w:t>
      </w:r>
      <w:r>
        <w:rPr>
          <w:rFonts w:cs="宋体" w:asciiTheme="minorEastAsia" w:hAnsiTheme="minorEastAsia" w:eastAsiaTheme="minorEastAsia"/>
          <w:sz w:val="24"/>
          <w:szCs w:val="24"/>
          <w:lang w:bidi="ar"/>
        </w:rPr>
        <w:t xml:space="preserve">。</w:t>
      </w:r>
      <w:r/>
    </w:p>
    <w:p>
      <w:pPr>
        <w:spacing w:line="520" w:lineRule="exact"/>
        <w:rPr>
          <w:rFonts w:asciiTheme="minorEastAsia" w:hAnsiTheme="minorEastAsia" w:eastAsiaTheme="minorEastAsia"/>
          <w:b/>
          <w:sz w:val="24"/>
          <w:szCs w:val="24"/>
        </w:rPr>
        <w:outlineLvl w:val="0"/>
      </w:pPr>
      <w:r/>
      <w:bookmarkStart w:id="193" w:name="_Toc13080"/>
      <w:r/>
      <w:bookmarkStart w:id="194" w:name="_Toc4280"/>
      <w:r>
        <w:rPr>
          <w:rFonts w:hint="eastAsia" w:asciiTheme="minorEastAsia" w:hAnsiTheme="minorEastAsia" w:eastAsiaTheme="minorEastAsia"/>
          <w:b/>
          <w:sz w:val="24"/>
          <w:szCs w:val="24"/>
        </w:rPr>
        <w:t xml:space="preserve">二</w:t>
      </w:r>
      <w:r>
        <w:rPr>
          <w:rFonts w:asciiTheme="minorEastAsia" w:hAnsiTheme="minorEastAsia" w:eastAsiaTheme="minorEastAsia"/>
          <w:b/>
          <w:sz w:val="24"/>
          <w:szCs w:val="24"/>
          <w:lang w:val="zh-CN"/>
        </w:rPr>
        <w:t xml:space="preserve">、工程量清单</w:t>
      </w:r>
      <w:bookmarkEnd w:id="193"/>
      <w:r/>
      <w:bookmarkEnd w:id="194"/>
      <w:r/>
      <w:r/>
    </w:p>
    <w:p>
      <w:pPr>
        <w:spacing w:line="360" w:lineRule="auto"/>
        <w:rPr>
          <w:rFonts w:asciiTheme="minorEastAsia" w:hAnsiTheme="minorEastAsia" w:eastAsiaTheme="minorEastAsia"/>
          <w:b/>
          <w:sz w:val="24"/>
          <w:szCs w:val="24"/>
        </w:rPr>
        <w:outlineLvl w:val="2"/>
      </w:pPr>
      <w:r/>
      <w:bookmarkStart w:id="195" w:name="_Toc498006749"/>
      <w:r/>
      <w:bookmarkStart w:id="196" w:name="_Toc473034406"/>
      <w:r>
        <w:rPr>
          <w:rFonts w:asciiTheme="minorEastAsia" w:hAnsiTheme="minorEastAsia" w:eastAsiaTheme="minorEastAsia"/>
          <w:b/>
          <w:sz w:val="24"/>
          <w:szCs w:val="24"/>
        </w:rPr>
        <w:t xml:space="preserve">1．工程量清单编制说明</w:t>
      </w:r>
      <w:bookmarkEnd w:id="195"/>
      <w:r/>
      <w:bookmarkEnd w:id="196"/>
      <w:r/>
      <w:r/>
    </w:p>
    <w:p>
      <w:pPr>
        <w:ind w:left="-4"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1.1本工程量清单应与招标文件中的投标人须知、通用合同条款、专用合同条款、技术标准和要求及图纸等章节内容一起阅读和理解。</w:t>
      </w:r>
      <w:r/>
    </w:p>
    <w:p>
      <w:pPr>
        <w:ind w:left="-4"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1.2本工程量清单仅是投标报价的共同基础，竣工结算的工程量按合同约定确定。合同价格的确定以及价款支付应遵循合同条款</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包括通用合同条款和专用合同条款</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、技术标准和要求以及本章的有关约定。</w:t>
      </w:r>
      <w:r/>
    </w:p>
    <w:p>
      <w:pPr>
        <w:ind w:left="-4"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1.3本条第1.1款中约定的计量和计价规则适用于合同履约过程中工程量计量与价款支付、工程变更、索赔和工程结算。</w:t>
      </w:r>
      <w:r/>
    </w:p>
    <w:p>
      <w:pPr>
        <w:ind w:left="-4"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1.4本条与本章第2条和第3条的说明内容是构成合同文件的已标价工程量清单的组成部分。</w:t>
      </w:r>
      <w:r/>
    </w:p>
    <w:p>
      <w:pPr>
        <w:spacing w:line="360" w:lineRule="auto"/>
        <w:rPr>
          <w:rFonts w:asciiTheme="minorEastAsia" w:hAnsiTheme="minorEastAsia" w:eastAsiaTheme="minorEastAsia"/>
          <w:b/>
          <w:sz w:val="24"/>
          <w:szCs w:val="24"/>
        </w:rPr>
        <w:outlineLvl w:val="2"/>
      </w:pPr>
      <w:r/>
      <w:bookmarkStart w:id="197" w:name="_Toc473034407"/>
      <w:r/>
      <w:bookmarkStart w:id="198" w:name="_Toc498006750"/>
      <w:r>
        <w:rPr>
          <w:rFonts w:asciiTheme="minorEastAsia" w:hAnsiTheme="minorEastAsia" w:eastAsiaTheme="minorEastAsia"/>
          <w:b/>
          <w:sz w:val="24"/>
          <w:szCs w:val="24"/>
        </w:rPr>
        <w:t xml:space="preserve">2．投标报价编制要求</w:t>
      </w:r>
      <w:bookmarkEnd w:id="197"/>
      <w:r/>
      <w:bookmarkEnd w:id="198"/>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2.1投标报价应根据招标文件中的有关计价要求，并按照下列依据自主报价，但不得低于成本。</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  </w:t>
      </w:r>
      <w:r>
        <w:rPr>
          <w:rFonts w:asciiTheme="minorEastAsia" w:hAnsiTheme="minorEastAsia" w:eastAsiaTheme="minorEastAsia"/>
          <w:sz w:val="24"/>
          <w:szCs w:val="24"/>
        </w:rPr>
        <w:t xml:space="preserve">本</w:t>
      </w:r>
      <w:r>
        <w:rPr>
          <w:rFonts w:hint="eastAsia" w:asciiTheme="minorEastAsia" w:hAnsiTheme="minorEastAsia" w:eastAsiaTheme="minorEastAsia"/>
          <w:sz w:val="24"/>
          <w:szCs w:val="24"/>
        </w:rPr>
        <w:t xml:space="preserve">谈判</w:t>
      </w:r>
      <w:r>
        <w:rPr>
          <w:rFonts w:asciiTheme="minorEastAsia" w:hAnsiTheme="minorEastAsia" w:eastAsiaTheme="minorEastAsia"/>
          <w:sz w:val="24"/>
          <w:szCs w:val="24"/>
        </w:rPr>
        <w:t xml:space="preserve">文件；</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  相关计算规范；</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  国家或省级、行业建设主管部门颁发的计价办法；</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(4)  企业定额，国家或省级、行业建设主管部门颁发的计价定额；</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  </w:t>
      </w:r>
      <w:r>
        <w:rPr>
          <w:rFonts w:hint="eastAsia" w:asciiTheme="minorEastAsia" w:hAnsiTheme="minorEastAsia" w:eastAsiaTheme="minorEastAsia"/>
          <w:sz w:val="24"/>
          <w:szCs w:val="24"/>
        </w:rPr>
        <w:t xml:space="preserve">谈判</w:t>
      </w:r>
      <w:r>
        <w:rPr>
          <w:rFonts w:asciiTheme="minorEastAsia" w:hAnsiTheme="minorEastAsia" w:eastAsiaTheme="minorEastAsia"/>
          <w:sz w:val="24"/>
          <w:szCs w:val="24"/>
        </w:rPr>
        <w:t xml:space="preserve">文件、招标工程量清单及其补充通知、答疑纪要；</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(6)  设计文件及相关资料；</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(7)  施工现场情况、工程特点及拟定的投标施工组织设计或施工方案；</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(8)  与建设项目相关的标准、规范等技术资料；</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(9)  市场价格信息或工程造价管理机构发布的工程造价信息；</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(10) 其他的相关资料。</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2.3工程量清单中标价的单价或金额，应包括所需人工费、材料费、施工机具使用费、管理费和利润，以及一定范围内的风险费用。所谓“一定范围内的风险”是指合同约定的风险。</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2.4“投标报价汇总表”中的投标总价由分部分项工程费、措施项目费、其他项目费、</w:t>
      </w:r>
      <w:r>
        <w:rPr>
          <w:rFonts w:asciiTheme="minorEastAsia" w:hAnsiTheme="minorEastAsia" w:eastAsiaTheme="minorEastAsia"/>
          <w:sz w:val="24"/>
          <w:szCs w:val="24"/>
        </w:rPr>
        <w:t xml:space="preserve">规</w:t>
      </w:r>
      <w:r>
        <w:rPr>
          <w:rFonts w:asciiTheme="minorEastAsia" w:hAnsiTheme="minorEastAsia" w:eastAsiaTheme="minorEastAsia"/>
          <w:sz w:val="24"/>
          <w:szCs w:val="24"/>
        </w:rPr>
        <w:t xml:space="preserve">费和税金组成，并且“投标报价汇总表”中的投标总价应当与构成已标价工程量清单的分部分项工程费、措施项目费、其他项目费、</w:t>
      </w:r>
      <w:r>
        <w:rPr>
          <w:rFonts w:asciiTheme="minorEastAsia" w:hAnsiTheme="minorEastAsia" w:eastAsiaTheme="minorEastAsia"/>
          <w:sz w:val="24"/>
          <w:szCs w:val="24"/>
        </w:rPr>
        <w:t xml:space="preserve">规</w:t>
      </w:r>
      <w:r>
        <w:rPr>
          <w:rFonts w:asciiTheme="minorEastAsia" w:hAnsiTheme="minorEastAsia" w:eastAsiaTheme="minorEastAsia"/>
          <w:sz w:val="24"/>
          <w:szCs w:val="24"/>
        </w:rPr>
        <w:t xml:space="preserve">费、税金的合计金额一致。</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2.5分部分项工程和措施项目中的单价项目按下列要求报价：</w:t>
      </w:r>
      <w:r/>
    </w:p>
    <w:p>
      <w:pPr>
        <w:ind w:firstLine="617"/>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2.5.1分部分项工程和措施项目中的单价项目，应根据招标文件和招标工程量清单确定综合单价。</w:t>
      </w:r>
      <w:r/>
    </w:p>
    <w:p>
      <w:pPr>
        <w:ind w:firstLine="617"/>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2.5.2如果分部分项工程量清单中涉及“材料（工程设备）暂估单价及调整表”中列出的材料和工程设备，将该类材料和工程设备</w:t>
      </w:r>
      <w:r>
        <w:rPr>
          <w:rFonts w:asciiTheme="minorEastAsia" w:hAnsiTheme="minorEastAsia" w:eastAsiaTheme="minorEastAsia"/>
          <w:sz w:val="24"/>
          <w:szCs w:val="24"/>
        </w:rPr>
        <w:t xml:space="preserve">的暂估单价</w:t>
      </w:r>
      <w:r>
        <w:rPr>
          <w:rFonts w:asciiTheme="minorEastAsia" w:hAnsiTheme="minorEastAsia" w:eastAsiaTheme="minorEastAsia"/>
          <w:sz w:val="24"/>
          <w:szCs w:val="24"/>
        </w:rPr>
        <w:t xml:space="preserve">计入对应的工程量清单综合单价。</w:t>
      </w:r>
      <w:r/>
    </w:p>
    <w:p>
      <w:pPr>
        <w:ind w:firstLine="617"/>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617"/>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2.5.4“分部分项工程和单价措施项目清单与计价表”所列各项目的综合单价</w:t>
      </w:r>
      <w:r>
        <w:rPr>
          <w:rFonts w:asciiTheme="minorEastAsia" w:hAnsiTheme="minorEastAsia" w:eastAsiaTheme="minorEastAsia"/>
          <w:sz w:val="24"/>
          <w:szCs w:val="24"/>
        </w:rPr>
        <w:t xml:space="preserve">组成中，各项目的人工、材料和机械台班消耗量、管理费费率、利润费率由投标人按照其自身情况做充分的、竞争性考虑。</w:t>
      </w:r>
      <w:r/>
    </w:p>
    <w:p>
      <w:pPr>
        <w:ind w:firstLine="617"/>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w:t>
      </w:r>
      <w:r>
        <w:rPr>
          <w:rFonts w:asciiTheme="minorEastAsia" w:hAnsiTheme="minorEastAsia" w:eastAsiaTheme="minorEastAsia"/>
          <w:sz w:val="24"/>
          <w:szCs w:val="24"/>
        </w:rPr>
        <w:t xml:space="preserve">的甲供材料</w:t>
      </w:r>
      <w:r>
        <w:rPr>
          <w:rFonts w:asciiTheme="minorEastAsia" w:hAnsiTheme="minorEastAsia" w:eastAsiaTheme="minorEastAsia"/>
          <w:sz w:val="24"/>
          <w:szCs w:val="24"/>
        </w:rPr>
        <w:t xml:space="preserve">的名称、规格、单价、交货方式、交货地点等必须与招标工程量清单一致。</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2.6措施项目中的总价项目按下列要求报价：</w:t>
      </w:r>
      <w:r/>
    </w:p>
    <w:p>
      <w:pPr>
        <w:ind w:firstLine="617"/>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2.6.1总价措施项目中，以费率计算的，投标单位在投标报价时自主报价；其他总价措施项目，按项计取，综合单价按实际或可能发生的费用进行计算。</w:t>
      </w:r>
      <w:r/>
    </w:p>
    <w:p>
      <w:pPr>
        <w:ind w:firstLine="617"/>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2.6.2措施项目清单中的安全文明施工费应按国家、省级或行业建设主管部门的规定计价，不得作为竞争性费用。</w:t>
      </w:r>
      <w:r/>
    </w:p>
    <w:p>
      <w:pPr>
        <w:ind w:left="13" w:firstLine="617"/>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2.6.3采购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采购人已列措施项目。</w:t>
      </w:r>
      <w:r/>
    </w:p>
    <w:p>
      <w:pPr>
        <w:ind w:firstLine="617"/>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2.6.4 “总价措施项目清单与计价表”中所填写的报价金额，应全面涵盖招标文件约定的投标人中标后施工、竣工、交付本工程并维修其任何缺陷所需要履行的责任和义务的全部费用。</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2.7其他项目清单费应按下列规定报价：</w:t>
      </w:r>
      <w:r/>
    </w:p>
    <w:p>
      <w:pPr>
        <w:ind w:left="2" w:firstLine="614"/>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2.7.1 暂列金额按“暂列金额明细表”中列出的金额报价，此处的暂列金额是采购人在招标文件中统</w:t>
      </w:r>
      <w:r>
        <w:rPr>
          <w:rFonts w:asciiTheme="minorEastAsia" w:hAnsiTheme="minorEastAsia" w:eastAsiaTheme="minorEastAsia"/>
          <w:sz w:val="24"/>
          <w:szCs w:val="24"/>
        </w:rPr>
        <w:t xml:space="preserve">一</w:t>
      </w:r>
      <w:r>
        <w:rPr>
          <w:rFonts w:asciiTheme="minorEastAsia" w:hAnsiTheme="minorEastAsia" w:eastAsiaTheme="minorEastAsia"/>
          <w:sz w:val="24"/>
          <w:szCs w:val="24"/>
        </w:rPr>
        <w:t xml:space="preserve">给定的，并不包括本章第2.8.3项的计日工金额。</w:t>
      </w:r>
      <w:r/>
    </w:p>
    <w:p>
      <w:pPr>
        <w:ind w:left="2" w:firstLine="614"/>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2.7.2 暂估价分为材料和工程</w:t>
      </w:r>
      <w:r>
        <w:rPr>
          <w:rFonts w:asciiTheme="minorEastAsia" w:hAnsiTheme="minorEastAsia" w:eastAsiaTheme="minorEastAsia"/>
          <w:sz w:val="24"/>
          <w:szCs w:val="24"/>
        </w:rPr>
        <w:t xml:space="preserve">设备暂估单价</w:t>
      </w:r>
      <w:r>
        <w:rPr>
          <w:rFonts w:asciiTheme="minorEastAsia" w:hAnsiTheme="minorEastAsia" w:eastAsiaTheme="minorEastAsia"/>
          <w:sz w:val="24"/>
          <w:szCs w:val="24"/>
        </w:rPr>
        <w:t xml:space="preserve">和专业工程暂估价两类。其中的材料和工程</w:t>
      </w:r>
      <w:r>
        <w:rPr>
          <w:rFonts w:asciiTheme="minorEastAsia" w:hAnsiTheme="minorEastAsia" w:eastAsiaTheme="minorEastAsia"/>
          <w:sz w:val="24"/>
          <w:szCs w:val="24"/>
        </w:rPr>
        <w:t xml:space="preserve">设备暂估单价</w:t>
      </w:r>
      <w:r>
        <w:rPr>
          <w:rFonts w:asciiTheme="minorEastAsia" w:hAnsiTheme="minorEastAsia" w:eastAsiaTheme="minorEastAsia"/>
          <w:sz w:val="24"/>
          <w:szCs w:val="24"/>
        </w:rPr>
        <w:t xml:space="preserve">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firstLine="614"/>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2.7.3 计日工按“计日工表”中列出的项目和估算数量，自主确定综合单价并</w:t>
      </w:r>
      <w:r>
        <w:rPr>
          <w:rFonts w:asciiTheme="minorEastAsia" w:hAnsiTheme="minorEastAsia" w:eastAsiaTheme="minorEastAsia"/>
          <w:sz w:val="24"/>
          <w:szCs w:val="24"/>
        </w:rPr>
        <w:t xml:space="preserve">计算计日工金额。</w:t>
      </w:r>
      <w:r/>
    </w:p>
    <w:p>
      <w:pPr>
        <w:ind w:left="2" w:firstLine="614"/>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2.7.4 总承包服务费根据招标文件中列出的内容和要求，按“总承包服务费计价表”所列格式自主报价。</w:t>
      </w:r>
      <w:r/>
    </w:p>
    <w:p>
      <w:pPr>
        <w:ind w:left="4"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2.8 </w:t>
      </w:r>
      <w:r>
        <w:rPr>
          <w:rFonts w:asciiTheme="minorEastAsia" w:hAnsiTheme="minorEastAsia" w:eastAsiaTheme="minorEastAsia"/>
          <w:sz w:val="24"/>
          <w:szCs w:val="24"/>
        </w:rPr>
        <w:t xml:space="preserve">规</w:t>
      </w:r>
      <w:r>
        <w:rPr>
          <w:rFonts w:asciiTheme="minorEastAsia" w:hAnsiTheme="minorEastAsia" w:eastAsiaTheme="minorEastAsia"/>
          <w:sz w:val="24"/>
          <w:szCs w:val="24"/>
        </w:rPr>
        <w:t xml:space="preserve">费和税金应按“</w:t>
      </w:r>
      <w:r>
        <w:rPr>
          <w:rFonts w:asciiTheme="minorEastAsia" w:hAnsiTheme="minorEastAsia" w:eastAsiaTheme="minorEastAsia"/>
          <w:sz w:val="24"/>
          <w:szCs w:val="24"/>
        </w:rPr>
        <w:t xml:space="preserve">规</w:t>
      </w:r>
      <w:r>
        <w:rPr>
          <w:rFonts w:asciiTheme="minorEastAsia" w:hAnsiTheme="minorEastAsia" w:eastAsiaTheme="minorEastAsia"/>
          <w:sz w:val="24"/>
          <w:szCs w:val="24"/>
        </w:rPr>
        <w:t xml:space="preserve">费、税金项目计价表”所列项目并根据国家、省级或行业建设主管部门的有关规定列项和计算，不得作为竞争性费用。</w:t>
      </w:r>
      <w:r/>
    </w:p>
    <w:p>
      <w:pPr>
        <w:ind w:left="4"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2.9 除招标文件有强制性规定以及不可竞争部分以外，投标报价由投标人自主确定，但不得低于成本。</w:t>
      </w:r>
      <w:r/>
    </w:p>
    <w:p>
      <w:pPr>
        <w:ind w:left="2"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2.10 工程量清单计价所涉及的生产资源</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包括各类人工、材料、工程设备、施工设备、临时设施、临时用水、临时用电等</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的投标价格，应根据自身的信息渠道和采购渠道，分析其市场价格水平并判断其整个施工周期内的变化趋势，体现投标人自身的管理水平、技术水平和综合实力。</w:t>
      </w:r>
      <w:r/>
    </w:p>
    <w:p>
      <w:pPr>
        <w:ind w:left="4"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2.11 管理费应由投标人在保证不低于其成本的基础上做竞争性考虑；利润由投标人根据自身情况和综合实力做竞争性考虑。</w:t>
      </w:r>
      <w:r/>
    </w:p>
    <w:p>
      <w:pPr>
        <w:ind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2.12 投标报价中应考虑招标文件中要求投标人承担的风险范围以及相关的费用。</w:t>
      </w:r>
      <w:r/>
    </w:p>
    <w:p>
      <w:pPr>
        <w:ind w:left="4"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2.13 投标总价为投标人在投标文件中提出的各项支付金额的总和，为实施、完成招标工程并修补缺陷、进场材料检测以及履行招标文件中约定的风险范围内的所有责任和义务所发生的全部费用。</w:t>
      </w:r>
      <w:r/>
    </w:p>
    <w:p>
      <w:pPr>
        <w:spacing w:line="360" w:lineRule="auto"/>
        <w:rPr>
          <w:rFonts w:asciiTheme="minorEastAsia" w:hAnsiTheme="minorEastAsia" w:eastAsiaTheme="minorEastAsia"/>
          <w:b/>
          <w:sz w:val="24"/>
          <w:szCs w:val="24"/>
        </w:rPr>
        <w:outlineLvl w:val="2"/>
      </w:pPr>
      <w:r/>
      <w:bookmarkStart w:id="199" w:name="_Toc473034408"/>
      <w:r/>
      <w:bookmarkStart w:id="200" w:name="_Toc498006751"/>
      <w:r>
        <w:rPr>
          <w:rFonts w:asciiTheme="minorEastAsia" w:hAnsiTheme="minorEastAsia" w:eastAsiaTheme="minorEastAsia"/>
          <w:b/>
          <w:sz w:val="24"/>
          <w:szCs w:val="24"/>
        </w:rPr>
        <w:t xml:space="preserve">3．其他说明</w:t>
      </w:r>
      <w:bookmarkEnd w:id="199"/>
      <w:r/>
      <w:bookmarkEnd w:id="200"/>
      <w:r/>
      <w:r/>
    </w:p>
    <w:p>
      <w:pPr>
        <w:ind w:firstLine="60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3.1词语和定义</w:t>
      </w:r>
      <w:r/>
    </w:p>
    <w:p>
      <w:pPr>
        <w:ind w:left="4" w:firstLine="61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3.1.1 同义词语</w:t>
      </w:r>
      <w:r/>
    </w:p>
    <w:p>
      <w:pPr>
        <w:ind w:left="4" w:firstLine="61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本章中使用的词语“采购人”和“投标人”分别与合同条款中定义的“发包人”和“承包人”同义。</w:t>
      </w:r>
      <w:r/>
    </w:p>
    <w:p>
      <w:pPr>
        <w:ind w:firstLine="60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3.2工程量差异调整</w:t>
      </w:r>
      <w:r/>
    </w:p>
    <w:p>
      <w:pPr>
        <w:ind w:left="4" w:firstLine="61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3.2.1 工程量清单中的项目列项、特征描述、工作内容以及“分部分项工程和单价措施项目清单与计价表”中附带的工程量都不应理解为是对承包</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招标</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范围以及合同工作内容的唯一的、最终的或全部的定义。</w:t>
      </w:r>
      <w:r/>
    </w:p>
    <w:p>
      <w:pPr>
        <w:ind w:left="4" w:firstLine="61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3.2.2 投标人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w:t>
      </w:r>
      <w:r>
        <w:rPr>
          <w:rFonts w:asciiTheme="minorEastAsia" w:hAnsiTheme="minorEastAsia" w:eastAsiaTheme="minorEastAsia"/>
          <w:sz w:val="24"/>
          <w:szCs w:val="24"/>
        </w:rPr>
        <w:t xml:space="preserve">如果投标人经过检查和复核以后认为采购人提供的工程量清单存在差异，则投标人按第二章2.4款规定的程序向采购人提出异议。</w:t>
      </w:r>
      <w:r/>
    </w:p>
    <w:p>
      <w:pPr>
        <w:ind w:left="4" w:firstLine="61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3.2.3 如果采购人在检查投标人根据上文第3.2.2项提交的工程量差异问题后认为没有必要对工程量清单进行补充和</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或</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修改，或者采购人根据上文第3.2.2项对工程量清单进行了补充和</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或</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修改，但投标人认为工程量清单中的工程量依然存在差异，则此类差异不再提交采购人答疑和修正，而是直接按采购人提供的工程量清单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包括采购人可能的补充和</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或</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修改</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进行投标报价。投标人在按照工程量清单进行报价时，除按照本节2.7.3项要求对采购人提供的措施项目清单项目增补外，不得改变</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包括对工程量清单项目的项目名称、项目特征描述、计量单位以及工程量的任何修改、增加或减少</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采购人提供的分部分项工程量清单和其他项目清单。即使按照图纸和招标范围的约定并不存在的项目，只要在采购人提供的分部分项工程量清单中已经列明，投标人都需要对其报价，并纳入投标总价的计算。</w:t>
      </w:r>
      <w:r/>
    </w:p>
    <w:p>
      <w:pPr>
        <w:ind w:left="4" w:firstLine="41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3.3暂列金额和暂估价</w:t>
      </w:r>
      <w:r/>
    </w:p>
    <w:p>
      <w:pPr>
        <w:ind w:left="4" w:firstLine="61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3.3.1 “暂列金额明细表”中所列暂列金额</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不包括计日工金额</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中已经包含与其对应的管理费、利润。投标人应按本招标文件规定将此类暂列金额直接纳入其他项目清单的投标价格中。</w:t>
      </w:r>
      <w:r/>
    </w:p>
    <w:p>
      <w:pPr>
        <w:ind w:left="4" w:firstLine="612"/>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3.3.3 专业工程暂估价及结算价表中所列的专业工程暂估价已经包含与其对应的管理费、利润，但不含</w:t>
      </w:r>
      <w:r>
        <w:rPr>
          <w:rFonts w:asciiTheme="minorEastAsia" w:hAnsiTheme="minorEastAsia" w:eastAsiaTheme="minorEastAsia"/>
          <w:sz w:val="24"/>
          <w:szCs w:val="24"/>
        </w:rPr>
        <w:t xml:space="preserve">规</w:t>
      </w:r>
      <w:r>
        <w:rPr>
          <w:rFonts w:asciiTheme="minorEastAsia" w:hAnsiTheme="minorEastAsia" w:eastAsiaTheme="minorEastAsia"/>
          <w:sz w:val="24"/>
          <w:szCs w:val="24"/>
        </w:rPr>
        <w:t xml:space="preserve">费和税金。投标人应按本招标文件规定将此类暂估价直接纳入其他项目清单的投标价格中。</w:t>
      </w:r>
      <w:r/>
    </w:p>
    <w:p>
      <w:pPr>
        <w:spacing w:line="360" w:lineRule="auto"/>
        <w:rPr>
          <w:rFonts w:asciiTheme="minorEastAsia" w:hAnsiTheme="minorEastAsia" w:eastAsiaTheme="minorEastAsia"/>
          <w:b/>
          <w:sz w:val="24"/>
          <w:szCs w:val="24"/>
        </w:rPr>
        <w:outlineLvl w:val="0"/>
      </w:pPr>
      <w:r/>
      <w:bookmarkStart w:id="201" w:name="_Toc28804"/>
      <w:r/>
      <w:bookmarkStart w:id="202" w:name="_Toc21910"/>
      <w:r>
        <w:rPr>
          <w:rFonts w:hint="eastAsia" w:asciiTheme="minorEastAsia" w:hAnsiTheme="minorEastAsia" w:eastAsiaTheme="minorEastAsia"/>
          <w:b/>
          <w:sz w:val="24"/>
          <w:szCs w:val="24"/>
        </w:rPr>
        <w:t xml:space="preserve">三</w:t>
      </w:r>
      <w:r>
        <w:rPr>
          <w:rFonts w:asciiTheme="minorEastAsia" w:hAnsiTheme="minorEastAsia" w:eastAsiaTheme="minorEastAsia"/>
          <w:b/>
          <w:sz w:val="24"/>
          <w:szCs w:val="24"/>
        </w:rPr>
        <w:t xml:space="preserve">、技术标准和要求</w:t>
      </w:r>
      <w:bookmarkStart w:id="203" w:name="_Toc349557651"/>
      <w:r/>
      <w:bookmarkStart w:id="204" w:name="_Toc349555826"/>
      <w:r/>
      <w:bookmarkEnd w:id="201"/>
      <w:r/>
      <w:bookmarkEnd w:id="202"/>
      <w:r/>
      <w:bookmarkEnd w:id="203"/>
      <w:r/>
      <w:bookmarkEnd w:id="204"/>
      <w:r/>
      <w:r/>
    </w:p>
    <w:p>
      <w:pPr>
        <w:ind w:firstLine="600"/>
        <w:jc w:val="left"/>
        <w:spacing w:line="360" w:lineRule="auto"/>
        <w:rPr>
          <w:rFonts w:asciiTheme="minorEastAsia" w:hAnsiTheme="minorEastAsia" w:eastAsiaTheme="minorEastAsia"/>
          <w:sz w:val="24"/>
          <w:szCs w:val="24"/>
        </w:rPr>
      </w:pPr>
      <w:r/>
      <w:bookmarkStart w:id="205" w:name="_Toc333498743"/>
      <w:r>
        <w:rPr>
          <w:rFonts w:asciiTheme="minorEastAsia" w:hAnsiTheme="minorEastAsia" w:eastAsiaTheme="minorEastAsia"/>
          <w:sz w:val="24"/>
          <w:szCs w:val="24"/>
        </w:rPr>
        <w:t xml:space="preserve">1、本工程采用的计价规范</w:t>
      </w:r>
      <w:bookmarkEnd w:id="205"/>
      <w:r>
        <w:rPr>
          <w:rFonts w:asciiTheme="minorEastAsia" w:hAnsiTheme="minorEastAsia" w:eastAsiaTheme="minorEastAsia"/>
          <w:sz w:val="24"/>
          <w:szCs w:val="24"/>
        </w:rPr>
        <w:t xml:space="preserve">（包括但不限于以下规范、要求）</w:t>
      </w:r>
      <w:r/>
    </w:p>
    <w:p>
      <w:pPr>
        <w:ind w:firstLine="470"/>
        <w:spacing w:line="360" w:lineRule="auto"/>
        <w:tabs>
          <w:tab w:val="left" w:pos="4320" w:leader="none"/>
        </w:tabs>
        <w:rPr>
          <w:rFonts w:asciiTheme="minorEastAsia" w:hAnsiTheme="minorEastAsia" w:eastAsiaTheme="minorEastAsia"/>
          <w:sz w:val="24"/>
          <w:szCs w:val="24"/>
        </w:rPr>
      </w:pPr>
      <w:r>
        <w:rPr>
          <w:rFonts w:asciiTheme="minorEastAsia" w:hAnsiTheme="minorEastAsia" w:eastAsiaTheme="minorEastAsia"/>
          <w:sz w:val="24"/>
          <w:szCs w:val="24"/>
        </w:rPr>
        <w:t xml:space="preserve">（1）江苏省、南通市其他现行的计价文件及补充计价定额             </w:t>
      </w:r>
      <w:r/>
    </w:p>
    <w:p>
      <w:pPr>
        <w:ind w:firstLine="518"/>
        <w:jc w:val="left"/>
        <w:spacing w:line="360" w:lineRule="auto"/>
        <w:rPr>
          <w:rFonts w:asciiTheme="minorEastAsia" w:hAnsiTheme="minorEastAsia" w:eastAsiaTheme="minorEastAsia"/>
          <w:sz w:val="24"/>
          <w:szCs w:val="24"/>
        </w:rPr>
      </w:pPr>
      <w:r/>
      <w:bookmarkStart w:id="206" w:name="_Toc333498744"/>
      <w:r>
        <w:rPr>
          <w:rFonts w:asciiTheme="minorEastAsia" w:hAnsiTheme="minorEastAsia" w:eastAsiaTheme="minorEastAsia"/>
          <w:sz w:val="24"/>
          <w:szCs w:val="24"/>
        </w:rPr>
        <w:t xml:space="preserve">2、本工程采用的技术规范</w:t>
      </w:r>
      <w:bookmarkEnd w:id="206"/>
      <w:r>
        <w:rPr>
          <w:rFonts w:asciiTheme="minorEastAsia" w:hAnsiTheme="minorEastAsia" w:eastAsiaTheme="minorEastAsia"/>
          <w:sz w:val="24"/>
          <w:szCs w:val="24"/>
        </w:rPr>
        <w:t xml:space="preserve">（包括但不限于以下规范、要求）</w:t>
      </w:r>
      <w:r/>
    </w:p>
    <w:p>
      <w:pPr>
        <w:ind w:firstLine="48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本工程应</w:t>
      </w:r>
      <w:r>
        <w:rPr>
          <w:rFonts w:hint="eastAsia" w:asciiTheme="minorEastAsia" w:hAnsiTheme="minorEastAsia" w:eastAsiaTheme="minorEastAsia"/>
          <w:sz w:val="24"/>
          <w:szCs w:val="24"/>
        </w:rPr>
        <w:t xml:space="preserve">执行</w:t>
      </w:r>
      <w:r>
        <w:rPr>
          <w:rFonts w:asciiTheme="minorEastAsia" w:hAnsiTheme="minorEastAsia" w:eastAsiaTheme="minorEastAsia"/>
          <w:sz w:val="24"/>
          <w:szCs w:val="24"/>
        </w:rPr>
        <w:t xml:space="preserve">相关工程施工、检测、验收的相关规范与标准。</w:t>
      </w:r>
      <w:r>
        <w:rPr>
          <w:rFonts w:asciiTheme="minorEastAsia" w:hAnsiTheme="minorEastAsia" w:eastAsiaTheme="minorEastAsia"/>
          <w:sz w:val="24"/>
          <w:szCs w:val="24"/>
        </w:rPr>
        <w:t xml:space="preserve">当相关</w:t>
      </w:r>
      <w:r>
        <w:rPr>
          <w:rFonts w:asciiTheme="minorEastAsia" w:hAnsiTheme="minorEastAsia" w:eastAsiaTheme="minorEastAsia"/>
          <w:sz w:val="24"/>
          <w:szCs w:val="24"/>
        </w:rPr>
        <w:t xml:space="preserve">规范或标准互相矛盾时，以最新和最严格的为准。</w:t>
      </w:r>
      <w:r/>
    </w:p>
    <w:p>
      <w:pPr>
        <w:ind w:firstLine="518"/>
        <w:jc w:val="left"/>
        <w:spacing w:line="360" w:lineRule="auto"/>
        <w:rPr>
          <w:rFonts w:asciiTheme="minorEastAsia" w:hAnsiTheme="minorEastAsia" w:eastAsiaTheme="minorEastAsia"/>
          <w:sz w:val="24"/>
          <w:szCs w:val="24"/>
        </w:rPr>
      </w:pPr>
      <w:r/>
      <w:bookmarkStart w:id="207" w:name="_Toc333498745"/>
      <w:r>
        <w:rPr>
          <w:rFonts w:asciiTheme="minorEastAsia" w:hAnsiTheme="minorEastAsia" w:eastAsiaTheme="minorEastAsia"/>
          <w:sz w:val="24"/>
          <w:szCs w:val="24"/>
        </w:rPr>
        <w:t xml:space="preserve">3、本工程对施工工艺的特殊要求</w:t>
      </w:r>
      <w:bookmarkEnd w:id="207"/>
      <w:r/>
      <w:r/>
    </w:p>
    <w:p>
      <w:pPr>
        <w:ind w:firstLine="518"/>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（1）工程的主要部位和特殊要求由建设、设计、监理三方讨论后以书面形式通知施工单位实施。</w:t>
      </w:r>
      <w:r/>
    </w:p>
    <w:p>
      <w:pPr>
        <w:ind w:firstLine="518"/>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w:t>
      </w:r>
      <w:r>
        <w:rPr>
          <w:rFonts w:asciiTheme="minorEastAsia" w:hAnsiTheme="minorEastAsia" w:eastAsiaTheme="minorEastAsia"/>
          <w:sz w:val="24"/>
          <w:szCs w:val="24"/>
          <w:lang w:eastAsia="zh-TW"/>
        </w:rPr>
        <w:t xml:space="preserve">施工期间要注意周边环境</w:t>
      </w:r>
      <w:r>
        <w:rPr>
          <w:rFonts w:asciiTheme="minorEastAsia" w:hAnsiTheme="minorEastAsia" w:eastAsiaTheme="minorEastAsia"/>
          <w:sz w:val="24"/>
          <w:szCs w:val="24"/>
        </w:rPr>
        <w:t xml:space="preserve">，</w:t>
      </w:r>
      <w:r>
        <w:rPr>
          <w:rFonts w:asciiTheme="minorEastAsia" w:hAnsiTheme="minorEastAsia" w:eastAsiaTheme="minorEastAsia"/>
          <w:sz w:val="24"/>
          <w:szCs w:val="24"/>
          <w:lang w:eastAsia="zh-TW"/>
        </w:rPr>
        <w:t xml:space="preserve">减少对周围</w:t>
      </w:r>
      <w:r>
        <w:rPr>
          <w:rFonts w:asciiTheme="minorEastAsia" w:hAnsiTheme="minorEastAsia" w:eastAsiaTheme="minorEastAsia"/>
          <w:sz w:val="24"/>
          <w:szCs w:val="24"/>
        </w:rPr>
        <w:t xml:space="preserve">环境的</w:t>
      </w:r>
      <w:r>
        <w:rPr>
          <w:rFonts w:asciiTheme="minorEastAsia" w:hAnsiTheme="minorEastAsia" w:eastAsiaTheme="minorEastAsia"/>
          <w:sz w:val="24"/>
          <w:szCs w:val="24"/>
          <w:lang w:eastAsia="zh-TW"/>
        </w:rPr>
        <w:t xml:space="preserve">影响</w:t>
      </w:r>
      <w:r>
        <w:rPr>
          <w:rFonts w:asciiTheme="minorEastAsia" w:hAnsiTheme="minorEastAsia" w:eastAsiaTheme="minorEastAsia"/>
          <w:sz w:val="24"/>
          <w:szCs w:val="24"/>
        </w:rPr>
        <w:t xml:space="preserve">（灰尘、噪音等）。</w:t>
      </w:r>
      <w:r/>
    </w:p>
    <w:p>
      <w:pPr>
        <w:ind w:firstLine="518"/>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（3）施工期间要注意周边环境，尽量避免对周围居民生活的影响。        </w:t>
      </w:r>
      <w:r/>
    </w:p>
    <w:p>
      <w:pPr>
        <w:ind w:firstLine="518"/>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（4）冬、雨季施工要采取相应的保护措施。  </w:t>
      </w:r>
      <w:r/>
    </w:p>
    <w:p>
      <w:pPr>
        <w:jc w:val="left"/>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四</w:t>
      </w:r>
      <w:r>
        <w:rPr>
          <w:rFonts w:asciiTheme="minorEastAsia" w:hAnsiTheme="minorEastAsia" w:eastAsiaTheme="minorEastAsia"/>
          <w:b/>
          <w:sz w:val="24"/>
          <w:szCs w:val="24"/>
        </w:rPr>
        <w:t xml:space="preserve">、需要补充的其它内容：</w:t>
      </w:r>
      <w:r/>
    </w:p>
    <w:p>
      <w:pPr>
        <w:ind w:firstLine="48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1、现场条件</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施工现场情况：本工程现场条件较复杂，请供应商务必自行认真踏勘现场条件并综合考虑到报价中，一旦</w:t>
      </w:r>
      <w:r>
        <w:rPr>
          <w:rFonts w:hint="eastAsia" w:asciiTheme="minorEastAsia" w:hAnsiTheme="minorEastAsia" w:eastAsiaTheme="minorEastAsia"/>
          <w:sz w:val="24"/>
          <w:szCs w:val="24"/>
        </w:rPr>
        <w:t xml:space="preserve">成交</w:t>
      </w:r>
      <w:r>
        <w:rPr>
          <w:rFonts w:asciiTheme="minorEastAsia" w:hAnsiTheme="minorEastAsia" w:eastAsiaTheme="minorEastAsia"/>
          <w:sz w:val="24"/>
          <w:szCs w:val="24"/>
        </w:rPr>
        <w:t xml:space="preserve">不得对现场条件提出额外要求。</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施工用水、电：自行解决。</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场内外道路：已通。</w:t>
      </w:r>
      <w:r/>
    </w:p>
    <w:p>
      <w:pPr>
        <w:ind w:firstLine="482"/>
        <w:jc w:val="left"/>
        <w:spacing w:line="360" w:lineRule="auto"/>
        <w:rPr>
          <w:rFonts w:ascii="宋体" w:hAnsi="宋体"/>
          <w:bCs/>
          <w:color w:val="000000"/>
          <w:sz w:val="24"/>
          <w:szCs w:val="24"/>
        </w:rPr>
      </w:pPr>
      <w:r>
        <w:rPr>
          <w:rFonts w:hint="eastAsia" w:ascii="宋体" w:hAnsi="宋体"/>
          <w:sz w:val="24"/>
          <w:szCs w:val="24"/>
        </w:rPr>
        <w:t xml:space="preserve">（4）</w:t>
      </w:r>
      <w:r>
        <w:rPr>
          <w:rFonts w:hint="eastAsia" w:ascii="宋体" w:hAnsi="宋体"/>
          <w:bCs/>
          <w:color w:val="000000"/>
          <w:sz w:val="24"/>
          <w:szCs w:val="24"/>
        </w:rPr>
        <w:t xml:space="preserve">现场踏勘:采购人不统一组织现场踏勘时，请投标供应商务必自行认真踏勘现场条件并综合考虑到报价中，一旦中标不得对现场条件提出额外要求。中标后，因投标供应商未勘察现场产生的问题，后果由投标供应商自行承担并赔偿对采购人造成的损失。自行负责在踏勘现场中所发生的人员伤亡和财产损失。踏勘现场发生的费用自理。</w:t>
      </w:r>
      <w:r/>
    </w:p>
    <w:p>
      <w:pPr>
        <w:ind w:firstLine="482"/>
        <w:jc w:val="left"/>
        <w:spacing w:line="360" w:lineRule="auto"/>
        <w:rPr>
          <w:rFonts w:ascii="宋体" w:hAnsi="宋体"/>
          <w:bCs/>
          <w:color w:val="000000"/>
          <w:sz w:val="24"/>
          <w:szCs w:val="24"/>
        </w:rPr>
      </w:pPr>
      <w:r>
        <w:rPr>
          <w:rFonts w:hint="eastAsia" w:ascii="宋体" w:hAnsi="宋体"/>
          <w:bCs/>
          <w:color w:val="000000"/>
          <w:sz w:val="24"/>
          <w:szCs w:val="24"/>
        </w:rPr>
        <w:t xml:space="preserve">投标供应商应认真综合评估施工条件，充分考虑不利因素对工程造价的影响，如道路交通、高压线防护、环境保护、文物保护、施工通道障碍、施工区域防护、建筑垃圾清运、施工噪音对邻居影响、邻居对施工干扰等等诸多有经验的承包商所能预见的各种问题，并充分体现在投标报价之中，一旦中标，上述因素不得调整工程造价。</w:t>
      </w:r>
      <w:r/>
    </w:p>
    <w:p>
      <w:pPr>
        <w:ind w:firstLine="480"/>
        <w:jc w:val="left"/>
        <w:spacing w:line="360" w:lineRule="auto"/>
        <w:rPr>
          <w:rStyle w:val="1164"/>
          <w:rFonts w:hint="default" w:asciiTheme="minorEastAsia" w:hAnsiTheme="minorEastAsia" w:eastAsiaTheme="minorEastAsia"/>
          <w:color w:val="auto"/>
          <w:sz w:val="24"/>
          <w:szCs w:val="24"/>
          <w:u w:val="single"/>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其他：</w:t>
      </w:r>
      <w:r>
        <w:rPr>
          <w:rFonts w:hint="eastAsia" w:asciiTheme="minorEastAsia" w:hAnsiTheme="minorEastAsia" w:eastAsiaTheme="minorEastAsia"/>
          <w:sz w:val="24"/>
        </w:rPr>
        <w:t xml:space="preserve">成交供应商</w:t>
      </w:r>
      <w:r>
        <w:rPr>
          <w:rFonts w:asciiTheme="minorEastAsia" w:hAnsiTheme="minorEastAsia" w:eastAsiaTheme="minorEastAsia"/>
          <w:sz w:val="24"/>
          <w:szCs w:val="24"/>
        </w:rPr>
        <w:t xml:space="preserve">应独立、有效</w:t>
      </w:r>
      <w:r>
        <w:rPr>
          <w:rFonts w:hint="eastAsia" w:asciiTheme="minorEastAsia" w:hAnsiTheme="minorEastAsia" w:eastAsiaTheme="minorEastAsia"/>
          <w:sz w:val="24"/>
          <w:szCs w:val="24"/>
        </w:rPr>
        <w:t xml:space="preserve">地</w:t>
      </w:r>
      <w:r>
        <w:rPr>
          <w:rFonts w:asciiTheme="minorEastAsia" w:hAnsiTheme="minorEastAsia" w:eastAsiaTheme="minorEastAsia"/>
          <w:sz w:val="24"/>
          <w:szCs w:val="24"/>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投标人自行考虑，并列入投标报价，工程结算时不作调整，一旦</w:t>
      </w:r>
      <w:r>
        <w:rPr>
          <w:rFonts w:hint="eastAsia" w:asciiTheme="minorEastAsia" w:hAnsiTheme="minorEastAsia" w:eastAsiaTheme="minorEastAsia"/>
          <w:sz w:val="24"/>
          <w:szCs w:val="24"/>
        </w:rPr>
        <w:t xml:space="preserve">中标</w:t>
      </w:r>
      <w:r>
        <w:rPr>
          <w:rFonts w:asciiTheme="minorEastAsia" w:hAnsiTheme="minorEastAsia" w:eastAsiaTheme="minorEastAsia"/>
          <w:sz w:val="24"/>
          <w:szCs w:val="24"/>
        </w:rPr>
        <w:t xml:space="preserve">不得对现场条件提出任何额外要求及任何费用。包含但不限于施工时的保护措施、群众工作等引起误工、安全围栏等，以上内容均由施工方负责，甲方不予签证，施工单位在投标前请务必认真踏勘现场，投标报价</w:t>
      </w:r>
      <w:r>
        <w:rPr>
          <w:rFonts w:asciiTheme="minorEastAsia" w:hAnsiTheme="minorEastAsia" w:eastAsiaTheme="minorEastAsia"/>
          <w:sz w:val="24"/>
          <w:szCs w:val="24"/>
        </w:rPr>
        <w:t xml:space="preserve">时综合</w:t>
      </w:r>
      <w:r>
        <w:rPr>
          <w:rFonts w:asciiTheme="minorEastAsia" w:hAnsiTheme="minorEastAsia" w:eastAsiaTheme="minorEastAsia"/>
          <w:sz w:val="24"/>
          <w:szCs w:val="24"/>
        </w:rPr>
        <w:t xml:space="preserve">考虑，费用均包含在总价之中。</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当</w:t>
      </w:r>
      <w:r>
        <w:rPr>
          <w:rFonts w:asciiTheme="minorEastAsia" w:hAnsiTheme="minorEastAsia" w:eastAsiaTheme="minorEastAsia"/>
          <w:sz w:val="24"/>
          <w:szCs w:val="24"/>
        </w:rPr>
        <w:t xml:space="preserve">采购人不统一组织现场踏勘时，请供应商务必自行认真踏勘现场条件并综合考虑到报价中，一旦</w:t>
      </w:r>
      <w:r>
        <w:rPr>
          <w:rFonts w:hint="eastAsia" w:asciiTheme="minorEastAsia" w:hAnsiTheme="minorEastAsia" w:eastAsiaTheme="minorEastAsia"/>
          <w:sz w:val="24"/>
          <w:szCs w:val="24"/>
        </w:rPr>
        <w:t xml:space="preserve">中标</w:t>
      </w:r>
      <w:r>
        <w:rPr>
          <w:rFonts w:asciiTheme="minorEastAsia" w:hAnsiTheme="minorEastAsia" w:eastAsiaTheme="minorEastAsia"/>
          <w:sz w:val="24"/>
          <w:szCs w:val="24"/>
        </w:rPr>
        <w:t xml:space="preserve">不得对现场条件提出额外要求</w:t>
      </w:r>
      <w:r>
        <w:rPr>
          <w:rFonts w:hint="eastAsia" w:asciiTheme="minorEastAsia" w:hAnsiTheme="minorEastAsia" w:eastAsiaTheme="minorEastAsia"/>
          <w:sz w:val="24"/>
          <w:szCs w:val="24"/>
        </w:rPr>
        <w:t xml:space="preserve">。</w:t>
      </w:r>
      <w:bookmarkEnd w:id="189"/>
      <w:r/>
      <w:bookmarkEnd w:id="190"/>
      <w:r/>
      <w:bookmarkEnd w:id="192"/>
      <w:r/>
      <w:r/>
    </w:p>
    <w:p>
      <w:pPr>
        <w:ind w:firstLine="1320"/>
        <w:jc w:val="center"/>
        <w:spacing w:before="120" w:after="120" w:line="0" w:lineRule="atLeast"/>
        <w:rPr>
          <w:rFonts w:cs="Courier New" w:asciiTheme="minorEastAsia" w:hAnsiTheme="minorEastAsia" w:eastAsiaTheme="minorEastAsia"/>
          <w:bCs/>
          <w:sz w:val="44"/>
          <w:szCs w:val="21"/>
        </w:rPr>
      </w:pPr>
      <w:r>
        <w:rPr>
          <w:rFonts w:cs="Courier New" w:asciiTheme="minorEastAsia" w:hAnsiTheme="minorEastAsia" w:eastAsiaTheme="minorEastAsia"/>
          <w:bCs/>
          <w:sz w:val="44"/>
          <w:szCs w:val="21"/>
        </w:rPr>
      </w:r>
      <w:r/>
    </w:p>
    <w:p>
      <w:pPr>
        <w:jc w:val="center"/>
        <w:spacing w:before="120" w:after="120" w:line="0" w:lineRule="atLeast"/>
        <w:rPr>
          <w:rFonts w:cs="Courier New" w:asciiTheme="minorEastAsia" w:hAnsiTheme="minorEastAsia" w:eastAsiaTheme="minorEastAsia"/>
          <w:bCs/>
          <w:sz w:val="44"/>
          <w:szCs w:val="21"/>
        </w:rPr>
      </w:pPr>
      <w:r>
        <w:rPr>
          <w:rFonts w:hint="eastAsia" w:cs="Courier New" w:asciiTheme="minorEastAsia" w:hAnsiTheme="minorEastAsia" w:eastAsiaTheme="minorEastAsia"/>
          <w:bCs/>
          <w:sz w:val="44"/>
          <w:szCs w:val="21"/>
        </w:rPr>
        <w:t xml:space="preserve">第五章  评审方法与评审标准</w:t>
      </w:r>
      <w:r/>
    </w:p>
    <w:p>
      <w:pPr>
        <w:ind w:right="210" w:firstLine="560"/>
        <w:spacing w:line="520" w:lineRule="exact"/>
        <w:rPr>
          <w:rFonts w:ascii="宋体" w:hAnsi="宋体" w:cs="宋体"/>
          <w:b/>
          <w:sz w:val="24"/>
          <w:lang w:bidi="ar"/>
        </w:rPr>
      </w:pPr>
      <w:r>
        <w:rPr>
          <w:rFonts w:hint="eastAsia" w:ascii="宋体" w:hAnsi="宋体" w:cs="宋体"/>
          <w:b/>
          <w:sz w:val="24"/>
          <w:lang w:bidi="ar"/>
        </w:rPr>
        <w:t xml:space="preserve">一、谈判方式</w:t>
      </w:r>
      <w:r/>
    </w:p>
    <w:p>
      <w:pPr>
        <w:pStyle w:val="926"/>
        <w:contextualSpacing/>
        <w:ind w:firstLine="480"/>
        <w:jc w:val="both"/>
        <w:spacing w:before="0" w:beforeAutospacing="0" w:after="0" w:afterAutospacing="0" w:line="520" w:lineRule="exact"/>
        <w:widowControl w:val="off"/>
        <w:rPr>
          <w:lang w:bidi="ar"/>
        </w:rPr>
      </w:pPr>
      <w:r>
        <w:rPr>
          <w:rFonts w:hint="eastAsia"/>
          <w:lang w:bidi="ar"/>
        </w:rPr>
        <w:t xml:space="preserve">本项目为不见面远程谈判模式：供应商在各自地点通过不见面系统参加谈判活动。</w:t>
      </w:r>
      <w:r/>
    </w:p>
    <w:p>
      <w:pPr>
        <w:ind w:right="210" w:firstLine="560"/>
        <w:spacing w:line="520" w:lineRule="exact"/>
        <w:rPr>
          <w:rFonts w:ascii="宋体" w:hAnsi="宋体" w:cs="宋体"/>
          <w:b/>
          <w:sz w:val="24"/>
          <w:lang w:bidi="ar"/>
        </w:rPr>
      </w:pPr>
      <w:r>
        <w:rPr>
          <w:rFonts w:hint="eastAsia" w:ascii="宋体" w:hAnsi="宋体" w:cs="宋体"/>
          <w:b/>
          <w:sz w:val="24"/>
          <w:lang w:bidi="ar"/>
        </w:rPr>
        <w:t xml:space="preserve">二、谈判程序及评审方法和标准</w:t>
      </w:r>
      <w:r/>
    </w:p>
    <w:p>
      <w:pPr>
        <w:pStyle w:val="926"/>
        <w:contextualSpacing/>
        <w:ind w:firstLine="480"/>
        <w:jc w:val="both"/>
        <w:spacing w:before="0" w:beforeAutospacing="0" w:after="0" w:afterAutospacing="0" w:line="520" w:lineRule="exact"/>
        <w:widowControl w:val="off"/>
        <w:rPr>
          <w:lang w:bidi="ar"/>
        </w:rPr>
      </w:pPr>
      <w:r>
        <w:rPr>
          <w:rFonts w:hint="eastAsia"/>
          <w:lang w:bidi="ar"/>
        </w:rPr>
        <w:t xml:space="preserve">供应商先对响应文件进行解密，采购人审查响应供应商资格，符合资格的供应商接受谈判小组的各轮谈判，在质量和服务相等的前提下，最后报价最低者为成交供应商。</w:t>
      </w:r>
      <w:r/>
    </w:p>
    <w:p>
      <w:pPr>
        <w:pStyle w:val="926"/>
        <w:contextualSpacing/>
        <w:ind w:firstLine="480"/>
        <w:jc w:val="both"/>
        <w:spacing w:before="0" w:beforeAutospacing="0" w:after="0" w:afterAutospacing="0" w:line="520" w:lineRule="exact"/>
        <w:widowControl w:val="off"/>
        <w:rPr>
          <w:lang w:bidi="ar"/>
        </w:rPr>
      </w:pPr>
      <w:r>
        <w:rPr>
          <w:rFonts w:hint="eastAsia"/>
          <w:lang w:bidi="ar"/>
        </w:rPr>
        <w:t xml:space="preserve">商务技术部分评审（如有）结束后进入最后报价环节，最后报价将作为评审价。系统发送最后报价填报通知后，所有的响应供应商须在20分钟内填写并提交最后报价，未在规定时间内提交最后报价的，视作无效响应处理。</w:t>
      </w:r>
      <w:r/>
    </w:p>
    <w:p>
      <w:pPr>
        <w:pStyle w:val="926"/>
        <w:contextualSpacing/>
        <w:ind w:firstLine="480"/>
        <w:jc w:val="both"/>
        <w:spacing w:before="0" w:beforeAutospacing="0" w:after="0" w:afterAutospacing="0" w:line="520" w:lineRule="exact"/>
        <w:widowControl w:val="off"/>
        <w:rPr>
          <w:lang w:bidi="ar"/>
        </w:rPr>
      </w:pPr>
      <w:r>
        <w:rPr>
          <w:rFonts w:hint="eastAsia"/>
          <w:lang w:bidi="ar"/>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pStyle w:val="926"/>
        <w:contextualSpacing/>
        <w:ind w:firstLine="480"/>
        <w:jc w:val="both"/>
        <w:spacing w:before="0" w:beforeAutospacing="0" w:after="0" w:afterAutospacing="0" w:line="520" w:lineRule="exact"/>
        <w:widowControl w:val="off"/>
        <w:rPr>
          <w:lang w:bidi="ar"/>
        </w:rPr>
      </w:pPr>
      <w:r>
        <w:rPr>
          <w:rFonts w:hint="eastAsia"/>
          <w:lang w:bidi="ar"/>
        </w:rPr>
        <w:t xml:space="preserve">各供应</w:t>
      </w:r>
      <w:r>
        <w:rPr>
          <w:rFonts w:hint="eastAsia"/>
          <w:lang w:bidi="ar"/>
        </w:rPr>
        <w:t xml:space="preserve">商最后</w:t>
      </w:r>
      <w:r>
        <w:rPr>
          <w:rFonts w:hint="eastAsia"/>
          <w:lang w:bidi="ar"/>
        </w:rPr>
        <w:t xml:space="preserve">报价结束后,如谈判小组认为最后最低的供应商的报价明显低于其自身成本，涉嫌恶意竞争，有可能影响商品质量和不能诚信履约的，则有权要求其在合理的时间内通过“鸿雁不见面交易系统” 提供说明，必要时提交相关证明材料。若该供应</w:t>
      </w:r>
      <w:r>
        <w:rPr>
          <w:rFonts w:hint="eastAsia"/>
          <w:lang w:bidi="ar"/>
        </w:rPr>
        <w:t xml:space="preserve">商拒绝</w:t>
      </w:r>
      <w:r>
        <w:rPr>
          <w:rFonts w:hint="eastAsia"/>
          <w:lang w:bidi="ar"/>
        </w:rPr>
        <w:t xml:space="preserve">说明或未在规定期限内提供说明，或虽有书面说明但仍无法证明其报价合理性的，则谈判小组有权取消其谈判成交资格，按顺序由最后报价次低的供应商递补，以此类推。</w:t>
      </w:r>
      <w:r/>
    </w:p>
    <w:p>
      <w:pPr>
        <w:pStyle w:val="926"/>
        <w:contextualSpacing/>
        <w:ind w:firstLine="480"/>
        <w:jc w:val="both"/>
        <w:spacing w:before="0" w:beforeAutospacing="0" w:after="0" w:afterAutospacing="0" w:line="520" w:lineRule="exact"/>
        <w:widowControl w:val="off"/>
        <w:rPr>
          <w:lang w:bidi="ar"/>
        </w:rPr>
      </w:pPr>
      <w:r>
        <w:rPr>
          <w:rFonts w:hint="eastAsia"/>
          <w:lang w:bidi="ar"/>
        </w:rPr>
        <w:t xml:space="preserve">评委在认真审阅响应文件的基础上，根据各响应文件的响应程度独立评判。</w:t>
      </w:r>
      <w:r/>
    </w:p>
    <w:p>
      <w:pPr>
        <w:spacing w:line="500" w:lineRule="exact"/>
        <w:rPr>
          <w:rFonts w:ascii="宋体" w:hAnsi="宋体" w:cs="宋体"/>
          <w:b/>
          <w:sz w:val="24"/>
        </w:rPr>
      </w:pPr>
      <w:r>
        <w:rPr>
          <w:rFonts w:hint="eastAsia" w:ascii="宋体" w:hAnsi="宋体" w:cs="宋体"/>
          <w:b/>
          <w:sz w:val="24"/>
        </w:rPr>
        <w:t xml:space="preserve">（一）采购人（代表）对供应商资格进行审查。</w:t>
      </w:r>
      <w:r/>
    </w:p>
    <w:p>
      <w:pPr>
        <w:ind w:firstLine="494"/>
        <w:spacing w:line="500" w:lineRule="exact"/>
        <w:rPr>
          <w:rFonts w:ascii="宋体" w:hAnsi="宋体" w:cs="宋体"/>
          <w:sz w:val="24"/>
        </w:rPr>
      </w:pPr>
      <w:r>
        <w:rPr>
          <w:rFonts w:hint="eastAsia" w:ascii="宋体" w:hAnsi="宋体" w:cs="宋体"/>
          <w:sz w:val="24"/>
        </w:rPr>
        <w:t xml:space="preserve">供应商资格不合格的，其响应文件判定为无效响应文件。</w:t>
      </w:r>
      <w:r/>
    </w:p>
    <w:p>
      <w:pPr>
        <w:jc w:val="left"/>
        <w:spacing w:line="500" w:lineRule="exact"/>
        <w:rPr>
          <w:rFonts w:ascii="宋体" w:hAnsi="宋体" w:cs="宋体"/>
          <w:b/>
          <w:sz w:val="24"/>
        </w:rPr>
      </w:pPr>
      <w:r>
        <w:rPr>
          <w:rFonts w:hint="eastAsia" w:ascii="宋体" w:hAnsi="宋体" w:cs="宋体"/>
          <w:b/>
          <w:sz w:val="24"/>
        </w:rPr>
        <w:t xml:space="preserve">（二）谈判小组对符合资格供应商的响应文件进行符合性审查。</w:t>
      </w:r>
      <w:r/>
    </w:p>
    <w:p>
      <w:pPr>
        <w:ind w:firstLine="494"/>
        <w:spacing w:line="500" w:lineRule="exact"/>
        <w:rPr>
          <w:rFonts w:ascii="宋体" w:hAnsi="宋体" w:cs="宋体"/>
          <w:sz w:val="24"/>
        </w:rPr>
      </w:pPr>
      <w:r>
        <w:rPr>
          <w:rFonts w:hint="eastAsia" w:ascii="宋体" w:hAnsi="宋体" w:cs="宋体"/>
          <w:sz w:val="24"/>
        </w:rPr>
        <w:t xml:space="preserve">未通过符合性审查的响应文件，将被判为不满足谈判文件实质性要求。 </w:t>
      </w:r>
      <w:r/>
    </w:p>
    <w:p>
      <w:pPr>
        <w:spacing w:line="500" w:lineRule="exact"/>
        <w:rPr>
          <w:rFonts w:ascii="宋体" w:hAnsi="宋体" w:cs="宋体"/>
          <w:b/>
          <w:bCs/>
          <w:sz w:val="24"/>
        </w:rPr>
      </w:pPr>
      <w:r>
        <w:rPr>
          <w:rFonts w:hint="eastAsia" w:ascii="宋体" w:hAnsi="宋体" w:cs="宋体"/>
          <w:b/>
          <w:sz w:val="24"/>
        </w:rPr>
        <w:t xml:space="preserve">（</w:t>
      </w:r>
      <w:r>
        <w:rPr>
          <w:rFonts w:hint="eastAsia" w:ascii="宋体" w:hAnsi="宋体" w:cs="宋体"/>
          <w:b/>
          <w:bCs/>
          <w:sz w:val="24"/>
        </w:rPr>
        <w:t xml:space="preserve">三</w:t>
      </w:r>
      <w:r>
        <w:rPr>
          <w:rFonts w:hint="eastAsia" w:ascii="宋体" w:hAnsi="宋体" w:cs="宋体"/>
          <w:b/>
          <w:sz w:val="24"/>
        </w:rPr>
        <w:t xml:space="preserve">）</w:t>
      </w:r>
      <w:r>
        <w:rPr>
          <w:rFonts w:hint="eastAsia" w:ascii="宋体" w:hAnsi="宋体" w:cs="宋体"/>
          <w:b/>
          <w:bCs/>
          <w:sz w:val="24"/>
        </w:rPr>
        <w:t xml:space="preserve">政府采购政策功能落实</w:t>
      </w:r>
      <w:r/>
    </w:p>
    <w:p>
      <w:pPr>
        <w:ind w:firstLine="482"/>
        <w:spacing w:line="500" w:lineRule="exact"/>
        <w:rPr>
          <w:rFonts w:ascii="宋体" w:hAnsi="宋体" w:cs="宋体"/>
          <w:b/>
          <w:bCs/>
          <w:sz w:val="24"/>
        </w:rPr>
      </w:pPr>
      <w:r>
        <w:rPr>
          <w:rFonts w:hint="eastAsia" w:ascii="宋体" w:hAnsi="宋体" w:cs="宋体"/>
          <w:b/>
          <w:bCs/>
          <w:sz w:val="24"/>
        </w:rPr>
        <w:t xml:space="preserve">专门面向中小企业采购的项目或者采购包，不再执行价格评审优惠的扶持政策。</w:t>
      </w:r>
      <w:r/>
    </w:p>
    <w:p>
      <w:pPr>
        <w:ind w:firstLine="482"/>
        <w:spacing w:line="500" w:lineRule="exact"/>
        <w:rPr>
          <w:rFonts w:ascii="宋体" w:hAnsi="宋体" w:cs="宋体"/>
          <w:b/>
          <w:sz w:val="24"/>
          <w:lang w:val="zh-CN"/>
        </w:rPr>
      </w:pPr>
      <w:r>
        <w:rPr>
          <w:rFonts w:ascii="宋体" w:hAnsi="宋体" w:cs="宋体"/>
          <w:b/>
          <w:sz w:val="24"/>
        </w:rPr>
        <w:t xml:space="preserve">异常低价审查</w:t>
      </w:r>
      <w:r>
        <w:rPr>
          <w:rFonts w:hint="eastAsia" w:ascii="宋体" w:hAnsi="宋体" w:cs="宋体"/>
          <w:b/>
          <w:sz w:val="24"/>
        </w:rPr>
        <w:t xml:space="preserve">：</w:t>
      </w:r>
      <w:r/>
    </w:p>
    <w:p>
      <w:pPr>
        <w:ind w:firstLine="570"/>
        <w:spacing w:line="500" w:lineRule="exact"/>
        <w:rPr>
          <w:rFonts w:ascii="宋体" w:hAnsi="宋体" w:cs="宋体"/>
          <w:bCs/>
          <w:sz w:val="24"/>
        </w:rPr>
      </w:pPr>
      <w:r>
        <w:rPr>
          <w:rFonts w:hint="eastAsia" w:ascii="宋体" w:hAnsi="宋体" w:cs="宋体"/>
          <w:bCs/>
          <w:sz w:val="24"/>
        </w:rPr>
        <w:t xml:space="preserve">1.评审中出现下列情形之一的，评审委员会应当启动异常低价投标审查程序：</w:t>
      </w:r>
      <w:r/>
    </w:p>
    <w:p>
      <w:pPr>
        <w:ind w:firstLine="570"/>
        <w:spacing w:line="500" w:lineRule="exact"/>
        <w:rPr>
          <w:rFonts w:ascii="宋体" w:hAnsi="宋体" w:cs="宋体"/>
          <w:bCs/>
          <w:sz w:val="24"/>
        </w:rPr>
      </w:pPr>
      <w:r>
        <w:rPr>
          <w:rFonts w:hint="eastAsia" w:ascii="宋体" w:hAnsi="宋体" w:cs="宋体"/>
          <w:bCs/>
          <w:sz w:val="24"/>
        </w:rPr>
        <w:t xml:space="preserve">（1）投标（响应）报价低于全部通过符合性审查投标人投标（响应）报价平均值50%的，即投标（响应）报价&lt;全部通过符合性审查投标人投标（响应）报价平均值×50%； </w:t>
      </w:r>
      <w:r/>
    </w:p>
    <w:p>
      <w:pPr>
        <w:ind w:firstLine="570"/>
        <w:spacing w:line="500" w:lineRule="exact"/>
        <w:rPr>
          <w:rFonts w:ascii="宋体" w:hAnsi="宋体" w:cs="宋体"/>
          <w:bCs/>
          <w:sz w:val="24"/>
        </w:rPr>
      </w:pPr>
      <w:r>
        <w:rPr>
          <w:rFonts w:hint="eastAsia" w:ascii="宋体" w:hAnsi="宋体" w:cs="宋体"/>
          <w:bCs/>
          <w:sz w:val="24"/>
        </w:rPr>
        <w:t xml:space="preserve">（2）投标（响应）报价低于通过符合性审查的次低报价投标人投标（响应）报价50%的，即投标（响应）报价&lt;通过符合性审查的次低报价投标人投标（响应）报价×50%； </w:t>
      </w:r>
      <w:r/>
    </w:p>
    <w:p>
      <w:pPr>
        <w:ind w:firstLine="570"/>
        <w:spacing w:line="500" w:lineRule="exact"/>
        <w:rPr>
          <w:rFonts w:ascii="宋体" w:hAnsi="宋体" w:cs="宋体"/>
          <w:bCs/>
          <w:sz w:val="24"/>
        </w:rPr>
      </w:pPr>
      <w:r>
        <w:rPr>
          <w:rFonts w:hint="eastAsia" w:ascii="宋体" w:hAnsi="宋体" w:cs="宋体"/>
          <w:bCs/>
          <w:sz w:val="24"/>
        </w:rPr>
        <w:t xml:space="preserve">（3）投标（响应）报价低于采购项目最高限价45%的，即投标（响应）报价&lt;项目最高限价×45%； </w:t>
      </w:r>
      <w:r/>
    </w:p>
    <w:p>
      <w:pPr>
        <w:ind w:firstLine="570"/>
        <w:spacing w:line="500" w:lineRule="exact"/>
        <w:rPr>
          <w:rFonts w:ascii="宋体" w:hAnsi="宋体" w:cs="宋体"/>
          <w:bCs/>
          <w:sz w:val="24"/>
        </w:rPr>
      </w:pPr>
      <w:r>
        <w:rPr>
          <w:rFonts w:hint="eastAsia" w:ascii="宋体" w:hAnsi="宋体" w:cs="宋体"/>
          <w:bCs/>
          <w:sz w:val="24"/>
        </w:rPr>
        <w:t xml:space="preserve">（4）评审委员会基于专业判断，认为投标人报价过低，有可能影响产品质量或者不能诚 信履约的其他情形。 </w:t>
      </w:r>
      <w:r/>
    </w:p>
    <w:p>
      <w:pPr>
        <w:ind w:firstLine="570"/>
        <w:spacing w:line="500" w:lineRule="exact"/>
        <w:rPr>
          <w:rFonts w:ascii="宋体" w:hAnsi="宋体" w:cs="宋体"/>
          <w:bCs/>
          <w:sz w:val="24"/>
        </w:rPr>
      </w:pPr>
      <w:r>
        <w:rPr>
          <w:rFonts w:hint="eastAsia" w:ascii="宋体" w:hAnsi="宋体" w:cs="宋体"/>
          <w:bCs/>
          <w:sz w:val="24"/>
        </w:rPr>
        <w:t xml:space="preserve">2.评审委员会启动异常低价投标审查后，属于第（3）项情形，投标人应随投标文件一并提交项目具体成本测算等与报价合理性相关书面说明及必要的证明材料的。投标投标人未提供书面说明、证明材料，或者提供的书面说明、证明材料不能证明其报价合理性的，评审委员会应当将其作为无效投标处理。</w:t>
      </w:r>
      <w:r/>
    </w:p>
    <w:p>
      <w:pPr>
        <w:spacing w:line="500" w:lineRule="exact"/>
        <w:rPr>
          <w:rFonts w:ascii="宋体" w:hAnsi="宋体" w:cs="宋体"/>
          <w:bCs/>
          <w:sz w:val="24"/>
        </w:rPr>
      </w:pPr>
      <w:r>
        <w:rPr>
          <w:rFonts w:hint="eastAsia" w:ascii="宋体" w:hAnsi="宋体" w:cs="宋体"/>
          <w:b/>
          <w:sz w:val="24"/>
        </w:rPr>
        <w:t xml:space="preserve">（四）成交供应商的确定</w:t>
      </w:r>
      <w:r/>
    </w:p>
    <w:p>
      <w:pPr>
        <w:ind w:firstLine="480"/>
        <w:spacing w:line="500" w:lineRule="exact"/>
        <w:rPr>
          <w:rFonts w:ascii="宋体" w:hAnsi="宋体" w:cs="宋体"/>
          <w:bCs/>
          <w:sz w:val="24"/>
        </w:rPr>
      </w:pPr>
      <w:r>
        <w:rPr>
          <w:rFonts w:hint="eastAsia" w:ascii="宋体" w:hAnsi="宋体" w:cs="宋体"/>
          <w:bCs/>
          <w:sz w:val="24"/>
        </w:rPr>
        <w:t xml:space="preserve">谈判小组将从质量和服务均能满足采购文件实质性响应要求的供应商中，按照最后报价由低到高顺序推荐3名成交候选供应商，并编写评审报告。</w:t>
      </w:r>
      <w:r/>
    </w:p>
    <w:p>
      <w:pPr>
        <w:ind w:firstLine="480"/>
        <w:spacing w:line="500" w:lineRule="exact"/>
        <w:rPr>
          <w:rFonts w:ascii="宋体" w:hAnsi="宋体" w:cs="宋体"/>
          <w:bCs/>
          <w:sz w:val="24"/>
        </w:rPr>
      </w:pPr>
      <w:r>
        <w:rPr>
          <w:rFonts w:hint="eastAsia" w:ascii="宋体" w:hAnsi="宋体" w:cs="宋体"/>
          <w:bCs/>
          <w:sz w:val="24"/>
        </w:rPr>
        <w:t xml:space="preserve">采购人从评审报告提出的成交候选供应商中，根据质量和服务均能满足采购文件实质性响应要求且最后报价最低的原则确定成交供应商。</w:t>
      </w:r>
      <w:r/>
    </w:p>
    <w:p>
      <w:pPr>
        <w:spacing w:line="500" w:lineRule="exact"/>
        <w:rPr>
          <w:rFonts w:ascii="宋体" w:hAnsi="宋体" w:cs="宋体"/>
          <w:b/>
          <w:sz w:val="24"/>
        </w:rPr>
      </w:pPr>
      <w:r>
        <w:rPr>
          <w:rFonts w:hint="eastAsia" w:ascii="宋体" w:hAnsi="宋体" w:cs="宋体"/>
          <w:b/>
          <w:sz w:val="24"/>
        </w:rPr>
        <w:t xml:space="preserve">（五）采购人代表宣布评审结果。</w:t>
      </w:r>
      <w:r/>
    </w:p>
    <w:p>
      <w:pPr>
        <w:spacing w:line="500" w:lineRule="exact"/>
        <w:rPr>
          <w:rFonts w:ascii="宋体" w:hAnsi="宋体" w:cs="宋体"/>
          <w:b/>
          <w:sz w:val="24"/>
        </w:rPr>
      </w:pPr>
      <w:r>
        <w:rPr>
          <w:rFonts w:hint="eastAsia" w:ascii="宋体" w:hAnsi="宋体" w:cs="宋体"/>
          <w:b/>
          <w:sz w:val="24"/>
        </w:rPr>
        <w:t xml:space="preserve">（六）公告成交结果</w:t>
      </w:r>
      <w:r/>
    </w:p>
    <w:p>
      <w:pPr>
        <w:ind w:firstLine="570"/>
        <w:spacing w:line="500" w:lineRule="exact"/>
        <w:rPr>
          <w:rFonts w:ascii="宋体" w:hAnsi="宋体" w:cs="宋体"/>
          <w:sz w:val="24"/>
        </w:rPr>
      </w:pPr>
      <w:r>
        <w:rPr>
          <w:rFonts w:hint="eastAsia" w:ascii="宋体" w:hAnsi="宋体" w:cs="宋体"/>
          <w:sz w:val="24"/>
        </w:rPr>
        <w:t xml:space="preserve">自确定成交供应商之日起2个工作日内，在</w:t>
      </w:r>
      <w:r>
        <w:rPr>
          <w:rFonts w:hint="eastAsia" w:ascii="宋体" w:hAnsi="宋体" w:cs="宋体"/>
          <w:sz w:val="24"/>
        </w:rPr>
        <w:t xml:space="preserve">江苏省</w:t>
      </w:r>
      <w:r>
        <w:rPr>
          <w:rFonts w:hint="eastAsia" w:ascii="宋体" w:hAnsi="宋体" w:cs="宋体"/>
          <w:sz w:val="24"/>
        </w:rPr>
        <w:t xml:space="preserve">政府采购网公告成交结果，公告期限为1个工作日。</w:t>
      </w:r>
      <w:r/>
    </w:p>
    <w:p>
      <w:pPr>
        <w:spacing w:line="500" w:lineRule="exact"/>
        <w:rPr>
          <w:rFonts w:ascii="宋体" w:hAnsi="宋体" w:cs="宋体"/>
          <w:b/>
          <w:bCs/>
          <w:sz w:val="24"/>
        </w:rPr>
      </w:pPr>
      <w:r>
        <w:rPr>
          <w:rFonts w:hint="eastAsia" w:ascii="宋体" w:hAnsi="宋体" w:cs="宋体"/>
          <w:b/>
          <w:sz w:val="24"/>
        </w:rPr>
        <w:t xml:space="preserve">（</w:t>
      </w:r>
      <w:r>
        <w:rPr>
          <w:rFonts w:hint="eastAsia" w:ascii="宋体" w:hAnsi="宋体" w:cs="宋体"/>
          <w:b/>
          <w:bCs/>
          <w:sz w:val="24"/>
        </w:rPr>
        <w:t xml:space="preserve">七</w:t>
      </w:r>
      <w:r>
        <w:rPr>
          <w:rFonts w:hint="eastAsia" w:ascii="宋体" w:hAnsi="宋体" w:cs="宋体"/>
          <w:b/>
          <w:sz w:val="24"/>
        </w:rPr>
        <w:t xml:space="preserve">）</w:t>
      </w:r>
      <w:r>
        <w:rPr>
          <w:rFonts w:hint="eastAsia" w:ascii="宋体" w:hAnsi="宋体" w:cs="宋体"/>
          <w:b/>
          <w:bCs/>
          <w:sz w:val="24"/>
        </w:rPr>
        <w:t xml:space="preserve">发放成交通知书</w:t>
      </w:r>
      <w:r/>
    </w:p>
    <w:p>
      <w:pPr>
        <w:ind w:firstLine="420"/>
        <w:spacing w:line="500" w:lineRule="exact"/>
        <w:rPr>
          <w:rFonts w:ascii="宋体" w:hAnsi="宋体" w:cs="宋体"/>
          <w:bCs/>
          <w:sz w:val="24"/>
          <w:szCs w:val="24"/>
        </w:rPr>
      </w:pPr>
      <w:r>
        <w:rPr>
          <w:rFonts w:hint="eastAsia" w:ascii="宋体" w:hAnsi="宋体" w:cs="宋体"/>
          <w:sz w:val="24"/>
          <w:szCs w:val="24"/>
        </w:rPr>
        <w:t xml:space="preserve">公告成交结果的同时，采购人</w:t>
      </w:r>
      <w:r>
        <w:rPr>
          <w:rFonts w:hint="eastAsia" w:ascii="宋体" w:hAnsi="宋体" w:cs="宋体"/>
          <w:bCs/>
          <w:sz w:val="24"/>
          <w:szCs w:val="24"/>
        </w:rPr>
        <w:t xml:space="preserve">向成交供应商发放成交通知书。</w:t>
      </w:r>
      <w:r/>
    </w:p>
    <w:p>
      <w:pPr>
        <w:ind w:firstLine="420"/>
        <w:spacing w:line="500" w:lineRule="exact"/>
        <w:rPr>
          <w:rFonts w:ascii="宋体" w:hAnsi="宋体" w:cs="宋体"/>
          <w:sz w:val="24"/>
          <w:szCs w:val="24"/>
        </w:rPr>
      </w:pPr>
      <w:r>
        <w:rPr>
          <w:rFonts w:hint="eastAsia" w:ascii="宋体" w:hAnsi="宋体" w:cs="宋体"/>
          <w:sz w:val="24"/>
          <w:szCs w:val="24"/>
        </w:rPr>
        <w:t xml:space="preserve">成交通知书发出后，采购人不得违法改变成交结果，成交</w:t>
      </w:r>
      <w:r>
        <w:rPr>
          <w:rFonts w:hint="eastAsia" w:ascii="宋体" w:hAnsi="宋体" w:cs="宋体"/>
          <w:sz w:val="24"/>
          <w:szCs w:val="24"/>
        </w:rPr>
        <w:t xml:space="preserve">供应商无正当</w:t>
      </w:r>
      <w:r>
        <w:rPr>
          <w:rFonts w:hint="eastAsia" w:ascii="宋体" w:hAnsi="宋体" w:cs="宋体"/>
          <w:sz w:val="24"/>
          <w:szCs w:val="24"/>
        </w:rPr>
        <w:t xml:space="preserve">理由不得放弃成交。</w:t>
      </w:r>
      <w:r/>
    </w:p>
    <w:p>
      <w:pPr>
        <w:pStyle w:val="926"/>
        <w:contextualSpacing/>
        <w:ind w:firstLine="480"/>
        <w:jc w:val="both"/>
        <w:spacing w:before="0" w:beforeAutospacing="0" w:after="0" w:afterAutospacing="0" w:line="520" w:lineRule="exact"/>
        <w:widowControl w:val="off"/>
        <w:rPr>
          <w:lang w:bidi="ar"/>
        </w:rPr>
      </w:pPr>
      <w:r>
        <w:rPr>
          <w:rFonts w:hint="eastAsia"/>
          <w:lang w:bidi="ar"/>
        </w:rPr>
        <w:t xml:space="preserve">成交供应商在公示结束后须提供肆份纸质版响应文件、电子版本（光盘）一份至招标代理处，纸质版响应文件须与电子文件一致，否则不予签订合同。</w:t>
      </w:r>
      <w:r/>
    </w:p>
    <w:p>
      <w:pPr>
        <w:pStyle w:val="926"/>
        <w:contextualSpacing/>
        <w:ind w:firstLine="480"/>
        <w:jc w:val="both"/>
        <w:spacing w:before="0" w:beforeAutospacing="0" w:after="0" w:afterAutospacing="0" w:line="520" w:lineRule="exact"/>
        <w:widowControl w:val="off"/>
        <w:rPr>
          <w:lang w:bidi="ar"/>
        </w:rPr>
        <w:sectPr>
          <w:headerReference w:type="default" r:id="rId10"/>
          <w:footerReference w:type="default" r:id="rId15"/>
          <w:footnotePr/>
          <w:endnotePr/>
          <w:type w:val="nextPage"/>
          <w:pgSz w:w="11907" w:h="16840" w:orient="portrait"/>
          <w:pgMar w:top="1440" w:right="1559" w:bottom="1440" w:left="1560" w:header="851" w:footer="851" w:gutter="0"/>
          <w:cols w:num="1" w:sep="0" w:space="720" w:equalWidth="1"/>
          <w:docGrid w:linePitch="360"/>
        </w:sectPr>
      </w:pPr>
      <w:r>
        <w:rPr>
          <w:lang w:bidi="ar"/>
        </w:rPr>
      </w:r>
      <w:r/>
    </w:p>
    <w:p>
      <w:pPr>
        <w:jc w:val="center"/>
        <w:spacing w:before="120" w:after="120" w:line="0" w:lineRule="atLeast"/>
        <w:rPr>
          <w:rFonts w:cs="Courier New" w:asciiTheme="minorEastAsia" w:hAnsiTheme="minorEastAsia" w:eastAsiaTheme="minorEastAsia"/>
          <w:bCs/>
          <w:sz w:val="44"/>
          <w:szCs w:val="21"/>
        </w:rPr>
      </w:pPr>
      <w:r>
        <w:rPr>
          <w:rFonts w:cs="Courier New" w:asciiTheme="minorEastAsia" w:hAnsiTheme="minorEastAsia" w:eastAsiaTheme="minorEastAsia"/>
          <w:bCs/>
          <w:sz w:val="44"/>
          <w:szCs w:val="21"/>
        </w:rPr>
      </w:r>
      <w:r/>
    </w:p>
    <w:p>
      <w:pPr>
        <w:jc w:val="center"/>
        <w:spacing w:before="120" w:after="120" w:line="0" w:lineRule="atLeast"/>
        <w:rPr>
          <w:rFonts w:cs="Courier New" w:asciiTheme="minorEastAsia" w:hAnsiTheme="minorEastAsia" w:eastAsiaTheme="minorEastAsia"/>
          <w:bCs/>
          <w:sz w:val="44"/>
          <w:szCs w:val="21"/>
        </w:rPr>
      </w:pPr>
      <w:r>
        <w:rPr>
          <w:rFonts w:hint="eastAsia" w:cs="Courier New" w:asciiTheme="minorEastAsia" w:hAnsiTheme="minorEastAsia" w:eastAsiaTheme="minorEastAsia"/>
          <w:bCs/>
          <w:sz w:val="44"/>
          <w:szCs w:val="21"/>
        </w:rPr>
        <w:t xml:space="preserve">第六章  响应文件格式</w:t>
      </w:r>
      <w:r/>
    </w:p>
    <w:p>
      <w:pPr>
        <w:jc w:val="center"/>
        <w:rPr>
          <w:rFonts w:asciiTheme="minorEastAsia" w:hAnsiTheme="minorEastAsia" w:eastAsiaTheme="minorEastAsia"/>
          <w:b/>
          <w:sz w:val="72"/>
          <w:szCs w:val="21"/>
        </w:rPr>
      </w:pPr>
      <w:r/>
      <w:bookmarkStart w:id="208" w:name="_Hlt26671244"/>
      <w:r/>
      <w:bookmarkStart w:id="209" w:name="_Hlt26955039"/>
      <w:r/>
      <w:bookmarkStart w:id="210" w:name="_Toc49090576"/>
      <w:r/>
      <w:bookmarkStart w:id="211" w:name="_Toc26554094"/>
      <w:r/>
      <w:bookmarkStart w:id="212" w:name="_Toc120614282"/>
      <w:r/>
      <w:bookmarkEnd w:id="208"/>
      <w:r/>
      <w:bookmarkEnd w:id="209"/>
      <w:r/>
      <w:r/>
    </w:p>
    <w:p>
      <w:pPr>
        <w:jc w:val="center"/>
        <w:rPr>
          <w:rFonts w:asciiTheme="minorEastAsia" w:hAnsiTheme="minorEastAsia" w:eastAsiaTheme="minorEastAsia"/>
          <w:b/>
          <w:sz w:val="72"/>
          <w:szCs w:val="21"/>
        </w:rPr>
      </w:pPr>
      <w:r>
        <w:rPr>
          <w:rFonts w:hint="eastAsia" w:asciiTheme="minorEastAsia" w:hAnsiTheme="minorEastAsia" w:eastAsiaTheme="minorEastAsia"/>
          <w:b/>
          <w:sz w:val="72"/>
          <w:szCs w:val="21"/>
        </w:rPr>
        <w:t xml:space="preserve">响  应  文  件</w:t>
      </w:r>
      <w:r/>
    </w:p>
    <w:p>
      <w:pPr>
        <w:jc w:val="center"/>
        <w:rPr>
          <w:rFonts w:asciiTheme="minorEastAsia" w:hAnsiTheme="minorEastAsia" w:eastAsiaTheme="minorEastAsia"/>
          <w:b/>
          <w:sz w:val="72"/>
          <w:szCs w:val="21"/>
        </w:rPr>
      </w:pPr>
      <w:r>
        <w:rPr>
          <w:rFonts w:asciiTheme="minorEastAsia" w:hAnsiTheme="minorEastAsia" w:eastAsiaTheme="minorEastAsia"/>
          <w:b/>
          <w:sz w:val="72"/>
          <w:szCs w:val="21"/>
        </w:rPr>
      </w:r>
      <w:r/>
    </w:p>
    <w:p>
      <w:pPr>
        <w:jc w:val="center"/>
        <w:rPr>
          <w:rFonts w:asciiTheme="minorEastAsia" w:hAnsiTheme="minorEastAsia" w:eastAsiaTheme="minorEastAsia"/>
          <w:b/>
          <w:sz w:val="72"/>
          <w:szCs w:val="21"/>
        </w:rPr>
      </w:pPr>
      <w:r>
        <w:rPr>
          <w:rFonts w:asciiTheme="minorEastAsia" w:hAnsiTheme="minorEastAsia" w:eastAsiaTheme="minorEastAsia"/>
          <w:b/>
          <w:sz w:val="72"/>
          <w:szCs w:val="21"/>
        </w:rPr>
      </w:r>
      <w:r/>
    </w:p>
    <w:p>
      <w:pPr>
        <w:jc w:val="center"/>
        <w:rPr>
          <w:rFonts w:asciiTheme="minorEastAsia" w:hAnsiTheme="minorEastAsia" w:eastAsiaTheme="minorEastAsia"/>
          <w:b/>
          <w:sz w:val="36"/>
          <w:szCs w:val="21"/>
        </w:rPr>
      </w:pPr>
      <w:r>
        <w:rPr>
          <w:rFonts w:asciiTheme="minorEastAsia" w:hAnsiTheme="minorEastAsia" w:eastAsiaTheme="minorEastAsia"/>
          <w:b/>
          <w:sz w:val="36"/>
          <w:szCs w:val="21"/>
        </w:rPr>
      </w:r>
      <w:r/>
    </w:p>
    <w:p>
      <w:pPr>
        <w:jc w:val="center"/>
        <w:rPr>
          <w:rFonts w:asciiTheme="minorEastAsia" w:hAnsiTheme="minorEastAsia" w:eastAsiaTheme="minorEastAsia"/>
          <w:b/>
          <w:sz w:val="36"/>
          <w:szCs w:val="21"/>
        </w:rPr>
      </w:pPr>
      <w:r>
        <w:rPr>
          <w:rFonts w:asciiTheme="minorEastAsia" w:hAnsiTheme="minorEastAsia" w:eastAsiaTheme="minorEastAsia"/>
          <w:b/>
          <w:sz w:val="36"/>
          <w:szCs w:val="21"/>
        </w:rPr>
      </w:r>
      <w:r/>
    </w:p>
    <w:p>
      <w:pPr>
        <w:jc w:val="center"/>
        <w:rPr>
          <w:rFonts w:asciiTheme="minorEastAsia" w:hAnsiTheme="minorEastAsia" w:eastAsiaTheme="minorEastAsia"/>
          <w:b/>
          <w:sz w:val="36"/>
          <w:szCs w:val="21"/>
        </w:rPr>
      </w:pPr>
      <w:r>
        <w:rPr>
          <w:rFonts w:asciiTheme="minorEastAsia" w:hAnsiTheme="minorEastAsia" w:eastAsiaTheme="minorEastAsia"/>
          <w:b/>
          <w:sz w:val="36"/>
          <w:szCs w:val="21"/>
        </w:rPr>
      </w:r>
      <w:r/>
    </w:p>
    <w:p>
      <w:pPr>
        <w:ind w:firstLine="1084"/>
        <w:rPr>
          <w:rFonts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供应商名称 ：</w:t>
      </w:r>
      <w:r>
        <w:rPr>
          <w:rFonts w:hint="eastAsia" w:asciiTheme="minorEastAsia" w:hAnsiTheme="minorEastAsia" w:eastAsiaTheme="minorEastAsia"/>
          <w:b/>
          <w:sz w:val="36"/>
          <w:szCs w:val="21"/>
          <w:u w:val="single"/>
        </w:rPr>
        <w:t xml:space="preserve">（加盖CA电子公章）</w:t>
      </w:r>
      <w:r/>
    </w:p>
    <w:p>
      <w:pPr>
        <w:rPr>
          <w:rFonts w:asciiTheme="minorEastAsia" w:hAnsiTheme="minorEastAsia" w:eastAsiaTheme="minorEastAsia"/>
          <w:b/>
          <w:bCs/>
          <w:sz w:val="32"/>
          <w:szCs w:val="32"/>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rPr>
          <w:rFonts w:asciiTheme="minorEastAsia" w:hAnsiTheme="minorEastAsia" w:eastAsiaTheme="minorEastAsia"/>
          <w:b/>
          <w:sz w:val="36"/>
          <w:szCs w:val="21"/>
          <w:u w:val="single"/>
        </w:rPr>
        <w:br w:type="page" w:clear="all"/>
      </w:r>
      <w:r/>
    </w:p>
    <w:p>
      <w:pPr>
        <w:jc w:val="center"/>
        <w:spacing w:line="440" w:lineRule="exac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响应文件目录</w:t>
      </w:r>
      <w:bookmarkEnd w:id="182"/>
      <w:r/>
      <w:bookmarkEnd w:id="183"/>
      <w:r/>
      <w:bookmarkEnd w:id="210"/>
      <w:r/>
      <w:bookmarkEnd w:id="211"/>
      <w:r/>
      <w:bookmarkEnd w:id="212"/>
      <w:r/>
      <w:r/>
    </w:p>
    <w:p>
      <w:pPr>
        <w:jc w:val="center"/>
        <w:spacing w:line="440" w:lineRule="exact"/>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numPr>
          <w:ilvl w:val="0"/>
          <w:numId w:val="5"/>
        </w:numPr>
        <w:ind w:firstLine="480"/>
        <w:spacing w:line="440" w:lineRule="exact"/>
        <w:rPr>
          <w:rFonts w:cs="宋体" w:asciiTheme="minorEastAsia" w:hAnsiTheme="minorEastAsia" w:eastAsiaTheme="minorEastAsia"/>
          <w:sz w:val="24"/>
          <w:szCs w:val="21"/>
          <w:lang w:val="zh-CN"/>
        </w:rPr>
      </w:pPr>
      <w:r/>
      <w:bookmarkStart w:id="213" w:name="_Hlk171084498"/>
      <w:r>
        <w:rPr>
          <w:rFonts w:hint="eastAsia" w:cs="宋体" w:asciiTheme="minorEastAsia" w:hAnsiTheme="minorEastAsia" w:eastAsiaTheme="minorEastAsia"/>
          <w:sz w:val="24"/>
          <w:szCs w:val="21"/>
          <w:lang w:val="zh-CN"/>
        </w:rPr>
        <w:t xml:space="preserve">开标一览表</w:t>
      </w:r>
      <w:r>
        <w:rPr>
          <w:rFonts w:hint="eastAsia" w:asciiTheme="minorEastAsia" w:hAnsiTheme="minorEastAsia" w:eastAsiaTheme="minorEastAsia"/>
          <w:sz w:val="24"/>
          <w:szCs w:val="24"/>
          <w:lang w:val="zh-CN"/>
        </w:rPr>
        <w:t xml:space="preserve">（格式见附件1）</w:t>
      </w:r>
      <w:r>
        <w:rPr>
          <w:rFonts w:hint="eastAsia" w:cs="宋体" w:asciiTheme="minorEastAsia" w:hAnsiTheme="minorEastAsia" w:eastAsiaTheme="minorEastAsia"/>
          <w:sz w:val="24"/>
          <w:szCs w:val="21"/>
          <w:lang w:val="zh-CN"/>
        </w:rPr>
        <w:t xml:space="preserve">；</w:t>
      </w:r>
      <w:r/>
    </w:p>
    <w:p>
      <w:pPr>
        <w:ind w:firstLine="643"/>
        <w:spacing w:line="440" w:lineRule="exac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资格审查材料</w:t>
      </w:r>
      <w:r/>
    </w:p>
    <w:p>
      <w:pPr>
        <w:ind w:firstLine="480"/>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1.供应</w:t>
      </w:r>
      <w:r>
        <w:rPr>
          <w:rFonts w:hint="eastAsia" w:cs="宋体" w:asciiTheme="minorEastAsia" w:hAnsiTheme="minorEastAsia" w:eastAsiaTheme="minorEastAsia"/>
          <w:sz w:val="24"/>
        </w:rPr>
        <w:t xml:space="preserve">商符合</w:t>
      </w:r>
      <w:r>
        <w:rPr>
          <w:rFonts w:hint="eastAsia" w:cs="宋体" w:asciiTheme="minorEastAsia" w:hAnsiTheme="minorEastAsia" w:eastAsiaTheme="minorEastAsia"/>
          <w:sz w:val="24"/>
        </w:rPr>
        <w:t xml:space="preserve">《政府采购法》第二十二条规定条件的承诺函</w:t>
      </w:r>
      <w:r>
        <w:rPr>
          <w:rFonts w:hint="eastAsia" w:cs="宋体" w:asciiTheme="minorEastAsia" w:hAnsiTheme="minorEastAsia" w:eastAsiaTheme="minorEastAsia"/>
          <w:sz w:val="24"/>
          <w:lang w:val="zh-CN"/>
        </w:rPr>
        <w:t xml:space="preserve">（格式见附件</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2.法定代表人身份证明书及法定代表人身份证扫描件</w:t>
      </w:r>
      <w:r>
        <w:rPr>
          <w:rFonts w:hint="eastAsia" w:cs="宋体" w:asciiTheme="minorEastAsia" w:hAnsiTheme="minorEastAsia" w:eastAsiaTheme="minorEastAsia"/>
          <w:sz w:val="24"/>
          <w:lang w:val="zh-CN"/>
        </w:rPr>
        <w:t xml:space="preserve">（格式见附件</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3.法定代表人授权委托书及委托代理人身份证扫描件（如有授权）</w:t>
      </w:r>
      <w:r>
        <w:rPr>
          <w:rFonts w:hint="eastAsia" w:cs="宋体" w:asciiTheme="minorEastAsia" w:hAnsiTheme="minorEastAsia" w:eastAsiaTheme="minorEastAsia"/>
          <w:sz w:val="24"/>
          <w:lang w:val="zh-CN"/>
        </w:rPr>
        <w:t xml:space="preserve">（格式见附件</w:t>
      </w: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rPr>
        <w:t xml:space="preserve">；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4.法人或者其他组织的营业执照等证明文件；自然人的身份证明；</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5.有效的企业资质证书及安全生产许可证；</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6.拟派项目负责人有效的资格证书及安全B证；</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7.拟派项目负责人及授权委托人和企业签订的有效劳动合同及供应商所在地社保机构出具的由企业为拟派项目负责人及授权委托人缴纳的</w:t>
      </w:r>
      <w:r>
        <w:rPr>
          <w:rFonts w:cs="宋体" w:asciiTheme="minorEastAsia" w:hAnsiTheme="minorEastAsia" w:eastAsiaTheme="minorEastAsia"/>
          <w:sz w:val="24"/>
        </w:rPr>
        <w:t xml:space="preserve">投标截止时间（不含投标截止时间当月）之前</w:t>
      </w:r>
      <w:r>
        <w:rPr>
          <w:rFonts w:hint="eastAsia" w:cs="宋体" w:asciiTheme="minorEastAsia" w:hAnsiTheme="minorEastAsia" w:eastAsiaTheme="minorEastAsia"/>
          <w:sz w:val="24"/>
        </w:rPr>
        <w:t xml:space="preserve">任意1</w:t>
      </w:r>
      <w:r>
        <w:rPr>
          <w:rFonts w:cs="宋体" w:asciiTheme="minorEastAsia" w:hAnsiTheme="minorEastAsia" w:eastAsiaTheme="minorEastAsia"/>
          <w:sz w:val="24"/>
        </w:rPr>
        <w:t xml:space="preserve">个月养老保险缴费证明</w:t>
      </w:r>
      <w:r>
        <w:rPr>
          <w:rFonts w:hint="eastAsia" w:cs="宋体" w:asciiTheme="minorEastAsia" w:hAnsiTheme="minorEastAsia" w:eastAsiaTheme="minorEastAsia"/>
          <w:sz w:val="24"/>
        </w:rPr>
        <w:t xml:space="preserve">或依法免除的证明</w:t>
      </w:r>
      <w:r>
        <w:rPr>
          <w:rFonts w:hint="eastAsia" w:asciiTheme="minorEastAsia" w:hAnsiTheme="minorEastAsia" w:eastAsiaTheme="minorEastAsia"/>
          <w:sz w:val="24"/>
          <w:szCs w:val="24"/>
          <w:lang w:val="zh-CN"/>
        </w:rPr>
        <w:t xml:space="preserve">；</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8.</w:t>
      </w:r>
      <w:bookmarkStart w:id="214" w:name="OLE_LINK6"/>
      <w:r>
        <w:rPr>
          <w:rFonts w:hint="eastAsia" w:asciiTheme="minorEastAsia" w:hAnsiTheme="minorEastAsia" w:eastAsiaTheme="minorEastAsia"/>
          <w:sz w:val="24"/>
          <w:szCs w:val="24"/>
        </w:rPr>
        <w:t xml:space="preserve">提供202</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年度由会计师事务所（或者审计机构）出具的财务报告或投标截止时间前三个月（不含投标截止时间当月）中至少一个月的银行资信证明；（成立不满一年无需提供）</w:t>
      </w:r>
      <w:bookmarkEnd w:id="214"/>
      <w:r>
        <w:rPr>
          <w:rFonts w:hint="eastAsia" w:cs="宋体" w:asciiTheme="minorEastAsia" w:hAnsiTheme="minorEastAsia" w:eastAsiaTheme="minorEastAsia"/>
          <w:sz w:val="24"/>
          <w:szCs w:val="24"/>
        </w:rPr>
        <w:t xml:space="preserve">；</w:t>
      </w:r>
      <w:r/>
    </w:p>
    <w:p>
      <w:pPr>
        <w:ind w:firstLine="480"/>
        <w:spacing w:line="360" w:lineRule="auto"/>
        <w:widowControl/>
        <w:tabs>
          <w:tab w:val="left" w:pos="0" w:leader="none"/>
          <w:tab w:val="left" w:pos="993" w:leader="none"/>
          <w:tab w:val="left" w:pos="1134" w:leader="none"/>
        </w:tabs>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9.依法缴纳税收和社会保障资金的相关材料（提供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spacing w:line="360" w:lineRule="auto"/>
        <w:widowControl/>
        <w:tabs>
          <w:tab w:val="left" w:pos="0" w:leader="none"/>
          <w:tab w:val="left" w:pos="993" w:leader="none"/>
          <w:tab w:val="left" w:pos="1134" w:leader="none"/>
        </w:tabs>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10.具备履行合同所必需的设备和专业技术能力的书面声明</w:t>
      </w:r>
      <w:r>
        <w:rPr>
          <w:rFonts w:hint="eastAsia" w:cs="宋体" w:asciiTheme="minorEastAsia" w:hAnsiTheme="minorEastAsia" w:eastAsiaTheme="minorEastAsia"/>
          <w:bCs/>
          <w:sz w:val="24"/>
          <w:szCs w:val="24"/>
          <w:lang w:val="zh-CN"/>
        </w:rPr>
        <w:t xml:space="preserve">（格式见附件</w:t>
      </w:r>
      <w:r>
        <w:rPr>
          <w:rFonts w:hint="eastAsia" w:cs="宋体" w:asciiTheme="minorEastAsia" w:hAnsiTheme="minorEastAsia" w:eastAsiaTheme="minorEastAsia"/>
          <w:bCs/>
          <w:sz w:val="24"/>
          <w:szCs w:val="24"/>
        </w:rPr>
        <w:t xml:space="preserve">5</w:t>
      </w:r>
      <w:r>
        <w:rPr>
          <w:rFonts w:hint="eastAsia" w:cs="宋体" w:asciiTheme="minorEastAsia" w:hAnsiTheme="minorEastAsia" w:eastAsiaTheme="minorEastAsia"/>
          <w:bCs/>
          <w:sz w:val="24"/>
          <w:szCs w:val="24"/>
          <w:lang w:val="zh-CN"/>
        </w:rPr>
        <w:t xml:space="preserve">）</w:t>
      </w:r>
      <w:r>
        <w:rPr>
          <w:rFonts w:hint="eastAsia" w:cs="宋体" w:asciiTheme="minorEastAsia" w:hAnsiTheme="minorEastAsia" w:eastAsiaTheme="minorEastAsia"/>
          <w:bCs/>
          <w:sz w:val="24"/>
          <w:szCs w:val="24"/>
        </w:rPr>
        <w:t xml:space="preserve">；</w:t>
      </w:r>
      <w:r/>
    </w:p>
    <w:p>
      <w:pPr>
        <w:ind w:firstLine="480"/>
        <w:spacing w:line="360" w:lineRule="auto"/>
        <w:widowControl/>
        <w:tabs>
          <w:tab w:val="left" w:pos="0" w:leader="none"/>
          <w:tab w:val="left" w:pos="993" w:leader="none"/>
          <w:tab w:val="left" w:pos="1134" w:leader="none"/>
        </w:tabs>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rPr>
        <w:t xml:space="preserve">11.参加政府采购活动前 3 年内在经营活动中没有重大违法记录的书面声明</w:t>
      </w:r>
      <w:r>
        <w:rPr>
          <w:rFonts w:hint="eastAsia" w:cs="宋体" w:asciiTheme="minorEastAsia" w:hAnsiTheme="minorEastAsia" w:eastAsiaTheme="minorEastAsia"/>
          <w:bCs/>
          <w:sz w:val="24"/>
          <w:szCs w:val="24"/>
          <w:lang w:val="zh-CN"/>
        </w:rPr>
        <w:t xml:space="preserve">（格式见附件</w:t>
      </w:r>
      <w:r>
        <w:rPr>
          <w:rFonts w:hint="eastAsia" w:cs="宋体" w:asciiTheme="minorEastAsia" w:hAnsiTheme="minorEastAsia" w:eastAsiaTheme="minorEastAsia"/>
          <w:bCs/>
          <w:sz w:val="24"/>
          <w:szCs w:val="24"/>
        </w:rPr>
        <w:t xml:space="preserve">6</w:t>
      </w:r>
      <w:r>
        <w:rPr>
          <w:rFonts w:hint="eastAsia" w:cs="宋体" w:asciiTheme="minorEastAsia" w:hAnsiTheme="minorEastAsia" w:eastAsiaTheme="minorEastAsia"/>
          <w:bCs/>
          <w:sz w:val="24"/>
          <w:szCs w:val="24"/>
          <w:lang w:val="zh-CN"/>
        </w:rPr>
        <w:t xml:space="preserve">）；</w:t>
      </w:r>
      <w:r/>
    </w:p>
    <w:p>
      <w:pPr>
        <w:ind w:firstLine="480"/>
        <w:spacing w:line="360" w:lineRule="auto"/>
        <w:widowControl/>
        <w:tabs>
          <w:tab w:val="left" w:pos="0" w:leader="none"/>
          <w:tab w:val="left" w:pos="993" w:leader="none"/>
          <w:tab w:val="left" w:pos="1134" w:leader="none"/>
        </w:tabs>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rPr>
        <w:t xml:space="preserve">12.</w:t>
      </w:r>
      <w:r>
        <w:rPr>
          <w:rFonts w:hint="eastAsia" w:cs="宋体" w:asciiTheme="minorEastAsia" w:hAnsiTheme="minorEastAsia" w:eastAsiaTheme="minorEastAsia"/>
          <w:bCs/>
          <w:sz w:val="24"/>
          <w:szCs w:val="24"/>
          <w:lang w:val="zh-CN"/>
        </w:rPr>
        <w:t xml:space="preserve">供应商拟派项目负责人无在建工程承诺书（格式见附件</w:t>
      </w:r>
      <w:r>
        <w:rPr>
          <w:rFonts w:hint="eastAsia" w:cs="宋体" w:asciiTheme="minorEastAsia" w:hAnsiTheme="minorEastAsia" w:eastAsiaTheme="minorEastAsia"/>
          <w:bCs/>
          <w:sz w:val="24"/>
          <w:szCs w:val="24"/>
        </w:rPr>
        <w:t xml:space="preserve">7</w:t>
      </w:r>
      <w:r>
        <w:rPr>
          <w:rFonts w:hint="eastAsia" w:cs="宋体" w:asciiTheme="minorEastAsia" w:hAnsiTheme="minorEastAsia" w:eastAsiaTheme="minorEastAsia"/>
          <w:bCs/>
          <w:sz w:val="24"/>
          <w:szCs w:val="24"/>
          <w:lang w:val="zh-CN"/>
        </w:rPr>
        <w:t xml:space="preserve">）；</w:t>
      </w:r>
      <w:r/>
    </w:p>
    <w:p>
      <w:pPr>
        <w:ind w:firstLine="480"/>
        <w:spacing w:line="360" w:lineRule="auto"/>
        <w:widowControl/>
        <w:tabs>
          <w:tab w:val="left" w:pos="0" w:leader="none"/>
          <w:tab w:val="left" w:pos="993" w:leader="none"/>
          <w:tab w:val="left" w:pos="1134" w:leader="none"/>
        </w:tabs>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13.其他证明材料（本项目专门面向中小企业采购）</w:t>
      </w:r>
      <w:r/>
    </w:p>
    <w:p>
      <w:pPr>
        <w:ind w:firstLine="480"/>
        <w:spacing w:line="360" w:lineRule="auto"/>
        <w:widowControl/>
        <w:tabs>
          <w:tab w:val="left" w:pos="0" w:leader="none"/>
          <w:tab w:val="left" w:pos="993" w:leader="none"/>
          <w:tab w:val="left" w:pos="1134" w:leader="none"/>
        </w:tabs>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（1）中小企业声明函；</w:t>
      </w:r>
      <w:r/>
    </w:p>
    <w:p>
      <w:pPr>
        <w:ind w:firstLine="480"/>
        <w:spacing w:line="360" w:lineRule="auto"/>
        <w:widowControl/>
        <w:tabs>
          <w:tab w:val="left" w:pos="0" w:leader="none"/>
          <w:tab w:val="left" w:pos="993" w:leader="none"/>
          <w:tab w:val="left" w:pos="1134" w:leader="none"/>
        </w:tabs>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（2）监狱企业证明函（如符合监狱企业的需提供）；</w:t>
      </w:r>
      <w:r/>
    </w:p>
    <w:p>
      <w:pPr>
        <w:ind w:firstLine="480"/>
        <w:spacing w:line="360" w:lineRule="auto"/>
        <w:widowControl/>
        <w:tabs>
          <w:tab w:val="left" w:pos="0" w:leader="none"/>
          <w:tab w:val="left" w:pos="993" w:leader="none"/>
          <w:tab w:val="left" w:pos="1134" w:leader="none"/>
        </w:tabs>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（3）残疾人福利性单位声明函（如符合残疾人福利性单位的需提供）；</w:t>
      </w:r>
      <w:r/>
    </w:p>
    <w:p>
      <w:pPr>
        <w:ind w:firstLine="480"/>
        <w:spacing w:line="360" w:lineRule="auto"/>
        <w:widowControl/>
        <w:tabs>
          <w:tab w:val="left" w:pos="0" w:leader="none"/>
          <w:tab w:val="left" w:pos="993" w:leader="none"/>
          <w:tab w:val="left" w:pos="1134" w:leader="none"/>
        </w:tabs>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14.谈判人依据采购文件要求，提交的其他材料。</w:t>
      </w:r>
      <w:r/>
    </w:p>
    <w:p>
      <w:pPr>
        <w:spacing w:line="440" w:lineRule="exact"/>
        <w:rPr>
          <w:rFonts w:asciiTheme="minorEastAsia" w:hAnsiTheme="minorEastAsia" w:eastAsiaTheme="minorEastAsia"/>
          <w:b/>
          <w:bCs/>
          <w:sz w:val="32"/>
          <w:szCs w:val="32"/>
          <w:lang w:val="zh-CN"/>
        </w:rPr>
      </w:pPr>
      <w:r>
        <w:rPr>
          <w:rFonts w:hint="eastAsia" w:asciiTheme="minorEastAsia" w:hAnsiTheme="minorEastAsia" w:eastAsiaTheme="minorEastAsia"/>
          <w:b/>
          <w:bCs/>
          <w:sz w:val="32"/>
          <w:szCs w:val="32"/>
          <w:lang w:val="zh-CN"/>
        </w:rPr>
        <w:t xml:space="preserve">　</w:t>
      </w:r>
      <w:r>
        <w:rPr>
          <w:rFonts w:hint="eastAsia" w:asciiTheme="minorEastAsia" w:hAnsiTheme="minorEastAsia" w:eastAsiaTheme="minorEastAsia"/>
          <w:b/>
          <w:bCs/>
          <w:sz w:val="32"/>
          <w:szCs w:val="32"/>
        </w:rPr>
        <w:t xml:space="preserve"> </w:t>
      </w:r>
      <w:r>
        <w:rPr>
          <w:rFonts w:hint="eastAsia" w:asciiTheme="minorEastAsia" w:hAnsiTheme="minorEastAsia" w:eastAsiaTheme="minorEastAsia"/>
          <w:b/>
          <w:bCs/>
          <w:sz w:val="32"/>
          <w:szCs w:val="32"/>
          <w:lang w:val="zh-CN"/>
        </w:rPr>
        <w:t xml:space="preserve">符合性条件材料</w:t>
      </w:r>
      <w:r/>
    </w:p>
    <w:p>
      <w:pPr>
        <w:numPr>
          <w:ilvl w:val="0"/>
          <w:numId w:val="6"/>
        </w:numPr>
        <w:spacing w:line="440" w:lineRule="exact"/>
        <w:rPr>
          <w:rFonts w:cs="宋体" w:asciiTheme="minorEastAsia" w:hAnsiTheme="minorEastAsia" w:eastAsiaTheme="minorEastAsia"/>
          <w:bCs/>
          <w:sz w:val="24"/>
          <w:szCs w:val="24"/>
          <w:lang w:val="zh-CN"/>
        </w:rPr>
      </w:pPr>
      <w:r>
        <w:rPr>
          <w:rFonts w:hint="eastAsia" w:cs="宋体" w:asciiTheme="minorEastAsia" w:hAnsiTheme="minorEastAsia" w:eastAsiaTheme="minorEastAsia"/>
          <w:sz w:val="24"/>
          <w:szCs w:val="21"/>
        </w:rPr>
        <w:t xml:space="preserve">谈判响应函</w:t>
      </w:r>
      <w:r>
        <w:rPr>
          <w:rFonts w:hint="eastAsia" w:cs="宋体" w:asciiTheme="minorEastAsia" w:hAnsiTheme="minorEastAsia" w:eastAsiaTheme="minorEastAsia"/>
          <w:bCs/>
          <w:sz w:val="24"/>
          <w:szCs w:val="24"/>
          <w:lang w:val="zh-CN"/>
        </w:rPr>
        <w:t xml:space="preserve">（格式见附件</w:t>
      </w:r>
      <w:r>
        <w:rPr>
          <w:rFonts w:hint="eastAsia" w:cs="宋体" w:asciiTheme="minorEastAsia" w:hAnsiTheme="minorEastAsia" w:eastAsiaTheme="minorEastAsia"/>
          <w:bCs/>
          <w:sz w:val="24"/>
          <w:szCs w:val="24"/>
        </w:rPr>
        <w:t xml:space="preserve">11</w:t>
      </w:r>
      <w:r>
        <w:rPr>
          <w:rFonts w:hint="eastAsia" w:cs="宋体" w:asciiTheme="minorEastAsia" w:hAnsiTheme="minorEastAsia" w:eastAsiaTheme="minorEastAsia"/>
          <w:bCs/>
          <w:sz w:val="24"/>
          <w:szCs w:val="24"/>
          <w:lang w:val="zh-CN"/>
        </w:rPr>
        <w:t xml:space="preserve">）;</w:t>
      </w:r>
      <w:r/>
    </w:p>
    <w:p>
      <w:pPr>
        <w:numPr>
          <w:ilvl w:val="0"/>
          <w:numId w:val="6"/>
        </w:numPr>
        <w:spacing w:line="440" w:lineRule="exact"/>
        <w:rPr>
          <w:rFonts w:cs="宋体" w:asciiTheme="minorEastAsia" w:hAnsiTheme="minorEastAsia" w:eastAsiaTheme="minorEastAsia"/>
          <w:bCs/>
          <w:sz w:val="24"/>
          <w:szCs w:val="24"/>
          <w:lang w:val="zh-CN"/>
        </w:rPr>
      </w:pPr>
      <w:r>
        <w:rPr>
          <w:rFonts w:hint="eastAsia" w:cs="宋体" w:asciiTheme="minorEastAsia" w:hAnsiTheme="minorEastAsia" w:eastAsiaTheme="minorEastAsia"/>
          <w:sz w:val="24"/>
          <w:szCs w:val="21"/>
        </w:rPr>
        <w:t xml:space="preserve">已标价工程量清单（网上下载）；</w:t>
      </w:r>
      <w:r/>
    </w:p>
    <w:p>
      <w:pPr>
        <w:numPr>
          <w:ilvl w:val="0"/>
          <w:numId w:val="6"/>
        </w:numPr>
        <w:spacing w:line="440" w:lineRule="exact"/>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计划投入的主要施工机械设备表、主要施工人员表</w:t>
      </w:r>
      <w:r>
        <w:rPr>
          <w:rFonts w:hint="eastAsia" w:cs="宋体" w:asciiTheme="minorEastAsia" w:hAnsiTheme="minorEastAsia" w:eastAsiaTheme="minorEastAsia"/>
          <w:bCs/>
          <w:sz w:val="24"/>
          <w:szCs w:val="24"/>
          <w:lang w:val="zh-CN"/>
        </w:rPr>
        <w:t xml:space="preserve">（格式见附件</w:t>
      </w:r>
      <w:r>
        <w:rPr>
          <w:rFonts w:hint="eastAsia" w:cs="宋体" w:asciiTheme="minorEastAsia" w:hAnsiTheme="minorEastAsia" w:eastAsiaTheme="minorEastAsia"/>
          <w:bCs/>
          <w:sz w:val="24"/>
          <w:szCs w:val="24"/>
        </w:rPr>
        <w:t xml:space="preserve">12</w:t>
      </w:r>
      <w:r>
        <w:rPr>
          <w:rFonts w:hint="eastAsia" w:cs="宋体" w:asciiTheme="minorEastAsia" w:hAnsiTheme="minorEastAsia" w:eastAsiaTheme="minorEastAsia"/>
          <w:bCs/>
          <w:sz w:val="24"/>
          <w:szCs w:val="24"/>
          <w:lang w:val="zh-CN"/>
        </w:rPr>
        <w:t xml:space="preserve">）</w:t>
      </w:r>
      <w:r>
        <w:rPr>
          <w:rFonts w:hint="eastAsia" w:cs="宋体" w:asciiTheme="minorEastAsia" w:hAnsiTheme="minorEastAsia" w:eastAsiaTheme="minorEastAsia"/>
          <w:sz w:val="24"/>
          <w:szCs w:val="21"/>
        </w:rPr>
        <w:t xml:space="preserve">。</w:t>
      </w:r>
      <w:bookmarkEnd w:id="213"/>
      <w:r/>
      <w:r/>
    </w:p>
    <w:p>
      <w:pPr>
        <w:ind w:firstLine="482"/>
        <w:spacing w:line="440" w:lineRule="exact"/>
        <w:rPr>
          <w:rFonts w:asciiTheme="minorEastAsia" w:hAnsiTheme="minorEastAsia" w:eastAsiaTheme="minorEastAsia"/>
          <w:b/>
          <w:bCs/>
          <w:sz w:val="32"/>
          <w:szCs w:val="32"/>
          <w:lang w:val="zh-CN"/>
        </w:rPr>
      </w:pPr>
      <w:r>
        <w:rPr>
          <w:rFonts w:asciiTheme="minorEastAsia" w:hAnsiTheme="minorEastAsia" w:eastAsiaTheme="minorEastAsia"/>
          <w:b/>
          <w:bCs/>
          <w:sz w:val="32"/>
          <w:szCs w:val="32"/>
          <w:lang w:val="zh-CN"/>
        </w:rPr>
      </w:r>
      <w:r/>
    </w:p>
    <w:p>
      <w:pPr>
        <w:ind w:firstLine="482"/>
        <w:spacing w:line="440" w:lineRule="exact"/>
        <w:rPr>
          <w:rFonts w:asciiTheme="minorEastAsia" w:hAnsiTheme="minorEastAsia" w:eastAsiaTheme="minorEastAsia"/>
          <w:b/>
          <w:bCs/>
          <w:sz w:val="32"/>
          <w:szCs w:val="32"/>
          <w:lang w:val="zh-CN"/>
        </w:rPr>
      </w:pPr>
      <w:r>
        <w:rPr>
          <w:rFonts w:asciiTheme="minorEastAsia" w:hAnsiTheme="minorEastAsia" w:eastAsiaTheme="minorEastAsia"/>
          <w:b/>
          <w:bCs/>
          <w:sz w:val="32"/>
          <w:szCs w:val="32"/>
          <w:lang w:val="zh-CN"/>
        </w:rPr>
      </w:r>
      <w:r/>
    </w:p>
    <w:p>
      <w:pPr>
        <w:spacing w:line="440" w:lineRule="exact"/>
        <w:rPr>
          <w:rFonts w:asciiTheme="minorEastAsia" w:hAnsiTheme="minorEastAsia" w:eastAsiaTheme="minorEastAsia"/>
          <w:b/>
          <w:bCs/>
          <w:sz w:val="24"/>
          <w:szCs w:val="21"/>
        </w:rPr>
      </w:pPr>
      <w:r>
        <w:rPr>
          <w:rFonts w:asciiTheme="minorEastAsia" w:hAnsiTheme="minorEastAsia" w:eastAsiaTheme="minorEastAsia"/>
          <w:sz w:val="24"/>
          <w:szCs w:val="21"/>
        </w:rPr>
        <w:br w:type="page" w:clear="all"/>
      </w:r>
      <w:r>
        <w:rPr>
          <w:rFonts w:hint="eastAsia" w:asciiTheme="minorEastAsia" w:hAnsiTheme="minorEastAsia" w:eastAsiaTheme="minorEastAsia"/>
          <w:b/>
          <w:bCs/>
          <w:sz w:val="24"/>
          <w:szCs w:val="21"/>
        </w:rPr>
        <w:t xml:space="preserve">格式附件如下：</w:t>
      </w:r>
      <w:r/>
    </w:p>
    <w:p>
      <w:pPr>
        <w:rPr>
          <w:rFonts w:asciiTheme="minorEastAsia" w:hAnsiTheme="minorEastAsia" w:eastAsiaTheme="minorEastAsia"/>
        </w:rPr>
      </w:pPr>
      <w:r>
        <w:rPr>
          <w:rFonts w:asciiTheme="minorEastAsia" w:hAnsiTheme="minorEastAsia" w:eastAsiaTheme="minorEastAsia"/>
        </w:rPr>
      </w:r>
      <w:r/>
    </w:p>
    <w:p>
      <w:pPr>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附件1：</w:t>
      </w:r>
      <w:r/>
    </w:p>
    <w:p>
      <w:pPr>
        <w:jc w:val="center"/>
        <w:keepLines/>
        <w:keepNext/>
        <w:spacing w:before="260" w:after="260" w:line="416" w:lineRule="auto"/>
        <w:rPr>
          <w:rFonts w:asciiTheme="minorEastAsia" w:hAnsiTheme="minorEastAsia" w:eastAsiaTheme="minorEastAsia"/>
          <w:b/>
          <w:sz w:val="30"/>
          <w:szCs w:val="30"/>
        </w:rPr>
        <w:outlineLvl w:val="1"/>
      </w:pPr>
      <w:r>
        <w:rPr>
          <w:rFonts w:asciiTheme="minorEastAsia" w:hAnsiTheme="minorEastAsia" w:eastAsiaTheme="minorEastAsia"/>
          <w:b/>
          <w:sz w:val="30"/>
          <w:szCs w:val="30"/>
        </w:rPr>
      </w:r>
      <w:r/>
    </w:p>
    <w:p>
      <w:pPr>
        <w:jc w:val="center"/>
        <w:keepLines/>
        <w:keepNext/>
        <w:spacing w:before="260" w:after="260" w:line="416" w:lineRule="auto"/>
        <w:rPr>
          <w:rFonts w:asciiTheme="minorEastAsia" w:hAnsiTheme="minorEastAsia" w:eastAsiaTheme="minorEastAsia"/>
          <w:b/>
          <w:sz w:val="30"/>
          <w:szCs w:val="30"/>
        </w:rPr>
        <w:outlineLvl w:val="1"/>
      </w:pPr>
      <w:r>
        <w:rPr>
          <w:rFonts w:hint="eastAsia" w:asciiTheme="minorEastAsia" w:hAnsiTheme="minorEastAsia" w:eastAsiaTheme="minorEastAsia"/>
          <w:b/>
          <w:sz w:val="30"/>
          <w:szCs w:val="30"/>
        </w:rPr>
        <w:t xml:space="preserve">开标一览表</w:t>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谈判人全称</w:t>
      </w:r>
      <w:r>
        <w:rPr>
          <w:rFonts w:hint="eastAsia" w:asciiTheme="minorEastAsia" w:hAnsiTheme="minorEastAsia" w:eastAsiaTheme="minorEastAsia"/>
          <w:sz w:val="24"/>
          <w:szCs w:val="21"/>
        </w:rPr>
        <w:t xml:space="preserve">（加盖CA电子公章</w:t>
      </w:r>
      <w:r>
        <w:rPr>
          <w:rFonts w:hint="eastAsia" w:asciiTheme="minorEastAsia" w:hAnsiTheme="minorEastAsia" w:eastAsiaTheme="minorEastAsia"/>
          <w:sz w:val="24"/>
          <w:szCs w:val="24"/>
        </w:rPr>
        <w:t xml:space="preserve">）：</w:t>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项目名称：</w:t>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招标编号：                                   标段：</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投标总报价</w:t>
            </w:r>
            <w:r/>
          </w:p>
        </w:tc>
      </w:tr>
      <w:tr>
        <w:trPr>
          <w:cantSplit/>
          <w:trHeight w:val="612"/>
        </w:trPr>
        <w:tc>
          <w:tcPr>
            <w:tcW w:w="8886" w:type="dxa"/>
            <w:vAlign w:val="center"/>
            <w:textDirection w:val="lrTb"/>
            <w:noWrap w:val="false"/>
          </w:tcPr>
          <w:p>
            <w:pPr>
              <w:jc w:val="left"/>
              <w:spacing w:line="500" w:lineRule="exact"/>
              <w:rPr>
                <w:rFonts w:asciiTheme="minorEastAsia" w:hAnsiTheme="minorEastAsia" w:eastAsiaTheme="minorEastAsia"/>
                <w:sz w:val="24"/>
                <w:szCs w:val="21"/>
              </w:rPr>
            </w:pPr>
            <w:r>
              <w:rPr>
                <w:rFonts w:hint="eastAsia" w:cs="宋体" w:asciiTheme="minorEastAsia" w:hAnsiTheme="minorEastAsia" w:eastAsiaTheme="minorEastAsia"/>
                <w:sz w:val="24"/>
                <w:szCs w:val="24"/>
              </w:rPr>
              <w:t xml:space="preserve">小写：                            （人民币：元）</w:t>
            </w:r>
            <w:r/>
          </w:p>
        </w:tc>
      </w:tr>
    </w:tbl>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p>
      <w:pPr>
        <w:pStyle w:val="1157"/>
        <w:rPr>
          <w:rFonts w:asciiTheme="minorEastAsia" w:hAnsiTheme="minorEastAsia" w:eastAsiaTheme="minorEastAsia"/>
          <w:bCs/>
          <w:szCs w:val="21"/>
        </w:rPr>
      </w:pPr>
      <w:r>
        <w:rPr>
          <w:rFonts w:asciiTheme="minorEastAsia" w:hAnsiTheme="minorEastAsia" w:eastAsiaTheme="minorEastAsia"/>
          <w:bCs/>
          <w:szCs w:val="21"/>
        </w:rPr>
      </w:r>
      <w:r/>
    </w:p>
    <w:p>
      <w:pPr>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900"/>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900"/>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900"/>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900"/>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900"/>
        <w:rPr>
          <w:rFonts w:asciiTheme="minorEastAsia" w:hAnsiTheme="minorEastAsia" w:eastAsiaTheme="minorEastAsia"/>
          <w:bCs/>
          <w:sz w:val="24"/>
          <w:szCs w:val="21"/>
        </w:rPr>
      </w:pPr>
      <w:r>
        <w:rPr>
          <w:rFonts w:asciiTheme="minorEastAsia" w:hAnsiTheme="minorEastAsia" w:eastAsiaTheme="minorEastAsia"/>
          <w:bCs/>
          <w:sz w:val="24"/>
          <w:szCs w:val="21"/>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900"/>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900"/>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900"/>
        <w:rPr>
          <w:rFonts w:asciiTheme="minorEastAsia" w:hAnsiTheme="minorEastAsia" w:eastAsiaTheme="minorEastAsia"/>
          <w:bCs/>
          <w:sz w:val="24"/>
          <w:szCs w:val="21"/>
        </w:rPr>
      </w:pPr>
      <w:r>
        <w:rPr>
          <w:rFonts w:asciiTheme="minorEastAsia" w:hAnsiTheme="minorEastAsia" w:eastAsiaTheme="minorEastAsia"/>
          <w:bCs/>
          <w:sz w:val="24"/>
          <w:szCs w:val="21"/>
        </w:rPr>
      </w:r>
      <w:r/>
    </w:p>
    <w:p>
      <w:pPr>
        <w:rPr>
          <w:rFonts w:asciiTheme="minorEastAsia" w:hAnsiTheme="minorEastAsia" w:eastAsiaTheme="minorEastAsia"/>
        </w:rPr>
      </w:pPr>
      <w:r>
        <w:rPr>
          <w:rFonts w:asciiTheme="minorEastAsia" w:hAnsiTheme="minorEastAsia" w:eastAsiaTheme="minorEastAsia"/>
        </w:rPr>
      </w:r>
      <w:r/>
    </w:p>
    <w:p>
      <w:pPr>
        <w:ind w:firstLine="645"/>
        <w:spacing w:line="560" w:lineRule="exact"/>
        <w:rPr>
          <w:rFonts w:asciiTheme="minorEastAsia" w:hAnsiTheme="minorEastAsia" w:eastAsiaTheme="minorEastAsia"/>
          <w:sz w:val="24"/>
          <w:szCs w:val="21"/>
        </w:rPr>
      </w:pPr>
      <w:r>
        <w:rPr>
          <w:rFonts w:asciiTheme="minorEastAsia" w:hAnsiTheme="minorEastAsia" w:eastAsiaTheme="minorEastAsia"/>
          <w:sz w:val="24"/>
          <w:szCs w:val="21"/>
        </w:rPr>
      </w:r>
      <w:r/>
    </w:p>
    <w:p>
      <w:pPr>
        <w:spacing w:line="56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附件2：</w:t>
      </w:r>
      <w:r/>
    </w:p>
    <w:p>
      <w:pPr>
        <w:pStyle w:val="1157"/>
        <w:rPr>
          <w:rFonts w:asciiTheme="minorEastAsia" w:hAnsiTheme="minorEastAsia" w:eastAsiaTheme="minorEastAsia"/>
        </w:rPr>
      </w:pPr>
      <w:r>
        <w:rPr>
          <w:rFonts w:asciiTheme="minorEastAsia" w:hAnsiTheme="minorEastAsia" w:eastAsiaTheme="minorEastAsia"/>
        </w:rPr>
      </w:r>
      <w:r/>
    </w:p>
    <w:p>
      <w:pPr>
        <w:jc w:val="center"/>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供应</w:t>
      </w:r>
      <w:r>
        <w:rPr>
          <w:rFonts w:hint="eastAsia" w:asciiTheme="minorEastAsia" w:hAnsiTheme="minorEastAsia" w:eastAsiaTheme="minorEastAsia"/>
          <w:b/>
          <w:sz w:val="30"/>
          <w:szCs w:val="30"/>
        </w:rPr>
        <w:t xml:space="preserve">商符合</w:t>
      </w:r>
      <w:r>
        <w:rPr>
          <w:rFonts w:hint="eastAsia" w:asciiTheme="minorEastAsia" w:hAnsiTheme="minorEastAsia" w:eastAsiaTheme="minorEastAsia"/>
          <w:b/>
          <w:sz w:val="30"/>
          <w:szCs w:val="30"/>
        </w:rPr>
        <w:t xml:space="preserve">《政府采购法》第二十二条规定条件的声明函</w:t>
      </w:r>
      <w:r/>
    </w:p>
    <w:p>
      <w:pPr>
        <w:spacing w:line="460" w:lineRule="exact"/>
        <w:rPr>
          <w:rFonts w:asciiTheme="minorEastAsia" w:hAnsiTheme="minorEastAsia" w:eastAsiaTheme="minorEastAsia"/>
          <w:b/>
          <w:bCs/>
          <w:sz w:val="44"/>
          <w:szCs w:val="44"/>
        </w:rPr>
      </w:pPr>
      <w:r>
        <w:rPr>
          <w:rFonts w:hint="eastAsia" w:asciiTheme="minorEastAsia" w:hAnsiTheme="minorEastAsia" w:eastAsiaTheme="minorEastAsia"/>
          <w:b/>
          <w:bCs/>
          <w:sz w:val="24"/>
          <w:szCs w:val="21"/>
        </w:rPr>
        <w:t xml:space="preserve">                       </w:t>
      </w:r>
      <w:r>
        <w:rPr>
          <w:rFonts w:hint="eastAsia" w:asciiTheme="minorEastAsia" w:hAnsiTheme="minorEastAsia" w:eastAsiaTheme="minorEastAsia"/>
          <w:b/>
          <w:bCs/>
          <w:sz w:val="44"/>
          <w:szCs w:val="44"/>
        </w:rPr>
        <w:t xml:space="preserve">   </w:t>
      </w:r>
      <w:r/>
    </w:p>
    <w:p>
      <w:pPr>
        <w:ind w:firstLine="480"/>
        <w:spacing w:line="520" w:lineRule="exact"/>
        <w:rPr>
          <w:rFonts w:asciiTheme="minorEastAsia" w:hAnsiTheme="minorEastAsia" w:eastAsiaTheme="minorEastAsia"/>
          <w:b/>
          <w:bCs/>
          <w:sz w:val="24"/>
        </w:rPr>
      </w:pPr>
      <w:r>
        <w:rPr>
          <w:rFonts w:hint="eastAsia" w:asciiTheme="minorEastAsia" w:hAnsiTheme="minorEastAsia" w:eastAsiaTheme="minorEastAsia"/>
          <w:bCs/>
          <w:sz w:val="24"/>
        </w:rPr>
        <w:t xml:space="preserve">我单位参加</w:t>
      </w:r>
      <w:r>
        <w:rPr>
          <w:rFonts w:hint="eastAsia" w:asciiTheme="minorEastAsia" w:hAnsiTheme="minorEastAsia" w:eastAsiaTheme="minorEastAsia"/>
          <w:bCs/>
          <w:sz w:val="24"/>
          <w:szCs w:val="21"/>
          <w:u w:val="single"/>
        </w:rPr>
        <w:t xml:space="preserve">________________ _</w:t>
      </w:r>
      <w:r>
        <w:rPr>
          <w:rFonts w:hint="eastAsia" w:asciiTheme="minorEastAsia" w:hAnsiTheme="minorEastAsia" w:eastAsiaTheme="minorEastAsia"/>
          <w:bCs/>
          <w:sz w:val="24"/>
          <w:szCs w:val="21"/>
        </w:rPr>
        <w:t xml:space="preserve">（项目名称），</w:t>
      </w:r>
      <w:r>
        <w:rPr>
          <w:rFonts w:hint="eastAsia" w:asciiTheme="minorEastAsia" w:hAnsiTheme="minorEastAsia" w:eastAsiaTheme="minorEastAsia"/>
          <w:bCs/>
          <w:sz w:val="24"/>
          <w:szCs w:val="21"/>
          <w:u w:val="single"/>
        </w:rPr>
        <w:t xml:space="preserve">_______ __________</w:t>
      </w:r>
      <w:r>
        <w:rPr>
          <w:rFonts w:hint="eastAsia" w:asciiTheme="minorEastAsia" w:hAnsiTheme="minorEastAsia" w:eastAsiaTheme="minorEastAsia"/>
          <w:bCs/>
          <w:sz w:val="24"/>
          <w:szCs w:val="21"/>
        </w:rPr>
        <w:t xml:space="preserve">（项目编号）谈判活动。针对《中华人民共和国政府采购法》第二十二条规定做出如下声明：</w:t>
      </w:r>
      <w:r/>
    </w:p>
    <w:p>
      <w:pPr>
        <w:ind w:firstLine="482"/>
        <w:spacing w:line="520" w:lineRule="exact"/>
        <w:rPr>
          <w:rFonts w:asciiTheme="minorEastAsia" w:hAnsiTheme="minorEastAsia" w:eastAsiaTheme="minorEastAsia"/>
          <w:sz w:val="24"/>
        </w:rPr>
      </w:pPr>
      <w:r>
        <w:rPr>
          <w:rFonts w:hint="eastAsia" w:asciiTheme="minorEastAsia" w:hAnsiTheme="minorEastAsia" w:eastAsiaTheme="minorEastAsia"/>
          <w:bCs/>
          <w:sz w:val="24"/>
          <w:szCs w:val="21"/>
        </w:rPr>
        <w:t xml:space="preserve">1.我单位具有独立承担民事责任的能力；</w:t>
      </w:r>
      <w:r/>
    </w:p>
    <w:p>
      <w:pPr>
        <w:ind w:firstLine="482"/>
        <w:spacing w:line="520" w:lineRule="exact"/>
        <w:rPr>
          <w:rFonts w:asciiTheme="minorEastAsia" w:hAnsiTheme="minorEastAsia" w:eastAsiaTheme="minorEastAsia"/>
          <w:sz w:val="24"/>
        </w:rPr>
      </w:pPr>
      <w:r>
        <w:rPr>
          <w:rFonts w:hint="eastAsia" w:asciiTheme="minorEastAsia" w:hAnsiTheme="minorEastAsia" w:eastAsiaTheme="minorEastAsia"/>
          <w:sz w:val="24"/>
        </w:rPr>
        <w:t xml:space="preserve">2.我单位具有良好的商业信誉和健全的财务会计制度；</w:t>
      </w:r>
      <w:r/>
    </w:p>
    <w:p>
      <w:pPr>
        <w:ind w:firstLine="482"/>
        <w:spacing w:line="520" w:lineRule="exact"/>
        <w:rPr>
          <w:rFonts w:asciiTheme="minorEastAsia" w:hAnsiTheme="minorEastAsia" w:eastAsiaTheme="minorEastAsia"/>
          <w:sz w:val="24"/>
        </w:rPr>
      </w:pPr>
      <w:r>
        <w:rPr>
          <w:rFonts w:hint="eastAsia" w:asciiTheme="minorEastAsia" w:hAnsiTheme="minorEastAsia" w:eastAsiaTheme="minorEastAsia"/>
          <w:sz w:val="24"/>
        </w:rPr>
        <w:t xml:space="preserve">3.我单位具有履行合同所必需的设备和专业技术能力；</w:t>
      </w:r>
      <w:r/>
    </w:p>
    <w:p>
      <w:pPr>
        <w:ind w:firstLine="482"/>
        <w:spacing w:line="520" w:lineRule="exact"/>
        <w:rPr>
          <w:rFonts w:asciiTheme="minorEastAsia" w:hAnsiTheme="minorEastAsia" w:eastAsiaTheme="minorEastAsia"/>
          <w:sz w:val="24"/>
        </w:rPr>
      </w:pPr>
      <w:r>
        <w:rPr>
          <w:rFonts w:hint="eastAsia" w:asciiTheme="minorEastAsia" w:hAnsiTheme="minorEastAsia" w:eastAsiaTheme="minorEastAsia"/>
          <w:sz w:val="24"/>
        </w:rPr>
        <w:t xml:space="preserve">4.我单位有依法缴纳税收和社会保障资金的良好记录；</w:t>
      </w:r>
      <w:r/>
    </w:p>
    <w:p>
      <w:pPr>
        <w:ind w:firstLine="482"/>
        <w:spacing w:line="520" w:lineRule="exact"/>
        <w:rPr>
          <w:rFonts w:asciiTheme="minorEastAsia" w:hAnsiTheme="minorEastAsia" w:eastAsiaTheme="minorEastAsia"/>
          <w:sz w:val="24"/>
        </w:rPr>
      </w:pPr>
      <w:r>
        <w:rPr>
          <w:rFonts w:hint="eastAsia" w:asciiTheme="minorEastAsia" w:hAnsiTheme="minorEastAsia" w:eastAsiaTheme="minorEastAsia"/>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heme="minorEastAsia" w:hAnsiTheme="minorEastAsia" w:eastAsiaTheme="minorEastAsia"/>
          <w:sz w:val="24"/>
        </w:rPr>
      </w:pPr>
      <w:r>
        <w:rPr>
          <w:rFonts w:hint="eastAsia" w:asciiTheme="minorEastAsia" w:hAnsiTheme="minorEastAsia" w:eastAsiaTheme="minorEastAsia"/>
          <w:sz w:val="24"/>
        </w:rPr>
        <w:t xml:space="preserve">6.我单位满足法律、行政法规规定的其他条件。</w:t>
      </w:r>
      <w:r/>
    </w:p>
    <w:p>
      <w:pPr>
        <w:ind w:firstLine="482"/>
        <w:spacing w:line="500" w:lineRule="exact"/>
        <w:rPr>
          <w:rFonts w:asciiTheme="minorEastAsia" w:hAnsiTheme="minorEastAsia" w:eastAsiaTheme="minorEastAsia"/>
          <w:sz w:val="24"/>
        </w:rPr>
      </w:pPr>
      <w:r>
        <w:rPr>
          <w:rFonts w:asciiTheme="minorEastAsia" w:hAnsiTheme="minorEastAsia" w:eastAsiaTheme="minorEastAsia"/>
          <w:sz w:val="24"/>
        </w:rPr>
      </w:r>
      <w:r/>
    </w:p>
    <w:p>
      <w:pPr>
        <w:spacing w:line="500" w:lineRule="exact"/>
        <w:rPr>
          <w:rFonts w:asciiTheme="minorEastAsia" w:hAnsiTheme="minorEastAsia" w:eastAsiaTheme="minorEastAsia"/>
          <w:sz w:val="24"/>
        </w:rPr>
      </w:pPr>
      <w:r>
        <w:rPr>
          <w:rFonts w:asciiTheme="minorEastAsia" w:hAnsiTheme="minorEastAsia" w:eastAsiaTheme="minorEastAsia"/>
          <w:sz w:val="24"/>
        </w:rPr>
      </w:r>
      <w:r/>
    </w:p>
    <w:p>
      <w:pPr>
        <w:spacing w:line="50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line="50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line="500" w:lineRule="exact"/>
        <w:rPr>
          <w:rFonts w:asciiTheme="minorEastAsia" w:hAnsiTheme="minorEastAsia" w:eastAsiaTheme="minorEastAsia"/>
          <w:bCs/>
          <w:sz w:val="24"/>
          <w:szCs w:val="21"/>
        </w:rPr>
      </w:pPr>
      <w:r>
        <w:rPr>
          <w:rFonts w:asciiTheme="minorEastAsia" w:hAnsiTheme="minorEastAsia" w:eastAsiaTheme="minorEastAsia"/>
          <w:bCs/>
          <w:sz w:val="24"/>
          <w:szCs w:val="21"/>
        </w:rPr>
      </w:r>
      <w:r/>
    </w:p>
    <w:p>
      <w:pPr>
        <w:jc w:val="center"/>
        <w:spacing w:line="4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                                           承诺人名称（</w:t>
      </w:r>
      <w:r>
        <w:rPr>
          <w:rFonts w:hint="eastAsia" w:asciiTheme="minorEastAsia" w:hAnsiTheme="minorEastAsia" w:eastAsiaTheme="minorEastAsia"/>
          <w:sz w:val="24"/>
          <w:szCs w:val="21"/>
        </w:rPr>
        <w:t xml:space="preserve">加盖CA电子公章</w:t>
      </w:r>
      <w:r>
        <w:rPr>
          <w:rFonts w:hint="eastAsia" w:asciiTheme="minorEastAsia" w:hAnsiTheme="minorEastAsia" w:eastAsiaTheme="minorEastAsia"/>
          <w:bCs/>
          <w:sz w:val="24"/>
          <w:szCs w:val="21"/>
        </w:rPr>
        <w:t xml:space="preserve">）：</w:t>
      </w:r>
      <w:r/>
    </w:p>
    <w:p>
      <w:pPr>
        <w:jc w:val="right"/>
        <w:spacing w:line="4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    </w:t>
      </w:r>
      <w:r/>
    </w:p>
    <w:p>
      <w:pPr>
        <w:jc w:val="right"/>
        <w:spacing w:line="4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                                 日期：</w:t>
      </w:r>
      <w:r>
        <w:rPr>
          <w:rFonts w:hint="eastAsia" w:asciiTheme="minorEastAsia" w:hAnsiTheme="minorEastAsia" w:eastAsiaTheme="minorEastAsia"/>
          <w:bCs/>
          <w:sz w:val="24"/>
          <w:szCs w:val="21"/>
          <w:u w:val="single"/>
        </w:rPr>
        <w:t xml:space="preserve">______</w:t>
      </w:r>
      <w:r>
        <w:rPr>
          <w:rFonts w:hint="eastAsia" w:asciiTheme="minorEastAsia" w:hAnsiTheme="minorEastAsia" w:eastAsiaTheme="minorEastAsia"/>
          <w:bCs/>
          <w:sz w:val="24"/>
          <w:szCs w:val="21"/>
        </w:rPr>
        <w:t xml:space="preserve">年</w:t>
      </w:r>
      <w:r>
        <w:rPr>
          <w:rFonts w:hint="eastAsia" w:asciiTheme="minorEastAsia" w:hAnsiTheme="minorEastAsia" w:eastAsiaTheme="minorEastAsia"/>
          <w:bCs/>
          <w:sz w:val="24"/>
          <w:szCs w:val="21"/>
          <w:u w:val="single"/>
        </w:rPr>
        <w:t xml:space="preserve">    </w:t>
      </w:r>
      <w:r>
        <w:rPr>
          <w:rFonts w:hint="eastAsia" w:asciiTheme="minorEastAsia" w:hAnsiTheme="minorEastAsia" w:eastAsiaTheme="minorEastAsia"/>
          <w:bCs/>
          <w:sz w:val="24"/>
          <w:szCs w:val="21"/>
        </w:rPr>
        <w:t xml:space="preserve">月</w:t>
      </w:r>
      <w:r>
        <w:rPr>
          <w:rFonts w:hint="eastAsia" w:asciiTheme="minorEastAsia" w:hAnsiTheme="minorEastAsia" w:eastAsiaTheme="minorEastAsia"/>
          <w:bCs/>
          <w:sz w:val="24"/>
          <w:szCs w:val="21"/>
          <w:u w:val="single"/>
        </w:rPr>
        <w:t xml:space="preserve">    </w:t>
      </w:r>
      <w:r>
        <w:rPr>
          <w:rFonts w:hint="eastAsia" w:asciiTheme="minorEastAsia" w:hAnsiTheme="minorEastAsia" w:eastAsiaTheme="minorEastAsia"/>
          <w:bCs/>
          <w:sz w:val="24"/>
          <w:szCs w:val="21"/>
        </w:rPr>
        <w:t xml:space="preserve">日</w:t>
      </w:r>
      <w:r/>
    </w:p>
    <w:p>
      <w:pPr>
        <w:contextualSpacing/>
        <w:ind w:firstLine="540"/>
        <w:spacing w:line="400" w:lineRule="exact"/>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contextualSpacing/>
        <w:spacing w:line="360" w:lineRule="auto"/>
        <w:rPr>
          <w:rFonts w:cs="宋体" w:asciiTheme="minorEastAsia" w:hAnsiTheme="minorEastAsia" w:eastAsiaTheme="minorEastAsia"/>
          <w:sz w:val="24"/>
        </w:rPr>
      </w:pPr>
      <w:r>
        <w:rPr>
          <w:rFonts w:asciiTheme="minorEastAsia" w:hAnsiTheme="minorEastAsia" w:eastAsiaTheme="minorEastAsia"/>
          <w:sz w:val="32"/>
          <w:szCs w:val="32"/>
        </w:rPr>
        <w:br w:type="page" w:clear="all"/>
      </w:r>
      <w:r>
        <w:rPr>
          <w:rFonts w:hint="eastAsia" w:cs="宋体" w:asciiTheme="minorEastAsia" w:hAnsiTheme="minorEastAsia" w:eastAsiaTheme="minorEastAsia"/>
          <w:sz w:val="24"/>
          <w:lang w:val="zh-CN"/>
        </w:rPr>
        <w:t xml:space="preserve">附件</w:t>
      </w:r>
      <w:r>
        <w:rPr>
          <w:rFonts w:hint="eastAsia" w:cs="宋体" w:asciiTheme="minorEastAsia" w:hAnsiTheme="minorEastAsia" w:eastAsiaTheme="minorEastAsia"/>
          <w:sz w:val="24"/>
        </w:rPr>
        <w:t xml:space="preserve">3</w:t>
      </w:r>
      <w:r/>
    </w:p>
    <w:p>
      <w:pPr>
        <w:ind w:firstLine="420"/>
        <w:spacing w:line="440" w:lineRule="exact"/>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1161"/>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法定代表人身份证明</w:t>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先生/女士： 现任我单位</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职务，为法定代表人，特此证明。</w:t>
      </w:r>
      <w:r/>
    </w:p>
    <w:p>
      <w:pPr>
        <w:ind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身份证号码：</w:t>
      </w:r>
      <w:r>
        <w:rPr>
          <w:rFonts w:hint="eastAsia" w:cs="宋体" w:asciiTheme="minorEastAsia" w:hAnsiTheme="minorEastAsia" w:eastAsiaTheme="minorEastAsia"/>
          <w:sz w:val="24"/>
          <w:u w:val="single"/>
        </w:rPr>
        <w:t xml:space="preserve">                                               </w:t>
      </w:r>
      <w:r/>
    </w:p>
    <w:p>
      <w:pPr>
        <w:ind w:firstLine="480"/>
        <w:spacing w:line="360" w:lineRule="auto"/>
        <w:rPr>
          <w:rFonts w:cs="宋体" w:asciiTheme="minorEastAsia" w:hAnsiTheme="minorEastAsia" w:eastAsiaTheme="minorEastAsia"/>
          <w:b/>
          <w:sz w:val="24"/>
          <w:szCs w:val="24"/>
        </w:rPr>
      </w:pPr>
      <w:r>
        <w:rPr>
          <w:rFonts w:cs="宋体" w:asciiTheme="minorEastAsia" w:hAnsiTheme="minorEastAsia" w:eastAsiaTheme="minorEastAsia"/>
          <w:b/>
          <w:sz w:val="24"/>
          <w:szCs w:val="24"/>
        </w:rPr>
      </w:r>
      <w:r/>
    </w:p>
    <w:p>
      <w:pPr>
        <w:pStyle w:val="116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注：提供法定代表人的身份证扫描件加盖CA电子公章</w:t>
      </w:r>
      <w:r/>
    </w:p>
    <w:p>
      <w:pPr>
        <w:pStyle w:val="1157"/>
        <w:rPr>
          <w:rFonts w:asciiTheme="minorEastAsia" w:hAnsiTheme="minorEastAsia" w:eastAsiaTheme="minorEastAsia"/>
          <w:lang w:val="zh-CN"/>
        </w:rPr>
      </w:pPr>
      <w:r>
        <w:rPr>
          <w:rFonts w:asciiTheme="minorEastAsia" w:hAnsiTheme="minorEastAsia" w:eastAsiaTheme="minorEastAsia"/>
          <w:lang w:val="zh-CN"/>
        </w:rPr>
      </w:r>
      <w:r/>
    </w:p>
    <w:p>
      <w:pPr>
        <w:contextualSpacing/>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附件</w:t>
      </w:r>
      <w:r>
        <w:rPr>
          <w:rFonts w:hint="eastAsia" w:cs="宋体" w:asciiTheme="minorEastAsia" w:hAnsiTheme="minorEastAsia" w:eastAsiaTheme="minorEastAsia"/>
          <w:sz w:val="24"/>
        </w:rPr>
        <w:t xml:space="preserve">4</w:t>
      </w:r>
      <w:r/>
    </w:p>
    <w:p>
      <w:pPr>
        <w:jc w:val="center"/>
        <w:spacing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法人授权书</w:t>
      </w:r>
      <w:r/>
    </w:p>
    <w:p>
      <w:pPr>
        <w:ind w:firstLine="480"/>
        <w:spacing w:line="360" w:lineRule="auto"/>
        <w:tabs>
          <w:tab w:val="left" w:pos="36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本授权书声明：____________（谈判人名称）授权________________（被授权人的姓名）为我方就JSZC-</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号项目</w:t>
      </w:r>
      <w:r>
        <w:rPr>
          <w:rFonts w:hint="eastAsia" w:asciiTheme="minorEastAsia" w:hAnsiTheme="minorEastAsia" w:eastAsiaTheme="minorEastAsia"/>
          <w:sz w:val="24"/>
          <w:szCs w:val="24"/>
        </w:rPr>
        <w:t xml:space="preserve">采购活动的合法代理人，以本单位名义全权处理一切与该项目采购有关的事务。</w:t>
      </w:r>
      <w:r/>
    </w:p>
    <w:p>
      <w:pPr>
        <w:ind w:firstLine="480"/>
        <w:spacing w:line="360" w:lineRule="auto"/>
        <w:tabs>
          <w:tab w:val="left" w:pos="36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本授权书于______年____月____日起生效，特此声明。</w:t>
      </w:r>
      <w:r/>
    </w:p>
    <w:p>
      <w:pPr>
        <w:spacing w:line="360" w:lineRule="auto"/>
        <w:tabs>
          <w:tab w:val="left" w:pos="360" w:leader="none"/>
        </w:tabs>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被授权人身份证号码：</w:t>
      </w:r>
      <w:r>
        <w:rPr>
          <w:rFonts w:hint="eastAsia" w:asciiTheme="minorEastAsia" w:hAnsiTheme="minorEastAsia" w:eastAsiaTheme="minorEastAsia"/>
          <w:sz w:val="24"/>
          <w:szCs w:val="24"/>
          <w:u w:val="single"/>
        </w:rPr>
        <w:t xml:space="preserve">                              </w:t>
      </w:r>
      <w:r/>
    </w:p>
    <w:p>
      <w:pPr>
        <w:spacing w:line="360" w:lineRule="auto"/>
        <w:tabs>
          <w:tab w:val="left" w:pos="360" w:leader="none"/>
        </w:tabs>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被授权人联系电话：（手机）</w:t>
      </w:r>
      <w:r>
        <w:rPr>
          <w:rFonts w:hint="eastAsia" w:asciiTheme="minorEastAsia" w:hAnsiTheme="minorEastAsia" w:eastAsiaTheme="minorEastAsia"/>
          <w:sz w:val="24"/>
          <w:szCs w:val="24"/>
          <w:u w:val="single"/>
        </w:rPr>
        <w:t xml:space="preserve">                          </w:t>
      </w:r>
      <w:r/>
    </w:p>
    <w:p>
      <w:pPr>
        <w:ind w:firstLine="1200"/>
        <w:spacing w:line="360" w:lineRule="auto"/>
        <w:tabs>
          <w:tab w:val="left" w:pos="36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授权单位名称：</w:t>
      </w:r>
      <w:r>
        <w:rPr>
          <w:rFonts w:hint="eastAsia" w:asciiTheme="minorEastAsia" w:hAnsiTheme="minorEastAsia" w:eastAsiaTheme="minorEastAsia"/>
          <w:sz w:val="24"/>
          <w:szCs w:val="24"/>
          <w:u w:val="single"/>
        </w:rPr>
        <w:t xml:space="preserve">（加盖CA电子公章）</w:t>
      </w:r>
      <w:r/>
    </w:p>
    <w:p>
      <w:pPr>
        <w:ind w:firstLine="480"/>
        <w:spacing w:line="360" w:lineRule="auto"/>
        <w:tabs>
          <w:tab w:val="left" w:pos="360" w:leader="none"/>
        </w:tabs>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单位地址：</w:t>
      </w:r>
      <w:r>
        <w:rPr>
          <w:rFonts w:hint="eastAsia" w:asciiTheme="minorEastAsia" w:hAnsiTheme="minorEastAsia" w:eastAsiaTheme="minorEastAsia"/>
          <w:sz w:val="24"/>
          <w:szCs w:val="24"/>
          <w:u w:val="single"/>
        </w:rPr>
        <w:t xml:space="preserve">                                         </w:t>
      </w:r>
      <w:r/>
    </w:p>
    <w:p>
      <w:pPr>
        <w:ind w:firstLine="480"/>
        <w:spacing w:line="360" w:lineRule="auto"/>
        <w:tabs>
          <w:tab w:val="left" w:pos="360"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w:t>
      </w:r>
      <w:bookmarkStart w:id="215" w:name="_Hlt26671380"/>
      <w:r/>
      <w:bookmarkStart w:id="216" w:name="_格式3__银行出具的资信证明"/>
      <w:r/>
      <w:bookmarkStart w:id="217" w:name="_Hlt26955070"/>
      <w:r/>
      <w:bookmarkEnd w:id="215"/>
      <w:r/>
      <w:bookmarkEnd w:id="216"/>
      <w:r/>
      <w:bookmarkEnd w:id="217"/>
      <w:r>
        <w:rPr>
          <w:rFonts w:hint="eastAsia" w:asciiTheme="minorEastAsia" w:hAnsiTheme="minorEastAsia" w:eastAsiaTheme="minorEastAsia"/>
          <w:sz w:val="24"/>
          <w:szCs w:val="24"/>
          <w:u w:val="single"/>
        </w:rPr>
        <w:t xml:space="preserve">                                         </w:t>
      </w:r>
      <w:r/>
    </w:p>
    <w:p>
      <w:pPr>
        <w:contextualSpacing/>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注：提供代理人身份证扫描件</w:t>
      </w:r>
      <w:r>
        <w:rPr>
          <w:rFonts w:hint="eastAsia" w:cs="宋体" w:asciiTheme="minorEastAsia" w:hAnsiTheme="minorEastAsia" w:eastAsiaTheme="minorEastAsia"/>
          <w:b/>
          <w:sz w:val="24"/>
          <w:szCs w:val="24"/>
        </w:rPr>
        <w:t xml:space="preserve">加盖CA电子公章</w:t>
      </w:r>
      <w:r/>
    </w:p>
    <w:p>
      <w:pPr>
        <w:jc w:val="center"/>
        <w:spacing w:line="360" w:lineRule="auto"/>
        <w:rPr>
          <w:rFonts w:asciiTheme="minorEastAsia" w:hAnsiTheme="minorEastAsia" w:eastAsiaTheme="minorEastAsia"/>
          <w:b/>
          <w:sz w:val="30"/>
          <w:szCs w:val="30"/>
        </w:rPr>
      </w:pPr>
      <w:r>
        <w:rPr>
          <w:rFonts w:asciiTheme="minorEastAsia" w:hAnsiTheme="minorEastAsia" w:eastAsiaTheme="minorEastAsia"/>
          <w:sz w:val="24"/>
          <w:szCs w:val="21"/>
        </w:rPr>
        <w:br w:type="page" w:clear="all"/>
      </w:r>
      <w:r>
        <w:rPr>
          <w:rFonts w:hint="eastAsia" w:asciiTheme="minorEastAsia" w:hAnsiTheme="minorEastAsia" w:eastAsiaTheme="minorEastAsia"/>
          <w:b/>
          <w:sz w:val="30"/>
          <w:szCs w:val="30"/>
        </w:rPr>
        <w:t xml:space="preserve">法人或者其他组织的营业执照等证明文件</w:t>
      </w:r>
      <w:r/>
    </w:p>
    <w:p>
      <w:pPr>
        <w:jc w:val="center"/>
        <w:spacing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（扫描件）</w:t>
      </w:r>
      <w:r/>
    </w:p>
    <w:p>
      <w:pPr>
        <w:jc w:val="center"/>
        <w:spacing w:line="360" w:lineRule="auto"/>
        <w:rPr>
          <w:rFonts w:asciiTheme="minorEastAsia" w:hAnsiTheme="minorEastAsia" w:eastAsiaTheme="minorEastAsia"/>
          <w:b/>
          <w:sz w:val="30"/>
          <w:szCs w:val="30"/>
        </w:rPr>
      </w:pPr>
      <w:r>
        <w:rPr>
          <w:rFonts w:asciiTheme="minorEastAsia" w:hAnsiTheme="minorEastAsia" w:eastAsiaTheme="minorEastAsia"/>
          <w:b/>
          <w:sz w:val="30"/>
          <w:szCs w:val="30"/>
        </w:rPr>
      </w:r>
      <w:r/>
    </w:p>
    <w:p>
      <w:pPr>
        <w:jc w:val="center"/>
        <w:spacing w:line="360" w:lineRule="auto"/>
        <w:rPr>
          <w:rFonts w:asciiTheme="minorEastAsia" w:hAnsiTheme="minorEastAsia" w:eastAsiaTheme="minorEastAsia"/>
          <w:sz w:val="24"/>
          <w:szCs w:val="20"/>
        </w:rPr>
      </w:pPr>
      <w:r>
        <w:rPr>
          <w:rFonts w:asciiTheme="minorEastAsia" w:hAnsiTheme="minorEastAsia" w:eastAsiaTheme="minorEastAsia"/>
          <w:sz w:val="24"/>
          <w:szCs w:val="20"/>
        </w:rPr>
      </w:r>
      <w:r/>
    </w:p>
    <w:p>
      <w:pPr>
        <w:jc w:val="center"/>
        <w:spacing w:line="360" w:lineRule="auto"/>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提供202</w:t>
      </w:r>
      <w:r>
        <w:rPr>
          <w:rFonts w:asciiTheme="minorEastAsia" w:hAnsiTheme="minorEastAsia" w:eastAsiaTheme="minorEastAsia"/>
          <w:b/>
          <w:sz w:val="30"/>
          <w:szCs w:val="30"/>
        </w:rPr>
        <w:t xml:space="preserve">5</w:t>
      </w:r>
      <w:r>
        <w:rPr>
          <w:rFonts w:hint="eastAsia" w:asciiTheme="minorEastAsia" w:hAnsiTheme="minorEastAsia" w:eastAsiaTheme="minorEastAsia"/>
          <w:b/>
          <w:sz w:val="30"/>
          <w:szCs w:val="30"/>
        </w:rPr>
        <w:t xml:space="preserve">年度由会计师事务所（或者审计机构）出具的财务报告或投标截止时间前三个月（不含投标截止时间当月）中至少一个月的银行资信证明； </w:t>
      </w:r>
      <w:r/>
    </w:p>
    <w:p>
      <w:pPr>
        <w:jc w:val="center"/>
        <w:spacing w:line="44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（谈判人成立不满一年无需提供）</w:t>
      </w:r>
      <w:r/>
    </w:p>
    <w:p>
      <w:pPr>
        <w:jc w:val="center"/>
        <w:rPr>
          <w:rFonts w:asciiTheme="minorEastAsia" w:hAnsiTheme="minorEastAsia" w:eastAsiaTheme="minorEastAsia"/>
          <w:b/>
          <w:sz w:val="30"/>
          <w:szCs w:val="30"/>
        </w:rPr>
      </w:pPr>
      <w:r>
        <w:rPr>
          <w:rFonts w:asciiTheme="minorEastAsia" w:hAnsiTheme="minorEastAsia" w:eastAsiaTheme="minorEastAsia"/>
          <w:b/>
          <w:sz w:val="30"/>
          <w:szCs w:val="30"/>
        </w:rPr>
      </w:r>
      <w:r/>
    </w:p>
    <w:p>
      <w:pPr>
        <w:jc w:val="center"/>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依法缴纳税收和社会保障资金的相关材料</w:t>
      </w:r>
      <w:r/>
    </w:p>
    <w:p>
      <w:pPr>
        <w:ind w:firstLine="480"/>
        <w:rPr>
          <w:rFonts w:asciiTheme="minorEastAsia" w:hAnsiTheme="minorEastAsia" w:eastAsiaTheme="minorEastAsia"/>
          <w:bCs/>
          <w:sz w:val="24"/>
          <w:szCs w:val="21"/>
        </w:rPr>
      </w:pPr>
      <w:r>
        <w:rPr>
          <w:rFonts w:hint="eastAsia" w:cs="宋体" w:asciiTheme="minorEastAsia" w:hAnsiTheme="minorEastAsia" w:eastAsiaTheme="minorEastAsia"/>
          <w:bCs/>
          <w:sz w:val="24"/>
          <w:szCs w:val="24"/>
        </w:rPr>
        <w:t xml:space="preserve">依法缴纳税收和社会保障资金的相关材料（提供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contextualSpacing/>
        <w:spacing w:line="360" w:lineRule="auto"/>
        <w:rPr>
          <w:rFonts w:asciiTheme="minorEastAsia" w:hAnsiTheme="minorEastAsia" w:eastAsiaTheme="minorEastAsia"/>
          <w:sz w:val="24"/>
          <w:szCs w:val="21"/>
        </w:rPr>
      </w:pPr>
      <w:r>
        <w:rPr>
          <w:rFonts w:asciiTheme="minorEastAsia" w:hAnsiTheme="minorEastAsia" w:eastAsiaTheme="minorEastAsia"/>
          <w:sz w:val="24"/>
          <w:szCs w:val="21"/>
        </w:rPr>
      </w:r>
      <w:r/>
    </w:p>
    <w:p>
      <w:pPr>
        <w:contextualSpacing/>
        <w:spacing w:line="360" w:lineRule="auto"/>
        <w:rPr>
          <w:rFonts w:asciiTheme="minorEastAsia" w:hAnsiTheme="minorEastAsia" w:eastAsiaTheme="minorEastAsia"/>
          <w:sz w:val="24"/>
          <w:szCs w:val="21"/>
        </w:rPr>
      </w:pPr>
      <w:r>
        <w:rPr>
          <w:rFonts w:asciiTheme="minorEastAsia" w:hAnsiTheme="minorEastAsia" w:eastAsiaTheme="minorEastAsia"/>
          <w:sz w:val="24"/>
          <w:szCs w:val="21"/>
        </w:rPr>
      </w:r>
      <w:r/>
    </w:p>
    <w:p>
      <w:pPr>
        <w:contextualSpacing/>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附件</w:t>
      </w:r>
      <w:r>
        <w:rPr>
          <w:rFonts w:hint="eastAsia" w:cs="宋体" w:asciiTheme="minorEastAsia" w:hAnsiTheme="minorEastAsia" w:eastAsiaTheme="minorEastAsia"/>
          <w:sz w:val="24"/>
        </w:rPr>
        <w:t xml:space="preserve">5</w:t>
      </w:r>
      <w:r/>
    </w:p>
    <w:p>
      <w:pPr>
        <w:jc w:val="center"/>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具备履行合同所必需的设备和专业技术能力的书面声明</w:t>
      </w:r>
      <w:r/>
    </w:p>
    <w:p>
      <w:pPr>
        <w:ind w:firstLine="492"/>
        <w:spacing w:line="4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主要设备有：</w:t>
      </w:r>
      <w:r>
        <w:rPr>
          <w:rFonts w:hint="eastAsia" w:asciiTheme="minorEastAsia" w:hAnsiTheme="minorEastAsia" w:eastAsiaTheme="minorEastAsia"/>
          <w:bCs/>
          <w:sz w:val="24"/>
          <w:szCs w:val="21"/>
          <w:u w:val="single"/>
        </w:rPr>
        <w:t xml:space="preserve">  </w:t>
      </w:r>
      <w:r>
        <w:rPr>
          <w:rFonts w:hint="eastAsia" w:asciiTheme="minorEastAsia" w:hAnsiTheme="minorEastAsia" w:eastAsiaTheme="minorEastAsia"/>
          <w:bCs/>
          <w:sz w:val="24"/>
          <w:szCs w:val="21"/>
        </w:rPr>
        <w:t xml:space="preserve">。</w:t>
      </w:r>
      <w:r/>
    </w:p>
    <w:p>
      <w:pPr>
        <w:ind w:firstLine="492"/>
        <w:spacing w:line="4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主要专业技术能力有：</w:t>
      </w:r>
      <w:r>
        <w:rPr>
          <w:rFonts w:hint="eastAsia" w:asciiTheme="minorEastAsia" w:hAnsiTheme="minorEastAsia" w:eastAsiaTheme="minorEastAsia"/>
          <w:bCs/>
          <w:sz w:val="24"/>
          <w:szCs w:val="21"/>
          <w:u w:val="single"/>
        </w:rPr>
        <w:t xml:space="preserve">   </w:t>
      </w:r>
      <w:r>
        <w:rPr>
          <w:rFonts w:hint="eastAsia" w:asciiTheme="minorEastAsia" w:hAnsiTheme="minorEastAsia" w:eastAsiaTheme="minorEastAsia"/>
          <w:bCs/>
          <w:sz w:val="24"/>
          <w:szCs w:val="21"/>
        </w:rPr>
        <w:t xml:space="preserve">。</w:t>
      </w:r>
      <w:r/>
    </w:p>
    <w:p>
      <w:pPr>
        <w:spacing w:line="4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                 </w:t>
      </w:r>
      <w:r/>
    </w:p>
    <w:p>
      <w:pPr>
        <w:jc w:val="center"/>
        <w:spacing w:line="360" w:lineRule="auto"/>
        <w:rPr>
          <w:rFonts w:cs="宋体" w:asciiTheme="minorEastAsia" w:hAnsiTheme="minorEastAsia" w:eastAsiaTheme="minorEastAsia"/>
          <w:bCs/>
          <w:sz w:val="24"/>
        </w:rPr>
      </w:pPr>
      <w:r>
        <w:rPr>
          <w:rFonts w:hint="eastAsia" w:asciiTheme="minorEastAsia" w:hAnsiTheme="minorEastAsia" w:eastAsiaTheme="minorEastAsia"/>
          <w:bCs/>
          <w:sz w:val="24"/>
          <w:szCs w:val="21"/>
        </w:rPr>
        <w:t xml:space="preserve">供应商</w:t>
      </w:r>
      <w:r>
        <w:rPr>
          <w:rFonts w:hint="eastAsia" w:cs="宋体" w:asciiTheme="minorEastAsia" w:hAnsiTheme="minorEastAsia" w:eastAsiaTheme="minorEastAsia"/>
          <w:bCs/>
          <w:sz w:val="24"/>
        </w:rPr>
        <w:t xml:space="preserve">名称（加盖CA电子公章）：</w:t>
      </w:r>
      <w:r/>
    </w:p>
    <w:p>
      <w:pPr>
        <w:spacing w:line="460" w:lineRule="exact"/>
        <w:rPr>
          <w:rFonts w:asciiTheme="minorEastAsia" w:hAnsiTheme="minorEastAsia" w:eastAsiaTheme="minorEastAsia"/>
          <w:bCs/>
          <w:sz w:val="24"/>
          <w:szCs w:val="21"/>
        </w:rPr>
      </w:pPr>
      <w:r>
        <w:rPr>
          <w:rFonts w:hint="eastAsia" w:cs="宋体" w:asciiTheme="minorEastAsia" w:hAnsiTheme="minorEastAsia" w:eastAsiaTheme="minorEastAsia"/>
          <w:bCs/>
          <w:sz w:val="24"/>
        </w:rPr>
        <w:t xml:space="preserve">                                         日期：</w:t>
      </w:r>
      <w:r>
        <w:rPr>
          <w:rFonts w:hint="eastAsia" w:cs="宋体" w:asciiTheme="minorEastAsia" w:hAnsiTheme="minorEastAsia" w:eastAsiaTheme="minorEastAsia"/>
          <w:bCs/>
          <w:sz w:val="24"/>
          <w:u w:val="single"/>
        </w:rPr>
        <w:t xml:space="preserve">     </w:t>
      </w:r>
      <w:r>
        <w:rPr>
          <w:rFonts w:hint="eastAsia" w:cs="宋体" w:asciiTheme="minorEastAsia" w:hAnsiTheme="minorEastAsia" w:eastAsiaTheme="minorEastAsia"/>
          <w:bCs/>
          <w:sz w:val="24"/>
        </w:rPr>
        <w:t xml:space="preserve">年</w:t>
      </w:r>
      <w:r>
        <w:rPr>
          <w:rFonts w:hint="eastAsia" w:cs="宋体" w:asciiTheme="minorEastAsia" w:hAnsiTheme="minorEastAsia" w:eastAsiaTheme="minorEastAsia"/>
          <w:bCs/>
          <w:sz w:val="24"/>
          <w:u w:val="single"/>
        </w:rPr>
        <w:t xml:space="preserve">    </w:t>
      </w:r>
      <w:r>
        <w:rPr>
          <w:rFonts w:hint="eastAsia" w:cs="宋体" w:asciiTheme="minorEastAsia" w:hAnsiTheme="minorEastAsia" w:eastAsiaTheme="minorEastAsia"/>
          <w:bCs/>
          <w:sz w:val="24"/>
        </w:rPr>
        <w:t xml:space="preserve">月</w:t>
      </w:r>
      <w:r>
        <w:rPr>
          <w:rFonts w:hint="eastAsia" w:cs="宋体" w:asciiTheme="minorEastAsia" w:hAnsiTheme="minorEastAsia" w:eastAsiaTheme="minorEastAsia"/>
          <w:bCs/>
          <w:sz w:val="24"/>
          <w:u w:val="single"/>
        </w:rPr>
        <w:t xml:space="preserve">    </w:t>
      </w:r>
      <w:r>
        <w:rPr>
          <w:rFonts w:hint="eastAsia" w:cs="宋体" w:asciiTheme="minorEastAsia" w:hAnsiTheme="minorEastAsia" w:eastAsiaTheme="minorEastAsia"/>
          <w:bCs/>
          <w:sz w:val="24"/>
        </w:rPr>
        <w:t xml:space="preserve">日</w:t>
      </w:r>
      <w:r/>
    </w:p>
    <w:p>
      <w:pPr>
        <w:spacing w:line="460" w:lineRule="exact"/>
        <w:rPr>
          <w:rFonts w:asciiTheme="minorEastAsia" w:hAnsiTheme="minorEastAsia" w:eastAsiaTheme="minorEastAsia"/>
          <w:bCs/>
          <w:sz w:val="24"/>
          <w:szCs w:val="21"/>
        </w:rPr>
      </w:pPr>
      <w:r>
        <w:rPr>
          <w:rFonts w:hint="eastAsia" w:asciiTheme="minorEastAsia" w:hAnsiTheme="minorEastAsia" w:eastAsiaTheme="minorEastAsia"/>
          <w:bCs/>
          <w:sz w:val="24"/>
          <w:szCs w:val="21"/>
        </w:rPr>
        <w:br w:type="page" w:clear="all"/>
      </w:r>
      <w:r>
        <w:rPr>
          <w:rFonts w:hint="eastAsia" w:asciiTheme="minorEastAsia" w:hAnsiTheme="minorEastAsia" w:eastAsiaTheme="minorEastAsia"/>
          <w:bCs/>
          <w:sz w:val="24"/>
          <w:szCs w:val="21"/>
        </w:rPr>
        <w:t xml:space="preserve">附件6             </w:t>
      </w:r>
      <w:r/>
    </w:p>
    <w:p>
      <w:pPr>
        <w:rPr>
          <w:rFonts w:asciiTheme="minorEastAsia" w:hAnsiTheme="minorEastAsia" w:eastAsiaTheme="minorEastAsia"/>
          <w:szCs w:val="21"/>
        </w:rPr>
      </w:pPr>
      <w:r>
        <w:rPr>
          <w:rFonts w:asciiTheme="minorEastAsia" w:hAnsiTheme="minorEastAsia" w:eastAsiaTheme="minorEastAsia"/>
          <w:szCs w:val="21"/>
        </w:rPr>
      </w:r>
      <w:r/>
    </w:p>
    <w:p>
      <w:pPr>
        <w:jc w:val="center"/>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参加政府采购活动前 3 年内在经营活动中没有重大违法记录的书面声明</w:t>
      </w:r>
      <w:r/>
    </w:p>
    <w:p>
      <w:pPr>
        <w:spacing w:line="460" w:lineRule="exact"/>
        <w:rPr>
          <w:rFonts w:asciiTheme="minorEastAsia" w:hAnsiTheme="minorEastAsia" w:eastAsiaTheme="minorEastAsia"/>
          <w:b/>
          <w:bCs/>
          <w:sz w:val="44"/>
          <w:szCs w:val="44"/>
        </w:rPr>
      </w:pPr>
      <w:r>
        <w:rPr>
          <w:rFonts w:asciiTheme="minorEastAsia" w:hAnsiTheme="minorEastAsia" w:eastAsiaTheme="minorEastAsia"/>
          <w:b/>
          <w:bCs/>
          <w:sz w:val="44"/>
          <w:szCs w:val="44"/>
        </w:rPr>
      </w:r>
      <w:r/>
    </w:p>
    <w:p>
      <w:pPr>
        <w:spacing w:line="460" w:lineRule="exact"/>
        <w:rPr>
          <w:rFonts w:asciiTheme="minorEastAsia" w:hAnsiTheme="minorEastAsia" w:eastAsiaTheme="minorEastAsia"/>
          <w:b/>
          <w:bCs/>
          <w:sz w:val="44"/>
          <w:szCs w:val="44"/>
        </w:rPr>
      </w:pPr>
      <w:r>
        <w:rPr>
          <w:rFonts w:asciiTheme="minorEastAsia" w:hAnsiTheme="minorEastAsia" w:eastAsiaTheme="minorEastAsia"/>
          <w:b/>
          <w:bCs/>
          <w:sz w:val="44"/>
          <w:szCs w:val="44"/>
        </w:rPr>
      </w:r>
      <w:r/>
    </w:p>
    <w:p>
      <w:pPr>
        <w:spacing w:line="460" w:lineRule="exact"/>
        <w:rPr>
          <w:rFonts w:asciiTheme="minorEastAsia" w:hAnsiTheme="minorEastAsia" w:eastAsiaTheme="minorEastAsia"/>
          <w:b/>
          <w:bCs/>
          <w:sz w:val="44"/>
          <w:szCs w:val="44"/>
        </w:rPr>
      </w:pPr>
      <w:r>
        <w:rPr>
          <w:rFonts w:hint="eastAsia" w:asciiTheme="minorEastAsia" w:hAnsiTheme="minorEastAsia" w:eastAsiaTheme="minorEastAsia"/>
          <w:b/>
          <w:bCs/>
          <w:sz w:val="44"/>
          <w:szCs w:val="44"/>
        </w:rPr>
        <w:t xml:space="preserve">                 声  明</w:t>
      </w:r>
      <w:r/>
    </w:p>
    <w:p>
      <w:pPr>
        <w:spacing w:line="460" w:lineRule="exact"/>
        <w:rPr>
          <w:rFonts w:asciiTheme="minorEastAsia" w:hAnsiTheme="minorEastAsia" w:eastAsiaTheme="minorEastAsia"/>
          <w:bCs/>
          <w:sz w:val="24"/>
          <w:szCs w:val="21"/>
        </w:rPr>
      </w:pPr>
      <w:r>
        <w:rPr>
          <w:rFonts w:hint="eastAsia" w:asciiTheme="minorEastAsia" w:hAnsiTheme="minorEastAsia" w:eastAsiaTheme="minorEastAsia"/>
          <w:b/>
          <w:bCs/>
          <w:sz w:val="24"/>
          <w:szCs w:val="21"/>
        </w:rPr>
        <w:t xml:space="preserve">    </w:t>
      </w:r>
      <w:r>
        <w:rPr>
          <w:rFonts w:hint="eastAsia" w:asciiTheme="minorEastAsia" w:hAnsiTheme="minorEastAsia" w:eastAsiaTheme="minorEastAsia"/>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cs="宋体" w:asciiTheme="minorEastAsia" w:hAnsiTheme="minorEastAsia" w:eastAsiaTheme="minorEastAsia"/>
          <w:bCs/>
          <w:sz w:val="24"/>
        </w:rPr>
      </w:pPr>
      <w:r>
        <w:rPr>
          <w:rFonts w:hint="eastAsia" w:asciiTheme="minorEastAsia" w:hAnsiTheme="minorEastAsia" w:eastAsiaTheme="minorEastAsia"/>
          <w:bCs/>
          <w:sz w:val="24"/>
          <w:szCs w:val="21"/>
        </w:rPr>
        <w:t xml:space="preserve">   供应商</w:t>
      </w:r>
      <w:r>
        <w:rPr>
          <w:rFonts w:hint="eastAsia" w:cs="宋体" w:asciiTheme="minorEastAsia" w:hAnsiTheme="minorEastAsia" w:eastAsiaTheme="minorEastAsia"/>
          <w:bCs/>
          <w:sz w:val="24"/>
        </w:rPr>
        <w:t xml:space="preserve">名称（加盖CA电子公章）：</w:t>
      </w:r>
      <w:r/>
    </w:p>
    <w:p>
      <w:pPr>
        <w:jc w:val="righ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    </w:t>
      </w:r>
      <w:r/>
    </w:p>
    <w:p>
      <w:pPr>
        <w:spacing w:line="460" w:lineRule="exact"/>
        <w:rPr>
          <w:rFonts w:asciiTheme="minorEastAsia" w:hAnsiTheme="minorEastAsia" w:eastAsiaTheme="minorEastAsia"/>
          <w:bCs/>
          <w:sz w:val="24"/>
          <w:szCs w:val="21"/>
        </w:rPr>
      </w:pPr>
      <w:r>
        <w:rPr>
          <w:rFonts w:hint="eastAsia" w:cs="宋体" w:asciiTheme="minorEastAsia" w:hAnsiTheme="minorEastAsia" w:eastAsiaTheme="minorEastAsia"/>
          <w:bCs/>
          <w:sz w:val="24"/>
        </w:rPr>
        <w:t xml:space="preserve">                                         日期：</w:t>
      </w:r>
      <w:r>
        <w:rPr>
          <w:rFonts w:hint="eastAsia" w:cs="宋体" w:asciiTheme="minorEastAsia" w:hAnsiTheme="minorEastAsia" w:eastAsiaTheme="minorEastAsia"/>
          <w:bCs/>
          <w:sz w:val="24"/>
          <w:u w:val="single"/>
        </w:rPr>
        <w:t xml:space="preserve">     </w:t>
      </w:r>
      <w:r>
        <w:rPr>
          <w:rFonts w:hint="eastAsia" w:cs="宋体" w:asciiTheme="minorEastAsia" w:hAnsiTheme="minorEastAsia" w:eastAsiaTheme="minorEastAsia"/>
          <w:bCs/>
          <w:sz w:val="24"/>
        </w:rPr>
        <w:t xml:space="preserve">年</w:t>
      </w:r>
      <w:r>
        <w:rPr>
          <w:rFonts w:hint="eastAsia" w:cs="宋体" w:asciiTheme="minorEastAsia" w:hAnsiTheme="minorEastAsia" w:eastAsiaTheme="minorEastAsia"/>
          <w:bCs/>
          <w:sz w:val="24"/>
          <w:u w:val="single"/>
        </w:rPr>
        <w:t xml:space="preserve">    </w:t>
      </w:r>
      <w:r>
        <w:rPr>
          <w:rFonts w:hint="eastAsia" w:cs="宋体" w:asciiTheme="minorEastAsia" w:hAnsiTheme="minorEastAsia" w:eastAsiaTheme="minorEastAsia"/>
          <w:bCs/>
          <w:sz w:val="24"/>
        </w:rPr>
        <w:t xml:space="preserve">月</w:t>
      </w:r>
      <w:r>
        <w:rPr>
          <w:rFonts w:hint="eastAsia" w:cs="宋体" w:asciiTheme="minorEastAsia" w:hAnsiTheme="minorEastAsia" w:eastAsiaTheme="minorEastAsia"/>
          <w:bCs/>
          <w:sz w:val="24"/>
          <w:u w:val="single"/>
        </w:rPr>
        <w:t xml:space="preserve">    </w:t>
      </w:r>
      <w:r>
        <w:rPr>
          <w:rFonts w:hint="eastAsia" w:cs="宋体" w:asciiTheme="minorEastAsia" w:hAnsiTheme="minorEastAsia" w:eastAsiaTheme="minorEastAsia"/>
          <w:bCs/>
          <w:sz w:val="24"/>
        </w:rPr>
        <w:t xml:space="preserve">日</w:t>
      </w:r>
      <w:r/>
    </w:p>
    <w:p>
      <w:pPr>
        <w:spacing w:after="200" w:line="360" w:lineRule="exact"/>
        <w:widowControl/>
        <w:rPr>
          <w:rFonts w:asciiTheme="minorEastAsia" w:hAnsiTheme="minorEastAsia" w:eastAsiaTheme="minorEastAsia"/>
          <w:bCs/>
          <w:sz w:val="24"/>
          <w:szCs w:val="21"/>
        </w:rPr>
      </w:pPr>
      <w:r>
        <w:rPr>
          <w:rFonts w:hint="eastAsia" w:asciiTheme="minorEastAsia" w:hAnsiTheme="minorEastAsia" w:eastAsiaTheme="minorEastAsia"/>
          <w:i/>
          <w:sz w:val="32"/>
          <w:szCs w:val="32"/>
          <w:u w:val="single"/>
        </w:rPr>
        <w:br w:type="page" w:clear="all"/>
      </w:r>
      <w:r>
        <w:rPr>
          <w:rFonts w:hint="eastAsia" w:asciiTheme="minorEastAsia" w:hAnsiTheme="minorEastAsia" w:eastAsiaTheme="minorEastAsia"/>
          <w:bCs/>
          <w:sz w:val="24"/>
          <w:szCs w:val="21"/>
        </w:rPr>
        <w:t xml:space="preserve">附件7                  </w:t>
      </w:r>
      <w:r/>
    </w:p>
    <w:p>
      <w:pPr>
        <w:spacing w:after="200" w:line="360" w:lineRule="exact"/>
        <w:widowControl/>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after="200" w:line="360" w:lineRule="exact"/>
        <w:widowControl/>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after="200" w:line="360" w:lineRule="exact"/>
        <w:widowControl/>
        <w:rPr>
          <w:rFonts w:asciiTheme="minorEastAsia" w:hAnsiTheme="minorEastAsia" w:eastAsiaTheme="minorEastAsia"/>
          <w:bCs/>
          <w:sz w:val="24"/>
          <w:szCs w:val="21"/>
        </w:rPr>
      </w:pPr>
      <w:r>
        <w:rPr>
          <w:rFonts w:asciiTheme="minorEastAsia" w:hAnsiTheme="minorEastAsia" w:eastAsiaTheme="minorEastAsia"/>
          <w:bCs/>
          <w:sz w:val="24"/>
          <w:szCs w:val="21"/>
        </w:rPr>
      </w:r>
      <w:r/>
    </w:p>
    <w:p>
      <w:pPr>
        <w:jc w:val="center"/>
        <w:spacing w:after="200" w:line="360" w:lineRule="exact"/>
        <w:widowControl/>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拟派项目负责人无在建工程承诺书</w:t>
      </w:r>
      <w:r/>
    </w:p>
    <w:p>
      <w:pPr>
        <w:jc w:val="left"/>
        <w:spacing w:line="360" w:lineRule="auto"/>
        <w:widowControl/>
        <w:rPr>
          <w:rFonts w:cs="宋体" w:asciiTheme="minorEastAsia" w:hAnsiTheme="minorEastAsia" w:eastAsiaTheme="minorEastAsia"/>
          <w:spacing w:val="8"/>
          <w:sz w:val="24"/>
          <w:szCs w:val="24"/>
        </w:rPr>
      </w:pPr>
      <w:r>
        <w:rPr>
          <w:rFonts w:hint="eastAsia" w:cs="宋体" w:asciiTheme="minorEastAsia" w:hAnsiTheme="minorEastAsia" w:eastAsiaTheme="minorEastAsia"/>
          <w:sz w:val="24"/>
          <w:szCs w:val="24"/>
          <w:u w:val="single"/>
        </w:rPr>
        <w:t xml:space="preserve">    （采购人）</w:t>
      </w:r>
      <w:r>
        <w:rPr>
          <w:rFonts w:hint="eastAsia" w:cs="宋体" w:asciiTheme="minorEastAsia" w:hAnsiTheme="minorEastAsia" w:eastAsiaTheme="minorEastAsia"/>
          <w:spacing w:val="8"/>
          <w:sz w:val="24"/>
          <w:szCs w:val="24"/>
        </w:rPr>
        <w:t xml:space="preserve">：</w:t>
      </w:r>
      <w:r/>
    </w:p>
    <w:p>
      <w:pPr>
        <w:ind w:firstLine="420"/>
        <w:jc w:val="left"/>
        <w:spacing w:line="360" w:lineRule="auto"/>
        <w:widowControl/>
        <w:rPr>
          <w:rFonts w:cs="宋体" w:asciiTheme="minorEastAsia" w:hAnsiTheme="minorEastAsia" w:eastAsiaTheme="minorEastAsia"/>
          <w:spacing w:val="8"/>
          <w:sz w:val="24"/>
          <w:szCs w:val="24"/>
        </w:rPr>
      </w:pPr>
      <w:r>
        <w:rPr>
          <w:rFonts w:hint="eastAsia" w:cs="宋体" w:asciiTheme="minorEastAsia" w:hAnsiTheme="minorEastAsia" w:eastAsiaTheme="minorEastAsia"/>
          <w:spacing w:val="8"/>
          <w:sz w:val="24"/>
          <w:szCs w:val="24"/>
        </w:rPr>
        <w:t xml:space="preserve">我方参加你方的</w:t>
      </w:r>
      <w:r>
        <w:rPr>
          <w:rFonts w:hint="eastAsia" w:cs="宋体" w:asciiTheme="minorEastAsia" w:hAnsiTheme="minorEastAsia" w:eastAsiaTheme="minorEastAsia"/>
          <w:spacing w:val="8"/>
          <w:sz w:val="24"/>
          <w:szCs w:val="24"/>
          <w:u w:val="single"/>
        </w:rPr>
        <w:t xml:space="preserve">                 </w:t>
      </w:r>
      <w:r>
        <w:rPr>
          <w:rFonts w:hint="eastAsia" w:cs="宋体" w:asciiTheme="minorEastAsia" w:hAnsiTheme="minorEastAsia" w:eastAsiaTheme="minorEastAsia"/>
          <w:spacing w:val="8"/>
          <w:sz w:val="24"/>
          <w:szCs w:val="24"/>
        </w:rPr>
        <w:t xml:space="preserve">工程（以下简称“本工程”）施工投标的申请，拟派项目负责人为</w:t>
      </w:r>
      <w:r>
        <w:rPr>
          <w:rFonts w:hint="eastAsia" w:cs="宋体" w:asciiTheme="minorEastAsia" w:hAnsiTheme="minorEastAsia" w:eastAsiaTheme="minorEastAsia"/>
          <w:spacing w:val="8"/>
          <w:sz w:val="24"/>
          <w:szCs w:val="24"/>
          <w:u w:val="single"/>
        </w:rPr>
        <w:t xml:space="preserve">              </w:t>
      </w:r>
      <w:r>
        <w:rPr>
          <w:rFonts w:hint="eastAsia" w:cs="宋体" w:asciiTheme="minorEastAsia" w:hAnsiTheme="minorEastAsia" w:eastAsiaTheme="minorEastAsia"/>
          <w:spacing w:val="8"/>
          <w:sz w:val="24"/>
          <w:szCs w:val="24"/>
        </w:rPr>
        <w:t xml:space="preserve">。现我方向你方慎重承诺：</w:t>
      </w:r>
      <w:r/>
    </w:p>
    <w:p>
      <w:pPr>
        <w:ind w:firstLine="420"/>
        <w:jc w:val="left"/>
        <w:spacing w:line="360" w:lineRule="auto"/>
        <w:widowControl/>
        <w:rPr>
          <w:rFonts w:cs="宋体" w:asciiTheme="minorEastAsia" w:hAnsiTheme="minorEastAsia" w:eastAsiaTheme="minorEastAsia"/>
          <w:spacing w:val="8"/>
          <w:sz w:val="24"/>
          <w:szCs w:val="24"/>
        </w:rPr>
      </w:pPr>
      <w:r>
        <w:rPr>
          <w:rFonts w:hint="eastAsia" w:cs="宋体" w:asciiTheme="minorEastAsia" w:hAnsiTheme="minorEastAsia" w:eastAsiaTheme="minorEastAsia"/>
          <w:spacing w:val="8"/>
          <w:sz w:val="24"/>
          <w:szCs w:val="24"/>
        </w:rPr>
        <w:t xml:space="preserve">拟派项目负责人 </w:t>
      </w:r>
      <w:r>
        <w:rPr>
          <w:rFonts w:hint="eastAsia" w:cs="宋体" w:asciiTheme="minorEastAsia" w:hAnsiTheme="minorEastAsia" w:eastAsiaTheme="minorEastAsia"/>
          <w:spacing w:val="8"/>
          <w:sz w:val="24"/>
          <w:szCs w:val="24"/>
          <w:u w:val="single"/>
        </w:rPr>
        <w:t xml:space="preserve">                 </w:t>
      </w:r>
      <w:r>
        <w:rPr>
          <w:rFonts w:hint="eastAsia" w:cs="宋体" w:asciiTheme="minorEastAsia" w:hAnsiTheme="minorEastAsia" w:eastAsiaTheme="minorEastAsia"/>
          <w:spacing w:val="8"/>
          <w:sz w:val="24"/>
          <w:szCs w:val="24"/>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255"/>
        <w:spacing w:line="360" w:lineRule="exact"/>
        <w:rPr>
          <w:rFonts w:cs="宋体" w:asciiTheme="minorEastAsia" w:hAnsiTheme="minorEastAsia" w:eastAsiaTheme="minorEastAsia"/>
          <w:szCs w:val="21"/>
        </w:rPr>
      </w:pPr>
      <w:r>
        <w:rPr>
          <w:rFonts w:cs="宋体" w:asciiTheme="minorEastAsia" w:hAnsiTheme="minorEastAsia" w:eastAsiaTheme="minorEastAsia"/>
          <w:szCs w:val="21"/>
        </w:rPr>
      </w:r>
      <w:r/>
    </w:p>
    <w:p>
      <w:pPr>
        <w:ind w:right="-512" w:firstLine="3720"/>
        <w:spacing w:line="36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right="-512" w:firstLine="3720"/>
        <w:spacing w:line="36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right="-512" w:firstLine="3720"/>
        <w:spacing w:line="36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right="-512" w:firstLine="3720"/>
        <w:spacing w:line="36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right="-512" w:firstLine="3720"/>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  标  人（盖公章）：</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 </w:t>
      </w:r>
      <w:r/>
    </w:p>
    <w:p>
      <w:pPr>
        <w:ind w:right="-512" w:firstLine="3720"/>
        <w:spacing w:line="360" w:lineRule="exact"/>
        <w:tabs>
          <w:tab w:val="left" w:pos="432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ind w:right="-512" w:firstLine="3720"/>
        <w:spacing w:line="360" w:lineRule="exact"/>
        <w:tabs>
          <w:tab w:val="left" w:pos="4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法定代表人（签字或盖章）：</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 </w:t>
      </w:r>
      <w:r/>
    </w:p>
    <w:p>
      <w:pPr>
        <w:jc w:val="center"/>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p>
      <w:pPr>
        <w:ind w:firstLine="3480"/>
        <w:jc w:val="left"/>
        <w:spacing w:line="36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3480"/>
        <w:jc w:val="left"/>
        <w:spacing w:line="360" w:lineRule="exact"/>
        <w:rPr>
          <w:rFonts w:cs="宋体" w:asciiTheme="minorEastAsia" w:hAnsiTheme="minorEastAsia" w:eastAsiaTheme="minorEastAsia"/>
          <w:sz w:val="24"/>
        </w:rPr>
      </w:pP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年</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月</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日</w:t>
      </w:r>
      <w:r/>
    </w:p>
    <w:p>
      <w:pPr>
        <w:jc w:val="center"/>
        <w:rPr>
          <w:rFonts w:asciiTheme="minorEastAsia" w:hAnsiTheme="minorEastAsia" w:eastAsiaTheme="minorEastAsia"/>
          <w:b/>
          <w:sz w:val="30"/>
          <w:szCs w:val="30"/>
        </w:rPr>
      </w:pPr>
      <w:r>
        <w:rPr>
          <w:rFonts w:asciiTheme="minorEastAsia" w:hAnsiTheme="minorEastAsia" w:eastAsiaTheme="minorEastAsia"/>
          <w:b/>
          <w:sz w:val="30"/>
          <w:szCs w:val="30"/>
        </w:rPr>
      </w:r>
      <w:r/>
    </w:p>
    <w:p>
      <w:pPr>
        <w:jc w:val="center"/>
        <w:rPr>
          <w:rFonts w:asciiTheme="minorEastAsia" w:hAnsiTheme="minorEastAsia" w:eastAsiaTheme="minorEastAsia"/>
          <w:b/>
          <w:sz w:val="30"/>
          <w:szCs w:val="30"/>
        </w:rPr>
      </w:pPr>
      <w:r>
        <w:rPr>
          <w:rFonts w:asciiTheme="minorEastAsia" w:hAnsiTheme="minorEastAsia" w:eastAsiaTheme="minorEastAsia"/>
          <w:b/>
          <w:sz w:val="30"/>
          <w:szCs w:val="30"/>
        </w:rPr>
      </w:r>
      <w:r/>
    </w:p>
    <w:p>
      <w:pPr>
        <w:spacing w:after="200" w:line="360" w:lineRule="exact"/>
        <w:widowControl/>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after="200" w:line="360" w:lineRule="exact"/>
        <w:widowControl/>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after="200" w:line="360" w:lineRule="exact"/>
        <w:widowControl/>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after="200" w:line="360" w:lineRule="exact"/>
        <w:widowControl/>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after="200" w:line="360" w:lineRule="exact"/>
        <w:widowControl/>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after="200" w:line="360" w:lineRule="exact"/>
        <w:widowControl/>
        <w:rPr>
          <w:rFonts w:asciiTheme="minorEastAsia" w:hAnsiTheme="minorEastAsia" w:eastAsiaTheme="minorEastAsia"/>
          <w:bCs/>
          <w:sz w:val="24"/>
          <w:szCs w:val="21"/>
        </w:rPr>
      </w:pPr>
      <w:r>
        <w:rPr>
          <w:rFonts w:asciiTheme="minorEastAsia" w:hAnsiTheme="minorEastAsia" w:eastAsiaTheme="minorEastAsia"/>
          <w:bCs/>
          <w:sz w:val="24"/>
          <w:szCs w:val="21"/>
        </w:rPr>
      </w:r>
      <w:r/>
    </w:p>
    <w:p>
      <w:pPr>
        <w:spacing w:after="200" w:line="360" w:lineRule="exact"/>
        <w:widowControl/>
        <w:rPr>
          <w:rFonts w:asciiTheme="minorEastAsia" w:hAnsiTheme="minorEastAsia" w:eastAsiaTheme="minorEastAsia"/>
          <w:bCs/>
          <w:sz w:val="24"/>
          <w:szCs w:val="21"/>
        </w:rPr>
      </w:pPr>
      <w:r>
        <w:rPr>
          <w:rFonts w:hint="eastAsia" w:asciiTheme="minorEastAsia" w:hAnsiTheme="minorEastAsia" w:eastAsiaTheme="minorEastAsia"/>
          <w:bCs/>
          <w:sz w:val="24"/>
          <w:szCs w:val="21"/>
        </w:rPr>
        <w:t xml:space="preserve">附件8</w:t>
      </w:r>
      <w:r/>
    </w:p>
    <w:p>
      <w:pPr>
        <w:jc w:val="center"/>
        <w:spacing w:line="360" w:lineRule="auto"/>
        <w:rPr>
          <w:rFonts w:cs="宋体" w:asciiTheme="minorEastAsia" w:hAnsiTheme="minorEastAsia" w:eastAsiaTheme="minorEastAsia"/>
          <w:b/>
          <w:sz w:val="24"/>
          <w:szCs w:val="21"/>
        </w:rPr>
      </w:pPr>
      <w:r>
        <w:rPr>
          <w:rFonts w:hint="eastAsia" w:cs="宋体" w:asciiTheme="minorEastAsia" w:hAnsiTheme="minorEastAsia" w:eastAsiaTheme="minorEastAsia"/>
          <w:b/>
          <w:sz w:val="24"/>
          <w:szCs w:val="21"/>
        </w:rPr>
        <w:t xml:space="preserve">中小企业声明函（工程）</w:t>
      </w:r>
      <w:r/>
    </w:p>
    <w:p>
      <w:pPr>
        <w:ind w:firstLine="720"/>
        <w:spacing w:line="360" w:lineRule="auto"/>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z w:val="24"/>
          <w:szCs w:val="21"/>
          <w:u w:val="single"/>
        </w:rPr>
        <w:t xml:space="preserve">（单位名称）</w:t>
      </w:r>
      <w:r>
        <w:rPr>
          <w:rFonts w:hint="eastAsia" w:cs="宋体" w:asciiTheme="minorEastAsia" w:hAnsiTheme="minorEastAsia" w:eastAsiaTheme="minorEastAsia"/>
          <w:sz w:val="24"/>
          <w:szCs w:val="21"/>
        </w:rPr>
        <w:t xml:space="preserve">的</w:t>
      </w:r>
      <w:r>
        <w:rPr>
          <w:rFonts w:hint="eastAsia" w:cs="宋体" w:asciiTheme="minorEastAsia" w:hAnsiTheme="minorEastAsia" w:eastAsiaTheme="minorEastAsia"/>
          <w:sz w:val="24"/>
          <w:szCs w:val="21"/>
          <w:u w:val="single"/>
        </w:rPr>
        <w:t xml:space="preserve">（项目名称）</w:t>
      </w:r>
      <w:r>
        <w:rPr>
          <w:rFonts w:hint="eastAsia" w:cs="宋体" w:asciiTheme="minorEastAsia" w:hAnsiTheme="minorEastAsia" w:eastAsiaTheme="minorEastAsia"/>
          <w:sz w:val="24"/>
          <w:szCs w:val="21"/>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firstLine="480"/>
        <w:spacing w:line="360" w:lineRule="auto"/>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1. </w:t>
      </w:r>
      <w:r>
        <w:rPr>
          <w:rFonts w:hint="eastAsia" w:cs="宋体" w:asciiTheme="minorEastAsia" w:hAnsiTheme="minorEastAsia" w:eastAsiaTheme="minorEastAsia"/>
          <w:sz w:val="24"/>
          <w:szCs w:val="21"/>
          <w:u w:val="single"/>
        </w:rPr>
        <w:t xml:space="preserve">（标的名称） </w:t>
      </w:r>
      <w:r>
        <w:rPr>
          <w:rFonts w:hint="eastAsia" w:cs="宋体" w:asciiTheme="minorEastAsia" w:hAnsiTheme="minorEastAsia" w:eastAsiaTheme="minorEastAsia"/>
          <w:sz w:val="24"/>
          <w:szCs w:val="21"/>
        </w:rPr>
        <w:t xml:space="preserve">，属于</w:t>
      </w:r>
      <w:r>
        <w:rPr>
          <w:rFonts w:hint="eastAsia" w:cs="宋体" w:asciiTheme="minorEastAsia" w:hAnsiTheme="minorEastAsia" w:eastAsiaTheme="minorEastAsia"/>
          <w:sz w:val="24"/>
          <w:szCs w:val="21"/>
          <w:u w:val="single"/>
        </w:rPr>
        <w:t xml:space="preserve">（采购文件中明确的所属行业）</w:t>
      </w:r>
      <w:r>
        <w:rPr>
          <w:rFonts w:hint="eastAsia" w:cs="宋体" w:asciiTheme="minorEastAsia" w:hAnsiTheme="minorEastAsia" w:eastAsiaTheme="minorEastAsia"/>
          <w:sz w:val="24"/>
          <w:szCs w:val="21"/>
        </w:rPr>
        <w:t xml:space="preserve">； 承建（承接）企业为</w:t>
      </w:r>
      <w:r>
        <w:rPr>
          <w:rFonts w:hint="eastAsia" w:cs="宋体" w:asciiTheme="minorEastAsia" w:hAnsiTheme="minorEastAsia" w:eastAsiaTheme="minorEastAsia"/>
          <w:sz w:val="24"/>
          <w:szCs w:val="21"/>
          <w:u w:val="single"/>
        </w:rPr>
        <w:t xml:space="preserve">（企业名称）</w:t>
      </w:r>
      <w:r>
        <w:rPr>
          <w:rFonts w:hint="eastAsia" w:cs="宋体" w:asciiTheme="minorEastAsia" w:hAnsiTheme="minorEastAsia" w:eastAsiaTheme="minorEastAsia"/>
          <w:sz w:val="24"/>
          <w:szCs w:val="21"/>
        </w:rPr>
        <w:t xml:space="preserve">，从业人员</w:t>
      </w:r>
      <w:r>
        <w:rPr>
          <w:rFonts w:hint="eastAsia" w:cs="宋体" w:asciiTheme="minorEastAsia" w:hAnsiTheme="minorEastAsia" w:eastAsiaTheme="minorEastAsia"/>
          <w:sz w:val="24"/>
          <w:szCs w:val="21"/>
          <w:u w:val="single"/>
        </w:rPr>
        <w:t xml:space="preserve">     </w:t>
      </w:r>
      <w:r>
        <w:rPr>
          <w:rFonts w:hint="eastAsia" w:cs="宋体" w:asciiTheme="minorEastAsia" w:hAnsiTheme="minorEastAsia" w:eastAsiaTheme="minorEastAsia"/>
          <w:sz w:val="24"/>
          <w:szCs w:val="21"/>
        </w:rPr>
        <w:t xml:space="preserve">人，营业收入为</w:t>
      </w:r>
      <w:r>
        <w:rPr>
          <w:rFonts w:hint="eastAsia" w:cs="宋体" w:asciiTheme="minorEastAsia" w:hAnsiTheme="minorEastAsia" w:eastAsiaTheme="minorEastAsia"/>
          <w:sz w:val="24"/>
          <w:szCs w:val="21"/>
          <w:u w:val="single"/>
        </w:rPr>
        <w:t xml:space="preserve">    </w:t>
      </w:r>
      <w:r>
        <w:rPr>
          <w:rFonts w:hint="eastAsia" w:cs="宋体" w:asciiTheme="minorEastAsia" w:hAnsiTheme="minorEastAsia" w:eastAsiaTheme="minorEastAsia"/>
          <w:sz w:val="24"/>
          <w:szCs w:val="21"/>
        </w:rPr>
        <w:t xml:space="preserve">万元，资产总额为</w:t>
      </w:r>
      <w:r>
        <w:rPr>
          <w:rFonts w:hint="eastAsia" w:cs="宋体" w:asciiTheme="minorEastAsia" w:hAnsiTheme="minorEastAsia" w:eastAsiaTheme="minorEastAsia"/>
          <w:sz w:val="24"/>
          <w:szCs w:val="21"/>
          <w:u w:val="single"/>
        </w:rPr>
        <w:t xml:space="preserve">   </w:t>
      </w:r>
      <w:r>
        <w:rPr>
          <w:rFonts w:hint="eastAsia" w:cs="宋体" w:asciiTheme="minorEastAsia" w:hAnsiTheme="minorEastAsia" w:eastAsiaTheme="minorEastAsia"/>
          <w:sz w:val="24"/>
          <w:szCs w:val="21"/>
        </w:rPr>
        <w:t xml:space="preserve">万元，属于</w:t>
      </w:r>
      <w:r>
        <w:rPr>
          <w:rFonts w:hint="eastAsia" w:cs="宋体" w:asciiTheme="minorEastAsia" w:hAnsiTheme="minorEastAsia" w:eastAsiaTheme="minorEastAsia"/>
          <w:sz w:val="24"/>
          <w:szCs w:val="21"/>
          <w:u w:val="single"/>
        </w:rPr>
        <w:t xml:space="preserve">（中型企业、小型企业、微型企业）</w:t>
      </w:r>
      <w:r>
        <w:rPr>
          <w:rFonts w:hint="eastAsia" w:cs="宋体" w:asciiTheme="minorEastAsia" w:hAnsiTheme="minorEastAsia" w:eastAsiaTheme="minorEastAsia"/>
          <w:sz w:val="24"/>
          <w:szCs w:val="21"/>
        </w:rPr>
        <w:t xml:space="preserve">； </w:t>
      </w:r>
      <w:r/>
    </w:p>
    <w:p>
      <w:pPr>
        <w:ind w:firstLine="480"/>
        <w:spacing w:line="360" w:lineRule="auto"/>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2. </w:t>
      </w:r>
      <w:r>
        <w:rPr>
          <w:rFonts w:hint="eastAsia" w:cs="宋体" w:asciiTheme="minorEastAsia" w:hAnsiTheme="minorEastAsia" w:eastAsiaTheme="minorEastAsia"/>
          <w:sz w:val="24"/>
          <w:szCs w:val="21"/>
          <w:u w:val="single"/>
        </w:rPr>
        <w:t xml:space="preserve">（标的名称） </w:t>
      </w:r>
      <w:r>
        <w:rPr>
          <w:rFonts w:hint="eastAsia" w:cs="宋体" w:asciiTheme="minorEastAsia" w:hAnsiTheme="minorEastAsia" w:eastAsiaTheme="minorEastAsia"/>
          <w:sz w:val="24"/>
          <w:szCs w:val="21"/>
        </w:rPr>
        <w:t xml:space="preserve">，属于</w:t>
      </w:r>
      <w:r>
        <w:rPr>
          <w:rFonts w:hint="eastAsia" w:cs="宋体" w:asciiTheme="minorEastAsia" w:hAnsiTheme="minorEastAsia" w:eastAsiaTheme="minorEastAsia"/>
          <w:sz w:val="24"/>
          <w:szCs w:val="21"/>
          <w:u w:val="single"/>
        </w:rPr>
        <w:t xml:space="preserve">（采购文件中明确的所属行业）</w:t>
      </w:r>
      <w:r>
        <w:rPr>
          <w:rFonts w:hint="eastAsia" w:cs="宋体" w:asciiTheme="minorEastAsia" w:hAnsiTheme="minorEastAsia" w:eastAsiaTheme="minorEastAsia"/>
          <w:sz w:val="24"/>
          <w:szCs w:val="21"/>
        </w:rPr>
        <w:t xml:space="preserve">； 承建（承接）企业为</w:t>
      </w:r>
      <w:r>
        <w:rPr>
          <w:rFonts w:hint="eastAsia" w:cs="宋体" w:asciiTheme="minorEastAsia" w:hAnsiTheme="minorEastAsia" w:eastAsiaTheme="minorEastAsia"/>
          <w:sz w:val="24"/>
          <w:szCs w:val="21"/>
          <w:u w:val="single"/>
        </w:rPr>
        <w:t xml:space="preserve">（企业名称）</w:t>
      </w:r>
      <w:r>
        <w:rPr>
          <w:rFonts w:hint="eastAsia" w:cs="宋体" w:asciiTheme="minorEastAsia" w:hAnsiTheme="minorEastAsia" w:eastAsiaTheme="minorEastAsia"/>
          <w:sz w:val="24"/>
          <w:szCs w:val="21"/>
        </w:rPr>
        <w:t xml:space="preserve">，从业人员</w:t>
      </w:r>
      <w:r>
        <w:rPr>
          <w:rFonts w:hint="eastAsia" w:cs="宋体" w:asciiTheme="minorEastAsia" w:hAnsiTheme="minorEastAsia" w:eastAsiaTheme="minorEastAsia"/>
          <w:sz w:val="24"/>
          <w:szCs w:val="21"/>
          <w:u w:val="single"/>
        </w:rPr>
        <w:t xml:space="preserve">     </w:t>
      </w:r>
      <w:r>
        <w:rPr>
          <w:rFonts w:hint="eastAsia" w:cs="宋体" w:asciiTheme="minorEastAsia" w:hAnsiTheme="minorEastAsia" w:eastAsiaTheme="minorEastAsia"/>
          <w:sz w:val="24"/>
          <w:szCs w:val="21"/>
        </w:rPr>
        <w:t xml:space="preserve">人，营业收入为</w:t>
      </w:r>
      <w:r>
        <w:rPr>
          <w:rFonts w:hint="eastAsia" w:cs="宋体" w:asciiTheme="minorEastAsia" w:hAnsiTheme="minorEastAsia" w:eastAsiaTheme="minorEastAsia"/>
          <w:sz w:val="24"/>
          <w:szCs w:val="21"/>
          <w:u w:val="single"/>
        </w:rPr>
        <w:t xml:space="preserve">    </w:t>
      </w:r>
      <w:r>
        <w:rPr>
          <w:rFonts w:hint="eastAsia" w:cs="宋体" w:asciiTheme="minorEastAsia" w:hAnsiTheme="minorEastAsia" w:eastAsiaTheme="minorEastAsia"/>
          <w:sz w:val="24"/>
          <w:szCs w:val="21"/>
        </w:rPr>
        <w:t xml:space="preserve">万元，资产总额为</w:t>
      </w:r>
      <w:r>
        <w:rPr>
          <w:rFonts w:hint="eastAsia" w:cs="宋体" w:asciiTheme="minorEastAsia" w:hAnsiTheme="minorEastAsia" w:eastAsiaTheme="minorEastAsia"/>
          <w:sz w:val="24"/>
          <w:szCs w:val="21"/>
          <w:u w:val="single"/>
        </w:rPr>
        <w:t xml:space="preserve">   </w:t>
      </w:r>
      <w:r>
        <w:rPr>
          <w:rFonts w:hint="eastAsia" w:cs="宋体" w:asciiTheme="minorEastAsia" w:hAnsiTheme="minorEastAsia" w:eastAsiaTheme="minorEastAsia"/>
          <w:sz w:val="24"/>
          <w:szCs w:val="21"/>
        </w:rPr>
        <w:t xml:space="preserve">万元，属于</w:t>
      </w:r>
      <w:r>
        <w:rPr>
          <w:rFonts w:hint="eastAsia" w:cs="宋体" w:asciiTheme="minorEastAsia" w:hAnsiTheme="minorEastAsia" w:eastAsiaTheme="minorEastAsia"/>
          <w:sz w:val="24"/>
          <w:szCs w:val="21"/>
          <w:u w:val="single"/>
        </w:rPr>
        <w:t xml:space="preserve">（中型企业、小型企业、微型企业）</w:t>
      </w:r>
      <w:r>
        <w:rPr>
          <w:rFonts w:hint="eastAsia" w:cs="宋体" w:asciiTheme="minorEastAsia" w:hAnsiTheme="minorEastAsia" w:eastAsiaTheme="minorEastAsia"/>
          <w:sz w:val="24"/>
          <w:szCs w:val="21"/>
        </w:rPr>
        <w:t xml:space="preserve">；</w:t>
      </w:r>
      <w:r/>
    </w:p>
    <w:p>
      <w:pPr>
        <w:ind w:firstLine="480"/>
        <w:spacing w:line="360" w:lineRule="auto"/>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w:t>
      </w:r>
      <w:r/>
    </w:p>
    <w:p>
      <w:pPr>
        <w:ind w:firstLine="480"/>
        <w:spacing w:line="360" w:lineRule="auto"/>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以上企业，不属于大企业的分支机构，不存在控股股东为大企业的情形，也不存在与大企业的负责人为同一人的情形。</w:t>
      </w:r>
      <w:r/>
    </w:p>
    <w:p>
      <w:pPr>
        <w:ind w:firstLine="480"/>
        <w:spacing w:line="360" w:lineRule="auto"/>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本企业对上述声明内容的真实性负责。如有虚假，将依法承担相应责任。 </w:t>
      </w:r>
      <w:r/>
    </w:p>
    <w:p>
      <w:pPr>
        <w:ind w:firstLine="480"/>
        <w:spacing w:line="360" w:lineRule="auto"/>
        <w:rPr>
          <w:rFonts w:cs="宋体" w:asciiTheme="minorEastAsia" w:hAnsiTheme="minorEastAsia" w:eastAsiaTheme="minorEastAsia"/>
          <w:sz w:val="24"/>
          <w:szCs w:val="21"/>
        </w:rPr>
      </w:pPr>
      <w:r>
        <w:rPr>
          <w:rFonts w:cs="宋体" w:asciiTheme="minorEastAsia" w:hAnsiTheme="minorEastAsia" w:eastAsiaTheme="minorEastAsia"/>
          <w:sz w:val="24"/>
          <w:szCs w:val="21"/>
        </w:rPr>
      </w:r>
      <w:r/>
    </w:p>
    <w:p>
      <w:pPr>
        <w:ind w:firstLine="480"/>
        <w:spacing w:line="360" w:lineRule="auto"/>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企业名称（盖章）： </w:t>
      </w:r>
      <w:r/>
    </w:p>
    <w:p>
      <w:pPr>
        <w:ind w:firstLine="480"/>
        <w:spacing w:line="360" w:lineRule="auto"/>
        <w:rPr>
          <w:rFonts w:cs="宋体" w:asciiTheme="minorEastAsia" w:hAnsiTheme="minorEastAsia" w:eastAsiaTheme="minorEastAsia"/>
          <w:sz w:val="24"/>
          <w:szCs w:val="21"/>
        </w:rPr>
      </w:pPr>
      <w:r>
        <w:rPr>
          <w:rFonts w:cs="宋体" w:asciiTheme="minorEastAsia" w:hAnsiTheme="minorEastAsia" w:eastAsiaTheme="minorEastAsia"/>
          <w:sz w:val="24"/>
          <w:szCs w:val="21"/>
        </w:rPr>
      </w:r>
      <w:r/>
    </w:p>
    <w:p>
      <w:pPr>
        <w:ind w:firstLine="480"/>
        <w:spacing w:line="360" w:lineRule="auto"/>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日 期： </w:t>
      </w:r>
      <w:r/>
    </w:p>
    <w:p>
      <w:pPr>
        <w:ind w:firstLine="480"/>
        <w:spacing w:line="360" w:lineRule="auto"/>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1 从业人员、营业收入、资产总额填报上一年度数据，无上</w:t>
      </w:r>
      <w:r>
        <w:rPr>
          <w:rFonts w:hint="eastAsia" w:cs="宋体" w:asciiTheme="minorEastAsia" w:hAnsiTheme="minorEastAsia" w:eastAsiaTheme="minorEastAsia"/>
          <w:sz w:val="24"/>
          <w:szCs w:val="21"/>
        </w:rPr>
        <w:t xml:space="preserve">一</w:t>
      </w:r>
      <w:r>
        <w:rPr>
          <w:rFonts w:hint="eastAsia" w:cs="宋体" w:asciiTheme="minorEastAsia" w:hAnsiTheme="minorEastAsia" w:eastAsiaTheme="minorEastAsia"/>
          <w:sz w:val="24"/>
          <w:szCs w:val="21"/>
        </w:rPr>
        <w:t xml:space="preserve">年度数据的新成立企业可不填报。</w:t>
      </w:r>
      <w:r/>
    </w:p>
    <w:p>
      <w:pPr>
        <w:spacing w:line="360" w:lineRule="auto"/>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（备注：供应商如不提供此声明函，资格审查不通过）</w:t>
      </w:r>
      <w:r/>
    </w:p>
    <w:p>
      <w:pPr>
        <w:rPr>
          <w:rFonts w:asciiTheme="minorEastAsia" w:hAnsiTheme="minorEastAsia" w:eastAsiaTheme="minorEastAsia"/>
        </w:rPr>
      </w:pPr>
      <w:r>
        <w:rPr>
          <w:rFonts w:asciiTheme="minorEastAsia" w:hAnsiTheme="minorEastAsia" w:eastAsiaTheme="minorEastAsia"/>
          <w:b/>
          <w:sz w:val="32"/>
          <w:szCs w:val="32"/>
        </w:rPr>
        <w:br w:type="page" w:clear="all"/>
      </w:r>
      <w:r>
        <w:rPr>
          <w:rFonts w:hint="eastAsia" w:cs="宋体" w:asciiTheme="minorEastAsia" w:hAnsiTheme="minorEastAsia" w:eastAsiaTheme="minorEastAsia"/>
          <w:sz w:val="24"/>
          <w:lang w:val="zh-CN"/>
        </w:rPr>
        <w:t xml:space="preserve">附件</w:t>
      </w:r>
      <w:r>
        <w:rPr>
          <w:rFonts w:hint="eastAsia" w:cs="宋体" w:asciiTheme="minorEastAsia" w:hAnsiTheme="minorEastAsia" w:eastAsiaTheme="minorEastAsia"/>
          <w:sz w:val="24"/>
        </w:rPr>
        <w:t xml:space="preserve">9</w:t>
      </w:r>
      <w:r/>
    </w:p>
    <w:p>
      <w:pPr>
        <w:jc w:val="center"/>
        <w:spacing w:line="460" w:lineRule="exact"/>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残疾人福利性单位声明函</w:t>
      </w:r>
      <w:r/>
    </w:p>
    <w:p>
      <w:pPr>
        <w:ind w:firstLine="480"/>
        <w:spacing w:line="588" w:lineRule="exact"/>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asciiTheme="minorEastAsia" w:hAnsiTheme="minorEastAsia" w:eastAsiaTheme="minorEastAsia"/>
          <w:sz w:val="24"/>
          <w:szCs w:val="21"/>
          <w:u w:val="single"/>
        </w:rPr>
        <w:t xml:space="preserve">       </w:t>
      </w:r>
      <w:r>
        <w:rPr>
          <w:rFonts w:hint="eastAsia" w:cs="宋体" w:asciiTheme="minorEastAsia" w:hAnsiTheme="minorEastAsia" w:eastAsiaTheme="minorEastAsia"/>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本单位对上述声明的真实性负责。如有虚假，将依法承担相应责任。</w:t>
      </w:r>
      <w:r/>
    </w:p>
    <w:p>
      <w:pPr>
        <w:ind w:firstLine="480"/>
        <w:spacing w:line="588" w:lineRule="exact"/>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（备注：1、供应商如不提供此声明函，价格将不做相应扣除。2、成交供应商为残疾人福利单位的，此</w:t>
      </w:r>
      <w:r>
        <w:rPr>
          <w:rFonts w:hint="eastAsia" w:cs="宋体" w:asciiTheme="minorEastAsia" w:hAnsiTheme="minorEastAsia" w:eastAsiaTheme="minorEastAsia"/>
          <w:sz w:val="24"/>
          <w:szCs w:val="21"/>
        </w:rPr>
        <w:t xml:space="preserve">声明函将随</w:t>
      </w:r>
      <w:r>
        <w:rPr>
          <w:rFonts w:hint="eastAsia" w:cs="宋体" w:asciiTheme="minorEastAsia" w:hAnsiTheme="minorEastAsia" w:eastAsiaTheme="minorEastAsia"/>
          <w:sz w:val="24"/>
          <w:szCs w:val="21"/>
        </w:rPr>
        <w:t xml:space="preserve">成交结果同时公告，接受社会监督）</w:t>
      </w:r>
      <w:r/>
    </w:p>
    <w:p>
      <w:pPr>
        <w:ind w:firstLine="624"/>
        <w:spacing w:line="588" w:lineRule="exact"/>
        <w:rPr>
          <w:rFonts w:cs="宋体" w:asciiTheme="minorEastAsia" w:hAnsiTheme="minorEastAsia" w:eastAsiaTheme="minorEastAsia"/>
          <w:spacing w:val="6"/>
          <w:sz w:val="30"/>
          <w:szCs w:val="30"/>
        </w:rPr>
      </w:pPr>
      <w:r>
        <w:rPr>
          <w:rFonts w:cs="宋体" w:asciiTheme="minorEastAsia" w:hAnsiTheme="minorEastAsia" w:eastAsiaTheme="minorEastAsia"/>
          <w:spacing w:val="6"/>
          <w:sz w:val="30"/>
          <w:szCs w:val="30"/>
        </w:rPr>
      </w:r>
      <w:r/>
    </w:p>
    <w:p>
      <w:pPr>
        <w:ind w:right="1560" w:firstLine="624"/>
        <w:jc w:val="center"/>
        <w:spacing w:line="588" w:lineRule="exact"/>
        <w:tabs>
          <w:tab w:val="left" w:pos="4860" w:leader="none"/>
        </w:tabs>
        <w:rPr>
          <w:rFonts w:cs="宋体" w:asciiTheme="minorEastAsia" w:hAnsiTheme="minorEastAsia" w:eastAsiaTheme="minorEastAsia"/>
          <w:sz w:val="24"/>
          <w:szCs w:val="21"/>
        </w:rPr>
      </w:pPr>
      <w:r>
        <w:rPr>
          <w:rFonts w:hint="eastAsia" w:cs="宋体" w:asciiTheme="minorEastAsia" w:hAnsiTheme="minorEastAsia" w:eastAsiaTheme="minorEastAsia"/>
          <w:spacing w:val="6"/>
          <w:sz w:val="30"/>
          <w:szCs w:val="30"/>
        </w:rPr>
        <w:t xml:space="preserve">             </w:t>
      </w:r>
      <w:r>
        <w:rPr>
          <w:rFonts w:hint="eastAsia" w:cs="宋体" w:asciiTheme="minorEastAsia" w:hAnsiTheme="minorEastAsia" w:eastAsiaTheme="minorEastAsia"/>
          <w:sz w:val="24"/>
          <w:szCs w:val="21"/>
        </w:rPr>
        <w:t xml:space="preserve">                     供应商全称（盖章）：</w:t>
      </w:r>
      <w:r/>
    </w:p>
    <w:p>
      <w:pPr>
        <w:ind w:right="1560" w:firstLine="480"/>
        <w:jc w:val="center"/>
        <w:spacing w:line="588" w:lineRule="exact"/>
        <w:tabs>
          <w:tab w:val="left" w:pos="4860" w:leader="none"/>
        </w:tabs>
        <w:rPr>
          <w:rFonts w:cs="宋体" w:asciiTheme="minorEastAsia" w:hAnsiTheme="minorEastAsia" w:eastAsiaTheme="minorEastAsia"/>
          <w:sz w:val="24"/>
          <w:szCs w:val="21"/>
        </w:rPr>
      </w:pPr>
      <w:r>
        <w:rPr>
          <w:rFonts w:hint="eastAsia" w:cs="宋体" w:asciiTheme="minorEastAsia" w:hAnsiTheme="minorEastAsia" w:eastAsiaTheme="minorEastAsia"/>
          <w:sz w:val="24"/>
          <w:szCs w:val="21"/>
        </w:rPr>
        <w:t xml:space="preserve">                              日  期：</w:t>
      </w:r>
      <w:r/>
    </w:p>
    <w:p>
      <w:pPr>
        <w:ind w:right="1560" w:firstLine="480"/>
        <w:jc w:val="center"/>
        <w:spacing w:line="588" w:lineRule="exact"/>
        <w:tabs>
          <w:tab w:val="left" w:pos="4860" w:leader="none"/>
        </w:tabs>
        <w:rPr>
          <w:rFonts w:cs="宋体" w:asciiTheme="minorEastAsia" w:hAnsiTheme="minorEastAsia" w:eastAsiaTheme="minorEastAsia"/>
          <w:sz w:val="24"/>
          <w:szCs w:val="21"/>
        </w:rPr>
      </w:pPr>
      <w:r>
        <w:rPr>
          <w:rFonts w:cs="宋体" w:asciiTheme="minorEastAsia" w:hAnsiTheme="minorEastAsia" w:eastAsiaTheme="minorEastAsia"/>
          <w:sz w:val="24"/>
          <w:szCs w:val="21"/>
        </w:rPr>
      </w:r>
      <w:r/>
    </w:p>
    <w:p>
      <w:pPr>
        <w:jc w:val="left"/>
        <w:spacing w:line="360" w:lineRule="auto"/>
        <w:shd w:val="clear" w:color="auto" w:fill="ffff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享受政府采购支持政策的残疾人福利性单位应当同时满足以下条件：</w:t>
      </w:r>
      <w:r/>
    </w:p>
    <w:p>
      <w:pPr>
        <w:jc w:val="left"/>
        <w:spacing w:line="360" w:lineRule="auto"/>
        <w:shd w:val="clear" w:color="auto" w:fill="ffff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（一）安置的残疾人占本单位在职职工人数的比例不低于25%（含25%），并且安置的残疾人人数不少于10人（含10人）；</w:t>
      </w:r>
      <w:r/>
    </w:p>
    <w:p>
      <w:pPr>
        <w:jc w:val="left"/>
        <w:spacing w:line="360" w:lineRule="auto"/>
        <w:shd w:val="clear" w:color="auto" w:fill="ffff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（二）依法与安置的每位残疾人签订了一年以上（含一年）的劳动合同或服务协议；</w:t>
      </w:r>
      <w:r/>
    </w:p>
    <w:p>
      <w:pPr>
        <w:jc w:val="left"/>
        <w:spacing w:line="360" w:lineRule="auto"/>
        <w:shd w:val="clear" w:color="auto" w:fill="ffff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（五）提供本单位制造的货物、承担的工程或者服务（以下简称产品），或者提供其他残疾人福利性单位制造的货物（不包括使用非残疾人福利性单位注册商标的货物）。</w:t>
      </w:r>
      <w:r/>
    </w:p>
    <w:p>
      <w:pPr>
        <w:pStyle w:val="1166"/>
        <w:rPr>
          <w:rFonts w:cs="宋体" w:asciiTheme="minorEastAsia" w:hAnsiTheme="minorEastAsia" w:eastAsiaTheme="minorEastAsia"/>
          <w:b/>
          <w:bCs/>
          <w:szCs w:val="21"/>
        </w:rPr>
      </w:pPr>
      <w:r>
        <w:rPr>
          <w:rFonts w:hint="eastAsia" w:cs="宋体" w:asciiTheme="minorEastAsia" w:hAnsiTheme="minorEastAsia" w:eastAsiaTheme="minorEastAsia"/>
          <w:sz w:val="24"/>
          <w:szCs w:val="24"/>
        </w:rPr>
        <w:t xml:space="preserve">前款所称残疾人是指法</w:t>
      </w:r>
      <w:r>
        <w:rPr>
          <w:rFonts w:hint="eastAsia" w:cs="宋体" w:asciiTheme="minorEastAsia" w:hAnsiTheme="minorEastAsia" w:eastAsiaTheme="minorEastAsia"/>
          <w:sz w:val="24"/>
          <w:szCs w:val="24"/>
        </w:rPr>
        <w:t xml:space="preserve">定劳动</w:t>
      </w:r>
      <w:r>
        <w:rPr>
          <w:rFonts w:hint="eastAsia" w:cs="宋体" w:asciiTheme="minorEastAsia" w:hAnsiTheme="minorEastAsia" w:eastAsiaTheme="minorEastAsia"/>
          <w:sz w:val="24"/>
          <w:szCs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附件</w:t>
      </w:r>
      <w:r>
        <w:rPr>
          <w:rFonts w:hint="eastAsia" w:cs="宋体" w:asciiTheme="minorEastAsia" w:hAnsiTheme="minorEastAsia" w:eastAsiaTheme="minorEastAsia"/>
          <w:sz w:val="24"/>
        </w:rPr>
        <w:t xml:space="preserve">10</w:t>
      </w:r>
      <w:r/>
    </w:p>
    <w:p>
      <w:pPr>
        <w:ind w:firstLine="360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361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lang w:bidi="ar"/>
        </w:rPr>
        <w:t xml:space="preserve">监狱企业证明函</w:t>
      </w:r>
      <w:r/>
    </w:p>
    <w:p>
      <w:pPr>
        <w:ind w:firstLine="645"/>
        <w:jc w:val="left"/>
        <w:spacing w:before="156" w:after="156" w:line="360" w:lineRule="auto"/>
        <w:widowControl/>
        <w:rPr>
          <w:rFonts w:cs="宋体" w:asciiTheme="minorEastAsia" w:hAnsiTheme="minorEastAsia" w:eastAsiaTheme="minorEastAsia"/>
          <w:sz w:val="24"/>
        </w:rPr>
        <w:outlineLvl w:val="2"/>
      </w:pPr>
      <w:r>
        <w:rPr>
          <w:rFonts w:hint="eastAsia" w:cs="宋体" w:asciiTheme="minorEastAsia" w:hAnsiTheme="minorEastAsia" w:eastAsiaTheme="minorEastAsia"/>
          <w:sz w:val="24"/>
          <w:lang w:bidi="ar"/>
        </w:rPr>
        <w:t xml:space="preserve">根据《财政部 司法部关于政府采购支持监狱企业发展有关问题的通知》（财库[2014]68号）的规定，</w:t>
      </w:r>
      <w:r>
        <w:rPr>
          <w:rFonts w:hint="eastAsia" w:cs="宋体" w:asciiTheme="minorEastAsia" w:hAnsiTheme="minorEastAsia" w:eastAsiaTheme="minorEastAsia"/>
          <w:sz w:val="24"/>
          <w:u w:val="single"/>
          <w:lang w:bidi="ar"/>
        </w:rPr>
        <w:t xml:space="preserve">          （填写供应</w:t>
      </w:r>
      <w:r>
        <w:rPr>
          <w:rFonts w:hint="eastAsia" w:cs="宋体" w:asciiTheme="minorEastAsia" w:hAnsiTheme="minorEastAsia" w:eastAsiaTheme="minorEastAsia"/>
          <w:sz w:val="24"/>
          <w:u w:val="single"/>
          <w:lang w:bidi="ar"/>
        </w:rPr>
        <w:t xml:space="preserve">商法定</w:t>
      </w:r>
      <w:r>
        <w:rPr>
          <w:rFonts w:hint="eastAsia" w:cs="宋体" w:asciiTheme="minorEastAsia" w:hAnsiTheme="minorEastAsia" w:eastAsiaTheme="minorEastAsia"/>
          <w:sz w:val="24"/>
          <w:u w:val="single"/>
          <w:lang w:bidi="ar"/>
        </w:rPr>
        <w:t xml:space="preserve">全称）</w:t>
      </w:r>
      <w:r>
        <w:rPr>
          <w:rFonts w:hint="eastAsia" w:cs="宋体" w:asciiTheme="minorEastAsia" w:hAnsiTheme="minorEastAsia" w:eastAsiaTheme="minorEastAsia"/>
          <w:sz w:val="24"/>
          <w:lang w:bidi="ar"/>
        </w:rPr>
        <w:t xml:space="preserve">为监狱企业。</w:t>
      </w:r>
      <w:r/>
    </w:p>
    <w:p>
      <w:pPr>
        <w:ind w:firstLine="645"/>
        <w:jc w:val="left"/>
        <w:spacing w:before="156" w:after="156" w:line="360" w:lineRule="auto"/>
        <w:widowControl/>
        <w:rPr>
          <w:rFonts w:cs="宋体" w:asciiTheme="minorEastAsia" w:hAnsiTheme="minorEastAsia" w:eastAsiaTheme="minorEastAsia"/>
          <w:sz w:val="24"/>
        </w:rPr>
        <w:outlineLvl w:val="2"/>
      </w:pPr>
      <w:r>
        <w:rPr>
          <w:rFonts w:hint="eastAsia" w:cs="宋体" w:asciiTheme="minorEastAsia" w:hAnsiTheme="minorEastAsia" w:eastAsiaTheme="minorEastAsia"/>
          <w:sz w:val="24"/>
          <w:lang w:bidi="ar"/>
        </w:rPr>
        <w:t xml:space="preserve">特此声明。</w:t>
      </w:r>
      <w:r/>
    </w:p>
    <w:p>
      <w:pPr>
        <w:ind w:firstLine="1440"/>
        <w:jc w:val="left"/>
        <w:spacing w:before="156" w:after="156"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ind w:firstLine="1440"/>
        <w:jc w:val="left"/>
        <w:spacing w:before="156" w:after="156" w:line="360" w:lineRule="auto"/>
        <w:widowControl/>
        <w:rPr>
          <w:rFonts w:cs="宋体" w:asciiTheme="minorEastAsia" w:hAnsiTheme="minorEastAsia" w:eastAsiaTheme="minorEastAsia"/>
          <w:sz w:val="24"/>
          <w:lang w:bidi="ar"/>
        </w:rPr>
        <w:outlineLvl w:val="2"/>
      </w:pPr>
      <w:r>
        <w:rPr>
          <w:rFonts w:hint="eastAsia" w:cs="宋体" w:asciiTheme="minorEastAsia" w:hAnsiTheme="minorEastAsia" w:eastAsiaTheme="minorEastAsia"/>
          <w:sz w:val="24"/>
          <w:lang w:bidi="ar"/>
        </w:rPr>
        <w:t xml:space="preserve">省级以上监狱管理局、戒毒管理局（含新疆生产建设兵团）（盖章）：</w:t>
      </w:r>
      <w:r/>
    </w:p>
    <w:p>
      <w:pPr>
        <w:ind w:firstLine="1440"/>
        <w:jc w:val="left"/>
        <w:spacing w:before="156" w:after="156" w:line="360" w:lineRule="auto"/>
        <w:widowControl/>
        <w:rPr>
          <w:rFonts w:cs="宋体" w:asciiTheme="minorEastAsia" w:hAnsiTheme="minorEastAsia" w:eastAsiaTheme="minorEastAsia"/>
          <w:sz w:val="24"/>
          <w:lang w:bidi="ar"/>
        </w:rPr>
        <w:outlineLvl w:val="2"/>
      </w:pPr>
      <w:r>
        <w:rPr>
          <w:rFonts w:cs="宋体" w:asciiTheme="minorEastAsia" w:hAnsiTheme="minorEastAsia" w:eastAsiaTheme="minorEastAsia"/>
          <w:sz w:val="24"/>
          <w:lang w:bidi="ar"/>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360" w:lineRule="auto"/>
        <w:shd w:val="clear" w:color="auto" w:fill="ffffff"/>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jc w:val="left"/>
        <w:spacing w:line="360" w:lineRule="auto"/>
        <w:shd w:val="clear" w:color="auto" w:fill="ffffff"/>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jc w:val="left"/>
        <w:spacing w:line="360" w:lineRule="auto"/>
        <w:shd w:val="clear" w:color="auto" w:fill="ffffff"/>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keepLines/>
        <w:keepNext/>
        <w:spacing w:before="260" w:after="260" w:line="416" w:lineRule="auto"/>
        <w:rPr>
          <w:rFonts w:cs="宋体" w:asciiTheme="minorEastAsia" w:hAnsiTheme="minorEastAsia" w:eastAsiaTheme="minorEastAsia"/>
          <w:sz w:val="24"/>
        </w:rPr>
        <w:outlineLvl w:val="1"/>
      </w:pPr>
      <w:r>
        <w:rPr>
          <w:rFonts w:cs="宋体" w:asciiTheme="minorEastAsia" w:hAnsiTheme="minorEastAsia" w:eastAsiaTheme="minorEastAsia"/>
          <w:sz w:val="24"/>
        </w:rPr>
      </w:r>
      <w:r/>
    </w:p>
    <w:p>
      <w:pPr>
        <w:keepLines/>
        <w:keepNext/>
        <w:spacing w:before="260" w:after="260" w:line="416" w:lineRule="auto"/>
        <w:rPr>
          <w:rFonts w:cs="宋体" w:asciiTheme="minorEastAsia" w:hAnsiTheme="minorEastAsia" w:eastAsiaTheme="minorEastAsia"/>
          <w:sz w:val="24"/>
        </w:rPr>
        <w:outlineLvl w:val="1"/>
      </w:pPr>
      <w:r>
        <w:rPr>
          <w:rFonts w:cs="宋体" w:asciiTheme="minorEastAsia" w:hAnsiTheme="minorEastAsia" w:eastAsiaTheme="minorEastAsia"/>
          <w:sz w:val="24"/>
        </w:rPr>
      </w:r>
      <w:r/>
    </w:p>
    <w:p>
      <w:pPr>
        <w:keepLines/>
        <w:keepNext/>
        <w:spacing w:before="260" w:after="260" w:line="416" w:lineRule="auto"/>
        <w:rPr>
          <w:rFonts w:cs="宋体" w:asciiTheme="minorEastAsia" w:hAnsiTheme="minorEastAsia" w:eastAsiaTheme="minorEastAsia"/>
          <w:sz w:val="24"/>
        </w:rPr>
        <w:outlineLvl w:val="1"/>
      </w:pPr>
      <w:r>
        <w:rPr>
          <w:rFonts w:cs="宋体" w:asciiTheme="minorEastAsia" w:hAnsiTheme="minorEastAsia" w:eastAsiaTheme="minorEastAsia"/>
          <w:sz w:val="24"/>
        </w:rPr>
      </w:r>
      <w:r/>
    </w:p>
    <w:p>
      <w:pPr>
        <w:keepLines/>
        <w:keepNext/>
        <w:spacing w:before="260" w:after="260" w:line="416" w:lineRule="auto"/>
        <w:rPr>
          <w:rFonts w:cs="宋体" w:asciiTheme="minorEastAsia" w:hAnsiTheme="minorEastAsia" w:eastAsiaTheme="minorEastAsia"/>
          <w:sz w:val="24"/>
        </w:rPr>
        <w:outlineLvl w:val="1"/>
      </w:pPr>
      <w:r>
        <w:rPr>
          <w:rFonts w:cs="宋体" w:asciiTheme="minorEastAsia" w:hAnsiTheme="minorEastAsia" w:eastAsiaTheme="minorEastAsia"/>
          <w:sz w:val="24"/>
        </w:rPr>
      </w:r>
      <w:r/>
    </w:p>
    <w:p>
      <w:pPr>
        <w:keepLines/>
        <w:keepNext/>
        <w:spacing w:before="260" w:after="260" w:line="416" w:lineRule="auto"/>
        <w:rPr>
          <w:rFonts w:cs="宋体" w:asciiTheme="minorEastAsia" w:hAnsiTheme="minorEastAsia" w:eastAsiaTheme="minorEastAsia"/>
          <w:sz w:val="24"/>
        </w:rPr>
        <w:outlineLvl w:val="1"/>
      </w:pPr>
      <w:r>
        <w:rPr>
          <w:rFonts w:cs="宋体" w:asciiTheme="minorEastAsia" w:hAnsiTheme="minorEastAsia" w:eastAsiaTheme="minorEastAsia"/>
          <w:sz w:val="24"/>
        </w:rPr>
      </w:r>
      <w:r/>
    </w:p>
    <w:p>
      <w:pPr>
        <w:keepLines/>
        <w:keepNext/>
        <w:spacing w:before="260" w:after="260" w:line="416" w:lineRule="auto"/>
        <w:rPr>
          <w:rFonts w:cs="宋体" w:asciiTheme="minorEastAsia" w:hAnsiTheme="minorEastAsia" w:eastAsiaTheme="minorEastAsia"/>
          <w:sz w:val="24"/>
        </w:rPr>
        <w:outlineLvl w:val="1"/>
      </w:pPr>
      <w:r>
        <w:rPr>
          <w:rFonts w:cs="宋体" w:asciiTheme="minorEastAsia" w:hAnsiTheme="minorEastAsia" w:eastAsiaTheme="minorEastAsia"/>
          <w:sz w:val="24"/>
        </w:rPr>
      </w:r>
      <w:r/>
    </w:p>
    <w:p>
      <w:pPr>
        <w:rPr>
          <w:rFonts w:cs="宋体" w:asciiTheme="minorEastAsia" w:hAnsiTheme="minorEastAsia" w:eastAsiaTheme="minorEastAsia"/>
          <w:sz w:val="24"/>
          <w:lang w:val="zh-CN"/>
        </w:rPr>
      </w:pPr>
      <w:r>
        <w:rPr>
          <w:rFonts w:cs="宋体" w:asciiTheme="minorEastAsia" w:hAnsiTheme="minorEastAsia" w:eastAsiaTheme="minorEastAsia"/>
          <w:sz w:val="24"/>
          <w:lang w:val="zh-CN"/>
        </w:rPr>
      </w:r>
      <w:r/>
    </w:p>
    <w:p>
      <w:pPr>
        <w:rPr>
          <w:rFonts w:cs="宋体" w:asciiTheme="minorEastAsia" w:hAnsiTheme="minorEastAsia" w:eastAsiaTheme="minorEastAsia"/>
          <w:sz w:val="24"/>
          <w:lang w:val="zh-CN"/>
        </w:rPr>
      </w:pPr>
      <w:r>
        <w:rPr>
          <w:rFonts w:cs="宋体" w:asciiTheme="minorEastAsia" w:hAnsiTheme="minorEastAsia" w:eastAsiaTheme="minorEastAsia"/>
          <w:sz w:val="24"/>
          <w:lang w:val="zh-CN"/>
        </w:rPr>
      </w:r>
      <w:r/>
    </w:p>
    <w:p>
      <w:pPr>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附件11 </w:t>
      </w:r>
      <w:r/>
    </w:p>
    <w:p>
      <w:pPr>
        <w:jc w:val="center"/>
        <w:spacing w:line="460" w:lineRule="exact"/>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谈判响应函</w:t>
      </w:r>
      <w:r/>
    </w:p>
    <w:p>
      <w:pPr>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致：（采购人）</w:t>
      </w:r>
      <w:r/>
    </w:p>
    <w:p>
      <w:pPr>
        <w:ind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根据贵方的</w:t>
      </w:r>
      <w:r>
        <w:rPr>
          <w:rFonts w:hint="eastAsia" w:asciiTheme="minorEastAsia" w:hAnsiTheme="minorEastAsia" w:eastAsiaTheme="minorEastAsia"/>
          <w:b/>
          <w:sz w:val="36"/>
          <w:szCs w:val="24"/>
          <w:u w:val="single"/>
        </w:rPr>
        <w:t xml:space="preserve">           </w:t>
      </w:r>
      <w:r>
        <w:rPr>
          <w:rFonts w:hint="eastAsia" w:asciiTheme="minorEastAsia" w:hAnsiTheme="minorEastAsia" w:eastAsiaTheme="minorEastAsia"/>
          <w:sz w:val="24"/>
          <w:szCs w:val="21"/>
        </w:rPr>
        <w:t xml:space="preserve">号采购文件，正式授权下述签字人_________________(姓名)代表我方______________（谈判人的名称），全权处理本次项目谈判的有关事宜。</w:t>
      </w:r>
      <w:r/>
    </w:p>
    <w:p>
      <w:pPr>
        <w:ind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据此函，__________签字</w:t>
      </w:r>
      <w:r>
        <w:rPr>
          <w:rFonts w:hint="eastAsia" w:asciiTheme="minorEastAsia" w:hAnsiTheme="minorEastAsia" w:eastAsiaTheme="minorEastAsia"/>
          <w:sz w:val="24"/>
          <w:szCs w:val="21"/>
        </w:rPr>
        <w:t xml:space="preserve">人兹宣布</w:t>
      </w:r>
      <w:r>
        <w:rPr>
          <w:rFonts w:hint="eastAsia" w:asciiTheme="minorEastAsia" w:hAnsiTheme="minorEastAsia" w:eastAsiaTheme="minorEastAsia"/>
          <w:sz w:val="24"/>
          <w:szCs w:val="21"/>
        </w:rPr>
        <w:t xml:space="preserve">同意如下：</w:t>
      </w:r>
      <w:r/>
    </w:p>
    <w:p>
      <w:pPr>
        <w:ind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1.按采购文件规定的各项要求，向买方提供所需货物（包含与货物相关的服务）。</w:t>
      </w:r>
      <w:r/>
    </w:p>
    <w:p>
      <w:pPr>
        <w:ind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2.我们完全理解贵方不一定将合同授予最低报价的谈判人。</w:t>
      </w:r>
      <w:r/>
    </w:p>
    <w:p>
      <w:pPr>
        <w:ind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3.我们已详细审核全部采购文件及其有效补充文件，我们知道必须放弃提出含糊不清或误解问题的权利。</w:t>
      </w:r>
      <w:r/>
    </w:p>
    <w:p>
      <w:pPr>
        <w:ind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4.我们同意从规定的开标日期起遵循</w:t>
      </w:r>
      <w:r>
        <w:rPr>
          <w:rFonts w:hint="eastAsia" w:asciiTheme="minorEastAsia" w:hAnsiTheme="minorEastAsia" w:eastAsiaTheme="minorEastAsia"/>
          <w:sz w:val="24"/>
          <w:szCs w:val="21"/>
        </w:rPr>
        <w:t xml:space="preserve">本谈判</w:t>
      </w:r>
      <w:r>
        <w:rPr>
          <w:rFonts w:hint="eastAsia" w:asciiTheme="minorEastAsia" w:hAnsiTheme="minorEastAsia" w:eastAsiaTheme="minorEastAsia"/>
          <w:sz w:val="24"/>
          <w:szCs w:val="21"/>
        </w:rPr>
        <w:t xml:space="preserve">文件，并在规定的谈判有效期期满之前均具有约束力。</w:t>
      </w:r>
      <w:r/>
    </w:p>
    <w:p>
      <w:pPr>
        <w:ind w:firstLine="480"/>
        <w:jc w:val="left"/>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t xml:space="preserve">5</w:t>
      </w:r>
      <w:r>
        <w:rPr>
          <w:rFonts w:hint="eastAsia" w:asciiTheme="minorEastAsia" w:hAnsiTheme="minorEastAsia" w:eastAsiaTheme="minorEastAsia"/>
          <w:sz w:val="24"/>
          <w:szCs w:val="21"/>
        </w:rPr>
        <w:t xml:space="preserve">.同意向贵方提供贵方可能另外要求的与谈判有关的任何证据或资料，并保证我方已提供和将要提供的文件是真实的、准确的。</w:t>
      </w:r>
      <w:r/>
    </w:p>
    <w:p>
      <w:pPr>
        <w:ind w:firstLine="480"/>
        <w:jc w:val="left"/>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t xml:space="preserve">6</w:t>
      </w:r>
      <w:r>
        <w:rPr>
          <w:rFonts w:hint="eastAsia" w:asciiTheme="minorEastAsia" w:hAnsiTheme="minorEastAsia" w:eastAsiaTheme="minorEastAsia"/>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asciiTheme="minorEastAsia" w:hAnsiTheme="minorEastAsia" w:eastAsiaTheme="minorEastAsia"/>
          <w:sz w:val="24"/>
          <w:szCs w:val="21"/>
        </w:rPr>
      </w:pPr>
      <w:r>
        <w:rPr>
          <w:rFonts w:asciiTheme="minorEastAsia" w:hAnsiTheme="minorEastAsia" w:eastAsiaTheme="minorEastAsia"/>
          <w:sz w:val="24"/>
          <w:szCs w:val="21"/>
        </w:rPr>
        <w:t xml:space="preserve">7</w:t>
      </w:r>
      <w:r>
        <w:rPr>
          <w:rFonts w:hint="eastAsia" w:asciiTheme="minorEastAsia" w:hAnsiTheme="minorEastAsia" w:eastAsiaTheme="minorEastAsia"/>
          <w:sz w:val="24"/>
          <w:szCs w:val="21"/>
        </w:rPr>
        <w:t xml:space="preserve">.与</w:t>
      </w:r>
      <w:r>
        <w:rPr>
          <w:rFonts w:hint="eastAsia" w:asciiTheme="minorEastAsia" w:hAnsiTheme="minorEastAsia" w:eastAsiaTheme="minorEastAsia"/>
          <w:sz w:val="24"/>
          <w:szCs w:val="21"/>
        </w:rPr>
        <w:t xml:space="preserve">本谈判</w:t>
      </w:r>
      <w:r>
        <w:rPr>
          <w:rFonts w:hint="eastAsia" w:asciiTheme="minorEastAsia" w:hAnsiTheme="minorEastAsia" w:eastAsiaTheme="minorEastAsia"/>
          <w:sz w:val="24"/>
          <w:szCs w:val="21"/>
        </w:rPr>
        <w:t xml:space="preserve">有关的正式通讯地址为：</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地          址：</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邮</w:t>
      </w:r>
      <w:r>
        <w:rPr>
          <w:rFonts w:hint="eastAsia" w:asciiTheme="minorEastAsia" w:hAnsiTheme="minorEastAsia" w:eastAsiaTheme="minorEastAsia"/>
          <w:sz w:val="24"/>
          <w:szCs w:val="21"/>
        </w:rPr>
        <w:t xml:space="preserve">          编：</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电          话：</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传          真：</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谈判人开户行：</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账</w:t>
      </w:r>
      <w:r>
        <w:rPr>
          <w:rFonts w:hint="eastAsia" w:asciiTheme="minorEastAsia" w:hAnsiTheme="minorEastAsia" w:eastAsiaTheme="minorEastAsia"/>
          <w:sz w:val="24"/>
          <w:szCs w:val="21"/>
        </w:rPr>
        <w:t xml:space="preserve">          号： </w:t>
      </w:r>
      <w:r/>
    </w:p>
    <w:p>
      <w:pPr>
        <w:ind w:left="420" w:firstLine="480"/>
        <w:jc w:val="left"/>
        <w:spacing w:line="420" w:lineRule="exact"/>
        <w:rPr>
          <w:rFonts w:asciiTheme="minorEastAsia" w:hAnsiTheme="minorEastAsia" w:eastAsiaTheme="minorEastAsia"/>
          <w:sz w:val="24"/>
          <w:szCs w:val="21"/>
        </w:rPr>
      </w:pPr>
      <w:r>
        <w:rPr>
          <w:rFonts w:hint="eastAsia" w:asciiTheme="minorEastAsia" w:hAnsiTheme="minorEastAsia" w:eastAsiaTheme="minorEastAsia"/>
          <w:sz w:val="24"/>
          <w:szCs w:val="21"/>
        </w:rPr>
        <w:t xml:space="preserve">日           期：________年____月____日</w:t>
      </w:r>
      <w:r/>
    </w:p>
    <w:p>
      <w:pPr>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jc w:val="center"/>
        <w:rPr>
          <w:rFonts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t xml:space="preserve">工程量清单（网上下载）</w:t>
      </w:r>
      <w:r/>
    </w:p>
    <w:p>
      <w:pP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rPr>
          <w:rFonts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br w:type="page" w:clear="all"/>
      </w:r>
      <w:r>
        <w:rPr>
          <w:rFonts w:hint="eastAsia" w:cs="仿宋" w:asciiTheme="minorEastAsia" w:hAnsiTheme="minorEastAsia" w:eastAsiaTheme="minorEastAsia"/>
          <w:b/>
          <w:bCs/>
          <w:sz w:val="32"/>
          <w:szCs w:val="32"/>
        </w:rPr>
        <w:t xml:space="preserve">附件12</w:t>
      </w:r>
      <w:r/>
    </w:p>
    <w:p>
      <w:pPr>
        <w:ind w:firstLine="463"/>
        <w:jc w:val="center"/>
        <w:spacing w:line="360" w:lineRule="auto"/>
        <w:rPr>
          <w:rFonts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t xml:space="preserve">计划投入的主要施工机械设备表</w:t>
      </w:r>
      <w:r/>
    </w:p>
    <w:tbl>
      <w:tblPr>
        <w:tblW w:w="96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2"/>
        <w:gridCol w:w="1816"/>
        <w:gridCol w:w="1168"/>
        <w:gridCol w:w="724"/>
        <w:gridCol w:w="946"/>
        <w:gridCol w:w="946"/>
        <w:gridCol w:w="1375"/>
        <w:gridCol w:w="1221"/>
        <w:gridCol w:w="1015"/>
      </w:tblGrid>
      <w:tr>
        <w:trPr>
          <w:jc w:val="center"/>
          <w:trHeight w:val="1347"/>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序   号</w:t>
            </w:r>
            <w:r/>
          </w:p>
        </w:tc>
        <w:tc>
          <w:tcPr>
            <w:tcW w:w="1816"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机械设备名称</w:t>
            </w:r>
            <w:r/>
          </w:p>
        </w:tc>
        <w:tc>
          <w:tcPr>
            <w:tcW w:w="1168"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型号规格</w:t>
            </w:r>
            <w:r/>
          </w:p>
        </w:tc>
        <w:tc>
          <w:tcPr>
            <w:tcW w:w="724"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数量</w:t>
            </w:r>
            <w:r/>
          </w:p>
        </w:tc>
        <w:tc>
          <w:tcPr>
            <w:tcW w:w="946"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国别 产地</w:t>
            </w:r>
            <w:r/>
          </w:p>
        </w:tc>
        <w:tc>
          <w:tcPr>
            <w:tcW w:w="946"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制造    年份</w:t>
            </w:r>
            <w:r/>
          </w:p>
        </w:tc>
        <w:tc>
          <w:tcPr>
            <w:tcW w:w="1375"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额定功   率（KW）</w:t>
            </w:r>
            <w:r/>
          </w:p>
        </w:tc>
        <w:tc>
          <w:tcPr>
            <w:tcW w:w="1221"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生产能力（MH</w:t>
            </w:r>
            <w:r>
              <w:rPr>
                <w:rFonts w:asciiTheme="minorEastAsia" w:hAnsiTheme="minorEastAsia" w:eastAsiaTheme="minorEastAsia"/>
                <w:b/>
                <w:bCs/>
                <w:szCs w:val="21"/>
              </w:rPr>
              <w:t xml:space="preserve">）</w:t>
            </w:r>
            <w:r/>
          </w:p>
        </w:tc>
        <w:tc>
          <w:tcPr>
            <w:tcW w:w="1015"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Height w:val="834"/>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w:t>
            </w:r>
            <w:r/>
          </w:p>
        </w:tc>
        <w:tc>
          <w:tcPr>
            <w:tcW w:w="181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168"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724"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37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21"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1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jc w:val="center"/>
          <w:trHeight w:val="834"/>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2</w:t>
            </w:r>
            <w:r/>
          </w:p>
        </w:tc>
        <w:tc>
          <w:tcPr>
            <w:tcW w:w="181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168"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724"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37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21"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1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jc w:val="center"/>
          <w:trHeight w:val="834"/>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3</w:t>
            </w:r>
            <w:r/>
          </w:p>
        </w:tc>
        <w:tc>
          <w:tcPr>
            <w:tcW w:w="181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168"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724"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37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21"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1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jc w:val="center"/>
          <w:trHeight w:val="834"/>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4</w:t>
            </w:r>
            <w:r/>
          </w:p>
        </w:tc>
        <w:tc>
          <w:tcPr>
            <w:tcW w:w="181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168"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724"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37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21"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1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jc w:val="center"/>
          <w:trHeight w:val="834"/>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5</w:t>
            </w:r>
            <w:r/>
          </w:p>
        </w:tc>
        <w:tc>
          <w:tcPr>
            <w:tcW w:w="181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168"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724"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37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21"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1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jc w:val="center"/>
          <w:trHeight w:val="834"/>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6</w:t>
            </w:r>
            <w:r/>
          </w:p>
        </w:tc>
        <w:tc>
          <w:tcPr>
            <w:tcW w:w="181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168"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724"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37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21"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1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jc w:val="center"/>
          <w:trHeight w:val="834"/>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7</w:t>
            </w:r>
            <w:r/>
          </w:p>
        </w:tc>
        <w:tc>
          <w:tcPr>
            <w:tcW w:w="181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168"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724"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37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21"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1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jc w:val="center"/>
          <w:trHeight w:val="834"/>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8</w:t>
            </w:r>
            <w:r/>
          </w:p>
        </w:tc>
        <w:tc>
          <w:tcPr>
            <w:tcW w:w="181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168"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724"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37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21"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1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jc w:val="center"/>
          <w:trHeight w:val="834"/>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9</w:t>
            </w:r>
            <w:r/>
          </w:p>
        </w:tc>
        <w:tc>
          <w:tcPr>
            <w:tcW w:w="181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168"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724"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37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21"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1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jc w:val="center"/>
          <w:trHeight w:val="834"/>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10</w:t>
            </w:r>
            <w:r/>
          </w:p>
        </w:tc>
        <w:tc>
          <w:tcPr>
            <w:tcW w:w="181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168"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724"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37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21"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1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jc w:val="center"/>
          <w:trHeight w:val="834"/>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11</w:t>
            </w:r>
            <w:r/>
          </w:p>
        </w:tc>
        <w:tc>
          <w:tcPr>
            <w:tcW w:w="181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168"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724"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37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21"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1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jc w:val="center"/>
          <w:trHeight w:val="834"/>
        </w:trPr>
        <w:tc>
          <w:tcPr>
            <w:tcW w:w="452"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12</w:t>
            </w:r>
            <w:r/>
          </w:p>
        </w:tc>
        <w:tc>
          <w:tcPr>
            <w:tcW w:w="181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168"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724"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946"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37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21"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15" w:type="dxa"/>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bl>
    <w:p>
      <w:pPr>
        <w:ind w:firstLine="463"/>
        <w:jc w:val="center"/>
        <w:spacing w:line="360" w:lineRule="auto"/>
        <w:rPr>
          <w:rFonts w:cs="宋体" w:asciiTheme="minorEastAsia" w:hAnsiTheme="minorEastAsia" w:eastAsiaTheme="minorEastAsia"/>
          <w:b/>
          <w:sz w:val="24"/>
          <w:szCs w:val="24"/>
          <w:lang w:val="zh-CN"/>
        </w:rPr>
      </w:pPr>
      <w:r>
        <w:rPr>
          <w:rFonts w:cs="宋体" w:asciiTheme="minorEastAsia" w:hAnsiTheme="minorEastAsia" w:eastAsiaTheme="minorEastAsia"/>
          <w:b/>
          <w:sz w:val="24"/>
          <w:szCs w:val="24"/>
          <w:lang w:val="zh-CN"/>
        </w:rPr>
      </w:r>
      <w:r/>
    </w:p>
    <w:p>
      <w:pPr>
        <w:ind w:firstLine="463"/>
        <w:jc w:val="center"/>
        <w:spacing w:line="360" w:lineRule="auto"/>
        <w:rPr>
          <w:rFonts w:cs="宋体" w:asciiTheme="minorEastAsia" w:hAnsiTheme="minorEastAsia" w:eastAsiaTheme="minorEastAsia"/>
          <w:b/>
          <w:sz w:val="24"/>
          <w:szCs w:val="24"/>
          <w:lang w:val="zh-CN"/>
        </w:rPr>
      </w:pPr>
      <w:r>
        <w:rPr>
          <w:rFonts w:cs="宋体" w:asciiTheme="minorEastAsia" w:hAnsiTheme="minorEastAsia" w:eastAsiaTheme="minorEastAsia"/>
          <w:b/>
          <w:sz w:val="24"/>
          <w:szCs w:val="24"/>
          <w:lang w:val="zh-CN"/>
        </w:rPr>
      </w:r>
      <w:r/>
    </w:p>
    <w:p>
      <w:pPr>
        <w:ind w:firstLine="463"/>
        <w:jc w:val="center"/>
        <w:spacing w:line="360" w:lineRule="auto"/>
        <w:rPr>
          <w:rFonts w:cs="宋体" w:asciiTheme="minorEastAsia" w:hAnsiTheme="minorEastAsia" w:eastAsiaTheme="minorEastAsia"/>
          <w:b/>
          <w:sz w:val="24"/>
          <w:szCs w:val="24"/>
          <w:lang w:val="zh-CN"/>
        </w:rPr>
      </w:pPr>
      <w:r>
        <w:rPr>
          <w:rFonts w:cs="宋体" w:asciiTheme="minorEastAsia" w:hAnsiTheme="minorEastAsia" w:eastAsiaTheme="minorEastAsia"/>
          <w:b/>
          <w:sz w:val="24"/>
          <w:szCs w:val="24"/>
          <w:lang w:val="zh-CN"/>
        </w:rPr>
      </w:r>
      <w:r/>
    </w:p>
    <w:p>
      <w:pPr>
        <w:ind w:firstLine="463"/>
        <w:jc w:val="center"/>
        <w:spacing w:line="360" w:lineRule="auto"/>
        <w:rPr>
          <w:rFonts w:cs="宋体" w:asciiTheme="minorEastAsia" w:hAnsiTheme="minorEastAsia" w:eastAsiaTheme="minorEastAsia"/>
          <w:b/>
          <w:sz w:val="24"/>
          <w:szCs w:val="24"/>
          <w:lang w:val="zh-CN"/>
        </w:rPr>
      </w:pPr>
      <w:r>
        <w:rPr>
          <w:rFonts w:cs="宋体" w:asciiTheme="minorEastAsia" w:hAnsiTheme="minorEastAsia" w:eastAsiaTheme="minorEastAsia"/>
          <w:b/>
          <w:sz w:val="24"/>
          <w:szCs w:val="24"/>
          <w:lang w:val="zh-CN"/>
        </w:rPr>
      </w:r>
      <w:r/>
    </w:p>
    <w:p>
      <w:pPr>
        <w:ind w:firstLine="463"/>
        <w:jc w:val="center"/>
        <w:spacing w:line="360" w:lineRule="auto"/>
        <w:rPr>
          <w:rFonts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t xml:space="preserve">主要人员表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8"/>
        <w:gridCol w:w="1620"/>
        <w:gridCol w:w="1440"/>
        <w:gridCol w:w="1080"/>
        <w:gridCol w:w="1260"/>
        <w:gridCol w:w="3240"/>
      </w:tblGrid>
      <w:tr>
        <w:trPr>
          <w:jc w:val="center"/>
        </w:trPr>
        <w:tc>
          <w:tcPr>
            <w:tcW w:w="648"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机构</w:t>
            </w:r>
            <w:r/>
          </w:p>
        </w:tc>
        <w:tc>
          <w:tcPr>
            <w:tcW w:w="1620"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项目工程师</w:t>
            </w:r>
            <w:r/>
          </w:p>
        </w:tc>
        <w:tc>
          <w:tcPr>
            <w:tcW w:w="1440"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W w:w="1080"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职务</w:t>
            </w:r>
            <w:r/>
          </w:p>
        </w:tc>
        <w:tc>
          <w:tcPr>
            <w:tcW w:w="1260"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职称</w:t>
            </w:r>
            <w:r/>
          </w:p>
        </w:tc>
        <w:tc>
          <w:tcPr>
            <w:tcW w:w="3240" w:type="dxa"/>
            <w:vAlign w:val="center"/>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主要资历、经验及承担过的工程</w:t>
            </w:r>
            <w:r/>
          </w:p>
        </w:tc>
      </w:tr>
      <w:tr>
        <w:trPr>
          <w:cantSplit/>
          <w:jc w:val="center"/>
          <w:trHeight w:val="680"/>
        </w:trPr>
        <w:tc>
          <w:tcPr>
            <w:tcW w:w="648" w:type="dxa"/>
            <w:vAlign w:val="center"/>
            <w:vMerge w:val="restart"/>
            <w:textDirection w:val="lrTb"/>
            <w:noWrap w:val="false"/>
          </w:tcPr>
          <w:p>
            <w:pPr>
              <w:ind w:left="103" w:hanging="103"/>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总</w:t>
            </w:r>
            <w:r/>
          </w:p>
          <w:p>
            <w:pPr>
              <w:ind w:left="103" w:hanging="103"/>
              <w:jc w:val="center"/>
              <w:spacing w:line="460" w:lineRule="exact"/>
              <w:rPr>
                <w:rFonts w:asciiTheme="minorEastAsia" w:hAnsiTheme="minorEastAsia" w:eastAsiaTheme="minorEastAsia"/>
                <w:b/>
                <w:bCs/>
                <w:szCs w:val="21"/>
              </w:rPr>
            </w:pPr>
            <w:r>
              <w:rPr>
                <w:rFonts w:asciiTheme="minorEastAsia" w:hAnsiTheme="minorEastAsia" w:eastAsiaTheme="minorEastAsia"/>
                <w:b/>
                <w:bCs/>
                <w:szCs w:val="21"/>
              </w:rPr>
            </w:r>
            <w:r/>
          </w:p>
          <w:p>
            <w:pPr>
              <w:ind w:left="103" w:hanging="103"/>
              <w:jc w:val="center"/>
              <w:spacing w:line="460" w:lineRule="exact"/>
              <w:rPr>
                <w:rFonts w:asciiTheme="minorEastAsia" w:hAnsiTheme="minorEastAsia" w:eastAsiaTheme="minorEastAsia"/>
                <w:b/>
                <w:bCs/>
                <w:szCs w:val="21"/>
              </w:rPr>
            </w:pPr>
            <w:r>
              <w:rPr>
                <w:rFonts w:asciiTheme="minorEastAsia" w:hAnsiTheme="minorEastAsia" w:eastAsiaTheme="minorEastAsia"/>
                <w:b/>
                <w:bCs/>
                <w:szCs w:val="21"/>
              </w:rPr>
            </w:r>
            <w:r/>
          </w:p>
          <w:p>
            <w:pPr>
              <w:ind w:left="103" w:hanging="103"/>
              <w:jc w:val="center"/>
              <w:spacing w:line="460" w:lineRule="exact"/>
              <w:rPr>
                <w:rFonts w:asciiTheme="minorEastAsia" w:hAnsiTheme="minorEastAsia" w:eastAsiaTheme="minorEastAsia"/>
                <w:b/>
                <w:bCs/>
                <w:szCs w:val="21"/>
              </w:rPr>
            </w:pPr>
            <w:r>
              <w:rPr>
                <w:rFonts w:asciiTheme="minorEastAsia" w:hAnsiTheme="minorEastAsia" w:eastAsiaTheme="minorEastAsia"/>
                <w:b/>
                <w:bCs/>
                <w:szCs w:val="21"/>
              </w:rPr>
            </w:r>
            <w:r/>
          </w:p>
          <w:p>
            <w:pPr>
              <w:ind w:left="103" w:hanging="103"/>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部</w:t>
            </w:r>
            <w:r/>
          </w:p>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Align w:val="center"/>
            <w:vMerge w:val="restart"/>
            <w:textDirection w:val="lrTb"/>
            <w:noWrap w:val="false"/>
          </w:tcPr>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现</w:t>
            </w:r>
            <w:r/>
          </w:p>
          <w:p>
            <w:pPr>
              <w:jc w:val="center"/>
              <w:spacing w:line="460" w:lineRule="exact"/>
              <w:rPr>
                <w:rFonts w:asciiTheme="minorEastAsia" w:hAnsiTheme="minorEastAsia" w:eastAsiaTheme="minorEastAsia"/>
                <w:b/>
                <w:bCs/>
                <w:szCs w:val="21"/>
              </w:rPr>
            </w:pPr>
            <w:r>
              <w:rPr>
                <w:rFonts w:asciiTheme="minorEastAsia" w:hAnsiTheme="minorEastAsia" w:eastAsiaTheme="minorEastAsia"/>
                <w:b/>
                <w:bCs/>
                <w:szCs w:val="21"/>
              </w:rPr>
            </w:r>
            <w:r/>
          </w:p>
          <w:p>
            <w:pPr>
              <w:jc w:val="center"/>
              <w:spacing w:line="460" w:lineRule="exact"/>
              <w:rPr>
                <w:rFonts w:asciiTheme="minorEastAsia" w:hAnsiTheme="minorEastAsia" w:eastAsiaTheme="minorEastAsia"/>
                <w:b/>
                <w:bCs/>
                <w:szCs w:val="21"/>
              </w:rPr>
            </w:pPr>
            <w:r>
              <w:rPr>
                <w:rFonts w:asciiTheme="minorEastAsia" w:hAnsiTheme="minorEastAsia" w:eastAsiaTheme="minorEastAsia"/>
                <w:b/>
                <w:bCs/>
                <w:szCs w:val="21"/>
              </w:rPr>
            </w:r>
            <w:r/>
          </w:p>
          <w:p>
            <w:pPr>
              <w:jc w:val="center"/>
              <w:spacing w:line="460" w:lineRule="exact"/>
              <w:rPr>
                <w:rFonts w:asciiTheme="minorEastAsia" w:hAnsiTheme="minorEastAsia" w:eastAsiaTheme="minorEastAsia"/>
                <w:b/>
                <w:bCs/>
                <w:szCs w:val="21"/>
              </w:rPr>
            </w:pPr>
            <w:r>
              <w:rPr>
                <w:rFonts w:asciiTheme="minorEastAsia" w:hAnsiTheme="minorEastAsia" w:eastAsiaTheme="minorEastAsia"/>
                <w:b/>
                <w:bCs/>
                <w:szCs w:val="21"/>
              </w:rPr>
            </w:r>
            <w:r/>
          </w:p>
          <w:p>
            <w:pPr>
              <w:jc w:val="center"/>
              <w:spacing w:line="460" w:lineRule="exact"/>
              <w:rPr>
                <w:rFonts w:asciiTheme="minorEastAsia" w:hAnsiTheme="minorEastAsia" w:eastAsiaTheme="minorEastAsia"/>
                <w:b/>
                <w:bCs/>
                <w:szCs w:val="21"/>
              </w:rPr>
            </w:pPr>
            <w:r>
              <w:rPr>
                <w:rFonts w:asciiTheme="minorEastAsia" w:hAnsiTheme="minorEastAsia" w:eastAsiaTheme="minorEastAsia"/>
                <w:b/>
                <w:bCs/>
                <w:szCs w:val="21"/>
              </w:rPr>
            </w:r>
            <w:r/>
          </w:p>
          <w:p>
            <w:pPr>
              <w:jc w:val="center"/>
              <w:spacing w:line="46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场</w:t>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r>
        <w:trPr>
          <w:cantSplit/>
          <w:jc w:val="center"/>
          <w:trHeight w:val="680"/>
        </w:trPr>
        <w:tc>
          <w:tcPr>
            <w:tcW w:w="648" w:type="dxa"/>
            <w:vMerge w:val="continue"/>
            <w:textDirection w:val="lrTb"/>
            <w:noWrap w:val="false"/>
          </w:tcPr>
          <w:p>
            <w:pP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62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4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08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126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c>
          <w:tcPr>
            <w:tcW w:w="3240" w:type="dxa"/>
            <w:vAlign w:val="center"/>
            <w:textDirection w:val="lrTb"/>
            <w:noWrap w:val="false"/>
          </w:tcPr>
          <w:p>
            <w:pPr>
              <w:jc w:val="center"/>
              <w:spacing w:line="460" w:lineRule="exact"/>
              <w:rPr>
                <w:rFonts w:asciiTheme="minorEastAsia" w:hAnsiTheme="minorEastAsia" w:eastAsiaTheme="minorEastAsia"/>
                <w:b/>
                <w:bCs/>
                <w:sz w:val="36"/>
                <w:szCs w:val="36"/>
              </w:rPr>
            </w:pPr>
            <w:r>
              <w:rPr>
                <w:rFonts w:asciiTheme="minorEastAsia" w:hAnsiTheme="minorEastAsia" w:eastAsiaTheme="minorEastAsia"/>
                <w:b/>
                <w:bCs/>
                <w:sz w:val="36"/>
                <w:szCs w:val="36"/>
              </w:rPr>
            </w:r>
            <w:r/>
          </w:p>
        </w:tc>
      </w:tr>
    </w:tbl>
    <w:p>
      <w:pPr>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spacing w:line="460" w:lineRule="exact"/>
        <w:rPr>
          <w:rFonts w:asciiTheme="minorEastAsia" w:hAnsiTheme="minorEastAsia" w:eastAsiaTheme="minorEastAsia"/>
          <w:b/>
          <w:sz w:val="28"/>
          <w:szCs w:val="28"/>
          <w:lang w:eastAsia="en-US"/>
        </w:rPr>
      </w:pPr>
      <w:r>
        <w:rPr>
          <w:rFonts w:asciiTheme="minorEastAsia" w:hAnsiTheme="minorEastAsia" w:eastAsiaTheme="minorEastAsia"/>
          <w:b/>
          <w:sz w:val="28"/>
          <w:szCs w:val="28"/>
          <w:lang w:eastAsia="en-US"/>
        </w:rPr>
      </w:r>
      <w:r/>
    </w:p>
    <w:p>
      <w:pPr>
        <w:rPr>
          <w:rFonts w:cs="仿宋" w:asciiTheme="minorEastAsia" w:hAnsiTheme="minorEastAsia" w:eastAsiaTheme="minorEastAsia"/>
          <w:b/>
          <w:bCs/>
          <w:sz w:val="32"/>
          <w:szCs w:val="32"/>
        </w:rPr>
      </w:pPr>
      <w:r>
        <w:rPr>
          <w:rFonts w:cs="仿宋" w:asciiTheme="minorEastAsia" w:hAnsiTheme="minorEastAsia" w:eastAsiaTheme="minorEastAsia"/>
          <w:b/>
          <w:bCs/>
          <w:sz w:val="32"/>
          <w:szCs w:val="32"/>
        </w:rPr>
      </w:r>
      <w:r/>
    </w:p>
    <w:p>
      <w:pPr>
        <w:jc w:val="center"/>
        <w:spacing w:line="440" w:lineRule="exact"/>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技术要求响应及偏离表（标段：**）</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3291"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采购文件要求</w:t>
            </w:r>
            <w:r/>
          </w:p>
        </w:tc>
        <w:tc>
          <w:tcPr>
            <w:tcW w:w="2852"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投标响应情况</w:t>
            </w:r>
            <w:r/>
          </w:p>
        </w:tc>
        <w:tc>
          <w:tcPr>
            <w:tcW w:w="1308"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超出、符合或偏离</w:t>
            </w:r>
            <w:r/>
          </w:p>
        </w:tc>
        <w:tc>
          <w:tcPr>
            <w:tcW w:w="1173"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证明</w:t>
            </w:r>
            <w:r/>
          </w:p>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材料</w:t>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 行数不够，可自行添加。</w:t>
      </w:r>
      <w:r/>
    </w:p>
    <w:p>
      <w:pPr>
        <w:spacing w:line="440" w:lineRule="exact"/>
        <w:rPr>
          <w:rFonts w:cs="宋体" w:asciiTheme="minorEastAsia" w:hAnsiTheme="minorEastAsia" w:eastAsiaTheme="minorEastAsia"/>
          <w:sz w:val="32"/>
          <w:szCs w:val="21"/>
        </w:rPr>
      </w:pPr>
      <w:r>
        <w:rPr>
          <w:rFonts w:hint="eastAsia" w:cs="宋体" w:asciiTheme="minorEastAsia" w:hAnsiTheme="minorEastAsia" w:eastAsiaTheme="minorEastAsia"/>
          <w:sz w:val="24"/>
          <w:szCs w:val="24"/>
        </w:rPr>
        <w:br w:type="page" w:clear="all"/>
      </w:r>
      <w:r/>
    </w:p>
    <w:p>
      <w:pPr>
        <w:jc w:val="center"/>
        <w:spacing w:line="440" w:lineRule="exact"/>
        <w:rPr>
          <w:rFonts w:cs="宋体" w:asciiTheme="minorEastAsia" w:hAnsiTheme="minorEastAsia" w:eastAsiaTheme="minorEastAsia"/>
          <w:b/>
          <w:sz w:val="30"/>
          <w:szCs w:val="30"/>
        </w:rPr>
      </w:pPr>
      <w:r/>
      <w:bookmarkStart w:id="218" w:name="_Hlt26955054"/>
      <w:r/>
      <w:bookmarkEnd w:id="218"/>
      <w:r>
        <w:rPr>
          <w:rFonts w:hint="eastAsia" w:cs="宋体" w:asciiTheme="minorEastAsia" w:hAnsiTheme="minorEastAsia" w:eastAsiaTheme="minorEastAsia"/>
          <w:b/>
          <w:sz w:val="30"/>
          <w:szCs w:val="30"/>
        </w:rPr>
        <w:t xml:space="preserve">商务要求响应及偏离表（标段：**）</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440" w:lineRule="exact"/>
              <w:rPr>
                <w:rFonts w:cs="宋体" w:asciiTheme="minorEastAsia" w:hAnsiTheme="minorEastAsia" w:eastAsiaTheme="minorEastAsia"/>
                <w:sz w:val="24"/>
                <w:szCs w:val="24"/>
              </w:rPr>
            </w:pPr>
            <w:r/>
            <w:bookmarkStart w:id="219" w:name="_Hlt26671372"/>
            <w:r/>
            <w:bookmarkStart w:id="220" w:name="_Hlt26580838"/>
            <w:r/>
            <w:bookmarkStart w:id="221" w:name="_Hlt26609391"/>
            <w:r/>
            <w:bookmarkStart w:id="222" w:name="_Hlt26955056"/>
            <w:r/>
            <w:bookmarkStart w:id="223" w:name="_Hlt24879081"/>
            <w:r/>
            <w:bookmarkStart w:id="224" w:name="_Hlt26955064"/>
            <w:r/>
            <w:bookmarkStart w:id="225" w:name="_Hlt26782999"/>
            <w:r/>
            <w:bookmarkStart w:id="226" w:name="_Hlt26671343"/>
            <w:r/>
            <w:bookmarkEnd w:id="219"/>
            <w:r/>
            <w:bookmarkEnd w:id="220"/>
            <w:r/>
            <w:bookmarkEnd w:id="221"/>
            <w:r/>
            <w:bookmarkEnd w:id="222"/>
            <w:r/>
            <w:bookmarkEnd w:id="223"/>
            <w:r/>
            <w:bookmarkEnd w:id="224"/>
            <w:r/>
            <w:bookmarkEnd w:id="225"/>
            <w:r/>
            <w:bookmarkEnd w:id="226"/>
            <w:r>
              <w:rPr>
                <w:rFonts w:hint="eastAsia" w:cs="宋体" w:asciiTheme="minorEastAsia" w:hAnsiTheme="minorEastAsia" w:eastAsiaTheme="minorEastAsia"/>
                <w:sz w:val="24"/>
                <w:szCs w:val="24"/>
              </w:rPr>
              <w:t xml:space="preserve">序号</w:t>
            </w:r>
            <w:r/>
          </w:p>
        </w:tc>
        <w:tc>
          <w:tcPr>
            <w:tcW w:w="3291"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采购文件要求</w:t>
            </w:r>
            <w:r/>
          </w:p>
        </w:tc>
        <w:tc>
          <w:tcPr>
            <w:tcW w:w="2852"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投标响应情况</w:t>
            </w:r>
            <w:r/>
          </w:p>
        </w:tc>
        <w:tc>
          <w:tcPr>
            <w:tcW w:w="1308"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超出、符合或偏离</w:t>
            </w:r>
            <w:r/>
          </w:p>
        </w:tc>
        <w:tc>
          <w:tcPr>
            <w:tcW w:w="1173" w:type="dxa"/>
            <w:vAlign w:val="center"/>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证明</w:t>
            </w:r>
            <w:r/>
          </w:p>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材料</w:t>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cantSplit/>
          <w:trHeight w:val="640"/>
        </w:trPr>
        <w:tc>
          <w:tcPr>
            <w:tcW w:w="545"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3291" w:type="dxa"/>
            <w:textDirection w:val="lrTb"/>
            <w:noWrap w:val="false"/>
          </w:tcPr>
          <w:p>
            <w:pPr>
              <w:jc w:val="center"/>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p>
        </w:tc>
        <w:tc>
          <w:tcPr>
            <w:tcW w:w="2852"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308"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tcW w:w="1173" w:type="dxa"/>
            <w:textDirection w:val="lrTb"/>
            <w:noWrap w:val="false"/>
          </w:tcPr>
          <w:p>
            <w:pPr>
              <w:jc w:val="center"/>
              <w:spacing w:line="44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spacing w:line="440" w:lineRule="exact"/>
        <w:rPr>
          <w:rFonts w:cs="宋体" w:asciiTheme="minorEastAsia" w:hAnsiTheme="minorEastAsia" w:eastAsiaTheme="minorEastAsia"/>
          <w:b/>
          <w:sz w:val="32"/>
          <w:szCs w:val="32"/>
        </w:rPr>
      </w:pPr>
      <w:r>
        <w:rPr>
          <w:rFonts w:hint="eastAsia" w:cs="宋体" w:asciiTheme="minorEastAsia" w:hAnsiTheme="minorEastAsia" w:eastAsiaTheme="minorEastAsia"/>
          <w:sz w:val="24"/>
          <w:szCs w:val="24"/>
        </w:rPr>
        <w:t xml:space="preserve">注： 行数不够，可自行添加。</w:t>
      </w:r>
      <w:bookmarkStart w:id="227" w:name="_Hlt26609389"/>
      <w:r/>
      <w:bookmarkStart w:id="228" w:name="_格式2__法定代表人授权书"/>
      <w:r/>
      <w:bookmarkStart w:id="229" w:name="_Hlt26671374"/>
      <w:r/>
      <w:bookmarkStart w:id="230" w:name="_Hlt26955066"/>
      <w:r/>
      <w:bookmarkEnd w:id="227"/>
      <w:r/>
      <w:bookmarkEnd w:id="228"/>
      <w:r/>
      <w:bookmarkEnd w:id="229"/>
      <w:r/>
      <w:bookmarkEnd w:id="230"/>
      <w:r/>
      <w:r/>
    </w:p>
    <w:p>
      <w:pPr>
        <w:jc w:val="center"/>
        <w:spacing w:line="460" w:lineRule="exact"/>
        <w:rPr>
          <w:rFonts w:asciiTheme="minorEastAsia" w:hAnsiTheme="minorEastAsia" w:eastAsiaTheme="minorEastAsia"/>
          <w:b/>
          <w:sz w:val="30"/>
          <w:szCs w:val="30"/>
        </w:rPr>
      </w:pPr>
      <w:r>
        <w:rPr>
          <w:rFonts w:hint="eastAsia" w:cs="宋体" w:asciiTheme="minorEastAsia" w:hAnsiTheme="minorEastAsia" w:eastAsiaTheme="minorEastAsia"/>
          <w:b/>
          <w:sz w:val="24"/>
          <w:szCs w:val="44"/>
        </w:rPr>
        <w:br w:type="page" w:clear="all"/>
      </w:r>
      <w:r/>
    </w:p>
    <w:p>
      <w:pPr>
        <w:jc w:val="center"/>
        <w:spacing w:line="460" w:lineRule="exact"/>
        <w:rPr>
          <w:rFonts w:asciiTheme="minorEastAsia" w:hAnsiTheme="minorEastAsia" w:eastAsiaTheme="minorEastAsia"/>
          <w:b/>
          <w:sz w:val="30"/>
          <w:szCs w:val="30"/>
        </w:rPr>
      </w:pPr>
      <w:r>
        <w:rPr>
          <w:rFonts w:hint="eastAsia" w:asciiTheme="minorEastAsia" w:hAnsiTheme="minorEastAsia" w:eastAsiaTheme="minorEastAsia"/>
          <w:b/>
          <w:sz w:val="30"/>
          <w:szCs w:val="30"/>
        </w:rPr>
        <w:t xml:space="preserve">质疑函范本</w:t>
      </w:r>
      <w:r/>
    </w:p>
    <w:p>
      <w:pPr>
        <w:spacing w:before="29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一、质疑供应商基本信息</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质疑供应商：</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邮编：</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授权代表：</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cs="仿宋" w:asciiTheme="minorEastAsia" w:hAnsiTheme="minorEastAsia" w:eastAsiaTheme="minorEastAsia"/>
          <w:sz w:val="24"/>
          <w:szCs w:val="24"/>
        </w:rPr>
        <w:t xml:space="preserve">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邮编：</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二、质疑项目基本情况</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质疑项目的名称：</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质疑项目的编号：</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包号：</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采购人名称：</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采购文件获取日期：</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三、质疑事项具体内容</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质疑事项1：</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事实依据：</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法律依据：</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质疑事项2</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四、与质疑事项相关的质疑请求</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请求：</w:t>
      </w:r>
      <w:r>
        <w:rPr>
          <w:rFonts w:hint="eastAsia" w:cs="仿宋" w:asciiTheme="minorEastAsia" w:hAnsiTheme="minorEastAsia" w:eastAsiaTheme="minorEastAsia"/>
          <w:sz w:val="24"/>
          <w:szCs w:val="24"/>
          <w:u w:val="single"/>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签字(签章)：                   公章：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    </w:t>
      </w:r>
      <w:r/>
    </w:p>
    <w:p>
      <w:pPr>
        <w:spacing w:line="4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质疑函制作说明：</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2.质疑供应商若委托代理人进行质疑的，</w:t>
      </w:r>
      <w:r>
        <w:rPr>
          <w:rFonts w:hint="eastAsia" w:asciiTheme="minorEastAsia" w:hAnsiTheme="minorEastAsia" w:eastAsiaTheme="minorEastAsia"/>
          <w:sz w:val="24"/>
          <w:szCs w:val="24"/>
        </w:rPr>
        <w:t xml:space="preserve">质疑函应按</w:t>
      </w:r>
      <w:r>
        <w:rPr>
          <w:rFonts w:hint="eastAsia" w:asciiTheme="minorEastAsia" w:hAnsiTheme="minorEastAsia" w:eastAsiaTheme="minorEastAsia"/>
          <w:sz w:val="24"/>
          <w:szCs w:val="24"/>
        </w:rPr>
        <w:t xml:space="preserve">要求列明“授权代表”的有关内容，并在附件中提交由质疑</w:t>
      </w:r>
      <w:r>
        <w:rPr>
          <w:rFonts w:hint="eastAsia" w:cs="宋体" w:asciiTheme="minorEastAsia" w:hAnsiTheme="minorEastAsia" w:eastAsiaTheme="minorEastAsia"/>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3.质疑供应商若对项目的某一分包进行质疑，质疑函中应列明具体标段。</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5.质疑函的质疑请求应与质疑事项相关。</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6.质疑供应商为自然人的，</w:t>
      </w:r>
      <w:r>
        <w:rPr>
          <w:rFonts w:hint="eastAsia" w:asciiTheme="minorEastAsia" w:hAnsiTheme="minorEastAsia" w:eastAsiaTheme="minorEastAsia"/>
          <w:sz w:val="24"/>
          <w:szCs w:val="24"/>
        </w:rPr>
        <w:t xml:space="preserve">质疑函应由</w:t>
      </w:r>
      <w:r>
        <w:rPr>
          <w:rFonts w:hint="eastAsia" w:asciiTheme="minorEastAsia" w:hAnsiTheme="minorEastAsia" w:eastAsiaTheme="minorEastAsia"/>
          <w:sz w:val="24"/>
          <w:szCs w:val="24"/>
        </w:rPr>
        <w:t xml:space="preserve">本人签字；质疑供应商为法人或者其他组织的，</w:t>
      </w:r>
      <w:r>
        <w:rPr>
          <w:rFonts w:hint="eastAsia" w:asciiTheme="minorEastAsia" w:hAnsiTheme="minorEastAsia" w:eastAsiaTheme="minorEastAsia"/>
          <w:sz w:val="24"/>
          <w:szCs w:val="24"/>
        </w:rPr>
        <w:t xml:space="preserve">质疑函应由</w:t>
      </w:r>
      <w:r>
        <w:rPr>
          <w:rFonts w:hint="eastAsia" w:asciiTheme="minorEastAsia" w:hAnsiTheme="minorEastAsia" w:eastAsiaTheme="minorEastAsia"/>
          <w:sz w:val="24"/>
          <w:szCs w:val="24"/>
        </w:rPr>
        <w:t xml:space="preserve">法定代表人、主要负责人，或者其授权代表签字或者盖章，并加盖公章。</w:t>
      </w:r>
      <w:r/>
    </w:p>
    <w:p>
      <w:pPr>
        <w:ind w:firstLine="420"/>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rPr>
          <w:rFonts w:asciiTheme="minorEastAsia" w:hAnsiTheme="minorEastAsia" w:eastAsiaTheme="minorEastAsia"/>
          <w:sz w:val="24"/>
          <w:szCs w:val="24"/>
        </w:rPr>
      </w:pPr>
      <w:r>
        <w:rPr>
          <w:rFonts w:asciiTheme="minorEastAsia" w:hAnsiTheme="minorEastAsia" w:eastAsiaTheme="minorEastAsia"/>
          <w:sz w:val="24"/>
          <w:szCs w:val="24"/>
        </w:rPr>
      </w:r>
      <w:r/>
    </w:p>
    <w:p>
      <w:pPr>
        <w:rPr>
          <w:rFonts w:asciiTheme="minorEastAsia" w:hAnsiTheme="minorEastAsia" w:eastAsiaTheme="minorEastAsia"/>
        </w:rPr>
      </w:pPr>
      <w:r>
        <w:rPr>
          <w:rFonts w:asciiTheme="minorEastAsia" w:hAnsiTheme="minorEastAsia" w:eastAsiaTheme="minorEastAsia"/>
        </w:rPr>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三、质疑事项具体内容</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质疑事项1：</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事实依据：</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法律依据：</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质疑事项2</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p>
      <w:pP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四、与质疑事项相关的质疑请求</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请求：</w:t>
      </w:r>
      <w:r>
        <w:rPr>
          <w:rFonts w:hint="eastAsia" w:cs="仿宋" w:asciiTheme="minorEastAsia" w:hAnsiTheme="minorEastAsia" w:eastAsiaTheme="minorEastAsia"/>
          <w:sz w:val="24"/>
          <w:szCs w:val="24"/>
          <w:u w:val="single"/>
        </w:rPr>
        <w:t xml:space="preserve">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签字(签章)：                   公章：                      </w:t>
      </w:r>
      <w:r/>
    </w:p>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    </w:t>
      </w:r>
      <w:r/>
    </w:p>
    <w:p>
      <w:pPr>
        <w:spacing w:line="40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质疑函制作说明：</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2.质疑供应商若委托代理人进行质疑的，</w:t>
      </w:r>
      <w:r>
        <w:rPr>
          <w:rFonts w:hint="eastAsia" w:asciiTheme="minorEastAsia" w:hAnsiTheme="minorEastAsia" w:eastAsiaTheme="minorEastAsia"/>
          <w:sz w:val="24"/>
          <w:szCs w:val="24"/>
        </w:rPr>
        <w:t xml:space="preserve">质疑函应按</w:t>
      </w:r>
      <w:r>
        <w:rPr>
          <w:rFonts w:hint="eastAsia" w:asciiTheme="minorEastAsia" w:hAnsiTheme="minorEastAsia" w:eastAsiaTheme="minorEastAsia"/>
          <w:sz w:val="24"/>
          <w:szCs w:val="24"/>
        </w:rPr>
        <w:t xml:space="preserve">要求列明“授权代表”的有关内容，并在附件中提交由质疑</w:t>
      </w:r>
      <w:r>
        <w:rPr>
          <w:rFonts w:hint="eastAsia" w:cs="宋体" w:asciiTheme="minorEastAsia" w:hAnsiTheme="minorEastAsia" w:eastAsiaTheme="minorEastAsia"/>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5.质疑函的质疑请求应与质疑事项相关。</w:t>
      </w:r>
      <w:r/>
    </w:p>
    <w:p>
      <w:pPr>
        <w:ind w:firstLine="480"/>
        <w:jc w:val="left"/>
        <w:spacing w:line="400" w:lineRule="exact"/>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6.质疑供应商为自然人的，</w:t>
      </w:r>
      <w:r>
        <w:rPr>
          <w:rFonts w:hint="eastAsia" w:asciiTheme="minorEastAsia" w:hAnsiTheme="minorEastAsia" w:eastAsiaTheme="minorEastAsia"/>
          <w:sz w:val="24"/>
          <w:szCs w:val="24"/>
        </w:rPr>
        <w:t xml:space="preserve">质疑函应由</w:t>
      </w:r>
      <w:r>
        <w:rPr>
          <w:rFonts w:hint="eastAsia" w:asciiTheme="minorEastAsia" w:hAnsiTheme="minorEastAsia" w:eastAsiaTheme="minorEastAsia"/>
          <w:sz w:val="24"/>
          <w:szCs w:val="24"/>
        </w:rPr>
        <w:t xml:space="preserve">本人签字；质疑供应商为法人或者其他组织的，</w:t>
      </w:r>
      <w:r>
        <w:rPr>
          <w:rFonts w:hint="eastAsia" w:asciiTheme="minorEastAsia" w:hAnsiTheme="minorEastAsia" w:eastAsiaTheme="minorEastAsia"/>
          <w:sz w:val="24"/>
          <w:szCs w:val="24"/>
        </w:rPr>
        <w:t xml:space="preserve">质疑函应由</w:t>
      </w:r>
      <w:r>
        <w:rPr>
          <w:rFonts w:hint="eastAsia" w:asciiTheme="minorEastAsia" w:hAnsiTheme="minorEastAsia" w:eastAsiaTheme="minorEastAsia"/>
          <w:sz w:val="24"/>
          <w:szCs w:val="24"/>
        </w:rPr>
        <w:t xml:space="preserve">法定代表人、主要负责人，或者其授权代表签字或者盖章，并加盖公章。</w:t>
      </w:r>
      <w:r/>
    </w:p>
    <w:p>
      <w:pPr>
        <w:ind w:firstLine="420"/>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160"/>
        <w:rPr>
          <w:rFonts w:asciiTheme="minorEastAsia" w:hAnsiTheme="minorEastAsia" w:eastAsiaTheme="minorEastAsia"/>
          <w:sz w:val="32"/>
          <w:szCs w:val="24"/>
        </w:rPr>
      </w:pPr>
      <w:r>
        <w:rPr>
          <w:rFonts w:hint="eastAsia" w:asciiTheme="minorEastAsia" w:hAnsiTheme="minorEastAsia" w:eastAsiaTheme="minorEastAsia"/>
          <w:sz w:val="32"/>
          <w:szCs w:val="24"/>
        </w:rPr>
        <w:t xml:space="preserve">附件：</w:t>
      </w:r>
      <w:r/>
    </w:p>
    <w:p>
      <w:pPr>
        <w:jc w:val="center"/>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办理</w:t>
      </w:r>
      <w:r>
        <w:rPr>
          <w:rFonts w:hint="eastAsia" w:asciiTheme="minorEastAsia" w:hAnsiTheme="minorEastAsia" w:eastAsiaTheme="minorEastAsia"/>
          <w:sz w:val="28"/>
          <w:szCs w:val="28"/>
        </w:rPr>
        <w:t xml:space="preserve">政采贷</w:t>
      </w:r>
      <w:r>
        <w:rPr>
          <w:rFonts w:hint="eastAsia" w:asciiTheme="minorEastAsia" w:hAnsiTheme="minorEastAsia" w:eastAsiaTheme="minorEastAsia"/>
          <w:sz w:val="28"/>
          <w:szCs w:val="28"/>
        </w:rPr>
        <w:t xml:space="preserve">和</w:t>
      </w:r>
      <w:r>
        <w:rPr>
          <w:rFonts w:asciiTheme="minorEastAsia" w:hAnsiTheme="minorEastAsia" w:eastAsiaTheme="minorEastAsia"/>
          <w:sz w:val="28"/>
          <w:szCs w:val="28"/>
        </w:rPr>
        <w:t xml:space="preserve">履</w:t>
      </w:r>
      <w:r>
        <w:rPr>
          <w:rFonts w:hint="eastAsia" w:asciiTheme="minorEastAsia" w:hAnsiTheme="minorEastAsia" w:eastAsiaTheme="minorEastAsia"/>
          <w:sz w:val="28"/>
          <w:szCs w:val="28"/>
        </w:rPr>
        <w:t xml:space="preserve">约保函（</w:t>
      </w:r>
      <w:r>
        <w:rPr>
          <w:rFonts w:asciiTheme="minorEastAsia" w:hAnsiTheme="minorEastAsia" w:eastAsiaTheme="minorEastAsia"/>
          <w:sz w:val="28"/>
          <w:szCs w:val="28"/>
        </w:rPr>
        <w:t xml:space="preserve">保险</w:t>
      </w:r>
      <w:r>
        <w:rPr>
          <w:rFonts w:hint="eastAsia" w:asciiTheme="minorEastAsia" w:hAnsiTheme="minorEastAsia" w:eastAsiaTheme="minorEastAsia"/>
          <w:sz w:val="28"/>
          <w:szCs w:val="28"/>
        </w:rPr>
        <w:t xml:space="preserve">）告知函</w:t>
      </w:r>
      <w:r/>
    </w:p>
    <w:p>
      <w:pPr>
        <w:rPr>
          <w:rFonts w:asciiTheme="minorEastAsia" w:hAnsiTheme="minorEastAsia" w:eastAsiaTheme="minorEastAsia"/>
          <w:sz w:val="28"/>
          <w:szCs w:val="28"/>
        </w:rPr>
      </w:pPr>
      <w:r>
        <w:rPr>
          <w:rFonts w:asciiTheme="minorEastAsia" w:hAnsiTheme="minorEastAsia" w:eastAsiaTheme="minorEastAsia"/>
          <w:sz w:val="28"/>
          <w:szCs w:val="28"/>
        </w:rPr>
      </w:r>
      <w:r/>
    </w:p>
    <w:p>
      <w:pPr>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各政府采购供应商：</w:t>
      </w:r>
      <w:r/>
    </w:p>
    <w:p>
      <w:pPr>
        <w:ind w:firstLine="64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欢迎贵公司参与南通市政府采购活动！</w:t>
      </w:r>
      <w:r/>
    </w:p>
    <w:p>
      <w:pPr>
        <w:ind w:firstLine="64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政府</w:t>
      </w:r>
      <w:r>
        <w:rPr>
          <w:rFonts w:hint="eastAsia" w:asciiTheme="minorEastAsia" w:hAnsiTheme="minorEastAsia" w:eastAsiaTheme="minorEastAsia"/>
          <w:sz w:val="28"/>
          <w:szCs w:val="28"/>
        </w:rPr>
        <w:t xml:space="preserve">采购线上合同</w:t>
      </w:r>
      <w:r>
        <w:rPr>
          <w:rFonts w:hint="eastAsia" w:asciiTheme="minorEastAsia" w:hAnsiTheme="minorEastAsia" w:eastAsiaTheme="minorEastAsia"/>
          <w:sz w:val="28"/>
          <w:szCs w:val="28"/>
        </w:rPr>
        <w:t xml:space="preserve">信用融资和</w:t>
      </w:r>
      <w:r>
        <w:rPr>
          <w:rFonts w:asciiTheme="minorEastAsia" w:hAnsiTheme="minorEastAsia" w:eastAsiaTheme="minorEastAsia"/>
          <w:sz w:val="28"/>
          <w:szCs w:val="28"/>
        </w:rPr>
        <w:t xml:space="preserve">履</w:t>
      </w:r>
      <w:r>
        <w:rPr>
          <w:rFonts w:hint="eastAsia" w:asciiTheme="minorEastAsia" w:hAnsiTheme="minorEastAsia" w:eastAsiaTheme="minorEastAsia"/>
          <w:sz w:val="28"/>
          <w:szCs w:val="28"/>
        </w:rPr>
        <w:t xml:space="preserve">约保函（</w:t>
      </w:r>
      <w:r>
        <w:rPr>
          <w:rFonts w:asciiTheme="minorEastAsia" w:hAnsiTheme="minorEastAsia" w:eastAsiaTheme="minorEastAsia"/>
          <w:sz w:val="28"/>
          <w:szCs w:val="28"/>
        </w:rPr>
        <w:t xml:space="preserve">保险</w:t>
      </w:r>
      <w:r>
        <w:rPr>
          <w:rFonts w:hint="eastAsia" w:asciiTheme="minorEastAsia" w:hAnsiTheme="minorEastAsia" w:eastAsiaTheme="minorEastAsia"/>
          <w:sz w:val="28"/>
          <w:szCs w:val="28"/>
        </w:rPr>
        <w:t xml:space="preserve">）是支持企业发展，针对参与政府采购活动的企业融资难、现金流不足等问题推出的一项服务举措。</w:t>
      </w:r>
      <w:r/>
    </w:p>
    <w:p>
      <w:pPr>
        <w:ind w:firstLine="64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贵公司若成为本次政府采购项目的中标（成交）供应商，可自愿选择</w:t>
      </w:r>
      <w:r>
        <w:rPr>
          <w:rFonts w:asciiTheme="minorEastAsia" w:hAnsiTheme="minorEastAsia" w:eastAsiaTheme="minorEastAsia"/>
          <w:sz w:val="28"/>
          <w:szCs w:val="28"/>
        </w:rPr>
        <w:t xml:space="preserve">履</w:t>
      </w:r>
      <w:r>
        <w:rPr>
          <w:rFonts w:hint="eastAsia" w:asciiTheme="minorEastAsia" w:hAnsiTheme="minorEastAsia" w:eastAsiaTheme="minorEastAsia"/>
          <w:sz w:val="28"/>
          <w:szCs w:val="28"/>
        </w:rPr>
        <w:t xml:space="preserve">约保函（</w:t>
      </w:r>
      <w:r>
        <w:rPr>
          <w:rFonts w:asciiTheme="minorEastAsia" w:hAnsiTheme="minorEastAsia" w:eastAsiaTheme="minorEastAsia"/>
          <w:sz w:val="28"/>
          <w:szCs w:val="28"/>
        </w:rPr>
        <w:t xml:space="preserve">保险</w:t>
      </w:r>
      <w:r>
        <w:rPr>
          <w:rFonts w:hint="eastAsia" w:asciiTheme="minorEastAsia" w:hAnsiTheme="minorEastAsia" w:eastAsiaTheme="minorEastAsia"/>
          <w:sz w:val="28"/>
          <w:szCs w:val="28"/>
        </w:rPr>
        <w:t xml:space="preserve">）形式替代履约保证金，也可持政府采购合同在线向金融机构申请无抵押无担保贷款。第三方机构将根据《转发关于在全省政府采购领域推行电子履约保函（保险）的通知》（</w:t>
      </w:r>
      <w:r>
        <w:rPr>
          <w:rFonts w:hint="eastAsia" w:asciiTheme="minorEastAsia" w:hAnsiTheme="minorEastAsia" w:eastAsiaTheme="minorEastAsia"/>
          <w:sz w:val="28"/>
          <w:szCs w:val="28"/>
        </w:rPr>
        <w:t xml:space="preserve">通财购〔2023〕</w:t>
      </w:r>
      <w:r>
        <w:rPr>
          <w:rFonts w:hint="eastAsia" w:asciiTheme="minorEastAsia" w:hAnsiTheme="minorEastAsia" w:eastAsiaTheme="minorEastAsia"/>
          <w:sz w:val="28"/>
          <w:szCs w:val="28"/>
        </w:rPr>
        <w:t xml:space="preserve">57号）和《关于深入开展南通市政府采购线上合同信用融资业务的通知》（</w:t>
      </w:r>
      <w:r>
        <w:rPr>
          <w:rFonts w:hint="eastAsia" w:asciiTheme="minorEastAsia" w:hAnsiTheme="minorEastAsia" w:eastAsiaTheme="minorEastAsia"/>
          <w:sz w:val="28"/>
          <w:szCs w:val="28"/>
        </w:rPr>
        <w:t xml:space="preserve">通财购〔2022〕</w:t>
      </w:r>
      <w:r>
        <w:rPr>
          <w:rFonts w:hint="eastAsia" w:asciiTheme="minorEastAsia" w:hAnsiTheme="minorEastAsia" w:eastAsiaTheme="minorEastAsia"/>
          <w:sz w:val="28"/>
          <w:szCs w:val="28"/>
        </w:rPr>
        <w:t xml:space="preserve">68号），按照双方自愿的原则提供便捷、优惠的服务。</w:t>
      </w:r>
      <w:r/>
    </w:p>
    <w:p>
      <w:pPr>
        <w:rPr>
          <w:rFonts w:asciiTheme="minorEastAsia" w:hAnsiTheme="minorEastAsia" w:eastAsiaTheme="minorEastAsia"/>
          <w:sz w:val="28"/>
          <w:szCs w:val="28"/>
        </w:rPr>
      </w:pPr>
      <w:r>
        <w:rPr>
          <w:rFonts w:asciiTheme="minorEastAsia" w:hAnsiTheme="minorEastAsia" w:eastAsiaTheme="minorEastAsia"/>
          <w:sz w:val="28"/>
          <w:szCs w:val="28"/>
        </w:rPr>
      </w:r>
      <w:r/>
    </w:p>
    <w:p>
      <w:pPr>
        <w:rPr>
          <w:rFonts w:asciiTheme="minorEastAsia" w:hAnsiTheme="minorEastAsia" w:eastAsiaTheme="minorEastAsia"/>
          <w:sz w:val="28"/>
          <w:szCs w:val="28"/>
        </w:rPr>
      </w:pPr>
      <w:r>
        <w:rPr>
          <w:rFonts w:asciiTheme="minorEastAsia" w:hAnsiTheme="minorEastAsia" w:eastAsiaTheme="minorEastAsia"/>
          <w:sz w:val="28"/>
          <w:szCs w:val="28"/>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p>
      <w:pPr>
        <w:rPr>
          <w:rFonts w:asciiTheme="minorEastAsia" w:hAnsiTheme="minorEastAsia" w:eastAsiaTheme="minorEastAsia"/>
          <w:szCs w:val="24"/>
        </w:rPr>
      </w:pPr>
      <w:r>
        <w:rPr>
          <w:rFonts w:asciiTheme="minorEastAsia" w:hAnsiTheme="minorEastAsia" w:eastAsiaTheme="minorEastAsia"/>
          <w:szCs w:val="24"/>
        </w:rPr>
      </w:r>
      <w:r/>
    </w:p>
    <w:sectPr>
      <w:footerReference w:type="default" r:id="rId16"/>
      <w:footerReference w:type="first" r:id="rId17"/>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微软雅黑">
    <w:panose1 w:val="020B050302020402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Bold">
    <w:panose1 w:val="020F0502020204030204"/>
  </w:font>
  <w:font w:name="Arial Unicode MS">
    <w:panose1 w:val="020B0604020202020204"/>
  </w:font>
  <w:font w:name="Arial">
    <w:panose1 w:val="020B0604020202020204"/>
  </w:font>
  <w:font w:name="楷体_GB2312">
    <w:panose1 w:val="02010609060101010101"/>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78649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tabs>
                              <w:tab w:val="clear" w:pos="4153" w:leader="none"/>
                              <w:tab w:val="clear" w:pos="8306" w:leader="none"/>
                            </w:tabs>
                            <w:rPr>
                              <w:rFonts w:ascii="宋体" w:hAnsi="宋体"/>
                            </w:rPr>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18</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lear" w:pos="4153" w:leader="none"/>
                        <w:tab w:val="clear" w:pos="8306" w:leader="none"/>
                      </w:tabs>
                      <w:rPr>
                        <w:rFonts w:ascii="宋体" w:hAnsi="宋体"/>
                      </w:rPr>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18</w:t>
                    </w:r>
                    <w:r>
                      <w:rPr>
                        <w:rFonts w:ascii="宋体" w:hAnsi="宋体"/>
                      </w:rP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1317627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pPr>
    <w:r>
      <w:fldChar w:fldCharType="begin"/>
    </w:r>
    <w:r>
      <w:instrText xml:space="preserve">PAGE   \* MERGEFORMAT</w:instrText>
    </w:r>
    <w:r>
      <w:fldChar w:fldCharType="separate"/>
    </w:r>
    <w:r>
      <w:rPr>
        <w:lang w:val="zh-CN"/>
      </w:rPr>
      <w:t xml:space="preserve">60</w:t>
    </w:r>
    <w:r>
      <w:fldChar w:fldCharType="end"/>
    </w:r>
    <w:r/>
  </w:p>
  <w:p>
    <w:pPr>
      <w:pStyle w:val="91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95530254"/>
      <w:rPr/>
    </w:sdtPr>
    <w:sdtContent>
      <w:p>
        <w:pPr>
          <w:pStyle w:val="912"/>
          <w:jc w:val="center"/>
        </w:pPr>
        <w:r>
          <w:fldChar w:fldCharType="begin"/>
        </w:r>
        <w:r>
          <w:instrText xml:space="preserve">PAGE   \* MERGEFORMAT</w:instrText>
        </w:r>
        <w:r>
          <w:fldChar w:fldCharType="separate"/>
        </w:r>
        <w:r>
          <w:rPr>
            <w:lang w:val="zh-CN"/>
          </w:rPr>
          <w:t xml:space="preserve">80</w:t>
        </w:r>
        <w:r>
          <w:fldChar w:fldCharType="end"/>
        </w:r>
        <w:r/>
      </w:p>
    </w:sdtContent>
  </w:sdt>
  <w:p>
    <w:pPr>
      <w:pStyle w:val="912"/>
      <w:jc w:val="center"/>
      <w:rPr>
        <w:b/>
        <w:i/>
      </w:rPr>
    </w:pP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pPr>
                          <w:r>
                            <w:fldChar w:fldCharType="begin"/>
                          </w:r>
                          <w:r>
                            <w:instrText xml:space="preserve"> PAGE  \* MERGEFORMAT </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pPr>
                    <w:r>
                      <w:fldChar w:fldCharType="begin"/>
                    </w:r>
                    <w:r>
                      <w:instrText xml:space="preserve"> PAGE  \* MERGEFORMAT </w:instrText>
                    </w:r>
                    <w:r>
                      <w:fldChar w:fldCharType="separate"/>
                    </w:r>
                    <w:r>
                      <w:t xml:space="preserve">61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both"/>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1"/>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9"/>
      <w:isLgl w:val="false"/>
      <w:suff w:val="nothing"/>
      <w:lvlText w:val=""/>
      <w:lvlJc w:val="left"/>
      <w:pPr>
        <w:ind w:left="0" w:firstLine="0"/>
      </w:pPr>
      <w:rPr>
        <w:rFonts w:hint="eastAsia"/>
      </w:rPr>
    </w:lvl>
    <w:lvl w:ilvl="6">
      <w:start w:val="1"/>
      <w:numFmt w:val="decimal"/>
      <w:pStyle w:val="860"/>
      <w:isLgl w:val="false"/>
      <w:suff w:val="nothing"/>
      <w:lvlText w:val=""/>
      <w:lvlJc w:val="left"/>
      <w:pPr>
        <w:ind w:left="0" w:firstLine="0"/>
      </w:pPr>
      <w:rPr>
        <w:rFonts w:hint="eastAsia"/>
      </w:rPr>
    </w:lvl>
    <w:lvl w:ilvl="7">
      <w:start w:val="1"/>
      <w:numFmt w:val="decimal"/>
      <w:pStyle w:val="861"/>
      <w:isLgl w:val="false"/>
      <w:suff w:val="nothing"/>
      <w:lvlText w:val=""/>
      <w:lvlJc w:val="left"/>
      <w:pPr>
        <w:ind w:left="0" w:firstLine="0"/>
      </w:pPr>
      <w:rPr>
        <w:rFonts w:hint="eastAsia"/>
      </w:rPr>
    </w:lvl>
    <w:lvl w:ilvl="8">
      <w:start w:val="1"/>
      <w:numFmt w:val="decimal"/>
      <w:pStyle w:val="862"/>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space"/>
      <w:lvlText w:val="%1."/>
      <w:lvlJc w:val="left"/>
      <w:pPr>
        <w:ind w:left="720" w:hanging="240"/>
      </w:pPr>
    </w:lvl>
    <w:lvl w:ilvl="1">
      <w:start w:val="1"/>
      <w:numFmt w:val="lowerLetter"/>
      <w:isLgl w:val="false"/>
      <w:suff w:val="space"/>
      <w:lvlText w:val="%2)"/>
      <w:lvlJc w:val="left"/>
      <w:pPr>
        <w:ind w:left="1360" w:hanging="440"/>
      </w:pPr>
    </w:lvl>
    <w:lvl w:ilvl="2">
      <w:start w:val="1"/>
      <w:numFmt w:val="lowerRoman"/>
      <w:isLgl w:val="false"/>
      <w:suff w:val="space"/>
      <w:lvlText w:val="%3."/>
      <w:lvlJc w:val="right"/>
      <w:pPr>
        <w:ind w:left="1800" w:hanging="440"/>
      </w:pPr>
    </w:lvl>
    <w:lvl w:ilvl="3">
      <w:start w:val="1"/>
      <w:numFmt w:val="decimal"/>
      <w:isLgl w:val="false"/>
      <w:suff w:val="space"/>
      <w:lvlText w:val="%4."/>
      <w:lvlJc w:val="left"/>
      <w:pPr>
        <w:ind w:left="2240" w:hanging="440"/>
      </w:pPr>
    </w:lvl>
    <w:lvl w:ilvl="4">
      <w:start w:val="1"/>
      <w:numFmt w:val="lowerLetter"/>
      <w:isLgl w:val="false"/>
      <w:suff w:val="space"/>
      <w:lvlText w:val="%5)"/>
      <w:lvlJc w:val="left"/>
      <w:pPr>
        <w:ind w:left="2680" w:hanging="440"/>
      </w:pPr>
    </w:lvl>
    <w:lvl w:ilvl="5">
      <w:start w:val="1"/>
      <w:numFmt w:val="lowerRoman"/>
      <w:isLgl w:val="false"/>
      <w:suff w:val="space"/>
      <w:lvlText w:val="%6."/>
      <w:lvlJc w:val="right"/>
      <w:pPr>
        <w:ind w:left="3120" w:hanging="440"/>
      </w:pPr>
    </w:lvl>
    <w:lvl w:ilvl="6">
      <w:start w:val="1"/>
      <w:numFmt w:val="decimal"/>
      <w:isLgl w:val="false"/>
      <w:suff w:val="space"/>
      <w:lvlText w:val="%7."/>
      <w:lvlJc w:val="left"/>
      <w:pPr>
        <w:ind w:left="3560" w:hanging="440"/>
      </w:pPr>
    </w:lvl>
    <w:lvl w:ilvl="7">
      <w:start w:val="1"/>
      <w:numFmt w:val="lowerLetter"/>
      <w:isLgl w:val="false"/>
      <w:suff w:val="space"/>
      <w:lvlText w:val="%8)"/>
      <w:lvlJc w:val="left"/>
      <w:pPr>
        <w:ind w:left="4000" w:hanging="440"/>
      </w:pPr>
    </w:lvl>
    <w:lvl w:ilvl="8">
      <w:start w:val="1"/>
      <w:numFmt w:val="lowerRoman"/>
      <w:isLgl w:val="false"/>
      <w:suff w:val="space"/>
      <w:lvlText w:val="%9."/>
      <w:lvlJc w:val="right"/>
      <w:pPr>
        <w:ind w:left="4440" w:hanging="440"/>
      </w:pPr>
    </w:lvl>
  </w:abstractNum>
  <w:abstractNum w:abstractNumId="4">
    <w:multiLevelType w:val="hybridMultilevel"/>
    <w:lvl w:ilvl="0">
      <w:start w:val="1"/>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25"/>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2"/>
  </w:num>
  <w:num w:numId="2">
    <w:abstractNumId w:val="5"/>
  </w:num>
  <w:num w:numId="3">
    <w:abstractNumId w:val="1"/>
  </w:num>
  <w:num w:numId="4">
    <w:abstractNumId w:val="0"/>
  </w:num>
  <w:num w:numId="5">
    <w:abstractNumId w:val="4"/>
  </w:num>
  <w:num w:numId="6">
    <w:abstractNumId w:val="3"/>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next w:val="892"/>
    <w:qFormat/>
    <w:pPr>
      <w:jc w:val="both"/>
      <w:widowControl w:val="off"/>
    </w:pPr>
    <w:rPr>
      <w:sz w:val="21"/>
      <w:szCs w:val="22"/>
    </w:rPr>
  </w:style>
  <w:style w:type="paragraph" w:styleId="854">
    <w:name w:val="Heading 1"/>
    <w:basedOn w:val="853"/>
    <w:next w:val="853"/>
    <w:link w:val="1096"/>
    <w:qFormat/>
    <w:pPr>
      <w:jc w:val="center"/>
      <w:keepNext/>
      <w:outlineLvl w:val="0"/>
    </w:pPr>
    <w:rPr>
      <w:rFonts w:ascii="楷体_GB2312" w:eastAsia="楷体_GB2312"/>
      <w:sz w:val="28"/>
      <w:szCs w:val="28"/>
    </w:rPr>
  </w:style>
  <w:style w:type="paragraph" w:styleId="855">
    <w:name w:val="Heading 2"/>
    <w:basedOn w:val="853"/>
    <w:next w:val="893"/>
    <w:link w:val="1097"/>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53"/>
    <w:link w:val="1099"/>
    <w:qFormat/>
    <w:pPr>
      <w:keepLines/>
      <w:keepNext/>
      <w:spacing w:before="260" w:after="260" w:line="416" w:lineRule="auto"/>
      <w:outlineLvl w:val="2"/>
    </w:pPr>
    <w:rPr>
      <w:b/>
      <w:bCs/>
      <w:sz w:val="32"/>
      <w:szCs w:val="32"/>
    </w:rPr>
  </w:style>
  <w:style w:type="paragraph" w:styleId="857">
    <w:name w:val="Heading 4"/>
    <w:basedOn w:val="853"/>
    <w:next w:val="853"/>
    <w:link w:val="1100"/>
    <w:uiPriority w:val="9"/>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93"/>
    <w:link w:val="1101"/>
    <w:qFormat/>
    <w:pPr>
      <w:keepNext/>
      <w:outlineLvl w:val="4"/>
    </w:pPr>
    <w:rPr>
      <w:rFonts w:ascii="宋体"/>
      <w:color w:val="000000"/>
      <w:sz w:val="28"/>
      <w:szCs w:val="28"/>
    </w:rPr>
  </w:style>
  <w:style w:type="paragraph" w:styleId="859">
    <w:name w:val="Heading 6"/>
    <w:basedOn w:val="853"/>
    <w:next w:val="853"/>
    <w:link w:val="11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60">
    <w:name w:val="Heading 7"/>
    <w:basedOn w:val="853"/>
    <w:next w:val="853"/>
    <w:link w:val="1103"/>
    <w:qFormat/>
    <w:pPr>
      <w:numPr>
        <w:ilvl w:val="6"/>
        <w:numId w:val="1"/>
      </w:numPr>
      <w:keepLines/>
      <w:keepNext/>
      <w:spacing w:before="240" w:after="64" w:line="320" w:lineRule="auto"/>
      <w:outlineLvl w:val="6"/>
    </w:pPr>
    <w:rPr>
      <w:b/>
      <w:bCs/>
      <w:sz w:val="24"/>
      <w:szCs w:val="24"/>
    </w:rPr>
  </w:style>
  <w:style w:type="paragraph" w:styleId="861">
    <w:name w:val="Heading 8"/>
    <w:basedOn w:val="853"/>
    <w:next w:val="853"/>
    <w:link w:val="1104"/>
    <w:qFormat/>
    <w:pPr>
      <w:numPr>
        <w:ilvl w:val="7"/>
        <w:numId w:val="1"/>
      </w:numPr>
      <w:keepLines/>
      <w:keepNext/>
      <w:spacing w:before="240" w:after="64" w:line="320" w:lineRule="auto"/>
      <w:outlineLvl w:val="7"/>
    </w:pPr>
    <w:rPr>
      <w:rFonts w:ascii="Arial" w:hAnsi="Arial" w:eastAsia="黑体"/>
      <w:sz w:val="24"/>
      <w:szCs w:val="24"/>
    </w:rPr>
  </w:style>
  <w:style w:type="paragraph" w:styleId="862">
    <w:name w:val="Heading 9"/>
    <w:basedOn w:val="853"/>
    <w:next w:val="853"/>
    <w:link w:val="1105"/>
    <w:qFormat/>
    <w:pPr>
      <w:numPr>
        <w:ilvl w:val="8"/>
        <w:numId w:val="1"/>
      </w:numPr>
      <w:keepLines/>
      <w:keepNext/>
      <w:spacing w:before="240" w:after="64" w:line="320" w:lineRule="auto"/>
      <w:outlineLvl w:val="8"/>
    </w:pPr>
    <w:rPr>
      <w:rFonts w:ascii="Arial" w:hAnsi="Arial" w:eastAsia="黑体"/>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character" w:styleId="866" w:customStyle="1">
    <w:name w:val="Title Char"/>
    <w:basedOn w:val="863"/>
    <w:uiPriority w:val="10"/>
    <w:rPr>
      <w:sz w:val="48"/>
      <w:szCs w:val="48"/>
    </w:rPr>
  </w:style>
  <w:style w:type="character" w:styleId="867" w:customStyle="1">
    <w:name w:val="Subtitle Char"/>
    <w:basedOn w:val="863"/>
    <w:uiPriority w:val="11"/>
    <w:rPr>
      <w:sz w:val="24"/>
      <w:szCs w:val="24"/>
    </w:rPr>
  </w:style>
  <w:style w:type="character" w:styleId="868" w:customStyle="1">
    <w:name w:val="Quote Char"/>
    <w:uiPriority w:val="29"/>
    <w:rPr>
      <w:i/>
    </w:rPr>
  </w:style>
  <w:style w:type="character" w:styleId="869" w:customStyle="1">
    <w:name w:val="Intense Quote Char"/>
    <w:uiPriority w:val="30"/>
    <w:rPr>
      <w:i/>
    </w:rPr>
  </w:style>
  <w:style w:type="table" w:styleId="870">
    <w:name w:val="Plain Table 1"/>
    <w:basedOn w:val="86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86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86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86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86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name w:val="Grid Table 1 Light"/>
    <w:basedOn w:val="86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6">
    <w:name w:val="Grid Table 2"/>
    <w:basedOn w:val="86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7">
    <w:name w:val="Grid Table 3"/>
    <w:basedOn w:val="86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86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5 Dark"/>
    <w:basedOn w:val="86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name w:val="Grid Table 6 Colorful"/>
    <w:basedOn w:val="86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1">
    <w:name w:val="Grid Table 7 Colorful"/>
    <w:basedOn w:val="86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name w:val="List Table 1 Light"/>
    <w:basedOn w:val="86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2"/>
    <w:basedOn w:val="86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4">
    <w:name w:val="List Table 3"/>
    <w:basedOn w:val="86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name w:val="List Table 4"/>
    <w:basedOn w:val="86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name w:val="List Table 5 Dark"/>
    <w:basedOn w:val="86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7">
    <w:name w:val="List Table 6 Colorful"/>
    <w:basedOn w:val="86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8">
    <w:name w:val="List Table 7 Colorful"/>
    <w:basedOn w:val="86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89" w:customStyle="1">
    <w:name w:val="Footnote Text Char"/>
    <w:uiPriority w:val="99"/>
    <w:rPr>
      <w:sz w:val="18"/>
    </w:rPr>
  </w:style>
  <w:style w:type="character" w:styleId="890" w:customStyle="1">
    <w:name w:val="Endnote Text Char"/>
    <w:uiPriority w:val="99"/>
    <w:rPr>
      <w:sz w:val="20"/>
    </w:rPr>
  </w:style>
  <w:style w:type="paragraph" w:styleId="891">
    <w:name w:val="TOC Heading"/>
    <w:uiPriority w:val="39"/>
    <w:unhideWhenUsed/>
  </w:style>
  <w:style w:type="paragraph" w:styleId="892" w:customStyle="1">
    <w:name w:val="目录 11"/>
    <w:basedOn w:val="853"/>
    <w:next w:val="853"/>
    <w:semiHidden/>
    <w:qFormat/>
    <w:pPr>
      <w:jc w:val="left"/>
      <w:spacing w:before="120" w:after="120" w:line="400" w:lineRule="exact"/>
      <w:tabs>
        <w:tab w:val="right" w:pos="8720" w:leader="dot"/>
      </w:tabs>
    </w:pPr>
    <w:rPr>
      <w:rFonts w:ascii="宋体" w:hAnsi="宋体"/>
      <w:caps/>
      <w:sz w:val="24"/>
      <w:szCs w:val="24"/>
    </w:rPr>
  </w:style>
  <w:style w:type="paragraph" w:styleId="893">
    <w:name w:val="Normal Indent"/>
    <w:basedOn w:val="853"/>
    <w:next w:val="853"/>
    <w:link w:val="1098"/>
    <w:qFormat/>
    <w:pPr>
      <w:ind w:firstLine="420"/>
    </w:pPr>
    <w:rPr>
      <w:szCs w:val="21"/>
    </w:rPr>
  </w:style>
  <w:style w:type="paragraph" w:styleId="894">
    <w:name w:val="List 3"/>
    <w:basedOn w:val="853"/>
    <w:qFormat/>
    <w:pPr>
      <w:ind w:left="100" w:hanging="200"/>
    </w:pPr>
    <w:rPr>
      <w:szCs w:val="21"/>
    </w:rPr>
  </w:style>
  <w:style w:type="paragraph" w:styleId="895">
    <w:name w:val="toc 7"/>
    <w:basedOn w:val="853"/>
    <w:next w:val="853"/>
    <w:semiHidden/>
    <w:qFormat/>
    <w:pPr>
      <w:ind w:left="1260"/>
      <w:jc w:val="left"/>
    </w:pPr>
    <w:rPr>
      <w:szCs w:val="21"/>
    </w:rPr>
  </w:style>
  <w:style w:type="paragraph" w:styleId="896">
    <w:name w:val="Caption"/>
    <w:basedOn w:val="853"/>
    <w:next w:val="853"/>
    <w:uiPriority w:val="35"/>
    <w:semiHidden/>
    <w:unhideWhenUsed/>
    <w:qFormat/>
    <w:pPr>
      <w:spacing w:line="276" w:lineRule="auto"/>
    </w:pPr>
    <w:rPr>
      <w:b/>
      <w:bCs/>
      <w:color w:val="4f81bd" w:themeColor="accent1"/>
      <w:sz w:val="18"/>
      <w:szCs w:val="18"/>
    </w:rPr>
  </w:style>
  <w:style w:type="paragraph" w:styleId="897">
    <w:name w:val="Document Map"/>
    <w:basedOn w:val="853"/>
    <w:link w:val="1106"/>
    <w:semiHidden/>
    <w:qFormat/>
    <w:pPr>
      <w:shd w:val="clear" w:color="auto" w:fill="000080"/>
    </w:pPr>
    <w:rPr>
      <w:szCs w:val="21"/>
    </w:rPr>
  </w:style>
  <w:style w:type="paragraph" w:styleId="898">
    <w:name w:val="annotation text"/>
    <w:basedOn w:val="853"/>
    <w:link w:val="1107"/>
    <w:unhideWhenUsed/>
    <w:qFormat/>
    <w:pPr>
      <w:jc w:val="left"/>
    </w:pPr>
  </w:style>
  <w:style w:type="paragraph" w:styleId="899">
    <w:name w:val="Body Text 3"/>
    <w:basedOn w:val="853"/>
    <w:link w:val="1108"/>
    <w:qFormat/>
    <w:rPr>
      <w:rFonts w:ascii="仿宋_GB2312" w:hAnsi="Arial" w:eastAsia="仿宋_GB2312"/>
      <w:sz w:val="32"/>
      <w:szCs w:val="32"/>
    </w:rPr>
  </w:style>
  <w:style w:type="paragraph" w:styleId="900">
    <w:name w:val="Body Text"/>
    <w:basedOn w:val="853"/>
    <w:next w:val="853"/>
    <w:link w:val="1109"/>
    <w:uiPriority w:val="99"/>
    <w:qFormat/>
    <w:rPr>
      <w:rFonts w:ascii="楷体_GB2312" w:hAnsi="Arial" w:eastAsia="楷体_GB2312"/>
      <w:sz w:val="28"/>
      <w:szCs w:val="28"/>
    </w:rPr>
  </w:style>
  <w:style w:type="paragraph" w:styleId="901">
    <w:name w:val="Body Text Indent"/>
    <w:basedOn w:val="853"/>
    <w:next w:val="902"/>
    <w:link w:val="1110"/>
    <w:unhideWhenUsed/>
    <w:qFormat/>
    <w:pPr>
      <w:ind w:left="420"/>
      <w:spacing w:after="120"/>
    </w:pPr>
  </w:style>
  <w:style w:type="paragraph" w:styleId="902">
    <w:name w:val="envelope return"/>
    <w:basedOn w:val="853"/>
    <w:next w:val="895"/>
    <w:uiPriority w:val="99"/>
    <w:qFormat/>
    <w:rPr>
      <w:rFonts w:ascii="Arial" w:hAnsi="Arial" w:cs="Arial"/>
    </w:rPr>
  </w:style>
  <w:style w:type="paragraph" w:styleId="903">
    <w:name w:val="List 2"/>
    <w:basedOn w:val="853"/>
    <w:qFormat/>
    <w:pPr>
      <w:ind w:left="100" w:hanging="200"/>
    </w:pPr>
    <w:rPr>
      <w:szCs w:val="21"/>
    </w:rPr>
  </w:style>
  <w:style w:type="paragraph" w:styleId="904">
    <w:name w:val="toc 5"/>
    <w:basedOn w:val="853"/>
    <w:next w:val="853"/>
    <w:semiHidden/>
    <w:qFormat/>
    <w:pPr>
      <w:ind w:left="840"/>
      <w:jc w:val="left"/>
    </w:pPr>
    <w:rPr>
      <w:szCs w:val="21"/>
    </w:rPr>
  </w:style>
  <w:style w:type="paragraph" w:styleId="905">
    <w:name w:val="toc 3"/>
    <w:basedOn w:val="853"/>
    <w:next w:val="853"/>
    <w:semiHidden/>
    <w:qFormat/>
    <w:pPr>
      <w:ind w:left="420"/>
      <w:jc w:val="left"/>
    </w:pPr>
    <w:rPr>
      <w:i/>
      <w:iCs/>
      <w:szCs w:val="24"/>
    </w:rPr>
  </w:style>
  <w:style w:type="paragraph" w:styleId="906">
    <w:name w:val="Plain Text"/>
    <w:basedOn w:val="853"/>
    <w:link w:val="1111"/>
    <w:qFormat/>
    <w:rPr>
      <w:rFonts w:ascii="宋体" w:hAnsi="Courier New" w:cs="Courier New"/>
      <w:szCs w:val="21"/>
    </w:rPr>
  </w:style>
  <w:style w:type="paragraph" w:styleId="907">
    <w:name w:val="toc 8"/>
    <w:basedOn w:val="853"/>
    <w:next w:val="853"/>
    <w:semiHidden/>
    <w:qFormat/>
    <w:pPr>
      <w:ind w:left="1470"/>
      <w:jc w:val="left"/>
    </w:pPr>
    <w:rPr>
      <w:szCs w:val="21"/>
    </w:rPr>
  </w:style>
  <w:style w:type="paragraph" w:styleId="908">
    <w:name w:val="Date"/>
    <w:basedOn w:val="853"/>
    <w:next w:val="853"/>
    <w:link w:val="1112"/>
    <w:qFormat/>
    <w:rPr>
      <w:sz w:val="24"/>
      <w:szCs w:val="24"/>
    </w:rPr>
  </w:style>
  <w:style w:type="paragraph" w:styleId="909">
    <w:name w:val="Body Text Indent 2"/>
    <w:basedOn w:val="853"/>
    <w:link w:val="1113"/>
    <w:qFormat/>
    <w:pPr>
      <w:ind w:left="630" w:firstLine="645"/>
    </w:pPr>
    <w:rPr>
      <w:rFonts w:ascii="Arial" w:hAnsi="Arial" w:eastAsia="仿宋_GB2312" w:cs="Arial"/>
      <w:sz w:val="32"/>
      <w:szCs w:val="32"/>
    </w:rPr>
  </w:style>
  <w:style w:type="paragraph" w:styleId="910">
    <w:name w:val="endnote text"/>
    <w:basedOn w:val="853"/>
    <w:link w:val="1094"/>
    <w:uiPriority w:val="99"/>
    <w:semiHidden/>
    <w:unhideWhenUsed/>
    <w:qFormat/>
    <w:rPr>
      <w:sz w:val="20"/>
    </w:rPr>
  </w:style>
  <w:style w:type="paragraph" w:styleId="911">
    <w:name w:val="Balloon Text"/>
    <w:basedOn w:val="853"/>
    <w:link w:val="1114"/>
    <w:semiHidden/>
    <w:qFormat/>
    <w:rPr>
      <w:sz w:val="18"/>
      <w:szCs w:val="18"/>
    </w:rPr>
  </w:style>
  <w:style w:type="paragraph" w:styleId="912">
    <w:name w:val="Footer"/>
    <w:basedOn w:val="853"/>
    <w:link w:val="1115"/>
    <w:uiPriority w:val="99"/>
    <w:qFormat/>
    <w:pPr>
      <w:jc w:val="left"/>
      <w:tabs>
        <w:tab w:val="center" w:pos="4153" w:leader="none"/>
        <w:tab w:val="right" w:pos="8306" w:leader="none"/>
      </w:tabs>
    </w:pPr>
    <w:rPr>
      <w:sz w:val="18"/>
      <w:szCs w:val="18"/>
    </w:rPr>
  </w:style>
  <w:style w:type="paragraph" w:styleId="913">
    <w:name w:val="Header"/>
    <w:basedOn w:val="853"/>
    <w:link w:val="1116"/>
    <w:qFormat/>
    <w:pPr>
      <w:jc w:val="center"/>
      <w:tabs>
        <w:tab w:val="center" w:pos="4153" w:leader="none"/>
        <w:tab w:val="right" w:pos="8306" w:leader="none"/>
      </w:tabs>
      <w:pBdr>
        <w:bottom w:val="single" w:color="000000" w:sz="6" w:space="1"/>
      </w:pBdr>
    </w:pPr>
    <w:rPr>
      <w:sz w:val="18"/>
      <w:szCs w:val="18"/>
    </w:rPr>
  </w:style>
  <w:style w:type="paragraph" w:styleId="914">
    <w:name w:val="toc 1"/>
    <w:basedOn w:val="853"/>
    <w:next w:val="853"/>
    <w:semiHidden/>
    <w:qFormat/>
    <w:pPr>
      <w:jc w:val="left"/>
      <w:spacing w:before="120" w:after="120" w:line="400" w:lineRule="exact"/>
      <w:tabs>
        <w:tab w:val="right" w:pos="8720" w:leader="dot"/>
      </w:tabs>
    </w:pPr>
    <w:rPr>
      <w:rFonts w:ascii="宋体" w:hAnsi="宋体"/>
      <w:caps/>
      <w:sz w:val="24"/>
      <w:szCs w:val="24"/>
    </w:rPr>
  </w:style>
  <w:style w:type="paragraph" w:styleId="915">
    <w:name w:val="toc 4"/>
    <w:basedOn w:val="853"/>
    <w:next w:val="853"/>
    <w:semiHidden/>
    <w:qFormat/>
    <w:pPr>
      <w:ind w:left="630"/>
      <w:jc w:val="left"/>
    </w:pPr>
    <w:rPr>
      <w:szCs w:val="21"/>
    </w:rPr>
  </w:style>
  <w:style w:type="paragraph" w:styleId="916">
    <w:name w:val="Subtitle"/>
    <w:basedOn w:val="853"/>
    <w:next w:val="853"/>
    <w:link w:val="960"/>
    <w:uiPriority w:val="11"/>
    <w:qFormat/>
    <w:pPr>
      <w:spacing w:before="200" w:after="200"/>
    </w:pPr>
    <w:rPr>
      <w:sz w:val="24"/>
      <w:szCs w:val="24"/>
    </w:rPr>
  </w:style>
  <w:style w:type="paragraph" w:styleId="917">
    <w:name w:val="List"/>
    <w:basedOn w:val="853"/>
    <w:qFormat/>
    <w:pPr>
      <w:ind w:left="200" w:hanging="200"/>
    </w:pPr>
    <w:rPr>
      <w:szCs w:val="21"/>
    </w:rPr>
  </w:style>
  <w:style w:type="paragraph" w:styleId="918">
    <w:name w:val="footnote text"/>
    <w:basedOn w:val="853"/>
    <w:link w:val="1093"/>
    <w:uiPriority w:val="99"/>
    <w:semiHidden/>
    <w:unhideWhenUsed/>
    <w:qFormat/>
    <w:pPr>
      <w:spacing w:after="40"/>
    </w:pPr>
    <w:rPr>
      <w:sz w:val="18"/>
    </w:rPr>
  </w:style>
  <w:style w:type="paragraph" w:styleId="919">
    <w:name w:val="toc 6"/>
    <w:basedOn w:val="853"/>
    <w:next w:val="853"/>
    <w:semiHidden/>
    <w:qFormat/>
    <w:pPr>
      <w:ind w:left="1050"/>
      <w:jc w:val="left"/>
    </w:pPr>
    <w:rPr>
      <w:szCs w:val="21"/>
    </w:rPr>
  </w:style>
  <w:style w:type="paragraph" w:styleId="920">
    <w:name w:val="Body Text Indent 3"/>
    <w:basedOn w:val="853"/>
    <w:link w:val="1117"/>
    <w:qFormat/>
    <w:pPr>
      <w:ind w:left="645" w:firstLine="645"/>
    </w:pPr>
    <w:rPr>
      <w:rFonts w:ascii="Arial" w:hAnsi="Arial" w:eastAsia="仿宋_GB2312" w:cs="Arial"/>
      <w:color w:val="ffff00"/>
      <w:sz w:val="32"/>
      <w:szCs w:val="32"/>
    </w:rPr>
  </w:style>
  <w:style w:type="paragraph" w:styleId="921">
    <w:name w:val="table of figures"/>
    <w:basedOn w:val="853"/>
    <w:next w:val="853"/>
    <w:semiHidden/>
    <w:qFormat/>
    <w:pPr>
      <w:ind w:left="840" w:hanging="420"/>
    </w:pPr>
    <w:rPr>
      <w:szCs w:val="21"/>
    </w:rPr>
  </w:style>
  <w:style w:type="paragraph" w:styleId="922">
    <w:name w:val="toc 2"/>
    <w:basedOn w:val="853"/>
    <w:next w:val="853"/>
    <w:semiHidden/>
    <w:qFormat/>
    <w:pPr>
      <w:ind w:left="210"/>
      <w:jc w:val="left"/>
    </w:pPr>
    <w:rPr>
      <w:smallCaps/>
      <w:szCs w:val="24"/>
    </w:rPr>
  </w:style>
  <w:style w:type="paragraph" w:styleId="923">
    <w:name w:val="toc 9"/>
    <w:basedOn w:val="853"/>
    <w:next w:val="853"/>
    <w:semiHidden/>
    <w:qFormat/>
    <w:pPr>
      <w:ind w:left="1680"/>
      <w:jc w:val="left"/>
    </w:pPr>
    <w:rPr>
      <w:szCs w:val="21"/>
    </w:rPr>
  </w:style>
  <w:style w:type="paragraph" w:styleId="924">
    <w:name w:val="Body Text 2"/>
    <w:basedOn w:val="853"/>
    <w:link w:val="1118"/>
    <w:qFormat/>
    <w:pPr>
      <w:jc w:val="center"/>
      <w:widowControl/>
    </w:pPr>
    <w:rPr>
      <w:rFonts w:ascii="楷体_GB2312" w:eastAsia="楷体_GB2312"/>
      <w:sz w:val="28"/>
      <w:szCs w:val="28"/>
    </w:rPr>
  </w:style>
  <w:style w:type="paragraph" w:styleId="925">
    <w:name w:val="Message Header"/>
    <w:basedOn w:val="853"/>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926">
    <w:name w:val="Normal (Web)"/>
    <w:basedOn w:val="853"/>
    <w:uiPriority w:val="99"/>
    <w:qFormat/>
    <w:pPr>
      <w:jc w:val="left"/>
      <w:spacing w:before="100" w:beforeAutospacing="1" w:after="100" w:afterAutospacing="1"/>
      <w:widowControl/>
    </w:pPr>
    <w:rPr>
      <w:rFonts w:ascii="宋体" w:hAnsi="宋体" w:cs="宋体"/>
      <w:sz w:val="24"/>
      <w:szCs w:val="24"/>
    </w:rPr>
  </w:style>
  <w:style w:type="paragraph" w:styleId="927">
    <w:name w:val="index 1"/>
    <w:basedOn w:val="853"/>
    <w:next w:val="853"/>
    <w:semiHidden/>
    <w:qFormat/>
    <w:pPr>
      <w:spacing w:line="240" w:lineRule="atLeast"/>
    </w:pPr>
    <w:rPr>
      <w:b/>
      <w:bCs/>
      <w:szCs w:val="21"/>
    </w:rPr>
  </w:style>
  <w:style w:type="paragraph" w:styleId="928">
    <w:name w:val="Title"/>
    <w:basedOn w:val="853"/>
    <w:next w:val="853"/>
    <w:link w:val="959"/>
    <w:uiPriority w:val="10"/>
    <w:qFormat/>
    <w:pPr>
      <w:contextualSpacing/>
      <w:spacing w:before="300" w:after="200"/>
    </w:pPr>
    <w:rPr>
      <w:sz w:val="48"/>
      <w:szCs w:val="48"/>
    </w:rPr>
  </w:style>
  <w:style w:type="paragraph" w:styleId="929">
    <w:name w:val="annotation subject"/>
    <w:basedOn w:val="898"/>
    <w:next w:val="898"/>
    <w:link w:val="1119"/>
    <w:semiHidden/>
    <w:qFormat/>
    <w:rPr>
      <w:b/>
      <w:bCs/>
      <w:szCs w:val="21"/>
    </w:rPr>
  </w:style>
  <w:style w:type="paragraph" w:styleId="930">
    <w:name w:val="Body Text First Indent"/>
    <w:basedOn w:val="853"/>
    <w:link w:val="1120"/>
    <w:qFormat/>
    <w:pPr>
      <w:ind w:firstLine="200"/>
      <w:spacing w:line="360" w:lineRule="auto"/>
    </w:pPr>
    <w:rPr>
      <w:rFonts w:ascii="仿宋_GB2312" w:eastAsia="仿宋_GB2312"/>
      <w:sz w:val="30"/>
      <w:szCs w:val="30"/>
    </w:rPr>
  </w:style>
  <w:style w:type="paragraph" w:styleId="931">
    <w:name w:val="Body Text First Indent 2"/>
    <w:basedOn w:val="901"/>
    <w:link w:val="1121"/>
    <w:uiPriority w:val="99"/>
    <w:qFormat/>
    <w:pPr>
      <w:ind w:left="0" w:firstLine="420"/>
      <w:spacing w:after="0" w:line="360" w:lineRule="auto"/>
    </w:pPr>
    <w:rPr>
      <w:rFonts w:ascii="宋体" w:hAnsi="宋体"/>
      <w:szCs w:val="20"/>
    </w:rPr>
  </w:style>
  <w:style w:type="table" w:styleId="932">
    <w:name w:val="Table Grid"/>
    <w:basedOn w:val="86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3">
    <w:name w:val="Strong"/>
    <w:qFormat/>
    <w:rPr>
      <w:b/>
      <w:bCs/>
    </w:rPr>
  </w:style>
  <w:style w:type="character" w:styleId="934">
    <w:name w:val="endnote reference"/>
    <w:uiPriority w:val="99"/>
    <w:semiHidden/>
    <w:unhideWhenUsed/>
    <w:qFormat/>
    <w:rPr>
      <w:vertAlign w:val="superscript"/>
    </w:rPr>
  </w:style>
  <w:style w:type="character" w:styleId="935">
    <w:name w:val="page number"/>
    <w:qFormat/>
  </w:style>
  <w:style w:type="character" w:styleId="936">
    <w:name w:val="FollowedHyperlink"/>
    <w:qFormat/>
    <w:rPr>
      <w:color w:val="800080"/>
      <w:u w:val="single"/>
    </w:rPr>
  </w:style>
  <w:style w:type="character" w:styleId="937">
    <w:name w:val="HTML Definition"/>
    <w:basedOn w:val="863"/>
    <w:qFormat/>
  </w:style>
  <w:style w:type="character" w:styleId="938">
    <w:name w:val="HTML Typewriter"/>
    <w:qFormat/>
    <w:rPr>
      <w:rFonts w:ascii="monospace" w:hAnsi="monospace" w:eastAsia="monospace" w:cs="monospace"/>
      <w:sz w:val="20"/>
    </w:rPr>
  </w:style>
  <w:style w:type="character" w:styleId="939">
    <w:name w:val="HTML Acronym"/>
    <w:basedOn w:val="863"/>
    <w:qFormat/>
  </w:style>
  <w:style w:type="character" w:styleId="940">
    <w:name w:val="HTML Variable"/>
    <w:basedOn w:val="863"/>
    <w:qFormat/>
  </w:style>
  <w:style w:type="character" w:styleId="941">
    <w:name w:val="Hyperlink"/>
    <w:qFormat/>
    <w:rPr>
      <w:color w:val="0000ff"/>
      <w:u w:val="single"/>
    </w:rPr>
  </w:style>
  <w:style w:type="character" w:styleId="942">
    <w:name w:val="HTML Code"/>
    <w:qFormat/>
    <w:rPr>
      <w:rFonts w:ascii="monospace" w:hAnsi="monospace" w:eastAsia="monospace" w:cs="monospace"/>
      <w:sz w:val="20"/>
    </w:rPr>
  </w:style>
  <w:style w:type="character" w:styleId="943">
    <w:name w:val="annotation reference"/>
    <w:semiHidden/>
    <w:qFormat/>
    <w:rPr>
      <w:sz w:val="21"/>
      <w:szCs w:val="21"/>
    </w:rPr>
  </w:style>
  <w:style w:type="character" w:styleId="944">
    <w:name w:val="HTML Cite"/>
    <w:basedOn w:val="863"/>
    <w:qFormat/>
  </w:style>
  <w:style w:type="character" w:styleId="945">
    <w:name w:val="footnote reference"/>
    <w:uiPriority w:val="99"/>
    <w:unhideWhenUsed/>
    <w:qFormat/>
    <w:rPr>
      <w:vertAlign w:val="superscript"/>
    </w:rPr>
  </w:style>
  <w:style w:type="character" w:styleId="946">
    <w:name w:val="HTML Keyboard"/>
    <w:qFormat/>
    <w:rPr>
      <w:rFonts w:ascii="monospace" w:hAnsi="monospace" w:eastAsia="monospace" w:cs="monospace"/>
      <w:sz w:val="20"/>
    </w:rPr>
  </w:style>
  <w:style w:type="character" w:styleId="947">
    <w:name w:val="HTML Sample"/>
    <w:qFormat/>
    <w:rPr>
      <w:rFonts w:ascii="monospace" w:hAnsi="monospace" w:eastAsia="monospace" w:cs="monospace"/>
    </w:rPr>
  </w:style>
  <w:style w:type="character" w:styleId="948" w:customStyle="1">
    <w:name w:val="Heading 1 Char"/>
    <w:uiPriority w:val="9"/>
    <w:qFormat/>
    <w:rPr>
      <w:rFonts w:ascii="Arial" w:hAnsi="Arial" w:eastAsia="Arial" w:cs="Arial"/>
      <w:sz w:val="40"/>
      <w:szCs w:val="40"/>
    </w:rPr>
  </w:style>
  <w:style w:type="character" w:styleId="949" w:customStyle="1">
    <w:name w:val="Heading 2 Char"/>
    <w:uiPriority w:val="9"/>
    <w:qFormat/>
    <w:rPr>
      <w:rFonts w:ascii="Arial" w:hAnsi="Arial" w:eastAsia="Arial" w:cs="Arial"/>
      <w:sz w:val="34"/>
    </w:rPr>
  </w:style>
  <w:style w:type="character" w:styleId="950" w:customStyle="1">
    <w:name w:val="Heading 3 Char"/>
    <w:uiPriority w:val="9"/>
    <w:qFormat/>
    <w:rPr>
      <w:rFonts w:ascii="Arial" w:hAnsi="Arial" w:eastAsia="Arial" w:cs="Arial"/>
      <w:sz w:val="30"/>
      <w:szCs w:val="30"/>
    </w:rPr>
  </w:style>
  <w:style w:type="character" w:styleId="951" w:customStyle="1">
    <w:name w:val="Heading 4 Char"/>
    <w:uiPriority w:val="9"/>
    <w:qFormat/>
    <w:rPr>
      <w:rFonts w:ascii="Arial" w:hAnsi="Arial" w:eastAsia="Arial" w:cs="Arial"/>
      <w:b/>
      <w:bCs/>
      <w:sz w:val="26"/>
      <w:szCs w:val="26"/>
    </w:rPr>
  </w:style>
  <w:style w:type="character" w:styleId="952" w:customStyle="1">
    <w:name w:val="Heading 5 Char"/>
    <w:uiPriority w:val="9"/>
    <w:qFormat/>
    <w:rPr>
      <w:rFonts w:ascii="Arial" w:hAnsi="Arial" w:eastAsia="Arial" w:cs="Arial"/>
      <w:b/>
      <w:bCs/>
      <w:sz w:val="24"/>
      <w:szCs w:val="24"/>
    </w:rPr>
  </w:style>
  <w:style w:type="character" w:styleId="953" w:customStyle="1">
    <w:name w:val="Heading 6 Char"/>
    <w:uiPriority w:val="9"/>
    <w:qFormat/>
    <w:rPr>
      <w:rFonts w:ascii="Arial" w:hAnsi="Arial" w:eastAsia="Arial" w:cs="Arial"/>
      <w:b/>
      <w:bCs/>
      <w:sz w:val="22"/>
      <w:szCs w:val="22"/>
    </w:rPr>
  </w:style>
  <w:style w:type="character" w:styleId="954" w:customStyle="1">
    <w:name w:val="Heading 7 Char"/>
    <w:uiPriority w:val="9"/>
    <w:qFormat/>
    <w:rPr>
      <w:rFonts w:ascii="Arial" w:hAnsi="Arial" w:eastAsia="Arial" w:cs="Arial"/>
      <w:b/>
      <w:bCs/>
      <w:i/>
      <w:iCs/>
      <w:sz w:val="22"/>
      <w:szCs w:val="22"/>
    </w:rPr>
  </w:style>
  <w:style w:type="character" w:styleId="955" w:customStyle="1">
    <w:name w:val="Heading 8 Char"/>
    <w:uiPriority w:val="9"/>
    <w:qFormat/>
    <w:rPr>
      <w:rFonts w:ascii="Arial" w:hAnsi="Arial" w:eastAsia="Arial" w:cs="Arial"/>
      <w:i/>
      <w:iCs/>
      <w:sz w:val="22"/>
      <w:szCs w:val="22"/>
    </w:rPr>
  </w:style>
  <w:style w:type="character" w:styleId="956" w:customStyle="1">
    <w:name w:val="Heading 9 Char"/>
    <w:uiPriority w:val="9"/>
    <w:qFormat/>
    <w:rPr>
      <w:rFonts w:ascii="Arial" w:hAnsi="Arial" w:eastAsia="Arial" w:cs="Arial"/>
      <w:i/>
      <w:iCs/>
      <w:sz w:val="21"/>
      <w:szCs w:val="21"/>
    </w:rPr>
  </w:style>
  <w:style w:type="paragraph" w:styleId="957">
    <w:name w:val="List Paragraph"/>
    <w:basedOn w:val="853"/>
    <w:qFormat/>
    <w:pPr>
      <w:contextualSpacing/>
      <w:ind w:left="720"/>
      <w:jc w:val="left"/>
      <w:widowControl/>
    </w:pPr>
    <w:rPr>
      <w:rFonts w:ascii="Calibri" w:hAnsi="Calibri"/>
      <w:sz w:val="24"/>
      <w:szCs w:val="24"/>
      <w:lang w:eastAsia="en-US" w:bidi="en-US"/>
    </w:rPr>
  </w:style>
  <w:style w:type="paragraph" w:styleId="958">
    <w:name w:val="No Spacing"/>
    <w:uiPriority w:val="99"/>
    <w:qFormat/>
    <w:pPr>
      <w:jc w:val="both"/>
      <w:widowControl w:val="off"/>
    </w:pPr>
    <w:rPr>
      <w:sz w:val="21"/>
      <w:szCs w:val="21"/>
    </w:rPr>
  </w:style>
  <w:style w:type="character" w:styleId="959" w:customStyle="1">
    <w:name w:val="标题 字符"/>
    <w:link w:val="928"/>
    <w:uiPriority w:val="10"/>
    <w:qFormat/>
    <w:rPr>
      <w:sz w:val="48"/>
      <w:szCs w:val="48"/>
    </w:rPr>
  </w:style>
  <w:style w:type="character" w:styleId="960" w:customStyle="1">
    <w:name w:val="副标题 字符"/>
    <w:link w:val="916"/>
    <w:uiPriority w:val="11"/>
    <w:qFormat/>
    <w:rPr>
      <w:sz w:val="24"/>
      <w:szCs w:val="24"/>
    </w:rPr>
  </w:style>
  <w:style w:type="paragraph" w:styleId="961">
    <w:name w:val="Quote"/>
    <w:basedOn w:val="853"/>
    <w:next w:val="853"/>
    <w:link w:val="962"/>
    <w:uiPriority w:val="29"/>
    <w:qFormat/>
    <w:pPr>
      <w:ind w:left="720" w:right="720"/>
    </w:pPr>
    <w:rPr>
      <w:i/>
    </w:rPr>
  </w:style>
  <w:style w:type="character" w:styleId="962" w:customStyle="1">
    <w:name w:val="引用 字符"/>
    <w:link w:val="961"/>
    <w:uiPriority w:val="29"/>
    <w:qFormat/>
    <w:rPr>
      <w:i/>
    </w:rPr>
  </w:style>
  <w:style w:type="paragraph" w:styleId="963">
    <w:name w:val="Intense Quote"/>
    <w:basedOn w:val="853"/>
    <w:next w:val="853"/>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字符"/>
    <w:link w:val="963"/>
    <w:uiPriority w:val="30"/>
    <w:qFormat/>
    <w:rPr>
      <w:i/>
    </w:rPr>
  </w:style>
  <w:style w:type="character" w:styleId="965" w:customStyle="1">
    <w:name w:val="Header Char"/>
    <w:uiPriority w:val="99"/>
    <w:qFormat/>
  </w:style>
  <w:style w:type="character" w:styleId="966" w:customStyle="1">
    <w:name w:val="Footer Char"/>
    <w:uiPriority w:val="99"/>
    <w:qFormat/>
  </w:style>
  <w:style w:type="character" w:styleId="967" w:customStyle="1">
    <w:name w:val="Caption Char"/>
    <w:uiPriority w:val="99"/>
    <w:qFormat/>
  </w:style>
  <w:style w:type="table" w:styleId="96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6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9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1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1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4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5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5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6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字符"/>
    <w:link w:val="918"/>
    <w:uiPriority w:val="99"/>
    <w:qFormat/>
    <w:rPr>
      <w:sz w:val="18"/>
    </w:rPr>
  </w:style>
  <w:style w:type="character" w:styleId="1094" w:customStyle="1">
    <w:name w:val="尾注文本 字符"/>
    <w:link w:val="910"/>
    <w:uiPriority w:val="99"/>
    <w:qFormat/>
    <w:rPr>
      <w:sz w:val="20"/>
    </w:rPr>
  </w:style>
  <w:style w:type="paragraph" w:styleId="1095" w:customStyle="1">
    <w:name w:val="TOC 标题1"/>
    <w:uiPriority w:val="39"/>
    <w:unhideWhenUsed/>
    <w:qFormat/>
  </w:style>
  <w:style w:type="character" w:styleId="1096" w:customStyle="1">
    <w:name w:val="标题 1 字符"/>
    <w:link w:val="854"/>
    <w:qFormat/>
    <w:rPr>
      <w:rFonts w:ascii="楷体_GB2312" w:hAnsi="Times New Roman" w:eastAsia="楷体_GB2312" w:cs="Times New Roman"/>
      <w:sz w:val="28"/>
      <w:szCs w:val="28"/>
    </w:rPr>
  </w:style>
  <w:style w:type="character" w:styleId="1097" w:customStyle="1">
    <w:name w:val="标题 2 字符"/>
    <w:link w:val="855"/>
    <w:qFormat/>
    <w:rPr>
      <w:rFonts w:ascii="Arial" w:hAnsi="Arial" w:eastAsia="幼圆" w:cs="Arial"/>
      <w:b/>
      <w:bCs/>
      <w:sz w:val="44"/>
      <w:szCs w:val="44"/>
    </w:rPr>
  </w:style>
  <w:style w:type="character" w:styleId="1098" w:customStyle="1">
    <w:name w:val="正文缩进 字符"/>
    <w:link w:val="893"/>
    <w:qFormat/>
    <w:rPr>
      <w:szCs w:val="21"/>
    </w:rPr>
  </w:style>
  <w:style w:type="character" w:styleId="1099" w:customStyle="1">
    <w:name w:val="标题 3 字符"/>
    <w:link w:val="856"/>
    <w:qFormat/>
    <w:rPr>
      <w:rFonts w:ascii="Times New Roman" w:hAnsi="Times New Roman" w:eastAsia="宋体" w:cs="Times New Roman"/>
      <w:b/>
      <w:bCs/>
      <w:sz w:val="32"/>
      <w:szCs w:val="32"/>
    </w:rPr>
  </w:style>
  <w:style w:type="character" w:styleId="1100" w:customStyle="1">
    <w:name w:val="标题 4 字符"/>
    <w:link w:val="857"/>
    <w:qFormat/>
    <w:rPr>
      <w:rFonts w:ascii="Arial" w:hAnsi="Arial" w:eastAsia="黑体" w:cs="Arial"/>
      <w:b/>
      <w:bCs/>
      <w:sz w:val="28"/>
      <w:szCs w:val="28"/>
    </w:rPr>
  </w:style>
  <w:style w:type="character" w:styleId="1101" w:customStyle="1">
    <w:name w:val="标题 5 字符"/>
    <w:link w:val="858"/>
    <w:qFormat/>
    <w:rPr>
      <w:rFonts w:ascii="宋体" w:hAnsi="Times New Roman" w:eastAsia="宋体" w:cs="Times New Roman"/>
      <w:color w:val="000000"/>
      <w:sz w:val="28"/>
      <w:szCs w:val="28"/>
    </w:rPr>
  </w:style>
  <w:style w:type="character" w:styleId="1102" w:customStyle="1">
    <w:name w:val="标题 6 字符"/>
    <w:link w:val="859"/>
    <w:qFormat/>
    <w:rPr>
      <w:rFonts w:ascii="Arial" w:hAnsi="Arial" w:eastAsia="黑体" w:cs="Times New Roman"/>
      <w:b/>
      <w:bCs/>
      <w:sz w:val="24"/>
      <w:szCs w:val="24"/>
    </w:rPr>
  </w:style>
  <w:style w:type="character" w:styleId="1103" w:customStyle="1">
    <w:name w:val="标题 7 字符"/>
    <w:link w:val="860"/>
    <w:qFormat/>
    <w:rPr>
      <w:rFonts w:ascii="Times New Roman" w:hAnsi="Times New Roman" w:eastAsia="宋体" w:cs="Times New Roman"/>
      <w:b/>
      <w:bCs/>
      <w:sz w:val="24"/>
      <w:szCs w:val="24"/>
    </w:rPr>
  </w:style>
  <w:style w:type="character" w:styleId="1104" w:customStyle="1">
    <w:name w:val="标题 8 字符"/>
    <w:link w:val="861"/>
    <w:qFormat/>
    <w:rPr>
      <w:rFonts w:ascii="Arial" w:hAnsi="Arial" w:eastAsia="黑体" w:cs="Times New Roman"/>
      <w:sz w:val="24"/>
      <w:szCs w:val="24"/>
    </w:rPr>
  </w:style>
  <w:style w:type="character" w:styleId="1105" w:customStyle="1">
    <w:name w:val="标题 9 字符"/>
    <w:link w:val="862"/>
    <w:qFormat/>
    <w:rPr>
      <w:rFonts w:ascii="Arial" w:hAnsi="Arial" w:eastAsia="黑体" w:cs="Times New Roman"/>
      <w:szCs w:val="21"/>
    </w:rPr>
  </w:style>
  <w:style w:type="character" w:styleId="1106" w:customStyle="1">
    <w:name w:val="文档结构图 字符"/>
    <w:link w:val="897"/>
    <w:semiHidden/>
    <w:qFormat/>
    <w:rPr>
      <w:rFonts w:ascii="Times New Roman" w:hAnsi="Times New Roman" w:eastAsia="宋体" w:cs="Times New Roman"/>
      <w:szCs w:val="21"/>
      <w:shd w:val="clear" w:color="auto" w:fill="000080"/>
    </w:rPr>
  </w:style>
  <w:style w:type="character" w:styleId="1107" w:customStyle="1">
    <w:name w:val="批注文字 字符"/>
    <w:link w:val="898"/>
    <w:uiPriority w:val="99"/>
    <w:semiHidden/>
    <w:qFormat/>
  </w:style>
  <w:style w:type="character" w:styleId="1108" w:customStyle="1">
    <w:name w:val="正文文本 3 字符"/>
    <w:link w:val="899"/>
    <w:qFormat/>
    <w:rPr>
      <w:rFonts w:ascii="仿宋_GB2312" w:hAnsi="Arial" w:eastAsia="仿宋_GB2312" w:cs="Times New Roman"/>
      <w:sz w:val="32"/>
      <w:szCs w:val="32"/>
    </w:rPr>
  </w:style>
  <w:style w:type="character" w:styleId="1109" w:customStyle="1">
    <w:name w:val="正文文本 字符"/>
    <w:link w:val="900"/>
    <w:qFormat/>
    <w:rPr>
      <w:rFonts w:ascii="楷体_GB2312" w:hAnsi="Arial" w:eastAsia="楷体_GB2312" w:cs="Times New Roman"/>
      <w:sz w:val="28"/>
      <w:szCs w:val="28"/>
    </w:rPr>
  </w:style>
  <w:style w:type="character" w:styleId="1110" w:customStyle="1">
    <w:name w:val="正文文本缩进 字符"/>
    <w:link w:val="901"/>
    <w:uiPriority w:val="99"/>
    <w:semiHidden/>
    <w:qFormat/>
  </w:style>
  <w:style w:type="character" w:styleId="1111" w:customStyle="1">
    <w:name w:val="纯文本 字符"/>
    <w:link w:val="906"/>
    <w:qFormat/>
    <w:rPr>
      <w:rFonts w:ascii="宋体" w:hAnsi="Courier New" w:eastAsia="宋体" w:cs="Courier New"/>
      <w:szCs w:val="21"/>
    </w:rPr>
  </w:style>
  <w:style w:type="character" w:styleId="1112" w:customStyle="1">
    <w:name w:val="日期 字符"/>
    <w:link w:val="908"/>
    <w:qFormat/>
    <w:rPr>
      <w:rFonts w:ascii="Times New Roman" w:hAnsi="Times New Roman" w:eastAsia="宋体" w:cs="Times New Roman"/>
      <w:sz w:val="24"/>
      <w:szCs w:val="24"/>
    </w:rPr>
  </w:style>
  <w:style w:type="character" w:styleId="1113" w:customStyle="1">
    <w:name w:val="正文文本缩进 2 字符"/>
    <w:link w:val="909"/>
    <w:qFormat/>
    <w:rPr>
      <w:rFonts w:ascii="Arial" w:hAnsi="Arial" w:eastAsia="仿宋_GB2312" w:cs="Arial"/>
      <w:sz w:val="32"/>
      <w:szCs w:val="32"/>
    </w:rPr>
  </w:style>
  <w:style w:type="character" w:styleId="1114" w:customStyle="1">
    <w:name w:val="批注框文本 字符"/>
    <w:link w:val="911"/>
    <w:semiHidden/>
    <w:qFormat/>
    <w:rPr>
      <w:rFonts w:ascii="Times New Roman" w:hAnsi="Times New Roman" w:eastAsia="宋体" w:cs="Times New Roman"/>
      <w:sz w:val="18"/>
      <w:szCs w:val="18"/>
    </w:rPr>
  </w:style>
  <w:style w:type="character" w:styleId="1115" w:customStyle="1">
    <w:name w:val="页脚 字符"/>
    <w:link w:val="912"/>
    <w:uiPriority w:val="99"/>
    <w:qFormat/>
    <w:rPr>
      <w:rFonts w:ascii="Times New Roman" w:hAnsi="Times New Roman" w:eastAsia="宋体" w:cs="Times New Roman"/>
      <w:sz w:val="18"/>
      <w:szCs w:val="18"/>
    </w:rPr>
  </w:style>
  <w:style w:type="character" w:styleId="1116" w:customStyle="1">
    <w:name w:val="页眉 字符"/>
    <w:link w:val="913"/>
    <w:qFormat/>
    <w:rPr>
      <w:rFonts w:ascii="Times New Roman" w:hAnsi="Times New Roman" w:eastAsia="宋体" w:cs="Times New Roman"/>
      <w:sz w:val="18"/>
      <w:szCs w:val="18"/>
    </w:rPr>
  </w:style>
  <w:style w:type="character" w:styleId="1117" w:customStyle="1">
    <w:name w:val="正文文本缩进 3 字符"/>
    <w:link w:val="920"/>
    <w:qFormat/>
    <w:rPr>
      <w:rFonts w:ascii="Arial" w:hAnsi="Arial" w:eastAsia="仿宋_GB2312" w:cs="Arial"/>
      <w:color w:val="ffff00"/>
      <w:sz w:val="32"/>
      <w:szCs w:val="32"/>
    </w:rPr>
  </w:style>
  <w:style w:type="character" w:styleId="1118" w:customStyle="1">
    <w:name w:val="正文文本 2 字符"/>
    <w:link w:val="924"/>
    <w:qFormat/>
    <w:rPr>
      <w:rFonts w:ascii="楷体_GB2312" w:hAnsi="Times New Roman" w:eastAsia="楷体_GB2312" w:cs="Times New Roman"/>
      <w:sz w:val="28"/>
      <w:szCs w:val="28"/>
    </w:rPr>
  </w:style>
  <w:style w:type="character" w:styleId="1119" w:customStyle="1">
    <w:name w:val="批注主题 字符"/>
    <w:link w:val="929"/>
    <w:semiHidden/>
    <w:qFormat/>
    <w:rPr>
      <w:rFonts w:ascii="Times New Roman" w:hAnsi="Times New Roman" w:eastAsia="宋体" w:cs="Times New Roman"/>
      <w:b/>
      <w:bCs/>
      <w:szCs w:val="21"/>
    </w:rPr>
  </w:style>
  <w:style w:type="character" w:styleId="1120" w:customStyle="1">
    <w:name w:val="正文首行缩进 字符"/>
    <w:link w:val="930"/>
    <w:qFormat/>
    <w:rPr>
      <w:rFonts w:ascii="仿宋_GB2312" w:hAnsi="Times New Roman" w:eastAsia="仿宋_GB2312" w:cs="Times New Roman"/>
      <w:sz w:val="30"/>
      <w:szCs w:val="30"/>
    </w:rPr>
  </w:style>
  <w:style w:type="character" w:styleId="1121" w:customStyle="1">
    <w:name w:val="正文首行缩进 2 字符"/>
    <w:link w:val="931"/>
    <w:qFormat/>
    <w:rPr>
      <w:rFonts w:ascii="宋体" w:hAnsi="宋体" w:eastAsia="宋体" w:cs="Times New Roman"/>
      <w:szCs w:val="20"/>
    </w:rPr>
  </w:style>
  <w:style w:type="character" w:styleId="1122" w:customStyle="1">
    <w:name w:val="页码1"/>
    <w:qFormat/>
    <w:rPr>
      <w:sz w:val="21"/>
      <w:szCs w:val="22"/>
      <w:lang w:val="en-US" w:eastAsia="zh-CN" w:bidi="ar-SA"/>
    </w:rPr>
  </w:style>
  <w:style w:type="character" w:styleId="1123" w:customStyle="1">
    <w:name w:val="font5 Char"/>
    <w:qFormat/>
    <w:rPr>
      <w:rFonts w:ascii="宋体" w:hAnsi="宋体" w:eastAsia="宋体"/>
      <w:sz w:val="28"/>
      <w:szCs w:val="28"/>
      <w:lang w:val="en-US" w:eastAsia="zh-CN" w:bidi="ar-SA"/>
    </w:rPr>
  </w:style>
  <w:style w:type="character" w:styleId="1124" w:customStyle="1">
    <w:name w:val="二级目录 Char"/>
    <w:link w:val="1125"/>
    <w:qFormat/>
    <w:rPr>
      <w:b/>
      <w:sz w:val="30"/>
      <w:szCs w:val="28"/>
    </w:rPr>
  </w:style>
  <w:style w:type="paragraph" w:styleId="1125" w:customStyle="1">
    <w:name w:val="二级目录"/>
    <w:next w:val="853"/>
    <w:link w:val="1124"/>
    <w:qFormat/>
    <w:pPr>
      <w:numPr>
        <w:numId w:val="2"/>
      </w:numPr>
      <w:tabs>
        <w:tab w:val="left" w:pos="1145" w:leader="none"/>
      </w:tabs>
      <w:outlineLvl w:val="1"/>
    </w:pPr>
    <w:rPr>
      <w:b/>
      <w:sz w:val="30"/>
      <w:szCs w:val="28"/>
    </w:rPr>
  </w:style>
  <w:style w:type="character" w:styleId="1126" w:customStyle="1">
    <w:name w:val="列出段落 Char"/>
    <w:link w:val="1127"/>
    <w:qFormat/>
    <w:rPr>
      <w:rFonts w:ascii="Calibri" w:hAnsi="Calibri"/>
      <w:sz w:val="24"/>
      <w:szCs w:val="24"/>
      <w:lang w:eastAsia="en-US" w:bidi="en-US"/>
    </w:rPr>
  </w:style>
  <w:style w:type="paragraph" w:styleId="1127" w:customStyle="1">
    <w:name w:val="列出段落1"/>
    <w:basedOn w:val="853"/>
    <w:link w:val="1126"/>
    <w:qFormat/>
    <w:pPr>
      <w:contextualSpacing/>
      <w:ind w:left="720"/>
      <w:jc w:val="left"/>
      <w:widowControl/>
    </w:pPr>
    <w:rPr>
      <w:rFonts w:ascii="Calibri" w:hAnsi="Calibri"/>
      <w:sz w:val="24"/>
      <w:szCs w:val="24"/>
      <w:lang w:eastAsia="en-US" w:bidi="en-US"/>
    </w:rPr>
  </w:style>
  <w:style w:type="paragraph" w:styleId="1128" w:customStyle="1">
    <w:name w:val="Body Text(ch)"/>
    <w:basedOn w:val="853"/>
    <w:next w:val="900"/>
    <w:qFormat/>
    <w:pPr>
      <w:spacing w:after="120"/>
    </w:pPr>
    <w:rPr>
      <w:rFonts w:ascii="宋体" w:hAnsi="Arial"/>
      <w:bCs/>
      <w:iCs/>
      <w:szCs w:val="24"/>
    </w:rPr>
  </w:style>
  <w:style w:type="paragraph" w:styleId="1129" w:customStyle="1">
    <w:name w:val="xl27"/>
    <w:basedOn w:val="8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0" w:customStyle="1">
    <w:name w:val="xl26"/>
    <w:basedOn w:val="8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1" w:customStyle="1">
    <w:name w:val="Char"/>
    <w:basedOn w:val="853"/>
    <w:qFormat/>
    <w:pPr>
      <w:ind w:firstLine="200"/>
      <w:tabs>
        <w:tab w:val="left" w:pos="360" w:leader="none"/>
      </w:tabs>
    </w:pPr>
    <w:rPr>
      <w:sz w:val="28"/>
      <w:szCs w:val="30"/>
    </w:rPr>
  </w:style>
  <w:style w:type="paragraph" w:styleId="1132" w:customStyle="1">
    <w:name w:val="Char1"/>
    <w:basedOn w:val="897"/>
    <w:qFormat/>
    <w:rPr>
      <w:rFonts w:ascii="Tahoma" w:hAnsi="Tahoma"/>
      <w:sz w:val="24"/>
      <w:szCs w:val="24"/>
    </w:rPr>
  </w:style>
  <w:style w:type="paragraph" w:styleId="1133" w:customStyle="1">
    <w:name w:val="普通正文"/>
    <w:basedOn w:val="853"/>
    <w:qFormat/>
    <w:pPr>
      <w:ind w:firstLine="480"/>
      <w:jc w:val="left"/>
      <w:spacing w:before="120" w:after="120" w:line="360" w:lineRule="auto"/>
    </w:pPr>
    <w:rPr>
      <w:rFonts w:ascii="Arial" w:hAnsi="Arial"/>
      <w:sz w:val="24"/>
      <w:szCs w:val="24"/>
    </w:rPr>
  </w:style>
  <w:style w:type="paragraph" w:styleId="1134" w:customStyle="1">
    <w:name w:val="table_lines"/>
    <w:basedOn w:val="853"/>
    <w:qFormat/>
    <w:pPr>
      <w:jc w:val="left"/>
      <w:widowControl/>
    </w:pPr>
    <w:rPr>
      <w:sz w:val="20"/>
      <w:szCs w:val="20"/>
      <w:lang w:val="de-DE" w:eastAsia="de-DE"/>
    </w:rPr>
  </w:style>
  <w:style w:type="paragraph" w:styleId="1135" w:customStyle="1">
    <w:name w:val="附录1"/>
    <w:qFormat/>
    <w:pPr>
      <w:ind w:left="907" w:hanging="907"/>
      <w:spacing w:before="240" w:line="600" w:lineRule="atLeast"/>
      <w:tabs>
        <w:tab w:val="left" w:pos="907" w:leader="none"/>
      </w:tabs>
    </w:pPr>
    <w:rPr>
      <w:b/>
      <w:i/>
      <w:sz w:val="28"/>
    </w:rPr>
  </w:style>
  <w:style w:type="paragraph" w:styleId="1136" w:customStyle="1">
    <w:name w:val="font7"/>
    <w:basedOn w:val="853"/>
    <w:qFormat/>
    <w:pPr>
      <w:jc w:val="left"/>
      <w:spacing w:before="100" w:beforeAutospacing="1" w:after="100" w:afterAutospacing="1"/>
      <w:widowControl/>
    </w:pPr>
    <w:rPr>
      <w:rFonts w:hint="eastAsia" w:ascii="宋体" w:hAnsi="宋体"/>
      <w:sz w:val="18"/>
      <w:szCs w:val="18"/>
    </w:rPr>
  </w:style>
  <w:style w:type="paragraph" w:styleId="1137" w:customStyle="1">
    <w:name w:val="Char Char Char Char"/>
    <w:basedOn w:val="897"/>
    <w:qFormat/>
    <w:pPr>
      <w:spacing w:line="360" w:lineRule="auto"/>
    </w:pPr>
    <w:rPr>
      <w:rFonts w:ascii="Tahoma" w:hAnsi="Tahoma"/>
      <w:sz w:val="24"/>
      <w:szCs w:val="24"/>
    </w:rPr>
  </w:style>
  <w:style w:type="paragraph" w:styleId="1138" w:customStyle="1">
    <w:name w:val="4"/>
    <w:basedOn w:val="853"/>
    <w:next w:val="920"/>
    <w:qFormat/>
    <w:pPr>
      <w:ind w:firstLine="420"/>
      <w:spacing w:line="360" w:lineRule="auto"/>
    </w:pPr>
    <w:rPr>
      <w:color w:val="ff0000"/>
      <w:sz w:val="24"/>
      <w:szCs w:val="24"/>
    </w:rPr>
  </w:style>
  <w:style w:type="paragraph" w:styleId="1139" w:customStyle="1">
    <w:name w:val="普通 (Web)"/>
    <w:basedOn w:val="853"/>
    <w:qFormat/>
    <w:pPr>
      <w:jc w:val="left"/>
      <w:spacing w:before="100" w:beforeAutospacing="1" w:after="100" w:afterAutospacing="1"/>
      <w:widowControl/>
    </w:pPr>
    <w:rPr>
      <w:rFonts w:ascii="宋体" w:hAnsi="宋体"/>
      <w:sz w:val="24"/>
      <w:szCs w:val="24"/>
    </w:rPr>
  </w:style>
  <w:style w:type="paragraph" w:styleId="1140" w:customStyle="1">
    <w:name w:val="Char Char Char Char Char Char Char Char Char Char"/>
    <w:basedOn w:val="853"/>
    <w:qFormat/>
    <w:pPr>
      <w:spacing w:line="360" w:lineRule="auto"/>
    </w:pPr>
    <w:rPr>
      <w:sz w:val="24"/>
      <w:szCs w:val="20"/>
    </w:rPr>
  </w:style>
  <w:style w:type="paragraph" w:styleId="1141" w:customStyle="1">
    <w:name w:val="样式1"/>
    <w:basedOn w:val="853"/>
    <w:qFormat/>
    <w:pPr>
      <w:numPr>
        <w:numId w:val="3"/>
      </w:numPr>
    </w:pPr>
    <w:rPr>
      <w:rFonts w:ascii="宋体" w:hAnsi="宋体"/>
      <w:szCs w:val="21"/>
    </w:rPr>
  </w:style>
  <w:style w:type="paragraph" w:styleId="1142" w:customStyle="1">
    <w:name w:val="font6"/>
    <w:basedOn w:val="853"/>
    <w:qFormat/>
    <w:pPr>
      <w:jc w:val="left"/>
      <w:spacing w:before="100" w:beforeAutospacing="1" w:after="100" w:afterAutospacing="1"/>
      <w:widowControl/>
    </w:pPr>
    <w:rPr>
      <w:rFonts w:hint="eastAsia" w:ascii="宋体" w:hAnsi="宋体"/>
      <w:sz w:val="28"/>
      <w:szCs w:val="28"/>
      <w:u w:val="single"/>
    </w:rPr>
  </w:style>
  <w:style w:type="paragraph" w:styleId="1143" w:customStyle="1">
    <w:name w:val="xl25"/>
    <w:basedOn w:val="85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4" w:customStyle="1">
    <w:name w:val="图标"/>
    <w:basedOn w:val="853"/>
    <w:next w:val="85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5" w:customStyle="1">
    <w:name w:val="标题3"/>
    <w:basedOn w:val="853"/>
    <w:next w:val="853"/>
    <w:qFormat/>
    <w:pPr>
      <w:ind w:firstLine="624"/>
      <w:spacing w:line="590" w:lineRule="atLeast"/>
    </w:pPr>
    <w:rPr>
      <w:rFonts w:ascii="方正黑体_GBK" w:eastAsia="方正黑体_GBK"/>
      <w:sz w:val="32"/>
      <w:szCs w:val="32"/>
    </w:rPr>
  </w:style>
  <w:style w:type="paragraph" w:styleId="1146" w:customStyle="1">
    <w:name w:val="xl24"/>
    <w:basedOn w:val="8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7" w:customStyle="1">
    <w:name w:val="xl29"/>
    <w:basedOn w:val="85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8" w:customStyle="1">
    <w:name w:val="Char Char Char Char Char Char Char Char"/>
    <w:basedOn w:val="853"/>
    <w:qFormat/>
    <w:pPr>
      <w:jc w:val="left"/>
      <w:spacing w:after="160" w:line="240" w:lineRule="exact"/>
      <w:widowControl/>
    </w:pPr>
    <w:rPr>
      <w:rFonts w:ascii="Verdana" w:hAnsi="Verdana"/>
      <w:sz w:val="20"/>
      <w:szCs w:val="20"/>
      <w:lang w:eastAsia="en-US"/>
    </w:rPr>
  </w:style>
  <w:style w:type="paragraph" w:styleId="1149" w:customStyle="1">
    <w:name w:val="xl28"/>
    <w:basedOn w:val="85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0" w:customStyle="1">
    <w:name w:val="Char Char Char Char Char Char Char Char1"/>
    <w:basedOn w:val="853"/>
    <w:qFormat/>
    <w:pPr>
      <w:jc w:val="left"/>
      <w:spacing w:after="160" w:line="240" w:lineRule="exact"/>
      <w:widowControl/>
    </w:pPr>
    <w:rPr>
      <w:rFonts w:ascii="Verdana" w:hAnsi="Verdana"/>
      <w:sz w:val="20"/>
      <w:szCs w:val="20"/>
      <w:lang w:eastAsia="en-US"/>
    </w:rPr>
  </w:style>
  <w:style w:type="paragraph" w:styleId="1151" w:customStyle="1">
    <w:name w:val="xl30"/>
    <w:basedOn w:val="853"/>
    <w:qFormat/>
    <w:pPr>
      <w:jc w:val="center"/>
      <w:spacing w:before="100" w:beforeAutospacing="1" w:after="100" w:afterAutospacing="1"/>
      <w:widowControl/>
    </w:pPr>
    <w:rPr>
      <w:rFonts w:ascii="宋体" w:hAnsi="宋体"/>
      <w:b/>
      <w:bCs/>
      <w:sz w:val="36"/>
      <w:szCs w:val="36"/>
    </w:rPr>
  </w:style>
  <w:style w:type="paragraph" w:styleId="1152" w:customStyle="1">
    <w:name w:val="Char Char Char Char1"/>
    <w:basedOn w:val="897"/>
    <w:qFormat/>
    <w:pPr>
      <w:spacing w:line="360" w:lineRule="auto"/>
    </w:pPr>
    <w:rPr>
      <w:rFonts w:ascii="Tahoma" w:hAnsi="Tahoma"/>
      <w:sz w:val="24"/>
      <w:szCs w:val="24"/>
    </w:rPr>
  </w:style>
  <w:style w:type="paragraph" w:styleId="1153" w:customStyle="1">
    <w:name w:val="table_1stline"/>
    <w:basedOn w:val="853"/>
    <w:qFormat/>
    <w:pPr>
      <w:jc w:val="left"/>
      <w:spacing w:before="120"/>
      <w:widowControl/>
    </w:pPr>
    <w:rPr>
      <w:bCs/>
      <w:sz w:val="20"/>
      <w:szCs w:val="20"/>
      <w:lang w:val="de-DE" w:eastAsia="de-DE"/>
    </w:rPr>
  </w:style>
  <w:style w:type="paragraph" w:styleId="1154" w:customStyle="1">
    <w:name w:val="font5"/>
    <w:basedOn w:val="853"/>
    <w:qFormat/>
    <w:pPr>
      <w:jc w:val="left"/>
      <w:spacing w:before="100" w:beforeAutospacing="1" w:after="100" w:afterAutospacing="1"/>
      <w:widowControl/>
    </w:pPr>
    <w:rPr>
      <w:rFonts w:hint="eastAsia" w:ascii="宋体" w:hAnsi="宋体"/>
      <w:sz w:val="28"/>
      <w:szCs w:val="28"/>
    </w:rPr>
  </w:style>
  <w:style w:type="paragraph" w:styleId="1155" w:customStyle="1">
    <w:name w:val="标题1"/>
    <w:basedOn w:val="853"/>
    <w:next w:val="85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6" w:customStyle="1">
    <w:name w:val="修订1"/>
    <w:uiPriority w:val="99"/>
    <w:semiHidden/>
    <w:qFormat/>
    <w:rPr>
      <w:sz w:val="21"/>
      <w:szCs w:val="21"/>
    </w:rPr>
  </w:style>
  <w:style w:type="paragraph" w:styleId="1157" w:customStyle="1">
    <w:name w:val="正文文本1"/>
    <w:basedOn w:val="853"/>
    <w:next w:val="853"/>
    <w:qFormat/>
    <w:rPr>
      <w:rFonts w:ascii="仿宋_GB2312" w:eastAsia="仿宋_GB2312"/>
      <w:sz w:val="24"/>
      <w:szCs w:val="20"/>
    </w:rPr>
  </w:style>
  <w:style w:type="paragraph" w:styleId="1158" w:customStyle="1">
    <w:name w:val="标题 21"/>
    <w:basedOn w:val="853"/>
    <w:next w:val="853"/>
    <w:qFormat/>
    <w:pPr>
      <w:jc w:val="center"/>
      <w:keepLines/>
      <w:keepNext/>
      <w:spacing w:before="260" w:after="260" w:line="416" w:lineRule="auto"/>
      <w:outlineLvl w:val="1"/>
    </w:pPr>
    <w:rPr>
      <w:rFonts w:ascii="Arial" w:hAnsi="Arial" w:eastAsia="幼圆" w:cs="Arial"/>
      <w:b/>
      <w:bCs/>
      <w:sz w:val="44"/>
      <w:szCs w:val="44"/>
    </w:rPr>
  </w:style>
  <w:style w:type="paragraph" w:styleId="1159" w:customStyle="1">
    <w:name w:val="页眉1"/>
    <w:basedOn w:val="853"/>
    <w:qFormat/>
    <w:pPr>
      <w:jc w:val="center"/>
      <w:tabs>
        <w:tab w:val="center" w:pos="4153" w:leader="none"/>
        <w:tab w:val="right" w:pos="8306" w:leader="none"/>
      </w:tabs>
      <w:pBdr>
        <w:bottom w:val="single" w:color="000000" w:sz="6" w:space="1"/>
      </w:pBdr>
    </w:pPr>
    <w:rPr>
      <w:sz w:val="18"/>
      <w:szCs w:val="18"/>
    </w:rPr>
  </w:style>
  <w:style w:type="paragraph" w:styleId="1160" w:customStyle="1">
    <w:name w:val="页脚1"/>
    <w:basedOn w:val="853"/>
    <w:qFormat/>
    <w:pPr>
      <w:jc w:val="left"/>
      <w:tabs>
        <w:tab w:val="center" w:pos="4153" w:leader="none"/>
        <w:tab w:val="right" w:pos="8306" w:leader="none"/>
      </w:tabs>
    </w:pPr>
    <w:rPr>
      <w:sz w:val="18"/>
      <w:szCs w:val="18"/>
    </w:rPr>
  </w:style>
  <w:style w:type="paragraph" w:styleId="1161" w:customStyle="1">
    <w:name w:val="正文_1_0"/>
    <w:qFormat/>
    <w:pPr>
      <w:jc w:val="both"/>
      <w:widowControl w:val="off"/>
    </w:pPr>
    <w:rPr>
      <w:sz w:val="21"/>
      <w:szCs w:val="24"/>
    </w:rPr>
  </w:style>
  <w:style w:type="paragraph" w:styleId="1162" w:customStyle="1">
    <w:name w:val="正文_0_0"/>
    <w:qFormat/>
    <w:pPr>
      <w:jc w:val="both"/>
      <w:widowControl w:val="off"/>
    </w:pPr>
    <w:rPr>
      <w:sz w:val="21"/>
      <w:szCs w:val="24"/>
    </w:rPr>
  </w:style>
  <w:style w:type="character" w:styleId="1163" w:customStyle="1">
    <w:name w:val="NormalCharacter1"/>
    <w:semiHidden/>
    <w:qFormat/>
    <w:rPr>
      <w:sz w:val="24"/>
    </w:rPr>
  </w:style>
  <w:style w:type="character" w:styleId="1164" w:customStyle="1">
    <w:name w:val="fontstyle11"/>
    <w:qFormat/>
    <w:rPr>
      <w:rFonts w:hint="eastAsia" w:ascii="宋体" w:hAnsi="宋体" w:eastAsia="宋体"/>
      <w:color w:val="000000"/>
      <w:sz w:val="22"/>
      <w:szCs w:val="22"/>
    </w:rPr>
  </w:style>
  <w:style w:type="character" w:styleId="1165" w:customStyle="1">
    <w:name w:val="fontstyle01"/>
    <w:qFormat/>
    <w:rPr>
      <w:rFonts w:ascii="Calibri-Bold" w:hAnsi="Calibri-Bold"/>
      <w:b/>
      <w:bCs/>
      <w:color w:val="000000"/>
      <w:sz w:val="22"/>
      <w:szCs w:val="22"/>
    </w:rPr>
  </w:style>
  <w:style w:type="paragraph" w:styleId="1166" w:customStyle="1">
    <w:name w:val="正文文本11"/>
    <w:basedOn w:val="853"/>
    <w:next w:val="853"/>
    <w:qFormat/>
    <w:rPr>
      <w:rFonts w:ascii="楷体_GB2312" w:hAnsi="Arial" w:eastAsia="楷体_GB2312"/>
      <w:sz w:val="28"/>
      <w:szCs w:val="28"/>
    </w:rPr>
  </w:style>
  <w:style w:type="table" w:styleId="1167" w:customStyle="1">
    <w:name w:val="网格型1"/>
    <w:basedOn w:val="864"/>
    <w:uiPriority w:val="59"/>
    <w:qFormat/>
    <w:tblPr/>
  </w:style>
  <w:style w:type="paragraph" w:styleId="1168" w:customStyle="1">
    <w:name w:val="Default"/>
    <w:next w:val="853"/>
    <w:qFormat/>
    <w:pPr>
      <w:widowControl w:val="off"/>
    </w:pPr>
    <w:rPr>
      <w:rFonts w:ascii="宋体" w:hAnsi="宋体" w:cs="宋体"/>
      <w:color w:val="000000"/>
      <w:sz w:val="24"/>
      <w:szCs w:val="24"/>
    </w:rPr>
  </w:style>
  <w:style w:type="character" w:styleId="1169" w:customStyle="1">
    <w:name w:val="first-child"/>
    <w:basedOn w:val="863"/>
    <w:qFormat/>
  </w:style>
  <w:style w:type="character" w:styleId="1170" w:customStyle="1">
    <w:name w:val="layui-this"/>
    <w:qFormat/>
    <w:rPr>
      <w:shd w:val="clear" w:color="auto" w:fill="ffffff"/>
    </w:rPr>
  </w:style>
  <w:style w:type="character" w:styleId="1171" w:customStyle="1">
    <w:name w:val="hover"/>
    <w:qFormat/>
    <w:rPr>
      <w:color w:val="5fb878"/>
    </w:rPr>
  </w:style>
  <w:style w:type="character" w:styleId="1172" w:customStyle="1">
    <w:name w:val="hover1"/>
    <w:qFormat/>
    <w:rPr>
      <w:color w:val="5fb878"/>
    </w:rPr>
  </w:style>
  <w:style w:type="character" w:styleId="1173" w:customStyle="1">
    <w:name w:val="hover2"/>
    <w:qFormat/>
    <w:rPr>
      <w:color w:val="ffffff"/>
    </w:rPr>
  </w:style>
  <w:style w:type="character" w:styleId="1174" w:customStyle="1">
    <w:name w:val="hover3"/>
    <w:qFormat/>
    <w:rPr>
      <w:color w:val="5fb878"/>
    </w:rPr>
  </w:style>
  <w:style w:type="character" w:styleId="1175" w:customStyle="1">
    <w:name w:val="hover4"/>
    <w:qFormat/>
    <w:rPr>
      <w:color w:val="ffffff"/>
    </w:rPr>
  </w:style>
  <w:style w:type="table" w:styleId="1176" w:customStyle="1">
    <w:name w:val="网格型2"/>
    <w:uiPriority w:val="59"/>
    <w:qFormat/>
    <w:rPr>
      <w:rFonts w:eastAsiaTheme="minorEastAs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77" w:customStyle="1">
    <w:name w:val="Table Normal"/>
    <w:semiHidden/>
    <w:unhideWhenUsed/>
    <w:qFormat/>
    <w:pPr>
      <w:spacing w:after="160" w:line="278" w:lineRule="auto"/>
    </w:pPr>
    <w:rPr>
      <w:rFonts w:ascii="Arial" w:hAnsi="Arial" w:eastAsia="等线" w:cs="Arial"/>
      <w:color w:val="000000"/>
      <w:sz w:val="21"/>
      <w:szCs w:val="21"/>
      <w:lang w:eastAsia="en-US"/>
    </w:rPr>
    <w:tblPr>
      <w:tblCellMar>
        <w:left w:w="0" w:type="dxa"/>
        <w:top w:w="0" w:type="dxa"/>
        <w:right w:w="0" w:type="dxa"/>
        <w:bottom w:w="0" w:type="dxa"/>
      </w:tblCellMar>
    </w:tblPr>
  </w:style>
  <w:style w:type="character" w:styleId="1178" w:customStyle="1">
    <w:name w:val="15"/>
    <w:basedOn w:val="863"/>
    <w:rPr>
      <w:rFonts w:hint="default" w:ascii="Calibri" w:hAnsi="Calibri" w:cs="Calibri"/>
      <w:sz w:val="21"/>
      <w:szCs w:val="21"/>
    </w:rPr>
  </w:style>
  <w:style w:type="paragraph" w:styleId="1179" w:customStyle="1">
    <w:name w:val="样式"/>
    <w:basedOn w:val="853"/>
    <w:pPr>
      <w:jc w:val="left"/>
    </w:pPr>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wmf"/><Relationship Id="rId20" Type="http://schemas.openxmlformats.org/officeDocument/2006/relationships/oleObject" Target="embeddings/oleObject1.bin"/><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吴江</cp:lastModifiedBy>
  <cp:revision>211</cp:revision>
  <dcterms:created xsi:type="dcterms:W3CDTF">2023-03-27T15:28:00Z</dcterms:created>
  <dcterms:modified xsi:type="dcterms:W3CDTF">2026-10-29T02:37:06Z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eyJoZGlkIjoiMDhkZWZkOWRjZTM1ODUwNmU2ODNlNDA2MzMzOWNmZTEiLCJ1c2VySWQiOiI1MjMyNDc1MDUifQ==</vt:lpwstr>
  </property>
  <property fmtid="{D5CDD505-2E9C-101B-9397-08002B2CF9AE}" pid="3" name="KSOProductBuildVer">
    <vt:lpwstr>2052-12.1.0.24034</vt:lpwstr>
  </property>
  <property fmtid="{D5CDD505-2E9C-101B-9397-08002B2CF9AE}" pid="4" name="ICV">
    <vt:lpwstr>A0D6B3944E9B4915BAA9F45689C0F9CD_12</vt:lpwstr>
  </property>
</Properties>
</file>