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rPr>
      </w:pPr>
      <w:r>
        <w:rPr>
          <w:rFonts w:hint="eastAsia" w:ascii="仿宋" w:hAnsi="仿宋" w:eastAsia="仿宋"/>
        </w:rPr>
      </w:r>
      <w:r/>
    </w:p>
    <w:p>
      <w:pPr>
        <w:jc w:val="center"/>
        <w:rPr>
          <w:rFonts w:hint="eastAsia" w:ascii="宋体" w:hAnsi="宋体"/>
          <w:b/>
          <w:sz w:val="96"/>
          <w:szCs w:val="21"/>
        </w:rPr>
      </w:pPr>
      <w:r>
        <w:rPr>
          <w:rFonts w:hint="eastAsia" w:ascii="宋体" w:hAnsi="宋体"/>
          <w:b/>
          <w:sz w:val="96"/>
          <w:szCs w:val="21"/>
        </w:rPr>
      </w:r>
      <w:r/>
    </w:p>
    <w:p>
      <w:pPr>
        <w:jc w:val="center"/>
        <w:rPr>
          <w:rFonts w:hint="eastAsia" w:ascii="宋体" w:hAnsi="宋体"/>
          <w:b/>
          <w:sz w:val="96"/>
          <w:szCs w:val="21"/>
        </w:rPr>
      </w:pPr>
      <w:r>
        <w:rPr>
          <w:rFonts w:hint="eastAsia" w:ascii="宋体" w:hAnsi="宋体"/>
          <w:b/>
          <w:sz w:val="96"/>
          <w:szCs w:val="21"/>
        </w:rPr>
        <w:t xml:space="preserve">竞争性磋商文件</w:t>
      </w:r>
      <w:r/>
    </w:p>
    <w:p>
      <w:pPr>
        <w:pStyle w:val="999"/>
      </w:pPr>
      <w:r/>
      <w:r/>
    </w:p>
    <w:p>
      <w:pPr>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ind w:left="2883" w:hanging="1606"/>
        <w:jc w:val="left"/>
        <w:spacing w:line="360" w:lineRule="auto"/>
        <w:rPr>
          <w:rFonts w:hint="eastAsia" w:ascii="宋体" w:hAnsi="宋体" w:eastAsia="宋体"/>
          <w:b/>
          <w:bCs/>
          <w:sz w:val="32"/>
          <w:szCs w:val="32"/>
          <w:lang w:eastAsia="zh-CN"/>
        </w:rPr>
      </w:pPr>
      <w:r>
        <w:rPr>
          <w:rFonts w:hint="eastAsia" w:ascii="宋体" w:hAnsi="宋体"/>
          <w:b/>
          <w:bCs/>
          <w:sz w:val="32"/>
          <w:szCs w:val="32"/>
        </w:rPr>
        <w:t xml:space="preserve">项目名称：</w:t>
      </w:r>
      <w:r>
        <w:rPr>
          <w:rFonts w:hint="eastAsia" w:ascii="宋体" w:hAnsi="宋体"/>
          <w:b/>
          <w:bCs/>
          <w:sz w:val="32"/>
          <w:szCs w:val="32"/>
          <w:lang w:eastAsia="zh-CN"/>
        </w:rPr>
        <w:t xml:space="preserve">沛县退役军人事务局优抚对象免费体检项目</w:t>
      </w:r>
      <w:r/>
    </w:p>
    <w:p>
      <w:pPr>
        <w:ind w:firstLine="1285"/>
        <w:spacing w:line="360" w:lineRule="auto"/>
        <w:rPr>
          <w:rFonts w:hint="eastAsia" w:ascii="宋体" w:hAnsi="宋体" w:eastAsia="宋体"/>
          <w:b/>
          <w:bCs/>
          <w:sz w:val="32"/>
          <w:szCs w:val="32"/>
          <w:highlight w:val="none"/>
          <w:lang w:eastAsia="zh-CN"/>
        </w:rPr>
      </w:pPr>
      <w:r>
        <w:rPr>
          <w:rFonts w:hint="eastAsia" w:ascii="宋体" w:hAnsi="宋体"/>
          <w:b/>
          <w:bCs/>
          <w:sz w:val="32"/>
          <w:szCs w:val="32"/>
          <w:highlight w:val="none"/>
          <w:lang w:eastAsia="zh-CN"/>
        </w:rPr>
        <w:t xml:space="preserve">项目编号：</w:t>
      </w:r>
      <w:bookmarkStart w:id="3" w:name="_GoBack"/>
      <w:r/>
      <w:bookmarkEnd w:id="3"/>
      <w:r>
        <w:rPr>
          <w:rFonts w:hint="eastAsia" w:ascii="宋体" w:hAnsi="宋体"/>
          <w:b/>
          <w:bCs/>
          <w:sz w:val="32"/>
          <w:szCs w:val="32"/>
          <w:highlight w:val="none"/>
          <w:lang w:eastAsia="zh-CN"/>
        </w:rPr>
        <w:t xml:space="preserve">JSZC-320322-XZGH-C2026-0007   </w:t>
      </w:r>
      <w:r/>
    </w:p>
    <w:p>
      <w:pPr>
        <w:ind w:firstLine="1285"/>
        <w:spacing w:line="360" w:lineRule="auto"/>
        <w:rPr>
          <w:rFonts w:hint="eastAsia" w:ascii="宋体" w:hAnsi="宋体" w:eastAsia="宋体"/>
          <w:b/>
          <w:bCs/>
          <w:sz w:val="30"/>
          <w:szCs w:val="30"/>
          <w:lang w:eastAsia="zh-CN"/>
        </w:rPr>
      </w:pPr>
      <w:r>
        <w:rPr>
          <w:rFonts w:hint="eastAsia" w:ascii="宋体" w:hAnsi="宋体"/>
          <w:b/>
          <w:bCs/>
          <w:sz w:val="32"/>
          <w:szCs w:val="32"/>
        </w:rPr>
        <w:t xml:space="preserve">采 购 人：</w:t>
      </w:r>
      <w:r>
        <w:rPr>
          <w:rFonts w:hint="eastAsia" w:ascii="宋体" w:hAnsi="宋体"/>
          <w:b/>
          <w:bCs/>
          <w:sz w:val="30"/>
          <w:szCs w:val="30"/>
          <w:lang w:eastAsia="zh-CN"/>
        </w:rPr>
        <w:t xml:space="preserve">沛县退役军人事务局</w:t>
      </w:r>
      <w:r/>
    </w:p>
    <w:p>
      <w:pPr>
        <w:pStyle w:val="1000"/>
        <w:rPr>
          <w:rFonts w:hint="eastAsia" w:ascii="宋体" w:hAnsi="宋体"/>
        </w:rPr>
      </w:pPr>
      <w:r>
        <w:rPr>
          <w:rFonts w:hint="eastAsia" w:ascii="宋体" w:hAnsi="宋体"/>
        </w:rPr>
      </w:r>
      <w:r/>
    </w:p>
    <w:p>
      <w:pPr>
        <w:pStyle w:val="1000"/>
        <w:rPr>
          <w:rFonts w:hint="eastAsia" w:ascii="宋体" w:hAnsi="宋体" w:eastAsia="宋体"/>
          <w:color w:val="auto"/>
          <w:sz w:val="24"/>
          <w:lang w:val="en-US" w:eastAsia="zh-CN"/>
        </w:rPr>
      </w:pPr>
      <w:r>
        <w:rPr>
          <w:rFonts w:hint="eastAsia" w:ascii="宋体" w:hAnsi="宋体" w:eastAsia="宋体"/>
          <w:color w:val="auto"/>
          <w:sz w:val="24"/>
          <w:lang w:val="en-US" w:eastAsia="zh-CN"/>
        </w:rPr>
        <w:t xml:space="preserve">                   </w:t>
      </w:r>
      <w:r/>
    </w:p>
    <w:p>
      <w:pPr>
        <w:pStyle w:val="1000"/>
        <w:jc w:val="center"/>
        <w:rPr>
          <w:rFonts w:hint="eastAsia" w:ascii="宋体" w:hAnsi="宋体" w:eastAsia="宋体"/>
          <w:color w:val="auto"/>
          <w:sz w:val="24"/>
          <w:lang w:val="en-US" w:eastAsia="zh-CN"/>
        </w:rPr>
      </w:pPr>
      <w:r>
        <w:rPr>
          <w:rFonts w:hint="eastAsia" w:ascii="宋体" w:hAnsi="宋体" w:eastAsia="宋体"/>
          <w:color w:val="auto"/>
          <w:sz w:val="24"/>
          <w:lang w:val="en-US" w:eastAsia="zh-CN"/>
        </w:rPr>
      </w:r>
      <w:r/>
    </w:p>
    <w:p>
      <w:pPr>
        <w:pStyle w:val="1000"/>
        <w:jc w:val="center"/>
        <w:rPr>
          <w:rFonts w:hint="eastAsia" w:ascii="宋体" w:hAnsi="宋体" w:eastAsia="宋体"/>
          <w:color w:val="auto"/>
          <w:sz w:val="24"/>
          <w:lang w:val="en-US" w:eastAsia="zh-CN"/>
        </w:rPr>
      </w:pPr>
      <w:r>
        <w:rPr>
          <w:rFonts w:hint="eastAsia" w:ascii="宋体" w:hAnsi="宋体" w:eastAsia="宋体"/>
          <w:color w:val="auto"/>
          <w:sz w:val="24"/>
          <w:lang w:val="en-US" w:eastAsia="zh-CN"/>
        </w:rPr>
      </w:r>
      <w:r/>
    </w:p>
    <w:p>
      <w:pPr>
        <w:pStyle w:val="1000"/>
        <w:jc w:val="center"/>
        <w:rPr>
          <w:rFonts w:hint="eastAsia" w:ascii="宋体" w:hAnsi="宋体" w:eastAsia="宋体"/>
          <w:color w:val="auto"/>
          <w:sz w:val="24"/>
          <w:lang w:val="en-US" w:eastAsia="zh-CN"/>
        </w:rPr>
      </w:pPr>
      <w:r>
        <w:rPr>
          <w:rFonts w:hint="eastAsia" w:ascii="宋体" w:hAnsi="宋体" w:eastAsia="宋体"/>
          <w:color w:val="auto"/>
          <w:sz w:val="24"/>
          <w:lang w:val="en-US" w:eastAsia="zh-CN"/>
        </w:rPr>
      </w:r>
      <w:r/>
    </w:p>
    <w:p>
      <w:pPr>
        <w:pStyle w:val="1000"/>
        <w:jc w:val="center"/>
        <w:rPr>
          <w:rFonts w:hint="eastAsia" w:ascii="宋体" w:hAnsi="宋体" w:eastAsia="宋体"/>
          <w:color w:val="auto"/>
          <w:sz w:val="24"/>
          <w:lang w:val="en-US" w:eastAsia="zh-CN"/>
        </w:rPr>
      </w:pPr>
      <w:r>
        <w:rPr>
          <w:rFonts w:hint="eastAsia" w:ascii="宋体" w:hAnsi="宋体" w:eastAsia="宋体"/>
          <w:color w:val="auto"/>
          <w:sz w:val="24"/>
          <w:lang w:val="en-US" w:eastAsia="zh-CN"/>
        </w:rPr>
      </w:r>
      <w:r/>
    </w:p>
    <w:p>
      <w:pPr>
        <w:pStyle w:val="1000"/>
        <w:rPr>
          <w:rFonts w:hint="eastAsia" w:ascii="宋体" w:hAnsi="宋体" w:eastAsia="宋体"/>
          <w:color w:val="auto"/>
          <w:sz w:val="24"/>
          <w:lang w:val="en-US" w:eastAsia="zh-CN"/>
        </w:rPr>
      </w:pPr>
      <w:r>
        <w:rPr>
          <w:rFonts w:hint="eastAsia" w:ascii="宋体" w:hAnsi="宋体" w:eastAsia="宋体"/>
          <w:color w:val="auto"/>
          <w:sz w:val="24"/>
          <w:lang w:val="en-US" w:eastAsia="zh-CN"/>
        </w:rPr>
      </w:r>
      <w:r/>
    </w:p>
    <w:p>
      <w:pPr>
        <w:pStyle w:val="1000"/>
        <w:rPr>
          <w:rFonts w:hint="eastAsia" w:ascii="宋体" w:hAnsi="宋体" w:eastAsia="宋体"/>
          <w:color w:val="auto"/>
          <w:sz w:val="24"/>
          <w:lang w:val="en-US" w:eastAsia="zh-CN"/>
        </w:rPr>
      </w:pPr>
      <w:r>
        <w:rPr>
          <w:rFonts w:hint="eastAsia" w:ascii="宋体" w:hAnsi="宋体" w:eastAsia="宋体"/>
          <w:color w:val="auto"/>
          <w:sz w:val="24"/>
          <w:lang w:val="en-US" w:eastAsia="zh-CN"/>
        </w:rPr>
      </w:r>
      <w:r/>
    </w:p>
    <w:p>
      <w:pPr>
        <w:pStyle w:val="1000"/>
        <w:jc w:val="center"/>
        <w:rPr>
          <w:rFonts w:hint="eastAsia" w:ascii="宋体" w:hAnsi="宋体"/>
          <w:b/>
          <w:sz w:val="30"/>
          <w:szCs w:val="30"/>
        </w:rPr>
      </w:pPr>
      <w:r>
        <w:rPr>
          <w:rFonts w:hint="eastAsia" w:ascii="宋体" w:hAnsi="宋体"/>
          <w:b/>
          <w:sz w:val="30"/>
          <w:szCs w:val="30"/>
        </w:rPr>
      </w:r>
      <w:r/>
    </w:p>
    <w:p>
      <w:pPr>
        <w:pStyle w:val="1000"/>
        <w:ind w:firstLine="0"/>
        <w:rPr>
          <w:rFonts w:hint="eastAsia" w:ascii="宋体" w:hAnsi="宋体"/>
          <w:b/>
          <w:bCs/>
          <w:sz w:val="30"/>
          <w:szCs w:val="30"/>
        </w:rPr>
      </w:pPr>
      <w:r>
        <w:rPr>
          <w:rFonts w:hint="eastAsia" w:ascii="宋体" w:hAnsi="宋体"/>
          <w:b/>
          <w:bCs/>
          <w:sz w:val="30"/>
          <w:szCs w:val="30"/>
        </w:rPr>
      </w:r>
      <w:r/>
    </w:p>
    <w:p>
      <w:pPr>
        <w:pStyle w:val="1000"/>
        <w:ind w:firstLine="0"/>
        <w:jc w:val="center"/>
        <w:rPr>
          <w:rFonts w:hint="eastAsia" w:ascii="宋体" w:hAnsi="宋体" w:eastAsia="宋体"/>
          <w:b/>
          <w:bCs/>
          <w:sz w:val="32"/>
          <w:szCs w:val="32"/>
          <w:lang w:eastAsia="zh-CN"/>
        </w:rPr>
      </w:pPr>
      <w:r>
        <w:rPr>
          <w:rFonts w:hint="eastAsia" w:ascii="宋体" w:hAnsi="宋体"/>
          <w:b/>
          <w:bCs/>
          <w:sz w:val="32"/>
          <w:szCs w:val="32"/>
        </w:rPr>
        <w:t xml:space="preserve">采购代理机构：</w:t>
      </w:r>
      <w:r>
        <w:rPr>
          <w:rFonts w:hint="eastAsia" w:ascii="宋体" w:hAnsi="宋体"/>
          <w:b/>
          <w:bCs/>
          <w:sz w:val="32"/>
          <w:szCs w:val="32"/>
          <w:lang w:eastAsia="zh-CN"/>
        </w:rPr>
        <w:t xml:space="preserve">徐州国衡项目管理有限公司</w:t>
      </w:r>
      <w:r/>
    </w:p>
    <w:p>
      <w:pPr>
        <w:jc w:val="center"/>
        <w:rPr>
          <w:rFonts w:hint="eastAsia" w:ascii="宋体" w:hAnsi="宋体"/>
          <w:b/>
          <w:bCs/>
          <w:sz w:val="32"/>
          <w:szCs w:val="32"/>
        </w:rPr>
      </w:pPr>
      <w:r>
        <w:rPr>
          <w:rFonts w:hint="eastAsia" w:ascii="宋体" w:hAnsi="宋体"/>
          <w:b/>
          <w:bCs/>
          <w:sz w:val="32"/>
          <w:szCs w:val="32"/>
        </w:rPr>
      </w:r>
      <w:r/>
    </w:p>
    <w:p>
      <w:pPr>
        <w:jc w:val="center"/>
        <w:rPr>
          <w:rFonts w:hint="eastAsia" w:ascii="宋体" w:hAnsi="宋体"/>
          <w:b/>
          <w:bCs/>
          <w:sz w:val="32"/>
          <w:szCs w:val="32"/>
        </w:rPr>
      </w:pPr>
      <w:r>
        <w:rPr>
          <w:rFonts w:hint="eastAsia" w:ascii="宋体" w:hAnsi="宋体"/>
          <w:b/>
          <w:bCs/>
          <w:sz w:val="32"/>
          <w:szCs w:val="32"/>
        </w:rPr>
        <w:t xml:space="preserve"> 二〇二</w:t>
      </w:r>
      <w:r>
        <w:rPr>
          <w:rFonts w:hint="eastAsia" w:ascii="宋体" w:hAnsi="宋体"/>
          <w:b/>
          <w:bCs/>
          <w:sz w:val="32"/>
          <w:szCs w:val="32"/>
          <w:lang w:val="en-US" w:eastAsia="zh-CN"/>
        </w:rPr>
        <w:t xml:space="preserve">六</w:t>
      </w:r>
      <w:r>
        <w:rPr>
          <w:rFonts w:hint="eastAsia" w:ascii="宋体" w:hAnsi="宋体"/>
          <w:b/>
          <w:bCs/>
          <w:sz w:val="32"/>
          <w:szCs w:val="32"/>
        </w:rPr>
        <w:t xml:space="preserve">年</w:t>
      </w:r>
      <w:r>
        <w:rPr>
          <w:rFonts w:hint="eastAsia" w:ascii="宋体" w:hAnsi="宋体"/>
          <w:b/>
          <w:bCs/>
          <w:sz w:val="32"/>
          <w:szCs w:val="32"/>
          <w:lang w:val="en-US" w:eastAsia="zh-CN"/>
        </w:rPr>
        <w:t xml:space="preserve">十</w:t>
      </w:r>
      <w:r>
        <w:rPr>
          <w:rFonts w:hint="eastAsia" w:ascii="宋体" w:hAnsi="宋体"/>
          <w:b/>
          <w:bCs/>
          <w:sz w:val="32"/>
          <w:szCs w:val="32"/>
        </w:rPr>
        <w:t xml:space="preserve">一月    </w:t>
      </w:r>
      <w:r/>
    </w:p>
    <w:p>
      <w:pPr>
        <w:pStyle w:val="1001"/>
        <w:spacing w:line="0" w:lineRule="atLeast"/>
        <w:rPr>
          <w:rFonts w:hint="eastAsia" w:ascii="宋体" w:hAnsi="宋体"/>
          <w:b/>
          <w:sz w:val="36"/>
        </w:rPr>
        <w:sectPr>
          <w:footerReference w:type="default" r:id="rId9"/>
          <w:footnotePr>
            <w:numFmt w:val="decimalEnclosedCircle"/>
          </w:footnotePr>
          <w:endnotePr/>
          <w:type w:val="nextPage"/>
          <w:pgSz w:w="11906" w:h="16838" w:orient="portrait"/>
          <w:pgMar w:top="1418" w:right="1418" w:bottom="1418" w:left="1418" w:header="567" w:footer="567" w:gutter="0"/>
          <w:cols w:num="1" w:sep="0" w:space="720" w:equalWidth="1"/>
          <w:docGrid w:linePitch="360"/>
        </w:sect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t xml:space="preserve">竞争性磋商文件</w:t>
      </w:r>
      <w:r/>
    </w:p>
    <w:p>
      <w:pPr>
        <w:pStyle w:val="1001"/>
        <w:spacing w:line="0" w:lineRule="atLeast"/>
        <w:rPr>
          <w:rFonts w:hint="eastAsia" w:ascii="仿宋" w:hAnsi="仿宋" w:eastAsia="仿宋"/>
          <w:sz w:val="24"/>
        </w:rPr>
      </w:pPr>
      <w:r>
        <w:rPr>
          <w:rFonts w:hint="eastAsia" w:ascii="仿宋" w:hAnsi="仿宋" w:eastAsia="仿宋"/>
          <w:sz w:val="24"/>
        </w:rPr>
      </w:r>
      <w:r/>
    </w:p>
    <w:p>
      <w:pPr>
        <w:pStyle w:val="1001"/>
        <w:jc w:val="center"/>
        <w:spacing w:line="400" w:lineRule="exact"/>
        <w:rPr>
          <w:rFonts w:hint="eastAsia" w:ascii="宋体" w:hAnsi="宋体" w:eastAsia="宋体"/>
          <w:sz w:val="24"/>
          <w:highlight w:val="none"/>
          <w:lang w:eastAsia="zh-CN"/>
        </w:rPr>
      </w:pPr>
      <w:r>
        <w:rPr>
          <w:rFonts w:hint="eastAsia" w:ascii="宋体" w:hAnsi="宋体"/>
          <w:sz w:val="24"/>
          <w:lang w:eastAsia="zh-CN"/>
        </w:rPr>
        <w:t xml:space="preserve">项目编号：JSZC-320322-XZGH-C2026-0007</w:t>
      </w:r>
      <w:r>
        <w:rPr>
          <w:rFonts w:hint="eastAsia" w:ascii="宋体" w:hAnsi="宋体"/>
          <w:sz w:val="24"/>
          <w:highlight w:val="none"/>
          <w:lang w:eastAsia="zh-CN"/>
        </w:rPr>
        <w:t xml:space="preserve">    </w:t>
      </w:r>
      <w:r/>
    </w:p>
    <w:p>
      <w:pPr>
        <w:pStyle w:val="1001"/>
        <w:spacing w:line="400" w:lineRule="exact"/>
        <w:tabs>
          <w:tab w:val="left" w:pos="3240" w:leader="none"/>
        </w:tabs>
        <w:rPr>
          <w:rFonts w:hint="eastAsia" w:ascii="宋体" w:hAnsi="宋体"/>
          <w:sz w:val="24"/>
          <w:u w:val="single"/>
        </w:rPr>
      </w:pPr>
      <w:r>
        <w:rPr>
          <w:rFonts w:hint="eastAsia" w:ascii="宋体" w:hAnsi="宋体"/>
          <w:sz w:val="24"/>
          <w:u w:val="single"/>
        </w:rPr>
      </w:r>
      <w:r/>
    </w:p>
    <w:p>
      <w:pPr>
        <w:pStyle w:val="1001"/>
        <w:spacing w:line="400" w:lineRule="exact"/>
        <w:tabs>
          <w:tab w:val="left" w:pos="3240" w:leader="none"/>
        </w:tabs>
        <w:rPr>
          <w:rFonts w:hint="eastAsia" w:ascii="宋体" w:hAnsi="宋体"/>
          <w:sz w:val="24"/>
        </w:rPr>
      </w:pPr>
      <w:r>
        <w:rPr>
          <w:rFonts w:hint="eastAsia" w:ascii="宋体" w:hAnsi="宋体"/>
          <w:sz w:val="24"/>
        </w:rPr>
        <w:t xml:space="preserve"> （供应商）：</w:t>
      </w:r>
      <w:r/>
    </w:p>
    <w:p>
      <w:pPr>
        <w:pStyle w:val="1001"/>
        <w:ind w:firstLine="497"/>
        <w:spacing w:line="400" w:lineRule="exact"/>
        <w:rPr>
          <w:rFonts w:hint="eastAsia" w:ascii="宋体" w:hAnsi="宋体"/>
          <w:sz w:val="24"/>
        </w:rPr>
      </w:pPr>
      <w:r>
        <w:rPr>
          <w:rFonts w:hint="eastAsia" w:ascii="宋体" w:hAnsi="宋体"/>
          <w:sz w:val="24"/>
        </w:rPr>
      </w:r>
      <w:r/>
    </w:p>
    <w:p>
      <w:pPr>
        <w:pStyle w:val="1001"/>
        <w:ind w:firstLine="497"/>
        <w:spacing w:line="400" w:lineRule="exact"/>
        <w:rPr>
          <w:rFonts w:hint="eastAsia" w:ascii="宋体" w:hAnsi="宋体"/>
          <w:sz w:val="24"/>
          <w:u w:val="single"/>
        </w:rPr>
      </w:pPr>
      <w:r>
        <w:rPr>
          <w:rFonts w:hint="eastAsia" w:ascii="宋体" w:hAnsi="宋体"/>
          <w:sz w:val="24"/>
          <w:u w:val="single"/>
          <w:lang w:eastAsia="zh-CN"/>
        </w:rPr>
        <w:t xml:space="preserve">徐州国衡项目管理有限公司</w:t>
      </w:r>
      <w:r>
        <w:rPr>
          <w:rFonts w:hint="eastAsia" w:ascii="宋体" w:hAnsi="宋体"/>
          <w:sz w:val="24"/>
        </w:rPr>
        <w:t xml:space="preserve">对</w:t>
      </w:r>
      <w:r>
        <w:rPr>
          <w:rFonts w:hint="eastAsia" w:ascii="宋体" w:hAnsi="宋体"/>
          <w:sz w:val="24"/>
          <w:u w:val="single"/>
          <w:lang w:eastAsia="zh-CN"/>
        </w:rPr>
        <w:t xml:space="preserve">沛县退役军人事务局优抚对象免费体检项目</w:t>
      </w:r>
      <w:r>
        <w:rPr>
          <w:rFonts w:hint="eastAsia" w:ascii="宋体" w:hAnsi="宋体"/>
          <w:sz w:val="24"/>
        </w:rPr>
        <w:t xml:space="preserve">采取竞争性磋商采购方式进行采购，竞争性磋商文件（以下简称《磋商文件》）内容如下：</w:t>
      </w:r>
      <w:r/>
    </w:p>
    <w:p>
      <w:pPr>
        <w:pStyle w:val="1001"/>
        <w:ind w:firstLine="497"/>
        <w:spacing w:line="400" w:lineRule="exact"/>
        <w:rPr>
          <w:rFonts w:hint="eastAsia" w:ascii="宋体" w:hAnsi="宋体"/>
          <w:sz w:val="24"/>
        </w:rPr>
      </w:pPr>
      <w:r>
        <w:rPr>
          <w:rFonts w:hint="eastAsia" w:ascii="宋体" w:hAnsi="宋体"/>
          <w:sz w:val="24"/>
        </w:rPr>
      </w:r>
      <w:r/>
    </w:p>
    <w:p>
      <w:pPr>
        <w:pStyle w:val="1001"/>
        <w:ind w:left="497"/>
        <w:jc w:val="center"/>
        <w:spacing w:line="400" w:lineRule="exact"/>
        <w:rPr>
          <w:rFonts w:hint="eastAsia" w:ascii="宋体" w:hAnsi="宋体"/>
          <w:sz w:val="24"/>
        </w:rPr>
      </w:pPr>
      <w:r>
        <w:rPr>
          <w:rFonts w:hint="eastAsia" w:ascii="宋体" w:hAnsi="宋体"/>
          <w:sz w:val="24"/>
        </w:rPr>
        <w:t xml:space="preserve">第一章 项目说明</w:t>
      </w:r>
      <w:r/>
    </w:p>
    <w:p>
      <w:pPr>
        <w:pStyle w:val="1001"/>
        <w:ind w:left="497"/>
        <w:jc w:val="center"/>
        <w:spacing w:line="400" w:lineRule="exact"/>
        <w:rPr>
          <w:rFonts w:hint="eastAsia" w:ascii="宋体" w:hAnsi="宋体"/>
          <w:sz w:val="24"/>
        </w:rPr>
      </w:pPr>
      <w:r>
        <w:rPr>
          <w:rFonts w:hint="eastAsia" w:ascii="宋体" w:hAnsi="宋体"/>
          <w:sz w:val="24"/>
        </w:rPr>
      </w:r>
      <w:r/>
    </w:p>
    <w:p>
      <w:pPr>
        <w:pStyle w:val="1001"/>
        <w:ind w:firstLine="480"/>
        <w:spacing w:line="400" w:lineRule="exact"/>
        <w:rPr>
          <w:rFonts w:hint="eastAsia" w:ascii="宋体" w:hAnsi="宋体" w:eastAsia="宋体"/>
          <w:sz w:val="24"/>
          <w:lang w:eastAsia="zh-CN"/>
        </w:rPr>
      </w:pPr>
      <w:r>
        <w:rPr>
          <w:rFonts w:hint="eastAsia" w:ascii="宋体" w:hAnsi="宋体"/>
          <w:sz w:val="24"/>
        </w:rPr>
        <w:t xml:space="preserve">一、采购人：</w:t>
      </w:r>
      <w:r>
        <w:rPr>
          <w:rFonts w:hint="eastAsia" w:ascii="宋体" w:hAnsi="宋体"/>
          <w:sz w:val="24"/>
          <w:lang w:eastAsia="zh-CN"/>
        </w:rPr>
        <w:t xml:space="preserve">沛县退役军人事务局</w:t>
      </w:r>
      <w:r/>
    </w:p>
    <w:p>
      <w:pPr>
        <w:pStyle w:val="1001"/>
        <w:ind w:left="497"/>
        <w:spacing w:line="400" w:lineRule="exact"/>
        <w:rPr>
          <w:rFonts w:hint="eastAsia" w:ascii="宋体" w:hAnsi="宋体" w:eastAsia="宋体"/>
          <w:sz w:val="24"/>
          <w:lang w:eastAsia="zh-CN"/>
        </w:rPr>
      </w:pPr>
      <w:r>
        <w:rPr>
          <w:rFonts w:hint="eastAsia" w:ascii="宋体" w:hAnsi="宋体"/>
          <w:sz w:val="24"/>
        </w:rPr>
        <w:t xml:space="preserve">二、项目名称：</w:t>
      </w:r>
      <w:r>
        <w:rPr>
          <w:rFonts w:hint="eastAsia" w:ascii="宋体" w:hAnsi="宋体"/>
          <w:sz w:val="24"/>
          <w:lang w:eastAsia="zh-CN"/>
        </w:rPr>
        <w:t xml:space="preserve">沛县退役军人事务局优抚对象免费体检项目</w:t>
      </w:r>
      <w:r/>
    </w:p>
    <w:p>
      <w:pPr>
        <w:pStyle w:val="1001"/>
        <w:ind w:firstLine="480"/>
        <w:jc w:val="left"/>
        <w:spacing w:line="400" w:lineRule="exact"/>
        <w:rPr>
          <w:rFonts w:hint="eastAsia" w:ascii="宋体" w:hAnsi="宋体" w:eastAsia="宋体"/>
          <w:sz w:val="24"/>
          <w:lang w:eastAsia="zh-CN"/>
        </w:rPr>
      </w:pPr>
      <w:r>
        <w:rPr>
          <w:rFonts w:hint="eastAsia" w:ascii="宋体" w:hAnsi="宋体"/>
          <w:sz w:val="24"/>
          <w:highlight w:val="none"/>
        </w:rPr>
        <w:t xml:space="preserve">三、</w:t>
      </w:r>
      <w:r>
        <w:rPr>
          <w:rFonts w:hint="eastAsia" w:ascii="宋体" w:hAnsi="宋体"/>
          <w:sz w:val="24"/>
          <w:highlight w:val="none"/>
          <w:lang w:eastAsia="zh-CN"/>
        </w:rPr>
        <w:t xml:space="preserve">项目编号：JSZC-320322-XZGH-C2026-0007</w:t>
      </w:r>
      <w:r/>
    </w:p>
    <w:p>
      <w:pPr>
        <w:pStyle w:val="1001"/>
        <w:ind w:firstLine="497"/>
        <w:spacing w:line="400" w:lineRule="exact"/>
        <w:rPr>
          <w:rFonts w:hint="eastAsia" w:ascii="宋体" w:hAnsi="宋体"/>
          <w:sz w:val="24"/>
        </w:rPr>
      </w:pPr>
      <w:r>
        <w:rPr>
          <w:rFonts w:hint="eastAsia" w:ascii="宋体" w:hAnsi="宋体"/>
          <w:sz w:val="24"/>
        </w:rPr>
        <w:t xml:space="preserve">四、采购邀请：通过发布公告的方式邀请符合相应资格条件的供应商参与竞争性磋商采购活动。</w:t>
      </w:r>
      <w:r/>
    </w:p>
    <w:p>
      <w:pPr>
        <w:pStyle w:val="1001"/>
        <w:ind w:firstLine="480"/>
        <w:jc w:val="left"/>
        <w:spacing w:line="400" w:lineRule="exact"/>
        <w:widowControl/>
        <w:rPr>
          <w:rFonts w:hint="eastAsia" w:ascii="宋体" w:hAnsi="宋体"/>
          <w:sz w:val="24"/>
        </w:rPr>
      </w:pPr>
      <w:r>
        <w:rPr>
          <w:rFonts w:hint="eastAsia" w:ascii="宋体" w:hAnsi="宋体"/>
          <w:sz w:val="24"/>
        </w:rPr>
        <w:t xml:space="preserve">五、采购方式：竞争性磋商</w:t>
      </w:r>
      <w:r/>
    </w:p>
    <w:p>
      <w:pPr>
        <w:pStyle w:val="1001"/>
        <w:ind w:firstLine="480"/>
        <w:jc w:val="left"/>
        <w:spacing w:line="400" w:lineRule="exact"/>
        <w:widowControl/>
        <w:rPr>
          <w:rFonts w:hint="eastAsia" w:ascii="宋体" w:hAnsi="宋体"/>
          <w:sz w:val="24"/>
        </w:rPr>
      </w:pPr>
      <w:r>
        <w:rPr>
          <w:rFonts w:hint="eastAsia" w:ascii="宋体" w:hAnsi="宋体"/>
          <w:sz w:val="24"/>
        </w:rPr>
        <w:t xml:space="preserve">六、供应商资格条件：见竞争性磋商公告（</w:t>
      </w:r>
      <w:r>
        <w:rPr>
          <w:rFonts w:hint="eastAsia" w:ascii="宋体" w:hAnsi="宋体"/>
          <w:sz w:val="24"/>
          <w:highlight w:val="none"/>
          <w:lang w:eastAsia="zh-CN"/>
        </w:rPr>
        <w:t xml:space="preserve">项目编号：JSZC-320322-XZGH-C2026-0007</w:t>
      </w:r>
      <w:r>
        <w:rPr>
          <w:rFonts w:hint="eastAsia" w:ascii="宋体" w:hAnsi="宋体"/>
          <w:sz w:val="24"/>
        </w:rPr>
        <w:t xml:space="preserve">）</w:t>
      </w:r>
      <w:r/>
    </w:p>
    <w:p>
      <w:pPr>
        <w:pStyle w:val="1001"/>
        <w:ind w:left="497"/>
        <w:spacing w:line="400" w:lineRule="exact"/>
        <w:rPr>
          <w:rFonts w:hint="eastAsia" w:ascii="宋体" w:hAnsi="宋体"/>
          <w:sz w:val="24"/>
        </w:rPr>
      </w:pPr>
      <w:r>
        <w:rPr>
          <w:rFonts w:hint="eastAsia" w:ascii="宋体" w:hAnsi="宋体"/>
          <w:sz w:val="24"/>
        </w:rPr>
        <w:t xml:space="preserve">七、采购预算（采购项目预算金额）：见《磋商文件》附件2.《项目要求（采购需求）》。</w:t>
      </w:r>
      <w:r/>
    </w:p>
    <w:p>
      <w:pPr>
        <w:pStyle w:val="1001"/>
        <w:ind w:firstLine="480"/>
        <w:spacing w:line="400" w:lineRule="exact"/>
        <w:rPr>
          <w:rFonts w:hint="eastAsia" w:ascii="宋体" w:hAnsi="宋体"/>
          <w:sz w:val="24"/>
        </w:rPr>
      </w:pPr>
      <w:r>
        <w:rPr>
          <w:rFonts w:hint="eastAsia" w:ascii="宋体" w:hAnsi="宋体"/>
          <w:sz w:val="24"/>
        </w:rPr>
        <w:t xml:space="preserve">八、采购需求：见《磋商文件》附件2.《项目要求（采购需求）》</w:t>
      </w:r>
      <w:r/>
    </w:p>
    <w:p>
      <w:pPr>
        <w:pStyle w:val="1001"/>
        <w:ind w:firstLine="480"/>
        <w:spacing w:line="400" w:lineRule="exact"/>
        <w:rPr>
          <w:rFonts w:hint="eastAsia" w:ascii="宋体" w:hAnsi="宋体"/>
          <w:sz w:val="24"/>
        </w:rPr>
      </w:pPr>
      <w:r>
        <w:rPr>
          <w:rFonts w:hint="eastAsia" w:ascii="宋体" w:hAnsi="宋体"/>
          <w:sz w:val="24"/>
        </w:rPr>
        <w:t xml:space="preserve">九、合同草案条款：见《磋商文件》附件6.《合同草案条款》。</w:t>
      </w:r>
      <w:r/>
    </w:p>
    <w:p>
      <w:pPr>
        <w:pStyle w:val="1001"/>
        <w:ind w:firstLine="480"/>
        <w:spacing w:line="400" w:lineRule="exact"/>
        <w:rPr>
          <w:rFonts w:hint="eastAsia" w:ascii="宋体" w:hAnsi="宋体"/>
          <w:sz w:val="24"/>
        </w:rPr>
      </w:pPr>
      <w:r>
        <w:rPr>
          <w:rFonts w:hint="eastAsia" w:ascii="宋体" w:hAnsi="宋体"/>
          <w:sz w:val="24"/>
        </w:rPr>
        <w:t xml:space="preserve">十、报价要求</w:t>
      </w:r>
      <w:r/>
    </w:p>
    <w:p>
      <w:pPr>
        <w:pStyle w:val="1001"/>
        <w:ind w:firstLine="480"/>
        <w:spacing w:line="400" w:lineRule="exact"/>
        <w:rPr>
          <w:rFonts w:hint="eastAsia" w:ascii="宋体" w:hAnsi="宋体"/>
          <w:sz w:val="24"/>
        </w:rPr>
      </w:pPr>
      <w:r>
        <w:rPr>
          <w:rFonts w:hint="eastAsia" w:ascii="宋体" w:hAnsi="宋体"/>
          <w:sz w:val="24"/>
        </w:rPr>
        <w:t xml:space="preserve">1.供应商报价为要约，</w:t>
      </w:r>
      <w:r>
        <w:rPr>
          <w:rFonts w:hint="eastAsia" w:ascii="宋体" w:hAnsi="宋体"/>
          <w:sz w:val="24"/>
          <w:lang w:eastAsia="zh-CN"/>
        </w:rPr>
        <w:t xml:space="preserve">徐州国衡项目管理有限公司</w:t>
      </w:r>
      <w:r>
        <w:rPr>
          <w:rFonts w:hint="eastAsia" w:ascii="宋体" w:hAnsi="宋体"/>
          <w:sz w:val="24"/>
        </w:rPr>
        <w:t xml:space="preserve">无承诺表示时视为未成交，</w:t>
      </w:r>
      <w:r>
        <w:rPr>
          <w:rFonts w:hint="eastAsia" w:ascii="宋体" w:hAnsi="宋体"/>
          <w:sz w:val="24"/>
          <w:lang w:eastAsia="zh-CN"/>
        </w:rPr>
        <w:t xml:space="preserve">徐州国衡项目管理有限公司</w:t>
      </w:r>
      <w:r>
        <w:rPr>
          <w:rFonts w:hint="eastAsia" w:ascii="宋体" w:hAnsi="宋体"/>
          <w:sz w:val="24"/>
        </w:rPr>
        <w:t xml:space="preserve">认为必要时可重新进行竞争性磋商采购或采取其它方式采购。</w:t>
      </w:r>
      <w:r/>
    </w:p>
    <w:p>
      <w:pPr>
        <w:pStyle w:val="1001"/>
        <w:ind w:firstLine="480"/>
        <w:spacing w:line="400" w:lineRule="exact"/>
        <w:rPr>
          <w:rFonts w:hint="eastAsia" w:ascii="宋体" w:hAnsi="宋体"/>
          <w:sz w:val="24"/>
        </w:rPr>
      </w:pPr>
      <w:r>
        <w:rPr>
          <w:rFonts w:hint="eastAsia" w:ascii="宋体" w:hAnsi="宋体"/>
          <w:sz w:val="24"/>
        </w:rPr>
        <w:t xml:space="preserve">2.按照《磋商报价表》要求填写首次报价。</w:t>
      </w:r>
      <w:r/>
    </w:p>
    <w:p>
      <w:pPr>
        <w:pStyle w:val="1001"/>
        <w:ind w:firstLine="480"/>
        <w:spacing w:line="400" w:lineRule="exact"/>
        <w:rPr>
          <w:rFonts w:hint="eastAsia" w:ascii="宋体" w:hAnsi="宋体"/>
          <w:sz w:val="24"/>
        </w:rPr>
      </w:pPr>
      <w:r>
        <w:rPr>
          <w:rFonts w:hint="eastAsia" w:ascii="宋体" w:hAnsi="宋体"/>
          <w:sz w:val="24"/>
        </w:rPr>
      </w:r>
      <w:r/>
    </w:p>
    <w:p>
      <w:pPr>
        <w:pStyle w:val="1001"/>
        <w:ind w:left="497"/>
        <w:jc w:val="center"/>
        <w:spacing w:line="400" w:lineRule="exact"/>
        <w:rPr>
          <w:rFonts w:hint="eastAsia" w:ascii="宋体" w:hAnsi="宋体"/>
          <w:sz w:val="24"/>
        </w:rPr>
      </w:pPr>
      <w:r>
        <w:rPr>
          <w:rFonts w:hint="eastAsia" w:ascii="宋体" w:hAnsi="宋体"/>
          <w:sz w:val="24"/>
        </w:rPr>
        <w:t xml:space="preserve">第二章 磋商保证金</w:t>
      </w:r>
      <w:r/>
    </w:p>
    <w:p>
      <w:pPr>
        <w:pStyle w:val="1001"/>
        <w:ind w:left="497"/>
        <w:jc w:val="center"/>
        <w:spacing w:line="400" w:lineRule="exact"/>
        <w:rPr>
          <w:rFonts w:hint="eastAsia" w:ascii="宋体" w:hAnsi="宋体"/>
          <w:sz w:val="24"/>
        </w:rPr>
      </w:pPr>
      <w:r>
        <w:rPr>
          <w:rFonts w:hint="eastAsia" w:ascii="宋体" w:hAnsi="宋体"/>
          <w:sz w:val="24"/>
        </w:rPr>
      </w:r>
      <w:r/>
    </w:p>
    <w:p>
      <w:pPr>
        <w:pStyle w:val="1001"/>
        <w:ind w:firstLine="480"/>
        <w:spacing w:line="400" w:lineRule="exact"/>
        <w:rPr>
          <w:rFonts w:hint="eastAsia" w:ascii="宋体" w:hAnsi="宋体"/>
          <w:sz w:val="24"/>
        </w:rPr>
      </w:pPr>
      <w:r>
        <w:rPr>
          <w:rFonts w:hint="eastAsia" w:ascii="宋体" w:hAnsi="宋体"/>
          <w:sz w:val="24"/>
        </w:rPr>
        <w:t xml:space="preserve">十一、供应商提交磋商保证金</w:t>
      </w:r>
      <w:r/>
    </w:p>
    <w:p>
      <w:pPr>
        <w:pStyle w:val="1001"/>
        <w:ind w:firstLine="480"/>
        <w:spacing w:line="400" w:lineRule="exact"/>
        <w:rPr>
          <w:rFonts w:hint="eastAsia" w:ascii="宋体" w:hAnsi="宋体"/>
          <w:sz w:val="24"/>
        </w:rPr>
      </w:pPr>
      <w:r>
        <w:rPr>
          <w:rFonts w:hint="eastAsia" w:ascii="宋体" w:hAnsi="宋体"/>
          <w:sz w:val="24"/>
        </w:rPr>
        <w:t xml:space="preserve">磋商保证金交纳数额和形式：不需交纳。</w:t>
      </w:r>
      <w:r/>
    </w:p>
    <w:p>
      <w:pPr>
        <w:pStyle w:val="1001"/>
        <w:spacing w:line="400" w:lineRule="exact"/>
        <w:rPr>
          <w:rFonts w:hint="eastAsia" w:ascii="宋体" w:hAnsi="宋体"/>
          <w:sz w:val="24"/>
        </w:rPr>
      </w:pPr>
      <w:r>
        <w:rPr>
          <w:rFonts w:hint="eastAsia" w:ascii="宋体" w:hAnsi="宋体"/>
          <w:sz w:val="24"/>
        </w:rPr>
      </w:r>
      <w:r/>
    </w:p>
    <w:p>
      <w:pPr>
        <w:pStyle w:val="1001"/>
        <w:spacing w:line="400" w:lineRule="exact"/>
        <w:rPr>
          <w:rFonts w:hint="eastAsia" w:ascii="宋体" w:hAnsi="宋体"/>
          <w:sz w:val="24"/>
        </w:rPr>
      </w:pPr>
      <w:r>
        <w:rPr>
          <w:rFonts w:hint="eastAsia" w:ascii="宋体" w:hAnsi="宋体"/>
          <w:sz w:val="24"/>
        </w:rPr>
      </w:r>
      <w:r/>
    </w:p>
    <w:p>
      <w:pPr>
        <w:pStyle w:val="1001"/>
        <w:ind w:left="497"/>
        <w:jc w:val="center"/>
        <w:spacing w:line="400" w:lineRule="exact"/>
        <w:rPr>
          <w:rFonts w:hint="eastAsia" w:ascii="宋体" w:hAnsi="宋体"/>
          <w:sz w:val="24"/>
        </w:rPr>
      </w:pPr>
      <w:r>
        <w:rPr>
          <w:rFonts w:hint="eastAsia" w:ascii="宋体" w:hAnsi="宋体"/>
          <w:sz w:val="24"/>
        </w:rPr>
        <w:t xml:space="preserve">第三章 响应文件</w:t>
      </w:r>
      <w:r/>
    </w:p>
    <w:p>
      <w:pPr>
        <w:pStyle w:val="1001"/>
        <w:ind w:left="497"/>
        <w:jc w:val="center"/>
        <w:spacing w:line="400" w:lineRule="exact"/>
        <w:rPr>
          <w:rFonts w:hint="eastAsia" w:ascii="仿宋" w:hAnsi="仿宋" w:eastAsia="仿宋"/>
          <w:sz w:val="24"/>
        </w:rPr>
      </w:pPr>
      <w:r>
        <w:rPr>
          <w:rFonts w:hint="eastAsia" w:ascii="仿宋" w:hAnsi="仿宋" w:eastAsia="仿宋"/>
          <w:sz w:val="24"/>
        </w:rPr>
      </w:r>
      <w:r/>
    </w:p>
    <w:p>
      <w:pPr>
        <w:pStyle w:val="1001"/>
        <w:ind w:firstLine="480"/>
        <w:spacing w:line="400" w:lineRule="exact"/>
        <w:rPr>
          <w:rFonts w:hint="eastAsia" w:ascii="宋体" w:hAnsi="宋体"/>
          <w:sz w:val="24"/>
        </w:rPr>
      </w:pPr>
      <w:r>
        <w:rPr>
          <w:rFonts w:hint="eastAsia" w:ascii="宋体" w:hAnsi="宋体"/>
          <w:sz w:val="24"/>
        </w:rPr>
        <w:t xml:space="preserve">十二、提交响应文件要求</w:t>
      </w:r>
      <w:r/>
    </w:p>
    <w:p>
      <w:pPr>
        <w:pStyle w:val="1001"/>
        <w:ind w:firstLine="480"/>
        <w:spacing w:line="400" w:lineRule="exact"/>
        <w:rPr>
          <w:rFonts w:hint="eastAsia" w:ascii="宋体" w:hAnsi="宋体"/>
          <w:sz w:val="24"/>
        </w:rPr>
      </w:pPr>
      <w:r>
        <w:rPr>
          <w:rFonts w:hint="eastAsia" w:ascii="宋体" w:hAnsi="宋体"/>
          <w:sz w:val="24"/>
        </w:rPr>
        <w:t xml:space="preserve">（一）本项目通过“苏采云”系统进行电子采购，即供应商响应文件从政府采购客户端工具制作并通过“苏采云”系统提交。</w:t>
      </w:r>
      <w:r/>
    </w:p>
    <w:p>
      <w:pPr>
        <w:pStyle w:val="1001"/>
        <w:ind w:firstLine="480"/>
        <w:spacing w:line="400" w:lineRule="exact"/>
        <w:rPr>
          <w:rFonts w:hint="eastAsia" w:ascii="宋体" w:hAnsi="宋体"/>
          <w:sz w:val="24"/>
        </w:rPr>
      </w:pPr>
      <w:r>
        <w:rPr>
          <w:rFonts w:hint="eastAsia" w:ascii="宋体" w:hAnsi="宋体"/>
          <w:sz w:val="24"/>
        </w:rPr>
        <w:t xml:space="preserve">供应商应当通过“苏采云”系统提交数据电文形式的响应文件（即电子投标）。未进行线上响应文件提交并解密(因“苏采云”系统导致解密失败的除外)的供应商，响应无效。</w:t>
      </w:r>
      <w:r/>
    </w:p>
    <w:p>
      <w:pPr>
        <w:pStyle w:val="1001"/>
        <w:ind w:firstLine="480"/>
        <w:spacing w:line="400" w:lineRule="exact"/>
        <w:rPr>
          <w:rFonts w:hint="eastAsia" w:ascii="宋体" w:hAnsi="宋体"/>
          <w:sz w:val="24"/>
        </w:rPr>
      </w:pPr>
      <w:r>
        <w:rPr>
          <w:rFonts w:hint="eastAsia" w:ascii="宋体" w:hAnsi="宋体"/>
          <w:sz w:val="24"/>
        </w:rPr>
        <w:t xml:space="preserve">“CA数字证书”的获取：供应商需办理CA锁，“苏采云”系统目前仅支持“苏采云”系统下的政务CA，省内各地区办理的“苏采云”系统下的政务CA全省通用。“CA数字证书”的办理材料详见“徐州政府采购网-办事指南-资料下载”中的《“苏采云”系统政务CA办理材料、操作手册及控件下载》。</w:t>
      </w:r>
      <w:r/>
    </w:p>
    <w:p>
      <w:pPr>
        <w:pStyle w:val="1001"/>
        <w:ind w:firstLine="480"/>
        <w:spacing w:line="400" w:lineRule="exact"/>
        <w:rPr>
          <w:rFonts w:hint="eastAsia" w:ascii="宋体" w:hAnsi="宋体"/>
          <w:sz w:val="24"/>
        </w:rPr>
      </w:pPr>
      <w:r>
        <w:rPr>
          <w:rFonts w:hint="eastAsia" w:ascii="宋体" w:hAnsi="宋体"/>
          <w:sz w:val="24"/>
        </w:rPr>
        <w:t xml:space="preserve">使用需要第三方认证的电子签名、数据电文，通过互联网方式提交首次响应文件。即：使用“电子签名认证证书（CA数字证书）”登录“苏采云”系统（网址：</w:t>
      </w:r>
      <w:r>
        <w:rPr>
          <w:rFonts w:hint="eastAsia"/>
        </w:rPr>
        <w:fldChar w:fldCharType="begin"/>
      </w:r>
      <w:r>
        <w:instrText xml:space="preserve"> HYPERLINK "http://jszfcg.jsczt.cn/" </w:instrText>
      </w:r>
      <w:r>
        <w:rPr>
          <w:rFonts w:hint="eastAsia"/>
        </w:rPr>
        <w:fldChar w:fldCharType="separate"/>
      </w:r>
      <w:r>
        <w:rPr>
          <w:rFonts w:hint="eastAsia" w:ascii="宋体" w:hAnsi="宋体"/>
          <w:sz w:val="24"/>
          <w:lang w:eastAsia="zh-CN"/>
        </w:rPr>
        <w:t xml:space="preserve">https://jszfcg.jsczt.cn/jszc/login</w:t>
      </w:r>
      <w:r>
        <w:rPr>
          <w:rFonts w:hint="eastAsia" w:ascii="宋体" w:hAnsi="宋体"/>
          <w:sz w:val="24"/>
        </w:rPr>
        <w:fldChar w:fldCharType="end"/>
      </w:r>
      <w:r>
        <w:rPr>
          <w:rFonts w:hint="eastAsia" w:ascii="宋体" w:hAnsi="宋体"/>
          <w:sz w:val="24"/>
        </w:rPr>
        <w:t xml:space="preserve">；或进入徐州政府采购网（网址：</w:t>
      </w:r>
      <w:r>
        <w:rPr>
          <w:rFonts w:hint="eastAsia" w:ascii="宋体" w:hAnsi="宋体"/>
          <w:sz w:val="24"/>
          <w:lang w:eastAsia="zh-CN"/>
        </w:rPr>
        <w:t xml:space="preserve">https://czj.xz.gov.cn/zfcg/index.html</w:t>
      </w:r>
      <w:r>
        <w:rPr>
          <w:rFonts w:hint="eastAsia" w:ascii="宋体" w:hAnsi="宋体"/>
          <w:sz w:val="24"/>
        </w:rPr>
        <w:t xml:space="preserve">），点击“苏采云”进入系统），按照要求通过互联网方式提交首次响应文件。</w:t>
      </w:r>
      <w:r/>
    </w:p>
    <w:p>
      <w:pPr>
        <w:pStyle w:val="1001"/>
        <w:ind w:firstLine="480"/>
        <w:spacing w:line="400" w:lineRule="exact"/>
        <w:rPr>
          <w:rFonts w:hint="eastAsia" w:ascii="宋体" w:hAnsi="宋体"/>
          <w:b/>
          <w:bCs/>
          <w:sz w:val="24"/>
        </w:rPr>
      </w:pPr>
      <w:r>
        <w:rPr>
          <w:rFonts w:hint="eastAsia" w:ascii="宋体" w:hAnsi="宋体"/>
          <w:b/>
          <w:bCs/>
          <w:sz w:val="24"/>
        </w:rPr>
        <w:t xml:space="preserve">“苏采云”系统使用要求：</w:t>
      </w:r>
      <w:r/>
    </w:p>
    <w:p>
      <w:pPr>
        <w:pStyle w:val="1001"/>
        <w:numPr>
          <w:ilvl w:val="0"/>
          <w:numId w:val="1"/>
        </w:numPr>
        <w:ind w:firstLine="480"/>
        <w:spacing w:line="400" w:lineRule="exact"/>
        <w:rPr>
          <w:rFonts w:hint="eastAsia" w:ascii="宋体" w:hAnsi="宋体"/>
          <w:b/>
          <w:bCs/>
          <w:sz w:val="24"/>
        </w:rPr>
      </w:pPr>
      <w:r>
        <w:rPr>
          <w:rFonts w:hint="eastAsia" w:ascii="宋体" w:hAnsi="宋体"/>
          <w:b/>
          <w:bCs/>
          <w:sz w:val="24"/>
        </w:rPr>
        <w:t xml:space="preserve">使用谷歌浏览器参与不见面开标及磋商环节。</w:t>
      </w:r>
      <w:r/>
    </w:p>
    <w:p>
      <w:pPr>
        <w:pStyle w:val="1001"/>
        <w:numPr>
          <w:ilvl w:val="0"/>
          <w:numId w:val="1"/>
        </w:numPr>
        <w:ind w:firstLine="480"/>
        <w:spacing w:line="400" w:lineRule="exact"/>
        <w:rPr>
          <w:rFonts w:hint="eastAsia" w:ascii="宋体" w:hAnsi="宋体"/>
          <w:b/>
          <w:bCs/>
          <w:sz w:val="24"/>
        </w:rPr>
      </w:pPr>
      <w:r>
        <w:rPr>
          <w:rFonts w:hint="eastAsia" w:ascii="宋体" w:hAnsi="宋体"/>
          <w:b/>
          <w:bCs/>
          <w:sz w:val="24"/>
        </w:rPr>
        <w:t xml:space="preserve">电脑需提前准备好麦克风、音响，摄像头，提前检查保证能够正常使用。</w:t>
      </w:r>
      <w:r/>
    </w:p>
    <w:p>
      <w:pPr>
        <w:pStyle w:val="1001"/>
        <w:numPr>
          <w:ilvl w:val="0"/>
          <w:numId w:val="1"/>
        </w:numPr>
        <w:ind w:firstLine="480"/>
        <w:spacing w:line="400" w:lineRule="exact"/>
        <w:rPr>
          <w:rFonts w:hint="eastAsia" w:ascii="宋体" w:hAnsi="宋体"/>
          <w:b/>
          <w:bCs/>
          <w:sz w:val="24"/>
        </w:rPr>
      </w:pPr>
      <w:r>
        <w:rPr>
          <w:rFonts w:hint="eastAsia" w:ascii="宋体" w:hAnsi="宋体"/>
          <w:b/>
          <w:bCs/>
          <w:sz w:val="24"/>
        </w:rPr>
        <w:t xml:space="preserve">操作系统至少win7以上，建议使用win10操作系统。</w:t>
      </w:r>
      <w:r/>
    </w:p>
    <w:p>
      <w:pPr>
        <w:pStyle w:val="1001"/>
        <w:ind w:firstLine="480"/>
        <w:spacing w:line="400" w:lineRule="exact"/>
        <w:rPr>
          <w:rFonts w:hint="eastAsia" w:ascii="宋体" w:hAnsi="宋体"/>
          <w:sz w:val="24"/>
        </w:rPr>
      </w:pPr>
      <w:r>
        <w:rPr>
          <w:rFonts w:hint="eastAsia" w:ascii="宋体" w:hAnsi="宋体"/>
          <w:sz w:val="24"/>
        </w:rPr>
      </w:r>
      <w:r/>
    </w:p>
    <w:p>
      <w:pPr>
        <w:pStyle w:val="1001"/>
        <w:ind w:firstLine="480"/>
        <w:spacing w:line="400" w:lineRule="exact"/>
        <w:rPr>
          <w:rFonts w:hint="eastAsia" w:ascii="宋体" w:hAnsi="宋体"/>
          <w:sz w:val="24"/>
        </w:rPr>
      </w:pPr>
      <w:r>
        <w:rPr>
          <w:rFonts w:hint="eastAsia" w:ascii="宋体" w:hAnsi="宋体"/>
          <w:sz w:val="24"/>
        </w:rPr>
        <w:t xml:space="preserve">（二）首次响应文件提交的截止时间：</w:t>
      </w:r>
      <w:r>
        <w:rPr>
          <w:rFonts w:hint="eastAsia" w:ascii="宋体" w:hAnsi="宋体"/>
          <w:b/>
          <w:bCs/>
          <w:color w:val="000000" w:themeColor="text1"/>
          <w:sz w:val="24"/>
          <w:highlight w:val="none"/>
          <w:lang w:eastAsia="zh-CN"/>
        </w:rPr>
        <w:t xml:space="preserve">2026年</w:t>
      </w:r>
      <w:r>
        <w:rPr>
          <w:rFonts w:hint="eastAsia" w:ascii="宋体" w:hAnsi="宋体"/>
          <w:b/>
          <w:bCs/>
          <w:color w:val="000000" w:themeColor="text1"/>
          <w:sz w:val="24"/>
          <w:highlight w:val="none"/>
          <w:lang w:val="en-US" w:eastAsia="zh-CN"/>
        </w:rPr>
        <w:t xml:space="preserve"> 11  </w:t>
      </w:r>
      <w:r>
        <w:rPr>
          <w:rFonts w:hint="eastAsia" w:ascii="宋体" w:hAnsi="宋体"/>
          <w:b/>
          <w:bCs/>
          <w:color w:val="000000" w:themeColor="text1"/>
          <w:sz w:val="24"/>
          <w:highlight w:val="none"/>
          <w:lang w:eastAsia="zh-CN"/>
        </w:rPr>
        <w:t xml:space="preserve">月</w:t>
      </w:r>
      <w:r>
        <w:rPr>
          <w:rFonts w:hint="eastAsia" w:ascii="宋体" w:hAnsi="宋体"/>
          <w:b/>
          <w:bCs/>
          <w:color w:val="000000" w:themeColor="text1"/>
          <w:sz w:val="24"/>
          <w:highlight w:val="none"/>
          <w:lang w:val="en-US" w:eastAsia="zh-CN"/>
        </w:rPr>
        <w:t xml:space="preserve">13  </w:t>
      </w:r>
      <w:r>
        <w:rPr>
          <w:rFonts w:hint="eastAsia" w:ascii="宋体" w:hAnsi="宋体"/>
          <w:b/>
          <w:bCs/>
          <w:color w:val="000000" w:themeColor="text1"/>
          <w:sz w:val="24"/>
          <w:highlight w:val="none"/>
          <w:lang w:eastAsia="zh-CN"/>
        </w:rPr>
        <w:t xml:space="preserve">日</w:t>
      </w:r>
      <w:r>
        <w:rPr>
          <w:rFonts w:hint="eastAsia" w:ascii="宋体" w:hAnsi="宋体"/>
          <w:b/>
          <w:bCs/>
          <w:color w:val="000000" w:themeColor="text1"/>
          <w:sz w:val="24"/>
          <w:highlight w:val="none"/>
        </w:rPr>
        <w:t xml:space="preserve">上午09:30</w:t>
      </w:r>
      <w:r>
        <w:rPr>
          <w:rFonts w:hint="eastAsia" w:ascii="宋体" w:hAnsi="宋体"/>
          <w:color w:val="000000" w:themeColor="text1"/>
          <w:sz w:val="24"/>
          <w:highlight w:val="none"/>
        </w:rPr>
        <w:t xml:space="preserve">，</w:t>
      </w:r>
      <w:r>
        <w:rPr>
          <w:rFonts w:hint="eastAsia" w:ascii="宋体" w:hAnsi="宋体"/>
          <w:sz w:val="24"/>
          <w:highlight w:val="none"/>
        </w:rPr>
        <w:t xml:space="preserve">在截</w:t>
      </w:r>
      <w:r>
        <w:rPr>
          <w:rFonts w:hint="eastAsia" w:ascii="宋体" w:hAnsi="宋体"/>
          <w:sz w:val="24"/>
        </w:rPr>
        <w:t xml:space="preserve">止时间后提交的首次响应文件为无效文件，将被拒收。</w:t>
      </w:r>
      <w:r/>
    </w:p>
    <w:p>
      <w:pPr>
        <w:pStyle w:val="1001"/>
        <w:ind w:firstLine="480"/>
        <w:spacing w:line="400" w:lineRule="exact"/>
        <w:rPr>
          <w:rFonts w:hint="eastAsia" w:ascii="宋体" w:hAnsi="宋体"/>
          <w:sz w:val="24"/>
        </w:rPr>
      </w:pPr>
      <w:r>
        <w:rPr>
          <w:rFonts w:hint="eastAsia" w:ascii="宋体" w:hAnsi="宋体"/>
          <w:sz w:val="24"/>
        </w:rPr>
        <w:t xml:space="preserve">（三）首次响应文件提交时间、地点：</w:t>
      </w:r>
      <w:r/>
    </w:p>
    <w:p>
      <w:pPr>
        <w:pStyle w:val="1001"/>
        <w:ind w:firstLine="480"/>
        <w:spacing w:line="400" w:lineRule="exact"/>
        <w:rPr>
          <w:rFonts w:hint="eastAsia" w:ascii="宋体" w:hAnsi="宋体"/>
          <w:sz w:val="24"/>
        </w:rPr>
      </w:pPr>
      <w:r>
        <w:rPr>
          <w:rFonts w:hint="eastAsia" w:ascii="宋体" w:hAnsi="宋体"/>
          <w:sz w:val="24"/>
        </w:rPr>
        <w:t xml:space="preserve">1.提交时间</w:t>
      </w:r>
      <w:r/>
    </w:p>
    <w:p>
      <w:pPr>
        <w:pStyle w:val="1001"/>
        <w:ind w:firstLine="480"/>
        <w:spacing w:line="400" w:lineRule="exact"/>
        <w:rPr>
          <w:rFonts w:hint="eastAsia" w:ascii="宋体" w:hAnsi="宋体"/>
          <w:sz w:val="24"/>
        </w:rPr>
      </w:pPr>
      <w:r>
        <w:rPr>
          <w:rFonts w:hint="eastAsia" w:ascii="宋体" w:hAnsi="宋体"/>
          <w:sz w:val="24"/>
        </w:rPr>
        <w:t xml:space="preserve">首次响应文件提交的截止时间</w:t>
      </w:r>
      <w:r>
        <w:rPr>
          <w:rFonts w:hint="eastAsia" w:ascii="宋体" w:hAnsi="宋体"/>
          <w:b/>
          <w:bCs/>
          <w:color w:val="000000" w:themeColor="text1"/>
          <w:sz w:val="24"/>
          <w:highlight w:val="none"/>
          <w:lang w:eastAsia="zh-CN"/>
        </w:rPr>
        <w:t xml:space="preserve">2026年</w:t>
      </w:r>
      <w:r>
        <w:rPr>
          <w:rFonts w:hint="eastAsia" w:ascii="宋体" w:hAnsi="宋体"/>
          <w:b/>
          <w:bCs/>
          <w:color w:val="000000" w:themeColor="text1"/>
          <w:sz w:val="24"/>
          <w:highlight w:val="none"/>
          <w:lang w:val="en-US" w:eastAsia="zh-CN"/>
        </w:rPr>
        <w:t xml:space="preserve">  11 </w:t>
      </w:r>
      <w:r>
        <w:rPr>
          <w:rFonts w:hint="eastAsia" w:ascii="宋体" w:hAnsi="宋体"/>
          <w:b/>
          <w:bCs/>
          <w:color w:val="000000" w:themeColor="text1"/>
          <w:sz w:val="24"/>
          <w:highlight w:val="none"/>
          <w:lang w:eastAsia="zh-CN"/>
        </w:rPr>
        <w:t xml:space="preserve">月</w:t>
      </w:r>
      <w:r>
        <w:rPr>
          <w:rFonts w:hint="eastAsia" w:ascii="宋体" w:hAnsi="宋体"/>
          <w:b/>
          <w:bCs/>
          <w:color w:val="000000" w:themeColor="text1"/>
          <w:sz w:val="24"/>
          <w:highlight w:val="none"/>
          <w:lang w:val="en-US" w:eastAsia="zh-CN"/>
        </w:rPr>
        <w:t xml:space="preserve"> 13 </w:t>
      </w:r>
      <w:r>
        <w:rPr>
          <w:rFonts w:hint="eastAsia" w:ascii="宋体" w:hAnsi="宋体"/>
          <w:b/>
          <w:bCs/>
          <w:color w:val="000000" w:themeColor="text1"/>
          <w:sz w:val="24"/>
          <w:highlight w:val="none"/>
          <w:lang w:eastAsia="zh-CN"/>
        </w:rPr>
        <w:t xml:space="preserve">日</w:t>
      </w:r>
      <w:r>
        <w:rPr>
          <w:rFonts w:hint="eastAsia" w:ascii="宋体" w:hAnsi="宋体"/>
          <w:b/>
          <w:bCs/>
          <w:color w:val="000000" w:themeColor="text1"/>
          <w:sz w:val="24"/>
          <w:highlight w:val="none"/>
        </w:rPr>
        <w:t xml:space="preserve">09:30</w:t>
      </w:r>
      <w:r>
        <w:rPr>
          <w:rFonts w:hint="eastAsia" w:ascii="宋体" w:hAnsi="宋体"/>
          <w:b/>
          <w:bCs/>
          <w:sz w:val="24"/>
          <w:highlight w:val="none"/>
        </w:rPr>
        <w:t xml:space="preserve">前</w:t>
      </w:r>
      <w:r>
        <w:rPr>
          <w:rFonts w:hint="eastAsia" w:ascii="宋体" w:hAnsi="宋体"/>
          <w:sz w:val="24"/>
        </w:rPr>
        <w:t xml:space="preserve">。</w:t>
      </w:r>
      <w:r/>
    </w:p>
    <w:p>
      <w:pPr>
        <w:pStyle w:val="1001"/>
        <w:ind w:firstLine="480"/>
        <w:spacing w:line="400" w:lineRule="exact"/>
        <w:rPr>
          <w:rFonts w:hint="eastAsia" w:ascii="宋体" w:hAnsi="宋体"/>
          <w:sz w:val="24"/>
        </w:rPr>
      </w:pPr>
      <w:r>
        <w:rPr>
          <w:rFonts w:hint="eastAsia" w:ascii="宋体" w:hAnsi="宋体"/>
          <w:sz w:val="24"/>
        </w:rPr>
        <w:t xml:space="preserve">2.提交地点</w:t>
      </w:r>
      <w:r/>
    </w:p>
    <w:p>
      <w:pPr>
        <w:pStyle w:val="1001"/>
        <w:ind w:firstLine="480"/>
        <w:spacing w:line="400" w:lineRule="exact"/>
        <w:rPr>
          <w:rFonts w:hint="eastAsia" w:ascii="宋体" w:hAnsi="宋体"/>
          <w:sz w:val="24"/>
        </w:rPr>
      </w:pPr>
      <w:r>
        <w:rPr>
          <w:rFonts w:hint="eastAsia" w:ascii="宋体" w:hAnsi="宋体"/>
          <w:sz w:val="24"/>
        </w:rPr>
        <w:t xml:space="preserve">“苏采云”系统（网址：</w:t>
      </w:r>
      <w:r>
        <w:rPr>
          <w:rFonts w:hint="eastAsia" w:ascii="宋体" w:hAnsi="宋体"/>
          <w:sz w:val="24"/>
          <w:lang w:eastAsia="zh-CN"/>
        </w:rPr>
        <w:t xml:space="preserve">https://jszfcg.jsczt.cn/jszc/login</w:t>
      </w:r>
      <w:r>
        <w:rPr>
          <w:rFonts w:hint="eastAsia" w:ascii="宋体" w:hAnsi="宋体"/>
          <w:sz w:val="24"/>
        </w:rPr>
        <w:t xml:space="preserve">）“开标大厅”或进入徐州政府采购网（网址：</w:t>
      </w:r>
      <w:r>
        <w:rPr>
          <w:rFonts w:hint="eastAsia" w:ascii="宋体" w:hAnsi="宋体"/>
          <w:sz w:val="24"/>
          <w:lang w:eastAsia="zh-CN"/>
        </w:rPr>
        <w:t xml:space="preserve">https://czj.xz.gov.cn/zfcg/index.html</w:t>
      </w:r>
      <w:r>
        <w:rPr>
          <w:rFonts w:hint="eastAsia" w:ascii="宋体" w:hAnsi="宋体"/>
          <w:sz w:val="24"/>
        </w:rPr>
        <w:t xml:space="preserve">），点击“苏采云”进入系统“开标大厅”。 </w:t>
      </w:r>
      <w:r/>
    </w:p>
    <w:p>
      <w:pPr>
        <w:pStyle w:val="1001"/>
        <w:ind w:firstLine="480"/>
        <w:spacing w:line="400" w:lineRule="exact"/>
        <w:rPr>
          <w:rFonts w:hint="eastAsia" w:ascii="宋体" w:hAnsi="宋体"/>
          <w:sz w:val="24"/>
          <w:highlight w:val="none"/>
        </w:rPr>
      </w:pPr>
      <w:r>
        <w:rPr>
          <w:rFonts w:hint="eastAsia" w:ascii="宋体" w:hAnsi="宋体"/>
          <w:sz w:val="24"/>
        </w:rPr>
        <w:t xml:space="preserve">（四）</w:t>
      </w:r>
      <w:r>
        <w:rPr>
          <w:rFonts w:hint="eastAsia" w:ascii="宋体" w:hAnsi="宋体"/>
          <w:bCs/>
          <w:sz w:val="24"/>
        </w:rPr>
        <w:t xml:space="preserve">首次响应文件开启时间</w:t>
      </w:r>
      <w:r>
        <w:rPr>
          <w:rFonts w:hint="eastAsia" w:ascii="宋体" w:hAnsi="宋体"/>
          <w:bCs/>
          <w:sz w:val="24"/>
          <w:highlight w:val="none"/>
        </w:rPr>
        <w:t xml:space="preserve">：</w:t>
      </w:r>
      <w:r>
        <w:rPr>
          <w:rFonts w:hint="eastAsia" w:ascii="宋体" w:hAnsi="宋体"/>
          <w:b/>
          <w:bCs/>
          <w:color w:val="000000" w:themeColor="text1"/>
          <w:sz w:val="24"/>
          <w:highlight w:val="none"/>
          <w:lang w:eastAsia="zh-CN"/>
        </w:rPr>
        <w:t xml:space="preserve">2026年</w:t>
      </w:r>
      <w:r>
        <w:rPr>
          <w:rFonts w:hint="eastAsia" w:ascii="宋体" w:hAnsi="宋体"/>
          <w:b/>
          <w:bCs/>
          <w:color w:val="000000" w:themeColor="text1"/>
          <w:sz w:val="24"/>
          <w:highlight w:val="none"/>
          <w:lang w:val="en-US" w:eastAsia="zh-CN"/>
        </w:rPr>
        <w:t xml:space="preserve">  11 </w:t>
      </w:r>
      <w:r>
        <w:rPr>
          <w:rFonts w:hint="eastAsia" w:ascii="宋体" w:hAnsi="宋体"/>
          <w:b/>
          <w:bCs/>
          <w:color w:val="000000" w:themeColor="text1"/>
          <w:sz w:val="24"/>
          <w:highlight w:val="none"/>
          <w:lang w:eastAsia="zh-CN"/>
        </w:rPr>
        <w:t xml:space="preserve">月</w:t>
      </w:r>
      <w:r>
        <w:rPr>
          <w:rFonts w:hint="eastAsia" w:ascii="宋体" w:hAnsi="宋体"/>
          <w:b/>
          <w:bCs/>
          <w:color w:val="000000" w:themeColor="text1"/>
          <w:sz w:val="24"/>
          <w:highlight w:val="none"/>
          <w:lang w:val="en-US" w:eastAsia="zh-CN"/>
        </w:rPr>
        <w:t xml:space="preserve">  13  </w:t>
      </w:r>
      <w:r>
        <w:rPr>
          <w:rFonts w:hint="eastAsia" w:ascii="宋体" w:hAnsi="宋体"/>
          <w:b/>
          <w:bCs/>
          <w:color w:val="000000" w:themeColor="text1"/>
          <w:sz w:val="24"/>
          <w:highlight w:val="none"/>
          <w:lang w:eastAsia="zh-CN"/>
        </w:rPr>
        <w:t xml:space="preserve">日</w:t>
      </w:r>
      <w:r>
        <w:rPr>
          <w:rFonts w:hint="eastAsia" w:ascii="宋体" w:hAnsi="宋体"/>
          <w:sz w:val="24"/>
          <w:highlight w:val="none"/>
        </w:rPr>
        <w:t xml:space="preserve">上午09:30。</w:t>
      </w:r>
      <w:r/>
    </w:p>
    <w:p>
      <w:pPr>
        <w:pStyle w:val="1001"/>
        <w:ind w:firstLine="480"/>
        <w:spacing w:line="400" w:lineRule="exact"/>
        <w:rPr>
          <w:rFonts w:hint="eastAsia" w:ascii="宋体" w:hAnsi="宋体"/>
          <w:sz w:val="24"/>
        </w:rPr>
      </w:pPr>
      <w:r>
        <w:rPr>
          <w:rFonts w:hint="eastAsia" w:ascii="宋体" w:hAnsi="宋体"/>
          <w:sz w:val="24"/>
        </w:rPr>
        <w:t xml:space="preserve">（五）首次响应文件开启地点：</w:t>
      </w:r>
      <w:r/>
    </w:p>
    <w:p>
      <w:pPr>
        <w:pStyle w:val="1001"/>
        <w:ind w:firstLine="480"/>
        <w:spacing w:line="400" w:lineRule="exact"/>
        <w:rPr>
          <w:rFonts w:hint="eastAsia" w:ascii="宋体" w:hAnsi="宋体"/>
          <w:sz w:val="24"/>
        </w:rPr>
      </w:pPr>
      <w:r>
        <w:rPr>
          <w:rFonts w:hint="eastAsia" w:ascii="宋体" w:hAnsi="宋体"/>
          <w:sz w:val="24"/>
        </w:rPr>
        <w:t xml:space="preserve">“苏采云”系统（网址：</w:t>
      </w:r>
      <w:r>
        <w:rPr>
          <w:rFonts w:hint="eastAsia" w:ascii="宋体" w:hAnsi="宋体"/>
          <w:sz w:val="24"/>
          <w:lang w:eastAsia="zh-CN"/>
        </w:rPr>
        <w:t xml:space="preserve">https://jszfcg.jsczt.cn/jszc/login</w:t>
      </w:r>
      <w:r>
        <w:rPr>
          <w:rFonts w:hint="eastAsia" w:ascii="宋体" w:hAnsi="宋体"/>
          <w:sz w:val="24"/>
        </w:rPr>
        <w:t xml:space="preserve">）“开标大厅”或进入徐州政府采购网（网址：</w:t>
      </w:r>
      <w:r>
        <w:rPr>
          <w:rFonts w:hint="eastAsia" w:ascii="宋体" w:hAnsi="宋体"/>
          <w:sz w:val="24"/>
          <w:lang w:eastAsia="zh-CN"/>
        </w:rPr>
        <w:t xml:space="preserve">https://czj.xz.gov.cn/zfcg/index.html</w:t>
      </w:r>
      <w:r>
        <w:rPr>
          <w:rFonts w:hint="eastAsia" w:ascii="宋体" w:hAnsi="宋体"/>
          <w:sz w:val="24"/>
        </w:rPr>
        <w:t xml:space="preserve">），点击“苏采云”进入系统“开标大厅”。</w:t>
      </w:r>
      <w:r/>
    </w:p>
    <w:p>
      <w:pPr>
        <w:pStyle w:val="1001"/>
        <w:ind w:firstLine="480"/>
        <w:spacing w:line="400" w:lineRule="exact"/>
        <w:rPr>
          <w:rFonts w:hint="eastAsia" w:ascii="宋体" w:hAnsi="宋体"/>
          <w:szCs w:val="21"/>
        </w:rPr>
      </w:pPr>
      <w:r>
        <w:rPr>
          <w:rFonts w:hint="eastAsia" w:ascii="宋体" w:hAnsi="宋体"/>
          <w:szCs w:val="21"/>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1"/>
        <w:ind w:firstLine="480"/>
        <w:jc w:val="left"/>
        <w:spacing w:line="400" w:lineRule="exact"/>
        <w:widowControl/>
        <w:rPr>
          <w:rFonts w:hint="eastAsia" w:ascii="宋体" w:hAnsi="宋体"/>
          <w:szCs w:val="21"/>
        </w:rPr>
        <w:outlineLvl w:val="0"/>
      </w:pPr>
      <w:r>
        <w:rPr>
          <w:rFonts w:hint="eastAsia" w:ascii="宋体" w:hAnsi="宋体"/>
          <w:szCs w:val="21"/>
        </w:rPr>
        <w:t xml:space="preserve">（七）不接受不按要求加盖公章（电子签章）的首次响应文件。电子签章相关要求见“苏采云”系统。</w:t>
      </w:r>
      <w:r/>
    </w:p>
    <w:p>
      <w:pPr>
        <w:pStyle w:val="1001"/>
        <w:ind w:firstLine="480"/>
        <w:spacing w:line="400" w:lineRule="exact"/>
        <w:rPr>
          <w:rFonts w:hint="eastAsia" w:ascii="宋体" w:hAnsi="宋体"/>
          <w:bCs/>
          <w:szCs w:val="21"/>
        </w:rPr>
      </w:pPr>
      <w:r>
        <w:rPr>
          <w:rFonts w:hint="eastAsia" w:ascii="宋体" w:hAnsi="宋体"/>
          <w:bCs/>
          <w:szCs w:val="21"/>
        </w:rPr>
        <w:t xml:space="preserve">（八）首次响应文件解密：到达开启时间，</w:t>
      </w:r>
      <w:r>
        <w:rPr>
          <w:rFonts w:hint="eastAsia" w:ascii="宋体" w:hAnsi="宋体"/>
          <w:szCs w:val="21"/>
        </w:rPr>
        <w:t xml:space="preserve">“苏采云”系统自动提取所有响应文件，供应商按采购文件规定方式按时在线解密。本项目采购文件规定的供应商按时在线解密方式：</w:t>
      </w:r>
      <w:r>
        <w:rPr>
          <w:rFonts w:hint="eastAsia" w:ascii="宋体" w:hAnsi="宋体"/>
          <w:b/>
          <w:bCs/>
          <w:szCs w:val="21"/>
        </w:rPr>
        <w:t xml:space="preserve">开启时间后30分钟内</w:t>
      </w:r>
      <w:r>
        <w:rPr>
          <w:rFonts w:hint="eastAsia" w:ascii="宋体" w:hAnsi="宋体"/>
          <w:szCs w:val="21"/>
        </w:rPr>
        <w:t xml:space="preserve">，通过“苏采云”系统（使用“CA数字证书”）解密。</w:t>
      </w:r>
      <w:r/>
    </w:p>
    <w:p>
      <w:pPr>
        <w:pStyle w:val="1001"/>
        <w:ind w:firstLine="480"/>
        <w:spacing w:line="400" w:lineRule="exact"/>
        <w:rPr>
          <w:rFonts w:hint="eastAsia" w:ascii="宋体" w:hAnsi="宋体"/>
          <w:szCs w:val="21"/>
        </w:rPr>
      </w:pPr>
      <w:r>
        <w:rPr>
          <w:rFonts w:hint="eastAsia" w:ascii="宋体" w:hAnsi="宋体"/>
          <w:szCs w:val="21"/>
        </w:rPr>
        <w:t xml:space="preserve">（九）采购文件（后缀名为“.kedt”）、供应商操作手册及政府采购客户端工具可通过“苏采云”系统（网址：</w:t>
      </w:r>
      <w:r>
        <w:rPr>
          <w:rFonts w:hint="eastAsia" w:ascii="宋体" w:hAnsi="宋体"/>
          <w:szCs w:val="21"/>
        </w:rPr>
        <w:fldChar w:fldCharType="begin"/>
      </w:r>
      <w:r>
        <w:rPr>
          <w:rFonts w:hint="eastAsia" w:ascii="宋体" w:hAnsi="宋体"/>
          <w:szCs w:val="21"/>
        </w:rPr>
        <w:instrText xml:space="preserve">HYPERLINK "http://jszfcg.jsczt.cn/"</w:instrText>
      </w:r>
      <w:r>
        <w:rPr>
          <w:rFonts w:hint="eastAsia" w:ascii="宋体" w:hAnsi="宋体"/>
          <w:szCs w:val="21"/>
        </w:rPr>
        <w:fldChar w:fldCharType="separate"/>
      </w:r>
      <w:r>
        <w:rPr>
          <w:rFonts w:hint="eastAsia" w:ascii="宋体" w:hAnsi="宋体"/>
          <w:szCs w:val="21"/>
          <w:lang w:eastAsia="zh-CN"/>
        </w:rPr>
        <w:t xml:space="preserve">https://jszfcg.jsczt.cn/jszc/login</w:t>
      </w:r>
      <w:r>
        <w:rPr>
          <w:rFonts w:hint="eastAsia" w:ascii="宋体" w:hAnsi="宋体"/>
          <w:szCs w:val="21"/>
        </w:rPr>
        <w:fldChar w:fldCharType="end"/>
      </w:r>
      <w:r>
        <w:rPr>
          <w:rFonts w:hint="eastAsia" w:ascii="宋体" w:hAnsi="宋体"/>
          <w:szCs w:val="21"/>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hint="eastAsia" w:ascii="宋体" w:hAnsi="宋体"/>
          <w:b/>
          <w:bCs/>
          <w:szCs w:val="21"/>
        </w:rPr>
        <w:t xml:space="preserve">采购文件应在报名时间截止前下载。</w:t>
      </w:r>
      <w:r/>
    </w:p>
    <w:p>
      <w:pPr>
        <w:pStyle w:val="1001"/>
        <w:ind w:firstLine="480"/>
        <w:spacing w:line="400" w:lineRule="exact"/>
        <w:rPr>
          <w:rFonts w:hint="eastAsia" w:ascii="宋体" w:hAnsi="宋体"/>
          <w:sz w:val="24"/>
        </w:rPr>
      </w:pPr>
      <w:r>
        <w:rPr>
          <w:rFonts w:hint="eastAsia" w:ascii="宋体" w:hAnsi="宋体"/>
          <w:sz w:val="24"/>
        </w:rPr>
        <w:t xml:space="preserve">（十）相关说明: 供应商在“苏采云”系统中提交首次响应文件的时间即为数据电文（响应文件，下同）的发送时间和接收时间。</w:t>
      </w:r>
      <w:r/>
    </w:p>
    <w:p>
      <w:pPr>
        <w:pStyle w:val="1017"/>
        <w:ind w:left="0" w:firstLine="480"/>
        <w:spacing w:line="440" w:lineRule="exact"/>
        <w:tabs>
          <w:tab w:val="left" w:pos="10065" w:leader="none"/>
        </w:tabs>
        <w:rPr>
          <w:rFonts w:hint="eastAsia" w:ascii="宋体" w:hAnsi="宋体"/>
        </w:rPr>
      </w:pPr>
      <w:r>
        <w:rPr>
          <w:rFonts w:hint="eastAsia" w:ascii="宋体" w:hAnsi="宋体"/>
        </w:rPr>
        <w:t xml:space="preserve">（十一）说明：在领取中标通知书前中标人应提供</w:t>
      </w:r>
      <w:r>
        <w:rPr>
          <w:rFonts w:hint="eastAsia" w:ascii="宋体" w:hAnsi="宋体"/>
          <w:highlight w:val="none"/>
        </w:rPr>
        <w:t xml:space="preserve">。联系人：</w:t>
      </w:r>
      <w:r>
        <w:rPr>
          <w:rFonts w:hint="eastAsia" w:ascii="宋体" w:hAnsi="宋体"/>
          <w:highlight w:val="none"/>
          <w:lang w:val="en-US" w:eastAsia="zh-CN"/>
        </w:rPr>
        <w:t xml:space="preserve">刘坤</w:t>
      </w:r>
      <w:r>
        <w:rPr>
          <w:rFonts w:hint="eastAsia" w:ascii="宋体" w:hAnsi="宋体"/>
          <w:highlight w:val="none"/>
        </w:rPr>
        <w:t xml:space="preserve">。电话：15252292709</w:t>
      </w:r>
      <w:r>
        <w:rPr>
          <w:rFonts w:hint="eastAsia" w:ascii="宋体" w:hAnsi="宋体"/>
        </w:rPr>
        <w:t xml:space="preserve">纸质投标文件正本一份、副本二份，并同时用U盘报送投标文件正本（已签字、盖章）扫描件（PDF格式）一份，邮寄至</w:t>
      </w:r>
      <w:r>
        <w:rPr>
          <w:rFonts w:hint="eastAsia" w:ascii="宋体" w:hAnsi="宋体"/>
          <w:lang w:eastAsia="zh-CN"/>
        </w:rPr>
        <w:t xml:space="preserve">徐州国衡项目管理有限公司</w:t>
      </w:r>
      <w:r>
        <w:rPr>
          <w:rFonts w:hint="eastAsia" w:ascii="宋体" w:hAnsi="宋体"/>
        </w:rPr>
        <w:t xml:space="preserve">（地址：</w:t>
      </w:r>
      <w:r>
        <w:rPr>
          <w:rFonts w:ascii="宋体" w:hAnsi="宋体" w:eastAsia="宋体" w:cs="宋体"/>
          <w:sz w:val="24"/>
          <w:szCs w:val="24"/>
        </w:rPr>
        <w:t xml:space="preserve">新沂市北沟街道大桥东路田吴红绿灯路北二楼国衡咨询</w:t>
      </w:r>
      <w:r>
        <w:rPr>
          <w:rFonts w:hint="eastAsia" w:ascii="宋体" w:hAnsi="宋体"/>
        </w:rPr>
        <w:t xml:space="preserve">）投标文件正、副本（含U盘）均不退还投标人，若采购人索取中标人投标文件副本的，须在双方签定招标采购合同后，由采购代理机构提供给采购人。</w:t>
      </w:r>
      <w:r/>
    </w:p>
    <w:p>
      <w:pPr>
        <w:pStyle w:val="1001"/>
        <w:ind w:firstLine="480"/>
        <w:spacing w:line="400" w:lineRule="exact"/>
        <w:rPr>
          <w:rFonts w:hint="eastAsia" w:ascii="宋体" w:hAnsi="宋体"/>
          <w:sz w:val="24"/>
        </w:rPr>
      </w:pPr>
      <w:r>
        <w:rPr>
          <w:rFonts w:hint="eastAsia" w:ascii="宋体" w:hAnsi="宋体"/>
          <w:sz w:val="24"/>
        </w:rPr>
        <w:t xml:space="preserve">十三、响应文件编制要求</w:t>
      </w:r>
      <w:r/>
    </w:p>
    <w:p>
      <w:pPr>
        <w:pStyle w:val="1001"/>
        <w:ind w:firstLine="480"/>
        <w:spacing w:line="400" w:lineRule="exact"/>
        <w:rPr>
          <w:rFonts w:hint="eastAsia" w:ascii="宋体" w:hAnsi="宋体"/>
          <w:bCs/>
          <w:sz w:val="24"/>
        </w:rPr>
      </w:pPr>
      <w:r>
        <w:rPr>
          <w:rFonts w:hint="eastAsia" w:ascii="宋体" w:hAnsi="宋体"/>
          <w:bCs/>
          <w:sz w:val="24"/>
        </w:rPr>
        <w:t xml:space="preserve">请按照以下要求（包括但不限于以下要求）制作：</w:t>
      </w:r>
      <w:r/>
    </w:p>
    <w:p>
      <w:pPr>
        <w:pStyle w:val="1001"/>
        <w:ind w:firstLine="425"/>
        <w:spacing w:line="400" w:lineRule="exact"/>
        <w:rPr>
          <w:rFonts w:hint="eastAsia" w:ascii="宋体" w:hAnsi="宋体"/>
          <w:bCs/>
          <w:sz w:val="24"/>
        </w:rPr>
      </w:pPr>
      <w:r>
        <w:rPr>
          <w:rFonts w:hint="eastAsia" w:ascii="宋体" w:hAnsi="宋体"/>
          <w:bCs/>
          <w:sz w:val="24"/>
        </w:rPr>
        <w:t xml:space="preserve">（一）基本目录</w:t>
      </w:r>
      <w:r/>
    </w:p>
    <w:p>
      <w:pPr>
        <w:pStyle w:val="1001"/>
        <w:ind w:firstLine="480"/>
        <w:spacing w:line="400" w:lineRule="exact"/>
        <w:rPr>
          <w:rFonts w:hint="eastAsia" w:ascii="宋体" w:hAnsi="宋体"/>
          <w:bCs/>
          <w:sz w:val="24"/>
        </w:rPr>
      </w:pPr>
      <w:r>
        <w:rPr>
          <w:rFonts w:hint="eastAsia" w:ascii="宋体" w:hAnsi="宋体"/>
          <w:bCs/>
          <w:sz w:val="24"/>
        </w:rPr>
        <w:t xml:space="preserve">1.</w:t>
      </w:r>
      <w:r>
        <w:rPr>
          <w:rFonts w:hint="eastAsia" w:ascii="宋体" w:hAnsi="宋体"/>
          <w:sz w:val="24"/>
        </w:rPr>
        <w:t xml:space="preserve">《磋商报价表》（加盖电子签章，格式见《磋商文件》附件。</w:t>
      </w:r>
      <w:r>
        <w:rPr>
          <w:rFonts w:hint="eastAsia" w:ascii="宋体" w:hAnsi="宋体"/>
          <w:bCs/>
          <w:sz w:val="24"/>
        </w:rPr>
        <w:t xml:space="preserve">政府采购客户端工具输入报价自动生成）；</w:t>
      </w:r>
      <w:r/>
    </w:p>
    <w:p>
      <w:pPr>
        <w:pStyle w:val="1001"/>
        <w:ind w:firstLine="480"/>
        <w:spacing w:line="400" w:lineRule="exact"/>
        <w:rPr>
          <w:rFonts w:hint="eastAsia" w:ascii="宋体" w:hAnsi="宋体"/>
          <w:bCs/>
          <w:sz w:val="24"/>
        </w:rPr>
      </w:pPr>
      <w:r>
        <w:rPr>
          <w:rFonts w:hint="eastAsia" w:ascii="宋体" w:hAnsi="宋体"/>
          <w:bCs/>
          <w:sz w:val="24"/>
        </w:rPr>
        <w:t xml:space="preserve">2.</w:t>
      </w:r>
      <w:r>
        <w:rPr>
          <w:rFonts w:hint="eastAsia" w:ascii="宋体" w:hAnsi="宋体"/>
          <w:sz w:val="24"/>
        </w:rPr>
        <w:t xml:space="preserve">授权委托书（提供原件的扫描件，格式见《磋商文件》附件）；</w:t>
      </w:r>
      <w:r/>
    </w:p>
    <w:p>
      <w:pPr>
        <w:pStyle w:val="1001"/>
        <w:ind w:firstLine="480"/>
        <w:spacing w:line="400" w:lineRule="exact"/>
        <w:rPr>
          <w:rFonts w:hint="eastAsia" w:ascii="宋体" w:hAnsi="宋体"/>
          <w:sz w:val="24"/>
        </w:rPr>
      </w:pPr>
      <w:r>
        <w:rPr>
          <w:rFonts w:hint="eastAsia" w:ascii="宋体" w:hAnsi="宋体"/>
          <w:sz w:val="24"/>
        </w:rPr>
        <w:t xml:space="preserve">3.授权委托书中受托人身份证原件的扫描件；</w:t>
      </w:r>
      <w:r/>
    </w:p>
    <w:p>
      <w:pPr>
        <w:pStyle w:val="1001"/>
        <w:ind w:firstLine="480"/>
        <w:spacing w:line="400" w:lineRule="exact"/>
        <w:widowControl/>
        <w:rPr>
          <w:rFonts w:hint="eastAsia" w:ascii="宋体" w:hAnsi="宋体"/>
          <w:sz w:val="24"/>
        </w:rPr>
        <w:outlineLvl w:val="2"/>
      </w:pPr>
      <w:r>
        <w:rPr>
          <w:rFonts w:hint="eastAsia" w:ascii="宋体" w:hAnsi="宋体"/>
          <w:sz w:val="24"/>
        </w:rPr>
        <w:t xml:space="preserve">4.所报产品的环境标志产品认证证书原件的扫描件（如有）。</w:t>
      </w:r>
      <w:r/>
    </w:p>
    <w:p>
      <w:pPr>
        <w:pStyle w:val="1001"/>
        <w:spacing w:line="400" w:lineRule="exact"/>
        <w:widowControl/>
        <w:rPr>
          <w:rFonts w:hint="eastAsia" w:ascii="宋体" w:hAnsi="宋体"/>
          <w:sz w:val="24"/>
        </w:rPr>
        <w:outlineLvl w:val="2"/>
      </w:pPr>
      <w:r>
        <w:rPr>
          <w:rFonts w:hint="eastAsia" w:ascii="宋体" w:hAnsi="宋体"/>
          <w:sz w:val="24"/>
        </w:rPr>
        <w:t xml:space="preserve">注：</w:t>
      </w:r>
      <w:r/>
    </w:p>
    <w:p>
      <w:pPr>
        <w:pStyle w:val="1001"/>
        <w:ind w:firstLine="480"/>
        <w:spacing w:line="400" w:lineRule="exact"/>
        <w:widowControl/>
        <w:rPr>
          <w:rFonts w:hint="eastAsia" w:ascii="宋体" w:hAnsi="宋体"/>
          <w:sz w:val="24"/>
        </w:rPr>
        <w:outlineLvl w:val="2"/>
      </w:pPr>
      <w:r>
        <w:rPr>
          <w:rFonts w:hint="eastAsia" w:ascii="宋体" w:hAnsi="宋体"/>
          <w:sz w:val="24"/>
        </w:rPr>
        <w:t xml:space="preserve">（1）所报产品属于《环境标志产品政府采购品目清单》（由财政部生态环境部印发）范围的，响应文件中提供（如有）所报产品的国家确定的认证机构出具的、处于有效期之内（即“</w:t>
      </w:r>
      <w:r>
        <w:rPr>
          <w:rFonts w:hint="eastAsia" w:ascii="宋体" w:hAnsi="宋体"/>
          <w:bCs/>
          <w:sz w:val="24"/>
        </w:rPr>
        <w:t xml:space="preserve">首次响应文件开启时间</w:t>
      </w:r>
      <w:r>
        <w:rPr>
          <w:rFonts w:hint="eastAsia" w:ascii="宋体" w:hAnsi="宋体"/>
          <w:sz w:val="24"/>
        </w:rPr>
        <w:t xml:space="preserve">”当天在有效期之内）的环境标志产品认证证书原件的扫描件。</w:t>
      </w:r>
      <w:r/>
    </w:p>
    <w:p>
      <w:pPr>
        <w:pStyle w:val="1001"/>
        <w:ind w:firstLine="240"/>
        <w:spacing w:line="400" w:lineRule="exact"/>
        <w:rPr>
          <w:rFonts w:hint="eastAsia" w:ascii="宋体" w:hAnsi="宋体"/>
          <w:sz w:val="24"/>
        </w:rPr>
      </w:pPr>
      <w:r>
        <w:rPr>
          <w:rFonts w:hint="eastAsia" w:ascii="宋体" w:hAnsi="宋体"/>
          <w:sz w:val="24"/>
        </w:rPr>
        <w:t xml:space="preserve">  （2）环境标志产品认证证书是否符合要求，采购人评审时查询中国政府采购网（www.ccgp.gov.cn）相关内容后确定。</w:t>
      </w:r>
      <w:r/>
    </w:p>
    <w:p>
      <w:pPr>
        <w:pStyle w:val="1001"/>
        <w:ind w:firstLine="240"/>
        <w:spacing w:line="400" w:lineRule="exact"/>
        <w:rPr>
          <w:rFonts w:hint="eastAsia" w:ascii="宋体" w:hAnsi="宋体"/>
          <w:sz w:val="24"/>
        </w:rPr>
      </w:pPr>
      <w:r>
        <w:rPr>
          <w:rFonts w:hint="eastAsia" w:ascii="宋体" w:hAnsi="宋体"/>
          <w:sz w:val="24"/>
        </w:rPr>
        <w:t xml:space="preserve">  5.所报产品的节能产品认证证书原件的扫描件（如有）。</w:t>
      </w:r>
      <w:r/>
    </w:p>
    <w:p>
      <w:pPr>
        <w:pStyle w:val="1001"/>
        <w:spacing w:line="400" w:lineRule="exact"/>
        <w:rPr>
          <w:rFonts w:hint="eastAsia" w:ascii="宋体" w:hAnsi="宋体" w:eastAsia="宋体"/>
          <w:sz w:val="24"/>
          <w:lang w:val="en-US" w:eastAsia="zh-CN"/>
        </w:rPr>
      </w:pPr>
      <w:r>
        <w:rPr>
          <w:rFonts w:hint="eastAsia" w:ascii="宋体" w:hAnsi="宋体"/>
          <w:sz w:val="24"/>
        </w:rPr>
        <w:t xml:space="preserve">注：</w:t>
      </w:r>
      <w:r/>
    </w:p>
    <w:p>
      <w:pPr>
        <w:pStyle w:val="1001"/>
        <w:ind w:firstLine="480"/>
        <w:spacing w:line="400" w:lineRule="exact"/>
        <w:rPr>
          <w:rFonts w:hint="eastAsia" w:ascii="宋体" w:hAnsi="宋体"/>
          <w:sz w:val="24"/>
        </w:rPr>
      </w:pPr>
      <w:r>
        <w:rPr>
          <w:rFonts w:hint="eastAsia" w:ascii="宋体" w:hAnsi="宋体"/>
          <w:sz w:val="24"/>
        </w:rPr>
        <w:t xml:space="preserve">（1）所报产品属于《节能产品政府采购品目清单》（由财政部发展改革委印发）范围的，响应文件中提供（如有）所报产品的国家确定的认证机构出具的、处于有效期之内（即“</w:t>
      </w:r>
      <w:r>
        <w:rPr>
          <w:rFonts w:hint="eastAsia" w:ascii="宋体" w:hAnsi="宋体"/>
          <w:bCs/>
          <w:sz w:val="24"/>
        </w:rPr>
        <w:t xml:space="preserve">首次响应文件开启时间</w:t>
      </w:r>
      <w:r>
        <w:rPr>
          <w:rFonts w:hint="eastAsia" w:ascii="宋体" w:hAnsi="宋体"/>
          <w:sz w:val="24"/>
        </w:rPr>
        <w:t xml:space="preserve">”当天在有效期之内）的节能产品认证证书原件的扫描件。</w:t>
      </w:r>
      <w:r/>
    </w:p>
    <w:p>
      <w:pPr>
        <w:pStyle w:val="1001"/>
        <w:ind w:firstLine="480"/>
        <w:spacing w:line="400" w:lineRule="exact"/>
        <w:rPr>
          <w:rFonts w:hint="eastAsia" w:ascii="宋体" w:hAnsi="宋体"/>
          <w:sz w:val="24"/>
        </w:rPr>
      </w:pPr>
      <w:r>
        <w:rPr>
          <w:rFonts w:hint="eastAsia" w:ascii="宋体" w:hAnsi="宋体"/>
          <w:sz w:val="24"/>
        </w:rPr>
        <w:t xml:space="preserve">（2）节能产品认证证书是否符合要求，采购人评审时查询中国政府采购网（www.ccgp.gov.cn）相关内容后确定。</w:t>
      </w:r>
      <w:r/>
    </w:p>
    <w:p>
      <w:pPr>
        <w:pStyle w:val="1001"/>
        <w:ind w:firstLine="480"/>
        <w:spacing w:line="400" w:lineRule="exact"/>
        <w:rPr>
          <w:rFonts w:hint="eastAsia" w:ascii="宋体" w:hAnsi="宋体"/>
          <w:bCs/>
          <w:sz w:val="24"/>
        </w:rPr>
      </w:pPr>
      <w:r>
        <w:rPr>
          <w:rFonts w:hint="eastAsia" w:ascii="宋体" w:hAnsi="宋体"/>
          <w:bCs/>
          <w:sz w:val="24"/>
        </w:rPr>
      </w:r>
      <w:r/>
    </w:p>
    <w:p>
      <w:pPr>
        <w:pStyle w:val="1001"/>
        <w:numPr>
          <w:ilvl w:val="0"/>
          <w:numId w:val="2"/>
        </w:numPr>
        <w:ind w:firstLine="425"/>
        <w:spacing w:line="400" w:lineRule="exact"/>
        <w:rPr>
          <w:rFonts w:hint="eastAsia" w:ascii="宋体" w:hAnsi="宋体"/>
          <w:b/>
          <w:bCs w:val="0"/>
          <w:sz w:val="24"/>
        </w:rPr>
      </w:pPr>
      <w:r>
        <w:rPr>
          <w:rFonts w:hint="eastAsia" w:ascii="宋体" w:hAnsi="宋体"/>
          <w:b/>
          <w:bCs w:val="0"/>
          <w:sz w:val="24"/>
        </w:rPr>
        <w:t xml:space="preserve">资格条件（1～6项必须提供，否则响应无效</w:t>
      </w:r>
      <w:r>
        <w:rPr>
          <w:rFonts w:hint="eastAsia" w:ascii="宋体" w:hAnsi="宋体"/>
          <w:b/>
          <w:bCs w:val="0"/>
          <w:sz w:val="24"/>
          <w:lang w:val="en-US" w:eastAsia="zh-CN"/>
        </w:rPr>
        <w:t xml:space="preserve">。</w:t>
      </w:r>
      <w:r>
        <w:rPr>
          <w:rFonts w:hint="eastAsia" w:ascii="宋体" w:hAnsi="宋体"/>
          <w:b/>
          <w:bCs w:val="0"/>
          <w:sz w:val="24"/>
        </w:rPr>
        <w:t xml:space="preserve">）</w:t>
      </w:r>
      <w:r/>
    </w:p>
    <w:p>
      <w:pPr>
        <w:pStyle w:val="1001"/>
        <w:ind w:firstLine="480"/>
        <w:spacing w:line="400" w:lineRule="exact"/>
        <w:rPr>
          <w:rFonts w:hint="eastAsia" w:ascii="宋体" w:hAnsi="宋体"/>
          <w:b/>
          <w:bCs w:val="0"/>
          <w:sz w:val="24"/>
        </w:rPr>
      </w:pPr>
      <w:r>
        <w:rPr>
          <w:rFonts w:hint="eastAsia" w:ascii="宋体" w:hAnsi="宋体"/>
          <w:b/>
          <w:bCs w:val="0"/>
          <w:sz w:val="24"/>
        </w:rPr>
        <w:t xml:space="preserve">1.提供合法有效的法人的营业执照（或事业单位法人证书）或其他组织应提供合法证明文件的扫描件。</w:t>
      </w:r>
      <w:r/>
    </w:p>
    <w:p>
      <w:pPr>
        <w:pStyle w:val="1001"/>
        <w:ind w:firstLine="480"/>
        <w:spacing w:line="400" w:lineRule="exact"/>
        <w:rPr>
          <w:rFonts w:hint="eastAsia" w:ascii="宋体" w:hAnsi="宋体"/>
          <w:b/>
          <w:bCs w:val="0"/>
          <w:sz w:val="24"/>
        </w:rPr>
      </w:pPr>
      <w:r>
        <w:rPr>
          <w:rFonts w:hint="eastAsia" w:ascii="宋体" w:hAnsi="宋体"/>
          <w:b/>
          <w:bCs w:val="0"/>
          <w:sz w:val="24"/>
        </w:rPr>
        <w:t xml:space="preserve">2.财务状况报告，至少提供：供应商的“首次响应文件提交的截止时间”前6个月内任何1月（不含“首次响应文件提交的截止时间”当月）的资产负债表的扫描件1份；供应商的“首次响应文件提交的截止时间”前6个月内任何1月（不含“首次响应文件提交的截止时间”当月）的利润表月报表的扫描件1份；</w:t>
      </w:r>
      <w:r/>
    </w:p>
    <w:p>
      <w:pPr>
        <w:pStyle w:val="1001"/>
        <w:ind w:firstLine="480"/>
        <w:spacing w:line="400" w:lineRule="exact"/>
        <w:rPr>
          <w:rFonts w:hint="eastAsia" w:ascii="宋体" w:hAnsi="宋体"/>
          <w:b/>
          <w:bCs w:val="0"/>
          <w:sz w:val="24"/>
        </w:rPr>
      </w:pPr>
      <w:r>
        <w:rPr>
          <w:rFonts w:hint="eastAsia" w:ascii="宋体" w:hAnsi="宋体"/>
          <w:b/>
          <w:bCs w:val="0"/>
          <w:sz w:val="24"/>
        </w:rPr>
        <w:t xml:space="preserve">或</w:t>
      </w:r>
      <w:r>
        <w:rPr>
          <w:rFonts w:hint="eastAsia" w:ascii="宋体" w:hAnsi="宋体"/>
          <w:b/>
          <w:bCs w:val="0"/>
          <w:sz w:val="24"/>
          <w:lang w:val="en-US" w:eastAsia="zh-CN"/>
        </w:rPr>
        <w:t xml:space="preserve">2025</w:t>
      </w:r>
      <w:r>
        <w:rPr>
          <w:rFonts w:hint="eastAsia" w:ascii="宋体" w:hAnsi="宋体"/>
          <w:b/>
          <w:bCs w:val="0"/>
          <w:sz w:val="24"/>
        </w:rPr>
        <w:t xml:space="preserve">年度财务报告</w:t>
      </w:r>
      <w:r>
        <w:rPr>
          <w:rFonts w:hint="eastAsia" w:ascii="宋体" w:hAnsi="宋体"/>
          <w:b/>
          <w:bCs w:val="0"/>
          <w:sz w:val="24"/>
          <w:lang w:eastAsia="zh-CN"/>
        </w:rPr>
        <w:t xml:space="preserve">（</w:t>
      </w:r>
      <w:r>
        <w:rPr>
          <w:rFonts w:hint="eastAsia" w:ascii="宋体" w:hAnsi="宋体"/>
          <w:b/>
          <w:bCs w:val="0"/>
          <w:sz w:val="24"/>
        </w:rPr>
        <w:t xml:space="preserve">应包括审计报告正文、资产负债表、现金流量表、利润表）。</w:t>
      </w:r>
      <w:r/>
    </w:p>
    <w:p>
      <w:pPr>
        <w:pStyle w:val="1001"/>
        <w:ind w:firstLine="480"/>
        <w:spacing w:line="400" w:lineRule="exact"/>
        <w:rPr>
          <w:rFonts w:hint="eastAsia" w:ascii="宋体" w:hAnsi="宋体"/>
          <w:b/>
          <w:bCs w:val="0"/>
          <w:sz w:val="24"/>
        </w:rPr>
      </w:pPr>
      <w:r>
        <w:rPr>
          <w:rFonts w:hint="eastAsia" w:ascii="宋体" w:hAnsi="宋体"/>
          <w:b/>
          <w:bCs w:val="0"/>
          <w:sz w:val="24"/>
        </w:rPr>
        <w:t xml:space="preserve">3.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1001"/>
        <w:ind w:firstLine="480"/>
        <w:spacing w:line="400" w:lineRule="exact"/>
        <w:rPr>
          <w:rFonts w:hint="eastAsia" w:ascii="宋体" w:hAnsi="宋体"/>
          <w:b/>
          <w:bCs w:val="0"/>
          <w:sz w:val="24"/>
        </w:rPr>
      </w:pPr>
      <w:r>
        <w:rPr>
          <w:rFonts w:hint="eastAsia" w:ascii="宋体" w:hAnsi="宋体"/>
          <w:b/>
          <w:bCs w:val="0"/>
          <w:sz w:val="24"/>
        </w:rPr>
        <w:t xml:space="preserve">4.具备履行合同所必需</w:t>
      </w:r>
      <w:r>
        <w:rPr>
          <w:rFonts w:hint="eastAsia" w:ascii="宋体" w:hAnsi="宋体"/>
          <w:b/>
          <w:bCs w:val="0"/>
          <w:sz w:val="24"/>
          <w:highlight w:val="none"/>
        </w:rPr>
        <w:t xml:space="preserve">的设备和专业技术能力的书面声明</w:t>
      </w:r>
      <w:r>
        <w:rPr>
          <w:rFonts w:hint="eastAsia" w:ascii="宋体" w:hAnsi="宋体"/>
          <w:b/>
          <w:bCs w:val="0"/>
          <w:sz w:val="24"/>
        </w:rPr>
        <w:t xml:space="preserve">。响应文件中提供《具备履行合同所必需的设备和专业技术能力的书面声明》（加盖电子签章，格式见《磋商文件》附件）；</w:t>
      </w:r>
      <w:r/>
    </w:p>
    <w:p>
      <w:pPr>
        <w:pStyle w:val="1001"/>
        <w:ind w:firstLine="480"/>
        <w:spacing w:line="400" w:lineRule="exact"/>
        <w:rPr>
          <w:rFonts w:hint="default" w:ascii="宋体" w:hAnsi="宋体" w:eastAsia="宋体"/>
          <w:b/>
          <w:bCs w:val="0"/>
          <w:sz w:val="24"/>
          <w:lang w:val="en-US" w:eastAsia="zh-CN"/>
        </w:rPr>
      </w:pPr>
      <w:r>
        <w:rPr>
          <w:rFonts w:hint="eastAsia" w:ascii="宋体" w:hAnsi="宋体"/>
          <w:b/>
          <w:bCs w:val="0"/>
          <w:sz w:val="24"/>
        </w:rPr>
        <w:t xml:space="preserve">5.供应商参加政府采购活动前3年内在经营活动中没有重大违法记录的书面声明（加盖电子签章，格式见《磋商文件》附件）；</w:t>
      </w:r>
      <w:r/>
    </w:p>
    <w:p>
      <w:pPr>
        <w:pStyle w:val="1001"/>
        <w:ind w:firstLine="480"/>
        <w:spacing w:line="400" w:lineRule="exact"/>
        <w:rPr>
          <w:rFonts w:hint="eastAsia" w:ascii="宋体" w:hAnsi="宋体"/>
          <w:b/>
          <w:bCs/>
          <w:color w:val="auto"/>
          <w:sz w:val="24"/>
          <w:highlight w:val="none"/>
        </w:rPr>
      </w:pPr>
      <w:r>
        <w:rPr>
          <w:rFonts w:hint="eastAsia" w:ascii="宋体" w:hAnsi="宋体"/>
          <w:b/>
          <w:bCs/>
          <w:color w:val="auto"/>
          <w:sz w:val="24"/>
          <w:highlight w:val="none"/>
        </w:rPr>
        <w:t xml:space="preserve">6.本项目的特定资格条件：</w:t>
      </w:r>
      <w:r/>
    </w:p>
    <w:p>
      <w:pPr>
        <w:pStyle w:val="1001"/>
        <w:ind w:firstLine="480"/>
        <w:spacing w:line="400" w:lineRule="exact"/>
        <w:rPr>
          <w:rFonts w:hint="eastAsia" w:ascii="宋体" w:hAnsi="宋体"/>
          <w:b/>
          <w:bCs/>
          <w:color w:val="auto"/>
          <w:sz w:val="24"/>
          <w:highlight w:val="none"/>
          <w:lang w:val="en-US" w:eastAsia="zh-CN"/>
        </w:rPr>
      </w:pPr>
      <w:r>
        <w:rPr>
          <w:rFonts w:hint="eastAsia" w:ascii="宋体" w:hAnsi="宋体"/>
          <w:b/>
          <w:bCs/>
          <w:color w:val="auto"/>
          <w:sz w:val="24"/>
          <w:lang w:val="en-US" w:eastAsia="zh-CN"/>
        </w:rPr>
        <w:t xml:space="preserve">具有《医疗机构执业许可证》的医疗机构，且许可证副本备注栏办理了健康体检执业登记手续。</w:t>
      </w:r>
      <w:r/>
    </w:p>
    <w:p>
      <w:pPr>
        <w:pStyle w:val="1001"/>
        <w:ind w:firstLine="480"/>
        <w:spacing w:line="400" w:lineRule="exact"/>
        <w:rPr>
          <w:rFonts w:hint="eastAsia" w:ascii="宋体" w:hAnsi="宋体"/>
          <w:sz w:val="24"/>
        </w:rPr>
      </w:pPr>
      <w:r>
        <w:rPr>
          <w:rFonts w:hint="eastAsia" w:ascii="宋体" w:hAnsi="宋体"/>
          <w:sz w:val="24"/>
        </w:rPr>
        <w:t xml:space="preserve">7.供应商信用信息（要求见“十四、磋商相关说明”中“(三) 查询及使用供应商信用记录”内容）；</w:t>
      </w:r>
      <w:r/>
    </w:p>
    <w:p>
      <w:pPr>
        <w:pStyle w:val="1001"/>
        <w:ind w:firstLine="425"/>
        <w:spacing w:line="400" w:lineRule="exact"/>
        <w:rPr>
          <w:rFonts w:hint="eastAsia" w:ascii="宋体" w:hAnsi="宋体"/>
          <w:bCs/>
          <w:sz w:val="24"/>
        </w:rPr>
      </w:pPr>
      <w:r>
        <w:rPr>
          <w:rFonts w:hint="eastAsia" w:ascii="宋体" w:hAnsi="宋体"/>
          <w:bCs/>
          <w:sz w:val="24"/>
        </w:rPr>
        <w:t xml:space="preserve">（三）符合条件（</w:t>
      </w:r>
      <w:r>
        <w:rPr>
          <w:rFonts w:hint="eastAsia" w:ascii="宋体" w:hAnsi="宋体"/>
          <w:b/>
          <w:bCs/>
          <w:sz w:val="24"/>
        </w:rPr>
        <w:t xml:space="preserve">必须提供，否则</w:t>
      </w:r>
      <w:r>
        <w:rPr>
          <w:rFonts w:hint="eastAsia" w:ascii="宋体" w:hAnsi="宋体"/>
          <w:b/>
          <w:sz w:val="24"/>
        </w:rPr>
        <w:t xml:space="preserve">响应无效</w:t>
      </w:r>
      <w:r>
        <w:rPr>
          <w:rFonts w:hint="eastAsia" w:ascii="宋体" w:hAnsi="宋体"/>
          <w:bCs/>
          <w:sz w:val="24"/>
        </w:rPr>
        <w:t xml:space="preserve">）</w:t>
      </w:r>
      <w:r/>
    </w:p>
    <w:p>
      <w:pPr>
        <w:pStyle w:val="1001"/>
        <w:ind w:firstLine="480"/>
        <w:spacing w:line="400" w:lineRule="exact"/>
        <w:rPr>
          <w:rFonts w:hint="eastAsia" w:ascii="宋体" w:hAnsi="宋体"/>
          <w:bCs/>
          <w:sz w:val="24"/>
        </w:rPr>
      </w:pPr>
      <w:r>
        <w:rPr>
          <w:rFonts w:hint="eastAsia" w:ascii="宋体" w:hAnsi="宋体"/>
          <w:bCs/>
          <w:sz w:val="24"/>
        </w:rPr>
        <w:t xml:space="preserve">1.</w:t>
      </w:r>
      <w:r>
        <w:rPr>
          <w:rFonts w:hint="eastAsia" w:ascii="宋体" w:hAnsi="宋体"/>
          <w:sz w:val="24"/>
        </w:rPr>
        <w:t xml:space="preserve">《承诺书》（加盖电子签章，格式见《磋商文件》附件）；</w:t>
      </w:r>
      <w:r/>
    </w:p>
    <w:p>
      <w:pPr>
        <w:pStyle w:val="1001"/>
        <w:ind w:firstLine="480"/>
        <w:spacing w:line="400" w:lineRule="exact"/>
        <w:rPr>
          <w:rFonts w:hint="eastAsia" w:ascii="宋体" w:hAnsi="宋体" w:eastAsia="宋体"/>
          <w:sz w:val="24"/>
          <w:szCs w:val="24"/>
          <w:lang w:eastAsia="zh-CN"/>
        </w:rPr>
      </w:pPr>
      <w:r>
        <w:rPr>
          <w:rFonts w:hint="eastAsia" w:ascii="宋体" w:hAnsi="宋体"/>
          <w:bCs/>
          <w:sz w:val="24"/>
        </w:rPr>
        <w:t xml:space="preserve">2.《偏离表》</w:t>
      </w:r>
      <w:r>
        <w:rPr>
          <w:rFonts w:hint="eastAsia" w:ascii="宋体" w:hAnsi="宋体"/>
          <w:sz w:val="24"/>
        </w:rPr>
        <w:t xml:space="preserve">（加盖电子签章，格式见《磋商文件》附件）</w:t>
      </w:r>
      <w:r>
        <w:rPr>
          <w:rFonts w:hint="eastAsia" w:ascii="宋体" w:hAnsi="宋体"/>
          <w:bCs/>
          <w:sz w:val="24"/>
        </w:rPr>
        <w:t xml:space="preserve">。</w:t>
      </w:r>
      <w:r/>
    </w:p>
    <w:p>
      <w:pPr>
        <w:pStyle w:val="1001"/>
        <w:ind w:firstLine="480"/>
        <w:spacing w:line="400" w:lineRule="exact"/>
        <w:rPr>
          <w:rFonts w:hint="eastAsia" w:ascii="宋体" w:hAnsi="宋体"/>
          <w:bCs/>
          <w:sz w:val="24"/>
        </w:rPr>
      </w:pPr>
      <w:r>
        <w:rPr>
          <w:rFonts w:hint="eastAsia" w:ascii="宋体" w:hAnsi="宋体"/>
          <w:bCs/>
          <w:sz w:val="24"/>
        </w:rPr>
        <w:t xml:space="preserve">（四）综合评审评分项</w:t>
      </w:r>
      <w:r/>
    </w:p>
    <w:p>
      <w:pPr>
        <w:pStyle w:val="1001"/>
        <w:ind w:firstLine="480"/>
        <w:spacing w:line="400" w:lineRule="exact"/>
        <w:rPr>
          <w:rFonts w:hint="eastAsia" w:ascii="宋体" w:hAnsi="宋体"/>
          <w:bCs/>
          <w:sz w:val="24"/>
        </w:rPr>
      </w:pPr>
      <w:r>
        <w:rPr>
          <w:rFonts w:hint="eastAsia" w:ascii="宋体" w:hAnsi="宋体"/>
          <w:bCs/>
          <w:sz w:val="24"/>
        </w:rPr>
        <w:t xml:space="preserve">1.技术部分</w:t>
      </w:r>
      <w:r/>
    </w:p>
    <w:p>
      <w:pPr>
        <w:pStyle w:val="1001"/>
        <w:ind w:firstLine="480"/>
        <w:spacing w:line="400" w:lineRule="exact"/>
        <w:rPr>
          <w:rFonts w:hint="eastAsia" w:ascii="宋体" w:hAnsi="宋体"/>
          <w:bCs/>
          <w:sz w:val="24"/>
        </w:rPr>
      </w:pPr>
      <w:r>
        <w:rPr>
          <w:rFonts w:hint="eastAsia" w:ascii="宋体" w:hAnsi="宋体"/>
          <w:bCs/>
          <w:sz w:val="24"/>
        </w:rPr>
        <w:t xml:space="preserve">《技术响应》（要求见《磋商文件》附件2.《项目要求（采购需求）》）。</w:t>
      </w:r>
      <w:r/>
    </w:p>
    <w:p>
      <w:pPr>
        <w:pStyle w:val="1001"/>
        <w:ind w:firstLine="480"/>
        <w:spacing w:line="400" w:lineRule="exact"/>
        <w:rPr>
          <w:rFonts w:hint="eastAsia" w:ascii="宋体" w:hAnsi="宋体"/>
          <w:bCs/>
          <w:sz w:val="24"/>
        </w:rPr>
      </w:pPr>
      <w:r>
        <w:rPr>
          <w:rFonts w:hint="eastAsia" w:ascii="宋体" w:hAnsi="宋体"/>
          <w:bCs/>
          <w:sz w:val="24"/>
        </w:rPr>
        <w:t xml:space="preserve">2.商务部分</w:t>
      </w:r>
      <w:r/>
    </w:p>
    <w:p>
      <w:pPr>
        <w:pStyle w:val="1001"/>
        <w:ind w:firstLine="480"/>
        <w:spacing w:line="400" w:lineRule="exact"/>
        <w:rPr>
          <w:rFonts w:hint="eastAsia" w:ascii="宋体" w:hAnsi="宋体"/>
          <w:bCs/>
          <w:sz w:val="24"/>
        </w:rPr>
      </w:pPr>
      <w:r>
        <w:rPr>
          <w:rFonts w:hint="eastAsia" w:ascii="宋体" w:hAnsi="宋体"/>
          <w:bCs/>
          <w:sz w:val="24"/>
        </w:rPr>
        <w:t xml:space="preserve">（1）《项目实施方案》（要求见《磋商文件》附件2.《项目要求（采购需求）》）；</w:t>
      </w:r>
      <w:r/>
    </w:p>
    <w:p>
      <w:pPr>
        <w:pStyle w:val="1001"/>
        <w:ind w:firstLine="480"/>
        <w:spacing w:line="400" w:lineRule="exact"/>
        <w:rPr>
          <w:rFonts w:hint="eastAsia" w:ascii="宋体" w:hAnsi="宋体"/>
          <w:bCs/>
          <w:sz w:val="24"/>
        </w:rPr>
      </w:pPr>
      <w:r>
        <w:rPr>
          <w:rFonts w:hint="eastAsia" w:ascii="宋体" w:hAnsi="宋体"/>
          <w:bCs/>
          <w:sz w:val="24"/>
        </w:rPr>
        <w:t xml:space="preserve">（2）《</w:t>
      </w:r>
      <w:r>
        <w:rPr>
          <w:rFonts w:ascii="宋体" w:hAnsi="宋体" w:cs="宋体"/>
          <w:sz w:val="24"/>
        </w:rPr>
        <w:t xml:space="preserve">售后服务方案及培训方案</w:t>
      </w:r>
      <w:r>
        <w:rPr>
          <w:rFonts w:hint="eastAsia" w:ascii="宋体" w:hAnsi="宋体"/>
          <w:bCs/>
          <w:sz w:val="24"/>
        </w:rPr>
        <w:t xml:space="preserve">》（要求见《磋商文件》附件2.《项目要求（采购需求）》）；</w:t>
      </w:r>
      <w:r/>
    </w:p>
    <w:p>
      <w:pPr>
        <w:pStyle w:val="1005"/>
        <w:ind w:firstLine="480"/>
        <w:rPr>
          <w:rFonts w:hint="eastAsia" w:ascii="宋体" w:hAnsi="宋体"/>
          <w:bCs/>
          <w:sz w:val="24"/>
        </w:rPr>
      </w:pPr>
      <w:r>
        <w:rPr>
          <w:rFonts w:ascii="宋体" w:hAnsi="宋体"/>
          <w:bCs/>
          <w:sz w:val="24"/>
        </w:rPr>
        <w:t xml:space="preserve">（3）《</w:t>
      </w:r>
      <w:r>
        <w:rPr>
          <w:rFonts w:ascii="宋体" w:hAnsi="宋体"/>
          <w:sz w:val="24"/>
        </w:rPr>
        <w:t xml:space="preserve">其他评标所需材料</w:t>
      </w:r>
      <w:r>
        <w:rPr>
          <w:rFonts w:ascii="宋体" w:hAnsi="宋体"/>
          <w:bCs/>
          <w:sz w:val="24"/>
        </w:rPr>
        <w:t xml:space="preserve">》（要求见《磋商文件》附件：1.《评分细则》）</w:t>
      </w:r>
      <w:r/>
    </w:p>
    <w:p>
      <w:pPr>
        <w:pStyle w:val="1005"/>
        <w:ind w:firstLine="480"/>
        <w:rPr>
          <w:rFonts w:hint="eastAsia" w:ascii="仿宋" w:hAnsi="仿宋" w:eastAsia="仿宋"/>
          <w:b/>
          <w:bCs/>
          <w:sz w:val="28"/>
          <w:szCs w:val="28"/>
          <w:lang w:eastAsia="zh-CN"/>
        </w:rPr>
      </w:pPr>
      <w:r>
        <w:rPr>
          <w:rFonts w:hint="eastAsia" w:ascii="宋体" w:hAnsi="宋体"/>
          <w:bCs/>
          <w:sz w:val="24"/>
        </w:rPr>
        <w:t xml:space="preserve">（五）</w:t>
      </w:r>
      <w:r>
        <w:rPr>
          <w:rFonts w:ascii="仿宋" w:hAnsi="仿宋" w:eastAsia="仿宋"/>
          <w:b/>
          <w:bCs/>
          <w:sz w:val="28"/>
          <w:szCs w:val="28"/>
        </w:rPr>
        <w:t xml:space="preserve">本项目</w:t>
      </w:r>
      <w:r>
        <w:rPr>
          <w:rFonts w:hint="eastAsia" w:ascii="仿宋" w:hAnsi="仿宋" w:eastAsia="仿宋"/>
          <w:b/>
          <w:bCs/>
          <w:sz w:val="28"/>
          <w:szCs w:val="28"/>
          <w:lang w:val="en-US" w:eastAsia="zh-CN"/>
        </w:rPr>
        <w:t xml:space="preserve">不</w:t>
      </w:r>
      <w:r>
        <w:rPr>
          <w:rFonts w:ascii="仿宋" w:hAnsi="仿宋" w:eastAsia="仿宋"/>
          <w:b/>
          <w:bCs/>
          <w:sz w:val="28"/>
          <w:szCs w:val="28"/>
        </w:rPr>
        <w:t xml:space="preserve">接受联合体投标</w:t>
      </w:r>
      <w:r>
        <w:rPr>
          <w:rFonts w:hint="eastAsia" w:ascii="仿宋" w:hAnsi="仿宋" w:eastAsia="仿宋"/>
          <w:b/>
          <w:bCs/>
          <w:sz w:val="28"/>
          <w:szCs w:val="28"/>
          <w:lang w:eastAsia="zh-CN"/>
        </w:rPr>
        <w:t xml:space="preserve">。</w:t>
      </w:r>
      <w:r/>
    </w:p>
    <w:p>
      <w:pPr>
        <w:pStyle w:val="1001"/>
        <w:ind w:firstLine="480"/>
        <w:spacing w:line="400" w:lineRule="exact"/>
        <w:rPr>
          <w:rFonts w:hint="eastAsia" w:ascii="宋体" w:hAnsi="宋体"/>
          <w:bCs/>
          <w:sz w:val="24"/>
        </w:rPr>
      </w:pPr>
      <w:r>
        <w:rPr>
          <w:rFonts w:hint="eastAsia" w:ascii="宋体" w:hAnsi="宋体"/>
          <w:bCs/>
          <w:sz w:val="24"/>
        </w:rPr>
        <w:t xml:space="preserve">（六）价格优惠文件格式</w:t>
      </w:r>
      <w:r/>
    </w:p>
    <w:p>
      <w:pPr>
        <w:pStyle w:val="1001"/>
        <w:ind w:firstLine="480"/>
        <w:spacing w:line="400" w:lineRule="exact"/>
        <w:rPr>
          <w:rFonts w:hint="eastAsia" w:ascii="宋体" w:hAnsi="宋体"/>
          <w:bCs/>
          <w:sz w:val="24"/>
        </w:rPr>
      </w:pPr>
      <w:r>
        <w:rPr>
          <w:rFonts w:hint="eastAsia" w:ascii="宋体" w:hAnsi="宋体"/>
          <w:bCs/>
          <w:sz w:val="24"/>
        </w:rPr>
        <w:t xml:space="preserve">1.企业报价优惠证明：</w:t>
      </w:r>
      <w:r/>
    </w:p>
    <w:p>
      <w:pPr>
        <w:pStyle w:val="1001"/>
        <w:ind w:firstLine="480"/>
        <w:spacing w:line="400" w:lineRule="exact"/>
        <w:rPr>
          <w:rFonts w:hint="eastAsia" w:ascii="宋体" w:hAnsi="宋体"/>
          <w:bCs/>
          <w:sz w:val="24"/>
        </w:rPr>
      </w:pPr>
      <w:r>
        <w:rPr>
          <w:rFonts w:hint="eastAsia" w:ascii="宋体" w:hAnsi="宋体"/>
          <w:bCs/>
          <w:sz w:val="24"/>
        </w:rPr>
        <w:t xml:space="preserve">（1</w:t>
      </w:r>
      <w:r>
        <w:rPr>
          <w:rFonts w:hint="eastAsia" w:ascii="宋体" w:hAnsi="宋体"/>
          <w:bCs/>
          <w:sz w:val="24"/>
          <w:highlight w:val="none"/>
        </w:rPr>
        <w:t xml:space="preserve">）</w:t>
      </w:r>
      <w:r>
        <w:rPr>
          <w:rStyle w:val="1018"/>
          <w:rFonts w:hint="eastAsia" w:ascii="宋体" w:hAnsi="宋体"/>
          <w:b/>
          <w:bCs/>
          <w:sz w:val="24"/>
          <w:highlight w:val="none"/>
        </w:rPr>
        <w:t xml:space="preserve">本项目</w:t>
      </w:r>
      <w:r>
        <w:rPr>
          <w:rStyle w:val="1018"/>
          <w:rFonts w:hint="eastAsia" w:ascii="宋体" w:hAnsi="宋体"/>
          <w:b/>
          <w:bCs/>
          <w:sz w:val="24"/>
          <w:highlight w:val="none"/>
          <w:lang w:val="en-US"/>
        </w:rPr>
        <w:t xml:space="preserve">不</w:t>
      </w:r>
      <w:r>
        <w:rPr>
          <w:rStyle w:val="1018"/>
          <w:rFonts w:hint="eastAsia" w:ascii="宋体" w:hAnsi="宋体"/>
          <w:b/>
          <w:bCs/>
          <w:sz w:val="24"/>
          <w:highlight w:val="none"/>
        </w:rPr>
        <w:t xml:space="preserve">属于专门面向中小微企业采购的项目</w:t>
      </w:r>
      <w:r>
        <w:rPr>
          <w:rStyle w:val="1018"/>
          <w:rFonts w:hint="eastAsia" w:ascii="宋体" w:hAnsi="宋体"/>
          <w:b/>
          <w:bCs/>
          <w:sz w:val="24"/>
        </w:rPr>
        <w:t xml:space="preserve">，</w:t>
      </w:r>
      <w:r>
        <w:rPr>
          <w:rStyle w:val="1018"/>
          <w:rFonts w:hint="eastAsia" w:ascii="宋体" w:hAnsi="宋体"/>
          <w:b/>
          <w:bCs/>
          <w:sz w:val="24"/>
          <w:lang w:val="en-US"/>
        </w:rPr>
        <w:t xml:space="preserve">如</w:t>
      </w:r>
      <w:r>
        <w:rPr>
          <w:rFonts w:hint="eastAsia" w:ascii="宋体" w:hAnsi="宋体"/>
          <w:sz w:val="24"/>
        </w:rPr>
        <w:t xml:space="preserve">供应商为中小微企业的，</w:t>
      </w:r>
      <w:r>
        <w:rPr>
          <w:rFonts w:hint="eastAsia" w:ascii="宋体" w:hAnsi="宋体"/>
          <w:sz w:val="24"/>
          <w:lang w:val="en-US" w:eastAsia="zh-CN"/>
        </w:rPr>
        <w:t xml:space="preserve">可</w:t>
      </w:r>
      <w:r>
        <w:rPr>
          <w:rFonts w:hint="eastAsia" w:ascii="宋体" w:hAnsi="宋体"/>
          <w:sz w:val="24"/>
        </w:rPr>
        <w:t xml:space="preserve">提供《中小企业声明函》（加盖电子公章，</w:t>
      </w:r>
      <w:r>
        <w:rPr>
          <w:rStyle w:val="1018"/>
          <w:rFonts w:hint="eastAsia" w:ascii="宋体" w:hAnsi="宋体"/>
          <w:b/>
          <w:bCs/>
          <w:sz w:val="24"/>
        </w:rPr>
        <w:t xml:space="preserve">填写完整，</w:t>
      </w:r>
      <w:r>
        <w:rPr>
          <w:rFonts w:hint="eastAsia" w:ascii="宋体" w:hAnsi="宋体"/>
          <w:sz w:val="24"/>
        </w:rPr>
        <w:t xml:space="preserve">格式见《磋商文件》附件）。</w:t>
      </w:r>
      <w:r/>
    </w:p>
    <w:p>
      <w:pPr>
        <w:pStyle w:val="1001"/>
        <w:ind w:firstLine="480"/>
        <w:spacing w:line="400" w:lineRule="exact"/>
        <w:rPr>
          <w:rFonts w:hint="eastAsia" w:ascii="宋体" w:hAnsi="宋体"/>
          <w:sz w:val="24"/>
        </w:rPr>
      </w:pPr>
      <w:r>
        <w:rPr>
          <w:rFonts w:hint="eastAsia" w:ascii="宋体" w:hAnsi="宋体"/>
          <w:sz w:val="24"/>
        </w:rPr>
        <w:t xml:space="preserve">注：具体以《政府采购促进中小企业发展管理办法》（财库[2020]46号）和《关于印发中小企业划型标准规定的通知》（工信部联企业[2011]300号）的规定为准。</w:t>
      </w:r>
      <w:r/>
    </w:p>
    <w:p>
      <w:pPr>
        <w:pStyle w:val="1001"/>
        <w:spacing w:line="400" w:lineRule="exact"/>
        <w:rPr>
          <w:rFonts w:hint="eastAsia" w:ascii="宋体" w:hAnsi="宋体"/>
          <w:sz w:val="24"/>
        </w:rPr>
      </w:pPr>
      <w:r>
        <w:rPr>
          <w:rFonts w:hint="eastAsia" w:ascii="宋体" w:hAnsi="宋体"/>
          <w:sz w:val="24"/>
        </w:rPr>
        <w:t xml:space="preserve">    （2）供应商为监狱企业的，提供省级以上监狱管理局、戒毒管理局（含新疆生产建设兵团）出具的属于监狱企业的证明文件的扫描件。</w:t>
      </w:r>
      <w:r/>
    </w:p>
    <w:p>
      <w:pPr>
        <w:pStyle w:val="1001"/>
        <w:ind w:firstLine="480"/>
        <w:spacing w:line="400" w:lineRule="exact"/>
        <w:rPr>
          <w:rFonts w:hint="eastAsia" w:ascii="宋体" w:hAnsi="宋体"/>
          <w:sz w:val="24"/>
        </w:rPr>
      </w:pPr>
      <w:r>
        <w:rPr>
          <w:rFonts w:hint="eastAsia" w:ascii="宋体" w:hAnsi="宋体"/>
          <w:sz w:val="24"/>
        </w:rPr>
        <w:t xml:space="preserve">注：具体以《财政部司法部关于政府采购支持监狱企业发展有关问题的通知》（财库〔2014〕68号）的规定为准(非必须提供）。</w:t>
      </w:r>
      <w:r/>
    </w:p>
    <w:p>
      <w:pPr>
        <w:pStyle w:val="1001"/>
        <w:ind w:firstLine="480"/>
        <w:spacing w:line="400" w:lineRule="exact"/>
        <w:rPr>
          <w:rFonts w:hint="eastAsia" w:ascii="宋体" w:hAnsi="宋体"/>
          <w:sz w:val="24"/>
        </w:rPr>
      </w:pPr>
      <w:r>
        <w:rPr>
          <w:rFonts w:hint="eastAsia" w:ascii="宋体" w:hAnsi="宋体"/>
          <w:sz w:val="24"/>
        </w:rPr>
        <w:t xml:space="preserve">（3）供应商为享受政府采购支持政策的残疾人福利性单位的，提供《残疾人福利性单位声明函》（加盖电子签章，格式见《磋商文件》附件，非必须提供）。</w:t>
      </w:r>
      <w:r/>
    </w:p>
    <w:p>
      <w:pPr>
        <w:pStyle w:val="1001"/>
        <w:ind w:firstLine="480"/>
        <w:jc w:val="left"/>
        <w:spacing w:line="400" w:lineRule="exact"/>
        <w:widowControl/>
        <w:rPr>
          <w:rFonts w:hint="eastAsia" w:ascii="宋体" w:hAnsi="宋体"/>
          <w:sz w:val="24"/>
        </w:rPr>
      </w:pPr>
      <w:r>
        <w:rPr>
          <w:rFonts w:hint="eastAsia" w:ascii="宋体" w:hAnsi="宋体"/>
          <w:sz w:val="24"/>
        </w:rPr>
        <w:t xml:space="preserve">享受政府采购支持政策的残疾人福利性单位应当同时满足以下条件：</w:t>
      </w:r>
      <w:r/>
    </w:p>
    <w:p>
      <w:pPr>
        <w:pStyle w:val="1001"/>
        <w:jc w:val="left"/>
        <w:spacing w:line="400" w:lineRule="exact"/>
        <w:widowControl/>
        <w:rPr>
          <w:rFonts w:hint="eastAsia" w:ascii="宋体" w:hAnsi="宋体"/>
          <w:sz w:val="24"/>
        </w:rPr>
      </w:pPr>
      <w:r>
        <w:rPr>
          <w:rFonts w:hint="eastAsia" w:ascii="宋体" w:hAnsi="宋体"/>
          <w:sz w:val="24"/>
        </w:rPr>
        <w:t xml:space="preserve">　　  1）安置的残疾人占本单位在职职工人数的比例不低于25%（含25%），并且安置的残疾人人数不少于10人（含10人）；</w:t>
      </w:r>
      <w:r/>
    </w:p>
    <w:p>
      <w:pPr>
        <w:pStyle w:val="1001"/>
        <w:jc w:val="left"/>
        <w:spacing w:line="400" w:lineRule="exact"/>
        <w:widowControl/>
        <w:rPr>
          <w:rFonts w:hint="eastAsia" w:ascii="宋体" w:hAnsi="宋体"/>
          <w:sz w:val="24"/>
        </w:rPr>
      </w:pPr>
      <w:r>
        <w:rPr>
          <w:rFonts w:hint="eastAsia" w:ascii="宋体" w:hAnsi="宋体"/>
          <w:sz w:val="24"/>
        </w:rPr>
        <w:t xml:space="preserve">　　  2）依法与安置的每位残疾人签订了一年以上（含一年）的劳动合同或服务协议；</w:t>
      </w:r>
      <w:r/>
    </w:p>
    <w:p>
      <w:pPr>
        <w:pStyle w:val="1001"/>
        <w:jc w:val="left"/>
        <w:spacing w:line="400" w:lineRule="exact"/>
        <w:widowControl/>
        <w:rPr>
          <w:rFonts w:hint="eastAsia" w:ascii="宋体" w:hAnsi="宋体"/>
          <w:sz w:val="24"/>
        </w:rPr>
      </w:pPr>
      <w:r>
        <w:rPr>
          <w:rFonts w:hint="eastAsia" w:ascii="宋体" w:hAnsi="宋体"/>
          <w:sz w:val="24"/>
        </w:rPr>
        <w:t xml:space="preserve">　　  3）为安置的每位残疾人按月足额缴纳了基本养老保险、基本医疗保险、失业保险、工伤保险和生育保险等社会保险费；</w:t>
      </w:r>
      <w:r/>
    </w:p>
    <w:p>
      <w:pPr>
        <w:pStyle w:val="1001"/>
        <w:jc w:val="left"/>
        <w:spacing w:line="400" w:lineRule="exact"/>
        <w:widowControl/>
        <w:rPr>
          <w:rFonts w:hint="eastAsia" w:ascii="宋体" w:hAnsi="宋体"/>
          <w:sz w:val="24"/>
        </w:rPr>
      </w:pPr>
      <w:r>
        <w:rPr>
          <w:rFonts w:hint="eastAsia" w:ascii="宋体" w:hAnsi="宋体"/>
          <w:sz w:val="24"/>
        </w:rPr>
        <w:t xml:space="preserve">　　  4）通过银行等金融机构向安置的每位残疾人，按月支付了不低于单位所在区县适用的经省级人民政府批准的月最低工资标准的工资；</w:t>
      </w:r>
      <w:r/>
    </w:p>
    <w:p>
      <w:pPr>
        <w:pStyle w:val="1001"/>
        <w:jc w:val="left"/>
        <w:spacing w:line="400" w:lineRule="exact"/>
        <w:widowControl/>
        <w:rPr>
          <w:rFonts w:hint="eastAsia" w:ascii="宋体" w:hAnsi="宋体"/>
          <w:sz w:val="24"/>
        </w:rPr>
      </w:pPr>
      <w:r>
        <w:rPr>
          <w:rFonts w:hint="eastAsia" w:ascii="宋体" w:hAnsi="宋体"/>
          <w:sz w:val="24"/>
        </w:rPr>
        <w:t xml:space="preserve">　　  5）提供本单位制造的货物、承担的工程或者服务（以下简称产品），或者提供其他残疾人福利性单位制造的货物（不包括使用非残疾人福利性单位注册商标的货物）。</w:t>
      </w:r>
      <w:r/>
    </w:p>
    <w:p>
      <w:pPr>
        <w:pStyle w:val="1001"/>
        <w:jc w:val="left"/>
        <w:spacing w:line="400" w:lineRule="exact"/>
        <w:widowControl/>
        <w:rPr>
          <w:rFonts w:hint="eastAsia" w:ascii="宋体" w:hAnsi="宋体"/>
          <w:sz w:val="24"/>
        </w:rPr>
      </w:pPr>
      <w:r>
        <w:rPr>
          <w:rFonts w:hint="eastAsia" w:ascii="宋体" w:hAnsi="宋体"/>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01"/>
        <w:ind w:firstLine="480"/>
        <w:spacing w:line="400" w:lineRule="exact"/>
        <w:widowControl/>
        <w:rPr>
          <w:rFonts w:hint="eastAsia"/>
        </w:rPr>
        <w:outlineLvl w:val="2"/>
      </w:pPr>
      <w:r>
        <w:rPr>
          <w:rFonts w:hint="eastAsia" w:ascii="宋体" w:hAnsi="宋体"/>
          <w:sz w:val="24"/>
        </w:rPr>
        <w:t xml:space="preserve">具体以《三部门联合发布关于促进残疾人就业政府采购政策的通知》（财库〔2017〕141号）规定为准。</w:t>
      </w:r>
      <w:r/>
    </w:p>
    <w:p>
      <w:pPr>
        <w:pStyle w:val="1002"/>
        <w:ind w:firstLine="480"/>
        <w:rPr>
          <w:rFonts w:hint="eastAsia"/>
          <w:b w:val="0"/>
          <w:bCs w:val="0"/>
          <w:sz w:val="24"/>
          <w:szCs w:val="32"/>
        </w:rPr>
      </w:pPr>
      <w:r>
        <w:rPr>
          <w:rFonts w:hint="eastAsia"/>
          <w:b w:val="0"/>
          <w:bCs w:val="0"/>
          <w:sz w:val="24"/>
          <w:szCs w:val="32"/>
        </w:rPr>
        <w:t xml:space="preserve">本项目为不涉及货物采购的服务类项目，投标人在政府采购客户端编制价格折扣文件时，选择享受的报价扣除类型为“不享受扣除”。</w:t>
      </w:r>
      <w:r/>
    </w:p>
    <w:p>
      <w:pPr>
        <w:pStyle w:val="1001"/>
        <w:ind w:firstLine="360"/>
        <w:spacing w:line="400" w:lineRule="exact"/>
        <w:rPr>
          <w:rFonts w:hint="eastAsia" w:ascii="宋体" w:hAnsi="宋体"/>
          <w:sz w:val="24"/>
        </w:rPr>
      </w:pPr>
      <w:r>
        <w:rPr>
          <w:rFonts w:hint="eastAsia" w:ascii="宋体" w:hAnsi="宋体"/>
          <w:sz w:val="24"/>
        </w:rPr>
        <w:t xml:space="preserve">（七）提交的首次响应文件的密封、签署、盖章要求：</w:t>
      </w:r>
      <w:r/>
    </w:p>
    <w:p>
      <w:pPr>
        <w:pStyle w:val="1001"/>
        <w:ind w:firstLine="480"/>
        <w:spacing w:line="400" w:lineRule="exact"/>
        <w:rPr>
          <w:rFonts w:hint="eastAsia" w:ascii="宋体" w:hAnsi="宋体"/>
          <w:sz w:val="24"/>
        </w:rPr>
      </w:pPr>
      <w:r>
        <w:rPr>
          <w:rFonts w:hint="eastAsia" w:ascii="宋体" w:hAnsi="宋体"/>
          <w:sz w:val="24"/>
        </w:rPr>
        <w:t xml:space="preserve">1.密封（加密）要求：</w:t>
      </w:r>
      <w:r/>
    </w:p>
    <w:p>
      <w:pPr>
        <w:pStyle w:val="1001"/>
        <w:ind w:firstLine="480"/>
        <w:spacing w:line="400" w:lineRule="exact"/>
        <w:rPr>
          <w:rFonts w:hint="eastAsia" w:ascii="宋体" w:hAnsi="宋体"/>
          <w:sz w:val="24"/>
        </w:rPr>
      </w:pPr>
      <w:r>
        <w:rPr>
          <w:rFonts w:hint="eastAsia"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01"/>
        <w:ind w:firstLine="480"/>
        <w:spacing w:line="400" w:lineRule="exact"/>
        <w:rPr>
          <w:rFonts w:hint="eastAsia" w:ascii="宋体" w:hAnsi="宋体"/>
          <w:sz w:val="24"/>
        </w:rPr>
      </w:pPr>
      <w:r>
        <w:rPr>
          <w:rFonts w:hint="eastAsia" w:ascii="宋体" w:hAnsi="宋体"/>
          <w:sz w:val="24"/>
        </w:rPr>
        <w:t xml:space="preserve">2.签署要求：见《磋商文件》第九章附件中相关格式要求。</w:t>
      </w:r>
      <w:r/>
    </w:p>
    <w:p>
      <w:pPr>
        <w:pStyle w:val="1001"/>
        <w:ind w:firstLine="480"/>
        <w:spacing w:line="400" w:lineRule="exact"/>
        <w:rPr>
          <w:rFonts w:hint="eastAsia" w:ascii="宋体" w:hAnsi="宋体"/>
          <w:sz w:val="24"/>
        </w:rPr>
      </w:pPr>
      <w:r>
        <w:rPr>
          <w:rFonts w:hint="eastAsia" w:ascii="宋体" w:hAnsi="宋体"/>
          <w:sz w:val="24"/>
        </w:rPr>
        <w:t xml:space="preserve">3.盖章要求：见《磋商文件》第九章附件中相关格式要求。供应商须通过“苏采云”系统提供的政府采购客户端工具（使用“CA数字证书”）加盖电子签章。</w:t>
      </w:r>
      <w:r/>
    </w:p>
    <w:p>
      <w:pPr>
        <w:pStyle w:val="1001"/>
        <w:ind w:firstLine="497"/>
        <w:spacing w:line="400" w:lineRule="exact"/>
        <w:rPr>
          <w:rFonts w:hint="eastAsia" w:ascii="宋体" w:hAnsi="宋体"/>
          <w:sz w:val="24"/>
        </w:rPr>
      </w:pPr>
      <w:r>
        <w:rPr>
          <w:rFonts w:hint="eastAsia" w:ascii="宋体" w:hAnsi="宋体"/>
          <w:sz w:val="24"/>
        </w:rPr>
      </w:r>
      <w:r/>
    </w:p>
    <w:p>
      <w:pPr>
        <w:pStyle w:val="1001"/>
        <w:ind w:firstLine="497"/>
        <w:spacing w:line="400" w:lineRule="exact"/>
        <w:rPr>
          <w:rFonts w:hint="eastAsia" w:ascii="宋体" w:hAnsi="宋体"/>
          <w:sz w:val="24"/>
        </w:rPr>
      </w:pPr>
      <w:r>
        <w:rPr>
          <w:rFonts w:hint="eastAsia" w:ascii="宋体" w:hAnsi="宋体"/>
          <w:sz w:val="24"/>
        </w:rPr>
        <w:t xml:space="preserve">（八）通过“苏采云”系统提交政府采购客户端工具导出加密的响应文件（后缀名为zip）。响应文件不得超过150M！ （具体文件大小以苏彩云系统要求为准）</w:t>
      </w:r>
      <w:r/>
    </w:p>
    <w:p>
      <w:pPr>
        <w:pStyle w:val="1001"/>
        <w:ind w:firstLine="497"/>
        <w:spacing w:line="400" w:lineRule="exact"/>
        <w:rPr>
          <w:rFonts w:hint="eastAsia" w:ascii="宋体" w:hAnsi="宋体"/>
          <w:sz w:val="24"/>
        </w:rPr>
      </w:pPr>
      <w:r>
        <w:rPr>
          <w:rFonts w:hint="eastAsia" w:ascii="宋体" w:hAnsi="宋体"/>
          <w:sz w:val="24"/>
        </w:rPr>
        <w:t xml:space="preserve">注：</w:t>
      </w:r>
      <w:r/>
    </w:p>
    <w:p>
      <w:pPr>
        <w:pStyle w:val="1001"/>
        <w:ind w:firstLine="497"/>
        <w:spacing w:line="400" w:lineRule="exact"/>
        <w:rPr>
          <w:rFonts w:hint="eastAsia" w:ascii="宋体" w:hAnsi="宋体"/>
          <w:sz w:val="24"/>
        </w:rPr>
      </w:pPr>
      <w:r>
        <w:rPr>
          <w:rFonts w:hint="eastAsia" w:ascii="宋体" w:hAnsi="宋体"/>
          <w:sz w:val="24"/>
        </w:rPr>
        <w:t xml:space="preserve">1.供应商应当按照《磋商文件》的要求编制响应文件，并对其提交的响应文件的真实性、合法性承担法律责任。</w:t>
      </w:r>
      <w:r/>
    </w:p>
    <w:p>
      <w:pPr>
        <w:pStyle w:val="1001"/>
        <w:ind w:firstLine="480"/>
        <w:jc w:val="left"/>
        <w:spacing w:line="400" w:lineRule="exact"/>
        <w:rPr>
          <w:rFonts w:hint="eastAsia" w:ascii="宋体" w:hAnsi="宋体"/>
          <w:sz w:val="24"/>
        </w:rPr>
      </w:pPr>
      <w:r>
        <w:rPr>
          <w:rFonts w:hint="eastAsia" w:ascii="宋体" w:hAnsi="宋体"/>
          <w:sz w:val="24"/>
        </w:rPr>
        <w:t xml:space="preserve">2.采购人索取成交供应商的响应文件，须在双方签订政府采购合同后，由代理公司提供给采购人。</w:t>
      </w:r>
      <w:r/>
    </w:p>
    <w:p>
      <w:pPr>
        <w:pStyle w:val="1001"/>
        <w:ind w:firstLine="478"/>
        <w:jc w:val="center"/>
        <w:spacing w:line="400" w:lineRule="exact"/>
        <w:rPr>
          <w:rFonts w:hint="eastAsia" w:ascii="宋体" w:hAnsi="宋体"/>
          <w:sz w:val="24"/>
        </w:rPr>
      </w:pPr>
      <w:r>
        <w:rPr>
          <w:rFonts w:hint="eastAsia" w:ascii="宋体" w:hAnsi="宋体"/>
          <w:sz w:val="24"/>
        </w:rPr>
      </w:r>
      <w:r/>
    </w:p>
    <w:p>
      <w:pPr>
        <w:pStyle w:val="1001"/>
        <w:ind w:firstLine="478"/>
        <w:jc w:val="center"/>
        <w:spacing w:line="400" w:lineRule="exact"/>
        <w:rPr>
          <w:rFonts w:hint="eastAsia" w:ascii="宋体" w:hAnsi="宋体"/>
          <w:sz w:val="24"/>
        </w:rPr>
      </w:pPr>
      <w:r>
        <w:rPr>
          <w:rFonts w:hint="eastAsia" w:ascii="宋体" w:hAnsi="宋体"/>
          <w:sz w:val="24"/>
        </w:rPr>
        <w:t xml:space="preserve">第四章 磋商相关说明</w:t>
      </w:r>
      <w:r/>
    </w:p>
    <w:p>
      <w:pPr>
        <w:pStyle w:val="1001"/>
        <w:ind w:firstLine="480"/>
        <w:spacing w:line="400" w:lineRule="exact"/>
        <w:rPr>
          <w:rFonts w:hint="eastAsia" w:ascii="宋体" w:hAnsi="宋体"/>
          <w:sz w:val="24"/>
        </w:rPr>
      </w:pPr>
      <w:r>
        <w:rPr>
          <w:rFonts w:hint="eastAsia" w:ascii="宋体" w:hAnsi="宋体"/>
          <w:sz w:val="24"/>
        </w:rPr>
        <w:t xml:space="preserve">十四、磋商相关说明</w:t>
      </w:r>
      <w:r/>
    </w:p>
    <w:p>
      <w:pPr>
        <w:pStyle w:val="1001"/>
        <w:ind w:firstLine="480"/>
        <w:spacing w:line="400" w:lineRule="exact"/>
        <w:rPr>
          <w:rFonts w:hint="eastAsia" w:ascii="宋体" w:hAnsi="宋体"/>
          <w:sz w:val="24"/>
        </w:rPr>
      </w:pPr>
      <w:r>
        <w:rPr>
          <w:rFonts w:hint="eastAsia" w:ascii="宋体" w:hAnsi="宋体"/>
          <w:sz w:val="24"/>
        </w:rPr>
        <w:t xml:space="preserve">(一)</w:t>
      </w:r>
      <w:r>
        <w:rPr>
          <w:rFonts w:hint="eastAsia" w:ascii="宋体" w:hAnsi="宋体"/>
          <w:bCs/>
          <w:sz w:val="24"/>
        </w:rPr>
        <w:t xml:space="preserve">磋商要求</w:t>
      </w:r>
      <w:r/>
    </w:p>
    <w:p>
      <w:pPr>
        <w:pStyle w:val="1001"/>
        <w:ind w:firstLine="480"/>
        <w:spacing w:line="400" w:lineRule="exact"/>
        <w:rPr>
          <w:rFonts w:hint="eastAsia" w:ascii="宋体" w:hAnsi="宋体"/>
          <w:bCs/>
          <w:sz w:val="24"/>
        </w:rPr>
      </w:pPr>
      <w:r>
        <w:rPr>
          <w:rFonts w:hint="eastAsia" w:ascii="宋体" w:hAnsi="宋体"/>
          <w:bCs/>
          <w:sz w:val="24"/>
        </w:rPr>
        <w:t xml:space="preserve">1.被邀请参与磋商的供应商需按本竞争性磋商文件要求的截止时间、方式（地点）提交首次响应文件，同时派人通过“苏采云”系统在“开标大厅”等待磋商。</w:t>
      </w:r>
      <w:r/>
    </w:p>
    <w:p>
      <w:pPr>
        <w:pStyle w:val="1001"/>
        <w:ind w:firstLine="480"/>
        <w:spacing w:line="400" w:lineRule="exact"/>
        <w:rPr>
          <w:rFonts w:hint="eastAsia" w:ascii="宋体" w:hAnsi="宋体"/>
          <w:bCs/>
          <w:sz w:val="24"/>
        </w:rPr>
      </w:pPr>
      <w:r>
        <w:rPr>
          <w:rFonts w:hint="eastAsia" w:ascii="宋体" w:hAnsi="宋体"/>
          <w:bCs/>
          <w:sz w:val="24"/>
        </w:rPr>
        <w:t xml:space="preserve">2.供应商可通过CA数字证书，在首次响应文件开启时间后，使用CA数字证书在规定时间内解密各自响应文件。</w:t>
      </w:r>
      <w:r/>
    </w:p>
    <w:p>
      <w:pPr>
        <w:pStyle w:val="1001"/>
        <w:ind w:firstLine="480"/>
        <w:spacing w:line="400" w:lineRule="exact"/>
        <w:rPr>
          <w:rFonts w:hint="eastAsia" w:ascii="宋体" w:hAnsi="宋体"/>
          <w:sz w:val="24"/>
        </w:rPr>
      </w:pPr>
      <w:r>
        <w:rPr>
          <w:rFonts w:hint="eastAsia" w:ascii="宋体" w:hAnsi="宋体"/>
          <w:sz w:val="24"/>
        </w:rPr>
        <w:t xml:space="preserve">3.磋商顺序按照电子标书解密先后时间进行，解密时间相同的，不分先后顺序。</w:t>
      </w:r>
      <w:r/>
    </w:p>
    <w:p>
      <w:pPr>
        <w:pStyle w:val="1001"/>
        <w:ind w:firstLine="482"/>
        <w:spacing w:line="400" w:lineRule="exact"/>
        <w:rPr>
          <w:rFonts w:hint="eastAsia" w:ascii="宋体" w:hAnsi="宋体"/>
          <w:b/>
          <w:bCs/>
          <w:sz w:val="24"/>
        </w:rPr>
      </w:pPr>
      <w:r>
        <w:rPr>
          <w:rFonts w:hint="eastAsia" w:ascii="宋体" w:hAnsi="宋体"/>
          <w:b/>
          <w:bCs/>
          <w:sz w:val="24"/>
        </w:rPr>
        <w:t xml:space="preserve">4.磋商方式：</w:t>
      </w:r>
      <w:r>
        <w:rPr>
          <w:rFonts w:ascii="宋体" w:hAnsi="宋体"/>
          <w:b/>
          <w:sz w:val="24"/>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b/>
          <w:sz w:val="24"/>
        </w:rPr>
        <w:t xml:space="preserve">（所有邀请等待时间2分钟，2分钟内所邀请供应商无响应，视同放弃磋商的权利，由解密顺序下一家进行磋商，不再后补）</w:t>
      </w:r>
      <w:r/>
    </w:p>
    <w:p>
      <w:pPr>
        <w:pStyle w:val="1001"/>
        <w:ind w:firstLine="480"/>
        <w:spacing w:line="400" w:lineRule="exact"/>
        <w:rPr>
          <w:rFonts w:hint="eastAsia" w:ascii="宋体" w:hAnsi="宋体"/>
          <w:bCs/>
          <w:sz w:val="24"/>
        </w:rPr>
      </w:pPr>
      <w:r>
        <w:rPr>
          <w:rFonts w:hint="eastAsia" w:ascii="宋体" w:hAnsi="宋体"/>
          <w:bCs/>
          <w:sz w:val="24"/>
        </w:rPr>
        <w:t xml:space="preserve">6.未在规定时间内进行答疑澄清的，视同放弃澄清。</w:t>
      </w:r>
      <w:r/>
    </w:p>
    <w:p>
      <w:pPr>
        <w:pStyle w:val="1001"/>
        <w:ind w:firstLine="480"/>
        <w:spacing w:line="400" w:lineRule="exact"/>
        <w:rPr>
          <w:rFonts w:hint="eastAsia" w:ascii="宋体" w:hAnsi="宋体"/>
          <w:bCs/>
          <w:sz w:val="24"/>
        </w:rPr>
      </w:pPr>
      <w:r>
        <w:rPr>
          <w:rFonts w:hint="eastAsia" w:ascii="宋体" w:hAnsi="宋体"/>
          <w:bCs/>
          <w:sz w:val="24"/>
        </w:rPr>
        <w:t xml:space="preserve">7.未在规定时间内进行报价的，视为响应无效。</w:t>
      </w:r>
      <w:r/>
    </w:p>
    <w:p>
      <w:pPr>
        <w:pStyle w:val="1001"/>
        <w:ind w:firstLine="480"/>
        <w:spacing w:line="400" w:lineRule="exact"/>
        <w:rPr>
          <w:rFonts w:hint="eastAsia" w:ascii="宋体" w:hAnsi="宋体"/>
          <w:bCs/>
          <w:sz w:val="24"/>
        </w:rPr>
      </w:pPr>
      <w:r>
        <w:rPr>
          <w:rFonts w:hint="eastAsia" w:ascii="宋体" w:hAnsi="宋体"/>
          <w:bCs/>
          <w:sz w:val="24"/>
        </w:rPr>
        <w:t xml:space="preserve">8.被邀请参与磋商的供应商如未按上述磋商要求执行，视同放弃磋商的权利。</w:t>
      </w:r>
      <w:r/>
    </w:p>
    <w:p>
      <w:pPr>
        <w:pStyle w:val="1001"/>
        <w:ind w:firstLine="480"/>
        <w:spacing w:line="400" w:lineRule="exact"/>
        <w:rPr>
          <w:rFonts w:hint="eastAsia" w:ascii="宋体" w:hAnsi="宋体"/>
          <w:sz w:val="24"/>
        </w:rPr>
      </w:pPr>
      <w:r>
        <w:rPr>
          <w:rFonts w:hint="eastAsia" w:ascii="宋体" w:hAnsi="宋体"/>
          <w:sz w:val="24"/>
        </w:rPr>
        <w:t xml:space="preserve">（二）评审程序</w:t>
      </w:r>
      <w:r/>
    </w:p>
    <w:p>
      <w:pPr>
        <w:pStyle w:val="1001"/>
        <w:ind w:firstLine="480"/>
        <w:spacing w:line="400" w:lineRule="exact"/>
        <w:rPr>
          <w:rFonts w:hint="eastAsia" w:ascii="宋体" w:hAnsi="宋体"/>
          <w:sz w:val="24"/>
        </w:rPr>
      </w:pPr>
      <w:r>
        <w:rPr>
          <w:rFonts w:hint="eastAsia"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1001"/>
        <w:ind w:firstLine="480"/>
        <w:spacing w:line="400" w:lineRule="exact"/>
        <w:rPr>
          <w:rFonts w:hint="eastAsia" w:ascii="宋体" w:hAnsi="宋体"/>
          <w:sz w:val="24"/>
        </w:rPr>
      </w:pPr>
      <w:r>
        <w:rPr>
          <w:rFonts w:hint="eastAsia" w:ascii="宋体"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技术指标（《所报产品的技术规格》）优劣（得分）顺序推荐。评审得分且最后报价且技术指标（《所报产品的技术规格》）优劣（得分）都相同的，按照以下顺序推荐成交候选供应商：</w:t>
      </w:r>
      <w:r/>
    </w:p>
    <w:p>
      <w:pPr>
        <w:pStyle w:val="1001"/>
        <w:ind w:firstLine="480"/>
        <w:jc w:val="left"/>
        <w:spacing w:line="400" w:lineRule="exact"/>
        <w:rPr>
          <w:rFonts w:hint="eastAsia" w:ascii="宋体" w:hAnsi="宋体"/>
          <w:sz w:val="24"/>
        </w:rPr>
      </w:pPr>
      <w:r>
        <w:rPr>
          <w:rFonts w:hint="eastAsia" w:ascii="宋体" w:hAnsi="宋体"/>
          <w:sz w:val="24"/>
        </w:rPr>
        <w:t xml:space="preserve">1.提供所报产品的节能产品认证证书扫描件（不包括强制采购要求（如有），要求见《磋商文件》附件2.项目要求（采购需求），下同）的；或所报产品的环境标志产品认证证书扫描件的，被推荐为成交候选供应商。</w:t>
      </w:r>
      <w:r/>
    </w:p>
    <w:p>
      <w:pPr>
        <w:pStyle w:val="1001"/>
        <w:ind w:firstLine="480"/>
        <w:jc w:val="left"/>
        <w:spacing w:line="400" w:lineRule="exact"/>
        <w:rPr>
          <w:rFonts w:hint="eastAsia" w:ascii="宋体" w:hAnsi="宋体"/>
          <w:sz w:val="24"/>
        </w:rPr>
      </w:pPr>
      <w:r>
        <w:rPr>
          <w:rFonts w:hint="eastAsia" w:ascii="宋体" w:hAnsi="宋体"/>
          <w:sz w:val="24"/>
        </w:rPr>
        <w:t xml:space="preserve">2.都符合第1种情况的，提供所报产品的节能产品认证证书扫描件和所报产品的环境标志产品认证证书扫描件的，被推荐为成交候选供应商。</w:t>
      </w:r>
      <w:r/>
    </w:p>
    <w:p>
      <w:pPr>
        <w:pStyle w:val="1001"/>
        <w:ind w:firstLine="480"/>
        <w:jc w:val="left"/>
        <w:spacing w:line="400" w:lineRule="exact"/>
        <w:rPr>
          <w:rFonts w:hint="eastAsia" w:ascii="宋体" w:hAnsi="宋体"/>
          <w:sz w:val="24"/>
        </w:rPr>
      </w:pPr>
      <w:r>
        <w:rPr>
          <w:rFonts w:hint="eastAsia" w:ascii="宋体" w:hAnsi="宋体"/>
          <w:sz w:val="24"/>
        </w:rPr>
        <w:t xml:space="preserve">3.都符合第2种情况的，提供所报产品的节能产品认证证书扫描件和所报产品的环境标志产品认证证书扫描件种类最多的，被推荐为成交候选供应商。</w:t>
      </w:r>
      <w:r/>
    </w:p>
    <w:p>
      <w:pPr>
        <w:pStyle w:val="1001"/>
        <w:ind w:firstLine="480"/>
        <w:spacing w:line="400" w:lineRule="exact"/>
        <w:rPr>
          <w:rFonts w:hint="eastAsia" w:ascii="宋体" w:hAnsi="宋体"/>
          <w:sz w:val="24"/>
        </w:rPr>
      </w:pPr>
      <w:r>
        <w:rPr>
          <w:rFonts w:hint="eastAsia" w:ascii="宋体" w:hAnsi="宋体"/>
          <w:sz w:val="24"/>
        </w:rPr>
        <w:t xml:space="preserve">说明：节能产品认证证书、环境标志产品认证证书要求：见《磋商文件》中“十三、响应文件编制要求”。</w:t>
      </w:r>
      <w:r/>
    </w:p>
    <w:p>
      <w:pPr>
        <w:pStyle w:val="1001"/>
        <w:ind w:firstLine="480"/>
        <w:spacing w:line="400" w:lineRule="exact"/>
        <w:rPr>
          <w:rFonts w:hint="eastAsia" w:ascii="宋体" w:hAnsi="宋体"/>
          <w:sz w:val="24"/>
        </w:rPr>
      </w:pPr>
      <w:r>
        <w:rPr>
          <w:rFonts w:hint="eastAsia" w:ascii="宋体" w:hAnsi="宋体"/>
          <w:sz w:val="24"/>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001"/>
        <w:ind w:firstLine="480"/>
        <w:spacing w:line="400" w:lineRule="exact"/>
        <w:rPr>
          <w:rFonts w:hint="eastAsia" w:ascii="宋体" w:hAnsi="宋体"/>
          <w:sz w:val="24"/>
        </w:rPr>
      </w:pPr>
      <w:r>
        <w:rPr>
          <w:rFonts w:hint="eastAsia" w:ascii="宋体" w:hAnsi="宋体"/>
          <w:sz w:val="24"/>
        </w:rPr>
        <w:t xml:space="preserve">相关内容和要求见《中华人民共和国政府采购法》《中华人民共和国政府采购法实施条例》及《政府采购竞争性磋商采购方式管理暂行办法》</w:t>
      </w:r>
      <w:r/>
    </w:p>
    <w:p>
      <w:pPr>
        <w:pStyle w:val="1001"/>
        <w:ind w:firstLine="240"/>
        <w:spacing w:line="400" w:lineRule="exact"/>
        <w:rPr>
          <w:rFonts w:hint="eastAsia" w:ascii="宋体" w:hAnsi="宋体"/>
          <w:sz w:val="24"/>
        </w:rPr>
      </w:pPr>
      <w:r>
        <w:rPr>
          <w:rFonts w:hint="eastAsia" w:ascii="宋体" w:hAnsi="宋体"/>
          <w:sz w:val="24"/>
        </w:rPr>
        <w:t xml:space="preserve"> (三) 查询及使用供应商信用记录</w:t>
      </w:r>
      <w:r/>
    </w:p>
    <w:p>
      <w:pPr>
        <w:pStyle w:val="1001"/>
        <w:ind w:firstLine="480"/>
        <w:spacing w:line="400" w:lineRule="exact"/>
        <w:rPr>
          <w:rFonts w:hint="eastAsia" w:ascii="宋体" w:hAnsi="宋体"/>
          <w:sz w:val="24"/>
        </w:rPr>
      </w:pPr>
      <w:r>
        <w:rPr>
          <w:rFonts w:hint="eastAsia" w:ascii="宋体" w:hAnsi="宋体"/>
          <w:sz w:val="24"/>
        </w:rPr>
        <w:t xml:space="preserve">1.由采购人查询信用信息。</w:t>
      </w:r>
      <w:r/>
    </w:p>
    <w:p>
      <w:pPr>
        <w:pStyle w:val="1001"/>
        <w:ind w:firstLine="480"/>
        <w:spacing w:line="400" w:lineRule="exact"/>
        <w:rPr>
          <w:rFonts w:hint="eastAsia" w:ascii="宋体" w:hAnsi="宋体"/>
          <w:sz w:val="24"/>
        </w:rPr>
      </w:pPr>
      <w:r>
        <w:rPr>
          <w:rFonts w:hint="eastAsia" w:ascii="宋体" w:hAnsi="宋体"/>
          <w:sz w:val="24"/>
        </w:rPr>
        <w:t xml:space="preserve">2.查询渠道包括：</w:t>
      </w:r>
      <w:r/>
    </w:p>
    <w:p>
      <w:pPr>
        <w:pStyle w:val="1001"/>
        <w:ind w:firstLine="360"/>
        <w:spacing w:line="400" w:lineRule="exact"/>
        <w:rPr>
          <w:rFonts w:hint="eastAsia" w:ascii="宋体" w:hAnsi="宋体"/>
          <w:sz w:val="24"/>
        </w:rPr>
      </w:pPr>
      <w:r>
        <w:rPr>
          <w:rFonts w:hint="eastAsia" w:ascii="宋体" w:hAnsi="宋体"/>
          <w:sz w:val="24"/>
        </w:rPr>
        <w:t xml:space="preserve">(1)“信用中国”网（</w:t>
      </w:r>
      <w:r>
        <w:rPr>
          <w:rFonts w:hint="eastAsia" w:ascii="宋体" w:hAnsi="宋体"/>
          <w:sz w:val="24"/>
        </w:rPr>
        <w:fldChar w:fldCharType="begin"/>
      </w:r>
      <w:r>
        <w:rPr>
          <w:rFonts w:hint="eastAsia" w:ascii="宋体" w:hAnsi="宋体"/>
          <w:sz w:val="24"/>
        </w:rPr>
        <w:instrText xml:space="preserve"> HYPERLINK "http://www.creditchina.gov.cn/"</w:instrText>
      </w:r>
      <w:r>
        <w:rPr>
          <w:rFonts w:hint="eastAsia" w:ascii="宋体" w:hAnsi="宋体"/>
          <w:sz w:val="24"/>
        </w:rPr>
        <w:fldChar w:fldCharType="separate"/>
      </w:r>
      <w:r>
        <w:rPr>
          <w:rFonts w:hint="eastAsia" w:ascii="宋体" w:hAnsi="宋体"/>
          <w:sz w:val="24"/>
        </w:rPr>
        <w:t xml:space="preserve">www.creditchina.gov.cn</w:t>
      </w:r>
      <w:r>
        <w:rPr>
          <w:rFonts w:hint="eastAsia" w:ascii="宋体" w:hAnsi="宋体"/>
          <w:sz w:val="24"/>
        </w:rPr>
        <w:fldChar w:fldCharType="end"/>
      </w:r>
      <w:r>
        <w:rPr>
          <w:rFonts w:hint="eastAsia" w:ascii="宋体" w:hAnsi="宋体"/>
          <w:sz w:val="24"/>
        </w:rPr>
        <w:t xml:space="preserve">）；</w:t>
      </w:r>
      <w:r/>
    </w:p>
    <w:p>
      <w:pPr>
        <w:pStyle w:val="1001"/>
        <w:ind w:firstLine="360"/>
        <w:spacing w:line="400" w:lineRule="exact"/>
        <w:rPr>
          <w:rFonts w:hint="eastAsia" w:ascii="宋体" w:hAnsi="宋体"/>
          <w:sz w:val="24"/>
        </w:rPr>
      </w:pPr>
      <w:r>
        <w:rPr>
          <w:rFonts w:hint="eastAsia" w:ascii="宋体" w:hAnsi="宋体"/>
          <w:sz w:val="24"/>
        </w:rPr>
        <w:t xml:space="preserve">(2) 中国政府采购网（</w:t>
      </w:r>
      <w:r>
        <w:rPr>
          <w:rFonts w:hint="eastAsia" w:ascii="宋体" w:hAnsi="宋体"/>
          <w:sz w:val="24"/>
        </w:rPr>
        <w:fldChar w:fldCharType="begin"/>
      </w:r>
      <w:r>
        <w:rPr>
          <w:rFonts w:hint="eastAsia" w:ascii="宋体" w:hAnsi="宋体"/>
          <w:sz w:val="24"/>
        </w:rPr>
        <w:instrText xml:space="preserve"> HYPERLINK "http://www.ccgp.gov.cn/"</w:instrText>
      </w:r>
      <w:r>
        <w:rPr>
          <w:rFonts w:hint="eastAsia" w:ascii="宋体" w:hAnsi="宋体"/>
          <w:sz w:val="24"/>
        </w:rPr>
        <w:fldChar w:fldCharType="separate"/>
      </w:r>
      <w:r>
        <w:rPr>
          <w:rFonts w:hint="eastAsia" w:ascii="宋体" w:hAnsi="宋体"/>
          <w:sz w:val="24"/>
        </w:rPr>
        <w:t xml:space="preserve">www.ccgp.gov.cn</w:t>
      </w:r>
      <w:r>
        <w:rPr>
          <w:rFonts w:hint="eastAsia" w:ascii="宋体" w:hAnsi="宋体"/>
          <w:sz w:val="24"/>
        </w:rPr>
        <w:fldChar w:fldCharType="end"/>
      </w:r>
      <w:r>
        <w:rPr>
          <w:rFonts w:hint="eastAsia" w:ascii="宋体" w:hAnsi="宋体"/>
          <w:sz w:val="24"/>
        </w:rPr>
        <w:t xml:space="preserve">）；</w:t>
      </w:r>
      <w:r/>
    </w:p>
    <w:p>
      <w:pPr>
        <w:pStyle w:val="1001"/>
        <w:ind w:firstLine="360"/>
        <w:spacing w:line="400" w:lineRule="exact"/>
        <w:rPr>
          <w:rFonts w:hint="eastAsia" w:ascii="宋体" w:hAnsi="宋体"/>
          <w:sz w:val="24"/>
        </w:rPr>
      </w:pPr>
      <w:r>
        <w:rPr>
          <w:rFonts w:hint="eastAsia" w:ascii="宋体" w:hAnsi="宋体"/>
          <w:sz w:val="24"/>
        </w:rPr>
        <w:t xml:space="preserve">(3)</w:t>
      </w:r>
      <w:r>
        <w:rPr>
          <w:rFonts w:hint="eastAsia" w:ascii="宋体" w:hAnsi="宋体"/>
          <w:bCs/>
          <w:sz w:val="24"/>
        </w:rPr>
        <w:t xml:space="preserve"> “诚信江苏”网（</w:t>
      </w:r>
      <w:r>
        <w:rPr>
          <w:rFonts w:hint="eastAsia" w:ascii="宋体" w:hAnsi="宋体"/>
        </w:rPr>
        <w:fldChar w:fldCharType="begin"/>
      </w:r>
      <w:r>
        <w:rPr>
          <w:rFonts w:hint="eastAsia" w:ascii="宋体" w:hAnsi="宋体"/>
        </w:rPr>
        <w:instrText xml:space="preserve">HYPERLINK "http://www.jiangsu.gov.cn/jsxy/index.htm"</w:instrText>
      </w:r>
      <w:r>
        <w:rPr>
          <w:rFonts w:hint="eastAsia" w:ascii="宋体" w:hAnsi="宋体"/>
        </w:rPr>
        <w:fldChar w:fldCharType="separate"/>
      </w:r>
      <w:r>
        <w:rPr>
          <w:rStyle w:val="1019"/>
          <w:rFonts w:hint="eastAsia" w:ascii="宋体" w:hAnsi="宋体"/>
          <w:bCs/>
          <w:sz w:val="24"/>
        </w:rPr>
        <w:t xml:space="preserve">www.jiangsu.gov.cn/jsxy/index.htm</w:t>
      </w:r>
      <w:r>
        <w:rPr>
          <w:rFonts w:hint="eastAsia" w:ascii="宋体" w:hAnsi="宋体"/>
        </w:rPr>
        <w:fldChar w:fldCharType="end"/>
      </w:r>
      <w:r>
        <w:rPr>
          <w:rFonts w:hint="eastAsia" w:ascii="宋体" w:hAnsi="宋体"/>
          <w:bCs/>
          <w:sz w:val="24"/>
        </w:rPr>
        <w:t xml:space="preserve">）</w:t>
      </w:r>
      <w:r/>
    </w:p>
    <w:p>
      <w:pPr>
        <w:pStyle w:val="1001"/>
        <w:spacing w:line="400" w:lineRule="exact"/>
        <w:rPr>
          <w:rFonts w:hint="eastAsia" w:ascii="宋体" w:hAnsi="宋体"/>
          <w:bCs/>
          <w:sz w:val="24"/>
        </w:rPr>
      </w:pPr>
      <w:r>
        <w:rPr>
          <w:rFonts w:hint="eastAsia" w:ascii="宋体" w:hAnsi="宋体"/>
          <w:bCs/>
          <w:sz w:val="24"/>
        </w:rPr>
        <w:t xml:space="preserve">和或</w:t>
      </w:r>
      <w:r>
        <w:rPr>
          <w:rFonts w:hint="eastAsia" w:ascii="宋体" w:hAnsi="宋体"/>
          <w:sz w:val="24"/>
        </w:rPr>
        <w:t xml:space="preserve">“信用江苏”网（http://credit.jiangsu.gov.cn/）</w:t>
      </w:r>
      <w:r>
        <w:rPr>
          <w:rFonts w:hint="eastAsia" w:ascii="宋体" w:hAnsi="宋体"/>
          <w:bCs/>
          <w:sz w:val="24"/>
        </w:rPr>
        <w:t xml:space="preserve">；</w:t>
      </w:r>
      <w:r/>
    </w:p>
    <w:p>
      <w:pPr>
        <w:pStyle w:val="1001"/>
        <w:ind w:firstLine="360"/>
        <w:spacing w:line="400" w:lineRule="exact"/>
        <w:rPr>
          <w:rFonts w:hint="eastAsia" w:ascii="宋体" w:hAnsi="宋体"/>
          <w:sz w:val="24"/>
        </w:rPr>
      </w:pPr>
      <w:r>
        <w:rPr>
          <w:rFonts w:hint="eastAsia" w:ascii="宋体" w:hAnsi="宋体"/>
          <w:sz w:val="24"/>
        </w:rPr>
        <w:t xml:space="preserve">(4)</w:t>
      </w:r>
      <w:r>
        <w:rPr>
          <w:rFonts w:hint="eastAsia" w:ascii="宋体" w:hAnsi="宋体"/>
          <w:bCs/>
          <w:sz w:val="24"/>
        </w:rPr>
        <w:t xml:space="preserve">“诚信徐州”网（ </w:t>
      </w:r>
      <w:r>
        <w:fldChar w:fldCharType="begin"/>
      </w:r>
      <w:r>
        <w:instrText xml:space="preserve"> HYPERLINK "http://www.xuzhoucredit.gov.cn/" </w:instrText>
      </w:r>
      <w:r>
        <w:fldChar w:fldCharType="separate"/>
      </w:r>
      <w:r>
        <w:rPr>
          <w:rFonts w:hint="eastAsia" w:ascii="宋体" w:hAnsi="宋体"/>
          <w:bCs/>
          <w:sz w:val="24"/>
        </w:rPr>
        <w:t xml:space="preserve">http://www.xuzhoucredit.gov.cn</w:t>
      </w:r>
      <w:r>
        <w:rPr>
          <w:rFonts w:hint="eastAsia" w:ascii="宋体" w:hAnsi="宋体"/>
          <w:bCs/>
          <w:sz w:val="24"/>
        </w:rPr>
        <w:fldChar w:fldCharType="end"/>
      </w:r>
      <w:r>
        <w:rPr>
          <w:rFonts w:hint="eastAsia" w:ascii="宋体" w:hAnsi="宋体"/>
          <w:bCs/>
          <w:sz w:val="24"/>
        </w:rPr>
        <w:t xml:space="preserve">）。</w:t>
      </w:r>
      <w:r/>
    </w:p>
    <w:p>
      <w:pPr>
        <w:pStyle w:val="1001"/>
        <w:spacing w:line="400" w:lineRule="exact"/>
        <w:rPr>
          <w:rFonts w:hint="eastAsia" w:ascii="宋体" w:hAnsi="宋体"/>
          <w:bCs/>
          <w:sz w:val="24"/>
        </w:rPr>
      </w:pPr>
      <w:r>
        <w:rPr>
          <w:rFonts w:hint="eastAsia" w:ascii="宋体" w:hAnsi="宋体"/>
          <w:bCs/>
          <w:sz w:val="24"/>
        </w:rPr>
        <w:t xml:space="preserve">和或</w:t>
      </w:r>
      <w:r>
        <w:rPr>
          <w:rFonts w:hint="eastAsia" w:ascii="宋体" w:hAnsi="宋体"/>
          <w:sz w:val="24"/>
        </w:rPr>
        <w:t xml:space="preserve">“信用徐州”网（</w:t>
      </w:r>
      <w:r>
        <w:rPr>
          <w:rFonts w:hint="eastAsia" w:ascii="宋体" w:hAnsi="宋体"/>
          <w:bCs/>
          <w:sz w:val="24"/>
        </w:rPr>
        <w:t xml:space="preserve">www.xuzhoucredit.gov.cn/</w:t>
      </w:r>
      <w:r>
        <w:rPr>
          <w:rFonts w:hint="eastAsia" w:ascii="宋体" w:hAnsi="宋体"/>
          <w:sz w:val="24"/>
        </w:rPr>
        <w:t xml:space="preserve">）。</w:t>
      </w:r>
      <w:r/>
    </w:p>
    <w:p>
      <w:pPr>
        <w:pStyle w:val="1001"/>
        <w:ind w:firstLine="480"/>
        <w:spacing w:line="400" w:lineRule="exact"/>
        <w:rPr>
          <w:rFonts w:hint="eastAsia" w:ascii="宋体" w:hAnsi="宋体"/>
          <w:sz w:val="24"/>
        </w:rPr>
      </w:pPr>
      <w:r>
        <w:rPr>
          <w:rFonts w:hint="eastAsia" w:ascii="宋体" w:hAnsi="宋体"/>
          <w:sz w:val="24"/>
        </w:rPr>
        <w:t xml:space="preserve">3.截止时点（查询环节）：首次响应文件开启后资格审查结束前。</w:t>
      </w:r>
      <w:r/>
    </w:p>
    <w:p>
      <w:pPr>
        <w:pStyle w:val="1001"/>
        <w:ind w:firstLine="480"/>
        <w:spacing w:line="400" w:lineRule="exact"/>
        <w:rPr>
          <w:rFonts w:hint="eastAsia" w:ascii="宋体" w:hAnsi="宋体"/>
          <w:sz w:val="24"/>
        </w:rPr>
      </w:pPr>
      <w:r>
        <w:rPr>
          <w:rFonts w:hint="eastAsia" w:ascii="宋体" w:hAnsi="宋体"/>
          <w:sz w:val="24"/>
        </w:rPr>
        <w:t xml:space="preserve">4.信用信息查询记录和证据留存的具体方式：</w:t>
      </w:r>
      <w:r/>
    </w:p>
    <w:p>
      <w:pPr>
        <w:pStyle w:val="1001"/>
        <w:ind w:firstLine="480"/>
        <w:spacing w:line="400" w:lineRule="exact"/>
        <w:rPr>
          <w:rFonts w:hint="eastAsia" w:ascii="宋体" w:hAnsi="宋体"/>
          <w:sz w:val="24"/>
        </w:rPr>
      </w:pPr>
      <w:r>
        <w:rPr>
          <w:rFonts w:hint="eastAsia" w:ascii="宋体" w:hAnsi="宋体"/>
          <w:sz w:val="24"/>
        </w:rPr>
        <w:t xml:space="preserve">网页截屏打印，与其他采购文件一并保存。</w:t>
      </w:r>
      <w:r/>
    </w:p>
    <w:p>
      <w:pPr>
        <w:pStyle w:val="1001"/>
        <w:ind w:firstLine="480"/>
        <w:spacing w:line="400" w:lineRule="exact"/>
        <w:rPr>
          <w:rFonts w:hint="eastAsia" w:ascii="宋体" w:hAnsi="宋体"/>
          <w:sz w:val="24"/>
        </w:rPr>
      </w:pPr>
      <w:r>
        <w:rPr>
          <w:rFonts w:hint="eastAsia" w:ascii="宋体" w:hAnsi="宋体"/>
          <w:sz w:val="24"/>
        </w:rPr>
        <w:t xml:space="preserve">5.信用信息的使用规则：</w:t>
      </w:r>
      <w:r/>
    </w:p>
    <w:p>
      <w:pPr>
        <w:pStyle w:val="1001"/>
        <w:ind w:firstLine="480"/>
        <w:spacing w:line="400" w:lineRule="exact"/>
        <w:rPr>
          <w:rFonts w:hint="eastAsia" w:ascii="宋体" w:hAnsi="宋体"/>
          <w:sz w:val="24"/>
        </w:rPr>
      </w:pPr>
      <w:r>
        <w:rPr>
          <w:rFonts w:hint="eastAsia"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1"/>
        <w:ind w:firstLine="480"/>
        <w:spacing w:line="400" w:lineRule="exact"/>
        <w:rPr>
          <w:rFonts w:hint="eastAsia" w:ascii="宋体" w:hAnsi="宋体"/>
          <w:sz w:val="24"/>
        </w:rPr>
      </w:pPr>
      <w:r>
        <w:rPr>
          <w:rFonts w:hint="eastAsia" w:ascii="宋体" w:hAnsi="宋体"/>
          <w:sz w:val="24"/>
        </w:rPr>
        <w:t xml:space="preserve">6.信用评价结果查询：见《磋商文件》附件1.《评分细则》。</w:t>
      </w:r>
      <w:r/>
    </w:p>
    <w:p>
      <w:pPr>
        <w:pStyle w:val="1001"/>
        <w:ind w:firstLine="478"/>
        <w:spacing w:line="400" w:lineRule="exact"/>
        <w:rPr>
          <w:rFonts w:hint="eastAsia" w:ascii="宋体" w:hAnsi="宋体"/>
          <w:sz w:val="24"/>
        </w:rPr>
      </w:pPr>
      <w:r>
        <w:rPr>
          <w:rFonts w:hint="eastAsia" w:ascii="宋体" w:hAnsi="宋体"/>
          <w:sz w:val="24"/>
        </w:rPr>
      </w:r>
      <w:r/>
    </w:p>
    <w:p>
      <w:pPr>
        <w:pStyle w:val="1001"/>
        <w:ind w:firstLine="478"/>
        <w:spacing w:line="400" w:lineRule="exact"/>
        <w:rPr>
          <w:rFonts w:hint="eastAsia" w:ascii="宋体" w:hAnsi="宋体"/>
          <w:sz w:val="24"/>
        </w:rPr>
      </w:pPr>
      <w:r>
        <w:rPr>
          <w:rFonts w:hint="eastAsia" w:ascii="宋体" w:hAnsi="宋体"/>
          <w:sz w:val="24"/>
        </w:rPr>
        <w:t xml:space="preserve">十五、评审方法和评审标准</w:t>
      </w:r>
      <w:r/>
    </w:p>
    <w:p>
      <w:pPr>
        <w:pStyle w:val="1001"/>
        <w:ind w:firstLine="478"/>
        <w:spacing w:line="400" w:lineRule="exact"/>
        <w:rPr>
          <w:rFonts w:hint="eastAsia" w:ascii="宋体" w:hAnsi="宋体"/>
          <w:sz w:val="24"/>
        </w:rPr>
      </w:pPr>
      <w:r>
        <w:rPr>
          <w:rFonts w:hint="eastAsia" w:ascii="宋体" w:hAnsi="宋体"/>
          <w:sz w:val="24"/>
        </w:rPr>
        <w:t xml:space="preserve">1.评审方法：综合评分法</w:t>
      </w:r>
      <w:r/>
    </w:p>
    <w:p>
      <w:pPr>
        <w:pStyle w:val="1001"/>
        <w:ind w:left="2" w:right="29" w:firstLine="480"/>
        <w:spacing w:line="400" w:lineRule="exact"/>
        <w:rPr>
          <w:rFonts w:hint="eastAsia" w:ascii="宋体" w:hAnsi="宋体"/>
          <w:sz w:val="24"/>
        </w:rPr>
      </w:pPr>
      <w:r>
        <w:rPr>
          <w:rFonts w:hint="eastAsia" w:ascii="宋体" w:hAnsi="宋体"/>
          <w:sz w:val="24"/>
        </w:rPr>
        <w:t xml:space="preserve">2.评审标准：详见《磋商文件》附件1.《评分细则》</w:t>
      </w:r>
      <w:r/>
    </w:p>
    <w:p>
      <w:pPr>
        <w:pStyle w:val="1001"/>
        <w:ind w:right="25" w:firstLine="480"/>
        <w:spacing w:line="400" w:lineRule="exact"/>
        <w:rPr>
          <w:rFonts w:hint="eastAsia" w:ascii="宋体" w:hAnsi="宋体"/>
          <w:sz w:val="24"/>
        </w:rPr>
      </w:pPr>
      <w:r>
        <w:rPr>
          <w:rFonts w:hint="eastAsia" w:ascii="宋体" w:hAnsi="宋体"/>
          <w:sz w:val="24"/>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01"/>
        <w:ind w:right="25" w:firstLine="480"/>
        <w:spacing w:line="400" w:lineRule="exact"/>
        <w:rPr>
          <w:rFonts w:hint="eastAsia" w:ascii="宋体" w:hAnsi="宋体"/>
          <w:sz w:val="24"/>
        </w:rPr>
      </w:pPr>
      <w:r>
        <w:rPr>
          <w:rFonts w:hint="eastAsia" w:ascii="宋体" w:hAnsi="宋体"/>
          <w:sz w:val="24"/>
        </w:rPr>
        <w:t xml:space="preserve">多家供应商提供的核心产品品牌相同的作为一个供应商计算，以质量和服务均能满足采购文件实质性响应要求且报价最低的供应商作为该品牌的供应商。</w:t>
      </w:r>
      <w:r/>
    </w:p>
    <w:p>
      <w:pPr>
        <w:pStyle w:val="1001"/>
        <w:ind w:left="2" w:right="29" w:firstLine="480"/>
        <w:spacing w:line="400" w:lineRule="exact"/>
        <w:rPr>
          <w:rFonts w:hint="eastAsia" w:ascii="宋体" w:hAnsi="宋体"/>
          <w:sz w:val="24"/>
        </w:rPr>
      </w:pPr>
      <w:r>
        <w:rPr>
          <w:rFonts w:hint="eastAsia" w:ascii="宋体" w:hAnsi="宋体"/>
          <w:sz w:val="24"/>
        </w:rPr>
      </w:r>
      <w:r/>
    </w:p>
    <w:p>
      <w:pPr>
        <w:pStyle w:val="1001"/>
        <w:ind w:left="2" w:right="29" w:firstLine="480"/>
        <w:spacing w:line="400" w:lineRule="exact"/>
        <w:rPr>
          <w:rFonts w:hint="eastAsia" w:ascii="宋体" w:hAnsi="宋体"/>
          <w:sz w:val="24"/>
        </w:rPr>
      </w:pPr>
      <w:r>
        <w:rPr>
          <w:rFonts w:hint="eastAsia" w:ascii="宋体" w:hAnsi="宋体"/>
          <w:sz w:val="24"/>
        </w:rPr>
        <w:t xml:space="preserve">十六、磋商过程中可能实质性变动的内容：在磋商过程中，磋商小组可以根据《磋商文件》和磋商情况实质性变动采购需求中的技术、服务要求以及合同草案条款。</w:t>
      </w:r>
      <w:r/>
    </w:p>
    <w:p>
      <w:pPr>
        <w:pStyle w:val="1001"/>
        <w:ind w:left="2" w:right="29" w:firstLine="480"/>
        <w:spacing w:line="400" w:lineRule="exact"/>
        <w:rPr>
          <w:rFonts w:hint="eastAsia" w:ascii="宋体" w:hAnsi="宋体"/>
          <w:sz w:val="24"/>
        </w:rPr>
      </w:pPr>
      <w:r>
        <w:rPr>
          <w:rFonts w:hint="eastAsia" w:ascii="宋体" w:hAnsi="宋体"/>
          <w:sz w:val="24"/>
        </w:rPr>
      </w:r>
      <w:r/>
    </w:p>
    <w:p>
      <w:pPr>
        <w:pStyle w:val="1001"/>
        <w:ind w:left="2" w:right="29" w:firstLine="480"/>
        <w:spacing w:line="400" w:lineRule="exact"/>
        <w:rPr>
          <w:rFonts w:hint="eastAsia" w:ascii="宋体" w:hAnsi="宋体"/>
          <w:sz w:val="24"/>
        </w:rPr>
      </w:pPr>
      <w:r>
        <w:rPr>
          <w:rFonts w:hint="eastAsia" w:ascii="宋体" w:hAnsi="宋体"/>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1"/>
        <w:ind w:right="29"/>
        <w:spacing w:line="400" w:lineRule="exact"/>
        <w:rPr>
          <w:rFonts w:hint="eastAsia" w:ascii="宋体" w:hAnsi="宋体"/>
          <w:sz w:val="24"/>
        </w:rPr>
      </w:pPr>
      <w:r>
        <w:rPr>
          <w:rFonts w:hint="eastAsia" w:ascii="宋体" w:hAnsi="宋体"/>
          <w:sz w:val="24"/>
        </w:rPr>
      </w:r>
      <w:r/>
    </w:p>
    <w:p>
      <w:pPr>
        <w:pStyle w:val="1001"/>
        <w:ind w:left="2" w:right="29" w:firstLine="480"/>
        <w:jc w:val="center"/>
        <w:spacing w:line="400" w:lineRule="exact"/>
        <w:rPr>
          <w:rFonts w:hint="eastAsia" w:ascii="宋体" w:hAnsi="宋体"/>
          <w:sz w:val="24"/>
        </w:rPr>
      </w:pPr>
      <w:r>
        <w:rPr>
          <w:rFonts w:hint="eastAsia" w:ascii="宋体" w:hAnsi="宋体"/>
          <w:sz w:val="24"/>
        </w:rPr>
        <w:t xml:space="preserve">第五章 确定成交供应商及合同签订等</w:t>
      </w:r>
      <w:r/>
    </w:p>
    <w:p>
      <w:pPr>
        <w:pStyle w:val="1001"/>
        <w:ind w:left="2" w:right="29" w:firstLine="480"/>
        <w:jc w:val="center"/>
        <w:spacing w:line="400" w:lineRule="exact"/>
        <w:rPr>
          <w:rFonts w:hint="eastAsia" w:ascii="宋体" w:hAnsi="宋体"/>
          <w:sz w:val="24"/>
        </w:rPr>
      </w:pPr>
      <w:r>
        <w:rPr>
          <w:rFonts w:hint="eastAsia" w:ascii="宋体" w:hAnsi="宋体"/>
          <w:sz w:val="24"/>
        </w:rPr>
      </w:r>
      <w:r/>
    </w:p>
    <w:p>
      <w:pPr>
        <w:pStyle w:val="1001"/>
        <w:ind w:left="2" w:right="29" w:firstLine="480"/>
        <w:spacing w:line="400" w:lineRule="exact"/>
        <w:rPr>
          <w:rFonts w:hint="eastAsia" w:ascii="宋体" w:hAnsi="宋体"/>
          <w:sz w:val="24"/>
        </w:rPr>
      </w:pPr>
      <w:r>
        <w:rPr>
          <w:rFonts w:hint="eastAsia" w:ascii="宋体" w:hAnsi="宋体"/>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1001"/>
        <w:ind w:left="2" w:right="29" w:firstLine="480"/>
        <w:spacing w:line="400" w:lineRule="exact"/>
        <w:rPr>
          <w:rFonts w:hint="eastAsia" w:ascii="宋体" w:hAnsi="宋体"/>
          <w:sz w:val="24"/>
        </w:rPr>
      </w:pPr>
      <w:r>
        <w:rPr>
          <w:rFonts w:hint="eastAsia" w:ascii="宋体" w:hAnsi="宋体"/>
          <w:sz w:val="24"/>
        </w:rPr>
      </w:r>
      <w:r/>
    </w:p>
    <w:p>
      <w:pPr>
        <w:pStyle w:val="1001"/>
        <w:ind w:firstLine="480"/>
        <w:jc w:val="left"/>
        <w:spacing w:line="400" w:lineRule="exact"/>
        <w:widowControl/>
        <w:rPr>
          <w:rFonts w:hint="eastAsia" w:ascii="宋体" w:hAnsi="宋体"/>
          <w:sz w:val="24"/>
        </w:rPr>
      </w:pPr>
      <w:r>
        <w:rPr>
          <w:rFonts w:hint="eastAsia" w:ascii="宋体" w:hAnsi="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1001"/>
        <w:ind w:firstLine="480"/>
        <w:spacing w:line="400" w:lineRule="exact"/>
        <w:rPr>
          <w:rFonts w:hint="eastAsia" w:ascii="宋体" w:hAnsi="宋体"/>
          <w:sz w:val="24"/>
        </w:rPr>
      </w:pPr>
      <w:r>
        <w:rPr>
          <w:rFonts w:hint="eastAsia" w:ascii="宋体" w:hAnsi="宋体"/>
          <w:sz w:val="24"/>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pStyle w:val="1001"/>
        <w:ind w:firstLine="360"/>
        <w:jc w:val="left"/>
        <w:spacing w:line="400" w:lineRule="exact"/>
        <w:widowControl/>
        <w:rPr>
          <w:rFonts w:hint="eastAsia" w:ascii="宋体" w:hAnsi="宋体"/>
          <w:sz w:val="24"/>
        </w:rPr>
      </w:pPr>
      <w:r>
        <w:rPr>
          <w:rFonts w:hint="eastAsia" w:ascii="宋体" w:hAnsi="宋体"/>
          <w:sz w:val="24"/>
        </w:rPr>
      </w:r>
      <w:r/>
    </w:p>
    <w:p>
      <w:pPr>
        <w:pStyle w:val="1001"/>
        <w:ind w:firstLine="480"/>
        <w:jc w:val="left"/>
        <w:spacing w:line="400" w:lineRule="exact"/>
        <w:rPr>
          <w:rFonts w:hint="eastAsia" w:ascii="宋体" w:hAnsi="宋体"/>
          <w:sz w:val="24"/>
        </w:rPr>
      </w:pPr>
      <w:r>
        <w:rPr>
          <w:rFonts w:hint="eastAsia" w:ascii="宋体" w:hAnsi="宋体"/>
          <w:sz w:val="24"/>
        </w:rPr>
        <w:t xml:space="preserve">二十、签订合同前，成交供应商必须向采购人提交其响应文件中所有原件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1001"/>
        <w:ind w:firstLine="480"/>
        <w:jc w:val="center"/>
        <w:spacing w:line="400" w:lineRule="exact"/>
        <w:widowControl/>
        <w:rPr>
          <w:rFonts w:hint="eastAsia" w:ascii="宋体" w:hAnsi="宋体"/>
          <w:sz w:val="24"/>
        </w:rPr>
      </w:pPr>
      <w:r>
        <w:rPr>
          <w:rFonts w:hint="eastAsia" w:ascii="宋体" w:hAnsi="宋体"/>
          <w:sz w:val="24"/>
        </w:rPr>
        <w:t xml:space="preserve">第六章 磋商文件的澄清或者修改</w:t>
      </w:r>
      <w:r/>
    </w:p>
    <w:p>
      <w:pPr>
        <w:pStyle w:val="1001"/>
        <w:ind w:firstLine="480"/>
        <w:jc w:val="left"/>
        <w:spacing w:line="400" w:lineRule="exact"/>
        <w:widowControl/>
        <w:rPr>
          <w:rFonts w:hint="eastAsia" w:ascii="宋体" w:hAnsi="宋体"/>
          <w:sz w:val="24"/>
        </w:rPr>
      </w:pPr>
      <w:r>
        <w:rPr>
          <w:rFonts w:hint="eastAsia" w:ascii="宋体" w:hAnsi="宋体"/>
          <w:sz w:val="24"/>
        </w:rPr>
      </w:r>
      <w:r/>
    </w:p>
    <w:p>
      <w:pPr>
        <w:pStyle w:val="1001"/>
        <w:ind w:firstLine="480"/>
        <w:jc w:val="left"/>
        <w:spacing w:line="400" w:lineRule="exact"/>
        <w:widowControl/>
        <w:rPr>
          <w:rFonts w:hint="eastAsia" w:ascii="宋体" w:hAnsi="宋体"/>
          <w:sz w:val="24"/>
        </w:rPr>
      </w:pPr>
      <w:r>
        <w:rPr>
          <w:rFonts w:hint="eastAsia" w:ascii="宋体" w:hAnsi="宋体"/>
          <w:sz w:val="24"/>
        </w:rPr>
        <w:t xml:space="preserve">二十一、《磋商文件》的澄清或者修改</w:t>
      </w:r>
      <w:r/>
    </w:p>
    <w:p>
      <w:pPr>
        <w:pStyle w:val="1001"/>
        <w:ind w:firstLine="480"/>
        <w:spacing w:line="400" w:lineRule="exact"/>
        <w:rPr>
          <w:rFonts w:hint="eastAsia" w:ascii="宋体" w:hAnsi="宋体"/>
          <w:sz w:val="24"/>
        </w:rPr>
      </w:pPr>
      <w:r>
        <w:rPr>
          <w:rFonts w:hint="eastAsia" w:ascii="宋体" w:hAnsi="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更正公告”的形式通知所有获取《磋商文件》的供应商。发布本项目的“更正公告”后采购代理机构已尽通知义务。敬请各所有获取《磋商文件》的供应商关注本项目的“更正公告”，否则，将自行承担相应的风险。</w:t>
      </w:r>
      <w:r/>
    </w:p>
    <w:p>
      <w:pPr>
        <w:pStyle w:val="1001"/>
        <w:ind w:firstLine="480"/>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widowControl/>
        <w:rPr>
          <w:rFonts w:hint="eastAsia" w:ascii="宋体" w:hAnsi="宋体"/>
          <w:sz w:val="24"/>
        </w:rPr>
      </w:pPr>
      <w:r>
        <w:rPr>
          <w:rFonts w:hint="eastAsia" w:ascii="宋体" w:hAnsi="宋体"/>
          <w:sz w:val="24"/>
        </w:rPr>
        <w:t xml:space="preserve">第七章 询问和质疑</w:t>
      </w:r>
      <w:r/>
    </w:p>
    <w:p>
      <w:pPr>
        <w:pStyle w:val="1001"/>
        <w:ind w:firstLine="480"/>
        <w:jc w:val="center"/>
        <w:spacing w:line="400" w:lineRule="exact"/>
        <w:widowControl/>
        <w:rPr>
          <w:rFonts w:hint="eastAsia" w:ascii="宋体" w:hAnsi="宋体"/>
          <w:sz w:val="24"/>
        </w:rPr>
      </w:pPr>
      <w:r>
        <w:rPr>
          <w:rFonts w:hint="eastAsia" w:ascii="宋体" w:hAnsi="宋体"/>
          <w:sz w:val="24"/>
        </w:rPr>
      </w:r>
      <w:r/>
    </w:p>
    <w:p>
      <w:pPr>
        <w:pStyle w:val="1001"/>
        <w:ind w:firstLine="480"/>
        <w:jc w:val="left"/>
        <w:spacing w:line="400" w:lineRule="exact"/>
        <w:widowControl/>
        <w:rPr>
          <w:rFonts w:hint="eastAsia" w:ascii="宋体" w:hAnsi="宋体"/>
          <w:sz w:val="24"/>
        </w:rPr>
      </w:pPr>
      <w:r>
        <w:rPr>
          <w:rFonts w:hint="eastAsia" w:ascii="宋体" w:hAnsi="宋体"/>
          <w:sz w:val="24"/>
        </w:rPr>
        <w:t xml:space="preserve">二十二、询问和质疑</w:t>
      </w:r>
      <w:r/>
    </w:p>
    <w:p>
      <w:pPr>
        <w:pStyle w:val="1001"/>
        <w:ind w:firstLine="480"/>
        <w:jc w:val="left"/>
        <w:spacing w:line="400" w:lineRule="exact"/>
        <w:widowControl/>
        <w:rPr>
          <w:rFonts w:hint="eastAsia" w:ascii="宋体" w:hAnsi="宋体"/>
          <w:sz w:val="24"/>
        </w:rPr>
      </w:pPr>
      <w:r>
        <w:rPr>
          <w:rFonts w:hint="eastAsia" w:ascii="宋体" w:hAnsi="宋体"/>
          <w:sz w:val="24"/>
        </w:rPr>
        <w:t xml:space="preserve"> 1.根据</w:t>
      </w:r>
      <w:r>
        <w:rPr>
          <w:rFonts w:hint="eastAsia" w:ascii="宋体" w:hAnsi="宋体"/>
          <w:sz w:val="24"/>
          <w:lang w:eastAsia="zh-CN"/>
        </w:rPr>
        <w:t xml:space="preserve">徐州国衡项目管理有限公司</w:t>
      </w:r>
      <w:r>
        <w:rPr>
          <w:rFonts w:hint="eastAsia" w:ascii="宋体" w:hAnsi="宋体"/>
          <w:sz w:val="24"/>
        </w:rPr>
        <w:t xml:space="preserve">与</w:t>
      </w:r>
      <w:r>
        <w:rPr>
          <w:rFonts w:hint="eastAsia" w:ascii="宋体" w:hAnsi="宋体"/>
          <w:sz w:val="24"/>
          <w:lang w:eastAsia="zh-CN"/>
        </w:rPr>
        <w:t xml:space="preserve">沛县退役军人事务局</w:t>
      </w:r>
      <w:r>
        <w:rPr>
          <w:rFonts w:hint="eastAsia" w:ascii="宋体" w:hAnsi="宋体"/>
          <w:sz w:val="24"/>
        </w:rPr>
        <w:t xml:space="preserve">（采购人）签订的本采购项目的《委托代理协议》，供应商对政府采购活动事项有疑问的，向</w:t>
      </w:r>
      <w:r>
        <w:rPr>
          <w:rFonts w:hint="eastAsia" w:ascii="宋体" w:hAnsi="宋体"/>
          <w:sz w:val="24"/>
          <w:lang w:eastAsia="zh-CN"/>
        </w:rPr>
        <w:t xml:space="preserve">沛县退役军人事务局</w:t>
      </w:r>
      <w:r>
        <w:rPr>
          <w:rFonts w:hint="eastAsia" w:ascii="宋体" w:hAnsi="宋体"/>
          <w:sz w:val="24"/>
        </w:rPr>
        <w:t xml:space="preserve">（采购人）或代理机构提出询问；供应商认为采购文件、采购过程和中标、成交结果使自己的权益受到损害的，可以在知道或者应知其权益受到损害之日起七个工作日内，以书面形式向</w:t>
      </w:r>
      <w:r>
        <w:rPr>
          <w:rFonts w:hint="eastAsia" w:ascii="宋体" w:hAnsi="宋体"/>
          <w:sz w:val="24"/>
          <w:lang w:eastAsia="zh-CN"/>
        </w:rPr>
        <w:t xml:space="preserve">沛县退役军人事务局</w:t>
      </w:r>
      <w:r>
        <w:rPr>
          <w:rFonts w:hint="eastAsia" w:ascii="宋体" w:hAnsi="宋体"/>
          <w:sz w:val="24"/>
        </w:rPr>
        <w:t xml:space="preserve">（采购人）或代理机构提出质疑。询问和质疑由</w:t>
      </w:r>
      <w:r>
        <w:rPr>
          <w:rFonts w:hint="eastAsia" w:ascii="宋体" w:hAnsi="宋体"/>
          <w:sz w:val="24"/>
          <w:lang w:eastAsia="zh-CN"/>
        </w:rPr>
        <w:t xml:space="preserve">沛县退役军人事务局</w:t>
      </w:r>
      <w:r>
        <w:rPr>
          <w:rFonts w:hint="eastAsia" w:ascii="宋体" w:hAnsi="宋体"/>
          <w:sz w:val="24"/>
        </w:rPr>
        <w:t xml:space="preserve">（采购人）或代理机构依法处理。</w:t>
      </w:r>
      <w:r/>
    </w:p>
    <w:p>
      <w:pPr>
        <w:pStyle w:val="1001"/>
        <w:ind w:firstLine="480"/>
        <w:jc w:val="left"/>
        <w:spacing w:line="400" w:lineRule="exact"/>
        <w:widowControl/>
        <w:rPr>
          <w:rFonts w:hint="eastAsia" w:ascii="宋体" w:hAnsi="宋体"/>
          <w:sz w:val="24"/>
        </w:rPr>
      </w:pPr>
      <w:r>
        <w:rPr>
          <w:rFonts w:hint="eastAsia" w:ascii="宋体" w:hAnsi="宋体"/>
          <w:sz w:val="24"/>
        </w:rPr>
        <w:t xml:space="preserve">2.供应商在法定质疑期内一次性提出针对同一采购程序环节的质疑。</w:t>
      </w:r>
      <w:r/>
    </w:p>
    <w:p>
      <w:pPr>
        <w:pStyle w:val="1001"/>
        <w:ind w:firstLine="480"/>
        <w:spacing w:line="400" w:lineRule="exact"/>
        <w:rPr>
          <w:rFonts w:hint="eastAsia" w:ascii="宋体" w:hAnsi="宋体"/>
          <w:sz w:val="24"/>
        </w:rPr>
      </w:pPr>
      <w:r>
        <w:rPr>
          <w:rFonts w:hint="eastAsia" w:ascii="宋体" w:hAnsi="宋体"/>
          <w:sz w:val="24"/>
        </w:rPr>
        <w:t xml:space="preserve">3.质疑函</w:t>
      </w:r>
      <w:r/>
    </w:p>
    <w:p>
      <w:pPr>
        <w:pStyle w:val="1001"/>
        <w:ind w:firstLine="480"/>
        <w:spacing w:line="400" w:lineRule="exact"/>
        <w:rPr>
          <w:rFonts w:hint="eastAsia" w:ascii="宋体" w:hAnsi="宋体"/>
          <w:sz w:val="24"/>
        </w:rPr>
      </w:pPr>
      <w:r>
        <w:rPr>
          <w:rFonts w:hint="eastAsia" w:ascii="宋体" w:hAnsi="宋体"/>
          <w:sz w:val="24"/>
        </w:rPr>
        <w:t xml:space="preserve">接收质疑函的方式：供应商直接送交或供应商通过EMS邮寄。</w:t>
      </w:r>
      <w:r/>
    </w:p>
    <w:p>
      <w:pPr>
        <w:pStyle w:val="1001"/>
        <w:ind w:firstLine="480"/>
        <w:jc w:val="left"/>
        <w:spacing w:line="400" w:lineRule="exact"/>
        <w:widowControl/>
        <w:rPr>
          <w:rFonts w:hint="eastAsia" w:ascii="宋体" w:hAnsi="宋体" w:eastAsia="宋体"/>
          <w:sz w:val="24"/>
          <w:lang w:eastAsia="zh-CN"/>
        </w:rPr>
      </w:pPr>
      <w:r>
        <w:rPr>
          <w:rFonts w:hint="eastAsia" w:ascii="宋体" w:hAnsi="宋体"/>
          <w:sz w:val="24"/>
        </w:rPr>
        <w:t xml:space="preserve">联系部门：</w:t>
      </w:r>
      <w:r>
        <w:rPr>
          <w:rFonts w:hint="eastAsia" w:ascii="宋体" w:hAnsi="宋体"/>
          <w:bCs/>
          <w:sz w:val="24"/>
          <w:lang w:eastAsia="zh-CN"/>
        </w:rPr>
        <w:t xml:space="preserve">徐州国衡项目管理有限公司</w:t>
      </w:r>
      <w:r/>
    </w:p>
    <w:p>
      <w:pPr>
        <w:pStyle w:val="1001"/>
        <w:ind w:firstLine="480"/>
        <w:jc w:val="left"/>
        <w:spacing w:line="400" w:lineRule="exact"/>
        <w:widowControl/>
        <w:rPr>
          <w:rFonts w:hint="eastAsia" w:ascii="宋体" w:hAnsi="宋体" w:eastAsia="宋体"/>
          <w:sz w:val="24"/>
          <w:lang w:eastAsia="zh-CN"/>
        </w:rPr>
      </w:pPr>
      <w:r>
        <w:rPr>
          <w:rFonts w:hint="eastAsia" w:ascii="宋体" w:hAnsi="宋体"/>
          <w:sz w:val="24"/>
        </w:rPr>
        <w:t xml:space="preserve">联系电话：17851160589</w:t>
      </w:r>
      <w:r/>
    </w:p>
    <w:p>
      <w:pPr>
        <w:pStyle w:val="1001"/>
        <w:ind w:firstLine="480"/>
        <w:jc w:val="left"/>
        <w:spacing w:line="400" w:lineRule="exact"/>
        <w:rPr>
          <w:rFonts w:hint="eastAsia" w:ascii="宋体" w:hAnsi="宋体" w:eastAsia="宋体"/>
          <w:sz w:val="24"/>
          <w:lang w:eastAsia="zh-CN"/>
        </w:rPr>
      </w:pPr>
      <w:r>
        <w:rPr>
          <w:rFonts w:hint="eastAsia" w:ascii="宋体" w:hAnsi="宋体"/>
          <w:sz w:val="24"/>
        </w:rPr>
        <w:t xml:space="preserve">通讯地址：</w:t>
      </w:r>
      <w:r>
        <w:rPr>
          <w:rFonts w:ascii="宋体" w:hAnsi="宋体" w:eastAsia="宋体" w:cs="宋体"/>
          <w:sz w:val="24"/>
          <w:szCs w:val="24"/>
        </w:rPr>
        <w:t xml:space="preserve">新沂市北沟街道田吴红绿灯路北二楼国衡咨询</w:t>
      </w:r>
      <w:r/>
    </w:p>
    <w:p>
      <w:pPr>
        <w:pStyle w:val="1002"/>
        <w:rPr>
          <w:rFonts w:hint="eastAsia"/>
        </w:rPr>
      </w:pPr>
      <w:r>
        <w:rPr>
          <w:rFonts w:hint="eastAsia"/>
        </w:rPr>
      </w:r>
      <w:r/>
    </w:p>
    <w:p>
      <w:pPr>
        <w:pStyle w:val="1001"/>
        <w:numPr>
          <w:ilvl w:val="0"/>
          <w:numId w:val="3"/>
        </w:numPr>
        <w:ind w:firstLine="480"/>
        <w:jc w:val="center"/>
        <w:spacing w:line="400" w:lineRule="exact"/>
        <w:rPr>
          <w:rFonts w:hint="eastAsia" w:ascii="宋体" w:hAnsi="宋体"/>
          <w:sz w:val="24"/>
        </w:rPr>
      </w:pPr>
      <w:r>
        <w:rPr>
          <w:rFonts w:hint="eastAsia" w:ascii="宋体" w:hAnsi="宋体"/>
          <w:sz w:val="24"/>
        </w:rPr>
      </w:r>
      <w:r/>
    </w:p>
    <w:p>
      <w:pPr>
        <w:pStyle w:val="1001"/>
        <w:numPr>
          <w:ilvl w:val="0"/>
          <w:numId w:val="3"/>
        </w:numPr>
        <w:ind w:firstLine="480"/>
        <w:jc w:val="center"/>
        <w:spacing w:line="400" w:lineRule="exact"/>
        <w:rPr>
          <w:rFonts w:hint="eastAsia" w:ascii="宋体" w:hAnsi="宋体"/>
          <w:sz w:val="24"/>
        </w:rPr>
      </w:pPr>
      <w:r>
        <w:rPr>
          <w:rFonts w:hint="eastAsia" w:ascii="宋体" w:hAnsi="宋体"/>
          <w:sz w:val="24"/>
          <w:lang w:val="en-US" w:eastAsia="zh-CN"/>
        </w:rPr>
        <w:t xml:space="preserve">其他</w:t>
      </w:r>
      <w:r/>
    </w:p>
    <w:p>
      <w:pPr>
        <w:pStyle w:val="1002"/>
        <w:rPr>
          <w:rFonts w:hint="eastAsia"/>
        </w:rPr>
      </w:pPr>
      <w:r>
        <w:rPr>
          <w:rFonts w:hint="eastAsia"/>
        </w:rPr>
      </w:r>
      <w:r/>
    </w:p>
    <w:p>
      <w:pPr>
        <w:pStyle w:val="1002"/>
        <w:rPr>
          <w:rFonts w:hint="default"/>
          <w:b/>
          <w:bCs/>
          <w:lang w:val="en-US"/>
        </w:rPr>
      </w:pPr>
      <w:r>
        <w:rPr>
          <w:rFonts w:hint="eastAsia" w:ascii="宋体" w:hAnsi="宋体"/>
          <w:b w:val="0"/>
          <w:bCs w:val="0"/>
          <w:sz w:val="24"/>
          <w:lang w:val="en-US" w:eastAsia="zh-CN"/>
        </w:rPr>
        <w:t xml:space="preserve">1、</w:t>
      </w:r>
      <w:r>
        <w:rPr>
          <w:rFonts w:hint="eastAsia" w:ascii="宋体" w:hAnsi="宋体"/>
          <w:b/>
          <w:bCs/>
          <w:sz w:val="24"/>
          <w:lang w:val="en-US" w:eastAsia="zh-CN"/>
        </w:rPr>
        <w:t xml:space="preserve">本项目申报预算金额时已包含招标代理费，采购人不再单独列支，确定中标（成交）供应商后由中标（成交）供应商按照江苏省政府采购协会印发的《江苏省政府采购代理服务收费指导意见》苏政采协[2024]20号文件规定，一次性向采购代理机构支付。投标人编制投标文件时将此费用考虑到投标报价中。</w:t>
      </w:r>
      <w:r/>
    </w:p>
    <w:p>
      <w:pPr>
        <w:pStyle w:val="1001"/>
        <w:ind w:firstLine="480"/>
        <w:jc w:val="left"/>
        <w:spacing w:line="400" w:lineRule="exact"/>
        <w:rPr>
          <w:rFonts w:hint="eastAsia" w:ascii="宋体" w:hAnsi="宋体"/>
          <w:b w:val="0"/>
          <w:bCs/>
          <w:color w:val="auto"/>
          <w:sz w:val="24"/>
        </w:rPr>
      </w:pPr>
      <w:r>
        <w:rPr>
          <w:rFonts w:hint="eastAsia" w:ascii="宋体" w:hAnsi="宋体"/>
          <w:b w:val="0"/>
          <w:bCs/>
          <w:color w:val="auto"/>
          <w:sz w:val="24"/>
        </w:rPr>
      </w:r>
      <w:r/>
    </w:p>
    <w:p>
      <w:pPr>
        <w:pStyle w:val="1001"/>
        <w:ind w:firstLine="480"/>
        <w:jc w:val="left"/>
        <w:spacing w:line="400" w:lineRule="exact"/>
        <w:rPr>
          <w:rFonts w:hint="eastAsia" w:ascii="宋体" w:hAnsi="宋体"/>
          <w:b w:val="0"/>
          <w:bCs/>
          <w:color w:val="auto"/>
          <w:sz w:val="24"/>
        </w:rPr>
      </w:pPr>
      <w:r>
        <w:rPr>
          <w:rFonts w:hint="eastAsia" w:ascii="宋体" w:hAnsi="宋体"/>
          <w:b w:val="0"/>
          <w:bCs/>
          <w:color w:val="auto"/>
          <w:sz w:val="24"/>
          <w:lang w:val="en-US" w:eastAsia="zh-CN"/>
        </w:rPr>
        <w:t xml:space="preserve">2</w:t>
      </w:r>
      <w:r>
        <w:rPr>
          <w:rFonts w:hint="eastAsia" w:ascii="宋体" w:hAnsi="宋体"/>
          <w:b w:val="0"/>
          <w:bCs/>
          <w:color w:val="auto"/>
          <w:sz w:val="24"/>
        </w:rPr>
        <w:t xml:space="preserve">.采购人信息</w:t>
      </w:r>
      <w:r/>
    </w:p>
    <w:p>
      <w:pPr>
        <w:pStyle w:val="1020"/>
        <w:ind w:firstLine="482"/>
        <w:spacing w:line="400" w:lineRule="exact"/>
        <w:rPr>
          <w:rFonts w:hint="eastAsia" w:ascii="宋体" w:hAnsi="宋体" w:eastAsia="宋体"/>
          <w:b w:val="0"/>
          <w:bCs/>
          <w:color w:val="auto"/>
          <w:sz w:val="24"/>
          <w:lang w:eastAsia="zh-CN"/>
        </w:rPr>
      </w:pPr>
      <w:r>
        <w:rPr>
          <w:rFonts w:hint="eastAsia" w:ascii="宋体" w:hAnsi="宋体"/>
          <w:b w:val="0"/>
          <w:bCs/>
          <w:color w:val="auto"/>
          <w:sz w:val="24"/>
        </w:rPr>
        <w:t xml:space="preserve">采购人：</w:t>
      </w:r>
      <w:r>
        <w:rPr>
          <w:rFonts w:hint="eastAsia" w:ascii="宋体" w:hAnsi="宋体"/>
          <w:b w:val="0"/>
          <w:bCs/>
          <w:color w:val="auto"/>
          <w:sz w:val="24"/>
          <w:lang w:eastAsia="zh-CN"/>
        </w:rPr>
        <w:t xml:space="preserve">沛县退役军人事务局</w:t>
      </w:r>
      <w:r/>
    </w:p>
    <w:p>
      <w:pPr>
        <w:pStyle w:val="1020"/>
        <w:ind w:firstLine="482"/>
        <w:spacing w:line="400" w:lineRule="exact"/>
        <w:rPr>
          <w:rFonts w:hint="eastAsia" w:ascii="宋体" w:hAnsi="宋体" w:eastAsia="宋体"/>
          <w:b w:val="0"/>
          <w:bCs/>
          <w:color w:val="auto"/>
          <w:sz w:val="24"/>
          <w:lang w:val="en-US" w:eastAsia="zh-CN"/>
        </w:rPr>
      </w:pPr>
      <w:r>
        <w:rPr>
          <w:rFonts w:hint="eastAsia" w:ascii="宋体" w:hAnsi="宋体"/>
          <w:b w:val="0"/>
          <w:bCs/>
          <w:color w:val="auto"/>
          <w:sz w:val="24"/>
        </w:rPr>
        <w:t xml:space="preserve">联系人：王茂溪</w:t>
      </w:r>
      <w:r/>
    </w:p>
    <w:p>
      <w:pPr>
        <w:pStyle w:val="1020"/>
        <w:ind w:firstLine="482"/>
        <w:spacing w:line="400" w:lineRule="exact"/>
        <w:rPr>
          <w:rFonts w:hint="eastAsia" w:ascii="宋体" w:hAnsi="宋体"/>
          <w:b w:val="0"/>
          <w:bCs/>
          <w:color w:val="auto"/>
          <w:sz w:val="24"/>
        </w:rPr>
      </w:pPr>
      <w:r>
        <w:rPr>
          <w:rFonts w:hint="eastAsia" w:ascii="宋体" w:hAnsi="宋体"/>
          <w:b w:val="0"/>
          <w:bCs/>
          <w:color w:val="auto"/>
          <w:sz w:val="24"/>
        </w:rPr>
        <w:t xml:space="preserve">联系电话：15862230073                                                                                                                                                                                                                                        </w:t>
      </w:r>
      <w:r/>
    </w:p>
    <w:p>
      <w:pPr>
        <w:pStyle w:val="1001"/>
        <w:ind w:firstLine="482"/>
        <w:jc w:val="left"/>
        <w:spacing w:line="400" w:lineRule="exact"/>
        <w:rPr>
          <w:rFonts w:hint="eastAsia" w:ascii="宋体" w:hAnsi="宋体" w:eastAsia="宋体"/>
          <w:b w:val="0"/>
          <w:bCs/>
          <w:color w:val="auto"/>
          <w:sz w:val="24"/>
          <w:lang w:eastAsia="zh-CN"/>
        </w:rPr>
      </w:pPr>
      <w:r>
        <w:rPr>
          <w:rFonts w:hint="eastAsia" w:ascii="宋体" w:hAnsi="宋体"/>
          <w:b w:val="0"/>
          <w:bCs/>
          <w:color w:val="auto"/>
          <w:sz w:val="24"/>
        </w:rPr>
        <w:t xml:space="preserve">联系地址：沛县沛城街道汉台路7号</w:t>
      </w:r>
      <w:r/>
    </w:p>
    <w:p>
      <w:pPr>
        <w:pStyle w:val="1001"/>
        <w:ind w:firstLine="480"/>
        <w:jc w:val="left"/>
        <w:spacing w:line="400" w:lineRule="exact"/>
        <w:rPr>
          <w:rFonts w:hint="eastAsia" w:ascii="宋体" w:hAnsi="宋体"/>
          <w:bCs/>
          <w:sz w:val="24"/>
        </w:rPr>
      </w:pPr>
      <w:r>
        <w:rPr>
          <w:rFonts w:hint="eastAsia" w:ascii="宋体" w:hAnsi="宋体"/>
          <w:bCs/>
          <w:sz w:val="24"/>
          <w:lang w:val="en-US" w:eastAsia="zh-CN"/>
        </w:rPr>
        <w:t xml:space="preserve">3</w:t>
      </w:r>
      <w:r>
        <w:rPr>
          <w:rFonts w:hint="eastAsia" w:ascii="宋体" w:hAnsi="宋体"/>
          <w:bCs/>
          <w:sz w:val="24"/>
        </w:rPr>
        <w:t xml:space="preserve">.采购代理机构信息</w:t>
      </w:r>
      <w:r/>
    </w:p>
    <w:p>
      <w:pPr>
        <w:pStyle w:val="1001"/>
        <w:ind w:firstLine="480"/>
        <w:jc w:val="left"/>
        <w:spacing w:line="400" w:lineRule="exact"/>
        <w:rPr>
          <w:rFonts w:hint="eastAsia" w:ascii="宋体" w:hAnsi="宋体" w:eastAsia="宋体"/>
          <w:bCs/>
          <w:sz w:val="24"/>
          <w:lang w:eastAsia="zh-CN"/>
        </w:rPr>
      </w:pPr>
      <w:r>
        <w:rPr>
          <w:rFonts w:hint="eastAsia" w:ascii="宋体" w:hAnsi="宋体"/>
          <w:bCs/>
          <w:sz w:val="24"/>
        </w:rPr>
        <w:t xml:space="preserve">名    称：</w:t>
      </w:r>
      <w:r>
        <w:rPr>
          <w:rFonts w:hint="eastAsia" w:ascii="宋体" w:hAnsi="宋体"/>
          <w:bCs/>
          <w:sz w:val="24"/>
          <w:lang w:eastAsia="zh-CN"/>
        </w:rPr>
        <w:t xml:space="preserve">徐州国衡项目管理有限公司</w:t>
      </w:r>
      <w:r/>
    </w:p>
    <w:p>
      <w:pPr>
        <w:pStyle w:val="1001"/>
        <w:ind w:firstLine="480"/>
        <w:jc w:val="left"/>
        <w:spacing w:line="400" w:lineRule="exact"/>
        <w:rPr>
          <w:rFonts w:ascii="宋体" w:hAnsi="宋体" w:eastAsia="宋体" w:cs="宋体"/>
          <w:sz w:val="24"/>
          <w:szCs w:val="24"/>
        </w:rPr>
      </w:pPr>
      <w:r>
        <w:rPr>
          <w:rFonts w:hint="eastAsia" w:ascii="宋体" w:hAnsi="宋体"/>
          <w:bCs/>
          <w:sz w:val="24"/>
        </w:rPr>
        <w:t xml:space="preserve">地　　址：</w:t>
      </w:r>
      <w:r>
        <w:rPr>
          <w:rFonts w:ascii="宋体" w:hAnsi="宋体" w:eastAsia="宋体" w:cs="宋体"/>
          <w:sz w:val="24"/>
          <w:szCs w:val="24"/>
        </w:rPr>
        <w:t xml:space="preserve">新沂市北沟街道田吴红绿灯路北二楼国衡咨询</w:t>
      </w:r>
      <w:r/>
    </w:p>
    <w:p>
      <w:pPr>
        <w:pStyle w:val="1001"/>
        <w:ind w:firstLine="480"/>
        <w:jc w:val="left"/>
        <w:spacing w:line="400" w:lineRule="exact"/>
        <w:rPr>
          <w:rFonts w:hint="eastAsia" w:ascii="宋体" w:hAnsi="宋体" w:eastAsia="宋体"/>
          <w:bCs/>
          <w:sz w:val="24"/>
          <w:lang w:eastAsia="zh-CN"/>
        </w:rPr>
      </w:pPr>
      <w:r>
        <w:rPr>
          <w:rFonts w:hint="eastAsia" w:ascii="宋体" w:hAnsi="宋体"/>
          <w:bCs/>
          <w:sz w:val="24"/>
        </w:rPr>
        <w:t xml:space="preserve">联</w:t>
      </w:r>
      <w:r>
        <w:rPr>
          <w:rFonts w:hint="eastAsia" w:ascii="宋体" w:hAnsi="宋体"/>
          <w:bCs/>
          <w:sz w:val="24"/>
          <w:lang w:val="en-US" w:eastAsia="zh-CN"/>
        </w:rPr>
        <w:t xml:space="preserve"> </w:t>
      </w:r>
      <w:r>
        <w:rPr>
          <w:rFonts w:hint="eastAsia" w:ascii="宋体" w:hAnsi="宋体"/>
          <w:bCs/>
          <w:sz w:val="24"/>
        </w:rPr>
        <w:t xml:space="preserve">系</w:t>
      </w:r>
      <w:r>
        <w:rPr>
          <w:rFonts w:hint="eastAsia" w:ascii="宋体" w:hAnsi="宋体"/>
          <w:bCs/>
          <w:sz w:val="24"/>
          <w:lang w:val="en-US" w:eastAsia="zh-CN"/>
        </w:rPr>
        <w:t xml:space="preserve"> </w:t>
      </w:r>
      <w:r>
        <w:rPr>
          <w:rFonts w:hint="eastAsia" w:ascii="宋体" w:hAnsi="宋体"/>
          <w:bCs/>
          <w:sz w:val="24"/>
        </w:rPr>
        <w:t xml:space="preserve">人：</w:t>
      </w:r>
      <w:r>
        <w:rPr>
          <w:rFonts w:hint="eastAsia" w:ascii="宋体" w:hAnsi="宋体"/>
          <w:bCs/>
          <w:sz w:val="24"/>
          <w:lang w:val="en-US" w:eastAsia="zh-CN"/>
        </w:rPr>
        <w:t xml:space="preserve">刘坤</w:t>
      </w:r>
      <w:r/>
    </w:p>
    <w:p>
      <w:pPr>
        <w:pStyle w:val="1001"/>
        <w:ind w:firstLine="480"/>
        <w:jc w:val="left"/>
        <w:spacing w:line="400" w:lineRule="exact"/>
        <w:rPr>
          <w:rFonts w:hint="eastAsia" w:ascii="宋体" w:hAnsi="宋体" w:eastAsia="宋体"/>
          <w:bCs/>
          <w:sz w:val="24"/>
          <w:lang w:eastAsia="zh-CN"/>
        </w:rPr>
      </w:pPr>
      <w:r>
        <w:rPr>
          <w:rFonts w:hint="eastAsia" w:ascii="宋体" w:hAnsi="宋体"/>
          <w:bCs/>
          <w:sz w:val="24"/>
        </w:rPr>
        <w:t xml:space="preserve">联系方式：15252292709</w:t>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sz w:val="24"/>
        </w:rPr>
      </w:pPr>
      <w:r>
        <w:rPr>
          <w:rFonts w:hint="eastAsia" w:ascii="宋体" w:hAnsi="宋体"/>
          <w:sz w:val="24"/>
        </w:rPr>
      </w:r>
      <w:r/>
    </w:p>
    <w:p>
      <w:pPr>
        <w:pStyle w:val="1002"/>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2"/>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2"/>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2"/>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2"/>
        <w:rPr>
          <w:rFonts w:hint="eastAsia" w:ascii="宋体" w:hAnsi="宋体"/>
          <w:sz w:val="24"/>
        </w:rPr>
      </w:pPr>
      <w:r>
        <w:rPr>
          <w:rFonts w:hint="eastAsia" w:ascii="宋体" w:hAnsi="宋体"/>
          <w:sz w:val="24"/>
        </w:rPr>
      </w:r>
      <w:r/>
    </w:p>
    <w:p>
      <w:pPr>
        <w:pStyle w:val="1001"/>
        <w:rPr>
          <w:rFonts w:hint="eastAsia"/>
        </w:rPr>
      </w:pPr>
      <w:r>
        <w:rPr>
          <w:rFonts w:hint="eastAsia"/>
        </w:rPr>
      </w:r>
      <w:r/>
    </w:p>
    <w:p>
      <w:pPr>
        <w:pStyle w:val="1001"/>
        <w:jc w:val="both"/>
        <w:spacing w:line="400" w:lineRule="exact"/>
        <w:rPr>
          <w:rFonts w:hint="eastAsia" w:ascii="宋体" w:hAnsi="宋体"/>
          <w:sz w:val="24"/>
        </w:rPr>
      </w:pPr>
      <w:r>
        <w:rPr>
          <w:rFonts w:hint="eastAsia" w:ascii="宋体" w:hAnsi="宋体"/>
          <w:sz w:val="24"/>
        </w:rPr>
      </w:r>
      <w:r/>
    </w:p>
    <w:p>
      <w:pPr>
        <w:pStyle w:val="1002"/>
        <w:rPr>
          <w:rFonts w:hint="eastAsia" w:ascii="宋体" w:hAnsi="宋体"/>
          <w:sz w:val="24"/>
        </w:rPr>
      </w:pPr>
      <w:r>
        <w:rPr>
          <w:rFonts w:hint="eastAsia" w:ascii="宋体" w:hAnsi="宋体"/>
          <w:sz w:val="24"/>
        </w:rPr>
      </w:r>
      <w:r/>
    </w:p>
    <w:p>
      <w:pPr>
        <w:pStyle w:val="1001"/>
        <w:ind w:firstLine="480"/>
        <w:jc w:val="center"/>
        <w:spacing w:line="400" w:lineRule="exact"/>
        <w:rPr>
          <w:rFonts w:hint="eastAsia" w:ascii="宋体" w:hAnsi="宋体"/>
          <w:b/>
          <w:bCs/>
          <w:sz w:val="24"/>
        </w:rPr>
      </w:pPr>
      <w:r>
        <w:rPr>
          <w:rFonts w:hint="eastAsia" w:ascii="宋体" w:hAnsi="宋体"/>
          <w:b/>
          <w:bCs/>
          <w:sz w:val="24"/>
        </w:rPr>
        <w:t xml:space="preserve">第九章 附件</w:t>
      </w:r>
      <w:r/>
    </w:p>
    <w:p>
      <w:pPr>
        <w:pStyle w:val="1001"/>
        <w:ind w:firstLine="492"/>
        <w:jc w:val="center"/>
        <w:spacing w:line="400" w:lineRule="exact"/>
        <w:rPr>
          <w:rFonts w:hint="eastAsia" w:ascii="宋体" w:hAnsi="宋体"/>
          <w:sz w:val="24"/>
        </w:rPr>
      </w:pPr>
      <w:r>
        <w:rPr>
          <w:rFonts w:hint="eastAsia" w:ascii="宋体" w:hAnsi="宋体"/>
          <w:sz w:val="24"/>
        </w:rPr>
      </w:r>
      <w:r/>
    </w:p>
    <w:p>
      <w:pPr>
        <w:pStyle w:val="1001"/>
        <w:ind w:firstLine="492"/>
        <w:spacing w:line="400" w:lineRule="exact"/>
        <w:rPr>
          <w:rFonts w:hint="eastAsia" w:ascii="宋体" w:hAnsi="宋体"/>
          <w:sz w:val="24"/>
        </w:rPr>
      </w:pPr>
      <w:r>
        <w:rPr>
          <w:rFonts w:hint="eastAsia" w:ascii="宋体" w:hAnsi="宋体"/>
          <w:sz w:val="24"/>
        </w:rPr>
        <w:t xml:space="preserve">附件：</w:t>
      </w:r>
      <w:r/>
    </w:p>
    <w:p>
      <w:pPr>
        <w:pStyle w:val="1001"/>
        <w:ind w:firstLine="492"/>
        <w:spacing w:line="400" w:lineRule="exact"/>
        <w:rPr>
          <w:rFonts w:hint="eastAsia" w:ascii="宋体" w:hAnsi="宋体"/>
          <w:sz w:val="24"/>
        </w:rPr>
      </w:pPr>
      <w:r>
        <w:rPr>
          <w:rFonts w:hint="eastAsia" w:ascii="宋体" w:hAnsi="宋体"/>
          <w:sz w:val="24"/>
        </w:rPr>
      </w:r>
      <w:r/>
    </w:p>
    <w:p>
      <w:pPr>
        <w:pStyle w:val="1001"/>
        <w:ind w:firstLine="492"/>
        <w:spacing w:line="400" w:lineRule="exact"/>
        <w:rPr>
          <w:rFonts w:hint="eastAsia" w:ascii="宋体" w:hAnsi="宋体"/>
          <w:sz w:val="24"/>
        </w:rPr>
      </w:pPr>
      <w:r>
        <w:rPr>
          <w:rFonts w:hint="eastAsia" w:ascii="宋体" w:hAnsi="宋体"/>
          <w:sz w:val="24"/>
        </w:rPr>
      </w:r>
      <w:r/>
    </w:p>
    <w:p>
      <w:pPr>
        <w:pStyle w:val="1001"/>
        <w:ind w:firstLine="972"/>
        <w:spacing w:line="400" w:lineRule="exact"/>
        <w:rPr>
          <w:rFonts w:hint="eastAsia" w:ascii="宋体" w:hAnsi="宋体"/>
          <w:sz w:val="24"/>
        </w:rPr>
      </w:pPr>
      <w:r>
        <w:rPr>
          <w:rFonts w:hint="eastAsia" w:ascii="宋体" w:hAnsi="宋体"/>
          <w:sz w:val="24"/>
        </w:rPr>
        <w:t xml:space="preserve">1.《评分细则》</w:t>
      </w:r>
      <w:r/>
    </w:p>
    <w:p>
      <w:pPr>
        <w:pStyle w:val="1001"/>
        <w:ind w:firstLine="972"/>
        <w:spacing w:line="400" w:lineRule="exact"/>
        <w:rPr>
          <w:rFonts w:hint="eastAsia" w:ascii="宋体" w:hAnsi="宋体"/>
          <w:sz w:val="24"/>
        </w:rPr>
      </w:pPr>
      <w:r>
        <w:rPr>
          <w:rFonts w:hint="eastAsia" w:ascii="宋体" w:hAnsi="宋体"/>
          <w:sz w:val="24"/>
        </w:rPr>
        <w:t xml:space="preserve">2.《项目要求（采购需求）》</w:t>
      </w:r>
      <w:r/>
    </w:p>
    <w:p>
      <w:pPr>
        <w:pStyle w:val="1001"/>
        <w:ind w:firstLine="972"/>
        <w:spacing w:line="400" w:lineRule="exact"/>
        <w:rPr>
          <w:rFonts w:hint="eastAsia" w:ascii="宋体" w:hAnsi="宋体"/>
          <w:sz w:val="24"/>
        </w:rPr>
      </w:pPr>
      <w:r>
        <w:rPr>
          <w:rFonts w:hint="eastAsia" w:ascii="宋体" w:hAnsi="宋体"/>
          <w:sz w:val="24"/>
        </w:rPr>
        <w:t xml:space="preserve">3.《磋商报价表》</w:t>
      </w:r>
      <w:r/>
    </w:p>
    <w:p>
      <w:pPr>
        <w:pStyle w:val="1001"/>
        <w:ind w:firstLine="972"/>
        <w:spacing w:line="400" w:lineRule="exact"/>
        <w:rPr>
          <w:rFonts w:hint="eastAsia" w:ascii="宋体" w:hAnsi="宋体"/>
          <w:sz w:val="24"/>
        </w:rPr>
      </w:pPr>
      <w:r>
        <w:rPr>
          <w:rFonts w:hint="eastAsia" w:ascii="宋体" w:hAnsi="宋体"/>
          <w:sz w:val="24"/>
        </w:rPr>
        <w:t xml:space="preserve">4.《分项价格表》</w:t>
      </w:r>
      <w:r/>
    </w:p>
    <w:p>
      <w:pPr>
        <w:pStyle w:val="1001"/>
        <w:ind w:firstLine="972"/>
        <w:spacing w:line="400" w:lineRule="exact"/>
        <w:rPr>
          <w:rFonts w:hint="eastAsia" w:ascii="宋体" w:hAnsi="宋体"/>
          <w:sz w:val="24"/>
        </w:rPr>
      </w:pPr>
      <w:r>
        <w:rPr>
          <w:rFonts w:hint="eastAsia" w:ascii="宋体" w:hAnsi="宋体"/>
          <w:sz w:val="24"/>
        </w:rPr>
        <w:t xml:space="preserve">5.《偏离表》</w:t>
      </w:r>
      <w:r/>
    </w:p>
    <w:p>
      <w:pPr>
        <w:pStyle w:val="1001"/>
        <w:ind w:firstLine="972"/>
        <w:spacing w:line="400" w:lineRule="exact"/>
        <w:rPr>
          <w:rFonts w:hint="eastAsia" w:ascii="宋体" w:hAnsi="宋体"/>
          <w:sz w:val="24"/>
        </w:rPr>
      </w:pPr>
      <w:r>
        <w:rPr>
          <w:rFonts w:hint="eastAsia" w:ascii="宋体" w:hAnsi="宋体"/>
          <w:sz w:val="24"/>
        </w:rPr>
        <w:t xml:space="preserve">6.《合同草案条款》</w:t>
      </w:r>
      <w:r/>
    </w:p>
    <w:p>
      <w:pPr>
        <w:pStyle w:val="1001"/>
        <w:ind w:firstLine="972"/>
        <w:spacing w:line="400" w:lineRule="exact"/>
        <w:rPr>
          <w:rFonts w:hint="eastAsia" w:ascii="宋体" w:hAnsi="宋体"/>
          <w:sz w:val="24"/>
        </w:rPr>
      </w:pPr>
      <w:r>
        <w:rPr>
          <w:rFonts w:hint="eastAsia" w:ascii="宋体" w:hAnsi="宋体"/>
          <w:sz w:val="24"/>
        </w:rPr>
        <w:t xml:space="preserve">7.《承诺书》</w:t>
      </w:r>
      <w:r/>
    </w:p>
    <w:p>
      <w:pPr>
        <w:pStyle w:val="1001"/>
        <w:ind w:firstLine="972"/>
        <w:spacing w:line="400" w:lineRule="exact"/>
        <w:rPr>
          <w:rFonts w:hint="eastAsia" w:ascii="宋体" w:hAnsi="宋体"/>
          <w:sz w:val="24"/>
        </w:rPr>
      </w:pPr>
      <w:r>
        <w:rPr>
          <w:rFonts w:hint="eastAsia" w:ascii="宋体" w:hAnsi="宋体"/>
          <w:sz w:val="24"/>
        </w:rPr>
        <w:t xml:space="preserve">8.《授权委托书》</w:t>
      </w:r>
      <w:r/>
    </w:p>
    <w:p>
      <w:pPr>
        <w:pStyle w:val="1001"/>
        <w:ind w:firstLine="972"/>
        <w:spacing w:line="400" w:lineRule="exact"/>
        <w:rPr>
          <w:rFonts w:hint="eastAsia" w:ascii="宋体" w:hAnsi="宋体"/>
          <w:sz w:val="24"/>
        </w:rPr>
      </w:pPr>
      <w:r>
        <w:rPr>
          <w:rFonts w:hint="eastAsia" w:ascii="宋体" w:hAnsi="宋体"/>
          <w:sz w:val="24"/>
        </w:rPr>
        <w:t xml:space="preserve">9.《中小企业声明函》</w:t>
      </w:r>
      <w:r/>
    </w:p>
    <w:p>
      <w:pPr>
        <w:pStyle w:val="1001"/>
        <w:ind w:firstLine="972"/>
        <w:spacing w:line="400" w:lineRule="exact"/>
        <w:rPr>
          <w:rFonts w:hint="eastAsia" w:ascii="宋体" w:hAnsi="宋体"/>
          <w:sz w:val="24"/>
        </w:rPr>
      </w:pPr>
      <w:r>
        <w:rPr>
          <w:rFonts w:hint="eastAsia" w:ascii="宋体" w:hAnsi="宋体"/>
          <w:sz w:val="24"/>
        </w:rPr>
        <w:t xml:space="preserve">10.《供应商参加政府采购活动前3年内在经营活动中没有重大违法记录的书面声明》</w:t>
      </w:r>
      <w:r/>
    </w:p>
    <w:p>
      <w:pPr>
        <w:pStyle w:val="1001"/>
        <w:ind w:firstLine="972"/>
        <w:spacing w:line="400" w:lineRule="exact"/>
        <w:rPr>
          <w:rFonts w:hint="eastAsia" w:ascii="宋体" w:hAnsi="宋体"/>
          <w:sz w:val="24"/>
        </w:rPr>
      </w:pPr>
      <w:r>
        <w:rPr>
          <w:rFonts w:hint="eastAsia" w:ascii="宋体" w:hAnsi="宋体"/>
          <w:sz w:val="24"/>
        </w:rPr>
        <w:t xml:space="preserve">11.《残疾人福利性单位声明函》</w:t>
      </w:r>
      <w:r/>
    </w:p>
    <w:p>
      <w:pPr>
        <w:pStyle w:val="1001"/>
        <w:ind w:firstLine="972"/>
        <w:spacing w:line="400" w:lineRule="exact"/>
        <w:rPr>
          <w:rFonts w:hint="default" w:ascii="宋体" w:hAnsi="宋体"/>
          <w:sz w:val="24"/>
          <w:lang w:val="en-US" w:eastAsia="zh-CN"/>
        </w:rPr>
      </w:pPr>
      <w:r>
        <w:rPr>
          <w:rFonts w:hint="eastAsia" w:ascii="宋体" w:hAnsi="宋体"/>
          <w:sz w:val="24"/>
          <w:lang w:val="en-US" w:eastAsia="zh-CN"/>
        </w:rPr>
        <w:t xml:space="preserve">12.</w:t>
      </w:r>
      <w:r>
        <w:rPr>
          <w:rFonts w:hint="eastAsia" w:ascii="宋体" w:hAnsi="宋体"/>
          <w:sz w:val="24"/>
        </w:rPr>
        <w:t xml:space="preserve">《监狱企业证明材料》</w:t>
      </w:r>
      <w:r/>
    </w:p>
    <w:p>
      <w:pPr>
        <w:pStyle w:val="1001"/>
        <w:ind w:firstLine="972"/>
        <w:spacing w:line="400" w:lineRule="exact"/>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3</w:t>
      </w:r>
      <w:r>
        <w:rPr>
          <w:rFonts w:hint="eastAsia" w:ascii="宋体" w:hAnsi="宋体"/>
          <w:sz w:val="24"/>
        </w:rPr>
        <w:t xml:space="preserve">.《具备履行合同所必需的设备和专业技术能力的书面声明》</w:t>
      </w:r>
      <w:r/>
    </w:p>
    <w:p>
      <w:pPr>
        <w:pStyle w:val="1021"/>
        <w:ind w:right="42" w:firstLine="960"/>
        <w:jc w:val="both"/>
        <w:spacing w:before="0" w:beforeAutospacing="0" w:after="0" w:afterAutospacing="0" w:line="440" w:lineRule="exact"/>
        <w:rPr>
          <w:rFonts w:hint="eastAsia"/>
        </w:rPr>
        <w:outlineLvl w:val="0"/>
      </w:pPr>
      <w:r/>
      <w:bookmarkStart w:id="0" w:name="_Toc19932"/>
      <w:r/>
      <w:bookmarkEnd w:id="0"/>
      <w:r>
        <w:rPr>
          <w:rFonts w:hint="eastAsia"/>
        </w:rPr>
        <w:t xml:space="preserve">1</w:t>
      </w:r>
      <w:r>
        <w:rPr>
          <w:rFonts w:hint="eastAsia"/>
          <w:lang w:val="en-US" w:eastAsia="zh-CN"/>
        </w:rPr>
        <w:t xml:space="preserve">4</w:t>
      </w:r>
      <w:r>
        <w:rPr>
          <w:rFonts w:hint="eastAsia"/>
        </w:rPr>
        <w:t xml:space="preserve">.《预付款保函支付条款》</w:t>
      </w:r>
      <w:r/>
    </w:p>
    <w:p>
      <w:pPr>
        <w:pStyle w:val="1017"/>
        <w:ind w:left="0" w:firstLine="960"/>
        <w:spacing w:line="440" w:lineRule="exact"/>
        <w:rPr>
          <w:rFonts w:hint="eastAsia" w:ascii="宋体" w:hAnsi="宋体"/>
        </w:rPr>
      </w:pPr>
      <w:r>
        <w:rPr>
          <w:rFonts w:hint="eastAsia" w:ascii="宋体" w:hAnsi="宋体"/>
        </w:rPr>
        <w:t xml:space="preserve">1</w:t>
      </w:r>
      <w:r>
        <w:rPr>
          <w:rFonts w:hint="eastAsia" w:ascii="宋体" w:hAnsi="宋体"/>
          <w:lang w:val="en-US" w:eastAsia="zh-CN"/>
        </w:rPr>
        <w:t xml:space="preserve">5</w:t>
      </w:r>
      <w:r>
        <w:rPr>
          <w:rFonts w:hint="eastAsia" w:ascii="宋体" w:hAnsi="宋体"/>
        </w:rPr>
        <w:t xml:space="preserve">.《代理服务费收费标准》</w:t>
      </w:r>
      <w:r/>
    </w:p>
    <w:p>
      <w:pPr>
        <w:pStyle w:val="1001"/>
        <w:ind w:left="660"/>
        <w:spacing w:line="400" w:lineRule="exact"/>
        <w:rPr>
          <w:rFonts w:hint="eastAsia" w:ascii="宋体" w:hAnsi="宋体"/>
          <w:sz w:val="24"/>
        </w:rPr>
      </w:pPr>
      <w:r>
        <w:rPr>
          <w:rFonts w:hint="eastAsia" w:ascii="宋体" w:hAnsi="宋体"/>
          <w:sz w:val="24"/>
        </w:rPr>
      </w:r>
      <w:r/>
    </w:p>
    <w:p>
      <w:pPr>
        <w:pStyle w:val="1001"/>
        <w:ind w:firstLine="6091"/>
        <w:spacing w:line="400" w:lineRule="exact"/>
        <w:rPr>
          <w:rFonts w:hint="eastAsia" w:ascii="宋体" w:hAnsi="宋体"/>
          <w:sz w:val="24"/>
        </w:rPr>
      </w:pPr>
      <w:r>
        <w:rPr>
          <w:rFonts w:hint="eastAsia" w:ascii="宋体" w:hAnsi="宋体"/>
          <w:sz w:val="24"/>
        </w:rPr>
        <w:t xml:space="preserve">202</w:t>
      </w:r>
      <w:r>
        <w:rPr>
          <w:rFonts w:hint="eastAsia" w:ascii="宋体" w:hAnsi="宋体"/>
          <w:sz w:val="24"/>
          <w:lang w:val="en-US" w:eastAsia="zh-CN"/>
        </w:rPr>
        <w:t xml:space="preserve">6</w:t>
      </w:r>
      <w:r>
        <w:rPr>
          <w:rFonts w:hint="eastAsia" w:ascii="宋体" w:hAnsi="宋体"/>
          <w:sz w:val="24"/>
        </w:rPr>
        <w:t xml:space="preserve">年</w:t>
      </w:r>
      <w:r>
        <w:rPr>
          <w:rFonts w:hint="eastAsia" w:ascii="宋体" w:hAnsi="宋体"/>
          <w:sz w:val="24"/>
          <w:lang w:val="en-US" w:eastAsia="zh-CN"/>
        </w:rPr>
        <w:t xml:space="preserve">11</w:t>
      </w:r>
      <w:r>
        <w:rPr>
          <w:rFonts w:hint="eastAsia" w:ascii="宋体" w:hAnsi="宋体"/>
          <w:sz w:val="24"/>
        </w:rPr>
        <w:t xml:space="preserve">月</w:t>
      </w:r>
      <w:r/>
    </w:p>
    <w:p>
      <w:pPr>
        <w:pStyle w:val="1001"/>
        <w:rPr>
          <w:rFonts w:hint="eastAsia" w:ascii="宋体" w:hAnsi="宋体"/>
          <w:sz w:val="24"/>
        </w:rPr>
      </w:pPr>
      <w:r>
        <w:rPr>
          <w:rFonts w:hint="eastAsia" w:ascii="宋体" w:hAnsi="宋体"/>
          <w:sz w:val="24"/>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2"/>
        <w:rPr>
          <w:rFonts w:hint="eastAsia"/>
        </w:rPr>
      </w:pPr>
      <w:r>
        <w:rPr>
          <w:rFonts w:hint="eastAsia"/>
        </w:rPr>
      </w:r>
      <w:r/>
    </w:p>
    <w:p>
      <w:pPr>
        <w:pStyle w:val="1001"/>
        <w:spacing w:line="0" w:lineRule="atLeast"/>
        <w:rPr>
          <w:rFonts w:hint="eastAsia" w:ascii="宋体" w:hAnsi="宋体"/>
          <w:b/>
          <w:sz w:val="36"/>
        </w:rPr>
      </w:pPr>
      <w:r>
        <w:rPr>
          <w:rFonts w:hint="eastAsia" w:ascii="宋体" w:hAnsi="宋体"/>
          <w:b/>
          <w:sz w:val="36"/>
        </w:rPr>
      </w:r>
      <w:r/>
    </w:p>
    <w:p>
      <w:pPr>
        <w:pStyle w:val="1001"/>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sz w:val="32"/>
          <w:szCs w:val="32"/>
        </w:rPr>
      </w:pPr>
      <w:r>
        <w:rPr>
          <w:rFonts w:hint="eastAsia" w:ascii="宋体" w:hAnsi="宋体"/>
          <w:sz w:val="32"/>
          <w:szCs w:val="32"/>
        </w:rPr>
        <w:t xml:space="preserve">1.评分细则</w:t>
      </w:r>
      <w:r/>
    </w:p>
    <w:p>
      <w:pPr>
        <w:ind w:firstLine="480"/>
        <w:spacing w:line="360" w:lineRule="auto"/>
        <w:rPr>
          <w:rFonts w:hint="eastAsia" w:ascii="宋体" w:hAnsi="宋体"/>
          <w:sz w:val="24"/>
        </w:rPr>
      </w:pPr>
      <w:r>
        <w:rPr>
          <w:rFonts w:hint="eastAsia" w:ascii="宋体" w:hAnsi="宋体"/>
          <w:sz w:val="24"/>
        </w:rPr>
        <w:t xml:space="preserve">本项目采用综合评分法确定中标候选人。评标委员会将按下列评分办法和标准进行评分，总分值为100分。请各投标人按照招标文件要求顺序制作投标文件，特别是评分标准中所涉及的内容请做出明确的标注，以最大限度的避免造成评委误判或漏判。</w:t>
      </w:r>
      <w:r/>
    </w:p>
    <w:p>
      <w:r/>
      <w:r/>
    </w:p>
    <w:tbl>
      <w:tblPr>
        <w:tblStyle w:val="784"/>
        <w:tblW w:w="5325" w:type="pct"/>
        <w:tblInd w:w="-288" w:type="dxa"/>
        <w:tblLayout w:type="fixed"/>
        <w:tblCellMar>
          <w:left w:w="108" w:type="dxa"/>
          <w:top w:w="0" w:type="dxa"/>
          <w:right w:w="108" w:type="dxa"/>
          <w:bottom w:w="0" w:type="dxa"/>
        </w:tblCellMar>
        <w:tblLook w:val="04A0" w:firstRow="1" w:lastRow="0" w:firstColumn="1" w:lastColumn="0" w:noHBand="0" w:noVBand="1"/>
      </w:tblPr>
      <w:tblGrid>
        <w:gridCol w:w="1240"/>
        <w:gridCol w:w="1313"/>
        <w:gridCol w:w="5746"/>
        <w:gridCol w:w="771"/>
      </w:tblGrid>
      <w:tr>
        <w:trPr>
          <w:trHeight w:val="558"/>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评分因素</w:t>
            </w:r>
            <w:r/>
          </w:p>
        </w:tc>
        <w:tc>
          <w:tcPr>
            <w:shd w:val="clear" w:color="auto" w:fill="auto"/>
            <w:tcBorders>
              <w:top w:val="single" w:color="auto" w:sz="4" w:space="0"/>
              <w:left w:val="none" w:color="000000"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子项</w:t>
            </w:r>
            <w:r/>
          </w:p>
        </w:tc>
        <w:tc>
          <w:tcPr>
            <w:shd w:val="clear" w:color="auto" w:fill="auto"/>
            <w:tcBorders>
              <w:top w:val="single" w:color="auto" w:sz="4" w:space="0"/>
              <w:left w:val="none" w:color="000000" w:sz="4" w:space="0"/>
              <w:bottom w:val="single" w:color="auto" w:sz="4" w:space="0"/>
              <w:right w:val="single" w:color="auto" w:sz="4" w:space="0"/>
            </w:tcBorders>
            <w:tcW w:w="3167"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评分标准</w:t>
            </w:r>
            <w:r/>
          </w:p>
        </w:tc>
        <w:tc>
          <w:tcPr>
            <w:shd w:val="clear" w:color="auto" w:fill="auto"/>
            <w:tcBorders>
              <w:top w:val="single" w:color="auto" w:sz="4" w:space="0"/>
              <w:left w:val="none" w:color="000000"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分值</w:t>
            </w:r>
            <w:r/>
          </w:p>
        </w:tc>
      </w:tr>
      <w:tr>
        <w:trPr>
          <w:trHeight w:val="778"/>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报价</w:t>
            </w:r>
            <w:r/>
          </w:p>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0分</w:t>
            </w:r>
            <w:r>
              <w:rPr>
                <w:rFonts w:hint="eastAsia" w:ascii="宋体" w:hAnsi="宋体" w:eastAsia="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报价</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本项目是采用固定价格采购的项目，其价格不列为评审因素。请各投标人在苏采云系统的开标一览表中填报单价，300元/人。</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0</w:t>
            </w:r>
            <w:r/>
          </w:p>
        </w:tc>
      </w:tr>
      <w:tr>
        <w:trPr>
          <w:trHeight w:val="3123"/>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技术部分</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80</w:t>
            </w:r>
            <w:r>
              <w:rPr>
                <w:rFonts w:hint="eastAsia" w:ascii="宋体" w:hAnsi="宋体" w:eastAsia="宋体" w:cs="宋体"/>
                <w:sz w:val="24"/>
                <w:szCs w:val="24"/>
                <w:lang w:eastAsia="zh-CN"/>
              </w:rPr>
              <w:t xml:space="preserve">分）</w:t>
            </w:r>
            <w:r/>
          </w:p>
        </w:tc>
        <w:tc>
          <w:tcPr>
            <w:shd w:val="clear" w:color="auto" w:fill="auto"/>
            <w:tcBorders>
              <w:top w:val="single" w:color="auto" w:sz="4" w:space="0"/>
              <w:left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总体服务方案</w:t>
            </w:r>
            <w:r/>
          </w:p>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（15分）</w:t>
            </w:r>
            <w:r/>
          </w:p>
        </w:tc>
        <w:tc>
          <w:tcPr>
            <w:shd w:val="clear" w:color="auto" w:fill="auto"/>
            <w:tcBorders>
              <w:top w:val="single" w:color="auto" w:sz="4" w:space="0"/>
              <w:left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根据供应商针对本项目体检人员、背景状况、年龄结构、身体状况、体检项目及服务要求等情况提供的总体服务方案内容进行评分：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完整性（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分）：内容完整全面得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rPr>
              <w:t xml:space="preserve">较完整得3分；基本的得2分；欠缺的得1分。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科学性（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分）：科学的得</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分；较为科学的得3分；基本符合的得2分；欠缺的得1分。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可行性（</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分）：切实可行得5分；较切实可行得3分；基本可行得2分，欠缺得1分；未提供的不得分。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15</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体检组织方案</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根据供应商针对本项目，对人员提前的组织、是否有绿色通道、体检规划制度、体检流程方便快捷、有序高效，完善的数据档案管理系统等进行综合评价。</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合理性(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分)：合理性强得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分；较合理的得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分；基本合理的得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分；欠缺的得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科学性（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分）：科学的得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分；欠缺的得1分。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分）：切实可行得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基本可行得2，</w:t>
            </w:r>
            <w:r>
              <w:rPr>
                <w:rFonts w:hint="eastAsia" w:ascii="宋体" w:hAnsi="宋体" w:eastAsia="宋体" w:cs="宋体"/>
                <w:sz w:val="24"/>
                <w:szCs w:val="24"/>
                <w:lang w:eastAsia="zh-CN"/>
              </w:rPr>
              <w:t xml:space="preserve">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进度安排</w:t>
            </w:r>
            <w:r>
              <w:rPr>
                <w:rFonts w:hint="eastAsia" w:ascii="宋体" w:hAnsi="宋体" w:eastAsia="宋体" w:cs="宋体"/>
                <w:sz w:val="24"/>
                <w:szCs w:val="24"/>
                <w:lang w:val="en-US" w:eastAsia="zh-CN"/>
              </w:rPr>
              <w:t xml:space="preserve">及保障</w:t>
            </w:r>
            <w:r>
              <w:rPr>
                <w:rFonts w:hint="eastAsia" w:ascii="宋体" w:hAnsi="宋体" w:eastAsia="宋体" w:cs="宋体"/>
                <w:sz w:val="24"/>
                <w:szCs w:val="24"/>
              </w:rPr>
              <w:t xml:space="preserve">方案</w:t>
            </w:r>
            <w:r/>
          </w:p>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9分</w:t>
            </w:r>
            <w:r>
              <w:rPr>
                <w:rFonts w:hint="eastAsia" w:ascii="宋体" w:hAnsi="宋体" w:eastAsia="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针对本项目的进度安排、推进时间、计划</w:t>
            </w:r>
            <w:r>
              <w:rPr>
                <w:rFonts w:hint="eastAsia" w:ascii="宋体" w:hAnsi="宋体" w:eastAsia="宋体" w:cs="宋体"/>
                <w:sz w:val="24"/>
                <w:szCs w:val="24"/>
                <w:lang w:val="en-US" w:eastAsia="zh-CN"/>
              </w:rPr>
              <w:t xml:space="preserve">及进度措施控制方案</w:t>
            </w:r>
            <w:r>
              <w:rPr>
                <w:rFonts w:hint="eastAsia" w:ascii="宋体" w:hAnsi="宋体" w:eastAsia="宋体" w:cs="宋体"/>
                <w:sz w:val="24"/>
                <w:szCs w:val="24"/>
                <w:lang w:eastAsia="zh-CN"/>
              </w:rPr>
              <w:t xml:space="preserve">等内容的</w:t>
            </w:r>
            <w:r>
              <w:rPr>
                <w:rFonts w:hint="eastAsia" w:ascii="宋体" w:hAnsi="宋体" w:eastAsia="宋体" w:cs="宋体"/>
                <w:sz w:val="24"/>
                <w:szCs w:val="24"/>
                <w:lang w:val="en-US" w:eastAsia="zh-CN"/>
              </w:rPr>
              <w:t xml:space="preserve">全面性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科学性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可行性</w:t>
            </w:r>
            <w:r>
              <w:rPr>
                <w:rFonts w:hint="eastAsia" w:ascii="宋体" w:hAnsi="宋体" w:eastAsia="宋体" w:cs="宋体"/>
                <w:sz w:val="24"/>
                <w:szCs w:val="24"/>
                <w:lang w:eastAsia="zh-CN"/>
              </w:rPr>
              <w:t xml:space="preserve">进行综合评分：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分）：内容完整全面得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内容</w:t>
            </w:r>
            <w:r>
              <w:rPr>
                <w:rFonts w:hint="eastAsia" w:ascii="宋体" w:hAnsi="宋体" w:eastAsia="宋体" w:cs="宋体"/>
                <w:sz w:val="24"/>
                <w:szCs w:val="24"/>
                <w:lang w:eastAsia="zh-CN"/>
              </w:rPr>
              <w:t xml:space="preserve">较完整得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科学性（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分；较为科学的得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分；基本符合的得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分；基本可行得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设备及信息化配置</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12</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根据供应商针对本项目的</w:t>
            </w:r>
            <w:r>
              <w:rPr>
                <w:rFonts w:hint="eastAsia" w:ascii="宋体" w:hAnsi="宋体" w:eastAsia="宋体" w:cs="宋体"/>
                <w:sz w:val="24"/>
                <w:szCs w:val="24"/>
                <w:lang w:val="en-US" w:eastAsia="zh-CN"/>
              </w:rPr>
              <w:t xml:space="preserve">采购需求和服务要求</w:t>
            </w:r>
            <w:r>
              <w:rPr>
                <w:rFonts w:hint="eastAsia" w:ascii="宋体" w:hAnsi="宋体" w:eastAsia="宋体" w:cs="宋体"/>
                <w:sz w:val="24"/>
                <w:szCs w:val="24"/>
                <w:lang w:eastAsia="zh-CN"/>
              </w:rPr>
              <w:t xml:space="preserve">配备的设备及信息化配置的情况进行评分。</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先进性（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分）：设备先进的得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分；较为先进的得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分；基本符合的得2分；欠缺的得1分。</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功能性（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分）：功能完善、功能性好的得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分；较为完善的得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分；基本符合的得2分；欠缺的得1分。</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可靠性（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分）：可靠性好得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分；较为可靠的得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分；基本符合的得2分；欠缺得1分；未提供的不得分。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12</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体检环境及配套服务</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评委根据供应商的供应商提供的体检环境、场所情况、交通情况、停车环境及其他配套服务等综合评定：</w:t>
            </w:r>
            <w:r/>
          </w:p>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体检环境干净卫生、交通便利、停车方便、配套服务完善的得6分；体检环境较干净卫生、交通较便利、停车较方便、配套服务较完善的得4分；体检环境较差、交通较不便、停车较不便、配套服务较差的得2分；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应急预案</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针对本项目制订的有针对性的应急预案</w:t>
            </w:r>
            <w:r>
              <w:rPr>
                <w:rFonts w:hint="eastAsia" w:ascii="宋体" w:hAnsi="宋体" w:eastAsia="宋体" w:cs="宋体"/>
                <w:sz w:val="24"/>
                <w:szCs w:val="24"/>
                <w:lang w:val="en-US" w:eastAsia="zh-CN"/>
              </w:rPr>
              <w:t xml:space="preserve">及保障措施</w:t>
            </w:r>
            <w:r>
              <w:rPr>
                <w:rFonts w:hint="eastAsia" w:ascii="宋体" w:hAnsi="宋体" w:eastAsia="宋体" w:cs="宋体"/>
                <w:sz w:val="24"/>
                <w:szCs w:val="24"/>
              </w:rPr>
              <w:t xml:space="preserve">，内容包括结果高危异常处理方案及绿色通道支持方案、未在集中时间参与体检参检人员单独体检安排方案</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或其他临时突发意外状况</w:t>
            </w:r>
            <w:r>
              <w:rPr>
                <w:rFonts w:hint="eastAsia" w:ascii="宋体" w:hAnsi="宋体" w:eastAsia="宋体" w:cs="宋体"/>
                <w:sz w:val="24"/>
                <w:szCs w:val="24"/>
              </w:rPr>
              <w:t xml:space="preserve">等</w:t>
            </w:r>
            <w:r>
              <w:rPr>
                <w:rFonts w:hint="eastAsia" w:ascii="宋体" w:hAnsi="宋体" w:eastAsia="宋体" w:cs="宋体"/>
                <w:sz w:val="24"/>
                <w:szCs w:val="24"/>
                <w:lang w:val="en-US" w:eastAsia="zh-CN"/>
              </w:rPr>
              <w:t xml:space="preserve">预案</w:t>
            </w:r>
            <w:r>
              <w:rPr>
                <w:rFonts w:hint="eastAsia" w:ascii="宋体" w:hAnsi="宋体" w:eastAsia="宋体" w:cs="宋体"/>
                <w:sz w:val="24"/>
                <w:szCs w:val="24"/>
              </w:rPr>
              <w:t xml:space="preserve">进行综合评价</w:t>
            </w:r>
            <w:r>
              <w:rPr>
                <w:rFonts w:hint="eastAsia" w:ascii="宋体" w:hAnsi="宋体" w:eastAsia="宋体" w:cs="宋体"/>
                <w:sz w:val="24"/>
                <w:szCs w:val="24"/>
                <w:lang w:eastAsia="zh-CN"/>
              </w:rPr>
              <w:t xml:space="preserve">。</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全面</w:t>
            </w:r>
            <w:r>
              <w:rPr>
                <w:rFonts w:hint="eastAsia" w:ascii="宋体" w:hAnsi="宋体" w:eastAsia="宋体" w:cs="宋体"/>
                <w:sz w:val="24"/>
                <w:szCs w:val="24"/>
                <w:lang w:eastAsia="zh-CN"/>
              </w:rPr>
              <w:t xml:space="preserve">性（3分）：</w:t>
            </w:r>
            <w:r>
              <w:rPr>
                <w:rFonts w:hint="eastAsia" w:ascii="宋体" w:hAnsi="宋体" w:eastAsia="宋体" w:cs="宋体"/>
                <w:sz w:val="24"/>
                <w:szCs w:val="24"/>
                <w:lang w:val="en-US" w:eastAsia="zh-CN"/>
              </w:rPr>
              <w:t xml:space="preserve">内容完整全面得3</w:t>
            </w:r>
            <w:r>
              <w:rPr>
                <w:rFonts w:hint="eastAsia" w:ascii="宋体" w:hAnsi="宋体" w:eastAsia="宋体" w:cs="宋体"/>
                <w:sz w:val="24"/>
                <w:szCs w:val="24"/>
                <w:lang w:eastAsia="zh-CN"/>
              </w:rPr>
              <w:t xml:space="preserve">分；</w:t>
            </w:r>
            <w:r>
              <w:rPr>
                <w:rFonts w:hint="eastAsia" w:ascii="宋体" w:hAnsi="宋体" w:eastAsia="宋体" w:cs="宋体"/>
                <w:sz w:val="24"/>
                <w:szCs w:val="24"/>
                <w:lang w:val="en-US" w:eastAsia="zh-CN"/>
              </w:rPr>
              <w:t xml:space="preserve">内容较完整</w:t>
            </w:r>
            <w:r>
              <w:rPr>
                <w:rFonts w:hint="eastAsia" w:ascii="宋体" w:hAnsi="宋体" w:eastAsia="宋体" w:cs="宋体"/>
                <w:sz w:val="24"/>
                <w:szCs w:val="24"/>
                <w:lang w:eastAsia="zh-CN"/>
              </w:rPr>
              <w:t xml:space="preserve">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科学性（3分）：科学的得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分；较为科学的得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分；基本符合的得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分；</w:t>
            </w:r>
            <w:r/>
          </w:p>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可行性（3分）：切实可行得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分；基本可行得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提供报告期限</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1、体检结束后，主检医师负责为每位体检者做出体检结论和建议，于体检后</w:t>
            </w:r>
            <w:r>
              <w:rPr>
                <w:rFonts w:hint="eastAsia" w:ascii="宋体" w:hAnsi="宋体" w:eastAsia="宋体" w:cs="宋体"/>
                <w:sz w:val="24"/>
                <w:szCs w:val="24"/>
                <w:lang w:val="en-US" w:eastAsia="zh-CN"/>
              </w:rPr>
              <w:t xml:space="preserve">10日</w:t>
            </w:r>
            <w:r>
              <w:rPr>
                <w:rFonts w:hint="eastAsia" w:ascii="宋体" w:hAnsi="宋体" w:eastAsia="宋体" w:cs="宋体"/>
                <w:sz w:val="24"/>
                <w:szCs w:val="24"/>
                <w:lang w:eastAsia="zh-CN"/>
              </w:rPr>
              <w:t xml:space="preserve">将体检结果交予受检单位或</w:t>
            </w:r>
            <w:r>
              <w:rPr>
                <w:rFonts w:hint="eastAsia" w:ascii="宋体" w:hAnsi="宋体" w:eastAsia="宋体" w:cs="宋体"/>
                <w:sz w:val="24"/>
                <w:szCs w:val="24"/>
                <w:lang w:val="en-US" w:eastAsia="zh-CN"/>
              </w:rPr>
              <w:t xml:space="preserve">和优抚对象</w:t>
            </w:r>
            <w:r>
              <w:rPr>
                <w:rFonts w:hint="eastAsia" w:ascii="宋体" w:hAnsi="宋体" w:eastAsia="宋体" w:cs="宋体"/>
                <w:sz w:val="24"/>
                <w:szCs w:val="24"/>
                <w:lang w:eastAsia="zh-CN"/>
              </w:rPr>
              <w:t xml:space="preserve">约定领取体检报告的时间的自行领取的</w:t>
            </w:r>
            <w:r>
              <w:rPr>
                <w:rFonts w:hint="eastAsia" w:ascii="宋体" w:hAnsi="宋体" w:eastAsia="宋体" w:cs="宋体"/>
                <w:sz w:val="24"/>
                <w:szCs w:val="24"/>
                <w:lang w:val="en-US" w:eastAsia="zh-CN"/>
              </w:rPr>
              <w:t xml:space="preserve">得3分</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超过10日提供的得1分</w:t>
            </w:r>
            <w:r>
              <w:rPr>
                <w:rFonts w:hint="eastAsia" w:ascii="宋体" w:hAnsi="宋体" w:eastAsia="宋体" w:cs="宋体"/>
                <w:sz w:val="24"/>
                <w:szCs w:val="24"/>
                <w:lang w:eastAsia="zh-CN"/>
              </w:rPr>
              <w:t xml:space="preserve">。</w:t>
            </w:r>
            <w:r/>
          </w:p>
          <w:p>
            <w:pPr>
              <w:ind w:left="0" w:right="0"/>
              <w:keepLines w:val="0"/>
              <w:keepNext w:val="0"/>
              <w:spacing w:before="0" w:beforeAutospacing="0" w:after="0" w:afterAutospacing="0"/>
              <w:rPr>
                <w:rFonts w:hint="default" w:ascii="宋体" w:hAnsi="宋体" w:eastAsia="宋体" w:cs="宋体"/>
                <w:sz w:val="24"/>
                <w:szCs w:val="24"/>
                <w:lang w:val="en-US" w:eastAsia="zh-CN"/>
              </w:rPr>
              <w:suppressLineNumbers w:val="0"/>
            </w:pPr>
            <w:r>
              <w:rPr>
                <w:rFonts w:hint="eastAsia" w:ascii="宋体" w:hAnsi="宋体" w:eastAsia="宋体" w:cs="宋体"/>
                <w:sz w:val="24"/>
                <w:szCs w:val="24"/>
                <w:lang w:eastAsia="zh-CN"/>
              </w:rPr>
              <w:t xml:space="preserve">2、体检期限到期后的</w:t>
            </w:r>
            <w:r>
              <w:rPr>
                <w:rFonts w:hint="eastAsia" w:ascii="宋体" w:hAnsi="宋体" w:eastAsia="宋体" w:cs="宋体"/>
                <w:sz w:val="24"/>
                <w:szCs w:val="24"/>
                <w:lang w:val="en-US" w:eastAsia="zh-CN"/>
              </w:rPr>
              <w:t xml:space="preserve">30日</w:t>
            </w:r>
            <w:r>
              <w:rPr>
                <w:rFonts w:hint="eastAsia" w:ascii="宋体" w:hAnsi="宋体" w:eastAsia="宋体" w:cs="宋体"/>
                <w:sz w:val="24"/>
                <w:szCs w:val="24"/>
                <w:lang w:eastAsia="zh-CN"/>
              </w:rPr>
              <w:t xml:space="preserve">内，向受检单位提供整体的体检情况及健康状况分析，并提供相关书面报告，满足要求得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分，超过</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0日提供的得1分。</w:t>
            </w:r>
            <w:r>
              <w:rPr>
                <w:rFonts w:hint="eastAsia" w:ascii="宋体" w:hAnsi="宋体" w:cs="宋体"/>
                <w:sz w:val="24"/>
                <w:szCs w:val="24"/>
                <w:lang w:val="en-US" w:eastAsia="zh-CN"/>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报告查询平台</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jc w:val="left"/>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lang w:eastAsia="zh-CN"/>
              </w:rPr>
              <w:t xml:space="preserve">对投标人服务方案中的体检咨询、体检结果查询技术手段进行打分，有电子信息查询系统的得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分，提供APP截图；未提供的不得分。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r>
      <w:tr>
        <w:trPr>
          <w:trHeight w:val="722"/>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售后服务方案</w:t>
            </w:r>
            <w:r/>
          </w:p>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val="false"/>
          </w:tcPr>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对响应文件中后期保障体系完备周全、应对措施健全科学的完整性、合理性等进行打分。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完整性(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分)：内容完整全面得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分；内容较完整得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分；基本的得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科学性（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分）：科学的得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分；较为科学的得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分；基本符合的得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rPr>
              <w:t xml:space="preserve">可执行性（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分；基本可行得</w:t>
            </w:r>
            <w:r>
              <w:rPr>
                <w:rFonts w:hint="eastAsia" w:ascii="宋体" w:hAnsi="宋体" w:eastAsia="宋体" w:cs="宋体"/>
                <w:sz w:val="24"/>
                <w:szCs w:val="24"/>
                <w:lang w:val="en-US" w:eastAsia="zh-CN"/>
              </w:rPr>
              <w:t xml:space="preserve">1分</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未提供的不得分。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9</w:t>
            </w:r>
            <w:r/>
          </w:p>
        </w:tc>
      </w:tr>
      <w:tr>
        <w:trPr>
          <w:trHeight w:val="350"/>
        </w:trPr>
        <w:tc>
          <w:tcPr>
            <w:shd w:val="clear" w:color="auto" w:fill="auto"/>
            <w:tcBorders>
              <w:top w:val="single" w:color="auto" w:sz="4" w:space="0"/>
              <w:left w:val="single" w:color="auto" w:sz="4" w:space="0"/>
              <w:bottom w:val="single" w:color="auto" w:sz="4" w:space="0"/>
              <w:right w:val="single" w:color="auto" w:sz="4" w:space="0"/>
            </w:tcBorders>
            <w:tcW w:w="683"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商务部分</w:t>
            </w:r>
            <w:r/>
          </w:p>
          <w:p>
            <w:pPr>
              <w:ind w:left="0" w:right="0"/>
              <w:jc w:val="center"/>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lang w:eastAsia="zh-CN"/>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23"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4"/>
                <w:szCs w:val="24"/>
                <w:lang w:eastAsia="zh-CN"/>
              </w:rPr>
              <w:suppressLineNumbers w:val="0"/>
            </w:pPr>
            <w:r>
              <w:rPr>
                <w:rFonts w:hint="eastAsia" w:ascii="宋体" w:hAnsi="宋体" w:eastAsia="宋体" w:cs="宋体"/>
                <w:sz w:val="24"/>
                <w:szCs w:val="24"/>
              </w:rPr>
              <w:t xml:space="preserve">人员配备（</w:t>
            </w:r>
            <w:r>
              <w:rPr>
                <w:rFonts w:hint="eastAsia" w:ascii="宋体" w:hAnsi="宋体" w:eastAsia="宋体" w:cs="宋体"/>
                <w:sz w:val="24"/>
                <w:szCs w:val="24"/>
                <w:lang w:val="en-US" w:eastAsia="zh-CN"/>
              </w:rPr>
              <w:t xml:space="preserve">20</w:t>
            </w:r>
            <w:r>
              <w:rPr>
                <w:rFonts w:hint="eastAsia" w:ascii="宋体" w:hAnsi="宋体" w:eastAsia="宋体" w:cs="宋体"/>
                <w:sz w:val="24"/>
                <w:szCs w:val="24"/>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167" w:type="pct"/>
            <w:vAlign w:val="center"/>
            <w:textDirection w:val="lrTb"/>
            <w:noWrap/>
          </w:tcPr>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1、为本项目提供服务的相关科室如内科、外科等的主治（检）医师具有主任医师职称等级证书和执业证书的，得3分/人；副主任医师职称等级证书和执业证书的，得2分/人；本项最高得10分。</w:t>
            </w:r>
            <w:r/>
          </w:p>
          <w:p>
            <w:pPr>
              <w:ind w:left="0" w:right="0"/>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2、服务于本项目的相关工作人员，具有中级及以上职称证书和执业证书的，得1分/人；具有初级职称证书和执业证书的，得0.5分/人；本项最高得10分。</w:t>
            </w:r>
            <w:r/>
          </w:p>
          <w:p>
            <w:pPr>
              <w:ind w:left="0" w:right="0"/>
              <w:keepLines w:val="0"/>
              <w:keepNext w:val="0"/>
              <w:spacing w:before="0" w:beforeAutospacing="0" w:after="0" w:afterAutospacing="0"/>
              <w:rPr>
                <w:rFonts w:hint="eastAsia" w:ascii="宋体" w:hAnsi="宋体" w:eastAsia="宋体" w:cs="宋体"/>
                <w:sz w:val="24"/>
                <w:szCs w:val="24"/>
              </w:rPr>
              <w:suppressLineNumbers w:val="0"/>
            </w:pPr>
            <w:r>
              <w:rPr>
                <w:rFonts w:hint="eastAsia" w:ascii="宋体" w:hAnsi="宋体" w:eastAsia="宋体" w:cs="宋体"/>
                <w:sz w:val="24"/>
                <w:szCs w:val="24"/>
                <w:lang w:val="en-US" w:eastAsia="zh-CN"/>
              </w:rPr>
              <w:t xml:space="preserve">注：提供人员配置表，上述人员不重复计分，须提供相关资格证书、职称证书、执业证书扫描件及由投标单位最近六个月中（不含开标当月）任意一个月为其缴纳的社保的证明材料扫描件或返聘人员证明材料扫描件，上述材料提供不全或不提供不得分。</w:t>
            </w:r>
            <w:r/>
          </w:p>
        </w:tc>
        <w:tc>
          <w:tcPr>
            <w:shd w:val="clear" w:color="auto" w:fill="auto"/>
            <w:tcBorders>
              <w:top w:val="single" w:color="auto" w:sz="4" w:space="0"/>
              <w:left w:val="single" w:color="auto" w:sz="4" w:space="0"/>
              <w:bottom w:val="single" w:color="auto" w:sz="4" w:space="0"/>
              <w:right w:val="single" w:color="auto" w:sz="4" w:space="0"/>
            </w:tcBorders>
            <w:tcW w:w="425"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20</w:t>
            </w:r>
            <w:r/>
          </w:p>
        </w:tc>
      </w:tr>
    </w:tbl>
    <w:p>
      <w:pPr>
        <w:pStyle w:val="1001"/>
        <w:widowControl/>
        <w:rPr>
          <w:rFonts w:hint="eastAsia" w:ascii="宋体" w:hAnsi="宋体"/>
          <w:sz w:val="24"/>
        </w:rPr>
      </w:pPr>
      <w:r>
        <w:rPr>
          <w:rFonts w:hint="eastAsia" w:ascii="宋体" w:hAnsi="宋体"/>
          <w:sz w:val="24"/>
        </w:rPr>
      </w:r>
      <w:r/>
    </w:p>
    <w:p>
      <w:pPr>
        <w:pStyle w:val="1001"/>
        <w:widowControl/>
        <w:rPr>
          <w:rFonts w:hint="eastAsia" w:ascii="宋体" w:hAnsi="宋体"/>
          <w:sz w:val="24"/>
        </w:rPr>
      </w:pPr>
      <w:r>
        <w:rPr>
          <w:rFonts w:hint="eastAsia" w:ascii="宋体" w:hAnsi="宋体"/>
          <w:sz w:val="24"/>
        </w:rPr>
        <w:t xml:space="preserve">注：评分结果精确到小数点后两位。</w:t>
      </w:r>
      <w:r/>
    </w:p>
    <w:p>
      <w:pPr>
        <w:ind w:firstLine="480"/>
        <w:spacing w:before="240" w:after="240"/>
        <w:rPr>
          <w:rFonts w:hint="eastAsia" w:ascii="宋体" w:hAnsi="宋体"/>
          <w:b/>
          <w:bCs/>
          <w:sz w:val="22"/>
          <w:szCs w:val="22"/>
        </w:rPr>
        <w:pBdr>
          <w:top w:val="none" w:color="000000" w:sz="0" w:space="0"/>
          <w:left w:val="none" w:color="000000" w:sz="0" w:space="0"/>
          <w:bottom w:val="none" w:color="000000" w:sz="0" w:space="0"/>
          <w:right w:val="none" w:color="000000" w:sz="0" w:space="0"/>
        </w:pBdr>
      </w:pPr>
      <w:r>
        <w:rPr>
          <w:rFonts w:ascii="宋体" w:hAnsi="宋体"/>
          <w:b/>
        </w:rPr>
        <w:t xml:space="preserve">签订合同前，中标人必须向采购人提交其投标文件中所有扫描件的原件，采购人核查无误后，签订合同。如中标人不能在采购人规定的时间内向采购人提供原件，将被采购人视为放弃中标资格。</w:t>
      </w:r>
      <w:r/>
    </w:p>
    <w:p>
      <w:pPr>
        <w:pStyle w:val="1001"/>
        <w:ind w:firstLine="480"/>
        <w:spacing w:line="360" w:lineRule="auto"/>
        <w:widowControl/>
        <w:rPr>
          <w:rFonts w:hint="eastAsia" w:ascii="宋体" w:hAnsi="宋体"/>
          <w:sz w:val="24"/>
        </w:rPr>
      </w:pPr>
      <w:r>
        <w:rPr>
          <w:rFonts w:hint="eastAsia" w:ascii="宋体" w:hAnsi="宋体"/>
          <w:sz w:val="24"/>
        </w:rPr>
        <w:t xml:space="preserve">说明：</w:t>
      </w:r>
      <w:r/>
    </w:p>
    <w:p>
      <w:pPr>
        <w:pStyle w:val="1001"/>
        <w:ind w:firstLine="480"/>
        <w:spacing w:line="360" w:lineRule="auto"/>
        <w:rPr>
          <w:rFonts w:hint="eastAsia" w:ascii="宋体" w:hAnsi="宋体"/>
          <w:szCs w:val="21"/>
        </w:rPr>
      </w:pPr>
      <w:r>
        <w:rPr>
          <w:rFonts w:hint="eastAsia" w:ascii="宋体" w:hAnsi="宋体"/>
          <w:szCs w:val="21"/>
        </w:rPr>
        <w:t xml:space="preserve">信用评价结果查询</w:t>
      </w:r>
      <w:r/>
    </w:p>
    <w:p>
      <w:pPr>
        <w:pStyle w:val="1001"/>
        <w:ind w:firstLine="480"/>
        <w:spacing w:line="360" w:lineRule="auto"/>
        <w:rPr>
          <w:rFonts w:hint="eastAsia" w:ascii="宋体" w:hAnsi="宋体"/>
          <w:szCs w:val="21"/>
        </w:rPr>
      </w:pPr>
      <w:r>
        <w:rPr>
          <w:rFonts w:hint="eastAsia" w:ascii="宋体" w:hAnsi="宋体"/>
          <w:szCs w:val="21"/>
        </w:rPr>
        <w:t xml:space="preserve">按照《江苏省政府采购信用管理暂行办法》进行信用评价结果查询，相关说明如下：</w:t>
      </w:r>
      <w:r/>
    </w:p>
    <w:p>
      <w:pPr>
        <w:pStyle w:val="1001"/>
        <w:ind w:firstLine="480"/>
        <w:spacing w:line="360" w:lineRule="auto"/>
        <w:rPr>
          <w:rFonts w:hint="eastAsia" w:ascii="宋体" w:hAnsi="宋体"/>
          <w:szCs w:val="21"/>
        </w:rPr>
      </w:pPr>
      <w:r>
        <w:rPr>
          <w:rFonts w:hint="eastAsia" w:ascii="宋体" w:hAnsi="宋体"/>
          <w:szCs w:val="21"/>
        </w:rPr>
        <w:t xml:space="preserve">1.采购人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hint="eastAsia" w:ascii="宋体" w:hAnsi="宋体"/>
          <w:b/>
          <w:bCs/>
          <w:sz w:val="36"/>
          <w:szCs w:val="36"/>
          <w:highlight w:val="none"/>
        </w:rPr>
      </w:pPr>
      <w:r>
        <w:rPr>
          <w:rFonts w:hint="eastAsia" w:ascii="宋体" w:hAnsi="宋体"/>
          <w:b/>
          <w:bCs/>
          <w:sz w:val="36"/>
          <w:szCs w:val="36"/>
        </w:rPr>
        <w:br w:type="page" w:clear="all"/>
      </w:r>
      <w:r/>
    </w:p>
    <w:p>
      <w:pPr>
        <w:pStyle w:val="1023"/>
        <w:ind w:firstLine="0"/>
        <w:jc w:val="center"/>
        <w:rPr>
          <w:rFonts w:hint="eastAsia" w:ascii="宋体" w:hAnsi="宋体"/>
          <w:b/>
          <w:bCs/>
          <w:sz w:val="36"/>
          <w:szCs w:val="36"/>
        </w:rPr>
      </w:pPr>
      <w:r>
        <w:rPr>
          <w:rFonts w:hint="eastAsia" w:ascii="宋体" w:hAnsi="宋体"/>
          <w:b/>
          <w:bCs/>
          <w:sz w:val="36"/>
          <w:szCs w:val="36"/>
        </w:rPr>
        <w:t xml:space="preserve">2、项目要求（采购需求）</w:t>
      </w:r>
      <w:r/>
    </w:p>
    <w:p>
      <w:pPr>
        <w:pStyle w:val="1023"/>
        <w:ind w:firstLine="0"/>
        <w:rPr>
          <w:rFonts w:hint="eastAsia" w:ascii="宋体" w:hAnsi="宋体"/>
        </w:rPr>
      </w:pPr>
      <w:r>
        <w:rPr>
          <w:rFonts w:hint="eastAsia" w:ascii="宋体" w:hAnsi="宋体"/>
        </w:rPr>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一、项目概况</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项目名称：沛县退役军人事务局优抚对象免费体检项目</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lang w:val="en-US" w:eastAsia="zh-CN" w:bidi="ar"/>
        </w:rPr>
        <w:suppressLineNumbers w:val="0"/>
      </w:pPr>
      <w:r>
        <w:rPr>
          <w:rFonts w:hint="eastAsia" w:ascii="宋体" w:hAnsi="宋体" w:eastAsia="宋体" w:cs="宋体"/>
          <w:b w:val="0"/>
          <w:bCs/>
          <w:sz w:val="24"/>
          <w:szCs w:val="24"/>
          <w:lang w:val="en-US" w:eastAsia="zh-CN" w:bidi="ar"/>
        </w:rPr>
        <w:t xml:space="preserve">项目预算：本项目预算金额为</w:t>
      </w:r>
      <w:r>
        <w:rPr>
          <w:rFonts w:hint="eastAsia" w:ascii="宋体" w:hAnsi="宋体" w:cs="宋体"/>
          <w:b w:val="0"/>
          <w:bCs/>
          <w:color w:val="auto"/>
          <w:sz w:val="24"/>
          <w:szCs w:val="24"/>
          <w:highlight w:val="none"/>
          <w:lang w:val="en-US" w:eastAsia="zh-CN" w:bidi="ar"/>
        </w:rPr>
        <w:t xml:space="preserve">210</w:t>
      </w:r>
      <w:r>
        <w:rPr>
          <w:rFonts w:hint="eastAsia" w:ascii="宋体" w:hAnsi="宋体" w:eastAsia="宋体" w:cs="宋体"/>
          <w:b w:val="0"/>
          <w:bCs/>
          <w:color w:val="auto"/>
          <w:sz w:val="24"/>
          <w:szCs w:val="24"/>
          <w:highlight w:val="none"/>
          <w:lang w:val="en-US" w:eastAsia="zh-CN" w:bidi="ar"/>
        </w:rPr>
        <w:t xml:space="preserve">万元，体检人数约</w:t>
      </w:r>
      <w:r>
        <w:rPr>
          <w:rFonts w:hint="eastAsia" w:ascii="宋体" w:hAnsi="宋体" w:cs="宋体"/>
          <w:b w:val="0"/>
          <w:bCs/>
          <w:color w:val="auto"/>
          <w:sz w:val="24"/>
          <w:szCs w:val="24"/>
          <w:highlight w:val="none"/>
          <w:lang w:val="en-US" w:eastAsia="zh-CN" w:bidi="ar"/>
        </w:rPr>
        <w:t xml:space="preserve">7000</w:t>
      </w:r>
      <w:r>
        <w:rPr>
          <w:rFonts w:hint="eastAsia" w:ascii="宋体" w:hAnsi="宋体" w:eastAsia="宋体" w:cs="宋体"/>
          <w:b w:val="0"/>
          <w:bCs/>
          <w:sz w:val="24"/>
          <w:szCs w:val="24"/>
          <w:lang w:val="en-US" w:eastAsia="zh-CN" w:bidi="ar"/>
        </w:rPr>
        <w:t xml:space="preserve">名，单价为</w:t>
      </w:r>
      <w:r>
        <w:rPr>
          <w:rFonts w:hint="eastAsia" w:ascii="宋体" w:hAnsi="宋体" w:eastAsia="宋体" w:cs="宋体"/>
          <w:b w:val="0"/>
          <w:bCs/>
          <w:sz w:val="24"/>
          <w:szCs w:val="24"/>
          <w:u w:val="single"/>
          <w:lang w:val="en-US" w:eastAsia="zh-CN" w:bidi="ar"/>
        </w:rPr>
        <w:t xml:space="preserve">300</w:t>
      </w:r>
      <w:r>
        <w:rPr>
          <w:rFonts w:hint="eastAsia" w:ascii="宋体" w:hAnsi="宋体" w:eastAsia="宋体" w:cs="宋体"/>
          <w:b w:val="0"/>
          <w:bCs/>
          <w:sz w:val="24"/>
          <w:szCs w:val="24"/>
          <w:lang w:val="en-US" w:eastAsia="zh-CN" w:bidi="ar"/>
        </w:rPr>
        <w:t xml:space="preserve">元/人，报价包含个人体检费、早餐费、场地费、设备设施费、体检后咨询费等项目完成所需全部费用，采购人不再支付报价以外的任何费用。</w:t>
      </w:r>
      <w:r/>
    </w:p>
    <w:p>
      <w:pPr>
        <w:ind w:left="0" w:right="0" w:firstLine="240"/>
        <w:jc w:val="both"/>
        <w:keepLines w:val="0"/>
        <w:keepNext w:val="0"/>
        <w:spacing w:before="0" w:beforeAutospacing="0" w:after="0" w:afterAutospacing="0" w:line="360" w:lineRule="auto"/>
        <w:widowControl w:val="off"/>
        <w:rPr>
          <w:rFonts w:hint="default" w:ascii="宋体" w:hAnsi="宋体" w:eastAsia="宋体" w:cs="宋体"/>
          <w:b w:val="0"/>
          <w:bCs/>
          <w:sz w:val="24"/>
          <w:szCs w:val="24"/>
          <w:lang w:val="en-US" w:eastAsia="zh-CN" w:bidi="ar"/>
        </w:rPr>
        <w:suppressLineNumbers w:val="0"/>
      </w:pPr>
      <w:r>
        <w:rPr>
          <w:rFonts w:hint="eastAsia" w:ascii="宋体" w:hAnsi="宋体" w:eastAsia="宋体" w:cs="宋体"/>
          <w:b w:val="0"/>
          <w:bCs/>
          <w:sz w:val="24"/>
          <w:szCs w:val="24"/>
          <w:lang w:val="en-US" w:eastAsia="zh-CN" w:bidi="ar"/>
        </w:rPr>
        <w:t xml:space="preserve">本项目是采用固定价格采购的项目，请各投标人在苏采云系统的开标一览表中填报单价，300元/人。</w:t>
      </w:r>
      <w:r>
        <w:rPr>
          <w:rFonts w:hint="eastAsia" w:ascii="宋体" w:hAnsi="宋体" w:cs="宋体"/>
          <w:b w:val="0"/>
          <w:bCs/>
          <w:sz w:val="24"/>
          <w:szCs w:val="24"/>
          <w:lang w:val="en-US" w:eastAsia="zh-CN" w:bidi="ar"/>
        </w:rPr>
        <w:t xml:space="preserve">根据实际服务人数据实结算。</w:t>
      </w:r>
      <w:r/>
    </w:p>
    <w:p>
      <w:pPr>
        <w:spacing w:line="360" w:lineRule="auto"/>
        <w:rPr>
          <w:rFonts w:hint="eastAsia" w:ascii="宋体" w:hAnsi="宋体" w:cs="宋体"/>
          <w:b w:val="0"/>
          <w:bCs w:val="0"/>
          <w:color w:val="auto"/>
          <w:sz w:val="24"/>
          <w:szCs w:val="32"/>
          <w:highlight w:val="none"/>
          <w:lang w:val="en-US" w:eastAsia="zh-CN"/>
        </w:rPr>
      </w:pPr>
      <w:r>
        <w:rPr>
          <w:rFonts w:hint="eastAsia" w:ascii="宋体" w:hAnsi="宋体" w:cs="宋体"/>
          <w:b w:val="0"/>
          <w:bCs w:val="0"/>
          <w:color w:val="auto"/>
          <w:sz w:val="24"/>
          <w:szCs w:val="32"/>
          <w:highlight w:val="none"/>
          <w:lang w:val="en-US" w:eastAsia="zh-CN"/>
        </w:rPr>
        <w:t xml:space="preserve">服务范围：沛县区域内；</w:t>
      </w:r>
      <w:r/>
    </w:p>
    <w:p>
      <w:pPr>
        <w:ind w:left="0" w:right="0"/>
        <w:jc w:val="both"/>
        <w:keepLines w:val="0"/>
        <w:keepNext w:val="0"/>
        <w:spacing w:before="0" w:beforeAutospacing="0" w:after="0" w:afterAutospacing="0"/>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二、项目内容</w:t>
      </w:r>
      <w:r/>
    </w:p>
    <w:tbl>
      <w:tblPr>
        <w:tblStyle w:val="784"/>
        <w:tblW w:w="9000" w:type="dxa"/>
        <w:tblInd w:w="-37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1475"/>
        <w:gridCol w:w="1419"/>
        <w:gridCol w:w="6106"/>
      </w:tblGrid>
      <w:tr>
        <w:trPr>
          <w:cantSplit/>
        </w:trPr>
        <w:tc>
          <w:tcPr>
            <w:gridSpan w:val="2"/>
            <w:shd w:val="clear" w:color="auto" w:fill="auto"/>
            <w:tcBorders>
              <w:top w:val="single" w:color="000000" w:sz="4" w:space="0"/>
              <w:left w:val="single" w:color="000000" w:sz="4" w:space="0"/>
              <w:bottom w:val="single" w:color="000000" w:sz="4" w:space="0"/>
              <w:right w:val="single" w:color="000000" w:sz="4" w:space="0"/>
            </w:tcBorders>
            <w:tcW w:w="2894"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b/>
                <w:bCs/>
                <w:color w:val="000000"/>
                <w:sz w:val="24"/>
                <w:szCs w:val="24"/>
                <w:lang w:val="en-US" w:eastAsia="zh-CN" w:bidi="ar"/>
              </w:rPr>
              <w:t xml:space="preserve">优抚人员体检项目</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firstLine="2409"/>
              <w:jc w:val="both"/>
              <w:keepLines w:val="0"/>
              <w:keepNext w:val="0"/>
              <w:spacing w:before="48" w:beforeAutospacing="0" w:after="48" w:afterAutospacing="0" w:line="360" w:lineRule="auto"/>
              <w:widowControl w:val="off"/>
              <w:rPr>
                <w:rFonts w:hint="eastAsia" w:ascii="宋体" w:hAnsi="宋体" w:eastAsia="宋体" w:cs="宋体"/>
                <w:b/>
                <w:bCs/>
                <w:color w:val="000000"/>
                <w:sz w:val="24"/>
                <w:szCs w:val="24"/>
              </w:rPr>
              <w:suppressLineNumbers w:val="0"/>
            </w:pPr>
            <w:r>
              <w:rPr>
                <w:rFonts w:hint="eastAsia" w:ascii="宋体" w:hAnsi="宋体" w:eastAsia="宋体" w:cs="宋体"/>
                <w:b/>
                <w:bCs/>
                <w:color w:val="000000"/>
                <w:sz w:val="24"/>
                <w:szCs w:val="24"/>
                <w:lang w:val="en-US" w:eastAsia="zh-CN" w:bidi="ar"/>
              </w:rPr>
              <w:t xml:space="preserve">检查内容</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restart"/>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专科</w:t>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身高体重</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firstLine="120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身高、体重、体重指数BMI</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血压</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firstLine="168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收缩压、舒张压</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内科</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心律、心、肝、脾、肺部、内科其他</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外科</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脊柱、四肢关节、甲状腺(外科)、浅表淋巴结、皮肤、腹部、外科其他</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眼科</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裸眼视力(左)、裸眼视力(右)、色觉、外眼</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耳鼻喉科</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耳部、外耳道、耳廓、扁桃体、咽部、喉部、鼻中隔、鼻部、鼻黏膜</w:t>
            </w:r>
            <w:r/>
          </w:p>
        </w:tc>
      </w:tr>
      <w:tr>
        <w:trPr>
          <w:cantSplit/>
        </w:trPr>
        <w:tc>
          <w:tcPr>
            <w:shd w:val="clear" w:color="auto" w:fill="auto"/>
            <w:tcBorders>
              <w:top w:val="non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0"/>
                <w:szCs w:val="20"/>
              </w:rPr>
              <w:suppressLineNumbers w:val="0"/>
            </w:pPr>
            <w:r>
              <w:rPr>
                <w:rFonts w:hint="eastAsia" w:ascii="宋体" w:hAnsi="宋体" w:eastAsia="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419"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口腔检查</w:t>
            </w:r>
            <w:r/>
          </w:p>
        </w:tc>
        <w:tc>
          <w:tcPr>
            <w:shd w:val="clear" w:color="auto" w:fill="auto"/>
            <w:tcBorders>
              <w:top w:val="single" w:color="000000" w:sz="4" w:space="0"/>
              <w:left w:val="single" w:color="000000" w:sz="4" w:space="0"/>
              <w:bottom w:val="single" w:color="000000" w:sz="4" w:space="0"/>
              <w:right w:val="single" w:color="000000" w:sz="4" w:space="0"/>
            </w:tcBorders>
            <w:tcW w:w="6106"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牙齿、牙龈、龋齿、缺齿、牙齿清洁度、口腔科其他</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血常规</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pStyle w:val="1033"/>
              <w:ind w:right="129"/>
              <w:jc w:val="left"/>
              <w:spacing w:before="12" w:beforeAutospacing="0"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白细胞计数、红细胞计数、中性粒细胞计数、中性细胞比率、淋巴细胞计数， 淋巴细胞比率、单核细胞计数、单核细胞比率、嗜酸性粒细胞计数、嗜酸性粒细胞比率、嗜碱性粒细胞计数、嗜碱性粒细胞比率、红细胞分布宽度CV、红细胞平均体积、红细胞压积、血红蛋白、平均血红蛋白量、平均血红蛋白浓度、血小板计数、血小板压积、平均血小板体积、血小板分布宽度；</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生化检测</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谷丙转氨酶、谷草转氨酶、谷草比谷丙、总蛋白、白蛋白、球蛋白、白球比、总胆红素、直接胆红素、间接胆红素、碱性磷酸酶、γ-谷氨酰氨转肽酶、尿素氮、肌酐、尿酸、血葡萄糖、总胆固醇、甘油三酯、高密度脂蛋白、低密度脂蛋白。</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肿瘤标志物</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甲胎蛋白AFP、癌胚抗原CEA。</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骨密度</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骨密度测定。</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幽门螺旋杆菌抗体（HP）</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eastAsia="zh-CN"/>
              </w:rPr>
              <w:suppressLineNumbers w:val="0"/>
            </w:pPr>
            <w:r>
              <w:rPr>
                <w:rFonts w:hint="eastAsia" w:ascii="宋体" w:hAnsi="宋体" w:eastAsia="宋体" w:cs="宋体"/>
                <w:color w:val="000000"/>
                <w:sz w:val="24"/>
                <w:szCs w:val="24"/>
                <w:lang w:val="en-US" w:eastAsia="zh-CN"/>
              </w:rPr>
              <w:t xml:space="preserve">幽门螺旋杆菌抗体检测。</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心电图</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心电图检测</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彩色超声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肝、胆、胰、脾彩超、双肾彩超、甲状腺彩超、输尿管、膀胱彩超、前列腺彩超（男）、子宫附件（女）、乳腺彩超（女）。</w:t>
            </w:r>
            <w:r/>
          </w:p>
        </w:tc>
      </w:tr>
      <w:tr>
        <w:trPr>
          <w:cantSplit/>
        </w:trPr>
        <w:tc>
          <w:tcPr>
            <w:shd w:val="clear" w:color="auto" w:fill="auto"/>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ind w:left="0" w:right="0"/>
              <w:jc w:val="center"/>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CT</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25" w:type="dxa"/>
            <w:vAlign w:val="center"/>
            <w:textDirection w:val="lrTb"/>
            <w:noWrap w:val="false"/>
          </w:tcPr>
          <w:p>
            <w:pPr>
              <w:ind w:left="0" w:right="0"/>
              <w:jc w:val="left"/>
              <w:keepLines w:val="0"/>
              <w:keepNext w:val="0"/>
              <w:spacing w:before="48" w:beforeAutospacing="0" w:after="48" w:afterAutospacing="0" w:line="360" w:lineRule="auto"/>
              <w:widowControl w:val="off"/>
              <w:rPr>
                <w:rFonts w:hint="eastAsia" w:ascii="宋体" w:hAnsi="宋体" w:eastAsia="宋体" w:cs="宋体"/>
                <w:color w:val="000000"/>
                <w:sz w:val="24"/>
                <w:szCs w:val="24"/>
                <w:lang w:val="en-US"/>
              </w:rPr>
              <w:suppressLineNumbers w:val="0"/>
            </w:pPr>
            <w:r>
              <w:rPr>
                <w:rFonts w:hint="eastAsia" w:ascii="宋体" w:hAnsi="宋体" w:eastAsia="宋体" w:cs="宋体"/>
                <w:color w:val="000000"/>
                <w:sz w:val="24"/>
                <w:szCs w:val="24"/>
                <w:lang w:val="en-US" w:eastAsia="zh-CN" w:bidi="ar"/>
              </w:rPr>
              <w:t xml:space="preserve">胸部CT</w:t>
            </w:r>
            <w:r/>
          </w:p>
        </w:tc>
      </w:tr>
    </w:tbl>
    <w:p>
      <w:pPr>
        <w:ind w:left="0" w:right="0"/>
        <w:jc w:val="both"/>
        <w:keepLines w:val="0"/>
        <w:keepNext w:val="0"/>
        <w:spacing w:before="0" w:beforeAutospacing="0" w:after="0" w:afterAutospacing="0"/>
        <w:widowControl w:val="off"/>
        <w:rPr>
          <w:rFonts w:hint="eastAsia" w:ascii="宋体" w:hAnsi="宋体" w:eastAsia="宋体" w:cs="宋体"/>
          <w:color w:val="000000"/>
          <w:sz w:val="24"/>
          <w:szCs w:val="24"/>
        </w:rPr>
        <w:suppressLineNumbers w:val="0"/>
      </w:pPr>
      <w:r>
        <w:rPr>
          <w:rFonts w:hint="eastAsia" w:ascii="宋体" w:hAnsi="宋体" w:eastAsia="宋体" w:cs="宋体"/>
          <w:color w:val="000000"/>
          <w:sz w:val="24"/>
          <w:szCs w:val="24"/>
          <w:lang w:val="en-US" w:eastAsia="zh-CN" w:bidi="ar"/>
        </w:rPr>
        <w:t xml:space="preserve">三、</w:t>
      </w:r>
      <w:r>
        <w:rPr>
          <w:rFonts w:hint="eastAsia" w:ascii="宋体" w:hAnsi="宋体" w:eastAsia="宋体" w:cs="宋体"/>
          <w:b/>
          <w:bCs/>
          <w:sz w:val="24"/>
          <w:szCs w:val="24"/>
          <w:lang w:val="en-US" w:eastAsia="zh-CN" w:bidi="ar"/>
        </w:rPr>
        <w:t xml:space="preserve">服务需求及质量标准</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1.体检费用按照参检优抚对象人数和成交单价进行按实结算。</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2.体检机构须配备充足的体检医务人员及体检项目所需仪器设备，体检的医、护、技术人员应具有合法资质，并具备丰富的临床经验。在接到要求体检的通知后，应当做好各项体检的准备，确保体检程序合理、流程简便，尽量为参检人员提供便利。</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3.如优抚对象本人对检验结果有争议，则由体检机构派人陪同至双方认可的医院检查，如检查结果与体检机构结果一致，一切费用由优抚对象本人支付。如结果不一致，则费用由体检机构支付。</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4.体检过程中，体检机构发现受检者体检结果高危异常时需第一时间通知采购人体检联系人，并提供针对性对策和建议，提供大型设备检查和专家门诊绿色通道。需要住院治疗者，协助安排住院。若发现重大疾病，必须到北京、上海、南京等医院治疗的，经医保审核同意后体检机构应配合开具转院证明。</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5.体检机构必须在规定的时间内提供有效、准确的各项检查报告，并提供完整的优抚对象个人及团体健康体检分析报告书（具有权威性，包括纸质文件、电子版文件，团体健康体检分析报告书包含服务期内各年度的体检数据分析比较内容）。</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6.体检机构有义务提供固定咨询联系方式，解答参与体检人员有关健康问题的疑虑。提供免费健康教育讲座或者体检报告解读咨询会，安排资质深、临床经验丰富的医师进行现场解答。</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7.优抚对象因出差等其它原因未在体检安排时间内体检的，体检机构须在后期安排时间为他们完成体检工作。</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8.保证每个参检人员所有体检项目能在体检当天一次性完成，除妇科等。</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9.提供营养早餐（早餐保温措施到位，营养均衡，包装完整），并包含在报价中。</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sz w:val="24"/>
          <w:szCs w:val="24"/>
        </w:rPr>
        <w:suppressLineNumbers w:val="0"/>
      </w:pPr>
      <w:r>
        <w:rPr>
          <w:rFonts w:hint="eastAsia" w:ascii="宋体" w:hAnsi="宋体" w:eastAsia="宋体" w:cs="宋体"/>
          <w:b w:val="0"/>
          <w:bCs/>
          <w:sz w:val="24"/>
          <w:szCs w:val="24"/>
          <w:lang w:val="en-US" w:eastAsia="zh-CN" w:bidi="ar"/>
        </w:rPr>
        <w:t xml:space="preserve">10.体检结束后，体检机构需提供各项套餐实际体检人员名单及人数,交采购人审核确认，作为结算总的体检费用的依据。</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4"/>
          <w:szCs w:val="24"/>
        </w:rPr>
        <w:suppressLineNumbers w:val="0"/>
      </w:pPr>
      <w:r>
        <w:rPr>
          <w:rFonts w:hint="eastAsia" w:ascii="宋体" w:hAnsi="宋体" w:eastAsia="宋体" w:cs="宋体"/>
          <w:b/>
          <w:bCs/>
          <w:sz w:val="24"/>
          <w:szCs w:val="24"/>
          <w:lang w:val="en-US" w:eastAsia="zh-CN" w:bidi="ar"/>
        </w:rPr>
        <w:t xml:space="preserve">四、服务周期</w:t>
      </w:r>
      <w:r/>
    </w:p>
    <w:p>
      <w:pPr>
        <w:ind w:left="0" w:right="0" w:firstLine="240"/>
        <w:jc w:val="both"/>
        <w:keepLines w:val="0"/>
        <w:keepNext w:val="0"/>
        <w:spacing w:before="0" w:beforeAutospacing="0" w:after="0" w:afterAutospacing="0" w:line="360" w:lineRule="auto"/>
        <w:widowControl w:val="off"/>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val="en-US" w:eastAsia="zh-CN" w:bidi="ar"/>
        </w:rPr>
        <w:t xml:space="preserve">自合同签订之日起30天内，安排健康体检，60日内完成，成交供应商应该根据采购单位的需要合理高效安排体检时间。</w:t>
      </w:r>
      <w:r/>
    </w:p>
    <w:p>
      <w:pPr>
        <w:ind w:left="0" w:right="0"/>
        <w:jc w:val="both"/>
        <w:keepLines w:val="0"/>
        <w:keepNext w:val="0"/>
        <w:spacing w:before="0" w:beforeAutospacing="0" w:after="0" w:afterAutospacing="0" w:line="360" w:lineRule="auto"/>
        <w:widowControl w:val="off"/>
        <w:rPr>
          <w:rFonts w:hint="eastAsia" w:ascii="宋体" w:hAnsi="宋体" w:eastAsia="宋体" w:cs="宋体"/>
        </w:rPr>
        <w:suppressLineNumbers w:val="0"/>
      </w:pPr>
      <w:r>
        <w:rPr>
          <w:rFonts w:hint="eastAsia" w:ascii="宋体" w:hAnsi="宋体" w:eastAsia="宋体" w:cs="宋体"/>
          <w:b/>
          <w:bCs/>
          <w:color w:val="000000"/>
          <w:sz w:val="24"/>
          <w:szCs w:val="24"/>
          <w:lang w:val="en-US" w:eastAsia="zh-CN" w:bidi="ar"/>
        </w:rPr>
        <w:t xml:space="preserve">五、其他要求：</w:t>
      </w:r>
      <w:r>
        <w:rPr>
          <w:rFonts w:hint="eastAsia" w:ascii="宋体" w:hAnsi="宋体" w:eastAsia="宋体" w:cs="宋体"/>
          <w:color w:val="000000"/>
          <w:sz w:val="24"/>
          <w:szCs w:val="24"/>
          <w:lang w:val="en-US" w:eastAsia="zh-CN" w:bidi="ar"/>
        </w:rPr>
        <w:t xml:space="preserve">见采购文件 《拟签订的合同文本》。</w:t>
      </w:r>
      <w:r/>
    </w:p>
    <w:p>
      <w:r/>
      <w:r/>
    </w:p>
    <w:p>
      <w:pPr>
        <w:pStyle w:val="1001"/>
        <w:spacing w:line="0" w:lineRule="atLeast"/>
        <w:rPr>
          <w:rFonts w:hint="eastAsia" w:ascii="宋体" w:hAnsi="宋体"/>
          <w:b/>
          <w:bCs/>
          <w:sz w:val="36"/>
          <w:szCs w:val="36"/>
        </w:rPr>
      </w:pPr>
      <w:r>
        <w:rPr>
          <w:rFonts w:hint="eastAsia" w:ascii="宋体" w:hAnsi="宋体"/>
          <w:b/>
          <w:bCs/>
          <w:sz w:val="36"/>
          <w:szCs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sz w:val="36"/>
        </w:rPr>
      </w:pPr>
      <w:r>
        <w:rPr>
          <w:rFonts w:hint="eastAsia" w:ascii="宋体" w:hAnsi="宋体"/>
          <w:b/>
          <w:sz w:val="36"/>
        </w:rPr>
      </w:r>
      <w:r/>
    </w:p>
    <w:p>
      <w:pPr>
        <w:pStyle w:val="1002"/>
        <w:rPr>
          <w:rFonts w:hint="eastAsia" w:ascii="宋体" w:hAnsi="宋体"/>
          <w:b/>
          <w:sz w:val="36"/>
        </w:rPr>
      </w:pPr>
      <w:r>
        <w:rPr>
          <w:rFonts w:hint="eastAsia" w:ascii="宋体" w:hAnsi="宋体"/>
          <w:b/>
          <w:sz w:val="36"/>
        </w:rPr>
      </w:r>
      <w:r/>
    </w:p>
    <w:p>
      <w:pPr>
        <w:pStyle w:val="1003"/>
        <w:rPr>
          <w:rFonts w:hint="eastAsia" w:ascii="宋体" w:hAnsi="宋体"/>
          <w:b/>
          <w:sz w:val="36"/>
        </w:rPr>
      </w:pPr>
      <w:r>
        <w:rPr>
          <w:rFonts w:hint="eastAsia" w:ascii="宋体" w:hAnsi="宋体"/>
          <w:b/>
          <w:sz w:val="36"/>
        </w:rPr>
      </w:r>
      <w:r/>
    </w:p>
    <w:p>
      <w:pPr>
        <w:pStyle w:val="1005"/>
        <w:rPr>
          <w:rFonts w:hint="eastAsia" w:ascii="宋体" w:hAnsi="宋体"/>
          <w:b/>
          <w:sz w:val="36"/>
        </w:rPr>
      </w:pPr>
      <w:r>
        <w:rPr>
          <w:rFonts w:hint="eastAsia" w:ascii="宋体" w:hAnsi="宋体"/>
          <w:b/>
          <w:sz w:val="36"/>
        </w:rPr>
      </w:r>
      <w:r/>
    </w:p>
    <w:p>
      <w:pPr>
        <w:pStyle w:val="1006"/>
        <w:rPr>
          <w:rFonts w:hint="eastAsia" w:ascii="宋体" w:hAnsi="宋体"/>
          <w:b/>
          <w:sz w:val="36"/>
        </w:rPr>
      </w:pPr>
      <w:r>
        <w:rPr>
          <w:rFonts w:hint="eastAsia" w:ascii="宋体" w:hAnsi="宋体"/>
          <w:b/>
          <w:sz w:val="36"/>
        </w:rPr>
      </w:r>
      <w:r/>
    </w:p>
    <w:p>
      <w:pPr>
        <w:pStyle w:val="1006"/>
        <w:rPr>
          <w:rFonts w:hint="eastAsia" w:ascii="宋体" w:hAnsi="宋体"/>
          <w:b/>
          <w:sz w:val="36"/>
        </w:rPr>
      </w:pPr>
      <w:r>
        <w:rPr>
          <w:rFonts w:hint="eastAsia" w:ascii="宋体" w:hAnsi="宋体"/>
          <w:b/>
          <w:sz w:val="36"/>
        </w:rPr>
      </w:r>
      <w:r/>
    </w:p>
    <w:p>
      <w:pPr>
        <w:pStyle w:val="1006"/>
        <w:rPr>
          <w:rFonts w:hint="eastAsia" w:ascii="宋体" w:hAnsi="宋体"/>
          <w:b/>
          <w:sz w:val="36"/>
        </w:rPr>
      </w:pPr>
      <w:r>
        <w:rPr>
          <w:rFonts w:hint="eastAsia" w:ascii="宋体" w:hAnsi="宋体"/>
          <w:b/>
          <w:sz w:val="36"/>
        </w:rPr>
      </w:r>
      <w:r/>
    </w:p>
    <w:p>
      <w:pPr>
        <w:pStyle w:val="1001"/>
        <w:jc w:val="center"/>
        <w:spacing w:line="0" w:lineRule="atLeast"/>
        <w:rPr>
          <w:rFonts w:hint="eastAsia" w:ascii="宋体" w:hAnsi="宋体"/>
          <w:b/>
          <w:bCs/>
          <w:sz w:val="36"/>
          <w:szCs w:val="36"/>
        </w:rPr>
      </w:pPr>
      <w:r>
        <w:rPr>
          <w:rFonts w:hint="eastAsia" w:ascii="宋体" w:hAnsi="宋体"/>
          <w:b/>
          <w:sz w:val="36"/>
        </w:rPr>
        <w:t xml:space="preserve">3.磋商</w:t>
      </w:r>
      <w:r>
        <w:rPr>
          <w:rFonts w:hint="eastAsia" w:ascii="宋体" w:hAnsi="宋体"/>
          <w:b/>
          <w:bCs/>
          <w:sz w:val="36"/>
        </w:rPr>
        <w:t xml:space="preserve">报价表</w:t>
      </w:r>
      <w:r/>
    </w:p>
    <w:p>
      <w:pPr>
        <w:pStyle w:val="1001"/>
        <w:ind w:firstLine="2692"/>
        <w:spacing w:line="0" w:lineRule="atLeast"/>
        <w:rPr>
          <w:rFonts w:hint="eastAsia" w:ascii="宋体" w:hAnsi="宋体"/>
          <w:b/>
          <w:bCs/>
          <w:sz w:val="36"/>
        </w:rPr>
      </w:pPr>
      <w:r>
        <w:rPr>
          <w:rFonts w:hint="eastAsia" w:ascii="宋体" w:hAnsi="宋体"/>
          <w:b/>
          <w:bCs/>
          <w:sz w:val="36"/>
        </w:rPr>
      </w:r>
      <w:r/>
    </w:p>
    <w:p>
      <w:pPr>
        <w:pStyle w:val="1001"/>
        <w:rPr>
          <w:rFonts w:hint="eastAsia" w:ascii="宋体" w:hAnsi="宋体"/>
          <w:sz w:val="24"/>
        </w:rPr>
      </w:pPr>
      <w:r>
        <w:rPr>
          <w:rFonts w:hint="eastAsia" w:ascii="宋体" w:hAnsi="宋体"/>
          <w:sz w:val="24"/>
        </w:rPr>
        <w:t xml:space="preserve"> 本次为首次报价                                   货币单位：人民币元</w:t>
      </w:r>
      <w:r/>
    </w:p>
    <w:p>
      <w:pPr>
        <w:pStyle w:val="1001"/>
        <w:spacing w:line="360" w:lineRule="auto"/>
        <w:rPr>
          <w:rFonts w:hint="eastAsia" w:ascii="宋体" w:hAnsi="宋体" w:eastAsia="宋体"/>
          <w:sz w:val="24"/>
          <w:lang w:eastAsia="zh-CN"/>
        </w:rPr>
      </w:pPr>
      <w:r>
        <w:rPr>
          <w:rFonts w:hint="eastAsia" w:ascii="宋体" w:hAnsi="宋体"/>
          <w:sz w:val="24"/>
        </w:rPr>
        <w:t xml:space="preserve"> </w:t>
      </w:r>
      <w:r>
        <w:rPr>
          <w:rFonts w:hint="eastAsia" w:ascii="宋体" w:hAnsi="宋体"/>
          <w:sz w:val="24"/>
          <w:lang w:eastAsia="zh-CN"/>
        </w:rPr>
        <w:t xml:space="preserve">项目编号：JSZC-320322-XZGH-C2026-0007  </w:t>
      </w:r>
      <w:r/>
    </w:p>
    <w:p>
      <w:pPr>
        <w:pStyle w:val="1001"/>
        <w:spacing w:line="360" w:lineRule="auto"/>
        <w:rPr>
          <w:rFonts w:hint="eastAsia" w:ascii="宋体" w:hAnsi="宋体"/>
          <w:sz w:val="24"/>
        </w:rPr>
      </w:pPr>
      <w:r>
        <w:rPr>
          <w:rFonts w:hint="eastAsia" w:ascii="宋体" w:hAnsi="宋体"/>
          <w:sz w:val="24"/>
        </w:rPr>
      </w:r>
      <w:r/>
    </w:p>
    <w:tbl>
      <w:tblPr>
        <w:tblStyle w:val="784"/>
        <w:tblW w:w="8696"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941"/>
        <w:gridCol w:w="2920"/>
        <w:gridCol w:w="2835"/>
      </w:tblGrid>
      <w:tr>
        <w:trPr>
          <w:cantSplit/>
          <w:jc w:val="center"/>
          <w:trHeight w:val="884"/>
        </w:trPr>
        <w:tc>
          <w:tcPr>
            <w:tcW w:w="2941" w:type="dxa"/>
            <w:vAlign w:val="center"/>
            <w:textDirection w:val="lrTb"/>
            <w:noWrap/>
          </w:tcPr>
          <w:p>
            <w:pPr>
              <w:pStyle w:val="1001"/>
              <w:jc w:val="center"/>
              <w:rPr>
                <w:rFonts w:hint="eastAsia" w:ascii="宋体" w:hAnsi="宋体"/>
                <w:sz w:val="24"/>
              </w:rPr>
            </w:pPr>
            <w:r>
              <w:rPr>
                <w:rFonts w:hint="eastAsia" w:ascii="宋体" w:hAnsi="宋体"/>
                <w:sz w:val="24"/>
              </w:rPr>
              <w:t xml:space="preserve">项目名称</w:t>
            </w:r>
            <w:r/>
          </w:p>
        </w:tc>
        <w:tc>
          <w:tcPr>
            <w:tcW w:w="2920" w:type="dxa"/>
            <w:vAlign w:val="center"/>
            <w:textDirection w:val="lrTb"/>
            <w:noWrap/>
          </w:tcPr>
          <w:p>
            <w:pPr>
              <w:pStyle w:val="1001"/>
              <w:jc w:val="center"/>
              <w:rPr>
                <w:rFonts w:hint="eastAsia" w:ascii="宋体" w:hAnsi="宋体"/>
                <w:sz w:val="24"/>
              </w:rPr>
            </w:pPr>
            <w:r>
              <w:rPr>
                <w:rFonts w:hint="eastAsia" w:ascii="宋体" w:hAnsi="宋体"/>
                <w:sz w:val="24"/>
              </w:rPr>
              <w:t xml:space="preserve">项目内容</w:t>
            </w:r>
            <w:r/>
          </w:p>
        </w:tc>
        <w:tc>
          <w:tcPr>
            <w:tcW w:w="2835" w:type="dxa"/>
            <w:vAlign w:val="center"/>
            <w:textDirection w:val="lrTb"/>
            <w:noWrap/>
          </w:tcPr>
          <w:p>
            <w:pPr>
              <w:pStyle w:val="1001"/>
              <w:jc w:val="center"/>
              <w:rPr>
                <w:rFonts w:hint="eastAsia" w:ascii="宋体" w:hAnsi="宋体"/>
                <w:sz w:val="24"/>
              </w:rPr>
            </w:pPr>
            <w:r>
              <w:rPr>
                <w:rFonts w:hint="eastAsia" w:ascii="宋体" w:hAnsi="宋体"/>
                <w:sz w:val="24"/>
                <w:lang w:val="en-US" w:eastAsia="zh-CN"/>
              </w:rPr>
              <w:t xml:space="preserve">单价</w:t>
            </w:r>
            <w:r>
              <w:rPr>
                <w:rFonts w:hint="eastAsia" w:ascii="宋体" w:hAnsi="宋体"/>
                <w:sz w:val="24"/>
              </w:rPr>
              <w:t xml:space="preserve">（小写）</w:t>
            </w:r>
            <w:r/>
          </w:p>
        </w:tc>
      </w:tr>
      <w:tr>
        <w:trPr>
          <w:cantSplit/>
          <w:jc w:val="center"/>
          <w:trHeight w:val="923"/>
        </w:trPr>
        <w:tc>
          <w:tcPr>
            <w:tcW w:w="2941" w:type="dxa"/>
            <w:vAlign w:val="center"/>
            <w:textDirection w:val="lrTb"/>
            <w:noWrap/>
          </w:tcPr>
          <w:p>
            <w:pPr>
              <w:pStyle w:val="1001"/>
              <w:jc w:val="center"/>
              <w:rPr>
                <w:rFonts w:hint="eastAsia" w:ascii="宋体" w:hAnsi="宋体" w:eastAsia="宋体"/>
                <w:sz w:val="24"/>
                <w:lang w:eastAsia="zh-CN"/>
              </w:rPr>
            </w:pPr>
            <w:r>
              <w:rPr>
                <w:rFonts w:hint="eastAsia" w:ascii="宋体" w:hAnsi="宋体"/>
                <w:sz w:val="24"/>
                <w:lang w:eastAsia="zh-CN"/>
              </w:rPr>
              <w:t xml:space="preserve">沛县退役军人事务局优抚对象免费体检项目</w:t>
            </w:r>
            <w:r/>
          </w:p>
        </w:tc>
        <w:tc>
          <w:tcPr>
            <w:tcW w:w="2920" w:type="dxa"/>
            <w:vAlign w:val="center"/>
            <w:textDirection w:val="lrTb"/>
            <w:noWrap/>
          </w:tcPr>
          <w:p>
            <w:pPr>
              <w:pStyle w:val="1001"/>
              <w:jc w:val="center"/>
              <w:rPr>
                <w:rFonts w:hint="eastAsia" w:ascii="宋体" w:hAnsi="宋体"/>
                <w:sz w:val="24"/>
              </w:rPr>
            </w:pPr>
            <w:r>
              <w:rPr>
                <w:rFonts w:hint="eastAsia" w:ascii="宋体" w:hAnsi="宋体"/>
                <w:sz w:val="24"/>
              </w:rPr>
              <w:t xml:space="preserve">详见响应文件</w:t>
            </w:r>
            <w:r/>
          </w:p>
        </w:tc>
        <w:tc>
          <w:tcPr>
            <w:tcW w:w="2835" w:type="dxa"/>
            <w:vAlign w:val="center"/>
            <w:textDirection w:val="lrTb"/>
            <w:noWrap/>
          </w:tcPr>
          <w:p>
            <w:pPr>
              <w:pStyle w:val="1001"/>
              <w:jc w:val="center"/>
              <w:rPr>
                <w:rFonts w:hint="eastAsia" w:ascii="宋体" w:hAnsi="宋体"/>
                <w:sz w:val="24"/>
              </w:rPr>
            </w:pPr>
            <w:r>
              <w:rPr>
                <w:rFonts w:hint="eastAsia" w:ascii="宋体" w:hAnsi="宋体"/>
                <w:sz w:val="24"/>
              </w:rPr>
            </w:r>
            <w:r/>
          </w:p>
        </w:tc>
      </w:tr>
      <w:tr>
        <w:trPr>
          <w:cantSplit/>
          <w:jc w:val="center"/>
          <w:trHeight w:val="886"/>
        </w:trPr>
        <w:tc>
          <w:tcPr>
            <w:tcW w:w="2941" w:type="dxa"/>
            <w:vAlign w:val="center"/>
            <w:textDirection w:val="lrTb"/>
            <w:noWrap/>
          </w:tcPr>
          <w:p>
            <w:pPr>
              <w:pStyle w:val="1001"/>
              <w:jc w:val="center"/>
              <w:rPr>
                <w:rFonts w:hint="eastAsia" w:ascii="宋体" w:hAnsi="宋体"/>
                <w:sz w:val="24"/>
              </w:rPr>
            </w:pPr>
            <w:r>
              <w:rPr>
                <w:rFonts w:hint="eastAsia" w:ascii="宋体" w:hAnsi="宋体"/>
                <w:sz w:val="24"/>
                <w:lang w:val="en-US" w:eastAsia="zh-CN"/>
              </w:rPr>
              <w:t xml:space="preserve">单价</w:t>
            </w:r>
            <w:r>
              <w:rPr>
                <w:rFonts w:hint="eastAsia" w:ascii="宋体" w:hAnsi="宋体"/>
                <w:sz w:val="24"/>
              </w:rPr>
              <w:t xml:space="preserve">（大写）：</w:t>
            </w:r>
            <w:r/>
          </w:p>
        </w:tc>
        <w:tc>
          <w:tcPr>
            <w:gridSpan w:val="2"/>
            <w:tcW w:w="5755" w:type="dxa"/>
            <w:vAlign w:val="center"/>
            <w:textDirection w:val="lrTb"/>
            <w:noWrap/>
          </w:tcPr>
          <w:p>
            <w:pPr>
              <w:pStyle w:val="1001"/>
              <w:jc w:val="center"/>
              <w:rPr>
                <w:rFonts w:hint="eastAsia" w:ascii="宋体" w:hAnsi="宋体"/>
                <w:sz w:val="24"/>
              </w:rPr>
            </w:pPr>
            <w:r>
              <w:rPr>
                <w:rFonts w:hint="eastAsia" w:ascii="宋体" w:hAnsi="宋体"/>
                <w:sz w:val="24"/>
              </w:rPr>
            </w:r>
            <w:r/>
          </w:p>
        </w:tc>
      </w:tr>
    </w:tbl>
    <w:p>
      <w:pPr>
        <w:pStyle w:val="1001"/>
        <w:spacing w:line="360" w:lineRule="auto"/>
        <w:rPr>
          <w:rFonts w:hint="eastAsia" w:ascii="宋体" w:hAnsi="宋体"/>
          <w:sz w:val="24"/>
        </w:rPr>
      </w:pPr>
      <w:r>
        <w:rPr>
          <w:rFonts w:hint="eastAsia" w:ascii="宋体" w:hAnsi="宋体"/>
          <w:sz w:val="24"/>
        </w:rPr>
      </w:r>
      <w:r/>
    </w:p>
    <w:p>
      <w:pPr>
        <w:pStyle w:val="1001"/>
        <w:spacing w:line="360" w:lineRule="auto"/>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t xml:space="preserve">报价说明：</w:t>
      </w:r>
      <w:r/>
    </w:p>
    <w:p>
      <w:pPr>
        <w:pStyle w:val="1001"/>
        <w:ind w:right="-1052" w:firstLine="480"/>
        <w:rPr>
          <w:rFonts w:hint="eastAsia" w:ascii="宋体" w:hAnsi="宋体"/>
          <w:sz w:val="24"/>
        </w:rPr>
      </w:pPr>
      <w:r>
        <w:rPr>
          <w:rFonts w:hint="eastAsia" w:ascii="宋体" w:hAnsi="宋体"/>
          <w:sz w:val="24"/>
        </w:rPr>
        <w:t xml:space="preserve">1.报价包括完成项目的所有费用。采购人不再支付报价以外的任何费用。</w:t>
      </w:r>
      <w:r/>
    </w:p>
    <w:p>
      <w:pPr>
        <w:pStyle w:val="1001"/>
        <w:ind w:right="-1052" w:firstLine="480"/>
        <w:rPr>
          <w:rFonts w:hint="eastAsia" w:ascii="宋体" w:hAnsi="宋体"/>
          <w:sz w:val="24"/>
        </w:rPr>
      </w:pPr>
      <w:r>
        <w:rPr>
          <w:rFonts w:hint="eastAsia" w:ascii="宋体" w:hAnsi="宋体"/>
          <w:sz w:val="24"/>
        </w:rPr>
        <w:t xml:space="preserve">2.报价以总价为准，大小写不一致以大写为准；</w:t>
      </w:r>
      <w:r/>
    </w:p>
    <w:p>
      <w:pPr>
        <w:pStyle w:val="1001"/>
        <w:ind w:right="-1052" w:firstLine="480"/>
        <w:rPr>
          <w:rFonts w:hint="eastAsia" w:ascii="宋体" w:hAnsi="宋体"/>
          <w:sz w:val="24"/>
        </w:rPr>
      </w:pPr>
      <w:r>
        <w:rPr>
          <w:rFonts w:hint="eastAsia" w:ascii="宋体" w:hAnsi="宋体"/>
          <w:sz w:val="24"/>
        </w:rPr>
        <w:t xml:space="preserve">3.偏离说明：详见《偏离表》；</w:t>
      </w:r>
      <w:r/>
    </w:p>
    <w:p>
      <w:pPr>
        <w:pStyle w:val="1001"/>
        <w:ind w:firstLine="480"/>
        <w:rPr>
          <w:rFonts w:hint="eastAsia" w:ascii="宋体" w:hAnsi="宋体"/>
          <w:sz w:val="24"/>
        </w:rPr>
      </w:pPr>
      <w:r>
        <w:rPr>
          <w:rFonts w:hint="eastAsia" w:ascii="宋体" w:hAnsi="宋体"/>
          <w:sz w:val="24"/>
        </w:rPr>
      </w:r>
      <w:r/>
    </w:p>
    <w:p>
      <w:pPr>
        <w:pStyle w:val="1001"/>
        <w:ind w:firstLine="480"/>
        <w:rPr>
          <w:rFonts w:hint="eastAsia" w:ascii="宋体" w:hAnsi="宋体"/>
          <w:sz w:val="24"/>
        </w:rPr>
      </w:pPr>
      <w:r>
        <w:rPr>
          <w:rFonts w:hint="eastAsia" w:ascii="宋体" w:hAnsi="宋体"/>
          <w:sz w:val="24"/>
        </w:rPr>
      </w:r>
      <w:r/>
    </w:p>
    <w:p>
      <w:pPr>
        <w:pStyle w:val="1001"/>
        <w:ind w:right="29" w:firstLine="3960"/>
        <w:rPr>
          <w:rFonts w:hint="eastAsia" w:ascii="宋体" w:hAnsi="宋体"/>
          <w:sz w:val="24"/>
        </w:rPr>
      </w:pPr>
      <w:r>
        <w:rPr>
          <w:rFonts w:hint="eastAsia" w:ascii="宋体" w:hAnsi="宋体"/>
          <w:sz w:val="24"/>
        </w:rPr>
        <w:t xml:space="preserve">供应商（电子签章）：</w:t>
      </w:r>
      <w:r/>
    </w:p>
    <w:p>
      <w:pPr>
        <w:pStyle w:val="1001"/>
        <w:ind w:firstLine="3960"/>
        <w:rPr>
          <w:rFonts w:hint="eastAsia" w:ascii="宋体" w:hAnsi="宋体"/>
          <w:sz w:val="24"/>
        </w:rPr>
      </w:pPr>
      <w:r>
        <w:rPr>
          <w:rFonts w:hint="eastAsia" w:ascii="宋体" w:hAnsi="宋体"/>
          <w:sz w:val="24"/>
        </w:rPr>
        <w:t xml:space="preserve">日期：</w:t>
      </w:r>
      <w:r/>
    </w:p>
    <w:p>
      <w:pPr>
        <w:pStyle w:val="1001"/>
        <w:ind w:right="29"/>
        <w:rPr>
          <w:rFonts w:hint="eastAsia" w:ascii="宋体" w:hAnsi="宋体"/>
          <w:sz w:val="24"/>
        </w:rPr>
      </w:pPr>
      <w:r>
        <w:rPr>
          <w:rFonts w:hint="eastAsia" w:ascii="宋体" w:hAnsi="宋体"/>
          <w:sz w:val="24"/>
        </w:rPr>
      </w:r>
      <w:r/>
    </w:p>
    <w:p>
      <w:pPr>
        <w:pStyle w:val="1001"/>
        <w:rPr>
          <w:rFonts w:hint="eastAsia" w:ascii="宋体" w:hAnsi="宋体"/>
        </w:rPr>
      </w:pPr>
      <w:r>
        <w:rPr>
          <w:rFonts w:hint="eastAsia" w:ascii="宋体" w:hAnsi="宋体"/>
        </w:rPr>
      </w:r>
      <w:r/>
    </w:p>
    <w:p>
      <w:pPr>
        <w:pStyle w:val="1001"/>
        <w:rPr>
          <w:rFonts w:hint="eastAsia" w:ascii="宋体" w:hAnsi="宋体"/>
        </w:rPr>
      </w:pPr>
      <w:r>
        <w:rPr>
          <w:rFonts w:hint="eastAsia" w:ascii="宋体" w:hAnsi="宋体"/>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left"/>
        <w:rPr>
          <w:rFonts w:hint="eastAsia" w:ascii="宋体" w:hAnsi="宋体"/>
          <w:b/>
          <w:bCs/>
          <w:sz w:val="40"/>
          <w:szCs w:val="28"/>
        </w:rPr>
      </w:pPr>
      <w:r>
        <w:rPr>
          <w:rFonts w:hint="eastAsia" w:ascii="宋体" w:hAnsi="宋体"/>
          <w:b/>
          <w:bCs/>
          <w:color w:val="c00000"/>
          <w:sz w:val="24"/>
          <w:szCs w:val="18"/>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001"/>
        <w:jc w:val="center"/>
        <w:rPr>
          <w:rFonts w:hint="eastAsia" w:ascii="宋体" w:hAnsi="宋体"/>
          <w:b/>
          <w:bCs/>
          <w:sz w:val="36"/>
        </w:rPr>
      </w:pPr>
      <w:r>
        <w:rPr>
          <w:rFonts w:hint="eastAsia" w:ascii="宋体" w:hAnsi="宋体"/>
          <w:b/>
          <w:bCs/>
          <w:sz w:val="36"/>
        </w:rPr>
      </w:r>
      <w:r/>
    </w:p>
    <w:p>
      <w:pPr>
        <w:pStyle w:val="1001"/>
        <w:jc w:val="left"/>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eastAsia="宋体"/>
          <w:b/>
          <w:bCs/>
          <w:sz w:val="36"/>
          <w:szCs w:val="36"/>
          <w:lang w:eastAsia="zh-CN"/>
        </w:rPr>
      </w:pPr>
      <w:r>
        <w:rPr>
          <w:rFonts w:hint="eastAsia" w:ascii="宋体" w:hAnsi="宋体" w:eastAsia="宋体"/>
          <w:b/>
          <w:bCs/>
          <w:sz w:val="36"/>
          <w:szCs w:val="36"/>
          <w:lang w:eastAsia="zh-CN"/>
        </w:rPr>
      </w:r>
      <w:r/>
    </w:p>
    <w:p>
      <w:pPr>
        <w:pStyle w:val="1001"/>
        <w:jc w:val="center"/>
        <w:rPr>
          <w:rFonts w:hint="eastAsia" w:ascii="宋体" w:hAnsi="宋体" w:eastAsia="宋体"/>
          <w:b/>
          <w:bCs/>
          <w:sz w:val="36"/>
          <w:szCs w:val="36"/>
          <w:lang w:eastAsia="zh-CN"/>
        </w:rPr>
      </w:pPr>
      <w:r>
        <w:rPr>
          <w:rFonts w:hint="eastAsia" w:ascii="宋体" w:hAnsi="宋体" w:eastAsia="宋体"/>
          <w:b/>
          <w:bCs/>
          <w:sz w:val="36"/>
          <w:szCs w:val="36"/>
          <w:lang w:eastAsia="zh-CN"/>
        </w:rPr>
      </w:r>
      <w:r/>
    </w:p>
    <w:p>
      <w:pPr>
        <w:pStyle w:val="1001"/>
        <w:jc w:val="center"/>
        <w:rPr>
          <w:rFonts w:hint="eastAsia" w:ascii="宋体" w:hAnsi="宋体"/>
          <w:b/>
          <w:bCs/>
          <w:sz w:val="36"/>
        </w:rPr>
      </w:pPr>
      <w:r>
        <w:rPr>
          <w:rFonts w:hint="eastAsia" w:ascii="宋体" w:hAnsi="宋体"/>
          <w:b/>
          <w:bCs/>
          <w:sz w:val="36"/>
        </w:rPr>
        <w:t xml:space="preserve">4．分项价格表</w:t>
      </w:r>
      <w:r/>
    </w:p>
    <w:p>
      <w:pPr>
        <w:pStyle w:val="1001"/>
        <w:spacing w:line="360" w:lineRule="auto"/>
        <w:rPr>
          <w:rFonts w:hint="eastAsia" w:ascii="宋体" w:hAnsi="宋体"/>
          <w:sz w:val="24"/>
        </w:rPr>
      </w:pPr>
      <w:r>
        <w:rPr>
          <w:rFonts w:hint="eastAsia" w:ascii="宋体" w:hAnsi="宋体"/>
          <w:sz w:val="24"/>
        </w:rPr>
        <w:t xml:space="preserve">本次为首次报价</w:t>
      </w:r>
      <w:r/>
    </w:p>
    <w:p>
      <w:pPr>
        <w:pStyle w:val="1001"/>
        <w:ind w:firstLine="480"/>
        <w:jc w:val="center"/>
        <w:rPr>
          <w:rFonts w:hint="eastAsia" w:ascii="宋体" w:hAnsi="宋体"/>
          <w:sz w:val="24"/>
        </w:rPr>
      </w:pPr>
      <w:r>
        <w:rPr>
          <w:rFonts w:hint="eastAsia" w:ascii="宋体" w:hAnsi="宋体"/>
          <w:sz w:val="24"/>
        </w:rPr>
      </w:r>
      <w:r/>
    </w:p>
    <w:p>
      <w:pPr>
        <w:pStyle w:val="1001"/>
        <w:jc w:val="left"/>
        <w:spacing w:line="0" w:lineRule="atLeast"/>
        <w:rPr>
          <w:rFonts w:hint="eastAsia" w:ascii="宋体" w:hAnsi="宋体" w:eastAsia="宋体"/>
          <w:sz w:val="24"/>
          <w:lang w:eastAsia="zh-CN"/>
        </w:rPr>
      </w:pPr>
      <w:r>
        <w:rPr>
          <w:rFonts w:hint="eastAsia" w:ascii="宋体" w:hAnsi="宋体"/>
          <w:sz w:val="24"/>
          <w:lang w:eastAsia="zh-CN"/>
        </w:rPr>
        <w:t xml:space="preserve">项目编号：JSZC-320322-XZGH-C2026-0007  </w:t>
      </w:r>
      <w:r/>
    </w:p>
    <w:p>
      <w:pPr>
        <w:pStyle w:val="1001"/>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1"/>
        <w:jc w:val="center"/>
        <w:spacing w:line="0" w:lineRule="atLeast"/>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1"/>
        <w:ind w:firstLine="1080"/>
        <w:rPr>
          <w:rFonts w:hint="eastAsia" w:ascii="宋体" w:hAnsi="宋体"/>
          <w:sz w:val="24"/>
        </w:rPr>
      </w:pPr>
      <w:r>
        <w:rPr>
          <w:rFonts w:hint="eastAsia" w:ascii="宋体" w:hAnsi="宋体"/>
          <w:sz w:val="24"/>
        </w:rPr>
        <w:t xml:space="preserve">格式自制</w:t>
      </w:r>
      <w:r/>
    </w:p>
    <w:p>
      <w:pPr>
        <w:pStyle w:val="1001"/>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r>
      <w:r/>
    </w:p>
    <w:p>
      <w:pPr>
        <w:pStyle w:val="1001"/>
        <w:ind w:right="29"/>
        <w:rPr>
          <w:rFonts w:hint="eastAsia" w:ascii="宋体" w:hAnsi="宋体"/>
          <w:sz w:val="24"/>
        </w:rPr>
      </w:pPr>
      <w:r>
        <w:rPr>
          <w:rFonts w:hint="eastAsia" w:ascii="宋体" w:hAnsi="宋体"/>
          <w:sz w:val="24"/>
        </w:rPr>
        <w:t xml:space="preserve">                           供应商（电子签章）：</w:t>
      </w:r>
      <w:r/>
    </w:p>
    <w:p>
      <w:pPr>
        <w:pStyle w:val="1001"/>
        <w:ind w:right="29"/>
        <w:rPr>
          <w:rFonts w:hint="eastAsia" w:ascii="宋体" w:hAnsi="宋体"/>
          <w:sz w:val="24"/>
        </w:rPr>
      </w:pPr>
      <w:r>
        <w:rPr>
          <w:rFonts w:hint="eastAsia" w:ascii="宋体" w:hAnsi="宋体"/>
          <w:sz w:val="24"/>
        </w:rPr>
        <w:t xml:space="preserve">                           日期：</w:t>
      </w:r>
      <w:r/>
    </w:p>
    <w:p>
      <w:pPr>
        <w:pStyle w:val="1001"/>
        <w:rPr>
          <w:rFonts w:hint="eastAsia" w:ascii="宋体" w:hAnsi="宋体"/>
          <w:sz w:val="24"/>
          <w:u w:val="single"/>
        </w:rPr>
      </w:pPr>
      <w:r>
        <w:rPr>
          <w:rFonts w:hint="eastAsia" w:ascii="宋体" w:hAnsi="宋体"/>
          <w:sz w:val="24"/>
          <w:u w:val="single"/>
        </w:rPr>
      </w:r>
      <w:r/>
    </w:p>
    <w:p>
      <w:pPr>
        <w:pStyle w:val="1001"/>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t xml:space="preserve">注：1．如果按单价计算的结果与总价不一致，以总价为准。</w:t>
      </w:r>
      <w:r/>
    </w:p>
    <w:p>
      <w:pPr>
        <w:pStyle w:val="1001"/>
        <w:ind w:firstLine="480"/>
        <w:rPr>
          <w:rFonts w:hint="eastAsia" w:ascii="宋体" w:hAnsi="宋体"/>
          <w:sz w:val="24"/>
        </w:rPr>
      </w:pPr>
      <w:r>
        <w:rPr>
          <w:rFonts w:hint="eastAsia" w:ascii="宋体" w:hAnsi="宋体"/>
          <w:sz w:val="24"/>
        </w:rPr>
        <w:t xml:space="preserve">2．如果不提供详细分项报价将视为没有实质性响应。</w:t>
      </w:r>
      <w:r/>
    </w:p>
    <w:p>
      <w:pPr>
        <w:pStyle w:val="1001"/>
        <w:ind w:firstLine="480"/>
        <w:rPr>
          <w:rFonts w:hint="eastAsia" w:ascii="宋体" w:hAnsi="宋体"/>
          <w:sz w:val="24"/>
        </w:rPr>
      </w:pPr>
      <w:r>
        <w:rPr>
          <w:rFonts w:hint="eastAsia" w:ascii="宋体" w:hAnsi="宋体"/>
          <w:sz w:val="24"/>
        </w:rPr>
        <w:t xml:space="preserve">3. 供应商对以上数据的真实性负责。</w:t>
      </w:r>
      <w:r/>
    </w:p>
    <w:p>
      <w:pPr>
        <w:pStyle w:val="1001"/>
        <w:ind w:firstLine="482"/>
        <w:rPr>
          <w:rFonts w:hint="eastAsia" w:ascii="宋体" w:hAnsi="宋体"/>
          <w:b/>
          <w:i/>
          <w:sz w:val="24"/>
          <w:u w:val="single"/>
        </w:rPr>
      </w:pPr>
      <w:r>
        <w:rPr>
          <w:rFonts w:hint="eastAsia" w:ascii="宋体" w:hAnsi="宋体"/>
          <w:b/>
          <w:i/>
          <w:sz w:val="24"/>
          <w:u w:val="single"/>
          <w:lang w:eastAsia="zh-CN"/>
        </w:rPr>
        <w:t xml:space="preserve">徐州国衡项目管理有限公司</w:t>
      </w:r>
      <w:r>
        <w:rPr>
          <w:rFonts w:hint="eastAsia" w:ascii="宋体" w:hAnsi="宋体"/>
          <w:b/>
          <w:i/>
          <w:sz w:val="24"/>
          <w:u w:val="single"/>
        </w:rPr>
        <w:t xml:space="preserve">有权将以上内容进行公示。</w:t>
      </w:r>
      <w:r/>
    </w:p>
    <w:p>
      <w:pPr>
        <w:pStyle w:val="1001"/>
        <w:rPr>
          <w:rFonts w:hint="eastAsia" w:ascii="宋体" w:hAnsi="宋体"/>
          <w:b/>
          <w:bCs/>
          <w:sz w:val="36"/>
        </w:rPr>
      </w:pPr>
      <w:r>
        <w:rPr>
          <w:rFonts w:hint="eastAsia" w:ascii="宋体" w:hAnsi="宋体"/>
          <w:b/>
          <w:bCs/>
          <w:sz w:val="36"/>
        </w:rPr>
      </w:r>
      <w:r/>
    </w:p>
    <w:p>
      <w:pPr>
        <w:pStyle w:val="1001"/>
        <w:ind w:firstLine="480"/>
        <w:rPr>
          <w:rFonts w:hint="eastAsia" w:ascii="宋体" w:hAnsi="宋体"/>
          <w:sz w:val="24"/>
        </w:rPr>
      </w:pPr>
      <w:r>
        <w:rPr>
          <w:rFonts w:hint="eastAsia" w:ascii="宋体" w:hAnsi="宋体"/>
          <w:sz w:val="24"/>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center"/>
        <w:rPr>
          <w:rFonts w:hint="eastAsia" w:ascii="宋体" w:hAnsi="宋体"/>
          <w:b/>
          <w:bCs/>
          <w:sz w:val="36"/>
        </w:rPr>
      </w:pPr>
      <w:r>
        <w:rPr>
          <w:rFonts w:hint="eastAsia" w:ascii="宋体" w:hAnsi="宋体"/>
          <w:b/>
          <w:bCs/>
          <w:sz w:val="36"/>
        </w:rPr>
      </w:r>
      <w:r/>
    </w:p>
    <w:p>
      <w:pPr>
        <w:pStyle w:val="1001"/>
        <w:jc w:val="left"/>
        <w:rPr>
          <w:rFonts w:hint="eastAsia" w:ascii="宋体" w:hAnsi="宋体"/>
          <w:b/>
          <w:bCs/>
          <w:sz w:val="36"/>
          <w:szCs w:val="36"/>
        </w:rPr>
      </w:pPr>
      <w:r>
        <w:rPr>
          <w:rFonts w:hint="eastAsia" w:ascii="宋体" w:hAnsi="宋体"/>
          <w:b/>
          <w:bCs/>
          <w:sz w:val="36"/>
          <w:szCs w:val="36"/>
        </w:rPr>
      </w:r>
      <w:r/>
    </w:p>
    <w:p>
      <w:pPr>
        <w:pStyle w:val="1001"/>
        <w:jc w:val="left"/>
        <w:rPr>
          <w:rFonts w:hint="eastAsia" w:ascii="宋体" w:hAnsi="宋体"/>
          <w:b/>
          <w:bCs/>
          <w:sz w:val="36"/>
          <w:szCs w:val="36"/>
        </w:rPr>
      </w:pPr>
      <w:r>
        <w:rPr>
          <w:rFonts w:hint="eastAsia" w:ascii="宋体" w:hAnsi="宋体"/>
          <w:b/>
          <w:bCs/>
          <w:sz w:val="36"/>
          <w:szCs w:val="36"/>
        </w:rPr>
      </w:r>
      <w:r/>
    </w:p>
    <w:p>
      <w:pPr>
        <w:pStyle w:val="1001"/>
        <w:jc w:val="left"/>
        <w:rPr>
          <w:rFonts w:hint="eastAsia" w:ascii="宋体" w:hAnsi="宋体"/>
          <w:b/>
          <w:bCs/>
          <w:sz w:val="36"/>
          <w:szCs w:val="36"/>
        </w:rPr>
      </w:pPr>
      <w:r>
        <w:rPr>
          <w:rFonts w:hint="eastAsia" w:ascii="宋体" w:hAnsi="宋体"/>
          <w:b/>
          <w:bCs/>
          <w:sz w:val="36"/>
          <w:szCs w:val="36"/>
        </w:rPr>
      </w:r>
      <w:r/>
    </w:p>
    <w:p>
      <w:pPr>
        <w:pStyle w:val="1001"/>
        <w:jc w:val="left"/>
        <w:rPr>
          <w:rFonts w:hint="eastAsia" w:ascii="宋体" w:hAnsi="宋体"/>
          <w:b/>
          <w:bCs/>
          <w:sz w:val="36"/>
          <w:szCs w:val="36"/>
        </w:rPr>
      </w:pPr>
      <w:r>
        <w:rPr>
          <w:rFonts w:hint="eastAsia" w:ascii="宋体" w:hAnsi="宋体"/>
          <w:b/>
          <w:bCs/>
          <w:sz w:val="36"/>
          <w:szCs w:val="36"/>
        </w:rPr>
      </w:r>
      <w:r/>
    </w:p>
    <w:p>
      <w:pPr>
        <w:pStyle w:val="1001"/>
        <w:jc w:val="center"/>
        <w:rPr>
          <w:rFonts w:hint="eastAsia" w:ascii="宋体" w:hAnsi="宋体"/>
          <w:b/>
          <w:bCs/>
          <w:sz w:val="36"/>
          <w:szCs w:val="36"/>
        </w:rPr>
      </w:pPr>
      <w:r>
        <w:rPr>
          <w:rFonts w:hint="eastAsia" w:ascii="宋体" w:hAnsi="宋体"/>
          <w:b/>
          <w:bCs/>
          <w:sz w:val="36"/>
          <w:szCs w:val="36"/>
        </w:rPr>
      </w:r>
      <w:r/>
    </w:p>
    <w:p>
      <w:pPr>
        <w:pStyle w:val="1001"/>
        <w:jc w:val="center"/>
        <w:rPr>
          <w:rFonts w:hint="eastAsia" w:ascii="宋体" w:hAnsi="宋体"/>
          <w:b/>
          <w:bCs/>
          <w:sz w:val="36"/>
          <w:szCs w:val="36"/>
        </w:rPr>
      </w:pPr>
      <w:r>
        <w:rPr>
          <w:rFonts w:hint="eastAsia" w:ascii="宋体" w:hAnsi="宋体"/>
          <w:b/>
          <w:bCs/>
          <w:sz w:val="36"/>
          <w:szCs w:val="36"/>
        </w:rPr>
      </w:r>
      <w:r/>
    </w:p>
    <w:p>
      <w:pPr>
        <w:pStyle w:val="1002"/>
        <w:rPr>
          <w:rFonts w:hint="eastAsia"/>
        </w:rPr>
      </w:pPr>
      <w:r>
        <w:rPr>
          <w:rFonts w:hint="eastAsia"/>
        </w:rPr>
      </w:r>
      <w:r/>
    </w:p>
    <w:p>
      <w:pPr>
        <w:pStyle w:val="1001"/>
        <w:jc w:val="center"/>
        <w:rPr>
          <w:rFonts w:hint="eastAsia" w:ascii="宋体" w:hAnsi="宋体"/>
          <w:b/>
          <w:bCs/>
          <w:sz w:val="36"/>
        </w:rPr>
      </w:pPr>
      <w:r>
        <w:rPr>
          <w:rFonts w:hint="eastAsia" w:ascii="宋体" w:hAnsi="宋体"/>
          <w:b/>
          <w:bCs/>
          <w:sz w:val="36"/>
        </w:rPr>
        <w:t xml:space="preserve">5.偏离表</w:t>
      </w:r>
      <w:r/>
    </w:p>
    <w:p>
      <w:pPr>
        <w:pStyle w:val="1001"/>
        <w:jc w:val="center"/>
        <w:rPr>
          <w:rFonts w:hint="eastAsia" w:ascii="宋体" w:hAnsi="宋体"/>
          <w:sz w:val="24"/>
        </w:rPr>
      </w:pPr>
      <w:r>
        <w:rPr>
          <w:rFonts w:hint="eastAsia" w:ascii="宋体" w:hAnsi="宋体"/>
          <w:sz w:val="24"/>
        </w:rPr>
        <w:t xml:space="preserve">（首次报价）</w:t>
      </w:r>
      <w:r/>
    </w:p>
    <w:p>
      <w:pPr>
        <w:pStyle w:val="1001"/>
        <w:jc w:val="left"/>
        <w:spacing w:line="0" w:lineRule="atLeast"/>
        <w:rPr>
          <w:rFonts w:hint="eastAsia" w:ascii="宋体" w:hAnsi="宋体" w:eastAsia="宋体"/>
          <w:sz w:val="24"/>
          <w:lang w:eastAsia="zh-CN"/>
        </w:rPr>
      </w:pPr>
      <w:r>
        <w:rPr>
          <w:rFonts w:hint="eastAsia" w:ascii="宋体" w:hAnsi="宋体"/>
          <w:sz w:val="24"/>
          <w:lang w:eastAsia="zh-CN"/>
        </w:rPr>
        <w:t xml:space="preserve">项目编号：JSZC-320322-XZGH-C2026-0007  </w:t>
      </w:r>
      <w:r/>
    </w:p>
    <w:p>
      <w:pPr>
        <w:pStyle w:val="1001"/>
        <w:jc w:val="left"/>
        <w:spacing w:line="0" w:lineRule="atLeast"/>
        <w:rPr>
          <w:rFonts w:hint="eastAsia" w:ascii="宋体" w:hAnsi="宋体"/>
          <w:sz w:val="24"/>
        </w:rPr>
      </w:pPr>
      <w:r>
        <w:rPr>
          <w:rFonts w:hint="eastAsia" w:ascii="宋体" w:hAnsi="宋体"/>
          <w:sz w:val="24"/>
        </w:rPr>
      </w:r>
      <w:r/>
    </w:p>
    <w:tbl>
      <w:tblPr>
        <w:tblStyle w:val="784"/>
        <w:tblW w:w="883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52"/>
        <w:gridCol w:w="926"/>
        <w:gridCol w:w="2565"/>
        <w:gridCol w:w="1512"/>
        <w:gridCol w:w="1762"/>
        <w:gridCol w:w="1220"/>
      </w:tblGrid>
      <w:tr>
        <w:trPr>
          <w:trHeight w:val="961"/>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jc w:val="center"/>
              <w:rPr>
                <w:rFonts w:hint="eastAsia" w:ascii="宋体" w:hAnsi="宋体"/>
                <w:caps/>
                <w:sz w:val="24"/>
              </w:rPr>
            </w:pPr>
            <w:r>
              <w:rPr>
                <w:rFonts w:hint="eastAsia" w:ascii="宋体" w:hAnsi="宋体"/>
                <w:caps/>
                <w:sz w:val="24"/>
              </w:rPr>
              <w:t xml:space="preserve">序号</w:t>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jc w:val="center"/>
              <w:rPr>
                <w:rFonts w:hint="eastAsia" w:ascii="宋体" w:hAnsi="宋体"/>
                <w:caps/>
                <w:sz w:val="24"/>
              </w:rPr>
            </w:pPr>
            <w:r>
              <w:rPr>
                <w:rFonts w:hint="eastAsia" w:ascii="宋体" w:hAnsi="宋体"/>
                <w:caps/>
                <w:sz w:val="24"/>
              </w:rPr>
              <w:t xml:space="preserve">偏离内容</w:t>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jc w:val="center"/>
              <w:rPr>
                <w:rFonts w:hint="eastAsia" w:ascii="宋体" w:hAnsi="宋体"/>
                <w:sz w:val="24"/>
              </w:rPr>
            </w:pPr>
            <w:r>
              <w:rPr>
                <w:rFonts w:hint="eastAsia" w:ascii="宋体" w:hAnsi="宋体"/>
                <w:sz w:val="24"/>
              </w:rPr>
              <w:t xml:space="preserve">竞争性磋商文件（含竞争性磋商文件的澄清或者修改）的要求</w:t>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jc w:val="center"/>
              <w:rPr>
                <w:rFonts w:hint="eastAsia" w:ascii="宋体" w:hAnsi="宋体"/>
                <w:sz w:val="24"/>
              </w:rPr>
            </w:pPr>
            <w:r>
              <w:rPr>
                <w:rFonts w:hint="eastAsia" w:ascii="宋体" w:hAnsi="宋体"/>
                <w:sz w:val="24"/>
              </w:rPr>
              <w:t xml:space="preserve">首次响应文件中的内容</w:t>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caps/>
                <w:sz w:val="24"/>
              </w:rPr>
            </w:pPr>
            <w:r>
              <w:rPr>
                <w:rFonts w:hint="eastAsia" w:ascii="宋体" w:hAnsi="宋体"/>
                <w:caps/>
                <w:sz w:val="24"/>
              </w:rPr>
              <w:t xml:space="preserve">（正/负/无）偏离</w:t>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jc w:val="center"/>
              <w:rPr>
                <w:rFonts w:hint="eastAsia" w:ascii="宋体" w:hAnsi="宋体"/>
                <w:caps/>
                <w:sz w:val="24"/>
              </w:rPr>
            </w:pPr>
            <w:r>
              <w:rPr>
                <w:rFonts w:hint="eastAsia" w:ascii="宋体" w:hAnsi="宋体"/>
                <w:caps/>
                <w:sz w:val="24"/>
              </w:rPr>
              <w:t xml:space="preserve">说明</w:t>
            </w:r>
            <w:r/>
          </w:p>
        </w:tc>
      </w:tr>
      <w:tr>
        <w:trPr>
          <w:trHeight w:val="805"/>
        </w:trPr>
        <w:tc>
          <w:tcPr>
            <w:tcBorders>
              <w:top w:val="single" w:color="auto" w:sz="4" w:space="0"/>
              <w:left w:val="single" w:color="auto" w:sz="4" w:space="0"/>
              <w:bottom w:val="single" w:color="auto" w:sz="4" w:space="0"/>
              <w:right w:val="single" w:color="auto" w:sz="4" w:space="0"/>
            </w:tcBorders>
            <w:tcW w:w="852" w:type="dxa"/>
            <w:vAlign w:val="center"/>
            <w:textDirection w:val="lrTb"/>
            <w:noWrap/>
          </w:tcPr>
          <w:p>
            <w:pPr>
              <w:pStyle w:val="1001"/>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926" w:type="dxa"/>
            <w:vAlign w:val="center"/>
            <w:textDirection w:val="lrTb"/>
            <w:noWrap/>
          </w:tcPr>
          <w:p>
            <w:pPr>
              <w:pStyle w:val="1001"/>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2565" w:type="dxa"/>
            <w:vAlign w:val="center"/>
            <w:textDirection w:val="lrTb"/>
            <w:noWrap/>
          </w:tcPr>
          <w:p>
            <w:pPr>
              <w:pStyle w:val="1001"/>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1512" w:type="dxa"/>
            <w:vAlign w:val="center"/>
            <w:textDirection w:val="lrTb"/>
            <w:noWrap/>
          </w:tcPr>
          <w:p>
            <w:pPr>
              <w:pStyle w:val="1001"/>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1762" w:type="dxa"/>
            <w:vAlign w:val="center"/>
            <w:textDirection w:val="lrTb"/>
            <w:noWrap/>
          </w:tcPr>
          <w:p>
            <w:pPr>
              <w:pStyle w:val="1001"/>
              <w:jc w:val="center"/>
              <w:rPr>
                <w:rFonts w:hint="eastAsia" w:ascii="宋体" w:hAnsi="宋体"/>
                <w:caps/>
                <w:sz w:val="24"/>
              </w:rPr>
            </w:pPr>
            <w:r>
              <w:rPr>
                <w:rFonts w:hint="eastAsia" w:ascii="宋体" w:hAnsi="宋体"/>
                <w:caps/>
                <w:sz w:val="24"/>
              </w:rPr>
            </w:r>
            <w:r/>
          </w:p>
        </w:tc>
        <w:tc>
          <w:tcPr>
            <w:tcBorders>
              <w:top w:val="single" w:color="auto" w:sz="4" w:space="0"/>
              <w:left w:val="single" w:color="auto" w:sz="4" w:space="0"/>
              <w:bottom w:val="single" w:color="auto" w:sz="4" w:space="0"/>
              <w:right w:val="single" w:color="auto" w:sz="4" w:space="0"/>
            </w:tcBorders>
            <w:tcW w:w="1220" w:type="dxa"/>
            <w:vAlign w:val="center"/>
            <w:textDirection w:val="lrTb"/>
            <w:noWrap/>
          </w:tcPr>
          <w:p>
            <w:pPr>
              <w:pStyle w:val="1001"/>
              <w:jc w:val="center"/>
              <w:rPr>
                <w:rFonts w:hint="eastAsia" w:ascii="宋体" w:hAnsi="宋体"/>
                <w:caps/>
                <w:sz w:val="24"/>
              </w:rPr>
            </w:pPr>
            <w:r>
              <w:rPr>
                <w:rFonts w:hint="eastAsia" w:ascii="宋体" w:hAnsi="宋体"/>
                <w:caps/>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05"/>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r>
        <w:trPr>
          <w:trHeight w:val="820"/>
        </w:trPr>
        <w:tc>
          <w:tcPr>
            <w:tcBorders>
              <w:top w:val="single" w:color="auto" w:sz="4" w:space="0"/>
              <w:left w:val="single" w:color="auto" w:sz="4" w:space="0"/>
              <w:bottom w:val="single" w:color="auto" w:sz="4" w:space="0"/>
              <w:right w:val="single" w:color="auto" w:sz="4" w:space="0"/>
            </w:tcBorders>
            <w:tcW w:w="85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926"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2565"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51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762" w:type="dxa"/>
            <w:textDirection w:val="lrTb"/>
            <w:noWrap/>
          </w:tcPr>
          <w:p>
            <w:pPr>
              <w:pStyle w:val="1001"/>
              <w:rPr>
                <w:rFonts w:hint="eastAsia" w:ascii="宋体" w:hAnsi="宋体"/>
                <w:sz w:val="24"/>
              </w:rPr>
            </w:pPr>
            <w:r>
              <w:rPr>
                <w:rFonts w:hint="eastAsia" w:ascii="宋体" w:hAnsi="宋体"/>
                <w:sz w:val="24"/>
              </w:rPr>
            </w:r>
            <w:r/>
          </w:p>
        </w:tc>
        <w:tc>
          <w:tcPr>
            <w:tcBorders>
              <w:top w:val="single" w:color="auto" w:sz="4" w:space="0"/>
              <w:left w:val="single" w:color="auto" w:sz="4" w:space="0"/>
              <w:bottom w:val="single" w:color="auto" w:sz="4" w:space="0"/>
              <w:right w:val="single" w:color="auto" w:sz="4" w:space="0"/>
            </w:tcBorders>
            <w:tcW w:w="1220" w:type="dxa"/>
            <w:textDirection w:val="lrTb"/>
            <w:noWrap/>
          </w:tcPr>
          <w:p>
            <w:pPr>
              <w:pStyle w:val="1001"/>
              <w:rPr>
                <w:rFonts w:hint="eastAsia" w:ascii="宋体" w:hAnsi="宋体"/>
                <w:sz w:val="24"/>
              </w:rPr>
            </w:pPr>
            <w:r>
              <w:rPr>
                <w:rFonts w:hint="eastAsia" w:ascii="宋体" w:hAnsi="宋体"/>
                <w:sz w:val="24"/>
              </w:rPr>
            </w:r>
            <w:r/>
          </w:p>
        </w:tc>
      </w:tr>
    </w:tbl>
    <w:p>
      <w:pPr>
        <w:pStyle w:val="1001"/>
        <w:rPr>
          <w:rFonts w:hint="eastAsia" w:ascii="宋体" w:hAnsi="宋体"/>
          <w:sz w:val="24"/>
          <w:u w:val="single"/>
        </w:rPr>
      </w:pPr>
      <w:r>
        <w:rPr>
          <w:rFonts w:hint="eastAsia" w:ascii="宋体" w:hAnsi="宋体"/>
          <w:sz w:val="24"/>
          <w:u w:val="single"/>
        </w:rPr>
      </w:r>
      <w:r/>
    </w:p>
    <w:p>
      <w:pPr>
        <w:pStyle w:val="1001"/>
        <w:ind w:firstLine="480"/>
        <w:rPr>
          <w:rFonts w:hint="eastAsia" w:ascii="宋体" w:hAnsi="宋体"/>
          <w:sz w:val="24"/>
          <w:u w:val="single"/>
        </w:rPr>
      </w:pPr>
      <w:r>
        <w:rPr>
          <w:rFonts w:hint="eastAsia" w:ascii="宋体" w:hAnsi="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001"/>
        <w:rPr>
          <w:rFonts w:hint="eastAsia" w:ascii="宋体" w:hAnsi="宋体"/>
          <w:sz w:val="24"/>
        </w:rPr>
      </w:pPr>
      <w:r>
        <w:rPr>
          <w:rFonts w:hint="eastAsia" w:ascii="宋体" w:hAnsi="宋体"/>
          <w:sz w:val="24"/>
        </w:rPr>
      </w:r>
      <w:r/>
    </w:p>
    <w:p>
      <w:pPr>
        <w:pStyle w:val="1001"/>
        <w:ind w:right="29"/>
        <w:rPr>
          <w:rFonts w:hint="eastAsia" w:ascii="宋体" w:hAnsi="宋体"/>
          <w:sz w:val="24"/>
        </w:rPr>
      </w:pPr>
      <w:r>
        <w:rPr>
          <w:rFonts w:hint="eastAsia" w:ascii="宋体" w:hAnsi="宋体"/>
          <w:sz w:val="24"/>
        </w:rPr>
        <w:t xml:space="preserve">                           供应商（电子签章）：</w:t>
      </w:r>
      <w:r/>
    </w:p>
    <w:p>
      <w:pPr>
        <w:pStyle w:val="1001"/>
        <w:ind w:right="29"/>
        <w:rPr>
          <w:rFonts w:hint="eastAsia" w:ascii="宋体" w:hAnsi="宋体"/>
          <w:sz w:val="24"/>
        </w:rPr>
      </w:pPr>
      <w:r>
        <w:rPr>
          <w:rFonts w:hint="eastAsia" w:ascii="宋体" w:hAnsi="宋体"/>
          <w:sz w:val="24"/>
        </w:rPr>
        <w:t xml:space="preserve">                           日期：</w:t>
      </w:r>
      <w:r/>
    </w:p>
    <w:p>
      <w:pPr>
        <w:pStyle w:val="1001"/>
        <w:contextualSpacing/>
        <w:rPr>
          <w:rFonts w:hint="eastAsia" w:ascii="宋体" w:hAnsi="宋体"/>
          <w:b/>
          <w:bCs/>
          <w:sz w:val="36"/>
          <w:szCs w:val="36"/>
        </w:rPr>
      </w:pPr>
      <w:r>
        <w:rPr>
          <w:rFonts w:hint="eastAsia" w:ascii="宋体" w:hAnsi="宋体"/>
          <w:b/>
          <w:bCs/>
          <w:sz w:val="36"/>
          <w:szCs w:val="36"/>
        </w:rPr>
      </w:r>
      <w:r/>
    </w:p>
    <w:p>
      <w:pPr>
        <w:pStyle w:val="1002"/>
        <w:rPr>
          <w:rFonts w:hint="eastAsia" w:ascii="宋体" w:hAnsi="宋体"/>
          <w:b/>
          <w:bCs/>
          <w:sz w:val="36"/>
          <w:szCs w:val="36"/>
        </w:rPr>
      </w:pPr>
      <w:r>
        <w:rPr>
          <w:rFonts w:hint="eastAsia" w:ascii="宋体" w:hAnsi="宋体"/>
          <w:b/>
          <w:bCs/>
          <w:sz w:val="36"/>
          <w:szCs w:val="36"/>
        </w:rPr>
      </w:r>
      <w:r/>
    </w:p>
    <w:p>
      <w:pPr>
        <w:pStyle w:val="1003"/>
        <w:rPr>
          <w:rFonts w:hint="eastAsia"/>
        </w:rPr>
      </w:pPr>
      <w:r>
        <w:rPr>
          <w:rFonts w:hint="eastAsia"/>
        </w:rPr>
      </w:r>
      <w:r/>
    </w:p>
    <w:p>
      <w:pPr>
        <w:pStyle w:val="1005"/>
        <w:rPr>
          <w:rFonts w:hint="eastAsia"/>
        </w:rPr>
      </w:pPr>
      <w:r>
        <w:rPr>
          <w:rFonts w:hint="eastAsia"/>
        </w:rPr>
      </w:r>
      <w:r/>
    </w:p>
    <w:p>
      <w:pPr>
        <w:jc w:val="center"/>
        <w:spacing w:line="520" w:lineRule="exact"/>
        <w:widowControl/>
        <w:rPr>
          <w:rFonts w:ascii="宋体" w:hAnsi="宋体" w:cs="宋体"/>
          <w:b/>
          <w:bCs/>
          <w:sz w:val="36"/>
          <w:szCs w:val="52"/>
        </w:rPr>
        <w:outlineLvl w:val="0"/>
      </w:pPr>
      <w:r>
        <w:rPr>
          <w:rStyle w:val="1018"/>
          <w:rFonts w:hint="eastAsia" w:hAnsi="宋体"/>
          <w:b/>
          <w:bCs/>
          <w:sz w:val="36"/>
          <w:szCs w:val="36"/>
        </w:rPr>
        <w:t xml:space="preserve">6、</w:t>
      </w:r>
      <w:r>
        <w:rPr>
          <w:rFonts w:hint="eastAsia" w:ascii="宋体" w:hAnsi="宋体" w:cs="宋体"/>
          <w:b/>
          <w:bCs/>
          <w:sz w:val="36"/>
          <w:szCs w:val="52"/>
        </w:rPr>
        <w:t xml:space="preserve">拟签订的合同文本</w:t>
      </w:r>
      <w:r/>
    </w:p>
    <w:p>
      <w:pPr>
        <w:pStyle w:val="1002"/>
        <w:jc w:val="both"/>
        <w:spacing w:line="240" w:lineRule="auto"/>
        <w:rPr>
          <w:rFonts w:hint="eastAsia" w:ascii="宋体" w:hAnsi="宋体" w:eastAsia="宋体" w:cs="宋体"/>
          <w:sz w:val="32"/>
          <w:szCs w:val="32"/>
          <w:lang w:eastAsia="zh-CN"/>
        </w:rPr>
      </w:pPr>
      <w:r>
        <w:rPr>
          <w:rFonts w:hint="eastAsia" w:ascii="宋体" w:hAnsi="宋体" w:eastAsia="宋体" w:cs="宋体"/>
          <w:sz w:val="32"/>
          <w:szCs w:val="32"/>
          <w:lang w:eastAsia="zh-CN"/>
        </w:rPr>
        <w:t xml:space="preserve">项目名称：</w:t>
      </w:r>
      <w:r/>
    </w:p>
    <w:p>
      <w:pPr>
        <w:pStyle w:val="1002"/>
        <w:jc w:val="both"/>
        <w:spacing w:line="240" w:lineRule="auto"/>
        <w:rPr>
          <w:rFonts w:hint="eastAsia" w:ascii="宋体" w:hAnsi="宋体" w:eastAsia="宋体" w:cs="宋体"/>
          <w:sz w:val="32"/>
          <w:szCs w:val="32"/>
          <w:lang w:eastAsia="zh-CN"/>
        </w:rPr>
      </w:pPr>
      <w:r>
        <w:rPr>
          <w:rFonts w:hint="eastAsia" w:ascii="宋体" w:hAnsi="宋体" w:cs="宋体"/>
          <w:sz w:val="32"/>
          <w:szCs w:val="32"/>
          <w:lang w:eastAsia="zh-CN"/>
        </w:rPr>
        <w:t xml:space="preserve">项目编号：JSZC-320322-XZGH-C2026-0007</w:t>
      </w:r>
      <w:r/>
    </w:p>
    <w:p>
      <w:pPr>
        <w:pStyle w:val="1002"/>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政</w:t>
      </w:r>
      <w:r/>
    </w:p>
    <w:p>
      <w:pPr>
        <w:pStyle w:val="1002"/>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府</w:t>
      </w:r>
      <w:r/>
    </w:p>
    <w:p>
      <w:pPr>
        <w:pStyle w:val="1002"/>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采</w:t>
      </w:r>
      <w:r/>
    </w:p>
    <w:p>
      <w:pPr>
        <w:pStyle w:val="1002"/>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购</w:t>
      </w:r>
      <w:r/>
    </w:p>
    <w:p>
      <w:pPr>
        <w:pStyle w:val="1002"/>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合</w:t>
      </w:r>
      <w:r/>
    </w:p>
    <w:p>
      <w:pPr>
        <w:pStyle w:val="1002"/>
        <w:jc w:val="center"/>
        <w:spacing w:line="360" w:lineRule="auto"/>
        <w:rPr>
          <w:rFonts w:hint="eastAsia" w:ascii="宋体" w:hAnsi="宋体" w:eastAsia="宋体" w:cs="宋体"/>
          <w:sz w:val="48"/>
          <w:szCs w:val="40"/>
          <w:lang w:eastAsia="zh-CN"/>
        </w:rPr>
      </w:pPr>
      <w:r>
        <w:rPr>
          <w:rFonts w:hint="eastAsia" w:ascii="宋体" w:hAnsi="宋体" w:eastAsia="宋体" w:cs="宋体"/>
          <w:sz w:val="48"/>
          <w:szCs w:val="40"/>
          <w:lang w:eastAsia="zh-CN"/>
        </w:rPr>
        <w:t xml:space="preserve">同</w:t>
      </w:r>
      <w:r/>
    </w:p>
    <w:p>
      <w:pPr>
        <w:pStyle w:val="787"/>
        <w:rPr>
          <w:rFonts w:hint="eastAsia" w:ascii="宋体" w:hAnsi="宋体" w:eastAsia="宋体" w:cs="宋体"/>
        </w:rPr>
      </w:pPr>
      <w:r>
        <w:rPr>
          <w:rFonts w:hint="eastAsia" w:ascii="宋体" w:hAnsi="宋体" w:eastAsia="宋体" w:cs="宋体"/>
        </w:rPr>
      </w:r>
      <w:r/>
    </w:p>
    <w:p>
      <w:pPr>
        <w:pStyle w:val="1003"/>
        <w:ind w:left="0" w:firstLine="0"/>
        <w:spacing w:line="360" w:lineRule="auto"/>
        <w:widowControl/>
        <w:rPr>
          <w:rFonts w:hint="eastAsia" w:ascii="宋体" w:hAnsi="宋体" w:eastAsia="宋体" w:cs="宋体"/>
          <w:sz w:val="32"/>
          <w:szCs w:val="32"/>
          <w:lang w:bidi="en-US"/>
        </w:rPr>
        <w:outlineLvl w:val="9"/>
      </w:pPr>
      <w:r>
        <w:rPr>
          <w:rFonts w:hint="eastAsia" w:ascii="宋体" w:hAnsi="宋体" w:eastAsia="宋体" w:cs="宋体"/>
          <w:sz w:val="32"/>
          <w:szCs w:val="32"/>
          <w:lang w:bidi="en-US"/>
        </w:rPr>
        <w:t xml:space="preserve">采  购  人（甲方）：</w:t>
      </w:r>
      <w:r/>
    </w:p>
    <w:p>
      <w:pPr>
        <w:pStyle w:val="1003"/>
        <w:ind w:left="0" w:firstLine="0"/>
        <w:spacing w:line="360" w:lineRule="auto"/>
        <w:widowControl/>
        <w:rPr>
          <w:rFonts w:hint="eastAsia" w:ascii="宋体" w:hAnsi="宋体" w:eastAsia="宋体" w:cs="宋体"/>
          <w:sz w:val="32"/>
          <w:szCs w:val="32"/>
          <w:lang w:bidi="en-US"/>
        </w:rPr>
        <w:outlineLvl w:val="9"/>
      </w:pPr>
      <w:r>
        <w:rPr>
          <w:rFonts w:hint="eastAsia" w:ascii="宋体" w:hAnsi="宋体" w:eastAsia="宋体" w:cs="宋体"/>
          <w:sz w:val="32"/>
          <w:szCs w:val="32"/>
          <w:lang w:bidi="en-US"/>
        </w:rPr>
        <w:t xml:space="preserve">中标供应商（乙方）：</w:t>
      </w:r>
      <w:r/>
    </w:p>
    <w:p>
      <w:pPr>
        <w:pStyle w:val="1003"/>
        <w:ind w:left="0" w:firstLine="0"/>
        <w:spacing w:line="360" w:lineRule="auto"/>
        <w:widowControl/>
        <w:rPr>
          <w:rFonts w:hint="eastAsia" w:ascii="宋体" w:hAnsi="宋体" w:eastAsia="宋体" w:cs="宋体"/>
          <w:sz w:val="32"/>
          <w:szCs w:val="32"/>
          <w:lang w:bidi="en-US"/>
        </w:rPr>
        <w:outlineLvl w:val="9"/>
      </w:pPr>
      <w:r>
        <w:rPr>
          <w:rFonts w:hint="eastAsia" w:ascii="宋体" w:hAnsi="宋体" w:eastAsia="宋体" w:cs="宋体"/>
          <w:sz w:val="32"/>
          <w:szCs w:val="32"/>
          <w:lang w:bidi="en-US"/>
        </w:rPr>
        <w:t xml:space="preserve">合同签订日期：   年   月   日</w:t>
      </w:r>
      <w:r/>
    </w:p>
    <w:p>
      <w:pPr>
        <w:pStyle w:val="1003"/>
        <w:ind w:left="0" w:firstLine="0"/>
        <w:spacing w:line="360" w:lineRule="auto"/>
        <w:widowControl/>
        <w:rPr>
          <w:rFonts w:hint="eastAsia" w:ascii="宋体" w:hAnsi="宋体" w:eastAsia="宋体" w:cs="宋体"/>
          <w:sz w:val="24"/>
          <w:szCs w:val="24"/>
          <w:lang w:bidi="en-US"/>
        </w:rPr>
        <w:outlineLvl w:val="9"/>
      </w:pPr>
      <w:r>
        <w:rPr>
          <w:rFonts w:hint="eastAsia" w:ascii="宋体" w:hAnsi="宋体" w:eastAsia="宋体" w:cs="宋体"/>
          <w:sz w:val="24"/>
          <w:szCs w:val="24"/>
          <w:lang w:bidi="en-US"/>
        </w:rPr>
        <w:t xml:space="preserve">友情提醒：采购人与中标、成交供应商应当在中标、成交通知书发出之日起三十日内，按照采购文件确定的事项签订政府采购合同。</w:t>
      </w:r>
      <w:r/>
    </w:p>
    <w:p>
      <w:pPr>
        <w:pStyle w:val="1003"/>
        <w:ind w:left="0" w:firstLine="0"/>
        <w:spacing w:line="360" w:lineRule="auto"/>
        <w:widowControl/>
        <w:rPr>
          <w:rFonts w:hint="eastAsia" w:ascii="宋体" w:hAnsi="宋体" w:eastAsia="宋体" w:cs="宋体"/>
          <w:b/>
          <w:bCs/>
          <w:sz w:val="24"/>
          <w:szCs w:val="24"/>
        </w:rPr>
        <w:outlineLvl w:val="9"/>
      </w:pPr>
      <w:r>
        <w:rPr>
          <w:rFonts w:hint="eastAsia" w:ascii="宋体" w:hAnsi="宋体" w:eastAsia="宋体" w:cs="宋体"/>
          <w:sz w:val="24"/>
          <w:szCs w:val="24"/>
          <w:lang w:bidi="en-US"/>
        </w:rPr>
        <w:t xml:space="preserve">采购人应当自政府采购合同签订之日起2个工作日内，将政府采购合同在省级以上人民政府财政部门指定的媒体上公告，但政府采购合同中涉及国家秘密、商业秘密的内容除外。</w:t>
      </w:r>
      <w:r/>
    </w:p>
    <w:p>
      <w:pPr>
        <w:pStyle w:val="1001"/>
        <w:jc w:val="center"/>
        <w:spacing w:line="240" w:lineRule="auto"/>
        <w:rPr>
          <w:rFonts w:hint="eastAsia" w:ascii="宋体" w:hAnsi="宋体" w:eastAsia="宋体" w:cs="宋体"/>
          <w:b/>
          <w:sz w:val="32"/>
          <w:szCs w:val="24"/>
        </w:rPr>
      </w:pPr>
      <w:r>
        <w:rPr>
          <w:rFonts w:hint="eastAsia" w:ascii="宋体" w:hAnsi="宋体" w:eastAsia="宋体" w:cs="宋体"/>
          <w:b/>
          <w:bCs/>
          <w:sz w:val="36"/>
          <w:szCs w:val="52"/>
        </w:rPr>
        <w:br w:type="page" w:clear="all"/>
      </w:r>
      <w:r/>
    </w:p>
    <w:p>
      <w:pPr>
        <w:spacing w:line="360" w:lineRule="auto"/>
        <w:rPr>
          <w:rFonts w:hint="eastAsia" w:ascii="宋体" w:hAnsi="宋体" w:eastAsia="宋体" w:cs="宋体"/>
          <w:sz w:val="28"/>
          <w:szCs w:val="28"/>
        </w:rPr>
      </w:pPr>
      <w:r>
        <w:rPr>
          <w:rFonts w:hint="eastAsia" w:ascii="宋体" w:hAnsi="宋体" w:eastAsia="宋体" w:cs="宋体"/>
          <w:sz w:val="28"/>
          <w:szCs w:val="28"/>
        </w:rPr>
      </w:r>
      <w:r/>
    </w:p>
    <w:p>
      <w:pPr>
        <w:jc w:val="center"/>
        <w:widowControl/>
        <w:rPr>
          <w:rFonts w:hint="eastAsia" w:ascii="宋体" w:hAnsi="宋体" w:eastAsia="宋体" w:cs="宋体"/>
          <w:b/>
          <w:bCs/>
          <w:color w:val="auto"/>
          <w:sz w:val="44"/>
          <w:szCs w:val="44"/>
        </w:rPr>
      </w:pPr>
      <w:r>
        <w:rPr>
          <w:rFonts w:hint="eastAsia" w:ascii="宋体" w:hAnsi="宋体" w:eastAsia="宋体" w:cs="宋体"/>
          <w:b/>
          <w:bCs/>
          <w:color w:val="auto"/>
          <w:sz w:val="44"/>
          <w:szCs w:val="44"/>
        </w:rPr>
        <w:t xml:space="preserve">合同通用条款</w:t>
      </w:r>
      <w:r/>
    </w:p>
    <w:p>
      <w:pPr>
        <w:ind w:firstLine="560"/>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560"/>
        <w:jc w:val="center"/>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t xml:space="preserve">目录</w:t>
      </w:r>
      <w:r/>
    </w:p>
    <w:p>
      <w:pPr>
        <w:ind w:firstLine="560"/>
        <w:jc w:val="left"/>
        <w:spacing w:line="360" w:lineRule="auto"/>
        <w:widowControl/>
        <w:rPr>
          <w:rFonts w:hint="eastAsia" w:ascii="宋体" w:hAnsi="宋体" w:eastAsia="宋体" w:cs="宋体"/>
          <w:color w:val="auto"/>
          <w:sz w:val="28"/>
          <w:szCs w:val="28"/>
        </w:rPr>
      </w:pPr>
      <w:r>
        <w:rPr>
          <w:rFonts w:hint="eastAsia" w:ascii="宋体" w:hAnsi="宋体" w:eastAsia="宋体" w:cs="宋体"/>
          <w:color w:val="auto"/>
          <w:sz w:val="28"/>
          <w:szCs w:val="28"/>
        </w:rPr>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第一条    定义</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第二条    合同范围</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第三条    价格</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第四条    支付</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第五条    交货</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第六条    包装和标记</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第七条    技术资料</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第八条    安装</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第九条    验收</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第十条    售后服务和技术培训</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第十一条  索赔</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第十二条  不可抗力</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第十三条  合同的终止</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第十四条  争议的解决</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第十五条  适用法律</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第十六条  权利保证</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第十七条  保密</w:t>
      </w:r>
      <w:r/>
    </w:p>
    <w:p>
      <w:pPr>
        <w:ind w:firstLine="44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第十八条  合同生效及其他</w:t>
      </w:r>
      <w:r/>
    </w:p>
    <w:p>
      <w:pPr>
        <w:jc w:val="left"/>
        <w:spacing w:line="52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ind w:firstLine="480"/>
        <w:jc w:val="center"/>
        <w:spacing w:line="520" w:lineRule="exact"/>
        <w:widowControl/>
        <w:rPr>
          <w:rFonts w:hint="eastAsia" w:ascii="宋体" w:hAnsi="宋体" w:eastAsia="宋体" w:cs="宋体"/>
          <w:color w:val="auto"/>
          <w:sz w:val="20"/>
          <w:szCs w:val="20"/>
        </w:rPr>
      </w:pPr>
      <w:r>
        <w:rPr>
          <w:rFonts w:hint="eastAsia" w:ascii="宋体" w:hAnsi="宋体" w:eastAsia="宋体" w:cs="宋体"/>
          <w:color w:val="auto"/>
          <w:sz w:val="24"/>
          <w:szCs w:val="20"/>
        </w:rPr>
        <w:br w:type="page" w:clear="all"/>
      </w:r>
      <w:r>
        <w:rPr>
          <w:rFonts w:hint="eastAsia" w:ascii="宋体" w:hAnsi="宋体" w:eastAsia="宋体" w:cs="宋体"/>
          <w:b/>
          <w:color w:val="auto"/>
          <w:sz w:val="44"/>
          <w:szCs w:val="20"/>
        </w:rPr>
        <w:t xml:space="preserve">合同通用条款</w:t>
      </w:r>
      <w:r/>
    </w:p>
    <w:p>
      <w:pPr>
        <w:ind w:firstLine="480"/>
        <w:jc w:val="left"/>
        <w:spacing w:line="52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第一条  定义</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除本合同上下文中另有规定外，下列各词语定义如下：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1.1“买方”见《合同专用条款》。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1.2“卖方”见《合同专用条款》。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1.3“工作现场”见《合同专用条款》。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1.4“合同标的”见合同附件4。</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1.5“技术资料”是指与合同标的的安装、试运行、验收、操作以及维修有关的技术指标、规格、图纸和文件。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1.6“技术培训”是指在合同标的的安装、试运行、验收、操作、维修以及其他方面卖方给予买方的培训。</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1.7“安装”是指有关合同标的、备件和材料的安装工作。</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1.8“试运行”是指为验明合同标的的技术性能，在安装完毕后对合同标的进行的测试。</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1.9“验收”是指根据合同附件的规定进行的，用以确定合同标的是否达到合同附件2 所规定的技术性能的检验，以及合同标的在达到合同附件2 规定的技术性能之后，买方对合同标的的接受。</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1.10“合同货币”见《合同专用条款》。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1.11“合同价格”见合同附件。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1.12“合同生效日”见《合同协议书》。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1.13“日”是指日历天数。</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1.14“月”是指日历月数。</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第二条 合同范围</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2.1买方同意从卖方购买、卖方同意向买方出售和提供的合同标的以及相关售后服务、技术培训和技术资料。</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第三条 价格</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3.1 合同总价见《合同专用条款》。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3.2 合同总价是固定价格。</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第四条 支付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4.1买方应按照《合同专用条款》的规定进行支付。如果卖方未能按照《合同专用条款》的要求提交支付文件，由此产生的所有责任和发生的所有费用，均由卖方承担。</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4.2卖方有义务根据合同的规定向买方支付违约金和/或赔偿金时，买方有权从任何一笔应付款中予以扣除。</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第五条 服务周期</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5.1服务周期和交付条件见《合同专用条款》。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5.2交付地点见《合同专用条款》。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5.3在《合同专用条款》规定的期限内，卖方应将合同号、合同标的的名称、数量、件数以及交付的时间以书面方式通知买方。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5.4卖方应按下列规定交付合同标的：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5.4.1卖方负责将合同标的送至《合同专用条款》规定的交货地点。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5.4.2买方出具的收据日期是合同标的的实际交货日期。</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5.5如果卖方未能按照合同规定的服务期限交付，卖方应按《合同专用条款》的规定支付违约金或提供其他救济。</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第六条 包装与标记</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6.1除非合同中另有规定，合同标的应保持产品制造企业原包装完好。</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6.2在合同标的的每件包装中都应附有下列单据：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装箱明细单；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质量合格证；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技术资料。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第七条 技术资料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7.1 技术资料交付的期限和方式见《合同专用条款》。</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第八条 交付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8.1 合同标的的交付期限见《合同专用条款》。</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第九条 验收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9.1合同标的的试运行、验收见《合同专用条款》。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9.2如果合同附件2 所规定的所有技术性能在验收中都已经达到，双方应在验收合格后5 日内签署验收书。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9.3买方派出1-3名技术人员参加项目实施，卖方应积极配合买方派出的1-3名技术人员监督管理。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第十条 售后服务和技术培训</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10.1售后服务和技术培训见合同附件3。</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第十一条 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11.2卖方保证所提供产品符合技术要求，并兑现质量保证。如验收未通过，卖方应赔偿买方损失。</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11.3卖方应按期交付产品。如未能如期交付，视为违约，且从第二天起每延迟一天按合同总价的1‰计算违约金，从合同总价款中扣除。支付违约金后仍应履行合同义务。</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第十二条 不可抗力</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12.4如一方迟延通知，给合同相对方造成损失扩大的，迟延通知方应对相对方损失扩大部分承担赔偿责任。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12.5受不可抗力影响的一方当事人应采取合理措施避免或降低不可抗力给合同对方带来的损失扩大，如未采取措施造成合同相对方损失扩大的，遭受不可抗力方的当事人应就损失扩大部分赔偿合同相对方的损失。</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第十三条 合同的终止</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卖方在合同规定的交付期限后未能按《合同专用条款》中规定的最终期限交付合同标的和/或技术资料；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合同标的未能达到合同附件2 规定的技术性能；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卖方未能履行合同项下任何其它义务，并且在收到买方违约通知后未能按《合同专用条款》中规定的期限对其违约行为作出补救。</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13.2如果一方破产或发生资不抵债的情况,合同另一方有权在任何时候发出书面通知终止合同。此种情况下合同的终止不妨碍或影响行使任何可能的其它救济手段。</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13.3如果买方认定卖方在投标或执行合同中有腐败或欺诈行为,买方有权在任何时候发出书面通知终止合同。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A.“腐败行为”系指在招标、采购和合同执行等过程中，为谋求利益、影响相关人员而提供、给予、接受或索取任何有价物的行为。</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B.“欺诈行为”系指为了影响招标、采购和合同执行等过程而隐瞒事实，从而给买方造成损害的行为，其中包括供应商之间的串通行为。</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13.4 在买方全部或部分终止合同的情况下，卖方应按《合同专用条款》的规定对买方给予补偿。</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第十四条 争议的解决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14.1 因执行本合同所发生的或者与本合同有关的一切争议由合同双方通过友好协商解决，如果不能协商一致，按《合同专用条款》规定的方式解决。</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第十五条 适用法律</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15.1 本合同的执行和争议的解决适用中华人民共和国的法律并按中华人民共和国的法律进行解释。</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第十六条  权利保证</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16.1卖方应保证买方在使用合同标的时不受第三方提出侵犯其专利权、版权、商标权或其他权利的起诉。一旦出现侵权，卖方承担全部责任。</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第十七条  保密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17.2上述秘密，卖方只能用于本合同，而且只能由卖方相应的人员使用；没有必要接触的卖方人员，不得接触。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17.3卖方应当采取适当有效的方式保护所获取的上述秘密。</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第十八条 合同生效及其他</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 本合同在合同协议书（合同附件1）规定的条件全部满足后生效。</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18.2合同项下全部权利义务履行完毕后，本合同自动失效。合同履行期满后，合同项下任何尚未了结的债权和债务不受合同履行期的影响，债务人仍应向债权人履行其义务。</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18.3 合同双方各自承担与本合同有关的应负税费。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18.4合同双方除非《合同专用条款》另有规定，所有合同文件及相关的修订和合同双方之间的书面联络，应使用中文书就并按中文解释。</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18.5对本合同的任何补充、增添或修改以书面方式进行。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18.6没有另一方的事先书面同意，合同任何一方不得将合同项下的任何权利和义务转让给第三方。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18.8合同条款中的标题和边注仅供参考使用，不应视为合同的一部分，也不影响本文的解释。</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18.9合同构成买方和卖方之间就合同主要内容方面的完整协议，并且取代合同签订前所有关于这方面的通讯、协商、协议(不论是书面的，还是口头的)。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18.10合同双方之间的一切联络往来应以书面形式按《合同专用条款》中规定的通讯地址发往合同另一方。有关重要事项的传真应及时用挂号信或快件确认。</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第十九条 通知和送达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19.1双方的通讯地址、收件人和联系方式以本合同约定为准。双方一致确认上述通讯地址和联系方式为双方履行合同、解决合同争议时接收其他方商业文件或司法机关诉讼文书、仲裁机构仲裁文书真实有效的地址和联系方式。</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19.2双方根据本合同发出的或与本合同履行有关的通知应采取书面形式，并采用面呈，挂号信或特快专递方式送达被通知人，不论以何种方式传递，均自通知送达被通知人起生效，除非本合同另有约定，通知送达按如下原则确定:</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19.2.1采用面呈传递时，被通知人(含其法定代表人、约定收件人、雇员或代理人，下同)签收视为送达。若被通知人拒绝签收的，通知留置被通知人通讯地址处视为送达。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19.2.2采用挂号信或特快专递传递时，以被通知人收件日期为送达日期。被通知人拒绝签收或被通知人在约定通讯地址处无人收件，导致通知未能被被通知人实际接收的，挂号信或特快:专递退回之日视为送达之日。</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19.3上述通讯地址和联系方式适用至本合同履行完毕或争议经过一审、二审至案件执行终结时止，除非双方依下款告知变更。</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19.4任何-方通讯地址、 收件人或联系电话需要变更的，应提前5个工作日向合同其他方和司法机关送交书面变更告知书(若争议已经进入司法程序解决)。否则，因此而导致的通知迟延或不能送达的后果，均由变更方承担。因一方在本合同中载明的或</w:t>
      </w:r>
      <w:r>
        <w:rPr>
          <w:rFonts w:hint="eastAsia" w:ascii="宋体" w:hAnsi="宋体" w:eastAsia="宋体" w:cs="宋体"/>
          <w:b w:val="0"/>
          <w:bCs w:val="0"/>
          <w:color w:val="auto"/>
          <w:sz w:val="24"/>
          <w:szCs w:val="20"/>
        </w:rPr>
        <w:t xml:space="preserve">书面</w:t>
      </w:r>
      <w:r>
        <w:rPr>
          <w:rFonts w:hint="eastAsia" w:ascii="宋体" w:hAnsi="宋体" w:eastAsia="宋体" w:cs="宋体"/>
          <w:color w:val="auto"/>
          <w:sz w:val="24"/>
          <w:szCs w:val="20"/>
        </w:rPr>
        <w:t xml:space="preserve">通知变更后的通讯地址、收件人或联系方式不详，导致通知迟延或不能送达的后果，由该方自行承担。</w:t>
      </w:r>
      <w:r/>
    </w:p>
    <w:p>
      <w:pPr>
        <w:jc w:val="left"/>
        <w:spacing w:line="400" w:lineRule="exact"/>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19.5双方均明知:因双方提供或者确认的送达地址和联系方式不准确、或者送达地址变更后未及时依程序告知对方和司法机关、或者当事人和指定签收人拒绝签收等原因，导致诉讼文书未能被当事人实际接收，邮寄送达的，以文书退回之日视为送达之日；直接送达的，送达人当场在送达回证上记明情况之日视为送达之日。</w:t>
      </w:r>
      <w:r>
        <w:rPr>
          <w:rFonts w:hint="eastAsia" w:ascii="宋体" w:hAnsi="宋体" w:eastAsia="宋体" w:cs="宋体"/>
          <w:color w:val="auto"/>
          <w:sz w:val="24"/>
          <w:szCs w:val="20"/>
        </w:rPr>
        <w:br w:type="page" w:clear="all"/>
      </w:r>
      <w:r/>
    </w:p>
    <w:p>
      <w:pPr>
        <w:jc w:val="center"/>
        <w:keepLines/>
        <w:keepNext/>
        <w:spacing w:before="480" w:after="200" w:line="360" w:lineRule="auto"/>
        <w:rPr>
          <w:rFonts w:hint="eastAsia" w:ascii="宋体" w:hAnsi="宋体" w:eastAsia="宋体" w:cs="宋体"/>
          <w:color w:val="auto"/>
          <w:sz w:val="24"/>
          <w:szCs w:val="40"/>
          <w:lang w:val="en-US" w:eastAsia="zh-CN" w:bidi="ar-SA"/>
        </w:rPr>
        <w:outlineLvl w:val="0"/>
      </w:pPr>
      <w:r>
        <w:rPr>
          <w:rFonts w:hint="eastAsia" w:ascii="宋体" w:hAnsi="宋体" w:eastAsia="宋体" w:cs="宋体"/>
          <w:color w:val="auto"/>
          <w:sz w:val="40"/>
          <w:szCs w:val="40"/>
          <w:lang w:val="en-US" w:eastAsia="zh-CN" w:bidi="ar-SA"/>
        </w:rPr>
        <w:t xml:space="preserve">合同专用条款</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《合同专用条款》中的条款项号是与《合同通用条款》中的条款项号对应的，其增加的内容和条款，是对《合同通用条款》的补充、修改和完善，如果有矛盾的话，以《合同专用条款》为准。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第一条 定义</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 “买方”为</w:t>
      </w:r>
      <w:r>
        <w:rPr>
          <w:rFonts w:hint="eastAsia" w:ascii="宋体" w:hAnsi="宋体" w:eastAsia="宋体" w:cs="宋体"/>
          <w:color w:val="auto"/>
          <w:sz w:val="24"/>
          <w:szCs w:val="20"/>
          <w:u w:val="single"/>
          <w:lang w:eastAsia="zh-CN"/>
        </w:rPr>
        <w:t xml:space="preserve">沛县退役军人事务局</w:t>
      </w:r>
      <w:r>
        <w:rPr>
          <w:rFonts w:hint="eastAsia" w:ascii="宋体" w:hAnsi="宋体" w:eastAsia="宋体" w:cs="宋体"/>
          <w:color w:val="auto"/>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 “卖方”为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 “工作现场”为</w:t>
      </w:r>
      <w:r>
        <w:rPr>
          <w:rFonts w:hint="eastAsia" w:ascii="宋体" w:hAnsi="宋体" w:eastAsia="宋体" w:cs="宋体"/>
          <w:color w:val="auto"/>
          <w:sz w:val="24"/>
          <w:szCs w:val="20"/>
          <w:u w:val="single"/>
        </w:rPr>
        <w:t xml:space="preserve">买方指定地点</w:t>
      </w:r>
      <w:r>
        <w:rPr>
          <w:rFonts w:hint="eastAsia" w:ascii="宋体" w:hAnsi="宋体" w:eastAsia="宋体" w:cs="宋体"/>
          <w:color w:val="auto"/>
          <w:sz w:val="24"/>
          <w:szCs w:val="20"/>
        </w:rPr>
        <w:t xml:space="preserve">。</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1.10 “合同货币”即</w:t>
      </w:r>
      <w:r>
        <w:rPr>
          <w:rFonts w:hint="eastAsia" w:ascii="宋体" w:hAnsi="宋体" w:eastAsia="宋体" w:cs="宋体"/>
          <w:color w:val="auto"/>
          <w:sz w:val="24"/>
          <w:szCs w:val="20"/>
          <w:u w:val="single"/>
        </w:rPr>
        <w:t xml:space="preserve">人民币</w:t>
      </w:r>
      <w:r>
        <w:rPr>
          <w:rFonts w:hint="eastAsia" w:ascii="宋体" w:hAnsi="宋体" w:eastAsia="宋体" w:cs="宋体"/>
          <w:color w:val="auto"/>
          <w:sz w:val="24"/>
          <w:szCs w:val="20"/>
        </w:rPr>
        <w:t xml:space="preserve">。</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第二条 合同范围</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2.1买方同意从卖方购买、卖方同意向买方出售的合同标的是</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。详见合同附件。</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第三条 价格</w:t>
      </w:r>
      <w:r/>
    </w:p>
    <w:p>
      <w:pPr>
        <w:ind w:firstLine="480"/>
        <w:jc w:val="left"/>
        <w:spacing w:line="360"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合同单价为</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300元/人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 大写：人民币</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叁佰元整每人</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u w:val="single"/>
          <w:lang w:val="en-US" w:eastAsia="zh-CN"/>
        </w:rPr>
        <w:t xml:space="preserve"> </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w:t>
      </w:r>
      <w:r/>
    </w:p>
    <w:p>
      <w:pPr>
        <w:jc w:val="left"/>
        <w:spacing w:line="360" w:lineRule="auto"/>
        <w:widowControl/>
        <w:rPr>
          <w:rFonts w:hint="eastAsia" w:ascii="宋体" w:hAnsi="宋体" w:eastAsia="宋体" w:cs="宋体"/>
          <w:b/>
          <w:bCs/>
          <w:color w:val="ff0000"/>
          <w:sz w:val="24"/>
          <w:szCs w:val="20"/>
        </w:rPr>
      </w:pPr>
      <w:r>
        <w:rPr>
          <w:rFonts w:hint="eastAsia" w:ascii="宋体" w:hAnsi="宋体" w:eastAsia="宋体" w:cs="宋体"/>
          <w:b/>
          <w:bCs/>
          <w:color w:val="auto"/>
          <w:sz w:val="24"/>
          <w:szCs w:val="20"/>
        </w:rPr>
        <w:t xml:space="preserve">第四条 支付</w:t>
      </w:r>
      <w:r/>
    </w:p>
    <w:p>
      <w:pPr>
        <w:pStyle w:val="1005"/>
        <w:ind w:firstLine="472"/>
        <w:spacing w:line="360" w:lineRule="auto"/>
        <w:rPr>
          <w:rFonts w:hint="eastAsia" w:ascii="宋体" w:hAnsi="宋体" w:eastAsia="宋体" w:cs="宋体"/>
          <w:b/>
          <w:bCs/>
          <w:color w:val="auto"/>
          <w:sz w:val="24"/>
          <w:highlight w:val="none"/>
        </w:rPr>
      </w:pPr>
      <w:r>
        <w:rPr>
          <w:rFonts w:hint="eastAsia" w:ascii="宋体" w:hAnsi="宋体" w:eastAsia="宋体" w:cs="宋体"/>
          <w:color w:val="auto"/>
          <w:sz w:val="24"/>
          <w:szCs w:val="20"/>
          <w:highlight w:val="none"/>
        </w:rPr>
        <w:t xml:space="preserve">4.1</w:t>
      </w:r>
      <w:r>
        <w:rPr>
          <w:rFonts w:hint="eastAsia" w:ascii="宋体" w:hAnsi="宋体" w:eastAsia="宋体" w:cs="宋体"/>
          <w:b/>
          <w:bCs/>
          <w:color w:val="auto"/>
          <w:sz w:val="24"/>
          <w:highlight w:val="none"/>
        </w:rPr>
        <w:t xml:space="preserve">合同价款支付</w:t>
      </w:r>
      <w:r/>
    </w:p>
    <w:p>
      <w:pPr>
        <w:ind w:firstLine="560"/>
        <w:jc w:val="both"/>
        <w:spacing w:line="36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结算金额的计算方式：</w:t>
      </w:r>
      <w:r/>
    </w:p>
    <w:p>
      <w:pPr>
        <w:ind w:firstLine="560"/>
        <w:jc w:val="both"/>
        <w:spacing w:line="36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采购需求内的体检人数为暂定数量，结算时以实际体检人数为准，按照合同单价和实际体检人数据实结算。买方支付给卖方的总服务费用不得超过预算金额（</w:t>
      </w:r>
      <w:r>
        <w:rPr>
          <w:rFonts w:hint="eastAsia" w:ascii="宋体" w:hAnsi="宋体" w:cs="宋体"/>
          <w:color w:val="000000"/>
          <w:sz w:val="24"/>
          <w:szCs w:val="24"/>
          <w:highlight w:val="none"/>
          <w:shd w:val="clear" w:color="auto" w:fill="auto"/>
          <w:lang w:val="en-US" w:eastAsia="zh-CN" w:bidi="ar-SA"/>
        </w:rPr>
        <w:t xml:space="preserve">210</w:t>
      </w:r>
      <w:r>
        <w:rPr>
          <w:rFonts w:hint="eastAsia" w:ascii="宋体" w:hAnsi="宋体" w:eastAsia="宋体" w:cs="宋体"/>
          <w:color w:val="000000"/>
          <w:sz w:val="24"/>
          <w:szCs w:val="24"/>
          <w:highlight w:val="none"/>
          <w:shd w:val="clear" w:color="auto" w:fill="auto"/>
          <w:lang w:val="en-US" w:eastAsia="zh-CN" w:bidi="ar-SA"/>
        </w:rPr>
        <w:t xml:space="preserve">万元）。</w:t>
      </w:r>
      <w:r/>
    </w:p>
    <w:p>
      <w:pPr>
        <w:ind w:firstLine="560"/>
        <w:jc w:val="both"/>
        <w:spacing w:line="360" w:lineRule="auto"/>
        <w:widowControl w:val="off"/>
        <w:tabs>
          <w:tab w:val="left" w:pos="567" w:leader="none"/>
        </w:tabs>
        <w:rPr>
          <w:rFonts w:hint="eastAsia" w:ascii="宋体" w:hAnsi="宋体" w:eastAsia="宋体" w:cs="宋体"/>
          <w:color w:val="000000"/>
          <w:sz w:val="24"/>
          <w:szCs w:val="24"/>
          <w:highlight w:val="none"/>
          <w:shd w:val="clear" w:color="auto" w:fill="auto"/>
          <w:lang w:val="en-US" w:eastAsia="zh-CN" w:bidi="ar-SA"/>
        </w:rPr>
      </w:pPr>
      <w:r>
        <w:rPr>
          <w:rFonts w:hint="eastAsia" w:ascii="宋体" w:hAnsi="宋体" w:eastAsia="宋体" w:cs="宋体"/>
          <w:color w:val="000000"/>
          <w:sz w:val="24"/>
          <w:szCs w:val="24"/>
          <w:highlight w:val="none"/>
          <w:shd w:val="clear" w:color="auto" w:fill="auto"/>
          <w:lang w:val="en-US" w:eastAsia="zh-CN" w:bidi="ar-SA"/>
        </w:rPr>
        <w:t xml:space="preserve">付款方式：体检完毕、体检报告交付完成并验收合格后，收到卖方发票后30日内付款，付款金额以实际体检人数确定。</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每次付款时，</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须提供合格的发票、验收证明资料（如有）等</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要求的结算凭据。</w:t>
      </w:r>
      <w:r>
        <w:rPr>
          <w:rFonts w:hint="eastAsia" w:ascii="宋体" w:hAnsi="宋体" w:eastAsia="宋体" w:cs="宋体"/>
          <w:color w:val="auto"/>
          <w:sz w:val="24"/>
          <w:szCs w:val="20"/>
          <w:lang w:val="en-US" w:eastAsia="zh-CN"/>
        </w:rPr>
        <w:t xml:space="preserve"> 买方</w:t>
      </w:r>
      <w:r>
        <w:rPr>
          <w:rFonts w:hint="eastAsia" w:ascii="宋体" w:hAnsi="宋体" w:eastAsia="宋体" w:cs="宋体"/>
          <w:color w:val="auto"/>
          <w:sz w:val="24"/>
          <w:szCs w:val="20"/>
        </w:rPr>
        <w:t xml:space="preserve">要求付款时应提供以下资料：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（1）合格的发票。</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w:t>
      </w:r>
      <w:r>
        <w:rPr>
          <w:rFonts w:hint="eastAsia" w:ascii="宋体" w:hAnsi="宋体" w:eastAsia="宋体" w:cs="宋体"/>
          <w:color w:val="auto"/>
          <w:sz w:val="24"/>
          <w:szCs w:val="20"/>
          <w:lang w:val="en-US" w:eastAsia="zh-CN"/>
        </w:rPr>
        <w:t xml:space="preserve">买卖双方</w:t>
      </w:r>
      <w:r>
        <w:rPr>
          <w:rFonts w:hint="eastAsia" w:ascii="宋体" w:hAnsi="宋体" w:eastAsia="宋体" w:cs="宋体"/>
          <w:color w:val="auto"/>
          <w:sz w:val="24"/>
          <w:szCs w:val="20"/>
        </w:rPr>
        <w:t xml:space="preserve">签章的《政府采购合同履行验收报告》（如有）。</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第五条 成果交付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5.1卖方严格按照相关规程、规范操作，确保成果符合采购需求及相关规定，成果编制完成后按规定程序上报。</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5.2卖方应在不迟于每批合同标的备妥待运前 5 日通知买方。</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5.3如果卖方未能按照合同规定的服务期限提交服务成果，卖方应按每天迟交合同标的金额的百分之一 (1%)的比率支付违约金。违约金的总金额不超过合同总价的百分之十(10%) ，违约金的支付不能免除卖方继续交付相关合同标的的义务。</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如果卖方在合同规定的服务期限后十日内仍未能交付全部或部分标的，在不妨碍买方采取其他救济手段的情况下，买方可以向卖方发出书面违约通知从而全部或部分地终止合同。</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第六条、履约保证金</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本项目无需缴纳履约保证金。</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第七条 技术资料</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7.1 技术资料随合同标的同时交付给买方。</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第八条 交付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8.1 自合同签订之日起30天内，安排健康体检，60日内完成。</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第九条 验收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9.1 卖方应严格遵照本合同技术要求，按照合同规定向买方提交符合技术要求的成果，保证项目成果质量通过买方及上级部门的检查验收。同时，卖方为本项目提供规定的免费售后技术咨询服务。</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第十一条 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11.1买方有权选择本条款规定的任意或全部救济方式。</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11.2卖方应在收到买方索赔要求后14日内作出书面回复，否则该索赔要求将被视为已被卖方接受。卖方应在买方发出索赔要求后14日内，按照买方选择的救济方法解决索赔事宜。</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11.3如果合同标的在服务期间、试运行和验收中卖方未能履行其在本合同项下承担的义务，买方有权向卖方提出索赔并寻求《合同专用条款》中规定的救济方式，救济方式包括：</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A. 卖方替换不符合合同规定的合同标的。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B. 按质量低劣的程度、买方受损害的程度及损失的数额对合同标的进行降价。</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C. 拒收合同标的。</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D. 赔偿由卖方违约引起的其他损失。</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4买方</w:t>
      </w:r>
      <w:r>
        <w:rPr>
          <w:rFonts w:hint="eastAsia" w:ascii="宋体" w:hAnsi="宋体" w:eastAsia="宋体" w:cs="宋体"/>
          <w:color w:val="auto"/>
          <w:sz w:val="24"/>
          <w:szCs w:val="20"/>
        </w:rPr>
        <w:t xml:space="preserve">的违约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11.4.1</w:t>
      </w:r>
      <w:r>
        <w:rPr>
          <w:rFonts w:hint="eastAsia" w:ascii="宋体" w:hAnsi="宋体" w:eastAsia="宋体" w:cs="宋体"/>
          <w:color w:val="auto"/>
          <w:sz w:val="24"/>
          <w:szCs w:val="20"/>
        </w:rPr>
        <w:t xml:space="preserve">买方未按合同的约定支付项目款给</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或未给卖方提供合同约定的必要工作条件而造成停窝工时，工期顺延。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11.4.2</w:t>
      </w:r>
      <w:r>
        <w:rPr>
          <w:rFonts w:hint="eastAsia" w:ascii="宋体" w:hAnsi="宋体" w:eastAsia="宋体" w:cs="宋体"/>
          <w:color w:val="auto"/>
          <w:sz w:val="24"/>
          <w:szCs w:val="20"/>
        </w:rPr>
        <w:t xml:space="preserve">在项目过程中，因买方更改已确定的技术要求或设计方案引起工作量的增加，给卖方造成窝工、人工及材料的损失，应承担补偿责任，同时工期顺延。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11.4.3</w:t>
      </w:r>
      <w:r>
        <w:rPr>
          <w:rFonts w:hint="eastAsia" w:ascii="宋体" w:hAnsi="宋体" w:eastAsia="宋体" w:cs="宋体"/>
          <w:color w:val="auto"/>
          <w:sz w:val="24"/>
          <w:szCs w:val="20"/>
        </w:rPr>
        <w:t xml:space="preserve">在合同履行期间，买方要求终止或解除合同（仅指非卖方原因造成），应及时书面通知卖方；卖方已开始工作的，按实际工作进度进行支付。</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w:t>
      </w:r>
      <w:r>
        <w:rPr>
          <w:rFonts w:hint="eastAsia" w:ascii="宋体" w:hAnsi="宋体" w:eastAsia="宋体" w:cs="宋体"/>
          <w:color w:val="auto"/>
          <w:sz w:val="24"/>
          <w:szCs w:val="20"/>
        </w:rPr>
        <w:t xml:space="preserve">卖方的违约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11.5.1</w:t>
      </w:r>
      <w:r>
        <w:rPr>
          <w:rFonts w:hint="eastAsia" w:ascii="宋体" w:hAnsi="宋体" w:eastAsia="宋体" w:cs="宋体"/>
          <w:color w:val="auto"/>
          <w:sz w:val="24"/>
          <w:szCs w:val="20"/>
        </w:rPr>
        <w:t xml:space="preserve">卖方需保证项目实施过程中设备、人员的数量和工作进度，由于卖方自身原因而导致工期延误的，拖延时间超过30天的，</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方有权解除合同，并要求卖方赔偿该阶段工作合同总金额10%的误工等损失；但</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方同意或</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延期提供资料、未办理相关许可、临时变更设计方案，逾期付款、推迟或延误验收、评审时间等</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原因引起的工期延误，</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不负有违约责任。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11.5.1卖方</w:t>
      </w:r>
      <w:r>
        <w:rPr>
          <w:rFonts w:hint="eastAsia" w:ascii="宋体" w:hAnsi="宋体" w:eastAsia="宋体" w:cs="宋体"/>
          <w:color w:val="auto"/>
          <w:sz w:val="24"/>
          <w:szCs w:val="20"/>
        </w:rPr>
        <w:t xml:space="preserve">未派任投标文件中提供的主要项目负责人进场作业，或主要技术人员相关职称证书及其主持承办的重大项目相关证明为假的，从而造成服务质量无法保证的情况，</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有权终止合同。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11.5.3卖方</w:t>
      </w:r>
      <w:r>
        <w:rPr>
          <w:rFonts w:hint="eastAsia" w:ascii="宋体" w:hAnsi="宋体" w:eastAsia="宋体" w:cs="宋体"/>
          <w:color w:val="auto"/>
          <w:sz w:val="24"/>
          <w:szCs w:val="20"/>
        </w:rPr>
        <w:t xml:space="preserve">必须保证团队工作人员不低于招标文件的要求；其中项目负责人及主要技术负责人不得更换（买方经事实证明其无法胜任所在职务，可要求更换）；其他技术人员必须保证80%不更换；前述条款，如有违反，</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有权终止合同，同时卖方应按本合同总价的10%偿付</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损失。但卖方人员确因患病、与卖方解除或终止劳动人事关系、工伤等卖方不可控原因确需更换的，</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方应当同意更换，不视为卖方违约。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11.5.4</w:t>
      </w:r>
      <w:r>
        <w:rPr>
          <w:rFonts w:hint="eastAsia" w:ascii="宋体" w:hAnsi="宋体" w:eastAsia="宋体" w:cs="宋体"/>
          <w:color w:val="auto"/>
          <w:sz w:val="24"/>
          <w:szCs w:val="20"/>
        </w:rPr>
        <w:t xml:space="preserve">由于卖方原因，未按合同时间提供成果文件和有关资料时，拖延时间超过30天的，</w:t>
      </w: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方有权解除合同，并要求卖方赔偿该阶段工作合同总金额10%的误工等损失。但</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同意或</w:t>
      </w:r>
      <w:r>
        <w:rPr>
          <w:rFonts w:hint="eastAsia" w:ascii="宋体" w:hAnsi="宋体" w:eastAsia="宋体" w:cs="宋体"/>
          <w:color w:val="auto"/>
          <w:sz w:val="24"/>
          <w:szCs w:val="20"/>
          <w:lang w:val="en-US" w:eastAsia="zh-CN"/>
        </w:rPr>
        <w:t xml:space="preserve">买方</w:t>
      </w:r>
      <w:r>
        <w:rPr>
          <w:rFonts w:hint="eastAsia" w:ascii="宋体" w:hAnsi="宋体" w:eastAsia="宋体" w:cs="宋体"/>
          <w:color w:val="auto"/>
          <w:sz w:val="24"/>
          <w:szCs w:val="20"/>
        </w:rPr>
        <w:t xml:space="preserve">延期提供资料、未办理相关许可、临时变更设计方案，逾期付款、推迟或延误验收、评审时间等甲方原因引起的逾期交付，卖方不负有违约责任。</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11.6</w:t>
      </w:r>
      <w:r>
        <w:rPr>
          <w:rFonts w:hint="eastAsia" w:ascii="宋体" w:hAnsi="宋体" w:eastAsia="宋体" w:cs="宋体"/>
          <w:color w:val="auto"/>
          <w:sz w:val="24"/>
          <w:szCs w:val="20"/>
        </w:rPr>
        <w:t xml:space="preserve">如果发生了第</w:t>
      </w: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.1款或第</w:t>
      </w: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.2款所述的情况，则利益受到损害的一方有权向另一方提出索赔，但赔偿应限于下列情况：</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（1）赔偿应是因违约或人员失职、渎职所造成的可合理预见的损失或损害的数额，而不是其它；</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（2）如果认为任一方与第三方共同对另一方负有责任时，负有责任的一方所支付的赔偿比例应限于由于其违约所应负责的那部分比例。</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11</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7</w:t>
      </w:r>
      <w:r>
        <w:rPr>
          <w:rFonts w:hint="eastAsia" w:ascii="宋体" w:hAnsi="宋体" w:eastAsia="宋体" w:cs="宋体"/>
          <w:color w:val="auto"/>
          <w:sz w:val="24"/>
          <w:szCs w:val="20"/>
        </w:rPr>
        <w:t xml:space="preserve">责任的期限</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lang w:val="en-US" w:eastAsia="zh-CN"/>
        </w:rPr>
        <w:t xml:space="preserve">买</w:t>
      </w:r>
      <w:r>
        <w:rPr>
          <w:rFonts w:hint="eastAsia" w:ascii="宋体" w:hAnsi="宋体" w:eastAsia="宋体" w:cs="宋体"/>
          <w:color w:val="auto"/>
          <w:sz w:val="24"/>
          <w:szCs w:val="20"/>
        </w:rPr>
        <w:t xml:space="preserve">方与</w:t>
      </w:r>
      <w:r>
        <w:rPr>
          <w:rFonts w:hint="eastAsia" w:ascii="宋体" w:hAnsi="宋体" w:eastAsia="宋体" w:cs="宋体"/>
          <w:color w:val="auto"/>
          <w:sz w:val="24"/>
          <w:szCs w:val="20"/>
          <w:lang w:val="en-US" w:eastAsia="zh-CN"/>
        </w:rPr>
        <w:t xml:space="preserve">卖方</w:t>
      </w:r>
      <w:r>
        <w:rPr>
          <w:rFonts w:hint="eastAsia" w:ascii="宋体" w:hAnsi="宋体" w:eastAsia="宋体" w:cs="宋体"/>
          <w:color w:val="auto"/>
          <w:sz w:val="24"/>
          <w:szCs w:val="20"/>
        </w:rPr>
        <w:t xml:space="preserve">双方的责任与义务期限为合同协议书或合同条款规定的时间范围。</w:t>
      </w:r>
      <w:r/>
    </w:p>
    <w:p>
      <w:pPr>
        <w:ind w:firstLine="480"/>
        <w:jc w:val="left"/>
        <w:spacing w:line="360" w:lineRule="auto"/>
        <w:widowControl/>
        <w:rPr>
          <w:rFonts w:hint="eastAsia" w:ascii="宋体" w:hAnsi="宋体" w:eastAsia="宋体" w:cs="宋体"/>
          <w:color w:val="auto"/>
          <w:sz w:val="24"/>
          <w:szCs w:val="20"/>
          <w:lang w:val="en-US" w:eastAsia="zh-CN"/>
        </w:rPr>
      </w:pPr>
      <w:r>
        <w:rPr>
          <w:rFonts w:hint="eastAsia" w:ascii="宋体" w:hAnsi="宋体" w:eastAsia="宋体" w:cs="宋体"/>
          <w:color w:val="auto"/>
          <w:sz w:val="24"/>
          <w:szCs w:val="20"/>
          <w:lang w:val="en-US" w:eastAsia="zh-CN"/>
        </w:rPr>
        <w:t xml:space="preserve">11.8其他未尽事宜，以《民法典》和《政府采购法》等有关法律法规规定为准，无相关规定的，双方协商解决</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第十二条 不可抗力</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12.3不可抗力事件持续超过30日，任一方均有权解除本合同。</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第十三条 合同的终止</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13.1如果卖方有下述违约行为，买方可以全部或部分地终止合同：</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卖方在合同规定的交付期限后</w:t>
      </w:r>
      <w:r>
        <w:rPr>
          <w:rFonts w:hint="eastAsia" w:ascii="宋体" w:hAnsi="宋体" w:eastAsia="宋体" w:cs="宋体"/>
          <w:color w:val="auto"/>
          <w:sz w:val="24"/>
          <w:szCs w:val="20"/>
          <w:u w:val="single"/>
        </w:rPr>
        <w:t xml:space="preserve">10</w:t>
      </w:r>
      <w:r>
        <w:rPr>
          <w:rFonts w:hint="eastAsia" w:ascii="宋体" w:hAnsi="宋体" w:eastAsia="宋体" w:cs="宋体"/>
          <w:color w:val="auto"/>
          <w:sz w:val="24"/>
          <w:szCs w:val="20"/>
        </w:rPr>
        <w:t xml:space="preserve">日内仍未能交付合同标的和/ 或技术资料；或者卖方未能履行合同项下任何其它义务，并且在收到买方违约通知后</w:t>
      </w:r>
      <w:r>
        <w:rPr>
          <w:rFonts w:hint="eastAsia" w:ascii="宋体" w:hAnsi="宋体" w:eastAsia="宋体" w:cs="宋体"/>
          <w:color w:val="auto"/>
          <w:sz w:val="24"/>
          <w:szCs w:val="20"/>
          <w:u w:val="single"/>
        </w:rPr>
        <w:t xml:space="preserve">5</w:t>
      </w:r>
      <w:r>
        <w:rPr>
          <w:rFonts w:hint="eastAsia" w:ascii="宋体" w:hAnsi="宋体" w:eastAsia="宋体" w:cs="宋体"/>
          <w:color w:val="auto"/>
          <w:sz w:val="24"/>
          <w:szCs w:val="20"/>
        </w:rPr>
        <w:t xml:space="preserve">日内仍未能对其违约行为作出补救。</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第十四条 争议的解决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因服务质量问题发生争议的，</w:t>
      </w:r>
      <w:r>
        <w:rPr>
          <w:rFonts w:hint="eastAsia" w:ascii="宋体" w:hAnsi="宋体" w:eastAsia="宋体" w:cs="宋体"/>
          <w:color w:val="auto"/>
          <w:sz w:val="24"/>
          <w:szCs w:val="20"/>
          <w:lang w:val="en-US" w:eastAsia="zh-CN"/>
        </w:rPr>
        <w:t xml:space="preserve">可</w:t>
      </w:r>
      <w:r>
        <w:rPr>
          <w:rFonts w:hint="eastAsia" w:ascii="宋体" w:hAnsi="宋体" w:eastAsia="宋体" w:cs="宋体"/>
          <w:color w:val="auto"/>
          <w:sz w:val="24"/>
          <w:szCs w:val="20"/>
        </w:rPr>
        <w:t xml:space="preserve">邀请国家认可的质量检测机构对服务进行鉴定。服务符合标准的，鉴定费由甲方承担；不符合质量标准的，鉴定费由乙方承担。</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1</w:t>
      </w:r>
      <w:r>
        <w:rPr>
          <w:rFonts w:hint="eastAsia" w:ascii="宋体" w:hAnsi="宋体" w:eastAsia="宋体" w:cs="宋体"/>
          <w:color w:val="auto"/>
          <w:sz w:val="24"/>
          <w:szCs w:val="20"/>
        </w:rPr>
        <w:t xml:space="preserve">在解释或者执行本合同的过程中发生争议时，双方应通过协商方式解决。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经协商不能解决的争议，双方可选择以下第1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.1种方式解决：</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.1向</w:t>
      </w:r>
      <w:r>
        <w:rPr>
          <w:rFonts w:hint="eastAsia" w:ascii="宋体" w:hAnsi="宋体" w:eastAsia="宋体" w:cs="宋体"/>
          <w:color w:val="auto"/>
          <w:sz w:val="24"/>
          <w:szCs w:val="20"/>
          <w:u w:val="single"/>
          <w:lang w:val="en-US" w:eastAsia="zh-CN"/>
        </w:rPr>
        <w:t xml:space="preserve"> 沛县  </w:t>
      </w:r>
      <w:r>
        <w:rPr>
          <w:rFonts w:hint="eastAsia" w:ascii="宋体" w:hAnsi="宋体" w:eastAsia="宋体" w:cs="宋体"/>
          <w:color w:val="auto"/>
          <w:sz w:val="24"/>
          <w:szCs w:val="20"/>
        </w:rPr>
        <w:t xml:space="preserve">人民法院提起诉讼；</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2</w:t>
      </w:r>
      <w:r>
        <w:rPr>
          <w:rFonts w:hint="eastAsia" w:ascii="宋体" w:hAnsi="宋体" w:eastAsia="宋体" w:cs="宋体"/>
          <w:color w:val="auto"/>
          <w:sz w:val="24"/>
          <w:szCs w:val="20"/>
        </w:rPr>
        <w:t xml:space="preserve">.2向徐州仲裁委员会申请仲裁。</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eastAsia="宋体" w:cs="宋体"/>
          <w:color w:val="auto"/>
          <w:sz w:val="24"/>
          <w:szCs w:val="20"/>
          <w:lang w:val="en-US" w:eastAsia="zh-CN"/>
        </w:rPr>
        <w:t xml:space="preserve">4</w:t>
      </w:r>
      <w:r>
        <w:rPr>
          <w:rFonts w:hint="eastAsia" w:ascii="宋体" w:hAnsi="宋体" w:eastAsia="宋体" w:cs="宋体"/>
          <w:color w:val="auto"/>
          <w:sz w:val="24"/>
          <w:szCs w:val="20"/>
        </w:rPr>
        <w:t xml:space="preserve">.</w:t>
      </w:r>
      <w:r>
        <w:rPr>
          <w:rFonts w:hint="eastAsia" w:ascii="宋体" w:hAnsi="宋体" w:eastAsia="宋体" w:cs="宋体"/>
          <w:color w:val="auto"/>
          <w:sz w:val="24"/>
          <w:szCs w:val="20"/>
          <w:lang w:val="en-US" w:eastAsia="zh-CN"/>
        </w:rPr>
        <w:t xml:space="preserve">3</w:t>
      </w:r>
      <w:r>
        <w:rPr>
          <w:rFonts w:hint="eastAsia" w:ascii="宋体" w:hAnsi="宋体" w:eastAsia="宋体" w:cs="宋体"/>
          <w:color w:val="auto"/>
          <w:sz w:val="24"/>
          <w:szCs w:val="20"/>
        </w:rPr>
        <w:t xml:space="preserve">在法院审理或仲裁期间，除有争议部分外，本合同其他部分可以履行的仍应按合同条款继续履行。</w:t>
      </w:r>
      <w:r/>
    </w:p>
    <w:p>
      <w:pPr>
        <w:numPr>
          <w:ilvl w:val="0"/>
          <w:numId w:val="4"/>
        </w:numPr>
        <w:jc w:val="left"/>
        <w:spacing w:line="360" w:lineRule="auto"/>
        <w:widowControl/>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合同生效及其他</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18.5（1）合同附件包括：</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①买方发布的</w:t>
      </w:r>
      <w:r>
        <w:rPr>
          <w:rFonts w:hint="eastAsia" w:ascii="宋体" w:hAnsi="宋体" w:eastAsia="宋体" w:cs="宋体"/>
          <w:color w:val="auto"/>
          <w:sz w:val="24"/>
          <w:szCs w:val="20"/>
          <w:lang w:val="en-US" w:eastAsia="zh-CN"/>
        </w:rPr>
        <w:t xml:space="preserve">招标</w:t>
      </w:r>
      <w:r>
        <w:rPr>
          <w:rFonts w:hint="eastAsia" w:ascii="宋体" w:hAnsi="宋体" w:eastAsia="宋体" w:cs="宋体"/>
          <w:color w:val="auto"/>
          <w:sz w:val="24"/>
          <w:szCs w:val="20"/>
        </w:rPr>
        <w:t xml:space="preserve">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②卖方提交的响应文件；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③《</w:t>
      </w:r>
      <w:r>
        <w:rPr>
          <w:rFonts w:hint="eastAsia" w:ascii="宋体" w:hAnsi="宋体" w:eastAsia="宋体" w:cs="宋体"/>
          <w:color w:val="auto"/>
          <w:sz w:val="24"/>
          <w:szCs w:val="20"/>
          <w:lang w:val="en-US" w:eastAsia="zh-CN"/>
        </w:rPr>
        <w:t xml:space="preserve">中标</w:t>
      </w:r>
      <w:r>
        <w:rPr>
          <w:rFonts w:hint="eastAsia" w:ascii="宋体" w:hAnsi="宋体" w:eastAsia="宋体" w:cs="宋体"/>
          <w:color w:val="auto"/>
          <w:sz w:val="24"/>
          <w:szCs w:val="20"/>
        </w:rPr>
        <w:t xml:space="preserve">通知书》；</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④买方和卖方商定的其他必要文件。</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（2）合同附件与合同具有同等效力。</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（3）合同文件应能相互解释、相互说明。若合同文件之间有矛盾，则以最新的文件为准。</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部分涉及国家秘密，该涉及国家秘密部分不公告；买方依据《反不正当竞争法》等法律制度的规定与卖方约定本合同</w:t>
      </w:r>
      <w:r>
        <w:rPr>
          <w:rFonts w:hint="eastAsia" w:ascii="宋体" w:hAnsi="宋体" w:eastAsia="宋体" w:cs="宋体"/>
          <w:color w:val="auto"/>
          <w:sz w:val="24"/>
          <w:szCs w:val="20"/>
          <w:u w:val="single"/>
        </w:rPr>
        <w:t xml:space="preserve">        </w:t>
      </w:r>
      <w:r>
        <w:rPr>
          <w:rFonts w:hint="eastAsia" w:ascii="宋体" w:hAnsi="宋体" w:eastAsia="宋体" w:cs="宋体"/>
          <w:color w:val="auto"/>
          <w:sz w:val="24"/>
          <w:szCs w:val="20"/>
        </w:rPr>
        <w:t xml:space="preserve">部分涉及商业秘密，该涉及商业秘密部分不公告。</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18.11 合同双方： </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0"/>
        </w:rPr>
        <w:t xml:space="preserve">买方:</w:t>
      </w:r>
      <w:r>
        <w:rPr>
          <w:rFonts w:hint="eastAsia" w:ascii="宋体" w:hAnsi="宋体" w:eastAsia="宋体" w:cs="宋体"/>
          <w:color w:val="auto"/>
          <w:sz w:val="24"/>
          <w:szCs w:val="24"/>
        </w:rPr>
        <w:t xml:space="preserve"> </w:t>
      </w:r>
      <w:r>
        <w:rPr>
          <w:rFonts w:hint="eastAsia" w:ascii="宋体" w:hAnsi="宋体" w:eastAsia="宋体" w:cs="宋体"/>
          <w:color w:val="auto"/>
          <w:sz w:val="24"/>
          <w:szCs w:val="20"/>
        </w:rPr>
        <w:t xml:space="preserve">(公章)</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卖方: </w:t>
      </w:r>
      <w:r>
        <w:rPr>
          <w:rFonts w:hint="eastAsia" w:ascii="宋体" w:hAnsi="宋体" w:eastAsia="宋体" w:cs="宋体"/>
          <w:color w:val="auto"/>
          <w:sz w:val="24"/>
          <w:szCs w:val="24"/>
        </w:rPr>
        <w:t xml:space="preserve"> (公章)</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法定代表人或其委托代理人</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法定代表人或其委托代理人</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（签字）：</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（签字）：</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地址: </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地址: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邮编:</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邮编: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电话:</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电话: </w:t>
      </w:r>
      <w:r/>
    </w:p>
    <w:p>
      <w:pPr>
        <w:ind w:firstLine="480"/>
        <w:jc w:val="left"/>
        <w:spacing w:line="360" w:lineRule="auto"/>
        <w:widowControl/>
        <w:rPr>
          <w:rFonts w:hint="eastAsia" w:ascii="宋体" w:hAnsi="宋体" w:eastAsia="宋体" w:cs="宋体"/>
          <w:color w:val="auto"/>
          <w:sz w:val="24"/>
          <w:szCs w:val="20"/>
        </w:rPr>
      </w:pPr>
      <w:r>
        <w:rPr>
          <w:rFonts w:hint="eastAsia" w:ascii="宋体" w:hAnsi="宋体" w:eastAsia="宋体" w:cs="宋体"/>
          <w:color w:val="auto"/>
          <w:sz w:val="24"/>
          <w:szCs w:val="20"/>
        </w:rPr>
        <w:t xml:space="preserve">传真:</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 xml:space="preserve">传真: </w:t>
      </w:r>
      <w:r/>
    </w:p>
    <w:p>
      <w:pPr>
        <w:ind w:firstLine="480"/>
        <w:jc w:val="left"/>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0"/>
        </w:rPr>
        <w:tab/>
      </w:r>
      <w:r>
        <w:rPr>
          <w:rFonts w:hint="eastAsia" w:ascii="宋体" w:hAnsi="宋体" w:eastAsia="宋体" w:cs="宋体"/>
          <w:color w:val="auto"/>
          <w:sz w:val="24"/>
          <w:szCs w:val="24"/>
        </w:rPr>
        <w:t xml:space="preserve">开户银行：</w:t>
      </w:r>
      <w:r/>
    </w:p>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账号：</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账号：</w:t>
      </w:r>
      <w:r/>
    </w:p>
    <w:p>
      <w:pPr>
        <w:ind w:firstLine="480"/>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ab/>
      </w:r>
      <w:r>
        <w:rPr>
          <w:rFonts w:hint="eastAsia" w:ascii="宋体" w:hAnsi="宋体" w:eastAsia="宋体" w:cs="宋体"/>
          <w:color w:val="auto"/>
          <w:sz w:val="24"/>
          <w:szCs w:val="24"/>
        </w:rPr>
        <w:t xml:space="preserve">日期：</w:t>
      </w:r>
      <w:r/>
    </w:p>
    <w:p>
      <w:pPr>
        <w:jc w:val="left"/>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jc w:val="left"/>
        <w:spacing w:line="360" w:lineRule="auto"/>
        <w:rPr>
          <w:rFonts w:hint="eastAsia" w:ascii="宋体" w:hAnsi="宋体" w:eastAsia="宋体" w:cs="宋体"/>
          <w:color w:val="auto"/>
          <w:sz w:val="24"/>
          <w:szCs w:val="20"/>
          <w:lang w:val="zh-CN"/>
        </w:rPr>
      </w:pPr>
      <w:r>
        <w:rPr>
          <w:rFonts w:hint="eastAsia" w:ascii="宋体" w:hAnsi="宋体" w:eastAsia="宋体" w:cs="宋体"/>
          <w:color w:val="auto"/>
          <w:sz w:val="24"/>
          <w:szCs w:val="20"/>
          <w:lang w:val="en-US" w:eastAsia="zh-CN"/>
        </w:rPr>
        <w:t xml:space="preserve">合同</w:t>
      </w:r>
      <w:r>
        <w:rPr>
          <w:rFonts w:hint="eastAsia" w:ascii="宋体" w:hAnsi="宋体" w:eastAsia="宋体" w:cs="宋体"/>
          <w:color w:val="auto"/>
          <w:sz w:val="24"/>
          <w:szCs w:val="20"/>
          <w:lang w:val="zh-CN"/>
        </w:rPr>
        <w:t xml:space="preserve">一式</w:t>
      </w:r>
      <w:r>
        <w:rPr>
          <w:rFonts w:hint="eastAsia" w:ascii="宋体" w:hAnsi="宋体" w:eastAsia="宋体" w:cs="宋体"/>
          <w:color w:val="auto"/>
          <w:sz w:val="24"/>
          <w:szCs w:val="20"/>
          <w:u w:val="single"/>
          <w:lang w:val="zh-CN"/>
        </w:rPr>
        <w:t xml:space="preserve">  </w:t>
      </w:r>
      <w:r>
        <w:rPr>
          <w:rFonts w:hint="eastAsia" w:ascii="宋体" w:hAnsi="宋体" w:eastAsia="宋体" w:cs="宋体"/>
          <w:color w:val="auto"/>
          <w:sz w:val="24"/>
          <w:szCs w:val="20"/>
          <w:lang w:val="zh-CN"/>
        </w:rPr>
        <w:t xml:space="preserve">份，具有同等法律效力，买方</w:t>
      </w:r>
      <w:r>
        <w:rPr>
          <w:rFonts w:hint="eastAsia" w:ascii="宋体" w:hAnsi="宋体" w:eastAsia="宋体" w:cs="宋体"/>
          <w:bCs/>
          <w:color w:val="auto"/>
          <w:sz w:val="24"/>
          <w:szCs w:val="24"/>
        </w:rPr>
        <w:t xml:space="preserve">执</w:t>
      </w:r>
      <w:r>
        <w:rPr>
          <w:rFonts w:hint="eastAsia" w:ascii="宋体" w:hAnsi="宋体" w:eastAsia="宋体" w:cs="宋体"/>
          <w:color w:val="auto"/>
          <w:sz w:val="24"/>
          <w:szCs w:val="20"/>
          <w:u w:val="single"/>
          <w:lang w:val="zh-CN"/>
        </w:rPr>
        <w:t xml:space="preserve">   </w:t>
      </w:r>
      <w:r>
        <w:rPr>
          <w:rFonts w:hint="eastAsia" w:ascii="宋体" w:hAnsi="宋体" w:eastAsia="宋体" w:cs="宋体"/>
          <w:color w:val="auto"/>
          <w:sz w:val="24"/>
          <w:szCs w:val="20"/>
          <w:lang w:val="zh-CN"/>
        </w:rPr>
        <w:t xml:space="preserve">份，卖方</w:t>
      </w:r>
      <w:r>
        <w:rPr>
          <w:rFonts w:hint="eastAsia" w:ascii="宋体" w:hAnsi="宋体" w:eastAsia="宋体" w:cs="宋体"/>
          <w:bCs/>
          <w:color w:val="auto"/>
          <w:sz w:val="24"/>
          <w:szCs w:val="24"/>
        </w:rPr>
        <w:t xml:space="preserve">执</w:t>
      </w:r>
      <w:r>
        <w:rPr>
          <w:rFonts w:hint="eastAsia" w:ascii="宋体" w:hAnsi="宋体" w:eastAsia="宋体" w:cs="宋体"/>
          <w:color w:val="auto"/>
          <w:sz w:val="24"/>
          <w:szCs w:val="20"/>
          <w:u w:val="single"/>
          <w:lang w:val="zh-CN"/>
        </w:rPr>
        <w:t xml:space="preserve">   </w:t>
      </w:r>
      <w:r>
        <w:rPr>
          <w:rFonts w:hint="eastAsia" w:ascii="宋体" w:hAnsi="宋体" w:eastAsia="宋体" w:cs="宋体"/>
          <w:color w:val="auto"/>
          <w:sz w:val="24"/>
          <w:szCs w:val="20"/>
          <w:lang w:val="zh-CN"/>
        </w:rPr>
        <w:t xml:space="preserve">份，</w:t>
      </w:r>
      <w:r>
        <w:rPr>
          <w:rFonts w:hint="eastAsia" w:ascii="宋体" w:hAnsi="宋体" w:eastAsia="宋体" w:cs="宋体"/>
          <w:color w:val="auto"/>
          <w:sz w:val="24"/>
          <w:szCs w:val="20"/>
        </w:rPr>
        <w:t xml:space="preserve">代理机构</w:t>
      </w:r>
      <w:r>
        <w:rPr>
          <w:rFonts w:hint="eastAsia" w:ascii="宋体" w:hAnsi="宋体" w:eastAsia="宋体" w:cs="宋体"/>
          <w:bCs/>
          <w:color w:val="auto"/>
          <w:sz w:val="24"/>
          <w:szCs w:val="24"/>
        </w:rPr>
        <w:t xml:space="preserve">执</w:t>
      </w:r>
      <w:r>
        <w:rPr>
          <w:rFonts w:hint="eastAsia" w:ascii="宋体" w:hAnsi="宋体" w:eastAsia="宋体" w:cs="宋体"/>
          <w:color w:val="auto"/>
          <w:sz w:val="24"/>
          <w:szCs w:val="20"/>
          <w:u w:val="single"/>
          <w:lang w:val="zh-CN"/>
        </w:rPr>
        <w:t xml:space="preserve">一</w:t>
      </w:r>
      <w:r>
        <w:rPr>
          <w:rFonts w:hint="eastAsia" w:ascii="宋体" w:hAnsi="宋体" w:eastAsia="宋体" w:cs="宋体"/>
          <w:color w:val="auto"/>
          <w:sz w:val="24"/>
          <w:szCs w:val="20"/>
          <w:lang w:val="zh-CN"/>
        </w:rPr>
        <w:t xml:space="preserve">份。</w:t>
      </w:r>
      <w:r/>
    </w:p>
    <w:p>
      <w:pPr>
        <w:rPr>
          <w:rFonts w:hint="eastAsia" w:ascii="宋体" w:hAnsi="宋体" w:eastAsia="宋体" w:cs="宋体"/>
          <w:color w:val="auto"/>
          <w:sz w:val="24"/>
          <w:szCs w:val="20"/>
          <w:lang w:val="zh-CN"/>
        </w:rPr>
      </w:pPr>
      <w:r>
        <w:rPr>
          <w:rFonts w:hint="eastAsia" w:ascii="宋体" w:hAnsi="宋体" w:eastAsia="宋体" w:cs="宋体"/>
          <w:color w:val="auto"/>
          <w:sz w:val="24"/>
          <w:szCs w:val="20"/>
          <w:lang w:val="zh-CN"/>
        </w:rPr>
        <w:br w:type="page" w:clear="all"/>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合同附件</w:t>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r>
      <w:r/>
    </w:p>
    <w:p>
      <w:pPr>
        <w:ind w:firstLine="480"/>
        <w:jc w:val="center"/>
        <w:spacing w:line="360" w:lineRule="auto"/>
        <w:rPr>
          <w:rFonts w:hint="eastAsia" w:ascii="宋体" w:hAnsi="宋体" w:eastAsia="宋体" w:cs="宋体"/>
          <w:sz w:val="24"/>
        </w:rPr>
      </w:pPr>
      <w:r>
        <w:rPr>
          <w:rFonts w:hint="eastAsia" w:ascii="宋体" w:hAnsi="宋体" w:eastAsia="宋体" w:cs="宋体"/>
          <w:sz w:val="24"/>
        </w:rPr>
        <w:t xml:space="preserve">目录</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合同附件1：合同协议书</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合同附件2：技术规格和技术性能</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(要求见</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文件第</w:t>
      </w:r>
      <w:r>
        <w:rPr>
          <w:rFonts w:hint="eastAsia" w:ascii="宋体" w:hAnsi="宋体" w:eastAsia="宋体" w:cs="宋体"/>
          <w:sz w:val="24"/>
          <w:lang w:val="en-US" w:eastAsia="zh-CN"/>
        </w:rPr>
        <w:t xml:space="preserve">六</w:t>
      </w:r>
      <w:r>
        <w:rPr>
          <w:rFonts w:hint="eastAsia" w:ascii="宋体" w:hAnsi="宋体" w:eastAsia="宋体" w:cs="宋体"/>
          <w:sz w:val="24"/>
        </w:rPr>
        <w:t xml:space="preserve">章《采购需求》；卖方投标文件)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合同附件3：售后服务和技术培训</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(要求见</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第六章《采购需求》；卖方投标文件)</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合同附件4：</w:t>
      </w:r>
      <w:r>
        <w:rPr>
          <w:rFonts w:hint="eastAsia" w:ascii="宋体" w:hAnsi="宋体" w:cs="宋体"/>
          <w:sz w:val="24"/>
          <w:lang w:val="en-US" w:eastAsia="zh-CN"/>
        </w:rPr>
        <w:t xml:space="preserve">服务</w:t>
      </w:r>
      <w:r>
        <w:rPr>
          <w:rFonts w:hint="eastAsia" w:ascii="宋体" w:hAnsi="宋体" w:eastAsia="宋体" w:cs="宋体"/>
          <w:sz w:val="24"/>
        </w:rPr>
        <w:t xml:space="preserve">范围和价格</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(要求见招标文件</w:t>
      </w:r>
      <w:r>
        <w:rPr>
          <w:rFonts w:hint="eastAsia" w:ascii="宋体" w:hAnsi="宋体" w:cs="宋体"/>
          <w:sz w:val="24"/>
          <w:lang w:val="en-US" w:eastAsia="zh-CN"/>
        </w:rPr>
        <w:t xml:space="preserve">采购</w:t>
      </w:r>
      <w:r>
        <w:rPr>
          <w:rFonts w:hint="eastAsia" w:ascii="宋体" w:hAnsi="宋体" w:eastAsia="宋体" w:cs="宋体"/>
          <w:sz w:val="24"/>
        </w:rPr>
        <w:t xml:space="preserve">第六章《采购需求》</w:t>
      </w:r>
      <w:r>
        <w:rPr>
          <w:rFonts w:hint="eastAsia" w:ascii="宋体" w:hAnsi="宋体" w:cs="宋体"/>
          <w:sz w:val="24"/>
          <w:lang w:val="en-US" w:eastAsia="zh-CN"/>
        </w:rPr>
        <w:t xml:space="preserve">服务范围及</w:t>
      </w:r>
      <w:r>
        <w:rPr>
          <w:rFonts w:hint="eastAsia" w:ascii="宋体" w:hAnsi="宋体" w:eastAsia="宋体" w:cs="宋体"/>
          <w:sz w:val="24"/>
        </w:rPr>
        <w:t xml:space="preserve">第七章《投标文件相关格式》中《</w:t>
      </w:r>
      <w:r>
        <w:rPr>
          <w:rFonts w:hint="eastAsia" w:ascii="宋体" w:hAnsi="宋体" w:cs="宋体"/>
          <w:sz w:val="24"/>
          <w:lang w:val="en-US" w:eastAsia="zh-CN"/>
        </w:rPr>
        <w:t xml:space="preserve">磋商报价表</w:t>
      </w:r>
      <w:r>
        <w:rPr>
          <w:rFonts w:hint="eastAsia" w:ascii="宋体" w:hAnsi="宋体" w:eastAsia="宋体" w:cs="宋体"/>
          <w:sz w:val="24"/>
        </w:rPr>
        <w:t xml:space="preserve">》；合同见卖方投标文件。)</w:t>
      </w:r>
      <w:r/>
    </w:p>
    <w:p>
      <w:pPr>
        <w:rPr>
          <w:rFonts w:hint="eastAsia" w:ascii="宋体" w:hAnsi="宋体" w:eastAsia="宋体" w:cs="宋体"/>
          <w:sz w:val="24"/>
        </w:rPr>
      </w:pPr>
      <w:r>
        <w:rPr>
          <w:rFonts w:hint="eastAsia" w:ascii="宋体" w:hAnsi="宋体" w:eastAsia="宋体" w:cs="宋体"/>
          <w:sz w:val="24"/>
        </w:rPr>
      </w:r>
      <w:r/>
    </w:p>
    <w:p>
      <w:pPr>
        <w:jc w:val="center"/>
        <w:rPr>
          <w:rFonts w:hint="eastAsia" w:ascii="宋体" w:hAnsi="宋体" w:eastAsia="宋体" w:cs="宋体"/>
          <w:sz w:val="24"/>
        </w:rPr>
        <w:sectPr>
          <w:footerReference w:type="default" r:id="rId10"/>
          <w:footnotePr/>
          <w:endnotePr/>
          <w:type w:val="nextPage"/>
          <w:pgSz w:w="11906" w:h="16838" w:orient="portrait"/>
          <w:pgMar w:top="1440" w:right="1803" w:bottom="1440" w:left="1803" w:header="851" w:footer="992" w:gutter="0"/>
          <w:pgNumType w:start="1"/>
          <w:cols w:num="1" w:sep="0" w:space="720" w:equalWidth="1"/>
          <w:docGrid w:linePitch="360"/>
        </w:sectPr>
      </w:pPr>
      <w:r>
        <w:rPr>
          <w:rFonts w:hint="eastAsia" w:ascii="宋体" w:hAnsi="宋体" w:eastAsia="宋体" w:cs="宋体"/>
          <w:sz w:val="24"/>
        </w:rPr>
      </w:r>
      <w:r/>
    </w:p>
    <w:p>
      <w:pPr>
        <w:spacing w:line="360" w:lineRule="auto"/>
        <w:rPr>
          <w:rFonts w:hint="eastAsia" w:ascii="宋体" w:hAnsi="宋体" w:eastAsia="宋体" w:cs="宋体"/>
          <w:sz w:val="24"/>
        </w:rPr>
      </w:pPr>
      <w:r>
        <w:rPr>
          <w:rFonts w:hint="eastAsia" w:ascii="宋体" w:hAnsi="宋体" w:eastAsia="宋体" w:cs="宋体"/>
          <w:sz w:val="24"/>
        </w:rPr>
        <w:t xml:space="preserve">合同附件1：</w:t>
      </w:r>
      <w:r/>
    </w:p>
    <w:p>
      <w:pPr>
        <w:jc w:val="center"/>
        <w:spacing w:line="312" w:lineRule="auto"/>
        <w:rPr>
          <w:rFonts w:hint="eastAsia" w:ascii="宋体" w:hAnsi="宋体" w:eastAsia="宋体" w:cs="宋体"/>
          <w:sz w:val="24"/>
        </w:rPr>
      </w:pPr>
      <w:r>
        <w:rPr>
          <w:rFonts w:hint="eastAsia" w:ascii="宋体" w:hAnsi="宋体" w:eastAsia="宋体" w:cs="宋体"/>
          <w:sz w:val="24"/>
        </w:rPr>
        <w:t xml:space="preserve">合同协议书</w:t>
      </w:r>
      <w:r/>
    </w:p>
    <w:p>
      <w:pPr>
        <w:spacing w:line="312" w:lineRule="auto"/>
        <w:rPr>
          <w:rFonts w:hint="eastAsia" w:ascii="宋体" w:hAnsi="宋体" w:eastAsia="宋体" w:cs="宋体"/>
          <w:sz w:val="24"/>
        </w:rPr>
      </w:pPr>
      <w:r>
        <w:rPr>
          <w:rFonts w:hint="eastAsia" w:ascii="宋体" w:hAnsi="宋体" w:eastAsia="宋体" w:cs="宋体"/>
          <w:sz w:val="24"/>
        </w:rPr>
        <w:t xml:space="preserve">合同编号:____________ </w:t>
      </w:r>
      <w:r/>
    </w:p>
    <w:p>
      <w:pPr>
        <w:spacing w:line="312" w:lineRule="auto"/>
        <w:rPr>
          <w:rFonts w:hint="eastAsia" w:ascii="宋体" w:hAnsi="宋体" w:eastAsia="宋体" w:cs="宋体"/>
          <w:sz w:val="24"/>
        </w:rPr>
      </w:pPr>
      <w:r>
        <w:rPr>
          <w:rFonts w:hint="eastAsia" w:ascii="宋体" w:hAnsi="宋体" w:eastAsia="宋体" w:cs="宋体"/>
          <w:sz w:val="24"/>
        </w:rPr>
        <w:t xml:space="preserve">签字日期:____________ </w:t>
      </w:r>
      <w:r/>
    </w:p>
    <w:p>
      <w:pPr>
        <w:spacing w:line="312" w:lineRule="auto"/>
        <w:rPr>
          <w:rFonts w:hint="eastAsia" w:ascii="宋体" w:hAnsi="宋体" w:eastAsia="宋体" w:cs="宋体"/>
          <w:sz w:val="24"/>
          <w:u w:val="single"/>
        </w:rPr>
      </w:pPr>
      <w:r>
        <w:rPr>
          <w:rFonts w:hint="eastAsia" w:ascii="宋体" w:hAnsi="宋体" w:eastAsia="宋体" w:cs="宋体"/>
          <w:sz w:val="24"/>
        </w:rPr>
        <w:t xml:space="preserve">签字地点:____________ </w:t>
      </w:r>
      <w:r/>
    </w:p>
    <w:p>
      <w:pPr>
        <w:ind w:firstLine="480"/>
        <w:spacing w:line="312" w:lineRule="auto"/>
        <w:rPr>
          <w:rFonts w:hint="eastAsia" w:ascii="宋体" w:hAnsi="宋体" w:eastAsia="宋体" w:cs="宋体"/>
          <w:sz w:val="24"/>
        </w:rPr>
      </w:pPr>
      <w:r>
        <w:rPr>
          <w:rFonts w:hint="eastAsia" w:ascii="宋体" w:hAnsi="宋体" w:eastAsia="宋体" w:cs="宋体"/>
          <w:sz w:val="24"/>
          <w:u w:val="single"/>
        </w:rPr>
        <w:t xml:space="preserve">         </w:t>
      </w:r>
      <w:r>
        <w:rPr>
          <w:rFonts w:hint="eastAsia" w:ascii="宋体" w:hAnsi="宋体" w:eastAsia="宋体" w:cs="宋体"/>
          <w:sz w:val="24"/>
        </w:rPr>
        <w:t xml:space="preserve"> （买方名称）（以下简称“买方”）已接受</w:t>
      </w:r>
      <w:r>
        <w:rPr>
          <w:rFonts w:hint="eastAsia" w:ascii="宋体" w:hAnsi="宋体" w:eastAsia="宋体" w:cs="宋体"/>
          <w:sz w:val="24"/>
          <w:u w:val="single"/>
        </w:rPr>
        <w:t xml:space="preserve">        </w:t>
      </w:r>
      <w:r>
        <w:rPr>
          <w:rFonts w:hint="eastAsia" w:ascii="宋体" w:hAnsi="宋体" w:eastAsia="宋体" w:cs="宋体"/>
          <w:sz w:val="24"/>
        </w:rPr>
        <w:t xml:space="preserve">（卖方名称）（以下简称“卖方”）对</w:t>
      </w:r>
      <w:r>
        <w:rPr>
          <w:rFonts w:hint="eastAsia" w:ascii="宋体" w:hAnsi="宋体" w:eastAsia="宋体" w:cs="宋体"/>
          <w:sz w:val="24"/>
          <w:u w:val="single"/>
        </w:rPr>
        <w:t xml:space="preserve">             </w:t>
      </w:r>
      <w:r>
        <w:rPr>
          <w:rFonts w:hint="eastAsia" w:ascii="宋体" w:hAnsi="宋体" w:eastAsia="宋体" w:cs="宋体"/>
          <w:sz w:val="24"/>
        </w:rPr>
        <w:t xml:space="preserve">（项目名称）（</w:t>
      </w:r>
      <w:r>
        <w:rPr>
          <w:rFonts w:hint="eastAsia" w:ascii="宋体" w:hAnsi="宋体" w:cs="宋体"/>
          <w:sz w:val="24"/>
          <w:lang w:eastAsia="zh-CN"/>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t xml:space="preserve">）的投标。买方和卖方共同达成如下协议。</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1.本合同协议书中的词语和术语的含义与合同条款中定义的相同。</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 以下文件应构成买方和卖方之间达成的合同，若各文件之间存在含糊不清或互相冲突之处，优先顺序应按下列文件顺序解释。</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 合同协议书</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(2) 中标通知书</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 合同专用条款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 合同通用条款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 除合同附件1外的合同附件</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(6) 其他文件</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3. 考虑到买方将按照本合同向卖方支付合同价款，卖方在此保证全部按照合同的规定向买方提供合同标的、技术资料、售后服务及技术培训。</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4. 考虑到卖方将按合同规定提供合同标的、技术资料、售后服务及技术培训，买方在此保证按照合同规定的时间和方式向卖方支付合同价款。</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5. 本合同在下列条件全部满足后生效，生效日期以下列条件全部满足的最晚日期为准： </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(1) 双方加盖公章或合同专用章；</w:t>
      </w:r>
      <w:r/>
    </w:p>
    <w:p>
      <w:pPr>
        <w:ind w:firstLine="480"/>
        <w:spacing w:line="312" w:lineRule="auto"/>
        <w:rPr>
          <w:rFonts w:hint="eastAsia" w:ascii="宋体" w:hAnsi="宋体" w:eastAsia="宋体" w:cs="宋体"/>
          <w:sz w:val="24"/>
          <w:lang w:eastAsia="zh-CN"/>
        </w:rPr>
      </w:pPr>
      <w:r>
        <w:rPr>
          <w:rFonts w:hint="eastAsia" w:ascii="宋体" w:hAnsi="宋体" w:eastAsia="宋体" w:cs="宋体"/>
          <w:sz w:val="24"/>
        </w:rPr>
        <w:t xml:space="preserve">6. 合同一式</w:t>
      </w:r>
      <w:r>
        <w:rPr>
          <w:rFonts w:hint="eastAsia" w:ascii="宋体" w:hAnsi="宋体" w:eastAsia="宋体" w:cs="宋体"/>
          <w:sz w:val="24"/>
          <w:u w:val="single"/>
        </w:rPr>
        <w:t xml:space="preserve">    </w:t>
      </w:r>
      <w:r>
        <w:rPr>
          <w:rFonts w:hint="eastAsia" w:ascii="宋体" w:hAnsi="宋体" w:eastAsia="宋体" w:cs="宋体"/>
          <w:sz w:val="24"/>
        </w:rPr>
        <w:t xml:space="preserve">份，具有同等法律效力，买方</w:t>
      </w:r>
      <w:r>
        <w:rPr>
          <w:rFonts w:hint="eastAsia" w:ascii="宋体" w:hAnsi="宋体" w:eastAsia="宋体" w:cs="宋体"/>
          <w:sz w:val="24"/>
          <w:u w:val="single"/>
        </w:rPr>
        <w:t xml:space="preserve">   </w:t>
      </w:r>
      <w:r>
        <w:rPr>
          <w:rFonts w:hint="eastAsia" w:ascii="宋体" w:hAnsi="宋体" w:eastAsia="宋体" w:cs="宋体"/>
          <w:sz w:val="24"/>
        </w:rPr>
        <w:t xml:space="preserve">份，卖方</w:t>
      </w:r>
      <w:r>
        <w:rPr>
          <w:rFonts w:hint="eastAsia" w:ascii="宋体" w:hAnsi="宋体" w:eastAsia="宋体" w:cs="宋体"/>
          <w:sz w:val="24"/>
          <w:u w:val="single"/>
        </w:rPr>
        <w:t xml:space="preserve">   </w:t>
      </w:r>
      <w:r>
        <w:rPr>
          <w:rFonts w:hint="eastAsia" w:ascii="宋体" w:hAnsi="宋体" w:eastAsia="宋体" w:cs="宋体"/>
          <w:sz w:val="24"/>
        </w:rPr>
        <w:t xml:space="preserve">份</w:t>
      </w: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代理公司</w:t>
      </w:r>
      <w:r>
        <w:rPr>
          <w:rFonts w:hint="eastAsia" w:ascii="宋体" w:hAnsi="宋体" w:eastAsia="宋体" w:cs="宋体"/>
          <w:sz w:val="24"/>
          <w:u w:val="single"/>
          <w:lang w:val="en-US" w:eastAsia="zh-CN"/>
        </w:rPr>
        <w:t xml:space="preserve"> 一 </w:t>
      </w:r>
      <w:r>
        <w:rPr>
          <w:rFonts w:hint="eastAsia" w:ascii="宋体" w:hAnsi="宋体" w:eastAsia="宋体" w:cs="宋体"/>
          <w:sz w:val="24"/>
          <w:lang w:val="en-US" w:eastAsia="zh-CN"/>
        </w:rPr>
        <w:t xml:space="preserve">份</w:t>
      </w:r>
      <w:r>
        <w:rPr>
          <w:rFonts w:hint="eastAsia" w:ascii="宋体" w:hAnsi="宋体" w:eastAsia="宋体" w:cs="宋体"/>
          <w:sz w:val="24"/>
          <w:lang w:eastAsia="zh-CN"/>
        </w:rPr>
        <w:t xml:space="preserve">。</w:t>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7.本合同其他未尽事宜及与采购文件有矛盾之处，以采购文件[</w:t>
      </w:r>
      <w:r>
        <w:rPr>
          <w:rFonts w:hint="eastAsia" w:ascii="宋体" w:hAnsi="宋体" w:cs="宋体"/>
          <w:sz w:val="24"/>
          <w:lang w:eastAsia="zh-CN"/>
        </w:rPr>
        <w:t xml:space="preserve">项目编号：</w:t>
      </w:r>
      <w:r>
        <w:rPr>
          <w:rFonts w:hint="eastAsia" w:ascii="宋体" w:hAnsi="宋体" w:eastAsia="宋体" w:cs="宋体"/>
          <w:sz w:val="24"/>
          <w:u w:val="single"/>
        </w:rPr>
        <w:t xml:space="preserve">            </w:t>
      </w:r>
      <w:r>
        <w:rPr>
          <w:rFonts w:hint="eastAsia" w:ascii="宋体" w:hAnsi="宋体" w:eastAsia="宋体" w:cs="宋体"/>
          <w:sz w:val="24"/>
        </w:rPr>
        <w:t xml:space="preserve">]为准。</w:t>
      </w:r>
      <w:r/>
    </w:p>
    <w:p>
      <w:pPr>
        <w:ind w:firstLine="480"/>
        <w:spacing w:line="312" w:lineRule="auto"/>
        <w:rPr>
          <w:rFonts w:hint="eastAsia" w:ascii="宋体" w:hAnsi="宋体" w:eastAsia="宋体" w:cs="宋体"/>
          <w:sz w:val="24"/>
        </w:rPr>
      </w:pPr>
      <w:r>
        <w:rPr>
          <w:rFonts w:hint="eastAsia" w:ascii="宋体" w:hAnsi="宋体" w:eastAsia="宋体" w:cs="宋体"/>
          <w:sz w:val="24"/>
        </w:rPr>
      </w:r>
      <w:r/>
    </w:p>
    <w:p>
      <w:pPr>
        <w:ind w:firstLine="480"/>
        <w:spacing w:line="312" w:lineRule="auto"/>
        <w:rPr>
          <w:rFonts w:hint="eastAsia" w:ascii="宋体" w:hAnsi="宋体" w:eastAsia="宋体" w:cs="宋体"/>
          <w:sz w:val="24"/>
        </w:rPr>
      </w:pPr>
      <w:r>
        <w:rPr>
          <w:rFonts w:hint="eastAsia" w:ascii="宋体" w:hAnsi="宋体" w:eastAsia="宋体" w:cs="宋体"/>
          <w:sz w:val="24"/>
        </w:rPr>
        <w:t xml:space="preserve">买方和卖方由其正式授权代表于上述所写日期和地点签订本合同。</w:t>
      </w:r>
      <w:r/>
    </w:p>
    <w:p>
      <w:pPr>
        <w:ind w:firstLine="480"/>
        <w:spacing w:line="312" w:lineRule="auto"/>
        <w:rPr>
          <w:rFonts w:hint="eastAsia" w:ascii="宋体" w:hAnsi="宋体" w:eastAsia="宋体" w:cs="宋体"/>
          <w:sz w:val="24"/>
        </w:rPr>
      </w:pPr>
      <w:r>
        <w:rPr>
          <w:rFonts w:hint="eastAsia" w:ascii="宋体" w:hAnsi="宋体" w:eastAsia="宋体" w:cs="宋体"/>
          <w:sz w:val="24"/>
        </w:rPr>
      </w:r>
      <w:r/>
    </w:p>
    <w:p>
      <w:pPr>
        <w:ind w:firstLine="480"/>
        <w:spacing w:line="312" w:lineRule="auto"/>
        <w:rPr>
          <w:rFonts w:hint="eastAsia" w:ascii="宋体" w:hAnsi="宋体" w:eastAsia="宋体" w:cs="宋体"/>
          <w:sz w:val="24"/>
          <w:lang w:val="en-US" w:eastAsia="zh-CN"/>
        </w:rPr>
      </w:pPr>
      <w:r>
        <w:rPr>
          <w:rFonts w:hint="eastAsia" w:ascii="宋体" w:hAnsi="宋体" w:eastAsia="宋体" w:cs="宋体"/>
          <w:sz w:val="24"/>
        </w:rPr>
        <w:t xml:space="preserve">买方（签章）： </w:t>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lang w:val="en-US" w:eastAsia="zh-CN"/>
        </w:rPr>
        <w:tab/>
      </w:r>
      <w:r>
        <w:rPr>
          <w:rFonts w:hint="eastAsia" w:ascii="宋体" w:hAnsi="宋体" w:eastAsia="宋体" w:cs="宋体"/>
          <w:sz w:val="24"/>
        </w:rPr>
        <w:t xml:space="preserve">卖方（签章）：</w:t>
      </w:r>
      <w:r/>
    </w:p>
    <w:p>
      <w:pPr>
        <w:ind w:firstLine="600"/>
        <w:spacing w:line="360" w:lineRule="auto"/>
        <w:rPr>
          <w:rFonts w:hint="eastAsia" w:ascii="宋体" w:hAnsi="宋体" w:eastAsia="宋体" w:cs="宋体"/>
          <w:sz w:val="22"/>
          <w:szCs w:val="22"/>
        </w:rPr>
      </w:pPr>
      <w:r>
        <w:rPr>
          <w:rFonts w:hint="eastAsia" w:ascii="宋体" w:hAnsi="宋体" w:eastAsia="宋体" w:cs="宋体"/>
          <w:sz w:val="24"/>
        </w:rPr>
        <w:t xml:space="preserve">法定代表人或授权代表(签名)： </w:t>
      </w:r>
      <w:r>
        <w:rPr>
          <w:rFonts w:hint="eastAsia" w:ascii="宋体" w:hAnsi="宋体" w:eastAsia="宋体" w:cs="宋体"/>
          <w:sz w:val="24"/>
          <w:lang w:val="en-US" w:eastAsia="zh-CN"/>
        </w:rPr>
        <w:tab/>
      </w:r>
      <w:r>
        <w:rPr>
          <w:rFonts w:hint="eastAsia" w:ascii="宋体" w:hAnsi="宋体" w:eastAsia="宋体" w:cs="宋体"/>
          <w:sz w:val="24"/>
        </w:rPr>
        <w:t xml:space="preserve">法定代表人或授权代表(签名)：</w:t>
      </w:r>
      <w:r>
        <w:rPr>
          <w:rFonts w:hint="eastAsia" w:ascii="宋体" w:hAnsi="宋体" w:eastAsia="宋体" w:cs="宋体"/>
          <w:sz w:val="24"/>
          <w:lang w:val="en-US" w:eastAsia="zh-CN"/>
        </w:rPr>
        <w:t xml:space="preserve">     </w:t>
      </w:r>
      <w:r>
        <w:rPr>
          <w:rFonts w:hint="eastAsia" w:ascii="宋体" w:hAnsi="宋体" w:eastAsia="宋体" w:cs="宋体"/>
          <w:b/>
          <w:bCs/>
          <w:color w:val="auto"/>
          <w:sz w:val="22"/>
          <w:szCs w:val="18"/>
          <w:lang w:val="zh-CN"/>
        </w:rPr>
        <w:t xml:space="preserve">注：甲乙双方可根据项目实际情况，经协商一致可对本合同范本内容作出相应调整。</w:t>
      </w:r>
      <w:r/>
    </w:p>
    <w:p>
      <w:pPr>
        <w:pStyle w:val="1001"/>
        <w:contextualSpacing/>
        <w:jc w:val="center"/>
        <w:rPr>
          <w:rFonts w:hint="eastAsia" w:ascii="宋体" w:hAnsi="宋体" w:eastAsia="宋体" w:cs="宋体"/>
          <w:b/>
          <w:sz w:val="36"/>
        </w:rPr>
      </w:pPr>
      <w:r>
        <w:rPr>
          <w:rFonts w:hint="eastAsia" w:ascii="宋体" w:hAnsi="宋体" w:eastAsia="宋体" w:cs="宋体"/>
          <w:b/>
          <w:sz w:val="36"/>
        </w:rPr>
        <w:t xml:space="preserve">7.承诺书</w:t>
      </w:r>
      <w:r/>
    </w:p>
    <w:p>
      <w:pPr>
        <w:pStyle w:val="1001"/>
        <w:jc w:val="center"/>
        <w:rPr>
          <w:rFonts w:hint="eastAsia" w:ascii="宋体" w:hAnsi="宋体" w:eastAsia="宋体" w:cs="宋体"/>
          <w:sz w:val="24"/>
        </w:rPr>
      </w:pPr>
      <w:r>
        <w:rPr>
          <w:rFonts w:hint="eastAsia" w:ascii="宋体" w:hAnsi="宋体" w:eastAsia="宋体" w:cs="宋体"/>
          <w:sz w:val="24"/>
        </w:rPr>
      </w:r>
      <w:r/>
    </w:p>
    <w:p>
      <w:pPr>
        <w:pStyle w:val="1001"/>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cs="宋体"/>
          <w:sz w:val="24"/>
          <w:lang w:eastAsia="zh-CN"/>
        </w:rPr>
        <w:t xml:space="preserve">徐州国衡项目管理有限公司</w:t>
      </w:r>
      <w:r>
        <w:rPr>
          <w:rFonts w:hint="eastAsia" w:ascii="宋体" w:hAnsi="宋体" w:eastAsia="宋体" w:cs="宋体"/>
          <w:sz w:val="24"/>
        </w:rPr>
        <w:t xml:space="preserve">：</w:t>
      </w:r>
      <w:r/>
    </w:p>
    <w:p>
      <w:pPr>
        <w:pStyle w:val="1001"/>
        <w:ind w:right="29" w:firstLine="480"/>
        <w:rPr>
          <w:rFonts w:hint="eastAsia" w:ascii="宋体" w:hAnsi="宋体" w:eastAsia="宋体" w:cs="宋体"/>
          <w:sz w:val="24"/>
        </w:rPr>
      </w:pPr>
      <w:r>
        <w:rPr>
          <w:rFonts w:hint="eastAsia" w:ascii="宋体" w:hAnsi="宋体" w:eastAsia="宋体" w:cs="宋体"/>
          <w:sz w:val="24"/>
        </w:rPr>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t xml:space="preserve">根据贵方《</w:t>
      </w:r>
      <w:r>
        <w:rPr>
          <w:rFonts w:hint="eastAsia" w:ascii="宋体" w:hAnsi="宋体" w:eastAsia="宋体" w:cs="宋体"/>
          <w:bCs/>
          <w:sz w:val="24"/>
        </w:rPr>
        <w:t xml:space="preserve">磋商文件</w:t>
      </w:r>
      <w:r>
        <w:rPr>
          <w:rFonts w:hint="eastAsia" w:ascii="宋体" w:hAnsi="宋体" w:eastAsia="宋体" w:cs="宋体"/>
          <w:sz w:val="24"/>
        </w:rPr>
        <w:t xml:space="preserve">》（</w:t>
      </w:r>
      <w:r>
        <w:rPr>
          <w:rFonts w:hint="eastAsia" w:ascii="宋体" w:hAnsi="宋体" w:cs="宋体"/>
          <w:sz w:val="24"/>
          <w:lang w:eastAsia="zh-CN"/>
        </w:rPr>
        <w:t xml:space="preserve">项目编号：JSZC-320322-XZGH-C2026-0007</w:t>
      </w:r>
      <w:r>
        <w:rPr>
          <w:rFonts w:hint="eastAsia" w:ascii="宋体" w:hAnsi="宋体" w:eastAsia="宋体" w:cs="宋体"/>
          <w:sz w:val="24"/>
          <w:lang w:eastAsia="zh-CN"/>
        </w:rPr>
        <w:t xml:space="preserve"> </w:t>
      </w:r>
      <w:r>
        <w:rPr>
          <w:rFonts w:hint="eastAsia" w:ascii="宋体" w:hAnsi="宋体" w:eastAsia="宋体" w:cs="宋体"/>
          <w:sz w:val="24"/>
        </w:rPr>
        <w:t xml:space="preserve">）要求，本供应商正式提交以下首次响应文件。</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0</wp:posOffset>
                </wp:positionV>
                <wp:extent cx="12700" cy="25400"/>
                <wp:effectExtent l="5715" t="2540" r="19685" b="10160"/>
                <wp:wrapNone/>
                <wp:docPr id="4" name="_x0000_s1028"/>
                <wp:cNvGraphicFramePr/>
                <a:graphic xmlns:a="http://schemas.openxmlformats.org/drawingml/2006/main">
                  <a:graphicData uri="http://schemas.microsoft.com/office/word/2010/wordprocessingShape">
                    <wps:wsp>
                      <wps:cNvPr id="0" name=""/>
                      <wps:cNvSpPr/>
                      <wps:spPr bwMode="auto">
                        <a:xfrm flipV="1">
                          <a:off x="1866900" y="12700"/>
                          <a:ext cx="12700" cy="25400"/>
                        </a:xfrm>
                        <a:prstGeom prst="line">
                          <a:avLst/>
                        </a:prstGeom>
                        <a:ln w="12700">
                          <a:solidFill>
                            <a:prstClr val="white"/>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0.0pt;mso-wrap-distance-top:0.0pt;mso-wrap-distance-right:0.0pt;mso-wrap-distance-bottom:0.0pt;flip:y;visibility:visible;" from="0.0pt,0.0pt" to="1.0pt,2.0pt" filled="f" strokecolor="#FFFFFF" strokeweight="1.00pt"/>
            </w:pict>
          </mc:Fallback>
        </mc:AlternateContent>
      </w:r>
      <w:r>
        <w:rPr>
          <w:rFonts w:hint="eastAsia" w:ascii="宋体" w:hAnsi="宋体" w:eastAsia="宋体" w:cs="宋体"/>
          <w:sz w:val="24"/>
        </w:rPr>
        <w:t xml:space="preserve">（1）承诺书； </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t xml:space="preserve">（2）磋商报价表； </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t xml:space="preserve">（3）分项价格表；</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t xml:space="preserve">（4）磋商</w:t>
      </w:r>
      <w:r>
        <w:rPr>
          <w:rFonts w:hint="eastAsia" w:ascii="宋体" w:hAnsi="宋体" w:eastAsia="宋体" w:cs="宋体"/>
          <w:bCs/>
          <w:sz w:val="24"/>
        </w:rPr>
        <w:t xml:space="preserve">文件</w:t>
      </w:r>
      <w:r>
        <w:rPr>
          <w:rFonts w:hint="eastAsia" w:ascii="宋体" w:hAnsi="宋体" w:eastAsia="宋体" w:cs="宋体"/>
          <w:sz w:val="24"/>
        </w:rPr>
        <w:t xml:space="preserve">要求提供的其他响应文件。</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t xml:space="preserve">我单位符合《中华人民共和国政府采购法》第二十二条的规定，符合本项目供应商资格要求。</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t xml:space="preserve">我单位按照磋商文件的要求编制响应文件，并对其提交的响应文件的真实性、合法性承担法律责任。</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供应商兹宣布同意如下: </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60288" behindDoc="0" locked="0" layoutInCell="1" allowOverlap="1">
                <wp:simplePos x="0" y="0"/>
                <wp:positionH relativeFrom="column">
                  <wp:posOffset>0</wp:posOffset>
                </wp:positionH>
                <wp:positionV relativeFrom="paragraph">
                  <wp:posOffset>0</wp:posOffset>
                </wp:positionV>
                <wp:extent cx="0" cy="0"/>
                <wp:effectExtent l="0" t="0" r="0" b="0"/>
                <wp:wrapNone/>
                <wp:docPr id="5" name="_x0000_s1029"/>
                <wp:cNvGraphicFramePr/>
                <a:graphic xmlns:a="http://schemas.openxmlformats.org/drawingml/2006/main">
                  <a:graphicData uri="http://schemas.microsoft.com/office/word/2010/wordprocessingShape">
                    <wps:wsp>
                      <wps:cNvPr id="0" name=""/>
                      <wps:cNvSpPr/>
                      <wps:spPr bwMode="auto">
                        <a:xfrm>
                          <a:off x="3136900" y="2921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0.0pt;mso-wrap-distance-top:0.0pt;mso-wrap-distance-right:0.0pt;mso-wrap-distance-bottom:0.0pt;visibility:visible;" from="0.0pt,0.0pt" to="0.0pt,0.0pt" filled="f" strokecolor="#FFFFFF" strokeweight="1.00pt"/>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61312" behindDoc="0" locked="0" layoutInCell="1" allowOverlap="1">
                <wp:simplePos x="0" y="0"/>
                <wp:positionH relativeFrom="column">
                  <wp:posOffset>0</wp:posOffset>
                </wp:positionH>
                <wp:positionV relativeFrom="paragraph">
                  <wp:posOffset>0</wp:posOffset>
                </wp:positionV>
                <wp:extent cx="0" cy="0"/>
                <wp:effectExtent l="0" t="0" r="0" b="0"/>
                <wp:wrapNone/>
                <wp:docPr id="6" name="_x0000_s1030"/>
                <wp:cNvGraphicFramePr/>
                <a:graphic xmlns:a="http://schemas.openxmlformats.org/drawingml/2006/main">
                  <a:graphicData uri="http://schemas.microsoft.com/office/word/2010/wordprocessingShape">
                    <wps:wsp>
                      <wps:cNvPr id="0" name=""/>
                      <wps:cNvSpPr/>
                      <wps:spPr bwMode="auto">
                        <a:xfrm>
                          <a:off x="2806700" y="5969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0.0pt;mso-wrap-distance-top:0.0pt;mso-wrap-distance-right:0.0pt;mso-wrap-distance-bottom:0.0pt;visibility:visible;" from="0.0pt,0.0pt" to="0.0pt,0.0pt" filled="f" strokecolor="#FFFFFF" strokeweight="1.00pt"/>
            </w:pict>
          </mc:Fallback>
        </mc:AlternateContent>
      </w:r>
      <w:r>
        <w:rPr>
          <w:rFonts w:hint="eastAsia" w:ascii="宋体" w:hAnsi="宋体" w:eastAsia="宋体" w:cs="宋体"/>
          <w:sz w:val="24"/>
        </w:rPr>
        <w:t xml:space="preserve">一、完全承担根据《磋商文件》规定完成合同的责任和义务（如有偏离，将全部填写在偏离表中）。</w:t>
      </w:r>
      <w:r/>
    </w:p>
    <w:p>
      <w:pPr>
        <w:pStyle w:val="1026"/>
        <w:ind w:firstLine="480"/>
        <w:spacing w:line="0" w:lineRule="atLeast"/>
        <w:rPr>
          <w:rFonts w:hint="eastAsia" w:ascii="宋体" w:hAnsi="宋体" w:eastAsia="宋体" w:cs="宋体"/>
          <w:sz w:val="24"/>
        </w:rPr>
      </w:pP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0</wp:posOffset>
                </wp:positionH>
                <wp:positionV relativeFrom="paragraph">
                  <wp:posOffset>0</wp:posOffset>
                </wp:positionV>
                <wp:extent cx="0" cy="0"/>
                <wp:effectExtent l="0" t="0" r="0" b="0"/>
                <wp:wrapNone/>
                <wp:docPr id="7" name="_x0000_s1031"/>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0.0pt;mso-wrap-distance-top:0.0pt;mso-wrap-distance-right:0.0pt;mso-wrap-distance-bottom:0.0pt;visibility:visible;" from="0.0pt,0.0pt" to="0.0pt,0.0pt" filled="f" strokecolor="#FFFFFF" strokeweight="1.00pt"/>
            </w:pict>
          </mc:Fallback>
        </mc:AlternateContent>
      </w:r>
      <w:r>
        <w:rPr>
          <w:rFonts w:hint="eastAsia" w:ascii="宋体" w:hAnsi="宋体" w:eastAsia="宋体" w:cs="宋体"/>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0</wp:posOffset>
                </wp:positionH>
                <wp:positionV relativeFrom="paragraph">
                  <wp:posOffset>0</wp:posOffset>
                </wp:positionV>
                <wp:extent cx="0" cy="0"/>
                <wp:effectExtent l="0" t="0" r="0" b="0"/>
                <wp:wrapNone/>
                <wp:docPr id="8" name="_x0000_s1032"/>
                <wp:cNvGraphicFramePr/>
                <a:graphic xmlns:a="http://schemas.openxmlformats.org/drawingml/2006/main">
                  <a:graphicData uri="http://schemas.microsoft.com/office/word/2010/wordprocessingShape">
                    <wps:wsp>
                      <wps:cNvPr id="0" name=""/>
                      <wps:cNvSpPr/>
                      <wps:spPr bwMode="auto">
                        <a:xfrm>
                          <a:off x="2667000" y="254000"/>
                          <a:ext cx="0" cy="0"/>
                        </a:xfrm>
                        <a:prstGeom prst="line">
                          <a:avLst/>
                        </a:prstGeom>
                        <a:ln w="12700">
                          <a:solidFill>
                            <a:prstClr val="white"/>
                          </a:solidFill>
                          <a:miter/>
                        </a:ln>
                      </wps:spPr>
                      <wps:bodyPr rot="0">
                        <a:prstTxWarp prst="textNoShape">
                          <a:avLst/>
                        </a:prstTxWarp>
                        <a:noAutofit/>
                      </wps:bodyPr>
                    </wps:wsp>
                  </a:graphicData>
                </a:graphic>
              </wp:anchor>
            </w:drawing>
          </mc:Choice>
          <mc:Fallback>
            <w:pict>
              <v:line id="shape 7" o:spid="_x0000_s7" style="position:absolute;left:0;text-align:left;z-index:251663360;mso-wrap-distance-left:0.0pt;mso-wrap-distance-top:0.0pt;mso-wrap-distance-right:0.0pt;mso-wrap-distance-bottom:0.0pt;visibility:visible;" from="0.0pt,0.0pt" to="0.0pt,0.0pt" filled="f" strokecolor="#FFFFFF" strokeweight="1.00pt"/>
            </w:pict>
          </mc:Fallback>
        </mc:AlternateContent>
      </w:r>
      <w:r>
        <w:rPr>
          <w:rFonts w:hint="eastAsia" w:ascii="宋体" w:hAnsi="宋体" w:eastAsia="宋体" w:cs="宋体"/>
          <w:sz w:val="24"/>
        </w:rPr>
        <w:t xml:space="preserve">二、保证所提供的响应文件及所有材料的真实、合法、有效，并对其负责。</w:t>
      </w:r>
      <w:r/>
    </w:p>
    <w:p>
      <w:pPr>
        <w:pStyle w:val="1001"/>
        <w:ind w:firstLine="480"/>
        <w:spacing w:line="0" w:lineRule="atLeast"/>
        <w:rPr>
          <w:rFonts w:hint="eastAsia" w:ascii="宋体" w:hAnsi="宋体" w:eastAsia="宋体" w:cs="宋体"/>
          <w:sz w:val="24"/>
        </w:rPr>
      </w:pPr>
      <w:r>
        <w:rPr>
          <w:rFonts w:hint="eastAsia" w:ascii="宋体" w:hAnsi="宋体" w:eastAsia="宋体" w:cs="宋体"/>
          <w:sz w:val="24"/>
        </w:rPr>
        <w:t xml:space="preserve">三、已详细审核竞争性磋商文件（含竞争性磋商文件的澄清或者修改），本供应商完全理解并同意放弃对这方面不明及误解的权利。</w:t>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四、所供货物保证符合国家有关产品质量、性能和安全标准，无权利瑕疵。</w:t>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五、报价有效期为30个工作日。</w:t>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六、同意向贵方提供贵方可能要求的与本次磋商采购有关的任何证据或资料。</w:t>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七、完全理解贵方不一定要接受最低的报价或收到的任何报价。</w:t>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八、</w:t>
      </w:r>
      <w:r>
        <w:rPr>
          <w:rFonts w:hint="eastAsia" w:ascii="宋体" w:hAnsi="宋体" w:cs="宋体"/>
          <w:sz w:val="24"/>
          <w:lang w:eastAsia="zh-CN"/>
        </w:rPr>
        <w:t xml:space="preserve">徐州国衡项目管理有限公司</w:t>
      </w:r>
      <w:r>
        <w:rPr>
          <w:rFonts w:hint="eastAsia" w:ascii="宋体" w:hAnsi="宋体" w:eastAsia="宋体" w:cs="宋体"/>
          <w:sz w:val="24"/>
        </w:rPr>
        <w:t xml:space="preserve">有权将我单位本项目响应文件中的《磋商报价表》和《分项价格表》予以公示，公示的方式由</w:t>
      </w:r>
      <w:r>
        <w:rPr>
          <w:rFonts w:hint="eastAsia" w:ascii="宋体" w:hAnsi="宋体" w:cs="宋体"/>
          <w:sz w:val="24"/>
          <w:lang w:eastAsia="zh-CN"/>
        </w:rPr>
        <w:t xml:space="preserve">徐州国衡项目管理有限公司</w:t>
      </w:r>
      <w:r>
        <w:rPr>
          <w:rFonts w:hint="eastAsia" w:ascii="宋体" w:hAnsi="宋体" w:eastAsia="宋体" w:cs="宋体"/>
          <w:sz w:val="24"/>
        </w:rPr>
        <w:t xml:space="preserve">确定。如我单位被确定为中标、成交供应商，</w:t>
      </w:r>
      <w:r>
        <w:rPr>
          <w:rFonts w:hint="eastAsia" w:ascii="宋体" w:hAnsi="宋体" w:cs="宋体"/>
          <w:sz w:val="24"/>
          <w:lang w:eastAsia="zh-CN"/>
        </w:rPr>
        <w:t xml:space="preserve">徐州国衡项目管理有限公司</w:t>
      </w:r>
      <w:r>
        <w:rPr>
          <w:rFonts w:hint="eastAsia" w:ascii="宋体" w:hAnsi="宋体" w:eastAsia="宋体" w:cs="宋体"/>
          <w:sz w:val="24"/>
        </w:rPr>
        <w:t xml:space="preserve">有权将我单位本项目响应文件中的《中小企业声明函》（如有），《残疾人福利性单位声明函》（如有）和我单位注册所在县扶贫部门出具的聘用建档立卡贫困人员具体数量的证明（如有）作为《中标（成交）结果公告》的附件予以公告。</w:t>
      </w:r>
      <w:r/>
    </w:p>
    <w:p>
      <w:pPr>
        <w:pStyle w:val="1001"/>
        <w:ind w:right="29" w:firstLine="480"/>
        <w:rPr>
          <w:rFonts w:hint="eastAsia" w:ascii="宋体" w:hAnsi="宋体" w:eastAsia="宋体" w:cs="宋体"/>
          <w:sz w:val="24"/>
        </w:rPr>
      </w:pPr>
      <w:r>
        <w:rPr>
          <w:rFonts w:hint="eastAsia" w:ascii="宋体" w:hAnsi="宋体" w:eastAsia="宋体" w:cs="宋体"/>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001"/>
        <w:ind w:firstLine="240"/>
        <w:rPr>
          <w:rFonts w:hint="eastAsia" w:ascii="宋体" w:hAnsi="宋体" w:eastAsia="宋体" w:cs="宋体"/>
          <w:sz w:val="24"/>
        </w:rPr>
      </w:pPr>
      <w:r>
        <w:rPr>
          <w:rFonts w:hint="eastAsia" w:ascii="宋体" w:hAnsi="宋体" w:eastAsia="宋体" w:cs="宋体"/>
          <w:sz w:val="24"/>
        </w:rPr>
        <w:t xml:space="preserve">十、全完理解并接受招标文件中对中标服务费的规定。</w:t>
      </w:r>
      <w:r/>
    </w:p>
    <w:p>
      <w:pPr>
        <w:pStyle w:val="1001"/>
        <w:ind w:right="29"/>
        <w:rPr>
          <w:rFonts w:hint="eastAsia" w:ascii="宋体" w:hAnsi="宋体" w:eastAsia="宋体" w:cs="宋体"/>
          <w:sz w:val="24"/>
        </w:rPr>
      </w:pPr>
      <w:r>
        <w:rPr>
          <w:rFonts w:hint="eastAsia" w:ascii="宋体" w:hAnsi="宋体" w:eastAsia="宋体" w:cs="宋体"/>
          <w:sz w:val="24"/>
        </w:rPr>
        <w:t xml:space="preserve">                           供应商（电子签章）：</w:t>
      </w:r>
      <w:r/>
    </w:p>
    <w:p>
      <w:pPr>
        <w:pStyle w:val="1001"/>
        <w:ind w:right="29"/>
        <w:rPr>
          <w:rFonts w:hint="eastAsia" w:ascii="宋体" w:hAnsi="宋体" w:eastAsia="宋体" w:cs="宋体"/>
          <w:sz w:val="24"/>
        </w:rPr>
      </w:pPr>
      <w:r>
        <w:rPr>
          <w:rFonts w:hint="eastAsia" w:ascii="宋体" w:hAnsi="宋体" w:eastAsia="宋体" w:cs="宋体"/>
          <w:sz w:val="24"/>
        </w:rPr>
        <w:t xml:space="preserve">                           联系电话：</w:t>
      </w:r>
      <w:r/>
    </w:p>
    <w:p>
      <w:pPr>
        <w:pStyle w:val="1001"/>
        <w:rPr>
          <w:rFonts w:hint="eastAsia" w:ascii="宋体" w:hAnsi="宋体" w:eastAsia="宋体" w:cs="宋体"/>
          <w:sz w:val="24"/>
        </w:rPr>
      </w:pPr>
      <w:r>
        <w:rPr>
          <w:rFonts w:hint="eastAsia" w:ascii="宋体" w:hAnsi="宋体" w:eastAsia="宋体" w:cs="宋体"/>
          <w:sz w:val="24"/>
        </w:rPr>
        <w:t xml:space="preserve">                           移动电话：</w:t>
      </w:r>
      <w:r/>
    </w:p>
    <w:p>
      <w:pPr>
        <w:pStyle w:val="1001"/>
        <w:ind w:right="29"/>
        <w:rPr>
          <w:rFonts w:hint="eastAsia" w:ascii="宋体" w:hAnsi="宋体"/>
          <w:sz w:val="24"/>
        </w:rPr>
      </w:pPr>
      <w:r>
        <w:rPr>
          <w:rFonts w:hint="eastAsia" w:ascii="宋体" w:hAnsi="宋体"/>
          <w:sz w:val="24"/>
        </w:rPr>
        <w:t xml:space="preserve">                           日期：</w:t>
      </w:r>
      <w:r/>
    </w:p>
    <w:p>
      <w:pPr>
        <w:pStyle w:val="1001"/>
        <w:jc w:val="center"/>
        <w:rPr>
          <w:rFonts w:hint="eastAsia" w:ascii="宋体" w:hAnsi="宋体"/>
          <w:b/>
          <w:sz w:val="36"/>
        </w:rPr>
      </w:pPr>
      <w:r>
        <w:rPr>
          <w:rFonts w:hint="eastAsia" w:ascii="宋体" w:hAnsi="宋体"/>
          <w:b/>
          <w:sz w:val="36"/>
        </w:rPr>
      </w:r>
      <w:r/>
    </w:p>
    <w:p>
      <w:pPr>
        <w:pStyle w:val="1001"/>
        <w:jc w:val="center"/>
        <w:rPr>
          <w:rFonts w:hint="eastAsia" w:ascii="宋体" w:hAnsi="宋体"/>
          <w:b/>
          <w:sz w:val="36"/>
        </w:rPr>
      </w:pPr>
      <w:r>
        <w:rPr>
          <w:rFonts w:hint="eastAsia" w:ascii="宋体" w:hAnsi="宋体"/>
          <w:b/>
          <w:sz w:val="36"/>
        </w:rPr>
        <w:t xml:space="preserve">8.授权委托书</w:t>
      </w:r>
      <w:r/>
    </w:p>
    <w:p>
      <w:pPr>
        <w:pStyle w:val="1001"/>
        <w:spacing w:line="500" w:lineRule="exact"/>
        <w:rPr>
          <w:rFonts w:hint="eastAsia" w:ascii="宋体" w:hAnsi="宋体"/>
          <w:sz w:val="32"/>
        </w:rPr>
      </w:pPr>
      <w:r>
        <w:rPr>
          <w:rFonts w:hint="eastAsia" w:ascii="宋体" w:hAnsi="宋体"/>
          <w:sz w:val="32"/>
        </w:rPr>
      </w:r>
      <w:r/>
    </w:p>
    <w:p>
      <w:pPr>
        <w:pStyle w:val="1001"/>
        <w:spacing w:line="500" w:lineRule="exact"/>
        <w:rPr>
          <w:rFonts w:hint="eastAsia" w:ascii="宋体" w:hAnsi="宋体"/>
          <w:sz w:val="24"/>
        </w:rPr>
      </w:pPr>
      <w:r>
        <w:rPr>
          <w:rFonts w:hint="eastAsia" w:ascii="宋体" w:hAnsi="宋体"/>
          <w:sz w:val="24"/>
        </w:rPr>
        <w:t xml:space="preserve">委托人（全称）：</w:t>
      </w:r>
      <w:r/>
    </w:p>
    <w:p>
      <w:pPr>
        <w:pStyle w:val="1001"/>
        <w:spacing w:line="500" w:lineRule="exact"/>
        <w:rPr>
          <w:rFonts w:hint="eastAsia" w:ascii="宋体" w:hAnsi="宋体"/>
          <w:sz w:val="24"/>
        </w:rPr>
      </w:pPr>
      <w:r>
        <w:rPr>
          <w:rFonts w:hint="eastAsia" w:ascii="宋体" w:hAnsi="宋体"/>
          <w:sz w:val="24"/>
        </w:rPr>
        <w:t xml:space="preserve">地  址：</w:t>
      </w:r>
      <w:r/>
    </w:p>
    <w:p>
      <w:pPr>
        <w:pStyle w:val="1001"/>
        <w:spacing w:line="500" w:lineRule="exact"/>
        <w:rPr>
          <w:rFonts w:hint="eastAsia" w:ascii="宋体" w:hAnsi="宋体"/>
          <w:sz w:val="24"/>
        </w:rPr>
      </w:pPr>
      <w:r>
        <w:rPr>
          <w:rFonts w:hint="eastAsia" w:ascii="宋体" w:hAnsi="宋体"/>
          <w:sz w:val="24"/>
        </w:rPr>
        <w:t xml:space="preserve">法定代表人（负责人）：               </w:t>
      </w:r>
      <w:r/>
    </w:p>
    <w:p>
      <w:pPr>
        <w:pStyle w:val="1001"/>
        <w:spacing w:line="500" w:lineRule="exact"/>
        <w:rPr>
          <w:rFonts w:hint="eastAsia" w:ascii="宋体" w:hAnsi="宋体"/>
          <w:sz w:val="24"/>
        </w:rPr>
      </w:pPr>
      <w:r>
        <w:rPr>
          <w:rFonts w:hint="eastAsia" w:ascii="宋体" w:hAnsi="宋体"/>
          <w:sz w:val="24"/>
        </w:rPr>
        <w:t xml:space="preserve">统一社会信用代码：</w:t>
      </w:r>
      <w:r/>
    </w:p>
    <w:p>
      <w:pPr>
        <w:pStyle w:val="1001"/>
        <w:spacing w:line="500" w:lineRule="exact"/>
        <w:rPr>
          <w:rFonts w:hint="eastAsia" w:ascii="宋体" w:hAnsi="宋体"/>
          <w:sz w:val="24"/>
        </w:rPr>
      </w:pPr>
      <w:r>
        <w:rPr>
          <w:rFonts w:hint="eastAsia" w:ascii="宋体" w:hAnsi="宋体"/>
          <w:sz w:val="24"/>
        </w:rPr>
      </w:r>
      <w:r/>
    </w:p>
    <w:p>
      <w:pPr>
        <w:pStyle w:val="1001"/>
        <w:spacing w:line="500" w:lineRule="exact"/>
        <w:rPr>
          <w:rFonts w:hint="eastAsia" w:ascii="宋体" w:hAnsi="宋体"/>
          <w:sz w:val="24"/>
        </w:rPr>
      </w:pPr>
      <w:r>
        <w:rPr>
          <w:rFonts w:hint="eastAsia" w:ascii="宋体" w:hAnsi="宋体"/>
          <w:sz w:val="24"/>
        </w:rPr>
        <w:t xml:space="preserve">受托人：                  先生（女士）</w:t>
      </w:r>
      <w:r/>
    </w:p>
    <w:p>
      <w:pPr>
        <w:pStyle w:val="1001"/>
        <w:spacing w:line="500" w:lineRule="exact"/>
        <w:rPr>
          <w:rFonts w:hint="eastAsia" w:ascii="宋体" w:hAnsi="宋体"/>
          <w:sz w:val="24"/>
        </w:rPr>
      </w:pPr>
      <w:r>
        <w:rPr>
          <w:rFonts w:hint="eastAsia" w:ascii="宋体" w:hAnsi="宋体"/>
          <w:sz w:val="24"/>
        </w:rPr>
        <w:t xml:space="preserve">身份证号：</w:t>
      </w:r>
      <w:r/>
    </w:p>
    <w:p>
      <w:pPr>
        <w:pStyle w:val="1001"/>
        <w:jc w:val="center"/>
        <w:spacing w:line="0" w:lineRule="atLeast"/>
        <w:rPr>
          <w:rFonts w:hint="eastAsia" w:ascii="宋体" w:hAnsi="宋体"/>
          <w:sz w:val="24"/>
        </w:rPr>
      </w:pPr>
      <w:r>
        <w:rPr>
          <w:rFonts w:hint="eastAsia" w:ascii="宋体" w:hAnsi="宋体"/>
          <w:sz w:val="24"/>
        </w:rPr>
      </w:r>
      <w:r/>
    </w:p>
    <w:p>
      <w:pPr>
        <w:pStyle w:val="1001"/>
        <w:spacing w:line="500" w:lineRule="exact"/>
        <w:rPr>
          <w:rFonts w:hint="eastAsia" w:ascii="宋体" w:hAnsi="宋体"/>
          <w:sz w:val="24"/>
        </w:rPr>
      </w:pPr>
      <w:r>
        <w:rPr>
          <w:rFonts w:hint="eastAsia" w:ascii="宋体" w:hAnsi="宋体"/>
          <w:sz w:val="24"/>
        </w:rPr>
      </w:r>
      <w:r/>
    </w:p>
    <w:p>
      <w:pPr>
        <w:pStyle w:val="1001"/>
        <w:ind w:firstLine="630"/>
        <w:spacing w:line="360" w:lineRule="auto"/>
        <w:rPr>
          <w:rFonts w:hint="eastAsia" w:ascii="宋体" w:hAnsi="宋体"/>
          <w:sz w:val="24"/>
        </w:rPr>
      </w:pPr>
      <w:r>
        <w:rPr>
          <w:rFonts w:hint="eastAsia" w:ascii="宋体" w:hAnsi="宋体"/>
          <w:sz w:val="24"/>
        </w:rPr>
        <w:t xml:space="preserve">兹委托（            ）全权代表我企业 </w:t>
      </w:r>
      <w:r>
        <w:rPr>
          <w:rFonts w:hint="eastAsia" w:ascii="宋体" w:hAnsi="宋体"/>
          <w:sz w:val="24"/>
          <w:u w:val="single"/>
        </w:rPr>
        <w:t xml:space="preserve">      </w:t>
      </w:r>
      <w:r>
        <w:rPr>
          <w:rFonts w:hint="eastAsia" w:ascii="宋体" w:hAnsi="宋体"/>
          <w:sz w:val="24"/>
        </w:rPr>
        <w:t xml:space="preserve">（公司）参与</w:t>
      </w:r>
      <w:r>
        <w:rPr>
          <w:rFonts w:hint="eastAsia" w:ascii="宋体" w:hAnsi="宋体"/>
          <w:sz w:val="24"/>
          <w:u w:val="single"/>
          <w:lang w:eastAsia="zh-CN"/>
        </w:rPr>
        <w:t xml:space="preserve">沛县退役军人事务局优抚对象免费体检项目</w:t>
      </w:r>
      <w:r>
        <w:rPr>
          <w:rFonts w:hint="eastAsia" w:ascii="宋体" w:hAnsi="宋体"/>
          <w:sz w:val="24"/>
          <w:u w:val="single"/>
        </w:rPr>
        <w:t xml:space="preserve">[</w:t>
      </w:r>
      <w:r>
        <w:rPr>
          <w:rFonts w:hint="eastAsia" w:ascii="宋体" w:hAnsi="宋体"/>
          <w:sz w:val="24"/>
          <w:u w:val="single"/>
          <w:lang w:eastAsia="zh-CN"/>
        </w:rPr>
        <w:t xml:space="preserve">项目编号：JSZC-320322-XZGH-C2026-0007  </w:t>
      </w:r>
      <w:r>
        <w:rPr>
          <w:rFonts w:hint="eastAsia" w:ascii="宋体" w:hAnsi="宋体"/>
          <w:sz w:val="24"/>
          <w:u w:val="single"/>
        </w:rPr>
        <w:t xml:space="preserve">]</w:t>
      </w:r>
      <w:r>
        <w:rPr>
          <w:rFonts w:hint="eastAsia" w:ascii="宋体" w:hAnsi="宋体"/>
          <w:sz w:val="24"/>
        </w:rPr>
        <w:t xml:space="preserve">的磋商活动及签订合同。（   ）以我企业 </w:t>
      </w:r>
      <w:r>
        <w:rPr>
          <w:rFonts w:hint="eastAsia" w:ascii="宋体" w:hAnsi="宋体"/>
          <w:sz w:val="24"/>
          <w:u w:val="single"/>
        </w:rPr>
        <w:t xml:space="preserve">      </w:t>
      </w:r>
      <w:r>
        <w:rPr>
          <w:rFonts w:hint="eastAsia" w:ascii="宋体" w:hAnsi="宋体"/>
          <w:sz w:val="24"/>
        </w:rPr>
        <w:t xml:space="preserve">（公司）名义所为的行为及签署的文件，我企业</w:t>
      </w:r>
      <w:r>
        <w:rPr>
          <w:rFonts w:hint="eastAsia" w:ascii="宋体" w:hAnsi="宋体"/>
          <w:sz w:val="24"/>
          <w:u w:val="single"/>
        </w:rPr>
        <w:t xml:space="preserve">  </w:t>
      </w:r>
      <w:r>
        <w:rPr>
          <w:rFonts w:hint="eastAsia" w:ascii="宋体" w:hAnsi="宋体"/>
          <w:sz w:val="24"/>
        </w:rPr>
        <w:t xml:space="preserve">（公司）均予以认可。有关法律责任均由我企业 </w:t>
      </w:r>
      <w:r>
        <w:rPr>
          <w:rFonts w:hint="eastAsia" w:ascii="宋体" w:hAnsi="宋体"/>
          <w:sz w:val="24"/>
          <w:u w:val="single"/>
        </w:rPr>
        <w:t xml:space="preserve">     </w:t>
      </w:r>
      <w:r>
        <w:rPr>
          <w:rFonts w:hint="eastAsia" w:ascii="宋体" w:hAnsi="宋体"/>
          <w:sz w:val="24"/>
        </w:rPr>
        <w:t xml:space="preserve">（公司）承担。（         ）无转委托权。委托期限自年  月   日起至年  月    日止。</w:t>
      </w:r>
      <w:r/>
    </w:p>
    <w:p>
      <w:pPr>
        <w:pStyle w:val="1001"/>
        <w:spacing w:line="360" w:lineRule="auto"/>
        <w:rPr>
          <w:rFonts w:hint="eastAsia" w:ascii="宋体" w:hAnsi="宋体"/>
          <w:sz w:val="24"/>
        </w:rPr>
      </w:pPr>
      <w:r>
        <w:rPr>
          <w:rFonts w:hint="eastAsia" w:ascii="宋体" w:hAnsi="宋体"/>
          <w:sz w:val="24"/>
        </w:rPr>
      </w:r>
      <w:r/>
    </w:p>
    <w:p>
      <w:pPr>
        <w:pStyle w:val="1001"/>
        <w:spacing w:line="500" w:lineRule="exact"/>
        <w:rPr>
          <w:rFonts w:hint="eastAsia" w:ascii="宋体" w:hAnsi="宋体"/>
          <w:sz w:val="24"/>
        </w:rPr>
      </w:pPr>
      <w:r>
        <w:rPr>
          <w:rFonts w:hint="eastAsia" w:ascii="宋体" w:hAnsi="宋体"/>
          <w:sz w:val="24"/>
        </w:rPr>
        <w:t xml:space="preserve">委托人（公章）：</w:t>
      </w:r>
      <w:r/>
    </w:p>
    <w:p>
      <w:pPr>
        <w:pStyle w:val="1001"/>
        <w:spacing w:line="500" w:lineRule="exact"/>
        <w:rPr>
          <w:rFonts w:hint="eastAsia" w:ascii="宋体" w:hAnsi="宋体"/>
          <w:sz w:val="24"/>
        </w:rPr>
      </w:pPr>
      <w:r>
        <w:rPr>
          <w:rFonts w:hint="eastAsia" w:ascii="宋体" w:hAnsi="宋体"/>
          <w:sz w:val="24"/>
        </w:rPr>
      </w:r>
      <w:r/>
    </w:p>
    <w:p>
      <w:pPr>
        <w:pStyle w:val="1001"/>
        <w:spacing w:line="500" w:lineRule="exact"/>
        <w:rPr>
          <w:rFonts w:hint="eastAsia" w:ascii="宋体" w:hAnsi="宋体"/>
          <w:sz w:val="24"/>
        </w:rPr>
      </w:pPr>
      <w:r>
        <w:rPr>
          <w:rFonts w:hint="eastAsia" w:ascii="宋体" w:hAnsi="宋体"/>
          <w:sz w:val="24"/>
        </w:rPr>
        <w:t xml:space="preserve">法定代表人（负责人）（签字）：</w:t>
      </w:r>
      <w:r/>
    </w:p>
    <w:p>
      <w:pPr>
        <w:pStyle w:val="1001"/>
        <w:spacing w:line="500" w:lineRule="exact"/>
        <w:rPr>
          <w:rFonts w:hint="eastAsia" w:ascii="宋体" w:hAnsi="宋体"/>
          <w:sz w:val="24"/>
        </w:rPr>
      </w:pPr>
      <w:r>
        <w:rPr>
          <w:rFonts w:hint="eastAsia" w:ascii="宋体" w:hAnsi="宋体"/>
          <w:sz w:val="24"/>
        </w:rPr>
      </w:r>
      <w:r/>
    </w:p>
    <w:p>
      <w:pPr>
        <w:pStyle w:val="1001"/>
        <w:spacing w:line="500" w:lineRule="exact"/>
        <w:rPr>
          <w:rFonts w:hint="eastAsia" w:ascii="宋体" w:hAnsi="宋体"/>
          <w:sz w:val="24"/>
        </w:rPr>
      </w:pPr>
      <w:r>
        <w:rPr>
          <w:rFonts w:hint="eastAsia" w:ascii="宋体" w:hAnsi="宋体"/>
          <w:sz w:val="24"/>
        </w:rPr>
        <w:t xml:space="preserve">受托人（签字）：</w:t>
      </w:r>
      <w:r/>
    </w:p>
    <w:p>
      <w:pPr>
        <w:pStyle w:val="1001"/>
        <w:ind w:firstLine="6451"/>
        <w:spacing w:line="500" w:lineRule="exact"/>
        <w:rPr>
          <w:rFonts w:hint="eastAsia" w:ascii="宋体" w:hAnsi="宋体"/>
          <w:sz w:val="24"/>
        </w:rPr>
      </w:pPr>
      <w:r>
        <w:rPr>
          <w:rFonts w:hint="eastAsia" w:ascii="宋体" w:hAnsi="宋体"/>
          <w:sz w:val="24"/>
        </w:rPr>
        <w:t xml:space="preserve">年   月   日</w:t>
      </w:r>
      <w:r/>
    </w:p>
    <w:p>
      <w:pPr>
        <w:pStyle w:val="1001"/>
        <w:rPr>
          <w:rFonts w:hint="eastAsia" w:ascii="宋体" w:hAnsi="宋体"/>
          <w:sz w:val="24"/>
        </w:rPr>
      </w:pPr>
      <w:r>
        <w:rPr>
          <w:rFonts w:hint="eastAsia" w:ascii="宋体" w:hAnsi="宋体"/>
          <w:sz w:val="24"/>
        </w:rPr>
      </w:r>
      <w:r/>
    </w:p>
    <w:p>
      <w:pPr>
        <w:pStyle w:val="1001"/>
        <w:spacing w:before="100" w:beforeAutospacing="1" w:after="100" w:afterAutospacing="1" w:line="450" w:lineRule="atLeast"/>
        <w:widowControl/>
        <w:rPr>
          <w:rFonts w:hint="eastAsia" w:ascii="宋体" w:hAnsi="宋体"/>
          <w:sz w:val="24"/>
        </w:rPr>
      </w:pPr>
      <w:r>
        <w:rPr>
          <w:rFonts w:hint="eastAsia" w:ascii="宋体" w:hAnsi="宋体"/>
          <w:sz w:val="24"/>
        </w:rPr>
        <w:t xml:space="preserve">(法定代表人身份证原件扫描件附后)</w:t>
      </w:r>
      <w:r/>
    </w:p>
    <w:p>
      <w:pPr>
        <w:pStyle w:val="1001"/>
        <w:rPr>
          <w:rFonts w:hint="eastAsia" w:ascii="宋体" w:hAnsi="宋体"/>
          <w:sz w:val="24"/>
        </w:rPr>
      </w:pPr>
      <w:r>
        <w:rPr>
          <w:rFonts w:hint="eastAsia" w:ascii="宋体" w:hAnsi="宋体"/>
          <w:sz w:val="24"/>
        </w:rPr>
      </w:r>
      <w:r/>
    </w:p>
    <w:p>
      <w:pPr>
        <w:pStyle w:val="1001"/>
        <w:rPr>
          <w:rFonts w:hint="eastAsia" w:ascii="宋体" w:hAnsi="宋体"/>
          <w:sz w:val="24"/>
        </w:rPr>
      </w:pPr>
      <w:r>
        <w:rPr>
          <w:rFonts w:hint="eastAsia" w:ascii="宋体" w:hAnsi="宋体"/>
          <w:sz w:val="24"/>
        </w:rPr>
        <w:t xml:space="preserve">(受托人身份证原件扫描件附后)</w:t>
      </w:r>
      <w:r/>
    </w:p>
    <w:p>
      <w:pPr>
        <w:pStyle w:val="1001"/>
        <w:jc w:val="both"/>
        <w:spacing w:before="100" w:beforeAutospacing="1" w:after="100" w:afterAutospacing="1" w:line="450" w:lineRule="atLeast"/>
        <w:widowControl/>
        <w:rPr>
          <w:rFonts w:hint="eastAsia" w:ascii="宋体" w:hAnsi="宋体"/>
          <w:b/>
          <w:sz w:val="36"/>
          <w:szCs w:val="36"/>
        </w:rPr>
      </w:pPr>
      <w:r>
        <w:rPr>
          <w:rFonts w:hint="eastAsia" w:ascii="宋体" w:hAnsi="宋体"/>
          <w:b/>
          <w:sz w:val="36"/>
          <w:szCs w:val="36"/>
        </w:rPr>
      </w:r>
      <w:r/>
    </w:p>
    <w:p>
      <w:pPr>
        <w:pStyle w:val="1001"/>
        <w:jc w:val="center"/>
        <w:spacing w:line="380" w:lineRule="exact"/>
        <w:widowControl/>
        <w:rPr>
          <w:rFonts w:hint="eastAsia" w:ascii="宋体" w:hAnsi="宋体"/>
          <w:b/>
          <w:sz w:val="36"/>
          <w:szCs w:val="36"/>
        </w:rPr>
      </w:pPr>
      <w:r>
        <w:rPr>
          <w:rFonts w:hint="eastAsia" w:ascii="宋体" w:hAnsi="宋体"/>
          <w:b/>
          <w:sz w:val="36"/>
          <w:szCs w:val="36"/>
        </w:rPr>
        <w:t xml:space="preserve">9.中小企业声明函</w:t>
      </w:r>
      <w:r/>
    </w:p>
    <w:p>
      <w:pPr>
        <w:pStyle w:val="1001"/>
        <w:rPr>
          <w:rFonts w:hint="eastAsia" w:ascii="宋体" w:hAnsi="宋体"/>
          <w:sz w:val="24"/>
        </w:rPr>
      </w:pPr>
      <w:r>
        <w:rPr>
          <w:rFonts w:hint="eastAsia" w:ascii="宋体" w:hAnsi="宋体"/>
          <w:sz w:val="24"/>
        </w:rPr>
      </w:r>
      <w:r/>
    </w:p>
    <w:p>
      <w:pPr>
        <w:pStyle w:val="1001"/>
        <w:rPr>
          <w:rFonts w:hint="eastAsia" w:ascii="宋体" w:hAnsi="宋体" w:eastAsia="宋体"/>
          <w:sz w:val="24"/>
          <w:lang w:eastAsia="zh-CN"/>
        </w:rPr>
      </w:pPr>
      <w:r>
        <w:rPr>
          <w:rFonts w:hint="eastAsia" w:ascii="宋体" w:hAnsi="宋体"/>
          <w:sz w:val="24"/>
        </w:rPr>
        <w:t xml:space="preserve">项目名称：</w:t>
      </w:r>
      <w:r>
        <w:rPr>
          <w:rFonts w:hint="eastAsia" w:ascii="宋体" w:hAnsi="宋体"/>
          <w:spacing w:val="6"/>
          <w:sz w:val="24"/>
          <w:lang w:eastAsia="zh-CN"/>
        </w:rPr>
        <w:t xml:space="preserve">沛县退役军人事务局优抚对象免费体检项目</w:t>
      </w:r>
      <w:r/>
    </w:p>
    <w:p>
      <w:pPr>
        <w:pStyle w:val="1001"/>
        <w:rPr>
          <w:rFonts w:hint="eastAsia" w:ascii="宋体" w:hAnsi="宋体" w:eastAsia="宋体"/>
          <w:sz w:val="24"/>
          <w:lang w:eastAsia="zh-CN"/>
        </w:rPr>
      </w:pPr>
      <w:r>
        <w:rPr>
          <w:rFonts w:hint="eastAsia" w:ascii="宋体" w:hAnsi="宋体"/>
          <w:sz w:val="24"/>
          <w:lang w:eastAsia="zh-CN"/>
        </w:rPr>
        <w:t xml:space="preserve">项目编号：JSZC-320322-XZGH-C2026-0007  </w:t>
      </w:r>
      <w:r/>
    </w:p>
    <w:p>
      <w:pPr>
        <w:pStyle w:val="1001"/>
        <w:jc w:val="center"/>
        <w:spacing w:line="380" w:lineRule="exact"/>
        <w:widowControl/>
        <w:rPr>
          <w:rFonts w:hint="eastAsia" w:ascii="宋体" w:hAnsi="宋体"/>
          <w:b/>
          <w:sz w:val="24"/>
        </w:rPr>
      </w:pPr>
      <w:r>
        <w:rPr>
          <w:rFonts w:hint="eastAsia" w:ascii="宋体" w:hAnsi="宋体"/>
          <w:b/>
          <w:sz w:val="24"/>
        </w:rPr>
      </w:r>
      <w:r/>
    </w:p>
    <w:p>
      <w:pPr>
        <w:pStyle w:val="1001"/>
        <w:ind w:firstLine="480"/>
        <w:spacing w:line="380" w:lineRule="exact"/>
        <w:rPr>
          <w:rFonts w:hint="eastAsia" w:ascii="宋体" w:hAnsi="宋体"/>
          <w:sz w:val="24"/>
        </w:rPr>
      </w:pPr>
      <w:r>
        <w:rPr>
          <w:rFonts w:hint="eastAsia" w:ascii="宋体" w:hAnsi="宋体"/>
          <w:sz w:val="24"/>
        </w:rPr>
        <w:t xml:space="preserve">本公司郑重声明，根据《政府采购促进中小企业发展管理办法》（财库[2020]46号）的规定，本公司参加（</w:t>
      </w:r>
      <w:r>
        <w:rPr>
          <w:rFonts w:hint="eastAsia" w:ascii="宋体" w:hAnsi="宋体"/>
          <w:spacing w:val="6"/>
          <w:sz w:val="24"/>
          <w:u w:val="single"/>
          <w:lang w:eastAsia="zh-CN"/>
        </w:rPr>
        <w:t xml:space="preserve">沛县退役军人事务局</w:t>
      </w:r>
      <w:r>
        <w:rPr>
          <w:rFonts w:hint="eastAsia" w:ascii="宋体" w:hAnsi="宋体"/>
          <w:sz w:val="24"/>
        </w:rPr>
        <w:t xml:space="preserve">）的（</w:t>
      </w:r>
      <w:r>
        <w:rPr>
          <w:rFonts w:hint="eastAsia" w:ascii="宋体" w:hAnsi="宋体"/>
          <w:spacing w:val="6"/>
          <w:sz w:val="24"/>
          <w:u w:val="single"/>
          <w:lang w:eastAsia="zh-CN"/>
        </w:rPr>
        <w:t xml:space="preserve">沛县退役军人事务局优抚对象免费体检项目</w:t>
      </w:r>
      <w:r>
        <w:rPr>
          <w:rFonts w:hint="eastAsia" w:ascii="宋体" w:hAnsi="宋体"/>
          <w:sz w:val="24"/>
        </w:rPr>
        <w:t xml:space="preserve">）采购活动，提供的</w:t>
      </w:r>
      <w:r>
        <w:rPr>
          <w:rFonts w:hint="eastAsia" w:ascii="宋体" w:hAnsi="宋体"/>
          <w:bCs/>
          <w:sz w:val="24"/>
        </w:rPr>
        <w:t xml:space="preserve">服务全部</w:t>
      </w:r>
      <w:r>
        <w:rPr>
          <w:rFonts w:hint="eastAsia" w:ascii="宋体" w:hAnsi="宋体"/>
          <w:sz w:val="24"/>
        </w:rPr>
        <w:t xml:space="preserve">由符合政策要求的中小企业提供。相关企业的具体情况如下：</w:t>
      </w:r>
      <w:r/>
    </w:p>
    <w:p>
      <w:pPr>
        <w:pStyle w:val="1001"/>
        <w:ind w:firstLine="480"/>
        <w:spacing w:line="380" w:lineRule="exact"/>
        <w:rPr>
          <w:rFonts w:hint="eastAsia" w:ascii="宋体" w:hAnsi="宋体"/>
          <w:sz w:val="24"/>
        </w:rPr>
      </w:pPr>
      <w:r>
        <w:rPr>
          <w:rFonts w:hint="eastAsia" w:ascii="宋体" w:hAnsi="宋体"/>
          <w:sz w:val="24"/>
        </w:rPr>
        <w:t xml:space="preserve"> 1.（标的名称），属于（  科学研究和技术服务业 ）行业；承接企业为（企业名称），从业人员（    ）人，营业收入为（    万元），资产总额为（    万元）</w:t>
      </w:r>
      <w:r>
        <w:rPr>
          <w:rFonts w:hint="eastAsia" w:ascii="宋体" w:hAnsi="宋体"/>
          <w:sz w:val="24"/>
        </w:rPr>
        <w:fldChar w:fldCharType="begin"/>
      </w:r>
      <w:r>
        <w:rPr>
          <w:rFonts w:hint="eastAsia" w:ascii="宋体" w:hAnsi="宋体"/>
          <w:sz w:val="24"/>
        </w:rPr>
        <w:instrText xml:space="preserve"> = 1 \* GB3 </w:instrText>
      </w:r>
      <w:r>
        <w:rPr>
          <w:rFonts w:hint="eastAsia" w:ascii="宋体" w:hAnsi="宋体"/>
          <w:sz w:val="24"/>
        </w:rPr>
        <w:fldChar w:fldCharType="separate"/>
      </w:r>
      <w:r>
        <w:rPr>
          <w:rFonts w:hint="eastAsia" w:ascii="宋体" w:hAnsi="宋体"/>
          <w:sz w:val="24"/>
        </w:rPr>
        <w:t xml:space="preserve">①</w:t>
      </w:r>
      <w:r>
        <w:rPr>
          <w:rFonts w:hint="eastAsia" w:ascii="宋体" w:hAnsi="宋体"/>
          <w:sz w:val="24"/>
        </w:rPr>
        <w:fldChar w:fldCharType="end"/>
      </w:r>
      <w:r>
        <w:rPr>
          <w:rFonts w:hint="eastAsia" w:ascii="宋体" w:hAnsi="宋体"/>
          <w:sz w:val="24"/>
        </w:rPr>
        <w:t xml:space="preserve">，属于（中型企业、小型企业、微型企业）；</w:t>
      </w:r>
      <w:r/>
    </w:p>
    <w:p>
      <w:pPr>
        <w:pStyle w:val="1001"/>
        <w:ind w:firstLine="480"/>
        <w:spacing w:line="380" w:lineRule="exact"/>
        <w:rPr>
          <w:rFonts w:hint="eastAsia" w:ascii="宋体" w:hAnsi="宋体"/>
          <w:sz w:val="24"/>
        </w:rPr>
      </w:pPr>
      <w:r>
        <w:rPr>
          <w:rFonts w:hint="eastAsia" w:ascii="宋体" w:hAnsi="宋体"/>
          <w:sz w:val="24"/>
        </w:rPr>
        <w:t xml:space="preserve">2.（标的名称），属于（ 科学研究和技术服务业   ）行业；承接企业为（企业名称），从业人员（    ）人，营业收入为（    万元），资产总额为（    万元）</w:t>
      </w:r>
      <w:r>
        <w:rPr>
          <w:rFonts w:hint="eastAsia" w:ascii="宋体" w:hAnsi="宋体"/>
          <w:sz w:val="24"/>
        </w:rPr>
        <w:fldChar w:fldCharType="begin"/>
      </w:r>
      <w:r>
        <w:rPr>
          <w:rFonts w:hint="eastAsia" w:ascii="宋体" w:hAnsi="宋体"/>
          <w:sz w:val="24"/>
        </w:rPr>
        <w:instrText xml:space="preserve"> = 1 \* GB3 </w:instrText>
      </w:r>
      <w:r>
        <w:rPr>
          <w:rFonts w:hint="eastAsia" w:ascii="宋体" w:hAnsi="宋体"/>
          <w:sz w:val="24"/>
        </w:rPr>
        <w:fldChar w:fldCharType="separate"/>
      </w:r>
      <w:r>
        <w:rPr>
          <w:rFonts w:hint="eastAsia" w:ascii="宋体" w:hAnsi="宋体"/>
          <w:sz w:val="24"/>
        </w:rPr>
        <w:t xml:space="preserve">①</w:t>
      </w:r>
      <w:r>
        <w:rPr>
          <w:rFonts w:hint="eastAsia" w:ascii="宋体" w:hAnsi="宋体"/>
          <w:sz w:val="24"/>
        </w:rPr>
        <w:fldChar w:fldCharType="end"/>
      </w:r>
      <w:r>
        <w:rPr>
          <w:rFonts w:hint="eastAsia" w:ascii="宋体" w:hAnsi="宋体"/>
          <w:sz w:val="24"/>
        </w:rPr>
        <w:t xml:space="preserve">，属于（中型企业、小型企业、微型企业）；</w:t>
      </w:r>
      <w:r/>
    </w:p>
    <w:p>
      <w:pPr>
        <w:pStyle w:val="1001"/>
        <w:ind w:firstLine="480"/>
        <w:spacing w:line="380" w:lineRule="exact"/>
        <w:rPr>
          <w:rFonts w:hint="eastAsia" w:ascii="宋体" w:hAnsi="宋体"/>
          <w:sz w:val="24"/>
        </w:rPr>
      </w:pPr>
      <w:r>
        <w:rPr>
          <w:rFonts w:hint="eastAsia" w:ascii="宋体" w:hAnsi="宋体"/>
          <w:sz w:val="24"/>
        </w:rPr>
      </w:r>
      <w:r/>
    </w:p>
    <w:p>
      <w:pPr>
        <w:pStyle w:val="1001"/>
        <w:ind w:left="420"/>
        <w:spacing w:after="120"/>
        <w:rPr>
          <w:rFonts w:hint="eastAsia" w:ascii="宋体" w:hAnsi="宋体"/>
          <w:sz w:val="24"/>
        </w:rPr>
      </w:pPr>
      <w:r>
        <w:rPr>
          <w:rFonts w:hint="eastAsia" w:ascii="宋体" w:hAnsi="宋体"/>
          <w:sz w:val="24"/>
        </w:rPr>
        <w:t xml:space="preserve">……</w:t>
      </w:r>
      <w:r/>
    </w:p>
    <w:p>
      <w:pPr>
        <w:pStyle w:val="1016"/>
        <w:rPr>
          <w:rFonts w:hint="eastAsia" w:ascii="宋体" w:hAnsi="宋体"/>
          <w:sz w:val="24"/>
        </w:rPr>
      </w:pPr>
      <w:r>
        <w:rPr>
          <w:rFonts w:hint="eastAsia" w:ascii="宋体" w:hAnsi="宋体"/>
          <w:sz w:val="24"/>
        </w:rPr>
        <w:t xml:space="preserve">以上企业，不属于大企业的分支机构，不存在控股股东为大企业的情形，也</w:t>
      </w:r>
      <w:r/>
    </w:p>
    <w:p>
      <w:pPr>
        <w:pStyle w:val="1016"/>
        <w:ind w:left="0"/>
        <w:rPr>
          <w:rFonts w:hint="eastAsia" w:ascii="宋体" w:hAnsi="宋体"/>
          <w:sz w:val="24"/>
        </w:rPr>
      </w:pPr>
      <w:r>
        <w:rPr>
          <w:rFonts w:hint="eastAsia" w:ascii="宋体" w:hAnsi="宋体"/>
          <w:sz w:val="24"/>
        </w:rPr>
        <w:t xml:space="preserve">不存在与大企业的负责人为同一人的情形。</w:t>
      </w:r>
      <w:r/>
    </w:p>
    <w:p>
      <w:pPr>
        <w:pStyle w:val="1016"/>
        <w:rPr>
          <w:rFonts w:hint="eastAsia" w:ascii="宋体" w:hAnsi="宋体"/>
          <w:sz w:val="24"/>
        </w:rPr>
      </w:pPr>
      <w:r>
        <w:rPr>
          <w:rFonts w:hint="eastAsia" w:ascii="宋体" w:hAnsi="宋体"/>
          <w:sz w:val="24"/>
        </w:rPr>
        <w:t xml:space="preserve">本企业对上述声明内容的真实性负责。如有虚假，将依法承担相应责任。</w:t>
      </w:r>
      <w:r/>
    </w:p>
    <w:p>
      <w:pPr>
        <w:pStyle w:val="1016"/>
        <w:rPr>
          <w:rFonts w:hint="eastAsia" w:ascii="宋体" w:hAnsi="宋体"/>
          <w:sz w:val="24"/>
        </w:rPr>
      </w:pPr>
      <w:r>
        <w:rPr>
          <w:rFonts w:hint="eastAsia" w:ascii="宋体" w:hAnsi="宋体"/>
          <w:sz w:val="24"/>
        </w:rPr>
      </w:r>
      <w:r/>
    </w:p>
    <w:p>
      <w:pPr>
        <w:pStyle w:val="1016"/>
        <w:ind w:right="480" w:firstLine="360"/>
        <w:rPr>
          <w:rFonts w:hint="eastAsia" w:ascii="宋体" w:hAnsi="宋体"/>
          <w:sz w:val="24"/>
          <w:highlight w:val="yellow"/>
        </w:rPr>
      </w:pPr>
      <w:r>
        <w:rPr>
          <w:rFonts w:hint="eastAsia" w:ascii="宋体" w:hAnsi="宋体"/>
          <w:sz w:val="24"/>
        </w:rPr>
        <w:t xml:space="preserve">本项目属于</w:t>
      </w:r>
      <w:r>
        <w:rPr>
          <w:rFonts w:hint="eastAsia" w:ascii="宋体" w:hAnsi="宋体"/>
          <w:sz w:val="24"/>
          <w:highlight w:val="none"/>
        </w:rPr>
        <w:t xml:space="preserve">技术服务行业。</w:t>
      </w:r>
      <w:r/>
    </w:p>
    <w:p>
      <w:pPr>
        <w:pStyle w:val="1016"/>
        <w:ind w:right="480" w:firstLine="2640"/>
        <w:rPr>
          <w:rFonts w:hint="eastAsia" w:ascii="宋体" w:hAnsi="宋体"/>
          <w:sz w:val="24"/>
        </w:rPr>
      </w:pPr>
      <w:r>
        <w:rPr>
          <w:rFonts w:hint="eastAsia" w:ascii="宋体" w:hAnsi="宋体"/>
          <w:sz w:val="24"/>
        </w:rPr>
      </w:r>
      <w:r/>
    </w:p>
    <w:p>
      <w:pPr>
        <w:pStyle w:val="1001"/>
        <w:ind w:firstLine="3120"/>
        <w:spacing w:line="300" w:lineRule="auto"/>
        <w:rPr>
          <w:rFonts w:hint="eastAsia" w:ascii="宋体" w:hAnsi="宋体"/>
          <w:sz w:val="24"/>
        </w:rPr>
      </w:pPr>
      <w:r>
        <w:rPr>
          <w:rFonts w:hint="eastAsia" w:ascii="宋体" w:hAnsi="宋体"/>
          <w:sz w:val="24"/>
        </w:rPr>
        <w:t xml:space="preserve">企业名称（电子签章）：</w:t>
      </w:r>
      <w:r/>
    </w:p>
    <w:p>
      <w:pPr>
        <w:pStyle w:val="1001"/>
        <w:ind w:firstLine="3600"/>
        <w:spacing w:line="360" w:lineRule="auto"/>
        <w:rPr>
          <w:rFonts w:hint="eastAsia" w:ascii="宋体" w:hAnsi="宋体"/>
          <w:sz w:val="24"/>
        </w:rPr>
      </w:pPr>
      <w:r>
        <w:rPr>
          <w:rFonts w:hint="eastAsia" w:ascii="宋体" w:hAnsi="宋体"/>
          <w:sz w:val="24"/>
        </w:rPr>
        <w:t xml:space="preserve">日期：   年  月  日</w:t>
      </w:r>
      <w:r/>
    </w:p>
    <w:p>
      <w:pPr>
        <w:pStyle w:val="1016"/>
        <w:ind w:right="480" w:firstLine="3240"/>
        <w:rPr>
          <w:rFonts w:hint="eastAsia" w:ascii="宋体" w:hAnsi="宋体"/>
          <w:sz w:val="24"/>
        </w:rPr>
      </w:pPr>
      <w:r>
        <w:rPr>
          <w:rFonts w:hint="eastAsia" w:ascii="宋体" w:hAnsi="宋体"/>
          <w:sz w:val="24"/>
        </w:rPr>
      </w:r>
      <w:r/>
    </w:p>
    <w:p>
      <w:pPr>
        <w:pStyle w:val="1016"/>
        <w:rPr>
          <w:rFonts w:hint="eastAsia" w:ascii="宋体" w:hAnsi="宋体"/>
          <w:sz w:val="24"/>
        </w:rPr>
      </w:pPr>
      <w:r>
        <w:rPr>
          <w:rFonts w:hint="eastAsia" w:ascii="宋体" w:hAnsi="宋体"/>
          <w:sz w:val="24"/>
        </w:rPr>
      </w:r>
      <w:r/>
    </w:p>
    <w:p>
      <w:pPr>
        <w:pStyle w:val="1016"/>
        <w:rPr>
          <w:rFonts w:hint="eastAsia" w:ascii="宋体" w:hAnsi="宋体"/>
          <w:sz w:val="24"/>
        </w:rPr>
      </w:pPr>
      <w:r>
        <w:rPr>
          <w:rFonts w:hint="eastAsia" w:ascii="宋体" w:hAnsi="宋体"/>
          <w:sz w:val="24"/>
        </w:rPr>
      </w:r>
      <w:r/>
    </w:p>
    <w:p>
      <w:pPr>
        <w:pStyle w:val="1016"/>
        <w:rPr>
          <w:rFonts w:hint="eastAsia" w:ascii="宋体" w:hAnsi="宋体"/>
          <w:sz w:val="24"/>
        </w:rPr>
      </w:pPr>
      <w:r>
        <w:rPr>
          <w:rFonts w:hint="eastAsia" w:ascii="宋体" w:hAnsi="宋体"/>
          <w:sz w:val="24"/>
        </w:rPr>
      </w:r>
      <w:r/>
    </w:p>
    <w:p>
      <w:pPr>
        <w:pStyle w:val="1016"/>
        <w:rPr>
          <w:rFonts w:hint="eastAsia" w:ascii="宋体" w:hAnsi="宋体"/>
          <w:sz w:val="24"/>
        </w:rPr>
      </w:pPr>
      <w:r>
        <w:rPr>
          <w:rFonts w:hint="eastAsia" w:ascii="宋体" w:hAnsi="宋体"/>
          <w:sz w:val="24"/>
        </w:rPr>
      </w:r>
      <w:r/>
    </w:p>
    <w:p>
      <w:pPr>
        <w:pStyle w:val="1016"/>
        <w:rPr>
          <w:rFonts w:hint="eastAsia" w:ascii="宋体" w:hAnsi="宋体"/>
          <w:sz w:val="24"/>
        </w:rPr>
      </w:pPr>
      <w:r>
        <w:rPr>
          <w:rFonts w:hint="eastAsia" w:ascii="宋体" w:hAnsi="宋体"/>
          <w:sz w:val="24"/>
        </w:rPr>
        <w:t xml:space="preserve">①：从业人员、营业收入、资产总额填报上一年度数据，无上一年度数据的新成立企业可不填报。</w:t>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posOffset>76200</wp:posOffset>
                </wp:positionH>
                <wp:positionV relativeFrom="page">
                  <wp:posOffset>939800</wp:posOffset>
                </wp:positionV>
                <wp:extent cx="4686300" cy="7150100"/>
                <wp:effectExtent l="0" t="0" r="0" b="12700"/>
                <wp:wrapSquare wrapText="bothSides"/>
                <wp:docPr id="9" name="_x0000_s1033"/>
                <wp:cNvGraphicFramePr/>
                <a:graphic xmlns:a="http://schemas.openxmlformats.org/drawingml/2006/main">
                  <a:graphicData uri="http://schemas.openxmlformats.org/drawingml/2006/picture">
                    <pic:pic xmlns:pic="http://schemas.openxmlformats.org/drawingml/2006/picture">
                      <pic:nvPicPr>
                        <pic:cNvPr id="10" name="_x0000_s1033"/>
                        <pic:cNvPicPr/>
                        <pic:nvPr/>
                      </pic:nvPicPr>
                      <pic:blipFill>
                        <a:blip r:embed="rId15"/>
                        <a:stretch/>
                      </pic:blipFill>
                      <pic:spPr bwMode="auto">
                        <a:xfrm>
                          <a:off x="0" y="0"/>
                          <a:ext cx="4686300" cy="715010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4384;o:allowoverlap:true;o:allowincell:true;mso-position-horizontal-relative:text;margin-left:6.0pt;mso-position-horizontal:absolute;mso-position-vertical-relative:page;margin-top:74.0pt;mso-position-vertical:absolute;width:369.0pt;height:563.0pt;mso-wrap-distance-left:0.0pt;mso-wrap-distance-top:0.0pt;mso-wrap-distance-right:0.0pt;mso-wrap-distance-bottom:0.0pt;" stroked="false">
                <v:path textboxrect="0,0,0,0"/>
                <w10:wrap type="square"/>
                <v:imagedata r:id="rId15" o:title=""/>
              </v:shape>
            </w:pict>
          </mc:Fallback>
        </mc:AlternateContent>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jc w:val="center"/>
        <w:rPr>
          <w:rFonts w:hint="eastAsia" w:ascii="宋体" w:hAnsi="宋体"/>
          <w:sz w:val="36"/>
          <w:szCs w:val="36"/>
        </w:rPr>
      </w:pPr>
      <w:r>
        <w:rPr>
          <w:rFonts w:hint="eastAsia" w:ascii="宋体" w:hAnsi="宋体"/>
          <w:sz w:val="36"/>
          <w:szCs w:val="36"/>
        </w:rPr>
      </w:r>
      <w:r/>
    </w:p>
    <w:p>
      <w:pPr>
        <w:pStyle w:val="1001"/>
        <w:rPr>
          <w:rFonts w:hint="eastAsia" w:ascii="宋体" w:hAnsi="宋体"/>
          <w:sz w:val="36"/>
          <w:szCs w:val="36"/>
        </w:rPr>
      </w:pPr>
      <w:r>
        <w:rPr>
          <w:rFonts w:hint="eastAsia" w:ascii="宋体" w:hAnsi="宋体"/>
          <w:sz w:val="36"/>
          <w:szCs w:val="36"/>
        </w:rPr>
      </w:r>
      <w:r/>
    </w:p>
    <w:p>
      <w:pPr>
        <w:pStyle w:val="1001"/>
        <w:rPr>
          <w:rFonts w:hint="eastAsia" w:ascii="宋体" w:hAnsi="宋体"/>
          <w:sz w:val="36"/>
          <w:szCs w:val="36"/>
        </w:rPr>
      </w:pPr>
      <w:r>
        <w:rPr>
          <w:rFonts w:hint="eastAsia" w:ascii="宋体" w:hAnsi="宋体"/>
          <w:sz w:val="36"/>
          <w:szCs w:val="36"/>
        </w:rPr>
      </w:r>
      <w:r/>
    </w:p>
    <w:p>
      <w:pPr>
        <w:pStyle w:val="1001"/>
        <w:rPr>
          <w:rFonts w:hint="eastAsia" w:ascii="宋体" w:hAnsi="宋体"/>
          <w:sz w:val="36"/>
          <w:szCs w:val="36"/>
        </w:rPr>
      </w:pPr>
      <w:r>
        <w:rPr>
          <w:rFonts w:hint="eastAsia" w:ascii="宋体" w:hAnsi="宋体"/>
          <w:sz w:val="36"/>
          <w:szCs w:val="36"/>
        </w:rPr>
        <w:t xml:space="preserve">10.</w:t>
      </w:r>
      <w:r>
        <w:rPr>
          <w:rFonts w:hint="eastAsia" w:ascii="宋体" w:hAnsi="宋体"/>
          <w:b/>
          <w:sz w:val="36"/>
          <w:szCs w:val="36"/>
        </w:rPr>
        <w:t xml:space="preserve">供应商参加政府采购活动前3年内在经营活动中没有重大违法记录的书面声明</w:t>
      </w:r>
      <w:r/>
    </w:p>
    <w:p>
      <w:pPr>
        <w:pStyle w:val="1001"/>
        <w:rPr>
          <w:rFonts w:hint="eastAsia" w:ascii="宋体" w:hAnsi="宋体"/>
          <w:sz w:val="24"/>
        </w:rPr>
      </w:pPr>
      <w:r>
        <w:rPr>
          <w:rFonts w:hint="eastAsia" w:ascii="宋体" w:hAnsi="宋体"/>
          <w:sz w:val="24"/>
        </w:rPr>
      </w:r>
      <w:r/>
    </w:p>
    <w:p>
      <w:pPr>
        <w:pStyle w:val="1001"/>
        <w:ind w:firstLine="720"/>
        <w:jc w:val="left"/>
        <w:spacing w:before="100" w:beforeAutospacing="1" w:after="100" w:afterAutospacing="1" w:line="360" w:lineRule="auto"/>
        <w:widowControl/>
        <w:rPr>
          <w:rFonts w:hint="eastAsia" w:ascii="宋体" w:hAnsi="宋体"/>
          <w:sz w:val="24"/>
        </w:rPr>
      </w:pPr>
      <w:r>
        <w:rPr>
          <w:rFonts w:hint="eastAsia" w:ascii="宋体" w:hAnsi="宋体"/>
          <w:sz w:val="24"/>
        </w:rPr>
        <w:t xml:space="preserve">我单位在参加</w:t>
      </w:r>
      <w:r>
        <w:rPr>
          <w:rFonts w:hint="eastAsia" w:ascii="宋体" w:hAnsi="宋体"/>
          <w:spacing w:val="6"/>
          <w:sz w:val="24"/>
          <w:u w:val="single"/>
          <w:lang w:eastAsia="zh-CN"/>
        </w:rPr>
        <w:t xml:space="preserve">沛县退役军人事务局优抚对象免费体检项目</w:t>
      </w:r>
      <w:r>
        <w:rPr>
          <w:rFonts w:hint="eastAsia" w:ascii="宋体" w:hAnsi="宋体"/>
          <w:sz w:val="24"/>
        </w:rPr>
        <w:t xml:space="preserve">（</w:t>
      </w:r>
      <w:r>
        <w:rPr>
          <w:rFonts w:hint="eastAsia" w:ascii="宋体" w:hAnsi="宋体"/>
          <w:sz w:val="24"/>
          <w:lang w:eastAsia="zh-CN"/>
        </w:rPr>
        <w:t xml:space="preserve">项目编号：</w:t>
      </w:r>
      <w:r>
        <w:rPr>
          <w:rFonts w:hint="eastAsia" w:ascii="宋体" w:hAnsi="宋体"/>
          <w:sz w:val="24"/>
          <w:u w:val="single"/>
          <w:lang w:eastAsia="zh-CN"/>
        </w:rPr>
        <w:t xml:space="preserve">JSZC-320322-XZGH-C2026-0007  </w:t>
      </w:r>
      <w:r>
        <w:rPr>
          <w:rFonts w:hint="eastAsia" w:ascii="宋体" w:hAnsi="宋体"/>
          <w:sz w:val="24"/>
        </w:rPr>
        <w:t xml:space="preserve">）政府采购活动前3年内在经营活动中没有重大违法记录。重大违法记录是指因违法经营受到刑事处罚或者责令停产停业、吊销许可证或者执照、较大数额罚款等行政处罚。</w:t>
      </w:r>
      <w:r/>
    </w:p>
    <w:p>
      <w:pPr>
        <w:pStyle w:val="1001"/>
        <w:ind w:firstLine="720"/>
        <w:jc w:val="left"/>
        <w:spacing w:before="100" w:beforeAutospacing="1" w:after="100" w:afterAutospacing="1" w:line="360" w:lineRule="auto"/>
        <w:widowControl/>
        <w:rPr>
          <w:rFonts w:hint="eastAsia" w:ascii="宋体" w:hAnsi="宋体"/>
          <w:sz w:val="24"/>
        </w:rPr>
      </w:pPr>
      <w:r>
        <w:rPr>
          <w:rFonts w:hint="eastAsia" w:ascii="宋体" w:hAnsi="宋体"/>
          <w:sz w:val="24"/>
        </w:rPr>
        <w:t xml:space="preserve">我单位对上述声明的真实性负责。如有虚假，将依法承担相应责任。</w:t>
      </w:r>
      <w:r/>
    </w:p>
    <w:p>
      <w:pPr>
        <w:pStyle w:val="1001"/>
        <w:ind w:right="29"/>
        <w:rPr>
          <w:rFonts w:hint="eastAsia" w:ascii="宋体" w:hAnsi="宋体"/>
          <w:sz w:val="24"/>
        </w:rPr>
      </w:pPr>
      <w:r>
        <w:rPr>
          <w:rFonts w:hint="eastAsia" w:ascii="宋体" w:hAnsi="宋体"/>
          <w:sz w:val="24"/>
        </w:rPr>
      </w:r>
      <w:r/>
    </w:p>
    <w:p>
      <w:pPr>
        <w:pStyle w:val="1001"/>
        <w:ind w:right="29"/>
        <w:rPr>
          <w:rFonts w:hint="eastAsia" w:ascii="宋体" w:hAnsi="宋体"/>
          <w:sz w:val="24"/>
        </w:rPr>
      </w:pPr>
      <w:r>
        <w:rPr>
          <w:rFonts w:hint="eastAsia" w:ascii="宋体" w:hAnsi="宋体"/>
          <w:sz w:val="24"/>
        </w:rPr>
      </w:r>
      <w:r/>
    </w:p>
    <w:p>
      <w:pPr>
        <w:pStyle w:val="1001"/>
        <w:ind w:right="29"/>
        <w:rPr>
          <w:rFonts w:hint="eastAsia" w:ascii="宋体" w:hAnsi="宋体"/>
          <w:sz w:val="24"/>
        </w:rPr>
      </w:pPr>
      <w:r>
        <w:rPr>
          <w:rFonts w:hint="eastAsia" w:ascii="宋体" w:hAnsi="宋体"/>
          <w:sz w:val="24"/>
        </w:rPr>
        <w:t xml:space="preserve">                           供应商（电子签章）：</w:t>
      </w:r>
      <w:r/>
    </w:p>
    <w:p>
      <w:pPr>
        <w:pStyle w:val="1001"/>
        <w:ind w:right="29"/>
        <w:rPr>
          <w:rFonts w:hint="eastAsia" w:ascii="宋体" w:hAnsi="宋体"/>
          <w:sz w:val="24"/>
        </w:rPr>
      </w:pPr>
      <w:r>
        <w:rPr>
          <w:rFonts w:hint="eastAsia" w:ascii="宋体" w:hAnsi="宋体"/>
          <w:sz w:val="24"/>
        </w:rPr>
        <w:t xml:space="preserve">                           日期：</w:t>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rPr>
          <w:rFonts w:hint="eastAsia" w:ascii="宋体" w:hAnsi="宋体"/>
          <w:b/>
          <w:sz w:val="36"/>
          <w:szCs w:val="36"/>
        </w:rPr>
      </w:r>
      <w:r/>
    </w:p>
    <w:p>
      <w:pPr>
        <w:pStyle w:val="1001"/>
        <w:spacing w:line="588" w:lineRule="exact"/>
        <w:rPr>
          <w:rFonts w:hint="eastAsia" w:ascii="宋体" w:hAnsi="宋体"/>
          <w:b/>
          <w:sz w:val="36"/>
          <w:szCs w:val="36"/>
        </w:rPr>
      </w:pPr>
      <w:r>
        <w:rPr>
          <w:rFonts w:hint="eastAsia" w:ascii="宋体" w:hAnsi="宋体"/>
          <w:b/>
          <w:sz w:val="36"/>
          <w:szCs w:val="36"/>
        </w:rPr>
      </w:r>
      <w:r/>
    </w:p>
    <w:p>
      <w:pPr>
        <w:pStyle w:val="1001"/>
        <w:jc w:val="center"/>
        <w:spacing w:line="588" w:lineRule="exact"/>
        <w:rPr>
          <w:rFonts w:hint="eastAsia" w:ascii="宋体" w:hAnsi="宋体"/>
          <w:b/>
          <w:sz w:val="36"/>
          <w:szCs w:val="36"/>
        </w:rPr>
      </w:pPr>
      <w:r/>
      <w:bookmarkStart w:id="1" w:name="OLE_LINK13"/>
      <w:r/>
      <w:bookmarkEnd w:id="1"/>
      <w:r/>
      <w:bookmarkStart w:id="2" w:name="OLE_LINK14"/>
      <w:r/>
      <w:bookmarkEnd w:id="2"/>
      <w:r>
        <w:rPr>
          <w:rFonts w:hint="eastAsia" w:ascii="宋体" w:hAnsi="宋体"/>
          <w:b/>
          <w:sz w:val="36"/>
          <w:szCs w:val="36"/>
        </w:rPr>
        <w:t xml:space="preserve">11.</w:t>
      </w:r>
      <w:r>
        <w:rPr>
          <w:rFonts w:hint="eastAsia" w:ascii="宋体" w:hAnsi="宋体"/>
          <w:b/>
          <w:spacing w:val="6"/>
          <w:sz w:val="36"/>
          <w:szCs w:val="36"/>
        </w:rPr>
        <w:t xml:space="preserve"> 残疾人福利性单位声明函</w:t>
      </w:r>
      <w:r/>
    </w:p>
    <w:p>
      <w:pPr>
        <w:pStyle w:val="1001"/>
        <w:jc w:val="center"/>
        <w:spacing w:line="0" w:lineRule="atLeast"/>
        <w:rPr>
          <w:rFonts w:hint="eastAsia" w:ascii="宋体" w:hAnsi="宋体"/>
          <w:b/>
          <w:sz w:val="36"/>
          <w:szCs w:val="36"/>
        </w:rPr>
      </w:pPr>
      <w:r>
        <w:rPr>
          <w:rFonts w:hint="eastAsia" w:ascii="宋体" w:hAnsi="宋体"/>
          <w:b/>
          <w:sz w:val="36"/>
          <w:szCs w:val="36"/>
        </w:rPr>
      </w:r>
      <w:r/>
    </w:p>
    <w:p>
      <w:pPr>
        <w:pStyle w:val="1001"/>
        <w:jc w:val="center"/>
        <w:spacing w:line="0" w:lineRule="atLeast"/>
        <w:rPr>
          <w:rFonts w:hint="eastAsia" w:ascii="宋体" w:hAnsi="宋体" w:eastAsia="宋体"/>
          <w:spacing w:val="6"/>
          <w:sz w:val="24"/>
          <w:lang w:eastAsia="zh-CN"/>
        </w:rPr>
      </w:pPr>
      <w:r>
        <w:rPr>
          <w:rFonts w:hint="eastAsia" w:ascii="宋体" w:hAnsi="宋体"/>
          <w:spacing w:val="6"/>
          <w:sz w:val="24"/>
          <w:lang w:eastAsia="zh-CN"/>
        </w:rPr>
        <w:t xml:space="preserve">项目编号：JSZC-320322-XZGH-C2026-0007</w:t>
      </w:r>
      <w:r>
        <w:rPr>
          <w:rFonts w:hint="eastAsia" w:ascii="宋体" w:hAnsi="宋体"/>
          <w:sz w:val="24"/>
          <w:lang w:eastAsia="zh-CN"/>
        </w:rPr>
        <w:t xml:space="preserve">  </w:t>
      </w:r>
      <w:r/>
    </w:p>
    <w:p>
      <w:pPr>
        <w:pStyle w:val="1001"/>
        <w:spacing w:line="588" w:lineRule="exact"/>
        <w:rPr>
          <w:rFonts w:hint="eastAsia" w:ascii="宋体" w:hAnsi="宋体"/>
          <w:b/>
          <w:spacing w:val="6"/>
          <w:sz w:val="30"/>
          <w:szCs w:val="30"/>
        </w:rPr>
      </w:pPr>
      <w:r>
        <w:rPr>
          <w:rFonts w:hint="eastAsia" w:ascii="宋体" w:hAnsi="宋体"/>
          <w:b/>
          <w:spacing w:val="6"/>
          <w:sz w:val="30"/>
          <w:szCs w:val="30"/>
        </w:rPr>
      </w:r>
      <w:r/>
    </w:p>
    <w:p>
      <w:pPr>
        <w:pStyle w:val="1001"/>
        <w:ind w:firstLine="504"/>
        <w:spacing w:line="588" w:lineRule="exact"/>
        <w:rPr>
          <w:rFonts w:hint="eastAsia" w:ascii="宋体" w:hAnsi="宋体"/>
          <w:spacing w:val="6"/>
          <w:sz w:val="24"/>
        </w:rPr>
      </w:pPr>
      <w:r>
        <w:rPr>
          <w:rFonts w:hint="eastAsia" w:ascii="宋体" w:hAnsi="宋体"/>
          <w:spacing w:val="6"/>
          <w:sz w:val="24"/>
        </w:rPr>
        <w:t xml:space="preserve">本单位郑重声明，根据《财政部 民政部 中国残疾人联合会关于促进残疾人就业政府采购政策的通知》（财库</w:t>
      </w:r>
      <w:r>
        <w:rPr>
          <w:rFonts w:hint="eastAsia" w:ascii="宋体" w:hAnsi="宋体"/>
          <w:sz w:val="24"/>
        </w:rPr>
        <w:t xml:space="preserve">〔2017〕141</w:t>
      </w:r>
      <w:r>
        <w:rPr>
          <w:rFonts w:hint="eastAsia" w:ascii="宋体" w:hAnsi="宋体"/>
          <w:spacing w:val="6"/>
          <w:sz w:val="24"/>
        </w:rPr>
        <w:t xml:space="preserve">号）的规定，本单位为符合条件的残疾人福利性单位，且本单位参加单位的采购活动提供本单位制造的货物（由本单位承担工程/提供服务），或者提供其他残疾人福利性单位制造的货物（不包括使用非残疾人福利性单位注册商标的货物）。</w:t>
      </w:r>
      <w:r/>
    </w:p>
    <w:p>
      <w:pPr>
        <w:pStyle w:val="1001"/>
        <w:ind w:firstLine="504"/>
        <w:spacing w:line="588" w:lineRule="exact"/>
        <w:rPr>
          <w:rFonts w:hint="eastAsia" w:ascii="宋体" w:hAnsi="宋体"/>
          <w:spacing w:val="6"/>
          <w:sz w:val="24"/>
        </w:rPr>
      </w:pPr>
      <w:r>
        <w:rPr>
          <w:rFonts w:hint="eastAsia" w:ascii="宋体" w:hAnsi="宋体"/>
          <w:spacing w:val="6"/>
          <w:sz w:val="24"/>
        </w:rPr>
        <w:t xml:space="preserve">本单位对上述声明的真实性负责。如有虚假，将依法承担相应责任。</w:t>
      </w:r>
      <w:r/>
    </w:p>
    <w:p>
      <w:pPr>
        <w:pStyle w:val="1001"/>
        <w:ind w:firstLine="504"/>
        <w:spacing w:line="588" w:lineRule="exact"/>
        <w:rPr>
          <w:rFonts w:hint="eastAsia" w:ascii="宋体" w:hAnsi="宋体"/>
          <w:spacing w:val="6"/>
          <w:sz w:val="24"/>
        </w:rPr>
      </w:pPr>
      <w:r>
        <w:rPr>
          <w:rFonts w:hint="eastAsia" w:ascii="宋体" w:hAnsi="宋体"/>
          <w:spacing w:val="6"/>
          <w:sz w:val="24"/>
        </w:rPr>
      </w:r>
      <w:r/>
    </w:p>
    <w:p>
      <w:pPr>
        <w:pStyle w:val="1001"/>
        <w:ind w:firstLine="504"/>
        <w:spacing w:line="588" w:lineRule="exact"/>
        <w:rPr>
          <w:rFonts w:hint="eastAsia" w:ascii="宋体" w:hAnsi="宋体"/>
          <w:spacing w:val="6"/>
          <w:sz w:val="24"/>
        </w:rPr>
      </w:pPr>
      <w:r>
        <w:rPr>
          <w:rFonts w:hint="eastAsia" w:ascii="宋体" w:hAnsi="宋体"/>
          <w:spacing w:val="6"/>
          <w:sz w:val="24"/>
        </w:rPr>
      </w:r>
      <w:r/>
    </w:p>
    <w:p>
      <w:pPr>
        <w:pStyle w:val="1001"/>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单位名称（电子签章）：</w:t>
      </w:r>
      <w:r/>
    </w:p>
    <w:p>
      <w:pPr>
        <w:pStyle w:val="1001"/>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t xml:space="preserve">       日  期：</w:t>
      </w:r>
      <w:r/>
    </w:p>
    <w:p>
      <w:pPr>
        <w:pStyle w:val="1001"/>
        <w:spacing w:line="360" w:lineRule="auto"/>
        <w:rPr>
          <w:rFonts w:hint="eastAsia" w:ascii="宋体" w:hAnsi="宋体"/>
          <w:sz w:val="24"/>
        </w:rPr>
      </w:pPr>
      <w:r>
        <w:rPr>
          <w:rFonts w:hint="eastAsia" w:ascii="宋体" w:hAnsi="宋体"/>
          <w:sz w:val="24"/>
        </w:rPr>
      </w:r>
      <w:r/>
    </w:p>
    <w:p>
      <w:pPr>
        <w:pStyle w:val="1001"/>
        <w:jc w:val="left"/>
        <w:widowControl/>
        <w:rPr>
          <w:rFonts w:hint="eastAsia" w:ascii="宋体" w:hAnsi="宋体"/>
          <w:sz w:val="24"/>
        </w:rPr>
      </w:pPr>
      <w:r>
        <w:rPr>
          <w:rFonts w:hint="eastAsia" w:ascii="宋体" w:hAnsi="宋体"/>
          <w:sz w:val="24"/>
        </w:rPr>
        <w:t xml:space="preserve">说明：</w:t>
      </w:r>
      <w:r/>
    </w:p>
    <w:p>
      <w:pPr>
        <w:pStyle w:val="1001"/>
        <w:ind w:firstLine="480"/>
        <w:jc w:val="left"/>
        <w:widowControl/>
        <w:rPr>
          <w:rFonts w:hint="eastAsia" w:ascii="宋体" w:hAnsi="宋体"/>
          <w:sz w:val="24"/>
        </w:rPr>
      </w:pPr>
      <w:r>
        <w:rPr>
          <w:rFonts w:hint="eastAsia" w:ascii="宋体" w:hAnsi="宋体"/>
          <w:sz w:val="24"/>
        </w:rPr>
        <w:t xml:space="preserve">中标、成交供应商为残疾人福利性单位的，采购人或者其委托的采购代理机构应当随中标、成交结果同时公告其《残疾人福利性单位声明函》，接受社会监督。</w:t>
      </w:r>
      <w:r/>
    </w:p>
    <w:p>
      <w:pPr>
        <w:pStyle w:val="1001"/>
        <w:ind w:firstLine="480"/>
        <w:jc w:val="left"/>
        <w:widowControl/>
        <w:rPr>
          <w:rFonts w:hint="eastAsia" w:ascii="宋体" w:hAnsi="宋体"/>
          <w:sz w:val="24"/>
        </w:rPr>
      </w:pPr>
      <w:r>
        <w:rPr>
          <w:rFonts w:hint="eastAsia" w:ascii="宋体" w:hAnsi="宋体"/>
          <w:sz w:val="24"/>
        </w:rPr>
        <w:t xml:space="preserve">供应商提供的《残疾人福利性单位声明函》与事实不符的，依照《政府采购法》第七十七条第一款的规定追究法律责任。</w:t>
      </w:r>
      <w:r/>
    </w:p>
    <w:p>
      <w:pPr>
        <w:pStyle w:val="1001"/>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01"/>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01"/>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01"/>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1001"/>
        <w:ind w:firstLine="747"/>
        <w:jc w:val="center"/>
        <w:widowControl/>
        <w:rPr>
          <w:rFonts w:hint="eastAsia" w:ascii="宋体" w:hAnsi="宋体"/>
          <w:b/>
          <w:spacing w:val="6"/>
          <w:sz w:val="36"/>
          <w:szCs w:val="36"/>
        </w:rPr>
      </w:pPr>
      <w:r>
        <w:rPr>
          <w:rFonts w:hint="eastAsia" w:ascii="宋体" w:hAnsi="宋体"/>
          <w:b/>
          <w:spacing w:val="6"/>
          <w:sz w:val="36"/>
          <w:szCs w:val="36"/>
        </w:rPr>
      </w:r>
      <w:r/>
    </w:p>
    <w:p>
      <w:pPr>
        <w:pStyle w:val="999"/>
      </w:pPr>
      <w:r/>
      <w:r/>
    </w:p>
    <w:p>
      <w:pPr>
        <w:jc w:val="center"/>
        <w:spacing w:line="588" w:lineRule="exact"/>
        <w:rPr>
          <w:rFonts w:hint="eastAsia" w:ascii="宋体" w:hAnsi="宋体"/>
          <w:b/>
          <w:spacing w:val="6"/>
          <w:sz w:val="36"/>
          <w:szCs w:val="36"/>
        </w:rPr>
      </w:pPr>
      <w:r>
        <w:rPr>
          <w:rFonts w:hint="eastAsia" w:ascii="宋体" w:hAnsi="宋体"/>
          <w:b/>
          <w:spacing w:val="6"/>
          <w:sz w:val="36"/>
          <w:szCs w:val="36"/>
        </w:rPr>
      </w:r>
      <w:r/>
    </w:p>
    <w:p>
      <w:pPr>
        <w:jc w:val="center"/>
        <w:spacing w:line="588" w:lineRule="exact"/>
        <w:rPr>
          <w:rFonts w:hint="eastAsia" w:ascii="宋体" w:hAnsi="宋体"/>
          <w:b/>
          <w:spacing w:val="6"/>
          <w:sz w:val="36"/>
          <w:szCs w:val="36"/>
        </w:rPr>
      </w:pPr>
      <w:r>
        <w:rPr>
          <w:rFonts w:hint="eastAsia" w:ascii="宋体" w:hAnsi="宋体"/>
          <w:b/>
          <w:spacing w:val="6"/>
          <w:sz w:val="36"/>
          <w:szCs w:val="36"/>
        </w:rPr>
        <w:t xml:space="preserve">12.监狱企业证明材料</w:t>
      </w:r>
      <w:r/>
    </w:p>
    <w:p>
      <w:pPr>
        <w:ind w:firstLine="480"/>
        <w:spacing w:line="588" w:lineRule="exact"/>
        <w:rPr>
          <w:rFonts w:hint="eastAsia" w:ascii="宋体" w:hAnsi="宋体"/>
          <w:sz w:val="24"/>
        </w:rPr>
      </w:pPr>
      <w:r>
        <w:rPr>
          <w:rFonts w:hint="eastAsia" w:ascii="宋体" w:hAnsi="宋体"/>
          <w:sz w:val="24"/>
        </w:rPr>
        <w:t xml:space="preserve">监狱企业参加政府采购活动时，应当提供由省级以上监狱管理局、戒毒管理局(含新疆生产建设兵团)出具的属于监狱企业的证明文件。</w:t>
      </w:r>
      <w:r/>
    </w:p>
    <w:p>
      <w:pPr>
        <w:jc w:val="left"/>
        <w:spacing w:beforeAutospacing="1" w:afterAutospacing="1"/>
        <w:widowControl/>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pStyle w:val="1027"/>
        <w:rPr>
          <w:rFonts w:hint="eastAsia" w:ascii="宋体" w:hAnsi="宋体"/>
          <w:sz w:val="24"/>
        </w:rPr>
      </w:pPr>
      <w:r>
        <w:rPr>
          <w:rFonts w:hint="eastAsia" w:ascii="宋体" w:hAnsi="宋体"/>
          <w:sz w:val="24"/>
        </w:rPr>
      </w:r>
      <w:r/>
    </w:p>
    <w:p>
      <w:pPr>
        <w:ind w:right="1560" w:firstLine="480"/>
        <w:jc w:val="right"/>
        <w:spacing w:line="588" w:lineRule="exact"/>
        <w:tabs>
          <w:tab w:val="left" w:pos="4860" w:leader="none"/>
        </w:tabs>
        <w:rPr>
          <w:rFonts w:hint="eastAsia" w:ascii="宋体" w:hAnsi="宋体"/>
          <w:sz w:val="24"/>
        </w:rPr>
      </w:pPr>
      <w:r>
        <w:rPr>
          <w:rFonts w:hint="eastAsia" w:ascii="宋体" w:hAnsi="宋体"/>
          <w:sz w:val="24"/>
        </w:rPr>
        <w:t xml:space="preserve"> 供应商</w:t>
      </w:r>
      <w:r>
        <w:rPr>
          <w:rFonts w:hint="eastAsia" w:ascii="宋体" w:hAnsi="宋体"/>
          <w:spacing w:val="6"/>
          <w:sz w:val="24"/>
        </w:rPr>
        <w:t xml:space="preserve">名称（公章）：</w:t>
      </w:r>
      <w:r/>
    </w:p>
    <w:p>
      <w:pPr>
        <w:ind w:right="1560" w:firstLine="504"/>
        <w:jc w:val="right"/>
        <w:spacing w:line="588" w:lineRule="exact"/>
        <w:tabs>
          <w:tab w:val="left" w:pos="4860" w:leader="none"/>
        </w:tabs>
        <w:rPr>
          <w:rFonts w:hint="eastAsia" w:ascii="宋体" w:hAnsi="宋体"/>
          <w:sz w:val="24"/>
          <w:szCs w:val="24"/>
          <w:highlight w:val="none"/>
        </w:rPr>
      </w:pPr>
      <w:r>
        <w:rPr>
          <w:rFonts w:hint="eastAsia" w:ascii="宋体" w:hAnsi="宋体"/>
          <w:sz w:val="24"/>
        </w:rPr>
        <w:t xml:space="preserve">年   月   日</w:t>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ind w:right="1560" w:firstLine="504"/>
        <w:jc w:val="right"/>
        <w:spacing w:line="588" w:lineRule="exact"/>
        <w:tabs>
          <w:tab w:val="left" w:pos="4860" w:leader="none"/>
        </w:tabs>
        <w:rPr>
          <w:rFonts w:hint="eastAsia" w:ascii="宋体" w:hAnsi="宋体"/>
          <w:sz w:val="24"/>
          <w:szCs w:val="24"/>
        </w:rPr>
      </w:pPr>
      <w:r>
        <w:rPr>
          <w:rFonts w:hint="eastAsia" w:ascii="宋体" w:hAnsi="宋体"/>
          <w:sz w:val="24"/>
          <w:szCs w:val="24"/>
        </w:rPr>
      </w:r>
      <w:r/>
    </w:p>
    <w:p>
      <w:pPr>
        <w:pStyle w:val="1001"/>
        <w:jc w:val="left"/>
        <w:widowControl/>
        <w:rPr>
          <w:rFonts w:hint="eastAsia" w:ascii="宋体" w:hAnsi="宋体"/>
          <w:b/>
          <w:spacing w:val="6"/>
          <w:sz w:val="36"/>
          <w:szCs w:val="36"/>
        </w:rPr>
      </w:pPr>
      <w:r>
        <w:rPr>
          <w:rFonts w:hint="eastAsia" w:ascii="宋体" w:hAnsi="宋体"/>
          <w:b/>
          <w:spacing w:val="6"/>
          <w:sz w:val="36"/>
          <w:szCs w:val="36"/>
        </w:rPr>
      </w:r>
      <w:r/>
    </w:p>
    <w:p>
      <w:pPr>
        <w:pStyle w:val="1001"/>
        <w:jc w:val="left"/>
        <w:widowControl/>
        <w:rPr>
          <w:rFonts w:hint="eastAsia" w:ascii="宋体" w:hAnsi="宋体"/>
          <w:b/>
          <w:spacing w:val="6"/>
          <w:sz w:val="36"/>
          <w:szCs w:val="36"/>
        </w:rPr>
      </w:pPr>
      <w:r>
        <w:rPr>
          <w:rFonts w:hint="eastAsia" w:ascii="宋体" w:hAnsi="宋体"/>
          <w:b/>
          <w:spacing w:val="6"/>
          <w:sz w:val="36"/>
          <w:szCs w:val="36"/>
        </w:rPr>
        <w:t xml:space="preserve">13.具备履行合同所必需的设备和专业技术能力的书面声明</w:t>
      </w:r>
      <w:r/>
    </w:p>
    <w:p>
      <w:pPr>
        <w:rPr>
          <w:rFonts w:hint="eastAsia" w:ascii="宋体" w:hAnsi="宋体"/>
          <w:sz w:val="24"/>
        </w:rPr>
      </w:pPr>
      <w:r>
        <w:rPr>
          <w:rFonts w:hint="eastAsia" w:ascii="宋体" w:hAnsi="宋体"/>
          <w:sz w:val="24"/>
        </w:rPr>
      </w:r>
      <w:r/>
    </w:p>
    <w:p>
      <w:pPr>
        <w:jc w:val="left"/>
        <w:spacing w:line="360" w:lineRule="auto"/>
        <w:widowControl/>
        <w:rPr>
          <w:rFonts w:hint="eastAsia" w:ascii="宋体" w:hAnsi="宋体"/>
          <w:sz w:val="24"/>
        </w:rPr>
      </w:pPr>
      <w:r>
        <w:rPr>
          <w:rFonts w:hint="eastAsia" w:ascii="宋体" w:hAnsi="宋体"/>
          <w:sz w:val="24"/>
        </w:rPr>
      </w:r>
      <w:r/>
    </w:p>
    <w:p>
      <w:pPr>
        <w:jc w:val="left"/>
        <w:spacing w:line="360" w:lineRule="auto"/>
        <w:widowControl/>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u w:val="single"/>
          <w:lang w:eastAsia="zh-CN"/>
        </w:rPr>
        <w:t xml:space="preserve">沛县退役军人事务局优抚对象免费体检项目</w:t>
      </w:r>
      <w:r/>
    </w:p>
    <w:p>
      <w:pPr>
        <w:jc w:val="left"/>
        <w:spacing w:line="360" w:lineRule="auto"/>
        <w:widowControl/>
        <w:rPr>
          <w:rFonts w:hint="eastAsia" w:ascii="宋体" w:hAnsi="宋体" w:eastAsia="宋体"/>
          <w:sz w:val="24"/>
          <w:lang w:eastAsia="zh-CN"/>
        </w:rPr>
      </w:pPr>
      <w:r>
        <w:rPr>
          <w:rFonts w:hint="eastAsia" w:ascii="宋体" w:hAnsi="宋体"/>
          <w:sz w:val="24"/>
          <w:lang w:eastAsia="zh-CN"/>
        </w:rPr>
        <w:t xml:space="preserve">项目编号：</w:t>
      </w:r>
      <w:r>
        <w:rPr>
          <w:rFonts w:hint="eastAsia" w:ascii="宋体" w:hAnsi="宋体"/>
          <w:sz w:val="24"/>
          <w:u w:val="single"/>
          <w:lang w:eastAsia="zh-CN"/>
        </w:rPr>
        <w:t xml:space="preserve">JSZC-320322-XZGH-C2026-0007 </w:t>
      </w:r>
      <w:r>
        <w:rPr>
          <w:rFonts w:hint="eastAsia" w:ascii="宋体" w:hAnsi="宋体"/>
          <w:sz w:val="24"/>
          <w:u w:val="single"/>
          <w:lang w:val="en-US" w:eastAsia="zh-CN"/>
        </w:rPr>
        <w:t xml:space="preserve">                   </w:t>
      </w:r>
      <w:r/>
    </w:p>
    <w:p>
      <w:pPr>
        <w:jc w:val="left"/>
        <w:spacing w:line="360" w:lineRule="auto"/>
        <w:widowControl/>
        <w:rPr>
          <w:rFonts w:hint="eastAsia" w:ascii="宋体" w:hAnsi="宋体"/>
          <w:sz w:val="24"/>
          <w:u w:val="single"/>
        </w:rPr>
      </w:pPr>
      <w:r>
        <w:rPr>
          <w:rFonts w:hint="eastAsia" w:ascii="宋体" w:hAnsi="宋体"/>
          <w:sz w:val="24"/>
          <w:u w:val="single"/>
        </w:rPr>
      </w:r>
      <w:r/>
    </w:p>
    <w:p>
      <w:pPr>
        <w:ind w:firstLine="480"/>
        <w:jc w:val="left"/>
        <w:widowControl/>
        <w:rPr>
          <w:rFonts w:hint="eastAsia" w:ascii="宋体" w:hAnsi="宋体"/>
          <w:sz w:val="24"/>
        </w:rPr>
      </w:pPr>
      <w:r>
        <w:rPr>
          <w:rFonts w:hint="eastAsia" w:ascii="宋体" w:hAnsi="宋体"/>
          <w:sz w:val="24"/>
        </w:rPr>
      </w:r>
      <w:r/>
    </w:p>
    <w:p>
      <w:pPr>
        <w:ind w:firstLine="480"/>
        <w:jc w:val="left"/>
        <w:spacing w:line="360" w:lineRule="auto"/>
        <w:widowControl/>
        <w:rPr>
          <w:rFonts w:hint="eastAsia" w:ascii="宋体" w:hAnsi="宋体"/>
          <w:sz w:val="24"/>
        </w:rPr>
      </w:pPr>
      <w:r>
        <w:rPr>
          <w:rFonts w:hint="eastAsia" w:ascii="宋体" w:hAnsi="宋体"/>
          <w:sz w:val="24"/>
        </w:rPr>
        <w:t xml:space="preserve">我单位郑重声明：我单位具备履行合同（项目名称：</w:t>
      </w:r>
      <w:r>
        <w:rPr>
          <w:rFonts w:hint="eastAsia" w:ascii="宋体" w:hAnsi="宋体"/>
          <w:sz w:val="24"/>
          <w:u w:val="single"/>
          <w:lang w:eastAsia="zh-CN"/>
        </w:rPr>
        <w:t xml:space="preserve">沛县退役军人事务局优抚对象免费体检项目</w:t>
      </w:r>
      <w:r>
        <w:rPr>
          <w:rFonts w:hint="eastAsia" w:ascii="宋体" w:hAnsi="宋体"/>
          <w:sz w:val="24"/>
        </w:rPr>
        <w:t xml:space="preserve">，</w:t>
      </w:r>
      <w:r>
        <w:rPr>
          <w:rFonts w:hint="eastAsia" w:ascii="宋体" w:hAnsi="宋体"/>
          <w:sz w:val="24"/>
          <w:lang w:eastAsia="zh-CN"/>
        </w:rPr>
        <w:t xml:space="preserve">项目编号：</w:t>
      </w:r>
      <w:r>
        <w:rPr>
          <w:rFonts w:hint="eastAsia" w:ascii="宋体" w:hAnsi="宋体"/>
          <w:sz w:val="24"/>
          <w:u w:val="single"/>
          <w:lang w:eastAsia="zh-CN"/>
        </w:rPr>
        <w:t xml:space="preserve">JSZC-320322-XZGH-C2026-0007    </w:t>
      </w:r>
      <w:r>
        <w:rPr>
          <w:rFonts w:hint="eastAsia" w:ascii="宋体" w:hAnsi="宋体"/>
          <w:sz w:val="24"/>
        </w:rPr>
        <w:t xml:space="preserve">）所必需的设备和专业技术能力。</w:t>
      </w:r>
      <w:r/>
    </w:p>
    <w:p>
      <w:pPr>
        <w:ind w:firstLine="480"/>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特此声明。</w:t>
      </w:r>
      <w:r/>
    </w:p>
    <w:p>
      <w:pPr>
        <w:ind w:firstLine="480"/>
        <w:spacing w:line="360" w:lineRule="auto"/>
        <w:rPr>
          <w:rFonts w:hint="eastAsia" w:ascii="宋体" w:hAnsi="宋体"/>
          <w:sz w:val="24"/>
        </w:rPr>
      </w:pPr>
      <w:r>
        <w:rPr>
          <w:rFonts w:hint="eastAsia" w:ascii="宋体" w:hAnsi="宋体"/>
          <w:sz w:val="24"/>
        </w:rPr>
        <w:t xml:space="preserve">我单位对上述声明的真实性负责。如有虚假，将依法承担相应责任。</w:t>
      </w:r>
      <w:r/>
    </w:p>
    <w:p>
      <w:pPr>
        <w:rPr>
          <w:rFonts w:hint="eastAsia" w:ascii="宋体" w:hAnsi="宋体"/>
          <w:sz w:val="24"/>
        </w:rPr>
      </w:pPr>
      <w:r>
        <w:rPr>
          <w:rFonts w:hint="eastAsia" w:ascii="宋体" w:hAnsi="宋体"/>
          <w:sz w:val="24"/>
        </w:rPr>
      </w:r>
      <w:r/>
    </w:p>
    <w:p>
      <w:pPr>
        <w:ind w:firstLine="3000"/>
        <w:spacing w:line="300" w:lineRule="auto"/>
        <w:rPr>
          <w:rFonts w:hint="eastAsia" w:ascii="宋体" w:hAnsi="宋体"/>
          <w:sz w:val="24"/>
        </w:rPr>
      </w:pPr>
      <w:r>
        <w:rPr>
          <w:rFonts w:hint="eastAsia" w:ascii="宋体" w:hAnsi="宋体"/>
          <w:sz w:val="24"/>
        </w:rPr>
      </w:r>
      <w:r/>
    </w:p>
    <w:p>
      <w:pPr>
        <w:ind w:firstLine="3000"/>
        <w:spacing w:line="300" w:lineRule="auto"/>
        <w:rPr>
          <w:rFonts w:hint="eastAsia" w:ascii="宋体" w:hAnsi="宋体"/>
          <w:sz w:val="24"/>
        </w:rPr>
      </w:pPr>
      <w:r>
        <w:rPr>
          <w:rFonts w:hint="eastAsia" w:ascii="宋体" w:hAnsi="宋体"/>
          <w:sz w:val="24"/>
        </w:rPr>
        <w:t xml:space="preserve"> 投标人：（盖电子签章）</w:t>
      </w:r>
      <w:r/>
    </w:p>
    <w:p>
      <w:pPr>
        <w:ind w:firstLine="480"/>
        <w:spacing w:line="300" w:lineRule="auto"/>
        <w:rPr>
          <w:rFonts w:hint="eastAsia" w:ascii="宋体" w:hAnsi="宋体"/>
          <w:sz w:val="24"/>
        </w:rPr>
      </w:pPr>
      <w:r>
        <w:rPr>
          <w:rFonts w:hint="eastAsia" w:ascii="宋体" w:hAnsi="宋体"/>
          <w:sz w:val="24"/>
        </w:rPr>
      </w:r>
      <w:r/>
    </w:p>
    <w:p>
      <w:pPr>
        <w:ind w:firstLine="3120"/>
        <w:spacing w:line="360" w:lineRule="auto"/>
        <w:rPr>
          <w:rFonts w:hint="eastAsia" w:ascii="宋体" w:hAnsi="宋体"/>
          <w:sz w:val="24"/>
        </w:rPr>
      </w:pPr>
      <w:r>
        <w:rPr>
          <w:rFonts w:hint="eastAsia" w:ascii="宋体" w:hAnsi="宋体"/>
          <w:sz w:val="24"/>
        </w:rPr>
        <w:t xml:space="preserve">日期：   年  月  日</w:t>
      </w:r>
      <w:r/>
    </w:p>
    <w:p>
      <w:pPr>
        <w:rPr>
          <w:rFonts w:hint="eastAsia" w:ascii="宋体" w:hAnsi="宋体"/>
        </w:rPr>
      </w:pPr>
      <w:r>
        <w:rPr>
          <w:rFonts w:hint="eastAsia" w:ascii="宋体" w:hAnsi="宋体"/>
        </w:rPr>
      </w:r>
      <w:r/>
    </w:p>
    <w:p>
      <w:pPr>
        <w:pStyle w:val="999"/>
        <w:rPr>
          <w:rFonts w:hint="eastAsia" w:ascii="宋体" w:hAnsi="宋体" w:eastAsia="宋体"/>
        </w:rPr>
      </w:pPr>
      <w:r>
        <w:rPr>
          <w:rFonts w:hint="eastAsia" w:ascii="宋体" w:hAnsi="宋体" w:eastAsia="宋体"/>
        </w:rPr>
      </w:r>
      <w:r/>
    </w:p>
    <w:p>
      <w:pPr>
        <w:rPr>
          <w:rFonts w:hint="eastAsia" w:ascii="宋体" w:hAnsi="宋体"/>
        </w:rPr>
      </w:pPr>
      <w:r>
        <w:rPr>
          <w:rFonts w:hint="eastAsia" w:ascii="宋体" w:hAnsi="宋体"/>
        </w:rPr>
      </w:r>
      <w:r/>
    </w:p>
    <w:p>
      <w:pPr>
        <w:pStyle w:val="999"/>
        <w:rPr>
          <w:rFonts w:hint="eastAsia" w:ascii="宋体" w:hAnsi="宋体" w:eastAsia="宋体"/>
        </w:rPr>
      </w:pPr>
      <w:r>
        <w:rPr>
          <w:rFonts w:hint="eastAsia" w:ascii="宋体" w:hAnsi="宋体" w:eastAsia="宋体"/>
        </w:rPr>
      </w:r>
      <w:r/>
    </w:p>
    <w:p>
      <w:pPr>
        <w:rPr>
          <w:rFonts w:hint="eastAsia" w:ascii="宋体" w:hAnsi="宋体"/>
        </w:rPr>
      </w:pPr>
      <w:r>
        <w:rPr>
          <w:rFonts w:hint="eastAsia" w:ascii="宋体" w:hAnsi="宋体"/>
        </w:rPr>
      </w:r>
      <w:r/>
    </w:p>
    <w:p>
      <w:pPr>
        <w:pStyle w:val="999"/>
        <w:rPr>
          <w:rFonts w:hint="eastAsia" w:ascii="宋体" w:hAnsi="宋体" w:eastAsia="宋体"/>
        </w:rPr>
      </w:pPr>
      <w:r>
        <w:rPr>
          <w:rFonts w:hint="eastAsia" w:ascii="宋体" w:hAnsi="宋体" w:eastAsia="宋体"/>
        </w:rPr>
      </w:r>
      <w:r/>
    </w:p>
    <w:p>
      <w:pPr>
        <w:rPr>
          <w:rFonts w:hint="eastAsia" w:ascii="宋体" w:hAnsi="宋体"/>
        </w:rPr>
      </w:pPr>
      <w:r>
        <w:rPr>
          <w:rFonts w:hint="eastAsia" w:ascii="宋体" w:hAnsi="宋体"/>
        </w:rPr>
      </w:r>
      <w:r/>
    </w:p>
    <w:p>
      <w:pPr>
        <w:jc w:val="center"/>
        <w:spacing w:line="360" w:lineRule="auto"/>
        <w:widowControl/>
        <w:rPr>
          <w:rFonts w:hint="eastAsia" w:ascii="宋体" w:hAnsi="宋体"/>
          <w:b/>
          <w:bCs/>
          <w:sz w:val="36"/>
          <w:szCs w:val="36"/>
        </w:rPr>
      </w:pPr>
      <w:r>
        <w:rPr>
          <w:rFonts w:hint="eastAsia" w:ascii="宋体" w:hAnsi="宋体"/>
          <w:b/>
          <w:bCs/>
          <w:sz w:val="36"/>
          <w:szCs w:val="36"/>
        </w:rPr>
      </w:r>
      <w:r/>
    </w:p>
    <w:p>
      <w:pPr>
        <w:jc w:val="center"/>
        <w:spacing w:line="360" w:lineRule="auto"/>
        <w:widowControl/>
        <w:rPr>
          <w:rFonts w:hint="eastAsia" w:ascii="宋体" w:hAnsi="宋体"/>
          <w:b/>
          <w:bCs/>
          <w:sz w:val="36"/>
          <w:szCs w:val="36"/>
        </w:rPr>
      </w:pPr>
      <w:r>
        <w:rPr>
          <w:rFonts w:hint="eastAsia" w:ascii="宋体" w:hAnsi="宋体"/>
          <w:b/>
          <w:bCs/>
          <w:sz w:val="36"/>
          <w:szCs w:val="36"/>
        </w:rPr>
      </w:r>
      <w:r/>
    </w:p>
    <w:p>
      <w:pPr>
        <w:spacing w:line="360" w:lineRule="auto"/>
        <w:widowControl/>
        <w:rPr>
          <w:rFonts w:hint="eastAsia" w:ascii="宋体" w:hAnsi="宋体"/>
          <w:b/>
          <w:bCs/>
          <w:sz w:val="36"/>
          <w:szCs w:val="36"/>
        </w:rPr>
      </w:pPr>
      <w:r>
        <w:rPr>
          <w:rFonts w:hint="eastAsia" w:ascii="宋体" w:hAnsi="宋体"/>
          <w:b/>
          <w:bCs/>
          <w:sz w:val="36"/>
          <w:szCs w:val="36"/>
        </w:rPr>
      </w:r>
      <w:r/>
    </w:p>
    <w:p>
      <w:pPr>
        <w:spacing w:line="360" w:lineRule="auto"/>
        <w:widowControl/>
        <w:rPr>
          <w:rFonts w:hint="eastAsia" w:ascii="宋体" w:hAnsi="宋体"/>
          <w:b/>
          <w:bCs/>
          <w:sz w:val="36"/>
          <w:szCs w:val="36"/>
        </w:rPr>
      </w:pPr>
      <w:r>
        <w:rPr>
          <w:rFonts w:hint="eastAsia" w:ascii="宋体" w:hAnsi="宋体"/>
          <w:b/>
          <w:bCs/>
          <w:sz w:val="36"/>
          <w:szCs w:val="36"/>
        </w:rPr>
      </w:r>
      <w:r/>
    </w:p>
    <w:p>
      <w:pPr>
        <w:jc w:val="center"/>
        <w:spacing w:line="360" w:lineRule="auto"/>
        <w:widowControl/>
        <w:rPr>
          <w:rFonts w:hint="eastAsia" w:ascii="宋体" w:hAnsi="宋体"/>
          <w:b/>
          <w:bCs/>
          <w:sz w:val="36"/>
          <w:szCs w:val="36"/>
        </w:rPr>
      </w:pPr>
      <w:r>
        <w:rPr>
          <w:rFonts w:hint="eastAsia" w:ascii="宋体" w:hAnsi="宋体"/>
          <w:b/>
          <w:bCs/>
          <w:sz w:val="36"/>
          <w:szCs w:val="36"/>
        </w:rPr>
      </w:r>
      <w:r/>
    </w:p>
    <w:p>
      <w:pPr>
        <w:jc w:val="center"/>
        <w:spacing w:line="360" w:lineRule="auto"/>
        <w:widowControl/>
        <w:rPr>
          <w:rFonts w:hint="eastAsia" w:ascii="宋体" w:hAnsi="宋体"/>
          <w:b/>
          <w:bCs/>
          <w:sz w:val="36"/>
          <w:szCs w:val="36"/>
        </w:rPr>
      </w:pPr>
      <w:r>
        <w:rPr>
          <w:rFonts w:hint="eastAsia" w:ascii="宋体" w:hAnsi="宋体"/>
          <w:b/>
          <w:bCs/>
          <w:sz w:val="36"/>
          <w:szCs w:val="36"/>
        </w:rPr>
        <w:t xml:space="preserve">14.预付款保函支付条款</w:t>
      </w:r>
      <w:r/>
    </w:p>
    <w:p>
      <w:pPr>
        <w:ind w:firstLine="482"/>
        <w:spacing w:line="360" w:lineRule="auto"/>
        <w:rPr>
          <w:rFonts w:hint="eastAsia" w:ascii="宋体" w:hAnsi="宋体"/>
          <w:b/>
          <w:bCs/>
          <w:sz w:val="24"/>
        </w:rPr>
      </w:pPr>
      <w:r>
        <w:rPr>
          <w:rFonts w:hint="eastAsia" w:ascii="宋体" w:hAnsi="宋体"/>
          <w:b/>
          <w:bCs/>
          <w:sz w:val="24"/>
        </w:rPr>
      </w:r>
      <w:r/>
    </w:p>
    <w:p>
      <w:pPr>
        <w:ind w:firstLine="482"/>
        <w:spacing w:line="360" w:lineRule="auto"/>
        <w:rPr>
          <w:rFonts w:hint="eastAsia" w:ascii="宋体" w:hAnsi="宋体"/>
          <w:b/>
          <w:bCs/>
          <w:sz w:val="24"/>
        </w:rPr>
      </w:pPr>
      <w:r>
        <w:rPr>
          <w:rFonts w:hint="eastAsia" w:ascii="宋体" w:hAnsi="宋体"/>
          <w:b/>
          <w:bCs/>
          <w:sz w:val="24"/>
        </w:rPr>
        <w:t xml:space="preserve">付款条件一：提交预付款保函的</w:t>
      </w:r>
      <w:r/>
    </w:p>
    <w:p>
      <w:pPr>
        <w:ind w:firstLine="480"/>
        <w:spacing w:line="360" w:lineRule="auto"/>
        <w:rPr>
          <w:rFonts w:hint="eastAsia" w:ascii="宋体" w:hAnsi="宋体"/>
          <w:sz w:val="24"/>
        </w:rPr>
      </w:pPr>
      <w:r>
        <w:rPr>
          <w:rFonts w:hint="eastAsia" w:ascii="宋体" w:hAnsi="宋体"/>
          <w:sz w:val="24"/>
        </w:rPr>
        <w:t xml:space="preserve">(1)合同签订且乙方向甲方出具预付款保函后个工作日内，甲方应支付合同价款的百分之</w:t>
      </w:r>
      <w:r>
        <w:rPr>
          <w:rFonts w:hint="eastAsia" w:ascii="宋体" w:hAnsi="宋体"/>
          <w:sz w:val="24"/>
          <w:u w:val="single"/>
        </w:rPr>
        <w:t xml:space="preserve">  XX  </w:t>
      </w:r>
      <w:r>
        <w:rPr>
          <w:rFonts w:hint="eastAsia" w:ascii="宋体" w:hAnsi="宋体"/>
          <w:sz w:val="24"/>
        </w:rPr>
        <w:t xml:space="preserve">(</w:t>
      </w:r>
      <w:r>
        <w:rPr>
          <w:rFonts w:hint="eastAsia" w:ascii="宋体" w:hAnsi="宋体"/>
          <w:sz w:val="24"/>
          <w:u w:val="single"/>
        </w:rPr>
        <w:t xml:space="preserve"> XX </w:t>
      </w:r>
      <w:r>
        <w:rPr>
          <w:rFonts w:hint="eastAsia" w:ascii="宋体" w:hAnsi="宋体"/>
          <w:sz w:val="24"/>
        </w:rPr>
        <w:t xml:space="preserve">%)小写￥大写：人民币。</w:t>
      </w:r>
      <w:r/>
    </w:p>
    <w:p>
      <w:pPr>
        <w:ind w:firstLine="480"/>
        <w:spacing w:line="360" w:lineRule="auto"/>
        <w:rPr>
          <w:rFonts w:hint="eastAsia" w:ascii="宋体" w:hAnsi="宋体"/>
          <w:sz w:val="24"/>
        </w:rPr>
      </w:pPr>
      <w:r>
        <w:rPr>
          <w:rFonts w:hint="eastAsia" w:ascii="宋体" w:hAnsi="宋体"/>
          <w:sz w:val="24"/>
        </w:rPr>
        <w:t xml:space="preserve">(2)验收合格后个工作日内，甲方应支付合同价款的百分之</w:t>
      </w:r>
      <w:r>
        <w:rPr>
          <w:rFonts w:hint="eastAsia" w:ascii="宋体" w:hAnsi="宋体"/>
          <w:sz w:val="24"/>
          <w:u w:val="single"/>
        </w:rPr>
        <w:t xml:space="preserve"> XX </w:t>
      </w:r>
      <w:r>
        <w:rPr>
          <w:rFonts w:hint="eastAsia" w:ascii="宋体" w:hAnsi="宋体"/>
          <w:sz w:val="24"/>
        </w:rPr>
        <w:t xml:space="preserve">(</w:t>
      </w:r>
      <w:r>
        <w:rPr>
          <w:rFonts w:hint="eastAsia" w:ascii="宋体" w:hAnsi="宋体"/>
          <w:sz w:val="24"/>
          <w:u w:val="single"/>
        </w:rPr>
        <w:t xml:space="preserve">XX</w:t>
      </w:r>
      <w:r>
        <w:rPr>
          <w:rFonts w:hint="eastAsia" w:ascii="宋体" w:hAnsi="宋体"/>
          <w:sz w:val="24"/>
        </w:rPr>
        <w:t xml:space="preserve">%)小写￥大写：人民币 。</w:t>
      </w:r>
      <w:r/>
    </w:p>
    <w:p>
      <w:pPr>
        <w:ind w:firstLine="480"/>
        <w:spacing w:line="360" w:lineRule="auto"/>
        <w:rPr>
          <w:rFonts w:hint="eastAsia" w:ascii="宋体" w:hAnsi="宋体"/>
          <w:sz w:val="24"/>
        </w:rPr>
      </w:pPr>
      <w:r>
        <w:rPr>
          <w:rFonts w:hint="eastAsia" w:ascii="宋体" w:hAnsi="宋体"/>
          <w:sz w:val="24"/>
        </w:rPr>
        <w:t xml:space="preserve">......</w:t>
      </w:r>
      <w:r/>
    </w:p>
    <w:p>
      <w:pPr>
        <w:ind w:firstLine="482"/>
        <w:spacing w:line="360" w:lineRule="auto"/>
        <w:rPr>
          <w:rFonts w:hint="eastAsia" w:ascii="宋体" w:hAnsi="宋体"/>
          <w:b/>
          <w:bCs/>
          <w:sz w:val="24"/>
        </w:rPr>
      </w:pPr>
      <w:r>
        <w:rPr>
          <w:rFonts w:hint="eastAsia" w:ascii="宋体" w:hAnsi="宋体"/>
          <w:b/>
          <w:bCs/>
          <w:sz w:val="24"/>
        </w:rPr>
        <w:t xml:space="preserve">付款条件二：不提交预付款保函的</w:t>
      </w:r>
      <w:r/>
    </w:p>
    <w:p>
      <w:pPr>
        <w:ind w:firstLine="480"/>
        <w:spacing w:line="360" w:lineRule="auto"/>
        <w:rPr>
          <w:rFonts w:hint="eastAsia" w:ascii="宋体" w:hAnsi="宋体"/>
          <w:sz w:val="24"/>
        </w:rPr>
      </w:pPr>
      <w:r>
        <w:rPr>
          <w:rFonts w:hint="eastAsia" w:ascii="宋体" w:hAnsi="宋体"/>
          <w:sz w:val="24"/>
        </w:rPr>
        <w:t xml:space="preserve">(1)合同签订后个工作日内，甲方应支付合同价款的百分之</w:t>
      </w:r>
      <w:r>
        <w:rPr>
          <w:rFonts w:hint="eastAsia" w:ascii="宋体" w:hAnsi="宋体"/>
          <w:sz w:val="24"/>
          <w:u w:val="single"/>
        </w:rPr>
        <w:t xml:space="preserve"> XX </w:t>
      </w:r>
      <w:r>
        <w:rPr>
          <w:rFonts w:hint="eastAsia" w:ascii="宋体" w:hAnsi="宋体"/>
          <w:sz w:val="24"/>
        </w:rPr>
        <w:t xml:space="preserve">(</w:t>
      </w:r>
      <w:r>
        <w:rPr>
          <w:rFonts w:hint="eastAsia" w:ascii="宋体" w:hAnsi="宋体"/>
          <w:sz w:val="24"/>
          <w:u w:val="single"/>
        </w:rPr>
        <w:t xml:space="preserve"> XX </w:t>
      </w:r>
      <w:r>
        <w:rPr>
          <w:rFonts w:hint="eastAsia" w:ascii="宋体" w:hAnsi="宋体"/>
          <w:sz w:val="24"/>
        </w:rPr>
        <w:t xml:space="preserve">%)小写￥大写：人民币。</w:t>
      </w:r>
      <w:r/>
    </w:p>
    <w:p>
      <w:pPr>
        <w:ind w:firstLine="480"/>
        <w:spacing w:line="360" w:lineRule="auto"/>
        <w:rPr>
          <w:rFonts w:hint="eastAsia" w:ascii="宋体" w:hAnsi="宋体"/>
          <w:sz w:val="24"/>
        </w:rPr>
      </w:pPr>
      <w:r>
        <w:rPr>
          <w:rFonts w:hint="eastAsia" w:ascii="宋体" w:hAnsi="宋体"/>
          <w:sz w:val="24"/>
        </w:rPr>
        <w:t xml:space="preserve">(2)验收合格后个工作日内，甲方应支付合同价款的百分之</w:t>
      </w:r>
      <w:r>
        <w:rPr>
          <w:rFonts w:hint="eastAsia" w:ascii="宋体" w:hAnsi="宋体"/>
          <w:sz w:val="24"/>
          <w:u w:val="single"/>
        </w:rPr>
        <w:t xml:space="preserve"> XX </w:t>
      </w:r>
      <w:r>
        <w:rPr>
          <w:rFonts w:hint="eastAsia" w:ascii="宋体" w:hAnsi="宋体"/>
          <w:sz w:val="24"/>
        </w:rPr>
        <w:t xml:space="preserve">(</w:t>
      </w:r>
      <w:r>
        <w:rPr>
          <w:rFonts w:hint="eastAsia" w:ascii="宋体" w:hAnsi="宋体"/>
          <w:sz w:val="24"/>
          <w:u w:val="single"/>
        </w:rPr>
        <w:t xml:space="preserve">XX</w:t>
      </w:r>
      <w:r>
        <w:rPr>
          <w:rFonts w:hint="eastAsia" w:ascii="宋体" w:hAnsi="宋体"/>
          <w:sz w:val="24"/>
        </w:rPr>
        <w:t xml:space="preserve">%)小写￥大写：人民币 。</w:t>
      </w:r>
      <w:r/>
    </w:p>
    <w:p>
      <w:pPr>
        <w:ind w:firstLine="480"/>
        <w:spacing w:line="360" w:lineRule="auto"/>
        <w:rPr>
          <w:rFonts w:hint="eastAsia" w:ascii="宋体" w:hAnsi="宋体"/>
          <w:sz w:val="24"/>
        </w:rPr>
      </w:pPr>
      <w:r>
        <w:rPr>
          <w:rFonts w:hint="eastAsia" w:ascii="宋体" w:hAnsi="宋体"/>
          <w:sz w:val="24"/>
        </w:rPr>
        <w:t xml:space="preserve">......</w:t>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r>
      <w:r/>
    </w:p>
    <w:p>
      <w:pPr>
        <w:ind w:firstLine="480"/>
        <w:spacing w:line="360" w:lineRule="auto"/>
        <w:rPr>
          <w:rFonts w:hint="eastAsia" w:ascii="宋体" w:hAnsi="宋体"/>
          <w:sz w:val="24"/>
        </w:rPr>
      </w:pPr>
      <w:r>
        <w:rPr>
          <w:rFonts w:hint="eastAsia" w:ascii="宋体" w:hAnsi="宋体"/>
          <w:sz w:val="24"/>
        </w:rPr>
        <w:t xml:space="preserve">注: 1、付款条件一中，出具预付款保函后支付的合同款应当与保函金额一致。</w:t>
      </w:r>
      <w:r/>
    </w:p>
    <w:p>
      <w:pPr>
        <w:ind w:firstLine="480"/>
        <w:spacing w:line="360" w:lineRule="auto"/>
        <w:rPr>
          <w:rFonts w:hint="eastAsia" w:ascii="宋体" w:hAnsi="宋体"/>
          <w:sz w:val="24"/>
        </w:rPr>
      </w:pPr>
      <w:r>
        <w:rPr>
          <w:rFonts w:hint="eastAsia" w:ascii="宋体" w:hAnsi="宋体"/>
          <w:sz w:val="24"/>
        </w:rPr>
        <w:t xml:space="preserve">2、付款条件二中，预付款比例设定应符合《关于做好政府采购支持企业发展有关事项的通知》(苏财购(202052号)要求。</w:t>
      </w:r>
      <w:r/>
    </w:p>
    <w:p>
      <w:pPr>
        <w:jc w:val="center"/>
        <w:spacing w:line="360" w:lineRule="auto"/>
        <w:widowControl/>
        <w:rPr>
          <w:rFonts w:hint="eastAsia" w:ascii="宋体" w:hAnsi="宋体"/>
          <w:b/>
          <w:bCs/>
          <w:sz w:val="36"/>
          <w:szCs w:val="36"/>
        </w:rPr>
        <w:sectPr>
          <w:footerReference w:type="default" r:id="rId11"/>
          <w:footnotePr/>
          <w:endnotePr/>
          <w:type w:val="nextPage"/>
          <w:pgSz w:w="11910" w:h="16840" w:orient="portrait"/>
          <w:pgMar w:top="1440" w:right="1800" w:bottom="1440" w:left="1800" w:header="720" w:footer="720" w:gutter="0"/>
          <w:cols w:num="1" w:sep="0" w:space="720" w:equalWidth="1"/>
          <w:docGrid w:linePitch="360"/>
        </w:sectPr>
      </w:pPr>
      <w:r>
        <w:rPr>
          <w:rFonts w:hint="eastAsia" w:ascii="宋体" w:hAnsi="宋体"/>
          <w:b/>
          <w:bCs/>
          <w:sz w:val="36"/>
          <w:szCs w:val="36"/>
        </w:rPr>
      </w:r>
      <w:r/>
    </w:p>
    <w:p>
      <w:pPr>
        <w:pStyle w:val="807"/>
        <w:ind w:firstLine="2891"/>
        <w:jc w:val="both"/>
        <w:spacing w:line="380" w:lineRule="exact"/>
        <w:rPr>
          <w:rFonts w:hint="eastAsia"/>
          <w:b/>
          <w:bCs/>
          <w:sz w:val="36"/>
          <w:szCs w:val="36"/>
        </w:rPr>
      </w:pPr>
      <w:r>
        <w:rPr>
          <w:rFonts w:hint="eastAsia"/>
          <w:b/>
          <w:bCs/>
          <w:sz w:val="36"/>
          <w:szCs w:val="36"/>
        </w:rPr>
        <w:t xml:space="preserve">15.代理服务收费标准</w:t>
      </w:r>
      <w:r/>
    </w:p>
    <w:p>
      <w:pPr>
        <w:pStyle w:val="807"/>
        <w:jc w:val="center"/>
        <w:spacing w:line="380" w:lineRule="exact"/>
        <w:rPr>
          <w:rFonts w:hint="eastAsia"/>
          <w:b/>
          <w:bCs/>
          <w:sz w:val="22"/>
          <w:szCs w:val="22"/>
        </w:rPr>
      </w:pPr>
      <w:r>
        <w:rPr>
          <w:rFonts w:hint="eastAsia"/>
          <w:b/>
          <w:bCs/>
          <w:sz w:val="22"/>
          <w:szCs w:val="22"/>
        </w:rPr>
        <w:t xml:space="preserve">苏政采协[2024]20号</w:t>
      </w:r>
      <w:r/>
    </w:p>
    <w:tbl>
      <w:tblPr>
        <w:tblStyle w:val="103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774"/>
        <w:gridCol w:w="2540"/>
      </w:tblGrid>
      <w:tr>
        <w:trPr>
          <w:trHeight w:val="492"/>
        </w:trPr>
        <w:tc>
          <w:tcPr>
            <w:tcW w:w="3472" w:type="pct"/>
            <w:textDirection w:val="lrTb"/>
            <w:noWrap w:val="false"/>
          </w:tcPr>
          <w:p>
            <w:pPr>
              <w:pStyle w:val="1033"/>
              <w:ind w:left="974"/>
              <w:spacing w:before="168" w:line="219" w:lineRule="auto"/>
              <w:rPr>
                <w:rFonts w:hint="eastAsia"/>
                <w:sz w:val="22"/>
                <w:szCs w:val="22"/>
              </w:rPr>
            </w:pPr>
            <w:r>
              <w:rPr>
                <w:spacing w:val="1"/>
                <w:sz w:val="22"/>
                <w:szCs w:val="22"/>
              </w:rPr>
              <w:t xml:space="preserve">中标或者成交金额</w:t>
            </w:r>
            <w:r/>
          </w:p>
        </w:tc>
        <w:tc>
          <w:tcPr>
            <w:tcW w:w="1527" w:type="pct"/>
            <w:textDirection w:val="lrTb"/>
            <w:noWrap w:val="false"/>
          </w:tcPr>
          <w:p>
            <w:pPr>
              <w:pStyle w:val="1033"/>
              <w:ind w:left="667"/>
              <w:spacing w:before="168" w:line="219" w:lineRule="auto"/>
              <w:rPr>
                <w:rFonts w:hint="eastAsia"/>
                <w:sz w:val="22"/>
                <w:szCs w:val="22"/>
              </w:rPr>
            </w:pPr>
            <w:r>
              <w:rPr>
                <w:spacing w:val="7"/>
                <w:sz w:val="22"/>
                <w:szCs w:val="22"/>
              </w:rPr>
              <w:t xml:space="preserve">费率</w:t>
            </w:r>
            <w:r/>
          </w:p>
        </w:tc>
      </w:tr>
      <w:tr>
        <w:trPr>
          <w:trHeight w:val="451"/>
        </w:trPr>
        <w:tc>
          <w:tcPr>
            <w:tcW w:w="3472" w:type="pct"/>
            <w:textDirection w:val="lrTb"/>
            <w:noWrap w:val="false"/>
          </w:tcPr>
          <w:p>
            <w:pPr>
              <w:pStyle w:val="1033"/>
              <w:ind w:left="175"/>
              <w:spacing w:before="154" w:line="219" w:lineRule="auto"/>
              <w:rPr>
                <w:rFonts w:hint="eastAsia"/>
                <w:sz w:val="22"/>
                <w:szCs w:val="22"/>
                <w:lang w:eastAsia="zh-CN"/>
              </w:rPr>
            </w:pPr>
            <w:r>
              <w:rPr>
                <w:spacing w:val="4"/>
                <w:sz w:val="22"/>
                <w:szCs w:val="22"/>
                <w:lang w:eastAsia="zh-CN"/>
              </w:rPr>
              <w:t xml:space="preserve">最低收费金额(每个委托项目)</w:t>
            </w:r>
            <w:r/>
          </w:p>
        </w:tc>
        <w:tc>
          <w:tcPr>
            <w:tcW w:w="1527" w:type="pct"/>
            <w:textDirection w:val="lrTb"/>
            <w:noWrap w:val="false"/>
          </w:tcPr>
          <w:p>
            <w:pPr>
              <w:pStyle w:val="1033"/>
              <w:ind w:left="507"/>
              <w:spacing w:before="155" w:line="220" w:lineRule="auto"/>
              <w:rPr>
                <w:rFonts w:hint="eastAsia"/>
                <w:sz w:val="22"/>
                <w:szCs w:val="22"/>
              </w:rPr>
            </w:pPr>
            <w:r>
              <w:rPr>
                <w:spacing w:val="2"/>
                <w:sz w:val="22"/>
                <w:szCs w:val="22"/>
              </w:rPr>
              <w:t xml:space="preserve">5000元</w:t>
            </w:r>
            <w:r/>
          </w:p>
        </w:tc>
      </w:tr>
      <w:tr>
        <w:trPr>
          <w:trHeight w:val="504"/>
        </w:trPr>
        <w:tc>
          <w:tcPr>
            <w:tcW w:w="3472" w:type="pct"/>
            <w:textDirection w:val="lrTb"/>
            <w:noWrap w:val="false"/>
          </w:tcPr>
          <w:p>
            <w:pPr>
              <w:pStyle w:val="1033"/>
              <w:ind w:left="654"/>
              <w:spacing w:before="155" w:line="219" w:lineRule="auto"/>
              <w:rPr>
                <w:rFonts w:hint="eastAsia"/>
                <w:sz w:val="22"/>
                <w:szCs w:val="22"/>
              </w:rPr>
            </w:pPr>
            <w:r>
              <w:rPr>
                <w:spacing w:val="5"/>
                <w:sz w:val="22"/>
                <w:szCs w:val="22"/>
              </w:rPr>
              <w:t xml:space="preserve">50万元以下(含50万元)</w:t>
            </w:r>
            <w:r/>
          </w:p>
        </w:tc>
        <w:tc>
          <w:tcPr>
            <w:tcW w:w="1527" w:type="pct"/>
            <w:textDirection w:val="lrTb"/>
            <w:noWrap w:val="false"/>
          </w:tcPr>
          <w:p>
            <w:pPr>
              <w:pStyle w:val="1033"/>
              <w:ind w:firstLine="612"/>
              <w:spacing w:before="236" w:line="184" w:lineRule="auto"/>
              <w:rPr>
                <w:rFonts w:hint="eastAsia"/>
                <w:sz w:val="21"/>
                <w:szCs w:val="21"/>
              </w:rPr>
            </w:pPr>
            <w:r>
              <w:rPr>
                <w:spacing w:val="-8"/>
                <w:sz w:val="22"/>
                <w:szCs w:val="22"/>
              </w:rPr>
              <w:t xml:space="preserve">1.6%</w:t>
            </w:r>
            <w:r/>
          </w:p>
        </w:tc>
      </w:tr>
      <w:tr>
        <w:trPr>
          <w:trHeight w:val="619"/>
        </w:trPr>
        <w:tc>
          <w:tcPr>
            <w:tcW w:w="3472" w:type="pct"/>
            <w:textDirection w:val="lrTb"/>
            <w:noWrap w:val="false"/>
          </w:tcPr>
          <w:p>
            <w:pPr>
              <w:pStyle w:val="1033"/>
              <w:ind w:left="575"/>
              <w:spacing w:before="156" w:line="219" w:lineRule="auto"/>
              <w:rPr>
                <w:rFonts w:hint="eastAsia"/>
                <w:sz w:val="22"/>
                <w:szCs w:val="22"/>
              </w:rPr>
            </w:pPr>
            <w:r>
              <w:rPr>
                <w:spacing w:val="4"/>
                <w:sz w:val="22"/>
                <w:szCs w:val="22"/>
              </w:rPr>
              <w:t xml:space="preserve">50-400万元(含400万元)</w:t>
            </w:r>
            <w:r/>
          </w:p>
        </w:tc>
        <w:tc>
          <w:tcPr>
            <w:tcW w:w="1527" w:type="pct"/>
            <w:textDirection w:val="lrTb"/>
            <w:noWrap w:val="false"/>
          </w:tcPr>
          <w:p>
            <w:pPr>
              <w:pStyle w:val="1033"/>
              <w:ind w:left="667"/>
              <w:spacing w:before="237" w:line="184" w:lineRule="auto"/>
              <w:rPr>
                <w:rFonts w:hint="eastAsia"/>
                <w:sz w:val="22"/>
                <w:szCs w:val="22"/>
              </w:rPr>
            </w:pPr>
            <w:r>
              <w:rPr>
                <w:spacing w:val="-7"/>
                <w:sz w:val="22"/>
                <w:szCs w:val="22"/>
              </w:rPr>
              <w:t xml:space="preserve">1.5%</w:t>
            </w:r>
            <w:r/>
          </w:p>
        </w:tc>
      </w:tr>
      <w:tr>
        <w:trPr>
          <w:trHeight w:val="629"/>
        </w:trPr>
        <w:tc>
          <w:tcPr>
            <w:tcW w:w="3472" w:type="pct"/>
            <w:textDirection w:val="lrTb"/>
            <w:noWrap w:val="false"/>
          </w:tcPr>
          <w:p>
            <w:pPr>
              <w:pStyle w:val="1033"/>
              <w:ind w:left="334"/>
              <w:spacing w:before="167" w:line="219" w:lineRule="auto"/>
              <w:rPr>
                <w:rFonts w:hint="eastAsia"/>
                <w:sz w:val="22"/>
                <w:szCs w:val="22"/>
              </w:rPr>
            </w:pPr>
            <w:r>
              <w:rPr>
                <w:spacing w:val="3"/>
                <w:sz w:val="22"/>
                <w:szCs w:val="22"/>
              </w:rPr>
              <w:t xml:space="preserve">400-1000万元(含1000万元)</w:t>
            </w:r>
            <w:r/>
          </w:p>
        </w:tc>
        <w:tc>
          <w:tcPr>
            <w:tcW w:w="1527" w:type="pct"/>
            <w:textDirection w:val="lrTb"/>
            <w:noWrap w:val="false"/>
          </w:tcPr>
          <w:p>
            <w:pPr>
              <w:pStyle w:val="1033"/>
              <w:ind w:left="667"/>
              <w:spacing w:before="248" w:line="184" w:lineRule="auto"/>
              <w:rPr>
                <w:rFonts w:hint="eastAsia"/>
                <w:sz w:val="22"/>
                <w:szCs w:val="22"/>
              </w:rPr>
            </w:pPr>
            <w:r>
              <w:rPr>
                <w:spacing w:val="-5"/>
                <w:sz w:val="22"/>
                <w:szCs w:val="22"/>
              </w:rPr>
              <w:t xml:space="preserve">1.1%</w:t>
            </w:r>
            <w:r/>
          </w:p>
        </w:tc>
      </w:tr>
      <w:tr>
        <w:trPr>
          <w:trHeight w:val="619"/>
        </w:trPr>
        <w:tc>
          <w:tcPr>
            <w:tcW w:w="3472" w:type="pct"/>
            <w:textDirection w:val="lrTb"/>
            <w:noWrap w:val="false"/>
          </w:tcPr>
          <w:p>
            <w:pPr>
              <w:pStyle w:val="1033"/>
              <w:ind w:left="255"/>
              <w:spacing w:before="158" w:line="219" w:lineRule="auto"/>
              <w:rPr>
                <w:rFonts w:hint="eastAsia"/>
                <w:sz w:val="22"/>
                <w:szCs w:val="22"/>
              </w:rPr>
            </w:pPr>
            <w:r>
              <w:rPr>
                <w:spacing w:val="3"/>
                <w:sz w:val="22"/>
                <w:szCs w:val="22"/>
              </w:rPr>
              <w:t xml:space="preserve">1000-5000万元(含5000万元)</w:t>
            </w:r>
            <w:r/>
          </w:p>
        </w:tc>
        <w:tc>
          <w:tcPr>
            <w:tcW w:w="1527" w:type="pct"/>
            <w:textDirection w:val="lrTb"/>
            <w:noWrap w:val="false"/>
          </w:tcPr>
          <w:p>
            <w:pPr>
              <w:pStyle w:val="1033"/>
              <w:ind w:left="667"/>
              <w:spacing w:before="240" w:line="183" w:lineRule="auto"/>
              <w:rPr>
                <w:rFonts w:hint="eastAsia"/>
                <w:sz w:val="22"/>
                <w:szCs w:val="22"/>
              </w:rPr>
            </w:pPr>
            <w:r>
              <w:rPr>
                <w:spacing w:val="-3"/>
                <w:sz w:val="22"/>
                <w:szCs w:val="22"/>
              </w:rPr>
              <w:t xml:space="preserve">0.8%</w:t>
            </w:r>
            <w:r/>
          </w:p>
        </w:tc>
      </w:tr>
      <w:tr>
        <w:trPr>
          <w:trHeight w:val="619"/>
        </w:trPr>
        <w:tc>
          <w:tcPr>
            <w:tcW w:w="3472" w:type="pct"/>
            <w:textDirection w:val="lrTb"/>
            <w:noWrap w:val="false"/>
          </w:tcPr>
          <w:p>
            <w:pPr>
              <w:pStyle w:val="1033"/>
              <w:ind w:left="735"/>
              <w:spacing w:before="159" w:line="219" w:lineRule="auto"/>
              <w:rPr>
                <w:rFonts w:hint="eastAsia"/>
                <w:sz w:val="22"/>
                <w:szCs w:val="22"/>
              </w:rPr>
            </w:pPr>
            <w:r>
              <w:rPr>
                <w:spacing w:val="5"/>
                <w:sz w:val="22"/>
                <w:szCs w:val="22"/>
              </w:rPr>
              <w:t xml:space="preserve">5000-1亿元(含1亿元)</w:t>
            </w:r>
            <w:r/>
          </w:p>
        </w:tc>
        <w:tc>
          <w:tcPr>
            <w:tcW w:w="1527" w:type="pct"/>
            <w:textDirection w:val="lrTb"/>
            <w:noWrap w:val="false"/>
          </w:tcPr>
          <w:p>
            <w:pPr>
              <w:pStyle w:val="1033"/>
              <w:ind w:left="586"/>
              <w:spacing w:before="241" w:line="183" w:lineRule="auto"/>
              <w:rPr>
                <w:rFonts w:hint="eastAsia"/>
                <w:sz w:val="22"/>
                <w:szCs w:val="22"/>
              </w:rPr>
            </w:pPr>
            <w:r>
              <w:rPr>
                <w:spacing w:val="-2"/>
                <w:sz w:val="22"/>
                <w:szCs w:val="22"/>
              </w:rPr>
              <w:t xml:space="preserve">0.25%</w:t>
            </w:r>
            <w:r/>
          </w:p>
        </w:tc>
      </w:tr>
      <w:tr>
        <w:trPr>
          <w:trHeight w:val="628"/>
        </w:trPr>
        <w:tc>
          <w:tcPr>
            <w:tcW w:w="3472" w:type="pct"/>
            <w:textDirection w:val="lrTb"/>
            <w:noWrap w:val="false"/>
          </w:tcPr>
          <w:p>
            <w:pPr>
              <w:pStyle w:val="1033"/>
              <w:ind w:left="815"/>
              <w:spacing w:before="170" w:line="219" w:lineRule="auto"/>
              <w:rPr>
                <w:rFonts w:hint="eastAsia"/>
                <w:sz w:val="22"/>
                <w:szCs w:val="22"/>
              </w:rPr>
            </w:pPr>
            <w:r>
              <w:rPr>
                <w:spacing w:val="5"/>
                <w:sz w:val="22"/>
                <w:szCs w:val="22"/>
              </w:rPr>
              <w:t xml:space="preserve">1-10亿元(含10亿元)</w:t>
            </w:r>
            <w:r/>
          </w:p>
        </w:tc>
        <w:tc>
          <w:tcPr>
            <w:tcW w:w="1527" w:type="pct"/>
            <w:textDirection w:val="lrTb"/>
            <w:noWrap w:val="false"/>
          </w:tcPr>
          <w:p>
            <w:pPr>
              <w:pStyle w:val="1033"/>
              <w:ind w:left="586"/>
              <w:spacing w:before="252" w:line="183" w:lineRule="auto"/>
              <w:rPr>
                <w:rFonts w:hint="eastAsia"/>
                <w:sz w:val="22"/>
                <w:szCs w:val="22"/>
              </w:rPr>
            </w:pPr>
            <w:r>
              <w:rPr>
                <w:spacing w:val="-3"/>
                <w:sz w:val="22"/>
                <w:szCs w:val="22"/>
              </w:rPr>
              <w:t xml:space="preserve">0.05%</w:t>
            </w:r>
            <w:r/>
          </w:p>
        </w:tc>
      </w:tr>
      <w:tr>
        <w:trPr>
          <w:trHeight w:val="619"/>
        </w:trPr>
        <w:tc>
          <w:tcPr>
            <w:tcW w:w="3472" w:type="pct"/>
            <w:textDirection w:val="lrTb"/>
            <w:noWrap w:val="false"/>
          </w:tcPr>
          <w:p>
            <w:pPr>
              <w:pStyle w:val="1033"/>
              <w:ind w:left="735"/>
              <w:spacing w:before="162" w:line="219" w:lineRule="auto"/>
              <w:rPr>
                <w:rFonts w:hint="eastAsia"/>
                <w:sz w:val="22"/>
                <w:szCs w:val="22"/>
              </w:rPr>
            </w:pPr>
            <w:r>
              <w:rPr>
                <w:spacing w:val="5"/>
                <w:sz w:val="22"/>
                <w:szCs w:val="22"/>
              </w:rPr>
              <w:t xml:space="preserve">10-50亿元(含50亿元)</w:t>
            </w:r>
            <w:r/>
          </w:p>
        </w:tc>
        <w:tc>
          <w:tcPr>
            <w:tcW w:w="1527" w:type="pct"/>
            <w:textDirection w:val="lrTb"/>
            <w:noWrap w:val="false"/>
          </w:tcPr>
          <w:p>
            <w:pPr>
              <w:pStyle w:val="1033"/>
              <w:ind w:left="586"/>
              <w:spacing w:before="243" w:line="184" w:lineRule="auto"/>
              <w:rPr>
                <w:rFonts w:hint="eastAsia"/>
                <w:sz w:val="22"/>
                <w:szCs w:val="22"/>
              </w:rPr>
            </w:pPr>
            <w:r>
              <w:rPr>
                <w:spacing w:val="-3"/>
                <w:sz w:val="22"/>
                <w:szCs w:val="22"/>
              </w:rPr>
              <w:t xml:space="preserve">0.01%</w:t>
            </w:r>
            <w:r/>
          </w:p>
        </w:tc>
      </w:tr>
      <w:tr>
        <w:trPr>
          <w:trHeight w:val="624"/>
        </w:trPr>
        <w:tc>
          <w:tcPr>
            <w:tcW w:w="3472" w:type="pct"/>
            <w:textDirection w:val="lrTb"/>
            <w:noWrap w:val="false"/>
          </w:tcPr>
          <w:p>
            <w:pPr>
              <w:pStyle w:val="1033"/>
              <w:ind w:left="1455"/>
              <w:spacing w:before="164" w:line="220" w:lineRule="auto"/>
              <w:rPr>
                <w:rFonts w:hint="eastAsia"/>
                <w:sz w:val="22"/>
                <w:szCs w:val="22"/>
              </w:rPr>
            </w:pPr>
            <w:r>
              <w:rPr>
                <w:spacing w:val="2"/>
                <w:sz w:val="22"/>
                <w:szCs w:val="22"/>
              </w:rPr>
              <w:t xml:space="preserve">50亿元以上</w:t>
            </w:r>
            <w:r/>
          </w:p>
        </w:tc>
        <w:tc>
          <w:tcPr>
            <w:tcW w:w="1527" w:type="pct"/>
            <w:textDirection w:val="lrTb"/>
            <w:noWrap w:val="false"/>
          </w:tcPr>
          <w:p>
            <w:pPr>
              <w:pStyle w:val="1033"/>
              <w:ind w:left="507"/>
              <w:spacing w:before="245" w:line="183" w:lineRule="auto"/>
              <w:rPr>
                <w:rFonts w:hint="eastAsia"/>
                <w:sz w:val="22"/>
                <w:szCs w:val="22"/>
              </w:rPr>
            </w:pPr>
            <w:r>
              <w:rPr>
                <w:spacing w:val="-2"/>
                <w:sz w:val="22"/>
                <w:szCs w:val="22"/>
              </w:rPr>
              <w:t xml:space="preserve">0.005%</w:t>
            </w:r>
            <w:r/>
          </w:p>
        </w:tc>
      </w:tr>
    </w:tbl>
    <w:p>
      <w:pPr>
        <w:widowControl/>
        <w:rPr>
          <w:rFonts w:hint="eastAsia" w:ascii="宋体" w:hAnsi="宋体" w:cs="宋体"/>
          <w:color w:val="000000"/>
          <w:sz w:val="24"/>
        </w:rPr>
      </w:pPr>
      <w:r>
        <w:rPr>
          <w:rFonts w:hint="eastAsia" w:ascii="宋体" w:hAnsi="宋体" w:cs="宋体"/>
          <w:color w:val="000000"/>
          <w:sz w:val="24"/>
        </w:rPr>
        <w:t xml:space="preserve">说明：</w:t>
      </w:r>
      <w:r/>
    </w:p>
    <w:p>
      <w:pPr>
        <w:tabs>
          <w:tab w:val="left" w:pos="840" w:leader="none"/>
        </w:tabs>
        <w:rPr>
          <w:rFonts w:hint="eastAsia" w:ascii="宋体" w:hAnsi="宋体" w:cs="宋体"/>
          <w:color w:val="000000"/>
          <w:sz w:val="24"/>
        </w:rPr>
      </w:pPr>
      <w:r>
        <w:rPr>
          <w:rFonts w:hint="eastAsia" w:ascii="宋体" w:hAnsi="宋体" w:cs="宋体"/>
          <w:color w:val="000000"/>
          <w:sz w:val="24"/>
        </w:rPr>
        <w:t xml:space="preserve">1.代理服务费按差额定率累进法计算。</w:t>
      </w:r>
      <w:r/>
    </w:p>
    <w:p>
      <w:pPr>
        <w:widowControl/>
        <w:rPr>
          <w:rFonts w:hint="eastAsia" w:ascii="宋体" w:hAnsi="宋体" w:cs="宋体"/>
          <w:color w:val="000000"/>
          <w:sz w:val="24"/>
        </w:rPr>
      </w:pPr>
      <w:r>
        <w:rPr>
          <w:rFonts w:hint="eastAsia" w:ascii="宋体" w:hAnsi="宋体" w:cs="宋体"/>
          <w:color w:val="000000"/>
          <w:sz w:val="24"/>
        </w:rPr>
        <w:t xml:space="preserve">2.代理服务费基准金额（按差额定率累进法计算的）=中标金额（按差额定率累进法计算的） * 费率（%）</w:t>
      </w:r>
      <w:r/>
    </w:p>
    <w:p>
      <w:pPr>
        <w:widowControl/>
        <w:rPr>
          <w:rFonts w:hint="eastAsia" w:ascii="宋体" w:hAnsi="宋体" w:cs="宋体"/>
          <w:color w:val="000000"/>
          <w:sz w:val="24"/>
        </w:rPr>
      </w:pPr>
      <w:r>
        <w:rPr>
          <w:rFonts w:hint="eastAsia" w:ascii="宋体" w:hAnsi="宋体" w:cs="宋体"/>
          <w:color w:val="000000"/>
          <w:sz w:val="24"/>
        </w:rPr>
        <w:t xml:space="preserve">3.代理服务费应收取金额=代理服务费基准金额（按差额定率累进法计算的）的合计数。</w:t>
      </w:r>
      <w:r/>
    </w:p>
    <w:p>
      <w:pPr>
        <w:widowControl/>
        <w:rPr>
          <w:rFonts w:hint="eastAsia" w:ascii="宋体" w:hAnsi="宋体" w:cs="宋体"/>
          <w:color w:val="000000"/>
          <w:sz w:val="24"/>
        </w:rPr>
      </w:pPr>
      <w:r>
        <w:rPr>
          <w:rFonts w:hint="eastAsia" w:ascii="宋体" w:hAnsi="宋体" w:cs="宋体"/>
          <w:color w:val="000000"/>
          <w:sz w:val="24"/>
        </w:rPr>
        <w:t xml:space="preserve">4.计算出的代理服务费应收取金额如低于5千元，按5千元收取；</w:t>
      </w:r>
      <w:r/>
    </w:p>
    <w:p>
      <w:pPr>
        <w:rPr>
          <w:rFonts w:hint="eastAsia" w:ascii="宋体" w:hAnsi="宋体" w:cs="宋体"/>
          <w:color w:val="000000"/>
          <w:sz w:val="24"/>
        </w:rPr>
      </w:pPr>
      <w:r>
        <w:rPr>
          <w:rFonts w:hint="eastAsia" w:ascii="宋体" w:hAnsi="宋体" w:cs="宋体"/>
          <w:color w:val="000000"/>
          <w:sz w:val="24"/>
        </w:rPr>
        <w:t xml:space="preserve">5.定点类等无金额或事先不能计算出价格总额的项目，按中标（成交）金额100万元计算服务费。</w:t>
      </w:r>
      <w:r/>
    </w:p>
    <w:p>
      <w:pPr>
        <w:rPr>
          <w:rFonts w:hint="eastAsia" w:ascii="宋体" w:hAnsi="宋体" w:cs="宋体"/>
          <w:b/>
          <w:bCs/>
          <w:sz w:val="28"/>
          <w:szCs w:val="28"/>
        </w:rPr>
      </w:pPr>
      <w:r>
        <w:rPr>
          <w:rFonts w:hint="eastAsia" w:ascii="宋体" w:hAnsi="宋体" w:cs="宋体"/>
          <w:b/>
          <w:bCs/>
          <w:color w:val="000000"/>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ind w:firstLine="482"/>
        <w:jc w:val="left"/>
        <w:spacing w:line="360" w:lineRule="auto"/>
        <w:rPr>
          <w:rFonts w:hint="eastAsia" w:ascii="宋体" w:hAnsi="宋体" w:cs="宋体"/>
          <w:b/>
          <w:bCs/>
          <w:sz w:val="24"/>
        </w:rPr>
      </w:pPr>
      <w:r>
        <w:rPr>
          <w:rFonts w:hint="eastAsia" w:ascii="宋体" w:hAnsi="宋体" w:cs="宋体"/>
          <w:b/>
          <w:bCs/>
          <w:sz w:val="24"/>
        </w:rPr>
      </w:r>
      <w:r/>
    </w:p>
    <w:p>
      <w:pPr>
        <w:pStyle w:val="999"/>
        <w:rPr>
          <w:rFonts w:hint="eastAsia" w:ascii="仿宋" w:hAnsi="仿宋" w:eastAsia="仿宋"/>
        </w:rPr>
      </w:pPr>
      <w:r>
        <w:rPr>
          <w:rFonts w:hint="eastAsia" w:ascii="仿宋" w:hAnsi="仿宋" w:eastAsia="仿宋"/>
        </w:rPr>
      </w:r>
      <w:r/>
    </w:p>
    <w:p>
      <w:pPr>
        <w:rPr>
          <w:rFonts w:hint="eastAsia" w:ascii="仿宋" w:hAnsi="仿宋" w:eastAsia="仿宋"/>
        </w:rPr>
      </w:pPr>
      <w:r>
        <w:rPr>
          <w:rFonts w:hint="eastAsia" w:ascii="仿宋" w:hAnsi="仿宋" w:eastAsia="仿宋"/>
        </w:rPr>
      </w:r>
      <w:r/>
    </w:p>
    <w:p>
      <w:pPr>
        <w:pStyle w:val="1028"/>
        <w:rPr>
          <w:rFonts w:hint="eastAsia" w:ascii="仿宋" w:hAnsi="仿宋" w:eastAsia="仿宋"/>
          <w:lang w:eastAsia="zh-CN"/>
        </w:rPr>
      </w:pPr>
      <w:r>
        <w:rPr>
          <w:rFonts w:hint="eastAsia" w:ascii="仿宋" w:hAnsi="仿宋" w:eastAsia="仿宋"/>
          <w:lang w:eastAsia="zh-CN"/>
        </w:rPr>
      </w:r>
      <w:r/>
    </w:p>
    <w:p>
      <w:pPr>
        <w:pStyle w:val="1028"/>
        <w:ind w:left="0"/>
        <w:rPr>
          <w:rFonts w:hint="eastAsia" w:ascii="仿宋" w:hAnsi="仿宋" w:eastAsia="仿宋"/>
          <w:lang w:eastAsia="zh-CN"/>
        </w:rPr>
      </w:pPr>
      <w:r>
        <w:rPr>
          <w:rFonts w:hint="eastAsia" w:ascii="仿宋" w:hAnsi="仿宋" w:eastAsia="仿宋"/>
          <w:lang w:eastAsia="zh-CN"/>
        </w:rPr>
      </w:r>
      <w:r/>
    </w:p>
    <w:sectPr>
      <w:footerReference w:type="default" r:id="rId12"/>
      <w:footerReference w:type="even" r:id="rId13"/>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Courier New">
    <w:panose1 w:val="02070309020205020404"/>
  </w:font>
  <w:font w:name="Cambria">
    <w:panose1 w:val="02040503050406030204"/>
  </w:font>
  <w:font w:name="仿宋_GB2312">
    <w:panose1 w:val="0201060906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right="360"/>
      <w:jc w:val="both"/>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framePr w:wrap="around" w:vAnchor="text" w:hAnchor="margin" w:xAlign="center" w:y="1"/>
    </w:pPr>
    <w:r>
      <w:fldChar w:fldCharType="begin"/>
    </w:r>
    <w:r>
      <w:rPr>
        <w:rStyle w:val="1030"/>
      </w:rPr>
      <w:instrText xml:space="preserve">PAGE  </w:instrText>
    </w:r>
    <w:r>
      <w:fldChar w:fldCharType="end"/>
    </w:r>
    <w:r/>
  </w:p>
  <w:p>
    <w:pPr>
      <w:pStyle w:val="102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2">
    <w:multiLevelType w:val="hybridMultilevel"/>
    <w:lvl w:ilvl="0">
      <w:start w:val="18"/>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8"/>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EnclosedCircle"/>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default="1">
    <w:name w:val="Normal"/>
    <w:uiPriority w:val="0"/>
    <w:qFormat/>
    <w:pPr>
      <w:jc w:val="both"/>
      <w:widowControl w:val="off"/>
    </w:pPr>
    <w:rPr>
      <w:rFonts w:hint="default" w:ascii="Calibri" w:hAnsi="Calibri" w:eastAsia="宋体" w:cs="Times New Roman"/>
      <w:sz w:val="21"/>
      <w:szCs w:val="24"/>
      <w:lang w:val="en-US" w:eastAsia="zh-CN" w:bidi="ar-SA"/>
    </w:rPr>
  </w:style>
  <w:style w:type="paragraph" w:styleId="774">
    <w:name w:val="Heading 1"/>
    <w:basedOn w:val="773"/>
    <w:next w:val="773"/>
    <w:link w:val="852"/>
    <w:uiPriority w:val="9"/>
    <w:qFormat/>
    <w:pPr>
      <w:keepLines/>
      <w:keepNext/>
      <w:spacing w:before="480" w:after="200"/>
      <w:outlineLvl w:val="0"/>
    </w:pPr>
    <w:rPr>
      <w:rFonts w:ascii="Arial" w:hAnsi="Arial" w:eastAsia="Arial" w:cs="Arial"/>
      <w:sz w:val="40"/>
      <w:szCs w:val="40"/>
    </w:rPr>
  </w:style>
  <w:style w:type="paragraph" w:styleId="775">
    <w:name w:val="Heading 2"/>
    <w:basedOn w:val="773"/>
    <w:next w:val="773"/>
    <w:link w:val="853"/>
    <w:uiPriority w:val="9"/>
    <w:unhideWhenUsed/>
    <w:qFormat/>
    <w:pPr>
      <w:keepLines/>
      <w:keepNext/>
      <w:spacing w:before="360" w:after="200"/>
      <w:outlineLvl w:val="1"/>
    </w:pPr>
    <w:rPr>
      <w:rFonts w:ascii="Arial" w:hAnsi="Arial" w:eastAsia="Arial" w:cs="Arial"/>
      <w:sz w:val="34"/>
    </w:rPr>
  </w:style>
  <w:style w:type="paragraph" w:styleId="776">
    <w:name w:val="Heading 3"/>
    <w:basedOn w:val="773"/>
    <w:next w:val="773"/>
    <w:link w:val="854"/>
    <w:uiPriority w:val="9"/>
    <w:unhideWhenUsed/>
    <w:qFormat/>
    <w:pPr>
      <w:keepLines/>
      <w:keepNext/>
      <w:spacing w:before="320" w:after="200"/>
      <w:outlineLvl w:val="2"/>
    </w:pPr>
    <w:rPr>
      <w:rFonts w:ascii="Arial" w:hAnsi="Arial" w:eastAsia="Arial" w:cs="Arial"/>
      <w:sz w:val="30"/>
      <w:szCs w:val="30"/>
    </w:rPr>
  </w:style>
  <w:style w:type="paragraph" w:styleId="777">
    <w:name w:val="Heading 4"/>
    <w:basedOn w:val="773"/>
    <w:next w:val="773"/>
    <w:link w:val="855"/>
    <w:uiPriority w:val="9"/>
    <w:unhideWhenUsed/>
    <w:qFormat/>
    <w:pPr>
      <w:keepLines/>
      <w:keepNext/>
      <w:spacing w:before="320" w:after="200"/>
      <w:outlineLvl w:val="3"/>
    </w:pPr>
    <w:rPr>
      <w:rFonts w:ascii="Arial" w:hAnsi="Arial" w:eastAsia="Arial" w:cs="Arial"/>
      <w:b/>
      <w:bCs/>
      <w:sz w:val="26"/>
      <w:szCs w:val="26"/>
    </w:rPr>
  </w:style>
  <w:style w:type="paragraph" w:styleId="778">
    <w:name w:val="Heading 5"/>
    <w:basedOn w:val="773"/>
    <w:next w:val="773"/>
    <w:link w:val="856"/>
    <w:uiPriority w:val="9"/>
    <w:unhideWhenUsed/>
    <w:qFormat/>
    <w:pPr>
      <w:keepLines/>
      <w:keepNext/>
      <w:spacing w:before="320" w:after="200"/>
      <w:outlineLvl w:val="4"/>
    </w:pPr>
    <w:rPr>
      <w:rFonts w:ascii="Arial" w:hAnsi="Arial" w:eastAsia="Arial" w:cs="Arial"/>
      <w:b/>
      <w:bCs/>
      <w:sz w:val="24"/>
    </w:rPr>
  </w:style>
  <w:style w:type="paragraph" w:styleId="779">
    <w:name w:val="Heading 6"/>
    <w:basedOn w:val="773"/>
    <w:next w:val="773"/>
    <w:link w:val="857"/>
    <w:uiPriority w:val="9"/>
    <w:unhideWhenUsed/>
    <w:qFormat/>
    <w:pPr>
      <w:keepLines/>
      <w:keepNext/>
      <w:spacing w:before="320" w:after="200"/>
      <w:outlineLvl w:val="5"/>
    </w:pPr>
    <w:rPr>
      <w:rFonts w:ascii="Arial" w:hAnsi="Arial" w:eastAsia="Arial" w:cs="Arial"/>
      <w:b/>
      <w:bCs/>
      <w:sz w:val="22"/>
      <w:szCs w:val="22"/>
    </w:rPr>
  </w:style>
  <w:style w:type="paragraph" w:styleId="780">
    <w:name w:val="Heading 7"/>
    <w:basedOn w:val="773"/>
    <w:next w:val="773"/>
    <w:link w:val="858"/>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Heading 8"/>
    <w:basedOn w:val="773"/>
    <w:next w:val="773"/>
    <w:link w:val="859"/>
    <w:uiPriority w:val="9"/>
    <w:unhideWhenUsed/>
    <w:qFormat/>
    <w:pPr>
      <w:keepLines/>
      <w:keepNext/>
      <w:spacing w:before="320" w:after="200"/>
      <w:outlineLvl w:val="7"/>
    </w:pPr>
    <w:rPr>
      <w:rFonts w:ascii="Arial" w:hAnsi="Arial" w:eastAsia="Arial" w:cs="Arial"/>
      <w:i/>
      <w:iCs/>
      <w:sz w:val="22"/>
      <w:szCs w:val="22"/>
    </w:rPr>
  </w:style>
  <w:style w:type="paragraph" w:styleId="782">
    <w:name w:val="Heading 9"/>
    <w:basedOn w:val="773"/>
    <w:next w:val="773"/>
    <w:link w:val="860"/>
    <w:uiPriority w:val="9"/>
    <w:unhideWhenUsed/>
    <w:qFormat/>
    <w:pPr>
      <w:keepLines/>
      <w:keepNext/>
      <w:spacing w:before="320" w:after="200"/>
      <w:outlineLvl w:val="8"/>
    </w:pPr>
    <w:rPr>
      <w:rFonts w:ascii="Arial" w:hAnsi="Arial" w:eastAsia="Arial" w:cs="Arial"/>
      <w:i/>
      <w:iCs/>
      <w:szCs w:val="21"/>
    </w:rPr>
  </w:style>
  <w:style w:type="character" w:styleId="783" w:default="1">
    <w:name w:val="Default Paragraph Font"/>
    <w:uiPriority w:val="1"/>
    <w:semiHidden/>
    <w:unhideWhenUsed/>
    <w:qFormat/>
  </w:style>
  <w:style w:type="table" w:styleId="784" w:default="1">
    <w:name w:val="Normal Table"/>
    <w:uiPriority w:val="99"/>
    <w:semiHidden/>
    <w:unhideWhenUsed/>
    <w:qFormat/>
    <w:tblPr>
      <w:tblCellMar>
        <w:left w:w="108" w:type="dxa"/>
        <w:top w:w="0" w:type="dxa"/>
        <w:right w:w="108" w:type="dxa"/>
        <w:bottom w:w="0" w:type="dxa"/>
      </w:tblCellMar>
    </w:tblPr>
  </w:style>
  <w:style w:type="paragraph" w:styleId="785">
    <w:name w:val="toc 7"/>
    <w:basedOn w:val="773"/>
    <w:next w:val="773"/>
    <w:uiPriority w:val="39"/>
    <w:unhideWhenUsed/>
    <w:qFormat/>
    <w:pPr>
      <w:ind w:left="1701"/>
      <w:spacing w:after="57"/>
    </w:pPr>
  </w:style>
  <w:style w:type="paragraph" w:styleId="786">
    <w:name w:val="Caption"/>
    <w:basedOn w:val="773"/>
    <w:next w:val="77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87">
    <w:name w:val="Body Text"/>
    <w:basedOn w:val="773"/>
    <w:next w:val="788"/>
    <w:uiPriority w:val="99"/>
    <w:unhideWhenUsed/>
    <w:qFormat/>
    <w:pPr>
      <w:spacing w:after="120"/>
    </w:pPr>
    <w:rPr>
      <w:rFonts w:ascii="Times New Roman" w:hAnsi="Times New Roman"/>
      <w:sz w:val="20"/>
    </w:rPr>
  </w:style>
  <w:style w:type="paragraph" w:styleId="788">
    <w:name w:val="Body Text First Indent"/>
    <w:basedOn w:val="787"/>
    <w:next w:val="789"/>
    <w:uiPriority w:val="0"/>
    <w:qFormat/>
    <w:pPr>
      <w:ind w:firstLine="420"/>
    </w:pPr>
  </w:style>
  <w:style w:type="paragraph" w:styleId="789">
    <w:name w:val="Body Text First Indent 2"/>
    <w:basedOn w:val="790"/>
    <w:uiPriority w:val="99"/>
    <w:semiHidden/>
    <w:unhideWhenUsed/>
    <w:qFormat/>
    <w:pPr>
      <w:ind w:firstLine="420"/>
    </w:pPr>
  </w:style>
  <w:style w:type="paragraph" w:styleId="790">
    <w:name w:val="Body Text Indent"/>
    <w:basedOn w:val="773"/>
    <w:uiPriority w:val="99"/>
    <w:semiHidden/>
    <w:unhideWhenUsed/>
    <w:qFormat/>
    <w:pPr>
      <w:ind w:left="420"/>
      <w:spacing w:after="120"/>
    </w:pPr>
  </w:style>
  <w:style w:type="paragraph" w:styleId="791">
    <w:name w:val="Block Text"/>
    <w:basedOn w:val="773"/>
    <w:uiPriority w:val="0"/>
    <w:qFormat/>
    <w:pPr>
      <w:ind w:left="268" w:right="-24" w:firstLine="473"/>
    </w:pPr>
    <w:rPr>
      <w:bCs/>
    </w:rPr>
  </w:style>
  <w:style w:type="paragraph" w:styleId="792">
    <w:name w:val="toc 5"/>
    <w:basedOn w:val="773"/>
    <w:next w:val="773"/>
    <w:uiPriority w:val="39"/>
    <w:unhideWhenUsed/>
    <w:qFormat/>
    <w:pPr>
      <w:ind w:left="1134"/>
      <w:spacing w:after="57"/>
    </w:pPr>
  </w:style>
  <w:style w:type="paragraph" w:styleId="793">
    <w:name w:val="toc 3"/>
    <w:basedOn w:val="773"/>
    <w:next w:val="773"/>
    <w:uiPriority w:val="39"/>
    <w:unhideWhenUsed/>
    <w:qFormat/>
    <w:pPr>
      <w:ind w:left="567"/>
      <w:spacing w:after="57"/>
    </w:pPr>
  </w:style>
  <w:style w:type="paragraph" w:styleId="794">
    <w:name w:val="toc 8"/>
    <w:basedOn w:val="773"/>
    <w:next w:val="773"/>
    <w:uiPriority w:val="39"/>
    <w:unhideWhenUsed/>
    <w:qFormat/>
    <w:pPr>
      <w:ind w:left="1984"/>
      <w:spacing w:after="57"/>
    </w:pPr>
  </w:style>
  <w:style w:type="paragraph" w:styleId="795">
    <w:name w:val="endnote text"/>
    <w:basedOn w:val="773"/>
    <w:link w:val="997"/>
    <w:uiPriority w:val="99"/>
    <w:semiHidden/>
    <w:unhideWhenUsed/>
    <w:qFormat/>
    <w:rPr>
      <w:sz w:val="20"/>
    </w:rPr>
  </w:style>
  <w:style w:type="paragraph" w:styleId="796">
    <w:name w:val="Footer"/>
    <w:basedOn w:val="773"/>
    <w:link w:val="870"/>
    <w:uiPriority w:val="99"/>
    <w:unhideWhenUsed/>
    <w:qFormat/>
    <w:pPr>
      <w:tabs>
        <w:tab w:val="center" w:pos="7143" w:leader="none"/>
        <w:tab w:val="right" w:pos="14287" w:leader="none"/>
      </w:tabs>
    </w:pPr>
  </w:style>
  <w:style w:type="paragraph" w:styleId="797">
    <w:name w:val="envelope return"/>
    <w:basedOn w:val="773"/>
    <w:uiPriority w:val="0"/>
    <w:qFormat/>
    <w:rPr>
      <w:rFonts w:ascii="Arial" w:hAnsi="Arial"/>
    </w:rPr>
  </w:style>
  <w:style w:type="paragraph" w:styleId="798">
    <w:name w:val="Header"/>
    <w:basedOn w:val="773"/>
    <w:link w:val="868"/>
    <w:uiPriority w:val="99"/>
    <w:unhideWhenUsed/>
    <w:qFormat/>
    <w:pPr>
      <w:tabs>
        <w:tab w:val="center" w:pos="7143" w:leader="none"/>
        <w:tab w:val="right" w:pos="14287" w:leader="none"/>
      </w:tabs>
    </w:pPr>
  </w:style>
  <w:style w:type="paragraph" w:styleId="799">
    <w:name w:val="toc 1"/>
    <w:basedOn w:val="773"/>
    <w:next w:val="773"/>
    <w:uiPriority w:val="39"/>
    <w:unhideWhenUsed/>
    <w:qFormat/>
    <w:pPr>
      <w:spacing w:after="57"/>
    </w:pPr>
  </w:style>
  <w:style w:type="paragraph" w:styleId="800">
    <w:name w:val="toc 4"/>
    <w:basedOn w:val="773"/>
    <w:next w:val="773"/>
    <w:uiPriority w:val="39"/>
    <w:unhideWhenUsed/>
    <w:qFormat/>
    <w:pPr>
      <w:ind w:left="850"/>
      <w:spacing w:after="57"/>
    </w:pPr>
  </w:style>
  <w:style w:type="paragraph" w:styleId="801">
    <w:name w:val="Subtitle"/>
    <w:basedOn w:val="773"/>
    <w:next w:val="773"/>
    <w:link w:val="863"/>
    <w:uiPriority w:val="11"/>
    <w:qFormat/>
    <w:pPr>
      <w:spacing w:before="200" w:after="200"/>
    </w:pPr>
    <w:rPr>
      <w:sz w:val="24"/>
    </w:rPr>
  </w:style>
  <w:style w:type="paragraph" w:styleId="802">
    <w:name w:val="footnote text"/>
    <w:basedOn w:val="773"/>
    <w:link w:val="996"/>
    <w:uiPriority w:val="99"/>
    <w:semiHidden/>
    <w:unhideWhenUsed/>
    <w:qFormat/>
    <w:pPr>
      <w:spacing w:after="40"/>
    </w:pPr>
    <w:rPr>
      <w:sz w:val="18"/>
    </w:rPr>
  </w:style>
  <w:style w:type="paragraph" w:styleId="803">
    <w:name w:val="toc 6"/>
    <w:basedOn w:val="773"/>
    <w:next w:val="773"/>
    <w:uiPriority w:val="39"/>
    <w:unhideWhenUsed/>
    <w:qFormat/>
    <w:pPr>
      <w:ind w:left="1417"/>
      <w:spacing w:after="57"/>
    </w:pPr>
  </w:style>
  <w:style w:type="paragraph" w:styleId="804">
    <w:name w:val="table of figures"/>
    <w:basedOn w:val="773"/>
    <w:next w:val="773"/>
    <w:uiPriority w:val="99"/>
    <w:unhideWhenUsed/>
    <w:qFormat/>
  </w:style>
  <w:style w:type="paragraph" w:styleId="805">
    <w:name w:val="toc 2"/>
    <w:basedOn w:val="773"/>
    <w:next w:val="773"/>
    <w:uiPriority w:val="39"/>
    <w:unhideWhenUsed/>
    <w:qFormat/>
    <w:pPr>
      <w:ind w:left="283"/>
      <w:spacing w:after="57"/>
    </w:pPr>
  </w:style>
  <w:style w:type="paragraph" w:styleId="806">
    <w:name w:val="toc 9"/>
    <w:basedOn w:val="773"/>
    <w:next w:val="773"/>
    <w:uiPriority w:val="39"/>
    <w:unhideWhenUsed/>
    <w:qFormat/>
    <w:pPr>
      <w:ind w:left="2268"/>
      <w:spacing w:after="57"/>
    </w:pPr>
  </w:style>
  <w:style w:type="paragraph" w:styleId="807">
    <w:name w:val="Normal (Web)"/>
    <w:basedOn w:val="773"/>
    <w:uiPriority w:val="99"/>
    <w:qFormat/>
    <w:pPr>
      <w:jc w:val="left"/>
      <w:spacing w:before="100" w:beforeAutospacing="1" w:after="100" w:afterAutospacing="1"/>
      <w:widowControl/>
    </w:pPr>
    <w:rPr>
      <w:rFonts w:ascii="宋体" w:hAnsi="宋体" w:cs="宋体"/>
      <w:sz w:val="24"/>
    </w:rPr>
  </w:style>
  <w:style w:type="paragraph" w:styleId="808">
    <w:name w:val="Title"/>
    <w:basedOn w:val="773"/>
    <w:next w:val="773"/>
    <w:link w:val="862"/>
    <w:uiPriority w:val="10"/>
    <w:qFormat/>
    <w:pPr>
      <w:contextualSpacing/>
      <w:spacing w:before="300" w:after="200"/>
    </w:pPr>
    <w:rPr>
      <w:sz w:val="48"/>
      <w:szCs w:val="48"/>
    </w:rPr>
  </w:style>
  <w:style w:type="table" w:styleId="809">
    <w:name w:val="Table Grid"/>
    <w:basedOn w:val="78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0">
    <w:name w:val="Strong"/>
    <w:uiPriority w:val="0"/>
    <w:qFormat/>
    <w:rPr>
      <w:b/>
      <w:bCs/>
    </w:rPr>
  </w:style>
  <w:style w:type="character" w:styleId="811">
    <w:name w:val="endnote reference"/>
    <w:basedOn w:val="783"/>
    <w:uiPriority w:val="99"/>
    <w:semiHidden/>
    <w:unhideWhenUsed/>
    <w:qFormat/>
    <w:rPr>
      <w:vertAlign w:val="superscript"/>
    </w:rPr>
  </w:style>
  <w:style w:type="character" w:styleId="812">
    <w:name w:val="Hyperlink"/>
    <w:uiPriority w:val="99"/>
    <w:unhideWhenUsed/>
    <w:qFormat/>
    <w:rPr>
      <w:color w:val="0026e5" w:themeColor="hyperlink"/>
      <w:u w:val="single"/>
      <w14:textFill>
        <w14:solidFill>
          <w14:schemeClr w14:val="hlink"/>
        </w14:solidFill>
      </w14:textFill>
    </w:rPr>
  </w:style>
  <w:style w:type="character" w:styleId="813">
    <w:name w:val="footnote reference"/>
    <w:basedOn w:val="783"/>
    <w:uiPriority w:val="99"/>
    <w:unhideWhenUsed/>
    <w:qFormat/>
    <w:rPr>
      <w:vertAlign w:val="superscript"/>
    </w:rPr>
  </w:style>
  <w:style w:type="paragraph" w:styleId="814" w:customStyle="1">
    <w:name w:val="首行缩进"/>
    <w:basedOn w:val="773"/>
    <w:uiPriority w:val="99"/>
    <w:qFormat/>
    <w:pPr>
      <w:ind w:firstLine="480"/>
    </w:pPr>
    <w:rPr>
      <w:sz w:val="24"/>
      <w:szCs w:val="22"/>
      <w:lang w:val="zh-CN"/>
    </w:rPr>
  </w:style>
  <w:style w:type="character" w:styleId="815" w:customStyle="1">
    <w:name w:val="Heading 1 Char"/>
    <w:basedOn w:val="783"/>
    <w:uiPriority w:val="9"/>
    <w:qFormat/>
    <w:rPr>
      <w:rFonts w:ascii="Arial" w:hAnsi="Arial" w:eastAsia="Arial" w:cs="Arial"/>
      <w:sz w:val="40"/>
      <w:szCs w:val="40"/>
    </w:rPr>
  </w:style>
  <w:style w:type="character" w:styleId="816" w:customStyle="1">
    <w:name w:val="Heading 2 Char"/>
    <w:basedOn w:val="783"/>
    <w:uiPriority w:val="9"/>
    <w:qFormat/>
    <w:rPr>
      <w:rFonts w:ascii="Arial" w:hAnsi="Arial" w:eastAsia="Arial" w:cs="Arial"/>
      <w:sz w:val="34"/>
    </w:rPr>
  </w:style>
  <w:style w:type="character" w:styleId="817" w:customStyle="1">
    <w:name w:val="Heading 3 Char"/>
    <w:basedOn w:val="783"/>
    <w:uiPriority w:val="9"/>
    <w:qFormat/>
    <w:rPr>
      <w:rFonts w:ascii="Arial" w:hAnsi="Arial" w:eastAsia="Arial" w:cs="Arial"/>
      <w:sz w:val="30"/>
      <w:szCs w:val="30"/>
    </w:rPr>
  </w:style>
  <w:style w:type="character" w:styleId="818" w:customStyle="1">
    <w:name w:val="Heading 4 Char"/>
    <w:basedOn w:val="783"/>
    <w:uiPriority w:val="9"/>
    <w:qFormat/>
    <w:rPr>
      <w:rFonts w:ascii="Arial" w:hAnsi="Arial" w:eastAsia="Arial" w:cs="Arial"/>
      <w:b/>
      <w:bCs/>
      <w:sz w:val="26"/>
      <w:szCs w:val="26"/>
    </w:rPr>
  </w:style>
  <w:style w:type="character" w:styleId="819" w:customStyle="1">
    <w:name w:val="Heading 5 Char"/>
    <w:basedOn w:val="783"/>
    <w:uiPriority w:val="9"/>
    <w:qFormat/>
    <w:rPr>
      <w:rFonts w:ascii="Arial" w:hAnsi="Arial" w:eastAsia="Arial" w:cs="Arial"/>
      <w:b/>
      <w:bCs/>
      <w:sz w:val="24"/>
      <w:szCs w:val="24"/>
    </w:rPr>
  </w:style>
  <w:style w:type="character" w:styleId="820" w:customStyle="1">
    <w:name w:val="Heading 6 Char"/>
    <w:basedOn w:val="783"/>
    <w:uiPriority w:val="9"/>
    <w:qFormat/>
    <w:rPr>
      <w:rFonts w:ascii="Arial" w:hAnsi="Arial" w:eastAsia="Arial" w:cs="Arial"/>
      <w:b/>
      <w:bCs/>
      <w:sz w:val="22"/>
      <w:szCs w:val="22"/>
    </w:rPr>
  </w:style>
  <w:style w:type="character" w:styleId="821" w:customStyle="1">
    <w:name w:val="Heading 7 Char"/>
    <w:basedOn w:val="783"/>
    <w:uiPriority w:val="9"/>
    <w:qFormat/>
    <w:rPr>
      <w:rFonts w:ascii="Arial" w:hAnsi="Arial" w:eastAsia="Arial" w:cs="Arial"/>
      <w:b/>
      <w:bCs/>
      <w:i/>
      <w:iCs/>
      <w:sz w:val="22"/>
      <w:szCs w:val="22"/>
    </w:rPr>
  </w:style>
  <w:style w:type="character" w:styleId="822" w:customStyle="1">
    <w:name w:val="Heading 8 Char"/>
    <w:basedOn w:val="783"/>
    <w:uiPriority w:val="9"/>
    <w:qFormat/>
    <w:rPr>
      <w:rFonts w:ascii="Arial" w:hAnsi="Arial" w:eastAsia="Arial" w:cs="Arial"/>
      <w:i/>
      <w:iCs/>
      <w:sz w:val="22"/>
      <w:szCs w:val="22"/>
    </w:rPr>
  </w:style>
  <w:style w:type="character" w:styleId="823" w:customStyle="1">
    <w:name w:val="Heading 9 Char"/>
    <w:basedOn w:val="783"/>
    <w:uiPriority w:val="9"/>
    <w:qFormat/>
    <w:rPr>
      <w:rFonts w:ascii="Arial" w:hAnsi="Arial" w:eastAsia="Arial" w:cs="Arial"/>
      <w:i/>
      <w:iCs/>
      <w:sz w:val="21"/>
      <w:szCs w:val="21"/>
    </w:rPr>
  </w:style>
  <w:style w:type="character" w:styleId="824" w:customStyle="1">
    <w:name w:val="Title Char"/>
    <w:basedOn w:val="783"/>
    <w:uiPriority w:val="10"/>
    <w:qFormat/>
    <w:rPr>
      <w:sz w:val="48"/>
      <w:szCs w:val="48"/>
    </w:rPr>
  </w:style>
  <w:style w:type="character" w:styleId="825" w:customStyle="1">
    <w:name w:val="Subtitle Char"/>
    <w:basedOn w:val="783"/>
    <w:uiPriority w:val="11"/>
    <w:qFormat/>
    <w:rPr>
      <w:sz w:val="24"/>
      <w:szCs w:val="24"/>
    </w:rPr>
  </w:style>
  <w:style w:type="character" w:styleId="826" w:customStyle="1">
    <w:name w:val="Quote Char"/>
    <w:uiPriority w:val="29"/>
    <w:qFormat/>
    <w:rPr>
      <w:i/>
    </w:rPr>
  </w:style>
  <w:style w:type="character" w:styleId="827" w:customStyle="1">
    <w:name w:val="Intense Quote Char"/>
    <w:uiPriority w:val="30"/>
    <w:qFormat/>
    <w:rPr>
      <w:i/>
    </w:rPr>
  </w:style>
  <w:style w:type="character" w:styleId="828" w:customStyle="1">
    <w:name w:val="Header Char"/>
    <w:basedOn w:val="783"/>
    <w:uiPriority w:val="99"/>
    <w:qFormat/>
  </w:style>
  <w:style w:type="character" w:styleId="829" w:customStyle="1">
    <w:name w:val="Caption Char"/>
    <w:uiPriority w:val="99"/>
    <w:qFormat/>
  </w:style>
  <w:style w:type="table" w:styleId="830" w:customStyle="1">
    <w:name w:val="Plain Table 1"/>
    <w:basedOn w:val="7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Plain Table 2"/>
    <w:basedOn w:val="7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2" w:customStyle="1">
    <w:name w:val="Plain Table 3"/>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3" w:customStyle="1">
    <w:name w:val="Plain Table 4"/>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4" w:customStyle="1">
    <w:name w:val="Plain Table 5"/>
    <w:basedOn w:val="7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5" w:customStyle="1">
    <w:name w:val="Grid Table 1 Light"/>
    <w:basedOn w:val="7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6" w:customStyle="1">
    <w:name w:val="Grid Table 2"/>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7" w:customStyle="1">
    <w:name w:val="Grid Table 3"/>
    <w:basedOn w:val="7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4"/>
    <w:basedOn w:val="7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9" w:customStyle="1">
    <w:name w:val="Grid Table 5 Dark"/>
    <w:basedOn w:val="7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0" w:customStyle="1">
    <w:name w:val="Grid Table 6 Colorful"/>
    <w:basedOn w:val="7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1" w:customStyle="1">
    <w:name w:val="Grid Table 7 Colorful"/>
    <w:basedOn w:val="7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2" w:customStyle="1">
    <w:name w:val="List Table 1 Light"/>
    <w:basedOn w:val="7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2"/>
    <w:basedOn w:val="7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4" w:customStyle="1">
    <w:name w:val="List Table 3"/>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4"/>
    <w:basedOn w:val="7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6" w:customStyle="1">
    <w:name w:val="List Table 5 Dark"/>
    <w:basedOn w:val="7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7 Colorful"/>
    <w:basedOn w:val="7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49" w:customStyle="1">
    <w:name w:val="Footnote Text Char"/>
    <w:uiPriority w:val="99"/>
    <w:qFormat/>
    <w:rPr>
      <w:sz w:val="18"/>
    </w:rPr>
  </w:style>
  <w:style w:type="character" w:styleId="850" w:customStyle="1">
    <w:name w:val="Endnote Text Char"/>
    <w:uiPriority w:val="99"/>
    <w:qFormat/>
    <w:rPr>
      <w:sz w:val="20"/>
    </w:rPr>
  </w:style>
  <w:style w:type="paragraph" w:styleId="851" w:customStyle="1">
    <w:name w:val="TOC Heading"/>
    <w:uiPriority w:val="39"/>
    <w:unhideWhenUsed/>
    <w:qFormat/>
    <w:rPr>
      <w:rFonts w:hint="default" w:ascii="Times New Roman" w:hAnsi="Times New Roman" w:eastAsia="宋体" w:cs="Times New Roman"/>
    </w:rPr>
  </w:style>
  <w:style w:type="character" w:styleId="852" w:customStyle="1">
    <w:name w:val="标题 1 字符"/>
    <w:basedOn w:val="783"/>
    <w:link w:val="774"/>
    <w:uiPriority w:val="9"/>
    <w:qFormat/>
    <w:rPr>
      <w:rFonts w:ascii="Arial" w:hAnsi="Arial" w:eastAsia="Arial" w:cs="Arial"/>
      <w:sz w:val="40"/>
      <w:szCs w:val="40"/>
    </w:rPr>
  </w:style>
  <w:style w:type="character" w:styleId="853" w:customStyle="1">
    <w:name w:val="标题 2 字符"/>
    <w:basedOn w:val="783"/>
    <w:link w:val="775"/>
    <w:uiPriority w:val="9"/>
    <w:qFormat/>
    <w:rPr>
      <w:rFonts w:ascii="Arial" w:hAnsi="Arial" w:eastAsia="Arial" w:cs="Arial"/>
      <w:sz w:val="34"/>
    </w:rPr>
  </w:style>
  <w:style w:type="character" w:styleId="854" w:customStyle="1">
    <w:name w:val="标题 3 字符"/>
    <w:basedOn w:val="783"/>
    <w:link w:val="776"/>
    <w:uiPriority w:val="9"/>
    <w:qFormat/>
    <w:rPr>
      <w:rFonts w:ascii="Arial" w:hAnsi="Arial" w:eastAsia="Arial" w:cs="Arial"/>
      <w:sz w:val="30"/>
      <w:szCs w:val="30"/>
    </w:rPr>
  </w:style>
  <w:style w:type="character" w:styleId="855" w:customStyle="1">
    <w:name w:val="标题 4 字符"/>
    <w:basedOn w:val="783"/>
    <w:link w:val="777"/>
    <w:uiPriority w:val="9"/>
    <w:qFormat/>
    <w:rPr>
      <w:rFonts w:ascii="Arial" w:hAnsi="Arial" w:eastAsia="Arial" w:cs="Arial"/>
      <w:b/>
      <w:bCs/>
      <w:sz w:val="26"/>
      <w:szCs w:val="26"/>
    </w:rPr>
  </w:style>
  <w:style w:type="character" w:styleId="856" w:customStyle="1">
    <w:name w:val="标题 5 字符"/>
    <w:basedOn w:val="783"/>
    <w:link w:val="778"/>
    <w:uiPriority w:val="9"/>
    <w:qFormat/>
    <w:rPr>
      <w:rFonts w:ascii="Arial" w:hAnsi="Arial" w:eastAsia="Arial" w:cs="Arial"/>
      <w:b/>
      <w:bCs/>
      <w:sz w:val="24"/>
      <w:szCs w:val="24"/>
    </w:rPr>
  </w:style>
  <w:style w:type="character" w:styleId="857" w:customStyle="1">
    <w:name w:val="标题 6 字符"/>
    <w:basedOn w:val="783"/>
    <w:link w:val="779"/>
    <w:uiPriority w:val="9"/>
    <w:qFormat/>
    <w:rPr>
      <w:rFonts w:ascii="Arial" w:hAnsi="Arial" w:eastAsia="Arial" w:cs="Arial"/>
      <w:b/>
      <w:bCs/>
      <w:sz w:val="22"/>
      <w:szCs w:val="22"/>
    </w:rPr>
  </w:style>
  <w:style w:type="character" w:styleId="858" w:customStyle="1">
    <w:name w:val="标题 7 字符"/>
    <w:basedOn w:val="783"/>
    <w:link w:val="780"/>
    <w:uiPriority w:val="9"/>
    <w:qFormat/>
    <w:rPr>
      <w:rFonts w:ascii="Arial" w:hAnsi="Arial" w:eastAsia="Arial" w:cs="Arial"/>
      <w:b/>
      <w:bCs/>
      <w:i/>
      <w:iCs/>
      <w:sz w:val="22"/>
      <w:szCs w:val="22"/>
    </w:rPr>
  </w:style>
  <w:style w:type="character" w:styleId="859" w:customStyle="1">
    <w:name w:val="标题 8 字符"/>
    <w:basedOn w:val="783"/>
    <w:link w:val="781"/>
    <w:uiPriority w:val="9"/>
    <w:qFormat/>
    <w:rPr>
      <w:rFonts w:ascii="Arial" w:hAnsi="Arial" w:eastAsia="Arial" w:cs="Arial"/>
      <w:i/>
      <w:iCs/>
      <w:sz w:val="22"/>
      <w:szCs w:val="22"/>
    </w:rPr>
  </w:style>
  <w:style w:type="character" w:styleId="860" w:customStyle="1">
    <w:name w:val="标题 9 字符"/>
    <w:basedOn w:val="783"/>
    <w:link w:val="782"/>
    <w:uiPriority w:val="9"/>
    <w:qFormat/>
    <w:rPr>
      <w:rFonts w:ascii="Arial" w:hAnsi="Arial" w:eastAsia="Arial" w:cs="Arial"/>
      <w:i/>
      <w:iCs/>
      <w:sz w:val="21"/>
      <w:szCs w:val="21"/>
    </w:rPr>
  </w:style>
  <w:style w:type="paragraph" w:styleId="861">
    <w:name w:val="No Spacing"/>
    <w:uiPriority w:val="1"/>
    <w:qFormat/>
    <w:rPr>
      <w:rFonts w:hint="default" w:asciiTheme="minorHAnsi" w:hAnsiTheme="minorHAnsi" w:eastAsiaTheme="minorEastAsia" w:cstheme="minorBidi"/>
      <w:lang w:val="en-US" w:eastAsia="zh-CN" w:bidi="ar-SA"/>
    </w:rPr>
  </w:style>
  <w:style w:type="character" w:styleId="862" w:customStyle="1">
    <w:name w:val="标题 字符"/>
    <w:basedOn w:val="783"/>
    <w:link w:val="808"/>
    <w:uiPriority w:val="10"/>
    <w:qFormat/>
    <w:rPr>
      <w:sz w:val="48"/>
      <w:szCs w:val="48"/>
    </w:rPr>
  </w:style>
  <w:style w:type="character" w:styleId="863" w:customStyle="1">
    <w:name w:val="副标题 字符"/>
    <w:basedOn w:val="783"/>
    <w:link w:val="801"/>
    <w:uiPriority w:val="11"/>
    <w:qFormat/>
    <w:rPr>
      <w:sz w:val="24"/>
      <w:szCs w:val="24"/>
    </w:rPr>
  </w:style>
  <w:style w:type="paragraph" w:styleId="864">
    <w:name w:val="Quote"/>
    <w:basedOn w:val="773"/>
    <w:next w:val="773"/>
    <w:link w:val="865"/>
    <w:uiPriority w:val="29"/>
    <w:qFormat/>
    <w:pPr>
      <w:ind w:left="720" w:right="720"/>
    </w:pPr>
    <w:rPr>
      <w:i/>
    </w:rPr>
  </w:style>
  <w:style w:type="character" w:styleId="865" w:customStyle="1">
    <w:name w:val="引用 字符"/>
    <w:link w:val="864"/>
    <w:uiPriority w:val="29"/>
    <w:qFormat/>
    <w:rPr>
      <w:i/>
    </w:rPr>
  </w:style>
  <w:style w:type="paragraph" w:styleId="866">
    <w:name w:val="Intense Quote"/>
    <w:basedOn w:val="773"/>
    <w:next w:val="773"/>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character" w:styleId="868" w:customStyle="1">
    <w:name w:val="页眉 字符"/>
    <w:basedOn w:val="783"/>
    <w:link w:val="798"/>
    <w:uiPriority w:val="99"/>
    <w:qFormat/>
  </w:style>
  <w:style w:type="character" w:styleId="869" w:customStyle="1">
    <w:name w:val="Footer Char"/>
    <w:basedOn w:val="783"/>
    <w:uiPriority w:val="99"/>
    <w:qFormat/>
  </w:style>
  <w:style w:type="character" w:styleId="870" w:customStyle="1">
    <w:name w:val="页脚 字符"/>
    <w:link w:val="796"/>
    <w:uiPriority w:val="99"/>
    <w:qFormat/>
  </w:style>
  <w:style w:type="table" w:styleId="871" w:customStyle="1">
    <w:name w:val="Table Grid Light"/>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2" w:customStyle="1">
    <w:name w:val="无格式表格 11"/>
    <w:basedOn w:val="7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无格式表格 21"/>
    <w:basedOn w:val="7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无格式表格 3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无格式表格 4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无格式表格 51"/>
    <w:basedOn w:val="78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网格表 1 浅色1"/>
    <w:basedOn w:val="7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78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8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8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8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8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8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4" w:customStyle="1">
    <w:name w:val="网格表 2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78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78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78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78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78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78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91" w:customStyle="1">
    <w:name w:val="网格表 31"/>
    <w:basedOn w:val="7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78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8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8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8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8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8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网格表 41"/>
    <w:basedOn w:val="7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78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00" w:customStyle="1">
    <w:name w:val="Grid Table 4 - Accent 2"/>
    <w:basedOn w:val="784"/>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01" w:customStyle="1">
    <w:name w:val="Grid Table 4 - Accent 3"/>
    <w:basedOn w:val="784"/>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02" w:customStyle="1">
    <w:name w:val="Grid Table 4 - Accent 4"/>
    <w:basedOn w:val="784"/>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03" w:customStyle="1">
    <w:name w:val="Grid Table 4 - Accent 5"/>
    <w:basedOn w:val="784"/>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04" w:customStyle="1">
    <w:name w:val="Grid Table 4 - Accent 6"/>
    <w:basedOn w:val="784"/>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05" w:customStyle="1">
    <w:name w:val="网格表 5 深色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7" w:customStyle="1">
    <w:name w:val="Grid Table 5 Dark - Accent 2"/>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8" w:customStyle="1">
    <w:name w:val="Grid Table 5 Dark - Accent 3"/>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9" w:customStyle="1">
    <w:name w:val="Grid Table 5 Dark- Accent 4"/>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10" w:customStyle="1">
    <w:name w:val="Grid Table 5 Dark - Accent 5"/>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11" w:customStyle="1">
    <w:name w:val="Grid Table 5 Dark - Accent 6"/>
    <w:basedOn w:val="7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12" w:customStyle="1">
    <w:name w:val="网格表 6 彩色1"/>
    <w:basedOn w:val="7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basedOn w:val="784"/>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78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784"/>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16" w:customStyle="1">
    <w:name w:val="Grid Table 6 Colorful - Accent 4"/>
    <w:basedOn w:val="78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78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8" w:customStyle="1">
    <w:name w:val="Grid Table 6 Colorful - Accent 6"/>
    <w:basedOn w:val="78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9" w:customStyle="1">
    <w:name w:val="网格表 7 彩色1"/>
    <w:basedOn w:val="7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784"/>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784"/>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784"/>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78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784"/>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784"/>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6" w:customStyle="1">
    <w:name w:val="清单表 1 浅色1"/>
    <w:basedOn w:val="78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784"/>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78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784"/>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78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784"/>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784"/>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33" w:customStyle="1">
    <w:name w:val="清单表 21"/>
    <w:basedOn w:val="7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78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35" w:customStyle="1">
    <w:name w:val="List Table 2 - Accent 2"/>
    <w:basedOn w:val="784"/>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6" w:customStyle="1">
    <w:name w:val="List Table 2 - Accent 3"/>
    <w:basedOn w:val="784"/>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7" w:customStyle="1">
    <w:name w:val="List Table 2 - Accent 4"/>
    <w:basedOn w:val="784"/>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8" w:customStyle="1">
    <w:name w:val="List Table 2 - Accent 5"/>
    <w:basedOn w:val="784"/>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9" w:customStyle="1">
    <w:name w:val="List Table 2 - Accent 6"/>
    <w:basedOn w:val="784"/>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40" w:customStyle="1">
    <w:name w:val="清单表 3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78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2" w:customStyle="1">
    <w:name w:val="List Table 3 - Accent 2"/>
    <w:basedOn w:val="78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84"/>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8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84"/>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84"/>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7" w:customStyle="1">
    <w:name w:val="清单表 41"/>
    <w:basedOn w:val="7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78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9" w:customStyle="1">
    <w:name w:val="List Table 4 - Accent 2"/>
    <w:basedOn w:val="784"/>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50" w:customStyle="1">
    <w:name w:val="List Table 4 - Accent 3"/>
    <w:basedOn w:val="784"/>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51" w:customStyle="1">
    <w:name w:val="List Table 4 - Accent 4"/>
    <w:basedOn w:val="784"/>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52" w:customStyle="1">
    <w:name w:val="List Table 4 - Accent 5"/>
    <w:basedOn w:val="784"/>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53" w:customStyle="1">
    <w:name w:val="List Table 4 - Accent 6"/>
    <w:basedOn w:val="784"/>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54" w:customStyle="1">
    <w:name w:val="清单表 5 深色1"/>
    <w:basedOn w:val="7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basedOn w:val="78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basedOn w:val="784"/>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basedOn w:val="784"/>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basedOn w:val="78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basedOn w:val="784"/>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basedOn w:val="784"/>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清单表 6 彩色1"/>
    <w:basedOn w:val="78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basedOn w:val="784"/>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63" w:customStyle="1">
    <w:name w:val="List Table 6 Colorful - Accent 2"/>
    <w:basedOn w:val="784"/>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64" w:customStyle="1">
    <w:name w:val="List Table 6 Colorful - Accent 3"/>
    <w:basedOn w:val="784"/>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65" w:customStyle="1">
    <w:name w:val="List Table 6 Colorful - Accent 4"/>
    <w:basedOn w:val="78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6" w:customStyle="1">
    <w:name w:val="List Table 6 Colorful - Accent 5"/>
    <w:basedOn w:val="784"/>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7" w:customStyle="1">
    <w:name w:val="List Table 6 Colorful - Accent 6"/>
    <w:basedOn w:val="784"/>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8" w:customStyle="1">
    <w:name w:val="清单表 7 彩色1"/>
    <w:basedOn w:val="78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784"/>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84"/>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84"/>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84"/>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84"/>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84"/>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7" w:customStyle="1">
    <w:name w:val="Lined - Accent 2"/>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8" w:customStyle="1">
    <w:name w:val="Lined - Accent 3"/>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9" w:customStyle="1">
    <w:name w:val="Lined - Accent 4"/>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0" w:customStyle="1">
    <w:name w:val="Lined - Accent 5"/>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1" w:customStyle="1">
    <w:name w:val="Lined - Accent 6"/>
    <w:basedOn w:val="78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2" w:customStyle="1">
    <w:name w:val="Bordered &amp; Lined - Accent"/>
    <w:basedOn w:val="78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8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84" w:customStyle="1">
    <w:name w:val="Bordered &amp; Lined - Accent 2"/>
    <w:basedOn w:val="784"/>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85" w:customStyle="1">
    <w:name w:val="Bordered &amp; Lined - Accent 3"/>
    <w:basedOn w:val="78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6" w:customStyle="1">
    <w:name w:val="Bordered &amp; Lined - Accent 4"/>
    <w:basedOn w:val="78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7" w:customStyle="1">
    <w:name w:val="Bordered &amp; Lined - Accent 5"/>
    <w:basedOn w:val="784"/>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8" w:customStyle="1">
    <w:name w:val="Bordered &amp; Lined - Accent 6"/>
    <w:basedOn w:val="78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9" w:customStyle="1">
    <w:name w:val="Bordered"/>
    <w:basedOn w:val="78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8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91" w:customStyle="1">
    <w:name w:val="Bordered - Accent 2"/>
    <w:basedOn w:val="78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92" w:customStyle="1">
    <w:name w:val="Bordered - Accent 3"/>
    <w:basedOn w:val="78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93" w:customStyle="1">
    <w:name w:val="Bordered - Accent 4"/>
    <w:basedOn w:val="78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94" w:customStyle="1">
    <w:name w:val="Bordered - Accent 5"/>
    <w:basedOn w:val="78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95" w:customStyle="1">
    <w:name w:val="Bordered - Accent 6"/>
    <w:basedOn w:val="78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6" w:customStyle="1">
    <w:name w:val="脚注文本 字符"/>
    <w:link w:val="802"/>
    <w:uiPriority w:val="99"/>
    <w:qFormat/>
    <w:rPr>
      <w:sz w:val="18"/>
    </w:rPr>
  </w:style>
  <w:style w:type="character" w:styleId="997" w:customStyle="1">
    <w:name w:val="尾注文本 字符"/>
    <w:link w:val="795"/>
    <w:uiPriority w:val="99"/>
    <w:qFormat/>
    <w:rPr>
      <w:sz w:val="20"/>
    </w:rPr>
  </w:style>
  <w:style w:type="paragraph" w:styleId="998" w:customStyle="1">
    <w:name w:val="TOC 标题1"/>
    <w:uiPriority w:val="39"/>
    <w:unhideWhenUsed/>
    <w:qFormat/>
    <w:rPr>
      <w:rFonts w:hint="default" w:asciiTheme="minorHAnsi" w:hAnsiTheme="minorHAnsi" w:eastAsiaTheme="minorEastAsia" w:cstheme="minorBidi"/>
      <w:lang w:val="en-US" w:eastAsia="zh-CN" w:bidi="ar-SA"/>
    </w:rPr>
  </w:style>
  <w:style w:type="paragraph" w:styleId="999" w:customStyle="1">
    <w:name w:val="标题 41"/>
    <w:basedOn w:val="773"/>
    <w:uiPriority w:val="0"/>
    <w:qFormat/>
    <w:pPr>
      <w:keepLines/>
      <w:keepNext/>
      <w:spacing w:before="320" w:after="200"/>
      <w:outlineLvl w:val="3"/>
    </w:pPr>
    <w:rPr>
      <w:rFonts w:ascii="Arial" w:hAnsi="Arial" w:eastAsia="Arial"/>
      <w:b/>
      <w:bCs/>
      <w:sz w:val="26"/>
      <w:szCs w:val="26"/>
    </w:rPr>
  </w:style>
  <w:style w:type="paragraph" w:styleId="1000" w:customStyle="1">
    <w:name w:val="寄信人地址1"/>
    <w:basedOn w:val="773"/>
    <w:uiPriority w:val="0"/>
    <w:qFormat/>
    <w:pPr>
      <w:ind w:firstLine="200"/>
      <w:spacing w:line="360" w:lineRule="auto"/>
    </w:pPr>
    <w:rPr>
      <w:rFonts w:ascii="Arial" w:hAnsi="Arial"/>
      <w:sz w:val="24"/>
    </w:rPr>
  </w:style>
  <w:style w:type="paragraph" w:styleId="1001" w:customStyle="1">
    <w:name w:val="正文1"/>
    <w:next w:val="1002"/>
    <w:link w:val="10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2" w:customStyle="1">
    <w:name w:val="正文文本1"/>
    <w:basedOn w:val="1001"/>
    <w:next w:val="1003"/>
    <w:uiPriority w:val="0"/>
    <w:qFormat/>
    <w:pPr>
      <w:spacing w:after="120"/>
    </w:pPr>
    <w:rPr>
      <w:lang w:eastAsia="en-US"/>
    </w:rPr>
  </w:style>
  <w:style w:type="paragraph" w:styleId="1003" w:customStyle="1">
    <w:name w:val="一级条标题"/>
    <w:basedOn w:val="1004"/>
    <w:next w:val="1005"/>
    <w:uiPriority w:val="0"/>
    <w:qFormat/>
    <w:pPr>
      <w:ind w:left="907" w:hanging="907"/>
      <w:spacing w:before="0" w:after="0"/>
      <w:tabs>
        <w:tab w:val="left" w:pos="810" w:leader="none"/>
        <w:tab w:val="left" w:pos="907" w:leader="none"/>
        <w:tab w:val="left" w:pos="1265" w:leader="none"/>
      </w:tabs>
      <w:outlineLvl w:val="2"/>
    </w:pPr>
    <w:rPr>
      <w:rFonts w:hAnsi="宋体"/>
      <w:sz w:val="20"/>
      <w:szCs w:val="20"/>
      <w:lang w:eastAsia="en-US"/>
    </w:rPr>
  </w:style>
  <w:style w:type="paragraph" w:styleId="1004" w:customStyle="1">
    <w:name w:val="章标题"/>
    <w:next w:val="100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05" w:customStyle="1">
    <w:name w:val="正文11"/>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6" w:customStyle="1">
    <w:name w:val="文本块1"/>
    <w:basedOn w:val="1001"/>
    <w:uiPriority w:val="0"/>
    <w:qFormat/>
    <w:pPr>
      <w:ind w:left="567" w:right="454" w:firstLine="498"/>
      <w:widowControl/>
    </w:pPr>
    <w:rPr>
      <w:rFonts w:ascii="仿宋_GB2312" w:hAnsi="Times New Roman" w:eastAsia="仿宋_GB2312"/>
      <w:sz w:val="30"/>
    </w:rPr>
  </w:style>
  <w:style w:type="paragraph" w:styleId="1007" w:customStyle="1">
    <w:name w:val="标题 21"/>
    <w:basedOn w:val="1008"/>
    <w:next w:val="1001"/>
    <w:uiPriority w:val="0"/>
    <w:qFormat/>
    <w:pPr>
      <w:keepLines/>
      <w:keepNext/>
      <w:spacing w:before="260" w:after="260" w:line="416" w:lineRule="auto"/>
      <w:outlineLvl w:val="1"/>
    </w:pPr>
    <w:rPr>
      <w:rFonts w:ascii="Cambria" w:hAnsi="Cambria"/>
      <w:b/>
      <w:bCs/>
      <w:sz w:val="32"/>
      <w:szCs w:val="32"/>
    </w:rPr>
  </w:style>
  <w:style w:type="paragraph" w:styleId="1008" w:customStyle="1">
    <w:name w:val="正文111"/>
    <w:next w:val="100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9" w:customStyle="1">
    <w:name w:val="正文首行缩进1"/>
    <w:basedOn w:val="1010"/>
    <w:next w:val="1011"/>
    <w:uiPriority w:val="0"/>
    <w:qFormat/>
    <w:pPr>
      <w:ind w:firstLine="200"/>
      <w:spacing w:line="360" w:lineRule="auto"/>
    </w:pPr>
    <w:rPr>
      <w:rFonts w:ascii="仿宋_GB2312" w:eastAsia="仿宋_GB2312"/>
      <w:sz w:val="30"/>
      <w:szCs w:val="30"/>
      <w:lang w:eastAsia="en-US"/>
    </w:rPr>
  </w:style>
  <w:style w:type="paragraph" w:styleId="1010" w:customStyle="1">
    <w:name w:val="正文文本11"/>
    <w:basedOn w:val="1008"/>
    <w:next w:val="1003"/>
    <w:uiPriority w:val="0"/>
    <w:qFormat/>
    <w:pPr>
      <w:spacing w:after="120"/>
    </w:pPr>
  </w:style>
  <w:style w:type="paragraph" w:styleId="1011" w:customStyle="1">
    <w:name w:val="正文首行缩进 211"/>
    <w:basedOn w:val="1012"/>
    <w:next w:val="1013"/>
    <w:uiPriority w:val="0"/>
    <w:qFormat/>
    <w:pPr>
      <w:ind w:firstLine="420"/>
    </w:pPr>
    <w:rPr>
      <w:rFonts w:ascii="Times New Roman" w:hAnsi="Times New Roman" w:eastAsia="宋体"/>
      <w:sz w:val="24"/>
      <w:szCs w:val="24"/>
    </w:rPr>
  </w:style>
  <w:style w:type="paragraph" w:styleId="1012" w:customStyle="1">
    <w:name w:val="正文文本缩进11"/>
    <w:basedOn w:val="1013"/>
    <w:next w:val="1013"/>
    <w:uiPriority w:val="0"/>
    <w:qFormat/>
    <w:pPr>
      <w:ind w:firstLine="538"/>
    </w:pPr>
    <w:rPr>
      <w:sz w:val="28"/>
    </w:rPr>
  </w:style>
  <w:style w:type="paragraph" w:styleId="1013" w:customStyle="1">
    <w:name w:val="正文112"/>
    <w:next w:val="10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14" w:customStyle="1">
    <w:name w:val="段"/>
    <w:basedOn w:val="1001"/>
    <w:next w:val="1001"/>
    <w:uiPriority w:val="0"/>
    <w:qFormat/>
    <w:pPr>
      <w:ind w:firstLine="200"/>
      <w:widowControl/>
    </w:pPr>
    <w:rPr>
      <w:rFonts w:ascii="宋体"/>
      <w:sz w:val="20"/>
      <w:szCs w:val="20"/>
    </w:rPr>
  </w:style>
  <w:style w:type="paragraph" w:styleId="1015" w:customStyle="1">
    <w:name w:val="正文首行缩进 21"/>
    <w:basedOn w:val="1016"/>
    <w:next w:val="1008"/>
    <w:uiPriority w:val="0"/>
    <w:qFormat/>
    <w:pPr>
      <w:ind w:left="0" w:firstLine="420"/>
      <w:spacing w:after="0" w:line="360" w:lineRule="auto"/>
    </w:pPr>
    <w:rPr>
      <w:rFonts w:ascii="宋体" w:hAnsi="宋体"/>
      <w:sz w:val="20"/>
      <w:szCs w:val="20"/>
    </w:rPr>
  </w:style>
  <w:style w:type="paragraph" w:styleId="1016" w:customStyle="1">
    <w:name w:val="正文文本缩进1"/>
    <w:basedOn w:val="1001"/>
    <w:uiPriority w:val="0"/>
    <w:qFormat/>
    <w:pPr>
      <w:ind w:left="420"/>
      <w:spacing w:after="120"/>
    </w:pPr>
  </w:style>
  <w:style w:type="paragraph" w:styleId="1017" w:customStyle="1">
    <w:name w:val="正文文本2"/>
    <w:basedOn w:val="773"/>
    <w:uiPriority w:val="0"/>
    <w:qFormat/>
    <w:pPr>
      <w:ind w:left="1540"/>
    </w:pPr>
    <w:rPr>
      <w:rFonts w:ascii="Times New Roman" w:hAnsi="Times New Roman"/>
      <w:sz w:val="24"/>
    </w:rPr>
  </w:style>
  <w:style w:type="character" w:styleId="1018" w:customStyle="1">
    <w:name w:val="NormalCharacter"/>
    <w:uiPriority w:val="0"/>
    <w:qFormat/>
    <w:rPr>
      <w:rFonts w:hint="default" w:ascii="Calibri" w:hAnsi="Calibri" w:eastAsia="宋体" w:cs="Times New Roman"/>
      <w:sz w:val="21"/>
      <w:szCs w:val="24"/>
      <w:lang w:val="en-US" w:eastAsia="zh-CN" w:bidi="ar-SA"/>
    </w:rPr>
  </w:style>
  <w:style w:type="character" w:styleId="1019" w:customStyle="1">
    <w:name w:val="超链接1"/>
    <w:uiPriority w:val="0"/>
    <w:qFormat/>
    <w:rPr>
      <w:rFonts w:ascii="Times New Roman" w:hAnsi="Times New Roman" w:eastAsia="宋体"/>
      <w:sz w:val="21"/>
      <w:szCs w:val="24"/>
      <w:lang w:val="en-US" w:eastAsia="zh-CN" w:bidi="ar-SA"/>
    </w:rPr>
  </w:style>
  <w:style w:type="paragraph" w:styleId="1020" w:customStyle="1">
    <w:name w:val="正文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普通(网站)1"/>
    <w:basedOn w:val="773"/>
    <w:uiPriority w:val="0"/>
    <w:qFormat/>
    <w:pPr>
      <w:jc w:val="left"/>
      <w:spacing w:before="100" w:beforeAutospacing="1" w:after="100" w:afterAutospacing="1"/>
      <w:widowControl/>
    </w:pPr>
    <w:rPr>
      <w:rFonts w:ascii="宋体" w:hAnsi="宋体"/>
      <w:sz w:val="24"/>
    </w:rPr>
  </w:style>
  <w:style w:type="paragraph" w:styleId="1022" w:customStyle="1">
    <w:name w:val="Table Paragraph"/>
    <w:basedOn w:val="773"/>
    <w:uiPriority w:val="1"/>
    <w:qFormat/>
    <w:rPr>
      <w:rFonts w:ascii="宋体" w:hAnsi="宋体" w:cs="宋体"/>
      <w:lang w:val="zh-CN" w:bidi="zh-CN"/>
    </w:rPr>
  </w:style>
  <w:style w:type="paragraph" w:styleId="1023" w:customStyle="1">
    <w:name w:val="列出段落2"/>
    <w:basedOn w:val="1001"/>
    <w:uiPriority w:val="0"/>
    <w:qFormat/>
    <w:pPr>
      <w:ind w:firstLine="420"/>
    </w:pPr>
  </w:style>
  <w:style w:type="paragraph" w:styleId="1024">
    <w:name w:val="List Paragraph"/>
    <w:basedOn w:val="773"/>
    <w:uiPriority w:val="34"/>
    <w:qFormat/>
    <w:pPr>
      <w:contextualSpacing/>
      <w:ind w:left="720"/>
    </w:pPr>
  </w:style>
  <w:style w:type="paragraph" w:styleId="1025" w:customStyle="1">
    <w:name w:val="纯文本1"/>
    <w:basedOn w:val="1001"/>
    <w:uiPriority w:val="0"/>
    <w:qFormat/>
    <w:rPr>
      <w:rFonts w:ascii="宋体" w:hAnsi="Courier New"/>
      <w:szCs w:val="21"/>
      <w:lang w:eastAsia="en-US"/>
    </w:rPr>
  </w:style>
  <w:style w:type="paragraph" w:styleId="1026" w:customStyle="1">
    <w:name w:val="页脚1"/>
    <w:basedOn w:val="1001"/>
    <w:uiPriority w:val="0"/>
    <w:qFormat/>
    <w:pPr>
      <w:jc w:val="left"/>
      <w:tabs>
        <w:tab w:val="center" w:pos="4153" w:leader="none"/>
        <w:tab w:val="right" w:pos="8306" w:leader="none"/>
      </w:tabs>
    </w:pPr>
    <w:rPr>
      <w:sz w:val="18"/>
      <w:szCs w:val="18"/>
    </w:rPr>
  </w:style>
  <w:style w:type="paragraph" w:styleId="1027" w:customStyle="1">
    <w:name w:val="文本块2"/>
    <w:basedOn w:val="773"/>
    <w:uiPriority w:val="0"/>
    <w:qFormat/>
    <w:pPr>
      <w:ind w:left="1440" w:right="1440"/>
      <w:spacing w:after="120"/>
    </w:pPr>
    <w:rPr>
      <w:rFonts w:ascii="Times New Roman" w:hAnsi="Times New Roman"/>
    </w:rPr>
  </w:style>
  <w:style w:type="paragraph" w:styleId="1028" w:customStyle="1">
    <w:name w:val="列出段落1"/>
    <w:basedOn w:val="1013"/>
    <w:uiPriority w:val="0"/>
    <w:qFormat/>
    <w:pPr>
      <w:contextualSpacing/>
      <w:ind w:left="720"/>
      <w:jc w:val="left"/>
      <w:spacing w:after="200" w:line="276" w:lineRule="auto"/>
      <w:widowControl/>
    </w:pPr>
    <w:rPr>
      <w:rFonts w:ascii="Calibri" w:hAnsi="Calibri"/>
      <w:sz w:val="22"/>
      <w:szCs w:val="22"/>
      <w:lang w:eastAsia="en-US" w:bidi="en-US"/>
    </w:rPr>
  </w:style>
  <w:style w:type="paragraph" w:styleId="1029" w:customStyle="1">
    <w:name w:val="页脚11"/>
    <w:basedOn w:val="773"/>
    <w:uiPriority w:val="0"/>
    <w:qFormat/>
    <w:pPr>
      <w:jc w:val="left"/>
      <w:tabs>
        <w:tab w:val="center" w:pos="4153" w:leader="none"/>
        <w:tab w:val="right" w:pos="8306" w:leader="none"/>
      </w:tabs>
    </w:pPr>
    <w:rPr>
      <w:rFonts w:ascii="Times New Roman" w:hAnsi="Times New Roman"/>
      <w:sz w:val="18"/>
      <w:szCs w:val="18"/>
    </w:rPr>
  </w:style>
  <w:style w:type="character" w:styleId="1030" w:customStyle="1">
    <w:name w:val="页码1"/>
    <w:basedOn w:val="1031"/>
    <w:link w:val="1001"/>
    <w:uiPriority w:val="0"/>
    <w:qFormat/>
    <w:rPr>
      <w:rFonts w:hint="default" w:ascii="Times New Roman" w:hAnsi="Times New Roman" w:eastAsia="宋体" w:cs="Times New Roman"/>
      <w:sz w:val="21"/>
      <w:szCs w:val="24"/>
      <w:lang w:val="en-US" w:eastAsia="zh-CN" w:bidi="ar-SA"/>
    </w:rPr>
  </w:style>
  <w:style w:type="character" w:styleId="1031" w:customStyle="1">
    <w:name w:val="默认段落字体1"/>
    <w:uiPriority w:val="0"/>
    <w:qFormat/>
    <w:rPr>
      <w:rFonts w:ascii="Times New Roman" w:hAnsi="Times New Roman" w:eastAsia="宋体"/>
      <w:sz w:val="21"/>
      <w:szCs w:val="24"/>
      <w:lang w:val="en-US" w:eastAsia="zh-CN" w:bidi="ar-SA"/>
    </w:rPr>
  </w:style>
  <w:style w:type="character" w:styleId="1032" w:customStyle="1">
    <w:name w:val="样式 仿宋"/>
    <w:basedOn w:val="783"/>
    <w:uiPriority w:val="0"/>
    <w:qFormat/>
    <w:rPr>
      <w:rFonts w:ascii="仿宋" w:hAnsi="仿宋" w:eastAsia="仿宋"/>
    </w:rPr>
  </w:style>
  <w:style w:type="paragraph" w:styleId="1033" w:customStyle="1">
    <w:name w:val="Table Text"/>
    <w:basedOn w:val="773"/>
    <w:uiPriority w:val="0"/>
    <w:semiHidden/>
    <w:qFormat/>
    <w:rPr>
      <w:rFonts w:ascii="宋体" w:hAnsi="宋体" w:cs="宋体"/>
      <w:sz w:val="32"/>
      <w:szCs w:val="32"/>
      <w:lang w:eastAsia="en-US"/>
    </w:rPr>
  </w:style>
  <w:style w:type="table" w:styleId="1034" w:customStyle="1">
    <w:name w:val="Table Normal"/>
    <w:uiPriority w:val="0"/>
    <w:semiHidden/>
    <w:unhideWhenUsed/>
    <w:qFormat/>
    <w:tblPr>
      <w:tblCellMar>
        <w:left w:w="0" w:type="dxa"/>
        <w:top w:w="0" w:type="dxa"/>
        <w:right w:w="0" w:type="dxa"/>
        <w:bottom w:w="0" w:type="dxa"/>
      </w:tblCellMar>
    </w:tblPr>
  </w:style>
  <w:style w:type="numbering" w:styleId="103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徐亮</cp:lastModifiedBy>
  <cp:revision>11</cp:revision>
  <dcterms:created xsi:type="dcterms:W3CDTF">2024-04-26T08:17:00Z</dcterms:created>
  <dcterms:modified xsi:type="dcterms:W3CDTF">2026-11-03T02:51:31Z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AF19844537E64F7387FE6E50ADD2E1AF_13</vt:lpwstr>
  </property>
  <property fmtid="{D5CDD505-2E9C-101B-9397-08002B2CF9AE}" pid="4" name="KSOTemplateDocerSaveRecord">
    <vt:lpwstr>eyJoZGlkIjoiOWIwNDhjMDFmNWRiMjE4ODFlMWNmODE0MWNmMTAxNDEiLCJ1c2VySWQiOiIxMzg0NTY4NjY4In0=</vt:lpwstr>
  </property>
</Properties>
</file>