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jc w:val="center"/>
        <w:rPr>
          <w:rFonts w:hint="eastAsia" w:ascii="宋体" w:hAnsi="宋体" w:eastAsia="宋体" w:cs="宋体"/>
          <w:b/>
          <w:color w:val="000000"/>
          <w:sz w:val="72"/>
          <w:szCs w:val="72"/>
          <w:highlight w:val="none"/>
          <w:lang w:val="en-US" w:eastAsia="zh-CN"/>
        </w:rPr>
      </w:pPr>
      <w:r/>
      <w:bookmarkStart w:id="0" w:name="_Toc2781"/>
      <w:r/>
      <w:bookmarkStart w:id="1" w:name="_Toc21529"/>
      <w:r/>
      <w:bookmarkStart w:id="2" w:name="_Toc54615245"/>
      <w:r/>
      <w:bookmarkStart w:id="3" w:name="_Toc3449"/>
      <w:r/>
      <w:bookmarkStart w:id="4" w:name="_Toc35266027"/>
      <w:r/>
      <w:bookmarkStart w:id="5" w:name="_Toc31775"/>
      <w:r/>
      <w:bookmarkStart w:id="6" w:name="_Toc12745"/>
      <w:r/>
      <w:bookmarkStart w:id="7" w:name="_Toc38368127"/>
      <w:r/>
      <w:bookmarkStart w:id="8" w:name="_Toc22460"/>
      <w:r>
        <w:rPr>
          <w:rFonts w:hint="eastAsia" w:ascii="宋体" w:hAnsi="宋体" w:eastAsia="宋体" w:cs="宋体"/>
          <w:b/>
          <w:color w:val="000000"/>
          <w:sz w:val="72"/>
          <w:szCs w:val="72"/>
          <w:highlight w:val="none"/>
          <w:lang w:val="en-US" w:eastAsia="zh-CN"/>
        </w:rPr>
      </w:r>
      <w:r/>
    </w:p>
    <w:p>
      <w:pPr>
        <w:pStyle w:val="801"/>
        <w:jc w:val="center"/>
        <w:rPr>
          <w:rFonts w:hint="eastAsia" w:ascii="宋体" w:hAnsi="宋体" w:eastAsia="宋体" w:cs="宋体"/>
          <w:b/>
          <w:color w:val="000000"/>
          <w:sz w:val="72"/>
          <w:szCs w:val="72"/>
          <w:highlight w:val="none"/>
          <w:lang w:val="en-US" w:eastAsia="zh-CN"/>
        </w:rPr>
      </w:pPr>
      <w:r>
        <w:rPr>
          <w:rFonts w:hint="eastAsia" w:ascii="宋体" w:hAnsi="宋体" w:eastAsia="宋体" w:cs="宋体"/>
          <w:b/>
          <w:color w:val="000000"/>
          <w:sz w:val="72"/>
          <w:szCs w:val="72"/>
          <w:highlight w:val="none"/>
          <w:lang w:val="en-US" w:eastAsia="zh-CN"/>
        </w:rPr>
      </w:r>
      <w:r/>
    </w:p>
    <w:p>
      <w:pPr>
        <w:pStyle w:val="801"/>
        <w:jc w:val="center"/>
        <w:rPr>
          <w:rFonts w:hint="eastAsia" w:ascii="宋体" w:hAnsi="宋体" w:eastAsia="宋体" w:cs="宋体"/>
          <w:b/>
          <w:color w:val="000000"/>
          <w:sz w:val="72"/>
          <w:szCs w:val="72"/>
          <w:highlight w:val="none"/>
          <w:lang w:val="en-US" w:eastAsia="zh-CN"/>
        </w:rPr>
      </w:pPr>
      <w:r>
        <w:rPr>
          <w:rFonts w:hint="eastAsia" w:ascii="宋体" w:hAnsi="宋体" w:eastAsia="宋体" w:cs="宋体"/>
          <w:b/>
          <w:color w:val="000000"/>
          <w:sz w:val="72"/>
          <w:szCs w:val="72"/>
          <w:highlight w:val="none"/>
          <w:lang w:val="en-US" w:eastAsia="zh-CN"/>
        </w:rPr>
      </w:r>
      <w:r/>
    </w:p>
    <w:p>
      <w:pPr>
        <w:pStyle w:val="801"/>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竞争性磋商文件</w:t>
      </w:r>
      <w:r>
        <w:rPr>
          <w:rFonts w:hint="eastAsia" w:ascii="宋体" w:hAnsi="宋体" w:eastAsia="宋体" w:cs="宋体"/>
          <w:b/>
          <w:color w:val="000000"/>
          <w:sz w:val="72"/>
          <w:szCs w:val="72"/>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1"/>
        <w:ind w:firstLine="1084"/>
        <w:jc w:val="left"/>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采购编</w:t>
      </w:r>
      <w:r>
        <w:rPr>
          <w:rFonts w:hint="eastAsia" w:ascii="宋体" w:hAnsi="宋体" w:eastAsia="宋体" w:cs="宋体"/>
          <w:b/>
          <w:color w:val="000000"/>
          <w:sz w:val="36"/>
          <w:szCs w:val="36"/>
          <w:highlight w:val="none"/>
          <w:lang w:val="en-US" w:eastAsia="zh-CN"/>
        </w:rPr>
        <w:t xml:space="preserve">号：JSZC-320582-HYJS-C2026-0016 </w:t>
      </w:r>
      <w:r>
        <w:rPr>
          <w:rFonts w:hint="eastAsia" w:ascii="宋体" w:hAnsi="宋体" w:eastAsia="宋体" w:cs="宋体"/>
          <w:b/>
          <w:color w:val="000000"/>
          <w:sz w:val="36"/>
          <w:szCs w:val="36"/>
          <w:highlight w:val="none"/>
          <w:lang w:val="en-US" w:eastAsia="zh-CN"/>
        </w:rPr>
      </w:r>
      <w:r/>
    </w:p>
    <w:p>
      <w:pPr>
        <w:pStyle w:val="801"/>
        <w:ind w:firstLine="1084"/>
        <w:jc w:val="left"/>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项目名称：</w:t>
      </w:r>
      <w:r>
        <w:rPr>
          <w:rFonts w:hint="eastAsia" w:ascii="宋体" w:hAnsi="宋体" w:eastAsia="宋体" w:cs="宋体"/>
          <w:b/>
          <w:color w:val="000000"/>
          <w:sz w:val="36"/>
          <w:szCs w:val="36"/>
          <w:highlight w:val="none"/>
          <w:lang w:val="en-US" w:eastAsia="zh-CN"/>
        </w:rPr>
        <w:t xml:space="preserve">张家港市第一人民医院医疗责任险</w:t>
      </w:r>
      <w:r>
        <w:rPr>
          <w:rFonts w:hint="eastAsia" w:ascii="宋体" w:hAnsi="宋体" w:eastAsia="宋体" w:cs="宋体"/>
          <w:b/>
          <w:color w:val="000000"/>
          <w:sz w:val="36"/>
          <w:szCs w:val="36"/>
          <w:highlight w:val="none"/>
          <w:lang w:val="en-US" w:eastAsia="zh-CN"/>
        </w:rPr>
      </w:r>
      <w:r/>
    </w:p>
    <w:p>
      <w:pPr>
        <w:pStyle w:val="801"/>
        <w:ind w:firstLine="1084"/>
        <w:jc w:val="left"/>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采购人：张家港市第一人民医院</w:t>
      </w:r>
      <w:r>
        <w:rPr>
          <w:rFonts w:hint="eastAsia" w:ascii="宋体" w:hAnsi="宋体" w:eastAsia="宋体" w:cs="宋体"/>
          <w:b/>
          <w:color w:val="000000"/>
          <w:sz w:val="36"/>
          <w:szCs w:val="36"/>
          <w:highlight w:val="none"/>
          <w:lang w:val="en-US" w:eastAsia="zh-CN"/>
        </w:rPr>
      </w:r>
      <w:r/>
    </w:p>
    <w:p>
      <w:pPr>
        <w:pStyle w:val="801"/>
        <w:ind w:firstLine="1084"/>
        <w:jc w:val="left"/>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采购代理：张家港保税区宏宇建设咨询有限公司</w:t>
      </w:r>
      <w:r>
        <w:rPr>
          <w:rFonts w:hint="eastAsia" w:ascii="宋体" w:hAnsi="宋体" w:eastAsia="宋体" w:cs="宋体"/>
          <w:b/>
          <w:color w:val="000000"/>
          <w:sz w:val="36"/>
          <w:szCs w:val="36"/>
          <w:highlight w:val="none"/>
          <w:lang w:val="en-US" w:eastAsia="zh-CN"/>
        </w:rPr>
      </w:r>
      <w:r/>
    </w:p>
    <w:p>
      <w:pPr>
        <w:pStyle w:val="801"/>
        <w:ind w:firstLine="1084"/>
        <w:jc w:val="left"/>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项目属性：</w:t>
      </w:r>
      <w:r>
        <w:rPr>
          <w:rFonts w:hint="eastAsia" w:ascii="宋体" w:hAnsi="宋体" w:cs="宋体"/>
          <w:b/>
          <w:color w:val="000000"/>
          <w:sz w:val="36"/>
          <w:szCs w:val="36"/>
          <w:highlight w:val="none"/>
          <w:lang w:val="en-US" w:eastAsia="zh-CN"/>
        </w:rPr>
        <w:t xml:space="preserve">服务</w:t>
      </w:r>
      <w:r>
        <w:rPr>
          <w:rFonts w:hint="eastAsia" w:ascii="宋体" w:hAnsi="宋体" w:eastAsia="宋体" w:cs="宋体"/>
          <w:b/>
          <w:color w:val="000000"/>
          <w:sz w:val="36"/>
          <w:szCs w:val="36"/>
          <w:highlight w:val="none"/>
          <w:lang w:val="en-US" w:eastAsia="zh-CN"/>
        </w:rPr>
        <w:t xml:space="preserve">类</w:t>
      </w:r>
      <w:r>
        <w:rPr>
          <w:rFonts w:hint="eastAsia" w:ascii="宋体" w:hAnsi="宋体" w:eastAsia="宋体" w:cs="宋体"/>
          <w:b/>
          <w:color w:val="000000"/>
          <w:sz w:val="36"/>
          <w:szCs w:val="36"/>
          <w:highlight w:val="none"/>
          <w:lang w:val="en-US" w:eastAsia="zh-CN"/>
        </w:rPr>
      </w:r>
      <w:r/>
    </w:p>
    <w:p>
      <w:pPr>
        <w:pStyle w:val="801"/>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1"/>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1"/>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1"/>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1"/>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01"/>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36"/>
          <w:szCs w:val="36"/>
          <w:highlight w:val="none"/>
        </w:rPr>
        <w:t xml:space="preserve">张家港保税区宏宇建设咨询有限公司</w:t>
      </w:r>
      <w:r>
        <w:rPr>
          <w:rFonts w:hint="eastAsia" w:ascii="宋体" w:hAnsi="宋体" w:eastAsia="宋体" w:cs="宋体"/>
          <w:b/>
          <w:color w:val="000000"/>
          <w:sz w:val="44"/>
          <w:szCs w:val="44"/>
          <w:highlight w:val="none"/>
        </w:rPr>
      </w:r>
      <w:r/>
    </w:p>
    <w:p>
      <w:pPr>
        <w:pStyle w:val="801"/>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2026年</w:t>
      </w:r>
      <w:r>
        <w:rPr>
          <w:rFonts w:hint="eastAsia" w:ascii="宋体" w:hAnsi="宋体" w:cs="宋体"/>
          <w:b/>
          <w:color w:val="000000"/>
          <w:sz w:val="36"/>
          <w:szCs w:val="36"/>
          <w:highlight w:val="none"/>
          <w:lang w:val="en-US" w:eastAsia="zh-CN"/>
        </w:rPr>
        <w:t xml:space="preserve">10</w:t>
      </w:r>
      <w:r>
        <w:rPr>
          <w:rFonts w:hint="eastAsia" w:ascii="宋体" w:hAnsi="宋体" w:eastAsia="宋体" w:cs="宋体"/>
          <w:b/>
          <w:color w:val="000000"/>
          <w:sz w:val="36"/>
          <w:szCs w:val="36"/>
          <w:highlight w:val="none"/>
        </w:rPr>
        <w:t xml:space="preserve">月</w:t>
      </w:r>
      <w:r>
        <w:rPr>
          <w:rFonts w:hint="eastAsia" w:ascii="宋体" w:hAnsi="宋体" w:eastAsia="宋体" w:cs="宋体"/>
          <w:b/>
          <w:color w:val="000000"/>
          <w:sz w:val="36"/>
          <w:szCs w:val="36"/>
          <w:highlight w:val="none"/>
        </w:rPr>
      </w:r>
      <w:r/>
    </w:p>
    <w:p>
      <w:pPr>
        <w:pStyle w:val="801"/>
        <w:jc w:val="center"/>
        <w:pageBreakBefore/>
        <w:spacing w:line="360" w:lineRule="auto"/>
        <w:tabs>
          <w:tab w:val="left" w:pos="315" w:leader="none"/>
          <w:tab w:val="center" w:pos="4153" w:leader="none"/>
        </w:tabs>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52"/>
          <w:szCs w:val="52"/>
          <w:highlight w:val="none"/>
        </w:rPr>
      </w:r>
      <w:r/>
    </w:p>
    <w:p>
      <w:pPr>
        <w:pStyle w:val="838"/>
        <w:tabs>
          <w:tab w:val="right" w:pos="9450" w:leader="dot"/>
        </w:tabs>
        <w:rPr>
          <w:rStyle w:val="857"/>
          <w:rFonts w:hint="eastAsia" w:ascii="宋体" w:hAnsi="宋体" w:eastAsia="宋体" w:cs="宋体"/>
          <w:color w:val="000000"/>
          <w:sz w:val="24"/>
          <w:szCs w:val="24"/>
          <w:highlight w:val="none"/>
          <w:u w:val="none"/>
        </w:rPr>
      </w:pPr>
      <w:r>
        <w:rPr>
          <w:rStyle w:val="857"/>
          <w:rFonts w:hint="eastAsia" w:ascii="宋体" w:hAnsi="宋体" w:eastAsia="宋体" w:cs="宋体"/>
          <w:color w:val="000000"/>
          <w:sz w:val="24"/>
          <w:szCs w:val="24"/>
          <w:highlight w:val="none"/>
          <w:u w:val="none"/>
        </w:rPr>
        <w:fldChar w:fldCharType="begin"/>
      </w:r>
      <w:r>
        <w:rPr>
          <w:rStyle w:val="857"/>
          <w:rFonts w:hint="eastAsia" w:ascii="宋体" w:hAnsi="宋体" w:eastAsia="宋体" w:cs="宋体"/>
          <w:color w:val="000000"/>
          <w:sz w:val="24"/>
          <w:szCs w:val="24"/>
          <w:highlight w:val="none"/>
          <w:u w:val="none"/>
        </w:rPr>
        <w:instrText xml:space="preserve"> HYPERLINK \l "_Toc208833919" </w:instrText>
      </w:r>
      <w:r>
        <w:rPr>
          <w:rStyle w:val="857"/>
          <w:rFonts w:hint="eastAsia" w:ascii="宋体" w:hAnsi="宋体" w:eastAsia="宋体" w:cs="宋体"/>
          <w:color w:val="000000"/>
          <w:sz w:val="24"/>
          <w:szCs w:val="24"/>
          <w:highlight w:val="none"/>
          <w:u w:val="none"/>
        </w:rPr>
        <w:fldChar w:fldCharType="separate"/>
      </w:r>
      <w:r>
        <w:rPr>
          <w:rStyle w:val="857"/>
          <w:rFonts w:hint="eastAsia" w:ascii="宋体" w:hAnsi="宋体" w:eastAsia="宋体" w:cs="宋体"/>
          <w:color w:val="000000"/>
          <w:sz w:val="24"/>
          <w:szCs w:val="24"/>
          <w:highlight w:val="none"/>
          <w:u w:val="none"/>
        </w:rPr>
        <w:t xml:space="preserve">第一章  </w:t>
      </w:r>
      <w:r>
        <w:rPr>
          <w:rStyle w:val="857"/>
          <w:rFonts w:hint="eastAsia" w:ascii="宋体" w:hAnsi="宋体" w:cs="宋体"/>
          <w:color w:val="000000"/>
          <w:sz w:val="24"/>
          <w:szCs w:val="24"/>
          <w:highlight w:val="none"/>
          <w:u w:val="none"/>
          <w:lang w:val="en-US" w:eastAsia="zh-CN"/>
        </w:rPr>
        <w:t xml:space="preserve">竞争性</w:t>
      </w:r>
      <w:r>
        <w:rPr>
          <w:rStyle w:val="857"/>
          <w:rFonts w:hint="eastAsia" w:ascii="宋体" w:hAnsi="宋体" w:eastAsia="宋体" w:cs="宋体"/>
          <w:color w:val="000000"/>
          <w:sz w:val="24"/>
          <w:szCs w:val="24"/>
          <w:highlight w:val="none"/>
          <w:u w:val="none"/>
        </w:rPr>
        <w:t xml:space="preserve">磋商</w:t>
      </w:r>
      <w:r>
        <w:rPr>
          <w:rStyle w:val="857"/>
          <w:rFonts w:hint="eastAsia" w:ascii="宋体" w:hAnsi="宋体" w:cs="宋体"/>
          <w:color w:val="000000"/>
          <w:sz w:val="24"/>
          <w:szCs w:val="24"/>
          <w:highlight w:val="none"/>
          <w:u w:val="none"/>
          <w:lang w:val="en-US" w:eastAsia="zh-CN"/>
        </w:rPr>
        <w:t xml:space="preserve">公告</w:t>
      </w:r>
      <w:r>
        <w:rPr>
          <w:rStyle w:val="857"/>
          <w:rFonts w:hint="eastAsia" w:ascii="宋体" w:hAnsi="宋体" w:eastAsia="宋体" w:cs="宋体"/>
          <w:color w:val="000000"/>
          <w:sz w:val="24"/>
          <w:szCs w:val="24"/>
          <w:highlight w:val="none"/>
          <w:u w:val="none"/>
        </w:rPr>
        <w:tab/>
      </w:r>
      <w:r>
        <w:rPr>
          <w:rStyle w:val="857"/>
          <w:rFonts w:hint="eastAsia" w:ascii="宋体" w:hAnsi="宋体" w:cs="宋体"/>
          <w:color w:val="000000"/>
          <w:sz w:val="24"/>
          <w:szCs w:val="24"/>
          <w:highlight w:val="none"/>
          <w:u w:val="none"/>
          <w:lang w:val="en-US" w:eastAsia="zh-CN"/>
        </w:rPr>
        <w:t xml:space="preserve">3</w:t>
      </w:r>
      <w:r>
        <w:rPr>
          <w:rStyle w:val="857"/>
          <w:rFonts w:hint="eastAsia" w:ascii="宋体" w:hAnsi="宋体" w:eastAsia="宋体" w:cs="宋体"/>
          <w:color w:val="000000"/>
          <w:sz w:val="24"/>
          <w:szCs w:val="24"/>
          <w:highlight w:val="none"/>
          <w:u w:val="none"/>
        </w:rPr>
        <w:fldChar w:fldCharType="end"/>
      </w:r>
      <w:r>
        <w:rPr>
          <w:rStyle w:val="857"/>
          <w:rFonts w:hint="eastAsia" w:ascii="宋体" w:hAnsi="宋体" w:eastAsia="宋体" w:cs="宋体"/>
          <w:color w:val="000000"/>
          <w:sz w:val="24"/>
          <w:szCs w:val="24"/>
          <w:highlight w:val="none"/>
          <w:u w:val="none"/>
        </w:rPr>
      </w:r>
      <w:r/>
    </w:p>
    <w:p>
      <w:pPr>
        <w:pStyle w:val="838"/>
        <w:tabs>
          <w:tab w:val="right" w:pos="9450" w:leader="dot"/>
        </w:tabs>
        <w:rPr>
          <w:rStyle w:val="857"/>
          <w:rFonts w:hint="eastAsia" w:ascii="宋体" w:hAnsi="宋体" w:eastAsia="宋体" w:cs="宋体"/>
          <w:color w:val="000000"/>
          <w:sz w:val="24"/>
          <w:szCs w:val="24"/>
          <w:highlight w:val="none"/>
          <w:u w:val="none"/>
          <w:lang w:val="en-US" w:eastAsia="zh-CN"/>
        </w:rPr>
      </w:pPr>
      <w:r>
        <w:rPr>
          <w:rStyle w:val="857"/>
          <w:rFonts w:hint="eastAsia" w:ascii="宋体" w:hAnsi="宋体" w:eastAsia="宋体" w:cs="宋体"/>
          <w:color w:val="000000"/>
          <w:sz w:val="24"/>
          <w:szCs w:val="24"/>
          <w:highlight w:val="none"/>
          <w:u w:val="none"/>
        </w:rPr>
        <w:fldChar w:fldCharType="begin"/>
      </w:r>
      <w:r>
        <w:rPr>
          <w:rStyle w:val="857"/>
          <w:rFonts w:hint="eastAsia" w:ascii="宋体" w:hAnsi="宋体" w:eastAsia="宋体" w:cs="宋体"/>
          <w:color w:val="000000"/>
          <w:sz w:val="24"/>
          <w:szCs w:val="24"/>
          <w:highlight w:val="none"/>
          <w:u w:val="none"/>
        </w:rPr>
        <w:instrText xml:space="preserve"> HYPERLINK \l "_Toc208833928" </w:instrText>
      </w:r>
      <w:r>
        <w:rPr>
          <w:rStyle w:val="857"/>
          <w:rFonts w:hint="eastAsia" w:ascii="宋体" w:hAnsi="宋体" w:eastAsia="宋体" w:cs="宋体"/>
          <w:color w:val="000000"/>
          <w:sz w:val="24"/>
          <w:szCs w:val="24"/>
          <w:highlight w:val="none"/>
          <w:u w:val="none"/>
        </w:rPr>
        <w:fldChar w:fldCharType="separate"/>
      </w:r>
      <w:r>
        <w:rPr>
          <w:rStyle w:val="857"/>
          <w:rFonts w:hint="eastAsia" w:ascii="宋体" w:hAnsi="宋体" w:eastAsia="宋体" w:cs="宋体"/>
          <w:color w:val="000000"/>
          <w:sz w:val="24"/>
          <w:szCs w:val="24"/>
          <w:highlight w:val="none"/>
          <w:u w:val="none"/>
        </w:rPr>
        <w:t xml:space="preserve">第三章  合同条款与格式</w:t>
      </w:r>
      <w:r>
        <w:rPr>
          <w:rStyle w:val="857"/>
          <w:rFonts w:hint="eastAsia" w:ascii="宋体" w:hAnsi="宋体" w:eastAsia="宋体" w:cs="宋体"/>
          <w:color w:val="000000"/>
          <w:sz w:val="24"/>
          <w:szCs w:val="24"/>
          <w:highlight w:val="none"/>
          <w:u w:val="none"/>
        </w:rPr>
        <w:tab/>
      </w:r>
      <w:r>
        <w:rPr>
          <w:rStyle w:val="857"/>
          <w:rFonts w:hint="eastAsia" w:ascii="宋体" w:hAnsi="宋体" w:cs="宋体"/>
          <w:color w:val="000000"/>
          <w:sz w:val="24"/>
          <w:szCs w:val="24"/>
          <w:highlight w:val="none"/>
          <w:u w:val="none"/>
          <w:lang w:val="en-US" w:eastAsia="zh-CN"/>
        </w:rPr>
        <w:t xml:space="preserve">1</w:t>
      </w:r>
      <w:r>
        <w:rPr>
          <w:rStyle w:val="857"/>
          <w:rFonts w:hint="eastAsia" w:ascii="宋体" w:hAnsi="宋体" w:eastAsia="宋体" w:cs="宋体"/>
          <w:color w:val="000000"/>
          <w:sz w:val="24"/>
          <w:szCs w:val="24"/>
          <w:highlight w:val="none"/>
          <w:u w:val="none"/>
        </w:rPr>
        <w:fldChar w:fldCharType="end"/>
      </w:r>
      <w:r>
        <w:rPr>
          <w:rStyle w:val="857"/>
          <w:rFonts w:hint="eastAsia" w:ascii="宋体" w:hAnsi="宋体" w:cs="宋体"/>
          <w:color w:val="000000"/>
          <w:sz w:val="24"/>
          <w:szCs w:val="24"/>
          <w:highlight w:val="none"/>
          <w:u w:val="none"/>
          <w:lang w:val="en-US" w:eastAsia="zh-CN"/>
        </w:rPr>
        <w:t xml:space="preserve">5</w:t>
      </w:r>
      <w:r>
        <w:rPr>
          <w:rStyle w:val="857"/>
          <w:rFonts w:hint="eastAsia" w:ascii="宋体" w:hAnsi="宋体" w:eastAsia="宋体" w:cs="宋体"/>
          <w:color w:val="000000"/>
          <w:sz w:val="24"/>
          <w:szCs w:val="24"/>
          <w:highlight w:val="none"/>
          <w:u w:val="none"/>
          <w:lang w:val="en-US" w:eastAsia="zh-CN"/>
        </w:rPr>
      </w:r>
      <w:r/>
    </w:p>
    <w:p>
      <w:pPr>
        <w:pStyle w:val="838"/>
        <w:tabs>
          <w:tab w:val="right" w:pos="9450" w:leader="dot"/>
        </w:tabs>
        <w:rPr>
          <w:rStyle w:val="857"/>
          <w:rFonts w:hint="eastAsia" w:ascii="宋体" w:hAnsi="宋体" w:eastAsia="宋体" w:cs="宋体"/>
          <w:color w:val="000000"/>
          <w:sz w:val="24"/>
          <w:szCs w:val="24"/>
          <w:highlight w:val="none"/>
          <w:u w:val="none"/>
          <w:lang w:val="en-US" w:eastAsia="zh-CN"/>
        </w:rPr>
      </w:pPr>
      <w:r>
        <w:rPr>
          <w:rStyle w:val="857"/>
          <w:rFonts w:hint="eastAsia" w:ascii="宋体" w:hAnsi="宋体" w:eastAsia="宋体" w:cs="宋体"/>
          <w:color w:val="000000"/>
          <w:sz w:val="24"/>
          <w:szCs w:val="24"/>
          <w:highlight w:val="none"/>
          <w:u w:val="none"/>
        </w:rPr>
        <w:fldChar w:fldCharType="begin"/>
      </w:r>
      <w:r>
        <w:rPr>
          <w:rStyle w:val="857"/>
          <w:rFonts w:hint="eastAsia" w:ascii="宋体" w:hAnsi="宋体" w:eastAsia="宋体" w:cs="宋体"/>
          <w:color w:val="000000"/>
          <w:sz w:val="24"/>
          <w:szCs w:val="24"/>
          <w:highlight w:val="none"/>
          <w:u w:val="none"/>
        </w:rPr>
        <w:instrText xml:space="preserve"> HYPERLINK \l "_Toc208833935" </w:instrText>
      </w:r>
      <w:r>
        <w:rPr>
          <w:rStyle w:val="857"/>
          <w:rFonts w:hint="eastAsia" w:ascii="宋体" w:hAnsi="宋体" w:eastAsia="宋体" w:cs="宋体"/>
          <w:color w:val="000000"/>
          <w:sz w:val="24"/>
          <w:szCs w:val="24"/>
          <w:highlight w:val="none"/>
          <w:u w:val="none"/>
        </w:rPr>
        <w:fldChar w:fldCharType="separate"/>
      </w:r>
      <w:r>
        <w:rPr>
          <w:rStyle w:val="857"/>
          <w:rFonts w:hint="eastAsia" w:ascii="宋体" w:hAnsi="宋体" w:eastAsia="宋体" w:cs="宋体"/>
          <w:color w:val="000000"/>
          <w:sz w:val="24"/>
          <w:szCs w:val="24"/>
          <w:highlight w:val="none"/>
          <w:u w:val="none"/>
        </w:rPr>
        <w:t xml:space="preserve">第四章  项目需求</w:t>
      </w:r>
      <w:r>
        <w:rPr>
          <w:rStyle w:val="857"/>
          <w:rFonts w:hint="eastAsia" w:ascii="宋体" w:hAnsi="宋体" w:eastAsia="宋体" w:cs="宋体"/>
          <w:color w:val="000000"/>
          <w:sz w:val="24"/>
          <w:szCs w:val="24"/>
          <w:highlight w:val="none"/>
          <w:u w:val="none"/>
        </w:rPr>
        <w:tab/>
      </w:r>
      <w:r>
        <w:rPr>
          <w:rStyle w:val="857"/>
          <w:rFonts w:hint="eastAsia" w:ascii="宋体" w:hAnsi="宋体" w:eastAsia="宋体" w:cs="宋体"/>
          <w:color w:val="000000"/>
          <w:sz w:val="24"/>
          <w:szCs w:val="24"/>
          <w:highlight w:val="none"/>
          <w:u w:val="none"/>
        </w:rPr>
        <w:fldChar w:fldCharType="end"/>
      </w:r>
      <w:r>
        <w:rPr>
          <w:rStyle w:val="857"/>
          <w:rFonts w:hint="eastAsia" w:ascii="宋体" w:hAnsi="宋体" w:eastAsia="宋体" w:cs="宋体"/>
          <w:color w:val="000000"/>
          <w:sz w:val="24"/>
          <w:szCs w:val="24"/>
          <w:highlight w:val="none"/>
          <w:u w:val="none"/>
          <w:lang w:val="en-US" w:eastAsia="zh-CN"/>
        </w:rPr>
        <w:t xml:space="preserve">2</w:t>
      </w:r>
      <w:r>
        <w:rPr>
          <w:rStyle w:val="857"/>
          <w:rFonts w:hint="eastAsia" w:ascii="宋体" w:hAnsi="宋体" w:cs="宋体"/>
          <w:color w:val="000000"/>
          <w:sz w:val="24"/>
          <w:szCs w:val="24"/>
          <w:highlight w:val="none"/>
          <w:u w:val="none"/>
          <w:lang w:val="en-US" w:eastAsia="zh-CN"/>
        </w:rPr>
        <w:t xml:space="preserve">1</w:t>
      </w:r>
      <w:r>
        <w:rPr>
          <w:rStyle w:val="857"/>
          <w:rFonts w:hint="eastAsia" w:ascii="宋体" w:hAnsi="宋体" w:eastAsia="宋体" w:cs="宋体"/>
          <w:color w:val="000000"/>
          <w:sz w:val="24"/>
          <w:szCs w:val="24"/>
          <w:highlight w:val="none"/>
          <w:u w:val="none"/>
          <w:lang w:val="en-US" w:eastAsia="zh-CN"/>
        </w:rPr>
      </w:r>
      <w:r/>
    </w:p>
    <w:p>
      <w:pPr>
        <w:pStyle w:val="838"/>
        <w:tabs>
          <w:tab w:val="right" w:pos="9450" w:leader="dot"/>
        </w:tabs>
        <w:rPr>
          <w:rStyle w:val="857"/>
          <w:rFonts w:ascii="宋体" w:hAnsi="宋体" w:eastAsia="宋体" w:cs="宋体"/>
          <w:color w:val="000000"/>
          <w:sz w:val="24"/>
          <w:szCs w:val="24"/>
          <w:highlight w:val="none"/>
          <w:u w:val="none"/>
          <w:lang w:val="en-US" w:eastAsia="zh-CN"/>
        </w:rPr>
      </w:pPr>
      <w:r>
        <w:rPr>
          <w:rStyle w:val="857"/>
          <w:rFonts w:hint="eastAsia" w:ascii="宋体" w:hAnsi="宋体" w:eastAsia="宋体" w:cs="宋体"/>
          <w:color w:val="000000"/>
          <w:sz w:val="24"/>
          <w:szCs w:val="24"/>
          <w:highlight w:val="none"/>
          <w:u w:val="none"/>
        </w:rPr>
        <w:fldChar w:fldCharType="begin"/>
      </w:r>
      <w:r>
        <w:rPr>
          <w:rStyle w:val="857"/>
          <w:rFonts w:hint="eastAsia" w:ascii="宋体" w:hAnsi="宋体" w:eastAsia="宋体" w:cs="宋体"/>
          <w:color w:val="000000"/>
          <w:sz w:val="24"/>
          <w:szCs w:val="24"/>
          <w:highlight w:val="none"/>
          <w:u w:val="none"/>
        </w:rPr>
        <w:instrText xml:space="preserve"> HYPERLINK \l "_Toc208833936" </w:instrText>
      </w:r>
      <w:r>
        <w:rPr>
          <w:rStyle w:val="857"/>
          <w:rFonts w:hint="eastAsia" w:ascii="宋体" w:hAnsi="宋体" w:eastAsia="宋体" w:cs="宋体"/>
          <w:color w:val="000000"/>
          <w:sz w:val="24"/>
          <w:szCs w:val="24"/>
          <w:highlight w:val="none"/>
          <w:u w:val="none"/>
        </w:rPr>
        <w:fldChar w:fldCharType="separate"/>
      </w:r>
      <w:r>
        <w:rPr>
          <w:rStyle w:val="857"/>
          <w:rFonts w:hint="eastAsia" w:ascii="宋体" w:hAnsi="宋体" w:eastAsia="宋体" w:cs="宋体"/>
          <w:color w:val="000000"/>
          <w:sz w:val="24"/>
          <w:szCs w:val="24"/>
          <w:highlight w:val="none"/>
          <w:u w:val="none"/>
        </w:rPr>
        <w:t xml:space="preserve">第五章  评审方法与评审标准</w:t>
      </w:r>
      <w:r>
        <w:rPr>
          <w:rStyle w:val="857"/>
          <w:rFonts w:hint="eastAsia" w:ascii="宋体" w:hAnsi="宋体" w:eastAsia="宋体" w:cs="宋体"/>
          <w:color w:val="000000"/>
          <w:sz w:val="24"/>
          <w:szCs w:val="24"/>
          <w:highlight w:val="none"/>
          <w:u w:val="none"/>
        </w:rPr>
        <w:tab/>
      </w:r>
      <w:r>
        <w:rPr>
          <w:rStyle w:val="857"/>
          <w:rFonts w:hint="eastAsia" w:ascii="宋体" w:hAnsi="宋体" w:eastAsia="宋体" w:cs="宋体"/>
          <w:color w:val="000000"/>
          <w:sz w:val="24"/>
          <w:szCs w:val="24"/>
          <w:highlight w:val="none"/>
          <w:u w:val="none"/>
        </w:rPr>
        <w:fldChar w:fldCharType="end"/>
      </w:r>
      <w:r>
        <w:rPr>
          <w:rStyle w:val="857"/>
          <w:rFonts w:hint="eastAsia" w:ascii="宋体" w:hAnsi="宋体" w:cs="宋体"/>
          <w:color w:val="000000"/>
          <w:sz w:val="24"/>
          <w:szCs w:val="24"/>
          <w:highlight w:val="none"/>
          <w:u w:val="none"/>
          <w:lang w:val="en-US" w:eastAsia="zh-CN"/>
        </w:rPr>
        <w:t xml:space="preserve">31</w:t>
      </w:r>
      <w:r>
        <w:rPr>
          <w:rStyle w:val="857"/>
          <w:rFonts w:ascii="宋体" w:hAnsi="宋体" w:eastAsia="宋体" w:cs="宋体"/>
          <w:color w:val="000000"/>
          <w:sz w:val="24"/>
          <w:szCs w:val="24"/>
          <w:highlight w:val="none"/>
          <w:u w:val="none"/>
          <w:lang w:val="en-US" w:eastAsia="zh-CN"/>
        </w:rPr>
      </w:r>
      <w:r/>
    </w:p>
    <w:p>
      <w:pPr>
        <w:pStyle w:val="838"/>
        <w:tabs>
          <w:tab w:val="right" w:pos="9450" w:leader="dot"/>
        </w:tabs>
        <w:rPr>
          <w:rStyle w:val="857"/>
          <w:rFonts w:ascii="宋体" w:hAnsi="宋体" w:eastAsia="宋体" w:cs="宋体"/>
          <w:color w:val="000000"/>
          <w:sz w:val="24"/>
          <w:szCs w:val="24"/>
          <w:highlight w:val="none"/>
          <w:u w:val="none"/>
          <w:lang w:val="en-US" w:eastAsia="zh-CN"/>
        </w:rPr>
      </w:pPr>
      <w:r>
        <w:rPr>
          <w:rStyle w:val="857"/>
          <w:rFonts w:hint="eastAsia" w:ascii="宋体" w:hAnsi="宋体" w:eastAsia="宋体" w:cs="宋体"/>
          <w:color w:val="000000"/>
          <w:sz w:val="24"/>
          <w:szCs w:val="24"/>
          <w:highlight w:val="none"/>
          <w:u w:val="none"/>
        </w:rPr>
        <w:fldChar w:fldCharType="begin"/>
      </w:r>
      <w:r>
        <w:rPr>
          <w:rStyle w:val="857"/>
          <w:rFonts w:hint="eastAsia" w:ascii="宋体" w:hAnsi="宋体" w:eastAsia="宋体" w:cs="宋体"/>
          <w:color w:val="000000"/>
          <w:sz w:val="24"/>
          <w:szCs w:val="24"/>
          <w:highlight w:val="none"/>
          <w:u w:val="none"/>
        </w:rPr>
        <w:instrText xml:space="preserve"> HYPERLINK \l "_Toc208833937" </w:instrText>
      </w:r>
      <w:r>
        <w:rPr>
          <w:rStyle w:val="857"/>
          <w:rFonts w:hint="eastAsia" w:ascii="宋体" w:hAnsi="宋体" w:eastAsia="宋体" w:cs="宋体"/>
          <w:color w:val="000000"/>
          <w:sz w:val="24"/>
          <w:szCs w:val="24"/>
          <w:highlight w:val="none"/>
          <w:u w:val="none"/>
        </w:rPr>
        <w:fldChar w:fldCharType="separate"/>
      </w:r>
      <w:r>
        <w:rPr>
          <w:rStyle w:val="857"/>
          <w:rFonts w:hint="eastAsia" w:ascii="宋体" w:hAnsi="宋体" w:eastAsia="宋体" w:cs="宋体"/>
          <w:color w:val="000000"/>
          <w:sz w:val="24"/>
          <w:szCs w:val="24"/>
          <w:highlight w:val="none"/>
          <w:u w:val="none"/>
        </w:rPr>
        <w:t xml:space="preserve">第六章  响应文件格式</w:t>
      </w:r>
      <w:r>
        <w:rPr>
          <w:rStyle w:val="857"/>
          <w:rFonts w:hint="eastAsia" w:ascii="宋体" w:hAnsi="宋体" w:eastAsia="宋体" w:cs="宋体"/>
          <w:color w:val="000000"/>
          <w:sz w:val="24"/>
          <w:szCs w:val="24"/>
          <w:highlight w:val="none"/>
          <w:u w:val="none"/>
        </w:rPr>
        <w:tab/>
      </w:r>
      <w:r>
        <w:rPr>
          <w:rStyle w:val="857"/>
          <w:rFonts w:hint="eastAsia" w:ascii="宋体" w:hAnsi="宋体" w:eastAsia="宋体" w:cs="宋体"/>
          <w:color w:val="000000"/>
          <w:sz w:val="24"/>
          <w:szCs w:val="24"/>
          <w:highlight w:val="none"/>
          <w:u w:val="none"/>
        </w:rPr>
        <w:fldChar w:fldCharType="end"/>
      </w:r>
      <w:r>
        <w:rPr>
          <w:rStyle w:val="857"/>
          <w:rFonts w:hint="eastAsia" w:ascii="宋体" w:hAnsi="宋体" w:cs="宋体"/>
          <w:color w:val="000000"/>
          <w:sz w:val="24"/>
          <w:szCs w:val="24"/>
          <w:highlight w:val="none"/>
          <w:u w:val="none"/>
          <w:lang w:val="en-US" w:eastAsia="zh-CN"/>
        </w:rPr>
        <w:t xml:space="preserve">35</w:t>
      </w:r>
      <w:r>
        <w:rPr>
          <w:rStyle w:val="857"/>
          <w:rFonts w:ascii="宋体" w:hAnsi="宋体" w:eastAsia="宋体" w:cs="宋体"/>
          <w:color w:val="000000"/>
          <w:sz w:val="24"/>
          <w:szCs w:val="24"/>
          <w:highlight w:val="none"/>
          <w:u w:val="none"/>
          <w:lang w:val="en-US" w:eastAsia="zh-CN"/>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rPr>
      </w:pPr>
      <w:r>
        <w:rPr>
          <w:rStyle w:val="1009"/>
          <w:rFonts w:hint="eastAsia" w:ascii="宋体" w:hAnsi="宋体" w:eastAsia="宋体" w:cs="宋体"/>
          <w:color w:val="000000"/>
          <w:sz w:val="48"/>
          <w:szCs w:val="48"/>
          <w:highlight w:val="none"/>
        </w:rPr>
      </w:r>
      <w:r/>
    </w:p>
    <w:p>
      <w:pPr>
        <w:pStyle w:val="997"/>
        <w:ind w:firstLine="961"/>
        <w:jc w:val="center"/>
        <w:keepLines w:val="0"/>
        <w:keepNext w:val="0"/>
        <w:spacing w:before="0" w:after="0" w:line="580" w:lineRule="exact"/>
        <w:widowControl/>
        <w:tabs>
          <w:tab w:val="left" w:pos="0" w:leader="none"/>
        </w:tabs>
        <w:rPr>
          <w:rStyle w:val="1009"/>
          <w:rFonts w:hint="eastAsia" w:ascii="宋体" w:hAnsi="宋体" w:eastAsia="宋体" w:cs="宋体"/>
          <w:color w:val="000000"/>
          <w:sz w:val="48"/>
          <w:szCs w:val="48"/>
          <w:highlight w:val="none"/>
          <w:lang w:val="en-US"/>
        </w:rPr>
      </w:pPr>
      <w:r>
        <w:rPr>
          <w:rStyle w:val="1009"/>
          <w:rFonts w:hint="eastAsia" w:ascii="宋体" w:hAnsi="宋体" w:eastAsia="宋体" w:cs="宋体"/>
          <w:color w:val="000000"/>
          <w:sz w:val="48"/>
          <w:szCs w:val="48"/>
          <w:highlight w:val="none"/>
        </w:rPr>
        <w:t xml:space="preserve">第一章  </w:t>
      </w:r>
      <w:bookmarkEnd w:id="0"/>
      <w:r/>
      <w:bookmarkEnd w:id="1"/>
      <w:r>
        <w:rPr>
          <w:rStyle w:val="1009"/>
          <w:rFonts w:hint="eastAsia" w:ascii="宋体" w:hAnsi="宋体" w:eastAsia="宋体" w:cs="宋体"/>
          <w:color w:val="000000"/>
          <w:sz w:val="48"/>
          <w:szCs w:val="48"/>
          <w:highlight w:val="none"/>
        </w:rPr>
        <w:t xml:space="preserve">竞争性磋商公告</w:t>
      </w:r>
      <w:r>
        <w:rPr>
          <w:rStyle w:val="1009"/>
          <w:rFonts w:hint="eastAsia" w:ascii="宋体" w:hAnsi="宋体" w:eastAsia="宋体" w:cs="宋体"/>
          <w:color w:val="000000"/>
          <w:sz w:val="48"/>
          <w:szCs w:val="48"/>
          <w:highlight w:val="none"/>
          <w:lang w:val="en-US"/>
        </w:rPr>
      </w:r>
      <w:r/>
    </w:p>
    <w:tbl>
      <w:tblPr>
        <w:tblStyle w:val="8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871"/>
      </w:tblGrid>
      <w:tr>
        <w:trPr/>
        <w:tc>
          <w:tcPr>
            <w:tcW w:w="9871" w:type="dxa"/>
            <w:vAlign w:val="top"/>
            <w:textDirection w:val="lrTb"/>
            <w:noWrap w:val="false"/>
          </w:tcPr>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项目概况</w:t>
            </w:r>
            <w:r>
              <w:rPr>
                <w:rFonts w:hint="eastAsia" w:ascii="宋体" w:hAnsi="宋体" w:eastAsia="宋体" w:cs="宋体"/>
                <w:color w:val="000000"/>
                <w:szCs w:val="24"/>
                <w:highlight w:val="none"/>
                <w:lang w:val="en-US" w:eastAsia="zh-CN"/>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vertAlign w:val="baseline"/>
                <w:lang w:val="en-US" w:eastAsia="zh-CN"/>
              </w:rPr>
            </w:pPr>
            <w:r>
              <w:rPr>
                <w:rFonts w:hint="eastAsia" w:ascii="宋体"/>
                <w:color w:val="000000"/>
                <w:szCs w:val="24"/>
                <w:highlight w:val="none"/>
                <w:lang w:eastAsia="zh-CN"/>
              </w:rPr>
              <w:t xml:space="preserve">张家港市第一人民医院</w:t>
            </w:r>
            <w:r>
              <w:rPr>
                <w:rFonts w:hint="eastAsia" w:ascii="宋体" w:eastAsia="宋体" w:cs="Times New Roman"/>
                <w:color w:val="000000"/>
                <w:szCs w:val="24"/>
                <w:highlight w:val="none"/>
                <w:lang w:eastAsia="zh-CN"/>
              </w:rPr>
              <w:t xml:space="preserve">医疗责任险JSZC-320582-HYJS-C2026-0016</w:t>
            </w:r>
            <w:r>
              <w:rPr>
                <w:rFonts w:hint="eastAsia" w:ascii="宋体" w:eastAsia="宋体" w:cs="Times New Roman"/>
                <w:color w:val="000000"/>
                <w:szCs w:val="24"/>
                <w:highlight w:val="none"/>
                <w:lang w:val="en-US" w:eastAsia="zh-CN"/>
              </w:rPr>
              <w:t xml:space="preserve">采购</w:t>
            </w:r>
            <w:r>
              <w:rPr>
                <w:rFonts w:hint="eastAsia" w:ascii="宋体" w:eastAsia="宋体" w:cs="Times New Roman"/>
                <w:color w:val="000000"/>
                <w:szCs w:val="24"/>
                <w:highlight w:val="none"/>
                <w:lang w:eastAsia="zh-CN"/>
              </w:rPr>
              <w:t xml:space="preserve">项目的潜</w:t>
            </w:r>
            <w:r>
              <w:rPr>
                <w:rFonts w:hint="eastAsia" w:ascii="宋体" w:hAnsi="宋体" w:eastAsia="宋体" w:cs="宋体"/>
                <w:color w:val="000000"/>
                <w:szCs w:val="24"/>
                <w:highlight w:val="none"/>
                <w:lang w:eastAsia="zh-CN"/>
              </w:rPr>
              <w:t xml:space="preserve">在</w:t>
            </w: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lang w:eastAsia="zh-CN"/>
              </w:rPr>
              <w:t xml:space="preserve">应在苏采云政府采购一体化平台（网址：http://jszfcg.jsczt.</w:t>
            </w:r>
            <w:r>
              <w:rPr>
                <w:rFonts w:hint="eastAsia" w:ascii="宋体" w:hAnsi="宋体" w:eastAsia="宋体" w:cs="宋体"/>
                <w:color w:val="000000"/>
                <w:szCs w:val="24"/>
                <w:highlight w:val="none"/>
              </w:rPr>
              <w:t xml:space="preserve">cn/） 获取</w:t>
            </w:r>
            <w:r>
              <w:rPr>
                <w:rFonts w:hint="eastAsia" w:ascii="宋体" w:hAnsi="宋体" w:eastAsia="宋体" w:cs="宋体"/>
                <w:color w:val="000000"/>
                <w:szCs w:val="24"/>
                <w:highlight w:val="none"/>
                <w:lang w:val="en-US" w:eastAsia="zh-CN"/>
              </w:rPr>
              <w:t xml:space="preserve">采购</w:t>
            </w:r>
            <w:r>
              <w:rPr>
                <w:rFonts w:hint="eastAsia" w:ascii="宋体" w:hAnsi="宋体" w:eastAsia="宋体" w:cs="宋体"/>
                <w:color w:val="000000"/>
                <w:szCs w:val="24"/>
                <w:highlight w:val="none"/>
              </w:rPr>
              <w:t xml:space="preserve">文件，并于202</w:t>
            </w: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zCs w:val="24"/>
                <w:highlight w:val="none"/>
              </w:rPr>
              <w:t xml:space="preserve">-</w:t>
            </w:r>
            <w:r>
              <w:rPr>
                <w:rFonts w:hint="eastAsia" w:ascii="宋体" w:hAnsi="宋体" w:cs="宋体"/>
                <w:color w:val="000000"/>
                <w:szCs w:val="24"/>
                <w:highlight w:val="none"/>
                <w:lang w:val="en-US" w:eastAsia="zh-CN"/>
              </w:rPr>
              <w:t xml:space="preserve">11</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03</w:t>
            </w:r>
            <w:r>
              <w:rPr>
                <w:rFonts w:hint="eastAsia" w:ascii="宋体" w:hAnsi="宋体" w:cs="宋体"/>
                <w:color w:val="000000"/>
                <w:szCs w:val="24"/>
                <w:highlight w:val="none"/>
                <w:lang w:val="en-US" w:eastAsia="zh-CN"/>
              </w:rPr>
              <w:t xml:space="preserve">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en-US" w:eastAsia="zh-CN"/>
              </w:rPr>
              <w:t xml:space="preserve">13</w:t>
            </w:r>
            <w:r>
              <w:rPr>
                <w:rFonts w:hint="eastAsia" w:ascii="宋体" w:hAnsi="宋体" w:eastAsia="宋体" w:cs="宋体"/>
                <w:color w:val="000000"/>
                <w:szCs w:val="24"/>
                <w:highlight w:val="none"/>
              </w:rPr>
              <w:t xml:space="preserve">:30（北京时间）前递交</w:t>
            </w:r>
            <w:r>
              <w:rPr>
                <w:rFonts w:hint="eastAsia" w:ascii="宋体" w:hAnsi="宋体" w:eastAsia="宋体" w:cs="宋体"/>
                <w:color w:val="000000"/>
                <w:szCs w:val="24"/>
                <w:highlight w:val="none"/>
                <w:lang w:val="en-US" w:eastAsia="zh-CN"/>
              </w:rPr>
              <w:t xml:space="preserve">响应</w:t>
            </w:r>
            <w:r>
              <w:rPr>
                <w:rFonts w:hint="eastAsia" w:ascii="宋体" w:hAnsi="宋体" w:eastAsia="宋体" w:cs="宋体"/>
                <w:color w:val="000000"/>
                <w:szCs w:val="24"/>
                <w:highlight w:val="none"/>
              </w:rPr>
              <w:t xml:space="preserve">文件。</w:t>
            </w:r>
            <w:r>
              <w:rPr>
                <w:rFonts w:hint="eastAsia" w:ascii="宋体" w:hAnsi="宋体" w:eastAsia="宋体" w:cs="宋体"/>
                <w:color w:val="000000"/>
                <w:szCs w:val="24"/>
                <w:highlight w:val="none"/>
                <w:vertAlign w:val="baseline"/>
                <w:lang w:val="en-US" w:eastAsia="zh-CN"/>
              </w:rPr>
            </w:r>
            <w:r/>
          </w:p>
        </w:tc>
      </w:tr>
    </w:tbl>
    <w:p>
      <w:pPr>
        <w:pStyle w:val="1005"/>
        <w:ind w:left="0" w:firstLine="482"/>
        <w:jc w:val="left"/>
        <w:keepLines w:val="0"/>
        <w:keepNext w:val="0"/>
        <w:pageBreakBefore w:val="0"/>
        <w:spacing w:beforeAutospacing="0" w:afterAutospacing="0" w:line="420" w:lineRule="exact"/>
        <w:widowControl/>
        <w:rPr>
          <w:rFonts w:hint="eastAsia" w:ascii="宋体" w:hAnsi="宋体" w:eastAsia="宋体" w:cs="宋体"/>
          <w:b/>
          <w:bCs/>
          <w:color w:val="000000"/>
          <w:szCs w:val="24"/>
          <w:highlight w:val="none"/>
        </w:rPr>
        <w:outlineLvl w:val="1"/>
      </w:pPr>
      <w:r/>
      <w:bookmarkStart w:id="9" w:name="_Toc28831"/>
      <w:r>
        <w:rPr>
          <w:rFonts w:hint="eastAsia" w:ascii="宋体" w:hAnsi="宋体" w:eastAsia="宋体" w:cs="宋体"/>
          <w:b/>
          <w:bCs/>
          <w:color w:val="000000"/>
          <w:szCs w:val="24"/>
          <w:highlight w:val="none"/>
        </w:rPr>
        <w:t xml:space="preserve">一、项目基本情况</w:t>
      </w:r>
      <w:bookmarkEnd w:id="9"/>
      <w:r>
        <w:rPr>
          <w:rFonts w:hint="eastAsia" w:ascii="宋体" w:hAnsi="宋体" w:eastAsia="宋体" w:cs="宋体"/>
          <w:b/>
          <w:bCs/>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eastAsia="zh-CN"/>
        </w:rPr>
        <w:t xml:space="preserve">项目编</w:t>
      </w:r>
      <w:r>
        <w:rPr>
          <w:rFonts w:hint="eastAsia" w:ascii="宋体" w:hAnsi="宋体" w:eastAsia="宋体" w:cs="宋体"/>
          <w:color w:val="000000"/>
          <w:szCs w:val="24"/>
          <w:highlight w:val="none"/>
          <w:lang w:eastAsia="zh-CN"/>
        </w:rPr>
        <w:t xml:space="preserve">号：JSZC-320582-HYJS-C2026-0016</w:t>
      </w:r>
      <w:r>
        <w:rPr>
          <w:rFonts w:hint="eastAsia" w:ascii="宋体" w:hAnsi="宋体" w:eastAsia="宋体" w:cs="宋体"/>
          <w:color w:val="000000"/>
          <w:szCs w:val="24"/>
          <w:highlight w:val="none"/>
          <w:lang w:val="en-US" w:eastAsia="zh-CN"/>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lang w:eastAsia="zh-CN"/>
        </w:rPr>
        <w:t xml:space="preserve">项目名称：</w:t>
      </w:r>
      <w:r>
        <w:rPr>
          <w:rFonts w:hint="eastAsia" w:ascii="宋体"/>
          <w:color w:val="000000"/>
          <w:szCs w:val="24"/>
          <w:highlight w:val="none"/>
          <w:lang w:eastAsia="zh-CN"/>
        </w:rPr>
        <w:t xml:space="preserve">张家港市第一人民医院医疗责任险</w:t>
      </w:r>
      <w:r>
        <w:rPr>
          <w:rFonts w:hint="eastAsia" w:ascii="宋体" w:hAnsi="宋体" w:eastAsia="宋体" w:cs="宋体"/>
          <w:color w:val="000000"/>
          <w:szCs w:val="24"/>
          <w:highlight w:val="none"/>
          <w:lang w:eastAsia="zh-CN"/>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lang w:val="en-US" w:eastAsia="zh-CN"/>
        </w:rPr>
      </w:pPr>
      <w:r/>
      <w:bookmarkStart w:id="10" w:name="OLE_LINK3"/>
      <w:r>
        <w:rPr>
          <w:rFonts w:hint="eastAsia" w:ascii="宋体" w:hAnsi="宋体" w:eastAsia="宋体" w:cs="宋体"/>
          <w:color w:val="000000"/>
          <w:szCs w:val="24"/>
          <w:highlight w:val="none"/>
        </w:rPr>
        <w:t xml:space="preserve">采购方式：</w:t>
      </w:r>
      <w:r>
        <w:rPr>
          <w:rFonts w:hint="eastAsia" w:ascii="宋体" w:hAnsi="宋体" w:eastAsia="宋体" w:cs="宋体"/>
          <w:color w:val="000000"/>
          <w:szCs w:val="24"/>
          <w:highlight w:val="none"/>
          <w:lang w:val="en-US" w:eastAsia="zh-CN"/>
        </w:rPr>
        <w:t xml:space="preserve">竞争性磋商</w:t>
      </w:r>
      <w:r>
        <w:rPr>
          <w:rFonts w:hint="eastAsia" w:ascii="宋体" w:hAnsi="宋体" w:eastAsia="宋体" w:cs="宋体"/>
          <w:color w:val="000000"/>
          <w:szCs w:val="24"/>
          <w:highlight w:val="none"/>
          <w:lang w:val="en-US" w:eastAsia="zh-CN"/>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bookmarkEnd w:id="10"/>
      <w:r>
        <w:rPr>
          <w:rFonts w:hint="eastAsia" w:ascii="宋体" w:hAnsi="宋体" w:eastAsia="宋体" w:cs="宋体"/>
          <w:color w:val="000000"/>
          <w:szCs w:val="24"/>
          <w:highlight w:val="none"/>
        </w:rPr>
        <w:t xml:space="preserve">预算金额：</w:t>
      </w:r>
      <w:r>
        <w:rPr>
          <w:rFonts w:hint="eastAsia" w:ascii="宋体" w:cs="宋体"/>
          <w:color w:val="000000"/>
          <w:sz w:val="24"/>
          <w:szCs w:val="24"/>
          <w:highlight w:val="none"/>
          <w:lang w:val="en-US" w:eastAsia="zh-CN"/>
        </w:rPr>
        <w:t xml:space="preserve">230</w:t>
      </w:r>
      <w:r>
        <w:rPr>
          <w:rFonts w:hint="eastAsia" w:ascii="宋体" w:hAnsi="宋体" w:eastAsia="宋体" w:cs="宋体"/>
          <w:color w:val="000000"/>
          <w:szCs w:val="24"/>
          <w:highlight w:val="none"/>
        </w:rPr>
        <w:t xml:space="preserve">.000000万元 </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最高限价（如有）：</w:t>
      </w:r>
      <w:r>
        <w:rPr>
          <w:rFonts w:hint="eastAsia" w:ascii="宋体" w:cs="宋体"/>
          <w:color w:val="000000"/>
          <w:sz w:val="24"/>
          <w:szCs w:val="24"/>
          <w:highlight w:val="none"/>
          <w:lang w:val="en-US" w:eastAsia="zh-CN"/>
        </w:rPr>
        <w:t xml:space="preserve">221.8516</w:t>
      </w:r>
      <w:r>
        <w:rPr>
          <w:rFonts w:hint="eastAsia" w:ascii="宋体" w:hAnsi="宋体" w:eastAsia="宋体" w:cs="宋体"/>
          <w:color w:val="000000"/>
          <w:szCs w:val="24"/>
          <w:highlight w:val="none"/>
        </w:rPr>
        <w:t xml:space="preserve">00万元  </w:t>
      </w:r>
      <w:r>
        <w:rPr>
          <w:rFonts w:hint="eastAsia" w:ascii="宋体" w:hAnsi="宋体" w:eastAsia="宋体" w:cs="宋体"/>
          <w:color w:val="000000"/>
          <w:szCs w:val="24"/>
          <w:highlight w:val="none"/>
        </w:rPr>
      </w:r>
      <w:r/>
    </w:p>
    <w:p>
      <w:pPr>
        <w:pStyle w:val="1005"/>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Cs w:val="24"/>
          <w:highlight w:val="none"/>
        </w:rPr>
        <w:t xml:space="preserve">采购需求：</w:t>
      </w:r>
      <w:bookmarkStart w:id="11" w:name="EB15a4221fd859434ca6bfa0460572710d"/>
      <w:r>
        <w:rPr>
          <w:rFonts w:hint="eastAsia" w:ascii="宋体" w:cs="宋体"/>
          <w:color w:val="000000"/>
          <w:sz w:val="24"/>
          <w:szCs w:val="24"/>
          <w:highlight w:val="none"/>
          <w:lang w:val="en-US" w:eastAsia="zh-CN"/>
        </w:rPr>
        <w:t xml:space="preserve">本次采购</w:t>
      </w:r>
      <w:bookmarkEnd w:id="11"/>
      <w:r>
        <w:rPr>
          <w:rFonts w:hint="eastAsia" w:ascii="宋体" w:cs="宋体"/>
          <w:color w:val="000000"/>
          <w:sz w:val="24"/>
          <w:szCs w:val="24"/>
          <w:highlight w:val="none"/>
          <w:lang w:val="en-US" w:eastAsia="zh-CN"/>
        </w:rPr>
        <w:t xml:space="preserve">张家港市第一人民医院医疗责任险，详见第四章项目需求</w:t>
      </w:r>
      <w:r>
        <w:rPr>
          <w:rFonts w:hint="eastAsia" w:ascii="宋体" w:hAnsi="宋体" w:eastAsia="宋体" w:cs="宋体"/>
          <w:color w:val="000000"/>
          <w:sz w:val="24"/>
          <w:szCs w:val="24"/>
          <w:highlight w:val="none"/>
          <w:lang w:val="en-US" w:eastAsia="zh-CN" w:bidi="ar-SA"/>
        </w:rPr>
      </w:r>
      <w:r/>
    </w:p>
    <w:p>
      <w:pPr>
        <w:pStyle w:val="1005"/>
        <w:ind w:firstLine="480"/>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cs="宋体"/>
          <w:color w:val="000000"/>
          <w:sz w:val="24"/>
          <w:szCs w:val="24"/>
          <w:highlight w:val="none"/>
          <w:lang w:val="en-US" w:eastAsia="zh-CN"/>
        </w:rPr>
        <w:t xml:space="preserve">自合同签订生效之日起至2027年6月17日，</w:t>
      </w:r>
      <w:r>
        <w:rPr>
          <w:rFonts w:hint="eastAsia" w:ascii="宋体" w:cs="宋体"/>
          <w:color w:val="000000"/>
          <w:spacing w:val="8"/>
          <w:sz w:val="24"/>
          <w:highlight w:val="none"/>
        </w:rPr>
        <w:t xml:space="preserve">理赔服务至保单对应纠</w:t>
      </w:r>
      <w:r>
        <w:rPr>
          <w:rFonts w:ascii="宋体" w:cs="宋体"/>
          <w:color w:val="000000"/>
          <w:spacing w:val="8"/>
          <w:sz w:val="24"/>
          <w:highlight w:val="none"/>
        </w:rPr>
        <w:t xml:space="preserve">纷实际理赔结束</w:t>
      </w:r>
      <w:r>
        <w:rPr>
          <w:rFonts w:hint="eastAsia" w:ascii="宋体" w:hAnsi="宋体" w:eastAsia="宋体" w:cs="宋体"/>
          <w:color w:val="000000"/>
          <w:sz w:val="24"/>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rPr>
        <w:t xml:space="preserve">本项目（是/否）接受联合体投标：</w:t>
      </w:r>
      <w:r>
        <w:rPr>
          <w:rFonts w:hint="eastAsia" w:ascii="宋体" w:hAnsi="宋体" w:cs="宋体"/>
          <w:color w:val="000000"/>
          <w:szCs w:val="24"/>
          <w:highlight w:val="none"/>
          <w:lang w:val="en-US" w:eastAsia="zh-CN"/>
        </w:rPr>
        <w:t xml:space="preserve">是</w:t>
      </w:r>
      <w:r>
        <w:rPr>
          <w:rFonts w:hint="eastAsia" w:ascii="宋体" w:hAnsi="宋体" w:eastAsia="宋体" w:cs="宋体"/>
          <w:color w:val="000000"/>
          <w:szCs w:val="24"/>
          <w:highlight w:val="none"/>
          <w:lang w:val="en-US" w:eastAsia="zh-CN"/>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二、</w:t>
      </w: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的资格要求</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（一）满足《中华人民共和国政府采购法》第二十二条规定；</w:t>
      </w:r>
      <w:r>
        <w:rPr>
          <w:rFonts w:hint="eastAsia" w:ascii="宋体" w:hAnsi="宋体" w:eastAsia="宋体" w:cs="宋体"/>
          <w:color w:val="000000"/>
          <w:szCs w:val="24"/>
          <w:highlight w:val="none"/>
        </w:rPr>
      </w:r>
      <w:r/>
    </w:p>
    <w:p>
      <w:pPr>
        <w:pStyle w:val="1005"/>
        <w:ind w:firstLine="480"/>
        <w:keepLines w:val="0"/>
        <w:keepNext w:val="0"/>
        <w:pageBreakBefore w:val="0"/>
        <w:spacing w:beforeAutospacing="0" w:afterAutospacing="0" w:line="440" w:lineRule="exact"/>
        <w:widowControl/>
        <w:rPr>
          <w:rFonts w:hint="eastAsia" w:ascii="宋体" w:eastAsia="宋体"/>
          <w:color w:val="000000"/>
          <w:szCs w:val="24"/>
          <w:highlight w:val="none"/>
          <w:lang w:eastAsia="zh-CN"/>
        </w:rPr>
      </w:pPr>
      <w:r>
        <w:rPr>
          <w:rFonts w:hint="eastAsia" w:ascii="宋体"/>
          <w:color w:val="000000"/>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color w:val="000000"/>
          <w:szCs w:val="24"/>
          <w:highlight w:val="none"/>
          <w:lang w:eastAsia="zh-CN"/>
        </w:rPr>
        <w:t xml:space="preserve">；</w:t>
      </w:r>
      <w:r>
        <w:rPr>
          <w:rFonts w:hint="eastAsia" w:ascii="宋体" w:eastAsia="宋体"/>
          <w:color w:val="000000"/>
          <w:szCs w:val="24"/>
          <w:highlight w:val="none"/>
          <w:lang w:eastAsia="zh-CN"/>
        </w:rPr>
      </w:r>
      <w:r/>
    </w:p>
    <w:p>
      <w:pPr>
        <w:pStyle w:val="1005"/>
        <w:ind w:firstLine="480"/>
        <w:keepLines w:val="0"/>
        <w:keepNext w:val="0"/>
        <w:pageBreakBefore w:val="0"/>
        <w:spacing w:beforeAutospacing="0" w:afterAutospacing="0" w:line="440" w:lineRule="exact"/>
        <w:widowControl/>
        <w:rPr>
          <w:rFonts w:hint="eastAsia" w:ascii="宋体" w:eastAsia="宋体"/>
          <w:color w:val="000000"/>
          <w:szCs w:val="24"/>
          <w:highlight w:val="none"/>
          <w:lang w:eastAsia="zh-CN"/>
        </w:rPr>
      </w:pPr>
      <w:r>
        <w:rPr>
          <w:rFonts w:hint="eastAsia" w:ascii="宋体"/>
          <w:color w:val="000000"/>
          <w:szCs w:val="24"/>
          <w:highlight w:val="none"/>
        </w:rPr>
        <w:t xml:space="preserve">2.财务状况报告</w:t>
      </w:r>
      <w:r>
        <w:rPr>
          <w:rFonts w:hint="eastAsia" w:ascii="宋体" w:eastAsia="宋体" w:cs="宋体"/>
          <w:color w:val="000000"/>
          <w:sz w:val="24"/>
          <w:szCs w:val="24"/>
          <w:highlight w:val="none"/>
        </w:rPr>
        <w:t xml:space="preserve">（</w:t>
      </w:r>
      <w:r>
        <w:rPr>
          <w:rFonts w:hint="eastAsia" w:ascii="宋体" w:eastAsia="宋体" w:cs="宋体"/>
          <w:b w:val="0"/>
          <w:bCs w:val="0"/>
          <w:color w:val="000000"/>
          <w:sz w:val="24"/>
          <w:szCs w:val="24"/>
          <w:highlight w:val="none"/>
          <w:lang w:val="zh-CN" w:eastAsia="zh-CN"/>
        </w:rPr>
        <w:t xml:space="preserve">提供</w:t>
      </w:r>
      <w:r>
        <w:rPr>
          <w:rFonts w:hint="eastAsia" w:ascii="宋体" w:eastAsia="宋体" w:cs="宋体"/>
          <w:b w:val="0"/>
          <w:bCs w:val="0"/>
          <w:color w:val="000000"/>
          <w:sz w:val="24"/>
          <w:szCs w:val="24"/>
          <w:highlight w:val="none"/>
          <w:lang w:val="en-US" w:eastAsia="zh-CN"/>
        </w:rPr>
        <w:t xml:space="preserve">最近一期</w:t>
      </w:r>
      <w:r>
        <w:rPr>
          <w:rFonts w:hint="eastAsia" w:ascii="宋体" w:eastAsia="宋体" w:cs="宋体"/>
          <w:b w:val="0"/>
          <w:bCs w:val="0"/>
          <w:color w:val="000000"/>
          <w:sz w:val="24"/>
          <w:szCs w:val="24"/>
          <w:highlight w:val="none"/>
          <w:lang w:val="zh-CN" w:eastAsia="zh-CN"/>
        </w:rPr>
        <w:t xml:space="preserve">的财务</w:t>
      </w:r>
      <w:r>
        <w:rPr>
          <w:rFonts w:hint="eastAsia" w:ascii="宋体" w:eastAsia="宋体" w:cs="宋体"/>
          <w:b w:val="0"/>
          <w:bCs w:val="0"/>
          <w:color w:val="000000"/>
          <w:sz w:val="24"/>
          <w:szCs w:val="24"/>
          <w:highlight w:val="none"/>
          <w:lang w:val="en-US" w:eastAsia="zh-CN"/>
        </w:rPr>
        <w:t xml:space="preserve">状况报告</w:t>
      </w:r>
      <w:r>
        <w:rPr>
          <w:rFonts w:hint="eastAsia" w:ascii="宋体" w:eastAsia="宋体" w:cs="宋体"/>
          <w:b w:val="0"/>
          <w:bCs w:val="0"/>
          <w:color w:val="000000"/>
          <w:sz w:val="24"/>
          <w:szCs w:val="24"/>
          <w:highlight w:val="none"/>
          <w:lang w:val="zh-CN" w:eastAsia="zh-CN"/>
        </w:rPr>
        <w:t xml:space="preserve">（成立不满一年不需提供）</w:t>
      </w:r>
      <w:r>
        <w:rPr>
          <w:rFonts w:hint="eastAsia" w:ascii="宋体" w:eastAsia="宋体" w:cs="宋体"/>
          <w:color w:val="000000"/>
          <w:sz w:val="24"/>
          <w:szCs w:val="24"/>
          <w:highlight w:val="none"/>
        </w:rPr>
        <w:t xml:space="preserve">）</w:t>
      </w:r>
      <w:r>
        <w:rPr>
          <w:rFonts w:hint="eastAsia" w:ascii="宋体"/>
          <w:color w:val="000000"/>
          <w:szCs w:val="24"/>
          <w:highlight w:val="none"/>
          <w:lang w:eastAsia="zh-CN"/>
        </w:rPr>
        <w:t xml:space="preserve">；</w:t>
      </w:r>
      <w:r>
        <w:rPr>
          <w:rFonts w:hint="eastAsia" w:ascii="宋体" w:eastAsia="宋体"/>
          <w:color w:val="000000"/>
          <w:szCs w:val="24"/>
          <w:highlight w:val="none"/>
          <w:lang w:eastAsia="zh-CN"/>
        </w:rPr>
      </w:r>
      <w:r/>
    </w:p>
    <w:p>
      <w:pPr>
        <w:pStyle w:val="1005"/>
        <w:ind w:firstLine="480"/>
        <w:keepLines w:val="0"/>
        <w:keepNext w:val="0"/>
        <w:pageBreakBefore w:val="0"/>
        <w:spacing w:beforeAutospacing="0" w:afterAutospacing="0" w:line="440" w:lineRule="exact"/>
        <w:widowControl/>
        <w:rPr>
          <w:rFonts w:hint="eastAsia" w:ascii="宋体"/>
          <w:color w:val="000000"/>
          <w:szCs w:val="24"/>
          <w:highlight w:val="none"/>
        </w:rPr>
      </w:pPr>
      <w:r>
        <w:rPr>
          <w:rFonts w:hint="eastAsia" w:ascii="宋体"/>
          <w:color w:val="000000"/>
          <w:szCs w:val="24"/>
          <w:highlight w:val="none"/>
        </w:rPr>
        <w:t xml:space="preserve">3.依法缴纳税收和社会保障资金的相关材料</w:t>
      </w:r>
      <w:r>
        <w:rPr>
          <w:rFonts w:hint="eastAsia" w:ascii="宋体" w:eastAsia="宋体" w:cs="宋体"/>
          <w:color w:val="000000"/>
          <w:sz w:val="24"/>
          <w:szCs w:val="24"/>
          <w:highlight w:val="none"/>
        </w:rPr>
        <w:t xml:space="preserve">（</w:t>
      </w:r>
      <w:r>
        <w:rPr>
          <w:rFonts w:hint="eastAsia" w:ascii="宋体" w:eastAsia="宋体" w:cs="宋体"/>
          <w:color w:val="000000"/>
          <w:sz w:val="24"/>
          <w:szCs w:val="24"/>
          <w:highlight w:val="none"/>
          <w:lang w:val="en-US" w:eastAsia="zh-CN"/>
        </w:rPr>
        <w:t xml:space="preserve">提供最近有效</w:t>
      </w:r>
      <w:r>
        <w:rPr>
          <w:rFonts w:hint="eastAsia" w:ascii="宋体" w:eastAsia="宋体" w:cs="宋体"/>
          <w:color w:val="000000"/>
          <w:sz w:val="24"/>
          <w:szCs w:val="24"/>
          <w:highlight w:val="none"/>
          <w:lang w:val="zh-CN"/>
        </w:rPr>
        <w:t xml:space="preserve">依法缴纳税收和社会保障资金的相关资料；</w:t>
      </w:r>
      <w:r>
        <w:rPr>
          <w:rFonts w:hint="eastAsia" w:ascii="宋体" w:eastAsia="宋体" w:cs="宋体"/>
          <w:color w:val="000000"/>
          <w:sz w:val="24"/>
          <w:szCs w:val="24"/>
          <w:highlight w:val="none"/>
          <w:lang w:val="en-US" w:eastAsia="zh-CN"/>
        </w:rPr>
        <w:t xml:space="preserve">供应商</w:t>
      </w:r>
      <w:r>
        <w:rPr>
          <w:rFonts w:hint="eastAsia" w:ascii="宋体" w:eastAsia="宋体" w:cs="宋体"/>
          <w:color w:val="000000"/>
          <w:sz w:val="24"/>
          <w:szCs w:val="24"/>
          <w:highlight w:val="none"/>
          <w:lang w:val="zh-CN"/>
        </w:rPr>
        <w:t xml:space="preserve">如依法享受缓缴、免缴税收、社会保障资金的应提供相关主管部门出具的证明材料</w:t>
      </w:r>
      <w:r>
        <w:rPr>
          <w:rFonts w:hint="eastAsia" w:ascii="宋体" w:eastAsia="宋体" w:cs="宋体"/>
          <w:color w:val="000000"/>
          <w:sz w:val="24"/>
          <w:szCs w:val="24"/>
          <w:highlight w:val="none"/>
        </w:rPr>
        <w:t xml:space="preserve">）</w:t>
      </w:r>
      <w:r>
        <w:rPr>
          <w:rFonts w:hint="eastAsia" w:ascii="宋体"/>
          <w:color w:val="000000"/>
          <w:szCs w:val="24"/>
          <w:highlight w:val="none"/>
        </w:rPr>
        <w:t xml:space="preserve">；</w:t>
      </w:r>
      <w:r>
        <w:rPr>
          <w:rFonts w:hint="eastAsia" w:ascii="宋体"/>
          <w:color w:val="000000"/>
          <w:szCs w:val="24"/>
          <w:highlight w:val="none"/>
        </w:rPr>
      </w:r>
      <w:r/>
    </w:p>
    <w:p>
      <w:pPr>
        <w:pStyle w:val="1005"/>
        <w:ind w:firstLine="480"/>
        <w:keepLines w:val="0"/>
        <w:keepNext w:val="0"/>
        <w:pageBreakBefore w:val="0"/>
        <w:spacing w:beforeAutospacing="0" w:afterAutospacing="0" w:line="440" w:lineRule="exact"/>
        <w:widowControl/>
        <w:rPr>
          <w:rFonts w:hint="eastAsia" w:ascii="宋体" w:eastAsia="宋体"/>
          <w:color w:val="000000"/>
          <w:szCs w:val="24"/>
          <w:highlight w:val="none"/>
          <w:lang w:eastAsia="zh-CN"/>
        </w:rPr>
      </w:pPr>
      <w:r>
        <w:rPr>
          <w:rFonts w:hint="eastAsia" w:ascii="宋体"/>
          <w:color w:val="000000"/>
          <w:szCs w:val="24"/>
          <w:highlight w:val="none"/>
        </w:rPr>
        <w:t xml:space="preserve">4.具备履行合同所必需的设备和专业技术能力的书面声明</w:t>
      </w:r>
      <w:r>
        <w:rPr>
          <w:rFonts w:hint="eastAsia" w:ascii="宋体"/>
          <w:color w:val="000000"/>
          <w:szCs w:val="24"/>
          <w:highlight w:val="none"/>
          <w:lang w:eastAsia="zh-CN"/>
        </w:rPr>
        <w:t xml:space="preserve">（</w:t>
      </w:r>
      <w:r>
        <w:rPr>
          <w:rFonts w:hint="eastAsia" w:ascii="宋体" w:eastAsia="宋体" w:cs="宋体"/>
          <w:color w:val="000000"/>
          <w:sz w:val="24"/>
          <w:szCs w:val="24"/>
          <w:highlight w:val="none"/>
          <w:lang w:val="en-US" w:eastAsia="zh-CN"/>
        </w:rPr>
        <w:t xml:space="preserve">提供声明函</w:t>
      </w:r>
      <w:r>
        <w:rPr>
          <w:rFonts w:hint="eastAsia" w:ascii="宋体"/>
          <w:color w:val="000000"/>
          <w:szCs w:val="24"/>
          <w:highlight w:val="none"/>
          <w:lang w:eastAsia="zh-CN"/>
        </w:rPr>
        <w:t xml:space="preserve">）；</w:t>
      </w:r>
      <w:r>
        <w:rPr>
          <w:rFonts w:hint="eastAsia" w:ascii="宋体" w:eastAsia="宋体"/>
          <w:color w:val="000000"/>
          <w:szCs w:val="24"/>
          <w:highlight w:val="none"/>
          <w:lang w:eastAsia="zh-CN"/>
        </w:rPr>
      </w:r>
      <w:r/>
    </w:p>
    <w:p>
      <w:pPr>
        <w:pStyle w:val="1005"/>
        <w:ind w:firstLine="480"/>
        <w:keepLines w:val="0"/>
        <w:keepNext w:val="0"/>
        <w:pageBreakBefore w:val="0"/>
        <w:spacing w:beforeAutospacing="0" w:afterAutospacing="0" w:line="440" w:lineRule="exact"/>
        <w:widowControl/>
        <w:rPr>
          <w:rFonts w:hint="eastAsia" w:ascii="宋体" w:eastAsia="宋体"/>
          <w:color w:val="000000"/>
          <w:szCs w:val="24"/>
          <w:highlight w:val="none"/>
          <w:lang w:eastAsia="zh-CN"/>
        </w:rPr>
      </w:pPr>
      <w:r>
        <w:rPr>
          <w:rFonts w:hint="eastAsia" w:ascii="宋体"/>
          <w:color w:val="000000"/>
          <w:szCs w:val="24"/>
          <w:highlight w:val="none"/>
        </w:rPr>
        <w:t xml:space="preserve">5.参加政府采购活动前3年内在经营活动中没有重大违法记录的书面声明</w:t>
      </w:r>
      <w:r>
        <w:rPr>
          <w:rFonts w:hint="eastAsia" w:ascii="宋体"/>
          <w:color w:val="000000"/>
          <w:szCs w:val="24"/>
          <w:highlight w:val="none"/>
          <w:lang w:eastAsia="zh-CN"/>
        </w:rPr>
        <w:t xml:space="preserve">（</w:t>
      </w:r>
      <w:r>
        <w:rPr>
          <w:rFonts w:hint="eastAsia" w:ascii="宋体" w:eastAsia="宋体" w:cs="宋体"/>
          <w:color w:val="000000"/>
          <w:sz w:val="24"/>
          <w:szCs w:val="24"/>
          <w:highlight w:val="none"/>
          <w:lang w:val="en-US" w:eastAsia="zh-CN"/>
        </w:rPr>
        <w:t xml:space="preserve">提供声明函</w:t>
      </w:r>
      <w:r>
        <w:rPr>
          <w:rFonts w:hint="eastAsia" w:ascii="宋体"/>
          <w:color w:val="000000"/>
          <w:szCs w:val="24"/>
          <w:highlight w:val="none"/>
          <w:lang w:eastAsia="zh-CN"/>
        </w:rPr>
        <w:t xml:space="preserve">）；</w:t>
      </w:r>
      <w:r>
        <w:rPr>
          <w:rFonts w:hint="eastAsia" w:ascii="宋体" w:eastAsia="宋体"/>
          <w:color w:val="000000"/>
          <w:szCs w:val="24"/>
          <w:highlight w:val="none"/>
          <w:lang w:eastAsia="zh-CN"/>
        </w:rPr>
      </w:r>
      <w:r/>
    </w:p>
    <w:p>
      <w:pPr>
        <w:pStyle w:val="1005"/>
        <w:ind w:firstLine="480"/>
        <w:keepLines w:val="0"/>
        <w:keepNext w:val="0"/>
        <w:pageBreakBefore w:val="0"/>
        <w:spacing w:beforeAutospacing="0" w:afterAutospacing="0" w:line="440" w:lineRule="exact"/>
        <w:widowControl/>
        <w:rPr>
          <w:rFonts w:hint="eastAsia" w:ascii="宋体" w:eastAsia="宋体"/>
          <w:color w:val="000000"/>
          <w:szCs w:val="24"/>
          <w:highlight w:val="none"/>
          <w:lang w:eastAsia="zh-CN"/>
        </w:rPr>
      </w:pPr>
      <w:r>
        <w:rPr>
          <w:rFonts w:hint="eastAsia" w:ascii="宋体"/>
          <w:color w:val="000000"/>
          <w:szCs w:val="24"/>
          <w:highlight w:val="none"/>
        </w:rPr>
        <w:t xml:space="preserve">6.资格证明文件的书面承诺</w:t>
      </w:r>
      <w:r>
        <w:rPr>
          <w:rFonts w:hint="eastAsia" w:ascii="宋体"/>
          <w:color w:val="000000"/>
          <w:szCs w:val="24"/>
          <w:highlight w:val="none"/>
          <w:lang w:eastAsia="zh-CN"/>
        </w:rPr>
        <w:t xml:space="preserve">（</w:t>
      </w:r>
      <w:r>
        <w:rPr>
          <w:rFonts w:hint="eastAsia" w:ascii="宋体" w:eastAsia="宋体" w:cs="宋体"/>
          <w:color w:val="000000"/>
          <w:sz w:val="24"/>
          <w:szCs w:val="24"/>
          <w:highlight w:val="none"/>
          <w:lang w:val="en-US" w:eastAsia="zh-CN"/>
        </w:rPr>
        <w:t xml:space="preserve">提供声明函</w:t>
      </w:r>
      <w:r>
        <w:rPr>
          <w:rFonts w:hint="eastAsia" w:ascii="宋体"/>
          <w:color w:val="000000"/>
          <w:szCs w:val="24"/>
          <w:highlight w:val="none"/>
          <w:lang w:eastAsia="zh-CN"/>
        </w:rPr>
        <w:t xml:space="preserve">）；</w:t>
      </w:r>
      <w:r>
        <w:rPr>
          <w:rFonts w:hint="eastAsia" w:ascii="宋体" w:eastAsia="宋体"/>
          <w:color w:val="000000"/>
          <w:szCs w:val="24"/>
          <w:highlight w:val="none"/>
          <w:lang w:eastAsia="zh-CN"/>
        </w:rPr>
      </w:r>
      <w:r/>
    </w:p>
    <w:p>
      <w:pPr>
        <w:pStyle w:val="1005"/>
        <w:ind w:firstLine="480"/>
        <w:keepLines w:val="0"/>
        <w:keepNext w:val="0"/>
        <w:pageBreakBefore w:val="0"/>
        <w:spacing w:beforeAutospacing="0" w:afterAutospacing="0" w:line="440" w:lineRule="exact"/>
        <w:widowControl/>
        <w:rPr>
          <w:rFonts w:hint="eastAsia" w:ascii="宋体" w:eastAsia="宋体"/>
          <w:color w:val="000000"/>
          <w:szCs w:val="24"/>
          <w:highlight w:val="none"/>
          <w:lang w:eastAsia="zh-CN"/>
        </w:rPr>
      </w:pPr>
      <w:r>
        <w:rPr>
          <w:rFonts w:hint="eastAsia" w:ascii="宋体"/>
          <w:color w:val="000000"/>
          <w:szCs w:val="24"/>
          <w:highlight w:val="none"/>
        </w:rPr>
        <w:t xml:space="preserve">7.授权委托书（被授权人非法定代表人的，应提供授权委托书</w:t>
      </w:r>
      <w:r>
        <w:rPr>
          <w:rFonts w:hint="eastAsia" w:ascii="宋体"/>
          <w:color w:val="000000"/>
          <w:szCs w:val="24"/>
          <w:highlight w:val="none"/>
          <w:lang w:val="en-US" w:eastAsia="zh-CN"/>
        </w:rPr>
        <w:t xml:space="preserve">及被授权人身份证</w:t>
      </w:r>
      <w:r>
        <w:rPr>
          <w:rFonts w:hint="eastAsia" w:ascii="宋体"/>
          <w:color w:val="000000"/>
          <w:szCs w:val="24"/>
          <w:highlight w:val="none"/>
        </w:rPr>
        <w:t xml:space="preserve">；被授权人是法定代表人的，应提供法定代表人身份证明</w:t>
      </w:r>
      <w:r>
        <w:rPr>
          <w:rFonts w:hint="eastAsia" w:ascii="宋体"/>
          <w:color w:val="000000"/>
          <w:szCs w:val="24"/>
          <w:highlight w:val="none"/>
          <w:lang w:val="en-US" w:eastAsia="zh-CN"/>
        </w:rPr>
        <w:t xml:space="preserve">及法人身份证</w:t>
      </w:r>
      <w:r>
        <w:rPr>
          <w:rFonts w:hint="eastAsia" w:ascii="宋体"/>
          <w:color w:val="000000"/>
          <w:szCs w:val="24"/>
          <w:highlight w:val="none"/>
        </w:rPr>
        <w:t xml:space="preserve">）</w:t>
      </w:r>
      <w:r>
        <w:rPr>
          <w:rFonts w:hint="eastAsia" w:ascii="宋体"/>
          <w:color w:val="000000"/>
          <w:szCs w:val="24"/>
          <w:highlight w:val="none"/>
          <w:lang w:eastAsia="zh-CN"/>
        </w:rPr>
        <w:t xml:space="preserve">。</w:t>
      </w:r>
      <w:r>
        <w:rPr>
          <w:rFonts w:hint="eastAsia" w:ascii="宋体" w:eastAsia="宋体"/>
          <w:color w:val="000000"/>
          <w:szCs w:val="24"/>
          <w:highlight w:val="none"/>
          <w:lang w:eastAsia="zh-CN"/>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lang w:eastAsia="zh-CN"/>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二</w:t>
      </w:r>
      <w:r>
        <w:rPr>
          <w:rFonts w:hint="eastAsia" w:ascii="宋体" w:hAnsi="宋体" w:eastAsia="宋体" w:cs="宋体"/>
          <w:color w:val="000000"/>
          <w:szCs w:val="24"/>
          <w:highlight w:val="none"/>
        </w:rPr>
        <w:t xml:space="preserve">）落实政府采购政策需满足的资格要求：</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cs="宋体"/>
          <w:color w:val="000000"/>
          <w:szCs w:val="24"/>
          <w:highlight w:val="none"/>
          <w:lang w:val="en-US" w:eastAsia="zh-CN"/>
        </w:rPr>
        <w:t xml:space="preserve">无</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三</w:t>
      </w:r>
      <w:r>
        <w:rPr>
          <w:rFonts w:hint="eastAsia" w:ascii="宋体" w:hAnsi="宋体" w:eastAsia="宋体" w:cs="宋体"/>
          <w:color w:val="000000"/>
          <w:szCs w:val="24"/>
          <w:highlight w:val="none"/>
        </w:rPr>
        <w:t xml:space="preserve">）本项目的特定资格要求： </w:t>
      </w:r>
      <w:r>
        <w:rPr>
          <w:rFonts w:hint="eastAsia" w:ascii="宋体" w:hAnsi="宋体" w:eastAsia="宋体" w:cs="宋体"/>
          <w:color w:val="000000"/>
          <w:szCs w:val="24"/>
          <w:highlight w:val="none"/>
        </w:rPr>
      </w:r>
      <w:r/>
    </w:p>
    <w:p>
      <w:pPr>
        <w:pStyle w:val="1005"/>
        <w:ind w:firstLine="480"/>
        <w:keepLines w:val="0"/>
        <w:keepNext w:val="0"/>
        <w:pageBreakBefore w:val="0"/>
        <w:spacing w:beforeAutospacing="0" w:afterAutospacing="0" w:line="440" w:lineRule="exact"/>
        <w:widowControl/>
        <w:rPr>
          <w:rFonts w:hint="eastAsia" w:ascii="宋体"/>
          <w:color w:val="000000"/>
          <w:szCs w:val="24"/>
          <w:highlight w:val="none"/>
        </w:rPr>
      </w:pPr>
      <w:r>
        <w:rPr>
          <w:rFonts w:hint="eastAsia" w:ascii="宋体" w:hAnsi="宋体" w:eastAsia="宋体" w:cs="宋体"/>
          <w:color w:val="000000"/>
          <w:szCs w:val="24"/>
          <w:highlight w:val="none"/>
          <w:lang w:val="en-US" w:eastAsia="zh-CN"/>
        </w:rPr>
        <w:t xml:space="preserve">供应商</w:t>
      </w:r>
      <w:r>
        <w:rPr>
          <w:rFonts w:ascii="宋体" w:eastAsia="宋体" w:cs="宋体"/>
          <w:color w:val="000000"/>
          <w:sz w:val="24"/>
          <w:szCs w:val="24"/>
          <w:highlight w:val="none"/>
        </w:rPr>
        <w:t xml:space="preserve">具有保险监督管理部门核发的</w:t>
      </w:r>
      <w:r>
        <w:rPr>
          <w:rFonts w:hint="eastAsia" w:ascii="宋体"/>
          <w:color w:val="000000"/>
          <w:szCs w:val="24"/>
          <w:highlight w:val="none"/>
          <w:lang w:val="en-US" w:eastAsia="zh-CN"/>
        </w:rPr>
        <w:t xml:space="preserve">有效《经营</w:t>
      </w:r>
      <w:r>
        <w:rPr>
          <w:rFonts w:hint="eastAsia" w:ascii="宋体"/>
          <w:color w:val="000000"/>
          <w:szCs w:val="24"/>
          <w:highlight w:val="none"/>
        </w:rPr>
        <w:t xml:space="preserve">保险业务许可证》或《保险许可证》或</w:t>
      </w:r>
      <w:r>
        <w:rPr>
          <w:rFonts w:hint="eastAsia" w:ascii="宋体"/>
          <w:color w:val="000000"/>
          <w:szCs w:val="24"/>
          <w:highlight w:val="none"/>
          <w:lang w:eastAsia="zh-CN"/>
        </w:rPr>
        <w:t xml:space="preserve">《</w:t>
      </w:r>
      <w:r>
        <w:rPr>
          <w:rFonts w:hint="eastAsia" w:ascii="宋体"/>
          <w:color w:val="000000"/>
          <w:szCs w:val="24"/>
          <w:highlight w:val="none"/>
          <w:lang w:val="en-US" w:eastAsia="zh-CN"/>
        </w:rPr>
        <w:t xml:space="preserve">金融许可证</w:t>
      </w:r>
      <w:r>
        <w:rPr>
          <w:rFonts w:hint="eastAsia" w:ascii="宋体"/>
          <w:color w:val="000000"/>
          <w:szCs w:val="24"/>
          <w:highlight w:val="none"/>
          <w:lang w:eastAsia="zh-CN"/>
        </w:rPr>
        <w:t xml:space="preserve">》</w:t>
      </w:r>
      <w:r>
        <w:rPr>
          <w:rFonts w:hint="eastAsia" w:ascii="宋体"/>
          <w:color w:val="000000"/>
          <w:szCs w:val="24"/>
          <w:highlight w:val="none"/>
        </w:rPr>
        <w:t xml:space="preserve">，且许可</w:t>
      </w:r>
      <w:r>
        <w:rPr>
          <w:rFonts w:hint="eastAsia" w:ascii="宋体"/>
          <w:color w:val="000000"/>
          <w:szCs w:val="24"/>
          <w:highlight w:val="none"/>
          <w:lang w:val="en-US" w:eastAsia="zh-CN"/>
        </w:rPr>
        <w:t xml:space="preserve">业务</w:t>
      </w:r>
      <w:r>
        <w:rPr>
          <w:rFonts w:hint="eastAsia" w:ascii="宋体"/>
          <w:color w:val="000000"/>
          <w:szCs w:val="24"/>
          <w:highlight w:val="none"/>
        </w:rPr>
        <w:t xml:space="preserve">范围包含责任保险</w:t>
      </w:r>
      <w:r>
        <w:rPr>
          <w:rFonts w:hint="eastAsia" w:ascii="宋体"/>
          <w:color w:val="000000"/>
          <w:szCs w:val="24"/>
          <w:highlight w:val="none"/>
          <w:lang w:eastAsia="zh-CN"/>
        </w:rPr>
        <w:t xml:space="preserve">；</w:t>
      </w:r>
      <w:r>
        <w:rPr>
          <w:rFonts w:hint="eastAsia" w:ascii="宋体"/>
          <w:color w:val="000000"/>
          <w:szCs w:val="24"/>
          <w:highlight w:val="none"/>
        </w:rPr>
        <w:t xml:space="preserve">分支机构参与投</w:t>
      </w:r>
      <w:r>
        <w:rPr>
          <w:rFonts w:ascii="宋体" w:eastAsia="宋体" w:cs="宋体"/>
          <w:color w:val="000000"/>
          <w:sz w:val="24"/>
          <w:szCs w:val="24"/>
          <w:highlight w:val="none"/>
        </w:rPr>
        <w:t xml:space="preserve">标的，须提供总公司针对本项目的授权文件</w:t>
      </w:r>
      <w:r>
        <w:rPr>
          <w:rFonts w:hint="eastAsia" w:ascii="宋体" w:cs="宋体"/>
          <w:color w:val="000000"/>
          <w:sz w:val="24"/>
          <w:szCs w:val="24"/>
          <w:highlight w:val="none"/>
          <w:lang w:eastAsia="zh-CN"/>
        </w:rPr>
        <w:t xml:space="preserve">，</w:t>
      </w:r>
      <w:r>
        <w:rPr>
          <w:rFonts w:hint="eastAsia" w:ascii="宋体"/>
          <w:color w:val="000000"/>
          <w:szCs w:val="24"/>
          <w:highlight w:val="none"/>
        </w:rPr>
        <w:t xml:space="preserve">或总公司有关文件、制度等能够证明总公司授权该分支机构独立开展业务的证明材料。</w:t>
      </w:r>
      <w:r>
        <w:rPr>
          <w:rFonts w:hint="eastAsia" w:ascii="宋体"/>
          <w:color w:val="000000"/>
          <w:szCs w:val="24"/>
          <w:highlight w:val="none"/>
        </w:rPr>
      </w:r>
      <w:r/>
    </w:p>
    <w:p>
      <w:pPr>
        <w:pStyle w:val="1005"/>
        <w:ind w:firstLine="480"/>
        <w:keepLines w:val="0"/>
        <w:keepNext w:val="0"/>
        <w:pageBreakBefore w:val="0"/>
        <w:spacing w:beforeAutospacing="0" w:afterAutospacing="0" w:line="440" w:lineRule="exact"/>
        <w:widowControl/>
        <w:rPr>
          <w:rFonts w:hint="eastAsia" w:ascii="宋体" w:eastAsia="宋体" w:cs="Times New Roman"/>
          <w:color w:val="000000"/>
          <w:szCs w:val="24"/>
          <w:highlight w:val="none"/>
          <w:lang w:val="en-US" w:eastAsia="zh-CN"/>
        </w:rPr>
      </w:pPr>
      <w:r>
        <w:rPr>
          <w:rFonts w:hint="eastAsia" w:ascii="宋体" w:eastAsia="宋体" w:cs="Times New Roman"/>
          <w:color w:val="000000"/>
          <w:szCs w:val="24"/>
          <w:highlight w:val="none"/>
          <w:lang w:val="en-US" w:eastAsia="zh-CN"/>
        </w:rPr>
        <w:t xml:space="preserve">（四）拒绝下述供应商参加本次采购活动：</w:t>
      </w:r>
      <w:r>
        <w:rPr>
          <w:rFonts w:hint="eastAsia" w:ascii="宋体" w:eastAsia="宋体" w:cs="Times New Roman"/>
          <w:color w:val="000000"/>
          <w:szCs w:val="24"/>
          <w:highlight w:val="none"/>
          <w:lang w:val="en-US" w:eastAsia="zh-CN"/>
        </w:rPr>
      </w:r>
      <w:r/>
    </w:p>
    <w:p>
      <w:pPr>
        <w:pStyle w:val="1005"/>
        <w:ind w:firstLine="480"/>
        <w:keepLines w:val="0"/>
        <w:keepNext w:val="0"/>
        <w:pageBreakBefore w:val="0"/>
        <w:spacing w:beforeAutospacing="0" w:afterAutospacing="0" w:line="440" w:lineRule="exact"/>
        <w:widowControl/>
        <w:rPr>
          <w:rFonts w:hint="eastAsia" w:ascii="宋体" w:eastAsia="宋体" w:cs="Times New Roman"/>
          <w:color w:val="000000"/>
          <w:szCs w:val="24"/>
          <w:highlight w:val="none"/>
        </w:rPr>
      </w:pPr>
      <w:r>
        <w:rPr>
          <w:rFonts w:hint="eastAsia" w:ascii="宋体" w:eastAsia="宋体" w:cs="Times New Roman"/>
          <w:color w:val="000000"/>
          <w:szCs w:val="24"/>
          <w:highlight w:val="none"/>
          <w:lang w:val="en-US" w:eastAsia="zh-CN"/>
        </w:rPr>
        <w:t xml:space="preserve">1.单位负责人为同一人或者存在直接控股、管理关系的不同供应商，不得参加同一合同项下的政府采购活动。</w:t>
      </w:r>
      <w:r>
        <w:rPr>
          <w:rFonts w:hint="eastAsia" w:ascii="宋体" w:eastAsia="宋体" w:cs="Times New Roman"/>
          <w:color w:val="000000"/>
          <w:szCs w:val="24"/>
          <w:highlight w:val="none"/>
        </w:rPr>
      </w:r>
      <w:r/>
    </w:p>
    <w:p>
      <w:pPr>
        <w:pStyle w:val="1005"/>
        <w:ind w:firstLine="512"/>
        <w:keepLines w:val="0"/>
        <w:keepNext w:val="0"/>
        <w:pageBreakBefore w:val="0"/>
        <w:spacing w:beforeAutospacing="0" w:afterAutospacing="0" w:line="440" w:lineRule="exact"/>
        <w:widowControl/>
        <w:rPr>
          <w:rFonts w:hint="eastAsia" w:ascii="宋体" w:eastAsia="宋体" w:cs="Times New Roman"/>
          <w:color w:val="000000"/>
          <w:szCs w:val="24"/>
          <w:highlight w:val="none"/>
          <w:lang w:val="en-US" w:eastAsia="zh-CN"/>
        </w:rPr>
      </w:pPr>
      <w:r>
        <w:rPr>
          <w:rFonts w:ascii="宋体" w:hAnsi="宋体" w:cs="宋体"/>
          <w:iCs/>
          <w:color w:val="000000"/>
          <w:spacing w:val="8"/>
          <w:sz w:val="24"/>
          <w:highlight w:val="none"/>
        </w:rPr>
        <w:t xml:space="preserve">2</w:t>
      </w:r>
      <w:r>
        <w:rPr>
          <w:rFonts w:hint="eastAsia" w:ascii="宋体" w:hAnsi="宋体" w:cs="宋体"/>
          <w:iCs/>
          <w:color w:val="000000"/>
          <w:spacing w:val="8"/>
          <w:sz w:val="24"/>
          <w:highlight w:val="none"/>
        </w:rPr>
        <w:t xml:space="preserve">.</w:t>
      </w:r>
      <w:r>
        <w:rPr>
          <w:rFonts w:hint="eastAsia" w:ascii="宋体" w:hAnsi="宋体" w:cs="宋体"/>
          <w:iCs/>
          <w:color w:val="000000"/>
          <w:spacing w:val="7"/>
          <w:sz w:val="24"/>
          <w:szCs w:val="24"/>
          <w:highlight w:val="none"/>
        </w:rPr>
        <w:t xml:space="preserve">本项目属于保险业，</w:t>
      </w:r>
      <w:r>
        <w:rPr>
          <w:rFonts w:ascii="宋体" w:hAnsi="宋体" w:cs="宋体"/>
          <w:iCs/>
          <w:color w:val="000000"/>
          <w:spacing w:val="8"/>
          <w:sz w:val="24"/>
          <w:highlight w:val="none"/>
        </w:rPr>
        <w:t xml:space="preserve">法人的分支机构</w:t>
      </w:r>
      <w:r>
        <w:rPr>
          <w:rFonts w:hint="eastAsia" w:ascii="宋体" w:hAnsi="宋体" w:cs="宋体"/>
          <w:iCs/>
          <w:color w:val="000000"/>
          <w:spacing w:val="8"/>
          <w:sz w:val="24"/>
          <w:highlight w:val="none"/>
        </w:rPr>
        <w:t xml:space="preserve">可以</w:t>
      </w:r>
      <w:r>
        <w:rPr>
          <w:rFonts w:ascii="宋体" w:hAnsi="宋体" w:cs="宋体"/>
          <w:iCs/>
          <w:color w:val="000000"/>
          <w:spacing w:val="8"/>
          <w:sz w:val="24"/>
          <w:highlight w:val="none"/>
        </w:rPr>
        <w:t xml:space="preserve">参加政府采购活动。</w:t>
      </w:r>
      <w:r>
        <w:rPr>
          <w:rFonts w:hint="eastAsia" w:ascii="宋体" w:hAnsi="宋体" w:cs="宋体"/>
          <w:color w:val="000000"/>
          <w:spacing w:val="7"/>
          <w:sz w:val="24"/>
          <w:szCs w:val="24"/>
          <w:highlight w:val="none"/>
        </w:rPr>
        <w:t xml:space="preserve">但同一家总公司只能有一家分支机构参与投标，且总公司不能与</w:t>
      </w:r>
      <w:r>
        <w:rPr>
          <w:rFonts w:hint="eastAsia" w:ascii="宋体" w:hAnsi="宋体" w:cs="宋体"/>
          <w:color w:val="000000"/>
          <w:sz w:val="24"/>
          <w:szCs w:val="24"/>
          <w:highlight w:val="none"/>
        </w:rPr>
        <w:t xml:space="preserve">下属分支机构同时参与投标。</w:t>
      </w:r>
      <w:r>
        <w:rPr>
          <w:rFonts w:hint="eastAsia" w:ascii="宋体" w:eastAsia="宋体" w:cs="Times New Roman"/>
          <w:color w:val="000000"/>
          <w:szCs w:val="24"/>
          <w:highlight w:val="none"/>
          <w:lang w:val="en-US" w:eastAsia="zh-CN"/>
        </w:rPr>
      </w:r>
      <w:r/>
    </w:p>
    <w:p>
      <w:pPr>
        <w:pStyle w:val="1005"/>
        <w:ind w:firstLine="480"/>
        <w:keepLines w:val="0"/>
        <w:keepNext w:val="0"/>
        <w:pageBreakBefore w:val="0"/>
        <w:spacing w:beforeAutospacing="0" w:afterAutospacing="0" w:line="440" w:lineRule="exact"/>
        <w:widowControl/>
        <w:rPr>
          <w:rFonts w:hint="eastAsia" w:ascii="宋体" w:eastAsia="宋体" w:cs="Times New Roman"/>
          <w:color w:val="000000"/>
          <w:szCs w:val="24"/>
          <w:highlight w:val="none"/>
        </w:rPr>
      </w:pPr>
      <w:r>
        <w:rPr>
          <w:rFonts w:hint="eastAsia" w:ascii="宋体" w:cs="Times New Roman"/>
          <w:color w:val="000000"/>
          <w:szCs w:val="24"/>
          <w:highlight w:val="none"/>
          <w:lang w:val="en-US" w:eastAsia="zh-CN"/>
        </w:rPr>
        <w:t xml:space="preserve">3</w:t>
      </w:r>
      <w:r>
        <w:rPr>
          <w:rFonts w:hint="eastAsia" w:ascii="宋体" w:eastAsia="宋体" w:cs="Times New Roman"/>
          <w:color w:val="000000"/>
          <w:szCs w:val="24"/>
          <w:highlight w:val="none"/>
          <w:lang w:val="en-US" w:eastAsia="zh-CN"/>
        </w:rPr>
        <w:t xml:space="preserve">.根据政府采购法及相关法规文件的规定，本项目将对供应商进行信用查询。对列入失信被执行人名单、重大税收违法案件当事人名单、政府采购严重违法失信行为记录名单的供应商，拒绝其参与政府采购活动。</w:t>
      </w:r>
      <w:r>
        <w:rPr>
          <w:rFonts w:hint="eastAsia" w:ascii="宋体" w:eastAsia="宋体" w:cs="Times New Roman"/>
          <w:color w:val="000000"/>
          <w:szCs w:val="24"/>
          <w:highlight w:val="none"/>
        </w:rPr>
      </w:r>
      <w:r/>
    </w:p>
    <w:p>
      <w:pPr>
        <w:pStyle w:val="849"/>
        <w:ind w:firstLine="480"/>
        <w:keepLines w:val="0"/>
        <w:keepNext w:val="0"/>
        <w:pageBreakBefore w:val="0"/>
        <w:spacing w:beforeAutospacing="0" w:afterAutospacing="0" w:line="40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（五）联合体投标相关要求</w:t>
      </w:r>
      <w:r>
        <w:rPr>
          <w:rFonts w:hint="eastAsia"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849"/>
        <w:ind w:firstLine="480"/>
        <w:keepLines w:val="0"/>
        <w:keepNext w:val="0"/>
        <w:pageBreakBefore w:val="0"/>
        <w:spacing w:beforeAutospacing="0" w:afterAutospacing="0" w:line="400" w:lineRule="exact"/>
        <w:widowControl/>
        <w:rPr>
          <w:rFonts w:ascii="宋体"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本项目接受联合体投标，联合体成员最多不得超过</w:t>
      </w:r>
      <w:r>
        <w:rPr>
          <w:rFonts w:hint="eastAsia"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家。</w:t>
      </w:r>
      <w:r>
        <w:rPr>
          <w:rFonts w:ascii="宋体" w:hAnsi="宋体" w:cs="宋体"/>
          <w:color w:val="000000"/>
          <w:sz w:val="24"/>
          <w:szCs w:val="24"/>
          <w:highlight w:val="none"/>
          <w:lang w:val="en-US" w:eastAsia="zh-CN"/>
        </w:rPr>
      </w:r>
      <w:r/>
    </w:p>
    <w:p>
      <w:pPr>
        <w:pStyle w:val="849"/>
        <w:ind w:firstLine="480"/>
        <w:keepLines w:val="0"/>
        <w:keepNext w:val="0"/>
        <w:pageBreakBefore w:val="0"/>
        <w:spacing w:beforeAutospacing="0" w:afterAutospacing="0" w:line="40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2.以联合体形式参加投标的，联合体各方均应当满足上述资格要求中第（一）、（三）、（四）项全部要求。</w:t>
      </w:r>
      <w:r>
        <w:rPr>
          <w:rFonts w:hint="eastAsia" w:ascii="宋体" w:hAnsi="宋体" w:cs="宋体"/>
          <w:color w:val="000000"/>
          <w:sz w:val="24"/>
          <w:szCs w:val="24"/>
          <w:highlight w:val="none"/>
          <w:lang w:val="en-US" w:eastAsia="zh-CN"/>
        </w:rPr>
      </w:r>
      <w:r/>
    </w:p>
    <w:p>
      <w:pPr>
        <w:pStyle w:val="849"/>
        <w:ind w:firstLine="480"/>
        <w:keepLines w:val="0"/>
        <w:keepNext w:val="0"/>
        <w:pageBreakBefore w:val="0"/>
        <w:spacing w:beforeAutospacing="0" w:afterAutospacing="0" w:line="400" w:lineRule="exact"/>
        <w:widowControl/>
        <w:rPr>
          <w:rFonts w:hint="eastAsia" w:ascii="宋体" w:hAnsi="宋体" w:cs="宋体"/>
          <w:color w:val="000000"/>
          <w:sz w:val="24"/>
          <w:szCs w:val="24"/>
          <w:highlight w:val="none"/>
        </w:rPr>
      </w:pPr>
      <w:r>
        <w:rPr>
          <w:rFonts w:hint="eastAsia"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以联合体形式参加本次采购活动的，</w:t>
      </w:r>
      <w:r>
        <w:rPr>
          <w:rFonts w:hint="eastAsia" w:ascii="宋体" w:hAnsi="宋体" w:cs="宋体"/>
          <w:color w:val="000000"/>
          <w:sz w:val="24"/>
          <w:szCs w:val="24"/>
          <w:highlight w:val="none"/>
          <w:lang w:val="en-US" w:eastAsia="zh-CN"/>
        </w:rPr>
        <w:t xml:space="preserve">响应文件</w:t>
      </w:r>
      <w:r>
        <w:rPr>
          <w:rFonts w:hint="eastAsia" w:ascii="宋体" w:hAnsi="宋体" w:cs="宋体"/>
          <w:color w:val="000000"/>
          <w:sz w:val="24"/>
          <w:szCs w:val="24"/>
          <w:highlight w:val="none"/>
        </w:rPr>
        <w:t xml:space="preserve">中须提供联合体协议书，并明确联合体牵头方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成员</w:t>
      </w:r>
      <w:r>
        <w:rPr>
          <w:rFonts w:hint="eastAsia" w:ascii="宋体" w:hAnsi="宋体" w:cs="宋体"/>
          <w:color w:val="000000"/>
          <w:sz w:val="24"/>
          <w:szCs w:val="24"/>
          <w:highlight w:val="none"/>
          <w:lang w:val="en-US" w:eastAsia="zh-CN"/>
        </w:rPr>
        <w:t xml:space="preserve">单位、各方</w:t>
      </w:r>
      <w:r>
        <w:rPr>
          <w:rFonts w:hint="eastAsia" w:ascii="宋体" w:hAnsi="宋体" w:cs="宋体"/>
          <w:color w:val="000000"/>
          <w:sz w:val="24"/>
          <w:szCs w:val="24"/>
          <w:highlight w:val="none"/>
        </w:rPr>
        <w:t xml:space="preserve">的主要权利和义务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且牵头单位保费比例不得低于50%。</w:t>
      </w:r>
      <w:r>
        <w:rPr>
          <w:rFonts w:hint="eastAsia" w:ascii="宋体" w:hAnsi="宋体" w:cs="宋体"/>
          <w:color w:val="000000"/>
          <w:sz w:val="24"/>
          <w:szCs w:val="24"/>
          <w:highlight w:val="none"/>
        </w:rPr>
      </w:r>
      <w:r/>
    </w:p>
    <w:p>
      <w:pPr>
        <w:pStyle w:val="849"/>
        <w:ind w:firstLine="480"/>
        <w:keepLines w:val="0"/>
        <w:keepNext w:val="0"/>
        <w:pageBreakBefore w:val="0"/>
        <w:spacing w:beforeAutospacing="0" w:afterAutospacing="0" w:line="400" w:lineRule="exact"/>
        <w:widowControl/>
        <w:rPr>
          <w:rFonts w:hint="eastAsia" w:ascii="宋体" w:hAnsi="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以联合体形式参加本次采购活动的，联合体各方不得再以自己的名义单独参加同一标段的投标，也不得组成新的联合体或参加其他联合体参加同一标段的投标。</w:t>
      </w:r>
      <w:r>
        <w:rPr>
          <w:rFonts w:hint="eastAsia" w:ascii="宋体" w:hAnsi="宋体" w:cs="宋体"/>
          <w:color w:val="000000"/>
          <w:sz w:val="24"/>
          <w:szCs w:val="24"/>
          <w:highlight w:val="none"/>
        </w:rPr>
      </w:r>
      <w:r/>
    </w:p>
    <w:p>
      <w:pPr>
        <w:pStyle w:val="1005"/>
        <w:ind w:firstLine="480"/>
        <w:keepLines w:val="0"/>
        <w:keepNext w:val="0"/>
        <w:pageBreakBefore w:val="0"/>
        <w:spacing w:beforeAutospacing="0" w:afterAutospacing="0" w:line="440" w:lineRule="exact"/>
        <w:widowControl/>
        <w:rPr>
          <w:rFonts w:hint="eastAsia" w:ascii="宋体"/>
          <w:color w:val="000000"/>
          <w:szCs w:val="24"/>
          <w:highlight w:val="none"/>
        </w:rPr>
      </w:pPr>
      <w:r>
        <w:rPr>
          <w:rFonts w:hint="eastAsia"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以联合体形式参加本次采购活动的，由牵头</w:t>
      </w:r>
      <w:r>
        <w:rPr>
          <w:rFonts w:hint="eastAsia" w:ascii="宋体" w:hAnsi="宋体" w:cs="宋体"/>
          <w:color w:val="000000"/>
          <w:sz w:val="24"/>
          <w:szCs w:val="24"/>
          <w:highlight w:val="none"/>
          <w:lang w:val="en-US" w:eastAsia="zh-CN"/>
        </w:rPr>
        <w:t xml:space="preserve">方</w:t>
      </w:r>
      <w:r>
        <w:rPr>
          <w:rFonts w:hint="eastAsia" w:ascii="宋体" w:hAnsi="宋体" w:cs="宋体"/>
          <w:color w:val="000000"/>
          <w:sz w:val="24"/>
          <w:szCs w:val="24"/>
          <w:highlight w:val="none"/>
        </w:rPr>
        <w:t xml:space="preserve">负责投标、开标、合同签订与履约等事宜。</w:t>
      </w:r>
      <w:r>
        <w:rPr>
          <w:rFonts w:hint="eastAsia" w:ascii="宋体"/>
          <w:color w:val="000000"/>
          <w:szCs w:val="24"/>
          <w:highlight w:val="none"/>
        </w:rPr>
      </w:r>
      <w:r/>
    </w:p>
    <w:p>
      <w:pPr>
        <w:pStyle w:val="801"/>
        <w:ind w:left="0" w:firstLine="482"/>
        <w:jc w:val="left"/>
        <w:keepLines w:val="0"/>
        <w:keepNext w:val="0"/>
        <w:pageBreakBefore w:val="0"/>
        <w:spacing w:line="420" w:lineRule="exact"/>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三、获取</w:t>
      </w:r>
      <w:r>
        <w:rPr>
          <w:rFonts w:hint="eastAsia" w:ascii="宋体" w:hAnsi="宋体" w:eastAsia="宋体" w:cs="宋体"/>
          <w:b/>
          <w:bCs/>
          <w:color w:val="000000"/>
          <w:sz w:val="24"/>
          <w:szCs w:val="24"/>
          <w:highlight w:val="none"/>
          <w:lang w:val="en-US" w:eastAsia="zh-CN" w:bidi="ar"/>
        </w:rPr>
        <w:t xml:space="preserve">采购</w:t>
      </w:r>
      <w:r>
        <w:rPr>
          <w:rFonts w:hint="eastAsia" w:ascii="宋体" w:hAnsi="宋体" w:eastAsia="宋体" w:cs="宋体"/>
          <w:b/>
          <w:bCs/>
          <w:color w:val="000000"/>
          <w:sz w:val="24"/>
          <w:szCs w:val="24"/>
          <w:highlight w:val="none"/>
          <w:lang w:bidi="ar"/>
        </w:rPr>
        <w:t xml:space="preserve">文件</w:t>
      </w:r>
      <w:r>
        <w:rPr>
          <w:rFonts w:hint="eastAsia" w:ascii="宋体" w:hAnsi="宋体" w:eastAsia="宋体" w:cs="宋体"/>
          <w:b/>
          <w:bCs/>
          <w:color w:val="000000"/>
          <w:sz w:val="24"/>
          <w:szCs w:val="24"/>
          <w:highlight w:val="none"/>
          <w:lang w:bidi="ar"/>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时间：自磋商文件公告发布之日起5个工作日</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地点：苏采云政府采购一体化平台（网址http://jszfcg.jsczt.cn/） </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方式：苏采云政府采购一体化平台（网址http://jszfcg.jsczt.cn/） </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售价：0.00元 </w:t>
      </w:r>
      <w:r>
        <w:rPr>
          <w:rFonts w:hint="eastAsia" w:ascii="宋体" w:hAnsi="宋体" w:eastAsia="宋体" w:cs="宋体"/>
          <w:color w:val="000000"/>
          <w:szCs w:val="24"/>
          <w:highlight w:val="none"/>
        </w:rPr>
      </w:r>
      <w:r/>
    </w:p>
    <w:p>
      <w:pPr>
        <w:pStyle w:val="801"/>
        <w:ind w:left="0" w:firstLine="482"/>
        <w:jc w:val="left"/>
        <w:keepLines w:val="0"/>
        <w:keepNext w:val="0"/>
        <w:pageBreakBefore w:val="0"/>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四、响应文件提交</w:t>
      </w:r>
      <w:r>
        <w:rPr>
          <w:rFonts w:hint="eastAsia" w:ascii="宋体" w:hAnsi="宋体" w:eastAsia="宋体" w:cs="宋体"/>
          <w:b/>
          <w:color w:val="000000"/>
          <w:sz w:val="24"/>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bookmarkStart w:id="12" w:name="_Hlk157177270"/>
      <w:r>
        <w:rPr>
          <w:rFonts w:hint="eastAsia" w:ascii="宋体" w:hAnsi="宋体" w:eastAsia="宋体" w:cs="宋体"/>
          <w:color w:val="000000"/>
          <w:szCs w:val="24"/>
          <w:highlight w:val="none"/>
        </w:rPr>
        <w:t xml:space="preserve">截止时间</w:t>
      </w:r>
      <w:bookmarkEnd w:id="12"/>
      <w:r>
        <w:rPr>
          <w:rFonts w:hint="eastAsia" w:ascii="宋体" w:hAnsi="宋体" w:eastAsia="宋体" w:cs="宋体"/>
          <w:color w:val="000000"/>
          <w:szCs w:val="24"/>
          <w:highlight w:val="none"/>
        </w:rPr>
        <w:t xml:space="preserve">：2026年</w:t>
      </w:r>
      <w:r>
        <w:rPr>
          <w:rFonts w:hint="eastAsia" w:ascii="宋体" w:hAnsi="宋体" w:cs="宋体"/>
          <w:color w:val="000000"/>
          <w:szCs w:val="24"/>
          <w:highlight w:val="none"/>
          <w:lang w:val="en-US" w:eastAsia="zh-CN"/>
        </w:rPr>
        <w:t xml:space="preserve">11</w:t>
      </w:r>
      <w:r>
        <w:rPr>
          <w:rFonts w:hint="eastAsia" w:ascii="宋体" w:hAnsi="宋体" w:eastAsia="宋体" w:cs="宋体"/>
          <w:color w:val="000000"/>
          <w:szCs w:val="24"/>
          <w:highlight w:val="none"/>
        </w:rPr>
        <w:t xml:space="preserve">月</w:t>
      </w:r>
      <w:r>
        <w:rPr>
          <w:rFonts w:hint="eastAsia" w:ascii="宋体" w:hAnsi="宋体" w:cs="宋体"/>
          <w:color w:val="000000"/>
          <w:szCs w:val="24"/>
          <w:highlight w:val="none"/>
          <w:lang w:val="en-US" w:eastAsia="zh-CN"/>
        </w:rPr>
        <w:t xml:space="preserve">03</w:t>
      </w:r>
      <w:r>
        <w:rPr>
          <w:rFonts w:hint="eastAsia" w:ascii="宋体" w:hAnsi="宋体" w:eastAsia="宋体" w:cs="宋体"/>
          <w:color w:val="000000"/>
          <w:szCs w:val="24"/>
          <w:highlight w:val="none"/>
        </w:rPr>
        <w:t xml:space="preserve">日13：</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0（北京时间）</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地点：苏采云政府采购一体化平台（网址http://jszfcg.jsczt.cn/） </w:t>
      </w:r>
      <w:r>
        <w:rPr>
          <w:rFonts w:hint="eastAsia" w:ascii="宋体" w:hAnsi="宋体" w:eastAsia="宋体" w:cs="宋体"/>
          <w:color w:val="000000"/>
          <w:szCs w:val="24"/>
          <w:highlight w:val="none"/>
        </w:rPr>
      </w:r>
      <w:r/>
    </w:p>
    <w:p>
      <w:pPr>
        <w:pStyle w:val="801"/>
        <w:ind w:left="0" w:firstLine="482"/>
        <w:jc w:val="left"/>
        <w:keepLines w:val="0"/>
        <w:keepNext w:val="0"/>
        <w:pageBreakBefore w:val="0"/>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五、开启</w:t>
      </w:r>
      <w:r>
        <w:rPr>
          <w:rFonts w:hint="eastAsia" w:ascii="宋体" w:hAnsi="宋体" w:eastAsia="宋体" w:cs="宋体"/>
          <w:b/>
          <w:color w:val="000000"/>
          <w:sz w:val="24"/>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t xml:space="preserve">2026年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03</w:t>
      </w:r>
      <w:r>
        <w:rPr>
          <w:rFonts w:hint="eastAsia" w:ascii="宋体" w:hAnsi="宋体" w:eastAsia="宋体" w:cs="宋体"/>
          <w:color w:val="000000"/>
          <w:sz w:val="24"/>
          <w:szCs w:val="24"/>
          <w:highlight w:val="none"/>
        </w:rPr>
        <w:t xml:space="preserve">日13：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0（北京时间）</w:t>
      </w:r>
      <w:r>
        <w:rPr>
          <w:rFonts w:ascii="宋体" w:hAnsi="宋体" w:cs="宋体"/>
          <w:sz w:val="24"/>
          <w:szCs w:val="24"/>
        </w:rPr>
      </w:r>
      <w:r/>
    </w:p>
    <w:p>
      <w:pPr>
        <w:pStyle w:val="1005"/>
        <w:ind w:left="0" w:firstLine="480"/>
        <w:jc w:val="left"/>
        <w:keepLines w:val="0"/>
        <w:keepNext w:val="0"/>
        <w:pageBreakBefore w:val="0"/>
        <w:spacing w:beforeAutospacing="0" w:afterAutospacing="0" w:line="420" w:lineRule="exact"/>
        <w:widowControl/>
        <w:rPr>
          <w:rFonts w:hint="eastAsia" w:ascii="宋体" w:hAnsi="宋体" w:cs="宋体"/>
          <w:b/>
          <w:bCs/>
          <w:color w:val="000000"/>
          <w:sz w:val="24"/>
          <w:szCs w:val="24"/>
          <w:highlight w:val="none"/>
        </w:rPr>
      </w:pPr>
      <w:r>
        <w:rPr>
          <w:rFonts w:hint="eastAsia" w:ascii="宋体" w:hAnsi="宋体" w:eastAsia="宋体" w:cs="宋体"/>
          <w:color w:val="000000"/>
          <w:sz w:val="24"/>
          <w:szCs w:val="24"/>
          <w:highlight w:val="none"/>
        </w:rPr>
        <w:t xml:space="preserve">地点：</w:t>
      </w:r>
      <w:r>
        <w:rPr>
          <w:rFonts w:ascii="宋体" w:hAnsi="宋体" w:eastAsia="宋体" w:cs="宋体"/>
          <w:color w:val="000000"/>
          <w:sz w:val="24"/>
          <w:szCs w:val="24"/>
          <w:highlight w:val="white"/>
        </w:rPr>
        <w:t xml:space="preserve">张家港市杨舍镇滨河路1号（国泰金融广场C座）C0811开标室 </w:t>
      </w:r>
      <w:r>
        <w:rPr>
          <w:rFonts w:hint="eastAsia" w:ascii="宋体" w:hAnsi="宋体" w:eastAsia="宋体" w:cs="宋体"/>
          <w:color w:val="000000"/>
          <w:sz w:val="24"/>
          <w:szCs w:val="24"/>
          <w:highlight w:val="none"/>
        </w:rPr>
        <w:t xml:space="preserve"> </w:t>
      </w:r>
      <w:r>
        <w:rPr>
          <w:rFonts w:ascii="宋体" w:hAnsi="宋体" w:cs="宋体"/>
          <w:sz w:val="24"/>
          <w:szCs w:val="24"/>
        </w:rPr>
      </w:r>
      <w:r/>
    </w:p>
    <w:p>
      <w:pPr>
        <w:pStyle w:val="1005"/>
        <w:ind w:left="0" w:firstLine="482"/>
        <w:jc w:val="left"/>
        <w:keepLines w:val="0"/>
        <w:keepNext w:val="0"/>
        <w:pageBreakBefore w:val="0"/>
        <w:spacing w:beforeAutospacing="0" w:afterAutospacing="0" w:line="420" w:lineRule="exact"/>
        <w:widowControl/>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lang w:val="en-US" w:eastAsia="zh-CN"/>
        </w:rPr>
        <w:t xml:space="preserve">六</w:t>
      </w:r>
      <w:r>
        <w:rPr>
          <w:rFonts w:hint="eastAsia" w:ascii="宋体" w:hAnsi="宋体" w:eastAsia="宋体" w:cs="宋体"/>
          <w:b/>
          <w:bCs/>
          <w:color w:val="000000"/>
          <w:szCs w:val="24"/>
          <w:highlight w:val="none"/>
        </w:rPr>
        <w:t xml:space="preserve">、公告期限</w:t>
      </w:r>
      <w:r>
        <w:rPr>
          <w:rFonts w:hint="eastAsia" w:ascii="宋体" w:hAnsi="宋体" w:eastAsia="宋体" w:cs="宋体"/>
          <w:b/>
          <w:bCs/>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自本公告发布之日起</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个工作日。</w:t>
      </w:r>
      <w:r>
        <w:rPr>
          <w:rFonts w:hint="eastAsia" w:ascii="宋体" w:hAnsi="宋体" w:eastAsia="宋体" w:cs="宋体"/>
          <w:color w:val="000000"/>
          <w:szCs w:val="24"/>
          <w:highlight w:val="none"/>
        </w:rPr>
      </w:r>
      <w:r/>
    </w:p>
    <w:p>
      <w:pPr>
        <w:pStyle w:val="1005"/>
        <w:ind w:left="0" w:firstLine="482"/>
        <w:jc w:val="left"/>
        <w:keepLines w:val="0"/>
        <w:keepNext w:val="0"/>
        <w:pageBreakBefore w:val="0"/>
        <w:spacing w:beforeAutospacing="0" w:afterAutospacing="0" w:line="420" w:lineRule="exact"/>
        <w:widowControl/>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lang w:val="en-US" w:eastAsia="zh-CN"/>
        </w:rPr>
        <w:t xml:space="preserve">七</w:t>
      </w:r>
      <w:r>
        <w:rPr>
          <w:rFonts w:hint="eastAsia" w:ascii="宋体" w:hAnsi="宋体" w:eastAsia="宋体" w:cs="宋体"/>
          <w:b/>
          <w:bCs/>
          <w:color w:val="000000"/>
          <w:szCs w:val="24"/>
          <w:highlight w:val="none"/>
        </w:rPr>
        <w:t xml:space="preserve">、其他补充事宜</w:t>
      </w:r>
      <w:r>
        <w:rPr>
          <w:rFonts w:hint="eastAsia" w:ascii="宋体" w:hAnsi="宋体" w:eastAsia="宋体" w:cs="宋体"/>
          <w:b/>
          <w:bCs/>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1.CA证书办理</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 w:val="24"/>
          <w:szCs w:val="24"/>
          <w:highlight w:val="none"/>
          <w:lang w:val="en-US" w:eastAsia="zh-CN" w:bidi="ar"/>
        </w:rPr>
      </w:pPr>
      <w:r>
        <w:rPr>
          <w:rFonts w:hint="eastAsia" w:ascii="宋体" w:eastAsia="宋体" w:cs="宋体"/>
          <w:color w:val="000000"/>
          <w:sz w:val="24"/>
          <w:szCs w:val="24"/>
          <w:highlight w:val="none"/>
          <w:lang w:val="en-US" w:eastAsia="zh-CN"/>
        </w:rPr>
        <w:t xml:space="preserve">供应商</w:t>
      </w:r>
      <w:r>
        <w:rPr>
          <w:rFonts w:hint="eastAsia" w:ascii="宋体" w:hAnsi="宋体" w:eastAsia="宋体" w:cs="宋体"/>
          <w:color w:val="000000"/>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w:t>
      </w:r>
      <w:r>
        <w:rPr>
          <w:rFonts w:hint="eastAsia" w:ascii="宋体" w:hAnsi="宋体" w:eastAsia="宋体" w:cs="宋体"/>
          <w:color w:val="000000"/>
          <w:sz w:val="24"/>
          <w:szCs w:val="24"/>
          <w:highlight w:val="none"/>
          <w:lang w:val="en-US" w:eastAsia="zh-CN" w:bidi="ar"/>
        </w:rPr>
        <w:t xml:space="preserve">地址：苏州高新区邓尉路105号狮山科技馆1楼服务大厅，咨询电话：0512-65737699。</w:t>
      </w:r>
      <w:r>
        <w:rPr>
          <w:rFonts w:hint="eastAsia" w:ascii="宋体" w:hAnsi="宋体" w:eastAsia="宋体" w:cs="宋体"/>
          <w:color w:val="000000"/>
          <w:sz w:val="24"/>
          <w:szCs w:val="24"/>
          <w:highlight w:val="none"/>
          <w:lang w:val="en-US" w:eastAsia="zh-CN" w:bidi="ar"/>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2.参与采购活动</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eastAsia="宋体" w:cs="宋体"/>
          <w:color w:val="000000"/>
          <w:sz w:val="24"/>
          <w:szCs w:val="24"/>
          <w:highlight w:val="none"/>
          <w:lang w:val="en-US" w:eastAsia="zh-CN"/>
        </w:rPr>
        <w:t xml:space="preserve">供应商</w:t>
      </w:r>
      <w:r>
        <w:rPr>
          <w:rFonts w:hint="eastAsia" w:ascii="宋体" w:hAnsi="宋体" w:eastAsia="宋体" w:cs="宋体"/>
          <w:color w:val="000000"/>
          <w:szCs w:val="24"/>
          <w:highlight w:val="none"/>
        </w:rPr>
        <w:t xml:space="preserve">插入CA证书登陆“苏采云”系统后选择具体项目，点击“我要参与”并签章提交《投标供应商确认函》，提交《投标供应商确认函》日期视同为依法获取</w:t>
      </w:r>
      <w:r>
        <w:rPr>
          <w:rFonts w:hint="eastAsia" w:ascii="宋体" w:hAnsi="宋体" w:cs="宋体"/>
          <w:color w:val="000000"/>
          <w:szCs w:val="24"/>
          <w:highlight w:val="none"/>
          <w:lang w:val="en-US" w:eastAsia="zh-CN"/>
        </w:rPr>
        <w:t xml:space="preserve">磋商</w:t>
      </w:r>
      <w:r>
        <w:rPr>
          <w:rFonts w:hint="eastAsia" w:ascii="宋体" w:hAnsi="宋体" w:eastAsia="宋体" w:cs="宋体"/>
          <w:color w:val="000000"/>
          <w:szCs w:val="24"/>
          <w:highlight w:val="none"/>
        </w:rPr>
        <w:t xml:space="preserve">文件日期。未依照招标公告要求提交《投标供应商确认函》的供应商，视为未参与该项政府采购活动。</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3.电子投标准备</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eastAsia="宋体" w:cs="宋体"/>
          <w:color w:val="000000"/>
          <w:sz w:val="24"/>
          <w:szCs w:val="24"/>
          <w:highlight w:val="none"/>
          <w:lang w:val="en-US" w:eastAsia="zh-CN"/>
        </w:rPr>
        <w:t xml:space="preserve">供应商</w:t>
      </w:r>
      <w:r>
        <w:rPr>
          <w:rFonts w:hint="eastAsia" w:ascii="宋体" w:hAnsi="宋体" w:eastAsia="宋体" w:cs="宋体"/>
          <w:color w:val="000000"/>
          <w:szCs w:val="24"/>
          <w:highlight w:val="none"/>
        </w:rPr>
        <w:t xml:space="preserve">在“苏采云”系统中操作成功参与项目后，必须在“已参与项目”界面中下载电子</w:t>
      </w:r>
      <w:r>
        <w:rPr>
          <w:rFonts w:hint="eastAsia" w:ascii="宋体" w:hAnsi="宋体" w:cs="宋体"/>
          <w:color w:val="000000"/>
          <w:szCs w:val="24"/>
          <w:highlight w:val="none"/>
          <w:lang w:val="en-US" w:eastAsia="zh-CN"/>
        </w:rPr>
        <w:t xml:space="preserve">磋商</w:t>
      </w:r>
      <w:r>
        <w:rPr>
          <w:rFonts w:hint="eastAsia" w:ascii="宋体" w:hAnsi="宋体" w:eastAsia="宋体" w:cs="宋体"/>
          <w:color w:val="000000"/>
          <w:szCs w:val="24"/>
          <w:highlight w:val="none"/>
        </w:rPr>
        <w:t xml:space="preserve">文件</w:t>
      </w:r>
      <w:r>
        <w:rPr>
          <w:rFonts w:hint="eastAsia" w:ascii="宋体" w:hAnsi="宋体" w:eastAsia="宋体" w:cs="宋体"/>
          <w:color w:val="000000"/>
          <w:szCs w:val="24"/>
          <w:highlight w:val="none"/>
        </w:rPr>
        <w:t xml:space="preserve">（后缀名为“.kedt”）并导入政府采购客户端工具后方可进行</w:t>
      </w:r>
      <w:r>
        <w:rPr>
          <w:rFonts w:hint="eastAsia" w:ascii="宋体" w:hAnsi="宋体" w:cs="宋体"/>
          <w:color w:val="000000"/>
          <w:sz w:val="24"/>
          <w:szCs w:val="24"/>
          <w:highlight w:val="none"/>
          <w:lang w:val="en-US" w:eastAsia="zh-CN"/>
        </w:rPr>
        <w:t xml:space="preserve">响应文件</w:t>
      </w:r>
      <w:r>
        <w:rPr>
          <w:rFonts w:hint="eastAsia" w:ascii="宋体" w:hAnsi="宋体" w:eastAsia="宋体" w:cs="宋体"/>
          <w:color w:val="000000"/>
          <w:szCs w:val="24"/>
          <w:highlight w:val="none"/>
        </w:rPr>
        <w:t xml:space="preserve">制作和提交（具体详见《苏采云系统供应商操作手册》，网址链接https://czju.suzhou.gov.cn/zfcg/html/content/20231220161910031.shtml）。</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在系统操作过程中如有疑问，请按以下方式联系：</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注册咨询：18261002950；</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CA技术咨询电话：400-608-6099；</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签章使用问题：025-83633811、025-83633812、15380932027、15371015030；</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系统使用指导与咨询：</w:t>
      </w:r>
      <w:r>
        <w:rPr>
          <w:rFonts w:hint="eastAsia" w:ascii="宋体" w:hAnsi="宋体" w:eastAsia="宋体" w:cs="宋体"/>
          <w:color w:val="000000"/>
          <w:sz w:val="24"/>
          <w:szCs w:val="24"/>
          <w:highlight w:val="none"/>
          <w:lang w:val="en-US" w:eastAsia="zh-CN" w:bidi="ar"/>
        </w:rPr>
        <w:t xml:space="preserve">13914088964、18261002950；QQ：3048755361、1315179389、895706745</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4.本项目采用电子招投标形式，请</w:t>
      </w:r>
      <w:r>
        <w:rPr>
          <w:rFonts w:hint="eastAsia" w:ascii="宋体" w:eastAsia="宋体" w:cs="宋体"/>
          <w:color w:val="000000"/>
          <w:sz w:val="24"/>
          <w:szCs w:val="24"/>
          <w:highlight w:val="none"/>
          <w:lang w:val="en-US" w:eastAsia="zh-CN"/>
        </w:rPr>
        <w:t xml:space="preserve">供应商</w:t>
      </w:r>
      <w:r>
        <w:rPr>
          <w:rFonts w:hint="eastAsia" w:ascii="宋体" w:hAnsi="宋体" w:eastAsia="宋体" w:cs="宋体"/>
          <w:color w:val="000000"/>
          <w:szCs w:val="24"/>
          <w:highlight w:val="none"/>
        </w:rPr>
        <w:t xml:space="preserve">按照《苏采云系统供应商操作手册》进行制作、上传电子</w:t>
      </w:r>
      <w:r>
        <w:rPr>
          <w:rFonts w:hint="eastAsia" w:ascii="宋体" w:hAnsi="宋体" w:cs="宋体"/>
          <w:color w:val="000000"/>
          <w:sz w:val="24"/>
          <w:szCs w:val="24"/>
          <w:highlight w:val="none"/>
          <w:lang w:val="en-US" w:eastAsia="zh-CN"/>
        </w:rPr>
        <w:t xml:space="preserve">响应文件</w:t>
      </w:r>
      <w:r>
        <w:rPr>
          <w:rFonts w:hint="eastAsia" w:ascii="宋体" w:hAnsi="宋体" w:eastAsia="宋体" w:cs="宋体"/>
          <w:color w:val="000000"/>
          <w:szCs w:val="24"/>
          <w:highlight w:val="none"/>
        </w:rPr>
        <w:t xml:space="preserve">。电子</w:t>
      </w:r>
      <w:r>
        <w:rPr>
          <w:rFonts w:hint="eastAsia" w:ascii="宋体" w:hAnsi="宋体" w:cs="宋体"/>
          <w:color w:val="000000"/>
          <w:sz w:val="24"/>
          <w:szCs w:val="24"/>
          <w:highlight w:val="none"/>
          <w:lang w:val="en-US" w:eastAsia="zh-CN"/>
        </w:rPr>
        <w:t xml:space="preserve">响应文件</w:t>
      </w:r>
      <w:r>
        <w:rPr>
          <w:rFonts w:hint="eastAsia" w:ascii="宋体" w:hAnsi="宋体" w:eastAsia="宋体" w:cs="宋体"/>
          <w:color w:val="000000"/>
          <w:szCs w:val="24"/>
          <w:highlight w:val="none"/>
        </w:rPr>
        <w:t xml:space="preserve">制作完成后请于</w:t>
      </w:r>
      <w:r>
        <w:rPr>
          <w:rFonts w:hint="eastAsia" w:ascii="宋体" w:hAnsi="宋体" w:cs="宋体"/>
          <w:color w:val="000000"/>
          <w:sz w:val="24"/>
          <w:szCs w:val="24"/>
          <w:highlight w:val="none"/>
          <w:lang w:val="en-US" w:eastAsia="zh-CN"/>
        </w:rPr>
        <w:t xml:space="preserve">响应文件</w:t>
      </w:r>
      <w:r>
        <w:rPr>
          <w:rFonts w:hint="eastAsia" w:ascii="宋体" w:hAnsi="宋体" w:eastAsia="宋体" w:cs="宋体"/>
          <w:color w:val="000000"/>
          <w:szCs w:val="24"/>
          <w:highlight w:val="none"/>
        </w:rPr>
        <w:t xml:space="preserve">递交截止时间前成功上传至“苏采云”系统，否则视为放弃参加该采购项目。</w:t>
      </w:r>
      <w:r>
        <w:rPr>
          <w:rFonts w:hint="eastAsia" w:ascii="宋体" w:eastAsia="宋体" w:cs="宋体"/>
          <w:color w:val="000000"/>
          <w:sz w:val="24"/>
          <w:szCs w:val="24"/>
          <w:highlight w:val="none"/>
          <w:lang w:val="en-US" w:eastAsia="zh-CN"/>
        </w:rPr>
        <w:t xml:space="preserve">供应商</w:t>
      </w:r>
      <w:r>
        <w:rPr>
          <w:rFonts w:hint="eastAsia" w:ascii="宋体" w:hAnsi="宋体" w:eastAsia="宋体" w:cs="宋体"/>
          <w:color w:val="000000"/>
          <w:szCs w:val="24"/>
          <w:highlight w:val="none"/>
        </w:rPr>
        <w:t xml:space="preserve">应充分考虑到网络环境、网络带宽等风险因素，如因</w:t>
      </w:r>
      <w:r>
        <w:rPr>
          <w:rFonts w:hint="eastAsia" w:ascii="宋体" w:eastAsia="宋体" w:cs="宋体"/>
          <w:color w:val="000000"/>
          <w:sz w:val="24"/>
          <w:szCs w:val="24"/>
          <w:highlight w:val="none"/>
          <w:lang w:val="en-US" w:eastAsia="zh-CN"/>
        </w:rPr>
        <w:t xml:space="preserve">供应商</w:t>
      </w:r>
      <w:r>
        <w:rPr>
          <w:rFonts w:hint="eastAsia" w:ascii="宋体" w:hAnsi="宋体" w:eastAsia="宋体" w:cs="宋体"/>
          <w:color w:val="000000"/>
          <w:szCs w:val="24"/>
          <w:highlight w:val="none"/>
        </w:rPr>
        <w:t xml:space="preserve">自身原因造成的电子</w:t>
      </w:r>
      <w:r>
        <w:rPr>
          <w:rFonts w:hint="eastAsia" w:ascii="宋体" w:hAnsi="宋体" w:cs="宋体"/>
          <w:color w:val="000000"/>
          <w:sz w:val="24"/>
          <w:szCs w:val="24"/>
          <w:highlight w:val="none"/>
          <w:lang w:val="en-US" w:eastAsia="zh-CN"/>
        </w:rPr>
        <w:t xml:space="preserve">响应文件</w:t>
      </w:r>
      <w:r>
        <w:rPr>
          <w:rFonts w:hint="eastAsia" w:ascii="宋体" w:hAnsi="宋体" w:eastAsia="宋体" w:cs="宋体"/>
          <w:color w:val="000000"/>
          <w:szCs w:val="24"/>
          <w:highlight w:val="none"/>
        </w:rPr>
        <w:t xml:space="preserve">上传不成功由</w:t>
      </w:r>
      <w:r>
        <w:rPr>
          <w:rFonts w:hint="eastAsia" w:ascii="宋体" w:eastAsia="宋体" w:cs="宋体"/>
          <w:color w:val="000000"/>
          <w:sz w:val="24"/>
          <w:szCs w:val="24"/>
          <w:highlight w:val="none"/>
          <w:lang w:val="en-US" w:eastAsia="zh-CN"/>
        </w:rPr>
        <w:t xml:space="preserve">供应商</w:t>
      </w:r>
      <w:r>
        <w:rPr>
          <w:rFonts w:hint="eastAsia" w:ascii="宋体" w:hAnsi="宋体" w:eastAsia="宋体" w:cs="宋体"/>
          <w:color w:val="000000"/>
          <w:szCs w:val="24"/>
          <w:highlight w:val="none"/>
        </w:rPr>
        <w:t xml:space="preserve">自行承担全部责任。</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5.线上参加开标（开启）会方式：</w:t>
      </w:r>
      <w:r>
        <w:rPr>
          <w:rFonts w:hint="eastAsia" w:ascii="宋体" w:eastAsia="宋体" w:cs="宋体"/>
          <w:color w:val="000000"/>
          <w:sz w:val="24"/>
          <w:szCs w:val="24"/>
          <w:highlight w:val="none"/>
          <w:lang w:val="en-US" w:eastAsia="zh-CN"/>
        </w:rPr>
        <w:t xml:space="preserve">供应商</w:t>
      </w:r>
      <w:r>
        <w:rPr>
          <w:rFonts w:hint="eastAsia" w:ascii="宋体" w:hAnsi="宋体" w:eastAsia="宋体" w:cs="宋体"/>
          <w:color w:val="000000"/>
          <w:szCs w:val="24"/>
          <w:highlight w:val="none"/>
        </w:rPr>
        <w:t xml:space="preserve">登录“苏采云”系统在平台首页点击“开标大厅”，进入江苏省政府采购一体化不见面开标（采购）大厅，在今日项目列表，点击项目，进入不见面开标系统。本项目为不见面开标项目，开标阶段</w:t>
      </w:r>
      <w:r>
        <w:rPr>
          <w:rFonts w:hint="eastAsia" w:ascii="宋体" w:eastAsia="宋体" w:cs="宋体"/>
          <w:color w:val="000000"/>
          <w:sz w:val="24"/>
          <w:szCs w:val="24"/>
          <w:highlight w:val="none"/>
          <w:lang w:val="en-US" w:eastAsia="zh-CN"/>
        </w:rPr>
        <w:t xml:space="preserve">供应商</w:t>
      </w:r>
      <w:r>
        <w:rPr>
          <w:rFonts w:hint="eastAsia" w:ascii="宋体" w:hAnsi="宋体" w:eastAsia="宋体" w:cs="宋体"/>
          <w:color w:val="000000"/>
          <w:szCs w:val="24"/>
          <w:highlight w:val="none"/>
        </w:rPr>
        <w:t xml:space="preserve">在【供应商解密】环节必须使用 CA证书解密电子</w:t>
      </w:r>
      <w:r>
        <w:rPr>
          <w:rFonts w:hint="eastAsia" w:ascii="宋体" w:hAnsi="宋体" w:cs="宋体"/>
          <w:color w:val="000000"/>
          <w:szCs w:val="24"/>
          <w:highlight w:val="none"/>
          <w:lang w:eastAsia="zh-CN"/>
        </w:rPr>
        <w:t xml:space="preserve">响应文件</w:t>
      </w:r>
      <w:r>
        <w:rPr>
          <w:rFonts w:hint="eastAsia" w:ascii="宋体" w:hAnsi="宋体" w:eastAsia="宋体" w:cs="宋体"/>
          <w:color w:val="000000"/>
          <w:szCs w:val="24"/>
          <w:highlight w:val="none"/>
        </w:rPr>
        <w:t xml:space="preserve">，如在系统规定的解密时间内未能完成解密的视为放弃投标。</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请</w:t>
      </w:r>
      <w:r>
        <w:rPr>
          <w:rFonts w:hint="eastAsia" w:ascii="宋体" w:eastAsia="宋体" w:cs="宋体"/>
          <w:color w:val="000000"/>
          <w:sz w:val="24"/>
          <w:szCs w:val="24"/>
          <w:highlight w:val="none"/>
          <w:lang w:val="en-US" w:eastAsia="zh-CN"/>
        </w:rPr>
        <w:t xml:space="preserve">供应商</w:t>
      </w:r>
      <w:r>
        <w:rPr>
          <w:rFonts w:hint="eastAsia" w:ascii="宋体" w:hAnsi="宋体" w:eastAsia="宋体" w:cs="宋体"/>
          <w:color w:val="000000"/>
          <w:szCs w:val="24"/>
          <w:highlight w:val="none"/>
        </w:rPr>
        <w:t xml:space="preserve">确保电脑、系统及其他设备（视频输入输出设备等）无误，且开标直至项目结束始终保持系统在线状态。</w:t>
      </w:r>
      <w:r>
        <w:rPr>
          <w:rFonts w:hint="eastAsia" w:ascii="宋体" w:hAnsi="宋体" w:eastAsia="宋体" w:cs="宋体"/>
          <w:color w:val="000000"/>
          <w:szCs w:val="24"/>
          <w:highlight w:val="none"/>
        </w:rPr>
      </w:r>
      <w:r/>
    </w:p>
    <w:p>
      <w:pPr>
        <w:pStyle w:val="801"/>
        <w:contextualSpacing/>
        <w:ind w:left="0" w:firstLine="512"/>
        <w:jc w:val="left"/>
        <w:keepLines w:val="0"/>
        <w:keepNext w:val="0"/>
        <w:pageBreakBefore w:val="0"/>
        <w:spacing w:line="420" w:lineRule="exact"/>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lang w:val="en-US" w:eastAsia="zh-CN"/>
        </w:rPr>
        <w:t xml:space="preserve">6.</w:t>
      </w:r>
      <w:r>
        <w:rPr>
          <w:rFonts w:hint="eastAsia" w:ascii="宋体" w:hAnsi="宋体" w:eastAsia="宋体" w:cs="宋体"/>
          <w:color w:val="000000"/>
          <w:spacing w:val="8"/>
          <w:sz w:val="24"/>
          <w:highlight w:val="none"/>
        </w:rPr>
        <w:t xml:space="preserve">磋商文件澄清或者修改内容的告知方式：磋商文件文件的实质性变动或修改将在政府采购公告媒体网通知，</w:t>
      </w:r>
      <w:r>
        <w:rPr>
          <w:rFonts w:hint="eastAsia" w:ascii="宋体" w:eastAsia="宋体" w:cs="宋体"/>
          <w:color w:val="000000"/>
          <w:sz w:val="24"/>
          <w:szCs w:val="24"/>
          <w:highlight w:val="none"/>
          <w:lang w:val="en-US" w:eastAsia="zh-CN"/>
        </w:rPr>
        <w:t xml:space="preserve">供应商</w:t>
      </w:r>
      <w:r>
        <w:rPr>
          <w:rFonts w:hint="eastAsia" w:ascii="宋体" w:hAnsi="宋体" w:eastAsia="宋体" w:cs="宋体"/>
          <w:color w:val="000000"/>
          <w:spacing w:val="8"/>
          <w:sz w:val="24"/>
          <w:highlight w:val="none"/>
        </w:rPr>
        <w:t xml:space="preserve">可自行下载。 </w:t>
      </w:r>
      <w:r>
        <w:rPr>
          <w:rFonts w:hint="eastAsia" w:ascii="宋体" w:hAnsi="宋体" w:eastAsia="宋体" w:cs="宋体"/>
          <w:color w:val="000000"/>
          <w:spacing w:val="8"/>
          <w:sz w:val="24"/>
          <w:highlight w:val="none"/>
        </w:rPr>
      </w:r>
      <w:r/>
    </w:p>
    <w:p>
      <w:pPr>
        <w:pStyle w:val="801"/>
        <w:contextualSpacing/>
        <w:ind w:left="0" w:firstLine="512"/>
        <w:jc w:val="left"/>
        <w:keepLines w:val="0"/>
        <w:keepNext w:val="0"/>
        <w:pageBreakBefore w:val="0"/>
        <w:spacing w:line="420" w:lineRule="exact"/>
        <w:shd w:val="clear" w:color="auto" w:fill="ffffff"/>
        <w:widowControl/>
        <w:rPr>
          <w:rFonts w:hint="eastAsia" w:ascii="宋体" w:hAnsi="宋体" w:eastAsia="宋体" w:cs="宋体"/>
          <w:color w:val="000000"/>
          <w:szCs w:val="24"/>
          <w:highlight w:val="none"/>
        </w:rPr>
      </w:pPr>
      <w:r>
        <w:rPr>
          <w:rFonts w:hint="eastAsia" w:ascii="宋体" w:hAnsi="宋体" w:eastAsia="宋体" w:cs="宋体"/>
          <w:color w:val="000000"/>
          <w:spacing w:val="8"/>
          <w:sz w:val="24"/>
          <w:highlight w:val="none"/>
          <w:lang w:val="en-US" w:eastAsia="zh-CN"/>
        </w:rPr>
        <w:t xml:space="preserve">7.</w:t>
      </w:r>
      <w:r>
        <w:rPr>
          <w:rFonts w:hint="eastAsia" w:ascii="宋体" w:hAnsi="宋体" w:eastAsia="宋体" w:cs="宋体"/>
          <w:color w:val="000000"/>
          <w:spacing w:val="8"/>
          <w:sz w:val="24"/>
          <w:highlight w:val="none"/>
        </w:rPr>
        <w:t xml:space="preserve">本次磋商不收取投标保证金。 </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八</w:t>
      </w:r>
      <w:r>
        <w:rPr>
          <w:rFonts w:hint="eastAsia" w:ascii="宋体" w:hAnsi="宋体" w:eastAsia="宋体" w:cs="宋体"/>
          <w:color w:val="000000"/>
          <w:szCs w:val="24"/>
          <w:highlight w:val="none"/>
        </w:rPr>
        <w:t xml:space="preserve">、对本次招标提出询问，请按以下方式联系</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1.采购人信息 </w:t>
      </w:r>
      <w:r>
        <w:rPr>
          <w:rFonts w:hint="eastAsia" w:ascii="宋体" w:hAnsi="宋体" w:eastAsia="宋体" w:cs="宋体"/>
          <w:color w:val="000000"/>
          <w:szCs w:val="24"/>
          <w:highlight w:val="none"/>
        </w:rPr>
      </w:r>
      <w:r/>
    </w:p>
    <w:p>
      <w:pPr>
        <w:pStyle w:val="1005"/>
        <w:ind w:firstLine="480"/>
        <w:keepLines w:val="0"/>
        <w:keepNext w:val="0"/>
        <w:pageBreakBefore w:val="0"/>
        <w:spacing w:beforeAutospacing="0" w:afterAutospacing="0" w:line="440" w:lineRule="exact"/>
        <w:widowControl/>
        <w:rPr>
          <w:rFonts w:hint="eastAsia" w:ascii="宋体"/>
          <w:color w:val="000000"/>
          <w:szCs w:val="24"/>
          <w:highlight w:val="none"/>
        </w:rPr>
      </w:pPr>
      <w:r>
        <w:rPr>
          <w:rFonts w:hint="eastAsia" w:ascii="宋体"/>
          <w:color w:val="000000"/>
          <w:szCs w:val="24"/>
          <w:highlight w:val="none"/>
        </w:rPr>
        <w:t xml:space="preserve">单位名称：张家港市第一人民医院</w:t>
      </w:r>
      <w:r>
        <w:rPr>
          <w:rFonts w:hint="eastAsia" w:ascii="宋体"/>
          <w:color w:val="000000"/>
          <w:szCs w:val="24"/>
          <w:highlight w:val="none"/>
        </w:rPr>
      </w:r>
      <w:r/>
    </w:p>
    <w:p>
      <w:pPr>
        <w:pStyle w:val="1005"/>
        <w:ind w:firstLine="480"/>
        <w:keepLines w:val="0"/>
        <w:keepNext w:val="0"/>
        <w:pageBreakBefore w:val="0"/>
        <w:spacing w:beforeAutospacing="0" w:afterAutospacing="0" w:line="440" w:lineRule="exact"/>
        <w:widowControl/>
        <w:rPr>
          <w:rFonts w:hint="eastAsia" w:ascii="宋体"/>
          <w:color w:val="000000"/>
          <w:szCs w:val="24"/>
          <w:highlight w:val="none"/>
        </w:rPr>
      </w:pPr>
      <w:r>
        <w:rPr>
          <w:rFonts w:hint="eastAsia" w:ascii="宋体"/>
          <w:color w:val="000000"/>
          <w:szCs w:val="24"/>
          <w:highlight w:val="none"/>
        </w:rPr>
        <w:t xml:space="preserve">单位地址：张家港市暨阳西路68号</w:t>
      </w:r>
      <w:r>
        <w:rPr>
          <w:rFonts w:hint="eastAsia" w:ascii="宋体"/>
          <w:color w:val="000000"/>
          <w:szCs w:val="24"/>
          <w:highlight w:val="none"/>
        </w:rPr>
      </w:r>
      <w:r/>
    </w:p>
    <w:p>
      <w:pPr>
        <w:pStyle w:val="1005"/>
        <w:ind w:firstLine="480"/>
        <w:keepLines w:val="0"/>
        <w:keepNext w:val="0"/>
        <w:pageBreakBefore w:val="0"/>
        <w:spacing w:beforeAutospacing="0" w:afterAutospacing="0" w:line="440" w:lineRule="exact"/>
        <w:widowControl/>
        <w:rPr>
          <w:rFonts w:hint="eastAsia" w:ascii="宋体"/>
          <w:color w:val="000000"/>
          <w:szCs w:val="24"/>
          <w:highlight w:val="none"/>
        </w:rPr>
      </w:pPr>
      <w:r>
        <w:rPr>
          <w:rFonts w:hint="eastAsia" w:ascii="宋体"/>
          <w:color w:val="000000"/>
          <w:szCs w:val="24"/>
          <w:highlight w:val="none"/>
          <w:lang w:val="en-US" w:eastAsia="zh-CN"/>
        </w:rPr>
        <w:t xml:space="preserve">招标办</w:t>
      </w:r>
      <w:r>
        <w:rPr>
          <w:rFonts w:hint="eastAsia" w:ascii="宋体"/>
          <w:color w:val="000000"/>
          <w:szCs w:val="24"/>
          <w:highlight w:val="none"/>
        </w:rPr>
        <w:t xml:space="preserve">联系人：闻娟</w:t>
      </w:r>
      <w:r>
        <w:rPr>
          <w:rFonts w:hint="eastAsia" w:ascii="宋体"/>
          <w:color w:val="000000"/>
          <w:szCs w:val="24"/>
          <w:highlight w:val="none"/>
        </w:rPr>
      </w:r>
      <w:r/>
    </w:p>
    <w:p>
      <w:pPr>
        <w:pStyle w:val="1005"/>
        <w:ind w:firstLine="480"/>
        <w:keepLines w:val="0"/>
        <w:keepNext w:val="0"/>
        <w:pageBreakBefore w:val="0"/>
        <w:spacing w:beforeAutospacing="0" w:afterAutospacing="0" w:line="440" w:lineRule="exact"/>
        <w:widowControl/>
        <w:rPr>
          <w:rFonts w:hint="eastAsia" w:ascii="宋体"/>
          <w:color w:val="000000"/>
          <w:szCs w:val="24"/>
          <w:highlight w:val="none"/>
        </w:rPr>
      </w:pPr>
      <w:r>
        <w:rPr>
          <w:rFonts w:hint="eastAsia" w:ascii="宋体"/>
          <w:color w:val="000000"/>
          <w:szCs w:val="24"/>
          <w:highlight w:val="none"/>
        </w:rPr>
        <w:t xml:space="preserve">联系电话：0512-56919834</w:t>
      </w:r>
      <w:r>
        <w:rPr>
          <w:rFonts w:hint="eastAsia" w:ascii="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2.采购代理机构信息（如有）</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单位名称：张家港保税区宏宇建设咨询有限公司</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单位地址：张家港市国泰北路15号</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联系人：朱小燕</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联系电话：13862265174</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3.项目联系方式</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项目联系人：朱小燕</w:t>
      </w:r>
      <w:r>
        <w:rPr>
          <w:rFonts w:hint="eastAsia" w:ascii="宋体" w:hAnsi="宋体" w:eastAsia="宋体" w:cs="宋体"/>
          <w:color w:val="000000"/>
          <w:szCs w:val="24"/>
          <w:highlight w:val="none"/>
          <w:lang w:eastAsia="zh-CN"/>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电话：13862265174</w:t>
      </w: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p>
      <w:pPr>
        <w:pStyle w:val="1005"/>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r>
      <w:r/>
    </w:p>
    <w:p>
      <w:pPr>
        <w:pStyle w:val="801"/>
        <w:ind w:firstLine="723"/>
        <w:jc w:val="center"/>
        <w:keepNext/>
        <w:pageBreakBefore w:val="0"/>
        <w:spacing w:line="440" w:lineRule="exact"/>
        <w:widowControl w:val="off"/>
        <w:tabs>
          <w:tab w:val="left" w:pos="200" w:leader="none"/>
        </w:tabs>
        <w:rPr>
          <w:rFonts w:hint="eastAsia" w:ascii="宋体" w:hAnsi="宋体" w:eastAsia="宋体" w:cs="宋体"/>
          <w:b/>
          <w:color w:val="000000"/>
          <w:sz w:val="36"/>
          <w:highlight w:val="none"/>
          <w:lang w:val="zh-CN"/>
        </w:rPr>
        <w:outlineLvl w:val="0"/>
      </w:pPr>
      <w:r/>
      <w:bookmarkStart w:id="13" w:name="_Toc208833920"/>
      <w:r>
        <w:rPr>
          <w:rFonts w:hint="eastAsia" w:ascii="宋体" w:hAnsi="宋体" w:eastAsia="宋体" w:cs="宋体"/>
          <w:b/>
          <w:color w:val="000000"/>
          <w:sz w:val="36"/>
          <w:highlight w:val="none"/>
          <w:lang w:val="zh-CN"/>
        </w:rPr>
        <w:t xml:space="preserve">第二章  </w:t>
      </w:r>
      <w:r>
        <w:rPr>
          <w:rFonts w:hint="eastAsia" w:ascii="宋体" w:hAnsi="宋体" w:eastAsia="宋体" w:cs="宋体"/>
          <w:b/>
          <w:color w:val="000000"/>
          <w:sz w:val="36"/>
          <w:highlight w:val="none"/>
          <w:lang w:val="en-US" w:eastAsia="zh-CN"/>
        </w:rPr>
        <w:t xml:space="preserve">磋商</w:t>
      </w:r>
      <w:r>
        <w:rPr>
          <w:rFonts w:hint="eastAsia" w:ascii="宋体" w:hAnsi="宋体" w:eastAsia="宋体" w:cs="宋体"/>
          <w:b/>
          <w:color w:val="000000"/>
          <w:sz w:val="36"/>
          <w:highlight w:val="none"/>
          <w:lang w:val="zh-CN"/>
        </w:rPr>
        <w:t xml:space="preserve">须知</w:t>
      </w:r>
      <w:bookmarkEnd w:id="13"/>
      <w:r>
        <w:rPr>
          <w:rFonts w:hint="eastAsia" w:ascii="宋体" w:hAnsi="宋体" w:eastAsia="宋体" w:cs="宋体"/>
          <w:b/>
          <w:color w:val="000000"/>
          <w:sz w:val="36"/>
          <w:highlight w:val="none"/>
          <w:lang w:val="zh-CN"/>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一、响应文件的组成及要求</w:t>
      </w:r>
      <w:r>
        <w:rPr>
          <w:rFonts w:hint="eastAsia" w:ascii="宋体" w:hAnsi="宋体" w:eastAsia="宋体" w:cs="宋体"/>
          <w:b/>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1、封面</w:t>
      </w:r>
      <w:r>
        <w:rPr>
          <w:rFonts w:hint="eastAsia" w:ascii="宋体" w:hAnsi="宋体" w:eastAsia="宋体" w:cs="宋体"/>
          <w:b/>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、资格审查响应文件</w:t>
      </w:r>
      <w:r>
        <w:rPr>
          <w:rFonts w:hint="eastAsia" w:ascii="宋体" w:hAnsi="宋体" w:eastAsia="宋体" w:cs="宋体"/>
          <w:b/>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合格供应商的基本条件</w:t>
      </w:r>
      <w:r>
        <w:rPr>
          <w:rFonts w:hint="eastAsia" w:ascii="宋体" w:hAnsi="宋体" w:eastAsia="宋体" w:cs="宋体"/>
          <w:bCs/>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bCs/>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.2财务状况报告（</w:t>
      </w:r>
      <w:r>
        <w:rPr>
          <w:rFonts w:hint="eastAsia" w:ascii="宋体" w:hAnsi="宋体" w:eastAsia="宋体" w:cs="宋体"/>
          <w:bCs/>
          <w:color w:val="000000"/>
          <w:sz w:val="24"/>
          <w:szCs w:val="24"/>
          <w:highlight w:val="none"/>
          <w:lang w:val="zh-CN" w:eastAsia="zh-CN"/>
        </w:rPr>
        <w:t xml:space="preserve">提供</w:t>
      </w:r>
      <w:r>
        <w:rPr>
          <w:rFonts w:hint="eastAsia" w:ascii="宋体" w:hAnsi="宋体" w:eastAsia="宋体" w:cs="宋体"/>
          <w:bCs/>
          <w:color w:val="000000"/>
          <w:sz w:val="24"/>
          <w:szCs w:val="24"/>
          <w:highlight w:val="none"/>
          <w:lang w:val="en-US" w:eastAsia="zh-CN"/>
        </w:rPr>
        <w:t xml:space="preserve">最近一期</w:t>
      </w:r>
      <w:r>
        <w:rPr>
          <w:rFonts w:hint="eastAsia" w:ascii="宋体" w:hAnsi="宋体" w:eastAsia="宋体" w:cs="宋体"/>
          <w:bCs/>
          <w:color w:val="000000"/>
          <w:sz w:val="24"/>
          <w:szCs w:val="24"/>
          <w:highlight w:val="none"/>
          <w:lang w:val="zh-CN" w:eastAsia="zh-CN"/>
        </w:rPr>
        <w:t xml:space="preserve">的财务</w:t>
      </w:r>
      <w:r>
        <w:rPr>
          <w:rFonts w:hint="eastAsia" w:ascii="宋体" w:hAnsi="宋体" w:eastAsia="宋体" w:cs="宋体"/>
          <w:bCs/>
          <w:color w:val="000000"/>
          <w:sz w:val="24"/>
          <w:szCs w:val="24"/>
          <w:highlight w:val="none"/>
          <w:lang w:val="en-US" w:eastAsia="zh-CN"/>
        </w:rPr>
        <w:t xml:space="preserve">状况报告</w:t>
      </w:r>
      <w:r>
        <w:rPr>
          <w:rFonts w:hint="eastAsia" w:ascii="宋体" w:hAnsi="宋体" w:eastAsia="宋体" w:cs="宋体"/>
          <w:bCs/>
          <w:color w:val="000000"/>
          <w:sz w:val="24"/>
          <w:szCs w:val="24"/>
          <w:highlight w:val="none"/>
          <w:lang w:val="zh-CN" w:eastAsia="zh-CN"/>
        </w:rPr>
        <w:t xml:space="preserve">（成立不满一年不需提供）</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依法缴纳税收和社会保障资金的相关材料（</w:t>
      </w:r>
      <w:r>
        <w:rPr>
          <w:rFonts w:hint="eastAsia" w:ascii="宋体" w:hAnsi="宋体" w:eastAsia="宋体" w:cs="宋体"/>
          <w:bCs/>
          <w:color w:val="000000"/>
          <w:sz w:val="24"/>
          <w:szCs w:val="24"/>
          <w:highlight w:val="none"/>
          <w:lang w:val="en-US" w:eastAsia="zh-CN"/>
        </w:rPr>
        <w:t xml:space="preserve">提供最近有效</w:t>
      </w:r>
      <w:r>
        <w:rPr>
          <w:rFonts w:hint="eastAsia" w:ascii="宋体" w:hAnsi="宋体" w:eastAsia="宋体" w:cs="宋体"/>
          <w:bCs/>
          <w:color w:val="000000"/>
          <w:sz w:val="24"/>
          <w:szCs w:val="24"/>
          <w:highlight w:val="none"/>
          <w:lang w:val="zh-CN"/>
        </w:rPr>
        <w:t xml:space="preserve">依法缴纳税收和社会保障资金的相关资料；</w:t>
      </w:r>
      <w:r>
        <w:rPr>
          <w:rFonts w:hint="eastAsia" w:asci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rPr>
        <w:t xml:space="preserve">如依法享受缓缴、免缴税收、社会保障资金的应提供相关主管部门出具的证明材料</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具备履行合同所必需的设备和专业技术能力的书面声明</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提供声明函，</w:t>
      </w:r>
      <w:r>
        <w:rPr>
          <w:rFonts w:hint="eastAsia" w:ascii="宋体" w:hAnsi="宋体" w:eastAsia="宋体" w:cs="宋体"/>
          <w:bCs/>
          <w:color w:val="000000"/>
          <w:sz w:val="24"/>
          <w:szCs w:val="24"/>
          <w:highlight w:val="none"/>
        </w:rPr>
        <w:t xml:space="preserve">格式见第三章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23"/>
        <w:ind w:left="0" w:firstLine="480"/>
        <w:jc w:val="left"/>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.5参加政府采购活动前3年内在经营活动中没有重大违法记录的书面声明</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提供声明函，</w:t>
      </w:r>
      <w:r>
        <w:rPr>
          <w:rFonts w:hint="eastAsia" w:ascii="宋体" w:hAnsi="宋体" w:eastAsia="宋体" w:cs="宋体"/>
          <w:bCs/>
          <w:color w:val="000000"/>
          <w:sz w:val="24"/>
          <w:szCs w:val="24"/>
          <w:highlight w:val="none"/>
        </w:rPr>
        <w:t xml:space="preserve">格式见第三章）</w:t>
      </w:r>
      <w:r>
        <w:rPr>
          <w:rFonts w:hint="eastAsia" w:ascii="宋体" w:hAnsi="宋体" w:eastAsia="宋体" w:cs="宋体"/>
          <w:bCs/>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3.1.6</w:t>
      </w:r>
      <w:r>
        <w:rPr>
          <w:rFonts w:hint="eastAsia" w:ascii="宋体" w:hAnsi="宋体" w:eastAsia="宋体" w:cs="宋体"/>
          <w:bCs/>
          <w:color w:val="000000"/>
          <w:sz w:val="24"/>
          <w:szCs w:val="24"/>
          <w:highlight w:val="none"/>
        </w:rPr>
        <w:t xml:space="preserve">资格证明文件的书面承诺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提供声明函，</w:t>
      </w:r>
      <w:r>
        <w:rPr>
          <w:rFonts w:hint="eastAsia" w:ascii="宋体" w:hAnsi="宋体" w:eastAsia="宋体" w:cs="宋体"/>
          <w:bCs/>
          <w:color w:val="000000"/>
          <w:sz w:val="24"/>
          <w:szCs w:val="24"/>
          <w:highlight w:val="none"/>
        </w:rPr>
        <w:t xml:space="preserve">格式见第三章）</w:t>
      </w:r>
      <w:r>
        <w:rPr>
          <w:rFonts w:hint="eastAsia" w:ascii="宋体" w:hAnsi="宋体" w:eastAsia="宋体" w:cs="宋体"/>
          <w:bCs/>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3.1.7</w:t>
      </w:r>
      <w:r>
        <w:rPr>
          <w:rFonts w:hint="eastAsia" w:ascii="宋体" w:hAnsi="宋体" w:eastAsia="宋体" w:cs="宋体"/>
          <w:bCs/>
          <w:color w:val="000000"/>
          <w:sz w:val="24"/>
          <w:szCs w:val="24"/>
          <w:highlight w:val="none"/>
        </w:rPr>
        <w:t xml:space="preserve">授权委托书（被授权人非法定代表人的，应提供授权委托书</w:t>
      </w:r>
      <w:r>
        <w:rPr>
          <w:rFonts w:hint="eastAsia" w:ascii="宋体" w:hAnsi="宋体" w:eastAsia="宋体" w:cs="宋体"/>
          <w:bCs/>
          <w:color w:val="000000"/>
          <w:sz w:val="24"/>
          <w:szCs w:val="24"/>
          <w:highlight w:val="none"/>
          <w:lang w:val="en-US" w:eastAsia="zh-CN"/>
        </w:rPr>
        <w:t xml:space="preserve">及被授权人身份证</w:t>
      </w:r>
      <w:r>
        <w:rPr>
          <w:rFonts w:hint="eastAsia" w:ascii="宋体" w:hAnsi="宋体" w:eastAsia="宋体" w:cs="宋体"/>
          <w:bCs/>
          <w:color w:val="000000"/>
          <w:sz w:val="24"/>
          <w:szCs w:val="24"/>
          <w:highlight w:val="none"/>
        </w:rPr>
        <w:t xml:space="preserve">；被授权人是法定代表人的，应提供法定代表人身份证明</w:t>
      </w:r>
      <w:r>
        <w:rPr>
          <w:rFonts w:hint="eastAsia" w:ascii="宋体" w:hAnsi="宋体" w:eastAsia="宋体" w:cs="宋体"/>
          <w:bCs/>
          <w:color w:val="000000"/>
          <w:sz w:val="24"/>
          <w:szCs w:val="24"/>
          <w:highlight w:val="none"/>
          <w:lang w:val="en-US" w:eastAsia="zh-CN"/>
        </w:rPr>
        <w:t xml:space="preserve">及法人身份证</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（格式见第三章）</w:t>
      </w:r>
      <w:r>
        <w:rPr>
          <w:rFonts w:hint="eastAsia" w:ascii="宋体" w:hAnsi="宋体" w:eastAsia="宋体" w:cs="宋体"/>
          <w:bCs/>
          <w:color w:val="000000"/>
          <w:sz w:val="24"/>
          <w:szCs w:val="24"/>
          <w:highlight w:val="none"/>
          <w:lang w:eastAsia="zh-CN"/>
        </w:rPr>
      </w:r>
      <w:r/>
    </w:p>
    <w:p>
      <w:pPr>
        <w:pStyle w:val="823"/>
        <w:ind w:left="0" w:firstLine="480"/>
        <w:jc w:val="left"/>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特定资格要求</w:t>
      </w:r>
      <w:r>
        <w:rPr>
          <w:rFonts w:hint="eastAsia" w:ascii="宋体" w:hAnsi="宋体" w:eastAsia="宋体" w:cs="宋体"/>
          <w:bCs/>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具有保险监督管理部门核发的有效《经营保险业务许可证》或《保险许可证》或换发后的《金融许可证》，且许可业务范围包含责任保险；分支机构参与投标的，须提供总公司针对本项目的授权文件，或总公司有关文件、制度等能够证明总公司授权该分支机构独立开展业务的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005"/>
        <w:ind w:firstLine="480"/>
        <w:jc w:val="left"/>
        <w:keepLines w:val="0"/>
        <w:keepNext w:val="0"/>
        <w:pageBreakBefore w:val="0"/>
        <w:spacing w:beforeAutospacing="0" w:afterAutospacing="0" w:line="420" w:lineRule="exact"/>
        <w:widowControl/>
        <w:rPr>
          <w:rFonts w:hint="eastAsia" w:ascii="宋体" w:eastAsia="宋体" w:cs="Times New Roman"/>
          <w:color w:val="000000"/>
          <w:szCs w:val="24"/>
          <w:highlight w:val="none"/>
          <w:lang w:val="en-US" w:eastAsia="zh-CN"/>
        </w:rPr>
      </w:pPr>
      <w:r>
        <w:rPr>
          <w:rFonts w:hint="eastAsia" w:ascii="宋体" w:eastAsia="宋体" w:cs="Times New Roman"/>
          <w:color w:val="000000"/>
          <w:szCs w:val="24"/>
          <w:highlight w:val="none"/>
          <w:lang w:val="en-US" w:eastAsia="zh-CN"/>
        </w:rPr>
        <w:t xml:space="preserve">3.3拒绝下述供应商参加本次采购活动（提供声明函，格式见第六章）：</w:t>
      </w:r>
      <w:r>
        <w:rPr>
          <w:rFonts w:hint="eastAsia" w:ascii="宋体" w:eastAsia="宋体" w:cs="Times New Roman"/>
          <w:color w:val="000000"/>
          <w:szCs w:val="24"/>
          <w:highlight w:val="none"/>
          <w:lang w:val="en-US" w:eastAsia="zh-CN"/>
        </w:rPr>
      </w:r>
      <w:r/>
    </w:p>
    <w:p>
      <w:pPr>
        <w:pStyle w:val="1005"/>
        <w:ind w:firstLine="480"/>
        <w:jc w:val="left"/>
        <w:keepLines w:val="0"/>
        <w:keepNext w:val="0"/>
        <w:pageBreakBefore w:val="0"/>
        <w:spacing w:beforeAutospacing="0" w:afterAutospacing="0" w:line="420" w:lineRule="exact"/>
        <w:widowControl/>
        <w:rPr>
          <w:rFonts w:hint="eastAsia" w:ascii="宋体" w:eastAsia="宋体" w:cs="Times New Roman"/>
          <w:color w:val="000000"/>
          <w:szCs w:val="24"/>
          <w:highlight w:val="none"/>
          <w:lang w:val="en-US" w:eastAsia="zh-CN"/>
        </w:rPr>
      </w:pPr>
      <w:r>
        <w:rPr>
          <w:rFonts w:hint="eastAsia" w:ascii="宋体" w:eastAsia="宋体" w:cs="Times New Roman"/>
          <w:color w:val="000000"/>
          <w:szCs w:val="24"/>
          <w:highlight w:val="none"/>
          <w:lang w:val="en-US" w:eastAsia="zh-CN"/>
        </w:rPr>
        <w:t xml:space="preserve">（1）供应商单位负责人为同一人或者存在直接控股、管理关系的不同供应商，不得参加同一合同项下的政府采购活动。</w:t>
      </w:r>
      <w:r>
        <w:rPr>
          <w:rFonts w:hint="eastAsia" w:ascii="宋体" w:eastAsia="宋体" w:cs="Times New Roman"/>
          <w:color w:val="000000"/>
          <w:szCs w:val="24"/>
          <w:highlight w:val="none"/>
          <w:lang w:val="en-US" w:eastAsia="zh-CN"/>
        </w:rPr>
      </w:r>
      <w:r/>
    </w:p>
    <w:p>
      <w:pPr>
        <w:pStyle w:val="1005"/>
        <w:ind w:firstLine="480"/>
        <w:jc w:val="left"/>
        <w:keepLines w:val="0"/>
        <w:keepNext w:val="0"/>
        <w:pageBreakBefore w:val="0"/>
        <w:spacing w:beforeAutospacing="0" w:afterAutospacing="0" w:line="420" w:lineRule="exact"/>
        <w:widowControl/>
        <w:rPr>
          <w:rFonts w:hint="eastAsia" w:ascii="宋体" w:eastAsia="宋体" w:cs="Times New Roman"/>
          <w:color w:val="000000"/>
          <w:szCs w:val="24"/>
          <w:highlight w:val="none"/>
          <w:lang w:val="en-US" w:eastAsia="zh-CN"/>
        </w:rPr>
      </w:pPr>
      <w:r>
        <w:rPr>
          <w:rFonts w:hint="eastAsia" w:ascii="宋体" w:eastAsia="宋体" w:cs="Times New Roman"/>
          <w:color w:val="000000"/>
          <w:szCs w:val="24"/>
          <w:highlight w:val="none"/>
          <w:lang w:val="en-US" w:eastAsia="zh-CN"/>
        </w:rPr>
        <w:t xml:space="preserve">（2）根据政府采购法及相关法规文件的规定，本项目将对供应商进行信用查询。对列入失信被执行人名单、重大税收违法案件当事人名单、政府采购严重违法失信行为记录名单的供应商，拒绝其参与政府采购活动。</w:t>
      </w:r>
      <w:r>
        <w:rPr>
          <w:rFonts w:hint="eastAsia" w:ascii="宋体" w:eastAsia="宋体" w:cs="Times New Roman"/>
          <w:color w:val="000000"/>
          <w:szCs w:val="24"/>
          <w:highlight w:val="none"/>
          <w:lang w:val="en-US" w:eastAsia="zh-CN"/>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、符合性审查响应文件</w:t>
      </w:r>
      <w:r>
        <w:rPr>
          <w:rFonts w:hint="eastAsia" w:ascii="宋体" w:hAnsi="宋体" w:eastAsia="宋体" w:cs="宋体"/>
          <w:b/>
          <w:color w:val="000000"/>
          <w:sz w:val="24"/>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eastAsia="宋体" w:cs="宋体"/>
          <w:color w:val="000000"/>
          <w:sz w:val="24"/>
          <w:szCs w:val="24"/>
          <w:highlight w:val="none"/>
        </w:rPr>
      </w:pPr>
      <w:r>
        <w:rPr>
          <w:rFonts w:hint="eastAsia" w:ascii="宋体" w:eastAsia="宋体" w:cs="宋体"/>
          <w:color w:val="000000"/>
          <w:sz w:val="24"/>
          <w:szCs w:val="24"/>
          <w:highlight w:val="none"/>
          <w:lang w:val="en-US" w:eastAsia="zh-CN"/>
        </w:rPr>
        <w:t xml:space="preserve">4</w:t>
      </w:r>
      <w:r>
        <w:rPr>
          <w:rFonts w:hint="eastAsia" w:ascii="宋体" w:eastAsia="宋体" w:cs="宋体"/>
          <w:color w:val="000000"/>
          <w:sz w:val="24"/>
          <w:szCs w:val="24"/>
          <w:highlight w:val="none"/>
        </w:rPr>
        <w:t xml:space="preserve">.1</w:t>
      </w:r>
      <w:r>
        <w:rPr>
          <w:rFonts w:hint="eastAsia" w:ascii="宋体" w:eastAsia="宋体" w:cs="宋体"/>
          <w:color w:val="000000"/>
          <w:sz w:val="24"/>
          <w:szCs w:val="24"/>
          <w:highlight w:val="none"/>
        </w:rPr>
        <w:t xml:space="preserve">磋商</w:t>
      </w:r>
      <w:r>
        <w:rPr>
          <w:rFonts w:hint="eastAsia" w:ascii="宋体" w:eastAsia="宋体" w:cs="宋体"/>
          <w:color w:val="000000"/>
          <w:sz w:val="24"/>
          <w:szCs w:val="24"/>
          <w:highlight w:val="none"/>
        </w:rPr>
        <w:t xml:space="preserve">响应</w:t>
      </w:r>
      <w:r>
        <w:rPr>
          <w:rFonts w:hint="eastAsia" w:ascii="宋体" w:eastAsia="宋体" w:cs="宋体"/>
          <w:color w:val="000000"/>
          <w:sz w:val="24"/>
          <w:szCs w:val="24"/>
          <w:highlight w:val="none"/>
        </w:rPr>
        <w:t xml:space="preserve">函（格式见第</w:t>
      </w:r>
      <w:r>
        <w:rPr>
          <w:rFonts w:hint="eastAsia" w:ascii="宋体" w:cs="宋体"/>
          <w:color w:val="000000"/>
          <w:sz w:val="24"/>
          <w:szCs w:val="24"/>
          <w:highlight w:val="none"/>
          <w:lang w:val="en-US" w:eastAsia="zh-CN"/>
        </w:rPr>
        <w:t xml:space="preserve">六</w:t>
      </w:r>
      <w:r>
        <w:rPr>
          <w:rFonts w:hint="eastAsia" w:ascii="宋体" w:eastAsia="宋体" w:cs="宋体"/>
          <w:color w:val="000000"/>
          <w:sz w:val="24"/>
          <w:szCs w:val="24"/>
          <w:highlight w:val="none"/>
        </w:rPr>
        <w:t xml:space="preserve">章）；</w:t>
      </w:r>
      <w:r>
        <w:rPr>
          <w:rFonts w:hint="eastAsia" w:ascii="宋体" w:eastAsia="宋体" w:cs="宋体"/>
          <w:color w:val="000000"/>
          <w:sz w:val="24"/>
          <w:szCs w:val="24"/>
          <w:highlight w:val="none"/>
        </w:rPr>
      </w:r>
      <w:r/>
    </w:p>
    <w:p>
      <w:pPr>
        <w:pStyle w:val="1005"/>
        <w:ind w:left="0" w:firstLine="480"/>
        <w:jc w:val="left"/>
        <w:keepLines w:val="0"/>
        <w:keepNext w:val="0"/>
        <w:pageBreakBefore w:val="0"/>
        <w:spacing w:beforeAutospacing="0" w:afterAutospacing="0" w:line="420" w:lineRule="exact"/>
        <w:widowControl/>
        <w:rPr>
          <w:rFonts w:hint="eastAsia" w:ascii="宋体" w:cs="宋体"/>
          <w:b w:val="0"/>
          <w:bCs w:val="0"/>
          <w:color w:val="000000"/>
          <w:sz w:val="24"/>
          <w:szCs w:val="24"/>
          <w:highlight w:val="none"/>
          <w:lang w:val="en-US" w:eastAsia="zh-CN"/>
        </w:rPr>
      </w:pPr>
      <w:r>
        <w:rPr>
          <w:rFonts w:hint="eastAsia" w:ascii="宋体" w:cs="宋体"/>
          <w:b w:val="0"/>
          <w:bCs w:val="0"/>
          <w:color w:val="000000"/>
          <w:sz w:val="24"/>
          <w:szCs w:val="24"/>
          <w:highlight w:val="none"/>
          <w:lang w:val="en-US" w:eastAsia="zh-CN"/>
        </w:rPr>
        <w:t xml:space="preserve">4.2实质性要求响应对照表（</w:t>
      </w:r>
      <w:r>
        <w:rPr>
          <w:rFonts w:hint="eastAsia" w:ascii="宋体" w:cs="宋体"/>
          <w:color w:val="000000"/>
          <w:sz w:val="24"/>
          <w:szCs w:val="24"/>
          <w:highlight w:val="none"/>
          <w:lang w:val="en-US" w:eastAsia="zh-CN"/>
        </w:rPr>
        <w:t xml:space="preserve">格式见第六章</w:t>
      </w:r>
      <w:r>
        <w:rPr>
          <w:rFonts w:hint="eastAsia" w:ascii="宋体" w:cs="宋体"/>
          <w:b w:val="0"/>
          <w:bCs w:val="0"/>
          <w:color w:val="000000"/>
          <w:sz w:val="24"/>
          <w:szCs w:val="24"/>
          <w:highlight w:val="none"/>
          <w:lang w:val="en-US" w:eastAsia="zh-CN"/>
        </w:rPr>
        <w:t xml:space="preserve">）；</w:t>
      </w:r>
      <w:r>
        <w:rPr>
          <w:rFonts w:hint="eastAsia" w:ascii="宋体" w:cs="宋体"/>
          <w:b w:val="0"/>
          <w:bCs w:val="0"/>
          <w:color w:val="000000"/>
          <w:sz w:val="24"/>
          <w:szCs w:val="24"/>
          <w:highlight w:val="none"/>
          <w:lang w:val="en-US" w:eastAsia="zh-CN"/>
        </w:rPr>
      </w:r>
      <w:r/>
    </w:p>
    <w:p>
      <w:pPr>
        <w:pStyle w:val="1005"/>
        <w:ind w:left="0" w:firstLine="480"/>
        <w:jc w:val="left"/>
        <w:keepLines w:val="0"/>
        <w:keepNext w:val="0"/>
        <w:pageBreakBefore w:val="0"/>
        <w:spacing w:beforeAutospacing="0" w:afterAutospacing="0" w:line="420" w:lineRule="exact"/>
        <w:widowControl/>
        <w:rPr>
          <w:rFonts w:hint="eastAsia" w:ascii="宋体" w:cs="宋体"/>
          <w:b w:val="0"/>
          <w:bCs w:val="0"/>
          <w:color w:val="000000"/>
          <w:sz w:val="24"/>
          <w:szCs w:val="24"/>
          <w:highlight w:val="none"/>
          <w:lang w:val="en-US" w:eastAsia="zh-CN"/>
        </w:rPr>
      </w:pPr>
      <w:r>
        <w:rPr>
          <w:rFonts w:hint="eastAsia" w:ascii="宋体" w:cs="宋体"/>
          <w:b w:val="0"/>
          <w:bCs w:val="0"/>
          <w:color w:val="000000"/>
          <w:sz w:val="24"/>
          <w:szCs w:val="24"/>
          <w:highlight w:val="none"/>
          <w:lang w:val="en-US" w:eastAsia="zh-CN"/>
        </w:rPr>
        <w:t xml:space="preserve">4.3</w:t>
      </w:r>
      <w:r>
        <w:rPr>
          <w:rFonts w:ascii="宋体" w:cs="宋体"/>
          <w:b w:val="0"/>
          <w:bCs w:val="0"/>
          <w:color w:val="000000"/>
          <w:sz w:val="24"/>
          <w:szCs w:val="24"/>
          <w:highlight w:val="none"/>
          <w:lang w:val="en-US" w:eastAsia="zh-CN"/>
        </w:rPr>
        <w:t xml:space="preserve">技术参数响应及偏离表</w:t>
      </w:r>
      <w:r>
        <w:rPr>
          <w:rFonts w:hint="eastAsia" w:ascii="宋体" w:cs="宋体"/>
          <w:color w:val="000000"/>
          <w:sz w:val="24"/>
          <w:szCs w:val="24"/>
          <w:highlight w:val="none"/>
          <w:lang w:val="en-US" w:eastAsia="zh-CN"/>
        </w:rPr>
        <w:t xml:space="preserve">（格式见第六章）；</w:t>
      </w:r>
      <w:r>
        <w:rPr>
          <w:rFonts w:hint="eastAsia" w:ascii="宋体" w:cs="宋体"/>
          <w:b w:val="0"/>
          <w:bCs w:val="0"/>
          <w:color w:val="000000"/>
          <w:sz w:val="24"/>
          <w:szCs w:val="24"/>
          <w:highlight w:val="none"/>
          <w:lang w:val="en-US" w:eastAsia="zh-CN"/>
        </w:rPr>
      </w:r>
      <w:r/>
    </w:p>
    <w:p>
      <w:pPr>
        <w:pStyle w:val="1005"/>
        <w:ind w:left="0" w:firstLine="480"/>
        <w:jc w:val="left"/>
        <w:keepLines w:val="0"/>
        <w:keepNext w:val="0"/>
        <w:pageBreakBefore w:val="0"/>
        <w:spacing w:beforeAutospacing="0" w:afterAutospacing="0" w:line="420" w:lineRule="exact"/>
        <w:widowControl/>
        <w:rPr>
          <w:rFonts w:hint="eastAsia" w:ascii="宋体" w:cs="宋体"/>
          <w:color w:val="000000"/>
          <w:sz w:val="24"/>
          <w:szCs w:val="24"/>
          <w:highlight w:val="none"/>
          <w:lang w:val="en-US" w:eastAsia="zh-CN"/>
        </w:rPr>
      </w:pPr>
      <w:r>
        <w:rPr>
          <w:rFonts w:hint="eastAsia" w:ascii="宋体" w:cs="宋体"/>
          <w:color w:val="000000"/>
          <w:sz w:val="24"/>
          <w:szCs w:val="24"/>
          <w:highlight w:val="none"/>
          <w:lang w:val="en-US" w:eastAsia="zh-CN"/>
        </w:rPr>
        <w:t xml:space="preserve">4.4</w:t>
      </w:r>
      <w:r>
        <w:rPr>
          <w:rFonts w:hint="eastAsia" w:ascii="Times New Roman" w:hAnsi="Times New Roman"/>
          <w:color w:val="000000"/>
          <w:sz w:val="24"/>
          <w:highlight w:val="none"/>
        </w:rPr>
        <w:t xml:space="preserve">中小企业声明函或残疾人福利性单位声明函或省级以上监狱管理局、戒毒管理局（含新疆生产建设兵团）出具的属于监狱企业的证明文件</w:t>
      </w:r>
      <w:r>
        <w:rPr>
          <w:rFonts w:hint="eastAsia" w:ascii="宋体" w:cs="宋体"/>
          <w:color w:val="000000"/>
          <w:sz w:val="24"/>
          <w:szCs w:val="24"/>
          <w:highlight w:val="none"/>
          <w:lang w:val="en-US" w:eastAsia="zh-CN"/>
        </w:rPr>
        <w:t xml:space="preserve">（如有，格式见第六章）；</w:t>
      </w:r>
      <w:r>
        <w:rPr>
          <w:rFonts w:hint="eastAsia" w:ascii="宋体" w:cs="宋体"/>
          <w:color w:val="000000"/>
          <w:sz w:val="24"/>
          <w:szCs w:val="24"/>
          <w:highlight w:val="none"/>
          <w:lang w:val="en-US" w:eastAsia="zh-CN"/>
        </w:rPr>
      </w:r>
      <w:r/>
    </w:p>
    <w:p>
      <w:pPr>
        <w:pStyle w:val="1005"/>
        <w:ind w:left="0" w:firstLine="480"/>
        <w:jc w:val="left"/>
        <w:keepLines w:val="0"/>
        <w:keepNext w:val="0"/>
        <w:pageBreakBefore w:val="0"/>
        <w:spacing w:beforeAutospacing="0" w:afterAutospacing="0" w:line="420" w:lineRule="exact"/>
        <w:widowControl/>
        <w:rPr>
          <w:rFonts w:hint="eastAsia" w:ascii="宋体" w:cs="宋体"/>
          <w:color w:val="000000"/>
          <w:sz w:val="24"/>
          <w:szCs w:val="24"/>
          <w:highlight w:val="none"/>
          <w:lang w:val="en-US" w:eastAsia="zh-CN"/>
        </w:rPr>
      </w:pPr>
      <w:r>
        <w:rPr>
          <w:rFonts w:hint="eastAsia" w:ascii="宋体" w:cs="宋体"/>
          <w:color w:val="000000"/>
          <w:sz w:val="24"/>
          <w:szCs w:val="24"/>
          <w:highlight w:val="none"/>
          <w:lang w:val="en-US" w:eastAsia="zh-CN"/>
        </w:rPr>
        <w:t xml:space="preserve">4.5联合体协议书（如有，格式见第六章）；</w:t>
      </w:r>
      <w:r>
        <w:rPr>
          <w:rFonts w:hint="eastAsia" w:ascii="宋体" w:cs="宋体"/>
          <w:color w:val="000000"/>
          <w:sz w:val="24"/>
          <w:szCs w:val="24"/>
          <w:highlight w:val="none"/>
          <w:lang w:val="en-US" w:eastAsia="zh-CN"/>
        </w:rPr>
      </w:r>
      <w:r/>
    </w:p>
    <w:p>
      <w:pPr>
        <w:pStyle w:val="823"/>
        <w:ind w:left="0" w:firstLine="480"/>
        <w:jc w:val="left"/>
        <w:keepLines w:val="0"/>
        <w:keepNext w:val="0"/>
        <w:pageBreakBefore w:val="0"/>
        <w:spacing w:line="420" w:lineRule="exact"/>
        <w:widowControl w:val="off"/>
        <w:rPr>
          <w:rFonts w:hint="eastAsia" w:ascii="宋体" w:cs="宋体"/>
          <w:color w:val="000000"/>
          <w:sz w:val="24"/>
          <w:szCs w:val="24"/>
          <w:highlight w:val="none"/>
          <w:lang w:val="en-US" w:eastAsia="zh-CN"/>
        </w:rPr>
      </w:pPr>
      <w:r>
        <w:rPr>
          <w:rFonts w:hint="eastAsia" w:ascii="宋体" w:cs="宋体"/>
          <w:color w:val="000000"/>
          <w:sz w:val="24"/>
          <w:szCs w:val="24"/>
          <w:highlight w:val="none"/>
          <w:lang w:val="en-US" w:eastAsia="zh-CN"/>
        </w:rPr>
        <w:t xml:space="preserve">4.6</w:t>
      </w:r>
      <w:r>
        <w:rPr>
          <w:rFonts w:hint="eastAsia" w:ascii="宋体" w:hAnsi="宋体" w:eastAsia="宋体" w:cs="宋体"/>
          <w:color w:val="000000"/>
          <w:sz w:val="24"/>
          <w:szCs w:val="24"/>
          <w:highlight w:val="none"/>
        </w:rPr>
        <w:t xml:space="preserve">采购需求及评分标准中所涉及到的其他材料</w:t>
      </w:r>
      <w:r>
        <w:rPr>
          <w:rFonts w:hint="eastAsia" w:ascii="宋体" w:cs="宋体"/>
          <w:color w:val="000000"/>
          <w:sz w:val="24"/>
          <w:szCs w:val="24"/>
          <w:highlight w:val="none"/>
          <w:lang w:val="en-US" w:eastAsia="zh-CN"/>
        </w:rPr>
        <w:t xml:space="preserve">（供应商根据评分标准制作）；</w:t>
      </w:r>
      <w:r>
        <w:rPr>
          <w:rFonts w:hint="eastAsia" w:ascii="宋体" w:cs="宋体"/>
          <w:color w:val="000000"/>
          <w:sz w:val="24"/>
          <w:szCs w:val="24"/>
          <w:highlight w:val="none"/>
          <w:lang w:val="en-US" w:eastAsia="zh-CN"/>
        </w:rPr>
      </w:r>
      <w:r/>
    </w:p>
    <w:p>
      <w:pPr>
        <w:pStyle w:val="823"/>
        <w:ind w:left="0" w:firstLine="482"/>
        <w:jc w:val="left"/>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bCs/>
          <w:color w:val="000000"/>
          <w:sz w:val="24"/>
          <w:szCs w:val="24"/>
          <w:highlight w:val="none"/>
        </w:rPr>
        <w:t xml:space="preserve">（1）以上</w:t>
      </w:r>
      <w:r>
        <w:rPr>
          <w:rFonts w:hint="eastAsia" w:ascii="宋体" w:hAnsi="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（2）以上</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4.6</w:t>
      </w:r>
      <w:r>
        <w:rPr>
          <w:rFonts w:hint="eastAsia" w:ascii="宋体" w:hAnsi="宋体" w:eastAsia="宋体" w:cs="宋体"/>
          <w:b/>
          <w:bCs/>
          <w:color w:val="000000"/>
          <w:sz w:val="24"/>
          <w:szCs w:val="24"/>
          <w:highlight w:val="none"/>
        </w:rPr>
        <w:t xml:space="preserve">为符合性审查须提供的资料，响应供应商必须提供并加盖电子公章。否则，磋商响应文件将被认定为未实质性响应。</w:t>
      </w:r>
      <w:r>
        <w:rPr>
          <w:rFonts w:hint="eastAsia" w:ascii="宋体" w:hAnsi="宋体" w:eastAsia="宋体" w:cs="宋体"/>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（3）制作电子响应文件时必须与</w:t>
      </w:r>
      <w:r>
        <w:rPr>
          <w:rFonts w:hint="eastAsia" w:ascii="宋体" w:hAnsi="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制作软件目录一一对应，将相关资料上传至相应模块</w:t>
      </w:r>
      <w:r>
        <w:rPr>
          <w:rFonts w:hint="eastAsia" w:ascii="宋体" w:hAnsi="宋体" w:eastAsia="宋体" w:cs="宋体"/>
          <w:b/>
          <w:color w:val="000000"/>
          <w:sz w:val="24"/>
          <w:szCs w:val="24"/>
          <w:highlight w:val="none"/>
        </w:rPr>
        <w:t xml:space="preserve">，如未按照系统中模块上传的，相关不利后果(如资格审查不通过、符合性审查不通过)由供应商自行承担。</w:t>
      </w:r>
      <w:r>
        <w:rPr>
          <w:rFonts w:hint="eastAsia" w:ascii="宋体" w:hAnsi="宋体" w:eastAsia="宋体" w:cs="宋体"/>
          <w:b/>
          <w:bCs/>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rPr>
        <w:t xml:space="preserve">4）</w:t>
      </w:r>
      <w:r>
        <w:rPr>
          <w:rFonts w:hint="eastAsia" w:ascii="宋体" w:hAnsi="宋体" w:eastAsia="宋体" w:cs="宋体"/>
          <w:b/>
          <w:color w:val="000000"/>
          <w:sz w:val="24"/>
          <w:szCs w:val="24"/>
          <w:highlight w:val="none"/>
        </w:rPr>
        <w:t xml:space="preserve">磋商响应文件编制要求：</w:t>
      </w:r>
      <w:r>
        <w:rPr>
          <w:rFonts w:hint="eastAsia" w:ascii="宋体" w:hAnsi="宋体" w:eastAsia="宋体" w:cs="宋体"/>
          <w:bCs/>
          <w:color w:val="000000"/>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000000"/>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eastAsia="宋体" w:cs="宋体"/>
          <w:b/>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、联合体及转包、分包：本项目接受联合体，不得转包、分包本项目。</w:t>
      </w:r>
      <w:r>
        <w:rPr>
          <w:rFonts w:hint="eastAsia" w:ascii="宋体" w:hAnsi="宋体" w:eastAsia="宋体" w:cs="宋体"/>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二、磋商程序</w:t>
      </w:r>
      <w:r>
        <w:rPr>
          <w:rFonts w:hint="eastAsia" w:ascii="宋体" w:hAnsi="宋体" w:eastAsia="宋体" w:cs="宋体"/>
          <w:b/>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1、采购代理机构按本须知规定的时间、地点主持磋商采购活动。</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2、供应商通过“苏采云”系统在线参与磋商活动。供应商应当按照《苏采云系统供应商操作手册》规定在 “苏采云”系统规定的时间内对响应文件进行解密。</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3、在磋商响应文件网上递交截止时间止成功解密的磋商供应商少于三家，则本次采购失败。</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4、由磋商小组审查供应商解密的响应文件。</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6、磋商小组要求供应商澄清、说明或者更正响应文件应当以书面形式做出。供应商的澄清、说明或者更正应当由其单位加盖电子公章。</w:t>
      </w:r>
      <w:r>
        <w:rPr>
          <w:rFonts w:hint="eastAsia" w:ascii="宋体" w:hAnsi="宋体" w:eastAsia="宋体" w:cs="宋体"/>
          <w:color w:val="000000"/>
          <w:sz w:val="24"/>
          <w:szCs w:val="24"/>
          <w:highlight w:val="none"/>
        </w:rPr>
      </w:r>
      <w:r/>
    </w:p>
    <w:p>
      <w:pPr>
        <w:pStyle w:val="860"/>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sz w:val="24"/>
          <w:szCs w:val="24"/>
          <w:highlight w:val="none"/>
        </w:rPr>
        <w:t xml:space="preserve">磋商小组通过“苏采云”系统向供应商发布“磋商函”，供应商应当按照要求在</w:t>
      </w:r>
      <w:r>
        <w:rPr>
          <w:rFonts w:hint="eastAsia" w:ascii="宋体" w:hAnsi="宋体" w:eastAsia="宋体" w:cs="宋体"/>
          <w:b/>
          <w:color w:val="000000"/>
          <w:sz w:val="24"/>
          <w:szCs w:val="24"/>
          <w:highlight w:val="none"/>
          <w:lang w:val="en-US"/>
        </w:rPr>
        <w:t xml:space="preserve">“苏采云”系统</w:t>
      </w:r>
      <w:r>
        <w:rPr>
          <w:rFonts w:hint="eastAsia" w:ascii="宋体" w:hAnsi="宋体" w:eastAsia="宋体" w:cs="宋体"/>
          <w:b/>
          <w:color w:val="000000"/>
          <w:sz w:val="24"/>
          <w:szCs w:val="24"/>
          <w:highlight w:val="none"/>
        </w:rPr>
        <w:t xml:space="preserve">提交“磋商响应函”并加盖CA电子公章。</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color w:val="000000"/>
          <w:sz w:val="24"/>
          <w:szCs w:val="24"/>
          <w:highlight w:val="none"/>
        </w:rPr>
        <w:t xml:space="preserve">（此处规定时间的计算以系统中的倒计时间为准，系统中的线上最后报价只有一次机会，提交后无法撤回，请供应商慎重提交）</w:t>
      </w:r>
      <w:r>
        <w:rPr>
          <w:rFonts w:hint="eastAsia" w:ascii="宋体" w:hAnsi="宋体" w:eastAsia="宋体" w:cs="宋体"/>
          <w:b/>
          <w:color w:val="000000"/>
          <w:sz w:val="24"/>
          <w:szCs w:val="24"/>
          <w:highlight w:val="none"/>
          <w:lang w:val="en-US"/>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color w:val="000000"/>
          <w:sz w:val="24"/>
          <w:szCs w:val="24"/>
          <w:highlight w:val="none"/>
          <w:lang w:val="en-US"/>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color w:val="000000"/>
          <w:sz w:val="24"/>
          <w:szCs w:val="24"/>
          <w:highlight w:val="none"/>
        </w:rPr>
      </w:r>
      <w:r/>
    </w:p>
    <w:p>
      <w:pPr>
        <w:pStyle w:val="860"/>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bookmarkStart w:id="14" w:name="OLE_LINK20"/>
      <w:r>
        <w:rPr>
          <w:rFonts w:hint="eastAsia" w:ascii="宋体" w:hAnsi="宋体" w:eastAsia="宋体" w:cs="宋体"/>
          <w:b/>
          <w:color w:val="000000"/>
          <w:sz w:val="24"/>
          <w:szCs w:val="24"/>
          <w:highlight w:val="none"/>
        </w:rPr>
        <w:t xml:space="preserve">11、异常低价响应审查</w:t>
      </w:r>
      <w:r>
        <w:rPr>
          <w:rFonts w:hint="eastAsia" w:ascii="宋体" w:hAnsi="宋体" w:eastAsia="宋体" w:cs="宋体"/>
          <w:b/>
          <w:color w:val="000000"/>
          <w:sz w:val="24"/>
          <w:szCs w:val="24"/>
          <w:highlight w:val="none"/>
        </w:rPr>
      </w:r>
      <w:r/>
    </w:p>
    <w:p>
      <w:pPr>
        <w:pStyle w:val="860"/>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lang w:val="en-US"/>
        </w:rPr>
      </w:pPr>
      <w:r/>
      <w:bookmarkEnd w:id="14"/>
      <w:r/>
      <w:bookmarkStart w:id="15" w:name="OLE_LINK36"/>
      <w:r>
        <w:rPr>
          <w:rFonts w:hint="eastAsia" w:ascii="宋体" w:hAnsi="宋体" w:eastAsia="宋体" w:cs="宋体"/>
          <w:b/>
          <w:color w:val="000000"/>
          <w:sz w:val="24"/>
          <w:szCs w:val="24"/>
          <w:highlight w:val="none"/>
          <w:lang w:val="en-US"/>
        </w:rPr>
        <w:t xml:space="preserve">11.</w:t>
      </w:r>
      <w:bookmarkEnd w:id="15"/>
      <w:r>
        <w:rPr>
          <w:rFonts w:hint="eastAsia" w:ascii="宋体" w:hAnsi="宋体" w:eastAsia="宋体" w:cs="宋体"/>
          <w:b/>
          <w:color w:val="000000"/>
          <w:sz w:val="24"/>
          <w:szCs w:val="24"/>
          <w:highlight w:val="none"/>
          <w:lang w:val="en-US"/>
        </w:rPr>
        <w:t xml:space="preserve">1评审过程中出现下列情形之一的，磋商小组应当启动异常低价响应审查程序：</w:t>
      </w:r>
      <w:r>
        <w:rPr>
          <w:rFonts w:hint="eastAsia" w:ascii="宋体" w:hAnsi="宋体" w:eastAsia="宋体" w:cs="宋体"/>
          <w:b/>
          <w:color w:val="000000"/>
          <w:sz w:val="24"/>
          <w:szCs w:val="24"/>
          <w:highlight w:val="none"/>
          <w:lang w:val="en-US"/>
        </w:rPr>
      </w:r>
      <w:r/>
    </w:p>
    <w:p>
      <w:pPr>
        <w:pStyle w:val="860"/>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rPr>
        <w:t xml:space="preserve">投标（响应）报价低于全部通过符合性审查供应商投标（响应）报价平均50%的，即投标（响应）报价</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rPr>
        <w:t xml:space="preserve">全部通过符合性审查供应商投标（响应）报价平均值×50%</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rPr>
      </w:r>
      <w:r/>
    </w:p>
    <w:p>
      <w:pPr>
        <w:pStyle w:val="860"/>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rPr>
        <w:t xml:space="preserve">投标（响应）报价低于通过符合性审查的次低报价供应商投标（响应）报价50%的，即投标（响应）报价</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rPr>
        <w:t xml:space="preserve">通过符合性审查的次低报价供应商投标（响应）报价×50%</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rPr>
      </w:r>
      <w:r/>
    </w:p>
    <w:p>
      <w:pPr>
        <w:pStyle w:val="860"/>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en-US"/>
        </w:rPr>
        <w:t xml:space="preserve">投标（响应）报价低于采购项目最高限价45%的，即投标（响应）报价</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rPr>
        <w:t xml:space="preserve">采购项目最高限价×45%</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rPr>
      </w:r>
      <w:r/>
    </w:p>
    <w:p>
      <w:pPr>
        <w:pStyle w:val="860"/>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磋商小组</w:t>
      </w:r>
      <w:r>
        <w:rPr>
          <w:rFonts w:hint="eastAsia" w:ascii="宋体" w:hAnsi="宋体" w:eastAsia="宋体" w:cs="宋体"/>
          <w:b/>
          <w:color w:val="000000"/>
          <w:sz w:val="24"/>
          <w:szCs w:val="24"/>
          <w:highlight w:val="none"/>
          <w:lang w:val="en-US"/>
        </w:rPr>
        <w:t xml:space="preserve">基于专业判断，认为供应商报价过低，有可能影响产品质量或者不能诚信履约的其他情形。</w:t>
      </w:r>
      <w:r>
        <w:rPr>
          <w:rFonts w:hint="eastAsia" w:ascii="宋体" w:hAnsi="宋体" w:eastAsia="宋体" w:cs="宋体"/>
          <w:b/>
          <w:color w:val="000000"/>
          <w:sz w:val="24"/>
          <w:szCs w:val="24"/>
          <w:highlight w:val="none"/>
          <w:lang w:val="en-US"/>
        </w:rPr>
      </w:r>
      <w:r/>
    </w:p>
    <w:p>
      <w:pPr>
        <w:pStyle w:val="860"/>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rPr>
        <w:t xml:space="preserve">11.2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color w:val="000000"/>
          <w:sz w:val="24"/>
          <w:szCs w:val="24"/>
          <w:highlight w:val="none"/>
          <w:lang w:val="en-US"/>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rPr>
        <w:t xml:space="preserve">11.</w:t>
      </w:r>
      <w:r>
        <w:rPr>
          <w:rFonts w:hint="eastAsia" w:ascii="宋体" w:hAnsi="宋体" w:eastAsia="宋体" w:cs="宋体"/>
          <w:b/>
          <w:color w:val="000000"/>
          <w:sz w:val="24"/>
          <w:szCs w:val="24"/>
          <w:highlight w:val="none"/>
        </w:rPr>
        <w:t xml:space="preserve">3</w:t>
      </w:r>
      <w:bookmarkStart w:id="16" w:name="OLE_LINK47"/>
      <w:r/>
      <w:bookmarkStart w:id="17" w:name="OLE_LINK45"/>
      <w:r/>
      <w:bookmarkStart w:id="18" w:name="OLE_LINK46"/>
      <w:r>
        <w:rPr>
          <w:rFonts w:hint="eastAsia" w:ascii="宋体" w:hAnsi="宋体" w:eastAsia="宋体" w:cs="宋体"/>
          <w:b/>
          <w:color w:val="000000"/>
          <w:sz w:val="24"/>
          <w:szCs w:val="24"/>
          <w:highlight w:val="none"/>
        </w:rPr>
        <w:t xml:space="preserve">磋商小组</w:t>
      </w:r>
      <w:bookmarkEnd w:id="16"/>
      <w:r/>
      <w:bookmarkEnd w:id="17"/>
      <w:r/>
      <w:bookmarkEnd w:id="18"/>
      <w:r>
        <w:rPr>
          <w:rFonts w:hint="eastAsia" w:ascii="宋体" w:hAnsi="宋体" w:eastAsia="宋体" w:cs="宋体"/>
          <w:b/>
          <w:color w:val="000000"/>
          <w:sz w:val="24"/>
          <w:szCs w:val="24"/>
          <w:highlight w:val="none"/>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eastAsia="宋体" w:cs="宋体"/>
          <w:b/>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rPr>
        <w:t xml:space="preserve">11.</w:t>
      </w:r>
      <w:r>
        <w:rPr>
          <w:rFonts w:hint="eastAsia" w:ascii="宋体" w:hAnsi="宋体" w:eastAsia="宋体" w:cs="宋体"/>
          <w:b/>
          <w:color w:val="000000"/>
          <w:sz w:val="24"/>
          <w:szCs w:val="24"/>
          <w:highlight w:val="none"/>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hint="eastAsia" w:ascii="宋体" w:hAnsi="宋体" w:eastAsia="宋体" w:cs="宋体"/>
          <w:b/>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860"/>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rPr>
          <w:rFonts w:hint="eastAsia" w:ascii="宋体" w:hAnsi="宋体" w:eastAsia="宋体" w:cs="宋体"/>
          <w:b/>
          <w:color w:val="000000"/>
          <w:sz w:val="24"/>
          <w:szCs w:val="24"/>
          <w:highlight w:val="none"/>
          <w:lang w:val="en-US"/>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13、磋商小组根据磋商成交原则确定成交供应商，并将结果通知所有参加磋商的供应商。</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14、如磋商过程中出现本采购文件未尽事宜，由磋商小组根据政府采购有关法律、法规讨论决定。</w:t>
      </w:r>
      <w:r>
        <w:rPr>
          <w:rFonts w:hint="eastAsia" w:ascii="宋体" w:hAnsi="宋体" w:eastAsia="宋体" w:cs="宋体"/>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三、质疑处理</w:t>
      </w:r>
      <w:r>
        <w:rPr>
          <w:rFonts w:hint="eastAsia" w:ascii="宋体" w:hAnsi="宋体" w:eastAsia="宋体" w:cs="宋体"/>
          <w:b/>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2、本次采购文件要求供应商在法定质疑期内一次性提出针对同一采购程序环节的质疑，否则不予受理。</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3、供应商提出质疑应当提交质疑函和必要的证明材料，质疑函应当包括下列内容：</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（1）供应商的姓名或者名称（以提供的营业执照副本复印件为准）、地址、邮编、联系人及联系电话；</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sz w:val="24"/>
          <w:szCs w:val="24"/>
          <w:highlight w:val="none"/>
        </w:rPr>
        <w:t xml:space="preserve">授权委托书</w:t>
      </w:r>
      <w:r>
        <w:rPr>
          <w:rFonts w:hint="eastAsia" w:ascii="宋体" w:hAnsi="宋体" w:eastAsia="宋体" w:cs="宋体"/>
          <w:color w:val="000000"/>
          <w:sz w:val="24"/>
          <w:szCs w:val="24"/>
          <w:highlight w:val="none"/>
        </w:rPr>
        <w:t xml:space="preserve">上应当载明代理人的姓名或者名称、代理事项、具体权限、期限和相关事项。</w:t>
      </w:r>
      <w:r>
        <w:rPr>
          <w:rFonts w:hint="eastAsia" w:ascii="宋体" w:hAnsi="宋体" w:eastAsia="宋体" w:cs="宋体"/>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w:t>
      </w:r>
      <w:bookmarkStart w:id="19" w:name="OLE_LINK41"/>
      <w:r/>
      <w:bookmarkStart w:id="20" w:name="OLE_LINK42"/>
      <w:r>
        <w:rPr>
          <w:rFonts w:hint="eastAsia" w:ascii="宋体" w:hAnsi="宋体" w:eastAsia="宋体" w:cs="宋体"/>
          <w:b/>
          <w:color w:val="000000"/>
          <w:sz w:val="24"/>
          <w:szCs w:val="24"/>
          <w:highlight w:val="none"/>
        </w:rPr>
        <w:t xml:space="preserve">请将合法获取采购文件的证明材料（即《投标供应商确认函》）、</w:t>
      </w:r>
      <w:bookmarkStart w:id="21" w:name="OLE_LINK43"/>
      <w:r>
        <w:rPr>
          <w:rFonts w:hint="eastAsia" w:ascii="宋体" w:hAnsi="宋体" w:eastAsia="宋体" w:cs="宋体"/>
          <w:b/>
          <w:color w:val="000000"/>
          <w:sz w:val="24"/>
          <w:szCs w:val="24"/>
          <w:highlight w:val="none"/>
        </w:rPr>
        <w:t xml:space="preserve">供应商营业执照复印件、法定代表人身份证复印件、授权代表身份证复印件（如有）、授权委托书（如有）</w:t>
      </w:r>
      <w:bookmarkEnd w:id="19"/>
      <w:r/>
      <w:bookmarkEnd w:id="20"/>
      <w:r/>
      <w:bookmarkEnd w:id="21"/>
      <w:r>
        <w:rPr>
          <w:rFonts w:hint="eastAsia" w:ascii="宋体" w:hAnsi="宋体" w:eastAsia="宋体" w:cs="宋体"/>
          <w:b/>
          <w:color w:val="000000"/>
          <w:sz w:val="24"/>
          <w:szCs w:val="24"/>
          <w:highlight w:val="none"/>
        </w:rPr>
        <w:t xml:space="preserve">与质疑函一起递交，否则不予受理。</w:t>
      </w:r>
      <w:r>
        <w:rPr>
          <w:rFonts w:hint="eastAsia" w:ascii="宋体" w:hAnsi="宋体" w:eastAsia="宋体" w:cs="宋体"/>
          <w:b/>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5、接收质疑函的方式：书面形式（当场送达或邮寄方式）</w:t>
      </w:r>
      <w:r>
        <w:rPr>
          <w:rFonts w:hint="eastAsia" w:ascii="宋体" w:hAnsi="宋体" w:eastAsia="宋体" w:cs="宋体"/>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质疑联系人：</w:t>
      </w:r>
      <w:r>
        <w:rPr>
          <w:rFonts w:hint="eastAsia" w:ascii="宋体" w:hAnsi="宋体" w:eastAsia="宋体" w:cs="宋体"/>
          <w:b/>
          <w:color w:val="000000"/>
          <w:sz w:val="24"/>
          <w:szCs w:val="24"/>
          <w:highlight w:val="none"/>
          <w:lang w:val="en-US" w:eastAsia="zh-CN"/>
        </w:rPr>
        <w:t xml:space="preserve">朱小燕</w:t>
      </w:r>
      <w:r>
        <w:rPr>
          <w:rFonts w:hint="eastAsia" w:ascii="宋体" w:hAnsi="宋体" w:eastAsia="宋体" w:cs="宋体"/>
          <w:b/>
          <w:color w:val="000000"/>
          <w:sz w:val="24"/>
          <w:szCs w:val="24"/>
          <w:highlight w:val="none"/>
          <w:lang w:eastAsia="zh-CN"/>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rPr>
      </w:pPr>
      <w:r/>
      <w:bookmarkStart w:id="22" w:name="OLE_LINK38"/>
      <w:r/>
      <w:bookmarkStart w:id="23" w:name="OLE_LINK32"/>
      <w:r/>
      <w:bookmarkStart w:id="24" w:name="OLE_LINK33"/>
      <w:r/>
      <w:bookmarkStart w:id="25" w:name="OLE_LINK19"/>
      <w:r/>
      <w:bookmarkStart w:id="26" w:name="OLE_LINK22"/>
      <w:r/>
      <w:bookmarkStart w:id="27" w:name="OLE_LINK35"/>
      <w:r>
        <w:rPr>
          <w:rFonts w:hint="eastAsia" w:ascii="宋体" w:hAnsi="宋体" w:eastAsia="宋体" w:cs="宋体"/>
          <w:b/>
          <w:color w:val="000000"/>
          <w:sz w:val="24"/>
          <w:szCs w:val="24"/>
          <w:highlight w:val="none"/>
        </w:rPr>
        <w:t xml:space="preserve">联系电话：</w:t>
      </w:r>
      <w:r>
        <w:rPr>
          <w:rFonts w:hint="eastAsia" w:ascii="宋体" w:hAnsi="宋体" w:eastAsia="宋体" w:cs="宋体"/>
          <w:b/>
          <w:color w:val="000000"/>
          <w:sz w:val="24"/>
          <w:szCs w:val="24"/>
          <w:highlight w:val="none"/>
          <w:lang w:val="en-US" w:eastAsia="zh-CN"/>
        </w:rPr>
        <w:t xml:space="preserve">13862265174</w:t>
      </w:r>
      <w:r>
        <w:rPr>
          <w:rFonts w:hint="eastAsia" w:ascii="宋体" w:hAnsi="宋体" w:eastAsia="宋体" w:cs="宋体"/>
          <w:b/>
          <w:color w:val="000000"/>
          <w:sz w:val="24"/>
          <w:szCs w:val="24"/>
          <w:highlight w:val="none"/>
          <w:lang w:val="en-US" w:eastAsia="zh-CN"/>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联系地址：</w:t>
      </w:r>
      <w:bookmarkEnd w:id="22"/>
      <w:r/>
      <w:bookmarkEnd w:id="23"/>
      <w:r/>
      <w:bookmarkEnd w:id="24"/>
      <w:r/>
      <w:bookmarkEnd w:id="25"/>
      <w:r/>
      <w:bookmarkEnd w:id="26"/>
      <w:r/>
      <w:bookmarkEnd w:id="27"/>
      <w:r>
        <w:rPr>
          <w:rFonts w:hint="eastAsia" w:ascii="宋体" w:hAnsi="宋体" w:eastAsia="宋体" w:cs="宋体"/>
          <w:b/>
          <w:color w:val="000000"/>
          <w:sz w:val="24"/>
          <w:szCs w:val="24"/>
          <w:highlight w:val="none"/>
          <w:lang w:val="en-US" w:eastAsia="zh-CN"/>
        </w:rPr>
        <w:t xml:space="preserve">张家港市国泰北路15号</w:t>
      </w:r>
      <w:r>
        <w:rPr>
          <w:rFonts w:hint="eastAsia" w:ascii="宋体" w:hAnsi="宋体" w:eastAsia="宋体" w:cs="宋体"/>
          <w:b/>
          <w:color w:val="000000"/>
          <w:sz w:val="24"/>
          <w:szCs w:val="24"/>
          <w:highlight w:val="none"/>
          <w:lang w:val="en-US" w:eastAsia="zh-CN"/>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四、项目的终止</w:t>
      </w:r>
      <w:r>
        <w:rPr>
          <w:rFonts w:hint="eastAsia" w:ascii="宋体" w:hAnsi="宋体" w:eastAsia="宋体" w:cs="宋体"/>
          <w:b/>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出现下列情形之一的，将终止竞争性磋商采购活动：</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3、在采购活动中因重大变故，采购任务取消的。</w:t>
      </w:r>
      <w:r>
        <w:rPr>
          <w:rFonts w:hint="eastAsia" w:ascii="宋体" w:hAnsi="宋体" w:eastAsia="宋体" w:cs="宋体"/>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注：采用竞争性磋商采购方式采购的政府购买服务项目，在采购过程中符合要求的供应商只有2家的，竞争性磋商采购活动可以继续进行。</w:t>
      </w:r>
      <w:r>
        <w:rPr>
          <w:rFonts w:hint="eastAsia" w:ascii="宋体" w:hAnsi="宋体" w:eastAsia="宋体" w:cs="宋体"/>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五、综合说明及其它要求：</w:t>
      </w:r>
      <w:r>
        <w:rPr>
          <w:rFonts w:hint="eastAsia" w:ascii="宋体" w:hAnsi="宋体" w:eastAsia="宋体" w:cs="宋体"/>
          <w:b/>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1、磋商供应商需明确详细的服务方案。</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2、磋商供应商必须承诺文件中提出的全部要求，如果其中某些条款不响应时，应在文件中逐条列出，未列出的视同响应。</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3、磋商说明：</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（1）不符合供应商资格要求的响应文件将被认定为无效响应；</w:t>
      </w:r>
      <w:r>
        <w:rPr>
          <w:rFonts w:hint="eastAsia" w:ascii="宋体" w:hAnsi="宋体" w:eastAsia="宋体" w:cs="宋体"/>
          <w:color w:val="000000"/>
          <w:sz w:val="24"/>
          <w:szCs w:val="24"/>
          <w:highlight w:val="none"/>
        </w:rPr>
      </w:r>
      <w:r/>
    </w:p>
    <w:p>
      <w:pPr>
        <w:pStyle w:val="801"/>
        <w:ind w:left="0" w:firstLine="482"/>
        <w:jc w:val="left"/>
        <w:keepLines w:val="0"/>
        <w:keepNext w:val="0"/>
        <w:pageBreakBefore w:val="0"/>
        <w:spacing w:line="420" w:lineRule="exact"/>
        <w:widowControl w:val="off"/>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（2）在机器码检查中，出现不同供应商响应文件机器码一致情形的，响应文件将被认定为无效响应。</w:t>
      </w:r>
      <w:r>
        <w:rPr>
          <w:rFonts w:hint="eastAsia" w:ascii="宋体" w:hAnsi="宋体" w:eastAsia="宋体" w:cs="宋体"/>
          <w:b/>
          <w:bCs/>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（3）最终报价超过采购预算或最高限价的不能成交；</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（4）不实质性响应采购文件的不能成交。</w:t>
      </w:r>
      <w:r>
        <w:rPr>
          <w:rFonts w:hint="eastAsia" w:ascii="宋体" w:hAnsi="宋体" w:eastAsia="宋体" w:cs="宋体"/>
          <w:color w:val="000000"/>
          <w:sz w:val="24"/>
          <w:szCs w:val="24"/>
          <w:highlight w:val="none"/>
        </w:rPr>
      </w:r>
      <w:r/>
    </w:p>
    <w:p>
      <w:pPr>
        <w:pStyle w:val="823"/>
        <w:ind w:left="0" w:firstLine="482"/>
        <w:jc w:val="left"/>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成交服务费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由成交供应商支付，该费用在成交供应商领取成交通知书前向采购代理机构一次性付清。本项目代理服务</w:t>
      </w:r>
      <w:r>
        <w:rPr>
          <w:rFonts w:hint="eastAsia" w:ascii="宋体" w:hAnsi="宋体" w:eastAsia="宋体" w:cs="宋体"/>
          <w:b/>
          <w:bCs/>
          <w:color w:val="000000"/>
          <w:sz w:val="24"/>
          <w:szCs w:val="24"/>
          <w:highlight w:val="none"/>
          <w:lang w:val="en-US" w:eastAsia="zh-CN"/>
        </w:rPr>
        <w:t xml:space="preserve">收费</w:t>
      </w:r>
      <w:r>
        <w:rPr>
          <w:rFonts w:hint="eastAsia" w:ascii="宋体" w:hAnsi="宋体" w:eastAsia="宋体" w:cs="宋体"/>
          <w:b/>
          <w:bCs/>
          <w:color w:val="000000"/>
          <w:sz w:val="24"/>
          <w:szCs w:val="24"/>
          <w:highlight w:val="none"/>
          <w:lang w:val="en-US" w:eastAsia="zh-CN"/>
        </w:rPr>
        <w:t xml:space="preserve">按照</w:t>
      </w:r>
      <w:r>
        <w:rPr>
          <w:rFonts w:hint="eastAsia" w:ascii="宋体" w:hAnsi="宋体" w:eastAsia="宋体" w:cs="宋体"/>
          <w:b/>
          <w:bCs/>
          <w:color w:val="000000"/>
          <w:sz w:val="24"/>
          <w:szCs w:val="24"/>
          <w:highlight w:val="none"/>
          <w:lang w:val="en-US" w:eastAsia="zh-CN"/>
        </w:rPr>
        <w:t xml:space="preserve">预算</w:t>
      </w:r>
      <w:r>
        <w:rPr>
          <w:rFonts w:hint="eastAsia" w:ascii="宋体" w:hAnsi="宋体" w:eastAsia="宋体" w:cs="宋体"/>
          <w:b/>
          <w:bCs/>
          <w:color w:val="000000"/>
          <w:sz w:val="24"/>
          <w:szCs w:val="24"/>
          <w:highlight w:val="none"/>
          <w:lang w:val="en-US" w:eastAsia="zh-CN"/>
        </w:rPr>
        <w:t xml:space="preserve">金额</w:t>
      </w:r>
      <w:r>
        <w:rPr>
          <w:rFonts w:hint="eastAsia" w:ascii="宋体" w:hAnsi="宋体" w:eastAsia="宋体" w:cs="宋体"/>
          <w:b/>
          <w:bCs/>
          <w:color w:val="000000"/>
          <w:sz w:val="24"/>
          <w:szCs w:val="24"/>
          <w:highlight w:val="none"/>
          <w:lang w:val="en-US" w:eastAsia="zh-CN"/>
        </w:rPr>
        <w:t xml:space="preserve">的0.35% </w:t>
      </w:r>
      <w:r>
        <w:rPr>
          <w:rFonts w:hint="eastAsia" w:ascii="宋体" w:hAnsi="宋体" w:eastAsia="宋体" w:cs="宋体"/>
          <w:b/>
          <w:bCs/>
          <w:color w:val="000000"/>
          <w:sz w:val="24"/>
          <w:szCs w:val="24"/>
          <w:highlight w:val="none"/>
          <w:lang w:val="en-US" w:eastAsia="zh-CN"/>
        </w:rPr>
        <w:t xml:space="preserve">收取</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取整</w:t>
      </w:r>
      <w:r>
        <w:rPr>
          <w:rFonts w:hint="eastAsia" w:ascii="宋体" w:hAnsi="宋体" w:eastAsia="宋体" w:cs="宋体"/>
          <w:b/>
          <w:bCs/>
          <w:color w:val="000000"/>
          <w:sz w:val="24"/>
          <w:szCs w:val="24"/>
          <w:highlight w:val="none"/>
          <w:lang w:val="en-US" w:eastAsia="zh-CN"/>
        </w:rPr>
        <w:t xml:space="preserve">后</w:t>
      </w:r>
      <w:r>
        <w:rPr>
          <w:rFonts w:hint="eastAsia" w:ascii="宋体" w:hAnsi="宋体" w:eastAsia="宋体" w:cs="宋体"/>
          <w:b/>
          <w:bCs/>
          <w:color w:val="000000"/>
          <w:sz w:val="24"/>
          <w:szCs w:val="24"/>
          <w:highlight w:val="none"/>
          <w:lang w:val="en-US" w:eastAsia="zh-CN"/>
        </w:rPr>
        <w:t xml:space="preserve">计8</w:t>
      </w:r>
      <w:r>
        <w:rPr>
          <w:rFonts w:hint="eastAsia" w:ascii="宋体" w:hAnsi="宋体" w:eastAsia="宋体" w:cs="宋体"/>
          <w:b/>
          <w:bCs/>
          <w:color w:val="000000"/>
          <w:sz w:val="24"/>
          <w:szCs w:val="24"/>
          <w:highlight w:val="none"/>
          <w:lang w:val="en-US" w:eastAsia="zh-CN"/>
        </w:rPr>
        <w:t xml:space="preserve">000</w:t>
      </w:r>
      <w:r>
        <w:rPr>
          <w:rFonts w:hint="eastAsia" w:ascii="宋体" w:hAnsi="宋体" w:eastAsia="宋体" w:cs="宋体"/>
          <w:b/>
          <w:bCs/>
          <w:color w:val="000000"/>
          <w:sz w:val="24"/>
          <w:szCs w:val="24"/>
          <w:highlight w:val="none"/>
        </w:rPr>
        <w:t xml:space="preserve">元。</w:t>
      </w:r>
      <w:r>
        <w:rPr>
          <w:rFonts w:hint="eastAsia" w:ascii="宋体" w:hAnsi="宋体" w:eastAsia="宋体" w:cs="宋体"/>
          <w:b/>
          <w:bCs/>
          <w:color w:val="000000"/>
          <w:sz w:val="24"/>
          <w:szCs w:val="24"/>
          <w:highlight w:val="none"/>
        </w:rPr>
      </w:r>
      <w:r/>
    </w:p>
    <w:p>
      <w:pPr>
        <w:pStyle w:val="1029"/>
        <w:ind w:firstLine="480"/>
        <w:jc w:val="left"/>
        <w:keepLines w:val="0"/>
        <w:keepNext w:val="0"/>
        <w:pageBreakBefore w:val="0"/>
        <w:spacing w:line="420" w:lineRule="exact"/>
        <w:rPr>
          <w:rFonts w:hint="eastAsia" w:ascii="宋体" w:hAnsi="宋体" w:eastAsia="宋体" w:cs="宋体"/>
          <w:b/>
          <w:bCs w:val="0"/>
          <w:strike w:val="0"/>
          <w:color w:val="000000"/>
          <w:sz w:val="24"/>
          <w:szCs w:val="24"/>
          <w:highlight w:val="none"/>
        </w:rPr>
        <w:outlineLvl w:val="9"/>
      </w:pPr>
      <w:r>
        <w:rPr>
          <w:rFonts w:hint="eastAsia" w:ascii="宋体" w:hAnsi="宋体" w:eastAsia="宋体" w:cs="宋体"/>
          <w:color w:val="000000"/>
          <w:highlight w:val="none"/>
          <w:lang w:val="en-US" w:eastAsia="zh-CN"/>
        </w:rPr>
        <w:t xml:space="preserve">5、</w:t>
      </w:r>
      <w:r>
        <w:rPr>
          <w:rFonts w:hint="eastAsia" w:ascii="宋体" w:hAnsi="宋体" w:eastAsia="宋体" w:cs="宋体"/>
          <w:b/>
          <w:bCs w:val="0"/>
          <w:strike w:val="0"/>
          <w:color w:val="000000"/>
          <w:sz w:val="24"/>
          <w:szCs w:val="24"/>
          <w:highlight w:val="none"/>
        </w:rPr>
        <w:t xml:space="preserve">履约保证金</w:t>
      </w:r>
      <w:r>
        <w:rPr>
          <w:rFonts w:hint="eastAsia" w:ascii="宋体" w:hAnsi="宋体" w:eastAsia="宋体" w:cs="宋体"/>
          <w:b/>
          <w:bCs w:val="0"/>
          <w:strike w:val="0"/>
          <w:color w:val="000000"/>
          <w:sz w:val="24"/>
          <w:szCs w:val="24"/>
          <w:highlight w:val="none"/>
        </w:rPr>
      </w:r>
      <w:r/>
    </w:p>
    <w:p>
      <w:pPr>
        <w:pStyle w:val="1029"/>
        <w:ind w:firstLine="508"/>
        <w:jc w:val="left"/>
        <w:keepLines w:val="0"/>
        <w:keepNext w:val="0"/>
        <w:pageBreakBefore w:val="0"/>
        <w:spacing w:line="420" w:lineRule="exact"/>
        <w:rPr>
          <w:rFonts w:hint="eastAsia" w:ascii="宋体" w:hAnsi="宋体" w:eastAsia="宋体" w:cs="宋体"/>
          <w:b/>
          <w:bCs/>
          <w:strike w:val="0"/>
          <w:color w:val="000000"/>
          <w:sz w:val="24"/>
          <w:szCs w:val="24"/>
          <w:highlight w:val="none"/>
          <w:lang w:val="en-US" w:eastAsia="zh-CN"/>
        </w:rPr>
        <w:outlineLvl w:val="9"/>
      </w:pPr>
      <w:r>
        <w:rPr>
          <w:rStyle w:val="859"/>
          <w:rFonts w:hint="eastAsia" w:ascii="宋体" w:hAnsi="宋体" w:eastAsia="宋体" w:cs="宋体"/>
          <w:b w:val="0"/>
          <w:strike w:val="0"/>
          <w:color w:val="000000"/>
          <w:spacing w:val="7"/>
          <w:sz w:val="24"/>
          <w:szCs w:val="24"/>
          <w:highlight w:val="none"/>
        </w:rPr>
        <w:t xml:space="preserve">（</w:t>
      </w:r>
      <w:r>
        <w:rPr>
          <w:rStyle w:val="859"/>
          <w:rFonts w:hint="eastAsia" w:ascii="宋体" w:hAnsi="宋体" w:eastAsia="宋体" w:cs="宋体"/>
          <w:b w:val="0"/>
          <w:strike w:val="0"/>
          <w:color w:val="000000"/>
          <w:spacing w:val="7"/>
          <w:sz w:val="24"/>
          <w:szCs w:val="24"/>
          <w:highlight w:val="none"/>
          <w:lang w:val="en-US"/>
        </w:rPr>
        <w:t xml:space="preserve">1</w:t>
      </w:r>
      <w:r>
        <w:rPr>
          <w:rStyle w:val="859"/>
          <w:rFonts w:hint="eastAsia" w:ascii="宋体" w:hAnsi="宋体" w:eastAsia="宋体" w:cs="宋体"/>
          <w:b w:val="0"/>
          <w:strike w:val="0"/>
          <w:color w:val="000000"/>
          <w:spacing w:val="7"/>
          <w:sz w:val="24"/>
          <w:szCs w:val="24"/>
          <w:highlight w:val="none"/>
        </w:rPr>
        <w:t xml:space="preserve">）合同签订前，中标人向采购单位交付的履约保证金为</w:t>
      </w:r>
      <w:r>
        <w:rPr>
          <w:rStyle w:val="859"/>
          <w:rFonts w:hint="eastAsia" w:ascii="宋体" w:hAnsi="宋体" w:eastAsia="宋体" w:cs="宋体"/>
          <w:b/>
          <w:bCs/>
          <w:strike w:val="0"/>
          <w:color w:val="000000"/>
          <w:spacing w:val="7"/>
          <w:sz w:val="24"/>
          <w:szCs w:val="24"/>
          <w:highlight w:val="none"/>
          <w:lang w:val="en-US" w:eastAsia="zh-CN"/>
        </w:rPr>
        <w:t xml:space="preserve">合同总金额0%。</w:t>
      </w:r>
      <w:r>
        <w:rPr>
          <w:rFonts w:hint="eastAsia" w:ascii="宋体" w:hAnsi="宋体" w:eastAsia="宋体" w:cs="宋体"/>
          <w:b/>
          <w:bCs/>
          <w:strike w:val="0"/>
          <w:color w:val="000000"/>
          <w:sz w:val="24"/>
          <w:szCs w:val="24"/>
          <w:highlight w:val="none"/>
          <w:lang w:val="en-US" w:eastAsia="zh-CN"/>
        </w:rPr>
      </w:r>
      <w:r/>
    </w:p>
    <w:p>
      <w:pPr>
        <w:pStyle w:val="801"/>
        <w:ind w:firstLine="480"/>
        <w:jc w:val="left"/>
        <w:keepLines w:val="0"/>
        <w:keepNext w:val="0"/>
        <w:pageBreakBefore w:val="0"/>
        <w:spacing w:line="420" w:lineRule="exact"/>
        <w:rPr>
          <w:rFonts w:hint="eastAsia" w:ascii="宋体" w:hAnsi="宋体" w:eastAsia="宋体" w:cs="宋体"/>
          <w:strike w:val="0"/>
          <w:color w:val="000000"/>
          <w:sz w:val="24"/>
          <w:szCs w:val="24"/>
          <w:highlight w:val="none"/>
        </w:rPr>
      </w:pPr>
      <w:r>
        <w:rPr>
          <w:rFonts w:hint="eastAsia" w:ascii="宋体" w:hAnsi="宋体" w:eastAsia="宋体" w:cs="宋体"/>
          <w:bCs/>
          <w:strike w:val="0"/>
          <w:color w:val="000000"/>
          <w:sz w:val="24"/>
          <w:szCs w:val="24"/>
          <w:highlight w:val="none"/>
          <w:lang w:eastAsia="zh-CN"/>
        </w:rPr>
        <w:t xml:space="preserve">（</w:t>
      </w:r>
      <w:r>
        <w:rPr>
          <w:rFonts w:hint="eastAsia" w:ascii="宋体" w:hAnsi="宋体" w:eastAsia="宋体" w:cs="宋体"/>
          <w:bCs/>
          <w:strike w:val="0"/>
          <w:color w:val="000000"/>
          <w:sz w:val="24"/>
          <w:szCs w:val="24"/>
          <w:highlight w:val="none"/>
          <w:lang w:val="en-US" w:eastAsia="zh-CN"/>
        </w:rPr>
        <w:t xml:space="preserve">2</w:t>
      </w:r>
      <w:r>
        <w:rPr>
          <w:rFonts w:hint="eastAsia" w:ascii="宋体" w:hAnsi="宋体" w:eastAsia="宋体" w:cs="宋体"/>
          <w:bCs/>
          <w:strike w:val="0"/>
          <w:color w:val="000000"/>
          <w:sz w:val="24"/>
          <w:szCs w:val="24"/>
          <w:highlight w:val="none"/>
          <w:lang w:eastAsia="zh-CN"/>
        </w:rPr>
        <w:t xml:space="preserve">）</w:t>
      </w:r>
      <w:r>
        <w:rPr>
          <w:rFonts w:hint="eastAsia" w:ascii="宋体" w:hAnsi="宋体" w:eastAsia="宋体" w:cs="宋体"/>
          <w:bCs/>
          <w:strike w:val="0"/>
          <w:color w:val="000000"/>
          <w:sz w:val="24"/>
          <w:szCs w:val="24"/>
          <w:highlight w:val="none"/>
        </w:rPr>
        <w:t xml:space="preserve">履约保证金必须是人民币。</w:t>
      </w:r>
      <w:r>
        <w:rPr>
          <w:rFonts w:hint="eastAsia" w:ascii="宋体" w:hAnsi="宋体" w:eastAsia="宋体" w:cs="宋体"/>
          <w:strike w:val="0"/>
          <w:color w:val="000000"/>
          <w:sz w:val="24"/>
          <w:szCs w:val="24"/>
          <w:highlight w:val="none"/>
        </w:rPr>
        <w:t xml:space="preserve">履约保证金应当以支票、汇票、本票或者金融机构、担保机构出具的保函等非现金形式提交。</w:t>
      </w:r>
      <w:r>
        <w:rPr>
          <w:rFonts w:hint="eastAsia" w:ascii="宋体" w:hAnsi="宋体" w:eastAsia="宋体" w:cs="宋体"/>
          <w:strike w:val="0"/>
          <w:color w:val="000000"/>
          <w:sz w:val="24"/>
          <w:szCs w:val="24"/>
          <w:highlight w:val="none"/>
        </w:rPr>
      </w:r>
      <w:r/>
    </w:p>
    <w:p>
      <w:pPr>
        <w:pStyle w:val="801"/>
        <w:ind w:firstLine="480"/>
        <w:jc w:val="left"/>
        <w:keepLines w:val="0"/>
        <w:keepNext w:val="0"/>
        <w:pageBreakBefore w:val="0"/>
        <w:spacing w:line="420" w:lineRule="exact"/>
        <w:rPr>
          <w:rFonts w:hint="eastAsia" w:ascii="宋体" w:hAnsi="宋体" w:eastAsia="宋体" w:cs="宋体"/>
          <w:color w:val="000000"/>
          <w:highlight w:val="none"/>
          <w:lang w:val="en-US" w:eastAsia="zh-CN"/>
        </w:rPr>
      </w:pPr>
      <w:r>
        <w:rPr>
          <w:rFonts w:hint="eastAsia" w:ascii="宋体" w:hAnsi="宋体" w:eastAsia="宋体" w:cs="宋体"/>
          <w:bCs/>
          <w:strike w:val="0"/>
          <w:color w:val="000000"/>
          <w:sz w:val="24"/>
          <w:highlight w:val="none"/>
          <w:lang w:eastAsia="zh-CN"/>
        </w:rPr>
        <w:t xml:space="preserve">（</w:t>
      </w:r>
      <w:r>
        <w:rPr>
          <w:rFonts w:hint="eastAsia" w:ascii="宋体" w:hAnsi="宋体" w:eastAsia="宋体" w:cs="宋体"/>
          <w:bCs/>
          <w:strike w:val="0"/>
          <w:color w:val="000000"/>
          <w:sz w:val="24"/>
          <w:highlight w:val="none"/>
          <w:lang w:val="en-US" w:eastAsia="zh-CN"/>
        </w:rPr>
        <w:t xml:space="preserve">3</w:t>
      </w:r>
      <w:r>
        <w:rPr>
          <w:rFonts w:hint="eastAsia" w:ascii="宋体" w:hAnsi="宋体" w:eastAsia="宋体" w:cs="宋体"/>
          <w:bCs/>
          <w:strike w:val="0"/>
          <w:color w:val="000000"/>
          <w:sz w:val="24"/>
          <w:highlight w:val="none"/>
          <w:lang w:eastAsia="zh-CN"/>
        </w:rPr>
        <w:t xml:space="preserve">）</w:t>
      </w:r>
      <w:r>
        <w:rPr>
          <w:rFonts w:hint="eastAsia" w:ascii="宋体" w:hAnsi="宋体" w:eastAsia="宋体" w:cs="宋体"/>
          <w:bCs/>
          <w:strike w:val="0"/>
          <w:color w:val="000000"/>
          <w:sz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color w:val="000000"/>
          <w:highlight w:val="none"/>
          <w:lang w:val="en-US" w:eastAsia="zh-CN"/>
        </w:rPr>
      </w:r>
      <w:r/>
    </w:p>
    <w:p>
      <w:pPr>
        <w:pStyle w:val="823"/>
        <w:ind w:left="0" w:firstLine="480"/>
        <w:jc w:val="left"/>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、凡涉及采购文件的补充说明和修改，均以苏州市政府采购网最后发布的内容为准。</w:t>
      </w:r>
      <w:r>
        <w:rPr>
          <w:rFonts w:hint="eastAsia" w:ascii="宋体" w:hAnsi="宋体" w:eastAsia="宋体" w:cs="宋体"/>
          <w:color w:val="000000"/>
          <w:sz w:val="24"/>
          <w:szCs w:val="24"/>
          <w:highlight w:val="none"/>
        </w:rPr>
      </w:r>
      <w:r/>
    </w:p>
    <w:p>
      <w:pPr>
        <w:pStyle w:val="801"/>
        <w:ind w:left="0" w:firstLine="482"/>
        <w:jc w:val="left"/>
        <w:keepLines w:val="0"/>
        <w:keepNext w:val="0"/>
        <w:pageBreakBefore w:val="0"/>
        <w:spacing w:line="420" w:lineRule="exact"/>
        <w:widowControl w:val="off"/>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六、政府采购政策</w:t>
      </w:r>
      <w:r>
        <w:rPr>
          <w:rFonts w:hint="eastAsia" w:ascii="宋体" w:hAnsi="宋体" w:eastAsia="宋体" w:cs="宋体"/>
          <w:b/>
          <w:bCs/>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1、中小微企业</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000000"/>
          <w:sz w:val="24"/>
          <w:szCs w:val="24"/>
          <w:highlight w:val="none"/>
        </w:rPr>
        <w:t xml:space="preserve">服务类项目中供应商若使用退休人员，将不享受相关扶持政策。</w:t>
      </w:r>
      <w:r>
        <w:rPr>
          <w:rFonts w:hint="eastAsia" w:ascii="宋体" w:hAnsi="宋体" w:eastAsia="宋体" w:cs="宋体"/>
          <w:color w:val="000000"/>
          <w:sz w:val="24"/>
          <w:szCs w:val="24"/>
          <w:highlight w:val="none"/>
        </w:rPr>
      </w:r>
      <w:r/>
    </w:p>
    <w:p>
      <w:pPr>
        <w:pStyle w:val="801"/>
        <w:ind w:left="0" w:firstLine="482"/>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000000"/>
          <w:sz w:val="24"/>
          <w:szCs w:val="24"/>
          <w:highlight w:val="none"/>
        </w:rPr>
        <w:t xml:space="preserve">其他未列明行业。</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4、绿色采购</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（1）根据《关于调整优化节能产品、环境标志产品政府采购执行机制的通知》（财库〔2019〕9号）等相关文件的规定，</w:t>
      </w:r>
      <w:r>
        <w:rPr>
          <w:rFonts w:hint="eastAsia" w:ascii="宋体" w:hAnsi="宋体" w:eastAsia="宋体" w:cs="宋体"/>
          <w:b/>
          <w:color w:val="000000"/>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color w:val="000000"/>
          <w:sz w:val="24"/>
          <w:szCs w:val="24"/>
          <w:highlight w:val="none"/>
        </w:rPr>
      </w:r>
      <w:r/>
    </w:p>
    <w:p>
      <w:pPr>
        <w:pStyle w:val="801"/>
        <w:ind w:left="0" w:firstLine="482"/>
        <w:jc w:val="left"/>
        <w:keepLines w:val="0"/>
        <w:keepNext w:val="0"/>
        <w:pageBreakBefore w:val="0"/>
        <w:spacing w:line="420" w:lineRule="exact"/>
        <w:widowControl w:val="off"/>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七、关于对参与供应商信用记录的政府采购要求</w:t>
      </w:r>
      <w:r>
        <w:rPr>
          <w:rFonts w:hint="eastAsia" w:ascii="宋体" w:hAnsi="宋体" w:eastAsia="宋体" w:cs="宋体"/>
          <w:b/>
          <w:bCs/>
          <w:color w:val="000000"/>
          <w:sz w:val="24"/>
          <w:szCs w:val="24"/>
          <w:highlight w:val="none"/>
        </w:rPr>
      </w:r>
      <w:r/>
    </w:p>
    <w:p>
      <w:pPr>
        <w:pStyle w:val="801"/>
        <w:ind w:left="0" w:firstLine="480"/>
        <w:jc w:val="left"/>
        <w:keepLines w:val="0"/>
        <w:keepNext w:val="0"/>
        <w:pageBreakBefore w:val="0"/>
        <w:spacing w:line="420" w:lineRule="exact"/>
        <w:widowControl w:val="off"/>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20" w:lineRule="exact"/>
        <w:widowControl w:val="off"/>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4、对存在失信信息的供应商，由失信供应商进行确认。同时，采购代理机构工作人员应根据评审小组确认的失信信息，登录到相关来源网站页面进行复核并打印，作为证据留存。</w:t>
      </w:r>
      <w:r>
        <w:rPr>
          <w:rFonts w:hint="eastAsia" w:ascii="宋体" w:hAnsi="宋体" w:eastAsia="宋体" w:cs="宋体"/>
          <w:color w:val="000000"/>
          <w:sz w:val="24"/>
          <w:szCs w:val="24"/>
          <w:highlight w:val="none"/>
        </w:rPr>
      </w:r>
      <w:r/>
    </w:p>
    <w:p>
      <w:pPr>
        <w:pStyle w:val="801"/>
        <w:ind w:left="0" w:firstLine="482"/>
        <w:jc w:val="left"/>
        <w:keepLines w:val="0"/>
        <w:keepNext w:val="0"/>
        <w:pageBreakBefore w:val="0"/>
        <w:spacing w:line="420" w:lineRule="exact"/>
        <w:widowControl w:val="off"/>
        <w:tabs>
          <w:tab w:val="left" w:pos="42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、凡涉及采购文件的补充说明和修改，均以网上发布的通知为准。</w:t>
      </w:r>
      <w:r>
        <w:rPr>
          <w:rFonts w:hint="eastAsia" w:ascii="宋体" w:hAnsi="宋体" w:eastAsia="宋体" w:cs="宋体"/>
          <w:b/>
          <w:color w:val="000000"/>
          <w:sz w:val="24"/>
          <w:szCs w:val="24"/>
          <w:highlight w:val="none"/>
        </w:rPr>
      </w:r>
      <w:r/>
    </w:p>
    <w:p>
      <w:pPr>
        <w:pStyle w:val="801"/>
        <w:ind w:firstLine="480"/>
        <w:jc w:val="left"/>
        <w:keepLines w:val="0"/>
        <w:keepNext w:val="0"/>
        <w:pageBreakBefore w:val="0"/>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1"/>
        <w:numPr>
          <w:ilvl w:val="0"/>
          <w:numId w:val="3"/>
        </w:numPr>
        <w:ind w:firstLine="723"/>
        <w:jc w:val="center"/>
        <w:keepNext/>
        <w:pageBreakBefore w:val="0"/>
        <w:spacing w:line="440" w:lineRule="exact"/>
        <w:widowControl w:val="off"/>
        <w:tabs>
          <w:tab w:val="left" w:pos="200" w:leader="none"/>
        </w:tabs>
        <w:rPr>
          <w:rFonts w:hint="eastAsia" w:ascii="宋体" w:hAnsi="宋体" w:eastAsia="宋体" w:cs="宋体"/>
          <w:b/>
          <w:color w:val="000000"/>
          <w:sz w:val="36"/>
          <w:highlight w:val="none"/>
          <w:lang w:val="zh-CN"/>
        </w:rPr>
        <w:outlineLvl w:val="0"/>
      </w:pPr>
      <w:r>
        <w:rPr>
          <w:rFonts w:hint="eastAsia" w:ascii="宋体" w:hAnsi="宋体" w:eastAsia="宋体" w:cs="宋体"/>
          <w:b/>
          <w:color w:val="000000"/>
          <w:sz w:val="36"/>
          <w:highlight w:val="none"/>
          <w:lang w:val="zh-CN"/>
        </w:rPr>
        <w:br w:type="page" w:clear="all"/>
      </w:r>
      <w:r>
        <w:rPr>
          <w:rFonts w:hint="eastAsia" w:ascii="宋体" w:hAnsi="宋体" w:eastAsia="宋体" w:cs="宋体"/>
          <w:b/>
          <w:color w:val="000000"/>
          <w:sz w:val="36"/>
          <w:highlight w:val="none"/>
          <w:lang w:val="zh-CN"/>
        </w:rPr>
        <w:t xml:space="preserve">合同条款及格式</w:t>
      </w:r>
      <w:bookmarkEnd w:id="2"/>
      <w:r/>
      <w:bookmarkEnd w:id="3"/>
      <w:r/>
      <w:bookmarkEnd w:id="4"/>
      <w:r/>
      <w:bookmarkEnd w:id="5"/>
      <w:r/>
      <w:bookmarkEnd w:id="6"/>
      <w:r/>
      <w:bookmarkEnd w:id="7"/>
      <w:r/>
      <w:bookmarkEnd w:id="8"/>
      <w:r>
        <w:rPr>
          <w:rFonts w:hint="eastAsia" w:ascii="宋体" w:hAnsi="宋体" w:eastAsia="宋体" w:cs="宋体"/>
          <w:b/>
          <w:color w:val="000000"/>
          <w:sz w:val="36"/>
          <w:highlight w:val="none"/>
          <w:lang w:val="zh-CN"/>
        </w:rPr>
      </w:r>
      <w:r/>
    </w:p>
    <w:p>
      <w:pPr>
        <w:pStyle w:val="801"/>
        <w:ind w:firstLine="640"/>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30"/>
        <w:ind w:firstLine="480"/>
        <w:spacing w:line="440" w:lineRule="exact"/>
        <w:rPr>
          <w:rFonts w:eastAsia="Times New Roman"/>
          <w:color w:val="000000"/>
          <w:sz w:val="24"/>
          <w:highlight w:val="none"/>
        </w:rPr>
      </w:pPr>
      <w:r/>
      <w:bookmarkStart w:id="28" w:name="_Toc17224"/>
      <w:r>
        <w:rPr>
          <w:rFonts w:eastAsia="Times New Roman"/>
          <w:color w:val="000000"/>
          <w:sz w:val="24"/>
          <w:highlight w:val="none"/>
        </w:rPr>
        <w:t xml:space="preserve">以下为中标</w:t>
      </w:r>
      <w:r>
        <w:rPr>
          <w:rFonts w:hint="eastAsia" w:ascii="宋体"/>
          <w:color w:val="000000"/>
          <w:sz w:val="24"/>
          <w:highlight w:val="none"/>
        </w:rPr>
        <w:t xml:space="preserve">(</w:t>
      </w:r>
      <w:r>
        <w:rPr>
          <w:rFonts w:eastAsia="Times New Roman"/>
          <w:color w:val="000000"/>
          <w:sz w:val="24"/>
          <w:highlight w:val="none"/>
        </w:rPr>
        <w:t xml:space="preserve">成交</w:t>
      </w:r>
      <w:r>
        <w:rPr>
          <w:rFonts w:hint="eastAsia" w:ascii="宋体"/>
          <w:color w:val="000000"/>
          <w:sz w:val="24"/>
          <w:highlight w:val="none"/>
        </w:rPr>
        <w:t xml:space="preserve">)</w:t>
      </w:r>
      <w:r>
        <w:rPr>
          <w:rFonts w:eastAsia="Times New Roman"/>
          <w:color w:val="000000"/>
          <w:sz w:val="24"/>
          <w:highlight w:val="none"/>
        </w:rPr>
        <w:t xml:space="preserve">后</w:t>
      </w:r>
      <w:r>
        <w:rPr>
          <w:rFonts w:hint="eastAsia" w:eastAsia="Times New Roman"/>
          <w:color w:val="000000"/>
          <w:sz w:val="24"/>
          <w:highlight w:val="none"/>
        </w:rPr>
        <w:t xml:space="preserve">签订</w:t>
      </w:r>
      <w:r>
        <w:rPr>
          <w:rFonts w:eastAsia="Times New Roman"/>
          <w:color w:val="000000"/>
          <w:sz w:val="24"/>
          <w:highlight w:val="none"/>
        </w:rPr>
        <w:t xml:space="preserve">本项目合同的通用条款，中标</w:t>
      </w:r>
      <w:r>
        <w:rPr>
          <w:rFonts w:hint="eastAsia" w:ascii="宋体"/>
          <w:color w:val="000000"/>
          <w:sz w:val="24"/>
          <w:highlight w:val="none"/>
        </w:rPr>
        <w:t xml:space="preserve">(</w:t>
      </w:r>
      <w:r>
        <w:rPr>
          <w:rFonts w:eastAsia="Times New Roman"/>
          <w:color w:val="000000"/>
          <w:sz w:val="24"/>
          <w:highlight w:val="none"/>
        </w:rPr>
        <w:t xml:space="preserve">成交</w:t>
      </w:r>
      <w:r>
        <w:rPr>
          <w:rFonts w:hint="eastAsia" w:ascii="宋体"/>
          <w:color w:val="000000"/>
          <w:sz w:val="24"/>
          <w:highlight w:val="none"/>
        </w:rPr>
        <w:t xml:space="preserve">)</w:t>
      </w:r>
      <w:r>
        <w:rPr>
          <w:rFonts w:eastAsia="Times New Roman"/>
          <w:color w:val="000000"/>
          <w:sz w:val="24"/>
          <w:highlight w:val="none"/>
        </w:rPr>
        <w:t xml:space="preserve">供应商不得提出实质性的修改。</w:t>
      </w:r>
      <w:r>
        <w:rPr>
          <w:rFonts w:eastAsia="Times New Roman"/>
          <w:color w:val="000000"/>
          <w:sz w:val="24"/>
          <w:highlight w:val="none"/>
        </w:rPr>
      </w:r>
      <w:r/>
    </w:p>
    <w:p>
      <w:pPr>
        <w:pStyle w:val="1030"/>
        <w:jc w:val="center"/>
        <w:rPr>
          <w:rFonts w:hint="eastAsia"/>
          <w:b/>
          <w:color w:val="000000"/>
          <w:sz w:val="32"/>
          <w:highlight w:val="none"/>
        </w:rPr>
      </w:pPr>
      <w:r>
        <w:rPr>
          <w:rFonts w:hint="eastAsia"/>
          <w:b/>
          <w:color w:val="000000"/>
          <w:sz w:val="32"/>
          <w:highlight w:val="none"/>
        </w:rPr>
        <w:t xml:space="preserve">张家港市政府采购合同（</w:t>
      </w:r>
      <w:r>
        <w:rPr>
          <w:rFonts w:hint="eastAsia"/>
          <w:b/>
          <w:color w:val="000000"/>
          <w:sz w:val="32"/>
          <w:highlight w:val="none"/>
          <w:lang w:val="en-US"/>
        </w:rPr>
        <w:t xml:space="preserve">服务</w:t>
      </w:r>
      <w:r>
        <w:rPr>
          <w:rFonts w:hint="eastAsia"/>
          <w:b/>
          <w:color w:val="000000"/>
          <w:sz w:val="32"/>
          <w:highlight w:val="none"/>
        </w:rPr>
        <w:t xml:space="preserve">）</w:t>
      </w:r>
      <w:r>
        <w:rPr>
          <w:rFonts w:hint="eastAsia"/>
          <w:b/>
          <w:color w:val="000000"/>
          <w:sz w:val="32"/>
          <w:highlight w:val="none"/>
        </w:rPr>
      </w:r>
      <w:r/>
    </w:p>
    <w:p>
      <w:pPr>
        <w:pStyle w:val="1030"/>
        <w:keepLines w:val="0"/>
        <w:keepNext w:val="0"/>
        <w:pageBreakBefore w:val="0"/>
        <w:spacing w:line="420" w:lineRule="exact"/>
        <w:widowControl w:val="off"/>
        <w:rPr>
          <w:rFonts w:hint="eastAsia" w:ascii="宋体"/>
          <w:color w:val="000000"/>
          <w:sz w:val="24"/>
          <w:highlight w:val="none"/>
        </w:rPr>
      </w:pPr>
      <w:r>
        <w:rPr>
          <w:rFonts w:hint="eastAsia" w:ascii="宋体"/>
          <w:color w:val="000000"/>
          <w:sz w:val="24"/>
          <w:highlight w:val="none"/>
        </w:rPr>
        <w:t xml:space="preserve">项目名称：</w:t>
      </w:r>
      <w:bookmarkStart w:id="29" w:name="biaoduanname_1"/>
      <w:r>
        <w:rPr>
          <w:rFonts w:hint="eastAsia" w:ascii="宋体"/>
          <w:color w:val="000000"/>
          <w:sz w:val="24"/>
          <w:highlight w:val="none"/>
        </w:rPr>
        <w:t xml:space="preserve">                   </w:t>
      </w:r>
      <w:bookmarkEnd w:id="29"/>
      <w:r>
        <w:rPr>
          <w:rFonts w:hint="eastAsia" w:ascii="宋体"/>
          <w:color w:val="000000"/>
          <w:sz w:val="24"/>
          <w:highlight w:val="none"/>
        </w:rPr>
        <w:t xml:space="preserve">         </w:t>
      </w:r>
      <w:r>
        <w:rPr>
          <w:rFonts w:hint="eastAsia" w:ascii="宋体"/>
          <w:color w:val="000000"/>
          <w:sz w:val="24"/>
          <w:highlight w:val="none"/>
        </w:rPr>
      </w:r>
      <w:r/>
    </w:p>
    <w:p>
      <w:pPr>
        <w:pStyle w:val="1030"/>
        <w:keepLines w:val="0"/>
        <w:keepNext w:val="0"/>
        <w:pageBreakBefore w:val="0"/>
        <w:spacing w:line="420" w:lineRule="exact"/>
        <w:widowControl w:val="off"/>
        <w:rPr>
          <w:rFonts w:hint="eastAsia" w:ascii="宋体"/>
          <w:color w:val="000000"/>
          <w:sz w:val="24"/>
          <w:highlight w:val="none"/>
        </w:rPr>
      </w:pPr>
      <w:r>
        <w:rPr>
          <w:rFonts w:hint="eastAsia" w:ascii="宋体"/>
          <w:color w:val="000000"/>
          <w:sz w:val="24"/>
          <w:highlight w:val="none"/>
        </w:rPr>
        <w:t xml:space="preserve">项目编号：</w:t>
      </w:r>
      <w:bookmarkStart w:id="30" w:name="projectno"/>
      <w:r>
        <w:rPr>
          <w:rFonts w:hint="eastAsia" w:ascii="宋体"/>
          <w:color w:val="000000"/>
          <w:sz w:val="24"/>
          <w:highlight w:val="none"/>
        </w:rPr>
        <w:t xml:space="preserve">                  </w:t>
      </w:r>
      <w:bookmarkEnd w:id="30"/>
      <w:r>
        <w:rPr>
          <w:rFonts w:hint="eastAsia" w:ascii="宋体"/>
          <w:color w:val="000000"/>
          <w:sz w:val="24"/>
          <w:highlight w:val="none"/>
        </w:rPr>
      </w:r>
      <w:r/>
    </w:p>
    <w:p>
      <w:pPr>
        <w:pStyle w:val="1030"/>
        <w:keepLines w:val="0"/>
        <w:keepNext w:val="0"/>
        <w:pageBreakBefore w:val="0"/>
        <w:spacing w:line="420" w:lineRule="exact"/>
        <w:widowControl w:val="off"/>
        <w:rPr>
          <w:rFonts w:hint="eastAsia" w:ascii="宋体" w:eastAsia="宋体" w:cs="Times New Roman"/>
          <w:color w:val="000000"/>
          <w:sz w:val="24"/>
          <w:highlight w:val="none"/>
          <w:u w:val="single"/>
        </w:rPr>
      </w:pPr>
      <w:r>
        <w:rPr>
          <w:rFonts w:hint="eastAsia" w:ascii="宋体"/>
          <w:color w:val="000000"/>
          <w:sz w:val="24"/>
          <w:highlight w:val="none"/>
        </w:rPr>
        <w:t xml:space="preserve">甲方：（买方）</w:t>
      </w:r>
      <w:bookmarkStart w:id="31" w:name="jianshedanwei_1"/>
      <w:r>
        <w:rPr>
          <w:rFonts w:hint="eastAsia" w:ascii="宋体" w:cs="Times New Roman"/>
          <w:color w:val="000000"/>
          <w:sz w:val="24"/>
          <w:highlight w:val="none"/>
          <w:u w:val="single"/>
          <w:lang w:val="en-US"/>
        </w:rPr>
        <w:t xml:space="preserve">                      </w:t>
      </w:r>
      <w:r>
        <w:rPr>
          <w:rFonts w:hint="eastAsia" w:ascii="宋体" w:eastAsia="宋体" w:cs="Times New Roman"/>
          <w:color w:val="000000"/>
          <w:sz w:val="24"/>
          <w:highlight w:val="none"/>
          <w:u w:val="single"/>
        </w:rPr>
        <w:t xml:space="preserve">   </w:t>
      </w:r>
      <w:bookmarkEnd w:id="31"/>
      <w:r>
        <w:rPr>
          <w:rFonts w:hint="eastAsia" w:ascii="宋体" w:eastAsia="宋体" w:cs="Times New Roman"/>
          <w:color w:val="000000"/>
          <w:sz w:val="24"/>
          <w:highlight w:val="none"/>
          <w:u w:val="single"/>
        </w:rPr>
        <w:t xml:space="preserve"> </w:t>
      </w:r>
      <w:r>
        <w:rPr>
          <w:rFonts w:hint="eastAsia" w:ascii="宋体" w:eastAsia="宋体" w:cs="Times New Roman"/>
          <w:color w:val="000000"/>
          <w:sz w:val="24"/>
          <w:highlight w:val="none"/>
          <w:u w:val="single"/>
        </w:rPr>
      </w:r>
      <w:r/>
    </w:p>
    <w:p>
      <w:pPr>
        <w:pStyle w:val="1030"/>
        <w:keepLines w:val="0"/>
        <w:keepNext w:val="0"/>
        <w:pageBreakBefore w:val="0"/>
        <w:spacing w:line="420" w:lineRule="exact"/>
        <w:widowControl w:val="off"/>
        <w:rPr>
          <w:rFonts w:hint="eastAsia" w:ascii="宋体"/>
          <w:color w:val="000000"/>
          <w:sz w:val="24"/>
          <w:highlight w:val="none"/>
        </w:rPr>
      </w:pPr>
      <w:r>
        <w:rPr>
          <w:rFonts w:hint="eastAsia" w:ascii="宋体"/>
          <w:color w:val="000000"/>
          <w:sz w:val="24"/>
          <w:highlight w:val="none"/>
        </w:rPr>
        <w:t xml:space="preserve">乙方：（卖方）</w:t>
      </w:r>
      <w:r>
        <w:rPr>
          <w:rFonts w:hint="eastAsia" w:ascii="宋体"/>
          <w:color w:val="000000"/>
          <w:sz w:val="24"/>
          <w:highlight w:val="none"/>
          <w:u w:val="single"/>
        </w:rPr>
        <w:t xml:space="preserve"> </w:t>
      </w:r>
      <w:bookmarkStart w:id="32" w:name="zhongbiaodanweiname_1"/>
      <w:r>
        <w:rPr>
          <w:rFonts w:hint="eastAsia" w:ascii="宋体"/>
          <w:color w:val="000000"/>
          <w:sz w:val="24"/>
          <w:highlight w:val="none"/>
          <w:u w:val="single"/>
        </w:rPr>
        <w:t xml:space="preserve">                   </w:t>
      </w:r>
      <w:r>
        <w:rPr>
          <w:rFonts w:hint="eastAsia" w:ascii="宋体"/>
          <w:color w:val="000000"/>
          <w:sz w:val="24"/>
          <w:highlight w:val="none"/>
          <w:u w:val="single"/>
          <w:lang w:val="en-US"/>
        </w:rPr>
        <w:t xml:space="preserve">    </w:t>
      </w:r>
      <w:r>
        <w:rPr>
          <w:rFonts w:hint="eastAsia" w:ascii="宋体"/>
          <w:color w:val="000000"/>
          <w:sz w:val="24"/>
          <w:highlight w:val="none"/>
          <w:u w:val="single"/>
        </w:rPr>
        <w:t xml:space="preserve"> </w:t>
      </w:r>
      <w:bookmarkEnd w:id="32"/>
      <w:r>
        <w:rPr>
          <w:rFonts w:hint="eastAsia" w:ascii="宋体"/>
          <w:color w:val="000000"/>
          <w:sz w:val="24"/>
          <w:highlight w:val="none"/>
          <w:u w:val="single"/>
        </w:rPr>
        <w:t xml:space="preserve"> </w:t>
      </w:r>
      <w:r>
        <w:rPr>
          <w:rFonts w:hint="eastAsia" w:ascii="宋体"/>
          <w:color w:val="000000"/>
          <w:sz w:val="24"/>
          <w:highlight w:val="none"/>
        </w:rPr>
      </w:r>
      <w:r/>
    </w:p>
    <w:p>
      <w:pPr>
        <w:pStyle w:val="801"/>
        <w:ind w:left="0" w:right="0" w:firstLine="480"/>
        <w:jc w:val="left"/>
        <w:keepLines w:val="0"/>
        <w:keepNext w:val="0"/>
        <w:pageBreakBefore w:val="0"/>
        <w:spacing w:line="420" w:lineRule="exact"/>
        <w:widowControl w:val="off"/>
        <w:rPr>
          <w:rFonts w:hint="eastAsia" w:ascii="宋体" w:eastAsia="宋体" w:cs="Times New Roman"/>
          <w:color w:val="000000"/>
          <w:sz w:val="24"/>
          <w:szCs w:val="24"/>
          <w:highlight w:val="none"/>
        </w:rPr>
      </w:pPr>
      <w:r>
        <w:rPr>
          <w:rFonts w:hint="eastAsia" w:ascii="宋体" w:eastAsia="宋体" w:cs="Times New Roman"/>
          <w:color w:val="000000"/>
          <w:sz w:val="24"/>
          <w:szCs w:val="24"/>
          <w:highlight w:val="none"/>
        </w:rPr>
        <w:t xml:space="preserve">甲、乙双方根据</w:t>
      </w:r>
      <w:r>
        <w:rPr>
          <w:rFonts w:hint="eastAsia" w:ascii="宋体" w:eastAsia="宋体" w:cs="Times New Roman"/>
          <w:color w:val="000000"/>
          <w:sz w:val="24"/>
          <w:szCs w:val="24"/>
          <w:highlight w:val="none"/>
          <w:lang w:eastAsia="zh-CN"/>
        </w:rPr>
        <w:t xml:space="preserve">张家港保税区宏宇建设咨询有限公司</w:t>
      </w:r>
      <w:r>
        <w:rPr>
          <w:rFonts w:hint="eastAsia" w:ascii="宋体" w:eastAsia="宋体" w:cs="Times New Roman"/>
          <w:color w:val="000000"/>
          <w:sz w:val="24"/>
          <w:szCs w:val="24"/>
          <w:highlight w:val="none"/>
          <w:u w:val="single"/>
        </w:rPr>
        <w:t xml:space="preserve">   </w:t>
      </w:r>
      <w:r>
        <w:rPr>
          <w:rFonts w:hint="eastAsia" w:ascii="宋体" w:eastAsia="宋体" w:cs="Times New Roman"/>
          <w:color w:val="000000"/>
          <w:sz w:val="24"/>
          <w:szCs w:val="24"/>
          <w:highlight w:val="none"/>
          <w:u w:val="single"/>
          <w:lang w:val="en-US" w:eastAsia="zh-CN"/>
        </w:rPr>
        <w:t xml:space="preserve">     </w:t>
      </w:r>
      <w:r>
        <w:rPr>
          <w:rFonts w:hint="eastAsia" w:ascii="宋体" w:eastAsia="宋体" w:cs="Times New Roman"/>
          <w:color w:val="000000"/>
          <w:sz w:val="24"/>
          <w:szCs w:val="24"/>
          <w:highlight w:val="none"/>
          <w:u w:val="single"/>
        </w:rPr>
        <w:t xml:space="preserve">   </w:t>
      </w:r>
      <w:r>
        <w:rPr>
          <w:rFonts w:hint="eastAsia" w:ascii="宋体" w:eastAsia="宋体" w:cs="Times New Roman"/>
          <w:color w:val="000000"/>
          <w:sz w:val="24"/>
          <w:szCs w:val="24"/>
          <w:highlight w:val="none"/>
        </w:rPr>
        <w:t xml:space="preserve">项目</w:t>
      </w:r>
      <w:r>
        <w:rPr>
          <w:rFonts w:hint="eastAsia" w:ascii="宋体" w:eastAsia="宋体" w:cs="Times New Roman"/>
          <w:color w:val="000000"/>
          <w:sz w:val="24"/>
          <w:szCs w:val="24"/>
          <w:highlight w:val="none"/>
        </w:rPr>
        <w:t xml:space="preserve">竞争性</w:t>
      </w:r>
      <w:r>
        <w:rPr>
          <w:rFonts w:hint="eastAsia" w:ascii="宋体" w:eastAsia="宋体" w:cs="Times New Roman"/>
          <w:color w:val="000000"/>
          <w:sz w:val="24"/>
          <w:szCs w:val="24"/>
          <w:highlight w:val="none"/>
        </w:rPr>
        <w:t xml:space="preserve">磋商</w:t>
      </w:r>
      <w:r>
        <w:rPr>
          <w:rFonts w:hint="eastAsia" w:ascii="宋体" w:eastAsia="宋体" w:cs="Times New Roman"/>
          <w:color w:val="000000"/>
          <w:sz w:val="24"/>
          <w:szCs w:val="24"/>
          <w:highlight w:val="none"/>
        </w:rPr>
        <w:t xml:space="preserve">结果，签署本合同。</w:t>
      </w:r>
      <w:r>
        <w:rPr>
          <w:rFonts w:hint="eastAsia" w:ascii="宋体" w:eastAsia="宋体" w:cs="Times New Roman"/>
          <w:color w:val="000000"/>
          <w:sz w:val="24"/>
          <w:szCs w:val="24"/>
          <w:highlight w:val="none"/>
        </w:rPr>
      </w:r>
      <w:r/>
    </w:p>
    <w:p>
      <w:pPr>
        <w:pStyle w:val="801"/>
        <w:ind w:firstLine="472"/>
        <w:keepLines w:val="0"/>
        <w:keepNext w:val="0"/>
        <w:pageBreakBefore w:val="0"/>
        <w:spacing w:line="420" w:lineRule="exact"/>
        <w:widowControl w:val="off"/>
        <w:rPr>
          <w:rFonts w:hint="eastAsia" w:ascii="宋体"/>
          <w:b/>
          <w:bCs/>
          <w:color w:val="000000"/>
          <w:sz w:val="24"/>
          <w:szCs w:val="24"/>
          <w:highlight w:val="none"/>
        </w:rPr>
      </w:pPr>
      <w:r>
        <w:rPr>
          <w:rFonts w:hint="eastAsia" w:ascii="宋体"/>
          <w:b/>
          <w:bCs/>
          <w:color w:val="000000"/>
          <w:sz w:val="24"/>
          <w:szCs w:val="24"/>
          <w:highlight w:val="none"/>
        </w:rPr>
        <w:t xml:space="preserve">一、</w:t>
      </w:r>
      <w:r>
        <w:rPr>
          <w:rFonts w:hint="eastAsia" w:ascii="宋体"/>
          <w:b/>
          <w:bCs/>
          <w:color w:val="000000"/>
          <w:sz w:val="24"/>
          <w:szCs w:val="24"/>
          <w:highlight w:val="none"/>
          <w:lang w:val="en-US" w:eastAsia="zh-CN"/>
        </w:rPr>
        <w:t xml:space="preserve">服务</w:t>
      </w:r>
      <w:r>
        <w:rPr>
          <w:rFonts w:hint="eastAsia" w:ascii="宋体"/>
          <w:b/>
          <w:bCs/>
          <w:color w:val="000000"/>
          <w:sz w:val="24"/>
          <w:szCs w:val="24"/>
          <w:highlight w:val="none"/>
        </w:rPr>
        <w:t xml:space="preserve">内容</w:t>
      </w:r>
      <w:r>
        <w:rPr>
          <w:rFonts w:hint="eastAsia" w:ascii="宋体"/>
          <w:b/>
          <w:bCs/>
          <w:color w:val="000000"/>
          <w:sz w:val="24"/>
          <w:szCs w:val="24"/>
          <w:highlight w:val="none"/>
        </w:rPr>
      </w:r>
      <w:r/>
    </w:p>
    <w:tbl>
      <w:tblPr>
        <w:tblW w:w="9321" w:type="dxa"/>
        <w:tblInd w:w="-1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3222"/>
      </w:tblGrid>
      <w:tr>
        <w:trPr>
          <w:cantSplit/>
          <w:trHeight w:val="789"/>
        </w:trPr>
        <w:tc>
          <w:tcPr>
            <w:tcW w:w="3216" w:type="dxa"/>
            <w:vAlign w:val="center"/>
            <w:textDirection w:val="lrTb"/>
            <w:noWrap w:val="false"/>
          </w:tcPr>
          <w:p>
            <w:pPr>
              <w:pStyle w:val="1042"/>
              <w:jc w:val="center"/>
              <w:spacing w:before="120" w:after="120" w:line="440" w:lineRule="exact"/>
              <w:rPr>
                <w:rFonts w:ascii="宋体" w:hAnsi="宋体" w:cs="宋体"/>
                <w:color w:val="000000"/>
                <w:highlight w:val="none"/>
              </w:rPr>
            </w:pPr>
            <w:r>
              <w:rPr>
                <w:rFonts w:hint="eastAsia" w:ascii="宋体" w:hAnsi="宋体" w:cs="宋体"/>
                <w:color w:val="000000"/>
                <w:highlight w:val="none"/>
              </w:rPr>
              <w:t xml:space="preserve">项目名称</w:t>
            </w:r>
            <w:r>
              <w:rPr>
                <w:rFonts w:ascii="宋体" w:hAnsi="宋体" w:cs="宋体"/>
                <w:color w:val="000000"/>
                <w:highlight w:val="none"/>
              </w:rPr>
            </w:r>
            <w:r/>
          </w:p>
        </w:tc>
        <w:tc>
          <w:tcPr>
            <w:tcW w:w="2883" w:type="dxa"/>
            <w:vAlign w:val="center"/>
            <w:textDirection w:val="lrTb"/>
            <w:noWrap w:val="false"/>
          </w:tcPr>
          <w:p>
            <w:pPr>
              <w:pStyle w:val="1042"/>
              <w:jc w:val="center"/>
              <w:spacing w:before="120" w:after="120" w:line="440" w:lineRule="exact"/>
              <w:rPr>
                <w:rFonts w:ascii="宋体" w:hAnsi="宋体" w:cs="宋体"/>
                <w:color w:val="000000"/>
                <w:highlight w:val="none"/>
              </w:rPr>
            </w:pPr>
            <w:r>
              <w:rPr>
                <w:rFonts w:hint="eastAsia" w:ascii="宋体" w:hAnsi="宋体" w:cs="宋体"/>
                <w:color w:val="000000"/>
                <w:highlight w:val="none"/>
              </w:rPr>
              <w:t xml:space="preserve">总价（元）</w:t>
            </w:r>
            <w:r>
              <w:rPr>
                <w:rFonts w:ascii="宋体" w:hAnsi="宋体" w:cs="宋体"/>
                <w:color w:val="000000"/>
                <w:highlight w:val="none"/>
              </w:rPr>
            </w:r>
            <w:r/>
          </w:p>
        </w:tc>
        <w:tc>
          <w:tcPr>
            <w:tcW w:w="3222" w:type="dxa"/>
            <w:vAlign w:val="center"/>
            <w:textDirection w:val="lrTb"/>
            <w:noWrap w:val="false"/>
          </w:tcPr>
          <w:p>
            <w:pPr>
              <w:pStyle w:val="1042"/>
              <w:jc w:val="center"/>
              <w:spacing w:before="120" w:after="120" w:line="440" w:lineRule="exact"/>
              <w:rPr>
                <w:rFonts w:ascii="宋体" w:hAnsi="宋体" w:cs="宋体"/>
                <w:color w:val="000000"/>
                <w:highlight w:val="none"/>
              </w:rPr>
            </w:pPr>
            <w:r>
              <w:rPr>
                <w:rFonts w:hint="eastAsia" w:ascii="宋体" w:hAnsi="宋体" w:cs="宋体"/>
                <w:color w:val="000000"/>
                <w:highlight w:val="none"/>
              </w:rPr>
              <w:t xml:space="preserve">服务内容</w:t>
            </w:r>
            <w:r>
              <w:rPr>
                <w:rFonts w:ascii="宋体" w:hAnsi="宋体" w:cs="宋体"/>
                <w:color w:val="000000"/>
                <w:highlight w:val="none"/>
              </w:rPr>
            </w:r>
            <w:r/>
          </w:p>
        </w:tc>
      </w:tr>
      <w:tr>
        <w:trPr>
          <w:cantSplit/>
          <w:trHeight w:val="679"/>
        </w:trPr>
        <w:tc>
          <w:tcPr>
            <w:tcW w:w="3216" w:type="dxa"/>
            <w:vAlign w:val="center"/>
            <w:textDirection w:val="lrTb"/>
            <w:noWrap w:val="false"/>
          </w:tcPr>
          <w:p>
            <w:pPr>
              <w:pStyle w:val="1042"/>
              <w:spacing w:before="120" w:after="120" w:line="440" w:lineRule="exact"/>
              <w:rPr>
                <w:rFonts w:ascii="宋体" w:hAnsi="宋体" w:cs="宋体"/>
                <w:color w:val="000000"/>
                <w:highlight w:val="none"/>
              </w:rPr>
            </w:pPr>
            <w:r>
              <w:rPr>
                <w:rFonts w:hint="eastAsia" w:ascii="宋体" w:hAnsi="宋体" w:cs="宋体"/>
                <w:color w:val="000000"/>
                <w:highlight w:val="none"/>
              </w:rPr>
              <w:t xml:space="preserve"> </w:t>
            </w:r>
            <w:bookmarkStart w:id="33" w:name="itemname"/>
            <w:r>
              <w:rPr>
                <w:rFonts w:hint="eastAsia" w:ascii="宋体" w:hAnsi="宋体" w:cs="宋体"/>
                <w:color w:val="000000"/>
                <w:highlight w:val="none"/>
              </w:rPr>
              <w:t xml:space="preserve">  </w:t>
            </w:r>
            <w:bookmarkEnd w:id="33"/>
            <w:r>
              <w:rPr>
                <w:rFonts w:hint="eastAsia" w:ascii="宋体" w:eastAsia="宋体" w:cs="宋体"/>
                <w:color w:val="000000"/>
                <w:highlight w:val="none"/>
                <w:lang w:val="en-US" w:eastAsia="zh-CN"/>
              </w:rPr>
              <w:t xml:space="preserve"> </w:t>
            </w:r>
            <w:r>
              <w:rPr>
                <w:rFonts w:hint="eastAsia" w:ascii="宋体" w:hAnsi="宋体" w:cs="宋体"/>
                <w:color w:val="000000"/>
                <w:highlight w:val="none"/>
              </w:rPr>
              <w:t xml:space="preserve">              </w:t>
            </w:r>
            <w:r>
              <w:rPr>
                <w:rFonts w:ascii="宋体" w:hAnsi="宋体" w:cs="宋体"/>
                <w:color w:val="000000"/>
                <w:highlight w:val="none"/>
              </w:rPr>
            </w:r>
            <w:r/>
          </w:p>
        </w:tc>
        <w:tc>
          <w:tcPr>
            <w:tcW w:w="2883" w:type="dxa"/>
            <w:vAlign w:val="center"/>
            <w:textDirection w:val="lrTb"/>
            <w:noWrap w:val="false"/>
          </w:tcPr>
          <w:p>
            <w:pPr>
              <w:pStyle w:val="1042"/>
              <w:spacing w:before="120" w:after="120" w:line="440" w:lineRule="exact"/>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3222" w:type="dxa"/>
            <w:vAlign w:val="center"/>
            <w:textDirection w:val="lrTb"/>
            <w:noWrap w:val="false"/>
          </w:tcPr>
          <w:p>
            <w:pPr>
              <w:pStyle w:val="1042"/>
              <w:jc w:val="center"/>
              <w:spacing w:before="120" w:after="120" w:line="440" w:lineRule="exact"/>
              <w:rPr>
                <w:rFonts w:ascii="宋体" w:hAnsi="宋体" w:cs="宋体"/>
                <w:color w:val="000000"/>
                <w:highlight w:val="none"/>
              </w:rPr>
            </w:pPr>
            <w:r>
              <w:rPr>
                <w:rFonts w:hint="eastAsia" w:ascii="宋体" w:hAnsi="宋体" w:cs="宋体"/>
                <w:color w:val="000000"/>
                <w:highlight w:val="none"/>
              </w:rPr>
              <w:t xml:space="preserve">详见</w:t>
            </w:r>
            <w:r>
              <w:rPr>
                <w:rFonts w:hint="eastAsia" w:ascii="宋体" w:hAnsi="宋体" w:cs="宋体"/>
                <w:color w:val="000000"/>
                <w:szCs w:val="24"/>
                <w:highlight w:val="none"/>
                <w:lang w:val="en-US" w:eastAsia="zh-CN"/>
              </w:rPr>
              <w:t xml:space="preserve">磋商</w:t>
            </w:r>
            <w:r>
              <w:rPr>
                <w:rFonts w:hint="eastAsia" w:ascii="宋体" w:hAnsi="宋体" w:eastAsia="宋体" w:cs="宋体"/>
                <w:color w:val="000000"/>
                <w:szCs w:val="24"/>
                <w:highlight w:val="none"/>
              </w:rPr>
              <w:t xml:space="preserve">文</w:t>
            </w:r>
            <w:r>
              <w:rPr>
                <w:rFonts w:hint="eastAsia" w:ascii="宋体" w:hAnsi="宋体" w:cs="宋体"/>
                <w:color w:val="000000"/>
                <w:highlight w:val="none"/>
              </w:rPr>
              <w:t xml:space="preserve">件</w:t>
            </w:r>
            <w:r>
              <w:rPr>
                <w:rFonts w:ascii="宋体" w:hAnsi="宋体" w:cs="宋体"/>
                <w:color w:val="000000"/>
                <w:highlight w:val="none"/>
              </w:rPr>
            </w:r>
            <w:r/>
          </w:p>
        </w:tc>
      </w:tr>
    </w:tbl>
    <w:p>
      <w:pPr>
        <w:pStyle w:val="801"/>
        <w:ind w:left="0" w:right="0" w:firstLine="482"/>
        <w:jc w:val="left"/>
        <w:keepLines w:val="0"/>
        <w:keepNext w:val="0"/>
        <w:pageBreakBefore w:val="0"/>
        <w:spacing w:line="420" w:lineRule="exact"/>
        <w:widowControl w:val="off"/>
        <w:rPr>
          <w:rFonts w:hint="eastAsia" w:ascii="宋体"/>
          <w:b/>
          <w:bCs/>
          <w:color w:val="000000"/>
          <w:sz w:val="24"/>
          <w:szCs w:val="24"/>
          <w:highlight w:val="none"/>
        </w:rPr>
      </w:pPr>
      <w:r>
        <w:rPr>
          <w:rFonts w:hint="eastAsia" w:ascii="宋体"/>
          <w:b/>
          <w:bCs/>
          <w:color w:val="000000"/>
          <w:sz w:val="24"/>
          <w:szCs w:val="24"/>
          <w:highlight w:val="none"/>
        </w:rPr>
        <w:t xml:space="preserve">二、合同金额</w:t>
      </w:r>
      <w:r>
        <w:rPr>
          <w:rFonts w:hint="eastAsia" w:ascii="宋体"/>
          <w:b/>
          <w:bCs/>
          <w:color w:val="000000"/>
          <w:sz w:val="24"/>
          <w:szCs w:val="24"/>
          <w:highlight w:val="none"/>
        </w:rPr>
      </w:r>
      <w:r/>
    </w:p>
    <w:p>
      <w:pPr>
        <w:pStyle w:val="1030"/>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color w:val="000000"/>
          <w:sz w:val="24"/>
          <w:szCs w:val="24"/>
          <w:highlight w:val="none"/>
        </w:rPr>
        <w:t xml:space="preserve">2.1 本合同金额为（大写）：</w:t>
      </w:r>
      <w:r>
        <w:rPr>
          <w:rFonts w:hint="eastAsia" w:ascii="宋体"/>
          <w:color w:val="000000"/>
          <w:sz w:val="24"/>
          <w:szCs w:val="24"/>
          <w:highlight w:val="none"/>
          <w:u w:val="single"/>
        </w:rPr>
        <w:t xml:space="preserve"> </w:t>
      </w:r>
      <w:bookmarkStart w:id="34" w:name="zhongbiaopriceup"/>
      <w:r>
        <w:rPr>
          <w:rFonts w:hint="eastAsia" w:ascii="宋体"/>
          <w:color w:val="000000"/>
          <w:sz w:val="24"/>
          <w:szCs w:val="24"/>
          <w:highlight w:val="none"/>
          <w:u w:val="single"/>
        </w:rPr>
        <w:t xml:space="preserve">             </w:t>
      </w:r>
      <w:bookmarkEnd w:id="34"/>
      <w:r>
        <w:rPr>
          <w:rFonts w:hint="eastAsia" w:ascii="宋体"/>
          <w:color w:val="000000"/>
          <w:sz w:val="24"/>
          <w:szCs w:val="24"/>
          <w:highlight w:val="none"/>
        </w:rPr>
        <w:t xml:space="preserve">（</w:t>
      </w:r>
      <w:r>
        <w:rPr>
          <w:rFonts w:hint="eastAsia" w:ascii="宋体"/>
          <w:color w:val="000000"/>
          <w:sz w:val="24"/>
          <w:szCs w:val="24"/>
          <w:highlight w:val="none"/>
          <w:u w:val="single"/>
        </w:rPr>
        <w:t xml:space="preserve"> </w:t>
      </w:r>
      <w:bookmarkStart w:id="35" w:name="zhongbiaopricelow"/>
      <w:r>
        <w:rPr>
          <w:rFonts w:hint="eastAsia" w:ascii="宋体"/>
          <w:color w:val="000000"/>
          <w:sz w:val="24"/>
          <w:szCs w:val="24"/>
          <w:highlight w:val="none"/>
          <w:u w:val="single"/>
        </w:rPr>
        <w:t xml:space="preserve">           </w:t>
      </w:r>
      <w:bookmarkEnd w:id="35"/>
      <w:r>
        <w:rPr>
          <w:rFonts w:hint="eastAsia" w:ascii="宋体"/>
          <w:color w:val="000000"/>
          <w:sz w:val="24"/>
          <w:szCs w:val="24"/>
          <w:highlight w:val="none"/>
          <w:u w:val="single"/>
        </w:rPr>
        <w:t xml:space="preserve"> </w:t>
      </w:r>
      <w:r>
        <w:rPr>
          <w:rFonts w:hint="eastAsia" w:ascii="宋体"/>
          <w:color w:val="000000"/>
          <w:sz w:val="24"/>
          <w:szCs w:val="24"/>
          <w:highlight w:val="none"/>
        </w:rPr>
        <w:t xml:space="preserve">元）人民币。</w:t>
      </w:r>
      <w:r>
        <w:rPr>
          <w:rFonts w:hint="eastAsia" w:ascii="宋体"/>
          <w:color w:val="000000"/>
          <w:sz w:val="24"/>
          <w:szCs w:val="24"/>
          <w:highlight w:val="none"/>
        </w:rPr>
      </w:r>
      <w:r/>
    </w:p>
    <w:p>
      <w:pPr>
        <w:pStyle w:val="801"/>
        <w:ind w:left="0" w:right="0"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rPr>
      </w:pPr>
      <w:r>
        <w:rPr>
          <w:rFonts w:hint="eastAsia" w:ascii="宋体" w:eastAsia="宋体" w:cs="宋体"/>
          <w:caps w:val="0"/>
          <w:smallCaps w:val="0"/>
          <w:color w:val="000000"/>
          <w:spacing w:val="0"/>
          <w:sz w:val="24"/>
          <w:highlight w:val="none"/>
          <w:lang w:val="en-US" w:eastAsia="zh-CN"/>
        </w:rPr>
        <w:t xml:space="preserve">合同金额</w:t>
      </w:r>
      <w:r>
        <w:rPr>
          <w:rFonts w:hint="eastAsia" w:ascii="宋体" w:eastAsia="宋体" w:cs="宋体"/>
          <w:caps w:val="0"/>
          <w:smallCaps w:val="0"/>
          <w:color w:val="000000"/>
          <w:spacing w:val="0"/>
          <w:sz w:val="24"/>
          <w:highlight w:val="none"/>
        </w:rPr>
        <w:t xml:space="preserve">包含完成本项目工作所发生的一切费用，</w:t>
      </w:r>
      <w:r>
        <w:rPr>
          <w:rFonts w:hint="eastAsia" w:ascii="宋体" w:eastAsia="宋体" w:cs="宋体"/>
          <w:caps w:val="0"/>
          <w:smallCaps w:val="0"/>
          <w:color w:val="000000"/>
          <w:spacing w:val="0"/>
          <w:sz w:val="24"/>
          <w:highlight w:val="none"/>
          <w:lang w:val="en-US" w:eastAsia="zh-CN"/>
        </w:rPr>
        <w:t xml:space="preserve">应包括但不限于</w:t>
      </w:r>
      <w:r>
        <w:rPr>
          <w:rFonts w:ascii="宋体" w:eastAsia="宋体" w:cs="宋体"/>
          <w:caps w:val="0"/>
          <w:smallCaps w:val="0"/>
          <w:color w:val="000000"/>
          <w:spacing w:val="0"/>
          <w:sz w:val="24"/>
          <w:highlight w:val="none"/>
          <w:lang w:val="en-US" w:eastAsia="zh-CN"/>
        </w:rPr>
        <w:t xml:space="preserve">保险承保费用、理赔服务费用</w:t>
      </w:r>
      <w:r>
        <w:rPr>
          <w:rFonts w:hint="eastAsia" w:ascii="宋体" w:eastAsia="宋体" w:cs="宋体"/>
          <w:caps w:val="0"/>
          <w:smallCaps w:val="0"/>
          <w:color w:val="000000"/>
          <w:spacing w:val="0"/>
          <w:sz w:val="24"/>
          <w:highlight w:val="none"/>
          <w:lang w:val="en-US" w:eastAsia="zh-CN"/>
        </w:rPr>
        <w:t xml:space="preserve">、</w:t>
      </w:r>
      <w:r>
        <w:rPr>
          <w:rFonts w:hint="eastAsia" w:ascii="宋体" w:eastAsia="宋体" w:cs="宋体"/>
          <w:caps w:val="0"/>
          <w:smallCaps w:val="0"/>
          <w:color w:val="000000"/>
          <w:spacing w:val="0"/>
          <w:sz w:val="24"/>
          <w:highlight w:val="none"/>
        </w:rPr>
        <w:t xml:space="preserve">人员费用（工资、福利、餐费、培训、国家规定的所有服务人员的社会保险等）、服务所用设备、工具购置及维修费用、服务所用材料消耗费用、管理费用、利润、税金、代理服务费、政策性文件规定及合同包含的所有风险、责任等各项应有费用。 </w:t>
      </w:r>
      <w:r>
        <w:rPr>
          <w:rFonts w:hint="eastAsia" w:ascii="宋体" w:eastAsia="宋体" w:cs="宋体"/>
          <w:caps w:val="0"/>
          <w:smallCaps w:val="0"/>
          <w:color w:val="000000"/>
          <w:spacing w:val="0"/>
          <w:sz w:val="24"/>
          <w:highlight w:val="none"/>
        </w:rPr>
      </w:r>
      <w:r/>
    </w:p>
    <w:p>
      <w:pPr>
        <w:pStyle w:val="801"/>
        <w:ind w:left="0" w:right="0" w:firstLine="482"/>
        <w:jc w:val="left"/>
        <w:keepLines w:val="0"/>
        <w:keepNext w:val="0"/>
        <w:pageBreakBefore w:val="0"/>
        <w:spacing w:line="420" w:lineRule="exact"/>
        <w:widowControl w:val="off"/>
        <w:rPr>
          <w:rFonts w:hint="eastAsia" w:ascii="宋体"/>
          <w:b/>
          <w:bCs/>
          <w:color w:val="000000"/>
          <w:sz w:val="24"/>
          <w:szCs w:val="24"/>
          <w:highlight w:val="none"/>
        </w:rPr>
      </w:pPr>
      <w:r>
        <w:rPr>
          <w:rFonts w:hint="eastAsia" w:ascii="宋体"/>
          <w:b/>
          <w:bCs/>
          <w:color w:val="000000"/>
          <w:sz w:val="24"/>
          <w:szCs w:val="24"/>
          <w:highlight w:val="none"/>
        </w:rPr>
        <w:t xml:space="preserve">三、技术资料</w:t>
      </w:r>
      <w:r>
        <w:rPr>
          <w:rFonts w:hint="eastAsia" w:ascii="宋体"/>
          <w:b/>
          <w:bCs/>
          <w:color w:val="000000"/>
          <w:sz w:val="24"/>
          <w:szCs w:val="24"/>
          <w:highlight w:val="none"/>
        </w:rPr>
      </w:r>
      <w:r/>
    </w:p>
    <w:p>
      <w:pPr>
        <w:pStyle w:val="801"/>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color w:val="000000"/>
          <w:sz w:val="24"/>
          <w:szCs w:val="24"/>
          <w:highlight w:val="none"/>
        </w:rPr>
        <w:t xml:space="preserve">3.1</w:t>
      </w:r>
      <w:r>
        <w:rPr>
          <w:rFonts w:hint="eastAsia" w:ascii="宋体" w:eastAsia="宋体" w:cs="宋体"/>
          <w:caps w:val="0"/>
          <w:smallCaps w:val="0"/>
          <w:color w:val="000000"/>
          <w:spacing w:val="0"/>
          <w:sz w:val="24"/>
          <w:highlight w:val="none"/>
        </w:rPr>
        <w:t xml:space="preserve">乙方应按</w:t>
      </w:r>
      <w:r>
        <w:rPr>
          <w:rFonts w:hint="eastAsia" w:ascii="宋体" w:eastAsia="宋体" w:cs="宋体"/>
          <w:caps w:val="0"/>
          <w:smallCaps w:val="0"/>
          <w:color w:val="000000"/>
          <w:spacing w:val="0"/>
          <w:sz w:val="24"/>
          <w:highlight w:val="none"/>
          <w:lang w:val="en-US" w:eastAsia="zh-CN"/>
        </w:rPr>
        <w:t xml:space="preserve">磋商</w:t>
      </w:r>
      <w:r>
        <w:rPr>
          <w:rFonts w:hint="eastAsia" w:ascii="宋体" w:eastAsia="宋体" w:cs="宋体"/>
          <w:caps w:val="0"/>
          <w:smallCaps w:val="0"/>
          <w:color w:val="000000"/>
          <w:spacing w:val="0"/>
          <w:sz w:val="24"/>
          <w:highlight w:val="none"/>
        </w:rPr>
        <w:t xml:space="preserve">文件规定的时间向甲方提供</w:t>
      </w:r>
      <w:r>
        <w:rPr>
          <w:rFonts w:hint="eastAsia" w:ascii="宋体" w:eastAsia="宋体" w:cs="宋体"/>
          <w:caps w:val="0"/>
          <w:smallCaps w:val="0"/>
          <w:color w:val="000000"/>
          <w:spacing w:val="0"/>
          <w:sz w:val="24"/>
          <w:highlight w:val="none"/>
          <w:lang w:val="en-US" w:eastAsia="zh-CN"/>
        </w:rPr>
        <w:t xml:space="preserve">服务</w:t>
      </w:r>
      <w:r>
        <w:rPr>
          <w:rFonts w:hint="eastAsia" w:ascii="宋体" w:eastAsia="宋体" w:cs="宋体"/>
          <w:caps w:val="0"/>
          <w:smallCaps w:val="0"/>
          <w:color w:val="000000"/>
          <w:spacing w:val="0"/>
          <w:sz w:val="24"/>
          <w:highlight w:val="none"/>
        </w:rPr>
        <w:t xml:space="preserve">的有关技术资料</w:t>
      </w:r>
      <w:r>
        <w:rPr>
          <w:rFonts w:hint="eastAsia" w:ascii="宋体"/>
          <w:color w:val="000000"/>
          <w:sz w:val="24"/>
          <w:szCs w:val="24"/>
          <w:highlight w:val="none"/>
        </w:rPr>
        <w:t xml:space="preserve">。</w:t>
      </w:r>
      <w:r>
        <w:rPr>
          <w:rFonts w:hint="eastAsia" w:ascii="宋体"/>
          <w:color w:val="000000"/>
          <w:sz w:val="24"/>
          <w:szCs w:val="24"/>
          <w:highlight w:val="none"/>
        </w:rPr>
      </w:r>
      <w:r/>
    </w:p>
    <w:p>
      <w:pPr>
        <w:pStyle w:val="801"/>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color w:val="000000"/>
          <w:sz w:val="24"/>
          <w:szCs w:val="24"/>
          <w:highlight w:val="none"/>
        </w:rPr>
        <w:t xml:space="preserve">3.</w:t>
      </w:r>
      <w:r>
        <w:rPr>
          <w:rFonts w:hint="eastAsia" w:ascii="宋体"/>
          <w:color w:val="000000"/>
          <w:sz w:val="24"/>
          <w:szCs w:val="24"/>
          <w:highlight w:val="none"/>
          <w:lang w:val="en-US" w:eastAsia="zh-CN"/>
        </w:rPr>
        <w:t xml:space="preserve">2</w:t>
      </w:r>
      <w:r>
        <w:rPr>
          <w:rFonts w:hint="eastAsia" w:ascii="宋体"/>
          <w:color w:val="000000"/>
          <w:sz w:val="24"/>
          <w:szCs w:val="24"/>
          <w:highlight w:val="none"/>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color w:val="000000"/>
          <w:sz w:val="24"/>
          <w:szCs w:val="24"/>
          <w:highlight w:val="none"/>
        </w:rPr>
      </w:r>
      <w:r/>
    </w:p>
    <w:p>
      <w:pPr>
        <w:pStyle w:val="801"/>
        <w:ind w:left="0" w:right="0" w:firstLine="482"/>
        <w:jc w:val="left"/>
        <w:keepLines w:val="0"/>
        <w:keepNext w:val="0"/>
        <w:pageBreakBefore w:val="0"/>
        <w:spacing w:line="420" w:lineRule="exact"/>
        <w:widowControl w:val="off"/>
        <w:rPr>
          <w:rFonts w:hint="eastAsia" w:ascii="宋体"/>
          <w:b/>
          <w:bCs/>
          <w:color w:val="000000"/>
          <w:sz w:val="24"/>
          <w:szCs w:val="24"/>
          <w:highlight w:val="none"/>
        </w:rPr>
      </w:pPr>
      <w:r>
        <w:rPr>
          <w:rFonts w:hint="eastAsia" w:ascii="宋体"/>
          <w:b/>
          <w:bCs/>
          <w:color w:val="000000"/>
          <w:sz w:val="24"/>
          <w:szCs w:val="24"/>
          <w:highlight w:val="none"/>
        </w:rPr>
        <w:t xml:space="preserve">四、知识产权</w:t>
      </w:r>
      <w:r>
        <w:rPr>
          <w:rFonts w:hint="eastAsia" w:ascii="宋体"/>
          <w:b/>
          <w:bCs/>
          <w:color w:val="000000"/>
          <w:sz w:val="24"/>
          <w:szCs w:val="24"/>
          <w:highlight w:val="none"/>
        </w:rPr>
      </w:r>
      <w:r/>
    </w:p>
    <w:p>
      <w:pPr>
        <w:pStyle w:val="801"/>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color w:val="000000"/>
          <w:sz w:val="24"/>
          <w:szCs w:val="24"/>
          <w:highlight w:val="none"/>
        </w:rPr>
        <w:t xml:space="preserve">4.1乙方保证所提供</w:t>
      </w:r>
      <w:r>
        <w:rPr>
          <w:rFonts w:hint="eastAsia" w:ascii="宋体"/>
          <w:color w:val="000000"/>
          <w:sz w:val="24"/>
          <w:szCs w:val="24"/>
          <w:highlight w:val="none"/>
          <w:lang w:val="en-US" w:eastAsia="zh-CN"/>
        </w:rPr>
        <w:t xml:space="preserve">的保险条款</w:t>
      </w:r>
      <w:r>
        <w:rPr>
          <w:rFonts w:hint="eastAsia" w:ascii="宋体"/>
          <w:color w:val="000000"/>
          <w:sz w:val="24"/>
          <w:szCs w:val="24"/>
          <w:highlight w:val="none"/>
        </w:rPr>
        <w:t xml:space="preserve">、技术资料是合法取得，并享有完整的知识产权，不会因为甲方的使用而被责令停止使用、追偿或要求赔偿损失，如出现此情况，一切经济和法律责任均由乙方承担。</w:t>
      </w:r>
      <w:r>
        <w:rPr>
          <w:rFonts w:hint="eastAsia" w:ascii="宋体"/>
          <w:color w:val="000000"/>
          <w:sz w:val="24"/>
          <w:szCs w:val="24"/>
          <w:highlight w:val="none"/>
        </w:rPr>
      </w:r>
      <w:r/>
    </w:p>
    <w:p>
      <w:pPr>
        <w:pStyle w:val="801"/>
        <w:ind w:left="0" w:right="0" w:firstLine="482"/>
        <w:jc w:val="left"/>
        <w:keepLines w:val="0"/>
        <w:keepNext w:val="0"/>
        <w:pageBreakBefore w:val="0"/>
        <w:spacing w:line="420" w:lineRule="exact"/>
        <w:widowControl w:val="off"/>
        <w:rPr>
          <w:rFonts w:hint="eastAsia" w:ascii="宋体"/>
          <w:b/>
          <w:bCs/>
          <w:color w:val="000000"/>
          <w:sz w:val="24"/>
          <w:szCs w:val="24"/>
          <w:highlight w:val="none"/>
        </w:rPr>
      </w:pPr>
      <w:r>
        <w:rPr>
          <w:rFonts w:hint="eastAsia" w:ascii="宋体"/>
          <w:b/>
          <w:bCs/>
          <w:color w:val="000000"/>
          <w:sz w:val="24"/>
          <w:szCs w:val="24"/>
          <w:highlight w:val="none"/>
          <w:lang w:val="en-US" w:eastAsia="zh-CN"/>
        </w:rPr>
        <w:t xml:space="preserve">五</w:t>
      </w:r>
      <w:r>
        <w:rPr>
          <w:rFonts w:hint="eastAsia" w:ascii="宋体"/>
          <w:b/>
          <w:bCs/>
          <w:color w:val="000000"/>
          <w:sz w:val="24"/>
          <w:szCs w:val="24"/>
          <w:highlight w:val="none"/>
        </w:rPr>
        <w:t xml:space="preserve">、履约保证金</w:t>
      </w:r>
      <w:r>
        <w:rPr>
          <w:rFonts w:hint="eastAsia" w:ascii="宋体"/>
          <w:b/>
          <w:bCs/>
          <w:color w:val="000000"/>
          <w:sz w:val="24"/>
          <w:szCs w:val="24"/>
          <w:highlight w:val="none"/>
        </w:rPr>
      </w:r>
      <w:r/>
    </w:p>
    <w:p>
      <w:pPr>
        <w:pStyle w:val="1030"/>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color w:val="000000"/>
          <w:sz w:val="24"/>
          <w:szCs w:val="24"/>
          <w:highlight w:val="none"/>
          <w:lang w:val="en-US"/>
        </w:rPr>
        <w:t xml:space="preserve">5</w:t>
      </w:r>
      <w:r>
        <w:rPr>
          <w:rFonts w:hint="eastAsia" w:ascii="宋体"/>
          <w:color w:val="000000"/>
          <w:sz w:val="24"/>
          <w:szCs w:val="24"/>
          <w:highlight w:val="none"/>
        </w:rPr>
        <w:t xml:space="preserve">.1合同签订前，乙方向</w:t>
      </w:r>
      <w:r>
        <w:rPr>
          <w:rFonts w:hint="eastAsia" w:ascii="宋体"/>
          <w:color w:val="000000"/>
          <w:sz w:val="24"/>
          <w:szCs w:val="24"/>
          <w:highlight w:val="none"/>
          <w:lang w:val="en-US"/>
        </w:rPr>
        <w:t xml:space="preserve">甲方</w:t>
      </w:r>
      <w:r>
        <w:rPr>
          <w:rFonts w:hint="eastAsia" w:ascii="宋体"/>
          <w:color w:val="000000"/>
          <w:sz w:val="24"/>
          <w:szCs w:val="24"/>
          <w:highlight w:val="none"/>
        </w:rPr>
        <w:t xml:space="preserve">交纳人民币</w:t>
      </w:r>
      <w:r>
        <w:rPr>
          <w:rFonts w:hint="eastAsia" w:ascii="宋体"/>
          <w:color w:val="000000"/>
          <w:sz w:val="24"/>
          <w:szCs w:val="24"/>
          <w:highlight w:val="none"/>
          <w:u w:val="single"/>
        </w:rPr>
        <w:t xml:space="preserve"> </w:t>
      </w:r>
      <w:bookmarkStart w:id="36" w:name="lvbzj"/>
      <w:r>
        <w:rPr>
          <w:rFonts w:hint="eastAsia" w:ascii="宋体"/>
          <w:color w:val="000000"/>
          <w:sz w:val="24"/>
          <w:szCs w:val="24"/>
          <w:highlight w:val="none"/>
          <w:u w:val="single"/>
        </w:rPr>
        <w:t xml:space="preserve"> </w:t>
      </w:r>
      <w:r>
        <w:rPr>
          <w:rFonts w:hint="eastAsia" w:ascii="宋体"/>
          <w:color w:val="000000"/>
          <w:sz w:val="24"/>
          <w:szCs w:val="24"/>
          <w:highlight w:val="none"/>
          <w:u w:val="single"/>
          <w:lang w:val="en-US"/>
        </w:rPr>
        <w:t xml:space="preserve">0</w:t>
      </w:r>
      <w:r>
        <w:rPr>
          <w:rFonts w:hint="eastAsia" w:ascii="宋体"/>
          <w:color w:val="000000"/>
          <w:sz w:val="24"/>
          <w:szCs w:val="24"/>
          <w:highlight w:val="none"/>
          <w:u w:val="single"/>
        </w:rPr>
        <w:t xml:space="preserve"> </w:t>
      </w:r>
      <w:bookmarkEnd w:id="36"/>
      <w:r>
        <w:rPr>
          <w:rFonts w:hint="eastAsia" w:ascii="宋体"/>
          <w:color w:val="000000"/>
          <w:sz w:val="24"/>
          <w:szCs w:val="24"/>
          <w:highlight w:val="none"/>
          <w:u w:val="single"/>
        </w:rPr>
        <w:t xml:space="preserve"> </w:t>
      </w:r>
      <w:r>
        <w:rPr>
          <w:rFonts w:hint="eastAsia" w:ascii="宋体"/>
          <w:color w:val="000000"/>
          <w:sz w:val="24"/>
          <w:szCs w:val="24"/>
          <w:highlight w:val="none"/>
        </w:rPr>
        <w:t xml:space="preserve">元作为本合同的履约保证金。履约保证金应当以支票、汇票、本票或者金融机构、担保机构出具的保函等非现金形式提交。</w:t>
      </w:r>
      <w:r>
        <w:rPr>
          <w:rFonts w:hint="eastAsia" w:ascii="宋体"/>
          <w:color w:val="000000"/>
          <w:sz w:val="24"/>
          <w:szCs w:val="24"/>
          <w:highlight w:val="none"/>
        </w:rPr>
      </w:r>
      <w:r/>
    </w:p>
    <w:p>
      <w:pPr>
        <w:pStyle w:val="1122"/>
        <w:ind w:firstLine="480"/>
        <w:jc w:val="left"/>
        <w:keepLines w:val="0"/>
        <w:keepNext w:val="0"/>
        <w:pageBreakBefore w:val="0"/>
        <w:spacing w:line="420" w:lineRule="exact"/>
        <w:widowControl w:val="off"/>
        <w:rPr>
          <w:rStyle w:val="811"/>
          <w:rFonts w:hint="eastAsia" w:ascii="Times New Roman" w:hAnsi="Times New Roman" w:eastAsia="宋体" w:cs="Times New Roman"/>
          <w:color w:val="000000"/>
          <w:sz w:val="24"/>
          <w:szCs w:val="24"/>
          <w:highlight w:val="none"/>
        </w:rPr>
      </w:pPr>
      <w:r>
        <w:rPr>
          <w:rStyle w:val="811"/>
          <w:rFonts w:hint="eastAsia" w:ascii="Times New Roman" w:hAnsi="Times New Roman" w:eastAsia="宋体" w:cs="Times New Roman"/>
          <w:color w:val="000000"/>
          <w:sz w:val="24"/>
          <w:szCs w:val="24"/>
          <w:highlight w:val="none"/>
          <w:lang w:val="en-US" w:eastAsia="zh-CN"/>
        </w:rPr>
        <w:t xml:space="preserve">5</w:t>
      </w:r>
      <w:r>
        <w:rPr>
          <w:rStyle w:val="811"/>
          <w:rFonts w:hint="eastAsia" w:ascii="Times New Roman" w:hAnsi="Times New Roman" w:eastAsia="宋体" w:cs="Times New Roman"/>
          <w:color w:val="000000"/>
          <w:sz w:val="24"/>
          <w:szCs w:val="24"/>
          <w:highlight w:val="none"/>
        </w:rPr>
        <w:t xml:space="preserve">.2甲方付清全部合同金额的同时返还履约保证金。逾期退还的，应当支付逾期利息，</w:t>
      </w:r>
      <w:r>
        <w:rPr>
          <w:rStyle w:val="811"/>
          <w:rFonts w:ascii="Times New Roman" w:hAnsi="Times New Roman" w:eastAsia="宋体" w:cs="Times New Roman"/>
          <w:color w:val="000000"/>
          <w:sz w:val="24"/>
          <w:szCs w:val="24"/>
          <w:highlight w:val="none"/>
        </w:rPr>
        <w:t xml:space="preserve">且逾期利息的利率</w:t>
      </w:r>
      <w:r>
        <w:rPr>
          <w:rStyle w:val="811"/>
          <w:rFonts w:ascii="Times New Roman" w:hAnsi="Times New Roman" w:eastAsia="宋体" w:cs="Times New Roman"/>
          <w:color w:val="000000"/>
          <w:sz w:val="24"/>
          <w:szCs w:val="24"/>
          <w:highlight w:val="none"/>
          <w:lang w:eastAsia="zh-CN"/>
        </w:rPr>
        <w:t xml:space="preserve">按</w:t>
      </w:r>
      <w:r>
        <w:rPr>
          <w:rStyle w:val="811"/>
          <w:rFonts w:ascii="Times New Roman" w:hAnsi="Times New Roman" w:eastAsia="宋体" w:cs="Times New Roman"/>
          <w:color w:val="000000"/>
          <w:sz w:val="24"/>
          <w:szCs w:val="24"/>
          <w:highlight w:val="none"/>
        </w:rPr>
        <w:t xml:space="preserve">1年期贷款</w:t>
      </w:r>
      <w:r>
        <w:rPr>
          <w:rStyle w:val="811"/>
          <w:rFonts w:ascii="Times New Roman" w:hAnsi="Times New Roman" w:eastAsia="宋体" w:cs="Times New Roman"/>
          <w:color w:val="000000"/>
          <w:sz w:val="24"/>
          <w:szCs w:val="24"/>
          <w:highlight w:val="none"/>
          <w:lang w:eastAsia="zh-CN"/>
        </w:rPr>
        <w:t xml:space="preserve">基准</w:t>
      </w:r>
      <w:r>
        <w:rPr>
          <w:rStyle w:val="811"/>
          <w:rFonts w:ascii="Times New Roman" w:hAnsi="Times New Roman" w:eastAsia="宋体" w:cs="Times New Roman"/>
          <w:color w:val="000000"/>
          <w:sz w:val="24"/>
          <w:szCs w:val="24"/>
          <w:highlight w:val="none"/>
        </w:rPr>
        <w:t xml:space="preserve">利率。</w:t>
      </w:r>
      <w:r>
        <w:rPr>
          <w:rStyle w:val="811"/>
          <w:rFonts w:hint="eastAsia" w:ascii="Times New Roman" w:hAnsi="Times New Roman" w:eastAsia="宋体" w:cs="Times New Roman"/>
          <w:color w:val="000000"/>
          <w:sz w:val="24"/>
          <w:szCs w:val="24"/>
          <w:highlight w:val="none"/>
        </w:rPr>
      </w:r>
      <w:r/>
    </w:p>
    <w:p>
      <w:pPr>
        <w:pStyle w:val="1030"/>
        <w:ind w:left="0" w:right="0" w:firstLine="480"/>
        <w:jc w:val="left"/>
        <w:keepLines w:val="0"/>
        <w:keepNext w:val="0"/>
        <w:pageBreakBefore w:val="0"/>
        <w:spacing w:line="420" w:lineRule="exact"/>
        <w:widowControl w:val="off"/>
        <w:rPr>
          <w:rFonts w:hint="eastAsia" w:ascii="宋体" w:eastAsia="宋体" w:cs="Times New Roman"/>
          <w:color w:val="000000"/>
          <w:sz w:val="24"/>
          <w:szCs w:val="24"/>
          <w:highlight w:val="none"/>
        </w:rPr>
      </w:pPr>
      <w:r>
        <w:rPr>
          <w:rFonts w:hint="eastAsia" w:ascii="宋体" w:cs="Times New Roman"/>
          <w:color w:val="000000"/>
          <w:sz w:val="24"/>
          <w:szCs w:val="24"/>
          <w:highlight w:val="none"/>
          <w:lang w:val="en-US"/>
        </w:rPr>
        <w:t xml:space="preserve">5</w:t>
      </w:r>
      <w:r>
        <w:rPr>
          <w:rFonts w:hint="eastAsia" w:ascii="宋体" w:eastAsia="宋体" w:cs="Times New Roman"/>
          <w:color w:val="000000"/>
          <w:sz w:val="24"/>
          <w:szCs w:val="24"/>
          <w:highlight w:val="none"/>
        </w:rPr>
        <w:t xml:space="preserve">.3乙方不履行与甲方订立的合同的，履约保证金不予退还。</w:t>
      </w:r>
      <w:r>
        <w:rPr>
          <w:rFonts w:hint="eastAsia" w:ascii="宋体" w:eastAsia="宋体" w:cs="Times New Roman"/>
          <w:color w:val="000000"/>
          <w:sz w:val="24"/>
          <w:szCs w:val="24"/>
          <w:highlight w:val="none"/>
        </w:rPr>
      </w:r>
      <w:r/>
    </w:p>
    <w:p>
      <w:pPr>
        <w:pStyle w:val="1031"/>
        <w:ind w:left="0" w:right="0" w:firstLine="482"/>
        <w:jc w:val="left"/>
        <w:keepLines w:val="0"/>
        <w:keepNext w:val="0"/>
        <w:pageBreakBefore w:val="0"/>
        <w:spacing w:line="420" w:lineRule="exact"/>
        <w:widowControl w:val="off"/>
        <w:rPr>
          <w:rFonts w:hint="eastAsia"/>
          <w:b/>
          <w:color w:val="000000"/>
          <w:sz w:val="24"/>
          <w:szCs w:val="24"/>
          <w:highlight w:val="none"/>
        </w:rPr>
      </w:pPr>
      <w:r>
        <w:rPr>
          <w:rFonts w:hint="eastAsia"/>
          <w:b/>
          <w:color w:val="000000"/>
          <w:sz w:val="24"/>
          <w:szCs w:val="24"/>
          <w:highlight w:val="none"/>
          <w:lang w:val="en-US" w:eastAsia="zh-CN"/>
        </w:rPr>
        <w:t xml:space="preserve">六</w:t>
      </w:r>
      <w:r>
        <w:rPr>
          <w:rFonts w:hint="eastAsia"/>
          <w:b/>
          <w:color w:val="000000"/>
          <w:sz w:val="24"/>
          <w:szCs w:val="24"/>
          <w:highlight w:val="none"/>
        </w:rPr>
        <w:t xml:space="preserve">、转包或分包 </w:t>
      </w:r>
      <w:r>
        <w:rPr>
          <w:rFonts w:hint="eastAsia"/>
          <w:b/>
          <w:color w:val="000000"/>
          <w:sz w:val="24"/>
          <w:szCs w:val="24"/>
          <w:highlight w:val="none"/>
        </w:rPr>
      </w:r>
      <w:r/>
    </w:p>
    <w:p>
      <w:pPr>
        <w:pStyle w:val="1031"/>
        <w:ind w:left="0" w:right="0" w:firstLine="480"/>
        <w:jc w:val="left"/>
        <w:keepLines w:val="0"/>
        <w:keepNext w:val="0"/>
        <w:pageBreakBefore w:val="0"/>
        <w:spacing w:line="420" w:lineRule="exact"/>
        <w:widowControl w:val="off"/>
        <w:rPr>
          <w:rFonts w:hint="eastAsia"/>
          <w:color w:val="000000"/>
          <w:sz w:val="24"/>
          <w:szCs w:val="24"/>
          <w:highlight w:val="none"/>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 本合同范</w:t>
      </w:r>
      <w:r>
        <w:rPr>
          <w:rFonts w:hint="eastAsia"/>
          <w:color w:val="000000"/>
          <w:sz w:val="24"/>
          <w:szCs w:val="24"/>
          <w:highlight w:val="none"/>
          <w:lang w:eastAsia="zh-CN"/>
        </w:rPr>
        <w:t xml:space="preserve">围内</w:t>
      </w:r>
      <w:r>
        <w:rPr>
          <w:rFonts w:hint="eastAsia"/>
          <w:color w:val="000000"/>
          <w:sz w:val="24"/>
          <w:szCs w:val="24"/>
          <w:highlight w:val="none"/>
        </w:rPr>
        <w:t xml:space="preserve">的服务，应由乙方直接提供，不得转让他人提供；</w:t>
      </w:r>
      <w:r>
        <w:rPr>
          <w:rFonts w:hint="eastAsia"/>
          <w:color w:val="000000"/>
          <w:sz w:val="24"/>
          <w:szCs w:val="24"/>
          <w:highlight w:val="none"/>
        </w:rPr>
      </w:r>
      <w:r/>
    </w:p>
    <w:p>
      <w:pPr>
        <w:pStyle w:val="1031"/>
        <w:ind w:left="0" w:right="0" w:firstLine="480"/>
        <w:jc w:val="left"/>
        <w:keepLines w:val="0"/>
        <w:keepNext w:val="0"/>
        <w:pageBreakBefore w:val="0"/>
        <w:spacing w:line="420" w:lineRule="exact"/>
        <w:widowControl w:val="off"/>
        <w:rPr>
          <w:rFonts w:hint="eastAsia"/>
          <w:color w:val="000000"/>
          <w:sz w:val="24"/>
          <w:szCs w:val="24"/>
          <w:highlight w:val="none"/>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 如有转包和分包行为，甲方有权给予终止合同。</w:t>
      </w:r>
      <w:r>
        <w:rPr>
          <w:rFonts w:hint="eastAsia"/>
          <w:color w:val="000000"/>
          <w:sz w:val="24"/>
          <w:szCs w:val="24"/>
          <w:highlight w:val="none"/>
        </w:rPr>
      </w:r>
      <w:r/>
    </w:p>
    <w:p>
      <w:pPr>
        <w:pStyle w:val="1031"/>
        <w:ind w:left="0" w:right="0" w:firstLine="482"/>
        <w:jc w:val="left"/>
        <w:keepLines w:val="0"/>
        <w:keepNext w:val="0"/>
        <w:pageBreakBefore w:val="0"/>
        <w:spacing w:line="420" w:lineRule="exact"/>
        <w:widowControl w:val="off"/>
        <w:rPr>
          <w:rFonts w:hint="eastAsia" w:ascii="宋体" w:eastAsia="宋体" w:cs="Times New Roman"/>
          <w:b/>
          <w:color w:val="000000"/>
          <w:sz w:val="24"/>
          <w:szCs w:val="24"/>
          <w:highlight w:val="none"/>
        </w:rPr>
      </w:pPr>
      <w:r>
        <w:rPr>
          <w:rFonts w:hint="eastAsia" w:ascii="宋体" w:eastAsia="宋体" w:cs="Times New Roman"/>
          <w:b/>
          <w:color w:val="000000"/>
          <w:sz w:val="24"/>
          <w:szCs w:val="24"/>
          <w:highlight w:val="none"/>
          <w:lang w:val="en-US" w:eastAsia="zh-CN"/>
        </w:rPr>
        <w:t xml:space="preserve">七</w:t>
      </w:r>
      <w:r>
        <w:rPr>
          <w:rFonts w:hint="eastAsia" w:ascii="宋体" w:eastAsia="宋体" w:cs="Times New Roman"/>
          <w:b/>
          <w:color w:val="000000"/>
          <w:sz w:val="24"/>
          <w:szCs w:val="24"/>
          <w:highlight w:val="none"/>
        </w:rPr>
        <w:t xml:space="preserve">、服务期限及服务地点</w:t>
      </w:r>
      <w:r>
        <w:rPr>
          <w:rFonts w:hint="eastAsia" w:ascii="宋体" w:eastAsia="宋体" w:cs="Times New Roman"/>
          <w:b/>
          <w:color w:val="000000"/>
          <w:sz w:val="24"/>
          <w:szCs w:val="24"/>
          <w:highlight w:val="none"/>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7</w:t>
      </w:r>
      <w:r>
        <w:rPr>
          <w:rFonts w:hint="eastAsia" w:ascii="宋体" w:eastAsia="宋体" w:cs="宋体"/>
          <w:caps w:val="0"/>
          <w:smallCaps w:val="0"/>
          <w:color w:val="000000"/>
          <w:spacing w:val="0"/>
          <w:sz w:val="24"/>
          <w:highlight w:val="none"/>
        </w:rPr>
        <w:t xml:space="preserve">.1 服务期限</w:t>
      </w:r>
      <w:r>
        <w:rPr>
          <w:rFonts w:hint="eastAsia" w:ascii="宋体" w:eastAsia="宋体" w:cs="宋体"/>
          <w:caps w:val="0"/>
          <w:smallCaps w:val="0"/>
          <w:color w:val="000000"/>
          <w:spacing w:val="0"/>
          <w:sz w:val="24"/>
          <w:highlight w:val="none"/>
          <w:lang w:eastAsia="zh-CN"/>
        </w:rPr>
        <w:t xml:space="preserve">：</w:t>
      </w:r>
      <w:r>
        <w:rPr>
          <w:rFonts w:hint="eastAsia" w:ascii="宋体" w:cs="宋体"/>
          <w:caps w:val="0"/>
          <w:smallCaps w:val="0"/>
          <w:color w:val="000000"/>
          <w:spacing w:val="0"/>
          <w:sz w:val="24"/>
          <w:highlight w:val="none"/>
          <w:u w:val="single"/>
          <w:lang w:val="en-US" w:eastAsia="zh-CN"/>
        </w:rPr>
        <w:t xml:space="preserve">                        </w:t>
      </w:r>
      <w:r>
        <w:rPr>
          <w:rFonts w:hint="eastAsia" w:ascii="宋体" w:eastAsia="宋体" w:cs="宋体"/>
          <w:caps w:val="0"/>
          <w:smallCaps w:val="0"/>
          <w:color w:val="000000"/>
          <w:spacing w:val="0"/>
          <w:sz w:val="24"/>
          <w:highlight w:val="none"/>
          <w:lang w:val="en-US" w:eastAsia="zh-CN"/>
        </w:rPr>
        <w:t xml:space="preserve">；</w:t>
      </w:r>
      <w:r>
        <w:rPr>
          <w:rFonts w:hint="eastAsia" w:ascii="宋体" w:eastAsia="宋体" w:cs="宋体"/>
          <w:caps w:val="0"/>
          <w:smallCaps w:val="0"/>
          <w:color w:val="000000"/>
          <w:spacing w:val="0"/>
          <w:sz w:val="24"/>
          <w:highlight w:val="none"/>
          <w:lang w:val="en-US" w:eastAsia="zh-CN"/>
        </w:rPr>
      </w:r>
      <w:r/>
    </w:p>
    <w:p>
      <w:pPr>
        <w:pStyle w:val="1031"/>
        <w:ind w:left="0" w:right="0"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eastAsia="zh-CN"/>
        </w:rPr>
      </w:pPr>
      <w:r>
        <w:rPr>
          <w:rFonts w:hint="eastAsia" w:ascii="宋体" w:eastAsia="宋体" w:cs="宋体"/>
          <w:caps w:val="0"/>
          <w:smallCaps w:val="0"/>
          <w:color w:val="000000"/>
          <w:spacing w:val="0"/>
          <w:sz w:val="24"/>
          <w:highlight w:val="none"/>
          <w:lang w:val="en-US" w:eastAsia="zh-CN"/>
        </w:rPr>
        <w:t xml:space="preserve">7</w:t>
      </w:r>
      <w:r>
        <w:rPr>
          <w:rFonts w:hint="eastAsia" w:ascii="宋体" w:eastAsia="宋体" w:cs="宋体"/>
          <w:caps w:val="0"/>
          <w:smallCaps w:val="0"/>
          <w:color w:val="000000"/>
          <w:spacing w:val="0"/>
          <w:sz w:val="24"/>
          <w:highlight w:val="none"/>
        </w:rPr>
        <w:t xml:space="preserve">.2 服务地点：</w:t>
      </w:r>
      <w:r>
        <w:rPr>
          <w:rFonts w:hint="eastAsia" w:ascii="宋体" w:cs="宋体"/>
          <w:caps w:val="0"/>
          <w:smallCaps w:val="0"/>
          <w:color w:val="000000"/>
          <w:spacing w:val="0"/>
          <w:sz w:val="24"/>
          <w:highlight w:val="none"/>
          <w:u w:val="single"/>
          <w:lang w:val="en-US" w:eastAsia="zh-CN"/>
        </w:rPr>
        <w:t xml:space="preserve">     </w:t>
      </w:r>
      <w:r>
        <w:rPr>
          <w:rFonts w:hint="eastAsia" w:cs="宋体"/>
          <w:caps w:val="0"/>
          <w:smallCaps w:val="0"/>
          <w:color w:val="000000"/>
          <w:spacing w:val="0"/>
          <w:sz w:val="24"/>
          <w:highlight w:val="none"/>
          <w:u w:val="single"/>
          <w:lang w:val="en-US" w:eastAsia="zh-CN"/>
        </w:rPr>
        <w:t xml:space="preserve">                </w:t>
      </w:r>
      <w:r>
        <w:rPr>
          <w:rFonts w:hint="eastAsia" w:ascii="宋体" w:cs="宋体"/>
          <w:caps w:val="0"/>
          <w:smallCaps w:val="0"/>
          <w:color w:val="000000"/>
          <w:spacing w:val="0"/>
          <w:sz w:val="24"/>
          <w:highlight w:val="none"/>
          <w:u w:val="single"/>
          <w:lang w:val="en-US" w:eastAsia="zh-CN"/>
        </w:rPr>
        <w:t xml:space="preserve">     </w:t>
      </w: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lang w:eastAsia="zh-CN"/>
        </w:rPr>
      </w:r>
      <w:r/>
    </w:p>
    <w:p>
      <w:pPr>
        <w:pStyle w:val="1042"/>
        <w:ind w:firstLine="482"/>
        <w:spacing w:line="440" w:lineRule="exact"/>
        <w:rPr>
          <w:rFonts w:ascii="宋体" w:hAnsi="宋体" w:cs="宋体"/>
          <w:b/>
          <w:bCs/>
          <w:color w:val="000000"/>
          <w:highlight w:val="none"/>
        </w:rPr>
      </w:pPr>
      <w:r>
        <w:rPr>
          <w:rFonts w:hint="eastAsia" w:ascii="宋体" w:eastAsia="宋体" w:cs="宋体"/>
          <w:b/>
          <w:bCs/>
          <w:color w:val="000000"/>
          <w:highlight w:val="none"/>
          <w:lang w:val="en-US" w:eastAsia="zh-CN"/>
        </w:rPr>
        <w:t xml:space="preserve">八</w:t>
      </w:r>
      <w:r>
        <w:rPr>
          <w:rFonts w:hint="eastAsia" w:ascii="宋体" w:hAnsi="宋体" w:cs="宋体"/>
          <w:b/>
          <w:bCs/>
          <w:color w:val="000000"/>
          <w:highlight w:val="none"/>
        </w:rPr>
        <w:t xml:space="preserve">、投保人与被保险人、险种与赔偿限额</w:t>
      </w:r>
      <w:r>
        <w:rPr>
          <w:rFonts w:ascii="宋体" w:hAnsi="宋体" w:cs="宋体"/>
          <w:b/>
          <w:bCs/>
          <w:color w:val="000000"/>
          <w:highlight w:val="none"/>
        </w:rPr>
      </w:r>
      <w:r/>
    </w:p>
    <w:p>
      <w:pPr>
        <w:pStyle w:val="801"/>
        <w:ind w:firstLine="482"/>
        <w:jc w:val="left"/>
        <w:spacing w:line="440" w:lineRule="exact"/>
        <w:rPr>
          <w:rFonts w:hint="eastAsia" w:ascii="宋体" w:cs="宋体"/>
          <w:b/>
          <w:bCs/>
          <w:color w:val="000000"/>
          <w:sz w:val="24"/>
          <w:highlight w:val="none"/>
        </w:rPr>
      </w:pPr>
      <w:r>
        <w:rPr>
          <w:rFonts w:hint="eastAsia" w:ascii="宋体" w:cs="宋体"/>
          <w:b/>
          <w:bCs/>
          <w:color w:val="000000"/>
          <w:sz w:val="24"/>
          <w:highlight w:val="none"/>
          <w:lang w:val="en-US" w:eastAsia="zh-CN"/>
        </w:rPr>
        <w:t xml:space="preserve">8</w:t>
      </w:r>
      <w:r>
        <w:rPr>
          <w:rFonts w:hint="eastAsia" w:ascii="宋体" w:cs="宋体"/>
          <w:b/>
          <w:bCs/>
          <w:color w:val="000000"/>
          <w:sz w:val="24"/>
          <w:highlight w:val="none"/>
        </w:rPr>
        <w:t xml:space="preserve">.1 投保人与被保险人：</w:t>
      </w:r>
      <w:r>
        <w:rPr>
          <w:rFonts w:hint="eastAsia" w:ascii="宋体" w:cs="宋体"/>
          <w:b/>
          <w:bCs/>
          <w:color w:val="000000"/>
          <w:sz w:val="24"/>
          <w:highlight w:val="none"/>
        </w:rPr>
      </w:r>
      <w:r/>
    </w:p>
    <w:p>
      <w:pPr>
        <w:pStyle w:val="801"/>
        <w:ind w:firstLine="480"/>
        <w:jc w:val="left"/>
        <w:spacing w:line="440" w:lineRule="exact"/>
        <w:widowControl/>
        <w:rPr>
          <w:rFonts w:ascii="Times New Roman" w:hAnsi="Times New Roman" w:eastAsia="宋体"/>
          <w:color w:val="000000"/>
          <w:sz w:val="24"/>
          <w:highlight w:val="none"/>
          <w:u w:val="single"/>
          <w:lang w:val="en-US" w:eastAsia="zh-CN"/>
        </w:rPr>
      </w:pPr>
      <w:r>
        <w:rPr>
          <w:rFonts w:hint="eastAsia" w:ascii="宋体" w:cs="宋体"/>
          <w:color w:val="000000"/>
          <w:sz w:val="24"/>
          <w:highlight w:val="none"/>
          <w:u w:val="single"/>
          <w:lang w:val="en-US" w:eastAsia="zh-CN"/>
        </w:rPr>
        <w:t xml:space="preserve">                         </w:t>
      </w:r>
      <w:r>
        <w:rPr>
          <w:rFonts w:ascii="Times New Roman" w:hAnsi="Times New Roman" w:eastAsia="宋体"/>
          <w:color w:val="000000"/>
          <w:sz w:val="24"/>
          <w:highlight w:val="none"/>
          <w:u w:val="single"/>
          <w:lang w:val="en-US" w:eastAsia="zh-CN"/>
        </w:rPr>
      </w:r>
      <w:r/>
    </w:p>
    <w:p>
      <w:pPr>
        <w:pStyle w:val="801"/>
        <w:ind w:firstLine="482"/>
        <w:jc w:val="left"/>
        <w:spacing w:line="440" w:lineRule="exact"/>
        <w:rPr>
          <w:rFonts w:hint="eastAsia" w:ascii="宋体" w:cs="宋体"/>
          <w:b/>
          <w:bCs/>
          <w:color w:val="000000"/>
          <w:sz w:val="24"/>
          <w:highlight w:val="none"/>
        </w:rPr>
      </w:pPr>
      <w:r>
        <w:rPr>
          <w:rFonts w:hint="eastAsia" w:ascii="宋体" w:cs="宋体"/>
          <w:b/>
          <w:bCs/>
          <w:color w:val="000000"/>
          <w:sz w:val="24"/>
          <w:highlight w:val="none"/>
          <w:lang w:val="en-US" w:eastAsia="zh-CN"/>
        </w:rPr>
        <w:t xml:space="preserve">8</w:t>
      </w:r>
      <w:r>
        <w:rPr>
          <w:rFonts w:hint="eastAsia" w:ascii="宋体" w:cs="宋体"/>
          <w:b/>
          <w:bCs/>
          <w:color w:val="000000"/>
          <w:sz w:val="24"/>
          <w:highlight w:val="none"/>
        </w:rPr>
        <w:t xml:space="preserve">.2 险种：</w:t>
      </w:r>
      <w:r>
        <w:rPr>
          <w:rFonts w:hint="eastAsia" w:ascii="宋体" w:cs="宋体"/>
          <w:b/>
          <w:bCs/>
          <w:color w:val="000000"/>
          <w:sz w:val="24"/>
          <w:highlight w:val="none"/>
        </w:rPr>
      </w:r>
      <w:r/>
    </w:p>
    <w:p>
      <w:pPr>
        <w:pStyle w:val="1031"/>
        <w:spacing w:line="440" w:lineRule="exact"/>
        <w:rPr>
          <w:rFonts w:hint="eastAsia" w:eastAsia="宋体" w:cs="宋体"/>
          <w:color w:val="000000"/>
          <w:highlight w:val="none"/>
        </w:rPr>
      </w:pPr>
      <w:r>
        <w:rPr>
          <w:rFonts w:hint="eastAsia" w:cs="宋体"/>
          <w:color w:val="000000"/>
          <w:sz w:val="24"/>
          <w:highlight w:val="none"/>
          <w:u w:val="single"/>
          <w:lang w:val="en-US" w:eastAsia="zh-CN"/>
        </w:rPr>
        <w:t xml:space="preserve">                      </w:t>
      </w:r>
      <w:r>
        <w:rPr>
          <w:rFonts w:hint="eastAsia" w:eastAsia="宋体" w:cs="宋体"/>
          <w:color w:val="000000"/>
          <w:highlight w:val="none"/>
          <w:u w:val="single"/>
        </w:rPr>
        <w:t xml:space="preserve">。</w:t>
      </w:r>
      <w:r>
        <w:rPr>
          <w:rFonts w:hint="eastAsia" w:eastAsia="宋体" w:cs="宋体"/>
          <w:color w:val="000000"/>
          <w:highlight w:val="none"/>
        </w:rPr>
      </w:r>
      <w:r/>
    </w:p>
    <w:p>
      <w:pPr>
        <w:pStyle w:val="801"/>
        <w:ind w:firstLine="482"/>
        <w:jc w:val="left"/>
        <w:spacing w:line="440" w:lineRule="exact"/>
        <w:rPr>
          <w:rFonts w:hint="eastAsia"/>
          <w:color w:val="000000"/>
          <w:sz w:val="24"/>
          <w:szCs w:val="24"/>
          <w:highlight w:val="none"/>
        </w:rPr>
      </w:pPr>
      <w:r>
        <w:rPr>
          <w:rFonts w:hint="eastAsia" w:ascii="宋体" w:cs="宋体"/>
          <w:b/>
          <w:bCs/>
          <w:color w:val="000000"/>
          <w:sz w:val="24"/>
          <w:highlight w:val="none"/>
          <w:lang w:val="en-US" w:eastAsia="zh-CN"/>
        </w:rPr>
        <w:t xml:space="preserve">8</w:t>
      </w:r>
      <w:r>
        <w:rPr>
          <w:rFonts w:ascii="宋体" w:cs="宋体"/>
          <w:b/>
          <w:bCs/>
          <w:color w:val="000000"/>
          <w:sz w:val="24"/>
          <w:highlight w:val="none"/>
        </w:rPr>
        <w:t xml:space="preserve">.3</w:t>
      </w:r>
      <w:r>
        <w:rPr>
          <w:rFonts w:hint="eastAsia" w:ascii="宋体" w:eastAsia="宋体" w:cs="宋体"/>
          <w:b/>
          <w:bCs/>
          <w:color w:val="000000"/>
          <w:sz w:val="24"/>
          <w:szCs w:val="24"/>
          <w:highlight w:val="none"/>
        </w:rPr>
        <w:t xml:space="preserve">赔偿限额</w:t>
      </w:r>
      <w:r>
        <w:rPr>
          <w:rFonts w:hint="eastAsia" w:ascii="宋体" w:cs="宋体"/>
          <w:b/>
          <w:bCs/>
          <w:color w:val="000000"/>
          <w:sz w:val="24"/>
          <w:highlight w:val="none"/>
          <w:lang w:eastAsia="zh-CN"/>
        </w:rPr>
        <w:t xml:space="preserve">：</w:t>
      </w:r>
      <w:r>
        <w:rPr>
          <w:rFonts w:hint="eastAsia"/>
          <w:color w:val="000000"/>
          <w:sz w:val="24"/>
          <w:szCs w:val="24"/>
          <w:highlight w:val="none"/>
        </w:rPr>
      </w:r>
      <w:r/>
    </w:p>
    <w:p>
      <w:pPr>
        <w:pStyle w:val="1031"/>
        <w:ind w:left="0" w:right="0" w:firstLine="480"/>
        <w:jc w:val="left"/>
        <w:keepLines w:val="0"/>
        <w:keepNext w:val="0"/>
        <w:pageBreakBefore w:val="0"/>
        <w:spacing w:line="420" w:lineRule="exact"/>
        <w:widowControl w:val="off"/>
        <w:rPr>
          <w:rFonts w:hint="eastAsia" w:eastAsia="宋体"/>
          <w:color w:val="000000"/>
          <w:sz w:val="24"/>
          <w:szCs w:val="24"/>
          <w:highlight w:val="none"/>
          <w:u w:val="none"/>
          <w:lang w:eastAsia="zh-CN"/>
        </w:rPr>
      </w:pPr>
      <w:r>
        <w:rPr>
          <w:rFonts w:hint="eastAsia"/>
          <w:color w:val="000000"/>
          <w:sz w:val="24"/>
          <w:szCs w:val="24"/>
          <w:highlight w:val="none"/>
        </w:rPr>
        <w:t xml:space="preserve">赔偿限额：</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 </w:t>
      </w:r>
      <w:r>
        <w:rPr>
          <w:rFonts w:hint="eastAsia"/>
          <w:color w:val="000000"/>
          <w:sz w:val="24"/>
          <w:szCs w:val="24"/>
          <w:highlight w:val="none"/>
          <w:lang w:eastAsia="zh-CN"/>
        </w:rPr>
        <w:t xml:space="preserve">；</w:t>
      </w:r>
      <w:r>
        <w:rPr>
          <w:rFonts w:hint="eastAsia" w:eastAsia="宋体"/>
          <w:color w:val="000000"/>
          <w:sz w:val="24"/>
          <w:szCs w:val="24"/>
          <w:highlight w:val="none"/>
          <w:u w:val="none"/>
          <w:lang w:eastAsia="zh-CN"/>
        </w:rPr>
      </w:r>
      <w:r/>
    </w:p>
    <w:p>
      <w:pPr>
        <w:pStyle w:val="1031"/>
        <w:ind w:left="0" w:right="0" w:firstLine="482"/>
        <w:jc w:val="left"/>
        <w:keepLines w:val="0"/>
        <w:keepNext w:val="0"/>
        <w:pageBreakBefore w:val="0"/>
        <w:spacing w:line="420" w:lineRule="exact"/>
        <w:widowControl w:val="off"/>
        <w:rPr>
          <w:rFonts w:hint="eastAsia"/>
          <w:b/>
          <w:color w:val="000000"/>
          <w:sz w:val="24"/>
          <w:szCs w:val="24"/>
          <w:highlight w:val="none"/>
        </w:rPr>
      </w:pPr>
      <w:r>
        <w:rPr>
          <w:rFonts w:hint="eastAsia"/>
          <w:b/>
          <w:color w:val="000000"/>
          <w:sz w:val="24"/>
          <w:szCs w:val="24"/>
          <w:highlight w:val="none"/>
          <w:lang w:val="en-US" w:eastAsia="zh-CN"/>
        </w:rPr>
        <w:t xml:space="preserve">九</w:t>
      </w:r>
      <w:r>
        <w:rPr>
          <w:rFonts w:hint="eastAsia"/>
          <w:b/>
          <w:color w:val="000000"/>
          <w:sz w:val="24"/>
          <w:szCs w:val="24"/>
          <w:highlight w:val="none"/>
        </w:rPr>
        <w:t xml:space="preserve">、支付</w:t>
      </w:r>
      <w:r>
        <w:rPr>
          <w:rFonts w:hint="eastAsia"/>
          <w:b/>
          <w:color w:val="000000"/>
          <w:sz w:val="24"/>
          <w:szCs w:val="24"/>
          <w:highlight w:val="none"/>
          <w:lang w:val="en-US" w:eastAsia="zh-CN"/>
        </w:rPr>
        <w:t xml:space="preserve">方式</w:t>
      </w:r>
      <w:r>
        <w:rPr>
          <w:rFonts w:hint="eastAsia"/>
          <w:b/>
          <w:color w:val="000000"/>
          <w:sz w:val="24"/>
          <w:szCs w:val="24"/>
          <w:highlight w:val="none"/>
        </w:rPr>
        <w:t xml:space="preserve"> </w:t>
      </w:r>
      <w:r>
        <w:rPr>
          <w:rFonts w:hint="eastAsia"/>
          <w:b/>
          <w:color w:val="000000"/>
          <w:sz w:val="24"/>
          <w:szCs w:val="24"/>
          <w:highlight w:val="none"/>
        </w:rPr>
      </w:r>
      <w:r/>
    </w:p>
    <w:p>
      <w:pPr>
        <w:pStyle w:val="1031"/>
        <w:ind w:left="0" w:right="0" w:firstLine="480"/>
        <w:jc w:val="left"/>
        <w:keepLines w:val="0"/>
        <w:keepNext w:val="0"/>
        <w:pageBreakBefore w:val="0"/>
        <w:spacing w:line="420" w:lineRule="exact"/>
        <w:widowControl w:val="off"/>
        <w:rPr>
          <w:rFonts w:hint="eastAsia"/>
          <w:color w:val="000000"/>
          <w:sz w:val="24"/>
          <w:szCs w:val="24"/>
          <w:highlight w:val="none"/>
        </w:rPr>
      </w:pPr>
      <w:r>
        <w:rPr>
          <w:rFonts w:hint="eastAsia"/>
          <w:color w:val="000000"/>
          <w:sz w:val="24"/>
          <w:szCs w:val="24"/>
          <w:highlight w:val="none"/>
          <w:lang w:val="en-US" w:eastAsia="zh-CN"/>
        </w:rPr>
        <w:t xml:space="preserve">9</w:t>
      </w:r>
      <w:r>
        <w:rPr>
          <w:rFonts w:hint="eastAsia"/>
          <w:color w:val="000000"/>
          <w:sz w:val="24"/>
          <w:szCs w:val="24"/>
          <w:highlight w:val="none"/>
        </w:rPr>
        <w:t xml:space="preserve">.1 结付程序：</w:t>
      </w:r>
      <w:r>
        <w:rPr>
          <w:rFonts w:hint="eastAsia" w:ascii="宋体" w:cs="宋体"/>
          <w:caps w:val="0"/>
          <w:smallCaps w:val="0"/>
          <w:color w:val="000000"/>
          <w:spacing w:val="0"/>
          <w:sz w:val="24"/>
          <w:highlight w:val="none"/>
          <w:u w:val="single"/>
          <w:lang w:val="en-US" w:eastAsia="zh-CN"/>
        </w:rPr>
        <w:t xml:space="preserve">                        </w:t>
      </w:r>
      <w:r>
        <w:rPr>
          <w:rFonts w:hint="eastAsia" w:ascii="宋体" w:eastAsia="宋体" w:cs="宋体"/>
          <w:caps w:val="0"/>
          <w:smallCaps w:val="0"/>
          <w:color w:val="000000"/>
          <w:spacing w:val="0"/>
          <w:sz w:val="24"/>
          <w:highlight w:val="none"/>
          <w:lang w:val="en-US" w:eastAsia="zh-CN"/>
        </w:rPr>
        <w:t xml:space="preserve">；</w:t>
      </w:r>
      <w:r>
        <w:rPr>
          <w:rFonts w:hint="eastAsia"/>
          <w:color w:val="000000"/>
          <w:sz w:val="24"/>
          <w:szCs w:val="24"/>
          <w:highlight w:val="none"/>
        </w:rPr>
      </w:r>
      <w:r/>
    </w:p>
    <w:p>
      <w:pPr>
        <w:pStyle w:val="1031"/>
        <w:ind w:left="0" w:right="0" w:firstLine="480"/>
        <w:jc w:val="left"/>
        <w:keepLines w:val="0"/>
        <w:keepNext w:val="0"/>
        <w:pageBreakBefore w:val="0"/>
        <w:spacing w:line="420" w:lineRule="exact"/>
        <w:widowControl w:val="off"/>
        <w:rPr>
          <w:rFonts w:hint="eastAsia"/>
          <w:color w:val="000000"/>
          <w:sz w:val="24"/>
          <w:szCs w:val="24"/>
          <w:highlight w:val="none"/>
          <w:u w:val="single"/>
        </w:rPr>
      </w:pPr>
      <w:r>
        <w:rPr>
          <w:rFonts w:hint="eastAsia"/>
          <w:color w:val="000000"/>
          <w:sz w:val="24"/>
          <w:szCs w:val="24"/>
          <w:highlight w:val="none"/>
          <w:lang w:val="en-US" w:eastAsia="zh-CN"/>
        </w:rPr>
        <w:t xml:space="preserve">9</w:t>
      </w:r>
      <w:r>
        <w:rPr>
          <w:rFonts w:hint="eastAsia"/>
          <w:color w:val="000000"/>
          <w:sz w:val="24"/>
          <w:szCs w:val="24"/>
          <w:highlight w:val="none"/>
        </w:rPr>
        <w:t xml:space="preserve">.2 结付期限：</w:t>
      </w:r>
      <w:r>
        <w:rPr>
          <w:rFonts w:hint="eastAsia" w:ascii="宋体" w:cs="宋体"/>
          <w:caps w:val="0"/>
          <w:smallCaps w:val="0"/>
          <w:color w:val="000000"/>
          <w:spacing w:val="0"/>
          <w:sz w:val="24"/>
          <w:highlight w:val="none"/>
          <w:u w:val="single"/>
          <w:lang w:val="en-US" w:eastAsia="zh-CN"/>
        </w:rPr>
        <w:t xml:space="preserve">                        </w:t>
      </w:r>
      <w:r>
        <w:rPr>
          <w:rFonts w:hint="eastAsia" w:ascii="宋体" w:eastAsia="宋体" w:cs="宋体"/>
          <w:caps w:val="0"/>
          <w:smallCaps w:val="0"/>
          <w:color w:val="000000"/>
          <w:spacing w:val="0"/>
          <w:sz w:val="24"/>
          <w:highlight w:val="none"/>
          <w:lang w:val="en-US" w:eastAsia="zh-CN"/>
        </w:rPr>
        <w:t xml:space="preserve">；</w:t>
      </w:r>
      <w:r>
        <w:rPr>
          <w:rFonts w:hint="eastAsia"/>
          <w:color w:val="000000"/>
          <w:sz w:val="24"/>
          <w:szCs w:val="24"/>
          <w:highlight w:val="none"/>
        </w:rPr>
        <w:t xml:space="preserve"> </w:t>
      </w:r>
      <w:r>
        <w:rPr>
          <w:rFonts w:hint="eastAsia"/>
          <w:color w:val="000000"/>
          <w:sz w:val="24"/>
          <w:szCs w:val="24"/>
          <w:highlight w:val="none"/>
          <w:u w:val="single"/>
        </w:rPr>
      </w:r>
      <w:r/>
    </w:p>
    <w:p>
      <w:pPr>
        <w:pStyle w:val="1031"/>
        <w:ind w:left="0" w:right="0"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color w:val="000000"/>
          <w:sz w:val="24"/>
          <w:szCs w:val="24"/>
          <w:highlight w:val="none"/>
          <w:lang w:val="en-US" w:eastAsia="zh-CN"/>
        </w:rPr>
        <w:t xml:space="preserve">9</w:t>
      </w:r>
      <w:r>
        <w:rPr>
          <w:rFonts w:hint="eastAsia"/>
          <w:color w:val="000000"/>
          <w:sz w:val="24"/>
          <w:szCs w:val="24"/>
          <w:highlight w:val="none"/>
        </w:rPr>
        <w:t xml:space="preserve">.</w:t>
      </w:r>
      <w:r>
        <w:rPr>
          <w:rFonts w:hint="eastAsia"/>
          <w:color w:val="000000"/>
          <w:sz w:val="24"/>
          <w:szCs w:val="24"/>
          <w:highlight w:val="none"/>
          <w:lang w:val="en-US" w:eastAsia="zh-CN"/>
        </w:rPr>
        <w:t xml:space="preserve">3</w:t>
      </w:r>
      <w:r>
        <w:rPr>
          <w:rFonts w:hint="eastAsia"/>
          <w:color w:val="000000"/>
          <w:sz w:val="24"/>
          <w:szCs w:val="24"/>
          <w:highlight w:val="none"/>
        </w:rPr>
        <w:t xml:space="preserve"> 乙方收款账户：</w:t>
      </w:r>
      <w:r>
        <w:rPr>
          <w:rFonts w:hint="eastAsia" w:ascii="宋体" w:cs="宋体"/>
          <w:caps w:val="0"/>
          <w:smallCaps w:val="0"/>
          <w:color w:val="000000"/>
          <w:spacing w:val="0"/>
          <w:sz w:val="24"/>
          <w:highlight w:val="none"/>
          <w:u w:val="single"/>
          <w:lang w:val="en-US" w:eastAsia="zh-CN"/>
        </w:rPr>
        <w:t xml:space="preserve">                        </w:t>
      </w:r>
      <w:r>
        <w:rPr>
          <w:rFonts w:hint="eastAsia" w:ascii="宋体" w:eastAsia="宋体" w:cs="宋体"/>
          <w:caps w:val="0"/>
          <w:smallCaps w:val="0"/>
          <w:color w:val="000000"/>
          <w:spacing w:val="0"/>
          <w:sz w:val="24"/>
          <w:highlight w:val="none"/>
          <w:lang w:val="en-US" w:eastAsia="zh-CN"/>
        </w:rPr>
        <w:t xml:space="preserve">；</w:t>
      </w:r>
      <w:r>
        <w:rPr>
          <w:rFonts w:hint="eastAsia" w:ascii="宋体" w:eastAsia="宋体" w:cs="宋体"/>
          <w:caps w:val="0"/>
          <w:smallCaps w:val="0"/>
          <w:color w:val="000000"/>
          <w:spacing w:val="0"/>
          <w:sz w:val="24"/>
          <w:highlight w:val="none"/>
          <w:lang w:val="en-US" w:eastAsia="zh-CN"/>
        </w:rPr>
      </w:r>
      <w:r/>
    </w:p>
    <w:p>
      <w:pPr>
        <w:pStyle w:val="1031"/>
        <w:ind w:left="0" w:right="0" w:firstLine="480"/>
        <w:jc w:val="left"/>
        <w:keepLines w:val="0"/>
        <w:keepNext w:val="0"/>
        <w:pageBreakBefore w:val="0"/>
        <w:spacing w:line="420" w:lineRule="exact"/>
        <w:widowControl w:val="off"/>
        <w:rPr>
          <w:rFonts w:hint="eastAsia"/>
          <w:color w:val="000000"/>
          <w:sz w:val="24"/>
          <w:szCs w:val="24"/>
          <w:highlight w:val="none"/>
        </w:rPr>
      </w:pPr>
      <w:r>
        <w:rPr>
          <w:rFonts w:hint="eastAsia"/>
          <w:color w:val="000000"/>
          <w:sz w:val="24"/>
          <w:szCs w:val="24"/>
          <w:highlight w:val="none"/>
          <w:lang w:val="en-US" w:eastAsia="zh-CN"/>
        </w:rPr>
        <w:t xml:space="preserve">9</w:t>
      </w:r>
      <w:r>
        <w:rPr>
          <w:rFonts w:hint="eastAsia"/>
          <w:color w:val="000000"/>
          <w:sz w:val="24"/>
          <w:szCs w:val="24"/>
          <w:highlight w:val="none"/>
        </w:rPr>
        <w:t xml:space="preserve">.</w:t>
      </w:r>
      <w:r>
        <w:rPr>
          <w:rFonts w:hint="eastAsia"/>
          <w:color w:val="000000"/>
          <w:sz w:val="24"/>
          <w:szCs w:val="24"/>
          <w:highlight w:val="none"/>
          <w:lang w:val="en-US" w:eastAsia="zh-CN"/>
        </w:rPr>
        <w:t xml:space="preserve">4</w:t>
      </w:r>
      <w:r>
        <w:rPr>
          <w:rFonts w:hint="eastAsia"/>
          <w:color w:val="000000"/>
          <w:sz w:val="24"/>
          <w:szCs w:val="24"/>
          <w:highlight w:val="none"/>
        </w:rPr>
        <w:t xml:space="preserve"> 甲方合同款支付方式：</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（若乙方为中小企业，不得强制其接受非现金支付方式）</w:t>
      </w:r>
      <w:r>
        <w:rPr>
          <w:rFonts w:hint="eastAsia"/>
          <w:color w:val="000000"/>
          <w:sz w:val="24"/>
          <w:szCs w:val="24"/>
          <w:highlight w:val="none"/>
        </w:rPr>
      </w:r>
      <w:r/>
    </w:p>
    <w:p>
      <w:pPr>
        <w:pStyle w:val="1031"/>
        <w:ind w:left="0" w:right="0" w:firstLine="482"/>
        <w:jc w:val="left"/>
        <w:keepLines w:val="0"/>
        <w:keepNext w:val="0"/>
        <w:pageBreakBefore w:val="0"/>
        <w:spacing w:line="420" w:lineRule="exact"/>
        <w:widowControl w:val="off"/>
        <w:rPr>
          <w:rFonts w:hint="eastAsia"/>
          <w:b/>
          <w:color w:val="000000"/>
          <w:sz w:val="24"/>
          <w:szCs w:val="24"/>
          <w:highlight w:val="none"/>
        </w:rPr>
      </w:pPr>
      <w:r>
        <w:rPr>
          <w:rFonts w:hint="eastAsia"/>
          <w:b/>
          <w:color w:val="000000"/>
          <w:sz w:val="24"/>
          <w:szCs w:val="24"/>
          <w:highlight w:val="none"/>
          <w:lang w:val="en-US" w:eastAsia="zh-CN"/>
        </w:rPr>
        <w:t xml:space="preserve">十</w:t>
      </w:r>
      <w:r>
        <w:rPr>
          <w:rFonts w:hint="eastAsia"/>
          <w:b/>
          <w:color w:val="000000"/>
          <w:sz w:val="24"/>
          <w:szCs w:val="24"/>
          <w:highlight w:val="none"/>
        </w:rPr>
        <w:t xml:space="preserve">、税 </w:t>
      </w:r>
      <w:r>
        <w:rPr>
          <w:rFonts w:hint="eastAsia"/>
          <w:b/>
          <w:color w:val="000000"/>
          <w:sz w:val="24"/>
          <w:szCs w:val="24"/>
          <w:highlight w:val="none"/>
        </w:rPr>
      </w:r>
      <w:r/>
    </w:p>
    <w:p>
      <w:pPr>
        <w:pStyle w:val="1031"/>
        <w:ind w:left="0" w:right="0" w:firstLine="480"/>
        <w:jc w:val="left"/>
        <w:keepLines w:val="0"/>
        <w:keepNext w:val="0"/>
        <w:pageBreakBefore w:val="0"/>
        <w:spacing w:line="420" w:lineRule="exact"/>
        <w:widowControl w:val="off"/>
        <w:rPr>
          <w:rFonts w:hint="eastAsia"/>
          <w:color w:val="000000"/>
          <w:sz w:val="24"/>
          <w:szCs w:val="24"/>
          <w:highlight w:val="none"/>
        </w:rPr>
      </w:pPr>
      <w:r>
        <w:rPr>
          <w:rFonts w:hint="eastAsia"/>
          <w:color w:val="000000"/>
          <w:sz w:val="24"/>
          <w:szCs w:val="24"/>
          <w:highlight w:val="none"/>
          <w:lang w:val="en-US" w:eastAsia="zh-CN"/>
        </w:rPr>
        <w:t xml:space="preserve">10</w:t>
      </w:r>
      <w:r>
        <w:rPr>
          <w:rFonts w:hint="eastAsia"/>
          <w:color w:val="000000"/>
          <w:sz w:val="24"/>
          <w:szCs w:val="24"/>
          <w:highlight w:val="none"/>
        </w:rPr>
        <w:t xml:space="preserve">.1 本合同执行中相关的一切税费均由乙方负担。</w:t>
      </w:r>
      <w:r>
        <w:rPr>
          <w:rFonts w:hint="eastAsia"/>
          <w:color w:val="000000"/>
          <w:sz w:val="24"/>
          <w:szCs w:val="24"/>
          <w:highlight w:val="none"/>
        </w:rPr>
      </w:r>
      <w:r/>
    </w:p>
    <w:p>
      <w:pPr>
        <w:pStyle w:val="1042"/>
        <w:ind w:firstLine="482"/>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b/>
          <w:bCs/>
          <w:caps w:val="0"/>
          <w:smallCaps w:val="0"/>
          <w:color w:val="000000"/>
          <w:spacing w:val="0"/>
          <w:sz w:val="24"/>
          <w:highlight w:val="none"/>
          <w:lang w:val="en-US" w:eastAsia="zh-CN"/>
        </w:rPr>
        <w:t xml:space="preserve">十一、双方权利义务</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11.1 甲方的权利和义务</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（1）</w:t>
      </w:r>
      <w:r>
        <w:rPr>
          <w:rFonts w:ascii="宋体" w:eastAsia="宋体" w:cs="宋体"/>
          <w:caps w:val="0"/>
          <w:smallCaps w:val="0"/>
          <w:color w:val="000000"/>
          <w:spacing w:val="0"/>
          <w:sz w:val="24"/>
          <w:highlight w:val="none"/>
          <w:lang w:val="en-US" w:eastAsia="zh-CN"/>
        </w:rPr>
        <w:t xml:space="preserve">有权对乙方服务团队、承保服务、理赔效率、服务质量、增值服务等全程监督，对不符合要求的人员及服务有权要求乙方限期整改、更换人员</w:t>
      </w:r>
      <w:r>
        <w:rPr>
          <w:rFonts w:hint="eastAsia" w:ascii="宋体" w:eastAsia="宋体" w:cs="宋体"/>
          <w:caps w:val="0"/>
          <w:smallCaps w:val="0"/>
          <w:color w:val="000000"/>
          <w:spacing w:val="0"/>
          <w:sz w:val="24"/>
          <w:highlight w:val="none"/>
          <w:lang w:val="en-US" w:eastAsia="zh-CN"/>
        </w:rPr>
        <w:t xml:space="preserve">。</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（2）</w:t>
      </w:r>
      <w:r>
        <w:rPr>
          <w:rFonts w:ascii="宋体" w:eastAsia="宋体" w:cs="宋体"/>
          <w:caps w:val="0"/>
          <w:smallCaps w:val="0"/>
          <w:color w:val="000000"/>
          <w:spacing w:val="0"/>
          <w:sz w:val="24"/>
          <w:highlight w:val="none"/>
          <w:lang w:val="en-US" w:eastAsia="zh-CN"/>
        </w:rPr>
        <w:t xml:space="preserve">有权查阅乙方项目服务台账、理赔统计数据、风险防控报告等相关资料，要求乙方定期报送服务成果</w:t>
      </w:r>
      <w:r>
        <w:rPr>
          <w:rFonts w:hint="eastAsia" w:ascii="宋体" w:eastAsia="宋体" w:cs="宋体"/>
          <w:caps w:val="0"/>
          <w:smallCaps w:val="0"/>
          <w:color w:val="000000"/>
          <w:spacing w:val="0"/>
          <w:sz w:val="24"/>
          <w:highlight w:val="none"/>
          <w:lang w:val="en-US" w:eastAsia="zh-CN"/>
        </w:rPr>
        <w:t xml:space="preserve">。</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（3）</w:t>
      </w:r>
      <w:r>
        <w:rPr>
          <w:rFonts w:ascii="宋体" w:eastAsia="宋体" w:cs="宋体"/>
          <w:caps w:val="0"/>
          <w:smallCaps w:val="0"/>
          <w:color w:val="000000"/>
          <w:spacing w:val="0"/>
          <w:sz w:val="24"/>
          <w:highlight w:val="none"/>
          <w:lang w:val="en-US" w:eastAsia="zh-CN"/>
        </w:rPr>
        <w:t xml:space="preserve">因乙方服务失职、违规操作、拖延理赔等行为造成甲方经济损失、舆情风险、管理失误的，甲方有权追究乙方全部经济及法律责任。</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（4）甲方不得泄露乙方的商业秘密，</w:t>
      </w:r>
      <w:r>
        <w:rPr>
          <w:rFonts w:ascii="宋体" w:eastAsia="宋体" w:cs="宋体"/>
          <w:caps w:val="0"/>
          <w:smallCaps w:val="0"/>
          <w:color w:val="000000"/>
          <w:spacing w:val="0"/>
          <w:sz w:val="24"/>
          <w:highlight w:val="none"/>
          <w:lang w:val="en-US" w:eastAsia="zh-CN"/>
        </w:rPr>
        <w:t xml:space="preserve">不得泄露与合同履行无关的乙方涉密信息</w:t>
      </w:r>
      <w:r>
        <w:rPr>
          <w:rFonts w:hint="eastAsia" w:ascii="宋体" w:eastAsia="宋体" w:cs="宋体"/>
          <w:caps w:val="0"/>
          <w:smallCaps w:val="0"/>
          <w:color w:val="000000"/>
          <w:spacing w:val="0"/>
          <w:sz w:val="24"/>
          <w:highlight w:val="none"/>
          <w:lang w:val="en-US" w:eastAsia="zh-CN"/>
        </w:rPr>
        <w:t xml:space="preserve">。</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（5）合同履行期内，当出现相关法律修正或上级行政部门出台相关政策与本合同约定不相符，甲方有权调整合同内容或提前终止本合同，但不承担违约责任。</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11.2 乙方的权利和义务</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ascii="宋体" w:eastAsia="宋体" w:cs="宋体"/>
          <w:caps w:val="0"/>
          <w:smallCaps w:val="0"/>
          <w:color w:val="000000"/>
          <w:spacing w:val="0"/>
          <w:sz w:val="24"/>
          <w:highlight w:val="none"/>
          <w:lang w:val="en-US" w:eastAsia="zh-CN"/>
        </w:rPr>
        <w:t xml:space="preserve">（1）严格依据</w:t>
      </w:r>
      <w:r>
        <w:rPr>
          <w:rFonts w:hint="eastAsia" w:ascii="宋体" w:hAnsi="宋体" w:cs="宋体"/>
          <w:color w:val="000000"/>
          <w:szCs w:val="24"/>
          <w:highlight w:val="none"/>
          <w:lang w:val="en-US" w:eastAsia="zh-CN"/>
        </w:rPr>
        <w:t xml:space="preserve">磋商</w:t>
      </w:r>
      <w:r>
        <w:rPr>
          <w:rFonts w:hint="eastAsia" w:ascii="宋体" w:hAnsi="宋体" w:eastAsia="宋体" w:cs="宋体"/>
          <w:color w:val="000000"/>
          <w:szCs w:val="24"/>
          <w:highlight w:val="none"/>
        </w:rPr>
        <w:t xml:space="preserve">文件</w:t>
      </w:r>
      <w:r>
        <w:rPr>
          <w:rFonts w:ascii="宋体" w:eastAsia="宋体" w:cs="宋体"/>
          <w:caps w:val="0"/>
          <w:smallCaps w:val="0"/>
          <w:color w:val="000000"/>
          <w:spacing w:val="0"/>
          <w:sz w:val="24"/>
          <w:highlight w:val="none"/>
          <w:lang w:val="en-US" w:eastAsia="zh-CN"/>
        </w:rPr>
        <w:t xml:space="preserve">、投标承诺、法律法规及本合同约定提供保险承保、理赔、风险防控、纠纷处理、专项培训等全套服务，合法合规开展业务，不得损害甲方、医患双方合法权益，违者承担全部法律及经济责任</w:t>
      </w:r>
      <w:r>
        <w:rPr>
          <w:rFonts w:hint="eastAsia" w:ascii="宋体" w:eastAsia="宋体" w:cs="宋体"/>
          <w:caps w:val="0"/>
          <w:smallCaps w:val="0"/>
          <w:color w:val="000000"/>
          <w:spacing w:val="0"/>
          <w:sz w:val="24"/>
          <w:highlight w:val="none"/>
          <w:lang w:val="en-US" w:eastAsia="zh-CN"/>
        </w:rPr>
        <w:t xml:space="preserve">。</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（2）</w:t>
      </w:r>
      <w:r>
        <w:rPr>
          <w:rFonts w:ascii="宋体" w:eastAsia="宋体" w:cs="宋体"/>
          <w:caps w:val="0"/>
          <w:smallCaps w:val="0"/>
          <w:color w:val="000000"/>
          <w:spacing w:val="0"/>
          <w:sz w:val="24"/>
          <w:highlight w:val="none"/>
          <w:lang w:val="en-US" w:eastAsia="zh-CN"/>
        </w:rPr>
        <w:t xml:space="preserve">组建专属专项服务小组并报甲方备案，未经甲方同意不得随意更换</w:t>
      </w:r>
      <w:r>
        <w:rPr>
          <w:rFonts w:hint="eastAsia" w:ascii="宋体" w:eastAsia="宋体" w:cs="宋体"/>
          <w:caps w:val="0"/>
          <w:smallCaps w:val="0"/>
          <w:color w:val="000000"/>
          <w:spacing w:val="0"/>
          <w:sz w:val="24"/>
          <w:highlight w:val="none"/>
          <w:lang w:val="en-US" w:eastAsia="zh-CN"/>
        </w:rPr>
        <w:t xml:space="preserve">。</w:t>
      </w:r>
      <w:r>
        <w:rPr>
          <w:rFonts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（3）</w:t>
      </w:r>
      <w:r>
        <w:rPr>
          <w:rFonts w:ascii="宋体" w:eastAsia="宋体" w:cs="宋体"/>
          <w:caps w:val="0"/>
          <w:smallCaps w:val="0"/>
          <w:color w:val="000000"/>
          <w:spacing w:val="0"/>
          <w:sz w:val="24"/>
          <w:highlight w:val="none"/>
          <w:lang w:val="en-US" w:eastAsia="zh-CN"/>
        </w:rPr>
        <w:t xml:space="preserve">设立24小时365天专属服务热线，随时受理出险报案、咨询、投诉，及时对接专属服务人员处理</w:t>
      </w:r>
      <w:r>
        <w:rPr>
          <w:rFonts w:hint="eastAsia" w:ascii="宋体" w:eastAsia="宋体" w:cs="宋体"/>
          <w:caps w:val="0"/>
          <w:smallCaps w:val="0"/>
          <w:color w:val="000000"/>
          <w:spacing w:val="0"/>
          <w:sz w:val="24"/>
          <w:highlight w:val="none"/>
          <w:lang w:val="en-US" w:eastAsia="zh-CN"/>
        </w:rPr>
        <w:t xml:space="preserve">。</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（4）</w:t>
      </w:r>
      <w:r>
        <w:rPr>
          <w:rFonts w:ascii="宋体" w:eastAsia="宋体" w:cs="宋体"/>
          <w:caps w:val="0"/>
          <w:smallCaps w:val="0"/>
          <w:color w:val="000000"/>
          <w:spacing w:val="0"/>
          <w:sz w:val="24"/>
          <w:highlight w:val="none"/>
          <w:lang w:val="en-US" w:eastAsia="zh-CN"/>
        </w:rPr>
        <w:t xml:space="preserve">严格遵守甲方规章制度，规范服务行为，严禁泄露甲方诊疗数据、患者隐私及商业信息，严禁利用服务便利谋取不当利益。</w:t>
      </w:r>
      <w:r>
        <w:rPr>
          <w:rFonts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（5）</w:t>
      </w:r>
      <w:r>
        <w:rPr>
          <w:rFonts w:ascii="宋体" w:eastAsia="宋体" w:cs="宋体"/>
          <w:caps w:val="0"/>
          <w:smallCaps w:val="0"/>
          <w:color w:val="000000"/>
          <w:spacing w:val="0"/>
          <w:sz w:val="24"/>
          <w:highlight w:val="none"/>
          <w:lang w:val="en-US" w:eastAsia="zh-CN"/>
        </w:rPr>
        <w:t xml:space="preserve">按甲方要求制定理赔服务手册，定期报送理赔统计、案件分析、风险防控等相关资</w:t>
      </w:r>
      <w:r>
        <w:rPr>
          <w:rFonts w:hint="eastAsia" w:ascii="宋体" w:eastAsia="宋体" w:cs="宋体"/>
          <w:caps w:val="0"/>
          <w:smallCaps w:val="0"/>
          <w:color w:val="000000"/>
          <w:spacing w:val="0"/>
          <w:sz w:val="24"/>
          <w:highlight w:val="none"/>
          <w:lang w:val="en-US" w:eastAsia="zh-CN"/>
        </w:rPr>
        <w:t xml:space="preserve">料。</w:t>
      </w:r>
      <w:r>
        <w:rPr>
          <w:rFonts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（6）乙方负责为乙方人员依法办理劳动用工手续，在乙方人员的聘用、辞退、工资福利、奖惩升降、劳动保护等事项上依法保证乙方人员的合法权益。</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7）乙方在服务过程中，合法权益受到第三人侵害的，乙方应向侵权人追究法律责任，不得向甲方要求补偿或者赔偿。若乙方服务人员因暴力抵抗、意外事件、自身行为等原因受到人身损害的，乙方应当按照劳动和社会保障法律法规及有关政策的规定承担用人单位的经济责任和法律责任，甲方对此不承担任何责任。</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（8）乙方所有工作人员的安全生产管理责任由乙方负责，甲方对此不承担任何责任。</w:t>
      </w:r>
      <w:r>
        <w:rPr>
          <w:rFonts w:hint="eastAsia" w:ascii="宋体" w:eastAsia="宋体" w:cs="宋体"/>
          <w:caps w:val="0"/>
          <w:smallCaps w:val="0"/>
          <w:color w:val="000000"/>
          <w:spacing w:val="0"/>
          <w:sz w:val="24"/>
          <w:highlight w:val="none"/>
          <w:lang w:val="en-US" w:eastAsia="zh-CN"/>
        </w:rPr>
      </w:r>
      <w:r/>
    </w:p>
    <w:p>
      <w:pPr>
        <w:pStyle w:val="1042"/>
        <w:ind w:firstLine="482"/>
        <w:jc w:val="left"/>
        <w:keepLines w:val="0"/>
        <w:keepNext w:val="0"/>
        <w:pageBreakBefore w:val="0"/>
        <w:spacing w:line="420" w:lineRule="exact"/>
        <w:widowControl w:val="off"/>
        <w:rPr>
          <w:rFonts w:hint="eastAsia" w:ascii="宋体" w:eastAsia="宋体" w:cs="宋体"/>
          <w:b/>
          <w:bCs/>
          <w:caps w:val="0"/>
          <w:smallCaps w:val="0"/>
          <w:color w:val="000000"/>
          <w:spacing w:val="0"/>
          <w:sz w:val="24"/>
          <w:highlight w:val="none"/>
        </w:rPr>
      </w:pPr>
      <w:r>
        <w:rPr>
          <w:rFonts w:hint="eastAsia" w:ascii="宋体" w:eastAsia="宋体" w:cs="宋体"/>
          <w:b/>
          <w:bCs/>
          <w:caps w:val="0"/>
          <w:smallCaps w:val="0"/>
          <w:color w:val="000000"/>
          <w:spacing w:val="0"/>
          <w:sz w:val="24"/>
          <w:highlight w:val="none"/>
        </w:rPr>
        <w:t xml:space="preserve">十</w:t>
      </w:r>
      <w:r>
        <w:rPr>
          <w:rFonts w:hint="eastAsia" w:ascii="宋体" w:eastAsia="宋体" w:cs="宋体"/>
          <w:b/>
          <w:bCs/>
          <w:caps w:val="0"/>
          <w:smallCaps w:val="0"/>
          <w:color w:val="000000"/>
          <w:spacing w:val="0"/>
          <w:sz w:val="24"/>
          <w:highlight w:val="none"/>
          <w:lang w:val="en-US" w:eastAsia="zh-CN"/>
        </w:rPr>
        <w:t xml:space="preserve">二</w:t>
      </w:r>
      <w:r>
        <w:rPr>
          <w:rFonts w:hint="eastAsia" w:ascii="宋体" w:eastAsia="宋体" w:cs="宋体"/>
          <w:b/>
          <w:bCs/>
          <w:caps w:val="0"/>
          <w:smallCaps w:val="0"/>
          <w:color w:val="000000"/>
          <w:spacing w:val="0"/>
          <w:sz w:val="24"/>
          <w:highlight w:val="none"/>
        </w:rPr>
        <w:t xml:space="preserve">、违约责任</w:t>
      </w:r>
      <w:r>
        <w:rPr>
          <w:rFonts w:hint="eastAsia" w:ascii="宋体" w:eastAsia="宋体" w:cs="宋体"/>
          <w:b/>
          <w:bCs/>
          <w:caps w:val="0"/>
          <w:smallCaps w:val="0"/>
          <w:color w:val="000000"/>
          <w:spacing w:val="0"/>
          <w:sz w:val="24"/>
          <w:highlight w:val="none"/>
        </w:rPr>
      </w:r>
      <w:r/>
    </w:p>
    <w:p>
      <w:pPr>
        <w:pStyle w:val="1042"/>
        <w:ind w:firstLine="480"/>
        <w:jc w:val="left"/>
        <w:keepLines w:val="0"/>
        <w:keepNext w:val="0"/>
        <w:pageBreakBefore w:val="0"/>
        <w:spacing w:line="420" w:lineRule="exact"/>
        <w:widowControl w:val="off"/>
        <w:rPr>
          <w:rFonts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12.1甲方违约责任</w:t>
      </w:r>
      <w:r>
        <w:rPr>
          <w:rFonts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rPr>
      </w:pP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lang w:val="en-US" w:eastAsia="zh-CN"/>
        </w:rPr>
        <w:t xml:space="preserve">1</w:t>
      </w: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rPr>
        <w:t xml:space="preserve">在合同生效后，甲方无</w:t>
      </w:r>
      <w:r>
        <w:rPr>
          <w:rFonts w:hint="eastAsia" w:ascii="宋体" w:eastAsia="宋体" w:cs="宋体"/>
          <w:caps w:val="0"/>
          <w:smallCaps w:val="0"/>
          <w:color w:val="000000"/>
          <w:spacing w:val="0"/>
          <w:sz w:val="24"/>
          <w:highlight w:val="none"/>
          <w:lang w:val="en-US" w:eastAsia="zh-CN"/>
        </w:rPr>
        <w:t xml:space="preserve">正当</w:t>
      </w:r>
      <w:r>
        <w:rPr>
          <w:rFonts w:hint="eastAsia" w:ascii="宋体" w:eastAsia="宋体" w:cs="宋体"/>
          <w:caps w:val="0"/>
          <w:smallCaps w:val="0"/>
          <w:color w:val="000000"/>
          <w:spacing w:val="0"/>
          <w:sz w:val="24"/>
          <w:highlight w:val="none"/>
        </w:rPr>
        <w:t xml:space="preserve">理由要求终止服务的，应向乙方偿付合同总价款的5%</w:t>
      </w:r>
      <w:r>
        <w:rPr>
          <w:rFonts w:hint="eastAsia" w:ascii="宋体" w:eastAsia="宋体" w:cs="宋体"/>
          <w:caps w:val="0"/>
          <w:smallCaps w:val="0"/>
          <w:color w:val="000000"/>
          <w:spacing w:val="0"/>
          <w:sz w:val="24"/>
          <w:highlight w:val="none"/>
          <w:lang w:val="en-US" w:eastAsia="zh-CN"/>
        </w:rPr>
        <w:t xml:space="preserve">的</w:t>
      </w:r>
      <w:r>
        <w:rPr>
          <w:rFonts w:hint="eastAsia" w:ascii="宋体" w:eastAsia="宋体" w:cs="宋体"/>
          <w:caps w:val="0"/>
          <w:smallCaps w:val="0"/>
          <w:color w:val="000000"/>
          <w:spacing w:val="0"/>
          <w:sz w:val="24"/>
          <w:highlight w:val="none"/>
        </w:rPr>
        <w:t xml:space="preserve">违约金</w:t>
      </w: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rPr>
        <w:t xml:space="preserve">违约金不足以补偿</w:t>
      </w:r>
      <w:r>
        <w:rPr>
          <w:rFonts w:hint="eastAsia" w:ascii="宋体" w:eastAsia="宋体" w:cs="宋体"/>
          <w:caps w:val="0"/>
          <w:smallCaps w:val="0"/>
          <w:color w:val="000000"/>
          <w:spacing w:val="0"/>
          <w:sz w:val="24"/>
          <w:highlight w:val="none"/>
          <w:lang w:val="en-US" w:eastAsia="zh-CN"/>
        </w:rPr>
        <w:t xml:space="preserve">乙方实际</w:t>
      </w:r>
      <w:r>
        <w:rPr>
          <w:rFonts w:hint="eastAsia" w:ascii="宋体" w:eastAsia="宋体" w:cs="宋体"/>
          <w:caps w:val="0"/>
          <w:smallCaps w:val="0"/>
          <w:color w:val="000000"/>
          <w:spacing w:val="0"/>
          <w:sz w:val="24"/>
          <w:highlight w:val="none"/>
        </w:rPr>
        <w:t xml:space="preserve">损失的，乙方有权要求甲方补足。</w:t>
      </w:r>
      <w:r>
        <w:rPr>
          <w:rFonts w:hint="eastAsia" w:ascii="宋体" w:eastAsia="宋体" w:cs="宋体"/>
          <w:caps w:val="0"/>
          <w:smallCaps w:val="0"/>
          <w:color w:val="000000"/>
          <w:spacing w:val="0"/>
          <w:sz w:val="24"/>
          <w:highlight w:val="none"/>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rPr>
      </w:pP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lang w:val="en-US" w:eastAsia="zh-CN"/>
        </w:rPr>
        <w:t xml:space="preserve">2</w:t>
      </w: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rPr>
        <w:t xml:space="preserve">甲方逾期付款的</w:t>
      </w: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rPr>
        <w:t xml:space="preserve">应按照逾期付款金额每天万分之</w:t>
      </w:r>
      <w:r>
        <w:rPr>
          <w:rFonts w:hint="eastAsia" w:ascii="宋体" w:eastAsia="宋体" w:cs="宋体"/>
          <w:caps w:val="0"/>
          <w:smallCaps w:val="0"/>
          <w:color w:val="000000"/>
          <w:spacing w:val="0"/>
          <w:sz w:val="24"/>
          <w:highlight w:val="none"/>
          <w:lang w:val="en-US" w:eastAsia="zh-CN"/>
        </w:rPr>
        <w:t xml:space="preserve">一向乙方</w:t>
      </w:r>
      <w:r>
        <w:rPr>
          <w:rFonts w:hint="eastAsia" w:ascii="宋体" w:eastAsia="宋体" w:cs="宋体"/>
          <w:caps w:val="0"/>
          <w:smallCaps w:val="0"/>
          <w:color w:val="000000"/>
          <w:spacing w:val="0"/>
          <w:sz w:val="24"/>
          <w:highlight w:val="none"/>
        </w:rPr>
        <w:t xml:space="preserve">支付逾期付款违约金。</w:t>
      </w:r>
      <w:r>
        <w:rPr>
          <w:rFonts w:hint="eastAsia" w:ascii="宋体" w:eastAsia="宋体" w:cs="宋体"/>
          <w:caps w:val="0"/>
          <w:smallCaps w:val="0"/>
          <w:color w:val="000000"/>
          <w:spacing w:val="0"/>
          <w:sz w:val="24"/>
          <w:highlight w:val="none"/>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rPr>
      </w:pP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lang w:val="en-US" w:eastAsia="zh-CN"/>
        </w:rPr>
        <w:t xml:space="preserve">3</w:t>
      </w: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rPr>
        <w:t xml:space="preserve">甲方违反合同规定，拒绝接受乙方提供服务，应当承担乙方由此造成的</w:t>
      </w:r>
      <w:r>
        <w:rPr>
          <w:rFonts w:hint="eastAsia" w:ascii="宋体" w:eastAsia="宋体" w:cs="宋体"/>
          <w:caps w:val="0"/>
          <w:smallCaps w:val="0"/>
          <w:color w:val="000000"/>
          <w:spacing w:val="0"/>
          <w:sz w:val="24"/>
          <w:highlight w:val="none"/>
          <w:lang w:val="en-US" w:eastAsia="zh-CN"/>
        </w:rPr>
        <w:t xml:space="preserve">全部</w:t>
      </w:r>
      <w:r>
        <w:rPr>
          <w:rFonts w:hint="eastAsia" w:ascii="宋体" w:eastAsia="宋体" w:cs="宋体"/>
          <w:caps w:val="0"/>
          <w:smallCaps w:val="0"/>
          <w:color w:val="000000"/>
          <w:spacing w:val="0"/>
          <w:sz w:val="24"/>
          <w:highlight w:val="none"/>
        </w:rPr>
        <w:t xml:space="preserve">损失。</w:t>
      </w:r>
      <w:r>
        <w:rPr>
          <w:rFonts w:hint="eastAsia" w:ascii="宋体" w:eastAsia="宋体" w:cs="宋体"/>
          <w:caps w:val="0"/>
          <w:smallCaps w:val="0"/>
          <w:color w:val="000000"/>
          <w:spacing w:val="0"/>
          <w:sz w:val="24"/>
          <w:highlight w:val="none"/>
        </w:rPr>
      </w:r>
      <w:r/>
    </w:p>
    <w:p>
      <w:pPr>
        <w:pStyle w:val="1042"/>
        <w:ind w:firstLine="480"/>
        <w:jc w:val="left"/>
        <w:keepLines w:val="0"/>
        <w:keepNext w:val="0"/>
        <w:pageBreakBefore w:val="0"/>
        <w:spacing w:line="420" w:lineRule="exact"/>
        <w:widowControl w:val="off"/>
        <w:rPr>
          <w:rFonts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12.2乙方违约责任</w:t>
      </w:r>
      <w:r>
        <w:rPr>
          <w:rFonts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rPr>
      </w:pP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lang w:val="en-US" w:eastAsia="zh-CN"/>
        </w:rPr>
        <w:t xml:space="preserve">1</w:t>
      </w: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rPr>
        <w:t xml:space="preserve">乙方中标后无正当理由拖延办理承保手续</w:t>
      </w: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lang w:val="en-US" w:eastAsia="zh-CN"/>
        </w:rPr>
        <w:t xml:space="preserve">或未按合同约定提供保险服务、保障标准不达标、擅自更换服务团队、理赔超时、服务质量不合格的，甲方有权要求乙方限期整改；逾期未整改的</w:t>
      </w:r>
      <w:r>
        <w:rPr>
          <w:rFonts w:hint="eastAsia" w:ascii="宋体" w:eastAsia="宋体" w:cs="宋体"/>
          <w:caps w:val="0"/>
          <w:smallCaps w:val="0"/>
          <w:color w:val="000000"/>
          <w:spacing w:val="0"/>
          <w:sz w:val="24"/>
          <w:highlight w:val="none"/>
        </w:rPr>
        <w:t xml:space="preserve">，</w:t>
      </w:r>
      <w:r>
        <w:rPr>
          <w:rFonts w:hint="eastAsia" w:ascii="宋体" w:eastAsia="宋体" w:cs="宋体"/>
          <w:caps w:val="0"/>
          <w:smallCaps w:val="0"/>
          <w:color w:val="000000"/>
          <w:spacing w:val="0"/>
          <w:sz w:val="24"/>
          <w:highlight w:val="none"/>
          <w:lang w:val="en-US" w:eastAsia="zh-CN"/>
        </w:rPr>
        <w:t xml:space="preserve">每发生一起，乙方除继续按本合同约定履行义务外，还应当向甲方额外偿付合同</w:t>
      </w:r>
      <w:r>
        <w:rPr>
          <w:rFonts w:hint="eastAsia" w:ascii="宋体" w:eastAsia="宋体" w:cs="宋体"/>
          <w:caps w:val="0"/>
          <w:smallCaps w:val="0"/>
          <w:color w:val="000000"/>
          <w:spacing w:val="0"/>
          <w:sz w:val="24"/>
          <w:highlight w:val="none"/>
        </w:rPr>
        <w:t xml:space="preserve">总价款5%的违约金</w:t>
      </w: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rPr>
      </w:pP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lang w:val="en-US" w:eastAsia="zh-CN"/>
        </w:rPr>
        <w:t xml:space="preserve">2</w:t>
      </w: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rPr>
        <w:t xml:space="preserve">乙方逾期提供服务的，应</w:t>
      </w:r>
      <w:r>
        <w:rPr>
          <w:rFonts w:hint="eastAsia" w:ascii="宋体" w:eastAsia="宋体" w:cs="宋体"/>
          <w:caps w:val="0"/>
          <w:smallCaps w:val="0"/>
          <w:color w:val="000000"/>
          <w:spacing w:val="0"/>
          <w:sz w:val="24"/>
          <w:highlight w:val="none"/>
          <w:lang w:val="en-US" w:eastAsia="zh-CN"/>
        </w:rPr>
        <w:t xml:space="preserve">及时</w:t>
      </w:r>
      <w:r>
        <w:rPr>
          <w:rFonts w:hint="eastAsia" w:ascii="宋体" w:eastAsia="宋体" w:cs="宋体"/>
          <w:caps w:val="0"/>
          <w:smallCaps w:val="0"/>
          <w:color w:val="000000"/>
          <w:spacing w:val="0"/>
          <w:sz w:val="24"/>
          <w:highlight w:val="none"/>
        </w:rPr>
        <w:t xml:space="preserve">与甲方协商</w:t>
      </w:r>
      <w:r>
        <w:rPr>
          <w:rFonts w:hint="eastAsia" w:ascii="宋体" w:eastAsia="宋体" w:cs="宋体"/>
          <w:caps w:val="0"/>
          <w:smallCaps w:val="0"/>
          <w:color w:val="000000"/>
          <w:spacing w:val="0"/>
          <w:sz w:val="24"/>
          <w:highlight w:val="none"/>
          <w:lang w:eastAsia="zh-CN"/>
        </w:rPr>
        <w:t xml:space="preserve">；</w:t>
      </w:r>
      <w:r>
        <w:rPr>
          <w:rFonts w:hint="eastAsia" w:ascii="宋体" w:eastAsia="宋体" w:cs="宋体"/>
          <w:caps w:val="0"/>
          <w:smallCaps w:val="0"/>
          <w:color w:val="000000"/>
          <w:spacing w:val="0"/>
          <w:sz w:val="24"/>
          <w:highlight w:val="none"/>
        </w:rPr>
        <w:t xml:space="preserve">甲方仍需</w:t>
      </w:r>
      <w:r>
        <w:rPr>
          <w:rFonts w:hint="eastAsia" w:ascii="宋体" w:eastAsia="宋体" w:cs="宋体"/>
          <w:caps w:val="0"/>
          <w:smallCaps w:val="0"/>
          <w:color w:val="000000"/>
          <w:spacing w:val="0"/>
          <w:sz w:val="24"/>
          <w:highlight w:val="none"/>
          <w:lang w:val="en-US" w:eastAsia="zh-CN"/>
        </w:rPr>
        <w:t xml:space="preserve">该服务</w:t>
      </w:r>
      <w:r>
        <w:rPr>
          <w:rFonts w:hint="eastAsia" w:ascii="宋体" w:eastAsia="宋体" w:cs="宋体"/>
          <w:caps w:val="0"/>
          <w:smallCaps w:val="0"/>
          <w:color w:val="000000"/>
          <w:spacing w:val="0"/>
          <w:sz w:val="24"/>
          <w:highlight w:val="none"/>
        </w:rPr>
        <w:t xml:space="preserve">的，乙方</w:t>
      </w:r>
      <w:r>
        <w:rPr>
          <w:rFonts w:hint="eastAsia" w:ascii="宋体" w:eastAsia="宋体" w:cs="宋体"/>
          <w:caps w:val="0"/>
          <w:smallCaps w:val="0"/>
          <w:color w:val="000000"/>
          <w:spacing w:val="0"/>
          <w:sz w:val="24"/>
          <w:highlight w:val="none"/>
          <w:lang w:val="en-US" w:eastAsia="zh-CN"/>
        </w:rPr>
        <w:t xml:space="preserve">应当</w:t>
      </w:r>
      <w:r>
        <w:rPr>
          <w:rFonts w:hint="eastAsia" w:ascii="宋体" w:eastAsia="宋体" w:cs="宋体"/>
          <w:caps w:val="0"/>
          <w:smallCaps w:val="0"/>
          <w:color w:val="000000"/>
          <w:spacing w:val="0"/>
          <w:sz w:val="24"/>
          <w:highlight w:val="none"/>
        </w:rPr>
        <w:t xml:space="preserve">立即提供服务</w:t>
      </w:r>
      <w:r>
        <w:rPr>
          <w:rFonts w:hint="eastAsia" w:ascii="宋体" w:eastAsia="宋体" w:cs="宋体"/>
          <w:caps w:val="0"/>
          <w:smallCaps w:val="0"/>
          <w:color w:val="000000"/>
          <w:spacing w:val="0"/>
          <w:sz w:val="24"/>
          <w:highlight w:val="none"/>
          <w:lang w:eastAsia="zh-CN"/>
        </w:rPr>
        <w:t xml:space="preserve">，</w:t>
      </w:r>
      <w:r>
        <w:rPr>
          <w:rFonts w:ascii="宋体" w:hAnsi="宋体" w:eastAsia="宋体" w:cs="宋体"/>
          <w:color w:val="000000"/>
          <w:sz w:val="24"/>
          <w:szCs w:val="24"/>
          <w:highlight w:val="none"/>
        </w:rPr>
        <w:t xml:space="preserve">并按逾期服务对应金额每日万分之四向甲方支付逾期违约金</w:t>
      </w:r>
      <w:r>
        <w:rPr>
          <w:rFonts w:hint="eastAsia" w:ascii="宋体" w:eastAsia="宋体" w:cs="宋体"/>
          <w:caps w:val="0"/>
          <w:smallCaps w:val="0"/>
          <w:color w:val="000000"/>
          <w:spacing w:val="0"/>
          <w:sz w:val="24"/>
          <w:highlight w:val="none"/>
        </w:rPr>
        <w:t xml:space="preserve">，同时承担甲方由此造成的</w:t>
      </w:r>
      <w:r>
        <w:rPr>
          <w:rFonts w:hint="eastAsia" w:ascii="宋体" w:eastAsia="宋体" w:cs="宋体"/>
          <w:caps w:val="0"/>
          <w:smallCaps w:val="0"/>
          <w:color w:val="000000"/>
          <w:spacing w:val="0"/>
          <w:sz w:val="24"/>
          <w:highlight w:val="none"/>
          <w:lang w:val="en-US" w:eastAsia="zh-CN"/>
        </w:rPr>
        <w:t xml:space="preserve">全部</w:t>
      </w:r>
      <w:r>
        <w:rPr>
          <w:rFonts w:hint="eastAsia" w:ascii="宋体" w:eastAsia="宋体" w:cs="宋体"/>
          <w:caps w:val="0"/>
          <w:smallCaps w:val="0"/>
          <w:color w:val="000000"/>
          <w:spacing w:val="0"/>
          <w:sz w:val="24"/>
          <w:highlight w:val="none"/>
        </w:rPr>
        <w:t xml:space="preserve">损失。</w:t>
      </w:r>
      <w:r>
        <w:rPr>
          <w:rFonts w:hint="eastAsia" w:ascii="宋体" w:eastAsia="宋体" w:cs="宋体"/>
          <w:caps w:val="0"/>
          <w:smallCaps w:val="0"/>
          <w:color w:val="000000"/>
          <w:spacing w:val="0"/>
          <w:sz w:val="24"/>
          <w:highlight w:val="none"/>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（3）</w:t>
      </w:r>
      <w:r>
        <w:rPr>
          <w:rFonts w:hint="eastAsia" w:ascii="宋体" w:eastAsia="宋体" w:cs="宋体"/>
          <w:caps w:val="0"/>
          <w:smallCaps w:val="0"/>
          <w:color w:val="000000"/>
          <w:spacing w:val="0"/>
          <w:sz w:val="24"/>
          <w:highlight w:val="none"/>
        </w:rPr>
        <w:t xml:space="preserve">乙方</w:t>
      </w:r>
      <w:r>
        <w:rPr>
          <w:rFonts w:hint="eastAsia" w:ascii="宋体" w:eastAsia="宋体" w:cs="宋体"/>
          <w:caps w:val="0"/>
          <w:smallCaps w:val="0"/>
          <w:color w:val="000000"/>
          <w:spacing w:val="0"/>
          <w:sz w:val="24"/>
          <w:highlight w:val="none"/>
          <w:lang w:val="en-US" w:eastAsia="zh-CN"/>
        </w:rPr>
        <w:t xml:space="preserve">在服务期内，出现下列任一情形，经查情况属实，甲方有权要求乙方立即整改，并要求乙方每次支付违约金人民币1000元（同一或类似情形重复发生的，每次追加违约金1000元），若违约行为给甲方造成的实际损失超过上述违约金金额的，乙方应当就超出违约金部分的损失另行向甲方赔偿:</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①收到被保险人或其他受益人对乙方的投诉，经查情况属实的；</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微软雅黑" w:hAnsi="微软雅黑" w:eastAsia="微软雅黑" w:cs="微软雅黑"/>
          <w:caps w:val="0"/>
          <w:smallCaps w:val="0"/>
          <w:color w:val="000000"/>
          <w:spacing w:val="0"/>
          <w:sz w:val="24"/>
          <w:highlight w:val="none"/>
          <w:lang w:val="en-US" w:eastAsia="zh-CN"/>
        </w:rPr>
        <w:t xml:space="preserve">②</w:t>
      </w:r>
      <w:r>
        <w:rPr>
          <w:rFonts w:hint="eastAsia" w:ascii="宋体" w:eastAsia="宋体" w:cs="宋体"/>
          <w:caps w:val="0"/>
          <w:smallCaps w:val="0"/>
          <w:color w:val="000000"/>
          <w:spacing w:val="0"/>
          <w:sz w:val="24"/>
          <w:highlight w:val="none"/>
          <w:lang w:val="en-US" w:eastAsia="zh-CN"/>
        </w:rPr>
        <w:t xml:space="preserve">投保手续不符合本合同基本服务要求中的“承保服务”部分任何一条，经查情况属实的； </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微软雅黑" w:hAnsi="微软雅黑" w:eastAsia="微软雅黑" w:cs="微软雅黑"/>
          <w:caps w:val="0"/>
          <w:smallCaps w:val="0"/>
          <w:color w:val="000000"/>
          <w:spacing w:val="0"/>
          <w:sz w:val="24"/>
          <w:highlight w:val="none"/>
          <w:lang w:val="en-US" w:eastAsia="zh-CN"/>
        </w:rPr>
        <w:t xml:space="preserve">③</w:t>
      </w:r>
      <w:r>
        <w:rPr>
          <w:rFonts w:hint="eastAsia" w:ascii="宋体" w:eastAsia="宋体" w:cs="宋体"/>
          <w:caps w:val="0"/>
          <w:smallCaps w:val="0"/>
          <w:color w:val="000000"/>
          <w:spacing w:val="0"/>
          <w:sz w:val="24"/>
          <w:highlight w:val="none"/>
          <w:lang w:val="en-US" w:eastAsia="zh-CN"/>
        </w:rPr>
        <w:t xml:space="preserve">理赔服务手续不符合本合同基本服务要求中的“理赔服务”部分任何一条，经查情况属实的。</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微软雅黑" w:hAnsi="微软雅黑" w:eastAsia="微软雅黑" w:cs="微软雅黑"/>
          <w:caps w:val="0"/>
          <w:smallCaps w:val="0"/>
          <w:color w:val="000000"/>
          <w:spacing w:val="0"/>
          <w:sz w:val="24"/>
          <w:highlight w:val="none"/>
          <w:lang w:val="en-US" w:eastAsia="zh-CN"/>
        </w:rPr>
        <w:t xml:space="preserve">④</w:t>
      </w:r>
      <w:r>
        <w:rPr>
          <w:rFonts w:hint="eastAsia" w:ascii="宋体" w:eastAsia="宋体" w:cs="宋体"/>
          <w:caps w:val="0"/>
          <w:smallCaps w:val="0"/>
          <w:color w:val="000000"/>
          <w:spacing w:val="0"/>
          <w:sz w:val="24"/>
          <w:highlight w:val="none"/>
          <w:lang w:val="en-US" w:eastAsia="zh-CN"/>
        </w:rPr>
        <w:t xml:space="preserve">未按时、完整地向甲方提供上季度出险以及理赔统计报表的;</w:t>
      </w:r>
      <w:r>
        <w:rPr>
          <w:rFonts w:hint="eastAsia" w:ascii="宋体" w:eastAsia="宋体" w:cs="宋体"/>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⑤乙方存在其他违反约定的行为。</w:t>
      </w:r>
      <w:r>
        <w:rPr>
          <w:rFonts w:ascii="宋体" w:eastAsia="宋体" w:cs="宋体"/>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（4）</w:t>
      </w:r>
      <w:r>
        <w:rPr>
          <w:rFonts w:hint="eastAsia" w:ascii="宋体" w:eastAsia="宋体" w:cs="宋体"/>
          <w:caps w:val="0"/>
          <w:smallCaps w:val="0"/>
          <w:color w:val="000000"/>
          <w:spacing w:val="0"/>
          <w:sz w:val="24"/>
          <w:highlight w:val="none"/>
        </w:rPr>
        <w:t xml:space="preserve">乙方</w:t>
      </w:r>
      <w:r>
        <w:rPr>
          <w:rFonts w:hint="eastAsia" w:ascii="宋体" w:eastAsia="宋体" w:cs="宋体"/>
          <w:caps w:val="0"/>
          <w:smallCaps w:val="0"/>
          <w:color w:val="000000"/>
          <w:spacing w:val="0"/>
          <w:sz w:val="24"/>
          <w:highlight w:val="none"/>
          <w:lang w:val="en-US" w:eastAsia="zh-CN"/>
        </w:rPr>
        <w:t xml:space="preserve">在服务期内，出现下列情形之一的，视为乙方严重或根本性违约，乙方除承担本合同约定违约金外，由此给甲方、投保人造成的其他额外损失，乙方应另行赔偿：</w:t>
      </w:r>
      <w:r>
        <w:rPr>
          <w:rFonts w:hint="eastAsia" w:ascii="宋体" w:eastAsia="宋体" w:cs="宋体"/>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①发生本条第（3）项①-④约定的违约事件，累计出现4次或以上的;</w:t>
      </w:r>
      <w:r>
        <w:rPr>
          <w:rFonts w:hint="eastAsia" w:ascii="宋体" w:eastAsia="宋体" w:cs="宋体"/>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ascii="宋体" w:eastAsia="宋体" w:cs="宋体"/>
          <w:b w:val="0"/>
          <w:bCs w:val="0"/>
          <w:caps w:val="0"/>
          <w:smallCaps w:val="0"/>
          <w:color w:val="000000"/>
          <w:spacing w:val="0"/>
          <w:sz w:val="24"/>
          <w:highlight w:val="none"/>
          <w:lang w:val="en-US" w:eastAsia="zh-CN"/>
        </w:rPr>
      </w:pPr>
      <w:r>
        <w:rPr>
          <w:rFonts w:hint="eastAsia" w:ascii="宋体" w:eastAsia="宋体" w:cs="宋体"/>
          <w:b w:val="0"/>
          <w:bCs w:val="0"/>
          <w:caps w:val="0"/>
          <w:smallCaps w:val="0"/>
          <w:color w:val="000000"/>
          <w:spacing w:val="0"/>
          <w:sz w:val="24"/>
          <w:highlight w:val="none"/>
          <w:lang w:val="en-US" w:eastAsia="zh-CN"/>
        </w:rPr>
        <w:t xml:space="preserve">②发生本条第（3）项①-④约定的违约事件，乙方收到甲方书面整改通知后，未能在期限内纠正、采取有效补救措施，或拒不承担对应违约责任的；</w:t>
      </w:r>
      <w:r>
        <w:rPr>
          <w:rFonts w:ascii="宋体" w:eastAsia="宋体" w:cs="宋体"/>
          <w:b w:val="0"/>
          <w:bCs w:val="0"/>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hint="eastAsia" w:ascii="宋体" w:eastAsia="宋体" w:cs="宋体"/>
          <w:b w:val="0"/>
          <w:bCs w:val="0"/>
          <w:caps w:val="0"/>
          <w:smallCaps w:val="0"/>
          <w:color w:val="000000"/>
          <w:spacing w:val="0"/>
          <w:sz w:val="24"/>
          <w:highlight w:val="none"/>
          <w:lang w:val="en-US" w:eastAsia="zh-CN"/>
        </w:rPr>
      </w:pPr>
      <w:r>
        <w:rPr>
          <w:rFonts w:hint="eastAsia" w:ascii="宋体" w:eastAsia="宋体" w:cs="宋体"/>
          <w:b w:val="0"/>
          <w:bCs w:val="0"/>
          <w:caps w:val="0"/>
          <w:smallCaps w:val="0"/>
          <w:color w:val="000000"/>
          <w:spacing w:val="0"/>
          <w:sz w:val="24"/>
          <w:highlight w:val="none"/>
          <w:lang w:val="en-US" w:eastAsia="zh-CN"/>
        </w:rPr>
        <w:t xml:space="preserve">③发生本条第（3）项①-④约定的违约事件，情节或后果严重，对甲方、被保险人名誉、形象、信誉或其他正当利益造成重大损害或损失的；</w:t>
      </w:r>
      <w:r>
        <w:rPr>
          <w:rFonts w:hint="eastAsia" w:ascii="宋体" w:eastAsia="宋体" w:cs="宋体"/>
          <w:b w:val="0"/>
          <w:bCs w:val="0"/>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ascii="宋体" w:eastAsia="宋体" w:cs="宋体"/>
          <w:b w:val="0"/>
          <w:bCs w:val="0"/>
          <w:caps w:val="0"/>
          <w:smallCaps w:val="0"/>
          <w:color w:val="000000"/>
          <w:spacing w:val="0"/>
          <w:sz w:val="24"/>
          <w:highlight w:val="none"/>
          <w:lang w:val="en-US" w:eastAsia="zh-CN"/>
        </w:rPr>
      </w:pPr>
      <w:r>
        <w:rPr>
          <w:rFonts w:hint="eastAsia" w:ascii="宋体" w:eastAsia="宋体" w:cs="宋体"/>
          <w:b w:val="0"/>
          <w:bCs w:val="0"/>
          <w:caps w:val="0"/>
          <w:smallCaps w:val="0"/>
          <w:color w:val="000000"/>
          <w:spacing w:val="0"/>
          <w:sz w:val="24"/>
          <w:highlight w:val="none"/>
          <w:lang w:val="en-US" w:eastAsia="zh-CN"/>
        </w:rPr>
        <w:t xml:space="preserve">④乙方弄虚作假，或采取其他违法、不正当手段中标或与甲方、投保人达成保险合同关系的；</w:t>
      </w:r>
      <w:r>
        <w:rPr>
          <w:rFonts w:ascii="宋体" w:eastAsia="宋体" w:cs="宋体"/>
          <w:b w:val="0"/>
          <w:bCs w:val="0"/>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hint="eastAsia" w:ascii="宋体" w:eastAsia="宋体" w:cs="宋体"/>
          <w:b w:val="0"/>
          <w:bCs w:val="0"/>
          <w:caps w:val="0"/>
          <w:smallCaps w:val="0"/>
          <w:color w:val="000000"/>
          <w:spacing w:val="0"/>
          <w:sz w:val="24"/>
          <w:highlight w:val="none"/>
          <w:lang w:val="en-US" w:eastAsia="zh-CN"/>
        </w:rPr>
      </w:pPr>
      <w:r>
        <w:rPr>
          <w:rFonts w:hint="eastAsia" w:ascii="宋体" w:eastAsia="宋体" w:cs="宋体"/>
          <w:b w:val="0"/>
          <w:bCs w:val="0"/>
          <w:caps w:val="0"/>
          <w:smallCaps w:val="0"/>
          <w:color w:val="000000"/>
          <w:spacing w:val="0"/>
          <w:sz w:val="24"/>
          <w:highlight w:val="none"/>
          <w:lang w:val="en-US" w:eastAsia="zh-CN"/>
        </w:rPr>
        <w:t xml:space="preserve">⑤乙方发生其他违约行为，导致本合同目的无法实现的。</w:t>
      </w:r>
      <w:r>
        <w:rPr>
          <w:rFonts w:hint="eastAsia" w:ascii="宋体" w:eastAsia="宋体" w:cs="宋体"/>
          <w:b w:val="0"/>
          <w:bCs w:val="0"/>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hint="eastAsia" w:ascii="宋体" w:eastAsia="宋体" w:cs="宋体"/>
          <w:b w:val="0"/>
          <w:bCs w:val="0"/>
          <w:caps w:val="0"/>
          <w:smallCaps w:val="0"/>
          <w:color w:val="000000"/>
          <w:spacing w:val="0"/>
          <w:sz w:val="24"/>
          <w:highlight w:val="none"/>
          <w:lang w:val="en-US" w:eastAsia="zh-CN"/>
        </w:rPr>
      </w:pPr>
      <w:r>
        <w:rPr>
          <w:rFonts w:hint="eastAsia" w:ascii="宋体" w:eastAsia="宋体" w:cs="宋体"/>
          <w:b w:val="0"/>
          <w:bCs w:val="0"/>
          <w:caps w:val="0"/>
          <w:smallCaps w:val="0"/>
          <w:color w:val="000000"/>
          <w:spacing w:val="0"/>
          <w:sz w:val="24"/>
          <w:highlight w:val="none"/>
          <w:lang w:val="en-US" w:eastAsia="zh-CN"/>
        </w:rPr>
        <w:t xml:space="preserve">（5）违约金缴纳与追偿：上述违约金由乙方主动转账缴纳至甲方指定账户；逾期不缴纳的，甲方有权继续向乙方追偿，将拖欠违约金行为记入乙方不良服务记录，并有权通过法律途径追索违约金及维权产生的相关费用。</w:t>
      </w:r>
      <w:r>
        <w:rPr>
          <w:rFonts w:hint="eastAsia" w:ascii="宋体" w:eastAsia="宋体" w:cs="宋体"/>
          <w:b w:val="0"/>
          <w:bCs w:val="0"/>
          <w:caps w:val="0"/>
          <w:smallCaps w:val="0"/>
          <w:color w:val="000000"/>
          <w:spacing w:val="0"/>
          <w:sz w:val="24"/>
          <w:highlight w:val="none"/>
          <w:lang w:val="en-US" w:eastAsia="zh-CN"/>
        </w:rPr>
      </w:r>
      <w:r/>
    </w:p>
    <w:p>
      <w:pPr>
        <w:pStyle w:val="801"/>
        <w:ind w:left="0" w:right="0" w:firstLine="482"/>
        <w:jc w:val="left"/>
        <w:keepLines w:val="0"/>
        <w:keepNext w:val="0"/>
        <w:pageBreakBefore w:val="0"/>
        <w:spacing w:line="420" w:lineRule="exact"/>
        <w:widowControl w:val="off"/>
        <w:rPr>
          <w:rFonts w:hint="eastAsia" w:ascii="宋体"/>
          <w:b/>
          <w:bCs/>
          <w:color w:val="000000"/>
          <w:sz w:val="24"/>
          <w:szCs w:val="24"/>
          <w:highlight w:val="none"/>
        </w:rPr>
      </w:pPr>
      <w:r>
        <w:rPr>
          <w:rFonts w:hint="eastAsia" w:ascii="宋体"/>
          <w:b/>
          <w:bCs/>
          <w:color w:val="000000"/>
          <w:sz w:val="24"/>
          <w:szCs w:val="24"/>
          <w:highlight w:val="none"/>
        </w:rPr>
        <w:t xml:space="preserve">十</w:t>
      </w:r>
      <w:r>
        <w:rPr>
          <w:rFonts w:hint="eastAsia" w:ascii="宋体"/>
          <w:b/>
          <w:bCs/>
          <w:color w:val="000000"/>
          <w:sz w:val="24"/>
          <w:szCs w:val="24"/>
          <w:highlight w:val="none"/>
          <w:lang w:val="en-US" w:eastAsia="zh-CN"/>
        </w:rPr>
        <w:t xml:space="preserve">三</w:t>
      </w:r>
      <w:r>
        <w:rPr>
          <w:rFonts w:hint="eastAsia" w:ascii="宋体"/>
          <w:b/>
          <w:bCs/>
          <w:color w:val="000000"/>
          <w:sz w:val="24"/>
          <w:szCs w:val="24"/>
          <w:highlight w:val="none"/>
        </w:rPr>
        <w:t xml:space="preserve">、不可抗力事件处理</w:t>
      </w:r>
      <w:r>
        <w:rPr>
          <w:rFonts w:hint="eastAsia" w:ascii="宋体"/>
          <w:b/>
          <w:bCs/>
          <w:color w:val="000000"/>
          <w:sz w:val="24"/>
          <w:szCs w:val="24"/>
          <w:highlight w:val="none"/>
        </w:rPr>
      </w:r>
      <w:r/>
    </w:p>
    <w:p>
      <w:pPr>
        <w:pStyle w:val="801"/>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color w:val="000000"/>
          <w:sz w:val="24"/>
          <w:szCs w:val="24"/>
          <w:highlight w:val="none"/>
        </w:rPr>
        <w:t xml:space="preserve">1</w:t>
      </w:r>
      <w:r>
        <w:rPr>
          <w:rFonts w:hint="eastAsia" w:ascii="宋体"/>
          <w:color w:val="000000"/>
          <w:sz w:val="24"/>
          <w:szCs w:val="24"/>
          <w:highlight w:val="none"/>
          <w:lang w:val="en-US" w:eastAsia="zh-CN"/>
        </w:rPr>
        <w:t xml:space="preserve">3</w:t>
      </w:r>
      <w:r>
        <w:rPr>
          <w:rFonts w:hint="eastAsia" w:ascii="宋体"/>
          <w:color w:val="000000"/>
          <w:sz w:val="24"/>
          <w:szCs w:val="24"/>
          <w:highlight w:val="none"/>
        </w:rPr>
        <w:t xml:space="preserve">.1 在合同有效期内，任何一方因不可抗力事件导致不能履行合同，则合同履行期可延长，其延长期与不可抗力影响期相同。</w:t>
      </w:r>
      <w:r>
        <w:rPr>
          <w:rFonts w:hint="eastAsia" w:ascii="宋体"/>
          <w:color w:val="000000"/>
          <w:sz w:val="24"/>
          <w:szCs w:val="24"/>
          <w:highlight w:val="none"/>
        </w:rPr>
      </w:r>
      <w:r/>
    </w:p>
    <w:p>
      <w:pPr>
        <w:pStyle w:val="801"/>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color w:val="000000"/>
          <w:sz w:val="24"/>
          <w:szCs w:val="24"/>
          <w:highlight w:val="none"/>
        </w:rPr>
        <w:t xml:space="preserve">1</w:t>
      </w:r>
      <w:r>
        <w:rPr>
          <w:rFonts w:hint="eastAsia" w:ascii="宋体"/>
          <w:color w:val="000000"/>
          <w:sz w:val="24"/>
          <w:szCs w:val="24"/>
          <w:highlight w:val="none"/>
          <w:lang w:val="en-US" w:eastAsia="zh-CN"/>
        </w:rPr>
        <w:t xml:space="preserve">3</w:t>
      </w:r>
      <w:r>
        <w:rPr>
          <w:rFonts w:hint="eastAsia" w:ascii="宋体"/>
          <w:color w:val="000000"/>
          <w:sz w:val="24"/>
          <w:szCs w:val="24"/>
          <w:highlight w:val="none"/>
        </w:rPr>
        <w:t xml:space="preserve">.2 不可抗力事件发生后，应立即通知对方，并寄送有关权威机构出具的证明。</w:t>
      </w:r>
      <w:r>
        <w:rPr>
          <w:rFonts w:hint="eastAsia" w:ascii="宋体"/>
          <w:color w:val="000000"/>
          <w:sz w:val="24"/>
          <w:szCs w:val="24"/>
          <w:highlight w:val="none"/>
        </w:rPr>
      </w:r>
      <w:r/>
    </w:p>
    <w:p>
      <w:pPr>
        <w:pStyle w:val="801"/>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color w:val="000000"/>
          <w:sz w:val="24"/>
          <w:szCs w:val="24"/>
          <w:highlight w:val="none"/>
        </w:rPr>
        <w:t xml:space="preserve">1</w:t>
      </w:r>
      <w:r>
        <w:rPr>
          <w:rFonts w:hint="eastAsia" w:ascii="宋体"/>
          <w:color w:val="000000"/>
          <w:sz w:val="24"/>
          <w:szCs w:val="24"/>
          <w:highlight w:val="none"/>
          <w:lang w:val="en-US" w:eastAsia="zh-CN"/>
        </w:rPr>
        <w:t xml:space="preserve">3</w:t>
      </w:r>
      <w:r>
        <w:rPr>
          <w:rFonts w:hint="eastAsia" w:ascii="宋体"/>
          <w:color w:val="000000"/>
          <w:sz w:val="24"/>
          <w:szCs w:val="24"/>
          <w:highlight w:val="none"/>
        </w:rPr>
        <w:t xml:space="preserve">.3 不可抗力事件延续120天以上，双方应通过友好协商，确定是否继续履行合同。</w:t>
      </w:r>
      <w:r>
        <w:rPr>
          <w:rFonts w:hint="eastAsia" w:ascii="宋体"/>
          <w:color w:val="000000"/>
          <w:sz w:val="24"/>
          <w:szCs w:val="24"/>
          <w:highlight w:val="none"/>
        </w:rPr>
      </w:r>
      <w:r/>
    </w:p>
    <w:p>
      <w:pPr>
        <w:pStyle w:val="801"/>
        <w:ind w:left="0" w:right="0" w:firstLine="482"/>
        <w:jc w:val="left"/>
        <w:keepLines w:val="0"/>
        <w:keepNext w:val="0"/>
        <w:pageBreakBefore w:val="0"/>
        <w:spacing w:line="420" w:lineRule="exact"/>
        <w:widowControl w:val="off"/>
        <w:rPr>
          <w:rFonts w:hint="eastAsia" w:ascii="宋体"/>
          <w:b/>
          <w:bCs/>
          <w:color w:val="000000"/>
          <w:sz w:val="24"/>
          <w:szCs w:val="24"/>
          <w:highlight w:val="none"/>
        </w:rPr>
      </w:pPr>
      <w:r>
        <w:rPr>
          <w:rFonts w:hint="eastAsia" w:ascii="宋体"/>
          <w:b/>
          <w:bCs/>
          <w:color w:val="000000"/>
          <w:sz w:val="24"/>
          <w:szCs w:val="24"/>
          <w:highlight w:val="none"/>
        </w:rPr>
        <w:t xml:space="preserve">十</w:t>
      </w:r>
      <w:r>
        <w:rPr>
          <w:rFonts w:hint="eastAsia" w:ascii="宋体"/>
          <w:b/>
          <w:bCs/>
          <w:color w:val="000000"/>
          <w:sz w:val="24"/>
          <w:szCs w:val="24"/>
          <w:highlight w:val="none"/>
          <w:lang w:val="en-US" w:eastAsia="zh-CN"/>
        </w:rPr>
        <w:t xml:space="preserve">四</w:t>
      </w:r>
      <w:r>
        <w:rPr>
          <w:rFonts w:hint="eastAsia" w:ascii="宋体"/>
          <w:b/>
          <w:bCs/>
          <w:color w:val="000000"/>
          <w:sz w:val="24"/>
          <w:szCs w:val="24"/>
          <w:highlight w:val="none"/>
        </w:rPr>
        <w:t xml:space="preserve">、诉讼</w:t>
      </w:r>
      <w:r>
        <w:rPr>
          <w:rFonts w:hint="eastAsia" w:ascii="宋体"/>
          <w:b/>
          <w:bCs/>
          <w:color w:val="000000"/>
          <w:sz w:val="24"/>
          <w:szCs w:val="24"/>
          <w:highlight w:val="none"/>
        </w:rPr>
      </w:r>
      <w:r/>
    </w:p>
    <w:p>
      <w:pPr>
        <w:pStyle w:val="801"/>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color w:val="000000"/>
          <w:sz w:val="24"/>
          <w:szCs w:val="24"/>
          <w:highlight w:val="none"/>
        </w:rPr>
        <w:t xml:space="preserve">1</w:t>
      </w:r>
      <w:r>
        <w:rPr>
          <w:rFonts w:hint="eastAsia" w:ascii="宋体"/>
          <w:color w:val="000000"/>
          <w:sz w:val="24"/>
          <w:szCs w:val="24"/>
          <w:highlight w:val="none"/>
          <w:lang w:val="en-US" w:eastAsia="zh-CN"/>
        </w:rPr>
        <w:t xml:space="preserve">4</w:t>
      </w:r>
      <w:r>
        <w:rPr>
          <w:rFonts w:hint="eastAsia" w:ascii="宋体"/>
          <w:color w:val="000000"/>
          <w:sz w:val="24"/>
          <w:szCs w:val="24"/>
          <w:highlight w:val="none"/>
        </w:rPr>
        <w:t xml:space="preserve">.1 双方在执行合同中所发生的一切争议，应通过协商解决。如协商不成，可向合同签订地法院起诉，合同签订地在此约定为张家港市。</w:t>
      </w:r>
      <w:r>
        <w:rPr>
          <w:rFonts w:hint="eastAsia" w:ascii="宋体"/>
          <w:color w:val="000000"/>
          <w:sz w:val="24"/>
          <w:szCs w:val="24"/>
          <w:highlight w:val="none"/>
        </w:rPr>
      </w:r>
      <w:r/>
    </w:p>
    <w:p>
      <w:pPr>
        <w:pStyle w:val="801"/>
        <w:ind w:left="0" w:right="0" w:firstLine="482"/>
        <w:jc w:val="left"/>
        <w:keepLines w:val="0"/>
        <w:keepNext w:val="0"/>
        <w:pageBreakBefore w:val="0"/>
        <w:spacing w:line="420" w:lineRule="exact"/>
        <w:widowControl w:val="off"/>
        <w:rPr>
          <w:rFonts w:hint="eastAsia" w:ascii="宋体"/>
          <w:b/>
          <w:bCs/>
          <w:color w:val="000000"/>
          <w:sz w:val="24"/>
          <w:szCs w:val="24"/>
          <w:highlight w:val="none"/>
        </w:rPr>
      </w:pPr>
      <w:r>
        <w:rPr>
          <w:rFonts w:hint="eastAsia" w:ascii="宋体"/>
          <w:b/>
          <w:bCs/>
          <w:color w:val="000000"/>
          <w:sz w:val="24"/>
          <w:szCs w:val="24"/>
          <w:highlight w:val="none"/>
        </w:rPr>
        <w:t xml:space="preserve">十</w:t>
      </w:r>
      <w:r>
        <w:rPr>
          <w:rFonts w:hint="eastAsia" w:ascii="宋体"/>
          <w:b/>
          <w:bCs/>
          <w:color w:val="000000"/>
          <w:sz w:val="24"/>
          <w:szCs w:val="24"/>
          <w:highlight w:val="none"/>
          <w:lang w:val="en-US" w:eastAsia="zh-CN"/>
        </w:rPr>
        <w:t xml:space="preserve">五</w:t>
      </w:r>
      <w:r>
        <w:rPr>
          <w:rFonts w:hint="eastAsia" w:ascii="宋体"/>
          <w:b/>
          <w:bCs/>
          <w:color w:val="000000"/>
          <w:sz w:val="24"/>
          <w:szCs w:val="24"/>
          <w:highlight w:val="none"/>
        </w:rPr>
        <w:t xml:space="preserve">、合同其他文件</w:t>
      </w:r>
      <w:r>
        <w:rPr>
          <w:rFonts w:hint="eastAsia" w:ascii="宋体"/>
          <w:b/>
          <w:bCs/>
          <w:color w:val="000000"/>
          <w:sz w:val="24"/>
          <w:szCs w:val="24"/>
          <w:highlight w:val="none"/>
        </w:rPr>
      </w:r>
      <w:r/>
    </w:p>
    <w:p>
      <w:pPr>
        <w:pStyle w:val="801"/>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color w:val="000000"/>
          <w:sz w:val="24"/>
          <w:szCs w:val="24"/>
          <w:highlight w:val="none"/>
        </w:rPr>
        <w:t xml:space="preserve">1</w:t>
      </w:r>
      <w:r>
        <w:rPr>
          <w:rFonts w:hint="eastAsia" w:ascii="宋体"/>
          <w:color w:val="000000"/>
          <w:sz w:val="24"/>
          <w:szCs w:val="24"/>
          <w:highlight w:val="none"/>
          <w:lang w:val="en-US" w:eastAsia="zh-CN"/>
        </w:rPr>
        <w:t xml:space="preserve">5</w:t>
      </w:r>
      <w:r>
        <w:rPr>
          <w:rFonts w:hint="eastAsia" w:ascii="宋体"/>
          <w:color w:val="000000"/>
          <w:sz w:val="24"/>
          <w:szCs w:val="24"/>
          <w:highlight w:val="none"/>
        </w:rPr>
        <w:t xml:space="preserve">.1下列文件为本合同不可分割</w:t>
      </w:r>
      <w:r>
        <w:rPr>
          <w:rFonts w:hint="eastAsia" w:ascii="宋体"/>
          <w:color w:val="000000"/>
          <w:sz w:val="24"/>
          <w:szCs w:val="24"/>
          <w:highlight w:val="none"/>
          <w:lang w:eastAsia="zh-CN"/>
        </w:rPr>
        <w:t xml:space="preserve">部分</w:t>
      </w:r>
      <w:r>
        <w:rPr>
          <w:rFonts w:hint="eastAsia" w:ascii="宋体"/>
          <w:color w:val="000000"/>
          <w:sz w:val="24"/>
          <w:szCs w:val="24"/>
          <w:highlight w:val="none"/>
        </w:rPr>
        <w:t xml:space="preserve">，与本合同具有同等效力。</w:t>
      </w:r>
      <w:r>
        <w:rPr>
          <w:rFonts w:hint="eastAsia" w:ascii="宋体"/>
          <w:color w:val="000000"/>
          <w:sz w:val="24"/>
          <w:szCs w:val="24"/>
          <w:highlight w:val="none"/>
        </w:rPr>
      </w:r>
      <w:r/>
    </w:p>
    <w:p>
      <w:pPr>
        <w:pStyle w:val="801"/>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（1）《中华人民共和国政府采购法》</w:t>
      </w:r>
      <w:r>
        <w:rPr>
          <w:rFonts w:hint="eastAsia" w:ascii="宋体" w:hAnsi="宋体" w:cs="宋体"/>
          <w:color w:val="000000"/>
          <w:sz w:val="24"/>
          <w:highlight w:val="none"/>
        </w:rPr>
      </w:r>
      <w:r/>
    </w:p>
    <w:p>
      <w:pPr>
        <w:pStyle w:val="801"/>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w:t>
      </w:r>
      <w:r>
        <w:rPr>
          <w:rFonts w:hint="eastAsia" w:ascii="宋体" w:hAnsi="宋体" w:cs="宋体"/>
          <w:color w:val="000000"/>
          <w:sz w:val="24"/>
          <w:highlight w:val="none"/>
        </w:rPr>
      </w:r>
      <w:r/>
    </w:p>
    <w:p>
      <w:pPr>
        <w:pStyle w:val="801"/>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（3）乙方中标的投标书及在招投标过程中所作的其他承诺、声明、书面澄清等；</w:t>
      </w:r>
      <w:r>
        <w:rPr>
          <w:rFonts w:hint="eastAsia" w:ascii="宋体" w:hAnsi="宋体" w:cs="宋体"/>
          <w:color w:val="000000"/>
          <w:sz w:val="24"/>
          <w:highlight w:val="none"/>
        </w:rPr>
      </w:r>
      <w:r/>
    </w:p>
    <w:p>
      <w:pPr>
        <w:pStyle w:val="801"/>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（4）中标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通知书；</w:t>
      </w:r>
      <w:r>
        <w:rPr>
          <w:rFonts w:hint="eastAsia" w:ascii="宋体" w:hAnsi="宋体" w:cs="宋体"/>
          <w:color w:val="000000"/>
          <w:sz w:val="24"/>
          <w:highlight w:val="none"/>
        </w:rPr>
      </w:r>
      <w:r/>
    </w:p>
    <w:p>
      <w:pPr>
        <w:pStyle w:val="801"/>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（5）投保单、保险单及批改申请书、批单等；</w:t>
      </w:r>
      <w:r>
        <w:rPr>
          <w:rFonts w:hint="eastAsia" w:ascii="宋体" w:hAnsi="宋体" w:cs="宋体"/>
          <w:color w:val="000000"/>
          <w:sz w:val="24"/>
          <w:highlight w:val="none"/>
        </w:rPr>
      </w:r>
      <w:r/>
    </w:p>
    <w:p>
      <w:pPr>
        <w:pStyle w:val="801"/>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hAnsi="宋体" w:cs="宋体"/>
          <w:color w:val="000000"/>
          <w:sz w:val="24"/>
          <w:highlight w:val="none"/>
        </w:rPr>
        <w:t xml:space="preserve">（6）与本次招标有关的并经甲乙双方确认的其他文件。</w:t>
      </w:r>
      <w:r>
        <w:rPr>
          <w:rFonts w:hint="eastAsia" w:ascii="宋体"/>
          <w:color w:val="000000"/>
          <w:sz w:val="24"/>
          <w:szCs w:val="24"/>
          <w:highlight w:val="none"/>
        </w:rPr>
      </w:r>
      <w:r/>
    </w:p>
    <w:p>
      <w:pPr>
        <w:pStyle w:val="801"/>
        <w:ind w:left="0" w:right="0" w:firstLine="482"/>
        <w:jc w:val="left"/>
        <w:keepLines w:val="0"/>
        <w:keepNext w:val="0"/>
        <w:pageBreakBefore w:val="0"/>
        <w:spacing w:line="420" w:lineRule="exact"/>
        <w:widowControl w:val="off"/>
        <w:rPr>
          <w:rFonts w:hint="eastAsia" w:ascii="宋体"/>
          <w:b/>
          <w:bCs/>
          <w:color w:val="000000"/>
          <w:sz w:val="24"/>
          <w:szCs w:val="24"/>
          <w:highlight w:val="none"/>
        </w:rPr>
      </w:pPr>
      <w:r>
        <w:rPr>
          <w:rFonts w:hint="eastAsia" w:ascii="宋体"/>
          <w:b/>
          <w:bCs/>
          <w:color w:val="000000"/>
          <w:sz w:val="24"/>
          <w:szCs w:val="24"/>
          <w:highlight w:val="none"/>
        </w:rPr>
        <w:t xml:space="preserve">十</w:t>
      </w:r>
      <w:r>
        <w:rPr>
          <w:rFonts w:hint="eastAsia" w:ascii="宋体"/>
          <w:b/>
          <w:bCs/>
          <w:color w:val="000000"/>
          <w:sz w:val="24"/>
          <w:szCs w:val="24"/>
          <w:highlight w:val="none"/>
          <w:lang w:val="en-US" w:eastAsia="zh-CN"/>
        </w:rPr>
        <w:t xml:space="preserve">六</w:t>
      </w:r>
      <w:r>
        <w:rPr>
          <w:rFonts w:hint="eastAsia" w:ascii="宋体"/>
          <w:b/>
          <w:bCs/>
          <w:color w:val="000000"/>
          <w:sz w:val="24"/>
          <w:szCs w:val="24"/>
          <w:highlight w:val="none"/>
        </w:rPr>
        <w:t xml:space="preserve">、合同</w:t>
      </w:r>
      <w:r>
        <w:rPr>
          <w:rFonts w:hint="eastAsia" w:ascii="宋体"/>
          <w:b/>
          <w:bCs/>
          <w:color w:val="000000"/>
          <w:sz w:val="24"/>
          <w:szCs w:val="24"/>
          <w:highlight w:val="none"/>
          <w:lang w:eastAsia="zh-CN"/>
        </w:rPr>
        <w:t xml:space="preserve">生效及其他</w:t>
      </w:r>
      <w:r>
        <w:rPr>
          <w:rFonts w:hint="eastAsia" w:ascii="宋体"/>
          <w:b/>
          <w:bCs/>
          <w:color w:val="000000"/>
          <w:sz w:val="24"/>
          <w:szCs w:val="24"/>
          <w:highlight w:val="none"/>
        </w:rPr>
      </w:r>
      <w:r/>
    </w:p>
    <w:p>
      <w:pPr>
        <w:pStyle w:val="801"/>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color w:val="000000"/>
          <w:sz w:val="24"/>
          <w:szCs w:val="24"/>
          <w:highlight w:val="none"/>
        </w:rPr>
        <w:t xml:space="preserve">1</w:t>
      </w:r>
      <w:r>
        <w:rPr>
          <w:rFonts w:hint="eastAsia" w:ascii="宋体"/>
          <w:color w:val="000000"/>
          <w:sz w:val="24"/>
          <w:szCs w:val="24"/>
          <w:highlight w:val="none"/>
          <w:lang w:val="en-US" w:eastAsia="zh-CN"/>
        </w:rPr>
        <w:t xml:space="preserve">6</w:t>
      </w:r>
      <w:r>
        <w:rPr>
          <w:rFonts w:hint="eastAsia" w:ascii="宋体"/>
          <w:color w:val="000000"/>
          <w:sz w:val="24"/>
          <w:szCs w:val="24"/>
          <w:highlight w:val="none"/>
        </w:rPr>
        <w:t xml:space="preserve">.1合同经双方法定代表人</w:t>
      </w:r>
      <w:r>
        <w:rPr>
          <w:rFonts w:hint="eastAsia" w:ascii="宋体"/>
          <w:bCs/>
          <w:color w:val="000000"/>
          <w:sz w:val="24"/>
          <w:szCs w:val="24"/>
          <w:highlight w:val="none"/>
        </w:rPr>
        <w:t xml:space="preserve">（或负责人）</w:t>
      </w:r>
      <w:r>
        <w:rPr>
          <w:rFonts w:hint="eastAsia" w:ascii="宋体"/>
          <w:color w:val="000000"/>
          <w:sz w:val="24"/>
          <w:szCs w:val="24"/>
          <w:highlight w:val="none"/>
        </w:rPr>
        <w:t xml:space="preserve">或授权委托代表人签字并加盖单位公章后生效,生效后至张家港市政府采购管理中心备案。</w:t>
      </w:r>
      <w:r>
        <w:rPr>
          <w:rFonts w:hint="eastAsia" w:ascii="宋体"/>
          <w:color w:val="000000"/>
          <w:sz w:val="24"/>
          <w:szCs w:val="24"/>
          <w:highlight w:val="none"/>
        </w:rPr>
      </w:r>
      <w:r/>
    </w:p>
    <w:p>
      <w:pPr>
        <w:pStyle w:val="801"/>
        <w:ind w:left="0" w:right="0" w:firstLine="480"/>
        <w:jc w:val="left"/>
        <w:keepLines w:val="0"/>
        <w:keepNext w:val="0"/>
        <w:pageBreakBefore w:val="0"/>
        <w:spacing w:line="420" w:lineRule="exact"/>
        <w:widowControl w:val="off"/>
        <w:rPr>
          <w:rFonts w:hint="eastAsia" w:ascii="宋体"/>
          <w:color w:val="000000"/>
          <w:sz w:val="24"/>
          <w:szCs w:val="24"/>
          <w:highlight w:val="none"/>
        </w:rPr>
      </w:pPr>
      <w:r>
        <w:rPr>
          <w:rFonts w:hint="eastAsia" w:ascii="宋体"/>
          <w:color w:val="000000"/>
          <w:sz w:val="24"/>
          <w:szCs w:val="24"/>
          <w:highlight w:val="none"/>
        </w:rPr>
        <w:t xml:space="preserve">1</w:t>
      </w:r>
      <w:r>
        <w:rPr>
          <w:rFonts w:hint="eastAsia" w:ascii="宋体"/>
          <w:color w:val="000000"/>
          <w:sz w:val="24"/>
          <w:szCs w:val="24"/>
          <w:highlight w:val="none"/>
          <w:lang w:val="en-US" w:eastAsia="zh-CN"/>
        </w:rPr>
        <w:t xml:space="preserve">6</w:t>
      </w:r>
      <w:r>
        <w:rPr>
          <w:rFonts w:hint="eastAsia" w:ascii="宋体"/>
          <w:color w:val="000000"/>
          <w:sz w:val="24"/>
          <w:szCs w:val="24"/>
          <w:highlight w:val="none"/>
        </w:rPr>
        <w:t xml:space="preserve">.2 本合同未尽事宜，遵照《民法典》合同编</w:t>
      </w:r>
      <w:r>
        <w:rPr>
          <w:rFonts w:hint="eastAsia" w:ascii="宋体"/>
          <w:color w:val="000000"/>
          <w:sz w:val="24"/>
          <w:szCs w:val="24"/>
          <w:highlight w:val="none"/>
          <w:lang w:val="en-US" w:eastAsia="zh-CN"/>
        </w:rPr>
        <w:t xml:space="preserve">经甲乙双方协商一致可签订补充协议</w:t>
      </w:r>
      <w:r>
        <w:rPr>
          <w:rFonts w:hint="eastAsia" w:ascii="宋体"/>
          <w:color w:val="000000"/>
          <w:sz w:val="24"/>
          <w:szCs w:val="24"/>
          <w:highlight w:val="none"/>
        </w:rPr>
        <w:t xml:space="preserve">。</w:t>
      </w:r>
      <w:r>
        <w:rPr>
          <w:rFonts w:hint="eastAsia" w:ascii="宋体"/>
          <w:color w:val="000000"/>
          <w:sz w:val="24"/>
          <w:szCs w:val="24"/>
          <w:highlight w:val="none"/>
        </w:rPr>
      </w:r>
      <w:r/>
    </w:p>
    <w:p>
      <w:pPr>
        <w:pStyle w:val="1031"/>
        <w:ind w:left="0" w:right="0" w:firstLine="480"/>
        <w:jc w:val="left"/>
        <w:keepLines w:val="0"/>
        <w:keepNext w:val="0"/>
        <w:pageBreakBefore w:val="0"/>
        <w:spacing w:line="420" w:lineRule="exact"/>
        <w:widowControl w:val="off"/>
        <w:rPr>
          <w:rFonts w:hint="eastAsia" w:eastAsia="宋体"/>
          <w:color w:val="000000"/>
          <w:highlight w:val="none"/>
        </w:rPr>
      </w:pPr>
      <w:r>
        <w:rPr>
          <w:rFonts w:hint="eastAsia"/>
          <w:color w:val="000000"/>
          <w:sz w:val="24"/>
          <w:szCs w:val="24"/>
          <w:highlight w:val="none"/>
          <w:lang w:val="en-US" w:eastAsia="zh-CN"/>
        </w:rPr>
        <w:t xml:space="preserve">16.3</w:t>
      </w:r>
      <w:r>
        <w:rPr>
          <w:rFonts w:hint="eastAsia" w:eastAsia="宋体"/>
          <w:color w:val="000000"/>
          <w:sz w:val="24"/>
          <w:szCs w:val="24"/>
          <w:highlight w:val="none"/>
        </w:rPr>
        <w:t xml:space="preserve">本合同正本一式</w:t>
      </w:r>
      <w:r>
        <w:rPr>
          <w:rFonts w:hint="eastAsia"/>
          <w:color w:val="000000"/>
          <w:sz w:val="24"/>
          <w:szCs w:val="24"/>
          <w:highlight w:val="none"/>
          <w:lang w:val="en-US" w:eastAsia="zh-CN"/>
        </w:rPr>
        <w:t xml:space="preserve">七</w:t>
      </w:r>
      <w:r>
        <w:rPr>
          <w:rFonts w:hint="eastAsia" w:eastAsia="宋体"/>
          <w:color w:val="000000"/>
          <w:sz w:val="24"/>
          <w:szCs w:val="24"/>
          <w:highlight w:val="none"/>
        </w:rPr>
        <w:t xml:space="preserve">份，具有同等法律效力，甲方</w:t>
      </w:r>
      <w:r>
        <w:rPr>
          <w:rFonts w:hint="eastAsia"/>
          <w:color w:val="000000"/>
          <w:sz w:val="24"/>
          <w:szCs w:val="24"/>
          <w:highlight w:val="none"/>
          <w:lang w:val="en-US" w:eastAsia="zh-CN"/>
        </w:rPr>
        <w:t xml:space="preserve">四</w:t>
      </w:r>
      <w:r>
        <w:rPr>
          <w:rFonts w:hint="eastAsia" w:eastAsia="宋体"/>
          <w:color w:val="000000"/>
          <w:sz w:val="24"/>
          <w:szCs w:val="24"/>
          <w:highlight w:val="none"/>
        </w:rPr>
        <w:t xml:space="preserve">份，乙方</w:t>
      </w:r>
      <w:r>
        <w:rPr>
          <w:rFonts w:hint="eastAsia"/>
          <w:color w:val="000000"/>
          <w:sz w:val="24"/>
          <w:szCs w:val="24"/>
          <w:highlight w:val="none"/>
          <w:lang w:val="en-US" w:eastAsia="zh-CN"/>
        </w:rPr>
        <w:t xml:space="preserve">、</w:t>
      </w:r>
      <w:r>
        <w:rPr>
          <w:rFonts w:hint="eastAsia" w:eastAsia="宋体"/>
          <w:color w:val="000000"/>
          <w:sz w:val="24"/>
          <w:szCs w:val="24"/>
          <w:highlight w:val="none"/>
        </w:rPr>
        <w:t xml:space="preserve">张家港市政府采购管理中心、</w:t>
      </w:r>
      <w:r>
        <w:rPr>
          <w:rFonts w:hint="eastAsia"/>
          <w:color w:val="000000"/>
          <w:sz w:val="24"/>
          <w:szCs w:val="24"/>
          <w:highlight w:val="none"/>
          <w:lang w:val="en-US" w:eastAsia="zh-CN"/>
        </w:rPr>
        <w:t xml:space="preserve">采购代</w:t>
      </w:r>
      <w:r>
        <w:rPr>
          <w:rFonts w:hint="eastAsia"/>
          <w:color w:val="000000"/>
          <w:highlight w:val="none"/>
          <w:lang w:val="en-US" w:eastAsia="zh-CN"/>
        </w:rPr>
        <w:t xml:space="preserve">理机构</w:t>
      </w:r>
      <w:r>
        <w:rPr>
          <w:rFonts w:hint="eastAsia" w:eastAsia="宋体"/>
          <w:color w:val="000000"/>
          <w:highlight w:val="none"/>
        </w:rPr>
        <w:t xml:space="preserve">各执一份。</w:t>
      </w:r>
      <w:r>
        <w:rPr>
          <w:rFonts w:hint="eastAsia" w:eastAsia="宋体"/>
          <w:color w:val="000000"/>
          <w:highlight w:val="none"/>
        </w:rPr>
      </w:r>
      <w:r/>
    </w:p>
    <w:p>
      <w:pPr>
        <w:pStyle w:val="1031"/>
        <w:ind w:left="0" w:right="0" w:firstLine="480"/>
        <w:jc w:val="left"/>
        <w:keepLines w:val="0"/>
        <w:keepNext w:val="0"/>
        <w:pageBreakBefore w:val="0"/>
        <w:spacing w:line="400" w:lineRule="exact"/>
        <w:widowControl w:val="off"/>
        <w:rPr>
          <w:rFonts w:hint="eastAsia" w:eastAsia="宋体"/>
          <w:color w:val="000000"/>
          <w:highlight w:val="none"/>
        </w:rPr>
      </w:pPr>
      <w:r>
        <w:rPr>
          <w:rFonts w:hint="eastAsia" w:eastAsia="宋体"/>
          <w:color w:val="000000"/>
          <w:highlight w:val="none"/>
        </w:rPr>
      </w:r>
      <w:r/>
    </w:p>
    <w:tbl>
      <w:tblPr>
        <w:tblW w:w="932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2743"/>
        <w:gridCol w:w="1793"/>
        <w:gridCol w:w="2977"/>
      </w:tblGrid>
      <w:tr>
        <w:trPr>
          <w:trHeight w:val="596"/>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lang w:val="en-US" w:eastAsia="zh-CN"/>
              </w:rPr>
              <w:t xml:space="preserve">甲方</w:t>
            </w:r>
            <w:r>
              <w:rPr>
                <w:rFonts w:ascii="宋体" w:eastAsia="宋体" w:cs="Times New Roman"/>
                <w:bCs/>
                <w:color w:val="000000"/>
                <w:sz w:val="24"/>
                <w:szCs w:val="24"/>
                <w:highlight w:val="none"/>
              </w:rPr>
              <w:t xml:space="preserve">(</w:t>
            </w:r>
            <w:r>
              <w:rPr>
                <w:rFonts w:hint="eastAsia" w:ascii="宋体" w:eastAsia="宋体" w:cs="Times New Roman"/>
                <w:bCs/>
                <w:color w:val="000000"/>
                <w:sz w:val="24"/>
                <w:szCs w:val="24"/>
                <w:highlight w:val="none"/>
              </w:rPr>
              <w:t xml:space="preserve">公章</w:t>
            </w:r>
            <w:r>
              <w:rPr>
                <w:rFonts w:ascii="宋体" w:eastAsia="宋体" w:cs="Times New Roman"/>
                <w:bCs/>
                <w:color w:val="000000"/>
                <w:sz w:val="24"/>
                <w:szCs w:val="24"/>
                <w:highlight w:val="none"/>
              </w:rPr>
              <w:t xml:space="preserve">)</w:t>
            </w:r>
            <w:r>
              <w:rPr>
                <w:rFonts w:hint="eastAsia" w:ascii="宋体" w:eastAsia="宋体" w:cs="Times New Roman"/>
                <w:bCs/>
                <w:color w:val="000000"/>
                <w:sz w:val="24"/>
                <w:szCs w:val="24"/>
                <w:highlight w:val="none"/>
              </w:rPr>
              <w:t xml:space="preserve">：</w:t>
            </w:r>
            <w:r>
              <w:rPr>
                <w:rFonts w:hint="eastAsia" w:ascii="宋体" w:eastAsia="宋体" w:cs="Times New Roman"/>
                <w:bCs/>
                <w:color w:val="000000"/>
                <w:sz w:val="24"/>
                <w:szCs w:val="24"/>
                <w:highlight w:val="none"/>
              </w:rPr>
            </w:r>
            <w:r/>
          </w:p>
        </w:tc>
        <w:tc>
          <w:tcPr>
            <w:tcW w:w="2743"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bookmarkStart w:id="37" w:name="EBbc079446c97c4bf0a786ca5e0d8bfe0d"/>
            <w:r/>
            <w:bookmarkEnd w:id="37"/>
            <w:r>
              <w:rPr>
                <w:rFonts w:hint="eastAsia" w:ascii="宋体" w:eastAsia="宋体" w:cs="Times New Roman"/>
                <w:bCs/>
                <w:color w:val="000000"/>
                <w:sz w:val="24"/>
                <w:szCs w:val="24"/>
                <w:highlight w:val="none"/>
              </w:rPr>
            </w:r>
            <w:r/>
          </w:p>
        </w:tc>
        <w:tc>
          <w:tcPr>
            <w:tcW w:w="1793"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lang w:val="en-US" w:eastAsia="zh-CN"/>
              </w:rPr>
              <w:t xml:space="preserve">乙方</w:t>
            </w:r>
            <w:r>
              <w:rPr>
                <w:rFonts w:ascii="宋体" w:eastAsia="宋体" w:cs="Times New Roman"/>
                <w:bCs/>
                <w:color w:val="000000"/>
                <w:sz w:val="24"/>
                <w:szCs w:val="24"/>
                <w:highlight w:val="none"/>
              </w:rPr>
              <w:t xml:space="preserve">(</w:t>
            </w:r>
            <w:r>
              <w:rPr>
                <w:rFonts w:hint="eastAsia" w:ascii="宋体" w:eastAsia="宋体" w:cs="Times New Roman"/>
                <w:bCs/>
                <w:color w:val="000000"/>
                <w:sz w:val="24"/>
                <w:szCs w:val="24"/>
                <w:highlight w:val="none"/>
              </w:rPr>
              <w:t xml:space="preserve">公章</w:t>
            </w:r>
            <w:r>
              <w:rPr>
                <w:rFonts w:ascii="宋体" w:eastAsia="宋体" w:cs="Times New Roman"/>
                <w:bCs/>
                <w:color w:val="000000"/>
                <w:sz w:val="24"/>
                <w:szCs w:val="24"/>
                <w:highlight w:val="none"/>
              </w:rPr>
              <w:t xml:space="preserve">)</w:t>
            </w:r>
            <w:r>
              <w:rPr>
                <w:rFonts w:hint="eastAsia" w:ascii="宋体" w:eastAsia="宋体" w:cs="Times New Roman"/>
                <w:bCs/>
                <w:color w:val="000000"/>
                <w:sz w:val="24"/>
                <w:szCs w:val="24"/>
                <w:highlight w:val="none"/>
              </w:rPr>
              <w:t xml:space="preserve">：</w:t>
            </w: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spacing w:line="240" w:lineRule="auto"/>
              <w:rPr>
                <w:rFonts w:hint="eastAsia" w:ascii="宋体" w:eastAsia="宋体" w:cs="Times New Roman"/>
                <w:color w:val="000000"/>
                <w:sz w:val="24"/>
                <w:szCs w:val="24"/>
                <w:highlight w:val="none"/>
              </w:rPr>
            </w:pPr>
            <w:r/>
            <w:bookmarkStart w:id="38" w:name="EBb775f2e29c794e2492c1e47de590d6c0"/>
            <w:r/>
            <w:bookmarkEnd w:id="38"/>
            <w:r>
              <w:rPr>
                <w:rFonts w:hint="eastAsia" w:ascii="宋体" w:eastAsia="宋体" w:cs="Times New Roman"/>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法定代表人：</w:t>
            </w:r>
            <w:r>
              <w:rPr>
                <w:rFonts w:hint="eastAsia" w:ascii="宋体" w:eastAsia="宋体" w:cs="Times New Roman"/>
                <w:bCs/>
                <w:color w:val="000000"/>
                <w:sz w:val="24"/>
                <w:szCs w:val="24"/>
                <w:highlight w:val="none"/>
              </w:rPr>
            </w:r>
            <w:r/>
          </w:p>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（签字）</w:t>
            </w:r>
            <w:r>
              <w:rPr>
                <w:rFonts w:hint="eastAsia" w:ascii="宋体" w:eastAsia="宋体" w:cs="Times New Roman"/>
                <w:bCs/>
                <w:color w:val="000000"/>
                <w:sz w:val="24"/>
                <w:szCs w:val="24"/>
                <w:highlight w:val="none"/>
              </w:rPr>
            </w:r>
            <w:r/>
          </w:p>
        </w:tc>
        <w:tc>
          <w:tcPr>
            <w:tcW w:w="2743"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bookmarkStart w:id="39" w:name="EB48c7d90b908c4643ba74c7a3e0f47880"/>
            <w:r/>
            <w:bookmarkEnd w:id="39"/>
            <w:r>
              <w:rPr>
                <w:rFonts w:hint="eastAsia" w:ascii="宋体" w:eastAsia="宋体" w:cs="Times New Roman"/>
                <w:bCs/>
                <w:color w:val="000000"/>
                <w:sz w:val="24"/>
                <w:szCs w:val="24"/>
                <w:highlight w:val="none"/>
              </w:rPr>
            </w:r>
            <w:r/>
          </w:p>
        </w:tc>
        <w:tc>
          <w:tcPr>
            <w:tcW w:w="1793" w:type="dxa"/>
            <w:vAlign w:val="top"/>
            <w:textDirection w:val="lrTb"/>
            <w:noWrap w:val="false"/>
          </w:tcPr>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法定代表人：</w:t>
            </w:r>
            <w:r>
              <w:rPr>
                <w:rFonts w:hint="eastAsia" w:ascii="宋体" w:eastAsia="宋体" w:cs="Times New Roman"/>
                <w:bCs/>
                <w:color w:val="000000"/>
                <w:sz w:val="24"/>
                <w:szCs w:val="24"/>
                <w:highlight w:val="none"/>
              </w:rPr>
            </w:r>
            <w:r/>
          </w:p>
          <w:p>
            <w:pPr>
              <w:pStyle w:val="801"/>
              <w:jc w:val="center"/>
              <w:spacing w:line="240" w:lineRule="auto"/>
              <w:rPr>
                <w:rFonts w:hint="eastAsia" w:ascii="宋体" w:eastAsia="宋体" w:cs="Times New Roman"/>
                <w:bCs/>
                <w:color w:val="000000"/>
                <w:sz w:val="24"/>
                <w:szCs w:val="24"/>
                <w:highlight w:val="none"/>
              </w:rPr>
            </w:pPr>
            <w:r>
              <w:rPr>
                <w:rFonts w:ascii="宋体" w:eastAsia="宋体" w:cs="Times New Roman"/>
                <w:bCs/>
                <w:color w:val="000000"/>
                <w:sz w:val="24"/>
                <w:szCs w:val="24"/>
                <w:highlight w:val="none"/>
              </w:rPr>
              <w:t xml:space="preserve">（签字）</w:t>
            </w: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bookmarkStart w:id="40" w:name="EBc1f624df04044e6eac47e0765b946017"/>
            <w:r/>
            <w:bookmarkEnd w:id="40"/>
            <w:r>
              <w:rPr>
                <w:rFonts w:hint="eastAsia" w:ascii="宋体" w:eastAsia="宋体" w:cs="Times New Roman"/>
                <w:bCs/>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委托代理人：</w:t>
            </w:r>
            <w:r>
              <w:rPr>
                <w:rFonts w:hint="eastAsia" w:ascii="宋体" w:eastAsia="宋体" w:cs="Times New Roman"/>
                <w:bCs/>
                <w:color w:val="000000"/>
                <w:sz w:val="24"/>
                <w:szCs w:val="24"/>
                <w:highlight w:val="none"/>
              </w:rPr>
            </w:r>
            <w:r/>
          </w:p>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(签字）</w:t>
            </w:r>
            <w:r>
              <w:rPr>
                <w:rFonts w:hint="eastAsia" w:ascii="宋体" w:eastAsia="宋体" w:cs="Times New Roman"/>
                <w:bCs/>
                <w:color w:val="000000"/>
                <w:sz w:val="24"/>
                <w:szCs w:val="24"/>
                <w:highlight w:val="none"/>
              </w:rPr>
            </w:r>
            <w:r/>
          </w:p>
        </w:tc>
        <w:tc>
          <w:tcPr>
            <w:tcW w:w="2743"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r>
            <w:r/>
          </w:p>
        </w:tc>
        <w:tc>
          <w:tcPr>
            <w:tcW w:w="1793" w:type="dxa"/>
            <w:vAlign w:val="top"/>
            <w:textDirection w:val="lrTb"/>
            <w:noWrap w:val="false"/>
          </w:tcPr>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委托代理人：</w:t>
            </w:r>
            <w:r>
              <w:rPr>
                <w:rFonts w:hint="eastAsia" w:ascii="宋体" w:eastAsia="宋体" w:cs="Times New Roman"/>
                <w:bCs/>
                <w:color w:val="000000"/>
                <w:sz w:val="24"/>
                <w:szCs w:val="24"/>
                <w:highlight w:val="none"/>
              </w:rPr>
            </w:r>
            <w:r/>
          </w:p>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(签字)</w:t>
            </w: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组织机构</w:t>
            </w:r>
            <w:r>
              <w:rPr>
                <w:rFonts w:hint="eastAsia" w:ascii="宋体" w:eastAsia="宋体" w:cs="Times New Roman"/>
                <w:bCs/>
                <w:color w:val="000000"/>
                <w:sz w:val="24"/>
                <w:szCs w:val="24"/>
                <w:highlight w:val="none"/>
              </w:rPr>
            </w:r>
            <w:r/>
          </w:p>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代码：</w:t>
            </w:r>
            <w:r>
              <w:rPr>
                <w:rFonts w:hint="eastAsia" w:ascii="宋体" w:eastAsia="宋体" w:cs="Times New Roman"/>
                <w:bCs/>
                <w:color w:val="000000"/>
                <w:sz w:val="24"/>
                <w:szCs w:val="24"/>
                <w:highlight w:val="none"/>
              </w:rPr>
            </w:r>
            <w:r/>
          </w:p>
        </w:tc>
        <w:tc>
          <w:tcPr>
            <w:tcW w:w="2743" w:type="dxa"/>
            <w:vAlign w:val="center"/>
            <w:textDirection w:val="lrTb"/>
            <w:noWrap w:val="false"/>
          </w:tcPr>
          <w:p>
            <w:pPr>
              <w:pStyle w:val="801"/>
              <w:jc w:val="both"/>
              <w:spacing w:line="240" w:lineRule="auto"/>
              <w:rPr>
                <w:rFonts w:hint="eastAsia" w:ascii="宋体" w:eastAsia="宋体" w:cs="Times New Roman"/>
                <w:bCs/>
                <w:color w:val="000000"/>
                <w:sz w:val="24"/>
                <w:szCs w:val="24"/>
                <w:highlight w:val="none"/>
              </w:rPr>
            </w:pPr>
            <w:r/>
            <w:bookmarkStart w:id="41" w:name="EBf27bdadf736246b1b3f3eecb89fc1837"/>
            <w:r/>
            <w:bookmarkEnd w:id="41"/>
            <w:r>
              <w:rPr>
                <w:rFonts w:ascii="宋体" w:eastAsia="宋体" w:cs="Times New Roman"/>
                <w:bCs/>
                <w:color w:val="000000"/>
                <w:sz w:val="24"/>
                <w:szCs w:val="24"/>
                <w:highlight w:val="none"/>
              </w:rPr>
              <w:t xml:space="preserve">123205824672232759</w:t>
            </w:r>
            <w:r>
              <w:rPr>
                <w:rFonts w:hint="eastAsia" w:ascii="宋体" w:eastAsia="宋体" w:cs="Times New Roman"/>
                <w:bCs/>
                <w:color w:val="000000"/>
                <w:sz w:val="24"/>
                <w:szCs w:val="24"/>
                <w:highlight w:val="none"/>
              </w:rPr>
            </w:r>
            <w:r/>
          </w:p>
        </w:tc>
        <w:tc>
          <w:tcPr>
            <w:tcW w:w="1793" w:type="dxa"/>
            <w:vAlign w:val="top"/>
            <w:textDirection w:val="lrTb"/>
            <w:noWrap w:val="false"/>
          </w:tcPr>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组织机构</w:t>
            </w:r>
            <w:r>
              <w:rPr>
                <w:rFonts w:hint="eastAsia" w:ascii="宋体" w:eastAsia="宋体" w:cs="Times New Roman"/>
                <w:bCs/>
                <w:color w:val="000000"/>
                <w:sz w:val="24"/>
                <w:szCs w:val="24"/>
                <w:highlight w:val="none"/>
              </w:rPr>
            </w:r>
            <w:r/>
          </w:p>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代码：</w:t>
            </w: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bookmarkStart w:id="42" w:name="EBb70931743c23447fbed316c3b02cc534"/>
            <w:r/>
            <w:bookmarkEnd w:id="42"/>
            <w:r>
              <w:rPr>
                <w:rFonts w:hint="eastAsia" w:ascii="宋体" w:eastAsia="宋体" w:cs="Times New Roman"/>
                <w:bCs/>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地</w:t>
            </w:r>
            <w:r>
              <w:rPr>
                <w:rFonts w:ascii="宋体" w:eastAsia="宋体" w:cs="Times New Roman"/>
                <w:bCs/>
                <w:color w:val="000000"/>
                <w:sz w:val="24"/>
                <w:szCs w:val="24"/>
                <w:highlight w:val="none"/>
              </w:rPr>
              <w:t xml:space="preserve">  </w:t>
            </w:r>
            <w:r>
              <w:rPr>
                <w:rFonts w:hint="eastAsia" w:ascii="宋体" w:eastAsia="宋体" w:cs="Times New Roman"/>
                <w:bCs/>
                <w:color w:val="000000"/>
                <w:sz w:val="24"/>
                <w:szCs w:val="24"/>
                <w:highlight w:val="none"/>
              </w:rPr>
              <w:t xml:space="preserve">址：</w:t>
            </w:r>
            <w:r>
              <w:rPr>
                <w:rFonts w:hint="eastAsia" w:ascii="宋体" w:eastAsia="宋体" w:cs="Times New Roman"/>
                <w:bCs/>
                <w:color w:val="000000"/>
                <w:sz w:val="24"/>
                <w:szCs w:val="24"/>
                <w:highlight w:val="none"/>
              </w:rPr>
            </w:r>
            <w:r/>
          </w:p>
        </w:tc>
        <w:tc>
          <w:tcPr>
            <w:tcW w:w="2743" w:type="dxa"/>
            <w:vAlign w:val="center"/>
            <w:textDirection w:val="lrTb"/>
            <w:noWrap w:val="false"/>
          </w:tcPr>
          <w:p>
            <w:pPr>
              <w:pStyle w:val="801"/>
              <w:jc w:val="both"/>
              <w:spacing w:line="240" w:lineRule="auto"/>
              <w:rPr>
                <w:rFonts w:hint="eastAsia" w:ascii="宋体" w:eastAsia="宋体" w:cs="Times New Roman"/>
                <w:bCs/>
                <w:color w:val="000000"/>
                <w:sz w:val="24"/>
                <w:szCs w:val="24"/>
                <w:highlight w:val="none"/>
              </w:rPr>
            </w:pPr>
            <w:r/>
            <w:bookmarkStart w:id="43" w:name="EBee6cb94c60094a6abdf92857f3f2df28"/>
            <w:r/>
            <w:bookmarkEnd w:id="43"/>
            <w:r>
              <w:rPr>
                <w:rFonts w:hint="eastAsia" w:ascii="宋体" w:eastAsia="宋体" w:cs="Times New Roman"/>
                <w:bCs/>
                <w:color w:val="000000"/>
                <w:sz w:val="24"/>
                <w:szCs w:val="24"/>
                <w:highlight w:val="none"/>
              </w:rPr>
              <w:t xml:space="preserve">张家港市暨阳西路68号</w:t>
            </w:r>
            <w:r>
              <w:rPr>
                <w:rFonts w:hint="eastAsia" w:ascii="宋体" w:eastAsia="宋体" w:cs="Times New Roman"/>
                <w:bCs/>
                <w:color w:val="000000"/>
                <w:sz w:val="24"/>
                <w:szCs w:val="24"/>
                <w:highlight w:val="none"/>
              </w:rPr>
            </w:r>
            <w:r/>
          </w:p>
        </w:tc>
        <w:tc>
          <w:tcPr>
            <w:tcW w:w="1793" w:type="dxa"/>
            <w:vAlign w:val="top"/>
            <w:textDirection w:val="lrTb"/>
            <w:noWrap w:val="false"/>
          </w:tcPr>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地</w:t>
            </w:r>
            <w:r>
              <w:rPr>
                <w:rFonts w:ascii="宋体" w:eastAsia="宋体" w:cs="Times New Roman"/>
                <w:bCs/>
                <w:color w:val="000000"/>
                <w:sz w:val="24"/>
                <w:szCs w:val="24"/>
                <w:highlight w:val="none"/>
              </w:rPr>
              <w:t xml:space="preserve">  </w:t>
            </w:r>
            <w:r>
              <w:rPr>
                <w:rFonts w:hint="eastAsia" w:ascii="宋体" w:eastAsia="宋体" w:cs="Times New Roman"/>
                <w:bCs/>
                <w:color w:val="000000"/>
                <w:sz w:val="24"/>
                <w:szCs w:val="24"/>
                <w:highlight w:val="none"/>
              </w:rPr>
              <w:t xml:space="preserve">址：</w:t>
            </w: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bookmarkStart w:id="44" w:name="EB97c2473190b842dcb7d04fbe799559a3"/>
            <w:r/>
            <w:bookmarkEnd w:id="44"/>
            <w:r>
              <w:rPr>
                <w:rFonts w:hint="eastAsia" w:ascii="宋体" w:eastAsia="宋体" w:cs="Times New Roman"/>
                <w:bCs/>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邮政编码：</w:t>
            </w:r>
            <w:r>
              <w:rPr>
                <w:rFonts w:hint="eastAsia" w:ascii="宋体" w:eastAsia="宋体" w:cs="Times New Roman"/>
                <w:bCs/>
                <w:color w:val="000000"/>
                <w:sz w:val="24"/>
                <w:szCs w:val="24"/>
                <w:highlight w:val="none"/>
              </w:rPr>
            </w:r>
            <w:r/>
          </w:p>
        </w:tc>
        <w:tc>
          <w:tcPr>
            <w:tcW w:w="2743" w:type="dxa"/>
            <w:vAlign w:val="center"/>
            <w:textDirection w:val="lrTb"/>
            <w:noWrap w:val="false"/>
          </w:tcPr>
          <w:p>
            <w:pPr>
              <w:pStyle w:val="801"/>
              <w:jc w:val="both"/>
              <w:spacing w:line="240" w:lineRule="auto"/>
              <w:rPr>
                <w:rFonts w:hint="eastAsia" w:ascii="宋体" w:eastAsia="宋体" w:cs="Times New Roman"/>
                <w:bCs/>
                <w:color w:val="000000"/>
                <w:sz w:val="24"/>
                <w:szCs w:val="24"/>
                <w:highlight w:val="none"/>
              </w:rPr>
            </w:pPr>
            <w:r/>
            <w:bookmarkStart w:id="45" w:name="EB5dda9293b78345699fbbeaded64d82c2"/>
            <w:r/>
            <w:bookmarkEnd w:id="45"/>
            <w:r>
              <w:rPr>
                <w:rFonts w:hint="eastAsia" w:ascii="宋体" w:eastAsia="宋体" w:cs="Times New Roman"/>
                <w:bCs/>
                <w:color w:val="000000"/>
                <w:sz w:val="24"/>
                <w:szCs w:val="24"/>
                <w:highlight w:val="none"/>
              </w:rPr>
              <w:t xml:space="preserve">215600</w:t>
            </w:r>
            <w:r>
              <w:rPr>
                <w:rFonts w:hint="eastAsia" w:ascii="宋体" w:eastAsia="宋体" w:cs="Times New Roman"/>
                <w:bCs/>
                <w:color w:val="000000"/>
                <w:sz w:val="24"/>
                <w:szCs w:val="24"/>
                <w:highlight w:val="none"/>
              </w:rPr>
            </w:r>
            <w:r/>
          </w:p>
        </w:tc>
        <w:tc>
          <w:tcPr>
            <w:tcW w:w="1793" w:type="dxa"/>
            <w:vAlign w:val="top"/>
            <w:textDirection w:val="lrTb"/>
            <w:noWrap w:val="false"/>
          </w:tcPr>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邮政编码：</w:t>
            </w: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bookmarkStart w:id="46" w:name="EB1dbb0bf4342e4bf3ac2d1ead4fa12268"/>
            <w:r/>
            <w:bookmarkEnd w:id="46"/>
            <w:r>
              <w:rPr>
                <w:rFonts w:hint="eastAsia" w:ascii="宋体" w:eastAsia="宋体" w:cs="Times New Roman"/>
                <w:bCs/>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电</w:t>
            </w:r>
            <w:r>
              <w:rPr>
                <w:rFonts w:ascii="宋体" w:eastAsia="宋体" w:cs="Times New Roman"/>
                <w:bCs/>
                <w:color w:val="000000"/>
                <w:sz w:val="24"/>
                <w:szCs w:val="24"/>
                <w:highlight w:val="none"/>
              </w:rPr>
              <w:t xml:space="preserve">  </w:t>
            </w:r>
            <w:r>
              <w:rPr>
                <w:rFonts w:hint="eastAsia" w:ascii="宋体" w:eastAsia="宋体" w:cs="Times New Roman"/>
                <w:bCs/>
                <w:color w:val="000000"/>
                <w:sz w:val="24"/>
                <w:szCs w:val="24"/>
                <w:highlight w:val="none"/>
              </w:rPr>
              <w:t xml:space="preserve">话：</w:t>
            </w:r>
            <w:r>
              <w:rPr>
                <w:rFonts w:hint="eastAsia" w:ascii="宋体" w:eastAsia="宋体" w:cs="Times New Roman"/>
                <w:bCs/>
                <w:color w:val="000000"/>
                <w:sz w:val="24"/>
                <w:szCs w:val="24"/>
                <w:highlight w:val="none"/>
              </w:rPr>
            </w:r>
            <w:r/>
          </w:p>
        </w:tc>
        <w:tc>
          <w:tcPr>
            <w:tcW w:w="2743" w:type="dxa"/>
            <w:vAlign w:val="center"/>
            <w:textDirection w:val="lrTb"/>
            <w:noWrap w:val="false"/>
          </w:tcPr>
          <w:p>
            <w:pPr>
              <w:pStyle w:val="801"/>
              <w:jc w:val="both"/>
              <w:spacing w:line="240" w:lineRule="auto"/>
              <w:rPr>
                <w:rFonts w:hint="eastAsia" w:ascii="宋体" w:eastAsia="宋体" w:cs="Times New Roman"/>
                <w:bCs/>
                <w:color w:val="000000"/>
                <w:sz w:val="24"/>
                <w:szCs w:val="24"/>
                <w:highlight w:val="none"/>
              </w:rPr>
            </w:pPr>
            <w:r/>
            <w:bookmarkStart w:id="47" w:name="EB988ffcef069a4f7daac0b47078cf1739"/>
            <w:r/>
            <w:bookmarkEnd w:id="47"/>
            <w:r>
              <w:rPr>
                <w:rFonts w:hint="eastAsia" w:ascii="宋体" w:eastAsia="宋体" w:cs="Times New Roman"/>
                <w:bCs/>
                <w:color w:val="000000"/>
                <w:sz w:val="24"/>
                <w:szCs w:val="24"/>
                <w:highlight w:val="none"/>
              </w:rPr>
              <w:t xml:space="preserve">0512-56919999</w:t>
            </w:r>
            <w:r>
              <w:rPr>
                <w:rFonts w:hint="eastAsia" w:ascii="宋体" w:eastAsia="宋体" w:cs="Times New Roman"/>
                <w:bCs/>
                <w:color w:val="000000"/>
                <w:sz w:val="24"/>
                <w:szCs w:val="24"/>
                <w:highlight w:val="none"/>
              </w:rPr>
            </w:r>
            <w:r/>
          </w:p>
        </w:tc>
        <w:tc>
          <w:tcPr>
            <w:tcW w:w="1793" w:type="dxa"/>
            <w:vAlign w:val="top"/>
            <w:textDirection w:val="lrTb"/>
            <w:noWrap w:val="false"/>
          </w:tcPr>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电</w:t>
            </w:r>
            <w:r>
              <w:rPr>
                <w:rFonts w:ascii="宋体" w:eastAsia="宋体" w:cs="Times New Roman"/>
                <w:bCs/>
                <w:color w:val="000000"/>
                <w:sz w:val="24"/>
                <w:szCs w:val="24"/>
                <w:highlight w:val="none"/>
              </w:rPr>
              <w:t xml:space="preserve">  </w:t>
            </w:r>
            <w:r>
              <w:rPr>
                <w:rFonts w:hint="eastAsia" w:ascii="宋体" w:eastAsia="宋体" w:cs="Times New Roman"/>
                <w:bCs/>
                <w:color w:val="000000"/>
                <w:sz w:val="24"/>
                <w:szCs w:val="24"/>
                <w:highlight w:val="none"/>
              </w:rPr>
              <w:t xml:space="preserve">话：</w:t>
            </w: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bookmarkStart w:id="48" w:name="EB946875a6cddd4fda82f655c82ab43e68"/>
            <w:r/>
            <w:bookmarkEnd w:id="48"/>
            <w:r>
              <w:rPr>
                <w:rFonts w:hint="eastAsia" w:ascii="宋体" w:eastAsia="宋体" w:cs="Times New Roman"/>
                <w:bCs/>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开户银行：</w:t>
            </w:r>
            <w:r>
              <w:rPr>
                <w:rFonts w:hint="eastAsia" w:ascii="宋体" w:eastAsia="宋体" w:cs="Times New Roman"/>
                <w:bCs/>
                <w:color w:val="000000"/>
                <w:sz w:val="24"/>
                <w:szCs w:val="24"/>
                <w:highlight w:val="none"/>
              </w:rPr>
            </w:r>
            <w:r/>
          </w:p>
        </w:tc>
        <w:tc>
          <w:tcPr>
            <w:tcW w:w="2743" w:type="dxa"/>
            <w:vAlign w:val="center"/>
            <w:textDirection w:val="lrTb"/>
            <w:noWrap w:val="false"/>
          </w:tcPr>
          <w:p>
            <w:pPr>
              <w:pStyle w:val="801"/>
              <w:jc w:val="both"/>
              <w:spacing w:line="240" w:lineRule="auto"/>
              <w:rPr>
                <w:rFonts w:hint="eastAsia" w:ascii="宋体" w:eastAsia="宋体" w:cs="Times New Roman"/>
                <w:bCs/>
                <w:color w:val="000000"/>
                <w:sz w:val="24"/>
                <w:szCs w:val="24"/>
                <w:highlight w:val="none"/>
              </w:rPr>
            </w:pPr>
            <w:r/>
            <w:bookmarkStart w:id="49" w:name="EB809d5f0f744b41caa30d1eff0d5c3054"/>
            <w:r/>
            <w:bookmarkEnd w:id="49"/>
            <w:r>
              <w:rPr>
                <w:rFonts w:hint="eastAsia" w:ascii="宋体" w:eastAsia="宋体" w:cs="Times New Roman"/>
                <w:bCs/>
                <w:color w:val="000000"/>
                <w:sz w:val="24"/>
                <w:szCs w:val="24"/>
                <w:highlight w:val="none"/>
              </w:rPr>
              <w:t xml:space="preserve">工商银行苏州分行张家港市支行</w:t>
            </w:r>
            <w:r>
              <w:rPr>
                <w:rFonts w:hint="eastAsia" w:ascii="宋体" w:eastAsia="宋体" w:cs="Times New Roman"/>
                <w:bCs/>
                <w:color w:val="000000"/>
                <w:sz w:val="24"/>
                <w:szCs w:val="24"/>
                <w:highlight w:val="none"/>
              </w:rPr>
            </w:r>
            <w:r/>
          </w:p>
        </w:tc>
        <w:tc>
          <w:tcPr>
            <w:tcW w:w="1793" w:type="dxa"/>
            <w:vAlign w:val="top"/>
            <w:textDirection w:val="lrTb"/>
            <w:noWrap w:val="false"/>
          </w:tcPr>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开户银行：</w:t>
            </w: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bookmarkStart w:id="50" w:name="EB50b946c9b87f411fa4188599a26f068b"/>
            <w:r/>
            <w:bookmarkEnd w:id="50"/>
            <w:r>
              <w:rPr>
                <w:rFonts w:hint="eastAsia" w:ascii="宋体" w:eastAsia="宋体" w:cs="Times New Roman"/>
                <w:bCs/>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账</w:t>
            </w:r>
            <w:r>
              <w:rPr>
                <w:rFonts w:ascii="宋体" w:eastAsia="宋体" w:cs="Times New Roman"/>
                <w:bCs/>
                <w:color w:val="000000"/>
                <w:sz w:val="24"/>
                <w:szCs w:val="24"/>
                <w:highlight w:val="none"/>
              </w:rPr>
              <w:t xml:space="preserve">  </w:t>
            </w:r>
            <w:r>
              <w:rPr>
                <w:rFonts w:hint="eastAsia" w:ascii="宋体" w:eastAsia="宋体" w:cs="Times New Roman"/>
                <w:bCs/>
                <w:color w:val="000000"/>
                <w:sz w:val="24"/>
                <w:szCs w:val="24"/>
                <w:highlight w:val="none"/>
              </w:rPr>
              <w:t xml:space="preserve">号：</w:t>
            </w:r>
            <w:r>
              <w:rPr>
                <w:rFonts w:hint="eastAsia" w:ascii="宋体" w:eastAsia="宋体" w:cs="Times New Roman"/>
                <w:bCs/>
                <w:color w:val="000000"/>
                <w:sz w:val="24"/>
                <w:szCs w:val="24"/>
                <w:highlight w:val="none"/>
              </w:rPr>
            </w:r>
            <w:r/>
          </w:p>
        </w:tc>
        <w:tc>
          <w:tcPr>
            <w:tcW w:w="2743" w:type="dxa"/>
            <w:vAlign w:val="center"/>
            <w:textDirection w:val="lrTb"/>
            <w:noWrap w:val="false"/>
          </w:tcPr>
          <w:p>
            <w:pPr>
              <w:pStyle w:val="801"/>
              <w:jc w:val="both"/>
              <w:spacing w:line="240" w:lineRule="auto"/>
              <w:rPr>
                <w:rFonts w:hint="eastAsia" w:ascii="宋体" w:eastAsia="宋体" w:cs="Times New Roman"/>
                <w:bCs/>
                <w:color w:val="000000"/>
                <w:sz w:val="24"/>
                <w:szCs w:val="24"/>
                <w:highlight w:val="none"/>
              </w:rPr>
            </w:pPr>
            <w:r/>
            <w:bookmarkStart w:id="51" w:name="EBb21b65527568482b8a4602f2d2378d67"/>
            <w:r/>
            <w:bookmarkEnd w:id="51"/>
            <w:r>
              <w:rPr>
                <w:rFonts w:hint="eastAsia" w:ascii="宋体" w:eastAsia="宋体" w:cs="Times New Roman"/>
                <w:bCs/>
                <w:color w:val="000000"/>
                <w:sz w:val="24"/>
                <w:szCs w:val="24"/>
                <w:highlight w:val="none"/>
              </w:rPr>
              <w:t xml:space="preserve">1102027009000083629</w:t>
            </w:r>
            <w:r>
              <w:rPr>
                <w:rFonts w:hint="eastAsia" w:ascii="宋体" w:eastAsia="宋体" w:cs="Times New Roman"/>
                <w:bCs/>
                <w:color w:val="000000"/>
                <w:sz w:val="24"/>
                <w:szCs w:val="24"/>
                <w:highlight w:val="none"/>
              </w:rPr>
            </w:r>
            <w:r/>
          </w:p>
        </w:tc>
        <w:tc>
          <w:tcPr>
            <w:tcW w:w="1793" w:type="dxa"/>
            <w:vAlign w:val="top"/>
            <w:textDirection w:val="lrTb"/>
            <w:noWrap w:val="false"/>
          </w:tcPr>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账</w:t>
            </w:r>
            <w:r>
              <w:rPr>
                <w:rFonts w:ascii="宋体" w:eastAsia="宋体" w:cs="Times New Roman"/>
                <w:bCs/>
                <w:color w:val="000000"/>
                <w:sz w:val="24"/>
                <w:szCs w:val="24"/>
                <w:highlight w:val="none"/>
              </w:rPr>
              <w:t xml:space="preserve">  </w:t>
            </w:r>
            <w:r>
              <w:rPr>
                <w:rFonts w:hint="eastAsia" w:ascii="宋体" w:eastAsia="宋体" w:cs="Times New Roman"/>
                <w:bCs/>
                <w:color w:val="000000"/>
                <w:sz w:val="24"/>
                <w:szCs w:val="24"/>
                <w:highlight w:val="none"/>
              </w:rPr>
              <w:t xml:space="preserve">号：</w:t>
            </w: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bookmarkStart w:id="52" w:name="EBe5efaad67daf439397257b2bf3f6a675"/>
            <w:r/>
            <w:bookmarkEnd w:id="52"/>
            <w:r>
              <w:rPr>
                <w:rFonts w:hint="eastAsia" w:ascii="宋体" w:eastAsia="宋体" w:cs="Times New Roman"/>
                <w:bCs/>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r>
            <w:r/>
          </w:p>
        </w:tc>
        <w:tc>
          <w:tcPr>
            <w:tcW w:w="2743" w:type="dxa"/>
            <w:vAlign w:val="top"/>
            <w:textDirection w:val="lrTb"/>
            <w:noWrap w:val="false"/>
          </w:tcPr>
          <w:p>
            <w:pPr>
              <w:pStyle w:val="801"/>
              <w:spacing w:line="240" w:lineRule="auto"/>
              <w:rPr>
                <w:rFonts w:hint="eastAsia" w:ascii="宋体" w:cs="Times New Roman"/>
                <w:bCs/>
                <w:color w:val="000000"/>
                <w:sz w:val="24"/>
                <w:szCs w:val="24"/>
                <w:highlight w:val="none"/>
                <w:lang w:val="en-US" w:eastAsia="zh-CN"/>
              </w:rPr>
            </w:pPr>
            <w:r>
              <w:rPr>
                <w:rFonts w:hint="eastAsia" w:ascii="宋体" w:cs="Times New Roman"/>
                <w:bCs/>
                <w:color w:val="000000"/>
                <w:sz w:val="24"/>
                <w:szCs w:val="24"/>
                <w:highlight w:val="none"/>
                <w:lang w:val="en-US" w:eastAsia="zh-CN"/>
              </w:rPr>
            </w:r>
            <w:r/>
          </w:p>
        </w:tc>
        <w:tc>
          <w:tcPr>
            <w:tcW w:w="1793" w:type="dxa"/>
            <w:vAlign w:val="top"/>
            <w:textDirection w:val="lrTb"/>
            <w:noWrap w:val="false"/>
          </w:tcPr>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lang w:eastAsia="zh-CN"/>
              </w:rPr>
            </w:pPr>
            <w:r>
              <w:rPr>
                <w:rFonts w:hint="eastAsia" w:ascii="宋体" w:eastAsia="宋体" w:cs="Times New Roman"/>
                <w:bCs/>
                <w:color w:val="000000"/>
                <w:sz w:val="24"/>
                <w:szCs w:val="24"/>
                <w:highlight w:val="none"/>
                <w:lang w:val="en-US" w:eastAsia="zh-CN"/>
              </w:rPr>
              <w:t xml:space="preserve">采购</w:t>
            </w:r>
            <w:r>
              <w:rPr>
                <w:rFonts w:hint="eastAsia" w:ascii="宋体" w:eastAsia="宋体" w:cs="Times New Roman"/>
                <w:bCs/>
                <w:color w:val="000000"/>
                <w:sz w:val="24"/>
                <w:szCs w:val="24"/>
                <w:highlight w:val="none"/>
              </w:rPr>
              <w:t xml:space="preserve">代理机构</w:t>
            </w:r>
            <w:r>
              <w:rPr>
                <w:rFonts w:hint="eastAsia" w:ascii="宋体" w:eastAsia="宋体" w:cs="Times New Roman"/>
                <w:bCs/>
                <w:color w:val="000000"/>
                <w:sz w:val="24"/>
                <w:szCs w:val="24"/>
                <w:highlight w:val="none"/>
                <w:lang w:eastAsia="zh-CN"/>
              </w:rPr>
              <w:t xml:space="preserve">：</w:t>
            </w:r>
            <w:r>
              <w:rPr>
                <w:rFonts w:hint="eastAsia" w:ascii="宋体" w:eastAsia="宋体" w:cs="Times New Roman"/>
                <w:bCs/>
                <w:color w:val="000000"/>
                <w:sz w:val="24"/>
                <w:szCs w:val="24"/>
                <w:highlight w:val="none"/>
                <w:lang w:eastAsia="zh-CN"/>
              </w:rPr>
            </w:r>
            <w:r/>
          </w:p>
        </w:tc>
        <w:tc>
          <w:tcPr>
            <w:gridSpan w:val="3"/>
            <w:tcW w:w="7513"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rPr>
                <w:rFonts w:hint="eastAsia" w:ascii="宋体" w:cs="Times New Roman"/>
                <w:bCs/>
                <w:color w:val="000000"/>
                <w:sz w:val="24"/>
                <w:szCs w:val="24"/>
                <w:highlight w:val="none"/>
                <w:lang w:val="en-US" w:eastAsia="zh-CN"/>
              </w:rPr>
              <w:t xml:space="preserve">张家港保税区宏宇建设咨询有限公司</w:t>
            </w:r>
            <w:r>
              <w:rPr>
                <w:rFonts w:hint="eastAsia" w:ascii="宋体" w:eastAsia="宋体" w:cs="Times New Roman"/>
                <w:bCs/>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地址：</w:t>
            </w:r>
            <w:r>
              <w:rPr>
                <w:rFonts w:hint="eastAsia" w:ascii="宋体" w:eastAsia="宋体" w:cs="Times New Roman"/>
                <w:bCs/>
                <w:color w:val="000000"/>
                <w:sz w:val="24"/>
                <w:szCs w:val="24"/>
                <w:highlight w:val="none"/>
              </w:rPr>
            </w:r>
            <w:r/>
          </w:p>
        </w:tc>
        <w:tc>
          <w:tcPr>
            <w:tcW w:w="2743" w:type="dxa"/>
            <w:vAlign w:val="top"/>
            <w:textDirection w:val="lrTb"/>
            <w:noWrap w:val="false"/>
          </w:tcPr>
          <w:p>
            <w:pPr>
              <w:pStyle w:val="801"/>
              <w:spacing w:line="240" w:lineRule="auto"/>
              <w:rPr>
                <w:rFonts w:ascii="宋体" w:eastAsia="宋体" w:cs="Times New Roman"/>
                <w:bCs/>
                <w:color w:val="000000"/>
                <w:sz w:val="24"/>
                <w:szCs w:val="24"/>
                <w:highlight w:val="none"/>
                <w:lang w:val="en-US" w:eastAsia="zh-CN"/>
              </w:rPr>
            </w:pPr>
            <w:r>
              <w:rPr>
                <w:rFonts w:hint="eastAsia" w:ascii="宋体" w:cs="Times New Roman"/>
                <w:bCs/>
                <w:color w:val="000000"/>
                <w:sz w:val="24"/>
                <w:szCs w:val="24"/>
                <w:highlight w:val="none"/>
                <w:lang w:val="en-US" w:eastAsia="zh-CN"/>
              </w:rPr>
              <w:t xml:space="preserve">张家港市国泰北路15号</w:t>
            </w:r>
            <w:r>
              <w:rPr>
                <w:rFonts w:ascii="宋体" w:eastAsia="宋体" w:cs="Times New Roman"/>
                <w:bCs/>
                <w:color w:val="000000"/>
                <w:sz w:val="24"/>
                <w:szCs w:val="24"/>
                <w:highlight w:val="none"/>
                <w:lang w:val="en-US" w:eastAsia="zh-CN"/>
              </w:rPr>
            </w:r>
            <w:r/>
          </w:p>
        </w:tc>
        <w:tc>
          <w:tcPr>
            <w:tcW w:w="1793" w:type="dxa"/>
            <w:vAlign w:val="top"/>
            <w:textDirection w:val="lrTb"/>
            <w:noWrap w:val="false"/>
          </w:tcPr>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lang w:val="en-US" w:eastAsia="zh-CN"/>
              </w:rPr>
              <w:t xml:space="preserve">法定代表人或</w:t>
            </w:r>
            <w:r>
              <w:rPr>
                <w:rFonts w:hint="eastAsia" w:ascii="宋体" w:eastAsia="宋体" w:cs="Times New Roman"/>
                <w:bCs/>
                <w:color w:val="000000"/>
                <w:sz w:val="24"/>
                <w:szCs w:val="24"/>
                <w:highlight w:val="none"/>
              </w:rPr>
              <w:t xml:space="preserve">经办人：</w:t>
            </w:r>
            <w:r>
              <w:rPr>
                <w:rFonts w:hint="eastAsia" w:ascii="宋体" w:eastAsia="宋体" w:cs="Times New Roman"/>
                <w:bCs/>
                <w:color w:val="000000"/>
                <w:sz w:val="24"/>
                <w:szCs w:val="24"/>
                <w:highlight w:val="none"/>
              </w:rPr>
            </w:r>
            <w:r/>
          </w:p>
        </w:tc>
        <w:tc>
          <w:tcPr>
            <w:tcW w:w="2743"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r>
            <w:r/>
          </w:p>
        </w:tc>
        <w:tc>
          <w:tcPr>
            <w:tcW w:w="1793" w:type="dxa"/>
            <w:vAlign w:val="top"/>
            <w:textDirection w:val="lrTb"/>
            <w:noWrap w:val="false"/>
          </w:tcPr>
          <w:p>
            <w:pPr>
              <w:pStyle w:val="801"/>
              <w:jc w:val="center"/>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spacing w:line="240" w:lineRule="auto"/>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r>
            <w:r/>
          </w:p>
        </w:tc>
      </w:tr>
      <w:tr>
        <w:trPr/>
        <w:tc>
          <w:tcPr>
            <w:tcW w:w="1809" w:type="dxa"/>
            <w:vAlign w:val="center"/>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 xml:space="preserve">联系电话：</w:t>
            </w:r>
            <w:r>
              <w:rPr>
                <w:rFonts w:hint="eastAsia" w:ascii="宋体" w:eastAsia="宋体" w:cs="Times New Roman"/>
                <w:bCs/>
                <w:color w:val="000000"/>
                <w:sz w:val="24"/>
                <w:szCs w:val="24"/>
                <w:highlight w:val="none"/>
              </w:rPr>
            </w:r>
            <w:r/>
          </w:p>
        </w:tc>
        <w:tc>
          <w:tcPr>
            <w:tcW w:w="2743" w:type="dxa"/>
            <w:vAlign w:val="top"/>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r>
            <w:r/>
          </w:p>
        </w:tc>
        <w:tc>
          <w:tcPr>
            <w:tcW w:w="1793" w:type="dxa"/>
            <w:vAlign w:val="top"/>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r>
            <w:r/>
          </w:p>
        </w:tc>
        <w:tc>
          <w:tcPr>
            <w:tcW w:w="2977" w:type="dxa"/>
            <w:vAlign w:val="top"/>
            <w:textDirection w:val="lrTb"/>
            <w:noWrap w:val="false"/>
          </w:tcPr>
          <w:p>
            <w:pPr>
              <w:pStyle w:val="801"/>
              <w:jc w:val="center"/>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r>
            <w:r/>
          </w:p>
        </w:tc>
      </w:tr>
      <w:tr>
        <w:trPr>
          <w:trHeight w:val="776"/>
        </w:trPr>
        <w:tc>
          <w:tcPr>
            <w:gridSpan w:val="4"/>
            <w:tcW w:w="9322" w:type="dxa"/>
            <w:vAlign w:val="center"/>
            <w:textDirection w:val="lrTb"/>
            <w:noWrap w:val="false"/>
          </w:tcPr>
          <w:p>
            <w:pPr>
              <w:pStyle w:val="801"/>
              <w:jc w:val="both"/>
              <w:keepLines w:val="0"/>
              <w:keepNext w:val="0"/>
              <w:pageBreakBefore w:val="0"/>
              <w:spacing w:line="240" w:lineRule="auto"/>
              <w:widowControl w:val="off"/>
              <w:rPr>
                <w:rFonts w:hint="eastAsia" w:ascii="宋体" w:eastAsia="宋体" w:cs="Times New Roman"/>
                <w:bCs/>
                <w:color w:val="000000"/>
                <w:sz w:val="24"/>
                <w:szCs w:val="24"/>
                <w:highlight w:val="none"/>
              </w:rPr>
            </w:pPr>
            <w:r>
              <w:rPr>
                <w:rFonts w:ascii="宋体" w:eastAsia="宋体"/>
                <w:color w:val="000000"/>
                <w:sz w:val="24"/>
                <w:szCs w:val="24"/>
                <w:highlight w:val="none"/>
              </w:rPr>
              <w:t xml:space="preserve">备案方：张家港市政府采购管理</w:t>
            </w:r>
            <w:r>
              <w:rPr>
                <w:rFonts w:hint="eastAsia" w:ascii="宋体" w:eastAsia="宋体"/>
                <w:color w:val="000000"/>
                <w:sz w:val="24"/>
                <w:szCs w:val="24"/>
                <w:highlight w:val="none"/>
              </w:rPr>
              <w:t xml:space="preserve">中心</w:t>
            </w:r>
            <w:r>
              <w:rPr>
                <w:rFonts w:hint="eastAsia" w:ascii="宋体" w:eastAsia="宋体" w:cs="Times New Roman"/>
                <w:bCs/>
                <w:color w:val="000000"/>
                <w:sz w:val="24"/>
                <w:szCs w:val="24"/>
                <w:highlight w:val="none"/>
              </w:rPr>
            </w:r>
            <w:r/>
          </w:p>
        </w:tc>
      </w:tr>
      <w:tr>
        <w:trPr>
          <w:trHeight w:val="668"/>
        </w:trPr>
        <w:tc>
          <w:tcPr>
            <w:gridSpan w:val="4"/>
            <w:tcW w:w="9322" w:type="dxa"/>
            <w:vAlign w:val="top"/>
            <w:textDirection w:val="lrTb"/>
            <w:noWrap w:val="false"/>
          </w:tcPr>
          <w:p>
            <w:pPr>
              <w:pStyle w:val="801"/>
              <w:jc w:val="right"/>
              <w:spacing w:line="240" w:lineRule="auto"/>
              <w:rPr>
                <w:rFonts w:hint="eastAsia" w:ascii="宋体" w:eastAsia="宋体" w:cs="Times New Roman"/>
                <w:bCs/>
                <w:color w:val="000000"/>
                <w:sz w:val="24"/>
                <w:szCs w:val="24"/>
                <w:highlight w:val="none"/>
              </w:rPr>
            </w:pPr>
            <w:r>
              <w:rPr>
                <w:rFonts w:ascii="宋体" w:eastAsia="宋体" w:cs="宋体"/>
                <w:color w:val="000000"/>
                <w:spacing w:val="4"/>
                <w:sz w:val="24"/>
                <w:szCs w:val="24"/>
                <w:highlight w:val="none"/>
              </w:rPr>
              <w:t xml:space="preserve">签订日期：</w:t>
            </w:r>
            <w:r>
              <w:rPr>
                <w:rFonts w:hint="eastAsia" w:ascii="宋体" w:eastAsia="宋体" w:cs="宋体"/>
                <w:color w:val="000000"/>
                <w:spacing w:val="4"/>
                <w:sz w:val="24"/>
                <w:szCs w:val="24"/>
                <w:highlight w:val="none"/>
              </w:rPr>
              <w:t xml:space="preserve">   年    月    日</w:t>
            </w:r>
            <w:r>
              <w:rPr>
                <w:rFonts w:hint="eastAsia" w:ascii="宋体" w:eastAsia="宋体" w:cs="Times New Roman"/>
                <w:bCs/>
                <w:color w:val="000000"/>
                <w:sz w:val="24"/>
                <w:szCs w:val="24"/>
                <w:highlight w:val="none"/>
              </w:rPr>
            </w:r>
            <w:r/>
          </w:p>
        </w:tc>
      </w:tr>
    </w:tbl>
    <w:p>
      <w:pPr>
        <w:pStyle w:val="801"/>
        <w:rPr>
          <w:rFonts w:hint="eastAsia" w:ascii="宋体" w:eastAsia="宋体" w:cs="宋体"/>
          <w:b/>
          <w:bCs/>
          <w:caps w:val="0"/>
          <w:smallCaps w:val="0"/>
          <w:color w:val="000000"/>
          <w:spacing w:val="0"/>
          <w:highlight w:val="none"/>
        </w:rPr>
      </w:pPr>
      <w:r>
        <w:rPr>
          <w:rFonts w:hint="eastAsia" w:ascii="宋体" w:eastAsia="宋体" w:cs="宋体"/>
          <w:b/>
          <w:bCs/>
          <w:caps w:val="0"/>
          <w:smallCaps w:val="0"/>
          <w:color w:val="000000"/>
          <w:spacing w:val="0"/>
          <w:highlight w:val="none"/>
        </w:rPr>
      </w:r>
      <w:r/>
    </w:p>
    <w:p>
      <w:pPr>
        <w:pStyle w:val="1017"/>
        <w:pageBreakBefore/>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第四章 项目需求</w:t>
      </w:r>
      <w:bookmarkStart w:id="53" w:name="_Toc319429198"/>
      <w:r/>
      <w:bookmarkEnd w:id="53"/>
      <w:r/>
      <w:bookmarkStart w:id="54" w:name="_Toc274321794"/>
      <w:r/>
      <w:bookmarkEnd w:id="54"/>
      <w:r>
        <w:rPr>
          <w:rFonts w:hint="eastAsia" w:ascii="宋体" w:hAnsi="宋体" w:eastAsia="宋体" w:cs="宋体"/>
          <w:color w:val="000000"/>
          <w:highlight w:val="none"/>
        </w:rPr>
      </w:r>
      <w:r/>
    </w:p>
    <w:p>
      <w:pPr>
        <w:pStyle w:val="801"/>
        <w:spacing w:line="360" w:lineRule="auto"/>
        <w:rPr>
          <w:rFonts w:ascii="宋体" w:eastAsia="宋体" w:cs="宋体"/>
          <w:b/>
          <w:bCs/>
          <w:color w:val="000000"/>
          <w:spacing w:val="7"/>
          <w:sz w:val="28"/>
          <w:szCs w:val="28"/>
          <w:highlight w:val="none"/>
          <w:lang w:val="en-US" w:eastAsia="zh-CN" w:bidi="ar-SA"/>
        </w:rPr>
        <w:outlineLvl w:val="1"/>
      </w:pPr>
      <w:r/>
      <w:bookmarkStart w:id="55" w:name="_Toc13036"/>
      <w:r/>
      <w:bookmarkStart w:id="56" w:name="_Toc26100"/>
      <w:r/>
      <w:bookmarkStart w:id="57" w:name="_Toc2141"/>
      <w:r/>
      <w:bookmarkStart w:id="58" w:name="_Toc12073"/>
      <w:r>
        <w:rPr>
          <w:rFonts w:hint="eastAsia" w:ascii="宋体"/>
          <w:b/>
          <w:color w:val="000000"/>
          <w:sz w:val="28"/>
          <w:szCs w:val="28"/>
          <w:highlight w:val="none"/>
        </w:rPr>
        <w:t xml:space="preserve">一、清单</w:t>
      </w:r>
      <w:r>
        <w:rPr>
          <w:rFonts w:ascii="宋体" w:eastAsia="宋体" w:cs="宋体"/>
          <w:b/>
          <w:bCs/>
          <w:color w:val="000000"/>
          <w:spacing w:val="7"/>
          <w:sz w:val="28"/>
          <w:szCs w:val="28"/>
          <w:highlight w:val="none"/>
          <w:lang w:val="en-US" w:eastAsia="zh-CN" w:bidi="ar-SA"/>
        </w:rPr>
      </w:r>
      <w:r/>
    </w:p>
    <w:p>
      <w:pPr>
        <w:pStyle w:val="801"/>
        <w:ind w:firstLine="500"/>
        <w:spacing w:line="440" w:lineRule="exact"/>
        <w:rPr>
          <w:rFonts w:hint="eastAsia" w:ascii="宋体" w:eastAsia="宋体" w:cs="宋体"/>
          <w:b/>
          <w:bCs/>
          <w:color w:val="000000"/>
          <w:spacing w:val="7"/>
          <w:sz w:val="24"/>
          <w:szCs w:val="24"/>
          <w:highlight w:val="none"/>
          <w:lang w:val="en-US" w:eastAsia="zh-CN" w:bidi="ar-SA"/>
        </w:rPr>
      </w:pPr>
      <w:r>
        <w:rPr>
          <w:rFonts w:hint="eastAsia" w:ascii="宋体" w:eastAsia="宋体" w:cs="宋体"/>
          <w:b/>
          <w:bCs/>
          <w:color w:val="000000"/>
          <w:spacing w:val="7"/>
          <w:sz w:val="24"/>
          <w:szCs w:val="24"/>
          <w:highlight w:val="none"/>
          <w:lang w:val="en-US" w:eastAsia="zh-CN" w:bidi="ar-SA"/>
        </w:rPr>
        <w:t xml:space="preserve">1.清单</w:t>
      </w:r>
      <w:r>
        <w:rPr>
          <w:rFonts w:hint="eastAsia" w:ascii="宋体" w:eastAsia="宋体" w:cs="宋体"/>
          <w:b/>
          <w:bCs/>
          <w:color w:val="000000"/>
          <w:spacing w:val="7"/>
          <w:sz w:val="24"/>
          <w:szCs w:val="24"/>
          <w:highlight w:val="none"/>
          <w:lang w:val="en-US" w:eastAsia="zh-CN" w:bidi="ar-SA"/>
        </w:rPr>
      </w:r>
      <w:r/>
    </w:p>
    <w:tbl>
      <w:tblPr>
        <w:tblW w:w="9901"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2"/>
        <w:gridCol w:w="2498"/>
        <w:gridCol w:w="770"/>
        <w:gridCol w:w="698"/>
        <w:gridCol w:w="2338"/>
        <w:gridCol w:w="1904"/>
        <w:gridCol w:w="1141"/>
      </w:tblGrid>
      <w:tr>
        <w:trPr>
          <w:trHeight w:val="655"/>
        </w:trPr>
        <w:tc>
          <w:tcPr>
            <w:tcW w:w="552"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序号</w:t>
            </w:r>
            <w:r>
              <w:rPr>
                <w:rFonts w:hint="eastAsia" w:ascii="宋体" w:eastAsia="宋体" w:cs="宋体"/>
                <w:color w:val="000000"/>
                <w:sz w:val="24"/>
                <w:szCs w:val="24"/>
                <w:highlight w:val="none"/>
                <w:lang w:val="en-US" w:eastAsia="zh-CN" w:bidi="ar-SA"/>
              </w:rPr>
            </w:r>
            <w:r/>
          </w:p>
        </w:tc>
        <w:tc>
          <w:tcPr>
            <w:tcW w:w="2498"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项目名称</w:t>
            </w:r>
            <w:r>
              <w:rPr>
                <w:rFonts w:hint="eastAsia" w:ascii="宋体" w:eastAsia="宋体" w:cs="宋体"/>
                <w:color w:val="000000"/>
                <w:sz w:val="24"/>
                <w:szCs w:val="24"/>
                <w:highlight w:val="none"/>
                <w:lang w:val="en-US" w:eastAsia="zh-CN" w:bidi="ar-SA"/>
              </w:rPr>
            </w:r>
            <w:r/>
          </w:p>
        </w:tc>
        <w:tc>
          <w:tcPr>
            <w:tcW w:w="770"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数量</w:t>
            </w:r>
            <w:r>
              <w:rPr>
                <w:rFonts w:hint="eastAsia" w:ascii="宋体" w:eastAsia="宋体" w:cs="宋体"/>
                <w:color w:val="000000"/>
                <w:sz w:val="24"/>
                <w:szCs w:val="24"/>
                <w:highlight w:val="none"/>
                <w:lang w:val="en-US" w:eastAsia="zh-CN" w:bidi="ar-SA"/>
              </w:rPr>
            </w:r>
            <w:r/>
          </w:p>
        </w:tc>
        <w:tc>
          <w:tcPr>
            <w:tcW w:w="698"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单位</w:t>
            </w:r>
            <w:r>
              <w:rPr>
                <w:rFonts w:hint="eastAsia" w:ascii="宋体" w:eastAsia="宋体" w:cs="宋体"/>
                <w:color w:val="000000"/>
                <w:sz w:val="24"/>
                <w:szCs w:val="24"/>
                <w:highlight w:val="none"/>
                <w:lang w:val="en-US" w:eastAsia="zh-CN" w:bidi="ar-SA"/>
              </w:rPr>
            </w:r>
            <w:r/>
          </w:p>
        </w:tc>
        <w:tc>
          <w:tcPr>
            <w:tcW w:w="2338"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所属行业</w:t>
            </w:r>
            <w:r>
              <w:rPr>
                <w:rFonts w:hint="eastAsia" w:ascii="宋体" w:eastAsia="宋体" w:cs="宋体"/>
                <w:color w:val="000000"/>
                <w:sz w:val="24"/>
                <w:szCs w:val="24"/>
                <w:highlight w:val="none"/>
                <w:lang w:val="en-US" w:eastAsia="zh-CN" w:bidi="ar-SA"/>
              </w:rPr>
            </w:r>
            <w:r/>
          </w:p>
        </w:tc>
        <w:tc>
          <w:tcPr>
            <w:tcW w:w="1904"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标的类型</w:t>
            </w:r>
            <w:r>
              <w:rPr>
                <w:rFonts w:hint="eastAsia" w:ascii="宋体" w:eastAsia="宋体" w:cs="宋体"/>
                <w:color w:val="000000"/>
                <w:sz w:val="24"/>
                <w:szCs w:val="24"/>
                <w:highlight w:val="none"/>
                <w:lang w:val="en-US" w:eastAsia="zh-CN" w:bidi="ar-SA"/>
              </w:rPr>
            </w:r>
            <w:r/>
          </w:p>
        </w:tc>
        <w:tc>
          <w:tcPr>
            <w:tcW w:w="1141"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标的</w:t>
            </w:r>
            <w:r>
              <w:rPr>
                <w:rFonts w:hint="eastAsia" w:ascii="宋体" w:eastAsia="宋体" w:cs="宋体"/>
                <w:color w:val="000000"/>
                <w:sz w:val="24"/>
                <w:szCs w:val="24"/>
                <w:highlight w:val="none"/>
                <w:lang w:val="en-US" w:eastAsia="zh-CN" w:bidi="ar-SA"/>
              </w:rPr>
            </w:r>
            <w:r/>
          </w:p>
          <w:p>
            <w:pPr>
              <w:pStyle w:val="801"/>
              <w:jc w:val="center"/>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属性</w:t>
            </w:r>
            <w:r>
              <w:rPr>
                <w:rFonts w:hint="eastAsia" w:ascii="宋体" w:eastAsia="宋体" w:cs="宋体"/>
                <w:color w:val="000000"/>
                <w:sz w:val="24"/>
                <w:szCs w:val="24"/>
                <w:highlight w:val="none"/>
                <w:lang w:val="en-US" w:eastAsia="zh-CN" w:bidi="ar-SA"/>
              </w:rPr>
            </w:r>
            <w:r/>
          </w:p>
        </w:tc>
      </w:tr>
      <w:tr>
        <w:trPr>
          <w:trHeight w:val="542"/>
        </w:trPr>
        <w:tc>
          <w:tcPr>
            <w:tcW w:w="552"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w:t>
            </w:r>
            <w:r>
              <w:rPr>
                <w:rFonts w:hint="eastAsia" w:ascii="宋体" w:eastAsia="宋体" w:cs="宋体"/>
                <w:color w:val="000000"/>
                <w:sz w:val="24"/>
                <w:szCs w:val="24"/>
                <w:highlight w:val="none"/>
                <w:lang w:val="en-US" w:eastAsia="zh-CN" w:bidi="ar-SA"/>
              </w:rPr>
            </w:r>
            <w:r/>
          </w:p>
        </w:tc>
        <w:tc>
          <w:tcPr>
            <w:tcW w:w="2498"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张家港市第一人民医院医疗责任险</w:t>
            </w:r>
            <w:r>
              <w:rPr>
                <w:rFonts w:hint="eastAsia" w:ascii="宋体" w:eastAsia="宋体" w:cs="宋体"/>
                <w:color w:val="000000"/>
                <w:sz w:val="24"/>
                <w:szCs w:val="24"/>
                <w:highlight w:val="none"/>
                <w:lang w:val="en-US" w:eastAsia="zh-CN" w:bidi="ar-SA"/>
              </w:rPr>
            </w:r>
            <w:r/>
          </w:p>
        </w:tc>
        <w:tc>
          <w:tcPr>
            <w:tcW w:w="770"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1</w:t>
            </w:r>
            <w:r>
              <w:rPr>
                <w:rFonts w:hint="eastAsia" w:ascii="宋体" w:eastAsia="宋体" w:cs="宋体"/>
                <w:color w:val="000000"/>
                <w:sz w:val="24"/>
                <w:szCs w:val="24"/>
                <w:highlight w:val="none"/>
                <w:lang w:val="en-US" w:eastAsia="zh-CN" w:bidi="ar-SA"/>
              </w:rPr>
            </w:r>
            <w:r/>
          </w:p>
        </w:tc>
        <w:tc>
          <w:tcPr>
            <w:tcW w:w="698"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年</w:t>
            </w:r>
            <w:r>
              <w:rPr>
                <w:rFonts w:hint="eastAsia" w:ascii="宋体" w:eastAsia="宋体" w:cs="宋体"/>
                <w:color w:val="000000"/>
                <w:sz w:val="24"/>
                <w:szCs w:val="24"/>
                <w:highlight w:val="none"/>
                <w:lang w:val="en-US" w:eastAsia="zh-CN" w:bidi="ar-SA"/>
              </w:rPr>
            </w:r>
            <w:r/>
          </w:p>
        </w:tc>
        <w:tc>
          <w:tcPr>
            <w:tcW w:w="2338"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eastAsia="宋体" w:cs="宋体"/>
                <w:b w:val="0"/>
                <w:caps w:val="0"/>
                <w:smallCaps w:val="0"/>
                <w:color w:val="000000"/>
                <w:spacing w:val="0"/>
                <w:sz w:val="24"/>
                <w:highlight w:val="none"/>
              </w:rPr>
              <w:t xml:space="preserve">其他未列明行业</w:t>
            </w:r>
            <w:r>
              <w:rPr>
                <w:rFonts w:hint="eastAsia" w:ascii="宋体" w:eastAsia="宋体" w:cs="宋体"/>
                <w:color w:val="000000"/>
                <w:sz w:val="24"/>
                <w:szCs w:val="24"/>
                <w:highlight w:val="none"/>
                <w:lang w:val="en-US" w:eastAsia="zh-CN" w:bidi="ar-SA"/>
              </w:rPr>
            </w:r>
            <w:r/>
          </w:p>
        </w:tc>
        <w:tc>
          <w:tcPr>
            <w:tcW w:w="1904"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主要采购标的</w:t>
            </w:r>
            <w:r>
              <w:rPr>
                <w:rFonts w:hint="eastAsia" w:ascii="宋体" w:eastAsia="宋体" w:cs="宋体"/>
                <w:color w:val="000000"/>
                <w:sz w:val="24"/>
                <w:szCs w:val="24"/>
                <w:highlight w:val="none"/>
                <w:lang w:val="en-US" w:eastAsia="zh-CN" w:bidi="ar-SA"/>
              </w:rPr>
            </w:r>
            <w:r/>
          </w:p>
        </w:tc>
        <w:tc>
          <w:tcPr>
            <w:tcW w:w="1141" w:type="dxa"/>
            <w:vAlign w:val="center"/>
            <w:textDirection w:val="lrTb"/>
            <w:noWrap w:val="false"/>
          </w:tcPr>
          <w:p>
            <w:pPr>
              <w:pStyle w:val="801"/>
              <w:jc w:val="center"/>
              <w:rPr>
                <w:rFonts w:hint="eastAsia" w:ascii="宋体" w:eastAsia="宋体" w:cs="宋体"/>
                <w:color w:val="000000"/>
                <w:sz w:val="24"/>
                <w:szCs w:val="24"/>
                <w:highlight w:val="none"/>
                <w:lang w:val="en-US" w:eastAsia="zh-CN" w:bidi="ar-SA"/>
              </w:rPr>
            </w:pPr>
            <w:r>
              <w:rPr>
                <w:rFonts w:hint="eastAsia" w:ascii="宋体" w:eastAsia="宋体" w:cs="宋体"/>
                <w:b w:val="0"/>
                <w:caps w:val="0"/>
                <w:smallCaps w:val="0"/>
                <w:color w:val="000000"/>
                <w:spacing w:val="0"/>
                <w:sz w:val="24"/>
                <w:szCs w:val="24"/>
                <w:highlight w:val="none"/>
                <w:lang w:val="en-US" w:eastAsia="zh-CN"/>
              </w:rPr>
              <w:t xml:space="preserve">服务</w:t>
            </w:r>
            <w:r>
              <w:rPr>
                <w:rFonts w:hint="eastAsia" w:ascii="宋体" w:eastAsia="宋体" w:cs="宋体"/>
                <w:b w:val="0"/>
                <w:caps w:val="0"/>
                <w:smallCaps w:val="0"/>
                <w:color w:val="000000"/>
                <w:spacing w:val="0"/>
                <w:sz w:val="24"/>
                <w:szCs w:val="24"/>
                <w:highlight w:val="none"/>
              </w:rPr>
              <w:t xml:space="preserve">类</w:t>
            </w:r>
            <w:r>
              <w:rPr>
                <w:rFonts w:hint="eastAsia" w:ascii="宋体" w:eastAsia="宋体" w:cs="宋体"/>
                <w:color w:val="000000"/>
                <w:sz w:val="24"/>
                <w:szCs w:val="24"/>
                <w:highlight w:val="none"/>
                <w:lang w:val="en-US" w:eastAsia="zh-CN" w:bidi="ar-SA"/>
              </w:rPr>
            </w:r>
            <w:r/>
          </w:p>
        </w:tc>
      </w:tr>
    </w:tbl>
    <w:p>
      <w:pPr>
        <w:pStyle w:val="801"/>
        <w:ind w:firstLine="480"/>
        <w:keepLines w:val="0"/>
        <w:keepNext w:val="0"/>
        <w:pageBreakBefore w:val="0"/>
        <w:spacing w:line="440" w:lineRule="exact"/>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eastAsia="宋体" w:cs="宋体"/>
          <w:color w:val="000000"/>
          <w:sz w:val="24"/>
          <w:szCs w:val="24"/>
          <w:highlight w:val="none"/>
          <w:lang w:val="en-US" w:eastAsia="zh-CN" w:bidi="ar-SA"/>
        </w:rPr>
      </w:r>
      <w:r/>
    </w:p>
    <w:p>
      <w:pPr>
        <w:pStyle w:val="1033"/>
        <w:ind w:left="0" w:firstLine="482"/>
        <w:jc w:val="left"/>
        <w:keepLines w:val="0"/>
        <w:keepNext w:val="0"/>
        <w:pageBreakBefore w:val="0"/>
        <w:spacing w:line="440" w:lineRule="exact"/>
        <w:rPr>
          <w:rFonts w:hint="eastAsia" w:ascii="宋体" w:eastAsia="宋体" w:cs="宋体"/>
          <w:b/>
          <w:bCs/>
          <w:color w:val="000000"/>
          <w:sz w:val="24"/>
          <w:szCs w:val="24"/>
          <w:highlight w:val="none"/>
          <w:lang w:val="en-US" w:eastAsia="zh-CN" w:bidi="ar-SA"/>
        </w:rPr>
        <w:outlineLvl w:val="9"/>
      </w:pPr>
      <w:r>
        <w:rPr>
          <w:rFonts w:hint="eastAsia" w:ascii="宋体" w:eastAsia="宋体" w:cs="宋体"/>
          <w:b/>
          <w:bCs/>
          <w:color w:val="000000"/>
          <w:sz w:val="24"/>
          <w:szCs w:val="24"/>
          <w:highlight w:val="none"/>
          <w:lang w:val="en-US" w:eastAsia="zh-CN" w:bidi="ar-SA"/>
        </w:rPr>
        <w:t xml:space="preserve">二、技术要求</w:t>
      </w:r>
      <w:bookmarkEnd w:id="55"/>
      <w:r/>
      <w:bookmarkEnd w:id="56"/>
      <w:r/>
      <w:bookmarkEnd w:id="57"/>
      <w:r/>
      <w:bookmarkEnd w:id="58"/>
      <w:r>
        <w:rPr>
          <w:rFonts w:hint="eastAsia" w:ascii="宋体" w:eastAsia="宋体" w:cs="宋体"/>
          <w:b/>
          <w:bCs/>
          <w:color w:val="000000"/>
          <w:sz w:val="24"/>
          <w:szCs w:val="24"/>
          <w:highlight w:val="none"/>
          <w:lang w:val="en-US" w:eastAsia="zh-CN" w:bidi="ar-SA"/>
        </w:rPr>
      </w:r>
      <w:r/>
    </w:p>
    <w:p>
      <w:pPr>
        <w:pStyle w:val="1033"/>
        <w:ind w:left="0" w:firstLine="482"/>
        <w:jc w:val="left"/>
        <w:keepLines w:val="0"/>
        <w:keepNext w:val="0"/>
        <w:pageBreakBefore w:val="0"/>
        <w:spacing w:line="440" w:lineRule="exact"/>
        <w:rPr>
          <w:rFonts w:hint="eastAsia" w:ascii="宋体" w:eastAsia="宋体" w:cs="宋体"/>
          <w:b/>
          <w:bCs/>
          <w:color w:val="000000"/>
          <w:sz w:val="24"/>
          <w:szCs w:val="24"/>
          <w:highlight w:val="none"/>
          <w:lang w:val="zh-CN" w:eastAsia="zh-CN" w:bidi="ar-SA"/>
        </w:rPr>
        <w:outlineLvl w:val="9"/>
      </w:pPr>
      <w:r/>
      <w:bookmarkStart w:id="59" w:name="EB547595d0f7824228afceafc3b60cc3d8"/>
      <w:r/>
      <w:bookmarkEnd w:id="59"/>
      <w:r/>
      <w:bookmarkStart w:id="60" w:name="_Toc20238"/>
      <w:r/>
      <w:bookmarkStart w:id="61" w:name="_Toc8442"/>
      <w:r/>
      <w:bookmarkStart w:id="62" w:name="_Toc5971"/>
      <w:r>
        <w:rPr>
          <w:rFonts w:hint="eastAsia" w:ascii="宋体" w:eastAsia="宋体" w:cs="宋体"/>
          <w:b/>
          <w:bCs/>
          <w:color w:val="000000"/>
          <w:sz w:val="24"/>
          <w:szCs w:val="24"/>
          <w:highlight w:val="none"/>
          <w:lang w:val="zh-CN" w:eastAsia="zh-CN" w:bidi="ar-SA"/>
        </w:rPr>
        <w:t xml:space="preserve">（一）项目概况</w:t>
      </w:r>
      <w:r>
        <w:rPr>
          <w:rFonts w:hint="eastAsia" w:ascii="宋体" w:eastAsia="宋体" w:cs="宋体"/>
          <w:b/>
          <w:bCs/>
          <w:color w:val="000000"/>
          <w:sz w:val="24"/>
          <w:szCs w:val="24"/>
          <w:highlight w:val="none"/>
          <w:lang w:val="zh-CN" w:eastAsia="zh-CN" w:bidi="ar-SA"/>
        </w:rPr>
      </w:r>
      <w:r/>
    </w:p>
    <w:p>
      <w:pPr>
        <w:pStyle w:val="1033"/>
        <w:ind w:left="0" w:firstLine="480"/>
        <w:jc w:val="left"/>
        <w:keepLines w:val="0"/>
        <w:keepNext w:val="0"/>
        <w:pageBreakBefore w:val="0"/>
        <w:spacing w:line="440" w:lineRule="exact"/>
        <w:rPr>
          <w:rFonts w:hint="eastAsia" w:ascii="宋体" w:eastAsia="宋体" w:cs="宋体"/>
          <w:b w:val="0"/>
          <w:bCs w:val="0"/>
          <w:color w:val="000000"/>
          <w:sz w:val="24"/>
          <w:szCs w:val="24"/>
          <w:highlight w:val="none"/>
          <w:lang w:val="zh-CN" w:eastAsia="zh-CN" w:bidi="ar-SA"/>
        </w:rPr>
        <w:outlineLvl w:val="9"/>
      </w:pPr>
      <w:r>
        <w:rPr>
          <w:rFonts w:hint="eastAsia" w:ascii="宋体" w:eastAsia="宋体" w:cs="宋体"/>
          <w:b w:val="0"/>
          <w:bCs w:val="0"/>
          <w:color w:val="000000"/>
          <w:sz w:val="24"/>
          <w:szCs w:val="24"/>
          <w:highlight w:val="none"/>
          <w:lang w:val="zh-CN" w:eastAsia="zh-CN" w:bidi="ar-SA"/>
        </w:rPr>
        <w:t xml:space="preserve">为建立医疗风险社会分担机制，提高患者、医疗机构及医务人员防御医疗风险的能力，保护医患双方合法权益，</w:t>
      </w:r>
      <w:r>
        <w:rPr>
          <w:rFonts w:ascii="宋体" w:eastAsia="宋体" w:cs="宋体"/>
          <w:b w:val="0"/>
          <w:bCs w:val="0"/>
          <w:color w:val="000000"/>
          <w:sz w:val="24"/>
          <w:szCs w:val="24"/>
          <w:highlight w:val="none"/>
          <w:lang w:val="en-US" w:eastAsia="zh-CN" w:bidi="ar-SA"/>
        </w:rPr>
        <w:t xml:space="preserve">张家港市第一人民医院就本单位医疗责任保险项目开展公开招标采购工作</w:t>
      </w:r>
      <w:r>
        <w:rPr>
          <w:rFonts w:hint="eastAsia" w:ascii="宋体" w:eastAsia="宋体" w:cs="宋体"/>
          <w:b w:val="0"/>
          <w:bCs w:val="0"/>
          <w:color w:val="000000"/>
          <w:sz w:val="24"/>
          <w:szCs w:val="24"/>
          <w:highlight w:val="none"/>
          <w:lang w:val="zh-CN" w:eastAsia="zh-CN" w:bidi="ar-SA"/>
        </w:rPr>
        <w:t xml:space="preserve">。</w:t>
      </w:r>
      <w:r>
        <w:rPr>
          <w:rFonts w:hint="eastAsia" w:ascii="宋体" w:eastAsia="宋体" w:cs="宋体"/>
          <w:b w:val="0"/>
          <w:bCs w:val="0"/>
          <w:color w:val="000000"/>
          <w:sz w:val="24"/>
          <w:szCs w:val="24"/>
          <w:highlight w:val="none"/>
          <w:lang w:val="zh-CN" w:eastAsia="zh-CN" w:bidi="ar-SA"/>
        </w:rPr>
      </w:r>
      <w:r/>
    </w:p>
    <w:p>
      <w:pPr>
        <w:pStyle w:val="1033"/>
        <w:ind w:left="0" w:firstLine="480"/>
        <w:jc w:val="left"/>
        <w:keepLines w:val="0"/>
        <w:keepNext w:val="0"/>
        <w:pageBreakBefore w:val="0"/>
        <w:spacing w:line="440" w:lineRule="exact"/>
        <w:rPr>
          <w:rFonts w:hint="eastAsia" w:ascii="宋体" w:eastAsia="宋体" w:cs="宋体"/>
          <w:b w:val="0"/>
          <w:bCs w:val="0"/>
          <w:color w:val="000000"/>
          <w:sz w:val="24"/>
          <w:szCs w:val="24"/>
          <w:highlight w:val="none"/>
          <w:lang w:val="zh-CN" w:eastAsia="zh-CN" w:bidi="ar-SA"/>
        </w:rPr>
        <w:outlineLvl w:val="9"/>
      </w:pPr>
      <w:r>
        <w:rPr>
          <w:rFonts w:hint="eastAsia" w:ascii="宋体" w:eastAsia="宋体" w:cs="宋体"/>
          <w:b w:val="0"/>
          <w:bCs w:val="0"/>
          <w:color w:val="000000"/>
          <w:sz w:val="24"/>
          <w:szCs w:val="24"/>
          <w:highlight w:val="none"/>
          <w:lang w:val="zh-CN" w:eastAsia="zh-CN" w:bidi="ar-SA"/>
        </w:rPr>
        <w:t xml:space="preserve">张家港市第</w:t>
      </w:r>
      <w:r>
        <w:rPr>
          <w:rFonts w:hint="eastAsia" w:ascii="宋体" w:eastAsia="宋体" w:cs="宋体"/>
          <w:b w:val="0"/>
          <w:bCs w:val="0"/>
          <w:color w:val="000000"/>
          <w:sz w:val="24"/>
          <w:szCs w:val="24"/>
          <w:highlight w:val="none"/>
          <w:lang w:val="en-US" w:eastAsia="zh-CN" w:bidi="ar-SA"/>
        </w:rPr>
        <w:t xml:space="preserve">一</w:t>
      </w:r>
      <w:r>
        <w:rPr>
          <w:rFonts w:hint="eastAsia" w:ascii="宋体" w:eastAsia="宋体" w:cs="宋体"/>
          <w:b w:val="0"/>
          <w:bCs w:val="0"/>
          <w:color w:val="000000"/>
          <w:sz w:val="24"/>
          <w:szCs w:val="24"/>
          <w:highlight w:val="none"/>
          <w:lang w:val="zh-CN" w:eastAsia="zh-CN" w:bidi="ar-SA"/>
        </w:rPr>
        <w:t xml:space="preserve">人民医院现有床位</w:t>
      </w:r>
      <w:r>
        <w:rPr>
          <w:rFonts w:hint="eastAsia" w:ascii="宋体" w:eastAsia="宋体" w:cs="宋体"/>
          <w:b w:val="0"/>
          <w:bCs w:val="0"/>
          <w:color w:val="000000"/>
          <w:sz w:val="24"/>
          <w:szCs w:val="24"/>
          <w:highlight w:val="none"/>
          <w:lang w:val="en-US" w:eastAsia="zh-CN" w:bidi="ar-SA"/>
        </w:rPr>
        <w:t xml:space="preserve">1068</w:t>
      </w:r>
      <w:r>
        <w:rPr>
          <w:rFonts w:hint="eastAsia" w:ascii="宋体" w:eastAsia="宋体" w:cs="宋体"/>
          <w:b w:val="0"/>
          <w:bCs w:val="0"/>
          <w:color w:val="000000"/>
          <w:sz w:val="24"/>
          <w:szCs w:val="24"/>
          <w:highlight w:val="none"/>
          <w:lang w:val="zh-CN" w:eastAsia="zh-CN" w:bidi="ar-SA"/>
        </w:rPr>
        <w:t xml:space="preserve">张，医护人员</w:t>
      </w:r>
      <w:r>
        <w:rPr>
          <w:rFonts w:hint="eastAsia" w:ascii="宋体" w:eastAsia="宋体" w:cs="宋体"/>
          <w:b w:val="0"/>
          <w:bCs w:val="0"/>
          <w:color w:val="000000"/>
          <w:sz w:val="24"/>
          <w:szCs w:val="24"/>
          <w:highlight w:val="none"/>
          <w:lang w:val="en-US" w:eastAsia="zh-CN" w:bidi="ar-SA"/>
        </w:rPr>
        <w:t xml:space="preserve">1888</w:t>
      </w:r>
      <w:r>
        <w:rPr>
          <w:rFonts w:hint="eastAsia" w:ascii="宋体" w:eastAsia="宋体" w:cs="宋体"/>
          <w:b w:val="0"/>
          <w:bCs w:val="0"/>
          <w:color w:val="000000"/>
          <w:sz w:val="24"/>
          <w:szCs w:val="24"/>
          <w:highlight w:val="none"/>
          <w:lang w:val="zh-CN" w:eastAsia="zh-CN" w:bidi="ar-SA"/>
        </w:rPr>
        <w:t xml:space="preserve">人。</w:t>
      </w:r>
      <w:r>
        <w:rPr>
          <w:rFonts w:hint="eastAsia" w:ascii="宋体" w:eastAsia="宋体" w:cs="宋体"/>
          <w:b w:val="0"/>
          <w:bCs w:val="0"/>
          <w:color w:val="000000"/>
          <w:sz w:val="24"/>
          <w:szCs w:val="24"/>
          <w:highlight w:val="none"/>
          <w:lang w:val="en-US" w:eastAsia="zh-CN" w:bidi="ar-SA"/>
        </w:rPr>
        <w:t xml:space="preserve">本次</w:t>
      </w:r>
      <w:r>
        <w:rPr>
          <w:rFonts w:hint="eastAsia" w:ascii="宋体" w:eastAsia="宋体" w:cs="宋体"/>
          <w:b w:val="0"/>
          <w:bCs w:val="0"/>
          <w:color w:val="000000"/>
          <w:sz w:val="24"/>
          <w:szCs w:val="24"/>
          <w:highlight w:val="none"/>
          <w:lang w:val="zh-CN" w:eastAsia="zh-CN" w:bidi="ar-SA"/>
        </w:rPr>
        <w:t xml:space="preserve">保险</w:t>
      </w:r>
      <w:r>
        <w:rPr>
          <w:rFonts w:hint="eastAsia" w:ascii="宋体" w:eastAsia="宋体" w:cs="宋体"/>
          <w:b w:val="0"/>
          <w:bCs w:val="0"/>
          <w:color w:val="000000"/>
          <w:sz w:val="24"/>
          <w:szCs w:val="24"/>
          <w:highlight w:val="none"/>
          <w:lang w:val="en-US" w:eastAsia="zh-CN" w:bidi="ar-SA"/>
        </w:rPr>
        <w:t xml:space="preserve">投保</w:t>
      </w:r>
      <w:r>
        <w:rPr>
          <w:rFonts w:hint="eastAsia" w:ascii="宋体" w:eastAsia="宋体" w:cs="宋体"/>
          <w:b w:val="0"/>
          <w:bCs w:val="0"/>
          <w:color w:val="000000"/>
          <w:sz w:val="24"/>
          <w:szCs w:val="24"/>
          <w:highlight w:val="none"/>
          <w:lang w:val="zh-CN" w:eastAsia="zh-CN" w:bidi="ar-SA"/>
        </w:rPr>
        <w:t xml:space="preserve">对象</w:t>
      </w:r>
      <w:r>
        <w:rPr>
          <w:rFonts w:hint="eastAsia" w:ascii="宋体" w:eastAsia="宋体" w:cs="宋体"/>
          <w:b w:val="0"/>
          <w:bCs w:val="0"/>
          <w:color w:val="000000"/>
          <w:sz w:val="24"/>
          <w:szCs w:val="24"/>
          <w:highlight w:val="none"/>
          <w:lang w:val="en-US" w:eastAsia="zh-CN" w:bidi="ar-SA"/>
        </w:rPr>
        <w:t xml:space="preserve">为</w:t>
      </w:r>
      <w:r>
        <w:rPr>
          <w:rFonts w:hint="eastAsia" w:ascii="宋体" w:eastAsia="宋体" w:cs="宋体"/>
          <w:b w:val="0"/>
          <w:bCs w:val="0"/>
          <w:color w:val="000000"/>
          <w:sz w:val="24"/>
          <w:szCs w:val="24"/>
          <w:highlight w:val="none"/>
          <w:lang w:val="zh-CN" w:eastAsia="zh-CN" w:bidi="ar-SA"/>
        </w:rPr>
        <w:t xml:space="preserve">本院正式聘用（含合同制员工）、临时聘请</w:t>
      </w:r>
      <w:r>
        <w:rPr>
          <w:rFonts w:hint="eastAsia" w:ascii="宋体" w:eastAsia="宋体" w:cs="宋体"/>
          <w:b w:val="0"/>
          <w:bCs w:val="0"/>
          <w:color w:val="000000"/>
          <w:sz w:val="24"/>
          <w:szCs w:val="24"/>
          <w:highlight w:val="none"/>
          <w:lang w:val="en-US" w:eastAsia="zh-CN" w:bidi="ar-SA"/>
        </w:rPr>
        <w:t xml:space="preserve">且</w:t>
      </w:r>
      <w:r>
        <w:rPr>
          <w:rFonts w:hint="eastAsia" w:ascii="宋体" w:eastAsia="宋体" w:cs="宋体"/>
          <w:b w:val="0"/>
          <w:bCs w:val="0"/>
          <w:color w:val="000000"/>
          <w:sz w:val="24"/>
          <w:szCs w:val="24"/>
          <w:highlight w:val="none"/>
          <w:lang w:val="zh-CN" w:eastAsia="zh-CN" w:bidi="ar-SA"/>
        </w:rPr>
        <w:t xml:space="preserve">具有法定执业资格的所有卫生技术人员。</w:t>
      </w:r>
      <w:r>
        <w:rPr>
          <w:rFonts w:hint="eastAsia" w:ascii="宋体" w:eastAsia="宋体" w:cs="宋体"/>
          <w:b w:val="0"/>
          <w:bCs w:val="0"/>
          <w:color w:val="000000"/>
          <w:sz w:val="24"/>
          <w:szCs w:val="24"/>
          <w:highlight w:val="none"/>
          <w:lang w:val="zh-CN" w:eastAsia="zh-CN" w:bidi="ar-SA"/>
        </w:rPr>
      </w:r>
      <w:r/>
    </w:p>
    <w:p>
      <w:pPr>
        <w:pStyle w:val="1033"/>
        <w:ind w:left="0" w:firstLine="480"/>
        <w:jc w:val="left"/>
        <w:keepLines w:val="0"/>
        <w:keepNext w:val="0"/>
        <w:pageBreakBefore w:val="0"/>
        <w:spacing w:line="440" w:lineRule="exact"/>
        <w:rPr>
          <w:rFonts w:hint="eastAsia" w:ascii="宋体" w:eastAsia="宋体" w:cs="宋体"/>
          <w:b w:val="0"/>
          <w:bCs w:val="0"/>
          <w:color w:val="000000"/>
          <w:sz w:val="24"/>
          <w:szCs w:val="24"/>
          <w:highlight w:val="none"/>
          <w:lang w:val="zh-CN" w:eastAsia="zh-CN" w:bidi="ar-SA"/>
        </w:rPr>
        <w:outlineLvl w:val="9"/>
      </w:pPr>
      <w:r>
        <w:rPr>
          <w:rFonts w:hint="eastAsia" w:ascii="宋体" w:eastAsia="宋体" w:cs="宋体"/>
          <w:b w:val="0"/>
          <w:bCs w:val="0"/>
          <w:color w:val="000000"/>
          <w:sz w:val="24"/>
          <w:szCs w:val="24"/>
          <w:highlight w:val="none"/>
          <w:lang w:val="zh-CN" w:eastAsia="zh-CN" w:bidi="ar-SA"/>
        </w:rPr>
        <w:t xml:space="preserve">本次招标保险</w:t>
      </w:r>
      <w:r>
        <w:rPr>
          <w:rFonts w:hint="eastAsia" w:ascii="宋体" w:eastAsia="宋体" w:cs="宋体"/>
          <w:b w:val="0"/>
          <w:bCs w:val="0"/>
          <w:color w:val="000000"/>
          <w:sz w:val="24"/>
          <w:szCs w:val="24"/>
          <w:highlight w:val="none"/>
          <w:lang w:val="en-US" w:eastAsia="zh-CN" w:bidi="ar-SA"/>
        </w:rPr>
        <w:t xml:space="preserve">核心</w:t>
      </w:r>
      <w:r>
        <w:rPr>
          <w:rFonts w:hint="eastAsia" w:ascii="宋体" w:eastAsia="宋体" w:cs="宋体"/>
          <w:b w:val="0"/>
          <w:bCs w:val="0"/>
          <w:color w:val="000000"/>
          <w:sz w:val="24"/>
          <w:szCs w:val="24"/>
          <w:highlight w:val="none"/>
          <w:lang w:val="zh-CN" w:eastAsia="zh-CN" w:bidi="ar-SA"/>
        </w:rPr>
        <w:t xml:space="preserve">主要责任包括但不限于：</w:t>
      </w:r>
      <w:r>
        <w:rPr>
          <w:rFonts w:hint="eastAsia" w:ascii="宋体" w:eastAsia="宋体" w:cs="宋体"/>
          <w:b w:val="0"/>
          <w:bCs w:val="0"/>
          <w:color w:val="000000"/>
          <w:sz w:val="24"/>
          <w:szCs w:val="24"/>
          <w:highlight w:val="none"/>
          <w:lang w:val="en-US" w:eastAsia="zh-CN" w:bidi="ar-SA"/>
        </w:rPr>
        <w:t xml:space="preserve">承保</w:t>
      </w:r>
      <w:r>
        <w:rPr>
          <w:rFonts w:hint="eastAsia" w:ascii="宋体" w:eastAsia="宋体" w:cs="宋体"/>
          <w:b w:val="0"/>
          <w:bCs w:val="0"/>
          <w:color w:val="000000"/>
          <w:sz w:val="24"/>
          <w:szCs w:val="24"/>
          <w:highlight w:val="none"/>
          <w:lang w:val="zh-CN" w:eastAsia="zh-CN" w:bidi="ar-SA"/>
        </w:rPr>
        <w:t xml:space="preserve">医护人员在医疗执业中的事故、过失或意外等责任，医院所需承担的法定赔偿责任；医院需要的医疗事故或过失的防范、理赔、培训等保险保障服务。</w:t>
      </w:r>
      <w:r>
        <w:rPr>
          <w:rFonts w:hint="eastAsia" w:ascii="宋体" w:eastAsia="宋体" w:cs="宋体"/>
          <w:b w:val="0"/>
          <w:bCs w:val="0"/>
          <w:color w:val="000000"/>
          <w:sz w:val="24"/>
          <w:szCs w:val="24"/>
          <w:highlight w:val="none"/>
          <w:lang w:val="zh-CN" w:eastAsia="zh-CN" w:bidi="ar-SA"/>
        </w:rPr>
      </w:r>
      <w:r/>
    </w:p>
    <w:p>
      <w:pPr>
        <w:pStyle w:val="1033"/>
        <w:ind w:left="0" w:firstLine="480"/>
        <w:jc w:val="left"/>
        <w:keepLines w:val="0"/>
        <w:keepNext w:val="0"/>
        <w:pageBreakBefore w:val="0"/>
        <w:spacing w:line="440" w:lineRule="exact"/>
        <w:rPr>
          <w:rFonts w:hint="eastAsia" w:ascii="宋体" w:eastAsia="宋体" w:cs="宋体"/>
          <w:b w:val="0"/>
          <w:bCs w:val="0"/>
          <w:color w:val="000000"/>
          <w:sz w:val="24"/>
          <w:szCs w:val="24"/>
          <w:highlight w:val="none"/>
          <w:lang w:val="zh-CN" w:eastAsia="zh-CN" w:bidi="ar-SA"/>
        </w:rPr>
        <w:outlineLvl w:val="9"/>
      </w:pPr>
      <w:r>
        <w:rPr>
          <w:rFonts w:hint="eastAsia" w:ascii="宋体" w:hAnsi="宋体" w:eastAsia="宋体"/>
          <w:color w:val="000000"/>
          <w:highlight w:val="none"/>
        </w:rPr>
        <w:t xml:space="preserve">本项目允许联合体投标，承保采用共保形式，首席承保人保费比例必须大于或等于5</w:t>
      </w:r>
      <w:r>
        <w:rPr>
          <w:rFonts w:ascii="宋体" w:hAnsi="宋体" w:eastAsia="宋体"/>
          <w:color w:val="000000"/>
          <w:highlight w:val="none"/>
        </w:rPr>
        <w:t xml:space="preserve">0</w:t>
      </w:r>
      <w:r>
        <w:rPr>
          <w:rFonts w:hint="eastAsia" w:ascii="宋体" w:hAnsi="宋体" w:eastAsia="宋体"/>
          <w:color w:val="000000"/>
          <w:highlight w:val="none"/>
        </w:rPr>
        <w:t xml:space="preserve">%，</w:t>
      </w:r>
      <w:r>
        <w:rPr>
          <w:rFonts w:hint="eastAsia" w:ascii="宋体" w:hAnsi="宋体" w:eastAsia="宋体"/>
          <w:color w:val="000000"/>
          <w:highlight w:val="none"/>
          <w:lang w:val="en-US" w:eastAsia="zh-CN"/>
        </w:rPr>
        <w:t xml:space="preserve">并</w:t>
      </w:r>
      <w:r>
        <w:rPr>
          <w:rFonts w:hint="eastAsia" w:ascii="宋体" w:hAnsi="宋体" w:eastAsia="宋体"/>
          <w:color w:val="000000"/>
          <w:highlight w:val="none"/>
        </w:rPr>
        <w:t xml:space="preserve">负责与医院对接承保和理赔等各项事宜。</w:t>
      </w:r>
      <w:r>
        <w:rPr>
          <w:rFonts w:hint="eastAsia" w:ascii="宋体" w:eastAsia="宋体" w:cs="宋体"/>
          <w:b w:val="0"/>
          <w:bCs w:val="0"/>
          <w:color w:val="000000"/>
          <w:sz w:val="24"/>
          <w:szCs w:val="24"/>
          <w:highlight w:val="none"/>
          <w:lang w:val="zh-CN" w:eastAsia="zh-CN" w:bidi="ar-SA"/>
        </w:rPr>
      </w:r>
      <w:r/>
    </w:p>
    <w:p>
      <w:pPr>
        <w:pStyle w:val="1033"/>
        <w:ind w:left="0" w:firstLine="480"/>
        <w:jc w:val="left"/>
        <w:keepLines w:val="0"/>
        <w:keepNext w:val="0"/>
        <w:pageBreakBefore w:val="0"/>
        <w:spacing w:line="440" w:lineRule="exact"/>
        <w:rPr>
          <w:rFonts w:hint="eastAsia" w:ascii="Times New Roman" w:hAnsi="Times New Roman" w:eastAsia="宋体" w:cs="Times New Roman"/>
          <w:i/>
          <w:iCs/>
          <w:color w:val="000000"/>
          <w:sz w:val="24"/>
          <w:highlight w:val="none"/>
          <w:u w:val="single"/>
          <w:lang w:eastAsia="zh-CN"/>
        </w:rPr>
        <w:outlineLvl w:val="9"/>
      </w:pPr>
      <w:r>
        <w:rPr>
          <w:rFonts w:hint="eastAsia" w:ascii="宋体" w:eastAsia="宋体" w:cs="宋体"/>
          <w:b w:val="0"/>
          <w:bCs w:val="0"/>
          <w:i/>
          <w:iCs/>
          <w:color w:val="000000"/>
          <w:sz w:val="24"/>
          <w:szCs w:val="24"/>
          <w:highlight w:val="none"/>
          <w:u w:val="single"/>
          <w:lang w:val="zh-CN" w:eastAsia="zh-CN" w:bidi="ar-SA"/>
        </w:rPr>
        <w:t xml:space="preserve">本保险追溯期为5年。</w:t>
      </w:r>
      <w:r>
        <w:rPr>
          <w:rFonts w:ascii="Times New Roman" w:hAnsi="Times New Roman" w:eastAsia="宋体" w:cs="Times New Roman"/>
          <w:i/>
          <w:iCs/>
          <w:color w:val="000000"/>
          <w:sz w:val="24"/>
          <w:highlight w:val="none"/>
          <w:u w:val="single"/>
        </w:rPr>
        <w:t xml:space="preserve">追溯期是指从保险期间开始之时起向前追溯的约定的期间。追溯期的具体起止时间以保险单载明的时间为准</w:t>
      </w:r>
      <w:r>
        <w:rPr>
          <w:rFonts w:hint="eastAsia" w:ascii="Times New Roman" w:hAnsi="Times New Roman" w:eastAsia="宋体" w:cs="Times New Roman"/>
          <w:i/>
          <w:iCs/>
          <w:color w:val="000000"/>
          <w:sz w:val="24"/>
          <w:highlight w:val="none"/>
          <w:u w:val="single"/>
          <w:lang w:eastAsia="zh-CN"/>
        </w:rPr>
        <w:t xml:space="preserve">。</w:t>
      </w:r>
      <w:r>
        <w:rPr>
          <w:rFonts w:hint="eastAsia" w:ascii="Times New Roman" w:hAnsi="Times New Roman" w:eastAsia="宋体" w:cs="Times New Roman"/>
          <w:i/>
          <w:iCs/>
          <w:color w:val="000000"/>
          <w:sz w:val="24"/>
          <w:highlight w:val="none"/>
          <w:u w:val="single"/>
          <w:lang w:eastAsia="zh-CN"/>
        </w:rPr>
      </w:r>
      <w:r/>
    </w:p>
    <w:p>
      <w:pPr>
        <w:pStyle w:val="1033"/>
        <w:ind w:left="0" w:firstLine="480"/>
        <w:jc w:val="left"/>
        <w:keepLines w:val="0"/>
        <w:keepNext w:val="0"/>
        <w:pageBreakBefore w:val="0"/>
        <w:spacing w:line="440" w:lineRule="exact"/>
        <w:rPr>
          <w:rFonts w:hint="eastAsia" w:ascii="Times New Roman" w:hAnsi="Times New Roman" w:eastAsia="宋体" w:cs="Times New Roman"/>
          <w:i/>
          <w:iCs/>
          <w:color w:val="000000"/>
          <w:sz w:val="24"/>
          <w:highlight w:val="none"/>
          <w:u w:val="single"/>
          <w:lang w:eastAsia="zh-CN"/>
        </w:rPr>
        <w:outlineLvl w:val="9"/>
      </w:pPr>
      <w:r>
        <w:rPr>
          <w:rFonts w:ascii="宋体" w:hAnsi="宋体" w:eastAsia="宋体" w:cs="宋体"/>
          <w:color w:val="000000"/>
          <w:sz w:val="24"/>
          <w:szCs w:val="24"/>
          <w:highlight w:val="none"/>
        </w:rPr>
        <w:t xml:space="preserve">下表为过去三年医疗责任保险赔付</w:t>
      </w:r>
      <w:r>
        <w:rPr>
          <w:rFonts w:hint="eastAsia" w:ascii="宋体" w:hAnsi="宋体" w:eastAsia="宋体" w:cs="宋体"/>
          <w:color w:val="000000"/>
          <w:sz w:val="24"/>
          <w:szCs w:val="24"/>
          <w:highlight w:val="none"/>
          <w:lang w:val="en-US" w:eastAsia="zh-CN"/>
        </w:rPr>
        <w:t xml:space="preserve">情况</w:t>
      </w:r>
      <w:r>
        <w:rPr>
          <w:rFonts w:ascii="宋体" w:hAnsi="宋体" w:eastAsia="宋体" w:cs="宋体"/>
          <w:color w:val="000000"/>
          <w:sz w:val="24"/>
          <w:szCs w:val="24"/>
          <w:highlight w:val="none"/>
        </w:rPr>
        <w:t xml:space="preserve">：</w:t>
      </w:r>
      <w:r>
        <w:rPr>
          <w:rFonts w:hint="eastAsia" w:ascii="Times New Roman" w:hAnsi="Times New Roman" w:eastAsia="宋体" w:cs="Times New Roman"/>
          <w:i/>
          <w:iCs/>
          <w:color w:val="000000"/>
          <w:sz w:val="24"/>
          <w:highlight w:val="none"/>
          <w:u w:val="single"/>
          <w:lang w:eastAsia="zh-CN"/>
        </w:rPr>
      </w:r>
      <w:r/>
    </w:p>
    <w:tbl>
      <w:tblPr>
        <w:tblStyle w:val="853"/>
        <w:tblW w:w="98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10"/>
        <w:gridCol w:w="2891"/>
        <w:gridCol w:w="3864"/>
      </w:tblGrid>
      <w:tr>
        <w:trPr/>
        <w:tc>
          <w:tcPr>
            <w:tcW w:w="3110" w:type="dxa"/>
            <w:vAlign w:val="top"/>
            <w:textDirection w:val="lrTb"/>
            <w:noWrap w:val="false"/>
          </w:tcPr>
          <w:p>
            <w:pPr>
              <w:pStyle w:val="1033"/>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年份</w:t>
            </w:r>
            <w:r>
              <w:rPr>
                <w:rFonts w:ascii="宋体" w:hAnsi="宋体" w:eastAsia="宋体" w:cs="宋体"/>
                <w:color w:val="000000"/>
                <w:sz w:val="24"/>
                <w:szCs w:val="24"/>
                <w:highlight w:val="none"/>
                <w:lang w:val="en-US" w:eastAsia="zh-CN"/>
              </w:rPr>
            </w:r>
            <w:r/>
          </w:p>
        </w:tc>
        <w:tc>
          <w:tcPr>
            <w:tcW w:w="2891" w:type="dxa"/>
            <w:vAlign w:val="top"/>
            <w:textDirection w:val="lrTb"/>
            <w:noWrap w:val="false"/>
          </w:tcPr>
          <w:p>
            <w:pPr>
              <w:pStyle w:val="1033"/>
              <w:jc w:val="center"/>
              <w:keepLines w:val="0"/>
              <w:keepNext w:val="0"/>
              <w:pageBreakBefore w:val="0"/>
              <w:spacing w:line="440" w:lineRule="exact"/>
              <w:widowControl w:val="off"/>
              <w:rPr>
                <w:rFonts w:hint="eastAsia" w:ascii="宋体" w:hAnsi="宋体" w:eastAsia="宋体" w:cs="宋体"/>
                <w:color w:val="000000"/>
                <w:sz w:val="24"/>
                <w:szCs w:val="24"/>
                <w:highlight w:val="none"/>
                <w:lang w:val="zh-CN" w:eastAsia="zh-CN"/>
              </w:rPr>
              <w:outlineLvl w:val="9"/>
            </w:pPr>
            <w:r>
              <w:rPr>
                <w:rFonts w:ascii="宋体" w:hAnsi="宋体" w:eastAsia="宋体" w:cs="宋体"/>
                <w:color w:val="000000"/>
                <w:sz w:val="24"/>
                <w:szCs w:val="24"/>
                <w:highlight w:val="none"/>
              </w:rPr>
              <w:t xml:space="preserve">已决赔款（万元）</w:t>
            </w:r>
            <w:r>
              <w:rPr>
                <w:rFonts w:hint="eastAsia" w:ascii="宋体" w:hAnsi="宋体" w:eastAsia="宋体" w:cs="宋体"/>
                <w:color w:val="000000"/>
                <w:sz w:val="24"/>
                <w:szCs w:val="24"/>
                <w:highlight w:val="none"/>
                <w:lang w:val="zh-CN" w:eastAsia="zh-CN"/>
              </w:rPr>
            </w:r>
            <w:r/>
          </w:p>
        </w:tc>
        <w:tc>
          <w:tcPr>
            <w:tcW w:w="3864" w:type="dxa"/>
            <w:vAlign w:val="top"/>
            <w:textDirection w:val="lrTb"/>
            <w:noWrap w:val="false"/>
          </w:tcPr>
          <w:p>
            <w:pPr>
              <w:pStyle w:val="1033"/>
              <w:jc w:val="center"/>
              <w:keepLines w:val="0"/>
              <w:keepNext w:val="0"/>
              <w:pageBreakBefore w:val="0"/>
              <w:spacing w:line="440" w:lineRule="exact"/>
              <w:widowControl w:val="off"/>
              <w:rPr>
                <w:rFonts w:hint="eastAsia" w:ascii="宋体" w:hAnsi="宋体" w:eastAsia="宋体" w:cs="宋体"/>
                <w:color w:val="000000"/>
                <w:sz w:val="24"/>
                <w:szCs w:val="24"/>
                <w:highlight w:val="none"/>
                <w:lang w:val="zh-CN" w:eastAsia="zh-CN"/>
              </w:rPr>
              <w:outlineLvl w:val="9"/>
            </w:pPr>
            <w:r>
              <w:rPr>
                <w:rFonts w:ascii="宋体" w:hAnsi="宋体" w:eastAsia="宋体" w:cs="宋体"/>
                <w:color w:val="000000"/>
                <w:sz w:val="24"/>
                <w:szCs w:val="24"/>
                <w:highlight w:val="none"/>
              </w:rPr>
              <w:t xml:space="preserve">已知未决赔款（万元）</w:t>
            </w:r>
            <w:r>
              <w:rPr>
                <w:rFonts w:hint="eastAsia" w:ascii="宋体" w:hAnsi="宋体" w:eastAsia="宋体" w:cs="宋体"/>
                <w:color w:val="000000"/>
                <w:sz w:val="24"/>
                <w:szCs w:val="24"/>
                <w:highlight w:val="none"/>
                <w:lang w:val="zh-CN" w:eastAsia="zh-CN"/>
              </w:rPr>
            </w:r>
            <w:r/>
          </w:p>
        </w:tc>
      </w:tr>
      <w:tr>
        <w:trPr/>
        <w:tc>
          <w:tcPr>
            <w:tcW w:w="3110" w:type="dxa"/>
            <w:vAlign w:val="top"/>
            <w:textDirection w:val="lrTb"/>
            <w:noWrap w:val="false"/>
          </w:tcPr>
          <w:p>
            <w:pPr>
              <w:pStyle w:val="1033"/>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2023.6.18-2024.6.17</w:t>
            </w:r>
            <w:r>
              <w:rPr>
                <w:rFonts w:ascii="宋体" w:hAnsi="宋体" w:eastAsia="宋体" w:cs="宋体"/>
                <w:color w:val="000000"/>
                <w:sz w:val="24"/>
                <w:szCs w:val="24"/>
                <w:highlight w:val="none"/>
                <w:lang w:val="en-US" w:eastAsia="zh-CN"/>
              </w:rPr>
            </w:r>
            <w:r/>
          </w:p>
        </w:tc>
        <w:tc>
          <w:tcPr>
            <w:tcW w:w="2891" w:type="dxa"/>
            <w:vAlign w:val="top"/>
            <w:textDirection w:val="lrTb"/>
            <w:noWrap w:val="false"/>
          </w:tcPr>
          <w:p>
            <w:pPr>
              <w:pStyle w:val="1033"/>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209.15</w:t>
            </w:r>
            <w:r>
              <w:rPr>
                <w:rFonts w:ascii="宋体" w:hAnsi="宋体" w:eastAsia="宋体" w:cs="宋体"/>
                <w:color w:val="000000"/>
                <w:sz w:val="24"/>
                <w:szCs w:val="24"/>
                <w:highlight w:val="none"/>
                <w:lang w:val="en-US" w:eastAsia="zh-CN"/>
              </w:rPr>
            </w:r>
            <w:r/>
          </w:p>
        </w:tc>
        <w:tc>
          <w:tcPr>
            <w:tcW w:w="3864" w:type="dxa"/>
            <w:vAlign w:val="top"/>
            <w:textDirection w:val="lrTb"/>
            <w:noWrap w:val="false"/>
          </w:tcPr>
          <w:p>
            <w:pPr>
              <w:pStyle w:val="1033"/>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lang w:val="en-US" w:eastAsia="zh-CN"/>
              </w:rPr>
            </w:r>
            <w:r/>
          </w:p>
        </w:tc>
      </w:tr>
      <w:tr>
        <w:trPr/>
        <w:tc>
          <w:tcPr>
            <w:tcW w:w="3110" w:type="dxa"/>
            <w:vAlign w:val="top"/>
            <w:textDirection w:val="lrTb"/>
            <w:noWrap w:val="false"/>
          </w:tcPr>
          <w:p>
            <w:pPr>
              <w:pStyle w:val="1033"/>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2024.6.18-2025.6.17</w:t>
            </w:r>
            <w:r>
              <w:rPr>
                <w:rFonts w:ascii="宋体" w:hAnsi="宋体" w:eastAsia="宋体" w:cs="宋体"/>
                <w:color w:val="000000"/>
                <w:sz w:val="24"/>
                <w:szCs w:val="24"/>
                <w:highlight w:val="none"/>
                <w:lang w:val="en-US" w:eastAsia="zh-CN"/>
              </w:rPr>
            </w:r>
            <w:r/>
          </w:p>
        </w:tc>
        <w:tc>
          <w:tcPr>
            <w:tcW w:w="2891" w:type="dxa"/>
            <w:vAlign w:val="top"/>
            <w:textDirection w:val="lrTb"/>
            <w:noWrap w:val="false"/>
          </w:tcPr>
          <w:p>
            <w:pPr>
              <w:pStyle w:val="1033"/>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166.6</w:t>
            </w:r>
            <w:r>
              <w:rPr>
                <w:rFonts w:ascii="宋体" w:hAnsi="宋体" w:eastAsia="宋体" w:cs="宋体"/>
                <w:color w:val="000000"/>
                <w:sz w:val="24"/>
                <w:szCs w:val="24"/>
                <w:highlight w:val="none"/>
                <w:lang w:val="en-US" w:eastAsia="zh-CN"/>
              </w:rPr>
            </w:r>
            <w:r/>
          </w:p>
        </w:tc>
        <w:tc>
          <w:tcPr>
            <w:tcW w:w="3864" w:type="dxa"/>
            <w:vAlign w:val="top"/>
            <w:textDirection w:val="lrTb"/>
            <w:noWrap w:val="false"/>
          </w:tcPr>
          <w:p>
            <w:pPr>
              <w:pStyle w:val="1033"/>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8.0</w:t>
            </w:r>
            <w:r>
              <w:rPr>
                <w:rFonts w:ascii="宋体" w:hAnsi="宋体" w:eastAsia="宋体" w:cs="宋体"/>
                <w:color w:val="000000"/>
                <w:sz w:val="24"/>
                <w:szCs w:val="24"/>
                <w:highlight w:val="none"/>
                <w:lang w:val="en-US" w:eastAsia="zh-CN"/>
              </w:rPr>
            </w:r>
            <w:r/>
          </w:p>
        </w:tc>
      </w:tr>
      <w:tr>
        <w:trPr/>
        <w:tc>
          <w:tcPr>
            <w:tcW w:w="3110" w:type="dxa"/>
            <w:vAlign w:val="top"/>
            <w:textDirection w:val="lrTb"/>
            <w:noWrap w:val="false"/>
          </w:tcPr>
          <w:p>
            <w:pPr>
              <w:pStyle w:val="1033"/>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2025.6.18-2026.6.17</w:t>
            </w:r>
            <w:r>
              <w:rPr>
                <w:rFonts w:ascii="宋体" w:hAnsi="宋体" w:eastAsia="宋体" w:cs="宋体"/>
                <w:color w:val="000000"/>
                <w:sz w:val="24"/>
                <w:szCs w:val="24"/>
                <w:highlight w:val="none"/>
                <w:lang w:val="en-US" w:eastAsia="zh-CN"/>
              </w:rPr>
            </w:r>
            <w:r/>
          </w:p>
        </w:tc>
        <w:tc>
          <w:tcPr>
            <w:tcW w:w="2891" w:type="dxa"/>
            <w:vAlign w:val="top"/>
            <w:textDirection w:val="lrTb"/>
            <w:noWrap w:val="false"/>
          </w:tcPr>
          <w:p>
            <w:pPr>
              <w:pStyle w:val="1033"/>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9.7</w:t>
            </w:r>
            <w:r>
              <w:rPr>
                <w:rFonts w:ascii="宋体" w:hAnsi="宋体" w:eastAsia="宋体" w:cs="宋体"/>
                <w:color w:val="000000"/>
                <w:sz w:val="24"/>
                <w:szCs w:val="24"/>
                <w:highlight w:val="none"/>
                <w:lang w:val="en-US" w:eastAsia="zh-CN"/>
              </w:rPr>
            </w:r>
            <w:r/>
          </w:p>
        </w:tc>
        <w:tc>
          <w:tcPr>
            <w:tcW w:w="3864" w:type="dxa"/>
            <w:vAlign w:val="top"/>
            <w:textDirection w:val="lrTb"/>
            <w:noWrap w:val="false"/>
          </w:tcPr>
          <w:p>
            <w:pPr>
              <w:pStyle w:val="1033"/>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188.19</w:t>
            </w:r>
            <w:r>
              <w:rPr>
                <w:rFonts w:ascii="宋体" w:hAnsi="宋体" w:eastAsia="宋体" w:cs="宋体"/>
                <w:color w:val="000000"/>
                <w:sz w:val="24"/>
                <w:szCs w:val="24"/>
                <w:highlight w:val="none"/>
                <w:lang w:val="en-US" w:eastAsia="zh-CN"/>
              </w:rPr>
            </w:r>
            <w:r/>
          </w:p>
        </w:tc>
      </w:tr>
    </w:tbl>
    <w:p>
      <w:pPr>
        <w:pStyle w:val="1033"/>
        <w:ind w:left="0" w:firstLine="480"/>
        <w:jc w:val="left"/>
        <w:keepLines w:val="0"/>
        <w:keepNext w:val="0"/>
        <w:pageBreakBefore w:val="0"/>
        <w:spacing w:line="440" w:lineRule="exact"/>
        <w:rPr>
          <w:rFonts w:hint="eastAsia" w:ascii="宋体" w:hAnsi="宋体" w:eastAsia="宋体" w:cs="宋体"/>
          <w:color w:val="000000"/>
          <w:sz w:val="24"/>
          <w:szCs w:val="24"/>
          <w:highlight w:val="none"/>
          <w:lang w:val="zh-CN" w:eastAsia="zh-CN"/>
        </w:rPr>
        <w:outlineLvl w:val="9"/>
      </w:pPr>
      <w:r>
        <w:rPr>
          <w:rFonts w:hint="eastAsia" w:ascii="宋体" w:hAnsi="宋体" w:eastAsia="宋体" w:cs="宋体"/>
          <w:color w:val="000000"/>
          <w:sz w:val="24"/>
          <w:szCs w:val="24"/>
          <w:highlight w:val="none"/>
          <w:lang w:val="en-US" w:eastAsia="zh-CN"/>
        </w:rPr>
      </w:r>
      <w:r>
        <w:rPr>
          <w:rFonts w:ascii="SimSun" w:hAnsi="SimSun" w:eastAsia="SimSun" w:cs="SimSun"/>
          <w:color w:val="000000"/>
          <w:sz w:val="24"/>
        </w:rPr>
        <w:t xml:space="preserve">注：本表历史赔付数据仅供投标供应商风险评估及报价参考，2025年已知未决赔款为预计将赔偿的赔款，不包括已发生未发现的医疗损害。2026年6月18日之后未决赔款预计约200万元，包含在本次蹉商采购预算内。</w:t>
      </w:r>
      <w:r>
        <w:rPr>
          <w:rFonts w:hint="eastAsia" w:ascii="宋体" w:hAnsi="宋体" w:eastAsia="宋体" w:cs="宋体"/>
          <w:color w:val="000000"/>
          <w:sz w:val="24"/>
          <w:szCs w:val="24"/>
          <w:highlight w:val="none"/>
          <w:lang w:val="zh-CN" w:eastAsia="zh-CN"/>
        </w:rPr>
      </w:r>
      <w:r/>
    </w:p>
    <w:p>
      <w:pPr>
        <w:pStyle w:val="801"/>
        <w:ind w:firstLine="482"/>
        <w:keepLines w:val="0"/>
        <w:keepNext w:val="0"/>
        <w:pageBreakBefore w:val="0"/>
        <w:spacing w:line="360" w:lineRule="auto"/>
        <w:widowControl w:val="off"/>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（二）保障内容</w:t>
      </w:r>
      <w:r>
        <w:rPr>
          <w:rFonts w:ascii="Times New Roman" w:hAnsi="Times New Roman" w:eastAsia="宋体" w:cs="Times New Roman"/>
          <w:b/>
          <w:bCs/>
          <w:color w:val="000000"/>
          <w:sz w:val="24"/>
          <w:szCs w:val="24"/>
          <w:highlight w:val="none"/>
        </w:rPr>
      </w:r>
      <w:r/>
    </w:p>
    <w:p>
      <w:pPr>
        <w:pStyle w:val="801"/>
        <w:ind w:firstLine="480"/>
        <w:keepLines w:val="0"/>
        <w:keepNext w:val="0"/>
        <w:pageBreakBefore w:val="0"/>
        <w:spacing w:line="360" w:lineRule="auto"/>
        <w:widowControl w:val="off"/>
        <w:rPr>
          <w:rFonts w:hint="eastAsia" w:ascii="Times New Roman" w:hAnsi="Times New Roman" w:eastAsia="宋体" w:cs="Times New Roman"/>
          <w:color w:val="000000"/>
          <w:sz w:val="24"/>
          <w:highlight w:val="none"/>
          <w:lang w:val="zh-CN" w:eastAsia="zh-CN"/>
        </w:rPr>
      </w:pPr>
      <w:r>
        <w:rPr>
          <w:rFonts w:hint="eastAsia"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投保人与被保险人：</w:t>
      </w:r>
      <w:r>
        <w:rPr>
          <w:rFonts w:hint="eastAsia" w:ascii="Times New Roman" w:hAnsi="Times New Roman" w:eastAsia="宋体" w:cs="Times New Roman"/>
          <w:color w:val="000000"/>
          <w:sz w:val="24"/>
          <w:szCs w:val="24"/>
          <w:highlight w:val="none"/>
          <w:lang w:eastAsia="zh-CN"/>
        </w:rPr>
        <w:t xml:space="preserve">张家港市第</w:t>
      </w:r>
      <w:r>
        <w:rPr>
          <w:rFonts w:hint="eastAsia" w:ascii="Times New Roman" w:hAnsi="Times New Roman" w:eastAsia="宋体" w:cs="Times New Roman"/>
          <w:color w:val="000000"/>
          <w:sz w:val="24"/>
          <w:szCs w:val="24"/>
          <w:highlight w:val="none"/>
          <w:lang w:val="en-US" w:eastAsia="zh-CN"/>
        </w:rPr>
        <w:t xml:space="preserve">一</w:t>
      </w:r>
      <w:r>
        <w:rPr>
          <w:rFonts w:hint="eastAsia" w:ascii="Times New Roman" w:hAnsi="Times New Roman" w:eastAsia="宋体" w:cs="Times New Roman"/>
          <w:color w:val="000000"/>
          <w:sz w:val="24"/>
          <w:szCs w:val="24"/>
          <w:highlight w:val="none"/>
          <w:lang w:eastAsia="zh-CN"/>
        </w:rPr>
        <w:t xml:space="preserve">人民医院。</w:t>
      </w:r>
      <w:r>
        <w:rPr>
          <w:rFonts w:hint="eastAsia" w:ascii="Times New Roman" w:hAnsi="Times New Roman" w:eastAsia="宋体" w:cs="Times New Roman"/>
          <w:color w:val="000000"/>
          <w:sz w:val="24"/>
          <w:highlight w:val="none"/>
          <w:lang w:val="zh-CN" w:eastAsia="zh-CN"/>
        </w:rPr>
      </w:r>
      <w:r/>
    </w:p>
    <w:p>
      <w:pPr>
        <w:pStyle w:val="801"/>
        <w:ind w:firstLine="480"/>
        <w:jc w:val="left"/>
        <w:keepLines w:val="0"/>
        <w:keepNext w:val="0"/>
        <w:pageBreakBefore w:val="0"/>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2．投保险种与保额：</w:t>
      </w:r>
      <w:r>
        <w:rPr>
          <w:rFonts w:ascii="Times New Roman" w:hAnsi="Times New Roman" w:eastAsia="宋体" w:cs="Times New Roman"/>
          <w:color w:val="000000"/>
          <w:sz w:val="24"/>
          <w:szCs w:val="24"/>
          <w:highlight w:val="none"/>
        </w:rPr>
      </w:r>
      <w:r/>
    </w:p>
    <w:p>
      <w:pPr>
        <w:pStyle w:val="801"/>
        <w:ind w:firstLine="480"/>
        <w:jc w:val="left"/>
        <w:keepLines w:val="0"/>
        <w:keepNext w:val="0"/>
        <w:pageBreakBefore w:val="0"/>
        <w:spacing w:line="360" w:lineRule="auto"/>
        <w:widowControl/>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2.1</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rPr>
        <w:t xml:space="preserve">投保险种</w:t>
      </w:r>
      <w:r>
        <w:rPr>
          <w:rFonts w:ascii="Times New Roman" w:hAnsi="Times New Roman" w:eastAsia="宋体" w:cs="Times New Roman"/>
          <w:color w:val="000000"/>
          <w:sz w:val="24"/>
          <w:szCs w:val="24"/>
          <w:highlight w:val="none"/>
        </w:rPr>
      </w:r>
      <w:r/>
    </w:p>
    <w:p>
      <w:pPr>
        <w:pStyle w:val="801"/>
        <w:ind w:firstLine="480"/>
        <w:jc w:val="left"/>
        <w:keepLines w:val="0"/>
        <w:keepNext w:val="0"/>
        <w:pageBreakBefore w:val="0"/>
        <w:spacing w:line="360" w:lineRule="auto"/>
        <w:widowControl/>
        <w:rPr>
          <w:rFonts w:hint="eastAsia"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eastAsia="zh-CN"/>
        </w:rPr>
        <w:t xml:space="preserve">医疗责任保险</w:t>
      </w:r>
      <w:r>
        <w:rPr>
          <w:rFonts w:hint="eastAsia" w:ascii="Times New Roman" w:hAnsi="Times New Roman" w:eastAsia="宋体" w:cs="Times New Roman"/>
          <w:color w:val="000000"/>
          <w:sz w:val="24"/>
          <w:szCs w:val="24"/>
          <w:highlight w:val="none"/>
          <w:lang w:eastAsia="zh-CN"/>
        </w:rPr>
      </w:r>
      <w:r/>
    </w:p>
    <w:p>
      <w:pPr>
        <w:pStyle w:val="801"/>
        <w:ind w:firstLine="480"/>
        <w:jc w:val="left"/>
        <w:keepLines w:val="0"/>
        <w:keepNext w:val="0"/>
        <w:pageBreakBefore w:val="0"/>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rPr>
          <w:rFonts w:hint="eastAsia" w:ascii="Times New Roman" w:hAnsi="Times New Roman"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）医疗机构场所责任险</w:t>
      </w:r>
      <w:r>
        <w:rPr>
          <w:rFonts w:ascii="Times New Roman" w:hAnsi="Times New Roman" w:eastAsia="宋体" w:cs="Times New Roman"/>
          <w:color w:val="000000"/>
          <w:sz w:val="24"/>
          <w:szCs w:val="24"/>
          <w:highlight w:val="none"/>
        </w:rPr>
      </w:r>
      <w:r/>
    </w:p>
    <w:p>
      <w:pPr>
        <w:pStyle w:val="801"/>
        <w:ind w:firstLine="480"/>
        <w:jc w:val="left"/>
        <w:keepLines w:val="0"/>
        <w:keepNext w:val="0"/>
        <w:pageBreakBefore w:val="0"/>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（3）医务人员遭受伤害责任险</w:t>
      </w:r>
      <w:r>
        <w:rPr>
          <w:rFonts w:ascii="Times New Roman" w:hAnsi="Times New Roman" w:eastAsia="宋体" w:cs="Times New Roman"/>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（4）其他扩展责任</w:t>
      </w:r>
      <w:r>
        <w:rPr>
          <w:rFonts w:hint="eastAsia" w:ascii="Times New Roman" w:hAnsi="Times New Roman" w:cs="Times New Roman"/>
          <w:color w:val="000000"/>
          <w:sz w:val="24"/>
          <w:szCs w:val="24"/>
          <w:highlight w:val="none"/>
          <w:lang w:eastAsia="zh-CN"/>
        </w:rPr>
        <w:t xml:space="preserve">（</w:t>
      </w:r>
      <w:r>
        <w:rPr>
          <w:rFonts w:hint="eastAsia" w:ascii="Times New Roman" w:hAnsi="Times New Roman" w:cs="Times New Roman"/>
          <w:color w:val="000000"/>
          <w:sz w:val="24"/>
          <w:szCs w:val="24"/>
          <w:highlight w:val="none"/>
          <w:lang w:val="en-US" w:eastAsia="zh-CN"/>
        </w:rPr>
        <w:t xml:space="preserve">详见</w:t>
      </w:r>
      <w:r>
        <w:rPr>
          <w:rFonts w:ascii="Times New Roman" w:hAnsi="Times New Roman" w:eastAsia="宋体" w:cs="Times New Roman"/>
          <w:color w:val="000000"/>
          <w:sz w:val="24"/>
          <w:szCs w:val="24"/>
          <w:highlight w:val="none"/>
        </w:rPr>
        <w:t xml:space="preserve">扩展条款</w:t>
      </w:r>
      <w:r>
        <w:rPr>
          <w:rFonts w:hint="eastAsia"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r>
      <w:r/>
    </w:p>
    <w:p>
      <w:pPr>
        <w:pStyle w:val="801"/>
        <w:ind w:firstLine="480"/>
        <w:keepLines w:val="0"/>
        <w:keepNext w:val="0"/>
        <w:pageBreakBefore w:val="0"/>
        <w:spacing w:line="360" w:lineRule="auto"/>
        <w:widowControl w:val="off"/>
        <w:rPr>
          <w:rFonts w:hint="eastAsia" w:ascii="Times New Roman" w:hAnsi="Times New Roman" w:eastAsia="宋体" w:cs="Times New Roman"/>
          <w:strike w:val="0"/>
          <w:color w:val="000000"/>
          <w:sz w:val="24"/>
          <w:szCs w:val="24"/>
          <w:highlight w:val="none"/>
          <w:lang w:val="en-US" w:eastAsia="zh-CN"/>
        </w:rPr>
      </w:pPr>
      <w:r>
        <w:rPr>
          <w:rFonts w:hint="eastAsia" w:ascii="Times New Roman" w:hAnsi="Times New Roman" w:eastAsia="宋体" w:cs="Times New Roman"/>
          <w:strike w:val="0"/>
          <w:color w:val="000000"/>
          <w:sz w:val="24"/>
          <w:szCs w:val="24"/>
          <w:highlight w:val="none"/>
        </w:rPr>
        <w:t xml:space="preserve">2.2</w:t>
      </w:r>
      <w:r>
        <w:rPr>
          <w:rFonts w:hint="eastAsia" w:ascii="Times New Roman" w:hAnsi="Times New Roman" w:eastAsia="宋体" w:cs="Times New Roman"/>
          <w:strike w:val="0"/>
          <w:color w:val="000000"/>
          <w:sz w:val="24"/>
          <w:szCs w:val="24"/>
          <w:highlight w:val="none"/>
          <w:lang w:val="en-US" w:eastAsia="zh-CN"/>
        </w:rPr>
        <w:t xml:space="preserve"> </w:t>
      </w:r>
      <w:r>
        <w:rPr>
          <w:rFonts w:hint="eastAsia" w:ascii="Times New Roman" w:hAnsi="Times New Roman" w:eastAsia="宋体" w:cs="Times New Roman"/>
          <w:strike w:val="0"/>
          <w:color w:val="000000"/>
          <w:sz w:val="24"/>
          <w:szCs w:val="24"/>
          <w:highlight w:val="none"/>
        </w:rPr>
        <w:t xml:space="preserve">保额</w:t>
      </w:r>
      <w:r>
        <w:rPr>
          <w:rFonts w:hint="eastAsia" w:ascii="Times New Roman" w:hAnsi="Times New Roman" w:cs="Times New Roman"/>
          <w:strike w:val="0"/>
          <w:color w:val="000000"/>
          <w:sz w:val="24"/>
          <w:szCs w:val="24"/>
          <w:highlight w:val="none"/>
          <w:lang w:val="en-US" w:eastAsia="zh-CN"/>
        </w:rPr>
        <w:t xml:space="preserve">标准</w:t>
      </w:r>
      <w:r>
        <w:rPr>
          <w:rFonts w:hint="eastAsia" w:ascii="Times New Roman" w:hAnsi="Times New Roman" w:eastAsia="宋体" w:cs="Times New Roman"/>
          <w:strike w:val="0"/>
          <w:color w:val="000000"/>
          <w:sz w:val="24"/>
          <w:szCs w:val="24"/>
          <w:highlight w:val="none"/>
          <w:lang w:val="en-US" w:eastAsia="zh-CN"/>
        </w:rPr>
      </w:r>
      <w:r/>
    </w:p>
    <w:p>
      <w:pPr>
        <w:pStyle w:val="801"/>
        <w:ind w:firstLine="480"/>
        <w:keepLines w:val="0"/>
        <w:keepNext w:val="0"/>
        <w:pageBreakBefore w:val="0"/>
        <w:spacing w:line="360" w:lineRule="auto"/>
        <w:widowControl w:val="off"/>
        <w:rPr>
          <w:rFonts w:ascii="Times New Roman" w:hAnsi="Times New Roman" w:eastAsia="宋体" w:cs="Times New Roman"/>
          <w:strike w:val="0"/>
          <w:color w:val="000000"/>
          <w:sz w:val="24"/>
          <w:szCs w:val="24"/>
          <w:highlight w:val="none"/>
        </w:rPr>
      </w:pPr>
      <w:r>
        <w:rPr>
          <w:rFonts w:hint="eastAsia" w:ascii="Times New Roman" w:hAnsi="Times New Roman" w:cs="Times New Roman"/>
          <w:strike w:val="0"/>
          <w:color w:val="000000"/>
          <w:sz w:val="24"/>
          <w:szCs w:val="24"/>
          <w:highlight w:val="none"/>
          <w:lang w:eastAsia="zh-CN"/>
        </w:rPr>
        <w:t xml:space="preserve">（</w:t>
      </w:r>
      <w:r>
        <w:rPr>
          <w:rFonts w:hint="eastAsia" w:ascii="Times New Roman" w:hAnsi="Times New Roman" w:cs="Times New Roman"/>
          <w:strike w:val="0"/>
          <w:color w:val="000000"/>
          <w:sz w:val="24"/>
          <w:szCs w:val="24"/>
          <w:highlight w:val="none"/>
          <w:lang w:val="en-US" w:eastAsia="zh-CN"/>
        </w:rPr>
        <w:t xml:space="preserve">1</w:t>
      </w:r>
      <w:r>
        <w:rPr>
          <w:rFonts w:hint="eastAsia" w:ascii="Times New Roman" w:hAnsi="Times New Roman" w:cs="Times New Roman"/>
          <w:strike w:val="0"/>
          <w:color w:val="000000"/>
          <w:sz w:val="24"/>
          <w:szCs w:val="24"/>
          <w:highlight w:val="none"/>
          <w:lang w:eastAsia="zh-CN"/>
        </w:rPr>
        <w:t xml:space="preserve">）</w:t>
      </w:r>
      <w:r>
        <w:rPr>
          <w:rFonts w:hint="eastAsia" w:ascii="Times New Roman" w:hAnsi="Times New Roman" w:eastAsia="宋体" w:cs="Times New Roman"/>
          <w:strike w:val="0"/>
          <w:color w:val="000000"/>
          <w:sz w:val="24"/>
          <w:szCs w:val="24"/>
          <w:highlight w:val="none"/>
        </w:rPr>
        <w:t xml:space="preserve">医疗责任限额</w:t>
      </w:r>
      <w:r>
        <w:rPr>
          <w:rFonts w:hint="eastAsia" w:ascii="Times New Roman" w:hAnsi="Times New Roman" w:eastAsia="宋体" w:cs="Times New Roman"/>
          <w:strike w:val="0"/>
          <w:color w:val="000000"/>
          <w:sz w:val="24"/>
          <w:szCs w:val="24"/>
          <w:highlight w:val="none"/>
          <w:lang w:eastAsia="zh-CN"/>
        </w:rPr>
        <w:t xml:space="preserve">：</w:t>
      </w:r>
      <w:r>
        <w:rPr>
          <w:rFonts w:hint="eastAsia" w:ascii="Times New Roman" w:hAnsi="Times New Roman" w:eastAsia="宋体" w:cs="Times New Roman"/>
          <w:strike w:val="0"/>
          <w:color w:val="000000"/>
          <w:sz w:val="24"/>
          <w:szCs w:val="24"/>
          <w:highlight w:val="none"/>
        </w:rPr>
        <w:t xml:space="preserve">每人基准赔偿限额：50万元</w:t>
      </w:r>
      <w:r>
        <w:rPr>
          <w:rFonts w:hint="eastAsia" w:ascii="Times New Roman" w:hAnsi="Times New Roman" w:cs="Times New Roman"/>
          <w:strike w:val="0"/>
          <w:color w:val="000000"/>
          <w:sz w:val="24"/>
          <w:szCs w:val="24"/>
          <w:highlight w:val="none"/>
          <w:lang w:eastAsia="zh-CN"/>
        </w:rPr>
        <w:t xml:space="preserve">，</w:t>
      </w:r>
      <w:r>
        <w:rPr>
          <w:rFonts w:hint="eastAsia" w:ascii="Times New Roman" w:hAnsi="Times New Roman" w:eastAsia="宋体" w:cs="Times New Roman"/>
          <w:strike w:val="0"/>
          <w:color w:val="000000"/>
          <w:sz w:val="24"/>
          <w:szCs w:val="24"/>
          <w:highlight w:val="none"/>
        </w:rPr>
        <w:t xml:space="preserve">年度累计赔偿限额：</w:t>
      </w:r>
      <w:r>
        <w:rPr>
          <w:rFonts w:hint="eastAsia" w:ascii="Times New Roman" w:hAnsi="Times New Roman" w:eastAsia="宋体" w:cs="Times New Roman"/>
          <w:strike w:val="0"/>
          <w:color w:val="000000"/>
          <w:sz w:val="24"/>
          <w:szCs w:val="24"/>
          <w:highlight w:val="none"/>
          <w:lang w:val="en-US" w:eastAsia="zh-CN"/>
        </w:rPr>
        <w:t xml:space="preserve">3</w:t>
      </w:r>
      <w:r>
        <w:rPr>
          <w:rFonts w:hint="eastAsia" w:ascii="Times New Roman" w:hAnsi="Times New Roman" w:eastAsia="宋体" w:cs="Times New Roman"/>
          <w:strike w:val="0"/>
          <w:color w:val="000000"/>
          <w:sz w:val="24"/>
          <w:szCs w:val="24"/>
          <w:highlight w:val="none"/>
        </w:rPr>
        <w:t xml:space="preserve">00万元</w:t>
      </w:r>
      <w:r>
        <w:rPr>
          <w:rFonts w:ascii="Times New Roman" w:hAnsi="Times New Roman" w:eastAsia="宋体" w:cs="Times New Roman"/>
          <w:strike w:val="0"/>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strike w:val="0"/>
          <w:color w:val="000000"/>
          <w:sz w:val="24"/>
          <w:szCs w:val="24"/>
          <w:highlight w:val="none"/>
        </w:rPr>
      </w:pPr>
      <w:r>
        <w:rPr>
          <w:rFonts w:hint="eastAsia" w:ascii="Times New Roman" w:hAnsi="Times New Roman" w:cs="Times New Roman"/>
          <w:strike w:val="0"/>
          <w:color w:val="000000"/>
          <w:sz w:val="24"/>
          <w:szCs w:val="24"/>
          <w:highlight w:val="none"/>
          <w:lang w:eastAsia="zh-CN"/>
        </w:rPr>
        <w:t xml:space="preserve">（</w:t>
      </w:r>
      <w:r>
        <w:rPr>
          <w:rFonts w:hint="eastAsia" w:ascii="Times New Roman" w:hAnsi="Times New Roman" w:cs="Times New Roman"/>
          <w:strike w:val="0"/>
          <w:color w:val="000000"/>
          <w:sz w:val="24"/>
          <w:szCs w:val="24"/>
          <w:highlight w:val="none"/>
          <w:lang w:val="en-US" w:eastAsia="zh-CN"/>
        </w:rPr>
        <w:t xml:space="preserve">2</w:t>
      </w:r>
      <w:r>
        <w:rPr>
          <w:rFonts w:hint="eastAsia" w:ascii="Times New Roman" w:hAnsi="Times New Roman" w:cs="Times New Roman"/>
          <w:strike w:val="0"/>
          <w:color w:val="000000"/>
          <w:sz w:val="24"/>
          <w:szCs w:val="24"/>
          <w:highlight w:val="none"/>
          <w:lang w:eastAsia="zh-CN"/>
        </w:rPr>
        <w:t xml:space="preserve">）</w:t>
      </w:r>
      <w:r>
        <w:rPr>
          <w:rFonts w:hint="eastAsia" w:ascii="Times New Roman" w:hAnsi="Times New Roman" w:eastAsia="宋体" w:cs="Times New Roman"/>
          <w:strike w:val="0"/>
          <w:color w:val="000000"/>
          <w:sz w:val="24"/>
          <w:szCs w:val="24"/>
          <w:highlight w:val="none"/>
        </w:rPr>
        <w:t xml:space="preserve">附加医疗机构场所责任险：每人赔偿限额</w:t>
      </w:r>
      <w:r>
        <w:rPr>
          <w:rFonts w:hint="eastAsia" w:ascii="Times New Roman" w:hAnsi="Times New Roman" w:eastAsia="宋体" w:cs="Times New Roman"/>
          <w:strike w:val="0"/>
          <w:color w:val="000000"/>
          <w:sz w:val="24"/>
          <w:szCs w:val="24"/>
          <w:highlight w:val="none"/>
          <w:lang w:val="en-US" w:eastAsia="zh-CN"/>
        </w:rPr>
        <w:t xml:space="preserve">50</w:t>
      </w:r>
      <w:r>
        <w:rPr>
          <w:rFonts w:hint="eastAsia" w:ascii="Times New Roman" w:hAnsi="Times New Roman" w:eastAsia="宋体" w:cs="Times New Roman"/>
          <w:strike w:val="0"/>
          <w:color w:val="000000"/>
          <w:sz w:val="24"/>
          <w:szCs w:val="24"/>
          <w:highlight w:val="none"/>
        </w:rPr>
        <w:t xml:space="preserve">万元</w:t>
      </w:r>
      <w:r>
        <w:rPr>
          <w:rFonts w:hint="eastAsia" w:ascii="Times New Roman" w:hAnsi="Times New Roman" w:cs="Times New Roman"/>
          <w:strike w:val="0"/>
          <w:color w:val="000000"/>
          <w:sz w:val="24"/>
          <w:szCs w:val="24"/>
          <w:highlight w:val="none"/>
          <w:lang w:eastAsia="zh-CN"/>
        </w:rPr>
        <w:t xml:space="preserve">，</w:t>
      </w:r>
      <w:r>
        <w:rPr>
          <w:rFonts w:hint="eastAsia" w:ascii="Times New Roman" w:hAnsi="Times New Roman" w:eastAsia="宋体" w:cs="Times New Roman"/>
          <w:strike w:val="0"/>
          <w:color w:val="000000"/>
          <w:sz w:val="24"/>
          <w:szCs w:val="24"/>
          <w:highlight w:val="none"/>
        </w:rPr>
        <w:t xml:space="preserve">累计赔偿限额</w:t>
      </w:r>
      <w:r>
        <w:rPr>
          <w:rFonts w:hint="eastAsia" w:ascii="Times New Roman" w:hAnsi="Times New Roman" w:eastAsia="宋体" w:cs="Times New Roman"/>
          <w:strike w:val="0"/>
          <w:color w:val="000000"/>
          <w:sz w:val="24"/>
          <w:szCs w:val="24"/>
          <w:highlight w:val="none"/>
          <w:lang w:val="en-US" w:eastAsia="zh-CN"/>
        </w:rPr>
        <w:t xml:space="preserve">150</w:t>
      </w:r>
      <w:r>
        <w:rPr>
          <w:rFonts w:hint="eastAsia" w:ascii="Times New Roman" w:hAnsi="Times New Roman" w:eastAsia="宋体" w:cs="Times New Roman"/>
          <w:strike w:val="0"/>
          <w:color w:val="000000"/>
          <w:sz w:val="24"/>
          <w:szCs w:val="24"/>
          <w:highlight w:val="none"/>
        </w:rPr>
        <w:t xml:space="preserve">万元；</w:t>
      </w:r>
      <w:r>
        <w:rPr>
          <w:rFonts w:ascii="Times New Roman" w:hAnsi="Times New Roman" w:eastAsia="宋体" w:cs="Times New Roman"/>
          <w:strike w:val="0"/>
          <w:color w:val="000000"/>
          <w:sz w:val="24"/>
          <w:szCs w:val="24"/>
          <w:highlight w:val="none"/>
        </w:rPr>
      </w:r>
      <w:r/>
    </w:p>
    <w:p>
      <w:pPr>
        <w:pStyle w:val="801"/>
        <w:ind w:firstLine="480"/>
        <w:keepLines w:val="0"/>
        <w:keepNext w:val="0"/>
        <w:pageBreakBefore w:val="0"/>
        <w:spacing w:line="360" w:lineRule="auto"/>
        <w:widowControl w:val="off"/>
        <w:rPr>
          <w:rFonts w:hint="eastAsia" w:ascii="Times New Roman" w:hAnsi="Times New Roman" w:eastAsia="宋体" w:cs="Times New Roman"/>
          <w:strike w:val="0"/>
          <w:color w:val="000000"/>
          <w:sz w:val="24"/>
          <w:szCs w:val="24"/>
          <w:highlight w:val="none"/>
          <w:lang w:val="en-US" w:eastAsia="zh-CN"/>
        </w:rPr>
      </w:pPr>
      <w:r>
        <w:rPr>
          <w:rFonts w:hint="eastAsia" w:ascii="Times New Roman" w:hAnsi="Times New Roman" w:cs="Times New Roman"/>
          <w:strike w:val="0"/>
          <w:color w:val="000000"/>
          <w:sz w:val="24"/>
          <w:szCs w:val="24"/>
          <w:highlight w:val="none"/>
          <w:lang w:eastAsia="zh-CN"/>
        </w:rPr>
        <w:t xml:space="preserve">（</w:t>
      </w:r>
      <w:r>
        <w:rPr>
          <w:rFonts w:hint="eastAsia" w:ascii="Times New Roman" w:hAnsi="Times New Roman" w:cs="Times New Roman"/>
          <w:strike w:val="0"/>
          <w:color w:val="000000"/>
          <w:sz w:val="24"/>
          <w:szCs w:val="24"/>
          <w:highlight w:val="none"/>
          <w:lang w:val="en-US" w:eastAsia="zh-CN"/>
        </w:rPr>
        <w:t xml:space="preserve">3</w:t>
      </w:r>
      <w:r>
        <w:rPr>
          <w:rFonts w:hint="eastAsia" w:ascii="Times New Roman" w:hAnsi="Times New Roman" w:cs="Times New Roman"/>
          <w:strike w:val="0"/>
          <w:color w:val="000000"/>
          <w:sz w:val="24"/>
          <w:szCs w:val="24"/>
          <w:highlight w:val="none"/>
          <w:lang w:eastAsia="zh-CN"/>
        </w:rPr>
        <w:t xml:space="preserve">）</w:t>
      </w:r>
      <w:r>
        <w:rPr>
          <w:rFonts w:hint="eastAsia" w:ascii="Times New Roman" w:hAnsi="Times New Roman" w:eastAsia="宋体" w:cs="Times New Roman"/>
          <w:strike w:val="0"/>
          <w:color w:val="000000"/>
          <w:sz w:val="24"/>
          <w:szCs w:val="24"/>
          <w:highlight w:val="none"/>
        </w:rPr>
        <w:t xml:space="preserve">附加医务人员遭受伤害责任险：累计每人赔偿限额</w:t>
      </w:r>
      <w:r>
        <w:rPr>
          <w:rFonts w:hint="eastAsia" w:ascii="Times New Roman" w:hAnsi="Times New Roman" w:eastAsia="宋体" w:cs="Times New Roman"/>
          <w:strike w:val="0"/>
          <w:color w:val="000000"/>
          <w:sz w:val="24"/>
          <w:szCs w:val="24"/>
          <w:highlight w:val="none"/>
          <w:lang w:val="en-US" w:eastAsia="zh-CN"/>
        </w:rPr>
        <w:t xml:space="preserve">2</w:t>
      </w:r>
      <w:r>
        <w:rPr>
          <w:rFonts w:hint="eastAsia" w:ascii="Times New Roman" w:hAnsi="Times New Roman" w:eastAsia="宋体" w:cs="Times New Roman"/>
          <w:strike w:val="0"/>
          <w:color w:val="000000"/>
          <w:sz w:val="24"/>
          <w:szCs w:val="24"/>
          <w:highlight w:val="none"/>
        </w:rPr>
        <w:t xml:space="preserve">0万元人民币</w:t>
      </w:r>
      <w:r>
        <w:rPr>
          <w:rFonts w:hint="eastAsia" w:ascii="Times New Roman" w:hAnsi="Times New Roman" w:cs="Times New Roman"/>
          <w:strike w:val="0"/>
          <w:color w:val="000000"/>
          <w:sz w:val="24"/>
          <w:szCs w:val="24"/>
          <w:highlight w:val="none"/>
          <w:lang w:eastAsia="zh-CN"/>
        </w:rPr>
        <w:t xml:space="preserve">，</w:t>
      </w:r>
      <w:r>
        <w:rPr>
          <w:rFonts w:hint="eastAsia" w:ascii="Times New Roman" w:hAnsi="Times New Roman" w:eastAsia="宋体" w:cs="Times New Roman"/>
          <w:strike w:val="0"/>
          <w:color w:val="000000"/>
          <w:sz w:val="24"/>
          <w:szCs w:val="24"/>
          <w:highlight w:val="none"/>
        </w:rPr>
        <w:t xml:space="preserve">累计赔偿限额</w:t>
      </w:r>
      <w:r>
        <w:rPr>
          <w:rFonts w:hint="eastAsia" w:ascii="Times New Roman" w:hAnsi="Times New Roman" w:eastAsia="宋体" w:cs="Times New Roman"/>
          <w:strike w:val="0"/>
          <w:color w:val="000000"/>
          <w:sz w:val="24"/>
          <w:szCs w:val="24"/>
          <w:highlight w:val="none"/>
          <w:lang w:val="en-US" w:eastAsia="zh-CN"/>
        </w:rPr>
        <w:t xml:space="preserve">3</w:t>
      </w:r>
      <w:r>
        <w:rPr>
          <w:rFonts w:hint="eastAsia" w:ascii="Times New Roman" w:hAnsi="Times New Roman" w:eastAsia="宋体" w:cs="Times New Roman"/>
          <w:strike w:val="0"/>
          <w:color w:val="000000"/>
          <w:sz w:val="24"/>
          <w:szCs w:val="24"/>
          <w:highlight w:val="none"/>
        </w:rPr>
        <w:t xml:space="preserve">00万元</w:t>
      </w:r>
      <w:r>
        <w:rPr>
          <w:rFonts w:hint="eastAsia" w:ascii="Times New Roman" w:hAnsi="Times New Roman" w:cs="Times New Roman"/>
          <w:strike w:val="0"/>
          <w:color w:val="000000"/>
          <w:sz w:val="24"/>
          <w:szCs w:val="24"/>
          <w:highlight w:val="none"/>
          <w:lang w:eastAsia="zh-CN"/>
        </w:rPr>
        <w:t xml:space="preserve">。</w:t>
      </w:r>
      <w:r>
        <w:rPr>
          <w:rFonts w:hint="eastAsia" w:ascii="Times New Roman" w:hAnsi="Times New Roman" w:eastAsia="宋体" w:cs="Times New Roman"/>
          <w:strike w:val="0"/>
          <w:color w:val="000000"/>
          <w:sz w:val="24"/>
          <w:szCs w:val="24"/>
          <w:highlight w:val="none"/>
          <w:lang w:val="en-US" w:eastAsia="zh-CN"/>
        </w:rPr>
      </w:r>
      <w:r/>
    </w:p>
    <w:p>
      <w:pPr>
        <w:pStyle w:val="801"/>
        <w:ind w:firstLine="480"/>
        <w:jc w:val="left"/>
        <w:keepLines w:val="0"/>
        <w:keepNext w:val="0"/>
        <w:pageBreakBefore w:val="0"/>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3．保险责任范围</w:t>
      </w:r>
      <w:r>
        <w:rPr>
          <w:rFonts w:ascii="Times New Roman" w:hAnsi="Times New Roman" w:eastAsia="宋体" w:cs="Times New Roman"/>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响应文件</w:t>
      </w:r>
      <w:r>
        <w:rPr>
          <w:rFonts w:ascii="Times New Roman" w:hAnsi="Times New Roman" w:eastAsia="宋体" w:cs="Times New Roman"/>
          <w:color w:val="000000"/>
          <w:sz w:val="24"/>
          <w:szCs w:val="24"/>
          <w:highlight w:val="none"/>
        </w:rPr>
        <w:t xml:space="preserve">中所用主条款需充分满足</w:t>
      </w:r>
      <w:r>
        <w:rPr>
          <w:rFonts w:hint="eastAsia" w:ascii="Times New Roman" w:hAnsi="Times New Roman" w:cs="Times New Roman"/>
          <w:color w:val="000000"/>
          <w:sz w:val="24"/>
          <w:szCs w:val="24"/>
          <w:highlight w:val="none"/>
          <w:lang w:val="en-US" w:eastAsia="zh-CN"/>
        </w:rPr>
        <w:t xml:space="preserve">本章</w:t>
      </w:r>
      <w:r>
        <w:rPr>
          <w:rFonts w:ascii="Times New Roman" w:hAnsi="Times New Roman" w:eastAsia="宋体" w:cs="Times New Roman"/>
          <w:color w:val="000000"/>
          <w:sz w:val="24"/>
          <w:szCs w:val="24"/>
          <w:highlight w:val="none"/>
        </w:rPr>
        <w:t xml:space="preserve">主条款释义，若有差异，需要在差异表中体现或特别约定中补足，</w:t>
      </w:r>
      <w:r>
        <w:rPr>
          <w:rFonts w:hint="eastAsia" w:ascii="Times New Roman" w:hAnsi="Times New Roman" w:cs="Times New Roman"/>
          <w:color w:val="000000"/>
          <w:sz w:val="24"/>
          <w:szCs w:val="24"/>
          <w:highlight w:val="none"/>
          <w:lang w:val="en-US" w:eastAsia="zh-CN"/>
        </w:rPr>
        <w:t xml:space="preserve">投标</w:t>
      </w:r>
      <w:r>
        <w:rPr>
          <w:rFonts w:ascii="Times New Roman" w:hAnsi="Times New Roman" w:eastAsia="宋体" w:cs="Times New Roman"/>
          <w:color w:val="000000"/>
          <w:sz w:val="24"/>
          <w:szCs w:val="24"/>
          <w:highlight w:val="none"/>
        </w:rPr>
        <w:t xml:space="preserve">单位应自行履行条款报备手续。</w:t>
      </w:r>
      <w:r>
        <w:rPr>
          <w:rFonts w:ascii="Times New Roman" w:hAnsi="Times New Roman" w:eastAsia="宋体" w:cs="Times New Roman"/>
          <w:color w:val="000000"/>
          <w:sz w:val="24"/>
          <w:szCs w:val="24"/>
          <w:highlight w:val="none"/>
        </w:rPr>
      </w:r>
      <w:r/>
    </w:p>
    <w:p>
      <w:pPr>
        <w:pStyle w:val="801"/>
        <w:ind w:firstLine="480"/>
        <w:jc w:val="left"/>
        <w:keepLines w:val="0"/>
        <w:keepNext w:val="0"/>
        <w:pageBreakBefore w:val="0"/>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3.1</w:t>
      </w:r>
      <w:r>
        <w:rPr>
          <w:rFonts w:hint="eastAsia"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主险：医疗责任险（以下简称“医责险”）</w:t>
      </w:r>
      <w:r>
        <w:rPr>
          <w:rFonts w:ascii="Times New Roman" w:hAnsi="Times New Roman" w:eastAsia="宋体" w:cs="Times New Roman"/>
          <w:color w:val="000000"/>
          <w:sz w:val="24"/>
          <w:szCs w:val="24"/>
          <w:highlight w:val="none"/>
        </w:rPr>
      </w:r>
      <w:r/>
    </w:p>
    <w:p>
      <w:pPr>
        <w:pStyle w:val="801"/>
        <w:ind w:firstLine="480"/>
        <w:jc w:val="left"/>
        <w:keepLines w:val="0"/>
        <w:keepNext w:val="0"/>
        <w:pageBreakBefore w:val="0"/>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责任范围：在保险单列明的保险期间或追溯期及承保区域范围内，被保险人的投保医务人员在诊疗活动中，因执业过失造成患者人身损害，由患者或其近亲属首次向被保险人提出索赔申请，依法应由被保险人承担民事赔偿责任时，保险人按照本保险合同的约定负责赔偿。</w:t>
      </w:r>
      <w:r>
        <w:rPr>
          <w:rFonts w:ascii="Times New Roman" w:hAnsi="Times New Roman" w:eastAsia="宋体" w:cs="Times New Roman"/>
          <w:color w:val="000000"/>
          <w:sz w:val="24"/>
          <w:szCs w:val="24"/>
          <w:highlight w:val="none"/>
        </w:rPr>
      </w:r>
      <w:r/>
    </w:p>
    <w:p>
      <w:pPr>
        <w:pStyle w:val="801"/>
        <w:ind w:firstLine="480"/>
        <w:jc w:val="left"/>
        <w:keepLines w:val="0"/>
        <w:keepNext w:val="0"/>
        <w:pageBreakBefore w:val="0"/>
        <w:spacing w:line="360" w:lineRule="auto"/>
        <w:widowControl/>
        <w:rPr>
          <w:rFonts w:eastAsia="宋体"/>
          <w:color w:val="000000"/>
          <w:highlight w:val="none"/>
        </w:rPr>
      </w:pPr>
      <w:r>
        <w:rPr>
          <w:rFonts w:ascii="Times New Roman" w:hAnsi="Times New Roman" w:eastAsia="宋体" w:cs="Times New Roman"/>
          <w:color w:val="000000"/>
          <w:sz w:val="24"/>
          <w:szCs w:val="24"/>
          <w:highlight w:val="none"/>
        </w:rPr>
        <w:t xml:space="preserve">赔偿处理标准：</w:t>
      </w:r>
      <w:r>
        <w:rPr>
          <w:rFonts w:ascii="Times New Roman" w:hAnsi="Times New Roman" w:eastAsia="宋体" w:cs="Times New Roman"/>
          <w:b w:val="0"/>
          <w:bCs w:val="0"/>
          <w:color w:val="000000"/>
          <w:sz w:val="24"/>
          <w:highlight w:val="none"/>
        </w:rPr>
        <w:t xml:space="preserve">本保险项下的赔偿责任认定及赔偿标准，均依据《中华人民共和国民法典》及其配套司法解释执行，不</w:t>
      </w:r>
      <w:r>
        <w:rPr>
          <w:rFonts w:hint="eastAsia" w:ascii="Times New Roman" w:hAnsi="Times New Roman" w:cs="Times New Roman"/>
          <w:b w:val="0"/>
          <w:bCs w:val="0"/>
          <w:color w:val="000000"/>
          <w:sz w:val="24"/>
          <w:highlight w:val="none"/>
          <w:lang w:val="en-US" w:eastAsia="zh-CN"/>
        </w:rPr>
        <w:t xml:space="preserve">单独</w:t>
      </w:r>
      <w:r>
        <w:rPr>
          <w:rFonts w:ascii="Times New Roman" w:hAnsi="Times New Roman" w:eastAsia="宋体" w:cs="Times New Roman"/>
          <w:b w:val="0"/>
          <w:bCs w:val="0"/>
          <w:color w:val="000000"/>
          <w:sz w:val="24"/>
          <w:highlight w:val="none"/>
        </w:rPr>
        <w:t xml:space="preserve">以《医疗事故处理条例》中的事故等级标准</w:t>
      </w:r>
      <w:r>
        <w:rPr>
          <w:rFonts w:hint="eastAsia" w:ascii="Times New Roman" w:hAnsi="Times New Roman" w:cs="Times New Roman"/>
          <w:b w:val="0"/>
          <w:bCs w:val="0"/>
          <w:color w:val="000000"/>
          <w:sz w:val="24"/>
          <w:highlight w:val="none"/>
          <w:lang w:val="en-US" w:eastAsia="zh-CN"/>
        </w:rPr>
        <w:t xml:space="preserve">作为</w:t>
      </w:r>
      <w:r>
        <w:rPr>
          <w:rFonts w:ascii="Times New Roman" w:hAnsi="Times New Roman" w:eastAsia="宋体" w:cs="Times New Roman"/>
          <w:b w:val="0"/>
          <w:bCs w:val="0"/>
          <w:color w:val="000000"/>
          <w:sz w:val="24"/>
          <w:highlight w:val="none"/>
        </w:rPr>
        <w:t xml:space="preserve">唯一依据。</w:t>
      </w:r>
      <w:r>
        <w:rPr>
          <w:rFonts w:eastAsia="宋体"/>
          <w:color w:val="000000"/>
          <w:highlight w:val="none"/>
        </w:rPr>
      </w:r>
      <w:r/>
    </w:p>
    <w:p>
      <w:pPr>
        <w:pStyle w:val="1047"/>
        <w:ind w:firstLine="480"/>
        <w:keepLines w:val="0"/>
        <w:keepNext w:val="0"/>
        <w:pageBreakBefore w:val="0"/>
        <w:spacing w:line="360" w:lineRule="auto"/>
        <w:rPr>
          <w:rFonts w:eastAsia="宋体"/>
          <w:color w:val="000000"/>
          <w:highlight w:val="none"/>
          <w:lang w:val="zh-CN"/>
        </w:rPr>
      </w:pPr>
      <w:r>
        <w:rPr>
          <w:rFonts w:eastAsia="宋体"/>
          <w:color w:val="000000"/>
          <w:highlight w:val="none"/>
        </w:rPr>
        <w:t xml:space="preserve">保险责任范围内的事故发生后，事先经保险人书面同意的法律费用，包括事故鉴定费、查勘费、取证费、仲裁或诉讼费、案件受理费、律师费等，保险人按照本保险合同的约定也负责赔偿</w:t>
      </w:r>
      <w:r>
        <w:rPr>
          <w:rFonts w:hint="eastAsia" w:eastAsia="宋体"/>
          <w:color w:val="000000"/>
          <w:highlight w:val="none"/>
        </w:rPr>
        <w:t xml:space="preserve">。</w:t>
      </w:r>
      <w:r>
        <w:rPr>
          <w:rFonts w:eastAsia="宋体"/>
          <w:color w:val="000000"/>
          <w:highlight w:val="none"/>
          <w:lang w:val="zh-CN"/>
        </w:rPr>
      </w:r>
      <w:r/>
    </w:p>
    <w:p>
      <w:pPr>
        <w:pStyle w:val="1047"/>
        <w:ind w:firstLine="480"/>
        <w:keepLines w:val="0"/>
        <w:keepNext w:val="0"/>
        <w:pageBreakBefore w:val="0"/>
        <w:spacing w:line="360" w:lineRule="auto"/>
        <w:rPr>
          <w:rFonts w:eastAsia="宋体"/>
          <w:color w:val="000000"/>
          <w:highlight w:val="none"/>
        </w:rPr>
      </w:pPr>
      <w:r>
        <w:rPr>
          <w:rFonts w:eastAsia="宋体"/>
          <w:color w:val="000000"/>
          <w:highlight w:val="none"/>
        </w:rPr>
        <w:t xml:space="preserve">3.2</w:t>
      </w:r>
      <w:r>
        <w:rPr>
          <w:rFonts w:hint="eastAsia" w:eastAsia="宋体"/>
          <w:color w:val="000000"/>
          <w:highlight w:val="none"/>
          <w:lang w:val="en-US" w:eastAsia="zh-CN"/>
        </w:rPr>
        <w:t xml:space="preserve"> </w:t>
      </w:r>
      <w:r>
        <w:rPr>
          <w:rFonts w:eastAsia="宋体"/>
          <w:color w:val="000000"/>
          <w:highlight w:val="none"/>
        </w:rPr>
        <w:t xml:space="preserve">附加险：医疗意外责任保险</w:t>
      </w:r>
      <w:r>
        <w:rPr>
          <w:rFonts w:eastAsia="宋体"/>
          <w:color w:val="000000"/>
          <w:highlight w:val="none"/>
        </w:rPr>
      </w:r>
      <w:r/>
    </w:p>
    <w:p>
      <w:pPr>
        <w:pStyle w:val="1047"/>
        <w:ind w:firstLine="480"/>
        <w:keepLines w:val="0"/>
        <w:keepNext w:val="0"/>
        <w:pageBreakBefore w:val="0"/>
        <w:spacing w:line="360" w:lineRule="auto"/>
        <w:rPr>
          <w:rFonts w:eastAsia="宋体"/>
          <w:color w:val="000000"/>
          <w:highlight w:val="none"/>
        </w:rPr>
      </w:pPr>
      <w:r>
        <w:rPr>
          <w:rFonts w:eastAsia="宋体"/>
          <w:color w:val="000000"/>
          <w:highlight w:val="none"/>
        </w:rPr>
        <w:t xml:space="preserve">责任范围（非医疗责任或事故导致的损害）</w:t>
      </w:r>
      <w:r>
        <w:rPr>
          <w:rFonts w:hint="eastAsia" w:eastAsia="宋体"/>
          <w:color w:val="000000"/>
          <w:highlight w:val="none"/>
          <w:lang w:eastAsia="zh-CN"/>
        </w:rPr>
        <w:t xml:space="preserve">：</w:t>
      </w:r>
      <w:r>
        <w:rPr>
          <w:rFonts w:eastAsia="宋体"/>
          <w:color w:val="000000"/>
          <w:highlight w:val="none"/>
        </w:rPr>
        <w:t xml:space="preserve">在保险单列明的保险期限或追溯期及承保区域范围内，被保险人的投保医务人员在诊疗护理活动中，非因医务人员的责任或过失导致的下列情形造成患者人身损害，由患者或其近亲属首次向被保险人提出索赔申请，依法应由被保险人承担民事赔偿责任时，保险人根据本保险合同的约定负责赔偿：</w:t>
      </w:r>
      <w:r>
        <w:rPr>
          <w:rFonts w:eastAsia="宋体"/>
          <w:color w:val="000000"/>
          <w:highlight w:val="none"/>
        </w:rPr>
      </w:r>
      <w:r/>
    </w:p>
    <w:p>
      <w:pPr>
        <w:pStyle w:val="1047"/>
        <w:ind w:firstLine="480"/>
        <w:keepLines w:val="0"/>
        <w:keepNext w:val="0"/>
        <w:pageBreakBefore w:val="0"/>
        <w:spacing w:line="360" w:lineRule="auto"/>
        <w:rPr>
          <w:rFonts w:eastAsia="宋体"/>
          <w:color w:val="000000"/>
          <w:highlight w:val="none"/>
        </w:rPr>
      </w:pPr>
      <w:r>
        <w:rPr>
          <w:rFonts w:eastAsia="宋体"/>
          <w:color w:val="000000"/>
          <w:highlight w:val="none"/>
        </w:rPr>
        <w:t xml:space="preserve">（1）在诊疗护理过程中</w:t>
      </w:r>
      <w:r>
        <w:rPr>
          <w:rFonts w:hint="eastAsia" w:eastAsia="宋体"/>
          <w:color w:val="000000"/>
          <w:highlight w:val="none"/>
          <w:lang w:eastAsia="zh-CN"/>
        </w:rPr>
        <w:t xml:space="preserve">，</w:t>
      </w:r>
      <w:r>
        <w:rPr>
          <w:rFonts w:eastAsia="宋体"/>
          <w:color w:val="000000"/>
          <w:highlight w:val="none"/>
        </w:rPr>
        <w:t xml:space="preserve">由于病情或患者体质特殊而发生的难以预料或在预料之中但难以防范的不良后果；</w:t>
      </w:r>
      <w:r>
        <w:rPr>
          <w:rFonts w:eastAsia="宋体"/>
          <w:color w:val="000000"/>
          <w:highlight w:val="none"/>
        </w:rPr>
      </w:r>
      <w:r/>
    </w:p>
    <w:p>
      <w:pPr>
        <w:pStyle w:val="1047"/>
        <w:ind w:firstLine="480"/>
        <w:keepLines w:val="0"/>
        <w:keepNext w:val="0"/>
        <w:pageBreakBefore w:val="0"/>
        <w:spacing w:line="360" w:lineRule="auto"/>
        <w:rPr>
          <w:rFonts w:eastAsia="宋体"/>
          <w:color w:val="000000"/>
          <w:highlight w:val="none"/>
        </w:rPr>
      </w:pPr>
      <w:r>
        <w:rPr>
          <w:rFonts w:eastAsia="宋体"/>
          <w:color w:val="000000"/>
          <w:highlight w:val="none"/>
        </w:rPr>
        <w:t xml:space="preserve">（2）按照正常的技术规范操作，仍然发生难以避免的并发症或者治疗意外；</w:t>
      </w:r>
      <w:r>
        <w:rPr>
          <w:rFonts w:eastAsia="宋体"/>
          <w:color w:val="000000"/>
          <w:highlight w:val="none"/>
        </w:rPr>
      </w:r>
      <w:r/>
    </w:p>
    <w:p>
      <w:pPr>
        <w:pStyle w:val="1047"/>
        <w:ind w:firstLine="480"/>
        <w:keepLines w:val="0"/>
        <w:keepNext w:val="0"/>
        <w:pageBreakBefore w:val="0"/>
        <w:spacing w:line="360" w:lineRule="auto"/>
        <w:rPr>
          <w:rFonts w:eastAsia="宋体"/>
          <w:color w:val="000000"/>
          <w:highlight w:val="none"/>
        </w:rPr>
      </w:pPr>
      <w:r>
        <w:rPr>
          <w:rFonts w:eastAsia="宋体"/>
          <w:color w:val="000000"/>
          <w:highlight w:val="none"/>
        </w:rPr>
        <w:t xml:space="preserve">（3）应用现有医学科学技术，仍然发生无法预料或难以防范的不良后果；</w:t>
      </w:r>
      <w:r>
        <w:rPr>
          <w:rFonts w:eastAsia="宋体"/>
          <w:color w:val="000000"/>
          <w:highlight w:val="none"/>
        </w:rPr>
      </w:r>
      <w:r/>
    </w:p>
    <w:p>
      <w:pPr>
        <w:pStyle w:val="1047"/>
        <w:ind w:firstLine="480"/>
        <w:keepLines w:val="0"/>
        <w:keepNext w:val="0"/>
        <w:pageBreakBefore w:val="0"/>
        <w:spacing w:line="360" w:lineRule="auto"/>
        <w:rPr>
          <w:rFonts w:eastAsia="宋体"/>
          <w:color w:val="000000"/>
          <w:highlight w:val="none"/>
        </w:rPr>
      </w:pPr>
      <w:r>
        <w:rPr>
          <w:rFonts w:eastAsia="宋体"/>
          <w:color w:val="000000"/>
          <w:highlight w:val="none"/>
        </w:rPr>
        <w:t xml:space="preserve">（4）在危急情况下为抢救危重患者生命而采取的紧急措施所造成的不良后果。</w:t>
      </w:r>
      <w:r>
        <w:rPr>
          <w:rFonts w:eastAsia="宋体"/>
          <w:color w:val="000000"/>
          <w:highlight w:val="none"/>
        </w:rPr>
      </w:r>
      <w:r/>
    </w:p>
    <w:p>
      <w:pPr>
        <w:pStyle w:val="1047"/>
        <w:ind w:firstLine="480"/>
        <w:keepLines w:val="0"/>
        <w:keepNext w:val="0"/>
        <w:pageBreakBefore w:val="0"/>
        <w:spacing w:line="360" w:lineRule="auto"/>
        <w:rPr>
          <w:rFonts w:eastAsia="宋体"/>
          <w:color w:val="000000"/>
          <w:highlight w:val="none"/>
        </w:rPr>
      </w:pPr>
      <w:r>
        <w:rPr>
          <w:rFonts w:eastAsia="宋体"/>
          <w:color w:val="000000"/>
          <w:highlight w:val="none"/>
        </w:rPr>
        <w:t xml:space="preserve">3.3</w:t>
      </w:r>
      <w:r>
        <w:rPr>
          <w:rFonts w:hint="eastAsia" w:eastAsia="宋体"/>
          <w:color w:val="000000"/>
          <w:highlight w:val="none"/>
          <w:lang w:val="en-US" w:eastAsia="zh-CN"/>
        </w:rPr>
        <w:t xml:space="preserve"> </w:t>
      </w:r>
      <w:r>
        <w:rPr>
          <w:rFonts w:eastAsia="宋体"/>
          <w:color w:val="000000"/>
          <w:highlight w:val="none"/>
        </w:rPr>
        <w:t xml:space="preserve">附加险：医疗机构场所责任险</w:t>
      </w:r>
      <w:r>
        <w:rPr>
          <w:rFonts w:eastAsia="宋体"/>
          <w:color w:val="000000"/>
          <w:highlight w:val="none"/>
        </w:rPr>
      </w:r>
      <w:r/>
    </w:p>
    <w:p>
      <w:pPr>
        <w:pStyle w:val="1047"/>
        <w:ind w:firstLine="480"/>
        <w:keepLines w:val="0"/>
        <w:keepNext w:val="0"/>
        <w:pageBreakBefore w:val="0"/>
        <w:spacing w:line="360" w:lineRule="auto"/>
        <w:rPr>
          <w:rFonts w:eastAsia="宋体"/>
          <w:color w:val="000000"/>
          <w:highlight w:val="none"/>
        </w:rPr>
      </w:pPr>
      <w:r>
        <w:rPr>
          <w:rFonts w:eastAsia="宋体"/>
          <w:color w:val="000000"/>
          <w:highlight w:val="none"/>
        </w:rPr>
        <w:t xml:space="preserve">责任范围（公众责任险）</w:t>
      </w:r>
      <w:r>
        <w:rPr>
          <w:rFonts w:hint="eastAsia" w:eastAsia="宋体"/>
          <w:color w:val="000000"/>
          <w:highlight w:val="none"/>
          <w:lang w:eastAsia="zh-CN"/>
        </w:rPr>
        <w:t xml:space="preserve">：</w:t>
      </w:r>
      <w:r>
        <w:rPr>
          <w:rFonts w:eastAsia="宋体"/>
          <w:color w:val="000000"/>
          <w:spacing w:val="0"/>
          <w:sz w:val="24"/>
          <w:highlight w:val="none"/>
        </w:rPr>
        <w:t xml:space="preserve">在保险单明细表列明的保险期间及承保区域范围内，由于下列原因导致第三者（含患者）的人身伤害或财产损失，依法应由被保险人承担经济赔偿责任时，保险人根据本附加保险合同的约定负责赔偿：</w:t>
      </w:r>
      <w:r>
        <w:rPr>
          <w:rFonts w:eastAsia="宋体"/>
          <w:color w:val="000000"/>
          <w:highlight w:val="none"/>
        </w:rPr>
      </w:r>
      <w:r/>
    </w:p>
    <w:p>
      <w:pPr>
        <w:pStyle w:val="1047"/>
        <w:ind w:firstLine="480"/>
        <w:keepLines w:val="0"/>
        <w:keepNext w:val="0"/>
        <w:pageBreakBefore w:val="0"/>
        <w:spacing w:line="360" w:lineRule="auto"/>
        <w:rPr>
          <w:rFonts w:eastAsia="宋体"/>
          <w:color w:val="000000"/>
          <w:highlight w:val="none"/>
        </w:rPr>
      </w:pPr>
      <w:r>
        <w:rPr>
          <w:rFonts w:eastAsia="宋体"/>
          <w:color w:val="000000"/>
          <w:highlight w:val="none"/>
        </w:rPr>
        <w:t xml:space="preserve">（</w:t>
      </w:r>
      <w:r>
        <w:rPr>
          <w:rFonts w:hint="eastAsia" w:eastAsia="宋体"/>
          <w:color w:val="000000"/>
          <w:highlight w:val="none"/>
        </w:rPr>
        <w:t xml:space="preserve">1</w:t>
      </w:r>
      <w:r>
        <w:rPr>
          <w:rFonts w:eastAsia="宋体"/>
          <w:color w:val="000000"/>
          <w:highlight w:val="none"/>
        </w:rPr>
        <w:t xml:space="preserve">）医疗机构的公共设施存在缺陷；</w:t>
      </w:r>
      <w:r>
        <w:rPr>
          <w:rFonts w:eastAsia="宋体"/>
          <w:color w:val="000000"/>
          <w:highlight w:val="none"/>
        </w:rPr>
      </w:r>
      <w:r/>
    </w:p>
    <w:p>
      <w:pPr>
        <w:pStyle w:val="1047"/>
        <w:ind w:firstLine="480"/>
        <w:keepLines w:val="0"/>
        <w:keepNext w:val="0"/>
        <w:pageBreakBefore w:val="0"/>
        <w:spacing w:line="360" w:lineRule="auto"/>
        <w:rPr>
          <w:rFonts w:eastAsia="宋体"/>
          <w:color w:val="000000"/>
          <w:highlight w:val="none"/>
        </w:rPr>
      </w:pPr>
      <w:r>
        <w:rPr>
          <w:rFonts w:eastAsia="宋体"/>
          <w:color w:val="000000"/>
          <w:highlight w:val="none"/>
        </w:rPr>
        <w:t xml:space="preserve">（2）被保险人或其雇员对医疗机构内公共设施管理不善或操作、维护不当；</w:t>
      </w:r>
      <w:r>
        <w:rPr>
          <w:rFonts w:eastAsia="宋体"/>
          <w:color w:val="000000"/>
          <w:highlight w:val="none"/>
        </w:rPr>
      </w:r>
      <w:r/>
    </w:p>
    <w:p>
      <w:pPr>
        <w:pStyle w:val="1047"/>
        <w:ind w:firstLine="480"/>
        <w:keepLines w:val="0"/>
        <w:keepNext w:val="0"/>
        <w:pageBreakBefore w:val="0"/>
        <w:spacing w:line="360" w:lineRule="auto"/>
        <w:rPr>
          <w:rFonts w:eastAsia="宋体"/>
          <w:color w:val="000000"/>
          <w:highlight w:val="none"/>
        </w:rPr>
      </w:pPr>
      <w:r>
        <w:rPr>
          <w:rFonts w:eastAsia="宋体"/>
          <w:color w:val="000000"/>
          <w:highlight w:val="none"/>
        </w:rPr>
        <w:t xml:space="preserve">（3）被保险人或其雇员的过失导致的火灾或爆炸；</w:t>
      </w:r>
      <w:r>
        <w:rPr>
          <w:rFonts w:eastAsia="宋体"/>
          <w:color w:val="000000"/>
          <w:highlight w:val="none"/>
        </w:rPr>
      </w:r>
      <w:r/>
    </w:p>
    <w:p>
      <w:pPr>
        <w:pStyle w:val="1047"/>
        <w:ind w:firstLine="480"/>
        <w:keepLines w:val="0"/>
        <w:keepNext w:val="0"/>
        <w:pageBreakBefore w:val="0"/>
        <w:spacing w:line="360" w:lineRule="auto"/>
        <w:rPr>
          <w:rFonts w:eastAsia="宋体"/>
          <w:color w:val="000000"/>
          <w:highlight w:val="none"/>
        </w:rPr>
      </w:pPr>
      <w:r>
        <w:rPr>
          <w:rFonts w:eastAsia="宋体"/>
          <w:color w:val="000000"/>
          <w:highlight w:val="none"/>
        </w:rPr>
        <w:t xml:space="preserve">（4）被保险人或其雇员的过失导致被保险人提供的食品引发食物中毒或其他食源性疾患。</w:t>
      </w:r>
      <w:r>
        <w:rPr>
          <w:rFonts w:eastAsia="宋体"/>
          <w:color w:val="000000"/>
          <w:highlight w:val="none"/>
        </w:rPr>
      </w:r>
      <w:r/>
    </w:p>
    <w:p>
      <w:pPr>
        <w:pStyle w:val="801"/>
        <w:ind w:firstLine="480"/>
        <w:jc w:val="left"/>
        <w:keepLines w:val="0"/>
        <w:keepNext w:val="0"/>
        <w:pageBreakBefore w:val="0"/>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3.4</w:t>
      </w:r>
      <w:r>
        <w:rPr>
          <w:rFonts w:hint="eastAsia"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附加险：医务人员遭受伤害责任险</w:t>
      </w:r>
      <w:r>
        <w:rPr>
          <w:rFonts w:ascii="Times New Roman" w:hAnsi="Times New Roman" w:eastAsia="宋体" w:cs="Times New Roman"/>
          <w:color w:val="000000"/>
          <w:sz w:val="24"/>
          <w:szCs w:val="24"/>
          <w:highlight w:val="none"/>
        </w:rPr>
      </w:r>
      <w:r/>
    </w:p>
    <w:p>
      <w:pPr>
        <w:pStyle w:val="801"/>
        <w:ind w:firstLine="480"/>
        <w:jc w:val="left"/>
        <w:keepLines w:val="0"/>
        <w:keepNext w:val="0"/>
        <w:pageBreakBefore w:val="0"/>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责任范围</w:t>
      </w:r>
      <w:r>
        <w:rPr>
          <w:rFonts w:hint="eastAsia"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在保险合同列明的保险期间及承保区域范围内，被保险人的投保医务人员在从事与其资格相符的</w:t>
      </w:r>
      <w:r>
        <w:rPr>
          <w:rFonts w:ascii="Times New Roman" w:hAnsi="Times New Roman" w:eastAsia="宋体" w:cs="Times New Roman"/>
          <w:color w:val="000000"/>
          <w:sz w:val="24"/>
          <w:szCs w:val="24"/>
          <w:highlight w:val="none"/>
        </w:rPr>
        <w:t xml:space="preserve">诊疗活动中，因产生医疗纠纷而遭受患方的故意伤害，造成其人身伤害和财产损失，依法应由被保险人承担经济赔偿责任时，保险人根据本附加保险合同的约定负责赔偿。</w:t>
      </w:r>
      <w:r>
        <w:rPr>
          <w:rFonts w:ascii="Times New Roman" w:hAnsi="Times New Roman" w:eastAsia="宋体" w:cs="Times New Roman"/>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4．特别约定及扩展条款（如有差异，请在投标差异表</w:t>
      </w:r>
      <w:r>
        <w:rPr>
          <w:rFonts w:hint="eastAsia" w:ascii="Times New Roman" w:hAnsi="Times New Roman" w:cs="Times New Roman"/>
          <w:color w:val="000000"/>
          <w:sz w:val="24"/>
          <w:szCs w:val="24"/>
          <w:highlight w:val="none"/>
          <w:lang w:val="en-US" w:eastAsia="zh-CN"/>
        </w:rPr>
        <w:t xml:space="preserve">中逐条</w:t>
      </w:r>
      <w:r>
        <w:rPr>
          <w:rFonts w:ascii="Times New Roman" w:hAnsi="Times New Roman" w:eastAsia="宋体" w:cs="Times New Roman"/>
          <w:color w:val="000000"/>
          <w:sz w:val="24"/>
          <w:szCs w:val="24"/>
          <w:highlight w:val="none"/>
        </w:rPr>
        <w:t xml:space="preserve">列明）</w:t>
      </w:r>
      <w:r>
        <w:rPr>
          <w:rFonts w:ascii="Times New Roman" w:hAnsi="Times New Roman" w:eastAsia="宋体" w:cs="Times New Roman"/>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4.1</w:t>
      </w:r>
      <w:r>
        <w:rPr>
          <w:rFonts w:hint="eastAsia"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特别约定</w:t>
      </w:r>
      <w:r>
        <w:rPr>
          <w:rFonts w:ascii="Times New Roman" w:hAnsi="Times New Roman" w:eastAsia="宋体" w:cs="Times New Roman"/>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本保险适用的赔偿处理标准为《中华人民共和国民法典》。</w:t>
      </w:r>
      <w:r>
        <w:rPr>
          <w:rFonts w:ascii="Times New Roman" w:hAnsi="Times New Roman" w:eastAsia="宋体" w:cs="Times New Roman"/>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4.2</w:t>
      </w:r>
      <w:r>
        <w:rPr>
          <w:rFonts w:hint="eastAsia"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扩展条款：</w:t>
      </w:r>
      <w:r>
        <w:rPr>
          <w:rFonts w:ascii="Times New Roman" w:hAnsi="Times New Roman" w:eastAsia="宋体" w:cs="Times New Roman"/>
          <w:color w:val="000000"/>
          <w:sz w:val="24"/>
          <w:szCs w:val="24"/>
          <w:highlight w:val="none"/>
        </w:rPr>
      </w:r>
      <w:r/>
    </w:p>
    <w:p>
      <w:pPr>
        <w:pStyle w:val="801"/>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（1）附加精神损害赔偿责任保险条款（每人精神损害责任限额</w:t>
      </w:r>
      <w:r>
        <w:rPr>
          <w:rFonts w:hint="eastAsia" w:ascii="Times New Roman" w:hAnsi="Times New Roman" w:eastAsia="宋体" w:cs="Times New Roman"/>
          <w:color w:val="000000"/>
          <w:sz w:val="24"/>
          <w:szCs w:val="24"/>
          <w:highlight w:val="none"/>
          <w:lang w:val="en-US" w:eastAsia="zh-CN"/>
        </w:rPr>
        <w:t xml:space="preserve">15万，</w:t>
      </w:r>
      <w:r>
        <w:rPr>
          <w:rFonts w:ascii="Times New Roman" w:hAnsi="Times New Roman" w:eastAsia="宋体" w:cs="Times New Roman"/>
          <w:color w:val="000000"/>
          <w:sz w:val="24"/>
          <w:szCs w:val="24"/>
          <w:highlight w:val="none"/>
        </w:rPr>
        <w:t xml:space="preserve">累计赔偿限额</w:t>
      </w:r>
      <w:r>
        <w:rPr>
          <w:rFonts w:hint="eastAsia" w:ascii="Times New Roman" w:hAnsi="Times New Roman"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00万</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01"/>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（2）法律费用责任限额：每次事故责任限额：3万元，累计责任限额20万元。</w:t>
      </w:r>
      <w:r>
        <w:rPr>
          <w:rFonts w:hint="eastAsia" w:ascii="Times New Roman" w:hAnsi="Times New Roman" w:eastAsia="宋体" w:cs="Times New Roman"/>
          <w:color w:val="000000"/>
          <w:sz w:val="24"/>
          <w:szCs w:val="24"/>
          <w:highlight w:val="none"/>
          <w:lang w:val="en-US" w:eastAsia="zh-CN" w:bidi="ar-SA"/>
        </w:rPr>
      </w:r>
      <w:r/>
    </w:p>
    <w:p>
      <w:pPr>
        <w:pStyle w:val="801"/>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3</w:t>
      </w:r>
      <w:r>
        <w:rPr>
          <w:rFonts w:ascii="Times New Roman" w:hAnsi="Times New Roman" w:eastAsia="宋体" w:cs="Times New Roman"/>
          <w:color w:val="000000"/>
          <w:sz w:val="24"/>
          <w:szCs w:val="24"/>
          <w:highlight w:val="none"/>
          <w:lang w:val="en-US" w:eastAsia="zh-CN" w:bidi="ar-SA"/>
        </w:rPr>
        <w:t xml:space="preserve">）附加违反义务特别约定条款</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r>
      <w:r/>
    </w:p>
    <w:p>
      <w:pPr>
        <w:pStyle w:val="801"/>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4</w:t>
      </w:r>
      <w:r>
        <w:rPr>
          <w:rFonts w:ascii="Times New Roman" w:hAnsi="Times New Roman" w:eastAsia="宋体" w:cs="Times New Roman"/>
          <w:color w:val="000000"/>
          <w:sz w:val="24"/>
          <w:szCs w:val="24"/>
          <w:highlight w:val="none"/>
          <w:lang w:val="en-US" w:eastAsia="zh-CN" w:bidi="ar-SA"/>
        </w:rPr>
        <w:t xml:space="preserve">）附加医疗机构场所责任保险条款</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r>
      <w:r/>
    </w:p>
    <w:p>
      <w:pPr>
        <w:pStyle w:val="801"/>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5</w:t>
      </w:r>
      <w:r>
        <w:rPr>
          <w:rFonts w:ascii="Times New Roman" w:hAnsi="Times New Roman" w:eastAsia="宋体" w:cs="Times New Roman"/>
          <w:color w:val="000000"/>
          <w:sz w:val="24"/>
          <w:szCs w:val="24"/>
          <w:highlight w:val="none"/>
          <w:lang w:val="en-US" w:eastAsia="zh-CN" w:bidi="ar-SA"/>
        </w:rPr>
        <w:t xml:space="preserve">）附加医务人员遭受伤害责任保险条款</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（6）医疗责任险附加医疗意外责任条款（累计赔偿限额100万）。</w:t>
      </w:r>
      <w:r>
        <w:rPr>
          <w:rFonts w:ascii="Times New Roman" w:hAnsi="Times New Roman" w:eastAsia="宋体" w:cs="Times New Roman"/>
          <w:color w:val="000000"/>
          <w:sz w:val="24"/>
          <w:szCs w:val="24"/>
          <w:highlight w:val="none"/>
          <w:lang w:val="en-US" w:eastAsia="zh-CN" w:bidi="ar-SA"/>
        </w:rPr>
      </w:r>
      <w:r/>
    </w:p>
    <w:p>
      <w:pPr>
        <w:pStyle w:val="801"/>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（7）附加外请医务人员责任保险条款。</w:t>
      </w:r>
      <w:r>
        <w:rPr>
          <w:rFonts w:hint="eastAsia" w:ascii="Times New Roman" w:hAnsi="Times New Roman" w:eastAsia="宋体" w:cs="Times New Roman"/>
          <w:color w:val="000000"/>
          <w:sz w:val="24"/>
          <w:szCs w:val="24"/>
          <w:highlight w:val="none"/>
          <w:lang w:val="en-US" w:eastAsia="zh-CN" w:bidi="ar-SA"/>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（8）责任条款附加错误遗漏特别约定条款。</w:t>
      </w:r>
      <w:r>
        <w:rPr>
          <w:rFonts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4.2.本保单包含以下责任：</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① 临床试验性检查、治疗以及其它不以治疗为目的的诊疗活动造成患者的人身损害，包括但不限于体检、整形。</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② 因药品、消毒药剂、医疗器械的缺陷，或药品不良反应造成患者损害。</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③被保险人医务人员在抢救生命垂危的患者等紧急情况下已经尽到合理诊疗义务。</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④ 被保险人医务人员限于当时的医疗水平难以诊疗。</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⑤ 患者或者其近亲属配合医疗机构进行符合诊疗规范的诊疗，被保险人及其医务人员没有过错的。</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⑥ 被保险人投保的医务人员在诊疗护理活动中，非因医务人员的执业责任或过失造成患者人身损害，出现无法预料或难以防范的不良后果，包括且不限于患者死亡、伤残、手术并发症等，系医疗意外。医疗意外发生后，因抢救、治疗产生的医疗费用，每人赔偿限额15万元，累计赔偿限额100万元。</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⑦医疗意外无须医裁委出具医疗纠纷裁定。</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⑧医疗纠纷发生后，因处理医疗纠纷而发生的鉴定费（医疗事故鉴定费、医疗损害鉴定费、伤残司法鉴定费、尸体解剖司法鉴定费等）、律师费、诉讼费，每次及累计限额为医疗责任限额的10%。</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4.3医疗机构投保时原则上是以上一年度报备卫生行政主管部门的床位数和医务人员数为准，本保险年度内均视作足额投保，保险期间内，无论医疗机构实际床位数和医务人员数量发生何种变动，保险公司均不得以不足额投保为由对理赔款项按比例扣减。医疗机构正式聘用或临时聘请的医务人员、临时加床引起的纠纷赔偿责任，同样不适用比例赔付。</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5.</w:t>
      </w:r>
      <w:r>
        <w:rPr>
          <w:rFonts w:ascii="Times New Roman" w:hAnsi="Times New Roman" w:eastAsia="宋体" w:cs="Times New Roman"/>
          <w:color w:val="000000"/>
          <w:sz w:val="24"/>
          <w:szCs w:val="24"/>
          <w:highlight w:val="none"/>
          <w:lang w:val="en-US" w:eastAsia="zh-CN" w:bidi="ar-SA"/>
        </w:rPr>
        <w:t xml:space="preserve">医疗纠纷定性与定责依据</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关于医疗纠纷的定性、定责等问题，保险人可按各级医学会、司法鉴定中心出具的鉴定材料为准，也可通过“张家港市医疗纠纷裁定委员会” （以下简称“医裁委”）进行裁定。对于超4万元调解的纠纷，在医疗机构提供完整索赔材料后，保险人若对该案件是否属于医疗责任范围持有异议，以医裁委出具的医疗纠纷裁定作为赔偿依据。</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对于未超4万的死亡纠纷，医裁委无须出具医疗纠纷事故裁定，保险人可参照轻微责任处理。</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6.小额赔偿制度</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对必须紧急处理的、属于保险责任范围的赔偿责任，发生损失金额在双方约定金额（每人每次赔偿限额为0.8万元，单位年度累计赔偿限额为8万元）以下的小额保险事故，不需要保险公司进行现场查勘。</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7.关于精神赔偿的约定</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由于医疗机构的过失或不足造成患者人身损害及心理伤害，需要赔偿精神抚慰金，限额以每人每次赔偿限额30%，总赔款以300万元为限，计算过程为：保险人依据规章核定的损失*医方责任比例系数*（1-免赔率）+精神抚慰金*（1-免赔率）。可以给付精神抚慰金的情形：</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①医疗损害致患者死亡、伤残的；</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②医疗损害致患者其他严重后果的，包括但不限于：死产类纠纷、损害后果对患者造成职业妨害、严重影响其劳动就业等。</w:t>
      </w:r>
      <w:r>
        <w:rPr>
          <w:rFonts w:hint="eastAsia" w:ascii="Times New Roman" w:hAnsi="Times New Roman" w:eastAsia="宋体" w:cs="Times New Roman"/>
          <w:color w:val="000000"/>
          <w:sz w:val="24"/>
          <w:szCs w:val="24"/>
          <w:highlight w:val="none"/>
          <w:lang w:val="en-US" w:eastAsia="zh-CN" w:bidi="ar-SA"/>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8</w:t>
      </w:r>
      <w:r>
        <w:rPr>
          <w:rFonts w:ascii="Times New Roman" w:hAnsi="Times New Roman" w:eastAsia="宋体" w:cs="Times New Roman"/>
          <w:color w:val="000000"/>
          <w:sz w:val="24"/>
          <w:szCs w:val="24"/>
          <w:highlight w:val="none"/>
          <w:lang w:val="en-US" w:eastAsia="zh-CN" w:bidi="ar-SA"/>
        </w:rPr>
        <w:t xml:space="preserve">．免赔</w:t>
      </w:r>
      <w:r>
        <w:rPr>
          <w:rFonts w:hint="eastAsia" w:ascii="Times New Roman" w:hAnsi="Times New Roman" w:eastAsia="宋体" w:cs="Times New Roman"/>
          <w:color w:val="000000"/>
          <w:sz w:val="24"/>
          <w:szCs w:val="24"/>
          <w:highlight w:val="none"/>
          <w:lang w:val="en-US" w:eastAsia="zh-CN" w:bidi="ar-SA"/>
        </w:rPr>
        <w:t xml:space="preserve">规则</w:t>
      </w:r>
      <w:r>
        <w:rPr>
          <w:rFonts w:ascii="Times New Roman" w:hAnsi="Times New Roman" w:eastAsia="宋体" w:cs="Times New Roman"/>
          <w:color w:val="000000"/>
          <w:sz w:val="24"/>
          <w:szCs w:val="24"/>
          <w:highlight w:val="none"/>
          <w:lang w:val="en-US" w:eastAsia="zh-CN" w:bidi="ar-SA"/>
        </w:rPr>
      </w:r>
      <w:r/>
    </w:p>
    <w:p>
      <w:pPr>
        <w:pStyle w:val="801"/>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①</w:t>
      </w:r>
      <w:r>
        <w:rPr>
          <w:rFonts w:ascii="Times New Roman" w:hAnsi="Times New Roman" w:eastAsia="宋体" w:cs="Times New Roman"/>
          <w:color w:val="000000"/>
          <w:sz w:val="24"/>
          <w:szCs w:val="24"/>
          <w:highlight w:val="none"/>
          <w:lang w:val="en-US" w:eastAsia="zh-CN" w:bidi="ar-SA"/>
        </w:rPr>
        <w:t xml:space="preserve">每次</w:t>
      </w:r>
      <w:r>
        <w:rPr>
          <w:rFonts w:hint="eastAsia" w:ascii="Times New Roman" w:hAnsi="Times New Roman" w:eastAsia="宋体" w:cs="Times New Roman"/>
          <w:color w:val="000000"/>
          <w:sz w:val="24"/>
          <w:szCs w:val="24"/>
          <w:highlight w:val="none"/>
          <w:lang w:val="en-US" w:eastAsia="zh-CN" w:bidi="ar-SA"/>
        </w:rPr>
        <w:t xml:space="preserve">事故</w:t>
      </w:r>
      <w:r>
        <w:rPr>
          <w:rFonts w:ascii="Times New Roman" w:hAnsi="Times New Roman" w:eastAsia="宋体" w:cs="Times New Roman"/>
          <w:color w:val="000000"/>
          <w:sz w:val="24"/>
          <w:szCs w:val="24"/>
          <w:highlight w:val="none"/>
          <w:lang w:val="en-US" w:eastAsia="zh-CN" w:bidi="ar-SA"/>
        </w:rPr>
        <w:t xml:space="preserve">免赔额</w:t>
      </w:r>
      <w:r>
        <w:rPr>
          <w:rFonts w:hint="eastAsia" w:ascii="Times New Roman" w:hAnsi="Times New Roman" w:eastAsia="宋体" w:cs="Times New Roman"/>
          <w:color w:val="000000"/>
          <w:sz w:val="24"/>
          <w:szCs w:val="24"/>
          <w:highlight w:val="none"/>
          <w:lang w:val="en-US" w:eastAsia="zh-CN" w:bidi="ar-SA"/>
        </w:rPr>
        <w:t xml:space="preserve">为20</w:t>
      </w:r>
      <w:r>
        <w:rPr>
          <w:rFonts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或3000元，以高者为准</w:t>
      </w:r>
      <w:r>
        <w:rPr>
          <w:rFonts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医疗意外的每次免赔额为20%或3000元，两者以高者为准。</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②医务人员遭受伤害责任险不设免赔额、小额赔偿不设免赔额、法律费用不设免赔额。</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③ 所有免赔额均不占用主险的赔偿限额。</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9.</w:t>
      </w:r>
      <w:r>
        <w:rPr>
          <w:rFonts w:ascii="Times New Roman" w:hAnsi="Times New Roman" w:eastAsia="宋体" w:cs="Times New Roman"/>
          <w:color w:val="000000"/>
          <w:sz w:val="24"/>
          <w:szCs w:val="24"/>
          <w:highlight w:val="none"/>
          <w:lang w:val="en-US" w:eastAsia="zh-CN" w:bidi="ar-SA"/>
        </w:rPr>
        <w:t xml:space="preserve">死亡理赔</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在合法合规的前提下，</w:t>
      </w:r>
      <w:r>
        <w:rPr>
          <w:rFonts w:ascii="Times New Roman" w:hAnsi="Times New Roman" w:eastAsia="宋体" w:cs="Times New Roman"/>
          <w:color w:val="000000"/>
          <w:sz w:val="24"/>
          <w:szCs w:val="24"/>
          <w:highlight w:val="none"/>
          <w:lang w:val="en-US" w:eastAsia="zh-CN" w:bidi="ar-SA"/>
        </w:rPr>
        <w:t xml:space="preserve">死亡纠纷理赔材料要求</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t xml:space="preserve">常规死亡纠纷</w:t>
      </w:r>
      <w:r>
        <w:rPr>
          <w:rFonts w:hint="eastAsia" w:ascii="Times New Roman" w:hAnsi="Times New Roman" w:eastAsia="宋体" w:cs="Times New Roman"/>
          <w:color w:val="000000"/>
          <w:sz w:val="24"/>
          <w:szCs w:val="24"/>
          <w:highlight w:val="none"/>
          <w:lang w:val="en-US" w:eastAsia="zh-CN" w:bidi="ar-SA"/>
        </w:rPr>
        <w:t xml:space="preserve">：提供派出所户籍注销证明、居民医学死亡证明、火化费收据或尸检报告四种材料的任意两项即可；</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（2）协议赔付金额低于5万元的死亡纠纷：提供上述四项材料中任意一项，或提供“江苏省人口死亡信息登记系统”查询结果证明；</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（3）协议赔偿金额不超2万的死亡纠纷：提供上述相关材料中任意一项，或医疗机构签字盖章的死亡讨论记录病历，即可予以确认死亡。</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10.</w:t>
      </w:r>
      <w:r>
        <w:rPr>
          <w:rFonts w:ascii="Times New Roman" w:hAnsi="Times New Roman" w:eastAsia="宋体" w:cs="Times New Roman"/>
          <w:color w:val="000000"/>
          <w:sz w:val="24"/>
          <w:szCs w:val="24"/>
          <w:highlight w:val="none"/>
          <w:lang w:val="en-US" w:eastAsia="zh-CN" w:bidi="ar-SA"/>
        </w:rPr>
        <w:t xml:space="preserve">医方责任比例赔付标准</w:t>
      </w:r>
      <w:r>
        <w:rPr>
          <w:rFonts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依据鉴定或纠纷裁定明确的医方责任，对应的赔偿比例约定：被保险医疗机构在保险事故中承担的责任大小，分别为全部责任、主要责任、同等责任、次要责任和轻微责任，赔偿比例对应分别为95%-100%，60%-80%、40%-60%、20%-40%，20%及以下（每档包括上限，不包括下限）。</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w:t>
      </w:r>
      <w:r>
        <w:rPr>
          <w:rFonts w:ascii="Times New Roman" w:hAnsi="Times New Roman" w:eastAsia="宋体" w:cs="Times New Roman"/>
          <w:color w:val="000000"/>
          <w:sz w:val="24"/>
          <w:szCs w:val="24"/>
          <w:highlight w:val="none"/>
          <w:lang w:val="en-US" w:eastAsia="zh-CN" w:bidi="ar-SA"/>
        </w:rPr>
        <w:t xml:space="preserve">医疗费用理赔核算规则</w:t>
      </w:r>
      <w:r>
        <w:rPr>
          <w:rFonts w:hint="eastAsia" w:ascii="Times New Roman" w:hAnsi="Times New Roman" w:eastAsia="宋体" w:cs="Times New Roman"/>
          <w:color w:val="000000"/>
          <w:sz w:val="24"/>
          <w:szCs w:val="24"/>
          <w:highlight w:val="none"/>
          <w:lang w:val="en-US" w:eastAsia="zh-CN" w:bidi="ar-SA"/>
        </w:rPr>
      </w:r>
      <w:r/>
    </w:p>
    <w:p>
      <w:pPr>
        <w:pStyle w:val="801"/>
        <w:ind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鉴于患者医疗保险和医疗机构医疗损害侵权属于不同的法律关系，在一部分涉及院方承担或减免医疗费用的纠纷核赔过程中，可以考虑根据发票总额扣除原发病费用，再根据院方责任、免赔率等予以理赔医疗费用。</w:t>
      </w:r>
      <w:r>
        <w:rPr>
          <w:rFonts w:hint="eastAsia" w:ascii="Times New Roman" w:hAnsi="Times New Roman" w:eastAsia="宋体" w:cs="Times New Roman"/>
          <w:color w:val="000000"/>
          <w:sz w:val="24"/>
          <w:szCs w:val="24"/>
          <w:highlight w:val="none"/>
          <w:lang w:val="en-US" w:eastAsia="zh-CN" w:bidi="ar-SA"/>
        </w:rPr>
      </w:r>
      <w:r/>
    </w:p>
    <w:p>
      <w:pPr>
        <w:pStyle w:val="801"/>
        <w:ind w:firstLine="480"/>
        <w:keepLines w:val="0"/>
        <w:keepNext w:val="0"/>
        <w:pageBreakBefore w:val="0"/>
        <w:spacing w:line="360" w:lineRule="auto"/>
        <w:widowControl w:val="off"/>
        <w:rPr>
          <w:rFonts w:hint="eastAsia" w:ascii="Times New Roman" w:hAnsi="Times New Roman"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12</w:t>
      </w:r>
      <w:r>
        <w:rPr>
          <w:rFonts w:ascii="Times New Roman" w:hAnsi="Times New Roman" w:cs="Times New Roman"/>
          <w:color w:val="000000"/>
          <w:sz w:val="24"/>
          <w:szCs w:val="24"/>
          <w:highlight w:val="none"/>
          <w:lang w:val="en-US" w:eastAsia="zh-CN"/>
        </w:rPr>
        <w:t xml:space="preserve">．适用法律法规依据</w:t>
      </w:r>
      <w:r>
        <w:rPr>
          <w:rFonts w:hint="eastAsia" w:ascii="Times New Roman" w:hAnsi="Times New Roman" w:cs="Times New Roman"/>
          <w:color w:val="000000"/>
          <w:sz w:val="24"/>
          <w:szCs w:val="24"/>
          <w:highlight w:val="none"/>
          <w:lang w:val="en-US" w:eastAsia="zh-CN"/>
        </w:rPr>
      </w:r>
      <w:r/>
    </w:p>
    <w:p>
      <w:pPr>
        <w:pStyle w:val="801"/>
        <w:ind w:firstLine="480"/>
        <w:keepLines w:val="0"/>
        <w:keepNext w:val="0"/>
        <w:pageBreakBefore w:val="0"/>
        <w:spacing w:line="360" w:lineRule="auto"/>
        <w:widowControl w:val="off"/>
        <w:rPr>
          <w:rFonts w:hint="eastAsia"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本项目保险理赔、纠纷定责、案件处理全程适用以下法规文件：《中华人民共和国民法典》及配套司法解释、《最高人民法院关于审理人身损害赔偿案件适用法律若干问题的解释》、《医疗事故处理条例》、《医疗纠纷预防和处理条例》及所有配套规章、其他现行医疗纠纷及保险类法律规范与政策文件。</w:t>
      </w:r>
      <w:r>
        <w:rPr>
          <w:rFonts w:hint="eastAsia" w:ascii="Times New Roman" w:hAnsi="Times New Roman" w:cs="Times New Roman"/>
          <w:color w:val="000000"/>
          <w:sz w:val="24"/>
          <w:szCs w:val="24"/>
          <w:highlight w:val="none"/>
          <w:lang w:val="en-US" w:eastAsia="zh-CN"/>
        </w:rPr>
      </w:r>
      <w:r/>
    </w:p>
    <w:p>
      <w:pPr>
        <w:pStyle w:val="801"/>
        <w:ind w:firstLine="482"/>
        <w:keepLines w:val="0"/>
        <w:keepNext w:val="0"/>
        <w:pageBreakBefore w:val="0"/>
        <w:spacing w:line="360" w:lineRule="auto"/>
        <w:widowControl w:val="off"/>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（三）服务团队要求</w:t>
      </w:r>
      <w:r>
        <w:rPr>
          <w:rFonts w:ascii="Times New Roman" w:hAnsi="Times New Roman" w:eastAsia="宋体" w:cs="Times New Roman"/>
          <w:b/>
          <w:bCs/>
          <w:color w:val="000000"/>
          <w:sz w:val="24"/>
          <w:szCs w:val="24"/>
          <w:highlight w:val="none"/>
        </w:rPr>
      </w:r>
      <w:r/>
    </w:p>
    <w:p>
      <w:pPr>
        <w:pStyle w:val="801"/>
        <w:ind w:firstLine="480"/>
        <w:jc w:val="left"/>
        <w:keepLines w:val="0"/>
        <w:keepNext w:val="0"/>
        <w:pageBreakBefore w:val="0"/>
        <w:spacing w:line="360" w:lineRule="auto"/>
        <w:widowControl/>
        <w:rPr>
          <w:rFonts w:ascii="Times New Roman" w:hAnsi="Times New Roman" w:eastAsia="宋体" w:cs="Times New Roman"/>
          <w:b/>
          <w:bCs/>
          <w:color w:val="000000"/>
          <w:sz w:val="24"/>
          <w:szCs w:val="24"/>
          <w:highlight w:val="none"/>
        </w:rPr>
      </w:pPr>
      <w:r>
        <w:rPr>
          <w:rFonts w:ascii="Times New Roman" w:hAnsi="Times New Roman" w:eastAsia="宋体" w:cs="Times New Roman"/>
          <w:color w:val="000000"/>
          <w:sz w:val="24"/>
          <w:szCs w:val="24"/>
          <w:highlight w:val="none"/>
        </w:rPr>
        <w:t xml:space="preserve">1．对本采购项目应设立专项小组并报采购人备案，且不得随意更改。其中项目经理1名，负责按照本次保险的有关要求为各被保险人提供承保、理赔及其他各类保险服务，包括必要的组织与协调工作；客户服务专员：至少配备2名，其中至少有1名应为项目专职承保人员，1名应为项目专职理赔人员，协助项目经理提供保险服务。专项小组成员应具有丰富的保险从业经验，有明确的联系方式。</w:t>
      </w:r>
      <w:r>
        <w:rPr>
          <w:rFonts w:ascii="Times New Roman" w:hAnsi="Times New Roman" w:eastAsia="宋体" w:cs="Times New Roman"/>
          <w:b/>
          <w:bCs/>
          <w:color w:val="000000"/>
          <w:sz w:val="24"/>
          <w:szCs w:val="24"/>
          <w:highlight w:val="none"/>
        </w:rPr>
        <w:t xml:space="preserve">（需在</w:t>
      </w:r>
      <w:r>
        <w:rPr>
          <w:rFonts w:hint="eastAsia" w:ascii="Times New Roman" w:hAnsi="Times New Roman" w:eastAsia="宋体" w:cs="Times New Roman"/>
          <w:b/>
          <w:bCs/>
          <w:color w:val="000000"/>
          <w:sz w:val="24"/>
          <w:szCs w:val="24"/>
          <w:highlight w:val="none"/>
          <w:lang w:eastAsia="zh-CN"/>
        </w:rPr>
        <w:t xml:space="preserve">响应文件</w:t>
      </w:r>
      <w:r>
        <w:rPr>
          <w:rFonts w:ascii="Times New Roman" w:hAnsi="Times New Roman" w:eastAsia="宋体" w:cs="Times New Roman"/>
          <w:b/>
          <w:bCs/>
          <w:color w:val="000000"/>
          <w:sz w:val="24"/>
          <w:szCs w:val="24"/>
          <w:highlight w:val="none"/>
        </w:rPr>
        <w:t xml:space="preserve">中提供服务团队人员名单及</w:t>
      </w:r>
      <w:r>
        <w:rPr>
          <w:rFonts w:hint="eastAsia" w:ascii="Times New Roman" w:hAnsi="Times New Roman" w:eastAsia="宋体" w:cs="Times New Roman"/>
          <w:b/>
          <w:bCs/>
          <w:color w:val="000000"/>
          <w:sz w:val="24"/>
          <w:szCs w:val="24"/>
          <w:highlight w:val="none"/>
        </w:rPr>
        <w:t xml:space="preserve">投标</w:t>
      </w:r>
      <w:r>
        <w:rPr>
          <w:rFonts w:ascii="Times New Roman" w:hAnsi="Times New Roman" w:eastAsia="宋体" w:cs="Times New Roman"/>
          <w:b/>
          <w:bCs/>
          <w:color w:val="000000"/>
          <w:sz w:val="24"/>
          <w:szCs w:val="24"/>
          <w:highlight w:val="none"/>
        </w:rPr>
        <w:t xml:space="preserve">单位为其缴纳的社保证明）。</w:t>
      </w:r>
      <w:r>
        <w:rPr>
          <w:rFonts w:ascii="Times New Roman" w:hAnsi="Times New Roman" w:eastAsia="宋体" w:cs="Times New Roman"/>
          <w:b/>
          <w:bCs/>
          <w:color w:val="000000"/>
          <w:sz w:val="24"/>
          <w:szCs w:val="24"/>
          <w:highlight w:val="none"/>
        </w:rPr>
      </w:r>
      <w:r/>
    </w:p>
    <w:p>
      <w:pPr>
        <w:pStyle w:val="801"/>
        <w:ind w:firstLine="480"/>
        <w:jc w:val="left"/>
        <w:keepLines w:val="0"/>
        <w:keepNext w:val="0"/>
        <w:pageBreakBefore w:val="0"/>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2．根据相应文件内容，配合投保人完成核保与出单事宜，并在收到投保单和保费五个工作日内将保单正本和保费发票派专人送达投保人。</w:t>
      </w:r>
      <w:r>
        <w:rPr>
          <w:rFonts w:ascii="Times New Roman" w:hAnsi="Times New Roman" w:eastAsia="宋体" w:cs="Times New Roman"/>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3．为保障出险后能得到完善、及时、良好的理赔服务，</w:t>
      </w:r>
      <w:r>
        <w:rPr>
          <w:rFonts w:hint="eastAsia" w:ascii="Times New Roman" w:hAnsi="Times New Roman" w:cs="Times New Roman"/>
          <w:color w:val="000000"/>
          <w:sz w:val="24"/>
          <w:szCs w:val="24"/>
          <w:highlight w:val="none"/>
          <w:lang w:val="en-US" w:eastAsia="zh-CN"/>
        </w:rPr>
        <w:t xml:space="preserve">投标</w:t>
      </w:r>
      <w:r>
        <w:rPr>
          <w:rFonts w:ascii="Times New Roman" w:hAnsi="Times New Roman" w:eastAsia="宋体" w:cs="Times New Roman"/>
          <w:color w:val="000000"/>
          <w:sz w:val="24"/>
          <w:szCs w:val="24"/>
          <w:highlight w:val="none"/>
        </w:rPr>
        <w:t xml:space="preserve">单位在张家港市辖区内现有服务机构网点应尽可能全面覆盖，并利用现有的各营业网点网络，健全相关的服务网络，做好出险后的查勘、理赔工作，材料齐全后磋商响应单位应在达成赔偿或者给付保险金的确认后十个工作日内赔付到位。</w:t>
      </w:r>
      <w:r>
        <w:rPr>
          <w:rFonts w:ascii="Times New Roman" w:hAnsi="Times New Roman" w:eastAsia="宋体" w:cs="Times New Roman"/>
          <w:color w:val="000000"/>
          <w:sz w:val="24"/>
          <w:szCs w:val="24"/>
          <w:highlight w:val="none"/>
        </w:rPr>
      </w:r>
      <w:r/>
    </w:p>
    <w:p>
      <w:pPr>
        <w:pStyle w:val="801"/>
        <w:ind w:firstLine="482"/>
        <w:keepLines w:val="0"/>
        <w:keepNext w:val="0"/>
        <w:pageBreakBefore w:val="0"/>
        <w:spacing w:line="360" w:lineRule="auto"/>
        <w:widowControl w:val="off"/>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rPr>
        <w:t xml:space="preserve">（四）理赔服务</w:t>
      </w:r>
      <w:r>
        <w:rPr>
          <w:rFonts w:hint="eastAsia" w:ascii="Times New Roman" w:hAnsi="Times New Roman" w:cs="Times New Roman"/>
          <w:b/>
          <w:bCs/>
          <w:color w:val="000000"/>
          <w:sz w:val="24"/>
          <w:szCs w:val="24"/>
          <w:highlight w:val="none"/>
          <w:lang w:val="en-US" w:eastAsia="zh-CN"/>
        </w:rPr>
        <w:t xml:space="preserve">标准</w:t>
      </w:r>
      <w:r>
        <w:rPr>
          <w:rFonts w:hint="eastAsia" w:ascii="Times New Roman" w:hAnsi="Times New Roman" w:eastAsia="宋体" w:cs="Times New Roman"/>
          <w:b/>
          <w:bCs/>
          <w:color w:val="000000"/>
          <w:sz w:val="24"/>
          <w:szCs w:val="24"/>
          <w:highlight w:val="none"/>
          <w:lang w:val="en-US" w:eastAsia="zh-CN"/>
        </w:rPr>
      </w:r>
      <w:r/>
    </w:p>
    <w:p>
      <w:pPr>
        <w:pStyle w:val="1123"/>
        <w:ind w:firstLine="480"/>
        <w:keepLines w:val="0"/>
        <w:keepNext w:val="0"/>
        <w:pageBreakBefore w:val="0"/>
        <w:spacing w:line="360" w:lineRule="auto"/>
        <w:rPr>
          <w:rFonts w:eastAsia="宋体"/>
          <w:color w:val="000000"/>
          <w:highlight w:val="none"/>
        </w:rPr>
      </w:pPr>
      <w:r>
        <w:rPr>
          <w:rFonts w:eastAsia="宋体"/>
          <w:color w:val="000000"/>
          <w:highlight w:val="none"/>
        </w:rPr>
        <w:t xml:space="preserve">1．理赔程序</w:t>
      </w:r>
      <w:r>
        <w:rPr>
          <w:rFonts w:eastAsia="宋体"/>
          <w:color w:val="000000"/>
          <w:highlight w:val="none"/>
        </w:rPr>
      </w:r>
      <w:r/>
    </w:p>
    <w:p>
      <w:pPr>
        <w:pStyle w:val="1123"/>
        <w:ind w:firstLine="480"/>
        <w:keepLines w:val="0"/>
        <w:keepNext w:val="0"/>
        <w:pageBreakBefore w:val="0"/>
        <w:spacing w:line="360" w:lineRule="auto"/>
        <w:rPr>
          <w:rFonts w:eastAsia="宋体"/>
          <w:color w:val="000000"/>
          <w:highlight w:val="none"/>
        </w:rPr>
      </w:pPr>
      <w:r>
        <w:rPr>
          <w:rFonts w:hint="eastAsia" w:eastAsia="宋体"/>
          <w:color w:val="000000"/>
          <w:highlight w:val="none"/>
          <w:lang w:val="en-US" w:eastAsia="zh-CN"/>
        </w:rPr>
        <w:t xml:space="preserve">1.1 </w:t>
      </w:r>
      <w:r>
        <w:rPr>
          <w:rFonts w:eastAsia="宋体"/>
          <w:color w:val="000000"/>
          <w:highlight w:val="none"/>
        </w:rPr>
        <w:t xml:space="preserve">按调处程序、诉讼程序和行政程序的处理结果理赔。</w:t>
      </w:r>
      <w:r>
        <w:rPr>
          <w:rFonts w:eastAsia="宋体"/>
          <w:color w:val="000000"/>
          <w:highlight w:val="none"/>
        </w:rPr>
      </w:r>
      <w:r/>
    </w:p>
    <w:p>
      <w:pPr>
        <w:pStyle w:val="1123"/>
        <w:ind w:firstLine="480"/>
        <w:keepLines w:val="0"/>
        <w:keepNext w:val="0"/>
        <w:pageBreakBefore w:val="0"/>
        <w:spacing w:line="360" w:lineRule="auto"/>
        <w:rPr>
          <w:rFonts w:eastAsia="宋体"/>
          <w:color w:val="000000"/>
          <w:highlight w:val="none"/>
        </w:rPr>
      </w:pPr>
      <w:r>
        <w:rPr>
          <w:rFonts w:eastAsia="宋体"/>
          <w:color w:val="000000"/>
          <w:highlight w:val="none"/>
        </w:rPr>
        <w:t xml:space="preserve">对于医患双方自行调解的协议、法院判决书和庭外调解书、行政调解书、第三方人民调解协议均属于保险责任范围的赔偿责任，保险公司均应予以认可并赔付。</w:t>
      </w:r>
      <w:r>
        <w:rPr>
          <w:rFonts w:eastAsia="宋体"/>
          <w:color w:val="000000"/>
          <w:highlight w:val="none"/>
        </w:rPr>
      </w:r>
      <w:r/>
    </w:p>
    <w:p>
      <w:pPr>
        <w:pStyle w:val="1123"/>
        <w:ind w:firstLine="480"/>
        <w:keepLines w:val="0"/>
        <w:keepNext w:val="0"/>
        <w:pageBreakBefore w:val="0"/>
        <w:spacing w:line="360" w:lineRule="auto"/>
        <w:rPr>
          <w:rFonts w:eastAsia="宋体"/>
          <w:color w:val="000000"/>
          <w:highlight w:val="none"/>
        </w:rPr>
      </w:pPr>
      <w:r>
        <w:rPr>
          <w:rFonts w:hint="eastAsia" w:eastAsia="宋体"/>
          <w:color w:val="000000"/>
          <w:highlight w:val="none"/>
          <w:lang w:val="en-US" w:eastAsia="zh-CN"/>
        </w:rPr>
        <w:t xml:space="preserve">1.2 </w:t>
      </w:r>
      <w:r>
        <w:rPr>
          <w:rFonts w:eastAsia="宋体"/>
          <w:color w:val="000000"/>
          <w:highlight w:val="none"/>
        </w:rPr>
        <w:t xml:space="preserve">限期赔偿原则</w:t>
      </w:r>
      <w:r>
        <w:rPr>
          <w:rFonts w:eastAsia="宋体"/>
          <w:color w:val="000000"/>
          <w:highlight w:val="none"/>
        </w:rPr>
      </w:r>
      <w:r/>
    </w:p>
    <w:p>
      <w:pPr>
        <w:pStyle w:val="1123"/>
        <w:ind w:firstLine="480"/>
        <w:keepLines w:val="0"/>
        <w:keepNext w:val="0"/>
        <w:pageBreakBefore w:val="0"/>
        <w:spacing w:line="360" w:lineRule="auto"/>
        <w:rPr>
          <w:rFonts w:eastAsia="宋体"/>
          <w:color w:val="000000"/>
          <w:highlight w:val="none"/>
        </w:rPr>
      </w:pPr>
      <w:r>
        <w:rPr>
          <w:rFonts w:eastAsia="宋体"/>
          <w:color w:val="000000"/>
          <w:highlight w:val="none"/>
        </w:rPr>
        <w:t xml:space="preserve">保险公司收到被保险人或者受益人的赔偿请求后，应当在五个工作日内作出核定。对属于保险责任的，在与被保险人达成赔偿或者给付保险金的确认后十个工作日内，履行赔偿或者给付保险金义务。</w:t>
      </w:r>
      <w:r>
        <w:rPr>
          <w:rFonts w:eastAsia="宋体"/>
          <w:color w:val="000000"/>
          <w:highlight w:val="none"/>
        </w:rPr>
      </w:r>
      <w:r/>
    </w:p>
    <w:p>
      <w:pPr>
        <w:pStyle w:val="1123"/>
        <w:ind w:firstLine="480"/>
        <w:keepLines w:val="0"/>
        <w:keepNext w:val="0"/>
        <w:pageBreakBefore w:val="0"/>
        <w:spacing w:line="360" w:lineRule="auto"/>
        <w:rPr>
          <w:rFonts w:eastAsia="宋体"/>
          <w:color w:val="000000"/>
          <w:highlight w:val="none"/>
        </w:rPr>
      </w:pPr>
      <w:r>
        <w:rPr>
          <w:rFonts w:hint="eastAsia" w:eastAsia="宋体"/>
          <w:color w:val="000000"/>
          <w:highlight w:val="none"/>
          <w:lang w:val="en-US" w:eastAsia="zh-CN"/>
        </w:rPr>
        <w:t xml:space="preserve">1.3 </w:t>
      </w:r>
      <w:r>
        <w:rPr>
          <w:rFonts w:eastAsia="宋体"/>
          <w:color w:val="000000"/>
          <w:highlight w:val="none"/>
        </w:rPr>
        <w:t xml:space="preserve">重大赔款的先予支付制度</w:t>
      </w:r>
      <w:r>
        <w:rPr>
          <w:rFonts w:eastAsia="宋体"/>
          <w:color w:val="000000"/>
          <w:highlight w:val="none"/>
        </w:rPr>
      </w:r>
      <w:r/>
    </w:p>
    <w:p>
      <w:pPr>
        <w:pStyle w:val="1123"/>
        <w:ind w:firstLine="480"/>
        <w:keepLines w:val="0"/>
        <w:keepNext w:val="0"/>
        <w:pageBreakBefore w:val="0"/>
        <w:spacing w:line="360" w:lineRule="auto"/>
        <w:rPr>
          <w:rFonts w:eastAsia="宋体"/>
          <w:color w:val="000000"/>
          <w:highlight w:val="none"/>
        </w:rPr>
      </w:pPr>
      <w:r>
        <w:rPr>
          <w:rFonts w:eastAsia="宋体"/>
          <w:color w:val="000000"/>
          <w:highlight w:val="none"/>
        </w:rPr>
        <w:t xml:space="preserve">保险公司自收到赔偿或者给付保险金的请求和有关证明、资料之日起六十日内，对其赔偿或者给付保险金的数额不能确定的，应当根据已有证明和资料可</w:t>
      </w:r>
      <w:r>
        <w:rPr>
          <w:rFonts w:ascii="Times New Roman" w:hAnsi="Times New Roman" w:eastAsia="宋体" w:cs="Times New Roman"/>
          <w:color w:val="000000"/>
          <w:sz w:val="24"/>
          <w:highlight w:val="none"/>
        </w:rPr>
        <mc:AlternateContent>
          <mc:Choice Requires="wpg">
            <w:drawing>
              <wp:inline xmlns:wp="http://schemas.openxmlformats.org/drawingml/2006/wordprocessingDrawing" distT="0" distB="0" distL="0" distR="0">
                <wp:extent cx="36195" cy="361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6195" cy="3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pt;height:2.8pt;mso-wrap-distance-left:0.0pt;mso-wrap-distance-top:0.0pt;mso-wrap-distance-right:0.0pt;mso-wrap-distance-bottom:0.0pt;" stroked="f">
                <v:path textboxrect="0,0,0,0"/>
                <v:imagedata r:id="rId15" o:title=""/>
              </v:shape>
            </w:pict>
          </mc:Fallback>
        </mc:AlternateContent>
      </w:r>
      <w:r>
        <w:rPr>
          <w:rFonts w:eastAsia="宋体"/>
          <w:color w:val="000000"/>
          <w:highlight w:val="none"/>
        </w:rPr>
        <w:t xml:space="preserve">以确定的数额先予支付；保险公司在最终确定赔偿或者给付保险金的数额后，应当支付相应的差额。</w:t>
      </w:r>
      <w:r>
        <w:rPr>
          <w:rFonts w:eastAsia="宋体"/>
          <w:color w:val="000000"/>
          <w:highlight w:val="none"/>
        </w:rPr>
      </w:r>
      <w:r/>
    </w:p>
    <w:p>
      <w:pPr>
        <w:pStyle w:val="1123"/>
        <w:ind w:firstLine="480"/>
        <w:keepLines w:val="0"/>
        <w:keepNext w:val="0"/>
        <w:pageBreakBefore w:val="0"/>
        <w:spacing w:line="360" w:lineRule="auto"/>
        <w:rPr>
          <w:rFonts w:eastAsia="宋体"/>
          <w:color w:val="000000"/>
          <w:highlight w:val="none"/>
        </w:rPr>
      </w:pPr>
      <w:r>
        <w:rPr>
          <w:rFonts w:eastAsia="宋体"/>
          <w:color w:val="000000"/>
          <w:highlight w:val="none"/>
        </w:rPr>
        <w:t xml:space="preserve">2．理赔服务要求</w:t>
      </w:r>
      <w:r>
        <w:rPr>
          <w:rFonts w:eastAsia="宋体"/>
          <w:color w:val="000000"/>
          <w:highlight w:val="none"/>
        </w:rPr>
      </w:r>
      <w:r/>
    </w:p>
    <w:p>
      <w:pPr>
        <w:pStyle w:val="1123"/>
        <w:ind w:firstLine="480"/>
        <w:keepLines w:val="0"/>
        <w:keepNext w:val="0"/>
        <w:pageBreakBefore w:val="0"/>
        <w:spacing w:line="360" w:lineRule="auto"/>
        <w:rPr>
          <w:rFonts w:eastAsia="宋体"/>
          <w:color w:val="000000"/>
          <w:highlight w:val="none"/>
        </w:rPr>
      </w:pPr>
      <w:r>
        <w:rPr>
          <w:rFonts w:hint="eastAsia" w:eastAsia="宋体"/>
          <w:color w:val="000000"/>
          <w:highlight w:val="none"/>
          <w:lang w:val="en-US" w:eastAsia="zh-CN"/>
        </w:rPr>
        <w:t xml:space="preserve">2.1 </w:t>
      </w:r>
      <w:r>
        <w:rPr>
          <w:rFonts w:eastAsia="宋体"/>
          <w:color w:val="000000"/>
          <w:highlight w:val="none"/>
        </w:rPr>
        <w:t xml:space="preserve">设立24小时保险服务专线电话，可全年365天随时接受被保险人的出险报案，并立即通知保险公司本项目客户服务专员。</w:t>
      </w:r>
      <w:r>
        <w:rPr>
          <w:rFonts w:eastAsia="宋体"/>
          <w:color w:val="000000"/>
          <w:highlight w:val="none"/>
        </w:rPr>
      </w:r>
      <w:r/>
    </w:p>
    <w:p>
      <w:pPr>
        <w:pStyle w:val="1123"/>
        <w:ind w:firstLine="480"/>
        <w:keepLines w:val="0"/>
        <w:keepNext w:val="0"/>
        <w:pageBreakBefore w:val="0"/>
        <w:spacing w:line="360" w:lineRule="auto"/>
        <w:rPr>
          <w:rFonts w:hint="eastAsia" w:eastAsia="宋体"/>
          <w:color w:val="000000"/>
          <w:highlight w:val="none"/>
          <w:lang w:val="en-US" w:eastAsia="zh-CN"/>
        </w:rPr>
      </w:pPr>
      <w:r>
        <w:rPr>
          <w:rFonts w:hint="eastAsia" w:ascii="Times New Roman" w:hAnsi="Times New Roman" w:eastAsia="宋体" w:cs="Times New Roman"/>
          <w:color w:val="000000"/>
          <w:sz w:val="24"/>
          <w:highlight w:val="none"/>
          <w:lang w:val="en-US" w:eastAsia="zh-CN"/>
        </w:rPr>
        <w:t xml:space="preserve">2.2</w:t>
      </w:r>
      <w:r>
        <w:rPr>
          <w:rFonts w:ascii="Times New Roman" w:hAnsi="Times New Roman" w:eastAsia="宋体" w:cs="Times New Roman"/>
          <w:color w:val="000000"/>
          <w:sz w:val="24"/>
          <w:highlight w:val="none"/>
        </w:rPr>
        <w:t xml:space="preserve">对于医院出现的医疗纠纷，实行提前介入制度，一旦接到报案，有专职人员提前介入，帮助被保险人共同处理纠纷。</w:t>
      </w:r>
      <w:r>
        <w:rPr>
          <w:rFonts w:hint="eastAsia" w:eastAsia="宋体"/>
          <w:color w:val="000000"/>
          <w:highlight w:val="none"/>
          <w:lang w:val="en-US" w:eastAsia="zh-CN"/>
        </w:rPr>
      </w:r>
      <w:r/>
    </w:p>
    <w:p>
      <w:pPr>
        <w:pStyle w:val="1123"/>
        <w:ind w:firstLine="480"/>
        <w:keepLines w:val="0"/>
        <w:keepNext w:val="0"/>
        <w:pageBreakBefore w:val="0"/>
        <w:spacing w:line="360" w:lineRule="auto"/>
        <w:rPr>
          <w:rFonts w:eastAsia="宋体"/>
          <w:color w:val="000000"/>
          <w:highlight w:val="none"/>
        </w:rPr>
      </w:pPr>
      <w:r>
        <w:rPr>
          <w:rFonts w:hint="eastAsia" w:eastAsia="宋体"/>
          <w:color w:val="000000"/>
          <w:highlight w:val="none"/>
          <w:lang w:val="en-US" w:eastAsia="zh-CN"/>
        </w:rPr>
        <w:t xml:space="preserve">2.3 </w:t>
      </w:r>
      <w:r>
        <w:rPr>
          <w:rFonts w:eastAsia="宋体"/>
          <w:color w:val="000000"/>
          <w:highlight w:val="none"/>
        </w:rPr>
        <w:t xml:space="preserve">保险公司同意以被保险人提供的损失清单、医疗费用发票及其他证明材料作为赔付理算依据。</w:t>
      </w:r>
      <w:r>
        <w:rPr>
          <w:rFonts w:eastAsia="宋体"/>
          <w:color w:val="000000"/>
          <w:highlight w:val="none"/>
        </w:rPr>
      </w:r>
      <w:r/>
    </w:p>
    <w:p>
      <w:pPr>
        <w:pStyle w:val="1123"/>
        <w:ind w:firstLine="480"/>
        <w:keepLines w:val="0"/>
        <w:keepNext w:val="0"/>
        <w:pageBreakBefore w:val="0"/>
        <w:spacing w:line="360" w:lineRule="auto"/>
        <w:rPr>
          <w:rFonts w:eastAsia="宋体"/>
          <w:color w:val="000000"/>
          <w:highlight w:val="none"/>
        </w:rPr>
      </w:pPr>
      <w:r>
        <w:rPr>
          <w:rFonts w:hint="eastAsia" w:eastAsia="宋体"/>
          <w:color w:val="000000"/>
          <w:highlight w:val="none"/>
          <w:lang w:val="en-US" w:eastAsia="zh-CN"/>
        </w:rPr>
        <w:t xml:space="preserve">2.4 </w:t>
      </w:r>
      <w:r>
        <w:rPr>
          <w:rFonts w:eastAsia="宋体"/>
          <w:color w:val="000000"/>
          <w:highlight w:val="none"/>
        </w:rPr>
        <w:t xml:space="preserve">对于不属于保险责任的，同意在接到被保险人赔偿请求后5个工作日内向其发出《拒赔通知书》，并说明拒赔理由。</w:t>
      </w:r>
      <w:r>
        <w:rPr>
          <w:rFonts w:eastAsia="宋体"/>
          <w:color w:val="000000"/>
          <w:highlight w:val="none"/>
        </w:rPr>
      </w:r>
      <w:r/>
    </w:p>
    <w:p>
      <w:pPr>
        <w:pStyle w:val="1123"/>
        <w:ind w:firstLine="480"/>
        <w:keepLines w:val="0"/>
        <w:keepNext w:val="0"/>
        <w:pageBreakBefore w:val="0"/>
        <w:spacing w:line="360" w:lineRule="auto"/>
        <w:rPr>
          <w:rFonts w:eastAsia="宋体"/>
          <w:color w:val="000000"/>
          <w:highlight w:val="none"/>
        </w:rPr>
      </w:pPr>
      <w:r>
        <w:rPr>
          <w:rFonts w:hint="eastAsia" w:eastAsia="宋体"/>
          <w:color w:val="000000"/>
          <w:highlight w:val="none"/>
          <w:lang w:val="en-US" w:eastAsia="zh-CN"/>
        </w:rPr>
        <w:t xml:space="preserve">2.5 </w:t>
      </w:r>
      <w:r>
        <w:rPr>
          <w:rFonts w:eastAsia="宋体"/>
          <w:color w:val="000000"/>
          <w:highlight w:val="none"/>
        </w:rPr>
        <w:t xml:space="preserve">对于不属于保险责任的，保险公司在接到被保险人赔偿请求后没有按规定时间向其发出《拒赔通知书》，则按保险责任处理。</w:t>
      </w:r>
      <w:r>
        <w:rPr>
          <w:rFonts w:eastAsia="宋体"/>
          <w:color w:val="000000"/>
          <w:highlight w:val="none"/>
        </w:rPr>
      </w:r>
      <w:r/>
    </w:p>
    <w:p>
      <w:pPr>
        <w:pStyle w:val="1123"/>
        <w:ind w:firstLine="480"/>
        <w:keepLines w:val="0"/>
        <w:keepNext w:val="0"/>
        <w:pageBreakBefore w:val="0"/>
        <w:spacing w:line="360" w:lineRule="auto"/>
        <w:rPr>
          <w:rFonts w:eastAsia="宋体"/>
          <w:color w:val="000000"/>
          <w:highlight w:val="none"/>
        </w:rPr>
      </w:pPr>
      <w:r>
        <w:rPr>
          <w:rFonts w:hint="eastAsia" w:eastAsia="宋体"/>
          <w:color w:val="000000"/>
          <w:highlight w:val="none"/>
          <w:lang w:val="en-US" w:eastAsia="zh-CN"/>
        </w:rPr>
        <w:t xml:space="preserve">2.6 </w:t>
      </w:r>
      <w:r>
        <w:rPr>
          <w:rFonts w:eastAsia="宋体"/>
          <w:color w:val="000000"/>
          <w:highlight w:val="none"/>
        </w:rPr>
        <w:t xml:space="preserve">保险公司接到被保险人索赔材料后立即审查核实，若认为有</w:t>
      </w:r>
      <w:r>
        <w:rPr>
          <w:rFonts w:ascii="Times New Roman" w:hAnsi="Times New Roman" w:eastAsia="宋体" w:cs="Times New Roman"/>
          <w:color w:val="000000"/>
          <w:sz w:val="24"/>
          <w:highlight w:val="none"/>
        </w:rPr>
        <mc:AlternateContent>
          <mc:Choice Requires="wpg">
            <w:drawing>
              <wp:inline xmlns:wp="http://schemas.openxmlformats.org/drawingml/2006/wordprocessingDrawing" distT="0" distB="0" distL="0" distR="0">
                <wp:extent cx="36195" cy="3619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6195" cy="3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pt;height:2.8pt;mso-wrap-distance-left:0.0pt;mso-wrap-distance-top:0.0pt;mso-wrap-distance-right:0.0pt;mso-wrap-distance-bottom:0.0pt;" stroked="f">
                <v:path textboxrect="0,0,0,0"/>
                <v:imagedata r:id="rId16" o:title=""/>
              </v:shape>
            </w:pict>
          </mc:Fallback>
        </mc:AlternateContent>
      </w:r>
      <w:r>
        <w:rPr>
          <w:rFonts w:eastAsia="宋体"/>
          <w:color w:val="000000"/>
          <w:highlight w:val="none"/>
        </w:rPr>
        <w:t xml:space="preserve">关证明或材料不完整，立刻以书面或口头方式通知被保险人需补充提供的有关证明或材料。若保险公司在接到索赔资料后5个工作日内未给予有关审核意见，则视为认可索赔资料的完整性。</w:t>
      </w:r>
      <w:r>
        <w:rPr>
          <w:rFonts w:eastAsia="宋体"/>
          <w:color w:val="000000"/>
          <w:highlight w:val="none"/>
        </w:rPr>
      </w:r>
      <w:r/>
    </w:p>
    <w:p>
      <w:pPr>
        <w:pStyle w:val="1123"/>
        <w:ind w:firstLine="480"/>
        <w:keepLines w:val="0"/>
        <w:keepNext w:val="0"/>
        <w:pageBreakBefore w:val="0"/>
        <w:spacing w:line="360" w:lineRule="auto"/>
        <w:rPr>
          <w:rFonts w:hint="eastAsia" w:eastAsia="宋体"/>
          <w:color w:val="000000"/>
          <w:highlight w:val="none"/>
          <w:lang w:eastAsia="zh-CN"/>
        </w:rPr>
      </w:pPr>
      <w:r>
        <w:rPr>
          <w:rFonts w:hint="eastAsia" w:ascii="宋体" w:eastAsia="宋体" w:cs="宋体"/>
          <w:bCs/>
          <w:color w:val="000000"/>
          <w:sz w:val="24"/>
          <w:szCs w:val="24"/>
          <w:highlight w:val="none"/>
          <w:lang w:val="en-US" w:eastAsia="zh-CN"/>
        </w:rPr>
        <w:t xml:space="preserve">2.7</w:t>
      </w:r>
      <w:r>
        <w:rPr>
          <w:rFonts w:hint="eastAsia" w:ascii="宋体" w:eastAsia="宋体" w:cs="宋体"/>
          <w:bCs/>
          <w:color w:val="000000"/>
          <w:sz w:val="24"/>
          <w:szCs w:val="24"/>
          <w:highlight w:val="none"/>
        </w:rPr>
        <w:t xml:space="preserve">配合采购人（被保险人）了解、熟悉理赔流程，指定专人上门收取索赔单证，并在约定的时间内上门收取，不得以任何理由拒绝上门服务，让采购人（被保险人）足不出户即可办理保险索赔事宜</w:t>
      </w:r>
      <w:r>
        <w:rPr>
          <w:rFonts w:hint="eastAsia" w:ascii="宋体" w:eastAsia="宋体" w:cs="宋体"/>
          <w:bCs/>
          <w:color w:val="000000"/>
          <w:sz w:val="24"/>
          <w:szCs w:val="24"/>
          <w:highlight w:val="none"/>
          <w:lang w:eastAsia="zh-CN"/>
        </w:rPr>
        <w:t xml:space="preserve">。</w:t>
      </w:r>
      <w:r>
        <w:rPr>
          <w:rFonts w:hint="eastAsia" w:eastAsia="宋体"/>
          <w:color w:val="000000"/>
          <w:highlight w:val="none"/>
          <w:lang w:eastAsia="zh-CN"/>
        </w:rPr>
      </w:r>
      <w:r/>
    </w:p>
    <w:p>
      <w:pPr>
        <w:pStyle w:val="1123"/>
        <w:ind w:firstLine="480"/>
        <w:keepLines w:val="0"/>
        <w:keepNext w:val="0"/>
        <w:pageBreakBefore w:val="0"/>
        <w:spacing w:line="360" w:lineRule="auto"/>
        <w:rPr>
          <w:rFonts w:eastAsia="宋体"/>
          <w:color w:val="000000"/>
          <w:highlight w:val="none"/>
        </w:rPr>
      </w:pPr>
      <w:r>
        <w:rPr>
          <w:rFonts w:hint="eastAsia" w:eastAsia="宋体"/>
          <w:color w:val="000000"/>
          <w:highlight w:val="none"/>
          <w:lang w:val="en-US" w:eastAsia="zh-CN"/>
        </w:rPr>
        <w:t xml:space="preserve">2.8</w:t>
      </w:r>
      <w:r>
        <w:rPr>
          <w:rFonts w:eastAsia="宋体"/>
          <w:color w:val="000000"/>
          <w:highlight w:val="none"/>
        </w:rPr>
        <w:t xml:space="preserve">在被保险人提供完整必要的索赔材料后，保险公司应在10个工作日内向被保险人支付赔款。</w:t>
      </w:r>
      <w:r>
        <w:rPr>
          <w:rFonts w:eastAsia="宋体"/>
          <w:color w:val="000000"/>
          <w:highlight w:val="none"/>
        </w:rPr>
      </w:r>
      <w:r/>
    </w:p>
    <w:p>
      <w:pPr>
        <w:pStyle w:val="801"/>
        <w:ind w:firstLine="480"/>
        <w:jc w:val="left"/>
        <w:keepLines w:val="0"/>
        <w:keepNext w:val="0"/>
        <w:pageBreakBefore w:val="0"/>
        <w:spacing w:line="360" w:lineRule="auto"/>
        <w:widowControl/>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保险公司应提供医责险的赔偿项目及标准，并按相应条款约定理赔。各项赔偿的项目及标准须符合《中华人民共和国民法典》、《医疗事故处理条例》、《医疗纠纷预防和处理条例》及最高人民法院有关司法解释和《保险法》的规定，符合</w:t>
      </w:r>
      <w:r>
        <w:rPr>
          <w:rFonts w:hint="eastAsia" w:ascii="Times New Roman" w:hAnsi="Times New Roman" w:eastAsia="宋体" w:cs="Times New Roman"/>
          <w:color w:val="000000"/>
          <w:sz w:val="24"/>
          <w:szCs w:val="24"/>
          <w:highlight w:val="none"/>
          <w:lang w:eastAsia="zh-CN"/>
        </w:rPr>
        <w:t xml:space="preserve">医疗责任保险采购项目</w:t>
      </w:r>
      <w:r>
        <w:rPr>
          <w:rFonts w:ascii="Times New Roman" w:hAnsi="Times New Roman" w:eastAsia="宋体" w:cs="Times New Roman"/>
          <w:color w:val="000000"/>
          <w:sz w:val="24"/>
          <w:szCs w:val="24"/>
          <w:highlight w:val="none"/>
        </w:rPr>
        <w:t xml:space="preserve">协议的约定，并制定计算明细表。</w:t>
      </w:r>
      <w:r>
        <w:rPr>
          <w:rFonts w:ascii="Times New Roman" w:hAnsi="Times New Roman" w:eastAsia="宋体" w:cs="Times New Roman"/>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rPr>
        <w:t xml:space="preserve">应根据保险政策及其承诺，配合被保险人制定理赔服务手册，定期向被保险人提供理赔统计资料。</w:t>
      </w:r>
      <w:r>
        <w:rPr>
          <w:rFonts w:ascii="Times New Roman" w:hAnsi="Times New Roman" w:eastAsia="宋体" w:cs="Times New Roman"/>
          <w:color w:val="000000"/>
          <w:sz w:val="24"/>
          <w:szCs w:val="24"/>
          <w:highlight w:val="none"/>
        </w:rPr>
      </w:r>
      <w:r/>
    </w:p>
    <w:p>
      <w:pPr>
        <w:pStyle w:val="801"/>
        <w:ind w:firstLine="482"/>
        <w:keepLines w:val="0"/>
        <w:keepNext w:val="0"/>
        <w:pageBreakBefore w:val="0"/>
        <w:spacing w:line="360" w:lineRule="auto"/>
        <w:widowControl w:val="off"/>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（五）优化建议与创新措施</w:t>
      </w:r>
      <w:r>
        <w:rPr>
          <w:rFonts w:ascii="Times New Roman" w:hAnsi="Times New Roman" w:eastAsia="宋体" w:cs="Times New Roman"/>
          <w:b/>
          <w:bCs/>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hint="eastAsia" w:ascii="宋体" w:eastAsia="宋体" w:cs="宋体"/>
          <w:color w:val="000000"/>
          <w:sz w:val="24"/>
          <w:szCs w:val="24"/>
          <w:highlight w:val="none"/>
          <w:lang w:val="en-US" w:eastAsia="zh-CN"/>
        </w:rPr>
        <w:t xml:space="preserve">供应商</w:t>
      </w:r>
      <w:r>
        <w:rPr>
          <w:rFonts w:ascii="Times New Roman" w:hAnsi="Times New Roman" w:eastAsia="宋体" w:cs="Times New Roman"/>
          <w:color w:val="000000"/>
          <w:sz w:val="24"/>
          <w:szCs w:val="24"/>
          <w:highlight w:val="none"/>
          <w:lang w:val="en-US" w:eastAsia="zh-CN"/>
        </w:rPr>
        <w:t xml:space="preserve">需结合项目实际，针对性提供专项优化方案，包含但不限于：</w:t>
      </w:r>
      <w:r>
        <w:rPr>
          <w:rFonts w:ascii="Times New Roman" w:hAnsi="Times New Roman" w:eastAsia="宋体" w:cs="Times New Roman"/>
          <w:color w:val="000000"/>
          <w:sz w:val="24"/>
          <w:szCs w:val="24"/>
          <w:highlight w:val="none"/>
        </w:rPr>
        <w:t xml:space="preserve">1．优化承保和快捷理赔服务方案，其他保障医责险可持续发展建议</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2．相关防灾减损服务</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3．推荐扩展基于自愿原则的与</w:t>
      </w:r>
      <w:r>
        <w:rPr>
          <w:rFonts w:hint="eastAsia" w:ascii="Times New Roman" w:hAnsi="Times New Roman" w:eastAsia="宋体" w:cs="Times New Roman"/>
          <w:color w:val="000000"/>
          <w:sz w:val="24"/>
          <w:szCs w:val="24"/>
          <w:highlight w:val="none"/>
          <w:lang w:eastAsia="zh-CN"/>
        </w:rPr>
        <w:t xml:space="preserve">医疗责任保险</w:t>
      </w:r>
      <w:r>
        <w:rPr>
          <w:rFonts w:ascii="Times New Roman" w:hAnsi="Times New Roman" w:eastAsia="宋体" w:cs="Times New Roman"/>
          <w:color w:val="000000"/>
          <w:sz w:val="24"/>
          <w:szCs w:val="24"/>
          <w:highlight w:val="none"/>
        </w:rPr>
        <w:t xml:space="preserve">配套的附加险，促进医疗风险社会承担的多元化</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4．其他优惠承诺。</w:t>
      </w:r>
      <w:r>
        <w:rPr>
          <w:rFonts w:ascii="Times New Roman" w:hAnsi="Times New Roman" w:eastAsia="宋体" w:cs="Times New Roman"/>
          <w:color w:val="000000"/>
          <w:sz w:val="24"/>
          <w:szCs w:val="24"/>
          <w:highlight w:val="none"/>
        </w:rPr>
      </w:r>
      <w:r/>
    </w:p>
    <w:p>
      <w:pPr>
        <w:pStyle w:val="801"/>
        <w:ind w:firstLine="482"/>
        <w:keepLines w:val="0"/>
        <w:keepNext w:val="0"/>
        <w:pageBreakBefore w:val="0"/>
        <w:spacing w:line="360" w:lineRule="auto"/>
        <w:widowControl w:val="off"/>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（六）其他要求</w:t>
      </w:r>
      <w:r>
        <w:rPr>
          <w:rFonts w:ascii="Times New Roman" w:hAnsi="Times New Roman" w:eastAsia="宋体" w:cs="Times New Roman"/>
          <w:b/>
          <w:bCs/>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bCs/>
          <w:color w:val="000000"/>
          <w:sz w:val="24"/>
          <w:szCs w:val="24"/>
          <w:highlight w:val="none"/>
        </w:rPr>
        <w:t xml:space="preserve">．</w:t>
      </w:r>
      <w:r>
        <w:rPr>
          <w:rFonts w:hint="eastAsia" w:ascii="Times New Roman" w:hAnsi="Times New Roman" w:cs="Times New Roman"/>
          <w:color w:val="000000"/>
          <w:sz w:val="24"/>
          <w:szCs w:val="24"/>
          <w:highlight w:val="none"/>
          <w:lang w:val="en-US" w:eastAsia="zh-CN"/>
        </w:rPr>
        <w:t xml:space="preserve">投标</w:t>
      </w:r>
      <w:r>
        <w:rPr>
          <w:rFonts w:ascii="Times New Roman" w:hAnsi="Times New Roman" w:eastAsia="宋体" w:cs="Times New Roman"/>
          <w:color w:val="000000"/>
          <w:sz w:val="24"/>
          <w:szCs w:val="24"/>
          <w:highlight w:val="none"/>
        </w:rPr>
        <w:t xml:space="preserve">单位的承诺不得有违反保险行业相关法律法规等内容，否则作为废标处理。</w:t>
      </w:r>
      <w:r>
        <w:rPr>
          <w:rFonts w:ascii="Times New Roman" w:hAnsi="Times New Roman" w:eastAsia="宋体" w:cs="Times New Roman"/>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color w:val="000000"/>
          <w:sz w:val="24"/>
          <w:szCs w:val="24"/>
          <w:highlight w:val="none"/>
        </w:rPr>
        <w:t xml:space="preserve">按金融监管部门规定，</w:t>
      </w:r>
      <w:r>
        <w:rPr>
          <w:rFonts w:hint="eastAsia" w:ascii="Times New Roman" w:hAnsi="Times New Roman" w:cs="Times New Roman"/>
          <w:color w:val="000000"/>
          <w:sz w:val="24"/>
          <w:szCs w:val="24"/>
          <w:highlight w:val="none"/>
          <w:lang w:val="en-US" w:eastAsia="zh-CN"/>
        </w:rPr>
        <w:t xml:space="preserve">服务期内</w:t>
      </w:r>
      <w:r>
        <w:rPr>
          <w:rFonts w:ascii="Times New Roman" w:hAnsi="Times New Roman" w:eastAsia="宋体" w:cs="Times New Roman"/>
          <w:color w:val="000000"/>
          <w:sz w:val="24"/>
          <w:szCs w:val="24"/>
          <w:highlight w:val="none"/>
        </w:rPr>
        <w:t xml:space="preserve">不得以任何理由</w:t>
      </w:r>
      <w:r>
        <w:rPr>
          <w:rFonts w:hint="eastAsia"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任何方式给予投保医疗机构及个人保险合同以外的任何利益。</w:t>
      </w:r>
      <w:r>
        <w:rPr>
          <w:rFonts w:ascii="Times New Roman" w:hAnsi="Times New Roman" w:eastAsia="宋体" w:cs="Times New Roman"/>
          <w:color w:val="000000"/>
          <w:sz w:val="24"/>
          <w:szCs w:val="24"/>
          <w:highlight w:val="none"/>
        </w:rPr>
      </w:r>
      <w:r/>
    </w:p>
    <w:p>
      <w:pPr>
        <w:pStyle w:val="801"/>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bCs/>
          <w:color w:val="000000"/>
          <w:sz w:val="24"/>
          <w:szCs w:val="24"/>
          <w:highlight w:val="none"/>
        </w:rPr>
        <w:t xml:space="preserve">．</w:t>
      </w:r>
      <w:r>
        <w:rPr>
          <w:rFonts w:hint="eastAsia" w:ascii="Times New Roman" w:hAnsi="Times New Roman" w:cs="Times New Roman"/>
          <w:color w:val="000000"/>
          <w:sz w:val="24"/>
          <w:szCs w:val="24"/>
          <w:highlight w:val="none"/>
          <w:lang w:val="en-US" w:eastAsia="zh-CN"/>
        </w:rPr>
        <w:t xml:space="preserve">服务</w:t>
      </w:r>
      <w:r>
        <w:rPr>
          <w:rFonts w:ascii="Times New Roman" w:hAnsi="Times New Roman" w:eastAsia="宋体" w:cs="Times New Roman"/>
          <w:color w:val="000000"/>
          <w:sz w:val="24"/>
          <w:szCs w:val="24"/>
          <w:highlight w:val="none"/>
        </w:rPr>
        <w:t xml:space="preserve">期内应维持费率、理赔和索赔材料的稳定。</w:t>
      </w:r>
      <w:r>
        <w:rPr>
          <w:rFonts w:ascii="Times New Roman" w:hAnsi="Times New Roman" w:eastAsia="宋体" w:cs="Times New Roman"/>
          <w:color w:val="000000"/>
          <w:sz w:val="24"/>
          <w:szCs w:val="24"/>
          <w:highlight w:val="none"/>
        </w:rPr>
      </w:r>
      <w:r/>
    </w:p>
    <w:p>
      <w:pPr>
        <w:pStyle w:val="1124"/>
        <w:ind w:firstLine="500"/>
        <w:spacing w:line="360" w:lineRule="auto"/>
        <w:rPr>
          <w:rFonts w:ascii="Times New Roman" w:hAnsi="Times New Roman" w:eastAsia="宋体" w:cs="Times New Roman"/>
          <w:i w:val="0"/>
          <w:iCs w:val="0"/>
          <w:caps w:val="0"/>
          <w:smallCaps w:val="0"/>
          <w:color w:val="000000"/>
          <w:spacing w:val="0"/>
          <w:highlight w:val="none"/>
          <w:u w:val="none"/>
          <w:lang w:eastAsia="zh-CN"/>
        </w:rPr>
        <w:outlineLvl w:val="9"/>
      </w:pPr>
      <w:r>
        <w:rPr>
          <w:rFonts w:hint="eastAsia" w:cs="Times New Roman"/>
          <w:color w:val="000000"/>
          <w:sz w:val="24"/>
          <w:szCs w:val="24"/>
          <w:highlight w:val="none"/>
          <w:lang w:val="en-US" w:eastAsia="zh-CN"/>
        </w:rPr>
        <w:t xml:space="preserve">4</w:t>
      </w:r>
      <w:r>
        <w:rPr>
          <w:rFonts w:hint="eastAsia" w:ascii="Times New Roman" w:hAnsi="Times New Roman" w:cs="Times New Roman"/>
          <w:color w:val="000000"/>
          <w:sz w:val="24"/>
          <w:szCs w:val="24"/>
          <w:highlight w:val="none"/>
          <w:lang w:val="en-US" w:eastAsia="zh-CN"/>
        </w:rPr>
        <w:t xml:space="preserve">.</w:t>
      </w:r>
      <w:r>
        <w:rPr>
          <w:rFonts w:hint="eastAsia" w:eastAsia="宋体" w:cs="Times New Roman"/>
          <w:i w:val="0"/>
          <w:iCs w:val="0"/>
          <w:caps w:val="0"/>
          <w:smallCaps w:val="0"/>
          <w:color w:val="000000"/>
          <w:spacing w:val="0"/>
          <w:highlight w:val="none"/>
          <w:u w:val="none"/>
          <w:lang w:val="en-US" w:eastAsia="zh-CN"/>
        </w:rPr>
        <w:t xml:space="preserve">中标单位</w:t>
      </w:r>
      <w:r>
        <w:rPr>
          <w:rFonts w:ascii="Times New Roman" w:hAnsi="Times New Roman" w:eastAsia="宋体" w:cs="Times New Roman"/>
          <w:i w:val="0"/>
          <w:iCs w:val="0"/>
          <w:caps w:val="0"/>
          <w:smallCaps w:val="0"/>
          <w:color w:val="000000"/>
          <w:spacing w:val="0"/>
          <w:highlight w:val="none"/>
          <w:u w:val="none"/>
          <w:lang w:eastAsia="zh-CN"/>
        </w:rPr>
        <w:t xml:space="preserve">有义务协助有关部门做好对具体</w:t>
      </w:r>
      <w:r>
        <w:rPr>
          <w:rFonts w:hint="eastAsia" w:ascii="Times New Roman" w:hAnsi="Times New Roman" w:eastAsia="宋体" w:cs="Times New Roman"/>
          <w:i w:val="0"/>
          <w:iCs w:val="0"/>
          <w:caps w:val="0"/>
          <w:smallCaps w:val="0"/>
          <w:color w:val="000000"/>
          <w:spacing w:val="0"/>
          <w:highlight w:val="none"/>
          <w:u w:val="none"/>
          <w:lang w:val="en-US" w:eastAsia="zh-CN"/>
        </w:rPr>
        <w:t xml:space="preserve">采购单位</w:t>
      </w:r>
      <w:r>
        <w:rPr>
          <w:rFonts w:ascii="Times New Roman" w:hAnsi="Times New Roman" w:eastAsia="宋体" w:cs="Times New Roman"/>
          <w:i w:val="0"/>
          <w:iCs w:val="0"/>
          <w:caps w:val="0"/>
          <w:smallCaps w:val="0"/>
          <w:color w:val="000000"/>
          <w:spacing w:val="0"/>
          <w:highlight w:val="none"/>
          <w:u w:val="none"/>
          <w:lang w:eastAsia="zh-CN"/>
        </w:rPr>
        <w:t xml:space="preserve">经办人的廉政建设，防止腐败现象的出现。</w:t>
      </w:r>
      <w:r>
        <w:rPr>
          <w:rFonts w:hint="eastAsia" w:eastAsia="宋体" w:cs="Times New Roman"/>
          <w:i w:val="0"/>
          <w:iCs w:val="0"/>
          <w:caps w:val="0"/>
          <w:smallCaps w:val="0"/>
          <w:color w:val="000000"/>
          <w:spacing w:val="0"/>
          <w:highlight w:val="none"/>
          <w:u w:val="none"/>
          <w:lang w:val="en-US" w:eastAsia="zh-CN"/>
        </w:rPr>
        <w:t xml:space="preserve">中标单位</w:t>
      </w:r>
      <w:r>
        <w:rPr>
          <w:rFonts w:ascii="Times New Roman" w:hAnsi="Times New Roman" w:eastAsia="宋体" w:cs="Times New Roman"/>
          <w:i w:val="0"/>
          <w:iCs w:val="0"/>
          <w:caps w:val="0"/>
          <w:smallCaps w:val="0"/>
          <w:color w:val="000000"/>
          <w:spacing w:val="0"/>
          <w:highlight w:val="none"/>
          <w:u w:val="none"/>
          <w:lang w:eastAsia="zh-CN"/>
        </w:rPr>
        <w:t xml:space="preserve">及</w:t>
      </w:r>
      <w:r>
        <w:rPr>
          <w:rFonts w:hint="eastAsia" w:eastAsia="宋体" w:cs="Times New Roman"/>
          <w:i w:val="0"/>
          <w:iCs w:val="0"/>
          <w:caps w:val="0"/>
          <w:smallCaps w:val="0"/>
          <w:color w:val="000000"/>
          <w:spacing w:val="0"/>
          <w:highlight w:val="none"/>
          <w:u w:val="none"/>
          <w:lang w:val="en-US" w:eastAsia="zh-CN"/>
        </w:rPr>
        <w:t xml:space="preserve">中标单位</w:t>
      </w:r>
      <w:r>
        <w:rPr>
          <w:rFonts w:ascii="Times New Roman" w:hAnsi="Times New Roman" w:eastAsia="宋体" w:cs="Times New Roman"/>
          <w:i w:val="0"/>
          <w:iCs w:val="0"/>
          <w:caps w:val="0"/>
          <w:smallCaps w:val="0"/>
          <w:color w:val="000000"/>
          <w:spacing w:val="0"/>
          <w:highlight w:val="none"/>
          <w:u w:val="none"/>
          <w:lang w:eastAsia="zh-CN"/>
        </w:rPr>
        <w:t xml:space="preserve">关联方、工作人员等不得以任何形式向具体</w:t>
      </w:r>
      <w:r>
        <w:rPr>
          <w:rFonts w:hint="eastAsia" w:ascii="Times New Roman" w:hAnsi="Times New Roman" w:eastAsia="宋体" w:cs="Times New Roman"/>
          <w:i w:val="0"/>
          <w:iCs w:val="0"/>
          <w:caps w:val="0"/>
          <w:smallCaps w:val="0"/>
          <w:color w:val="000000"/>
          <w:spacing w:val="0"/>
          <w:highlight w:val="none"/>
          <w:u w:val="none"/>
          <w:lang w:val="en-US" w:eastAsia="zh-CN"/>
        </w:rPr>
        <w:t xml:space="preserve">采购单位</w:t>
      </w:r>
      <w:r>
        <w:rPr>
          <w:rFonts w:ascii="Times New Roman" w:hAnsi="Times New Roman" w:eastAsia="宋体" w:cs="Times New Roman"/>
          <w:i w:val="0"/>
          <w:iCs w:val="0"/>
          <w:caps w:val="0"/>
          <w:smallCaps w:val="0"/>
          <w:color w:val="000000"/>
          <w:spacing w:val="0"/>
          <w:highlight w:val="none"/>
          <w:u w:val="none"/>
          <w:lang w:eastAsia="zh-CN"/>
        </w:rPr>
        <w:t xml:space="preserve">经办人、</w:t>
      </w:r>
      <w:r>
        <w:rPr>
          <w:rFonts w:hint="eastAsia" w:ascii="Times New Roman" w:hAnsi="Times New Roman" w:eastAsia="宋体" w:cs="Times New Roman"/>
          <w:i w:val="0"/>
          <w:iCs w:val="0"/>
          <w:caps w:val="0"/>
          <w:smallCaps w:val="0"/>
          <w:color w:val="000000"/>
          <w:spacing w:val="0"/>
          <w:highlight w:val="none"/>
          <w:u w:val="none"/>
          <w:lang w:val="en-US" w:eastAsia="zh-CN"/>
        </w:rPr>
        <w:t xml:space="preserve">采购单位</w:t>
      </w:r>
      <w:r>
        <w:rPr>
          <w:rFonts w:ascii="Times New Roman" w:hAnsi="Times New Roman" w:eastAsia="宋体" w:cs="Times New Roman"/>
          <w:i w:val="0"/>
          <w:iCs w:val="0"/>
          <w:caps w:val="0"/>
          <w:smallCaps w:val="0"/>
          <w:color w:val="000000"/>
          <w:spacing w:val="0"/>
          <w:highlight w:val="none"/>
          <w:u w:val="none"/>
          <w:lang w:eastAsia="zh-CN"/>
        </w:rPr>
        <w:t xml:space="preserve">提供回扣或变相回扣，并接受有关部门监督检查。</w:t>
      </w:r>
      <w:r>
        <w:rPr>
          <w:rFonts w:ascii="Times New Roman" w:hAnsi="Times New Roman" w:eastAsia="宋体" w:cs="Times New Roman"/>
          <w:i w:val="0"/>
          <w:iCs w:val="0"/>
          <w:caps w:val="0"/>
          <w:smallCaps w:val="0"/>
          <w:color w:val="000000"/>
          <w:spacing w:val="0"/>
          <w:highlight w:val="none"/>
          <w:u w:val="none"/>
          <w:lang w:eastAsia="zh-CN"/>
        </w:rPr>
      </w:r>
      <w:r/>
    </w:p>
    <w:p>
      <w:pPr>
        <w:pStyle w:val="1124"/>
        <w:ind w:firstLine="500"/>
        <w:spacing w:line="360" w:lineRule="auto"/>
        <w:rPr>
          <w:rFonts w:hint="eastAsia" w:eastAsia="宋体" w:cs="Times New Roman"/>
          <w:b/>
          <w:bCs/>
          <w:i w:val="0"/>
          <w:iCs w:val="0"/>
          <w:caps w:val="0"/>
          <w:smallCaps w:val="0"/>
          <w:color w:val="000000"/>
          <w:spacing w:val="0"/>
          <w:highlight w:val="none"/>
          <w:u w:val="none"/>
          <w:lang w:val="en-US" w:eastAsia="zh-CN"/>
        </w:rPr>
        <w:outlineLvl w:val="9"/>
      </w:pPr>
      <w:r>
        <w:rPr>
          <w:rFonts w:hint="eastAsia" w:eastAsia="宋体" w:cs="Times New Roman"/>
          <w:b/>
          <w:bCs/>
          <w:i w:val="0"/>
          <w:iCs w:val="0"/>
          <w:caps w:val="0"/>
          <w:smallCaps w:val="0"/>
          <w:color w:val="000000"/>
          <w:spacing w:val="0"/>
          <w:highlight w:val="none"/>
          <w:u w:val="none"/>
          <w:lang w:eastAsia="zh-CN"/>
        </w:rPr>
        <w:t xml:space="preserve">（</w:t>
      </w:r>
      <w:r>
        <w:rPr>
          <w:rFonts w:hint="eastAsia" w:eastAsia="宋体" w:cs="Times New Roman"/>
          <w:b/>
          <w:bCs/>
          <w:i w:val="0"/>
          <w:iCs w:val="0"/>
          <w:caps w:val="0"/>
          <w:smallCaps w:val="0"/>
          <w:color w:val="000000"/>
          <w:spacing w:val="0"/>
          <w:highlight w:val="none"/>
          <w:u w:val="none"/>
          <w:lang w:val="en-US" w:eastAsia="zh-CN"/>
        </w:rPr>
        <w:t xml:space="preserve">七</w:t>
      </w:r>
      <w:r>
        <w:rPr>
          <w:rFonts w:hint="eastAsia" w:eastAsia="宋体" w:cs="Times New Roman"/>
          <w:b/>
          <w:bCs/>
          <w:i w:val="0"/>
          <w:iCs w:val="0"/>
          <w:caps w:val="0"/>
          <w:smallCaps w:val="0"/>
          <w:color w:val="000000"/>
          <w:spacing w:val="0"/>
          <w:highlight w:val="none"/>
          <w:u w:val="none"/>
          <w:lang w:eastAsia="zh-CN"/>
        </w:rPr>
        <w:t xml:space="preserve">）</w:t>
      </w:r>
      <w:r>
        <w:rPr>
          <w:rFonts w:hint="eastAsia" w:eastAsia="宋体" w:cs="Times New Roman"/>
          <w:b/>
          <w:bCs/>
          <w:i w:val="0"/>
          <w:iCs w:val="0"/>
          <w:caps w:val="0"/>
          <w:smallCaps w:val="0"/>
          <w:color w:val="000000"/>
          <w:spacing w:val="0"/>
          <w:highlight w:val="none"/>
          <w:u w:val="none"/>
          <w:lang w:val="en-US" w:eastAsia="zh-CN"/>
        </w:rPr>
        <w:t xml:space="preserve">违约责任</w:t>
      </w:r>
      <w:r>
        <w:rPr>
          <w:rFonts w:hint="eastAsia" w:eastAsia="宋体" w:cs="Times New Roman"/>
          <w:b/>
          <w:bCs/>
          <w:i w:val="0"/>
          <w:iCs w:val="0"/>
          <w:caps w:val="0"/>
          <w:smallCaps w:val="0"/>
          <w:color w:val="000000"/>
          <w:spacing w:val="0"/>
          <w:highlight w:val="none"/>
          <w:u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1.</w:t>
      </w:r>
      <w:r>
        <w:rPr>
          <w:rFonts w:hint="eastAsia" w:ascii="宋体" w:eastAsia="宋体" w:cs="宋体"/>
          <w:caps w:val="0"/>
          <w:smallCaps w:val="0"/>
          <w:color w:val="000000"/>
          <w:spacing w:val="0"/>
          <w:sz w:val="24"/>
          <w:highlight w:val="none"/>
        </w:rPr>
        <w:t xml:space="preserve">乙方</w:t>
      </w:r>
      <w:r>
        <w:rPr>
          <w:rFonts w:hint="eastAsia" w:ascii="宋体" w:eastAsia="宋体" w:cs="宋体"/>
          <w:caps w:val="0"/>
          <w:smallCaps w:val="0"/>
          <w:color w:val="000000"/>
          <w:spacing w:val="0"/>
          <w:sz w:val="24"/>
          <w:highlight w:val="none"/>
          <w:lang w:val="en-US" w:eastAsia="zh-CN"/>
        </w:rPr>
        <w:t xml:space="preserve">在服务期内，出现下列任一情形，经查情况属实，甲方有权要求乙方立即整改，并要求乙方每次支付违约金人民币1000元（同一或类似情形重复发生的，每次追加违约金1000元），若违约行为给甲方造成的实际损失超过上述违约金金额的，乙方应当就超出违约金部分的损失另行向甲方赔偿:</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①收到被保险人或其他受益人对乙方的投诉，经查情况属实的；</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微软雅黑" w:hAnsi="微软雅黑" w:eastAsia="微软雅黑" w:cs="微软雅黑"/>
          <w:caps w:val="0"/>
          <w:smallCaps w:val="0"/>
          <w:color w:val="000000"/>
          <w:spacing w:val="0"/>
          <w:sz w:val="24"/>
          <w:highlight w:val="none"/>
          <w:lang w:val="en-US" w:eastAsia="zh-CN"/>
        </w:rPr>
        <w:t xml:space="preserve">②</w:t>
      </w:r>
      <w:r>
        <w:rPr>
          <w:rFonts w:hint="eastAsia" w:ascii="宋体" w:eastAsia="宋体" w:cs="宋体"/>
          <w:caps w:val="0"/>
          <w:smallCaps w:val="0"/>
          <w:color w:val="000000"/>
          <w:spacing w:val="0"/>
          <w:sz w:val="24"/>
          <w:highlight w:val="none"/>
          <w:lang w:val="en-US" w:eastAsia="zh-CN"/>
        </w:rPr>
        <w:t xml:space="preserve">投保手续不符合本合同基本服务要求中的“承保服务”部分任何一条，经查情况属实的； </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微软雅黑" w:hAnsi="微软雅黑" w:eastAsia="微软雅黑" w:cs="微软雅黑"/>
          <w:caps w:val="0"/>
          <w:smallCaps w:val="0"/>
          <w:color w:val="000000"/>
          <w:spacing w:val="0"/>
          <w:sz w:val="24"/>
          <w:highlight w:val="none"/>
          <w:lang w:val="en-US" w:eastAsia="zh-CN"/>
        </w:rPr>
        <w:t xml:space="preserve">③</w:t>
      </w:r>
      <w:r>
        <w:rPr>
          <w:rFonts w:hint="eastAsia" w:ascii="宋体" w:eastAsia="宋体" w:cs="宋体"/>
          <w:caps w:val="0"/>
          <w:smallCaps w:val="0"/>
          <w:color w:val="000000"/>
          <w:spacing w:val="0"/>
          <w:sz w:val="24"/>
          <w:highlight w:val="none"/>
          <w:lang w:val="en-US" w:eastAsia="zh-CN"/>
        </w:rPr>
        <w:t xml:space="preserve">理赔服务手续不符合本合同基本服务要求中的“理赔服务”部分任何一条，经查情况属实的。</w:t>
      </w:r>
      <w:r>
        <w:rPr>
          <w:rFonts w:hint="eastAsia" w:ascii="宋体" w:eastAsia="宋体" w:cs="宋体"/>
          <w:caps w:val="0"/>
          <w:smallCaps w:val="0"/>
          <w:color w:val="000000"/>
          <w:spacing w:val="0"/>
          <w:sz w:val="24"/>
          <w:highlight w:val="none"/>
          <w:lang w:val="en-US" w:eastAsia="zh-CN"/>
        </w:rPr>
      </w:r>
      <w:r/>
    </w:p>
    <w:p>
      <w:pPr>
        <w:pStyle w:val="1042"/>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微软雅黑" w:hAnsi="微软雅黑" w:eastAsia="微软雅黑" w:cs="微软雅黑"/>
          <w:caps w:val="0"/>
          <w:smallCaps w:val="0"/>
          <w:color w:val="000000"/>
          <w:spacing w:val="0"/>
          <w:sz w:val="24"/>
          <w:highlight w:val="none"/>
          <w:lang w:val="en-US" w:eastAsia="zh-CN"/>
        </w:rPr>
        <w:t xml:space="preserve">④</w:t>
      </w:r>
      <w:r>
        <w:rPr>
          <w:rFonts w:hint="eastAsia" w:ascii="宋体" w:eastAsia="宋体" w:cs="宋体"/>
          <w:caps w:val="0"/>
          <w:smallCaps w:val="0"/>
          <w:color w:val="000000"/>
          <w:spacing w:val="0"/>
          <w:sz w:val="24"/>
          <w:highlight w:val="none"/>
          <w:lang w:val="en-US" w:eastAsia="zh-CN"/>
        </w:rPr>
        <w:t xml:space="preserve">未按时、完整地向甲方提供上季度出险以及理赔统计报表的;</w:t>
      </w:r>
      <w:r>
        <w:rPr>
          <w:rFonts w:hint="eastAsia" w:ascii="宋体" w:eastAsia="宋体" w:cs="宋体"/>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⑤乙方存在其他违反约定的行为。</w:t>
      </w:r>
      <w:r>
        <w:rPr>
          <w:rFonts w:ascii="宋体" w:eastAsia="宋体" w:cs="宋体"/>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2.</w:t>
      </w:r>
      <w:r>
        <w:rPr>
          <w:rFonts w:hint="eastAsia" w:ascii="宋体" w:eastAsia="宋体" w:cs="宋体"/>
          <w:caps w:val="0"/>
          <w:smallCaps w:val="0"/>
          <w:color w:val="000000"/>
          <w:spacing w:val="0"/>
          <w:sz w:val="24"/>
          <w:highlight w:val="none"/>
        </w:rPr>
        <w:t xml:space="preserve">乙方</w:t>
      </w:r>
      <w:r>
        <w:rPr>
          <w:rFonts w:hint="eastAsia" w:ascii="宋体" w:eastAsia="宋体" w:cs="宋体"/>
          <w:caps w:val="0"/>
          <w:smallCaps w:val="0"/>
          <w:color w:val="000000"/>
          <w:spacing w:val="0"/>
          <w:sz w:val="24"/>
          <w:highlight w:val="none"/>
          <w:lang w:val="en-US" w:eastAsia="zh-CN"/>
        </w:rPr>
        <w:t xml:space="preserve">在服务期内，出现下列情形之一的，视为乙方严重或根本性违约，乙方除承担本合同约定违约金外，由此给甲方、投保人造成的其他额外损失，乙方应另行赔偿：</w:t>
      </w:r>
      <w:r>
        <w:rPr>
          <w:rFonts w:hint="eastAsia" w:ascii="宋体" w:eastAsia="宋体" w:cs="宋体"/>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hint="eastAsia" w:ascii="宋体" w:eastAsia="宋体" w:cs="宋体"/>
          <w:caps w:val="0"/>
          <w:smallCaps w:val="0"/>
          <w:color w:val="000000"/>
          <w:spacing w:val="0"/>
          <w:sz w:val="24"/>
          <w:highlight w:val="none"/>
          <w:lang w:val="en-US" w:eastAsia="zh-CN"/>
        </w:rPr>
      </w:pPr>
      <w:r>
        <w:rPr>
          <w:rFonts w:hint="eastAsia" w:ascii="宋体" w:eastAsia="宋体" w:cs="宋体"/>
          <w:caps w:val="0"/>
          <w:smallCaps w:val="0"/>
          <w:color w:val="000000"/>
          <w:spacing w:val="0"/>
          <w:sz w:val="24"/>
          <w:highlight w:val="none"/>
          <w:lang w:val="en-US" w:eastAsia="zh-CN"/>
        </w:rPr>
        <w:t xml:space="preserve">①发生本条第（3）项①-④约定的违约事件，累计出现4次或以上的;</w:t>
      </w:r>
      <w:r>
        <w:rPr>
          <w:rFonts w:hint="eastAsia" w:ascii="宋体" w:eastAsia="宋体" w:cs="宋体"/>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ascii="宋体" w:eastAsia="宋体" w:cs="宋体"/>
          <w:b w:val="0"/>
          <w:bCs w:val="0"/>
          <w:caps w:val="0"/>
          <w:smallCaps w:val="0"/>
          <w:color w:val="000000"/>
          <w:spacing w:val="0"/>
          <w:sz w:val="24"/>
          <w:highlight w:val="none"/>
          <w:lang w:val="en-US" w:eastAsia="zh-CN"/>
        </w:rPr>
      </w:pPr>
      <w:r>
        <w:rPr>
          <w:rFonts w:hint="eastAsia" w:ascii="宋体" w:eastAsia="宋体" w:cs="宋体"/>
          <w:b w:val="0"/>
          <w:bCs w:val="0"/>
          <w:caps w:val="0"/>
          <w:smallCaps w:val="0"/>
          <w:color w:val="000000"/>
          <w:spacing w:val="0"/>
          <w:sz w:val="24"/>
          <w:highlight w:val="none"/>
          <w:lang w:val="en-US" w:eastAsia="zh-CN"/>
        </w:rPr>
        <w:t xml:space="preserve">②发生本条第（3）项①-④约定的违约事件，乙方收到甲方书面整改通知后，未能在期限内纠正、采取有效补救措施，或拒不承担对应违约责任的；</w:t>
      </w:r>
      <w:r>
        <w:rPr>
          <w:rFonts w:ascii="宋体" w:eastAsia="宋体" w:cs="宋体"/>
          <w:b w:val="0"/>
          <w:bCs w:val="0"/>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hint="eastAsia" w:ascii="宋体" w:eastAsia="宋体" w:cs="宋体"/>
          <w:b w:val="0"/>
          <w:bCs w:val="0"/>
          <w:caps w:val="0"/>
          <w:smallCaps w:val="0"/>
          <w:color w:val="000000"/>
          <w:spacing w:val="0"/>
          <w:sz w:val="24"/>
          <w:highlight w:val="none"/>
          <w:lang w:val="en-US" w:eastAsia="zh-CN"/>
        </w:rPr>
      </w:pPr>
      <w:r>
        <w:rPr>
          <w:rFonts w:hint="eastAsia" w:ascii="宋体" w:eastAsia="宋体" w:cs="宋体"/>
          <w:b w:val="0"/>
          <w:bCs w:val="0"/>
          <w:caps w:val="0"/>
          <w:smallCaps w:val="0"/>
          <w:color w:val="000000"/>
          <w:spacing w:val="0"/>
          <w:sz w:val="24"/>
          <w:highlight w:val="none"/>
          <w:lang w:val="en-US" w:eastAsia="zh-CN"/>
        </w:rPr>
        <w:t xml:space="preserve">③发生本条第（3）项①-④约定的违约事件，情节或后果严重，对甲方、被保险人名誉、形象、信誉或其他正当利益造成重大损害或损失的；</w:t>
      </w:r>
      <w:r>
        <w:rPr>
          <w:rFonts w:hint="eastAsia" w:ascii="宋体" w:eastAsia="宋体" w:cs="宋体"/>
          <w:b w:val="0"/>
          <w:bCs w:val="0"/>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ascii="宋体" w:eastAsia="宋体" w:cs="宋体"/>
          <w:b w:val="0"/>
          <w:bCs w:val="0"/>
          <w:caps w:val="0"/>
          <w:smallCaps w:val="0"/>
          <w:color w:val="000000"/>
          <w:spacing w:val="0"/>
          <w:sz w:val="24"/>
          <w:highlight w:val="none"/>
          <w:lang w:val="en-US" w:eastAsia="zh-CN"/>
        </w:rPr>
      </w:pPr>
      <w:r>
        <w:rPr>
          <w:rFonts w:hint="eastAsia" w:ascii="宋体" w:eastAsia="宋体" w:cs="宋体"/>
          <w:b w:val="0"/>
          <w:bCs w:val="0"/>
          <w:caps w:val="0"/>
          <w:smallCaps w:val="0"/>
          <w:color w:val="000000"/>
          <w:spacing w:val="0"/>
          <w:sz w:val="24"/>
          <w:highlight w:val="none"/>
          <w:lang w:val="en-US" w:eastAsia="zh-CN"/>
        </w:rPr>
        <w:t xml:space="preserve">④乙方弄虚作假，或采取其他违法、不正当手段中标或与甲方、投保人达成保险合同关系的；</w:t>
      </w:r>
      <w:r>
        <w:rPr>
          <w:rFonts w:ascii="宋体" w:eastAsia="宋体" w:cs="宋体"/>
          <w:b w:val="0"/>
          <w:bCs w:val="0"/>
          <w:caps w:val="0"/>
          <w:smallCaps w:val="0"/>
          <w:color w:val="000000"/>
          <w:spacing w:val="0"/>
          <w:sz w:val="24"/>
          <w:highlight w:val="none"/>
          <w:lang w:val="en-US" w:eastAsia="zh-CN"/>
        </w:rPr>
      </w:r>
      <w:r/>
    </w:p>
    <w:p>
      <w:pPr>
        <w:pStyle w:val="1042"/>
        <w:numPr>
          <w:ilvl w:val="0"/>
          <w:numId w:val="0"/>
        </w:numPr>
        <w:ind w:firstLine="480"/>
        <w:jc w:val="left"/>
        <w:keepLines w:val="0"/>
        <w:keepNext w:val="0"/>
        <w:pageBreakBefore w:val="0"/>
        <w:spacing w:line="420" w:lineRule="exact"/>
        <w:widowControl w:val="off"/>
        <w:rPr>
          <w:rFonts w:hint="eastAsia" w:ascii="宋体" w:eastAsia="宋体" w:cs="宋体"/>
          <w:b w:val="0"/>
          <w:bCs w:val="0"/>
          <w:caps w:val="0"/>
          <w:smallCaps w:val="0"/>
          <w:color w:val="000000"/>
          <w:spacing w:val="0"/>
          <w:sz w:val="24"/>
          <w:highlight w:val="none"/>
          <w:lang w:val="en-US" w:eastAsia="zh-CN"/>
        </w:rPr>
      </w:pPr>
      <w:r>
        <w:rPr>
          <w:rFonts w:hint="eastAsia" w:ascii="宋体" w:eastAsia="宋体" w:cs="宋体"/>
          <w:b w:val="0"/>
          <w:bCs w:val="0"/>
          <w:caps w:val="0"/>
          <w:smallCaps w:val="0"/>
          <w:color w:val="000000"/>
          <w:spacing w:val="0"/>
          <w:sz w:val="24"/>
          <w:highlight w:val="none"/>
          <w:lang w:val="en-US" w:eastAsia="zh-CN"/>
        </w:rPr>
        <w:t xml:space="preserve">⑤乙方发生其他违约行为，导致本合同目的无法实现的。</w:t>
      </w:r>
      <w:r>
        <w:rPr>
          <w:rFonts w:hint="eastAsia" w:ascii="宋体" w:eastAsia="宋体" w:cs="宋体"/>
          <w:b w:val="0"/>
          <w:bCs w:val="0"/>
          <w:caps w:val="0"/>
          <w:smallCaps w:val="0"/>
          <w:color w:val="000000"/>
          <w:spacing w:val="0"/>
          <w:sz w:val="24"/>
          <w:highlight w:val="none"/>
          <w:lang w:val="en-US" w:eastAsia="zh-CN"/>
        </w:rPr>
      </w:r>
      <w:r/>
    </w:p>
    <w:p>
      <w:pPr>
        <w:pStyle w:val="1044"/>
        <w:ind w:firstLine="510"/>
        <w:spacing w:line="440" w:lineRule="exact"/>
        <w:rPr>
          <w:rFonts w:hint="eastAsia" w:ascii="宋体" w:eastAsia="宋体" w:cs="宋体"/>
          <w:b/>
          <w:color w:val="000000"/>
          <w:spacing w:val="7"/>
          <w:highlight w:val="none"/>
        </w:rPr>
      </w:pPr>
      <w:r>
        <w:rPr>
          <w:rFonts w:hint="eastAsia" w:ascii="宋体" w:eastAsia="宋体" w:cs="宋体"/>
          <w:b/>
          <w:color w:val="000000"/>
          <w:spacing w:val="7"/>
          <w:highlight w:val="none"/>
          <w:lang w:val="en-US" w:eastAsia="zh-CN"/>
        </w:rPr>
        <w:t xml:space="preserve">（八）</w:t>
      </w:r>
      <w:r>
        <w:rPr>
          <w:rFonts w:ascii="宋体" w:eastAsia="宋体" w:cs="宋体"/>
          <w:b/>
          <w:color w:val="000000"/>
          <w:spacing w:val="7"/>
          <w:highlight w:val="none"/>
        </w:rPr>
        <w:t xml:space="preserve">履约能力</w:t>
      </w:r>
      <w:r>
        <w:rPr>
          <w:rFonts w:hint="eastAsia" w:ascii="宋体" w:eastAsia="宋体" w:cs="宋体"/>
          <w:b/>
          <w:color w:val="000000"/>
          <w:spacing w:val="7"/>
          <w:highlight w:val="none"/>
          <w:lang w:val="en-US" w:eastAsia="zh-CN"/>
        </w:rPr>
        <w:t xml:space="preserve">体现</w:t>
      </w:r>
      <w:r>
        <w:rPr>
          <w:rFonts w:hint="eastAsia" w:ascii="宋体" w:eastAsia="宋体" w:cs="宋体"/>
          <w:b/>
          <w:color w:val="000000"/>
          <w:spacing w:val="7"/>
          <w:highlight w:val="none"/>
        </w:rPr>
      </w:r>
      <w:r/>
    </w:p>
    <w:p>
      <w:pPr>
        <w:pStyle w:val="1044"/>
        <w:ind w:firstLine="508"/>
        <w:spacing w:line="440" w:lineRule="exact"/>
        <w:rPr>
          <w:rFonts w:hint="eastAsia" w:ascii="宋体" w:eastAsia="宋体" w:cs="宋体"/>
          <w:color w:val="000000"/>
          <w:spacing w:val="7"/>
          <w:highlight w:val="none"/>
          <w:lang w:eastAsia="zh-CN"/>
        </w:rPr>
      </w:pPr>
      <w:r>
        <w:rPr>
          <w:rFonts w:hint="eastAsia" w:ascii="宋体" w:eastAsia="宋体" w:cs="宋体"/>
          <w:color w:val="000000"/>
          <w:spacing w:val="7"/>
          <w:highlight w:val="none"/>
          <w:lang w:val="en-US" w:eastAsia="zh-CN"/>
        </w:rPr>
        <w:t xml:space="preserve">1.</w:t>
      </w:r>
      <w:r>
        <w:rPr>
          <w:rFonts w:ascii="宋体" w:eastAsia="宋体" w:cs="宋体"/>
          <w:color w:val="000000"/>
          <w:spacing w:val="7"/>
          <w:highlight w:val="none"/>
        </w:rPr>
        <w:t xml:space="preserve">投标</w:t>
      </w:r>
      <w:r>
        <w:rPr>
          <w:rFonts w:hint="eastAsia" w:ascii="宋体" w:eastAsia="宋体" w:cs="宋体"/>
          <w:color w:val="000000"/>
          <w:sz w:val="24"/>
          <w:szCs w:val="24"/>
          <w:highlight w:val="none"/>
          <w:lang w:val="en-US" w:eastAsia="zh-CN"/>
        </w:rPr>
        <w:t xml:space="preserve">供应商</w:t>
      </w:r>
      <w:r>
        <w:rPr>
          <w:rFonts w:ascii="宋体" w:eastAsia="宋体" w:cs="宋体"/>
          <w:color w:val="000000"/>
          <w:spacing w:val="7"/>
          <w:highlight w:val="none"/>
        </w:rPr>
        <w:t xml:space="preserve">提供20</w:t>
      </w:r>
      <w:r>
        <w:rPr>
          <w:rFonts w:hint="eastAsia" w:ascii="宋体" w:eastAsia="宋体" w:cs="宋体"/>
          <w:color w:val="000000"/>
          <w:spacing w:val="7"/>
          <w:highlight w:val="none"/>
        </w:rPr>
        <w:t xml:space="preserve">2</w:t>
      </w:r>
      <w:r>
        <w:rPr>
          <w:rFonts w:hint="eastAsia" w:ascii="宋体" w:eastAsia="宋体" w:cs="宋体"/>
          <w:color w:val="000000"/>
          <w:spacing w:val="7"/>
          <w:highlight w:val="none"/>
          <w:lang w:val="en-US" w:eastAsia="zh-CN"/>
        </w:rPr>
        <w:t xml:space="preserve">3</w:t>
      </w:r>
      <w:r>
        <w:rPr>
          <w:rFonts w:ascii="宋体" w:eastAsia="宋体" w:cs="宋体"/>
          <w:color w:val="000000"/>
          <w:spacing w:val="7"/>
          <w:highlight w:val="none"/>
        </w:rPr>
        <w:t xml:space="preserve">年以来承接的类似项目业绩</w:t>
      </w:r>
      <w:r>
        <w:rPr>
          <w:rFonts w:hint="eastAsia" w:ascii="宋体" w:eastAsia="宋体" w:cs="宋体"/>
          <w:color w:val="000000"/>
          <w:spacing w:val="7"/>
          <w:highlight w:val="none"/>
          <w:lang w:eastAsia="zh-CN"/>
        </w:rPr>
        <w:t xml:space="preserve">；</w:t>
      </w:r>
      <w:r>
        <w:rPr>
          <w:rFonts w:hint="eastAsia" w:ascii="宋体" w:eastAsia="宋体" w:cs="宋体"/>
          <w:color w:val="000000"/>
          <w:spacing w:val="7"/>
          <w:highlight w:val="none"/>
          <w:lang w:eastAsia="zh-CN"/>
        </w:rPr>
      </w:r>
      <w:r/>
    </w:p>
    <w:p>
      <w:pPr>
        <w:pStyle w:val="1044"/>
        <w:ind w:firstLine="508"/>
        <w:spacing w:line="440" w:lineRule="exact"/>
        <w:rPr>
          <w:rFonts w:hint="eastAsia" w:ascii="宋体" w:eastAsia="宋体" w:cs="宋体"/>
          <w:color w:val="000000"/>
          <w:spacing w:val="7"/>
          <w:highlight w:val="none"/>
          <w:lang w:eastAsia="zh-CN"/>
        </w:rPr>
      </w:pPr>
      <w:r>
        <w:rPr>
          <w:rFonts w:hint="eastAsia" w:ascii="宋体" w:eastAsia="宋体" w:cs="宋体"/>
          <w:color w:val="000000"/>
          <w:spacing w:val="7"/>
          <w:highlight w:val="none"/>
          <w:lang w:val="en-US" w:eastAsia="zh-CN"/>
        </w:rPr>
        <w:t xml:space="preserve">2.</w:t>
      </w:r>
      <w:r>
        <w:rPr>
          <w:rFonts w:ascii="宋体" w:eastAsia="宋体" w:cs="宋体"/>
          <w:color w:val="000000"/>
          <w:spacing w:val="7"/>
          <w:highlight w:val="none"/>
        </w:rPr>
        <w:t xml:space="preserve">投标</w:t>
      </w:r>
      <w:r>
        <w:rPr>
          <w:rFonts w:hint="eastAsia" w:ascii="宋体" w:eastAsia="宋体" w:cs="宋体"/>
          <w:color w:val="000000"/>
          <w:sz w:val="24"/>
          <w:szCs w:val="24"/>
          <w:highlight w:val="none"/>
          <w:lang w:val="en-US" w:eastAsia="zh-CN"/>
        </w:rPr>
        <w:t xml:space="preserve">供应商</w:t>
      </w:r>
      <w:r>
        <w:rPr>
          <w:rFonts w:ascii="宋体" w:eastAsia="宋体" w:cs="宋体"/>
          <w:color w:val="000000"/>
          <w:spacing w:val="7"/>
          <w:highlight w:val="none"/>
        </w:rPr>
        <w:t xml:space="preserve">提供</w:t>
      </w:r>
      <w:r>
        <w:rPr>
          <w:rFonts w:hint="eastAsia" w:ascii="宋体" w:eastAsia="宋体" w:cs="宋体"/>
          <w:color w:val="000000"/>
          <w:highlight w:val="none"/>
        </w:rPr>
        <w:t xml:space="preserve">总公司</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季度</w:t>
      </w:r>
      <w:r>
        <w:rPr>
          <w:rFonts w:hint="eastAsia" w:ascii="宋体" w:eastAsia="宋体" w:cs="宋体"/>
          <w:color w:val="000000"/>
          <w:highlight w:val="none"/>
        </w:rPr>
        <w:t xml:space="preserve">官网公开的核心偿付能力充足率情况</w:t>
      </w:r>
      <w:r>
        <w:rPr>
          <w:rFonts w:hint="eastAsia" w:ascii="宋体" w:eastAsia="宋体" w:cs="宋体"/>
          <w:color w:val="000000"/>
          <w:spacing w:val="7"/>
          <w:highlight w:val="none"/>
          <w:lang w:eastAsia="zh-CN"/>
        </w:rPr>
        <w:t xml:space="preserve">；</w:t>
      </w:r>
      <w:r>
        <w:rPr>
          <w:rFonts w:hint="eastAsia" w:ascii="宋体" w:eastAsia="宋体" w:cs="宋体"/>
          <w:color w:val="000000"/>
          <w:spacing w:val="7"/>
          <w:highlight w:val="none"/>
          <w:lang w:eastAsia="zh-CN"/>
        </w:rPr>
      </w:r>
      <w:r/>
    </w:p>
    <w:p>
      <w:pPr>
        <w:pStyle w:val="801"/>
        <w:ind w:firstLine="480"/>
        <w:jc w:val="left"/>
        <w:spacing w:line="440" w:lineRule="exact"/>
        <w:rPr>
          <w:rFonts w:hint="eastAsia" w:ascii="宋体" w:hAnsi="宋体"/>
          <w:color w:val="000000"/>
          <w:highlight w:val="none"/>
          <w:lang w:val="en-US" w:eastAsia="zh-CN"/>
        </w:rPr>
      </w:pPr>
      <w:r>
        <w:rPr>
          <w:rFonts w:hint="eastAsia" w:ascii="宋体"/>
          <w:color w:val="000000"/>
          <w:sz w:val="24"/>
          <w:highlight w:val="none"/>
          <w:lang w:val="en-US" w:eastAsia="zh-CN"/>
        </w:rPr>
        <w:t xml:space="preserve">3.</w:t>
      </w:r>
      <w:r>
        <w:rPr>
          <w:rFonts w:hint="eastAsia" w:ascii="宋体"/>
          <w:color w:val="000000"/>
          <w:sz w:val="24"/>
          <w:highlight w:val="none"/>
        </w:rPr>
        <w:t xml:space="preserve">投标</w:t>
      </w:r>
      <w:r>
        <w:rPr>
          <w:rFonts w:hint="eastAsia" w:ascii="宋体" w:eastAsia="宋体" w:cs="宋体"/>
          <w:color w:val="000000"/>
          <w:sz w:val="24"/>
          <w:szCs w:val="24"/>
          <w:highlight w:val="none"/>
          <w:lang w:val="en-US" w:eastAsia="zh-CN"/>
        </w:rPr>
        <w:t xml:space="preserve">供应商</w:t>
      </w:r>
      <w:r>
        <w:rPr>
          <w:rFonts w:hint="eastAsia" w:ascii="宋体"/>
          <w:color w:val="000000"/>
          <w:sz w:val="24"/>
          <w:highlight w:val="none"/>
        </w:rPr>
        <w:t xml:space="preserve">提供总公司202</w:t>
      </w:r>
      <w:r>
        <w:rPr>
          <w:rFonts w:hint="eastAsia" w:ascii="宋体"/>
          <w:color w:val="000000"/>
          <w:sz w:val="24"/>
          <w:highlight w:val="none"/>
          <w:lang w:val="en-US" w:eastAsia="zh-CN"/>
        </w:rPr>
        <w:t xml:space="preserve">5</w:t>
      </w:r>
      <w:r>
        <w:rPr>
          <w:rFonts w:hint="eastAsia" w:ascii="宋体"/>
          <w:color w:val="000000"/>
          <w:sz w:val="24"/>
          <w:highlight w:val="none"/>
        </w:rPr>
        <w:t xml:space="preserve">年</w:t>
      </w:r>
      <w:r>
        <w:rPr>
          <w:rFonts w:hint="eastAsia" w:ascii="宋体"/>
          <w:color w:val="000000"/>
          <w:sz w:val="24"/>
          <w:highlight w:val="none"/>
          <w:lang w:val="en-US" w:eastAsia="zh-CN"/>
        </w:rPr>
        <w:t xml:space="preserve">4</w:t>
      </w:r>
      <w:r>
        <w:rPr>
          <w:rFonts w:hint="eastAsia" w:ascii="宋体"/>
          <w:color w:val="000000"/>
          <w:sz w:val="24"/>
          <w:highlight w:val="none"/>
        </w:rPr>
        <w:t xml:space="preserve">季度的风险综合评级评价</w:t>
      </w:r>
      <w:r>
        <w:rPr>
          <w:rFonts w:hint="eastAsia" w:ascii="宋体"/>
          <w:color w:val="000000"/>
          <w:sz w:val="24"/>
          <w:highlight w:val="none"/>
          <w:lang w:eastAsia="zh-CN"/>
        </w:rPr>
        <w:t xml:space="preserve">。</w:t>
      </w:r>
      <w:r>
        <w:rPr>
          <w:rFonts w:hint="eastAsia" w:ascii="宋体" w:hAnsi="宋体"/>
          <w:color w:val="000000"/>
          <w:highlight w:val="none"/>
          <w:lang w:val="en-US" w:eastAsia="zh-CN"/>
        </w:rPr>
      </w:r>
      <w:r/>
    </w:p>
    <w:p>
      <w:pPr>
        <w:pStyle w:val="801"/>
        <w:ind w:firstLine="562"/>
        <w:keepLines w:val="0"/>
        <w:keepNext w:val="0"/>
        <w:pageBreakBefore w:val="0"/>
        <w:spacing w:line="440" w:lineRule="exact"/>
        <w:widowControl w:val="off"/>
        <w:rPr>
          <w:rFonts w:ascii="Times New Roman" w:hAnsi="Times New Roman"/>
          <w:b/>
          <w:bCs/>
          <w:color w:val="000000"/>
          <w:sz w:val="28"/>
          <w:szCs w:val="28"/>
          <w:highlight w:val="none"/>
        </w:rPr>
        <w:outlineLvl w:val="1"/>
      </w:pPr>
      <w:r>
        <w:rPr>
          <w:rFonts w:hint="eastAsia" w:ascii="Times New Roman" w:hAnsi="Times New Roman"/>
          <w:b/>
          <w:bCs/>
          <w:color w:val="000000"/>
          <w:sz w:val="28"/>
          <w:szCs w:val="28"/>
          <w:highlight w:val="none"/>
        </w:rPr>
        <w:t xml:space="preserve">三</w:t>
      </w:r>
      <w:r>
        <w:rPr>
          <w:rFonts w:ascii="Times New Roman" w:hAnsi="Times New Roman"/>
          <w:b/>
          <w:bCs/>
          <w:color w:val="000000"/>
          <w:sz w:val="28"/>
          <w:szCs w:val="28"/>
          <w:highlight w:val="none"/>
        </w:rPr>
        <w:t xml:space="preserve">、商务条款</w:t>
      </w:r>
      <w:r>
        <w:rPr>
          <w:rFonts w:ascii="Times New Roman" w:hAnsi="Times New Roman"/>
          <w:b/>
          <w:bCs/>
          <w:color w:val="000000"/>
          <w:sz w:val="28"/>
          <w:szCs w:val="28"/>
          <w:highlight w:val="none"/>
        </w:rPr>
      </w:r>
      <w:r/>
    </w:p>
    <w:p>
      <w:pPr>
        <w:pStyle w:val="801"/>
        <w:ind w:firstLine="482"/>
        <w:jc w:val="left"/>
        <w:keepLines w:val="0"/>
        <w:keepNext w:val="0"/>
        <w:pageBreakBefore w:val="0"/>
        <w:spacing w:line="440" w:lineRule="exact"/>
        <w:widowControl w:val="off"/>
        <w:rPr>
          <w:rFonts w:hint="eastAsia" w:ascii="宋体" w:cs="宋体"/>
          <w:b/>
          <w:bCs/>
          <w:i/>
          <w:iCs/>
          <w:color w:val="000000"/>
          <w:sz w:val="24"/>
          <w:highlight w:val="none"/>
          <w:u w:val="single"/>
        </w:rPr>
      </w:pPr>
      <w:r>
        <w:rPr>
          <w:rFonts w:hint="eastAsia" w:ascii="宋体" w:cs="宋体"/>
          <w:b/>
          <w:bCs/>
          <w:i/>
          <w:iCs/>
          <w:color w:val="000000"/>
          <w:sz w:val="24"/>
          <w:highlight w:val="none"/>
          <w:u w:val="single"/>
        </w:rPr>
        <w:t xml:space="preserve">1</w:t>
      </w:r>
      <w:r>
        <w:rPr>
          <w:rFonts w:hint="eastAsia" w:ascii="宋体" w:cs="宋体"/>
          <w:b/>
          <w:bCs/>
          <w:i/>
          <w:iCs/>
          <w:color w:val="000000"/>
          <w:sz w:val="24"/>
          <w:highlight w:val="none"/>
          <w:u w:val="single"/>
          <w:lang w:val="zh-CN"/>
        </w:rPr>
        <w:t xml:space="preserve">．</w:t>
      </w:r>
      <w:r>
        <w:rPr>
          <w:rFonts w:hint="eastAsia" w:ascii="宋体" w:cs="宋体"/>
          <w:b/>
          <w:bCs/>
          <w:i/>
          <w:iCs/>
          <w:color w:val="000000"/>
          <w:sz w:val="24"/>
          <w:highlight w:val="none"/>
          <w:u w:val="single"/>
        </w:rPr>
        <w:t xml:space="preserve">服务期限：</w:t>
      </w:r>
      <w:r>
        <w:rPr>
          <w:rFonts w:hint="eastAsia" w:ascii="宋体" w:cs="宋体"/>
          <w:b/>
          <w:bCs/>
          <w:i/>
          <w:iCs/>
          <w:color w:val="000000"/>
          <w:sz w:val="24"/>
          <w:highlight w:val="none"/>
          <w:u w:val="single"/>
        </w:rPr>
      </w:r>
      <w:r/>
    </w:p>
    <w:p>
      <w:pPr>
        <w:pStyle w:val="801"/>
        <w:contextualSpacing/>
        <w:ind w:firstLine="480"/>
        <w:jc w:val="left"/>
        <w:keepLines w:val="0"/>
        <w:keepNext w:val="0"/>
        <w:pageBreakBefore w:val="0"/>
        <w:spacing w:line="440" w:lineRule="exact"/>
        <w:widowControl/>
        <w:rPr>
          <w:rFonts w:hint="eastAsia" w:ascii="宋体" w:cs="宋体"/>
          <w:i/>
          <w:iCs/>
          <w:color w:val="000000"/>
          <w:sz w:val="24"/>
          <w:highlight w:val="none"/>
          <w:u w:val="single"/>
        </w:rPr>
      </w:pPr>
      <w:r>
        <w:rPr>
          <w:rFonts w:hint="eastAsia" w:ascii="宋体" w:cs="宋体"/>
          <w:i/>
          <w:iCs/>
          <w:color w:val="000000"/>
          <w:sz w:val="24"/>
          <w:highlight w:val="none"/>
          <w:u w:val="single"/>
          <w:lang w:val="en-US" w:eastAsia="zh-CN"/>
        </w:rPr>
        <w:t xml:space="preserve">自</w:t>
      </w:r>
      <w:r>
        <w:rPr>
          <w:rFonts w:hint="eastAsia" w:ascii="宋体" w:cs="宋体"/>
          <w:i/>
          <w:iCs/>
          <w:color w:val="000000"/>
          <w:sz w:val="24"/>
          <w:highlight w:val="none"/>
          <w:u w:val="single"/>
        </w:rPr>
        <w:t xml:space="preserve">合同签订生效之日起</w:t>
      </w:r>
      <w:r>
        <w:rPr>
          <w:rFonts w:hint="eastAsia" w:ascii="宋体" w:cs="宋体"/>
          <w:i/>
          <w:iCs/>
          <w:color w:val="000000"/>
          <w:sz w:val="24"/>
          <w:highlight w:val="none"/>
          <w:u w:val="single"/>
          <w:lang w:val="en-US" w:eastAsia="zh-CN"/>
        </w:rPr>
        <w:t xml:space="preserve">至2027年6月17日</w:t>
      </w:r>
      <w:r>
        <w:rPr>
          <w:rFonts w:hint="eastAsia" w:ascii="宋体" w:cs="宋体"/>
          <w:i/>
          <w:iCs/>
          <w:color w:val="000000"/>
          <w:sz w:val="24"/>
          <w:highlight w:val="none"/>
          <w:u w:val="single"/>
        </w:rPr>
        <w:t xml:space="preserve">，理赔服务至保单对应纠纷实际理赔结束。</w:t>
      </w:r>
      <w:r>
        <w:rPr>
          <w:rFonts w:hint="eastAsia" w:ascii="宋体" w:cs="宋体"/>
          <w:i/>
          <w:iCs/>
          <w:color w:val="000000"/>
          <w:sz w:val="24"/>
          <w:highlight w:val="none"/>
          <w:u w:val="single"/>
        </w:rPr>
      </w:r>
      <w:r/>
    </w:p>
    <w:p>
      <w:pPr>
        <w:pStyle w:val="801"/>
        <w:ind w:firstLine="482"/>
        <w:keepLines w:val="0"/>
        <w:keepNext w:val="0"/>
        <w:pageBreakBefore w:val="0"/>
        <w:spacing w:line="440" w:lineRule="exact"/>
        <w:widowControl w:val="off"/>
        <w:rPr>
          <w:rFonts w:hint="eastAsia" w:ascii="宋体" w:cs="宋体"/>
          <w:b/>
          <w:bCs/>
          <w:i/>
          <w:iCs/>
          <w:color w:val="000000"/>
          <w:sz w:val="24"/>
          <w:highlight w:val="none"/>
          <w:u w:val="single"/>
        </w:rPr>
      </w:pPr>
      <w:r>
        <w:rPr>
          <w:rFonts w:hint="eastAsia" w:ascii="宋体" w:cs="宋体"/>
          <w:b/>
          <w:bCs/>
          <w:i/>
          <w:iCs/>
          <w:color w:val="000000"/>
          <w:sz w:val="24"/>
          <w:highlight w:val="none"/>
          <w:u w:val="single"/>
        </w:rPr>
        <w:t xml:space="preserve">2</w:t>
      </w:r>
      <w:r>
        <w:rPr>
          <w:rFonts w:hint="eastAsia" w:ascii="宋体" w:cs="宋体"/>
          <w:b/>
          <w:bCs/>
          <w:i/>
          <w:iCs/>
          <w:color w:val="000000"/>
          <w:sz w:val="24"/>
          <w:highlight w:val="none"/>
          <w:u w:val="single"/>
          <w:lang w:val="zh-CN"/>
        </w:rPr>
        <w:t xml:space="preserve">．</w:t>
      </w:r>
      <w:r>
        <w:rPr>
          <w:rFonts w:hint="eastAsia" w:ascii="宋体" w:cs="宋体"/>
          <w:b/>
          <w:bCs/>
          <w:i/>
          <w:iCs/>
          <w:color w:val="000000"/>
          <w:sz w:val="24"/>
          <w:highlight w:val="none"/>
          <w:u w:val="single"/>
        </w:rPr>
        <w:t xml:space="preserve">服务地点：</w:t>
      </w:r>
      <w:r>
        <w:rPr>
          <w:rFonts w:hint="eastAsia" w:ascii="宋体" w:cs="宋体"/>
          <w:b/>
          <w:bCs/>
          <w:i/>
          <w:iCs/>
          <w:color w:val="000000"/>
          <w:sz w:val="24"/>
          <w:highlight w:val="none"/>
          <w:u w:val="single"/>
        </w:rPr>
      </w:r>
      <w:r/>
    </w:p>
    <w:p>
      <w:pPr>
        <w:pStyle w:val="801"/>
        <w:ind w:firstLine="480"/>
        <w:keepLines w:val="0"/>
        <w:keepNext w:val="0"/>
        <w:pageBreakBefore w:val="0"/>
        <w:spacing w:line="440" w:lineRule="exact"/>
        <w:widowControl w:val="off"/>
        <w:rPr>
          <w:rFonts w:hint="eastAsia" w:ascii="宋体" w:cs="宋体"/>
          <w:b/>
          <w:bCs/>
          <w:i/>
          <w:iCs/>
          <w:color w:val="000000"/>
          <w:sz w:val="24"/>
          <w:highlight w:val="none"/>
          <w:u w:val="single"/>
        </w:rPr>
      </w:pPr>
      <w:r>
        <w:rPr>
          <w:rFonts w:hint="eastAsia" w:ascii="宋体" w:cs="宋体"/>
          <w:i/>
          <w:iCs/>
          <w:color w:val="000000"/>
          <w:sz w:val="24"/>
          <w:highlight w:val="none"/>
          <w:u w:val="single"/>
        </w:rPr>
        <w:t xml:space="preserve">张家港市第一人民医院。</w:t>
      </w:r>
      <w:r>
        <w:rPr>
          <w:rFonts w:hint="eastAsia" w:ascii="宋体" w:cs="宋体"/>
          <w:b/>
          <w:bCs/>
          <w:i/>
          <w:iCs/>
          <w:color w:val="000000"/>
          <w:sz w:val="24"/>
          <w:highlight w:val="none"/>
          <w:u w:val="single"/>
        </w:rPr>
      </w:r>
      <w:r/>
    </w:p>
    <w:p>
      <w:pPr>
        <w:pStyle w:val="801"/>
        <w:contextualSpacing/>
        <w:ind w:firstLine="482"/>
        <w:jc w:val="left"/>
        <w:keepLines w:val="0"/>
        <w:keepNext w:val="0"/>
        <w:pageBreakBefore w:val="0"/>
        <w:spacing w:line="440" w:lineRule="exact"/>
        <w:widowControl/>
        <w:rPr>
          <w:rFonts w:hint="eastAsia" w:ascii="宋体" w:cs="宋体"/>
          <w:b/>
          <w:bCs/>
          <w:i/>
          <w:iCs/>
          <w:color w:val="000000"/>
          <w:sz w:val="24"/>
          <w:highlight w:val="none"/>
          <w:u w:val="single"/>
        </w:rPr>
      </w:pPr>
      <w:r>
        <w:rPr>
          <w:rFonts w:hint="eastAsia" w:ascii="宋体" w:cs="宋体"/>
          <w:b/>
          <w:bCs/>
          <w:i/>
          <w:iCs/>
          <w:color w:val="000000"/>
          <w:sz w:val="24"/>
          <w:highlight w:val="none"/>
          <w:u w:val="single"/>
        </w:rPr>
        <w:t xml:space="preserve">3</w:t>
      </w:r>
      <w:r>
        <w:rPr>
          <w:rFonts w:hint="eastAsia" w:ascii="宋体" w:cs="宋体"/>
          <w:b/>
          <w:bCs/>
          <w:i/>
          <w:iCs/>
          <w:color w:val="000000"/>
          <w:sz w:val="24"/>
          <w:highlight w:val="none"/>
          <w:u w:val="single"/>
          <w:lang w:val="zh-CN"/>
        </w:rPr>
        <w:t xml:space="preserve">．</w:t>
      </w:r>
      <w:r>
        <w:rPr>
          <w:rFonts w:hint="eastAsia" w:ascii="宋体" w:cs="宋体"/>
          <w:b/>
          <w:bCs/>
          <w:i/>
          <w:iCs/>
          <w:color w:val="000000"/>
          <w:sz w:val="24"/>
          <w:highlight w:val="none"/>
          <w:u w:val="single"/>
        </w:rPr>
        <w:t xml:space="preserve">支付方式：</w:t>
      </w:r>
      <w:r>
        <w:rPr>
          <w:rFonts w:hint="eastAsia" w:ascii="宋体" w:cs="宋体"/>
          <w:b/>
          <w:bCs/>
          <w:i/>
          <w:iCs/>
          <w:color w:val="000000"/>
          <w:sz w:val="24"/>
          <w:highlight w:val="none"/>
          <w:u w:val="single"/>
        </w:rPr>
      </w:r>
      <w:r/>
    </w:p>
    <w:p>
      <w:pPr>
        <w:pStyle w:val="801"/>
        <w:contextualSpacing/>
        <w:ind w:firstLine="480"/>
        <w:jc w:val="left"/>
        <w:keepLines w:val="0"/>
        <w:keepNext w:val="0"/>
        <w:pageBreakBefore w:val="0"/>
        <w:spacing w:line="440" w:lineRule="exact"/>
        <w:widowControl/>
        <w:rPr>
          <w:rFonts w:hint="eastAsia" w:ascii="宋体" w:cs="宋体"/>
          <w:i/>
          <w:iCs/>
          <w:color w:val="000000"/>
          <w:sz w:val="24"/>
          <w:highlight w:val="none"/>
          <w:u w:val="single"/>
        </w:rPr>
      </w:pPr>
      <w:r>
        <w:rPr>
          <w:rFonts w:hint="eastAsia" w:ascii="宋体" w:cs="宋体"/>
          <w:i/>
          <w:iCs/>
          <w:color w:val="000000"/>
          <w:sz w:val="24"/>
          <w:highlight w:val="none"/>
          <w:u w:val="single"/>
        </w:rPr>
        <w:t xml:space="preserve">3.1、结付程序</w:t>
      </w:r>
      <w:r>
        <w:rPr>
          <w:rFonts w:hint="eastAsia" w:ascii="宋体" w:cs="宋体"/>
          <w:i/>
          <w:iCs/>
          <w:color w:val="000000"/>
          <w:sz w:val="24"/>
          <w:highlight w:val="none"/>
          <w:u w:val="single"/>
        </w:rPr>
      </w:r>
      <w:r/>
    </w:p>
    <w:p>
      <w:pPr>
        <w:pStyle w:val="801"/>
        <w:contextualSpacing/>
        <w:ind w:firstLine="480"/>
        <w:jc w:val="left"/>
        <w:keepLines w:val="0"/>
        <w:keepNext w:val="0"/>
        <w:pageBreakBefore w:val="0"/>
        <w:spacing w:line="440" w:lineRule="exact"/>
        <w:widowControl/>
        <w:rPr>
          <w:rFonts w:hint="eastAsia" w:ascii="宋体" w:cs="宋体"/>
          <w:i/>
          <w:iCs/>
          <w:color w:val="000000"/>
          <w:sz w:val="24"/>
          <w:highlight w:val="none"/>
          <w:u w:val="single"/>
          <w:lang w:val="en-US" w:eastAsia="zh-CN"/>
        </w:rPr>
      </w:pPr>
      <w:r>
        <w:rPr>
          <w:rFonts w:hint="eastAsia" w:ascii="宋体" w:cs="宋体"/>
          <w:i/>
          <w:iCs/>
          <w:color w:val="000000"/>
          <w:sz w:val="24"/>
          <w:highlight w:val="none"/>
          <w:u w:val="single"/>
          <w:lang w:val="en-US" w:eastAsia="zh-CN"/>
        </w:rPr>
        <w:t xml:space="preserve">成交单位按本项目合同约定，制作投保单和缴费通知书，提交至采购人盖章，采购人盖章后，凭缴费通知书支付保费，</w:t>
      </w:r>
      <w:r>
        <w:rPr>
          <w:rFonts w:ascii="宋体" w:cs="宋体"/>
          <w:i/>
          <w:iCs/>
          <w:color w:val="000000"/>
          <w:sz w:val="24"/>
          <w:highlight w:val="none"/>
          <w:u w:val="single"/>
          <w:lang w:val="en-US" w:eastAsia="zh-CN"/>
        </w:rPr>
        <w:t xml:space="preserve">中标单位在收到保费后，向采购人提供正式保险合同文本及对应发票</w:t>
      </w:r>
      <w:r>
        <w:rPr>
          <w:rFonts w:hint="eastAsia" w:ascii="宋体" w:cs="宋体"/>
          <w:i/>
          <w:iCs/>
          <w:color w:val="000000"/>
          <w:sz w:val="24"/>
          <w:highlight w:val="none"/>
          <w:u w:val="single"/>
          <w:lang w:val="en-US" w:eastAsia="zh-CN"/>
        </w:rPr>
        <w:t xml:space="preserve">。</w:t>
      </w:r>
      <w:r>
        <w:rPr>
          <w:rFonts w:hint="eastAsia" w:ascii="宋体" w:cs="宋体"/>
          <w:i/>
          <w:iCs/>
          <w:color w:val="000000"/>
          <w:sz w:val="24"/>
          <w:highlight w:val="none"/>
          <w:u w:val="single"/>
          <w:lang w:val="en-US" w:eastAsia="zh-CN"/>
        </w:rPr>
      </w:r>
      <w:r/>
    </w:p>
    <w:p>
      <w:pPr>
        <w:pStyle w:val="801"/>
        <w:contextualSpacing/>
        <w:ind w:firstLine="480"/>
        <w:jc w:val="left"/>
        <w:keepLines w:val="0"/>
        <w:keepNext w:val="0"/>
        <w:pageBreakBefore w:val="0"/>
        <w:spacing w:line="440" w:lineRule="exact"/>
        <w:widowControl/>
        <w:rPr>
          <w:rFonts w:hint="eastAsia" w:ascii="宋体" w:cs="宋体"/>
          <w:i/>
          <w:iCs/>
          <w:color w:val="000000"/>
          <w:sz w:val="24"/>
          <w:highlight w:val="none"/>
          <w:u w:val="single"/>
          <w:lang w:eastAsia="zh-CN"/>
        </w:rPr>
      </w:pPr>
      <w:r>
        <w:rPr>
          <w:rFonts w:hint="eastAsia" w:ascii="宋体" w:cs="宋体"/>
          <w:i/>
          <w:iCs/>
          <w:color w:val="000000"/>
          <w:sz w:val="24"/>
          <w:highlight w:val="none"/>
          <w:u w:val="single"/>
          <w:lang w:eastAsia="zh-CN"/>
        </w:rPr>
        <w:t xml:space="preserve">3.2、结付期限</w:t>
      </w:r>
      <w:r>
        <w:rPr>
          <w:rFonts w:hint="eastAsia" w:ascii="宋体" w:cs="宋体"/>
          <w:i/>
          <w:iCs/>
          <w:color w:val="000000"/>
          <w:sz w:val="24"/>
          <w:highlight w:val="none"/>
          <w:u w:val="single"/>
          <w:lang w:eastAsia="zh-CN"/>
        </w:rPr>
      </w:r>
      <w:r/>
    </w:p>
    <w:p>
      <w:pPr>
        <w:pStyle w:val="801"/>
        <w:contextualSpacing/>
        <w:ind w:firstLine="480"/>
        <w:jc w:val="left"/>
        <w:keepLines w:val="0"/>
        <w:keepNext w:val="0"/>
        <w:pageBreakBefore w:val="0"/>
        <w:spacing w:line="440" w:lineRule="exact"/>
        <w:widowControl/>
        <w:rPr>
          <w:rFonts w:ascii="宋体" w:cs="宋体"/>
          <w:i/>
          <w:iCs/>
          <w:color w:val="000000"/>
          <w:sz w:val="24"/>
          <w:highlight w:val="none"/>
          <w:u w:val="single"/>
          <w:lang w:eastAsia="zh-CN"/>
        </w:rPr>
      </w:pPr>
      <w:r>
        <w:rPr>
          <w:rFonts w:hint="eastAsia" w:ascii="宋体" w:cs="宋体"/>
          <w:i/>
          <w:iCs/>
          <w:color w:val="000000"/>
          <w:sz w:val="24"/>
          <w:highlight w:val="none"/>
          <w:u w:val="single"/>
          <w:lang w:val="en-US" w:eastAsia="zh-CN"/>
        </w:rPr>
        <w:t xml:space="preserve">合同签订生效后，采购人一次性支付该年度总保费的100%。成交单位见费出单并</w:t>
      </w:r>
      <w:r>
        <w:rPr>
          <w:rFonts w:ascii="宋体" w:cs="宋体"/>
          <w:i/>
          <w:iCs/>
          <w:color w:val="000000"/>
          <w:sz w:val="24"/>
          <w:highlight w:val="none"/>
          <w:u w:val="single"/>
          <w:lang w:val="en-US" w:eastAsia="zh-CN"/>
        </w:rPr>
        <w:t xml:space="preserve">配合采购人完成全部投保手续</w:t>
      </w:r>
      <w:r>
        <w:rPr>
          <w:rFonts w:ascii="宋体" w:cs="宋体"/>
          <w:i/>
          <w:iCs/>
          <w:color w:val="000000"/>
          <w:sz w:val="24"/>
          <w:highlight w:val="none"/>
          <w:u w:val="single"/>
          <w:lang w:eastAsia="zh-CN"/>
        </w:rPr>
        <w:t xml:space="preserve">。</w:t>
      </w:r>
      <w:r>
        <w:rPr>
          <w:rFonts w:ascii="宋体" w:cs="宋体"/>
          <w:i/>
          <w:iCs/>
          <w:color w:val="000000"/>
          <w:sz w:val="24"/>
          <w:highlight w:val="none"/>
          <w:u w:val="single"/>
          <w:lang w:eastAsia="zh-CN"/>
        </w:rPr>
      </w:r>
      <w:r/>
    </w:p>
    <w:p>
      <w:pPr>
        <w:pStyle w:val="801"/>
        <w:contextualSpacing/>
        <w:ind w:firstLine="480"/>
        <w:jc w:val="left"/>
        <w:keepLines w:val="0"/>
        <w:keepNext w:val="0"/>
        <w:pageBreakBefore w:val="0"/>
        <w:spacing w:line="440" w:lineRule="exact"/>
        <w:widowControl/>
        <w:rPr>
          <w:rFonts w:hint="eastAsia" w:ascii="宋体" w:cs="宋体"/>
          <w:i/>
          <w:iCs/>
          <w:color w:val="000000"/>
          <w:sz w:val="24"/>
          <w:highlight w:val="none"/>
          <w:u w:val="single"/>
          <w:lang w:val="en-US" w:eastAsia="zh-CN"/>
        </w:rPr>
      </w:pPr>
      <w:r>
        <w:rPr>
          <w:rFonts w:hint="eastAsia" w:ascii="宋体" w:cs="宋体"/>
          <w:i/>
          <w:iCs/>
          <w:color w:val="000000"/>
          <w:sz w:val="24"/>
          <w:highlight w:val="none"/>
          <w:u w:val="single"/>
          <w:lang w:val="en-US" w:eastAsia="zh-CN"/>
        </w:rPr>
        <w:t xml:space="preserve">本保单自成交单位收到保费之日起生效，采购人支付保费后、</w:t>
      </w:r>
      <w:r>
        <w:rPr>
          <w:rFonts w:ascii="宋体" w:cs="宋体"/>
          <w:i/>
          <w:iCs/>
          <w:color w:val="000000"/>
          <w:sz w:val="24"/>
          <w:highlight w:val="none"/>
          <w:u w:val="single"/>
          <w:lang w:val="en-US" w:eastAsia="zh-CN"/>
        </w:rPr>
        <w:t xml:space="preserve">保单正式出具前的过渡期风险</w:t>
      </w:r>
      <w:r>
        <w:rPr>
          <w:rFonts w:hint="eastAsia" w:ascii="宋体" w:cs="宋体"/>
          <w:i/>
          <w:iCs/>
          <w:color w:val="000000"/>
          <w:sz w:val="24"/>
          <w:highlight w:val="none"/>
          <w:u w:val="single"/>
          <w:lang w:val="en-US" w:eastAsia="zh-CN"/>
        </w:rPr>
        <w:t xml:space="preserve">，全部由成交单位承担。</w:t>
      </w:r>
      <w:r>
        <w:rPr>
          <w:rFonts w:hint="eastAsia" w:ascii="宋体" w:cs="宋体"/>
          <w:i/>
          <w:iCs/>
          <w:color w:val="000000"/>
          <w:sz w:val="24"/>
          <w:highlight w:val="none"/>
          <w:u w:val="single"/>
          <w:lang w:val="en-US" w:eastAsia="zh-CN"/>
        </w:rPr>
      </w:r>
      <w:r/>
    </w:p>
    <w:p>
      <w:pPr>
        <w:pStyle w:val="801"/>
        <w:ind w:firstLine="482"/>
        <w:jc w:val="left"/>
        <w:keepLines w:val="0"/>
        <w:keepNext w:val="0"/>
        <w:pageBreakBefore w:val="0"/>
        <w:spacing w:line="440" w:lineRule="exact"/>
        <w:widowControl w:val="off"/>
        <w:rPr>
          <w:rFonts w:hint="eastAsia" w:ascii="宋体" w:cs="宋体"/>
          <w:b/>
          <w:bCs/>
          <w:i/>
          <w:iCs/>
          <w:color w:val="000000"/>
          <w:sz w:val="24"/>
          <w:highlight w:val="none"/>
          <w:u w:val="single"/>
        </w:rPr>
      </w:pPr>
      <w:r>
        <w:rPr>
          <w:rFonts w:hint="eastAsia" w:ascii="宋体" w:cs="宋体"/>
          <w:b/>
          <w:bCs/>
          <w:i/>
          <w:iCs/>
          <w:color w:val="000000"/>
          <w:sz w:val="24"/>
          <w:highlight w:val="none"/>
          <w:u w:val="single"/>
          <w:lang w:val="en-US" w:eastAsia="zh-CN"/>
        </w:rPr>
        <w:t xml:space="preserve">4</w:t>
      </w:r>
      <w:r>
        <w:rPr>
          <w:rFonts w:hint="eastAsia" w:ascii="宋体" w:cs="宋体"/>
          <w:b/>
          <w:bCs/>
          <w:i/>
          <w:iCs/>
          <w:color w:val="000000"/>
          <w:sz w:val="24"/>
          <w:highlight w:val="none"/>
          <w:u w:val="single"/>
          <w:lang w:val="zh-CN"/>
        </w:rPr>
        <w:t xml:space="preserve">．</w:t>
      </w:r>
      <w:r>
        <w:rPr>
          <w:rFonts w:hint="eastAsia" w:ascii="宋体" w:cs="宋体"/>
          <w:b/>
          <w:bCs/>
          <w:i/>
          <w:iCs/>
          <w:color w:val="000000"/>
          <w:sz w:val="24"/>
          <w:highlight w:val="none"/>
          <w:u w:val="single"/>
        </w:rPr>
        <w:t xml:space="preserve">投标货币：</w:t>
      </w:r>
      <w:r>
        <w:rPr>
          <w:rFonts w:hint="eastAsia" w:ascii="宋体" w:cs="宋体"/>
          <w:b/>
          <w:bCs/>
          <w:i/>
          <w:iCs/>
          <w:color w:val="000000"/>
          <w:sz w:val="24"/>
          <w:highlight w:val="none"/>
          <w:u w:val="single"/>
        </w:rPr>
      </w:r>
      <w:r/>
    </w:p>
    <w:p>
      <w:pPr>
        <w:pStyle w:val="801"/>
        <w:ind w:firstLine="480"/>
        <w:jc w:val="left"/>
        <w:keepLines w:val="0"/>
        <w:keepNext w:val="0"/>
        <w:pageBreakBefore w:val="0"/>
        <w:spacing w:line="440" w:lineRule="exact"/>
        <w:widowControl w:val="off"/>
        <w:rPr>
          <w:rFonts w:hint="eastAsia" w:ascii="宋体" w:cs="宋体"/>
          <w:i/>
          <w:iCs/>
          <w:color w:val="000000"/>
          <w:sz w:val="24"/>
          <w:highlight w:val="none"/>
          <w:u w:val="single"/>
        </w:rPr>
      </w:pPr>
      <w:r>
        <w:rPr>
          <w:rFonts w:hint="eastAsia" w:ascii="宋体" w:cs="宋体"/>
          <w:i/>
          <w:iCs/>
          <w:color w:val="000000"/>
          <w:sz w:val="24"/>
          <w:highlight w:val="none"/>
          <w:u w:val="single"/>
        </w:rPr>
        <w:t xml:space="preserve">采用人民币报价。</w:t>
      </w:r>
      <w:r>
        <w:rPr>
          <w:rFonts w:hint="eastAsia" w:ascii="宋体" w:cs="宋体"/>
          <w:i/>
          <w:iCs/>
          <w:color w:val="000000"/>
          <w:sz w:val="24"/>
          <w:highlight w:val="none"/>
          <w:u w:val="single"/>
        </w:rPr>
      </w:r>
      <w:r/>
    </w:p>
    <w:p>
      <w:pPr>
        <w:pStyle w:val="801"/>
        <w:ind w:firstLine="480"/>
        <w:jc w:val="left"/>
        <w:spacing w:line="360" w:lineRule="auto"/>
        <w:rPr>
          <w:rFonts w:hint="eastAsia" w:ascii="宋体" w:cs="宋体"/>
          <w:i/>
          <w:iCs/>
          <w:color w:val="000000"/>
          <w:sz w:val="24"/>
          <w:highlight w:val="none"/>
          <w:u w:val="single"/>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cs="宋体"/>
          <w:i/>
          <w:iCs/>
          <w:color w:val="000000"/>
          <w:sz w:val="24"/>
          <w:highlight w:val="none"/>
          <w:u w:val="single"/>
        </w:rPr>
      </w:r>
      <w:r/>
    </w:p>
    <w:p>
      <w:pPr>
        <w:pStyle w:val="1017"/>
        <w:ind w:firstLine="2209"/>
        <w:jc w:val="both"/>
        <w:pageBreakBefore/>
        <w:spacing w:line="360" w:lineRule="auto"/>
        <w:rPr>
          <w:rFonts w:hint="eastAsia" w:ascii="宋体" w:hAnsi="宋体" w:eastAsia="宋体" w:cs="宋体"/>
          <w:color w:val="000000"/>
          <w:highlight w:val="none"/>
        </w:rPr>
      </w:pPr>
      <w:r/>
      <w:bookmarkEnd w:id="60"/>
      <w:r/>
      <w:bookmarkEnd w:id="61"/>
      <w:r/>
      <w:bookmarkEnd w:id="62"/>
      <w:r>
        <w:rPr>
          <w:rFonts w:hint="eastAsia" w:ascii="宋体" w:hAnsi="宋体" w:eastAsia="宋体" w:cs="宋体"/>
          <w:color w:val="000000"/>
          <w:highlight w:val="none"/>
        </w:rPr>
        <w:t xml:space="preserve">第五章 评标方法与评标标准</w:t>
      </w:r>
      <w:bookmarkEnd w:id="28"/>
      <w:r>
        <w:rPr>
          <w:rFonts w:hint="eastAsia" w:ascii="宋体" w:hAnsi="宋体" w:eastAsia="宋体" w:cs="宋体"/>
          <w:color w:val="000000"/>
          <w:highlight w:val="none"/>
        </w:rPr>
      </w:r>
      <w:r/>
    </w:p>
    <w:p>
      <w:pPr>
        <w:pStyle w:val="801"/>
        <w:ind w:firstLine="482"/>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rPr>
        <w:outlineLvl w:val="1"/>
      </w:pPr>
      <w:r/>
      <w:bookmarkStart w:id="63" w:name="_Toc822"/>
      <w:r>
        <w:rPr>
          <w:rFonts w:hint="eastAsia" w:ascii="宋体" w:hAnsi="宋体" w:eastAsia="宋体" w:cs="宋体"/>
          <w:b/>
          <w:bCs/>
          <w:color w:val="000000"/>
          <w:sz w:val="24"/>
          <w:szCs w:val="24"/>
          <w:highlight w:val="none"/>
        </w:rPr>
        <w:t xml:space="preserve">一、评标方法</w:t>
      </w:r>
      <w:r>
        <w:rPr>
          <w:rFonts w:hint="eastAsia" w:ascii="宋体" w:hAnsi="宋体" w:eastAsia="宋体" w:cs="宋体"/>
          <w:color w:val="000000"/>
          <w:sz w:val="24"/>
          <w:szCs w:val="24"/>
          <w:highlight w:val="none"/>
          <w:shd w:val="clear" w:color="auto" w:fill="ffffff"/>
        </w:rPr>
      </w:r>
      <w:r/>
    </w:p>
    <w:p>
      <w:pPr>
        <w:pStyle w:val="801"/>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1、本次招标评标方法为综合评分法，即在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w:t>
      </w:r>
      <w:r>
        <w:rPr>
          <w:rFonts w:hint="eastAsia" w:ascii="宋体" w:hAnsi="宋体" w:eastAsia="宋体" w:cs="宋体"/>
          <w:color w:val="000000"/>
          <w:sz w:val="24"/>
          <w:szCs w:val="24"/>
          <w:highlight w:val="none"/>
          <w:shd w:val="clear" w:color="auto" w:fill="ffffff"/>
          <w:lang w:val="en-US" w:eastAsia="zh-CN"/>
        </w:rPr>
        <w:t xml:space="preserve">磋商</w:t>
      </w:r>
      <w:r>
        <w:rPr>
          <w:rFonts w:hint="eastAsia" w:ascii="宋体" w:hAnsi="宋体" w:eastAsia="宋体" w:cs="宋体"/>
          <w:color w:val="000000"/>
          <w:sz w:val="24"/>
          <w:szCs w:val="24"/>
          <w:highlight w:val="none"/>
          <w:shd w:val="clear" w:color="auto" w:fill="ffffff"/>
        </w:rPr>
        <w:t xml:space="preserve">文件实质性要求前提下，按照</w:t>
      </w:r>
      <w:r>
        <w:rPr>
          <w:rFonts w:hint="eastAsia" w:ascii="宋体" w:hAnsi="宋体" w:eastAsia="宋体" w:cs="宋体"/>
          <w:color w:val="000000"/>
          <w:sz w:val="24"/>
          <w:szCs w:val="24"/>
          <w:highlight w:val="none"/>
          <w:shd w:val="clear" w:color="auto" w:fill="ffffff"/>
          <w:lang w:val="en-US" w:eastAsia="zh-CN"/>
        </w:rPr>
        <w:t xml:space="preserve">磋商</w:t>
      </w:r>
      <w:r>
        <w:rPr>
          <w:rFonts w:hint="eastAsia" w:ascii="宋体" w:hAnsi="宋体" w:eastAsia="宋体" w:cs="宋体"/>
          <w:color w:val="000000"/>
          <w:sz w:val="24"/>
          <w:szCs w:val="24"/>
          <w:highlight w:val="none"/>
          <w:shd w:val="clear" w:color="auto" w:fill="ffffff"/>
        </w:rPr>
        <w:t xml:space="preserve">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801"/>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rPr>
          <w:rFonts w:hint="eastAsia" w:ascii="宋体" w:hAnsi="宋体" w:eastAsia="宋体" w:cs="宋体"/>
          <w:color w:val="000000"/>
          <w:sz w:val="24"/>
          <w:szCs w:val="24"/>
          <w:highlight w:val="none"/>
        </w:rPr>
      </w:r>
      <w:r/>
    </w:p>
    <w:p>
      <w:pPr>
        <w:pStyle w:val="801"/>
        <w:ind w:firstLine="480"/>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3、如出现评审总得分最高的磋商供应商有两个或两个以上的，以磋商报价较低者优先作为成交供应商，如果磋商报价也相同的，则由磋商小组按照技术指标优劣顺序确定成交供应商。</w:t>
      </w:r>
      <w:r>
        <w:rPr>
          <w:rFonts w:hint="eastAsia" w:ascii="宋体" w:hAnsi="宋体" w:eastAsia="宋体" w:cs="宋体"/>
          <w:color w:val="000000"/>
          <w:sz w:val="24"/>
          <w:szCs w:val="24"/>
          <w:highlight w:val="none"/>
          <w:shd w:val="clear" w:color="auto" w:fill="ffffff"/>
        </w:rPr>
      </w:r>
      <w:r/>
    </w:p>
    <w:p>
      <w:pPr>
        <w:pStyle w:val="801"/>
        <w:ind w:firstLine="480"/>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4、评标委员会认为投标单位的报价明显低于其他通过符合性审查投标单位的报价，有可能影响产品质量或者不能诚信履约的，应当要求其在苏采云系统内提</w:t>
      </w:r>
      <w:r>
        <w:rPr>
          <w:rFonts w:hint="eastAsia" w:ascii="宋体" w:hAnsi="宋体" w:eastAsia="宋体" w:cs="宋体"/>
          <w:color w:val="000000"/>
          <w:sz w:val="24"/>
          <w:szCs w:val="24"/>
          <w:highlight w:val="none"/>
          <w:shd w:val="clear" w:color="auto" w:fill="ffffff"/>
        </w:rPr>
        <w:t xml:space="preserve">供书面说明，必要时提交相关证明材料；投标单位不能证明其报价合理性的，评标委员会应当将其作为无效投标处理。</w:t>
      </w:r>
      <w:r>
        <w:rPr>
          <w:rFonts w:hint="eastAsia" w:ascii="宋体" w:hAnsi="宋体" w:eastAsia="宋体" w:cs="宋体"/>
          <w:color w:val="000000"/>
          <w:sz w:val="24"/>
          <w:szCs w:val="24"/>
          <w:highlight w:val="none"/>
          <w:shd w:val="clear" w:color="auto" w:fill="ffffff"/>
        </w:rPr>
      </w:r>
      <w:r/>
    </w:p>
    <w:p>
      <w:pPr>
        <w:pStyle w:val="801"/>
        <w:ind w:firstLine="480"/>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5、针对中小型企业、残疾人福利企业和监狱企业的评审：</w:t>
      </w:r>
      <w:r>
        <w:rPr>
          <w:rFonts w:hint="eastAsia" w:ascii="宋体" w:hAnsi="宋体" w:eastAsia="宋体" w:cs="宋体"/>
          <w:color w:val="000000"/>
          <w:sz w:val="24"/>
          <w:szCs w:val="24"/>
          <w:highlight w:val="none"/>
          <w:shd w:val="clear" w:color="auto" w:fill="ffffff"/>
          <w:lang w:val="en-US" w:eastAsia="zh-CN"/>
        </w:rPr>
      </w:r>
      <w:r/>
    </w:p>
    <w:p>
      <w:pPr>
        <w:pStyle w:val="801"/>
        <w:ind w:firstLine="480"/>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（1）根据《政府采购促进中小企业发展管理办法》（财库〔2020〕46号）、《关于促进残疾人就业政府采购</w:t>
      </w:r>
      <w:r>
        <w:rPr>
          <w:rFonts w:hint="eastAsia" w:ascii="宋体" w:hAnsi="宋体" w:eastAsia="宋体" w:cs="宋体"/>
          <w:color w:val="000000"/>
          <w:sz w:val="24"/>
          <w:szCs w:val="24"/>
          <w:highlight w:val="none"/>
          <w:shd w:val="clear" w:color="auto" w:fill="ffffff"/>
          <w:lang w:val="en-US" w:eastAsia="zh-CN"/>
        </w:rPr>
        <w:t xml:space="preserve">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10%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rPr>
          <w:rFonts w:hint="eastAsia" w:ascii="宋体" w:hAnsi="宋体" w:eastAsia="宋体" w:cs="宋体"/>
          <w:color w:val="000000"/>
          <w:sz w:val="24"/>
          <w:szCs w:val="24"/>
          <w:highlight w:val="none"/>
          <w:shd w:val="clear" w:color="auto" w:fill="ffffff"/>
          <w:lang w:val="en-US" w:eastAsia="zh-CN"/>
        </w:rPr>
      </w:r>
      <w:r/>
    </w:p>
    <w:p>
      <w:pPr>
        <w:pStyle w:val="801"/>
        <w:ind w:firstLine="480"/>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①大中型企业与小型、微型企业（残疾人福利单位、监狱企业）组成联合体共同参加政府采购活动的，联合协议中约定小型、微型企业（残疾人福利单位、监狱企业）的合同份额占到合同总金额30%以上的，给予联合体6%的价格扣除，用扣除后的价格参加评审。</w:t>
      </w:r>
      <w:r>
        <w:rPr>
          <w:rFonts w:hint="eastAsia" w:ascii="宋体" w:hAnsi="宋体" w:eastAsia="宋体" w:cs="宋体"/>
          <w:color w:val="000000"/>
          <w:sz w:val="24"/>
          <w:szCs w:val="24"/>
          <w:highlight w:val="none"/>
          <w:shd w:val="clear" w:color="auto" w:fill="ffffff"/>
        </w:rPr>
      </w:r>
      <w:r/>
    </w:p>
    <w:p>
      <w:pPr>
        <w:pStyle w:val="801"/>
        <w:ind w:firstLine="480"/>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②联合体各方均为小型、微型企业（残疾人福利单位、监狱企业）的，联合体享受</w:t>
      </w:r>
      <w:r>
        <w:rPr>
          <w:rFonts w:hint="eastAsia" w:ascii="宋体" w:hAnsi="宋体" w:eastAsia="宋体" w:cs="宋体"/>
          <w:color w:val="000000"/>
          <w:sz w:val="24"/>
          <w:szCs w:val="24"/>
          <w:highlight w:val="none"/>
          <w:shd w:val="clear" w:color="auto" w:fill="ffffff"/>
          <w:lang w:val="en-US" w:eastAsia="zh-CN"/>
        </w:rPr>
        <w:t xml:space="preserve">10</w:t>
      </w:r>
      <w:r>
        <w:rPr>
          <w:rFonts w:hint="eastAsia" w:ascii="宋体" w:hAnsi="宋体" w:eastAsia="宋体" w:cs="宋体"/>
          <w:color w:val="000000"/>
          <w:sz w:val="24"/>
          <w:szCs w:val="24"/>
          <w:highlight w:val="none"/>
          <w:shd w:val="clear" w:color="auto" w:fill="ffffff"/>
        </w:rPr>
        <w:t xml:space="preserve">%价格扣除，用扣除后的价格参与评审。</w:t>
      </w:r>
      <w:r>
        <w:rPr>
          <w:rFonts w:hint="eastAsia" w:ascii="宋体" w:hAnsi="宋体" w:eastAsia="宋体" w:cs="宋体"/>
          <w:color w:val="000000"/>
          <w:sz w:val="24"/>
          <w:szCs w:val="24"/>
          <w:highlight w:val="none"/>
          <w:shd w:val="clear" w:color="auto" w:fill="ffffff"/>
        </w:rPr>
      </w:r>
      <w:r/>
    </w:p>
    <w:p>
      <w:pPr>
        <w:pStyle w:val="801"/>
        <w:ind w:firstLine="480"/>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eastAsia="宋体" w:cs="宋体"/>
          <w:color w:val="000000"/>
          <w:sz w:val="24"/>
          <w:szCs w:val="24"/>
          <w:highlight w:val="none"/>
          <w:shd w:val="clear" w:color="auto" w:fill="ffffff"/>
          <w:lang w:val="en-US" w:eastAsia="zh-CN"/>
        </w:rPr>
      </w:r>
      <w:r/>
    </w:p>
    <w:p>
      <w:pPr>
        <w:pStyle w:val="801"/>
        <w:ind w:firstLine="480"/>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注：投标人如不提供以上证明材料的，不得享受相关政府采购政策。</w:t>
      </w:r>
      <w:r>
        <w:rPr>
          <w:rFonts w:hint="eastAsia" w:ascii="宋体" w:hAnsi="宋体" w:eastAsia="宋体" w:cs="宋体"/>
          <w:color w:val="000000"/>
          <w:sz w:val="24"/>
          <w:szCs w:val="24"/>
          <w:highlight w:val="none"/>
          <w:shd w:val="clear" w:color="auto" w:fill="ffffff"/>
          <w:lang w:val="en-US" w:eastAsia="zh-CN"/>
        </w:rPr>
      </w:r>
      <w:r/>
    </w:p>
    <w:p>
      <w:pPr>
        <w:pStyle w:val="1125"/>
        <w:ind w:right="0" w:firstLine="482"/>
        <w:keepLines w:val="0"/>
        <w:keepNext w:val="0"/>
        <w:pageBreakBefore w:val="0"/>
        <w:spacing w:before="10" w:after="10" w:line="440" w:lineRule="exact"/>
        <w:widowControl w:val="off"/>
        <w:rPr>
          <w:rFonts w:hint="eastAsia" w:ascii="宋体" w:hAnsi="宋体" w:eastAsia="宋体" w:cs="宋体"/>
          <w:color w:val="000000"/>
          <w:sz w:val="24"/>
          <w:szCs w:val="24"/>
          <w:highlight w:val="none"/>
        </w:rPr>
      </w:pPr>
      <w:r/>
      <w:bookmarkEnd w:id="63"/>
      <w:r>
        <w:rPr>
          <w:rFonts w:hint="eastAsia" w:ascii="宋体" w:hAnsi="宋体" w:eastAsia="宋体" w:cs="宋体"/>
          <w:color w:val="000000"/>
          <w:sz w:val="24"/>
          <w:szCs w:val="24"/>
          <w:highlight w:val="none"/>
        </w:rPr>
        <w:t xml:space="preserve">二、评分标准</w:t>
      </w:r>
      <w:r>
        <w:rPr>
          <w:rFonts w:hint="eastAsia" w:ascii="宋体" w:hAnsi="宋体" w:eastAsia="宋体" w:cs="宋体"/>
          <w:color w:val="000000"/>
          <w:sz w:val="24"/>
          <w:szCs w:val="24"/>
          <w:highlight w:val="none"/>
        </w:rPr>
      </w:r>
      <w:r/>
    </w:p>
    <w:p>
      <w:pPr>
        <w:pStyle w:val="1043"/>
        <w:ind w:right="0" w:firstLine="510"/>
        <w:keepLines w:val="0"/>
        <w:keepNext w:val="0"/>
        <w:pageBreakBefore w:val="0"/>
        <w:spacing w:line="440" w:lineRule="exact"/>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1</w:t>
      </w:r>
      <w:r>
        <w:rPr>
          <w:rFonts w:hint="eastAsia" w:ascii="宋体" w:hAnsi="宋体" w:eastAsia="宋体" w:cs="宋体"/>
          <w:b/>
          <w:color w:val="000000"/>
          <w:spacing w:val="7"/>
          <w:sz w:val="24"/>
          <w:szCs w:val="24"/>
          <w:highlight w:val="none"/>
          <w:lang w:val="en-US" w:eastAsia="zh-CN"/>
        </w:rPr>
        <w:t xml:space="preserve">.</w:t>
      </w:r>
      <w:r>
        <w:rPr>
          <w:rFonts w:hint="eastAsia" w:ascii="宋体" w:hAnsi="宋体" w:eastAsia="宋体" w:cs="宋体"/>
          <w:b/>
          <w:color w:val="000000"/>
          <w:spacing w:val="7"/>
          <w:sz w:val="24"/>
          <w:szCs w:val="24"/>
          <w:highlight w:val="none"/>
        </w:rPr>
        <w:t xml:space="preserve"> 价格分</w:t>
      </w:r>
      <w:r>
        <w:rPr>
          <w:rFonts w:hint="eastAsia" w:ascii="宋体" w:hAnsi="宋体" w:eastAsia="宋体" w:cs="宋体"/>
          <w:b/>
          <w:color w:val="000000"/>
          <w:spacing w:val="7"/>
          <w:sz w:val="24"/>
          <w:szCs w:val="24"/>
          <w:highlight w:val="none"/>
          <w:lang w:val="en-US" w:eastAsia="zh-CN"/>
        </w:rPr>
        <w:t xml:space="preserve">20</w:t>
      </w:r>
      <w:r>
        <w:rPr>
          <w:rFonts w:hint="eastAsia" w:ascii="宋体" w:hAnsi="宋体" w:eastAsia="宋体" w:cs="宋体"/>
          <w:b/>
          <w:color w:val="000000"/>
          <w:spacing w:val="7"/>
          <w:sz w:val="24"/>
          <w:szCs w:val="24"/>
          <w:highlight w:val="none"/>
        </w:rPr>
        <w:t xml:space="preserve">.0分</w:t>
      </w:r>
      <w:r>
        <w:rPr>
          <w:rFonts w:hint="eastAsia" w:ascii="宋体" w:hAnsi="宋体" w:eastAsia="宋体" w:cs="宋体"/>
          <w:b/>
          <w:color w:val="000000"/>
          <w:spacing w:val="7"/>
          <w:sz w:val="24"/>
          <w:szCs w:val="24"/>
          <w:highlight w:val="none"/>
        </w:rPr>
      </w:r>
      <w:r/>
    </w:p>
    <w:p>
      <w:pPr>
        <w:pStyle w:val="1043"/>
        <w:ind w:right="0"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采用低价优先法计算，即满足</w:t>
      </w:r>
      <w:r>
        <w:rPr>
          <w:rFonts w:hint="eastAsia" w:ascii="宋体" w:hAnsi="宋体" w:cs="宋体"/>
          <w:color w:val="000000"/>
          <w:szCs w:val="24"/>
          <w:highlight w:val="none"/>
          <w:lang w:val="en-US" w:eastAsia="zh-CN"/>
        </w:rPr>
        <w:t xml:space="preserve">磋商</w:t>
      </w:r>
      <w:r>
        <w:rPr>
          <w:rFonts w:hint="eastAsia" w:ascii="宋体" w:hAnsi="宋体" w:eastAsia="宋体" w:cs="宋体"/>
          <w:color w:val="000000"/>
          <w:szCs w:val="24"/>
          <w:highlight w:val="none"/>
        </w:rPr>
        <w:t xml:space="preserve">文件</w:t>
      </w:r>
      <w:r>
        <w:rPr>
          <w:rFonts w:hint="eastAsia" w:ascii="宋体" w:hAnsi="宋体" w:eastAsia="宋体" w:cs="宋体"/>
          <w:color w:val="000000"/>
          <w:sz w:val="24"/>
          <w:szCs w:val="24"/>
          <w:highlight w:val="none"/>
          <w:lang w:val="en-US" w:eastAsia="zh-CN"/>
        </w:rPr>
        <w:t xml:space="preserve">要求且投标价格最低的投标价为评标基准价，其价格分为满分20.0分。其他投标人的价格分统一按照下列公式计算：</w:t>
      </w:r>
      <w:r>
        <w:rPr>
          <w:rFonts w:hint="eastAsia" w:ascii="宋体" w:hAnsi="宋体" w:eastAsia="宋体" w:cs="宋体"/>
          <w:color w:val="000000"/>
          <w:sz w:val="24"/>
          <w:szCs w:val="24"/>
          <w:highlight w:val="none"/>
          <w:lang w:val="en-US" w:eastAsia="zh-CN"/>
        </w:rPr>
      </w:r>
      <w:r/>
    </w:p>
    <w:p>
      <w:pPr>
        <w:pStyle w:val="1043"/>
        <w:ind w:right="0"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投标报价得分=（评标基准价/投标报价）* 20.0% * 100（保留二位小数）。</w:t>
      </w:r>
      <w:r>
        <w:rPr>
          <w:rFonts w:hint="eastAsia" w:ascii="宋体" w:hAnsi="宋体" w:eastAsia="宋体" w:cs="宋体"/>
          <w:color w:val="000000"/>
          <w:sz w:val="24"/>
          <w:szCs w:val="24"/>
          <w:highlight w:val="none"/>
          <w:lang w:val="en-US" w:eastAsia="zh-CN"/>
        </w:rPr>
      </w:r>
      <w:r/>
    </w:p>
    <w:p>
      <w:pPr>
        <w:pStyle w:val="1043"/>
        <w:ind w:right="0" w:firstLine="510"/>
        <w:keepLines w:val="0"/>
        <w:keepNext w:val="0"/>
        <w:pageBreakBefore w:val="0"/>
        <w:spacing w:line="440" w:lineRule="exact"/>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2 服务方案分 </w:t>
      </w:r>
      <w:r>
        <w:rPr>
          <w:rFonts w:hint="eastAsia" w:ascii="宋体" w:hAnsi="宋体" w:eastAsia="宋体" w:cs="宋体"/>
          <w:b/>
          <w:color w:val="000000"/>
          <w:spacing w:val="7"/>
          <w:sz w:val="24"/>
          <w:szCs w:val="24"/>
          <w:highlight w:val="none"/>
          <w:lang w:val="en-US" w:eastAsia="zh-CN"/>
        </w:rPr>
        <w:t xml:space="preserve">52</w:t>
      </w:r>
      <w:r>
        <w:rPr>
          <w:rFonts w:hint="eastAsia" w:ascii="宋体" w:hAnsi="宋体" w:eastAsia="宋体" w:cs="宋体"/>
          <w:b/>
          <w:color w:val="000000"/>
          <w:spacing w:val="7"/>
          <w:sz w:val="24"/>
          <w:szCs w:val="24"/>
          <w:highlight w:val="none"/>
        </w:rPr>
        <w:t xml:space="preserve">.0 分</w:t>
      </w:r>
      <w:r>
        <w:rPr>
          <w:rFonts w:hint="eastAsia" w:ascii="宋体" w:hAnsi="宋体" w:eastAsia="宋体" w:cs="宋体"/>
          <w:b/>
          <w:color w:val="000000"/>
          <w:spacing w:val="7"/>
          <w:sz w:val="24"/>
          <w:szCs w:val="24"/>
          <w:highlight w:val="none"/>
        </w:rPr>
      </w:r>
      <w:r/>
    </w:p>
    <w:p>
      <w:pPr>
        <w:pStyle w:val="1043"/>
        <w:ind w:right="0"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w:t>
      </w:r>
      <w:r>
        <w:rPr>
          <w:rFonts w:hint="eastAsia" w:ascii="宋体" w:hAnsi="宋体" w:eastAsia="宋体" w:cs="宋体"/>
          <w:b/>
          <w:bCs/>
          <w:color w:val="000000"/>
          <w:spacing w:val="7"/>
          <w:sz w:val="24"/>
          <w:szCs w:val="24"/>
          <w:highlight w:val="none"/>
        </w:rPr>
        <w:t xml:space="preserve">项目承保保障条件</w:t>
      </w:r>
      <w:r>
        <w:rPr>
          <w:rFonts w:hint="eastAsia" w:ascii="宋体" w:hAnsi="宋体" w:eastAsia="宋体" w:cs="宋体"/>
          <w:b/>
          <w:bCs/>
          <w:color w:val="000000"/>
          <w:sz w:val="24"/>
          <w:szCs w:val="24"/>
          <w:highlight w:val="none"/>
        </w:rPr>
      </w:r>
      <w:r/>
    </w:p>
    <w:p>
      <w:pPr>
        <w:pStyle w:val="1044"/>
        <w:ind w:firstLine="508"/>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主要考察投标人对于</w:t>
      </w:r>
      <w:r>
        <w:rPr>
          <w:rFonts w:hint="eastAsia" w:ascii="宋体" w:hAnsi="宋体" w:cs="宋体"/>
          <w:color w:val="000000"/>
          <w:szCs w:val="24"/>
          <w:highlight w:val="none"/>
          <w:lang w:val="en-US" w:eastAsia="zh-CN"/>
        </w:rPr>
        <w:t xml:space="preserve">磋商</w:t>
      </w:r>
      <w:r>
        <w:rPr>
          <w:rFonts w:hint="eastAsia" w:ascii="宋体" w:hAnsi="宋体" w:eastAsia="宋体" w:cs="宋体"/>
          <w:color w:val="000000"/>
          <w:szCs w:val="24"/>
          <w:highlight w:val="none"/>
        </w:rPr>
        <w:t xml:space="preserve">文件</w:t>
      </w:r>
      <w:r>
        <w:rPr>
          <w:rFonts w:hint="eastAsia" w:ascii="宋体" w:hAnsi="宋体" w:eastAsia="宋体" w:cs="宋体"/>
          <w:color w:val="000000"/>
          <w:spacing w:val="7"/>
          <w:sz w:val="24"/>
          <w:szCs w:val="24"/>
          <w:highlight w:val="none"/>
        </w:rPr>
        <w:t xml:space="preserve">中要求的保障条件（险种及保额）是否能够完全接受，对于</w:t>
      </w:r>
      <w:r>
        <w:rPr>
          <w:rFonts w:hint="eastAsia" w:ascii="宋体" w:hAnsi="宋体" w:eastAsia="宋体" w:cs="宋体"/>
          <w:color w:val="000000"/>
          <w:spacing w:val="7"/>
          <w:sz w:val="24"/>
          <w:szCs w:val="24"/>
          <w:highlight w:val="none"/>
          <w:lang w:eastAsia="zh-CN"/>
        </w:rPr>
        <w:t xml:space="preserve">磋商文件</w:t>
      </w:r>
      <w:r>
        <w:rPr>
          <w:rFonts w:hint="eastAsia" w:ascii="宋体" w:hAnsi="宋体" w:eastAsia="宋体" w:cs="宋体"/>
          <w:color w:val="000000"/>
          <w:spacing w:val="7"/>
          <w:sz w:val="24"/>
          <w:szCs w:val="24"/>
          <w:highlight w:val="none"/>
        </w:rPr>
        <w:t xml:space="preserve">中规定的保险方案保障内容全部接受的，得10分，不接受或者部分</w:t>
      </w:r>
      <w:r>
        <w:rPr>
          <w:rFonts w:hint="eastAsia" w:ascii="宋体" w:hAnsi="宋体" w:eastAsia="宋体" w:cs="宋体"/>
          <w:color w:val="000000"/>
          <w:spacing w:val="7"/>
          <w:sz w:val="24"/>
          <w:szCs w:val="24"/>
          <w:highlight w:val="none"/>
          <w:lang w:val="en-US" w:eastAsia="zh-CN"/>
        </w:rPr>
        <w:t xml:space="preserve">不</w:t>
      </w:r>
      <w:r>
        <w:rPr>
          <w:rFonts w:hint="eastAsia" w:ascii="宋体" w:hAnsi="宋体" w:eastAsia="宋体" w:cs="宋体"/>
          <w:color w:val="000000"/>
          <w:spacing w:val="7"/>
          <w:sz w:val="24"/>
          <w:szCs w:val="24"/>
          <w:highlight w:val="none"/>
        </w:rPr>
        <w:t xml:space="preserve">接受的不得分。【0/10】</w:t>
      </w:r>
      <w:r>
        <w:rPr>
          <w:rFonts w:hint="eastAsia" w:ascii="宋体" w:hAnsi="宋体" w:eastAsia="宋体" w:cs="宋体"/>
          <w:color w:val="000000"/>
          <w:spacing w:val="7"/>
          <w:sz w:val="24"/>
          <w:szCs w:val="24"/>
          <w:highlight w:val="none"/>
        </w:rPr>
      </w:r>
      <w:r/>
    </w:p>
    <w:p>
      <w:pPr>
        <w:pStyle w:val="1044"/>
        <w:ind w:firstLine="508"/>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2.2.承保服务方案</w:t>
      </w:r>
      <w:r>
        <w:rPr>
          <w:rFonts w:hint="eastAsia" w:ascii="宋体" w:hAnsi="宋体" w:eastAsia="宋体" w:cs="宋体"/>
          <w:color w:val="000000"/>
          <w:spacing w:val="7"/>
          <w:sz w:val="24"/>
          <w:szCs w:val="24"/>
          <w:highlight w:val="none"/>
        </w:rPr>
      </w:r>
      <w:r/>
    </w:p>
    <w:p>
      <w:pPr>
        <w:pStyle w:val="1044"/>
        <w:ind w:firstLine="508"/>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主要考察投标人对</w:t>
      </w:r>
      <w:r>
        <w:rPr>
          <w:rFonts w:hint="eastAsia" w:ascii="宋体" w:hAnsi="宋体" w:eastAsia="宋体" w:cs="宋体"/>
          <w:color w:val="000000"/>
          <w:spacing w:val="7"/>
          <w:sz w:val="24"/>
          <w:szCs w:val="24"/>
          <w:highlight w:val="none"/>
          <w:lang w:eastAsia="zh-CN"/>
        </w:rPr>
        <w:t xml:space="preserve">磋商文件</w:t>
      </w:r>
      <w:r>
        <w:rPr>
          <w:rFonts w:hint="eastAsia" w:ascii="宋体" w:hAnsi="宋体" w:eastAsia="宋体" w:cs="宋体"/>
          <w:color w:val="000000"/>
          <w:spacing w:val="7"/>
          <w:sz w:val="24"/>
          <w:szCs w:val="24"/>
          <w:highlight w:val="none"/>
        </w:rPr>
        <w:t xml:space="preserve">中要求的各项承保服务要求是否全部接受，是否增加了额外的优惠条件或限制条件，相关分析指标包括：全部接受、部分增加等。全部接受</w:t>
      </w:r>
      <w:r>
        <w:rPr>
          <w:rFonts w:hint="eastAsia" w:ascii="宋体" w:hAnsi="宋体" w:eastAsia="宋体" w:cs="宋体"/>
          <w:color w:val="000000"/>
          <w:spacing w:val="7"/>
          <w:sz w:val="24"/>
          <w:szCs w:val="24"/>
          <w:highlight w:val="none"/>
          <w:lang w:eastAsia="zh-CN"/>
        </w:rPr>
        <w:t xml:space="preserve">磋商文件</w:t>
      </w:r>
      <w:r>
        <w:rPr>
          <w:rFonts w:hint="eastAsia" w:ascii="宋体" w:hAnsi="宋体" w:eastAsia="宋体" w:cs="宋体"/>
          <w:color w:val="000000"/>
          <w:spacing w:val="7"/>
          <w:sz w:val="24"/>
          <w:szCs w:val="24"/>
          <w:highlight w:val="none"/>
        </w:rPr>
        <w:t xml:space="preserve">要求的得基本分5分；优于</w:t>
      </w:r>
      <w:r>
        <w:rPr>
          <w:rFonts w:hint="eastAsia" w:ascii="宋体" w:hAnsi="宋体" w:eastAsia="宋体" w:cs="宋体"/>
          <w:color w:val="000000"/>
          <w:spacing w:val="7"/>
          <w:sz w:val="24"/>
          <w:szCs w:val="24"/>
          <w:highlight w:val="none"/>
          <w:lang w:eastAsia="zh-CN"/>
        </w:rPr>
        <w:t xml:space="preserve">磋商文件</w:t>
      </w:r>
      <w:r>
        <w:rPr>
          <w:rFonts w:hint="eastAsia" w:ascii="宋体" w:hAnsi="宋体" w:eastAsia="宋体" w:cs="宋体"/>
          <w:color w:val="000000"/>
          <w:spacing w:val="7"/>
          <w:sz w:val="24"/>
          <w:szCs w:val="24"/>
          <w:highlight w:val="none"/>
        </w:rPr>
        <w:t xml:space="preserve">要求的，按照实际给予的增加条件（具可操作性），有一条加1分，最多加3分；本项最多得8分。方案中有不接受、不符合</w:t>
      </w:r>
      <w:r>
        <w:rPr>
          <w:rFonts w:hint="eastAsia" w:ascii="宋体" w:hAnsi="宋体" w:eastAsia="宋体" w:cs="宋体"/>
          <w:color w:val="000000"/>
          <w:spacing w:val="7"/>
          <w:sz w:val="24"/>
          <w:szCs w:val="24"/>
          <w:highlight w:val="none"/>
          <w:lang w:eastAsia="zh-CN"/>
        </w:rPr>
        <w:t xml:space="preserve">磋商文件</w:t>
      </w:r>
      <w:r>
        <w:rPr>
          <w:rFonts w:hint="eastAsia" w:ascii="宋体" w:hAnsi="宋体" w:eastAsia="宋体" w:cs="宋体"/>
          <w:color w:val="000000"/>
          <w:spacing w:val="7"/>
          <w:sz w:val="24"/>
          <w:szCs w:val="24"/>
          <w:highlight w:val="none"/>
        </w:rPr>
        <w:t xml:space="preserve">要求的条款不得分。【0/5/6/7/8】</w:t>
      </w:r>
      <w:r>
        <w:rPr>
          <w:rFonts w:hint="eastAsia" w:ascii="宋体" w:hAnsi="宋体" w:eastAsia="宋体" w:cs="宋体"/>
          <w:color w:val="000000"/>
          <w:spacing w:val="7"/>
          <w:sz w:val="24"/>
          <w:szCs w:val="24"/>
          <w:highlight w:val="none"/>
        </w:rPr>
      </w:r>
      <w:r/>
    </w:p>
    <w:p>
      <w:pPr>
        <w:pStyle w:val="1044"/>
        <w:ind w:firstLine="508"/>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2.3.理赔服务方案</w:t>
      </w:r>
      <w:r>
        <w:rPr>
          <w:rFonts w:hint="eastAsia" w:ascii="宋体" w:hAnsi="宋体" w:eastAsia="宋体" w:cs="宋体"/>
          <w:color w:val="000000"/>
          <w:spacing w:val="7"/>
          <w:sz w:val="24"/>
          <w:szCs w:val="24"/>
          <w:highlight w:val="none"/>
        </w:rPr>
      </w:r>
      <w:r/>
    </w:p>
    <w:p>
      <w:pPr>
        <w:pStyle w:val="1044"/>
        <w:ind w:firstLine="508"/>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主要考察投标人对</w:t>
      </w:r>
      <w:r>
        <w:rPr>
          <w:rFonts w:hint="eastAsia" w:ascii="宋体" w:hAnsi="宋体" w:eastAsia="宋体" w:cs="宋体"/>
          <w:color w:val="000000"/>
          <w:spacing w:val="7"/>
          <w:sz w:val="24"/>
          <w:szCs w:val="24"/>
          <w:highlight w:val="none"/>
          <w:lang w:eastAsia="zh-CN"/>
        </w:rPr>
        <w:t xml:space="preserve">磋商文件</w:t>
      </w:r>
      <w:r>
        <w:rPr>
          <w:rFonts w:hint="eastAsia" w:ascii="宋体" w:hAnsi="宋体" w:eastAsia="宋体" w:cs="宋体"/>
          <w:color w:val="000000"/>
          <w:spacing w:val="7"/>
          <w:sz w:val="24"/>
          <w:szCs w:val="24"/>
          <w:highlight w:val="none"/>
        </w:rPr>
        <w:t xml:space="preserve">中要求的各项理赔服务要求是否全部接受，是否增加了服务优化措施和增值服务，相关分析指标包括：全部接受、优化措施、服务便捷等。全部接受</w:t>
      </w:r>
      <w:r>
        <w:rPr>
          <w:rFonts w:hint="eastAsia" w:ascii="宋体" w:hAnsi="宋体" w:eastAsia="宋体" w:cs="宋体"/>
          <w:color w:val="000000"/>
          <w:spacing w:val="7"/>
          <w:sz w:val="24"/>
          <w:szCs w:val="24"/>
          <w:highlight w:val="none"/>
          <w:lang w:eastAsia="zh-CN"/>
        </w:rPr>
        <w:t xml:space="preserve">磋商文件</w:t>
      </w:r>
      <w:r>
        <w:rPr>
          <w:rFonts w:hint="eastAsia" w:ascii="宋体" w:hAnsi="宋体" w:eastAsia="宋体" w:cs="宋体"/>
          <w:color w:val="000000"/>
          <w:spacing w:val="7"/>
          <w:sz w:val="24"/>
          <w:szCs w:val="24"/>
          <w:highlight w:val="none"/>
        </w:rPr>
        <w:t xml:space="preserve">要求的得基本分5分；优于</w:t>
      </w:r>
      <w:r>
        <w:rPr>
          <w:rFonts w:hint="eastAsia" w:ascii="宋体" w:hAnsi="宋体" w:eastAsia="宋体" w:cs="宋体"/>
          <w:color w:val="000000"/>
          <w:spacing w:val="7"/>
          <w:sz w:val="24"/>
          <w:szCs w:val="24"/>
          <w:highlight w:val="none"/>
          <w:lang w:eastAsia="zh-CN"/>
        </w:rPr>
        <w:t xml:space="preserve">磋商文件</w:t>
      </w:r>
      <w:r>
        <w:rPr>
          <w:rFonts w:hint="eastAsia" w:ascii="宋体" w:hAnsi="宋体" w:eastAsia="宋体" w:cs="宋体"/>
          <w:color w:val="000000"/>
          <w:spacing w:val="7"/>
          <w:sz w:val="24"/>
          <w:szCs w:val="24"/>
          <w:highlight w:val="none"/>
        </w:rPr>
        <w:t xml:space="preserve">要求的，按照实际给予的增加条件（具可操作性），有一条加1分，最多加3分；本项最多得8分。方案中有不接受、不符合</w:t>
      </w:r>
      <w:r>
        <w:rPr>
          <w:rFonts w:hint="eastAsia" w:ascii="宋体" w:hAnsi="宋体" w:eastAsia="宋体" w:cs="宋体"/>
          <w:color w:val="000000"/>
          <w:spacing w:val="7"/>
          <w:sz w:val="24"/>
          <w:szCs w:val="24"/>
          <w:highlight w:val="none"/>
          <w:lang w:eastAsia="zh-CN"/>
        </w:rPr>
        <w:t xml:space="preserve">磋商文件</w:t>
      </w:r>
      <w:r>
        <w:rPr>
          <w:rFonts w:hint="eastAsia" w:ascii="宋体" w:hAnsi="宋体" w:eastAsia="宋体" w:cs="宋体"/>
          <w:color w:val="000000"/>
          <w:spacing w:val="7"/>
          <w:sz w:val="24"/>
          <w:szCs w:val="24"/>
          <w:highlight w:val="none"/>
        </w:rPr>
        <w:t xml:space="preserve">要求的条款不得分。【0/5/6/7/8】</w:t>
      </w:r>
      <w:r>
        <w:rPr>
          <w:rFonts w:hint="eastAsia" w:ascii="宋体" w:hAnsi="宋体" w:eastAsia="宋体" w:cs="宋体"/>
          <w:color w:val="000000"/>
          <w:spacing w:val="7"/>
          <w:sz w:val="24"/>
          <w:szCs w:val="24"/>
          <w:highlight w:val="none"/>
        </w:rPr>
      </w:r>
      <w:r/>
    </w:p>
    <w:p>
      <w:pPr>
        <w:pStyle w:val="1044"/>
        <w:ind w:firstLine="508"/>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2.4.特殊限制条件</w:t>
      </w:r>
      <w:r>
        <w:rPr>
          <w:rFonts w:hint="eastAsia" w:ascii="宋体" w:hAnsi="宋体" w:eastAsia="宋体" w:cs="宋体"/>
          <w:color w:val="000000"/>
          <w:spacing w:val="7"/>
          <w:sz w:val="24"/>
          <w:szCs w:val="24"/>
          <w:highlight w:val="none"/>
        </w:rPr>
      </w:r>
      <w:r/>
    </w:p>
    <w:p>
      <w:pPr>
        <w:pStyle w:val="1044"/>
        <w:ind w:firstLine="508"/>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主要考察投标人对</w:t>
      </w:r>
      <w:r>
        <w:rPr>
          <w:rFonts w:hint="eastAsia" w:ascii="宋体" w:hAnsi="宋体" w:eastAsia="宋体" w:cs="宋体"/>
          <w:color w:val="000000"/>
          <w:spacing w:val="7"/>
          <w:sz w:val="24"/>
          <w:szCs w:val="24"/>
          <w:highlight w:val="none"/>
          <w:lang w:eastAsia="zh-CN"/>
        </w:rPr>
        <w:t xml:space="preserve">磋商文件</w:t>
      </w:r>
      <w:r>
        <w:rPr>
          <w:rFonts w:hint="eastAsia" w:ascii="宋体" w:hAnsi="宋体" w:eastAsia="宋体" w:cs="宋体"/>
          <w:color w:val="000000"/>
          <w:spacing w:val="7"/>
          <w:sz w:val="24"/>
          <w:szCs w:val="24"/>
          <w:highlight w:val="none"/>
        </w:rPr>
        <w:t xml:space="preserve">中要求的保障范围是否增加了限制性条件，是否影响到整个保障范围的完善性、合理性；相关分析指标包括：保险主条款措辞限制、被保险人义务限制、索赔特别约定限制等；如保险公司对</w:t>
      </w:r>
      <w:r>
        <w:rPr>
          <w:rFonts w:hint="eastAsia" w:ascii="宋体" w:hAnsi="宋体" w:eastAsia="宋体" w:cs="宋体"/>
          <w:color w:val="000000"/>
          <w:spacing w:val="7"/>
          <w:sz w:val="24"/>
          <w:szCs w:val="24"/>
          <w:highlight w:val="none"/>
          <w:lang w:eastAsia="zh-CN"/>
        </w:rPr>
        <w:t xml:space="preserve">磋商文件</w:t>
      </w:r>
      <w:r>
        <w:rPr>
          <w:rFonts w:hint="eastAsia" w:ascii="宋体" w:hAnsi="宋体" w:eastAsia="宋体" w:cs="宋体"/>
          <w:color w:val="000000"/>
          <w:spacing w:val="7"/>
          <w:sz w:val="24"/>
          <w:szCs w:val="24"/>
          <w:highlight w:val="none"/>
        </w:rPr>
        <w:t xml:space="preserve">中规定的保障范围增加了限制性条件，有一条扣 2 分，扣完为止。【0/2/4/6/8/10】</w:t>
      </w:r>
      <w:r>
        <w:rPr>
          <w:rFonts w:hint="eastAsia" w:ascii="宋体" w:hAnsi="宋体" w:eastAsia="宋体" w:cs="宋体"/>
          <w:color w:val="000000"/>
          <w:spacing w:val="7"/>
          <w:sz w:val="24"/>
          <w:szCs w:val="24"/>
          <w:highlight w:val="none"/>
        </w:rPr>
      </w:r>
      <w:r/>
    </w:p>
    <w:p>
      <w:pPr>
        <w:pStyle w:val="1044"/>
        <w:ind w:firstLine="508"/>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2.5.服务团队</w:t>
      </w:r>
      <w:r>
        <w:rPr>
          <w:rFonts w:hint="eastAsia" w:ascii="宋体" w:hAnsi="宋体" w:eastAsia="宋体" w:cs="宋体"/>
          <w:color w:val="000000"/>
          <w:spacing w:val="7"/>
          <w:sz w:val="24"/>
          <w:szCs w:val="24"/>
          <w:highlight w:val="none"/>
        </w:rPr>
      </w:r>
      <w:r/>
    </w:p>
    <w:p>
      <w:pPr>
        <w:pStyle w:val="1044"/>
        <w:ind w:firstLine="508"/>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拟投入本项目服务团队的情况，包括参与本项目的服务人员数量与服务经验、人员职位、有无明确联系方式等情况，完全满足项目需求并且团队完善，职位明确、技术全面，有明确联系方式的，得</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分；基本满足项目需求并且团队基本完善，职位基本明确、技术基本全面，基本明确联系方式的，得</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分；不够满足项目需求且职位不够明确，团队不够完善，联系方式不够明确的，得2分；不提供的不得分。【0/2/</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rPr>
      </w:r>
      <w:r/>
    </w:p>
    <w:p>
      <w:pPr>
        <w:pStyle w:val="1044"/>
        <w:ind w:firstLine="508"/>
        <w:spacing w:line="440" w:lineRule="exact"/>
        <w:rPr>
          <w:rFonts w:hint="eastAsia" w:ascii="宋体" w:hAnsi="宋体" w:eastAsia="宋体" w:cs="宋体"/>
          <w:bCs/>
          <w:color w:val="000000"/>
          <w:spacing w:val="7"/>
          <w:sz w:val="24"/>
          <w:szCs w:val="24"/>
          <w:highlight w:val="none"/>
        </w:rPr>
      </w:pPr>
      <w:r>
        <w:rPr>
          <w:rFonts w:hint="eastAsia" w:ascii="宋体" w:hAnsi="宋体" w:eastAsia="宋体" w:cs="宋体"/>
          <w:color w:val="000000"/>
          <w:spacing w:val="7"/>
          <w:sz w:val="24"/>
          <w:szCs w:val="24"/>
          <w:highlight w:val="none"/>
        </w:rPr>
        <w:t xml:space="preserve">2.6.优惠或增值服务措施</w:t>
      </w:r>
      <w:r>
        <w:rPr>
          <w:rFonts w:hint="eastAsia" w:ascii="宋体" w:hAnsi="宋体" w:eastAsia="宋体" w:cs="宋体"/>
          <w:bCs/>
          <w:color w:val="000000"/>
          <w:spacing w:val="7"/>
          <w:sz w:val="24"/>
          <w:szCs w:val="24"/>
          <w:highlight w:val="none"/>
        </w:rPr>
      </w:r>
      <w:r/>
    </w:p>
    <w:p>
      <w:pPr>
        <w:pStyle w:val="1044"/>
        <w:ind w:firstLine="508"/>
        <w:spacing w:line="440" w:lineRule="exact"/>
        <w:rPr>
          <w:rFonts w:hint="eastAsia" w:ascii="宋体" w:hAnsi="宋体" w:eastAsia="宋体" w:cs="宋体"/>
          <w:bCs/>
          <w:color w:val="000000"/>
          <w:spacing w:val="7"/>
          <w:sz w:val="24"/>
          <w:szCs w:val="24"/>
          <w:highlight w:val="none"/>
        </w:rPr>
      </w:pPr>
      <w:r>
        <w:rPr>
          <w:rFonts w:hint="eastAsia" w:ascii="宋体" w:hAnsi="宋体" w:eastAsia="宋体" w:cs="宋体"/>
          <w:bCs/>
          <w:color w:val="000000"/>
          <w:spacing w:val="7"/>
          <w:sz w:val="24"/>
          <w:szCs w:val="24"/>
          <w:highlight w:val="none"/>
        </w:rPr>
        <w:t xml:space="preserve">投标人额外提供的优惠措施和服务承诺且具有可操作性的</w:t>
      </w:r>
      <w:r>
        <w:rPr>
          <w:rFonts w:hint="eastAsia" w:ascii="宋体" w:hAnsi="宋体" w:eastAsia="宋体" w:cs="宋体"/>
          <w:bCs/>
          <w:color w:val="000000"/>
          <w:spacing w:val="7"/>
          <w:sz w:val="24"/>
          <w:szCs w:val="24"/>
          <w:highlight w:val="none"/>
          <w:lang w:val="en-US" w:eastAsia="zh-CN"/>
        </w:rPr>
        <w:t xml:space="preserve">（如</w:t>
      </w:r>
      <w:r>
        <w:rPr>
          <w:rFonts w:hint="eastAsia" w:ascii="宋体" w:hAnsi="宋体" w:eastAsia="宋体" w:cs="宋体"/>
          <w:bCs/>
          <w:color w:val="000000"/>
          <w:spacing w:val="7"/>
          <w:sz w:val="24"/>
          <w:szCs w:val="24"/>
          <w:highlight w:val="none"/>
        </w:rPr>
        <w:t xml:space="preserve">理赔绿色通道</w:t>
      </w:r>
      <w:r>
        <w:rPr>
          <w:rFonts w:hint="eastAsia" w:ascii="宋体" w:hAnsi="宋体" w:eastAsia="宋体" w:cs="宋体"/>
          <w:bCs/>
          <w:color w:val="000000"/>
          <w:spacing w:val="7"/>
          <w:sz w:val="24"/>
          <w:szCs w:val="24"/>
          <w:highlight w:val="none"/>
          <w:lang w:val="en-US" w:eastAsia="zh-CN"/>
        </w:rPr>
        <w:t xml:space="preserve">、</w:t>
      </w:r>
      <w:r>
        <w:rPr>
          <w:rFonts w:hint="eastAsia" w:ascii="宋体" w:hAnsi="宋体" w:eastAsia="宋体" w:cs="宋体"/>
          <w:bCs/>
          <w:color w:val="000000"/>
          <w:spacing w:val="7"/>
          <w:sz w:val="24"/>
          <w:szCs w:val="24"/>
          <w:highlight w:val="none"/>
        </w:rPr>
        <w:t xml:space="preserve">免赔额</w:t>
      </w:r>
      <w:r>
        <w:rPr>
          <w:rFonts w:hint="eastAsia" w:ascii="宋体" w:hAnsi="宋体" w:eastAsia="宋体" w:cs="宋体"/>
          <w:bCs/>
          <w:color w:val="000000"/>
          <w:spacing w:val="7"/>
          <w:sz w:val="24"/>
          <w:szCs w:val="24"/>
          <w:highlight w:val="none"/>
          <w:lang w:val="en-US" w:eastAsia="zh-CN"/>
        </w:rPr>
        <w:t xml:space="preserve">/</w:t>
      </w:r>
      <w:r>
        <w:rPr>
          <w:rFonts w:hint="eastAsia" w:ascii="宋体" w:hAnsi="宋体" w:eastAsia="宋体" w:cs="宋体"/>
          <w:bCs/>
          <w:color w:val="000000"/>
          <w:spacing w:val="7"/>
          <w:sz w:val="24"/>
          <w:szCs w:val="24"/>
          <w:highlight w:val="none"/>
        </w:rPr>
        <w:t xml:space="preserve">费率优惠</w:t>
      </w:r>
      <w:r>
        <w:rPr>
          <w:rFonts w:hint="eastAsia" w:ascii="宋体" w:hAnsi="宋体" w:eastAsia="宋体" w:cs="宋体"/>
          <w:bCs/>
          <w:color w:val="000000"/>
          <w:spacing w:val="7"/>
          <w:sz w:val="24"/>
          <w:szCs w:val="24"/>
          <w:highlight w:val="none"/>
          <w:lang w:eastAsia="zh-CN"/>
        </w:rPr>
        <w:t xml:space="preserve">、</w:t>
      </w:r>
      <w:r>
        <w:rPr>
          <w:rFonts w:hint="eastAsia" w:ascii="宋体" w:hAnsi="宋体" w:eastAsia="宋体" w:cs="宋体"/>
          <w:bCs/>
          <w:color w:val="000000"/>
          <w:spacing w:val="7"/>
          <w:sz w:val="24"/>
          <w:szCs w:val="24"/>
          <w:highlight w:val="none"/>
        </w:rPr>
        <w:t xml:space="preserve">医疗纠纷专业调解支持服务</w:t>
      </w:r>
      <w:r>
        <w:rPr>
          <w:rFonts w:hint="eastAsia" w:ascii="宋体" w:hAnsi="宋体" w:eastAsia="宋体" w:cs="宋体"/>
          <w:bCs/>
          <w:color w:val="000000"/>
          <w:spacing w:val="7"/>
          <w:sz w:val="24"/>
          <w:szCs w:val="24"/>
          <w:highlight w:val="none"/>
          <w:lang w:val="en-US" w:eastAsia="zh-CN"/>
        </w:rPr>
        <w:t xml:space="preserve">等）</w:t>
      </w:r>
      <w:r>
        <w:rPr>
          <w:rFonts w:hint="eastAsia" w:ascii="宋体" w:hAnsi="宋体" w:eastAsia="宋体" w:cs="宋体"/>
          <w:bCs/>
          <w:color w:val="000000"/>
          <w:spacing w:val="7"/>
          <w:sz w:val="24"/>
          <w:szCs w:val="24"/>
          <w:highlight w:val="none"/>
        </w:rPr>
        <w:t xml:space="preserve">，</w:t>
      </w:r>
      <w:r>
        <w:rPr>
          <w:rFonts w:hint="eastAsia" w:ascii="宋体" w:hAnsi="宋体" w:eastAsia="宋体" w:cs="宋体"/>
          <w:bCs/>
          <w:color w:val="000000"/>
          <w:spacing w:val="7"/>
          <w:sz w:val="24"/>
          <w:szCs w:val="24"/>
          <w:highlight w:val="none"/>
          <w:lang w:val="en-US" w:eastAsia="zh-CN"/>
        </w:rPr>
        <w:t xml:space="preserve">每提供1项</w:t>
      </w:r>
      <w:r>
        <w:rPr>
          <w:rFonts w:hint="eastAsia" w:ascii="宋体" w:hAnsi="宋体" w:eastAsia="宋体" w:cs="宋体"/>
          <w:bCs/>
          <w:color w:val="000000"/>
          <w:spacing w:val="7"/>
          <w:sz w:val="24"/>
          <w:szCs w:val="24"/>
          <w:highlight w:val="none"/>
        </w:rPr>
        <w:t xml:space="preserve">得1</w:t>
      </w:r>
      <w:r>
        <w:rPr>
          <w:rFonts w:hint="eastAsia" w:ascii="宋体" w:hAnsi="宋体" w:eastAsia="宋体" w:cs="宋体"/>
          <w:bCs/>
          <w:color w:val="000000"/>
          <w:spacing w:val="7"/>
          <w:sz w:val="24"/>
          <w:szCs w:val="24"/>
          <w:highlight w:val="none"/>
          <w:lang w:val="en-US" w:eastAsia="zh-CN"/>
        </w:rPr>
        <w:t xml:space="preserve">.5</w:t>
      </w:r>
      <w:r>
        <w:rPr>
          <w:rFonts w:hint="eastAsia" w:ascii="宋体" w:hAnsi="宋体" w:eastAsia="宋体" w:cs="宋体"/>
          <w:bCs/>
          <w:color w:val="000000"/>
          <w:spacing w:val="7"/>
          <w:sz w:val="24"/>
          <w:szCs w:val="24"/>
          <w:highlight w:val="none"/>
        </w:rPr>
        <w:t xml:space="preserve">分，最多得</w:t>
      </w:r>
      <w:r>
        <w:rPr>
          <w:rFonts w:hint="eastAsia" w:ascii="宋体" w:hAnsi="宋体" w:eastAsia="宋体" w:cs="宋体"/>
          <w:bCs/>
          <w:color w:val="000000"/>
          <w:spacing w:val="7"/>
          <w:sz w:val="24"/>
          <w:szCs w:val="24"/>
          <w:highlight w:val="none"/>
          <w:lang w:val="en-US" w:eastAsia="zh-CN"/>
        </w:rPr>
        <w:t xml:space="preserve">6</w:t>
      </w:r>
      <w:r>
        <w:rPr>
          <w:rFonts w:hint="eastAsia" w:ascii="宋体" w:hAnsi="宋体" w:eastAsia="宋体" w:cs="宋体"/>
          <w:bCs/>
          <w:color w:val="000000"/>
          <w:spacing w:val="7"/>
          <w:sz w:val="24"/>
          <w:szCs w:val="24"/>
          <w:highlight w:val="none"/>
        </w:rPr>
        <w:t xml:space="preserve">分；不提供不得分。【0/1</w:t>
      </w:r>
      <w:r>
        <w:rPr>
          <w:rFonts w:hint="eastAsia" w:ascii="宋体" w:hAnsi="宋体" w:eastAsia="宋体" w:cs="宋体"/>
          <w:bCs/>
          <w:color w:val="000000"/>
          <w:spacing w:val="7"/>
          <w:sz w:val="24"/>
          <w:szCs w:val="24"/>
          <w:highlight w:val="none"/>
          <w:lang w:val="en-US" w:eastAsia="zh-CN"/>
        </w:rPr>
        <w:t xml:space="preserve">.5</w:t>
      </w:r>
      <w:r>
        <w:rPr>
          <w:rFonts w:hint="eastAsia" w:ascii="宋体" w:hAnsi="宋体" w:eastAsia="宋体" w:cs="宋体"/>
          <w:bCs/>
          <w:color w:val="000000"/>
          <w:spacing w:val="7"/>
          <w:sz w:val="24"/>
          <w:szCs w:val="24"/>
          <w:highlight w:val="none"/>
        </w:rPr>
        <w:t xml:space="preserve">/</w:t>
      </w:r>
      <w:r>
        <w:rPr>
          <w:rFonts w:hint="eastAsia" w:ascii="宋体" w:hAnsi="宋体" w:eastAsia="宋体" w:cs="宋体"/>
          <w:bCs/>
          <w:color w:val="000000"/>
          <w:spacing w:val="7"/>
          <w:sz w:val="24"/>
          <w:szCs w:val="24"/>
          <w:highlight w:val="none"/>
          <w:lang w:val="en-US" w:eastAsia="zh-CN"/>
        </w:rPr>
        <w:t xml:space="preserve">3</w:t>
      </w:r>
      <w:r>
        <w:rPr>
          <w:rFonts w:hint="eastAsia" w:ascii="宋体" w:hAnsi="宋体" w:eastAsia="宋体" w:cs="宋体"/>
          <w:bCs/>
          <w:color w:val="000000"/>
          <w:spacing w:val="7"/>
          <w:sz w:val="24"/>
          <w:szCs w:val="24"/>
          <w:highlight w:val="none"/>
        </w:rPr>
        <w:t xml:space="preserve">/</w:t>
      </w:r>
      <w:r>
        <w:rPr>
          <w:rFonts w:hint="eastAsia" w:ascii="宋体" w:hAnsi="宋体" w:eastAsia="宋体" w:cs="宋体"/>
          <w:bCs/>
          <w:color w:val="000000"/>
          <w:spacing w:val="7"/>
          <w:sz w:val="24"/>
          <w:szCs w:val="24"/>
          <w:highlight w:val="none"/>
          <w:lang w:val="en-US" w:eastAsia="zh-CN"/>
        </w:rPr>
        <w:t xml:space="preserve">4.5</w:t>
      </w:r>
      <w:r>
        <w:rPr>
          <w:rFonts w:hint="eastAsia" w:ascii="宋体" w:hAnsi="宋体" w:eastAsia="宋体" w:cs="宋体"/>
          <w:bCs/>
          <w:color w:val="000000"/>
          <w:spacing w:val="7"/>
          <w:sz w:val="24"/>
          <w:szCs w:val="24"/>
          <w:highlight w:val="none"/>
        </w:rPr>
        <w:t xml:space="preserve">/</w:t>
      </w:r>
      <w:r>
        <w:rPr>
          <w:rFonts w:hint="eastAsia" w:ascii="宋体" w:hAnsi="宋体" w:eastAsia="宋体" w:cs="宋体"/>
          <w:bCs/>
          <w:color w:val="000000"/>
          <w:spacing w:val="7"/>
          <w:sz w:val="24"/>
          <w:szCs w:val="24"/>
          <w:highlight w:val="none"/>
          <w:lang w:val="en-US" w:eastAsia="zh-CN"/>
        </w:rPr>
        <w:t xml:space="preserve">6</w:t>
      </w:r>
      <w:r>
        <w:rPr>
          <w:rFonts w:hint="eastAsia" w:ascii="宋体" w:hAnsi="宋体" w:eastAsia="宋体" w:cs="宋体"/>
          <w:bCs/>
          <w:color w:val="000000"/>
          <w:spacing w:val="7"/>
          <w:sz w:val="24"/>
          <w:szCs w:val="24"/>
          <w:highlight w:val="none"/>
        </w:rPr>
        <w:t xml:space="preserve">】</w:t>
      </w:r>
      <w:r>
        <w:rPr>
          <w:rFonts w:hint="eastAsia" w:ascii="宋体" w:hAnsi="宋体" w:eastAsia="宋体" w:cs="宋体"/>
          <w:bCs/>
          <w:color w:val="000000"/>
          <w:spacing w:val="7"/>
          <w:sz w:val="24"/>
          <w:szCs w:val="24"/>
          <w:highlight w:val="none"/>
        </w:rPr>
      </w:r>
      <w:r/>
    </w:p>
    <w:p>
      <w:pPr>
        <w:pStyle w:val="1044"/>
        <w:ind w:firstLine="510"/>
        <w:spacing w:line="440" w:lineRule="exact"/>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3.履约能力 </w:t>
      </w:r>
      <w:r>
        <w:rPr>
          <w:rFonts w:hint="eastAsia" w:ascii="宋体" w:hAnsi="宋体" w:eastAsia="宋体" w:cs="宋体"/>
          <w:b/>
          <w:color w:val="000000"/>
          <w:spacing w:val="7"/>
          <w:sz w:val="24"/>
          <w:szCs w:val="24"/>
          <w:highlight w:val="none"/>
          <w:lang w:val="en-US" w:eastAsia="zh-CN"/>
        </w:rPr>
        <w:t xml:space="preserve">28</w:t>
      </w:r>
      <w:r>
        <w:rPr>
          <w:rFonts w:hint="eastAsia" w:ascii="宋体" w:hAnsi="宋体" w:eastAsia="宋体" w:cs="宋体"/>
          <w:b/>
          <w:color w:val="000000"/>
          <w:spacing w:val="7"/>
          <w:sz w:val="24"/>
          <w:szCs w:val="24"/>
          <w:highlight w:val="none"/>
        </w:rPr>
        <w:t xml:space="preserve">.0 分</w:t>
      </w:r>
      <w:r>
        <w:rPr>
          <w:rFonts w:hint="eastAsia" w:ascii="宋体" w:hAnsi="宋体" w:eastAsia="宋体" w:cs="宋体"/>
          <w:b/>
          <w:color w:val="000000"/>
          <w:spacing w:val="7"/>
          <w:sz w:val="24"/>
          <w:szCs w:val="24"/>
          <w:highlight w:val="none"/>
        </w:rPr>
      </w:r>
      <w:r/>
    </w:p>
    <w:p>
      <w:pPr>
        <w:pStyle w:val="1044"/>
        <w:ind w:firstLine="508"/>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3.1.类似业绩介绍</w:t>
      </w:r>
      <w:r>
        <w:rPr>
          <w:rFonts w:hint="eastAsia" w:ascii="宋体" w:hAnsi="宋体" w:eastAsia="宋体" w:cs="宋体"/>
          <w:color w:val="000000"/>
          <w:spacing w:val="7"/>
          <w:sz w:val="24"/>
          <w:szCs w:val="24"/>
          <w:highlight w:val="none"/>
        </w:rPr>
      </w:r>
      <w:r/>
    </w:p>
    <w:p>
      <w:pPr>
        <w:pStyle w:val="1044"/>
        <w:ind w:firstLine="508"/>
        <w:spacing w:line="440" w:lineRule="exact"/>
        <w:rPr>
          <w:rFonts w:hint="eastAsia" w:ascii="宋体" w:hAnsi="宋体" w:eastAsia="宋体" w:cs="宋体"/>
          <w:b/>
          <w:bCs/>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投标人提供202</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年以来承接的类似项目业绩，不限承保方式，独家承保或参与共保皆可，同一投保人项下的不同年度业绩按一份业绩计算，每提供一份得</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分，本项最多得</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分。</w:t>
      </w:r>
      <w:r>
        <w:rPr>
          <w:rFonts w:hint="eastAsia" w:ascii="宋体" w:hAnsi="宋体" w:eastAsia="宋体" w:cs="宋体"/>
          <w:b/>
          <w:bCs/>
          <w:color w:val="000000"/>
          <w:spacing w:val="7"/>
          <w:sz w:val="24"/>
          <w:szCs w:val="24"/>
          <w:highlight w:val="none"/>
        </w:rPr>
        <w:t xml:space="preserve">（请在</w:t>
      </w:r>
      <w:r>
        <w:rPr>
          <w:rFonts w:hint="eastAsia" w:ascii="宋体" w:hAnsi="宋体" w:eastAsia="宋体" w:cs="宋体"/>
          <w:b/>
          <w:bCs/>
          <w:color w:val="000000"/>
          <w:spacing w:val="7"/>
          <w:sz w:val="24"/>
          <w:szCs w:val="24"/>
          <w:highlight w:val="none"/>
          <w:lang w:eastAsia="zh-CN"/>
        </w:rPr>
        <w:t xml:space="preserve">响应文件</w:t>
      </w:r>
      <w:r>
        <w:rPr>
          <w:rFonts w:hint="eastAsia" w:ascii="宋体" w:hAnsi="宋体" w:eastAsia="宋体" w:cs="宋体"/>
          <w:b/>
          <w:bCs/>
          <w:color w:val="000000"/>
          <w:spacing w:val="7"/>
          <w:sz w:val="24"/>
          <w:szCs w:val="24"/>
          <w:highlight w:val="none"/>
        </w:rPr>
        <w:t xml:space="preserve">中提供保单</w:t>
      </w:r>
      <w:r>
        <w:rPr>
          <w:rFonts w:hint="eastAsia" w:ascii="宋体" w:hAnsi="宋体" w:eastAsia="宋体" w:cs="宋体"/>
          <w:b/>
          <w:bCs/>
          <w:color w:val="000000"/>
          <w:spacing w:val="7"/>
          <w:sz w:val="24"/>
          <w:szCs w:val="24"/>
          <w:highlight w:val="none"/>
          <w:lang w:val="en-US" w:eastAsia="zh-CN"/>
        </w:rPr>
        <w:t xml:space="preserve">扫描件</w:t>
      </w:r>
      <w:r>
        <w:rPr>
          <w:rFonts w:hint="eastAsia" w:ascii="宋体" w:hAnsi="宋体" w:eastAsia="宋体" w:cs="宋体"/>
          <w:b/>
          <w:bCs/>
          <w:color w:val="000000"/>
          <w:spacing w:val="7"/>
          <w:sz w:val="24"/>
          <w:szCs w:val="24"/>
          <w:highlight w:val="none"/>
        </w:rPr>
        <w:t xml:space="preserve">或</w:t>
      </w:r>
      <w:r>
        <w:rPr>
          <w:rFonts w:hint="eastAsia" w:ascii="宋体" w:hAnsi="宋体" w:eastAsia="宋体" w:cs="宋体"/>
          <w:b/>
          <w:bCs/>
          <w:color w:val="000000"/>
          <w:spacing w:val="7"/>
          <w:sz w:val="24"/>
          <w:szCs w:val="24"/>
          <w:highlight w:val="none"/>
          <w:lang w:val="en-US" w:eastAsia="zh-CN"/>
        </w:rPr>
        <w:t xml:space="preserve">完整的</w:t>
      </w:r>
      <w:r>
        <w:rPr>
          <w:rFonts w:hint="eastAsia" w:ascii="宋体" w:hAnsi="宋体" w:eastAsia="宋体" w:cs="宋体"/>
          <w:b/>
          <w:bCs/>
          <w:color w:val="000000"/>
          <w:spacing w:val="7"/>
          <w:sz w:val="24"/>
          <w:szCs w:val="24"/>
          <w:highlight w:val="none"/>
        </w:rPr>
        <w:t xml:space="preserve">保险合同扫描件，不提供不得分</w:t>
      </w:r>
      <w:r>
        <w:rPr>
          <w:rFonts w:hint="eastAsia" w:ascii="宋体" w:hAnsi="宋体" w:eastAsia="宋体" w:cs="宋体"/>
          <w:b/>
          <w:bCs/>
          <w:color w:val="000000"/>
          <w:spacing w:val="7"/>
          <w:sz w:val="24"/>
          <w:szCs w:val="24"/>
          <w:highlight w:val="none"/>
          <w:lang w:eastAsia="zh-CN"/>
        </w:rPr>
        <w:t xml:space="preserve">。</w:t>
      </w:r>
      <w:r>
        <w:rPr>
          <w:rFonts w:hint="eastAsia" w:ascii="宋体" w:hAnsi="宋体" w:eastAsia="宋体" w:cs="宋体"/>
          <w:b/>
          <w:bCs/>
          <w:color w:val="000000"/>
          <w:spacing w:val="7"/>
          <w:sz w:val="24"/>
          <w:szCs w:val="24"/>
          <w:highlight w:val="none"/>
        </w:rPr>
        <w:t xml:space="preserve">如联合体投标的，则以牵头单位的业绩为准）。</w:t>
      </w:r>
      <w:r>
        <w:rPr>
          <w:rFonts w:hint="eastAsia" w:ascii="宋体" w:hAnsi="宋体" w:eastAsia="宋体" w:cs="宋体"/>
          <w:color w:val="000000"/>
          <w:spacing w:val="7"/>
          <w:sz w:val="24"/>
          <w:szCs w:val="24"/>
          <w:highlight w:val="none"/>
        </w:rPr>
        <w:t xml:space="preserve">【0</w:t>
      </w:r>
      <w:r>
        <w:rPr>
          <w:rFonts w:hint="eastAsia" w:ascii="宋体" w:hAnsi="宋体" w:eastAsia="宋体" w:cs="宋体"/>
          <w:color w:val="000000"/>
          <w:spacing w:val="7"/>
          <w:sz w:val="24"/>
          <w:szCs w:val="24"/>
          <w:highlight w:val="none"/>
          <w:lang w:val="en-US" w:eastAsia="zh-CN"/>
        </w:rPr>
        <w:t xml:space="preserve">/2/4/6/8/10</w:t>
      </w:r>
      <w:r>
        <w:rPr>
          <w:rFonts w:hint="eastAsia" w:ascii="宋体" w:hAnsi="宋体" w:eastAsia="宋体" w:cs="宋体"/>
          <w:color w:val="000000"/>
          <w:spacing w:val="7"/>
          <w:sz w:val="24"/>
          <w:szCs w:val="24"/>
          <w:highlight w:val="none"/>
        </w:rPr>
        <w:t xml:space="preserve">】</w:t>
      </w:r>
      <w:r>
        <w:rPr>
          <w:rFonts w:hint="eastAsia" w:ascii="宋体" w:hAnsi="宋体" w:eastAsia="宋体" w:cs="宋体"/>
          <w:b/>
          <w:bCs/>
          <w:color w:val="000000"/>
          <w:spacing w:val="7"/>
          <w:sz w:val="24"/>
          <w:szCs w:val="24"/>
          <w:highlight w:val="none"/>
        </w:rPr>
      </w:r>
      <w:r/>
    </w:p>
    <w:p>
      <w:pPr>
        <w:pStyle w:val="1044"/>
        <w:ind w:firstLine="508"/>
        <w:spacing w:line="440" w:lineRule="exact"/>
        <w:rPr>
          <w:rFonts w:hint="eastAsia" w:ascii="宋体" w:hAnsi="宋体" w:eastAsia="宋体" w:cs="宋体"/>
          <w:color w:val="000000"/>
          <w:spacing w:val="7"/>
          <w:sz w:val="24"/>
          <w:szCs w:val="24"/>
          <w:highlight w:val="none"/>
        </w:rPr>
      </w:pPr>
      <w:r/>
      <w:bookmarkStart w:id="64" w:name="EBddd2bfca11f1432aa788263fdcdf8517"/>
      <w:r/>
      <w:bookmarkEnd w:id="64"/>
      <w:r>
        <w:rPr>
          <w:rFonts w:hint="eastAsia" w:ascii="宋体" w:hAnsi="宋体" w:eastAsia="宋体" w:cs="宋体"/>
          <w:color w:val="000000"/>
          <w:spacing w:val="7"/>
          <w:sz w:val="24"/>
          <w:szCs w:val="24"/>
          <w:highlight w:val="none"/>
        </w:rPr>
        <w:t xml:space="preserve">3.2.核心偿付能力充足率</w:t>
      </w:r>
      <w:r>
        <w:rPr>
          <w:rFonts w:hint="eastAsia" w:ascii="宋体" w:hAnsi="宋体" w:eastAsia="宋体" w:cs="宋体"/>
          <w:color w:val="000000"/>
          <w:spacing w:val="7"/>
          <w:sz w:val="24"/>
          <w:szCs w:val="24"/>
          <w:highlight w:val="none"/>
        </w:rPr>
      </w:r>
      <w:r/>
    </w:p>
    <w:p>
      <w:pPr>
        <w:pStyle w:val="1044"/>
        <w:ind w:firstLine="508"/>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投标人提供</w:t>
      </w:r>
      <w:r>
        <w:rPr>
          <w:rFonts w:hint="eastAsia" w:ascii="宋体" w:hAnsi="宋体" w:eastAsia="宋体" w:cs="宋体"/>
          <w:color w:val="000000"/>
          <w:sz w:val="24"/>
          <w:szCs w:val="24"/>
          <w:highlight w:val="none"/>
        </w:rPr>
        <w:t xml:space="preserve">总公司202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季度官网公开的核心偿付能力充足率情况</w:t>
      </w:r>
      <w:r>
        <w:rPr>
          <w:rFonts w:hint="eastAsia" w:ascii="宋体" w:hAnsi="宋体" w:eastAsia="宋体" w:cs="宋体"/>
          <w:color w:val="000000"/>
          <w:spacing w:val="7"/>
          <w:sz w:val="24"/>
          <w:szCs w:val="24"/>
          <w:highlight w:val="none"/>
        </w:rPr>
        <w:t xml:space="preserve">，核心偿付能力充足率≥250%的，得</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分</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200%≤核心偿付能力充足率﹤250%的，得6分；核心偿付能力充足率﹤200%的，得2分。</w:t>
      </w:r>
      <w:r>
        <w:rPr>
          <w:rFonts w:hint="eastAsia" w:ascii="宋体" w:hAnsi="宋体" w:eastAsia="宋体" w:cs="宋体"/>
          <w:b/>
          <w:bCs/>
          <w:color w:val="000000"/>
          <w:spacing w:val="7"/>
          <w:sz w:val="24"/>
          <w:szCs w:val="24"/>
          <w:highlight w:val="none"/>
        </w:rPr>
        <w:t xml:space="preserve">（请在</w:t>
      </w:r>
      <w:r>
        <w:rPr>
          <w:rFonts w:hint="eastAsia" w:ascii="宋体" w:hAnsi="宋体" w:eastAsia="宋体" w:cs="宋体"/>
          <w:b/>
          <w:bCs/>
          <w:color w:val="000000"/>
          <w:spacing w:val="7"/>
          <w:sz w:val="24"/>
          <w:szCs w:val="24"/>
          <w:highlight w:val="none"/>
          <w:lang w:eastAsia="zh-CN"/>
        </w:rPr>
        <w:t xml:space="preserve">响应文件</w:t>
      </w:r>
      <w:r>
        <w:rPr>
          <w:rFonts w:hint="eastAsia" w:ascii="宋体" w:hAnsi="宋体" w:eastAsia="宋体" w:cs="宋体"/>
          <w:b/>
          <w:bCs/>
          <w:color w:val="000000"/>
          <w:spacing w:val="7"/>
          <w:sz w:val="24"/>
          <w:szCs w:val="24"/>
          <w:highlight w:val="none"/>
        </w:rPr>
        <w:t xml:space="preserve">中提供其总公司公开发布的</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季度</w:t>
      </w:r>
      <w:r>
        <w:rPr>
          <w:rFonts w:hint="eastAsia" w:ascii="宋体" w:hAnsi="宋体" w:eastAsia="宋体" w:cs="宋体"/>
          <w:b/>
          <w:bCs/>
          <w:color w:val="000000"/>
          <w:spacing w:val="7"/>
          <w:sz w:val="24"/>
          <w:szCs w:val="24"/>
          <w:highlight w:val="none"/>
        </w:rPr>
        <w:t xml:space="preserve">偿付能力情况证明材料复印件（或截屏），不提供不得分</w:t>
      </w:r>
      <w:r>
        <w:rPr>
          <w:rFonts w:hint="eastAsia" w:ascii="宋体" w:hAnsi="宋体" w:eastAsia="宋体" w:cs="宋体"/>
          <w:b/>
          <w:bCs/>
          <w:color w:val="000000"/>
          <w:spacing w:val="7"/>
          <w:sz w:val="24"/>
          <w:szCs w:val="24"/>
          <w:highlight w:val="none"/>
          <w:lang w:eastAsia="zh-CN"/>
        </w:rPr>
        <w:t xml:space="preserve">。</w:t>
      </w:r>
      <w:r>
        <w:rPr>
          <w:rFonts w:hint="eastAsia" w:ascii="宋体" w:hAnsi="宋体" w:eastAsia="宋体" w:cs="宋体"/>
          <w:b/>
          <w:bCs/>
          <w:color w:val="000000"/>
          <w:spacing w:val="7"/>
          <w:sz w:val="24"/>
          <w:szCs w:val="24"/>
          <w:highlight w:val="none"/>
        </w:rPr>
        <w:t xml:space="preserve">如联合体投标的，则以牵头单位的业绩为准）。</w:t>
      </w:r>
      <w:r>
        <w:rPr>
          <w:rFonts w:hint="eastAsia" w:ascii="宋体" w:hAnsi="宋体" w:eastAsia="宋体" w:cs="宋体"/>
          <w:color w:val="000000"/>
          <w:spacing w:val="7"/>
          <w:sz w:val="24"/>
          <w:szCs w:val="24"/>
          <w:highlight w:val="none"/>
        </w:rPr>
        <w:t xml:space="preserve">【0/2/6/</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rPr>
      </w:r>
      <w:r/>
    </w:p>
    <w:p>
      <w:pPr>
        <w:pStyle w:val="801"/>
        <w:ind w:firstLine="48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3.3.风险综合评级</w:t>
      </w:r>
      <w:r>
        <w:rPr>
          <w:rFonts w:hint="eastAsia" w:ascii="宋体" w:hAnsi="宋体" w:eastAsia="宋体" w:cs="宋体"/>
          <w:color w:val="000000"/>
          <w:sz w:val="24"/>
          <w:szCs w:val="24"/>
          <w:highlight w:val="none"/>
        </w:rPr>
      </w:r>
      <w:r/>
    </w:p>
    <w:p>
      <w:pPr>
        <w:pStyle w:val="801"/>
        <w:ind w:firstLine="48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投标人提供总公司202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季度的风险综合评级评价，</w:t>
      </w:r>
      <w:r>
        <w:rPr>
          <w:rFonts w:hint="eastAsia" w:ascii="宋体" w:hAnsi="宋体" w:eastAsia="宋体" w:cs="宋体"/>
          <w:color w:val="000000"/>
          <w:sz w:val="24"/>
          <w:szCs w:val="24"/>
          <w:highlight w:val="none"/>
          <w:lang w:val="en-US" w:eastAsia="zh-CN"/>
        </w:rPr>
        <w:t xml:space="preserve">A级得8分，B级得5分、</w:t>
      </w:r>
      <w:r>
        <w:rPr>
          <w:rFonts w:hint="eastAsia" w:ascii="宋体" w:hAnsi="宋体" w:eastAsia="宋体" w:cs="宋体"/>
          <w:color w:val="000000"/>
          <w:sz w:val="24"/>
          <w:szCs w:val="24"/>
          <w:highlight w:val="none"/>
        </w:rPr>
        <w:t xml:space="preserve">C级及以下得</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（请在</w:t>
      </w:r>
      <w:r>
        <w:rPr>
          <w:rFonts w:hint="eastAsia" w:ascii="宋体" w:hAnsi="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中提供其总公司202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季度公开发布的保险公司风险综合评级情况证明材料的复印件（或截屏），不提供不得分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7"/>
          <w:sz w:val="24"/>
          <w:szCs w:val="24"/>
          <w:highlight w:val="none"/>
          <w:lang w:val="en-US" w:eastAsia="zh-CN" w:bidi="ar-SA"/>
        </w:rPr>
        <w:t xml:space="preserve">如联合体投标的，则以牵头单位的业绩为准）</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3"/>
        <w:ind w:firstLine="499"/>
        <w:keepLines w:val="0"/>
        <w:keepNext w:val="0"/>
        <w:pageBreakBefore w:val="0"/>
        <w:spacing w:line="400" w:lineRule="exact"/>
        <w:widowControl/>
        <w:rPr>
          <w:rFonts w:hint="eastAsia" w:ascii="宋体" w:hAnsi="宋体" w:eastAsia="宋体" w:cs="宋体"/>
          <w:b/>
          <w:bCs/>
          <w:color w:val="000000"/>
          <w:spacing w:val="7"/>
          <w:sz w:val="24"/>
          <w:szCs w:val="24"/>
          <w:highlight w:val="none"/>
          <w:lang w:val="en-US" w:eastAsia="zh-CN"/>
        </w:rPr>
      </w:pPr>
      <w:r>
        <w:rPr>
          <w:rFonts w:hint="eastAsia" w:ascii="宋体" w:hAnsi="宋体" w:eastAsia="宋体" w:cs="宋体"/>
          <w:b/>
          <w:bCs/>
          <w:color w:val="000000"/>
          <w:spacing w:val="7"/>
          <w:sz w:val="24"/>
          <w:szCs w:val="24"/>
          <w:highlight w:val="none"/>
          <w:lang w:val="en-US" w:eastAsia="zh-CN"/>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t xml:space="preserve">第六章 </w:t>
      </w:r>
      <w:r>
        <w:rPr>
          <w:rFonts w:hint="eastAsia" w:ascii="宋体" w:hAnsi="宋体" w:eastAsia="宋体" w:cs="宋体"/>
          <w:b/>
          <w:color w:val="000000"/>
          <w:sz w:val="44"/>
          <w:szCs w:val="44"/>
          <w:highlight w:val="none"/>
        </w:rPr>
        <w:t xml:space="preserve">响应</w:t>
      </w:r>
      <w:r>
        <w:rPr>
          <w:rFonts w:hint="eastAsia" w:ascii="宋体" w:hAnsi="宋体" w:eastAsia="宋体" w:cs="宋体"/>
          <w:b/>
          <w:color w:val="000000"/>
          <w:sz w:val="44"/>
          <w:szCs w:val="44"/>
          <w:highlight w:val="none"/>
        </w:rPr>
        <w:t xml:space="preserve">文件</w:t>
      </w:r>
      <w:r>
        <w:rPr>
          <w:rFonts w:hint="eastAsia" w:ascii="宋体" w:hAnsi="宋体" w:eastAsia="宋体" w:cs="宋体"/>
          <w:b/>
          <w:color w:val="000000"/>
          <w:sz w:val="44"/>
          <w:szCs w:val="44"/>
          <w:highlight w:val="none"/>
        </w:rPr>
        <w:t xml:space="preserve">格式</w:t>
      </w:r>
      <w:r>
        <w:rPr>
          <w:rFonts w:hint="eastAsia" w:ascii="宋体" w:hAnsi="宋体" w:eastAsia="宋体" w:cs="宋体"/>
          <w:b/>
          <w:color w:val="000000"/>
          <w:sz w:val="44"/>
          <w:szCs w:val="44"/>
          <w:highlight w:val="none"/>
        </w:rPr>
      </w:r>
      <w:r/>
    </w:p>
    <w:p>
      <w:pPr>
        <w:pStyle w:val="801"/>
        <w:jc w:val="lef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8"/>
          <w:highlight w:val="none"/>
        </w:rPr>
        <w:t xml:space="preserve">1、封面</w:t>
      </w:r>
      <w:r>
        <w:rPr>
          <w:rFonts w:hint="eastAsia" w:ascii="宋体" w:hAnsi="宋体" w:eastAsia="宋体" w:cs="宋体"/>
          <w:b/>
          <w:color w:val="000000"/>
          <w:sz w:val="32"/>
          <w:szCs w:val="8"/>
          <w:highlight w:val="none"/>
        </w:rPr>
      </w:r>
      <w:r/>
    </w:p>
    <w:p>
      <w:pPr>
        <w:pStyle w:val="829"/>
        <w:numPr>
          <w:ilvl w:val="0"/>
          <w:numId w:val="0"/>
        </w:numPr>
        <w:tabs>
          <w:tab w:val="left" w:pos="7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9"/>
        <w:numPr>
          <w:ilvl w:val="0"/>
          <w:numId w:val="0"/>
        </w:numPr>
        <w:tabs>
          <w:tab w:val="left" w:pos="7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   应   文   件</w:t>
      </w:r>
      <w:r>
        <w:rPr>
          <w:rFonts w:hint="eastAsia" w:ascii="宋体" w:hAnsi="宋体" w:eastAsia="宋体" w:cs="宋体"/>
          <w:b/>
          <w:color w:val="000000"/>
          <w:sz w:val="72"/>
          <w:szCs w:val="21"/>
          <w:highlight w:val="none"/>
        </w:rPr>
      </w:r>
      <w:r/>
    </w:p>
    <w:p>
      <w:pPr>
        <w:pStyle w:val="801"/>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01"/>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01"/>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01"/>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01"/>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01"/>
        <w:ind w:firstLine="1800"/>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 目 名 称：</w:t>
      </w:r>
      <w:r>
        <w:rPr>
          <w:rFonts w:hint="eastAsia" w:ascii="宋体" w:hAnsi="宋体" w:eastAsia="宋体" w:cs="宋体"/>
          <w:color w:val="000000"/>
          <w:sz w:val="36"/>
          <w:szCs w:val="36"/>
          <w:highlight w:val="none"/>
        </w:rPr>
      </w:r>
      <w:r/>
    </w:p>
    <w:p>
      <w:pPr>
        <w:pStyle w:val="801"/>
        <w:ind w:firstLine="1800"/>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 目 编 号：</w:t>
      </w:r>
      <w:r>
        <w:rPr>
          <w:rFonts w:hint="eastAsia" w:ascii="宋体" w:hAnsi="宋体" w:eastAsia="宋体" w:cs="宋体"/>
          <w:color w:val="000000"/>
          <w:sz w:val="36"/>
          <w:szCs w:val="36"/>
          <w:highlight w:val="none"/>
        </w:rPr>
      </w:r>
      <w:r/>
    </w:p>
    <w:p>
      <w:pPr>
        <w:pStyle w:val="801"/>
        <w:spacing w:line="480" w:lineRule="auto"/>
        <w:rPr>
          <w:rFonts w:hint="eastAsia" w:ascii="宋体" w:hAnsi="宋体" w:eastAsia="宋体" w:cs="宋体"/>
          <w:b/>
          <w:color w:val="000000"/>
          <w:sz w:val="36"/>
          <w:szCs w:val="36"/>
          <w:highlight w:val="none"/>
        </w:rPr>
      </w:pPr>
      <w:r>
        <w:rPr>
          <w:rFonts w:hint="eastAsia" w:ascii="宋体" w:hAnsi="宋体" w:eastAsia="宋体" w:cs="宋体"/>
          <w:color w:val="000000"/>
          <w:sz w:val="36"/>
          <w:szCs w:val="36"/>
          <w:highlight w:val="none"/>
        </w:rPr>
        <w:t xml:space="preserve">          供应商名称 ：</w:t>
      </w:r>
      <w:r>
        <w:rPr>
          <w:rFonts w:hint="eastAsia" w:ascii="宋体" w:hAnsi="宋体" w:eastAsia="宋体" w:cs="宋体"/>
          <w:b/>
          <w:color w:val="000000"/>
          <w:sz w:val="36"/>
          <w:szCs w:val="36"/>
          <w:highlight w:val="none"/>
        </w:rPr>
        <w:t xml:space="preserve">（加盖CA电子公章）</w:t>
      </w:r>
      <w:r>
        <w:rPr>
          <w:rFonts w:hint="eastAsia" w:ascii="宋体" w:hAnsi="宋体" w:eastAsia="宋体" w:cs="宋体"/>
          <w:b/>
          <w:color w:val="000000"/>
          <w:sz w:val="36"/>
          <w:szCs w:val="36"/>
          <w:highlight w:val="none"/>
        </w:rPr>
      </w:r>
      <w:r/>
    </w:p>
    <w:p>
      <w:pPr>
        <w:pStyle w:val="801"/>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          日      期 ：</w:t>
      </w:r>
      <w:r>
        <w:rPr>
          <w:rFonts w:hint="eastAsia" w:ascii="宋体" w:hAnsi="宋体" w:eastAsia="宋体" w:cs="宋体"/>
          <w:color w:val="000000"/>
          <w:sz w:val="36"/>
          <w:szCs w:val="36"/>
          <w:highlight w:val="none"/>
          <w:lang w:val="en-US" w:eastAsia="zh-CN"/>
        </w:rPr>
        <w:t xml:space="preserve">     </w:t>
      </w:r>
      <w:r>
        <w:rPr>
          <w:rFonts w:hint="eastAsia" w:ascii="宋体" w:hAnsi="宋体" w:eastAsia="宋体" w:cs="宋体"/>
          <w:color w:val="000000"/>
          <w:sz w:val="36"/>
          <w:szCs w:val="36"/>
          <w:highlight w:val="none"/>
        </w:rPr>
        <w:t xml:space="preserve">年   月     日</w:t>
      </w:r>
      <w:r>
        <w:rPr>
          <w:rFonts w:hint="eastAsia" w:ascii="宋体" w:hAnsi="宋体" w:eastAsia="宋体" w:cs="宋体"/>
          <w:color w:val="000000"/>
          <w:sz w:val="36"/>
          <w:szCs w:val="36"/>
          <w:highlight w:val="none"/>
        </w:rPr>
      </w:r>
      <w:r/>
    </w:p>
    <w:p>
      <w:pPr>
        <w:pStyle w:val="801"/>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01"/>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01"/>
        <w:ind w:firstLine="420"/>
        <w:spacing w:line="400" w:lineRule="exact"/>
        <w:rPr>
          <w:rFonts w:hint="eastAsia" w:ascii="宋体" w:hAnsi="宋体" w:eastAsia="宋体" w:cs="宋体"/>
          <w:color w:val="000000"/>
          <w:sz w:val="24"/>
          <w:highlight w:val="none"/>
        </w:rPr>
      </w:pPr>
      <w:r>
        <w:rPr>
          <w:rFonts w:hint="eastAsia" w:ascii="宋体" w:hAnsi="宋体" w:eastAsia="宋体" w:cs="宋体"/>
          <w:b/>
          <w:color w:val="000000"/>
          <w:sz w:val="44"/>
          <w:szCs w:val="44"/>
          <w:highlight w:val="none"/>
        </w:rPr>
        <w:br w:type="page" w:clear="all"/>
      </w:r>
      <w:r>
        <w:rPr>
          <w:rFonts w:hint="eastAsia" w:ascii="宋体" w:hAnsi="宋体" w:eastAsia="宋体" w:cs="宋体"/>
          <w:color w:val="000000"/>
          <w:sz w:val="24"/>
          <w:highlight w:val="none"/>
        </w:rPr>
      </w:r>
      <w:r/>
    </w:p>
    <w:p>
      <w:pPr>
        <w:pStyle w:val="801"/>
        <w:spacing w:line="420" w:lineRule="exact"/>
        <w:rPr>
          <w:rFonts w:hint="eastAsia" w:ascii="宋体" w:hAnsi="宋体" w:eastAsia="宋体" w:cs="宋体"/>
          <w:b/>
          <w:color w:val="000000"/>
          <w:sz w:val="32"/>
          <w:highlight w:val="none"/>
        </w:rPr>
      </w:pPr>
      <w:r/>
      <w:bookmarkStart w:id="65" w:name="_Toc256000014"/>
      <w:r/>
      <w:bookmarkStart w:id="66" w:name="_Toc263405071"/>
      <w:r/>
      <w:bookmarkStart w:id="67" w:name="_Toc162335117"/>
      <w:r/>
      <w:bookmarkStart w:id="68" w:name="_Toc208833938"/>
      <w:r/>
      <w:bookmarkStart w:id="69" w:name="_Toc375835070"/>
      <w:r/>
      <w:bookmarkStart w:id="70" w:name="_Toc151514943"/>
      <w:r/>
      <w:bookmarkStart w:id="71" w:name="_Toc304272322"/>
      <w:r/>
      <w:bookmarkStart w:id="72" w:name="_Toc194995607"/>
      <w:r>
        <w:rPr>
          <w:rFonts w:hint="eastAsia" w:ascii="宋体" w:hAnsi="宋体" w:eastAsia="宋体" w:cs="宋体"/>
          <w:b/>
          <w:color w:val="000000"/>
          <w:sz w:val="32"/>
          <w:highlight w:val="none"/>
        </w:rPr>
        <w:t xml:space="preserve">2、磋商响应函格式</w:t>
      </w:r>
      <w:bookmarkEnd w:id="65"/>
      <w:r>
        <w:rPr>
          <w:rFonts w:hint="eastAsia" w:ascii="宋体" w:hAnsi="宋体" w:eastAsia="宋体" w:cs="宋体"/>
          <w:b/>
          <w:color w:val="000000"/>
          <w:sz w:val="32"/>
          <w:highlight w:val="none"/>
        </w:rPr>
      </w:r>
      <w:r/>
    </w:p>
    <w:p>
      <w:pPr>
        <w:pStyle w:val="1049"/>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050"/>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color w:val="000000"/>
          <w:highlight w:val="none"/>
        </w:rPr>
        <w:t xml:space="preserve">﻿</w:t>
      </w:r>
      <w:r>
        <w:rPr>
          <w:rFonts w:hint="eastAsia" w:ascii="宋体" w:hAnsi="宋体" w:eastAsia="宋体" w:cs="宋体"/>
          <w:b/>
          <w:bCs/>
          <w:color w:val="000000"/>
          <w:sz w:val="32"/>
          <w:szCs w:val="32"/>
          <w:highlight w:val="none"/>
        </w:rPr>
        <w:t xml:space="preserve">磋商响应函</w:t>
      </w:r>
      <w:r>
        <w:rPr>
          <w:rFonts w:hint="eastAsia" w:ascii="宋体" w:hAnsi="宋体" w:eastAsia="宋体" w:cs="宋体"/>
          <w:b/>
          <w:bCs/>
          <w:color w:val="000000"/>
          <w:sz w:val="32"/>
          <w:szCs w:val="32"/>
          <w:highlight w:val="none"/>
        </w:rPr>
      </w:r>
      <w:r/>
    </w:p>
    <w:p>
      <w:pPr>
        <w:pStyle w:val="1050"/>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我们收到你们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号磋商采购文件，经仔细阅读和研究，我们决定参加本项目的磋商。</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w:t>
      </w:r>
      <w:r>
        <w:rPr>
          <w:rFonts w:hint="eastAsia" w:ascii="宋体" w:hAnsi="宋体" w:eastAsia="宋体" w:cs="宋体"/>
          <w:color w:val="000000"/>
          <w:sz w:val="24"/>
          <w:szCs w:val="24"/>
          <w:highlight w:val="none"/>
          <w:lang w:val="en-US" w:eastAsia="zh-CN"/>
        </w:rPr>
        <w:t xml:space="preserve">方</w:t>
      </w:r>
      <w:r>
        <w:rPr>
          <w:rFonts w:hint="eastAsia" w:ascii="宋体" w:hAnsi="宋体" w:eastAsia="宋体" w:cs="宋体"/>
          <w:color w:val="000000"/>
          <w:sz w:val="24"/>
          <w:szCs w:val="24"/>
          <w:highlight w:val="none"/>
        </w:rPr>
        <w:t xml:space="preserve">愿意按照磋商采购文件的一切要求，</w:t>
      </w:r>
      <w:r>
        <w:rPr>
          <w:rFonts w:hint="eastAsia" w:ascii="宋体" w:hAnsi="宋体" w:eastAsia="宋体" w:cs="宋体"/>
          <w:color w:val="000000"/>
          <w:sz w:val="24"/>
          <w:szCs w:val="24"/>
          <w:highlight w:val="none"/>
          <w:lang w:val="zh-CN"/>
        </w:rPr>
        <w:t xml:space="preserve">提供本项目的所有内容，我方的报价包括完成本项工作所需的一切应有费用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w:t>
      </w:r>
      <w:r>
        <w:rPr>
          <w:rFonts w:hint="eastAsia" w:ascii="宋体" w:hAnsi="宋体" w:eastAsia="宋体" w:cs="宋体"/>
          <w:color w:val="000000"/>
          <w:sz w:val="24"/>
          <w:szCs w:val="24"/>
          <w:highlight w:val="none"/>
          <w:lang w:val="en-US" w:eastAsia="zh-CN"/>
        </w:rPr>
        <w:t xml:space="preserve">方</w:t>
      </w:r>
      <w:r>
        <w:rPr>
          <w:rFonts w:hint="eastAsia" w:ascii="宋体" w:hAnsi="宋体" w:eastAsia="宋体" w:cs="宋体"/>
          <w:color w:val="000000"/>
          <w:sz w:val="24"/>
          <w:szCs w:val="24"/>
          <w:highlight w:val="none"/>
        </w:rPr>
        <w:t xml:space="preserve">的响应文件被接受，我们将严格履行磋商采购文件中规定的每一项要求，</w:t>
      </w:r>
      <w:r>
        <w:rPr>
          <w:rFonts w:hint="eastAsia" w:ascii="宋体" w:hAnsi="宋体" w:eastAsia="宋体" w:cs="宋体"/>
          <w:color w:val="000000"/>
          <w:sz w:val="24"/>
          <w:szCs w:val="24"/>
          <w:highlight w:val="none"/>
          <w:lang w:val="zh-CN"/>
        </w:rPr>
        <w:t xml:space="preserve">严格履行合同的责任和义务，保证按期、按质履行合同，完成合同所规定的全部内容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我方已详细审查并同意采购文件及更正文件（若有）中的规定。我方完全理解并同意放弃对这方面有不明及误解的权利</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4、本磋商响应文件的有效期限为</w:t>
      </w:r>
      <w:r>
        <w:rPr>
          <w:rFonts w:hint="eastAsia" w:ascii="宋体" w:hAnsi="宋体" w:eastAsia="宋体" w:cs="宋体"/>
          <w:color w:val="000000"/>
          <w:sz w:val="24"/>
          <w:szCs w:val="24"/>
          <w:highlight w:val="none"/>
        </w:rPr>
        <w:t xml:space="preserve">响应文件接收</w:t>
      </w:r>
      <w:r>
        <w:rPr>
          <w:rFonts w:hint="eastAsia" w:ascii="宋体" w:hAnsi="宋体" w:eastAsia="宋体" w:cs="宋体"/>
          <w:color w:val="000000"/>
          <w:sz w:val="24"/>
          <w:szCs w:val="24"/>
          <w:highlight w:val="none"/>
          <w:lang w:val="zh-CN"/>
        </w:rPr>
        <w:t xml:space="preserve">截止时间之日起</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lang w:val="zh-CN"/>
        </w:rPr>
        <w:t xml:space="preserve">天。</w:t>
      </w:r>
      <w:r>
        <w:rPr>
          <w:rFonts w:hint="eastAsia" w:ascii="宋体" w:hAnsi="宋体" w:eastAsia="宋体" w:cs="宋体"/>
          <w:color w:val="000000"/>
          <w:sz w:val="24"/>
          <w:szCs w:val="24"/>
          <w:highlight w:val="none"/>
          <w:lang w:val="zh-CN"/>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5、我方保证所提交的响应文件中所有资料均是真实的、准确的。若与真实情况不符，我方愿意承担由此而产生的一切后果。</w:t>
      </w:r>
      <w:r>
        <w:rPr>
          <w:rFonts w:hint="eastAsia" w:ascii="宋体" w:hAnsi="宋体" w:eastAsia="宋体" w:cs="宋体"/>
          <w:color w:val="000000"/>
          <w:sz w:val="24"/>
          <w:szCs w:val="24"/>
          <w:highlight w:val="none"/>
          <w:lang w:val="zh-CN"/>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rPr>
          <w:rFonts w:hint="eastAsia" w:ascii="宋体" w:hAnsi="宋体" w:eastAsia="宋体" w:cs="宋体"/>
          <w:color w:val="000000"/>
          <w:sz w:val="24"/>
          <w:szCs w:val="24"/>
          <w:highlight w:val="none"/>
          <w:lang w:val="zh-CN"/>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7、我方承诺磋商响应文件在磋商开始后的全过程中保持有效，不作任何更改和变动。</w:t>
      </w:r>
      <w:r>
        <w:rPr>
          <w:rFonts w:hint="eastAsia" w:ascii="宋体" w:hAnsi="宋体" w:eastAsia="宋体" w:cs="宋体"/>
          <w:color w:val="000000"/>
          <w:sz w:val="24"/>
          <w:szCs w:val="24"/>
          <w:highlight w:val="none"/>
          <w:lang w:val="zh-CN"/>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8、我方承诺满足《中华人民共和国政府采购法》第二十二条规定的所有条件。</w:t>
      </w:r>
      <w:r>
        <w:rPr>
          <w:rFonts w:hint="eastAsia" w:ascii="宋体" w:hAnsi="宋体" w:eastAsia="宋体" w:cs="宋体"/>
          <w:color w:val="000000"/>
          <w:sz w:val="24"/>
          <w:szCs w:val="24"/>
          <w:highlight w:val="none"/>
          <w:lang w:val="zh-CN"/>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9、与本磋商响应有关的通讯地址：</w:t>
      </w:r>
      <w:r>
        <w:rPr>
          <w:rFonts w:hint="eastAsia" w:ascii="宋体" w:hAnsi="宋体" w:eastAsia="宋体" w:cs="宋体"/>
          <w:color w:val="000000"/>
          <w:sz w:val="24"/>
          <w:szCs w:val="24"/>
          <w:highlight w:val="none"/>
          <w:lang w:val="zh-CN"/>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邮编：</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地址：</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电话：</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传真：</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           邮箱地址：</w:t>
      </w:r>
      <w:r>
        <w:rPr>
          <w:rFonts w:hint="eastAsia" w:ascii="宋体" w:hAnsi="宋体" w:eastAsia="宋体" w:cs="宋体"/>
          <w:color w:val="000000"/>
          <w:sz w:val="24"/>
          <w:szCs w:val="24"/>
          <w:highlight w:val="none"/>
        </w:rPr>
      </w:r>
      <w:r/>
    </w:p>
    <w:p>
      <w:pPr>
        <w:pStyle w:val="801"/>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数字人民币账户信息：</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磋商响应单位：（签章）</w:t>
      </w:r>
      <w:r>
        <w:rPr>
          <w:rFonts w:hint="eastAsia" w:ascii="宋体" w:hAnsi="宋体" w:eastAsia="宋体" w:cs="宋体"/>
          <w:color w:val="000000"/>
          <w:sz w:val="24"/>
          <w:szCs w:val="24"/>
          <w:highlight w:val="none"/>
        </w:rPr>
      </w:r>
      <w:r/>
    </w:p>
    <w:p>
      <w:pPr>
        <w:pStyle w:val="823"/>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50"/>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51"/>
        <w:ind w:left="0" w:firstLine="643"/>
        <w:jc w:val="left"/>
        <w:keepLines w:val="0"/>
        <w:keepNext w:val="0"/>
        <w:pageBreakBefore w:val="0"/>
        <w:spacing w:line="400" w:lineRule="exact"/>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1051"/>
        <w:ind w:left="0" w:firstLine="643"/>
        <w:jc w:val="left"/>
        <w:keepLines w:val="0"/>
        <w:keepNext w:val="0"/>
        <w:pageBreakBefore w:val="0"/>
        <w:spacing w:line="400" w:lineRule="exact"/>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1051"/>
        <w:ind w:left="0" w:firstLine="643"/>
        <w:jc w:val="left"/>
        <w:keepLines w:val="0"/>
        <w:keepNext w:val="0"/>
        <w:pageBreakBefore w:val="0"/>
        <w:spacing w:line="400" w:lineRule="exact"/>
        <w:rPr>
          <w:rFonts w:hint="eastAsia" w:ascii="宋体" w:hAnsi="宋体" w:eastAsia="宋体" w:cs="宋体"/>
          <w:color w:val="000000"/>
          <w:highlight w:val="none"/>
        </w:rPr>
        <w:outlineLvl w:val="1"/>
      </w:pPr>
      <w:r>
        <w:rPr>
          <w:rFonts w:hint="eastAsia" w:ascii="宋体" w:hAnsi="宋体" w:eastAsia="宋体" w:cs="宋体"/>
          <w:b/>
          <w:color w:val="000000"/>
          <w:sz w:val="32"/>
          <w:highlight w:val="none"/>
        </w:rPr>
        <w:t xml:space="preserve">3、</w:t>
      </w:r>
      <w:r>
        <w:rPr>
          <w:rFonts w:hint="eastAsia" w:ascii="宋体" w:hAnsi="宋体" w:eastAsia="宋体" w:cs="宋体"/>
          <w:b/>
          <w:color w:val="000000"/>
          <w:sz w:val="32"/>
          <w:highlight w:val="none"/>
        </w:rPr>
        <w:t xml:space="preserve">开标</w:t>
      </w:r>
      <w:r>
        <w:rPr>
          <w:rFonts w:hint="eastAsia" w:ascii="宋体" w:hAnsi="宋体" w:eastAsia="宋体" w:cs="宋体"/>
          <w:b/>
          <w:color w:val="000000"/>
          <w:sz w:val="32"/>
          <w:highlight w:val="none"/>
        </w:rPr>
        <w:t xml:space="preserve">一览</w:t>
      </w:r>
      <w:r>
        <w:rPr>
          <w:rFonts w:hint="eastAsia" w:ascii="宋体" w:hAnsi="宋体" w:eastAsia="宋体" w:cs="宋体"/>
          <w:b/>
          <w:color w:val="000000"/>
          <w:sz w:val="32"/>
          <w:highlight w:val="none"/>
        </w:rPr>
        <w:t xml:space="preserve">表</w:t>
      </w:r>
      <w:r>
        <w:rPr>
          <w:rFonts w:hint="eastAsia" w:ascii="宋体" w:hAnsi="宋体" w:eastAsia="宋体" w:cs="宋体"/>
          <w:color w:val="000000"/>
          <w:highlight w:val="none"/>
        </w:rPr>
      </w:r>
      <w:r/>
    </w:p>
    <w:p>
      <w:pPr>
        <w:pStyle w:val="1052"/>
        <w:spacing w:line="440" w:lineRule="exact"/>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849"/>
        <w:jc w:val="center"/>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t xml:space="preserve">开标</w:t>
      </w:r>
      <w:r>
        <w:rPr>
          <w:rFonts w:hint="eastAsia" w:ascii="宋体" w:hAnsi="宋体" w:eastAsia="宋体" w:cs="宋体"/>
          <w:b/>
          <w:bCs/>
          <w:color w:val="000000"/>
          <w:sz w:val="40"/>
          <w:szCs w:val="40"/>
          <w:highlight w:val="none"/>
        </w:rPr>
        <w:t xml:space="preserve">一览</w:t>
      </w:r>
      <w:r>
        <w:rPr>
          <w:rFonts w:hint="eastAsia" w:ascii="宋体" w:hAnsi="宋体" w:eastAsia="宋体" w:cs="宋体"/>
          <w:b/>
          <w:bCs/>
          <w:color w:val="000000"/>
          <w:sz w:val="40"/>
          <w:szCs w:val="40"/>
          <w:highlight w:val="none"/>
        </w:rPr>
        <w:t xml:space="preserve">表</w:t>
      </w:r>
      <w:r>
        <w:rPr>
          <w:rFonts w:hint="eastAsia" w:ascii="宋体" w:hAnsi="宋体" w:eastAsia="宋体" w:cs="宋体"/>
          <w:b/>
          <w:bCs/>
          <w:color w:val="000000"/>
          <w:sz w:val="40"/>
          <w:szCs w:val="40"/>
          <w:highlight w:val="none"/>
        </w:rPr>
      </w:r>
      <w:r/>
    </w:p>
    <w:p>
      <w:pPr>
        <w:pStyle w:val="849"/>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供应商全称（加盖公章）： </w:t>
      </w:r>
      <w:r>
        <w:rPr>
          <w:rFonts w:hint="eastAsia" w:ascii="宋体" w:hAnsi="宋体" w:eastAsia="宋体" w:cs="宋体"/>
          <w:color w:val="000000"/>
          <w:highlight w:val="none"/>
        </w:rPr>
      </w:r>
      <w:r/>
    </w:p>
    <w:p>
      <w:pPr>
        <w:pStyle w:val="849"/>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rPr>
      </w:r>
      <w:r/>
    </w:p>
    <w:p>
      <w:pPr>
        <w:pStyle w:val="849"/>
        <w:rPr>
          <w:rFonts w:hint="eastAsia" w:ascii="宋体" w:hAnsi="宋体" w:eastAsia="宋体" w:cs="宋体"/>
          <w:color w:val="000000"/>
          <w:highlight w:val="none"/>
        </w:rPr>
      </w:pPr>
      <w:r>
        <w:rPr>
          <w:rFonts w:hint="eastAsia" w:ascii="宋体" w:hAnsi="宋体" w:eastAsia="宋体" w:cs="宋体"/>
          <w:color w:val="000000"/>
          <w:highlight w:val="none"/>
        </w:rPr>
        <w:t xml:space="preserve">分包号：</w:t>
      </w:r>
      <w:r>
        <w:rPr>
          <w:rFonts w:hint="eastAsia" w:ascii="宋体" w:hAnsi="宋体" w:eastAsia="宋体" w:cs="宋体"/>
          <w:color w:val="000000"/>
          <w:highlight w:val="none"/>
        </w:rPr>
      </w:r>
      <w:r/>
    </w:p>
    <w:tbl>
      <w:tblPr>
        <w:tblW w:w="4991"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978"/>
        <w:gridCol w:w="4856"/>
      </w:tblGrid>
      <w:tr>
        <w:trPr>
          <w:trHeight w:val="1005"/>
        </w:trPr>
        <w:tc>
          <w:tcPr>
            <w:tcW w:w="2251" w:type="dxa"/>
            <w:vAlign w:val="center"/>
            <w:textDirection w:val="lrTb"/>
            <w:noWrap w:val="false"/>
          </w:tcPr>
          <w:p>
            <w:pPr>
              <w:pStyle w:val="801"/>
              <w:jc w:val="lef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lang w:bidi="ar"/>
              </w:rPr>
              <w:t xml:space="preserve">项目名称</w:t>
            </w:r>
            <w:r>
              <w:rPr>
                <w:rFonts w:hint="eastAsia" w:ascii="宋体" w:hAnsi="宋体" w:eastAsia="宋体" w:cs="宋体"/>
                <w:color w:val="000000"/>
                <w:highlight w:val="none"/>
              </w:rPr>
            </w:r>
            <w:r/>
          </w:p>
        </w:tc>
        <w:tc>
          <w:tcPr>
            <w:tcW w:w="2748" w:type="dxa"/>
            <w:vAlign w:val="center"/>
            <w:textDirection w:val="lrTb"/>
            <w:noWrap w:val="false"/>
          </w:tcPr>
          <w:p>
            <w:pPr>
              <w:pStyle w:val="801"/>
              <w:jc w:val="left"/>
              <w:widowControl/>
              <w:rPr>
                <w:rFonts w:ascii="宋体" w:hAnsi="宋体" w:eastAsia="宋体" w:cs="宋体"/>
                <w:color w:val="000000"/>
                <w:highlight w:val="none"/>
                <w:lang w:val="en-US"/>
              </w:rPr>
            </w:pPr>
            <w:r>
              <w:rPr>
                <w:rFonts w:hint="eastAsia" w:ascii="宋体" w:hAnsi="宋体" w:eastAsia="宋体" w:cs="宋体"/>
                <w:color w:val="000000"/>
                <w:sz w:val="24"/>
                <w:szCs w:val="24"/>
                <w:highlight w:val="none"/>
                <w:lang w:bidi="ar"/>
              </w:rPr>
              <w:t xml:space="preserve">投标</w:t>
            </w:r>
            <w:r>
              <w:rPr>
                <w:rFonts w:hint="eastAsia" w:ascii="宋体" w:hAnsi="宋体" w:cs="宋体"/>
                <w:color w:val="000000"/>
                <w:sz w:val="24"/>
                <w:szCs w:val="24"/>
                <w:highlight w:val="none"/>
                <w:lang w:val="en-US" w:eastAsia="zh-CN" w:bidi="ar"/>
              </w:rPr>
              <w:t xml:space="preserve">总报价（元）</w:t>
            </w:r>
            <w:r>
              <w:rPr>
                <w:rFonts w:ascii="宋体" w:hAnsi="宋体" w:eastAsia="宋体" w:cs="宋体"/>
                <w:color w:val="000000"/>
                <w:highlight w:val="none"/>
                <w:lang w:val="en-US"/>
              </w:rPr>
            </w:r>
            <w:r/>
          </w:p>
        </w:tc>
      </w:tr>
      <w:tr>
        <w:trPr>
          <w:trHeight w:val="900"/>
        </w:trPr>
        <w:tc>
          <w:tcPr>
            <w:tcW w:w="2251" w:type="dxa"/>
            <w:vAlign w:val="center"/>
            <w:textDirection w:val="lrTb"/>
            <w:noWrap w:val="false"/>
          </w:tcPr>
          <w:p>
            <w:pPr>
              <w:pStyle w:val="801"/>
              <w:jc w:val="left"/>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48" w:type="dxa"/>
            <w:vAlign w:val="center"/>
            <w:textDirection w:val="lrTb"/>
            <w:noWrap w:val="false"/>
          </w:tcPr>
          <w:p>
            <w:pPr>
              <w:pStyle w:val="801"/>
              <w:jc w:val="left"/>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49"/>
        <w:jc w:val="right"/>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1052"/>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注： </w:t>
      </w:r>
      <w:r>
        <w:rPr>
          <w:rFonts w:hint="eastAsia" w:ascii="宋体" w:hAnsi="宋体" w:eastAsia="宋体" w:cs="宋体"/>
          <w:color w:val="000000"/>
          <w:highlight w:val="none"/>
        </w:rPr>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1、开标一览表必须加盖投标人公章（复印件无效）。</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2、如有分包，投标人投任何一个包的标的，都需单独填写开标一览表。</w:t>
      </w:r>
      <w:r/>
    </w:p>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r>
      <w:r/>
    </w:p>
    <w:p>
      <w:pPr>
        <w:pStyle w:val="849"/>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p>
      <w:pPr>
        <w:pStyle w:val="849"/>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p>
      <w:pPr>
        <w:pStyle w:val="849"/>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p>
      <w:pPr>
        <w:pStyle w:val="849"/>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p>
      <w:pPr>
        <w:pStyle w:val="849"/>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p>
      <w:pPr>
        <w:pStyle w:val="849"/>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p>
      <w:pPr>
        <w:pStyle w:val="849"/>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p>
      <w:pPr>
        <w:pStyle w:val="849"/>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p>
      <w:pPr>
        <w:pStyle w:val="801"/>
        <w:jc w:val="left"/>
        <w:keepLines/>
        <w:keepNext/>
        <w:pageBreakBefore/>
        <w:spacing w:line="360" w:lineRule="auto"/>
        <w:widowControl w:val="off"/>
        <w:rPr>
          <w:rFonts w:hint="eastAsia" w:ascii="宋体" w:hAnsi="宋体" w:eastAsia="宋体" w:cs="宋体"/>
          <w:b/>
          <w:color w:val="000000"/>
          <w:sz w:val="28"/>
          <w:highlight w:val="none"/>
        </w:rPr>
        <w:outlineLvl w:val="1"/>
      </w:pPr>
      <w:r>
        <w:rPr>
          <w:rFonts w:hint="eastAsia" w:ascii="宋体" w:hAnsi="宋体" w:eastAsia="宋体" w:cs="宋体"/>
          <w:b/>
          <w:bCs/>
          <w:color w:val="000000"/>
          <w:sz w:val="32"/>
          <w:szCs w:val="32"/>
          <w:highlight w:val="none"/>
          <w:lang w:val="en-US" w:eastAsia="zh-CN"/>
        </w:rPr>
        <w:t xml:space="preserve">4、分项</w:t>
      </w:r>
      <w:r>
        <w:rPr>
          <w:rFonts w:hint="eastAsia" w:ascii="宋体" w:hAnsi="宋体" w:eastAsia="宋体" w:cs="宋体"/>
          <w:b/>
          <w:bCs/>
          <w:color w:val="000000"/>
          <w:sz w:val="32"/>
          <w:szCs w:val="32"/>
          <w:highlight w:val="none"/>
        </w:rPr>
        <w:t xml:space="preserve">报价表</w:t>
      </w:r>
      <w:r>
        <w:rPr>
          <w:rFonts w:hint="eastAsia" w:ascii="宋体" w:hAnsi="宋体" w:eastAsia="宋体" w:cs="宋体"/>
          <w:b/>
          <w:color w:val="000000"/>
          <w:sz w:val="28"/>
          <w:highlight w:val="none"/>
        </w:rPr>
        <w:t xml:space="preserve"> </w:t>
      </w:r>
      <w:r>
        <w:rPr>
          <w:rFonts w:hint="eastAsia" w:ascii="宋体" w:hAnsi="宋体" w:eastAsia="宋体" w:cs="宋体"/>
          <w:b/>
          <w:color w:val="000000"/>
          <w:sz w:val="28"/>
          <w:highlight w:val="none"/>
        </w:rPr>
      </w:r>
      <w:r/>
    </w:p>
    <w:p>
      <w:pPr>
        <w:pStyle w:val="849"/>
        <w:jc w:val="center"/>
        <w:keepLines w:val="0"/>
        <w:keepNext w:val="0"/>
        <w:widowControl/>
        <w:rPr>
          <w:rFonts w:ascii="宋体" w:hAnsi="宋体" w:eastAsia="宋体" w:cs="宋体"/>
          <w:b/>
          <w:bCs/>
          <w:color w:val="000000"/>
          <w:sz w:val="40"/>
          <w:szCs w:val="40"/>
          <w:highlight w:val="none"/>
          <w:lang w:val="en-US" w:eastAsia="zh-CN"/>
        </w:rPr>
        <w:suppressLineNumbers w:val="0"/>
      </w:pPr>
      <w:r>
        <w:rPr>
          <w:rFonts w:hint="eastAsia" w:ascii="宋体" w:hAnsi="宋体" w:eastAsia="宋体" w:cs="宋体"/>
          <w:b/>
          <w:bCs/>
          <w:color w:val="000000"/>
          <w:sz w:val="40"/>
          <w:szCs w:val="40"/>
          <w:highlight w:val="none"/>
          <w:lang w:val="en-US" w:eastAsia="zh-CN"/>
        </w:rPr>
        <w:t xml:space="preserve">分项报价表</w:t>
      </w:r>
      <w:r>
        <w:rPr>
          <w:rFonts w:ascii="宋体" w:hAnsi="宋体" w:eastAsia="宋体" w:cs="宋体"/>
          <w:b/>
          <w:bCs/>
          <w:color w:val="000000"/>
          <w:sz w:val="40"/>
          <w:szCs w:val="40"/>
          <w:highlight w:val="none"/>
          <w:lang w:val="en-US" w:eastAsia="zh-CN"/>
        </w:rPr>
      </w:r>
      <w:r/>
    </w:p>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t xml:space="preserve">投标</w:t>
      </w:r>
      <w:r>
        <w:rPr>
          <w:rFonts w:hint="eastAsia" w:ascii="宋体" w:eastAsia="宋体" w:cs="宋体"/>
          <w:color w:val="000000"/>
          <w:sz w:val="24"/>
          <w:szCs w:val="24"/>
          <w:highlight w:val="none"/>
          <w:lang w:val="en-US" w:eastAsia="zh-CN"/>
        </w:rPr>
        <w:t xml:space="preserve">供应商</w:t>
      </w:r>
      <w:r>
        <w:rPr>
          <w:rFonts w:ascii="宋体" w:hAnsi="宋体" w:eastAsia="宋体" w:cs="宋体"/>
          <w:color w:val="000000"/>
          <w:highlight w:val="none"/>
        </w:rPr>
        <w:t xml:space="preserve">全称（加盖公章）：供应商名称 </w:t>
      </w:r>
      <w:r>
        <w:rPr>
          <w:rFonts w:ascii="宋体" w:hAnsi="宋体" w:eastAsia="宋体" w:cs="宋体"/>
          <w:color w:val="000000"/>
          <w:highlight w:val="none"/>
        </w:rPr>
      </w:r>
      <w:r/>
    </w:p>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rPr>
        <w:t xml:space="preserve">项目编号：项目编号 </w:t>
      </w:r>
      <w:r>
        <w:rPr>
          <w:rFonts w:ascii="宋体" w:hAnsi="宋体" w:eastAsia="宋体" w:cs="宋体"/>
          <w:color w:val="000000"/>
          <w:highlight w:val="none"/>
          <w:lang w:val="en-US" w:eastAsia="zh-CN"/>
        </w:rPr>
      </w:r>
      <w:r/>
    </w:p>
    <w:tbl>
      <w:tblPr>
        <w:tblW w:w="89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4663"/>
        <w:gridCol w:w="1655"/>
        <w:gridCol w:w="1641"/>
      </w:tblGrid>
      <w:tr>
        <w:trPr/>
        <w:tc>
          <w:tcPr>
            <w:tcW w:w="997" w:type="dxa"/>
            <w:vAlign w:val="center"/>
            <w:textDirection w:val="lrTb"/>
            <w:noWrap w:val="false"/>
          </w:tcPr>
          <w:p>
            <w:pPr>
              <w:pStyle w:val="849"/>
              <w:jc w:val="center"/>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W w:w="4663" w:type="dxa"/>
            <w:vAlign w:val="center"/>
            <w:textDirection w:val="lrTb"/>
            <w:noWrap w:val="false"/>
          </w:tcPr>
          <w:p>
            <w:pPr>
              <w:pStyle w:val="849"/>
              <w:jc w:val="center"/>
              <w:keepLines w:val="0"/>
              <w:keepNext w:val="0"/>
              <w:widowControl/>
              <w:rPr>
                <w:rFonts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保险</w:t>
            </w:r>
            <w:r>
              <w:rPr>
                <w:rFonts w:ascii="宋体" w:hAnsi="宋体" w:eastAsia="宋体" w:cs="宋体"/>
                <w:color w:val="000000"/>
                <w:highlight w:val="none"/>
              </w:rPr>
              <w:t xml:space="preserve">名称</w:t>
            </w:r>
            <w:r>
              <w:rPr>
                <w:rFonts w:ascii="宋体" w:hAnsi="宋体" w:eastAsia="宋体" w:cs="宋体"/>
                <w:color w:val="000000"/>
                <w:highlight w:val="none"/>
              </w:rPr>
            </w:r>
            <w:r/>
          </w:p>
        </w:tc>
        <w:tc>
          <w:tcPr>
            <w:tcW w:w="1655" w:type="dxa"/>
            <w:vAlign w:val="center"/>
            <w:textDirection w:val="lrTb"/>
            <w:noWrap w:val="false"/>
          </w:tcPr>
          <w:p>
            <w:pPr>
              <w:pStyle w:val="849"/>
              <w:jc w:val="center"/>
              <w:keepLines w:val="0"/>
              <w:keepNext w:val="0"/>
              <w:widowControl/>
              <w:rPr>
                <w:rFonts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费率</w:t>
            </w:r>
            <w:r>
              <w:rPr>
                <w:rFonts w:ascii="宋体" w:hAnsi="宋体" w:eastAsia="宋体" w:cs="宋体"/>
                <w:color w:val="000000"/>
                <w:highlight w:val="none"/>
              </w:rPr>
            </w:r>
            <w:r/>
          </w:p>
        </w:tc>
        <w:tc>
          <w:tcPr>
            <w:tcW w:w="1641" w:type="dxa"/>
            <w:vAlign w:val="center"/>
            <w:textDirection w:val="lrTb"/>
            <w:noWrap w:val="false"/>
          </w:tcPr>
          <w:p>
            <w:pPr>
              <w:pStyle w:val="849"/>
              <w:jc w:val="center"/>
              <w:keepLines w:val="0"/>
              <w:keepNext w:val="0"/>
              <w:widowControl/>
              <w:rPr>
                <w:rFonts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保费</w:t>
            </w:r>
            <w:r>
              <w:rPr>
                <w:rFonts w:ascii="宋体" w:hAnsi="宋体" w:eastAsia="宋体" w:cs="宋体"/>
                <w:color w:val="000000"/>
                <w:highlight w:val="none"/>
              </w:rPr>
            </w:r>
            <w:r/>
          </w:p>
        </w:tc>
      </w:tr>
      <w:tr>
        <w:trPr/>
        <w:tc>
          <w:tcPr>
            <w:tcW w:w="997"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W w:w="4663"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r>
            <w:r/>
          </w:p>
        </w:tc>
        <w:tc>
          <w:tcPr>
            <w:tcW w:w="1655"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c>
          <w:tcPr>
            <w:tcW w:w="1641"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r>
      <w:tr>
        <w:trPr/>
        <w:tc>
          <w:tcPr>
            <w:tcW w:w="997"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t xml:space="preserve">2</w:t>
            </w:r>
            <w:r>
              <w:rPr>
                <w:rFonts w:ascii="宋体" w:hAnsi="宋体" w:eastAsia="宋体" w:cs="宋体"/>
                <w:color w:val="000000"/>
                <w:highlight w:val="none"/>
              </w:rPr>
            </w:r>
            <w:r/>
          </w:p>
        </w:tc>
        <w:tc>
          <w:tcPr>
            <w:tcW w:w="4663"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r>
            <w:r/>
          </w:p>
        </w:tc>
        <w:tc>
          <w:tcPr>
            <w:tcW w:w="1655"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c>
          <w:tcPr>
            <w:tcW w:w="1641"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r>
      <w:tr>
        <w:trPr/>
        <w:tc>
          <w:tcPr>
            <w:tcW w:w="997"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t xml:space="preserve">3</w:t>
            </w:r>
            <w:r>
              <w:rPr>
                <w:rFonts w:ascii="宋体" w:hAnsi="宋体" w:eastAsia="宋体" w:cs="宋体"/>
                <w:color w:val="000000"/>
                <w:highlight w:val="none"/>
              </w:rPr>
            </w:r>
            <w:r/>
          </w:p>
        </w:tc>
        <w:tc>
          <w:tcPr>
            <w:tcW w:w="4663"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r>
            <w:r/>
          </w:p>
        </w:tc>
        <w:tc>
          <w:tcPr>
            <w:tcW w:w="1655"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c>
          <w:tcPr>
            <w:tcW w:w="1641"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r>
      <w:tr>
        <w:trPr/>
        <w:tc>
          <w:tcPr>
            <w:tcW w:w="997"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t xml:space="preserve">4</w:t>
            </w:r>
            <w:r>
              <w:rPr>
                <w:rFonts w:ascii="宋体" w:hAnsi="宋体" w:eastAsia="宋体" w:cs="宋体"/>
                <w:color w:val="000000"/>
                <w:highlight w:val="none"/>
              </w:rPr>
            </w:r>
            <w:r/>
          </w:p>
        </w:tc>
        <w:tc>
          <w:tcPr>
            <w:tcW w:w="4663"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r>
            <w:r/>
          </w:p>
        </w:tc>
        <w:tc>
          <w:tcPr>
            <w:tcW w:w="1655"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c>
          <w:tcPr>
            <w:tcW w:w="1641"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r>
      <w:tr>
        <w:trPr/>
        <w:tc>
          <w:tcPr>
            <w:tcW w:w="997"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t xml:space="preserve">5</w:t>
            </w:r>
            <w:r>
              <w:rPr>
                <w:rFonts w:ascii="宋体" w:hAnsi="宋体" w:eastAsia="宋体" w:cs="宋体"/>
                <w:color w:val="000000"/>
                <w:highlight w:val="none"/>
              </w:rPr>
            </w:r>
            <w:r/>
          </w:p>
        </w:tc>
        <w:tc>
          <w:tcPr>
            <w:tcW w:w="4663"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r>
            <w:r/>
          </w:p>
        </w:tc>
        <w:tc>
          <w:tcPr>
            <w:tcW w:w="1655"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c>
          <w:tcPr>
            <w:tcW w:w="1641"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r>
      <w:tr>
        <w:trPr/>
        <w:tc>
          <w:tcPr>
            <w:tcW w:w="997"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t xml:space="preserve">6</w:t>
            </w:r>
            <w:r>
              <w:rPr>
                <w:rFonts w:ascii="宋体" w:hAnsi="宋体" w:eastAsia="宋体" w:cs="宋体"/>
                <w:color w:val="000000"/>
                <w:highlight w:val="none"/>
              </w:rPr>
            </w:r>
            <w:r/>
          </w:p>
        </w:tc>
        <w:tc>
          <w:tcPr>
            <w:tcW w:w="4663"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r>
            <w:r/>
          </w:p>
        </w:tc>
        <w:tc>
          <w:tcPr>
            <w:tcW w:w="1655"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c>
          <w:tcPr>
            <w:tcW w:w="1641"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r>
      <w:tr>
        <w:trPr/>
        <w:tc>
          <w:tcPr>
            <w:tcW w:w="997"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t xml:space="preserve">7</w:t>
            </w:r>
            <w:r>
              <w:rPr>
                <w:rFonts w:ascii="宋体" w:hAnsi="宋体" w:eastAsia="宋体" w:cs="宋体"/>
                <w:color w:val="000000"/>
                <w:highlight w:val="none"/>
              </w:rPr>
            </w:r>
            <w:r/>
          </w:p>
        </w:tc>
        <w:tc>
          <w:tcPr>
            <w:tcW w:w="4663" w:type="dxa"/>
            <w:vAlign w:val="center"/>
            <w:textDirection w:val="lrTb"/>
            <w:noWrap w:val="false"/>
          </w:tcPr>
          <w:p>
            <w:pPr>
              <w:pStyle w:val="849"/>
              <w:keepLines w:val="0"/>
              <w:keepNext w:val="0"/>
              <w:widowControl/>
              <w:rPr>
                <w:rFonts w:ascii="宋体" w:hAnsi="宋体" w:eastAsia="宋体" w:cs="宋体"/>
                <w:color w:val="000000"/>
                <w:highlight w:val="none"/>
              </w:rPr>
              <w:suppressLineNumbers w:val="0"/>
            </w:pPr>
            <w:r>
              <w:rPr>
                <w:rFonts w:ascii="宋体" w:hAnsi="宋体" w:eastAsia="宋体" w:cs="宋体"/>
                <w:color w:val="000000"/>
                <w:highlight w:val="none"/>
              </w:rPr>
            </w:r>
            <w:r/>
          </w:p>
        </w:tc>
        <w:tc>
          <w:tcPr>
            <w:tcW w:w="1655"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c>
          <w:tcPr>
            <w:tcW w:w="1641" w:type="dxa"/>
            <w:vAlign w:val="center"/>
            <w:textDirection w:val="lrTb"/>
            <w:noWrap w:val="false"/>
          </w:tcPr>
          <w:p>
            <w:pPr>
              <w:pStyle w:val="849"/>
              <w:keepLines w:val="0"/>
              <w:keepNext w:val="0"/>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r>
            <w:r/>
          </w:p>
        </w:tc>
      </w:tr>
    </w:tbl>
    <w:p>
      <w:pPr>
        <w:pStyle w:val="801"/>
        <w:ind w:firstLine="482"/>
        <w:spacing w:line="360" w:lineRule="auto"/>
        <w:rPr>
          <w:rFonts w:hint="eastAsia" w:ascii="宋体" w:eastAsia="宋体" w:cs="宋体"/>
          <w:b/>
          <w:bCs/>
          <w:caps w:val="0"/>
          <w:smallCaps w:val="0"/>
          <w:color w:val="000000"/>
          <w:spacing w:val="0"/>
          <w:sz w:val="24"/>
          <w:highlight w:val="none"/>
        </w:rPr>
      </w:pPr>
      <w:r>
        <w:rPr>
          <w:rFonts w:hint="eastAsia" w:ascii="宋体" w:eastAsia="宋体" w:cs="宋体"/>
          <w:b/>
          <w:bCs/>
          <w:caps w:val="0"/>
          <w:smallCaps w:val="0"/>
          <w:color w:val="000000"/>
          <w:spacing w:val="0"/>
          <w:sz w:val="24"/>
          <w:highlight w:val="none"/>
        </w:rPr>
      </w:r>
      <w:r/>
    </w:p>
    <w:p>
      <w:pPr>
        <w:pStyle w:val="801"/>
        <w:ind w:firstLine="482"/>
        <w:spacing w:line="240" w:lineRule="auto"/>
        <w:rPr>
          <w:rFonts w:hint="eastAsia" w:ascii="宋体" w:eastAsia="宋体" w:cs="宋体"/>
          <w:b/>
          <w:bCs/>
          <w:caps w:val="0"/>
          <w:smallCaps w:val="0"/>
          <w:color w:val="000000"/>
          <w:spacing w:val="0"/>
          <w:sz w:val="24"/>
          <w:highlight w:val="none"/>
        </w:rPr>
      </w:pPr>
      <w:r>
        <w:rPr>
          <w:rFonts w:hint="eastAsia" w:ascii="宋体" w:eastAsia="宋体" w:cs="宋体"/>
          <w:b/>
          <w:bCs/>
          <w:caps w:val="0"/>
          <w:smallCaps w:val="0"/>
          <w:color w:val="000000"/>
          <w:spacing w:val="0"/>
          <w:sz w:val="24"/>
          <w:highlight w:val="none"/>
        </w:rPr>
        <w:t xml:space="preserve">注：</w:t>
      </w:r>
      <w:r>
        <w:rPr>
          <w:rFonts w:hint="eastAsia" w:ascii="宋体" w:eastAsia="宋体" w:cs="宋体"/>
          <w:b/>
          <w:bCs/>
          <w:caps w:val="0"/>
          <w:smallCaps w:val="0"/>
          <w:color w:val="000000"/>
          <w:spacing w:val="0"/>
          <w:sz w:val="24"/>
          <w:highlight w:val="none"/>
        </w:rPr>
      </w:r>
      <w:r/>
    </w:p>
    <w:p>
      <w:pPr>
        <w:pStyle w:val="1005"/>
        <w:ind w:firstLine="480"/>
        <w:spacing w:beforeAutospacing="0" w:afterAutospacing="0" w:line="440" w:lineRule="exact"/>
        <w:widowControl/>
        <w:rPr>
          <w:rFonts w:hint="eastAsia" w:ascii="宋体" w:eastAsia="宋体" w:cs="宋体"/>
          <w:b/>
          <w:bCs/>
          <w:caps w:val="0"/>
          <w:smallCaps w:val="0"/>
          <w:color w:val="000000"/>
          <w:spacing w:val="0"/>
          <w:sz w:val="24"/>
          <w:highlight w:val="none"/>
          <w:lang w:val="en-US" w:eastAsia="zh-CN"/>
        </w:rPr>
      </w:pPr>
      <w:r>
        <w:rPr>
          <w:rFonts w:hint="eastAsia" w:ascii="宋体" w:cs="宋体"/>
          <w:b/>
          <w:bCs/>
          <w:caps w:val="0"/>
          <w:smallCaps w:val="0"/>
          <w:color w:val="000000"/>
          <w:spacing w:val="0"/>
          <w:sz w:val="24"/>
          <w:highlight w:val="none"/>
          <w:lang w:val="en-US" w:eastAsia="zh-CN"/>
        </w:rPr>
        <w:t xml:space="preserve">1</w:t>
      </w:r>
      <w:r>
        <w:rPr>
          <w:rFonts w:hint="eastAsia" w:ascii="宋体" w:eastAsia="宋体" w:cs="宋体"/>
          <w:b/>
          <w:bCs/>
          <w:caps w:val="0"/>
          <w:smallCaps w:val="0"/>
          <w:color w:val="000000"/>
          <w:spacing w:val="0"/>
          <w:sz w:val="24"/>
          <w:highlight w:val="none"/>
        </w:rPr>
        <w:t xml:space="preserve">．</w:t>
      </w:r>
      <w:r>
        <w:rPr>
          <w:rFonts w:hint="eastAsia" w:ascii="宋体" w:eastAsia="宋体" w:cs="宋体"/>
          <w:b/>
          <w:bCs/>
          <w:caps w:val="0"/>
          <w:smallCaps w:val="0"/>
          <w:color w:val="000000"/>
          <w:spacing w:val="0"/>
          <w:sz w:val="24"/>
          <w:highlight w:val="none"/>
          <w:lang w:val="en-US" w:eastAsia="zh-CN"/>
        </w:rPr>
        <w:t xml:space="preserve">投标</w:t>
      </w:r>
      <w:r>
        <w:rPr>
          <w:rFonts w:hint="eastAsia" w:ascii="宋体" w:eastAsia="宋体" w:cs="宋体"/>
          <w:b/>
          <w:bCs/>
          <w:color w:val="000000"/>
          <w:sz w:val="24"/>
          <w:szCs w:val="24"/>
          <w:highlight w:val="none"/>
          <w:lang w:val="en-US" w:eastAsia="zh-CN"/>
        </w:rPr>
        <w:t xml:space="preserve">供应商</w:t>
      </w:r>
      <w:r>
        <w:rPr>
          <w:rFonts w:hint="eastAsia" w:ascii="宋体" w:eastAsia="宋体" w:cs="宋体"/>
          <w:b/>
          <w:bCs/>
          <w:caps w:val="0"/>
          <w:smallCaps w:val="0"/>
          <w:color w:val="000000"/>
          <w:spacing w:val="0"/>
          <w:sz w:val="24"/>
          <w:highlight w:val="none"/>
          <w:lang w:val="en-US" w:eastAsia="zh-CN"/>
        </w:rPr>
        <w:t xml:space="preserve">响</w:t>
      </w:r>
      <w:r>
        <w:rPr>
          <w:rFonts w:hint="eastAsia" w:ascii="宋体" w:eastAsia="宋体" w:cs="宋体"/>
          <w:b/>
          <w:bCs/>
          <w:caps w:val="0"/>
          <w:smallCaps w:val="0"/>
          <w:color w:val="000000"/>
          <w:spacing w:val="0"/>
          <w:sz w:val="24"/>
          <w:highlight w:val="none"/>
          <w:lang w:val="en-US" w:eastAsia="zh-CN"/>
        </w:rPr>
        <w:t xml:space="preserve">应文件中必须提供按以上要求</w:t>
      </w:r>
      <w:r>
        <w:rPr>
          <w:rFonts w:hint="eastAsia" w:ascii="宋体" w:eastAsia="宋体" w:cs="宋体"/>
          <w:b/>
          <w:bCs/>
          <w:caps w:val="0"/>
          <w:smallCaps w:val="0"/>
          <w:color w:val="000000"/>
          <w:spacing w:val="0"/>
          <w:sz w:val="24"/>
          <w:highlight w:val="none"/>
        </w:rPr>
        <w:t xml:space="preserve">填报</w:t>
      </w:r>
      <w:r>
        <w:rPr>
          <w:rFonts w:hint="eastAsia" w:ascii="宋体" w:eastAsia="宋体" w:cs="宋体"/>
          <w:b/>
          <w:bCs/>
          <w:caps w:val="0"/>
          <w:smallCaps w:val="0"/>
          <w:color w:val="000000"/>
          <w:spacing w:val="0"/>
          <w:sz w:val="24"/>
          <w:highlight w:val="none"/>
          <w:lang w:val="en-US" w:eastAsia="zh-CN"/>
        </w:rPr>
        <w:t xml:space="preserve">的《分项报价表》</w:t>
      </w:r>
      <w:r>
        <w:rPr>
          <w:rFonts w:hint="eastAsia" w:ascii="宋体" w:eastAsia="宋体" w:cs="宋体"/>
          <w:b/>
          <w:bCs/>
          <w:caps w:val="0"/>
          <w:smallCaps w:val="0"/>
          <w:color w:val="000000"/>
          <w:spacing w:val="0"/>
          <w:sz w:val="24"/>
          <w:highlight w:val="none"/>
        </w:rPr>
        <w:t xml:space="preserve">，</w:t>
      </w:r>
      <w:r>
        <w:rPr>
          <w:rFonts w:hint="eastAsia" w:ascii="宋体" w:eastAsia="宋体" w:cs="宋体"/>
          <w:b/>
          <w:bCs/>
          <w:caps w:val="0"/>
          <w:smallCaps w:val="0"/>
          <w:color w:val="000000"/>
          <w:spacing w:val="0"/>
          <w:sz w:val="24"/>
          <w:highlight w:val="none"/>
          <w:lang w:val="en-US" w:eastAsia="zh-CN"/>
        </w:rPr>
        <w:t xml:space="preserve">未按磋商文件要求提供《分项报价表》的将被视为未实质性满足磋商文件要求作无效投标处理。</w:t>
      </w:r>
      <w:r>
        <w:rPr>
          <w:rFonts w:hint="eastAsia" w:ascii="宋体" w:eastAsia="宋体" w:cs="宋体"/>
          <w:b/>
          <w:bCs/>
          <w:caps w:val="0"/>
          <w:smallCaps w:val="0"/>
          <w:color w:val="000000"/>
          <w:spacing w:val="0"/>
          <w:sz w:val="24"/>
          <w:highlight w:val="none"/>
          <w:lang w:val="en-US" w:eastAsia="zh-CN"/>
        </w:rPr>
      </w:r>
      <w:r/>
    </w:p>
    <w:p>
      <w:pPr>
        <w:pStyle w:val="1051"/>
        <w:numPr>
          <w:ilvl w:val="0"/>
          <w:numId w:val="0"/>
        </w:numPr>
        <w:jc w:val="left"/>
        <w:keepLines w:val="0"/>
        <w:keepNext w:val="0"/>
        <w:pageBreakBefore w:val="0"/>
        <w:spacing w:line="400" w:lineRule="exact"/>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1005"/>
        <w:ind w:firstLine="480"/>
        <w:spacing w:beforeAutospacing="0" w:afterAutospacing="0" w:line="440" w:lineRule="exact"/>
        <w:widowControl/>
        <w:rPr>
          <w:rFonts w:hint="eastAsia" w:ascii="宋体" w:eastAsia="宋体" w:cs="宋体"/>
          <w:b/>
          <w:bCs/>
          <w:caps w:val="0"/>
          <w:smallCaps w:val="0"/>
          <w:color w:val="000000"/>
          <w:spacing w:val="0"/>
          <w:sz w:val="24"/>
          <w:highlight w:val="none"/>
          <w:lang w:val="en-US" w:eastAsia="zh-CN"/>
        </w:rPr>
      </w:pPr>
      <w:r>
        <w:rPr>
          <w:rFonts w:hint="eastAsia" w:ascii="宋体" w:hAnsi="宋体" w:eastAsia="宋体" w:cs="宋体"/>
          <w:b/>
          <w:color w:val="000000"/>
          <w:sz w:val="28"/>
          <w:highlight w:val="none"/>
        </w:rPr>
        <w:t xml:space="preserve"> </w:t>
      </w:r>
      <w:r>
        <w:rPr>
          <w:rFonts w:hint="eastAsia" w:ascii="宋体" w:eastAsia="宋体" w:cs="宋体"/>
          <w:b/>
          <w:bCs/>
          <w:caps w:val="0"/>
          <w:smallCaps w:val="0"/>
          <w:color w:val="000000"/>
          <w:spacing w:val="0"/>
          <w:sz w:val="24"/>
          <w:highlight w:val="none"/>
          <w:lang w:val="en-US" w:eastAsia="zh-CN"/>
        </w:rPr>
      </w:r>
      <w:r/>
    </w:p>
    <w:p>
      <w:pPr>
        <w:pStyle w:val="849"/>
        <w:keepLines w:val="0"/>
        <w:keepNext w:val="0"/>
        <w:pageBreakBefore w:val="0"/>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r>
      <w:r/>
    </w:p>
    <w:p>
      <w:pPr>
        <w:pStyle w:val="1111"/>
        <w:rPr>
          <w:rFonts w:hint="eastAsia" w:ascii="宋体" w:hAnsi="宋体" w:eastAsia="宋体" w:cs="宋体"/>
          <w:b/>
          <w:color w:val="000000"/>
          <w:sz w:val="28"/>
          <w:highlight w:val="none"/>
        </w:rPr>
        <w:outlineLvl w:val="2"/>
      </w:pPr>
      <w:r>
        <w:rPr>
          <w:rFonts w:hint="eastAsia" w:ascii="宋体" w:hAnsi="宋体" w:eastAsia="宋体" w:cs="宋体"/>
          <w:b/>
          <w:color w:val="000000"/>
          <w:sz w:val="28"/>
          <w:highlight w:val="none"/>
        </w:rPr>
      </w:r>
      <w:r/>
    </w:p>
    <w:p>
      <w:pPr>
        <w:pStyle w:val="1111"/>
        <w:rPr>
          <w:rFonts w:hint="eastAsia" w:ascii="宋体" w:hAnsi="宋体" w:eastAsia="宋体" w:cs="宋体"/>
          <w:b/>
          <w:color w:val="000000"/>
          <w:sz w:val="28"/>
          <w:highlight w:val="none"/>
        </w:rPr>
        <w:outlineLvl w:val="2"/>
      </w:pPr>
      <w:r>
        <w:rPr>
          <w:rFonts w:hint="eastAsia" w:ascii="宋体" w:hAnsi="宋体" w:eastAsia="宋体" w:cs="宋体"/>
          <w:b/>
          <w:color w:val="000000"/>
          <w:sz w:val="28"/>
          <w:highlight w:val="none"/>
        </w:rPr>
      </w:r>
      <w:r/>
    </w:p>
    <w:p>
      <w:pPr>
        <w:pStyle w:val="1111"/>
        <w:rPr>
          <w:rFonts w:hint="eastAsia" w:ascii="宋体" w:hAnsi="宋体" w:eastAsia="宋体" w:cs="宋体"/>
          <w:b/>
          <w:color w:val="000000"/>
          <w:sz w:val="28"/>
          <w:highlight w:val="none"/>
        </w:rPr>
        <w:outlineLvl w:val="2"/>
      </w:pPr>
      <w:r>
        <w:rPr>
          <w:rFonts w:hint="eastAsia" w:ascii="宋体" w:hAnsi="宋体" w:eastAsia="宋体" w:cs="宋体"/>
          <w:b/>
          <w:color w:val="000000"/>
          <w:sz w:val="28"/>
          <w:highlight w:val="none"/>
        </w:rPr>
      </w:r>
      <w:r/>
    </w:p>
    <w:p>
      <w:pPr>
        <w:pStyle w:val="1111"/>
        <w:rPr>
          <w:rFonts w:hint="eastAsia" w:ascii="宋体" w:hAnsi="宋体" w:eastAsia="宋体" w:cs="宋体"/>
          <w:b/>
          <w:color w:val="000000"/>
          <w:sz w:val="28"/>
          <w:highlight w:val="none"/>
        </w:rPr>
        <w:outlineLvl w:val="2"/>
      </w:pPr>
      <w:r>
        <w:rPr>
          <w:rFonts w:hint="eastAsia" w:ascii="宋体" w:hAnsi="宋体" w:eastAsia="宋体" w:cs="宋体"/>
          <w:b/>
          <w:color w:val="000000"/>
          <w:sz w:val="28"/>
          <w:highlight w:val="none"/>
        </w:rPr>
      </w:r>
      <w:r/>
    </w:p>
    <w:p>
      <w:pPr>
        <w:pStyle w:val="1111"/>
        <w:rPr>
          <w:rFonts w:hint="eastAsia" w:ascii="宋体" w:hAnsi="宋体" w:eastAsia="宋体" w:cs="宋体"/>
          <w:b/>
          <w:color w:val="000000"/>
          <w:sz w:val="28"/>
          <w:highlight w:val="none"/>
        </w:rPr>
        <w:outlineLvl w:val="2"/>
      </w:pPr>
      <w:r>
        <w:rPr>
          <w:rFonts w:hint="eastAsia" w:ascii="宋体" w:hAnsi="宋体" w:eastAsia="宋体" w:cs="宋体"/>
          <w:b/>
          <w:color w:val="000000"/>
          <w:sz w:val="28"/>
          <w:highlight w:val="none"/>
        </w:rPr>
      </w:r>
      <w:r/>
    </w:p>
    <w:p>
      <w:pPr>
        <w:pStyle w:val="1111"/>
        <w:rPr>
          <w:rFonts w:hint="eastAsia" w:ascii="宋体" w:hAnsi="宋体" w:eastAsia="宋体" w:cs="宋体"/>
          <w:b/>
          <w:color w:val="000000"/>
          <w:sz w:val="28"/>
          <w:highlight w:val="none"/>
        </w:rPr>
        <w:outlineLvl w:val="2"/>
      </w:pPr>
      <w:r>
        <w:rPr>
          <w:rFonts w:hint="eastAsia" w:ascii="宋体" w:hAnsi="宋体" w:eastAsia="宋体" w:cs="宋体"/>
          <w:b/>
          <w:color w:val="000000"/>
          <w:sz w:val="28"/>
          <w:highlight w:val="none"/>
        </w:rPr>
      </w:r>
      <w:r/>
    </w:p>
    <w:p>
      <w:pPr>
        <w:pStyle w:val="1111"/>
        <w:rPr>
          <w:rFonts w:hint="eastAsia" w:ascii="宋体" w:hAnsi="宋体" w:eastAsia="宋体" w:cs="宋体"/>
          <w:b/>
          <w:color w:val="000000"/>
          <w:sz w:val="28"/>
          <w:highlight w:val="none"/>
        </w:rPr>
        <w:outlineLvl w:val="2"/>
      </w:pPr>
      <w:r>
        <w:rPr>
          <w:rFonts w:hint="eastAsia" w:ascii="宋体" w:hAnsi="宋体" w:eastAsia="宋体" w:cs="宋体"/>
          <w:b/>
          <w:color w:val="000000"/>
          <w:sz w:val="28"/>
          <w:highlight w:val="none"/>
        </w:rPr>
      </w:r>
      <w:r/>
    </w:p>
    <w:p>
      <w:pPr>
        <w:pStyle w:val="1111"/>
        <w:rPr>
          <w:rFonts w:hint="eastAsia" w:ascii="宋体" w:hAnsi="宋体" w:eastAsia="宋体" w:cs="宋体"/>
          <w:b/>
          <w:color w:val="000000"/>
          <w:sz w:val="28"/>
          <w:highlight w:val="none"/>
        </w:rPr>
        <w:outlineLvl w:val="2"/>
      </w:pPr>
      <w:r>
        <w:rPr>
          <w:rFonts w:hint="eastAsia" w:ascii="宋体" w:hAnsi="宋体" w:eastAsia="宋体" w:cs="宋体"/>
          <w:b/>
          <w:color w:val="000000"/>
          <w:sz w:val="28"/>
          <w:highlight w:val="none"/>
        </w:rPr>
      </w:r>
      <w:r/>
    </w:p>
    <w:p>
      <w:pPr>
        <w:pStyle w:val="1111"/>
        <w:rPr>
          <w:rFonts w:hint="eastAsia" w:ascii="宋体" w:hAnsi="宋体" w:eastAsia="宋体" w:cs="宋体"/>
          <w:b/>
          <w:color w:val="000000"/>
          <w:sz w:val="28"/>
          <w:highlight w:val="none"/>
        </w:rPr>
        <w:outlineLvl w:val="2"/>
      </w:pPr>
      <w:r>
        <w:rPr>
          <w:rFonts w:hint="eastAsia" w:ascii="宋体" w:hAnsi="宋体" w:eastAsia="宋体" w:cs="宋体"/>
          <w:b/>
          <w:color w:val="000000"/>
          <w:sz w:val="28"/>
          <w:highlight w:val="none"/>
        </w:rPr>
      </w:r>
      <w:r/>
    </w:p>
    <w:p>
      <w:pPr>
        <w:pStyle w:val="1111"/>
        <w:rPr>
          <w:rFonts w:hint="eastAsia" w:ascii="宋体" w:hAnsi="宋体" w:eastAsia="宋体" w:cs="宋体"/>
          <w:b/>
          <w:color w:val="000000"/>
          <w:sz w:val="28"/>
          <w:highlight w:val="none"/>
        </w:rPr>
        <w:outlineLvl w:val="2"/>
      </w:pPr>
      <w:r>
        <w:rPr>
          <w:rFonts w:hint="eastAsia" w:ascii="宋体" w:hAnsi="宋体" w:eastAsia="宋体" w:cs="宋体"/>
          <w:b/>
          <w:color w:val="000000"/>
          <w:sz w:val="28"/>
          <w:highlight w:val="none"/>
        </w:rPr>
      </w:r>
      <w:r/>
    </w:p>
    <w:p>
      <w:pPr>
        <w:pStyle w:val="1111"/>
        <w:rPr>
          <w:rFonts w:hint="eastAsia" w:ascii="宋体" w:hAnsi="宋体" w:eastAsia="宋体" w:cs="宋体"/>
          <w:b/>
          <w:color w:val="000000"/>
          <w:sz w:val="28"/>
          <w:highlight w:val="none"/>
        </w:rPr>
        <w:outlineLvl w:val="2"/>
      </w:pPr>
      <w:r>
        <w:rPr>
          <w:rFonts w:hint="eastAsia" w:ascii="宋体" w:hAnsi="宋体" w:eastAsia="宋体" w:cs="宋体"/>
          <w:b/>
          <w:color w:val="000000"/>
          <w:sz w:val="28"/>
          <w:highlight w:val="none"/>
        </w:rPr>
      </w:r>
      <w:r/>
    </w:p>
    <w:p>
      <w:pPr>
        <w:pStyle w:val="1111"/>
        <w:rPr>
          <w:rFonts w:hint="eastAsia" w:ascii="宋体" w:hAnsi="宋体" w:eastAsia="宋体" w:cs="宋体"/>
          <w:b/>
          <w:color w:val="000000"/>
          <w:sz w:val="28"/>
          <w:highlight w:val="none"/>
        </w:rPr>
        <w:outlineLvl w:val="2"/>
      </w:pPr>
      <w:r>
        <w:rPr>
          <w:rFonts w:hint="eastAsia" w:ascii="宋体" w:hAnsi="宋体" w:eastAsia="宋体" w:cs="宋体"/>
          <w:b/>
          <w:color w:val="000000"/>
          <w:sz w:val="28"/>
          <w:highlight w:val="none"/>
        </w:rPr>
      </w:r>
      <w:r/>
    </w:p>
    <w:p>
      <w:pPr>
        <w:pStyle w:val="1053"/>
        <w:rPr>
          <w:rFonts w:hint="eastAsia" w:ascii="宋体" w:hAnsi="宋体" w:eastAsia="宋体" w:cs="宋体"/>
          <w:b/>
          <w:color w:val="000000"/>
          <w:sz w:val="36"/>
          <w:szCs w:val="28"/>
          <w:highlight w:val="none"/>
          <w:lang w:val="en-US" w:eastAsia="zh-CN"/>
        </w:rPr>
        <w:outlineLvl w:val="1"/>
      </w:pPr>
      <w:r>
        <w:rPr>
          <w:rFonts w:hint="eastAsia" w:ascii="宋体" w:hAnsi="宋体" w:eastAsia="宋体" w:cs="宋体"/>
          <w:b/>
          <w:color w:val="000000"/>
          <w:sz w:val="36"/>
          <w:szCs w:val="28"/>
          <w:highlight w:val="none"/>
          <w:lang w:val="en-US" w:eastAsia="zh-CN"/>
        </w:rPr>
        <w:t xml:space="preserve">5</w:t>
      </w:r>
      <w:r>
        <w:rPr>
          <w:rFonts w:hint="eastAsia" w:ascii="宋体" w:hAnsi="宋体" w:eastAsia="宋体" w:cs="宋体"/>
          <w:b/>
          <w:color w:val="000000"/>
          <w:sz w:val="36"/>
          <w:szCs w:val="28"/>
          <w:highlight w:val="none"/>
        </w:rPr>
        <w:t xml:space="preserve">、</w:t>
      </w:r>
      <w:r>
        <w:rPr>
          <w:rFonts w:hint="eastAsia" w:ascii="宋体" w:hAnsi="宋体" w:eastAsia="宋体" w:cs="宋体"/>
          <w:b/>
          <w:color w:val="000000"/>
          <w:sz w:val="36"/>
          <w:szCs w:val="28"/>
          <w:highlight w:val="none"/>
          <w:lang w:val="en-US" w:eastAsia="zh-CN"/>
        </w:rPr>
        <w:t xml:space="preserve">资格证明文件</w:t>
      </w:r>
      <w:r>
        <w:rPr>
          <w:rFonts w:hint="eastAsia" w:ascii="宋体" w:hAnsi="宋体" w:eastAsia="宋体" w:cs="宋体"/>
          <w:b/>
          <w:color w:val="000000"/>
          <w:sz w:val="36"/>
          <w:szCs w:val="28"/>
          <w:highlight w:val="none"/>
          <w:lang w:val="en-US" w:eastAsia="zh-CN"/>
        </w:rPr>
      </w:r>
      <w:r/>
    </w:p>
    <w:p>
      <w:pPr>
        <w:pStyle w:val="1053"/>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1054"/>
        <w:numPr>
          <w:ilvl w:val="0"/>
          <w:numId w:val="0"/>
        </w:numPr>
        <w:ind w:left="105" w:firstLine="482"/>
        <w:spacing w:line="400" w:lineRule="exact"/>
        <w:tabs>
          <w:tab w:val="left" w:pos="709" w:leader="none"/>
        </w:tabs>
        <w:rPr>
          <w:b/>
          <w:bCs/>
          <w:i/>
          <w:color w:val="000000"/>
          <w:sz w:val="24"/>
          <w:szCs w:val="24"/>
          <w:highlight w:val="none"/>
          <w:u w:val="single"/>
        </w:rPr>
      </w:pPr>
      <w:r>
        <w:rPr>
          <w:rFonts w:hint="eastAsia"/>
          <w:b/>
          <w:bCs/>
          <w:i/>
          <w:color w:val="000000"/>
          <w:sz w:val="24"/>
          <w:szCs w:val="24"/>
          <w:highlight w:val="none"/>
          <w:u w:val="single"/>
          <w:lang w:val="en-US" w:eastAsia="zh-CN"/>
        </w:rPr>
        <w:t xml:space="preserve">供应商</w:t>
      </w:r>
      <w:r>
        <w:rPr>
          <w:rFonts w:hint="eastAsia"/>
          <w:b/>
          <w:bCs/>
          <w:i/>
          <w:color w:val="000000"/>
          <w:sz w:val="24"/>
          <w:szCs w:val="24"/>
          <w:highlight w:val="none"/>
          <w:u w:val="single"/>
        </w:rPr>
        <w:t xml:space="preserve">必须在</w:t>
      </w:r>
      <w:r>
        <w:rPr>
          <w:rFonts w:hint="eastAsia"/>
          <w:b/>
          <w:bCs/>
          <w:i/>
          <w:color w:val="000000"/>
          <w:sz w:val="24"/>
          <w:szCs w:val="24"/>
          <w:highlight w:val="none"/>
          <w:u w:val="single"/>
          <w:lang w:val="en-US" w:eastAsia="zh-CN"/>
        </w:rPr>
        <w:t xml:space="preserve">响应</w:t>
      </w:r>
      <w:r>
        <w:rPr>
          <w:rFonts w:hint="eastAsia"/>
          <w:b/>
          <w:bCs/>
          <w:i/>
          <w:color w:val="000000"/>
          <w:sz w:val="24"/>
          <w:szCs w:val="24"/>
          <w:highlight w:val="none"/>
          <w:u w:val="single"/>
        </w:rPr>
        <w:t xml:space="preserve">文件</w:t>
      </w:r>
      <w:r>
        <w:rPr>
          <w:rFonts w:hint="eastAsia"/>
          <w:b/>
          <w:bCs/>
          <w:i/>
          <w:color w:val="000000"/>
          <w:sz w:val="24"/>
          <w:szCs w:val="24"/>
          <w:highlight w:val="none"/>
          <w:u w:val="single"/>
          <w:lang w:eastAsia="zh-CN"/>
        </w:rPr>
        <w:t xml:space="preserve">提交</w:t>
      </w:r>
      <w:r>
        <w:rPr>
          <w:rFonts w:hint="eastAsia"/>
          <w:b/>
          <w:bCs/>
          <w:i/>
          <w:color w:val="000000"/>
          <w:sz w:val="24"/>
          <w:szCs w:val="24"/>
          <w:highlight w:val="none"/>
          <w:u w:val="single"/>
        </w:rPr>
        <w:t xml:space="preserve">截止时间之前递交以下资格证明文件：</w:t>
      </w:r>
      <w:r>
        <w:rPr>
          <w:b/>
          <w:bCs/>
          <w:i/>
          <w:color w:val="000000"/>
          <w:sz w:val="24"/>
          <w:szCs w:val="24"/>
          <w:highlight w:val="none"/>
          <w:u w:val="single"/>
        </w:rPr>
      </w:r>
      <w:r/>
    </w:p>
    <w:p>
      <w:pPr>
        <w:pStyle w:val="1054"/>
        <w:numPr>
          <w:ilvl w:val="0"/>
          <w:numId w:val="0"/>
        </w:numPr>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1、</w:t>
      </w:r>
      <w:r>
        <w:rPr>
          <w:bCs/>
          <w:i/>
          <w:color w:val="000000"/>
          <w:sz w:val="24"/>
          <w:szCs w:val="24"/>
          <w:highlight w:val="none"/>
          <w:u w:val="single"/>
        </w:rPr>
        <w:t xml:space="preserve">法人或者其他组织的营业执照等证明文件，自然人的身份证明</w:t>
      </w:r>
      <w:r>
        <w:rPr>
          <w:rFonts w:hint="eastAsia"/>
          <w:bCs/>
          <w:i/>
          <w:color w:val="000000"/>
          <w:sz w:val="24"/>
          <w:szCs w:val="24"/>
          <w:highlight w:val="none"/>
          <w:u w:val="single"/>
          <w:lang w:eastAsia="zh-CN"/>
        </w:rPr>
        <w:t xml:space="preserve">（</w:t>
      </w:r>
      <w:r>
        <w:rPr>
          <w:rFonts w:hint="eastAsia"/>
          <w:bCs/>
          <w:i/>
          <w:color w:val="000000"/>
          <w:sz w:val="24"/>
          <w:szCs w:val="24"/>
          <w:highlight w:val="none"/>
          <w:u w:val="single"/>
        </w:rPr>
        <w:t xml:space="preserve">注</w:t>
      </w:r>
      <w:r>
        <w:rPr>
          <w:rFonts w:hint="eastAsia"/>
          <w:bCs/>
          <w:i/>
          <w:color w:val="000000"/>
          <w:sz w:val="24"/>
          <w:szCs w:val="24"/>
          <w:highlight w:val="none"/>
          <w:u w:val="single"/>
          <w:lang w:eastAsia="zh-CN"/>
        </w:rPr>
        <w:t xml:space="preserve">：</w:t>
      </w:r>
      <w:r>
        <w:rPr>
          <w:rFonts w:hint="eastAsia"/>
          <w:bCs/>
          <w:i/>
          <w:color w:val="000000"/>
          <w:sz w:val="24"/>
          <w:szCs w:val="24"/>
          <w:highlight w:val="none"/>
          <w:u w:val="singl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000000"/>
          <w:sz w:val="24"/>
          <w:szCs w:val="24"/>
          <w:highlight w:val="none"/>
          <w:u w:val="single"/>
          <w:lang w:eastAsia="zh-CN"/>
        </w:rPr>
        <w:t xml:space="preserve">）</w:t>
      </w:r>
      <w:r>
        <w:rPr>
          <w:bCs/>
          <w:i/>
          <w:color w:val="000000"/>
          <w:sz w:val="24"/>
          <w:szCs w:val="24"/>
          <w:highlight w:val="none"/>
          <w:u w:val="single"/>
        </w:rPr>
        <w:t xml:space="preserve">；</w:t>
      </w:r>
      <w:r>
        <w:rPr>
          <w:bCs/>
          <w:i/>
          <w:color w:val="000000"/>
          <w:sz w:val="24"/>
          <w:szCs w:val="24"/>
          <w:highlight w:val="none"/>
          <w:u w:val="single"/>
        </w:rPr>
      </w:r>
      <w:r/>
    </w:p>
    <w:p>
      <w:pPr>
        <w:pStyle w:val="1054"/>
        <w:numPr>
          <w:ilvl w:val="0"/>
          <w:numId w:val="0"/>
        </w:numPr>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2、财务状况报告（</w:t>
      </w:r>
      <w:r>
        <w:rPr>
          <w:rFonts w:hint="eastAsia"/>
          <w:bCs/>
          <w:i/>
          <w:color w:val="000000"/>
          <w:sz w:val="24"/>
          <w:szCs w:val="24"/>
          <w:highlight w:val="none"/>
          <w:u w:val="single"/>
          <w:lang w:val="zh-CN" w:eastAsia="zh-CN"/>
        </w:rPr>
        <w:t xml:space="preserve">提供</w:t>
      </w:r>
      <w:r>
        <w:rPr>
          <w:rFonts w:hint="eastAsia"/>
          <w:bCs/>
          <w:i/>
          <w:color w:val="000000"/>
          <w:sz w:val="24"/>
          <w:szCs w:val="24"/>
          <w:highlight w:val="none"/>
          <w:u w:val="single"/>
          <w:lang w:val="en-US" w:eastAsia="zh-CN"/>
        </w:rPr>
        <w:t xml:space="preserve">最近一期</w:t>
      </w:r>
      <w:r>
        <w:rPr>
          <w:rFonts w:hint="eastAsia"/>
          <w:bCs/>
          <w:i/>
          <w:color w:val="000000"/>
          <w:sz w:val="24"/>
          <w:szCs w:val="24"/>
          <w:highlight w:val="none"/>
          <w:u w:val="single"/>
          <w:lang w:val="zh-CN" w:eastAsia="zh-CN"/>
        </w:rPr>
        <w:t xml:space="preserve">的财务</w:t>
      </w:r>
      <w:r>
        <w:rPr>
          <w:rFonts w:hint="eastAsia"/>
          <w:bCs/>
          <w:i/>
          <w:color w:val="000000"/>
          <w:sz w:val="24"/>
          <w:szCs w:val="24"/>
          <w:highlight w:val="none"/>
          <w:u w:val="single"/>
          <w:lang w:val="en-US" w:eastAsia="zh-CN"/>
        </w:rPr>
        <w:t xml:space="preserve">状况报告（</w:t>
      </w:r>
      <w:r>
        <w:rPr>
          <w:rFonts w:hint="eastAsia"/>
          <w:bCs/>
          <w:i/>
          <w:color w:val="000000"/>
          <w:sz w:val="24"/>
          <w:szCs w:val="24"/>
          <w:highlight w:val="none"/>
          <w:u w:val="single"/>
        </w:rPr>
        <w:t xml:space="preserve">成立不满一年不需要提供</w:t>
      </w:r>
      <w:r>
        <w:rPr>
          <w:rFonts w:hint="eastAsia"/>
          <w:bCs/>
          <w:i/>
          <w:color w:val="000000"/>
          <w:sz w:val="24"/>
          <w:szCs w:val="24"/>
          <w:highlight w:val="none"/>
          <w:u w:val="single"/>
          <w:lang w:eastAsia="zh-CN"/>
        </w:rPr>
        <w:t xml:space="preserve">）</w:t>
      </w:r>
      <w:r>
        <w:rPr>
          <w:rFonts w:hint="eastAsia"/>
          <w:bCs/>
          <w:i/>
          <w:color w:val="000000"/>
          <w:sz w:val="24"/>
          <w:szCs w:val="24"/>
          <w:highlight w:val="none"/>
          <w:u w:val="single"/>
        </w:rPr>
        <w:t xml:space="preserve">）；</w:t>
      </w:r>
      <w:r>
        <w:rPr>
          <w:bCs/>
          <w:i/>
          <w:color w:val="000000"/>
          <w:sz w:val="24"/>
          <w:szCs w:val="24"/>
          <w:highlight w:val="none"/>
          <w:u w:val="single"/>
        </w:rPr>
      </w:r>
      <w:r/>
    </w:p>
    <w:p>
      <w:pPr>
        <w:pStyle w:val="801"/>
        <w:ind w:left="105" w:firstLine="480"/>
        <w:spacing w:line="440" w:lineRule="exact"/>
        <w:tabs>
          <w:tab w:val="left" w:pos="709" w:leader="none"/>
        </w:tabs>
        <w:rPr>
          <w:rFonts w:hint="eastAsia" w:eastAsia="宋体" w:cs="Times New Roman"/>
          <w:bCs/>
          <w:i/>
          <w:color w:val="000000"/>
          <w:sz w:val="24"/>
          <w:szCs w:val="24"/>
          <w:highlight w:val="none"/>
          <w:u w:val="single"/>
          <w:lang w:val="zh-CN"/>
        </w:rPr>
      </w:pPr>
      <w:r>
        <w:rPr>
          <w:rFonts w:hint="eastAsia"/>
          <w:bCs/>
          <w:i/>
          <w:color w:val="000000"/>
          <w:sz w:val="24"/>
          <w:szCs w:val="24"/>
          <w:highlight w:val="none"/>
          <w:u w:val="single"/>
        </w:rPr>
        <w:t xml:space="preserve">3、</w:t>
      </w:r>
      <w:r>
        <w:rPr>
          <w:bCs/>
          <w:i/>
          <w:color w:val="000000"/>
          <w:sz w:val="24"/>
          <w:szCs w:val="24"/>
          <w:highlight w:val="none"/>
          <w:u w:val="single"/>
        </w:rPr>
        <w:t xml:space="preserve">依法缴纳税收和社会保</w:t>
      </w:r>
      <w:r>
        <w:rPr>
          <w:rFonts w:hint="eastAsia" w:eastAsia="宋体" w:cs="Times New Roman"/>
          <w:bCs/>
          <w:i/>
          <w:color w:val="000000"/>
          <w:sz w:val="24"/>
          <w:szCs w:val="24"/>
          <w:highlight w:val="none"/>
          <w:u w:val="single"/>
          <w:lang w:val="zh-CN"/>
        </w:rPr>
        <w:t xml:space="preserve">障资金的相关材料（</w:t>
      </w:r>
      <w:r>
        <w:rPr>
          <w:rFonts w:hint="eastAsia" w:eastAsia="宋体" w:cs="Times New Roman"/>
          <w:bCs/>
          <w:i/>
          <w:color w:val="000000"/>
          <w:sz w:val="24"/>
          <w:szCs w:val="24"/>
          <w:highlight w:val="none"/>
          <w:u w:val="single"/>
          <w:lang w:val="en-US" w:eastAsia="zh-CN"/>
        </w:rPr>
        <w:t xml:space="preserve">提供最近有效</w:t>
      </w:r>
      <w:r>
        <w:rPr>
          <w:rFonts w:hint="eastAsia" w:eastAsia="宋体" w:cs="Times New Roman"/>
          <w:bCs/>
          <w:i/>
          <w:color w:val="000000"/>
          <w:sz w:val="24"/>
          <w:szCs w:val="24"/>
          <w:highlight w:val="none"/>
          <w:u w:val="single"/>
          <w:lang w:val="zh-CN"/>
        </w:rPr>
        <w:t xml:space="preserve">依法缴纳税收和社会保障资金的相关资料；</w:t>
      </w:r>
      <w:r>
        <w:rPr>
          <w:rFonts w:hint="eastAsia" w:eastAsia="宋体" w:cs="Times New Roman"/>
          <w:bCs/>
          <w:i/>
          <w:color w:val="000000"/>
          <w:sz w:val="24"/>
          <w:szCs w:val="24"/>
          <w:highlight w:val="none"/>
          <w:u w:val="single"/>
          <w:lang w:val="en-US" w:eastAsia="zh-CN"/>
        </w:rPr>
        <w:t xml:space="preserve">投标供应商</w:t>
      </w:r>
      <w:r>
        <w:rPr>
          <w:rFonts w:hint="eastAsia" w:eastAsia="宋体" w:cs="Times New Roman"/>
          <w:bCs/>
          <w:i/>
          <w:color w:val="000000"/>
          <w:sz w:val="24"/>
          <w:szCs w:val="24"/>
          <w:highlight w:val="none"/>
          <w:u w:val="single"/>
          <w:lang w:val="zh-CN"/>
        </w:rPr>
        <w:t xml:space="preserve">如依法享受缓缴、免缴税收、社会保障资金的应提供相关主管部门出具的证明材料）；</w:t>
      </w:r>
      <w:r>
        <w:rPr>
          <w:rFonts w:hint="eastAsia" w:eastAsia="宋体" w:cs="Times New Roman"/>
          <w:bCs/>
          <w:i/>
          <w:color w:val="000000"/>
          <w:sz w:val="24"/>
          <w:szCs w:val="24"/>
          <w:highlight w:val="none"/>
          <w:u w:val="single"/>
          <w:lang w:val="zh-CN"/>
        </w:rPr>
      </w:r>
      <w:r/>
    </w:p>
    <w:p>
      <w:pPr>
        <w:pStyle w:val="1054"/>
        <w:numPr>
          <w:ilvl w:val="0"/>
          <w:numId w:val="0"/>
        </w:numPr>
        <w:ind w:left="105" w:firstLine="480"/>
        <w:spacing w:line="440" w:lineRule="exact"/>
        <w:tabs>
          <w:tab w:val="left" w:pos="709" w:leader="none"/>
        </w:tabs>
        <w:rPr>
          <w:rFonts w:hint="eastAsia"/>
          <w:bCs/>
          <w:i/>
          <w:color w:val="000000"/>
          <w:sz w:val="24"/>
          <w:szCs w:val="24"/>
          <w:highlight w:val="none"/>
          <w:u w:val="single"/>
        </w:rPr>
      </w:pPr>
      <w:r>
        <w:rPr>
          <w:rFonts w:hint="eastAsia"/>
          <w:bCs/>
          <w:i/>
          <w:color w:val="000000"/>
          <w:sz w:val="24"/>
          <w:szCs w:val="24"/>
          <w:highlight w:val="none"/>
          <w:u w:val="single"/>
        </w:rPr>
        <w:t xml:space="preserve">4、</w:t>
      </w:r>
      <w:r>
        <w:rPr>
          <w:bCs/>
          <w:i/>
          <w:color w:val="000000"/>
          <w:sz w:val="24"/>
          <w:szCs w:val="24"/>
          <w:highlight w:val="none"/>
          <w:u w:val="single"/>
        </w:rPr>
        <w:t xml:space="preserve">具备履行合同所必需的设备和专业技术能力的书面声明</w:t>
      </w:r>
      <w:r>
        <w:rPr>
          <w:rFonts w:hint="eastAsia"/>
          <w:bCs/>
          <w:i/>
          <w:color w:val="000000"/>
          <w:sz w:val="24"/>
          <w:szCs w:val="24"/>
          <w:highlight w:val="none"/>
          <w:u w:val="single"/>
        </w:rPr>
        <w:t xml:space="preserve">（格式见后）</w:t>
      </w:r>
      <w:r>
        <w:rPr>
          <w:bCs/>
          <w:i/>
          <w:color w:val="000000"/>
          <w:sz w:val="24"/>
          <w:szCs w:val="24"/>
          <w:highlight w:val="none"/>
          <w:u w:val="single"/>
        </w:rPr>
        <w:t xml:space="preserve">；</w:t>
      </w:r>
      <w:r>
        <w:rPr>
          <w:rFonts w:hint="eastAsia"/>
          <w:bCs/>
          <w:i/>
          <w:color w:val="000000"/>
          <w:sz w:val="24"/>
          <w:szCs w:val="24"/>
          <w:highlight w:val="none"/>
          <w:u w:val="single"/>
        </w:rPr>
      </w:r>
      <w:r/>
    </w:p>
    <w:p>
      <w:pPr>
        <w:pStyle w:val="1054"/>
        <w:numPr>
          <w:ilvl w:val="0"/>
          <w:numId w:val="0"/>
        </w:numPr>
        <w:ind w:left="0" w:firstLine="600"/>
        <w:spacing w:line="440" w:lineRule="exact"/>
        <w:tabs>
          <w:tab w:val="left" w:pos="709" w:leader="none"/>
        </w:tabs>
        <w:rPr>
          <w:rFonts w:hint="eastAsia"/>
          <w:bCs/>
          <w:i/>
          <w:color w:val="000000"/>
          <w:sz w:val="24"/>
          <w:szCs w:val="24"/>
          <w:highlight w:val="none"/>
          <w:u w:val="single"/>
        </w:rPr>
      </w:pPr>
      <w:r>
        <w:rPr>
          <w:rFonts w:hint="eastAsia"/>
          <w:bCs/>
          <w:i/>
          <w:color w:val="000000"/>
          <w:sz w:val="24"/>
          <w:szCs w:val="24"/>
          <w:highlight w:val="none"/>
          <w:u w:val="single"/>
        </w:rPr>
        <w:t xml:space="preserve">5、</w:t>
      </w:r>
      <w:r>
        <w:rPr>
          <w:bCs/>
          <w:i/>
          <w:color w:val="000000"/>
          <w:sz w:val="24"/>
          <w:szCs w:val="24"/>
          <w:highlight w:val="none"/>
          <w:u w:val="single"/>
        </w:rPr>
        <w:t xml:space="preserve">参加政府采购活动前3年内在经营活动中没有重大违法记录的书面声明</w:t>
      </w:r>
      <w:r>
        <w:rPr>
          <w:rFonts w:hint="eastAsia"/>
          <w:bCs/>
          <w:i/>
          <w:color w:val="000000"/>
          <w:sz w:val="24"/>
          <w:szCs w:val="24"/>
          <w:highlight w:val="none"/>
          <w:u w:val="single"/>
        </w:rPr>
        <w:t xml:space="preserve">（格式见后）</w:t>
      </w:r>
      <w:r>
        <w:rPr>
          <w:bCs/>
          <w:i/>
          <w:color w:val="000000"/>
          <w:sz w:val="24"/>
          <w:szCs w:val="24"/>
          <w:highlight w:val="none"/>
          <w:u w:val="single"/>
        </w:rPr>
        <w:t xml:space="preserve">；</w:t>
      </w:r>
      <w:r>
        <w:rPr>
          <w:rFonts w:hint="eastAsia"/>
          <w:bCs/>
          <w:i/>
          <w:color w:val="000000"/>
          <w:sz w:val="24"/>
          <w:szCs w:val="24"/>
          <w:highlight w:val="none"/>
          <w:u w:val="single"/>
        </w:rPr>
      </w:r>
      <w:r/>
    </w:p>
    <w:p>
      <w:pPr>
        <w:pStyle w:val="1054"/>
        <w:numPr>
          <w:ilvl w:val="0"/>
          <w:numId w:val="0"/>
        </w:numPr>
        <w:ind w:left="0" w:firstLine="600"/>
        <w:spacing w:line="440" w:lineRule="exact"/>
        <w:tabs>
          <w:tab w:val="left" w:pos="709" w:leader="none"/>
        </w:tabs>
        <w:rPr>
          <w:rFonts w:hint="eastAsia" w:cs="Times New Roman"/>
          <w:bCs/>
          <w:i/>
          <w:color w:val="000000"/>
          <w:sz w:val="24"/>
          <w:szCs w:val="24"/>
          <w:highlight w:val="none"/>
          <w:u w:val="single"/>
        </w:rPr>
      </w:pPr>
      <w:r>
        <w:rPr>
          <w:rFonts w:hint="eastAsia"/>
          <w:bCs/>
          <w:i/>
          <w:color w:val="000000"/>
          <w:sz w:val="24"/>
          <w:szCs w:val="24"/>
          <w:highlight w:val="none"/>
          <w:u w:val="single"/>
        </w:rPr>
        <w:t xml:space="preserve">6、</w:t>
      </w:r>
      <w:r>
        <w:rPr>
          <w:rFonts w:hint="eastAsia" w:cs="Times New Roman"/>
          <w:bCs/>
          <w:i/>
          <w:color w:val="000000"/>
          <w:sz w:val="24"/>
          <w:szCs w:val="24"/>
          <w:highlight w:val="none"/>
          <w:u w:val="single"/>
        </w:rPr>
        <w:t xml:space="preserve">提供授权委托书（被授权人非法定代表人的，应提供授权委托书</w:t>
      </w:r>
      <w:r>
        <w:rPr>
          <w:rFonts w:hint="eastAsia" w:cs="Times New Roman"/>
          <w:bCs/>
          <w:i/>
          <w:color w:val="000000"/>
          <w:sz w:val="24"/>
          <w:szCs w:val="24"/>
          <w:highlight w:val="none"/>
          <w:u w:val="single"/>
          <w:lang w:val="en-US" w:eastAsia="zh-CN"/>
        </w:rPr>
        <w:t xml:space="preserve">及被授权人身份证</w:t>
      </w:r>
      <w:r>
        <w:rPr>
          <w:rFonts w:hint="eastAsia" w:cs="Times New Roman"/>
          <w:bCs/>
          <w:i/>
          <w:color w:val="000000"/>
          <w:sz w:val="24"/>
          <w:szCs w:val="24"/>
          <w:highlight w:val="none"/>
          <w:u w:val="single"/>
        </w:rPr>
        <w:t xml:space="preserve">；被授权人是法定代表人的，应提供法定代表人身份证明</w:t>
      </w:r>
      <w:r>
        <w:rPr>
          <w:rFonts w:hint="eastAsia" w:cs="Times New Roman"/>
          <w:bCs/>
          <w:i/>
          <w:color w:val="000000"/>
          <w:sz w:val="24"/>
          <w:szCs w:val="24"/>
          <w:highlight w:val="none"/>
          <w:u w:val="single"/>
          <w:lang w:val="en-US" w:eastAsia="zh-CN"/>
        </w:rPr>
        <w:t xml:space="preserve">及法人身份证</w:t>
      </w:r>
      <w:r>
        <w:rPr>
          <w:rFonts w:hint="eastAsia" w:cs="Times New Roman"/>
          <w:bCs/>
          <w:i/>
          <w:color w:val="000000"/>
          <w:sz w:val="24"/>
          <w:szCs w:val="24"/>
          <w:highlight w:val="none"/>
          <w:u w:val="single"/>
        </w:rPr>
        <w:t xml:space="preserve">。格式见后）；</w:t>
      </w:r>
      <w:r>
        <w:rPr>
          <w:rFonts w:hint="eastAsia" w:cs="Times New Roman"/>
          <w:bCs/>
          <w:i/>
          <w:color w:val="000000"/>
          <w:sz w:val="24"/>
          <w:szCs w:val="24"/>
          <w:highlight w:val="none"/>
          <w:u w:val="single"/>
        </w:rPr>
      </w:r>
      <w:r/>
    </w:p>
    <w:p>
      <w:pPr>
        <w:pStyle w:val="801"/>
        <w:ind w:left="105" w:firstLine="480"/>
        <w:spacing w:line="440" w:lineRule="exact"/>
        <w:tabs>
          <w:tab w:val="left" w:pos="709" w:leader="none"/>
        </w:tabs>
        <w:rPr>
          <w:rFonts w:hint="eastAsia" w:eastAsia="宋体" w:cs="Times New Roman"/>
          <w:bCs/>
          <w:i/>
          <w:color w:val="000000"/>
          <w:sz w:val="24"/>
          <w:szCs w:val="24"/>
          <w:highlight w:val="none"/>
          <w:u w:val="single"/>
          <w:lang w:val="zh-CN" w:eastAsia="zh-CN"/>
        </w:rPr>
      </w:pPr>
      <w:r>
        <w:rPr>
          <w:rFonts w:hint="eastAsia" w:cs="Times New Roman"/>
          <w:bCs/>
          <w:i/>
          <w:color w:val="000000"/>
          <w:sz w:val="24"/>
          <w:szCs w:val="24"/>
          <w:highlight w:val="none"/>
          <w:u w:val="single"/>
        </w:rPr>
        <w:t xml:space="preserve">7、关于资格证明文件的</w:t>
      </w:r>
      <w:r>
        <w:rPr>
          <w:rFonts w:hint="eastAsia" w:eastAsia="宋体" w:cs="Times New Roman"/>
          <w:bCs/>
          <w:i/>
          <w:color w:val="000000"/>
          <w:sz w:val="24"/>
          <w:szCs w:val="24"/>
          <w:highlight w:val="none"/>
          <w:u w:val="single"/>
          <w:lang w:val="zh-CN"/>
        </w:rPr>
        <w:t xml:space="preserve">书面承诺（格式见后）</w:t>
      </w:r>
      <w:r>
        <w:rPr>
          <w:rFonts w:hint="eastAsia" w:eastAsia="宋体" w:cs="Times New Roman"/>
          <w:bCs/>
          <w:i/>
          <w:color w:val="000000"/>
          <w:sz w:val="24"/>
          <w:szCs w:val="24"/>
          <w:highlight w:val="none"/>
          <w:u w:val="single"/>
          <w:lang w:val="zh-CN" w:eastAsia="zh-CN"/>
        </w:rPr>
        <w:t xml:space="preserve">；</w:t>
      </w:r>
      <w:r>
        <w:rPr>
          <w:rFonts w:hint="eastAsia" w:eastAsia="宋体" w:cs="Times New Roman"/>
          <w:bCs/>
          <w:i/>
          <w:color w:val="000000"/>
          <w:sz w:val="24"/>
          <w:szCs w:val="24"/>
          <w:highlight w:val="none"/>
          <w:u w:val="single"/>
          <w:lang w:val="zh-CN" w:eastAsia="zh-CN"/>
        </w:rPr>
      </w:r>
      <w:r/>
    </w:p>
    <w:p>
      <w:pPr>
        <w:pStyle w:val="801"/>
        <w:ind w:left="105" w:firstLine="480"/>
        <w:spacing w:line="440" w:lineRule="exact"/>
        <w:tabs>
          <w:tab w:val="left" w:pos="709" w:leader="none"/>
        </w:tabs>
        <w:rPr>
          <w:rFonts w:hint="eastAsia" w:cs="Times New Roman"/>
          <w:bCs/>
          <w:i/>
          <w:color w:val="000000"/>
          <w:sz w:val="24"/>
          <w:szCs w:val="24"/>
          <w:highlight w:val="none"/>
          <w:u w:val="single"/>
        </w:rPr>
      </w:pPr>
      <w:r>
        <w:rPr>
          <w:rFonts w:hint="eastAsia" w:eastAsia="宋体" w:cs="Times New Roman"/>
          <w:bCs/>
          <w:i/>
          <w:color w:val="000000"/>
          <w:sz w:val="24"/>
          <w:szCs w:val="24"/>
          <w:highlight w:val="none"/>
          <w:u w:val="single"/>
          <w:lang w:val="en-US" w:eastAsia="zh-CN"/>
        </w:rPr>
        <w:t xml:space="preserve">8、</w:t>
      </w:r>
      <w:r>
        <w:rPr>
          <w:rFonts w:hint="eastAsia" w:eastAsia="宋体" w:cs="Times New Roman"/>
          <w:bCs/>
          <w:i/>
          <w:color w:val="000000"/>
          <w:sz w:val="24"/>
          <w:szCs w:val="24"/>
          <w:highlight w:val="none"/>
          <w:u w:val="single"/>
          <w:lang w:val="zh-CN"/>
        </w:rPr>
        <w:t xml:space="preserve">本项目的特定资格要求：投标</w:t>
      </w:r>
      <w:r>
        <w:rPr>
          <w:rFonts w:hint="eastAsia" w:eastAsia="宋体" w:cs="Times New Roman"/>
          <w:bCs/>
          <w:i/>
          <w:color w:val="000000"/>
          <w:sz w:val="24"/>
          <w:szCs w:val="24"/>
          <w:highlight w:val="none"/>
          <w:u w:val="single"/>
          <w:lang w:val="en-US" w:eastAsia="zh-CN"/>
        </w:rPr>
        <w:t xml:space="preserve">供应商</w:t>
      </w:r>
      <w:r>
        <w:rPr>
          <w:rFonts w:hint="eastAsia" w:eastAsia="宋体" w:cs="Times New Roman"/>
          <w:bCs/>
          <w:i/>
          <w:color w:val="000000"/>
          <w:sz w:val="24"/>
          <w:szCs w:val="24"/>
          <w:highlight w:val="none"/>
          <w:u w:val="single"/>
          <w:lang w:val="zh-CN"/>
        </w:rPr>
        <w:t xml:space="preserve">具有保险监督管理部门核发的</w:t>
      </w:r>
      <w:r>
        <w:rPr>
          <w:rFonts w:hint="eastAsia" w:eastAsia="宋体" w:cs="Times New Roman"/>
          <w:bCs/>
          <w:i/>
          <w:color w:val="000000"/>
          <w:sz w:val="24"/>
          <w:szCs w:val="24"/>
          <w:highlight w:val="none"/>
          <w:u w:val="single"/>
          <w:lang w:val="en-US" w:eastAsia="zh-CN"/>
        </w:rPr>
        <w:t xml:space="preserve">有效《经营</w:t>
      </w:r>
      <w:r>
        <w:rPr>
          <w:rFonts w:hint="eastAsia" w:eastAsia="宋体" w:cs="Times New Roman"/>
          <w:bCs/>
          <w:i/>
          <w:color w:val="000000"/>
          <w:sz w:val="24"/>
          <w:szCs w:val="24"/>
          <w:highlight w:val="none"/>
          <w:u w:val="single"/>
          <w:lang w:val="zh-CN"/>
        </w:rPr>
        <w:t xml:space="preserve">保险业务许可证》或《保险许可证》或</w:t>
      </w:r>
      <w:r>
        <w:rPr>
          <w:rFonts w:hint="eastAsia" w:eastAsia="宋体" w:cs="Times New Roman"/>
          <w:bCs/>
          <w:i/>
          <w:color w:val="000000"/>
          <w:sz w:val="24"/>
          <w:szCs w:val="24"/>
          <w:highlight w:val="none"/>
          <w:u w:val="single"/>
          <w:lang w:val="zh-CN" w:eastAsia="zh-CN"/>
        </w:rPr>
        <w:t xml:space="preserve">《</w:t>
      </w:r>
      <w:r>
        <w:rPr>
          <w:rFonts w:hint="eastAsia" w:eastAsia="宋体" w:cs="Times New Roman"/>
          <w:bCs/>
          <w:i/>
          <w:color w:val="000000"/>
          <w:sz w:val="24"/>
          <w:szCs w:val="24"/>
          <w:highlight w:val="none"/>
          <w:u w:val="single"/>
          <w:lang w:val="en-US" w:eastAsia="zh-CN"/>
        </w:rPr>
        <w:t xml:space="preserve">金融许可证</w:t>
      </w:r>
      <w:r>
        <w:rPr>
          <w:rFonts w:hint="eastAsia" w:eastAsia="宋体" w:cs="Times New Roman"/>
          <w:bCs/>
          <w:i/>
          <w:color w:val="000000"/>
          <w:sz w:val="24"/>
          <w:szCs w:val="24"/>
          <w:highlight w:val="none"/>
          <w:u w:val="single"/>
          <w:lang w:val="zh-CN" w:eastAsia="zh-CN"/>
        </w:rPr>
        <w:t xml:space="preserve">》</w:t>
      </w:r>
      <w:r>
        <w:rPr>
          <w:rFonts w:hint="eastAsia" w:eastAsia="宋体" w:cs="Times New Roman"/>
          <w:bCs/>
          <w:i/>
          <w:color w:val="000000"/>
          <w:sz w:val="24"/>
          <w:szCs w:val="24"/>
          <w:highlight w:val="none"/>
          <w:u w:val="single"/>
          <w:lang w:val="zh-CN"/>
        </w:rPr>
        <w:t xml:space="preserve">，且许可</w:t>
      </w:r>
      <w:r>
        <w:rPr>
          <w:rFonts w:hint="eastAsia" w:eastAsia="宋体" w:cs="Times New Roman"/>
          <w:bCs/>
          <w:i/>
          <w:color w:val="000000"/>
          <w:sz w:val="24"/>
          <w:szCs w:val="24"/>
          <w:highlight w:val="none"/>
          <w:u w:val="single"/>
          <w:lang w:val="en-US" w:eastAsia="zh-CN"/>
        </w:rPr>
        <w:t xml:space="preserve">业务</w:t>
      </w:r>
      <w:r>
        <w:rPr>
          <w:rFonts w:hint="eastAsia" w:eastAsia="宋体" w:cs="Times New Roman"/>
          <w:bCs/>
          <w:i/>
          <w:color w:val="000000"/>
          <w:sz w:val="24"/>
          <w:szCs w:val="24"/>
          <w:highlight w:val="none"/>
          <w:u w:val="single"/>
          <w:lang w:val="zh-CN"/>
        </w:rPr>
        <w:t xml:space="preserve">范围包含责任保险</w:t>
      </w:r>
      <w:r>
        <w:rPr>
          <w:rFonts w:hint="eastAsia" w:eastAsia="宋体" w:cs="Times New Roman"/>
          <w:bCs/>
          <w:i/>
          <w:color w:val="000000"/>
          <w:sz w:val="24"/>
          <w:szCs w:val="24"/>
          <w:highlight w:val="none"/>
          <w:u w:val="single"/>
          <w:lang w:val="zh-CN" w:eastAsia="zh-CN"/>
        </w:rPr>
        <w:t xml:space="preserve">；</w:t>
      </w:r>
      <w:r>
        <w:rPr>
          <w:rFonts w:hint="eastAsia" w:eastAsia="宋体" w:cs="Times New Roman"/>
          <w:bCs/>
          <w:i/>
          <w:color w:val="000000"/>
          <w:sz w:val="24"/>
          <w:szCs w:val="24"/>
          <w:highlight w:val="none"/>
          <w:u w:val="single"/>
          <w:lang w:val="zh-CN"/>
        </w:rPr>
        <w:t xml:space="preserve">分支机构参与投标的，</w:t>
      </w:r>
      <w:r>
        <w:rPr>
          <w:rFonts w:hint="eastAsia" w:eastAsia="宋体" w:cs="Times New Roman"/>
          <w:bCs/>
          <w:i/>
          <w:color w:val="000000"/>
          <w:sz w:val="24"/>
          <w:szCs w:val="24"/>
          <w:highlight w:val="none"/>
          <w:u w:val="single"/>
          <w:lang w:val="en-US" w:eastAsia="zh-CN"/>
        </w:rPr>
        <w:t xml:space="preserve">可</w:t>
      </w:r>
      <w:r>
        <w:rPr>
          <w:rFonts w:hint="eastAsia" w:eastAsia="宋体" w:cs="Times New Roman"/>
          <w:bCs/>
          <w:i/>
          <w:color w:val="000000"/>
          <w:sz w:val="24"/>
          <w:szCs w:val="24"/>
          <w:highlight w:val="none"/>
          <w:u w:val="single"/>
          <w:lang w:val="zh-CN"/>
        </w:rPr>
        <w:t xml:space="preserve">提供总公司针对本项</w:t>
      </w:r>
      <w:r>
        <w:rPr>
          <w:rFonts w:hint="eastAsia" w:cs="Times New Roman"/>
          <w:bCs/>
          <w:i/>
          <w:color w:val="000000"/>
          <w:sz w:val="24"/>
          <w:szCs w:val="24"/>
          <w:highlight w:val="none"/>
          <w:u w:val="single"/>
        </w:rPr>
        <w:t xml:space="preserve">目的授权文件</w:t>
      </w:r>
      <w:r>
        <w:rPr>
          <w:rFonts w:hint="eastAsia" w:cs="Times New Roman"/>
          <w:bCs/>
          <w:i/>
          <w:color w:val="000000"/>
          <w:sz w:val="24"/>
          <w:szCs w:val="24"/>
          <w:highlight w:val="none"/>
          <w:u w:val="single"/>
          <w:lang w:eastAsia="zh-CN"/>
        </w:rPr>
        <w:t xml:space="preserve">，</w:t>
      </w:r>
      <w:r>
        <w:rPr>
          <w:rFonts w:hint="eastAsia" w:cs="Times New Roman"/>
          <w:bCs/>
          <w:i/>
          <w:color w:val="000000"/>
          <w:sz w:val="24"/>
          <w:szCs w:val="24"/>
          <w:highlight w:val="none"/>
          <w:u w:val="single"/>
        </w:rPr>
        <w:t xml:space="preserve">或总公司有关文件、制度等能够证明总公司授权该分支机构独立开展业务的证明材料。</w:t>
      </w:r>
      <w:r>
        <w:rPr>
          <w:rFonts w:hint="eastAsia" w:cs="Times New Roman"/>
          <w:bCs/>
          <w:i/>
          <w:color w:val="000000"/>
          <w:sz w:val="24"/>
          <w:szCs w:val="24"/>
          <w:highlight w:val="none"/>
          <w:u w:val="single"/>
        </w:rPr>
      </w:r>
      <w:r/>
    </w:p>
    <w:p>
      <w:pPr>
        <w:pStyle w:val="1055"/>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5"/>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5"/>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5"/>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5"/>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5"/>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7"/>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具备履行合同所必需的设备和专业技术能力的书面声明</w:t>
      </w:r>
      <w:r>
        <w:rPr>
          <w:rFonts w:hint="eastAsia" w:ascii="宋体" w:hAnsi="宋体" w:eastAsia="宋体" w:cs="宋体"/>
          <w:b/>
          <w:bCs/>
          <w:color w:val="000000"/>
          <w:sz w:val="32"/>
          <w:szCs w:val="32"/>
          <w:highlight w:val="none"/>
        </w:rPr>
      </w:r>
      <w:r/>
    </w:p>
    <w:p>
      <w:pPr>
        <w:pStyle w:val="1057"/>
        <w:ind w:firstLine="84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 </w:t>
      </w:r>
      <w:r>
        <w:rPr>
          <w:rFonts w:hint="eastAsia" w:ascii="宋体" w:hAnsi="宋体" w:eastAsia="宋体" w:cs="宋体"/>
          <w:color w:val="000000"/>
          <w:highlight w:val="none"/>
        </w:rPr>
      </w:r>
      <w:r/>
    </w:p>
    <w:p>
      <w:pPr>
        <w:pStyle w:val="1057"/>
        <w:ind w:firstLine="840"/>
        <w:spacing w:before="240" w:after="240"/>
        <w:rPr>
          <w:rFonts w:hint="eastAsia" w:ascii="宋体" w:hAnsi="宋体" w:eastAsia="宋体" w:cs="宋体"/>
          <w:color w:val="000000"/>
          <w:sz w:val="36"/>
          <w:szCs w:val="36"/>
          <w:highlight w:val="none"/>
        </w:rPr>
      </w:pPr>
      <w:r>
        <w:rPr>
          <w:rFonts w:hint="eastAsia" w:ascii="宋体" w:hAnsi="宋体" w:eastAsia="宋体" w:cs="宋体"/>
          <w:color w:val="000000"/>
          <w:highlight w:val="none"/>
        </w:rPr>
        <w:t xml:space="preserve">我单位具备履行本项采购合同所必需的设备和专业技术能力。 </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p>
      <w:pPr>
        <w:pStyle w:val="1057"/>
        <w:jc w:val="center"/>
        <w:spacing w:before="360" w:after="36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p>
      <w:pPr>
        <w:pStyle w:val="1057"/>
        <w:jc w:val="right"/>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响应单位名称</w:t>
      </w:r>
      <w:r>
        <w:rPr>
          <w:rFonts w:hint="eastAsia" w:ascii="宋体" w:hAnsi="宋体" w:eastAsia="宋体" w:cs="宋体"/>
          <w:color w:val="000000"/>
          <w:highlight w:val="none"/>
        </w:rPr>
        <w:t xml:space="preserve">（加盖公章）：   </w:t>
      </w:r>
      <w:r>
        <w:rPr>
          <w:rFonts w:hint="eastAsia" w:ascii="宋体" w:hAnsi="宋体" w:eastAsia="宋体" w:cs="宋体"/>
          <w:color w:val="000000"/>
          <w:highlight w:val="none"/>
        </w:rPr>
      </w:r>
      <w:r/>
    </w:p>
    <w:p>
      <w:pPr>
        <w:pStyle w:val="1059"/>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r>
      <w:r/>
    </w:p>
    <w:p>
      <w:pPr>
        <w:pStyle w:val="1059"/>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r>
      <w:r/>
    </w:p>
    <w:p>
      <w:pPr>
        <w:pStyle w:val="1059"/>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59"/>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参加政府采购活动前3年内在经营活动中没有重大违法记录的书面声明</w:t>
      </w:r>
      <w:r>
        <w:rPr>
          <w:rFonts w:hint="eastAsia" w:ascii="宋体" w:hAnsi="宋体" w:eastAsia="宋体" w:cs="宋体"/>
          <w:b/>
          <w:bCs/>
          <w:color w:val="000000"/>
          <w:sz w:val="32"/>
          <w:szCs w:val="32"/>
          <w:highlight w:val="none"/>
        </w:rPr>
      </w:r>
      <w:r/>
    </w:p>
    <w:p>
      <w:pPr>
        <w:pStyle w:val="1059"/>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59"/>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hint="eastAsia" w:ascii="宋体" w:hAnsi="宋体" w:eastAsia="宋体" w:cs="宋体"/>
          <w:color w:val="000000"/>
          <w:highlight w:val="none"/>
        </w:rPr>
      </w:r>
      <w:r/>
    </w:p>
    <w:p>
      <w:pPr>
        <w:pStyle w:val="1059"/>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59"/>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59"/>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59"/>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59"/>
        <w:jc w:val="right"/>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响应单位名称</w:t>
      </w:r>
      <w:r>
        <w:rPr>
          <w:rFonts w:hint="eastAsia" w:ascii="宋体" w:hAnsi="宋体" w:eastAsia="宋体" w:cs="宋体"/>
          <w:color w:val="000000"/>
          <w:highlight w:val="none"/>
        </w:rPr>
        <w:t xml:space="preserve">（加盖公章）：</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17"/>
        <w:jc w:val="center"/>
        <w:rPr>
          <w:rFonts w:hint="eastAsia" w:ascii="宋体" w:hAnsi="宋体" w:eastAsia="宋体" w:cs="宋体"/>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sz w:val="28"/>
          <w:highlight w:val="none"/>
        </w:rPr>
        <w:t xml:space="preserve">关于资格证明文件的书面承诺</w:t>
      </w:r>
      <w:r>
        <w:rPr>
          <w:rFonts w:hint="eastAsia" w:ascii="宋体" w:hAnsi="宋体" w:eastAsia="宋体" w:cs="宋体"/>
          <w:color w:val="000000"/>
          <w:highlight w:val="none"/>
        </w:rPr>
      </w:r>
      <w:r/>
    </w:p>
    <w:p>
      <w:pPr>
        <w:pStyle w:val="1118"/>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18"/>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我单位郑重承诺：本单位所提交的</w:t>
      </w:r>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rPr>
        <w:t xml:space="preserve">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hint="eastAsia" w:ascii="宋体" w:hAnsi="宋体" w:eastAsia="宋体" w:cs="宋体"/>
          <w:color w:val="000000"/>
          <w:highlight w:val="none"/>
        </w:rPr>
      </w:r>
      <w:r/>
    </w:p>
    <w:p>
      <w:pPr>
        <w:pStyle w:val="1118"/>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18"/>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18"/>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18"/>
        <w:jc w:val="right"/>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响应单位名称</w:t>
      </w:r>
      <w:r>
        <w:rPr>
          <w:rFonts w:hint="eastAsia" w:ascii="宋体" w:hAnsi="宋体" w:eastAsia="宋体" w:cs="宋体"/>
          <w:color w:val="000000"/>
          <w:highlight w:val="none"/>
        </w:rPr>
        <w:t xml:space="preserve">（加盖公章）：</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56"/>
        <w:jc w:val="center"/>
        <w:spacing w:before="320" w:after="320"/>
        <w:rPr>
          <w:rFonts w:eastAsia="宋体"/>
          <w:color w:val="000000"/>
          <w:highlight w:val="none"/>
        </w:rPr>
        <w:outlineLvl w:val="1"/>
      </w:pPr>
      <w:r>
        <w:rPr>
          <w:rFonts w:hint="eastAsia" w:ascii="宋体" w:hAnsi="宋体" w:eastAsia="宋体" w:cs="宋体"/>
          <w:color w:val="000000"/>
          <w:highlight w:val="none"/>
        </w:rPr>
        <w:br w:type="page" w:clear="all"/>
      </w:r>
      <w:r>
        <w:rPr>
          <w:rFonts w:hint="eastAsia" w:eastAsia="宋体"/>
          <w:b/>
          <w:bCs/>
          <w:color w:val="000000"/>
          <w:sz w:val="32"/>
          <w:szCs w:val="32"/>
          <w:highlight w:val="none"/>
        </w:rPr>
        <w:t xml:space="preserve">1、</w:t>
      </w:r>
      <w:r>
        <w:rPr>
          <w:b/>
          <w:bCs/>
          <w:color w:val="000000"/>
          <w:sz w:val="32"/>
          <w:szCs w:val="32"/>
          <w:highlight w:val="none"/>
        </w:rPr>
        <w:t xml:space="preserve">授权委托书</w:t>
      </w:r>
      <w:r>
        <w:rPr>
          <w:rFonts w:eastAsia="宋体"/>
          <w:color w:val="000000"/>
          <w:highlight w:val="none"/>
        </w:rPr>
      </w:r>
      <w:r/>
    </w:p>
    <w:p>
      <w:pPr>
        <w:pStyle w:val="1056"/>
        <w:ind w:firstLine="500"/>
        <w:spacing w:before="240" w:after="240"/>
        <w:rPr>
          <w:color w:val="000000"/>
          <w:highlight w:val="none"/>
        </w:rPr>
      </w:pPr>
      <w:r>
        <w:rPr>
          <w:color w:val="000000"/>
          <w:highlight w:val="none"/>
        </w:rPr>
        <w:t xml:space="preserve">本授权书声明：</w:t>
      </w:r>
      <w:r>
        <w:rPr>
          <w:rFonts w:hint="eastAsia" w:eastAsia="宋体"/>
          <w:color w:val="000000"/>
          <w:highlight w:val="none"/>
          <w:u w:val="single"/>
        </w:rPr>
        <w:t xml:space="preserve">                </w:t>
      </w:r>
      <w:r>
        <w:rPr>
          <w:color w:val="000000"/>
          <w:highlight w:val="none"/>
        </w:rPr>
        <w:t xml:space="preserve">（</w:t>
      </w:r>
      <w:r>
        <w:rPr>
          <w:rFonts w:hint="eastAsia" w:eastAsia="宋体"/>
          <w:color w:val="000000"/>
          <w:highlight w:val="none"/>
        </w:rPr>
        <w:t xml:space="preserve">供应商</w:t>
      </w:r>
      <w:r>
        <w:rPr>
          <w:color w:val="000000"/>
          <w:highlight w:val="none"/>
        </w:rPr>
        <w:t xml:space="preserve">名称）授权</w:t>
      </w:r>
      <w:bookmarkStart w:id="73" w:name="sys_STR"/>
      <w:r/>
      <w:bookmarkEnd w:id="73"/>
      <w:r>
        <w:rPr>
          <w:rFonts w:hint="eastAsia" w:eastAsia="宋体"/>
          <w:color w:val="000000"/>
          <w:highlight w:val="none"/>
          <w:u w:val="single"/>
        </w:rPr>
        <w:t xml:space="preserve">        </w:t>
      </w:r>
      <w:r>
        <w:rPr>
          <w:color w:val="000000"/>
          <w:highlight w:val="none"/>
        </w:rPr>
        <w:t xml:space="preserve">(被授权人的姓名)（</w:t>
      </w:r>
      <w:r>
        <w:rPr>
          <w:rFonts w:hint="eastAsia" w:eastAsia="宋体"/>
          <w:color w:val="000000"/>
          <w:highlight w:val="none"/>
        </w:rPr>
        <w:t xml:space="preserve">被授权人身份证号码</w:t>
      </w:r>
      <w:r>
        <w:rPr>
          <w:rFonts w:hint="eastAsia" w:eastAsia="宋体"/>
          <w:color w:val="000000"/>
          <w:highlight w:val="none"/>
          <w:u w:val="single"/>
        </w:rPr>
        <w:t xml:space="preserve">：         </w:t>
      </w:r>
      <w:r>
        <w:rPr>
          <w:color w:val="000000"/>
          <w:highlight w:val="none"/>
        </w:rPr>
        <w:t xml:space="preserve">）为我方就</w:t>
      </w:r>
      <w:r>
        <w:rPr>
          <w:rFonts w:hint="eastAsia" w:eastAsia="宋体"/>
          <w:color w:val="000000"/>
          <w:highlight w:val="none"/>
          <w:u w:val="single"/>
        </w:rPr>
        <w:t xml:space="preserve">              （项目编号：     ）</w:t>
      </w:r>
      <w:r>
        <w:rPr>
          <w:color w:val="000000"/>
          <w:highlight w:val="none"/>
        </w:rPr>
        <w:t xml:space="preserve">项目采购活动的合法代理人，以本单位名义全权处理一切与该项目采购有关的事务</w:t>
      </w:r>
      <w:r>
        <w:rPr>
          <w:rFonts w:hint="eastAsia" w:eastAsia="宋体"/>
          <w:color w:val="000000"/>
          <w:highlight w:val="none"/>
        </w:rPr>
        <w:t xml:space="preserve">，</w:t>
      </w:r>
      <w:r>
        <w:rPr>
          <w:rFonts w:hint="eastAsia"/>
          <w:color w:val="000000"/>
          <w:highlight w:val="none"/>
        </w:rPr>
        <w:t xml:space="preserve">其代表本单位处理相关事项所产生的一切责任由本单位承担。</w:t>
      </w:r>
      <w:r>
        <w:rPr>
          <w:color w:val="000000"/>
          <w:highlight w:val="none"/>
        </w:rPr>
      </w:r>
      <w:r/>
    </w:p>
    <w:p>
      <w:pPr>
        <w:pStyle w:val="1056"/>
        <w:ind w:firstLine="500"/>
        <w:spacing w:before="240" w:after="240"/>
        <w:rPr>
          <w:color w:val="000000"/>
          <w:highlight w:val="none"/>
        </w:rPr>
      </w:pPr>
      <w:r>
        <w:rPr>
          <w:color w:val="000000"/>
          <w:highlight w:val="none"/>
        </w:rPr>
        <w:t xml:space="preserve">本授权书于</w:t>
      </w:r>
      <w:r>
        <w:rPr>
          <w:rFonts w:hint="eastAsia" w:eastAsia="宋体"/>
          <w:color w:val="000000"/>
          <w:highlight w:val="none"/>
          <w:u w:val="single"/>
        </w:rPr>
        <w:t xml:space="preserve">   年  月   日</w:t>
      </w:r>
      <w:r>
        <w:rPr>
          <w:color w:val="000000"/>
          <w:highlight w:val="none"/>
        </w:rPr>
        <w:t xml:space="preserve">起生效，特此声明。  </w:t>
      </w:r>
      <w:r>
        <w:rPr>
          <w:color w:val="000000"/>
          <w:highlight w:val="none"/>
        </w:rPr>
      </w:r>
      <w:r/>
    </w:p>
    <w:p>
      <w:pPr>
        <w:pStyle w:val="1056"/>
        <w:spacing w:before="240" w:after="240"/>
        <w:rPr>
          <w:color w:val="000000"/>
          <w:highlight w:val="none"/>
        </w:rPr>
      </w:pPr>
      <w:r>
        <w:rPr>
          <w:color w:val="000000"/>
          <w:highlight w:val="none"/>
        </w:rPr>
      </w:r>
      <w:r/>
    </w:p>
    <w:p>
      <w:pPr>
        <w:pStyle w:val="1056"/>
        <w:ind w:firstLine="3570"/>
        <w:spacing w:before="240" w:after="240"/>
        <w:rPr>
          <w:color w:val="000000"/>
          <w:highlight w:val="none"/>
        </w:rPr>
      </w:pPr>
      <w:r>
        <w:rPr>
          <w:color w:val="000000"/>
          <w:highlight w:val="none"/>
        </w:rPr>
        <w:t xml:space="preserve">被授权人联系电话：（手机）   </w:t>
      </w:r>
      <w:r>
        <w:rPr>
          <w:color w:val="000000"/>
          <w:highlight w:val="none"/>
        </w:rPr>
      </w:r>
      <w:r/>
    </w:p>
    <w:p>
      <w:pPr>
        <w:pStyle w:val="1056"/>
        <w:ind w:firstLine="3570"/>
        <w:spacing w:before="240" w:after="240"/>
        <w:rPr>
          <w:color w:val="000000"/>
          <w:highlight w:val="none"/>
        </w:rPr>
      </w:pPr>
      <w:r>
        <w:rPr>
          <w:color w:val="000000"/>
          <w:highlight w:val="none"/>
        </w:rPr>
        <w:t xml:space="preserve">授权单位名称：   （加盖公章）</w:t>
      </w:r>
      <w:r>
        <w:rPr>
          <w:color w:val="000000"/>
          <w:highlight w:val="none"/>
        </w:rPr>
      </w:r>
      <w:r/>
    </w:p>
    <w:p>
      <w:pPr>
        <w:pStyle w:val="1056"/>
        <w:ind w:firstLine="3570"/>
        <w:spacing w:before="240" w:after="240"/>
        <w:rPr>
          <w:rFonts w:eastAsia="宋体"/>
          <w:color w:val="000000"/>
          <w:highlight w:val="none"/>
        </w:rPr>
      </w:pPr>
      <w:r>
        <w:rPr>
          <w:color w:val="000000"/>
          <w:highlight w:val="none"/>
        </w:rPr>
        <w:t xml:space="preserve">单位地址：   </w:t>
      </w:r>
      <w:r>
        <w:rPr>
          <w:rFonts w:hint="eastAsia" w:eastAsia="宋体"/>
          <w:color w:val="000000"/>
          <w:highlight w:val="none"/>
        </w:rPr>
        <w:t xml:space="preserve"> </w:t>
      </w:r>
      <w:r>
        <w:rPr>
          <w:rFonts w:eastAsia="宋体"/>
          <w:color w:val="000000"/>
          <w:highlight w:val="none"/>
        </w:rPr>
      </w:r>
      <w:r/>
    </w:p>
    <w:p>
      <w:pPr>
        <w:pStyle w:val="1056"/>
        <w:ind w:firstLine="3600"/>
        <w:spacing w:before="240" w:after="240"/>
        <w:rPr>
          <w:rFonts w:hint="eastAsia" w:ascii="宋体" w:eastAsia="宋体"/>
          <w:color w:val="000000"/>
          <w:szCs w:val="21"/>
          <w:highlight w:val="none"/>
        </w:rPr>
      </w:pPr>
      <w:r>
        <w:rPr>
          <w:color w:val="000000"/>
          <w:highlight w:val="none"/>
        </w:rPr>
        <w:t xml:space="preserve">日期：   </w:t>
      </w:r>
      <w:r>
        <w:rPr>
          <w:rFonts w:hint="eastAsia" w:eastAsia="宋体"/>
          <w:color w:val="000000"/>
          <w:highlight w:val="none"/>
        </w:rPr>
        <w:t xml:space="preserve">年   月   日</w:t>
      </w:r>
      <w:r>
        <w:rPr>
          <w:rFonts w:hint="eastAsia" w:ascii="宋体" w:eastAsia="宋体"/>
          <w:color w:val="000000"/>
          <w:szCs w:val="21"/>
          <w:highlight w:val="none"/>
        </w:rPr>
      </w:r>
      <w:r/>
    </w:p>
    <w:p>
      <w:pPr>
        <w:pStyle w:val="1056"/>
        <w:ind w:firstLine="500"/>
        <w:spacing w:before="240" w:after="240"/>
        <w:rPr>
          <w:rFonts w:hint="eastAsia"/>
          <w:color w:val="000000"/>
          <w:highlight w:val="none"/>
        </w:rPr>
      </w:pPr>
      <w:r>
        <w:rPr>
          <w:rFonts w:hint="eastAsia"/>
          <w:color w:val="000000"/>
          <w:highlight w:val="none"/>
        </w:rPr>
        <w:t xml:space="preserve">附：被授权人身份证正反面</w:t>
      </w:r>
      <w:r>
        <w:rPr>
          <w:rFonts w:hint="eastAsia"/>
          <w:color w:val="000000"/>
          <w:highlight w:val="none"/>
        </w:rPr>
      </w:r>
      <w:r/>
    </w:p>
    <w:p>
      <w:pPr>
        <w:pStyle w:val="1056"/>
        <w:jc w:val="center"/>
        <w:spacing w:before="320" w:after="320"/>
        <w:rPr>
          <w:rFonts w:hint="eastAsia" w:eastAsia="宋体"/>
          <w:b/>
          <w:bCs/>
          <w:color w:val="000000"/>
          <w:sz w:val="32"/>
          <w:szCs w:val="32"/>
          <w:highlight w:val="none"/>
        </w:rPr>
        <w:outlineLvl w:val="1"/>
      </w:pPr>
      <w:r>
        <w:rPr>
          <w:rFonts w:hint="eastAsia" w:eastAsia="宋体"/>
          <w:b/>
          <w:bCs/>
          <w:color w:val="000000"/>
          <w:sz w:val="32"/>
          <w:szCs w:val="32"/>
          <w:highlight w:val="none"/>
        </w:rPr>
      </w:r>
      <w:r/>
    </w:p>
    <w:p>
      <w:pPr>
        <w:pStyle w:val="1056"/>
        <w:jc w:val="center"/>
        <w:spacing w:before="320" w:after="320"/>
        <w:rPr>
          <w:rFonts w:hint="eastAsia" w:eastAsia="宋体"/>
          <w:b/>
          <w:bCs/>
          <w:color w:val="000000"/>
          <w:sz w:val="32"/>
          <w:szCs w:val="32"/>
          <w:highlight w:val="none"/>
        </w:rPr>
        <w:outlineLvl w:val="1"/>
      </w:pPr>
      <w:r>
        <w:rPr>
          <w:rFonts w:hint="eastAsia" w:eastAsia="宋体"/>
          <w:b/>
          <w:bCs/>
          <w:color w:val="000000"/>
          <w:sz w:val="32"/>
          <w:szCs w:val="32"/>
          <w:highlight w:val="none"/>
        </w:rPr>
        <w:t xml:space="preserve">2、法定代表人身份证明书</w:t>
      </w:r>
      <w:r>
        <w:rPr>
          <w:rFonts w:hint="eastAsia" w:eastAsia="宋体"/>
          <w:b/>
          <w:bCs/>
          <w:color w:val="000000"/>
          <w:sz w:val="32"/>
          <w:szCs w:val="32"/>
          <w:highlight w:val="none"/>
        </w:rPr>
      </w:r>
      <w:r/>
    </w:p>
    <w:p>
      <w:pPr>
        <w:pStyle w:val="1056"/>
        <w:ind w:firstLine="500"/>
        <w:spacing w:before="240" w:after="240"/>
        <w:rPr>
          <w:color w:val="000000"/>
          <w:highlight w:val="none"/>
        </w:rPr>
      </w:pPr>
      <w:r>
        <w:rPr>
          <w:rFonts w:hint="eastAsia" w:eastAsia="宋体"/>
          <w:color w:val="000000"/>
          <w:highlight w:val="none"/>
        </w:rPr>
        <w:t xml:space="preserve">兹证明</w:t>
      </w:r>
      <w:r>
        <w:rPr>
          <w:rFonts w:hint="eastAsia" w:eastAsia="宋体"/>
          <w:color w:val="000000"/>
          <w:highlight w:val="none"/>
          <w:u w:val="single"/>
        </w:rPr>
        <w:t xml:space="preserve">              </w:t>
      </w:r>
      <w:r>
        <w:rPr>
          <w:color w:val="000000"/>
          <w:highlight w:val="none"/>
        </w:rPr>
        <w:t xml:space="preserve">（</w:t>
      </w:r>
      <w:r>
        <w:rPr>
          <w:rFonts w:hint="eastAsia" w:eastAsia="宋体"/>
          <w:color w:val="000000"/>
          <w:highlight w:val="none"/>
        </w:rPr>
        <w:t xml:space="preserve">姓名</w:t>
      </w:r>
      <w:r>
        <w:rPr>
          <w:color w:val="000000"/>
          <w:highlight w:val="none"/>
        </w:rPr>
        <w:t xml:space="preserve">）（</w:t>
      </w:r>
      <w:r>
        <w:rPr>
          <w:rFonts w:hint="eastAsia" w:eastAsia="宋体"/>
          <w:color w:val="000000"/>
          <w:highlight w:val="none"/>
        </w:rPr>
        <w:t xml:space="preserve">法定代表人身份证号码</w:t>
      </w:r>
      <w:r>
        <w:rPr>
          <w:rFonts w:hint="eastAsia" w:eastAsia="宋体"/>
          <w:color w:val="000000"/>
          <w:highlight w:val="none"/>
          <w:u w:val="single"/>
        </w:rPr>
        <w:t xml:space="preserve">：         </w:t>
      </w:r>
      <w:r>
        <w:rPr>
          <w:color w:val="000000"/>
          <w:highlight w:val="none"/>
        </w:rPr>
        <w:t xml:space="preserve">）</w:t>
      </w:r>
      <w:r>
        <w:rPr>
          <w:rFonts w:hint="eastAsia" w:eastAsia="宋体"/>
          <w:color w:val="000000"/>
          <w:highlight w:val="none"/>
        </w:rPr>
        <w:t xml:space="preserve">担任</w:t>
      </w:r>
      <w:r>
        <w:rPr>
          <w:rFonts w:hint="eastAsia" w:eastAsia="宋体"/>
          <w:color w:val="000000"/>
          <w:highlight w:val="none"/>
          <w:u w:val="single"/>
        </w:rPr>
        <w:t xml:space="preserve">            </w:t>
      </w:r>
      <w:r>
        <w:rPr>
          <w:color w:val="000000"/>
          <w:highlight w:val="none"/>
        </w:rPr>
        <w:t xml:space="preserve">(</w:t>
      </w:r>
      <w:r>
        <w:rPr>
          <w:rFonts w:hint="eastAsia" w:eastAsia="宋体"/>
          <w:color w:val="000000"/>
          <w:highlight w:val="none"/>
        </w:rPr>
        <w:t xml:space="preserve">供应商名称</w:t>
      </w:r>
      <w:r>
        <w:rPr>
          <w:color w:val="000000"/>
          <w:highlight w:val="none"/>
        </w:rPr>
        <w:t xml:space="preserve">)</w:t>
      </w:r>
      <w:r>
        <w:rPr>
          <w:rFonts w:hint="eastAsia" w:eastAsia="宋体"/>
          <w:color w:val="000000"/>
          <w:highlight w:val="none"/>
          <w:u w:val="single"/>
        </w:rPr>
        <w:t xml:space="preserve">      （职位 ）</w:t>
      </w:r>
      <w:r>
        <w:rPr>
          <w:rFonts w:hint="eastAsia" w:eastAsia="宋体"/>
          <w:color w:val="000000"/>
          <w:highlight w:val="none"/>
        </w:rPr>
        <w:t xml:space="preserve">，是我单位的法定代表人</w:t>
      </w:r>
      <w:r>
        <w:rPr>
          <w:color w:val="000000"/>
          <w:highlight w:val="none"/>
        </w:rPr>
        <w:t xml:space="preserve">。 </w:t>
      </w:r>
      <w:r>
        <w:rPr>
          <w:color w:val="000000"/>
          <w:highlight w:val="none"/>
        </w:rPr>
      </w:r>
      <w:r/>
    </w:p>
    <w:p>
      <w:pPr>
        <w:pStyle w:val="1056"/>
        <w:ind w:firstLine="500"/>
        <w:spacing w:before="240" w:after="240"/>
        <w:rPr>
          <w:color w:val="000000"/>
          <w:highlight w:val="none"/>
        </w:rPr>
      </w:pPr>
      <w:r>
        <w:rPr>
          <w:color w:val="000000"/>
          <w:highlight w:val="none"/>
        </w:rPr>
        <w:t xml:space="preserve">特此</w:t>
      </w:r>
      <w:r>
        <w:rPr>
          <w:rFonts w:hint="eastAsia" w:eastAsia="宋体"/>
          <w:color w:val="000000"/>
          <w:highlight w:val="none"/>
        </w:rPr>
        <w:t xml:space="preserve">证</w:t>
      </w:r>
      <w:r>
        <w:rPr>
          <w:color w:val="000000"/>
          <w:highlight w:val="none"/>
        </w:rPr>
        <w:t xml:space="preserve">明。  </w:t>
      </w:r>
      <w:r>
        <w:rPr>
          <w:color w:val="000000"/>
          <w:highlight w:val="none"/>
        </w:rPr>
      </w:r>
      <w:r/>
    </w:p>
    <w:p>
      <w:pPr>
        <w:pStyle w:val="1056"/>
        <w:ind w:firstLine="500"/>
        <w:spacing w:before="240" w:after="240"/>
        <w:rPr>
          <w:color w:val="000000"/>
          <w:highlight w:val="none"/>
        </w:rPr>
      </w:pPr>
      <w:r>
        <w:rPr>
          <w:color w:val="000000"/>
          <w:highlight w:val="none"/>
        </w:rPr>
      </w:r>
      <w:r/>
    </w:p>
    <w:p>
      <w:pPr>
        <w:pStyle w:val="1056"/>
        <w:ind w:firstLine="240"/>
        <w:spacing w:before="240" w:after="240"/>
        <w:rPr>
          <w:color w:val="000000"/>
          <w:highlight w:val="none"/>
        </w:rPr>
      </w:pPr>
      <w:r>
        <w:rPr>
          <w:color w:val="000000"/>
          <w:highlight w:val="none"/>
        </w:rPr>
        <w:t xml:space="preserve"> </w:t>
      </w:r>
      <w:r>
        <w:rPr>
          <w:rFonts w:hint="eastAsia" w:eastAsia="宋体"/>
          <w:color w:val="000000"/>
          <w:highlight w:val="none"/>
        </w:rPr>
        <w:t xml:space="preserve">                       </w:t>
      </w:r>
      <w:r>
        <w:rPr>
          <w:color w:val="000000"/>
          <w:highlight w:val="none"/>
        </w:rPr>
      </w:r>
      <w:r/>
    </w:p>
    <w:p>
      <w:pPr>
        <w:pStyle w:val="1056"/>
        <w:ind w:firstLine="3570"/>
        <w:spacing w:before="240" w:after="240"/>
        <w:rPr>
          <w:color w:val="000000"/>
          <w:highlight w:val="none"/>
        </w:rPr>
      </w:pPr>
      <w:r>
        <w:rPr>
          <w:rFonts w:hint="eastAsia" w:eastAsia="宋体"/>
          <w:color w:val="000000"/>
          <w:highlight w:val="none"/>
        </w:rPr>
        <w:t xml:space="preserve">法定代表人</w:t>
      </w:r>
      <w:r>
        <w:rPr>
          <w:color w:val="000000"/>
          <w:highlight w:val="none"/>
        </w:rPr>
        <w:t xml:space="preserve">联系电话：（手机）   </w:t>
      </w:r>
      <w:r>
        <w:rPr>
          <w:color w:val="000000"/>
          <w:highlight w:val="none"/>
        </w:rPr>
      </w:r>
      <w:r/>
    </w:p>
    <w:p>
      <w:pPr>
        <w:pStyle w:val="1056"/>
        <w:ind w:firstLine="3570"/>
        <w:spacing w:before="240" w:after="240"/>
        <w:rPr>
          <w:color w:val="000000"/>
          <w:highlight w:val="none"/>
        </w:rPr>
      </w:pPr>
      <w:r>
        <w:rPr>
          <w:color w:val="000000"/>
          <w:highlight w:val="none"/>
        </w:rPr>
        <w:t xml:space="preserve">单位名称：   （加盖公章）</w:t>
      </w:r>
      <w:r>
        <w:rPr>
          <w:color w:val="000000"/>
          <w:highlight w:val="none"/>
        </w:rPr>
      </w:r>
      <w:r/>
    </w:p>
    <w:p>
      <w:pPr>
        <w:pStyle w:val="1056"/>
        <w:ind w:firstLine="3570"/>
        <w:spacing w:before="240" w:after="240"/>
        <w:rPr>
          <w:rFonts w:eastAsia="宋体"/>
          <w:color w:val="000000"/>
          <w:highlight w:val="none"/>
        </w:rPr>
      </w:pPr>
      <w:r>
        <w:rPr>
          <w:color w:val="000000"/>
          <w:highlight w:val="none"/>
        </w:rPr>
        <w:t xml:space="preserve">单位地址：   </w:t>
      </w:r>
      <w:r>
        <w:rPr>
          <w:rFonts w:hint="eastAsia" w:eastAsia="宋体"/>
          <w:color w:val="000000"/>
          <w:highlight w:val="none"/>
        </w:rPr>
        <w:t xml:space="preserve"> </w:t>
      </w:r>
      <w:r>
        <w:rPr>
          <w:rFonts w:eastAsia="宋体"/>
          <w:color w:val="000000"/>
          <w:highlight w:val="none"/>
        </w:rPr>
      </w:r>
      <w:r/>
    </w:p>
    <w:p>
      <w:pPr>
        <w:pStyle w:val="1056"/>
        <w:ind w:firstLine="3600"/>
        <w:spacing w:before="240" w:after="240"/>
        <w:rPr>
          <w:color w:val="000000"/>
          <w:highlight w:val="none"/>
        </w:rPr>
      </w:pPr>
      <w:r>
        <w:rPr>
          <w:color w:val="000000"/>
          <w:highlight w:val="none"/>
        </w:rPr>
        <w:t xml:space="preserve">日期：   </w:t>
      </w:r>
      <w:r>
        <w:rPr>
          <w:rFonts w:hint="eastAsia" w:eastAsia="宋体"/>
          <w:color w:val="000000"/>
          <w:highlight w:val="none"/>
        </w:rPr>
        <w:t xml:space="preserve">年   月   日</w:t>
      </w:r>
      <w:r>
        <w:rPr>
          <w:color w:val="000000"/>
          <w:highlight w:val="none"/>
        </w:rPr>
      </w:r>
      <w:r/>
    </w:p>
    <w:p>
      <w:pPr>
        <w:pStyle w:val="1056"/>
        <w:ind w:firstLine="500"/>
        <w:spacing w:before="240" w:after="240"/>
        <w:rPr>
          <w:rFonts w:hint="eastAsia"/>
          <w:color w:val="000000"/>
          <w:highlight w:val="none"/>
        </w:rPr>
      </w:pPr>
      <w:r>
        <w:rPr>
          <w:rFonts w:hint="eastAsia"/>
          <w:color w:val="000000"/>
          <w:highlight w:val="none"/>
        </w:rPr>
        <w:t xml:space="preserve">附：法定代表人身份证正反面</w:t>
      </w:r>
      <w:r>
        <w:rPr>
          <w:rFonts w:hint="eastAsia"/>
          <w:color w:val="000000"/>
          <w:highlight w:val="none"/>
        </w:rPr>
      </w:r>
      <w:r/>
    </w:p>
    <w:p>
      <w:pPr>
        <w:pStyle w:val="1061"/>
        <w:rPr>
          <w:rFonts w:hint="eastAsia" w:ascii="宋体" w:eastAsia="宋体" w:cs="宋体"/>
          <w:b/>
          <w:bCs/>
          <w:color w:val="000000"/>
          <w:sz w:val="28"/>
          <w:szCs w:val="28"/>
          <w:highlight w:val="none"/>
        </w:rPr>
        <w:outlineLvl w:val="9"/>
      </w:pPr>
      <w:r>
        <w:rPr>
          <w:rFonts w:hint="eastAsia" w:ascii="宋体" w:eastAsia="宋体" w:cs="宋体"/>
          <w:b/>
          <w:bCs/>
          <w:color w:val="000000"/>
          <w:sz w:val="28"/>
          <w:szCs w:val="28"/>
          <w:highlight w:val="none"/>
        </w:rPr>
      </w:r>
      <w:r/>
    </w:p>
    <w:p>
      <w:pPr>
        <w:pStyle w:val="1061"/>
        <w:rPr>
          <w:rFonts w:hint="eastAsia" w:ascii="宋体" w:eastAsia="宋体" w:cs="宋体"/>
          <w:b/>
          <w:bCs/>
          <w:color w:val="000000"/>
          <w:sz w:val="28"/>
          <w:szCs w:val="28"/>
          <w:highlight w:val="none"/>
        </w:rPr>
        <w:outlineLvl w:val="9"/>
      </w:pPr>
      <w:r>
        <w:rPr>
          <w:rFonts w:hint="eastAsia" w:ascii="宋体" w:eastAsia="宋体" w:cs="宋体"/>
          <w:b/>
          <w:bCs/>
          <w:color w:val="000000"/>
          <w:sz w:val="28"/>
          <w:szCs w:val="28"/>
          <w:highlight w:val="none"/>
        </w:rPr>
      </w:r>
      <w:r/>
    </w:p>
    <w:p>
      <w:pPr>
        <w:pStyle w:val="1061"/>
        <w:rPr>
          <w:rFonts w:hint="eastAsia" w:ascii="宋体" w:eastAsia="宋体" w:cs="宋体"/>
          <w:b/>
          <w:bCs/>
          <w:color w:val="000000"/>
          <w:sz w:val="28"/>
          <w:szCs w:val="28"/>
          <w:highlight w:val="none"/>
        </w:rPr>
        <w:outlineLvl w:val="9"/>
      </w:pPr>
      <w:r>
        <w:rPr>
          <w:rFonts w:hint="eastAsia" w:ascii="宋体" w:eastAsia="宋体" w:cs="宋体"/>
          <w:b/>
          <w:bCs/>
          <w:color w:val="000000"/>
          <w:sz w:val="28"/>
          <w:szCs w:val="28"/>
          <w:highlight w:val="none"/>
        </w:rPr>
      </w:r>
      <w:r/>
    </w:p>
    <w:p>
      <w:pPr>
        <w:pStyle w:val="801"/>
        <w:jc w:val="center"/>
        <w:spacing w:before="320" w:after="320"/>
        <w:rPr>
          <w:b/>
          <w:bCs/>
          <w:color w:val="000000"/>
          <w:sz w:val="32"/>
          <w:szCs w:val="32"/>
          <w:highlight w:val="none"/>
        </w:rPr>
        <w:outlineLvl w:val="1"/>
      </w:pPr>
      <w:r>
        <w:rPr>
          <w:rFonts w:hint="eastAsia"/>
          <w:b/>
          <w:bCs/>
          <w:color w:val="000000"/>
          <w:sz w:val="32"/>
          <w:szCs w:val="32"/>
          <w:highlight w:val="none"/>
        </w:rPr>
        <w:t xml:space="preserve">声</w:t>
      </w:r>
      <w:r>
        <w:rPr>
          <w:rFonts w:hint="eastAsia"/>
          <w:b/>
          <w:bCs/>
          <w:color w:val="000000"/>
          <w:sz w:val="32"/>
          <w:szCs w:val="32"/>
          <w:highlight w:val="none"/>
          <w:lang w:val="en-US" w:eastAsia="zh-CN"/>
        </w:rPr>
        <w:t xml:space="preserve"> </w:t>
      </w:r>
      <w:r>
        <w:rPr>
          <w:rFonts w:hint="eastAsia"/>
          <w:b/>
          <w:bCs/>
          <w:color w:val="000000"/>
          <w:sz w:val="32"/>
          <w:szCs w:val="32"/>
          <w:highlight w:val="none"/>
        </w:rPr>
        <w:t xml:space="preserve">明</w:t>
      </w:r>
      <w:r>
        <w:rPr>
          <w:b/>
          <w:bCs/>
          <w:color w:val="000000"/>
          <w:sz w:val="32"/>
          <w:szCs w:val="32"/>
          <w:highlight w:val="none"/>
        </w:rPr>
      </w:r>
      <w:r/>
    </w:p>
    <w:p>
      <w:pPr>
        <w:pStyle w:val="801"/>
        <w:rPr>
          <w:rFonts w:hint="eastAsia" w:ascii="宋体" w:eastAsia="宋体"/>
          <w:b/>
          <w:color w:val="000000"/>
          <w:sz w:val="21"/>
          <w:szCs w:val="21"/>
          <w:highlight w:val="none"/>
          <w:lang w:val="en-US" w:eastAsia="zh-CN"/>
        </w:rPr>
      </w:pPr>
      <w:r>
        <w:rPr>
          <w:rFonts w:hint="eastAsia" w:ascii="宋体" w:cs="宋体"/>
          <w:color w:val="000000"/>
          <w:sz w:val="24"/>
          <w:highlight w:val="none"/>
        </w:rPr>
        <w:t xml:space="preserve">我单位</w:t>
      </w:r>
      <w:r>
        <w:rPr>
          <w:rFonts w:hint="eastAsia" w:ascii="宋体" w:cs="宋体"/>
          <w:color w:val="000000"/>
          <w:sz w:val="24"/>
          <w:highlight w:val="none"/>
          <w:lang w:eastAsia="zh-CN"/>
        </w:rPr>
        <w:t xml:space="preserve">（</w:t>
      </w:r>
      <w:r>
        <w:rPr>
          <w:rFonts w:hint="eastAsia" w:ascii="宋体" w:cs="宋体"/>
          <w:color w:val="000000"/>
          <w:sz w:val="24"/>
          <w:highlight w:val="none"/>
          <w:u w:val="single"/>
          <w:lang w:val="en-US" w:eastAsia="zh-CN"/>
        </w:rPr>
        <w:t xml:space="preserve">            </w:t>
      </w:r>
      <w:r>
        <w:rPr>
          <w:rFonts w:hint="eastAsia" w:ascii="宋体" w:cs="宋体"/>
          <w:color w:val="000000"/>
          <w:sz w:val="24"/>
          <w:highlight w:val="none"/>
          <w:lang w:eastAsia="zh-CN"/>
        </w:rPr>
        <w:t xml:space="preserve">）</w:t>
      </w:r>
      <w:r>
        <w:rPr>
          <w:rFonts w:hint="eastAsia" w:ascii="宋体" w:cs="宋体"/>
          <w:color w:val="000000"/>
          <w:sz w:val="24"/>
          <w:highlight w:val="none"/>
        </w:rPr>
        <w:t xml:space="preserve">郑重声明：</w:t>
      </w:r>
      <w:r>
        <w:rPr>
          <w:rFonts w:hint="eastAsia" w:ascii="宋体" w:eastAsia="宋体"/>
          <w:b/>
          <w:color w:val="000000"/>
          <w:sz w:val="21"/>
          <w:szCs w:val="21"/>
          <w:highlight w:val="none"/>
          <w:lang w:val="en-US" w:eastAsia="zh-CN"/>
        </w:rPr>
      </w:r>
      <w:r/>
    </w:p>
    <w:p>
      <w:pPr>
        <w:pStyle w:val="828"/>
        <w:ind w:left="0" w:firstLine="0"/>
        <w:rPr>
          <w:rFonts w:hint="eastAsia"/>
          <w:color w:val="000000"/>
          <w:highlight w:val="none"/>
          <w:lang w:val="en-US" w:eastAsia="zh-CN"/>
        </w:rPr>
      </w:pPr>
      <w:r>
        <w:rPr>
          <w:rFonts w:hint="eastAsia"/>
          <w:color w:val="000000"/>
          <w:highlight w:val="none"/>
          <w:lang w:val="en-US" w:eastAsia="zh-CN"/>
        </w:rPr>
      </w:r>
      <w:r/>
    </w:p>
    <w:p>
      <w:pPr>
        <w:pStyle w:val="801"/>
        <w:ind w:firstLine="480"/>
        <w:jc w:val="left"/>
        <w:keepLines w:val="0"/>
        <w:keepNext w:val="0"/>
        <w:pageBreakBefore w:val="0"/>
        <w:spacing w:line="360" w:lineRule="auto"/>
        <w:widowControl w:val="off"/>
        <w:rPr>
          <w:rFonts w:hint="eastAsia" w:ascii="宋体" w:cs="宋体"/>
          <w:color w:val="000000"/>
          <w:sz w:val="24"/>
          <w:highlight w:val="none"/>
        </w:rPr>
      </w:pPr>
      <w:r>
        <w:rPr>
          <w:rFonts w:hint="eastAsia" w:ascii="宋体" w:cs="宋体"/>
          <w:color w:val="000000"/>
          <w:sz w:val="24"/>
          <w:highlight w:val="none"/>
        </w:rPr>
        <w:t xml:space="preserve">（一）本单位郑重承诺满足以下要求：</w:t>
      </w:r>
      <w:r>
        <w:rPr>
          <w:rFonts w:hint="eastAsia" w:ascii="宋体" w:cs="宋体"/>
          <w:color w:val="000000"/>
          <w:sz w:val="24"/>
          <w:highlight w:val="none"/>
        </w:rPr>
      </w:r>
      <w:r/>
    </w:p>
    <w:p>
      <w:pPr>
        <w:pStyle w:val="801"/>
        <w:ind w:firstLine="480"/>
        <w:jc w:val="left"/>
        <w:keepLines w:val="0"/>
        <w:keepNext w:val="0"/>
        <w:pageBreakBefore w:val="0"/>
        <w:spacing w:line="360" w:lineRule="auto"/>
        <w:widowControl w:val="off"/>
        <w:rPr>
          <w:rFonts w:hint="eastAsia" w:ascii="宋体" w:cs="宋体"/>
          <w:color w:val="000000"/>
          <w:sz w:val="24"/>
          <w:highlight w:val="none"/>
        </w:rPr>
      </w:pPr>
      <w:r>
        <w:rPr>
          <w:rFonts w:hint="eastAsia" w:ascii="宋体" w:cs="宋体"/>
          <w:color w:val="000000"/>
          <w:sz w:val="24"/>
          <w:highlight w:val="none"/>
        </w:rPr>
        <w:t xml:space="preserve">1.单位负责</w:t>
      </w:r>
      <w:r>
        <w:rPr>
          <w:rFonts w:hint="eastAsia" w:ascii="宋体" w:eastAsia="宋体" w:cs="宋体"/>
          <w:color w:val="000000"/>
          <w:sz w:val="24"/>
          <w:highlight w:val="none"/>
        </w:rPr>
        <w:t xml:space="preserve">人为同一人或者存在直接控股、管理关系的不同</w:t>
      </w:r>
      <w:r>
        <w:rPr>
          <w:rFonts w:hint="eastAsia" w:ascii="宋体" w:eastAsia="宋体" w:cs="宋体"/>
          <w:color w:val="000000"/>
          <w:sz w:val="24"/>
          <w:highlight w:val="none"/>
          <w:lang w:val="en-US" w:eastAsia="zh-CN"/>
        </w:rPr>
        <w:t xml:space="preserve">供应商</w:t>
      </w:r>
      <w:r>
        <w:rPr>
          <w:rFonts w:hint="eastAsia" w:ascii="宋体" w:eastAsia="宋体" w:cs="宋体"/>
          <w:color w:val="000000"/>
          <w:sz w:val="24"/>
          <w:highlight w:val="none"/>
        </w:rPr>
        <w:t xml:space="preserve">，</w:t>
      </w:r>
      <w:r>
        <w:rPr>
          <w:rFonts w:hint="eastAsia" w:ascii="宋体" w:eastAsia="宋体" w:cs="宋体"/>
          <w:color w:val="000000"/>
          <w:sz w:val="24"/>
          <w:highlight w:val="none"/>
          <w:lang w:val="en-US" w:eastAsia="zh-CN"/>
        </w:rPr>
        <w:t xml:space="preserve">不得参加同一合同项下的政府采购活动</w:t>
      </w:r>
      <w:r>
        <w:rPr>
          <w:rFonts w:hint="eastAsia" w:ascii="宋体" w:eastAsia="宋体" w:cs="宋体"/>
          <w:color w:val="000000"/>
          <w:sz w:val="24"/>
          <w:highlight w:val="none"/>
        </w:rPr>
        <w:t xml:space="preserve">。</w:t>
      </w:r>
      <w:r>
        <w:rPr>
          <w:rFonts w:hint="eastAsia" w:ascii="宋体" w:cs="宋体"/>
          <w:color w:val="000000"/>
          <w:sz w:val="24"/>
          <w:highlight w:val="none"/>
        </w:rPr>
      </w:r>
      <w:r/>
    </w:p>
    <w:p>
      <w:pPr>
        <w:pStyle w:val="801"/>
        <w:ind w:firstLine="480"/>
        <w:jc w:val="left"/>
        <w:keepLines w:val="0"/>
        <w:keepNext w:val="0"/>
        <w:pageBreakBefore w:val="0"/>
        <w:spacing w:line="360" w:lineRule="auto"/>
        <w:widowControl w:val="off"/>
        <w:rPr>
          <w:rFonts w:hint="eastAsia" w:ascii="宋体" w:cs="宋体"/>
          <w:color w:val="000000"/>
          <w:sz w:val="24"/>
          <w:highlight w:val="none"/>
        </w:rPr>
      </w:pPr>
      <w:r>
        <w:rPr>
          <w:rFonts w:hint="eastAsia" w:ascii="宋体" w:cs="宋体"/>
          <w:color w:val="000000"/>
          <w:sz w:val="24"/>
          <w:highlight w:val="none"/>
        </w:rPr>
        <w:t xml:space="preserve">2.本项目属于保险业，法人的分支机构可以参加政府采购活动。但同一家总公司只能有一家分支机构参与投标，且总公司不能与下属分支机构同时参与投标。</w:t>
      </w:r>
      <w:r>
        <w:rPr>
          <w:rFonts w:hint="eastAsia" w:ascii="宋体" w:cs="宋体"/>
          <w:color w:val="000000"/>
          <w:sz w:val="24"/>
          <w:highlight w:val="none"/>
        </w:rPr>
      </w:r>
      <w:r/>
    </w:p>
    <w:p>
      <w:pPr>
        <w:pStyle w:val="801"/>
        <w:ind w:firstLine="480"/>
        <w:jc w:val="left"/>
        <w:keepLines w:val="0"/>
        <w:keepNext w:val="0"/>
        <w:pageBreakBefore w:val="0"/>
        <w:spacing w:line="360" w:lineRule="auto"/>
        <w:widowControl w:val="off"/>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（二）本单位郑重承诺，我单位无以下不良信用记录情形：</w:t>
      </w:r>
      <w:r>
        <w:rPr>
          <w:rFonts w:hint="eastAsia" w:ascii="宋体" w:cs="宋体"/>
          <w:color w:val="000000"/>
          <w:sz w:val="24"/>
          <w:highlight w:val="none"/>
          <w:lang w:val="en-US" w:eastAsia="zh-CN"/>
        </w:rPr>
      </w:r>
      <w:r/>
    </w:p>
    <w:p>
      <w:pPr>
        <w:pStyle w:val="801"/>
        <w:ind w:firstLine="480"/>
        <w:jc w:val="left"/>
        <w:keepLines w:val="0"/>
        <w:keepNext w:val="0"/>
        <w:pageBreakBefore w:val="0"/>
        <w:spacing w:line="360" w:lineRule="auto"/>
        <w:widowControl w:val="off"/>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1.被人民法院列入失信被执行人；</w:t>
      </w:r>
      <w:r>
        <w:rPr>
          <w:rFonts w:hint="eastAsia" w:ascii="宋体" w:cs="宋体"/>
          <w:color w:val="000000"/>
          <w:sz w:val="24"/>
          <w:highlight w:val="none"/>
          <w:lang w:val="en-US" w:eastAsia="zh-CN"/>
        </w:rPr>
      </w:r>
      <w:r/>
    </w:p>
    <w:p>
      <w:pPr>
        <w:pStyle w:val="801"/>
        <w:ind w:firstLine="480"/>
        <w:jc w:val="left"/>
        <w:keepLines w:val="0"/>
        <w:keepNext w:val="0"/>
        <w:pageBreakBefore w:val="0"/>
        <w:spacing w:line="360" w:lineRule="auto"/>
        <w:widowControl w:val="off"/>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2.被税务部门列入重大税收违法案件当事人名单；</w:t>
      </w:r>
      <w:r>
        <w:rPr>
          <w:rFonts w:hint="eastAsia" w:ascii="宋体" w:cs="宋体"/>
          <w:color w:val="000000"/>
          <w:sz w:val="24"/>
          <w:highlight w:val="none"/>
          <w:lang w:val="en-US" w:eastAsia="zh-CN"/>
        </w:rPr>
      </w:r>
      <w:r/>
    </w:p>
    <w:p>
      <w:pPr>
        <w:pStyle w:val="801"/>
        <w:ind w:firstLine="480"/>
        <w:jc w:val="left"/>
        <w:keepLines w:val="0"/>
        <w:keepNext w:val="0"/>
        <w:pageBreakBefore w:val="0"/>
        <w:spacing w:line="360" w:lineRule="auto"/>
        <w:widowControl w:val="off"/>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3.被政府采购监管部门列入政府采购严重违法失信行为记录名单；</w:t>
      </w:r>
      <w:r>
        <w:rPr>
          <w:rFonts w:hint="eastAsia" w:ascii="宋体" w:cs="宋体"/>
          <w:color w:val="000000"/>
          <w:sz w:val="24"/>
          <w:highlight w:val="none"/>
          <w:lang w:val="en-US" w:eastAsia="zh-CN"/>
        </w:rPr>
      </w:r>
      <w:r/>
    </w:p>
    <w:p>
      <w:pPr>
        <w:pStyle w:val="801"/>
        <w:ind w:firstLine="480"/>
        <w:jc w:val="left"/>
        <w:keepLines w:val="0"/>
        <w:keepNext w:val="0"/>
        <w:pageBreakBefore w:val="0"/>
        <w:spacing w:line="360" w:lineRule="auto"/>
        <w:widowControl w:val="off"/>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4.不符合《政府采购法》第二十二条规定的条件。</w:t>
      </w:r>
      <w:r>
        <w:rPr>
          <w:rFonts w:hint="eastAsia" w:ascii="宋体" w:cs="宋体"/>
          <w:color w:val="000000"/>
          <w:sz w:val="24"/>
          <w:highlight w:val="none"/>
          <w:lang w:val="en-US" w:eastAsia="zh-CN"/>
        </w:rPr>
      </w:r>
      <w:r/>
    </w:p>
    <w:p>
      <w:pPr>
        <w:pStyle w:val="801"/>
        <w:ind w:firstLine="480"/>
        <w:jc w:val="left"/>
        <w:keepLines w:val="0"/>
        <w:keepNext w:val="0"/>
        <w:pageBreakBefore w:val="0"/>
        <w:spacing w:line="360" w:lineRule="auto"/>
        <w:widowControl w:val="off"/>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我单位已就上述不良信用行为按照磋商文件中投标</w:t>
      </w:r>
      <w:r>
        <w:rPr>
          <w:rFonts w:hint="eastAsia" w:ascii="宋体" w:eastAsia="宋体" w:cs="宋体"/>
          <w:color w:val="000000"/>
          <w:sz w:val="24"/>
          <w:szCs w:val="24"/>
          <w:highlight w:val="none"/>
          <w:lang w:val="en-US" w:eastAsia="zh-CN"/>
        </w:rPr>
        <w:t xml:space="preserve">供应商</w:t>
      </w:r>
      <w:r>
        <w:rPr>
          <w:rFonts w:hint="eastAsia" w:ascii="宋体" w:cs="宋体"/>
          <w:color w:val="000000"/>
          <w:sz w:val="24"/>
          <w:highlight w:val="none"/>
          <w:lang w:val="en-US" w:eastAsia="zh-CN"/>
        </w:rPr>
        <w:t xml:space="preserve">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int="eastAsia" w:ascii="宋体" w:cs="宋体"/>
          <w:color w:val="000000"/>
          <w:sz w:val="24"/>
          <w:highlight w:val="none"/>
          <w:lang w:val="en-US" w:eastAsia="zh-CN"/>
        </w:rPr>
      </w:r>
      <w:r/>
    </w:p>
    <w:p>
      <w:pPr>
        <w:pStyle w:val="801"/>
        <w:rPr>
          <w:rFonts w:hint="eastAsia" w:ascii="宋体" w:eastAsia="宋体" w:cs="Times New Roman"/>
          <w:color w:val="000000"/>
          <w:sz w:val="24"/>
          <w:szCs w:val="24"/>
          <w:highlight w:val="none"/>
          <w:lang w:val="en-US" w:eastAsia="zh-CN"/>
        </w:rPr>
      </w:pPr>
      <w:r>
        <w:rPr>
          <w:rFonts w:hint="eastAsia" w:ascii="宋体" w:eastAsia="宋体" w:cs="Times New Roman"/>
          <w:color w:val="000000"/>
          <w:sz w:val="24"/>
          <w:szCs w:val="24"/>
          <w:highlight w:val="none"/>
          <w:lang w:val="en-US" w:eastAsia="zh-CN"/>
        </w:rPr>
      </w:r>
      <w:r/>
    </w:p>
    <w:p>
      <w:pPr>
        <w:pStyle w:val="801"/>
        <w:rPr>
          <w:rFonts w:hint="eastAsia"/>
          <w:color w:val="000000"/>
          <w:sz w:val="24"/>
          <w:highlight w:val="none"/>
        </w:rPr>
      </w:pPr>
      <w:r>
        <w:rPr>
          <w:rFonts w:hint="eastAsia"/>
          <w:color w:val="000000"/>
          <w:sz w:val="24"/>
          <w:highlight w:val="none"/>
        </w:rPr>
      </w:r>
      <w:r/>
    </w:p>
    <w:p>
      <w:pPr>
        <w:pStyle w:val="801"/>
        <w:rPr>
          <w:rFonts w:hint="eastAsia"/>
          <w:color w:val="000000"/>
          <w:sz w:val="24"/>
          <w:highlight w:val="none"/>
        </w:rPr>
      </w:pPr>
      <w:r>
        <w:rPr>
          <w:rFonts w:hint="eastAsia"/>
          <w:color w:val="000000"/>
          <w:sz w:val="24"/>
          <w:highlight w:val="none"/>
        </w:rPr>
        <w:t xml:space="preserve">投标</w:t>
      </w:r>
      <w:r>
        <w:rPr>
          <w:rFonts w:hint="eastAsia" w:ascii="宋体" w:eastAsia="宋体" w:cs="宋体"/>
          <w:color w:val="000000"/>
          <w:sz w:val="24"/>
          <w:szCs w:val="24"/>
          <w:highlight w:val="none"/>
          <w:lang w:val="en-US" w:eastAsia="zh-CN"/>
        </w:rPr>
        <w:t xml:space="preserve">供应商</w:t>
      </w:r>
      <w:r>
        <w:rPr>
          <w:rFonts w:hint="eastAsia"/>
          <w:color w:val="000000"/>
          <w:sz w:val="24"/>
          <w:highlight w:val="none"/>
        </w:rPr>
        <w:t xml:space="preserve">（</w:t>
      </w:r>
      <w:r>
        <w:rPr>
          <w:color w:val="000000"/>
          <w:sz w:val="24"/>
          <w:szCs w:val="24"/>
          <w:highlight w:val="none"/>
        </w:rPr>
        <w:t xml:space="preserve">加盖公章</w:t>
      </w:r>
      <w:r>
        <w:rPr>
          <w:rFonts w:hint="eastAsia"/>
          <w:color w:val="000000"/>
          <w:sz w:val="24"/>
          <w:highlight w:val="none"/>
        </w:rPr>
        <w:t xml:space="preserve">）：</w:t>
      </w:r>
      <w:r>
        <w:rPr>
          <w:rFonts w:hint="eastAsia"/>
          <w:color w:val="000000"/>
          <w:sz w:val="24"/>
          <w:highlight w:val="none"/>
        </w:rPr>
      </w:r>
      <w:r/>
    </w:p>
    <w:p>
      <w:pPr>
        <w:pStyle w:val="801"/>
        <w:rPr>
          <w:rFonts w:hint="eastAsia"/>
          <w:color w:val="000000"/>
          <w:sz w:val="24"/>
          <w:highlight w:val="none"/>
        </w:rPr>
      </w:pPr>
      <w:r>
        <w:rPr>
          <w:rFonts w:hint="eastAsia"/>
          <w:color w:val="000000"/>
          <w:sz w:val="24"/>
          <w:highlight w:val="none"/>
        </w:rPr>
      </w:r>
      <w:r/>
    </w:p>
    <w:p>
      <w:pPr>
        <w:pStyle w:val="801"/>
        <w:rPr>
          <w:rFonts w:hint="eastAsia"/>
          <w:color w:val="000000"/>
          <w:sz w:val="24"/>
          <w:highlight w:val="none"/>
        </w:rPr>
      </w:pPr>
      <w:r>
        <w:rPr>
          <w:rFonts w:hint="eastAsia"/>
          <w:color w:val="000000"/>
          <w:sz w:val="24"/>
          <w:highlight w:val="none"/>
        </w:rPr>
      </w:r>
      <w:r/>
    </w:p>
    <w:p>
      <w:pPr>
        <w:pStyle w:val="801"/>
        <w:rPr>
          <w:rFonts w:hint="eastAsia"/>
          <w:color w:val="000000"/>
          <w:sz w:val="24"/>
          <w:highlight w:val="none"/>
        </w:rPr>
      </w:pPr>
      <w:r>
        <w:rPr>
          <w:rFonts w:hint="eastAsia"/>
          <w:color w:val="000000"/>
          <w:sz w:val="24"/>
          <w:highlight w:val="none"/>
        </w:rPr>
      </w:r>
      <w:r/>
    </w:p>
    <w:p>
      <w:pPr>
        <w:pStyle w:val="801"/>
        <w:jc w:val="both"/>
        <w:spacing w:line="360" w:lineRule="auto"/>
        <w:widowControl w:val="off"/>
        <w:rPr>
          <w:rFonts w:hint="eastAsia"/>
          <w:color w:val="000000"/>
          <w:sz w:val="24"/>
          <w:highlight w:val="none"/>
        </w:rPr>
      </w:pPr>
      <w:r>
        <w:rPr>
          <w:rFonts w:hint="eastAsia"/>
          <w:color w:val="000000"/>
          <w:sz w:val="24"/>
          <w:highlight w:val="none"/>
        </w:rPr>
        <w:t xml:space="preserve">日期：        年     月     日</w:t>
      </w:r>
      <w:r>
        <w:rPr>
          <w:rFonts w:hint="eastAsia"/>
          <w:color w:val="000000"/>
          <w:sz w:val="24"/>
          <w:highlight w:val="none"/>
        </w:rPr>
      </w:r>
      <w:r/>
    </w:p>
    <w:p>
      <w:pPr>
        <w:pStyle w:val="801"/>
        <w:rPr>
          <w:rFonts w:hint="eastAsia" w:ascii="宋体"/>
          <w:b/>
          <w:color w:val="000000"/>
          <w:sz w:val="21"/>
          <w:szCs w:val="21"/>
          <w:highlight w:val="none"/>
          <w:lang w:val="zh-CN"/>
        </w:rPr>
      </w:pPr>
      <w:r>
        <w:rPr>
          <w:rFonts w:hint="eastAsia" w:ascii="宋体"/>
          <w:b/>
          <w:color w:val="000000"/>
          <w:sz w:val="21"/>
          <w:szCs w:val="21"/>
          <w:highlight w:val="none"/>
          <w:lang w:val="zh-CN"/>
        </w:rPr>
        <w:br w:type="page" w:clear="all"/>
      </w:r>
      <w:r>
        <w:rPr>
          <w:rFonts w:hint="eastAsia" w:ascii="宋体"/>
          <w:b/>
          <w:color w:val="000000"/>
          <w:sz w:val="21"/>
          <w:szCs w:val="21"/>
          <w:highlight w:val="none"/>
          <w:lang w:val="zh-CN"/>
        </w:rPr>
      </w:r>
      <w:r/>
    </w:p>
    <w:p>
      <w:pPr>
        <w:pStyle w:val="1054"/>
        <w:numPr>
          <w:ilvl w:val="0"/>
          <w:numId w:val="0"/>
        </w:numPr>
        <w:ind w:left="105" w:firstLine="480"/>
        <w:jc w:val="center"/>
        <w:spacing w:line="500" w:lineRule="exact"/>
        <w:tabs>
          <w:tab w:val="left" w:pos="709" w:leader="none"/>
        </w:tabs>
        <w:rPr>
          <w:rFonts w:hint="eastAsia" w:ascii="宋体" w:hAnsi="宋体" w:eastAsia="宋体" w:cs="宋体"/>
          <w:b/>
          <w:i w:val="0"/>
          <w:iCs w:val="0"/>
          <w:color w:val="000000"/>
          <w:sz w:val="24"/>
          <w:szCs w:val="24"/>
          <w:highlight w:val="none"/>
          <w:u w:val="none"/>
          <w:lang w:eastAsia="zh-CN"/>
        </w:rPr>
      </w:pPr>
      <w:r>
        <w:rPr>
          <w:rFonts w:hint="eastAsia" w:ascii="宋体" w:hAnsi="宋体" w:eastAsia="宋体" w:cs="宋体"/>
          <w:b/>
          <w:color w:val="000000"/>
          <w:sz w:val="28"/>
          <w:szCs w:val="24"/>
          <w:highlight w:val="none"/>
        </w:rPr>
        <w:t xml:space="preserve">本项目的特定资格要求</w:t>
      </w:r>
      <w:r>
        <w:rPr>
          <w:rFonts w:hint="eastAsia" w:ascii="宋体" w:hAnsi="宋体" w:eastAsia="宋体" w:cs="宋体"/>
          <w:b/>
          <w:color w:val="000000"/>
          <w:sz w:val="28"/>
          <w:szCs w:val="24"/>
          <w:highlight w:val="none"/>
        </w:rPr>
        <w:br w:type="textWrapping" w:clear="all"/>
      </w:r>
      <w:r>
        <w:rPr>
          <w:rFonts w:hint="eastAsia" w:ascii="宋体" w:hAnsi="宋体" w:eastAsia="宋体" w:cs="宋体"/>
          <w:b/>
          <w:i w:val="0"/>
          <w:iCs w:val="0"/>
          <w:color w:val="000000"/>
          <w:sz w:val="24"/>
          <w:szCs w:val="24"/>
          <w:highlight w:val="none"/>
          <w:u w:val="none"/>
          <w:lang w:eastAsia="zh-CN"/>
        </w:rPr>
        <w:t xml:space="preserve">（</w:t>
      </w:r>
      <w:r>
        <w:rPr>
          <w:rFonts w:hint="eastAsia" w:cs="Times New Roman"/>
          <w:bCs/>
          <w:i w:val="0"/>
          <w:iCs w:val="0"/>
          <w:color w:val="000000"/>
          <w:sz w:val="24"/>
          <w:szCs w:val="24"/>
          <w:highlight w:val="none"/>
          <w:u w:val="none"/>
        </w:rPr>
        <w:t xml:space="preserve">具有保险监督管理部门核发的</w:t>
      </w:r>
      <w:r>
        <w:rPr>
          <w:rFonts w:hint="eastAsia" w:cs="Times New Roman"/>
          <w:bCs/>
          <w:i w:val="0"/>
          <w:iCs w:val="0"/>
          <w:color w:val="000000"/>
          <w:sz w:val="24"/>
          <w:szCs w:val="24"/>
          <w:highlight w:val="none"/>
          <w:u w:val="none"/>
          <w:lang w:val="en-US" w:eastAsia="zh-CN"/>
        </w:rPr>
        <w:t xml:space="preserve">有效《经营</w:t>
      </w:r>
      <w:r>
        <w:rPr>
          <w:rFonts w:hint="eastAsia" w:cs="Times New Roman"/>
          <w:bCs/>
          <w:i w:val="0"/>
          <w:iCs w:val="0"/>
          <w:color w:val="000000"/>
          <w:sz w:val="24"/>
          <w:szCs w:val="24"/>
          <w:highlight w:val="none"/>
          <w:u w:val="none"/>
        </w:rPr>
        <w:t xml:space="preserve">保险业务许可证》或《保险许可证》或</w:t>
      </w:r>
      <w:r>
        <w:rPr>
          <w:rFonts w:hint="eastAsia" w:cs="Times New Roman"/>
          <w:bCs/>
          <w:i w:val="0"/>
          <w:iCs w:val="0"/>
          <w:color w:val="000000"/>
          <w:sz w:val="24"/>
          <w:szCs w:val="24"/>
          <w:highlight w:val="none"/>
          <w:u w:val="none"/>
          <w:lang w:eastAsia="zh-CN"/>
        </w:rPr>
        <w:t xml:space="preserve">《</w:t>
      </w:r>
      <w:r>
        <w:rPr>
          <w:rFonts w:hint="eastAsia" w:cs="Times New Roman"/>
          <w:bCs/>
          <w:i w:val="0"/>
          <w:iCs w:val="0"/>
          <w:color w:val="000000"/>
          <w:sz w:val="24"/>
          <w:szCs w:val="24"/>
          <w:highlight w:val="none"/>
          <w:u w:val="none"/>
          <w:lang w:val="en-US" w:eastAsia="zh-CN"/>
        </w:rPr>
        <w:t xml:space="preserve">金融许可证</w:t>
      </w:r>
      <w:r>
        <w:rPr>
          <w:rFonts w:hint="eastAsia" w:cs="Times New Roman"/>
          <w:bCs/>
          <w:i w:val="0"/>
          <w:iCs w:val="0"/>
          <w:color w:val="000000"/>
          <w:sz w:val="24"/>
          <w:szCs w:val="24"/>
          <w:highlight w:val="none"/>
          <w:u w:val="none"/>
          <w:lang w:eastAsia="zh-CN"/>
        </w:rPr>
        <w:t xml:space="preserve">》</w:t>
      </w:r>
      <w:r>
        <w:rPr>
          <w:rFonts w:hint="eastAsia" w:cs="Times New Roman"/>
          <w:bCs/>
          <w:i w:val="0"/>
          <w:iCs w:val="0"/>
          <w:color w:val="000000"/>
          <w:sz w:val="24"/>
          <w:szCs w:val="24"/>
          <w:highlight w:val="none"/>
          <w:u w:val="none"/>
        </w:rPr>
        <w:t xml:space="preserve">，且许可</w:t>
      </w:r>
      <w:r>
        <w:rPr>
          <w:rFonts w:hint="eastAsia" w:cs="Times New Roman"/>
          <w:bCs/>
          <w:i w:val="0"/>
          <w:iCs w:val="0"/>
          <w:color w:val="000000"/>
          <w:sz w:val="24"/>
          <w:szCs w:val="24"/>
          <w:highlight w:val="none"/>
          <w:u w:val="none"/>
          <w:lang w:val="en-US" w:eastAsia="zh-CN"/>
        </w:rPr>
        <w:t xml:space="preserve">业务</w:t>
      </w:r>
      <w:r>
        <w:rPr>
          <w:rFonts w:hint="eastAsia" w:cs="Times New Roman"/>
          <w:bCs/>
          <w:i w:val="0"/>
          <w:iCs w:val="0"/>
          <w:color w:val="000000"/>
          <w:sz w:val="24"/>
          <w:szCs w:val="24"/>
          <w:highlight w:val="none"/>
          <w:u w:val="none"/>
        </w:rPr>
        <w:t xml:space="preserve">范围包含责任保险</w:t>
      </w:r>
      <w:r>
        <w:rPr>
          <w:rFonts w:hint="eastAsia" w:cs="Times New Roman"/>
          <w:bCs/>
          <w:i w:val="0"/>
          <w:iCs w:val="0"/>
          <w:color w:val="000000"/>
          <w:sz w:val="24"/>
          <w:szCs w:val="24"/>
          <w:highlight w:val="none"/>
          <w:u w:val="none"/>
          <w:lang w:eastAsia="zh-CN"/>
        </w:rPr>
        <w:t xml:space="preserve">；</w:t>
      </w:r>
      <w:r>
        <w:rPr>
          <w:rFonts w:hint="eastAsia" w:cs="Times New Roman"/>
          <w:bCs/>
          <w:i w:val="0"/>
          <w:iCs w:val="0"/>
          <w:color w:val="000000"/>
          <w:sz w:val="24"/>
          <w:szCs w:val="24"/>
          <w:highlight w:val="none"/>
          <w:u w:val="none"/>
        </w:rPr>
        <w:t xml:space="preserve">分支机构参与投标的，</w:t>
      </w:r>
      <w:r>
        <w:rPr>
          <w:rFonts w:hint="eastAsia" w:cs="Times New Roman"/>
          <w:bCs/>
          <w:i w:val="0"/>
          <w:iCs w:val="0"/>
          <w:color w:val="000000"/>
          <w:sz w:val="24"/>
          <w:szCs w:val="24"/>
          <w:highlight w:val="none"/>
          <w:u w:val="none"/>
          <w:lang w:val="en-US" w:eastAsia="zh-CN"/>
        </w:rPr>
        <w:t xml:space="preserve">可</w:t>
      </w:r>
      <w:r>
        <w:rPr>
          <w:rFonts w:hint="eastAsia" w:cs="Times New Roman"/>
          <w:bCs/>
          <w:i w:val="0"/>
          <w:iCs w:val="0"/>
          <w:color w:val="000000"/>
          <w:sz w:val="24"/>
          <w:szCs w:val="24"/>
          <w:highlight w:val="none"/>
          <w:u w:val="none"/>
        </w:rPr>
        <w:t xml:space="preserve">提供总公司针对本项目的授权文件</w:t>
      </w:r>
      <w:r>
        <w:rPr>
          <w:rFonts w:hint="eastAsia" w:cs="Times New Roman"/>
          <w:bCs/>
          <w:i w:val="0"/>
          <w:iCs w:val="0"/>
          <w:color w:val="000000"/>
          <w:sz w:val="24"/>
          <w:szCs w:val="24"/>
          <w:highlight w:val="none"/>
          <w:u w:val="none"/>
          <w:lang w:eastAsia="zh-CN"/>
        </w:rPr>
        <w:t xml:space="preserve">，</w:t>
      </w:r>
      <w:r>
        <w:rPr>
          <w:rFonts w:hint="eastAsia" w:cs="Times New Roman"/>
          <w:bCs/>
          <w:i w:val="0"/>
          <w:iCs w:val="0"/>
          <w:color w:val="000000"/>
          <w:sz w:val="24"/>
          <w:szCs w:val="24"/>
          <w:highlight w:val="none"/>
          <w:u w:val="none"/>
        </w:rPr>
        <w:t xml:space="preserve">或总公司有关文件、制度等能够证明总公司授权该分支机构独立开展业务的证明材料</w:t>
      </w:r>
      <w:r>
        <w:rPr>
          <w:rFonts w:hint="eastAsia" w:ascii="宋体" w:hAnsi="宋体" w:eastAsia="宋体" w:cs="宋体"/>
          <w:b/>
          <w:i w:val="0"/>
          <w:iCs w:val="0"/>
          <w:color w:val="000000"/>
          <w:sz w:val="24"/>
          <w:szCs w:val="24"/>
          <w:highlight w:val="none"/>
          <w:u w:val="none"/>
          <w:lang w:eastAsia="zh-CN"/>
        </w:rPr>
        <w:t xml:space="preserve">）</w:t>
      </w:r>
      <w:r>
        <w:rPr>
          <w:rFonts w:hint="eastAsia" w:ascii="宋体" w:hAnsi="宋体" w:eastAsia="宋体" w:cs="宋体"/>
          <w:b/>
          <w:i w:val="0"/>
          <w:iCs w:val="0"/>
          <w:color w:val="000000"/>
          <w:sz w:val="24"/>
          <w:szCs w:val="24"/>
          <w:highlight w:val="none"/>
          <w:u w:val="none"/>
          <w:lang w:eastAsia="zh-CN"/>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61"/>
        <w:rPr>
          <w:rFonts w:ascii="宋体"/>
          <w:b/>
          <w:color w:val="000000"/>
          <w:sz w:val="32"/>
          <w:highlight w:val="none"/>
        </w:rPr>
        <w:outlineLvl w:val="0"/>
      </w:pPr>
      <w:r/>
      <w:bookmarkEnd w:id="66"/>
      <w:r/>
      <w:bookmarkEnd w:id="67"/>
      <w:r/>
      <w:bookmarkEnd w:id="68"/>
      <w:r/>
      <w:bookmarkEnd w:id="69"/>
      <w:r/>
      <w:bookmarkEnd w:id="70"/>
      <w:r/>
      <w:bookmarkEnd w:id="71"/>
      <w:r/>
      <w:bookmarkEnd w:id="72"/>
      <w:r/>
      <w:bookmarkStart w:id="74" w:name="_Toc15093"/>
      <w:r/>
      <w:bookmarkStart w:id="75" w:name="_Toc13868"/>
      <w:r>
        <w:rPr>
          <w:rFonts w:hint="eastAsia" w:ascii="宋体" w:eastAsia="宋体"/>
          <w:b/>
          <w:color w:val="000000"/>
          <w:sz w:val="32"/>
          <w:highlight w:val="none"/>
          <w:lang w:val="en-US" w:eastAsia="zh-CN"/>
        </w:rPr>
        <w:t xml:space="preserve">6</w:t>
      </w:r>
      <w:r>
        <w:rPr>
          <w:rFonts w:ascii="宋体"/>
          <w:b/>
          <w:color w:val="000000"/>
          <w:sz w:val="32"/>
          <w:highlight w:val="none"/>
        </w:rPr>
        <w:t xml:space="preserve">、第四章项目需求中</w:t>
      </w:r>
      <w:r>
        <w:rPr>
          <w:rFonts w:hint="eastAsia" w:ascii="宋体"/>
          <w:b/>
          <w:color w:val="000000"/>
          <w:sz w:val="32"/>
          <w:highlight w:val="none"/>
        </w:rPr>
        <w:t xml:space="preserve">实质性</w:t>
      </w:r>
      <w:r>
        <w:rPr>
          <w:rFonts w:hint="eastAsia" w:ascii="宋体"/>
          <w:b/>
          <w:color w:val="000000"/>
          <w:sz w:val="32"/>
          <w:highlight w:val="none"/>
          <w:lang w:val="en-US" w:eastAsia="zh-CN"/>
        </w:rPr>
        <w:t xml:space="preserve">要求</w:t>
      </w:r>
      <w:r>
        <w:rPr>
          <w:rFonts w:ascii="宋体"/>
          <w:b/>
          <w:color w:val="000000"/>
          <w:sz w:val="32"/>
          <w:highlight w:val="none"/>
        </w:rPr>
        <w:t xml:space="preserve">响应对照表</w:t>
      </w:r>
      <w:bookmarkEnd w:id="74"/>
      <w:r/>
      <w:bookmarkEnd w:id="75"/>
      <w:r>
        <w:rPr>
          <w:rFonts w:ascii="宋体"/>
          <w:b/>
          <w:color w:val="000000"/>
          <w:sz w:val="32"/>
          <w:highlight w:val="none"/>
        </w:rPr>
      </w:r>
      <w:r/>
    </w:p>
    <w:p>
      <w:pPr>
        <w:pStyle w:val="1069"/>
        <w:ind w:firstLine="482"/>
        <w:rPr>
          <w:rFonts w:hint="eastAsia" w:ascii="宋体" w:eastAsia="宋体"/>
          <w:b/>
          <w:bCs/>
          <w:color w:val="000000"/>
          <w:highlight w:val="none"/>
        </w:rPr>
      </w:pPr>
      <w:r>
        <w:rPr>
          <w:rFonts w:hint="eastAsia" w:ascii="宋体" w:eastAsia="宋体"/>
          <w:b/>
          <w:bCs/>
          <w:color w:val="000000"/>
          <w:highlight w:val="none"/>
          <w:lang w:val="en-US" w:eastAsia="zh-CN"/>
        </w:rPr>
        <w:t xml:space="preserve">1</w:t>
      </w:r>
      <w:r>
        <w:rPr>
          <w:rFonts w:hint="eastAsia" w:ascii="宋体" w:eastAsia="宋体"/>
          <w:b/>
          <w:bCs/>
          <w:color w:val="000000"/>
          <w:highlight w:val="none"/>
        </w:rPr>
        <w:t xml:space="preserve">、商务条款的实质性格式 </w:t>
      </w:r>
      <w:r>
        <w:rPr>
          <w:rFonts w:hint="eastAsia" w:ascii="宋体" w:eastAsia="宋体"/>
          <w:b/>
          <w:bCs/>
          <w:color w:val="000000"/>
          <w:highlight w:val="none"/>
        </w:rPr>
      </w:r>
      <w:r/>
    </w:p>
    <w:tbl>
      <w:tblPr>
        <w:tblW w:w="8019"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W w:w="504"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t xml:space="preserve">序号</w:t>
            </w:r>
            <w:r>
              <w:rPr>
                <w:rFonts w:ascii="宋体" w:eastAsia="宋体"/>
                <w:color w:val="000000"/>
                <w:highlight w:val="none"/>
              </w:rPr>
            </w:r>
            <w:r/>
          </w:p>
        </w:tc>
        <w:tc>
          <w:tcPr>
            <w:tcW w:w="4444" w:type="dxa"/>
            <w:vAlign w:val="center"/>
            <w:textDirection w:val="lrTb"/>
            <w:noWrap w:val="false"/>
          </w:tcPr>
          <w:p>
            <w:pPr>
              <w:pStyle w:val="1069"/>
              <w:jc w:val="center"/>
              <w:rPr>
                <w:rFonts w:hint="eastAsia" w:ascii="宋体" w:eastAsia="宋体"/>
                <w:color w:val="000000"/>
                <w:highlight w:val="none"/>
              </w:rPr>
            </w:pPr>
            <w:r>
              <w:rPr>
                <w:rFonts w:hint="eastAsia" w:ascii="宋体" w:eastAsia="宋体"/>
                <w:color w:val="000000"/>
                <w:highlight w:val="none"/>
              </w:rPr>
              <w:t xml:space="preserve">商务条款</w:t>
            </w:r>
            <w:r>
              <w:rPr>
                <w:rFonts w:ascii="宋体" w:eastAsia="宋体"/>
                <w:color w:val="000000"/>
                <w:highlight w:val="none"/>
              </w:rPr>
              <w:t xml:space="preserve">的实质性要求</w:t>
            </w:r>
            <w:r>
              <w:rPr>
                <w:rFonts w:hint="eastAsia" w:ascii="宋体" w:eastAsia="宋体"/>
                <w:color w:val="000000"/>
                <w:highlight w:val="none"/>
              </w:rPr>
            </w:r>
            <w:r/>
          </w:p>
          <w:p>
            <w:pPr>
              <w:pStyle w:val="1069"/>
              <w:jc w:val="center"/>
              <w:rPr>
                <w:rFonts w:hint="eastAsia" w:ascii="宋体" w:hAnsi="宋体"/>
                <w:i/>
                <w:color w:val="000000"/>
                <w:highlight w:val="none"/>
                <w:u w:val="singl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rPr>
                <w:rFonts w:hint="eastAsia" w:ascii="宋体" w:hAnsi="宋体"/>
                <w:i/>
                <w:color w:val="000000"/>
                <w:highlight w:val="none"/>
                <w:u w:val="single"/>
              </w:rPr>
            </w:r>
            <w:r/>
          </w:p>
        </w:tc>
        <w:tc>
          <w:tcPr>
            <w:tcW w:w="1662" w:type="dxa"/>
            <w:vAlign w:val="center"/>
            <w:textDirection w:val="lrTb"/>
            <w:noWrap w:val="false"/>
          </w:tcPr>
          <w:p>
            <w:pPr>
              <w:pStyle w:val="1069"/>
              <w:jc w:val="center"/>
              <w:rPr>
                <w:rFonts w:hint="eastAsia" w:ascii="宋体" w:eastAsia="宋体"/>
                <w:color w:val="000000"/>
                <w:highlight w:val="none"/>
              </w:rPr>
            </w:pPr>
            <w:r>
              <w:rPr>
                <w:rFonts w:hint="eastAsia" w:ascii="宋体" w:eastAsia="宋体"/>
                <w:color w:val="000000"/>
                <w:highlight w:val="none"/>
              </w:rPr>
              <w:t xml:space="preserve">投标响应情况</w:t>
            </w:r>
            <w:r>
              <w:rPr>
                <w:rFonts w:hint="eastAsia" w:ascii="宋体" w:eastAsia="宋体"/>
                <w:color w:val="000000"/>
                <w:highlight w:val="none"/>
              </w:rPr>
            </w:r>
            <w:r/>
          </w:p>
        </w:tc>
        <w:tc>
          <w:tcPr>
            <w:tcW w:w="1409" w:type="dxa"/>
            <w:vAlign w:val="center"/>
            <w:textDirection w:val="lrTb"/>
            <w:noWrap w:val="false"/>
          </w:tcPr>
          <w:p>
            <w:pPr>
              <w:pStyle w:val="1069"/>
              <w:jc w:val="center"/>
              <w:rPr>
                <w:rFonts w:hint="eastAsia" w:ascii="宋体" w:eastAsia="宋体"/>
                <w:color w:val="000000"/>
                <w:highlight w:val="none"/>
              </w:rPr>
            </w:pPr>
            <w:r>
              <w:rPr>
                <w:rFonts w:hint="eastAsia" w:ascii="宋体" w:eastAsia="宋体"/>
                <w:color w:val="000000"/>
                <w:highlight w:val="none"/>
              </w:rPr>
              <w:t xml:space="preserve">正偏离、符合或负偏离</w:t>
            </w:r>
            <w:r>
              <w:rPr>
                <w:rFonts w:hint="eastAsia" w:ascii="宋体" w:eastAsia="宋体"/>
                <w:color w:val="000000"/>
                <w:highlight w:val="none"/>
              </w:rPr>
            </w:r>
            <w:r/>
          </w:p>
        </w:tc>
      </w:tr>
      <w:tr>
        <w:trPr>
          <w:trHeight w:val="488"/>
        </w:trPr>
        <w:tc>
          <w:tcPr>
            <w:tcW w:w="504" w:type="dxa"/>
            <w:vAlign w:val="center"/>
            <w:textDirection w:val="lrTb"/>
            <w:noWrap w:val="false"/>
          </w:tcPr>
          <w:p>
            <w:pPr>
              <w:pStyle w:val="1069"/>
              <w:jc w:val="center"/>
              <w:rPr>
                <w:rFonts w:hint="eastAsia" w:ascii="宋体" w:eastAsia="宋体"/>
                <w:color w:val="000000"/>
                <w:highlight w:val="none"/>
              </w:rPr>
            </w:pPr>
            <w:r>
              <w:rPr>
                <w:rFonts w:hint="eastAsia" w:ascii="宋体" w:eastAsia="宋体"/>
                <w:color w:val="000000"/>
                <w:highlight w:val="none"/>
              </w:rPr>
              <w:t xml:space="preserve">1</w:t>
            </w:r>
            <w:r>
              <w:rPr>
                <w:rFonts w:hint="eastAsia" w:ascii="宋体" w:eastAsia="宋体"/>
                <w:color w:val="000000"/>
                <w:highlight w:val="none"/>
              </w:rPr>
            </w:r>
            <w:r/>
          </w:p>
        </w:tc>
        <w:tc>
          <w:tcPr>
            <w:tcW w:w="4444" w:type="dxa"/>
            <w:vAlign w:val="center"/>
            <w:textDirection w:val="lrTb"/>
            <w:noWrap w:val="false"/>
          </w:tcPr>
          <w:p>
            <w:pPr>
              <w:pStyle w:val="1040"/>
              <w:ind w:firstLine="500"/>
              <w:spacing w:line="440" w:lineRule="exact"/>
              <w:rPr>
                <w:rFonts w:ascii="宋体" w:eastAsia="宋体"/>
                <w:i/>
                <w:color w:val="000000"/>
                <w:highlight w:val="none"/>
                <w:u w:val="single"/>
              </w:rPr>
            </w:pPr>
            <w:r>
              <w:rPr>
                <w:rFonts w:ascii="宋体" w:eastAsia="宋体"/>
                <w:i/>
                <w:color w:val="000000"/>
                <w:highlight w:val="none"/>
                <w:u w:val="single"/>
              </w:rPr>
            </w:r>
            <w:r/>
          </w:p>
        </w:tc>
        <w:tc>
          <w:tcPr>
            <w:tcW w:w="1662"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c>
          <w:tcPr>
            <w:tcW w:w="1409"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r>
      <w:tr>
        <w:trPr>
          <w:trHeight w:val="488"/>
        </w:trPr>
        <w:tc>
          <w:tcPr>
            <w:tcW w:w="504" w:type="dxa"/>
            <w:vAlign w:val="center"/>
            <w:textDirection w:val="lrTb"/>
            <w:noWrap w:val="false"/>
          </w:tcPr>
          <w:p>
            <w:pPr>
              <w:pStyle w:val="1069"/>
              <w:jc w:val="center"/>
              <w:rPr>
                <w:rFonts w:hint="eastAsia" w:ascii="宋体" w:eastAsia="宋体"/>
                <w:color w:val="000000"/>
                <w:highlight w:val="none"/>
              </w:rPr>
            </w:pPr>
            <w:r>
              <w:rPr>
                <w:rFonts w:hint="eastAsia" w:ascii="宋体" w:eastAsia="宋体"/>
                <w:color w:val="000000"/>
                <w:highlight w:val="none"/>
              </w:rPr>
              <w:t xml:space="preserve">2</w:t>
            </w:r>
            <w:r>
              <w:rPr>
                <w:rFonts w:hint="eastAsia" w:ascii="宋体" w:eastAsia="宋体"/>
                <w:color w:val="000000"/>
                <w:highlight w:val="none"/>
              </w:rPr>
            </w:r>
            <w:r/>
          </w:p>
        </w:tc>
        <w:tc>
          <w:tcPr>
            <w:tcW w:w="4444" w:type="dxa"/>
            <w:vAlign w:val="center"/>
            <w:textDirection w:val="lrTb"/>
            <w:noWrap w:val="false"/>
          </w:tcPr>
          <w:p>
            <w:pPr>
              <w:pStyle w:val="1040"/>
              <w:ind w:firstLine="500"/>
              <w:spacing w:line="440" w:lineRule="exact"/>
              <w:rPr>
                <w:rFonts w:ascii="宋体" w:eastAsia="宋体"/>
                <w:color w:val="000000"/>
                <w:highlight w:val="none"/>
              </w:rPr>
            </w:pPr>
            <w:r>
              <w:rPr>
                <w:rFonts w:ascii="宋体" w:eastAsia="宋体"/>
                <w:color w:val="000000"/>
                <w:highlight w:val="none"/>
              </w:rPr>
            </w:r>
            <w:r/>
          </w:p>
        </w:tc>
        <w:tc>
          <w:tcPr>
            <w:tcW w:w="1662"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c>
          <w:tcPr>
            <w:tcW w:w="1409"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r>
      <w:tr>
        <w:trPr>
          <w:trHeight w:val="504"/>
        </w:trPr>
        <w:tc>
          <w:tcPr>
            <w:tcW w:w="504"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c>
          <w:tcPr>
            <w:tcW w:w="4444" w:type="dxa"/>
            <w:vAlign w:val="center"/>
            <w:textDirection w:val="lrTb"/>
            <w:noWrap w:val="false"/>
          </w:tcPr>
          <w:p>
            <w:pPr>
              <w:pStyle w:val="1040"/>
              <w:spacing w:line="440" w:lineRule="exact"/>
              <w:rPr>
                <w:rFonts w:hint="eastAsia" w:ascii="宋体" w:eastAsia="宋体"/>
                <w:color w:val="000000"/>
                <w:highlight w:val="none"/>
              </w:rPr>
            </w:pPr>
            <w:r>
              <w:rPr>
                <w:rFonts w:hint="eastAsia" w:ascii="宋体" w:eastAsia="宋体"/>
                <w:color w:val="000000"/>
                <w:highlight w:val="none"/>
              </w:rPr>
              <w:t xml:space="preserve">……</w:t>
            </w:r>
            <w:r>
              <w:rPr>
                <w:rFonts w:hint="eastAsia" w:ascii="宋体" w:eastAsia="宋体"/>
                <w:color w:val="000000"/>
                <w:highlight w:val="none"/>
              </w:rPr>
            </w:r>
            <w:r/>
          </w:p>
        </w:tc>
        <w:tc>
          <w:tcPr>
            <w:tcW w:w="1662"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c>
          <w:tcPr>
            <w:tcW w:w="1409"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r>
    </w:tbl>
    <w:p>
      <w:pPr>
        <w:pStyle w:val="801"/>
        <w:spacing w:line="400" w:lineRule="exact"/>
        <w:rPr>
          <w:rFonts w:hint="eastAsia" w:ascii="宋体"/>
          <w:color w:val="000000"/>
          <w:sz w:val="24"/>
          <w:szCs w:val="24"/>
          <w:highlight w:val="none"/>
        </w:rPr>
      </w:pPr>
      <w:r>
        <w:rPr>
          <w:rFonts w:hint="eastAsia" w:ascii="宋体"/>
          <w:color w:val="000000"/>
          <w:sz w:val="24"/>
          <w:szCs w:val="24"/>
          <w:highlight w:val="none"/>
        </w:rPr>
        <w:t xml:space="preserve">备注</w:t>
      </w:r>
      <w:r>
        <w:rPr>
          <w:rFonts w:ascii="宋体"/>
          <w:color w:val="000000"/>
          <w:sz w:val="24"/>
          <w:szCs w:val="24"/>
          <w:highlight w:val="none"/>
        </w:rPr>
        <w:t xml:space="preserve">：</w:t>
      </w:r>
      <w:r>
        <w:rPr>
          <w:rFonts w:hint="eastAsia" w:ascii="宋体"/>
          <w:color w:val="000000"/>
          <w:sz w:val="24"/>
          <w:szCs w:val="24"/>
          <w:highlight w:val="none"/>
        </w:rPr>
      </w:r>
      <w:r/>
    </w:p>
    <w:p>
      <w:pPr>
        <w:pStyle w:val="801"/>
        <w:spacing w:line="400" w:lineRule="exact"/>
        <w:rPr>
          <w:rFonts w:hint="eastAsia" w:ascii="宋体"/>
          <w:color w:val="000000"/>
          <w:sz w:val="24"/>
          <w:szCs w:val="24"/>
          <w:highlight w:val="none"/>
        </w:rPr>
      </w:pPr>
      <w:r>
        <w:rPr>
          <w:rFonts w:hint="eastAsia" w:ascii="宋体"/>
          <w:color w:val="000000"/>
          <w:sz w:val="24"/>
          <w:szCs w:val="24"/>
          <w:highlight w:val="none"/>
        </w:rPr>
        <w:t xml:space="preserve">1.</w:t>
      </w:r>
      <w:r>
        <w:rPr>
          <w:rFonts w:hint="eastAsia" w:ascii="宋体"/>
          <w:color w:val="000000"/>
          <w:sz w:val="24"/>
          <w:szCs w:val="24"/>
          <w:highlight w:val="none"/>
          <w:lang w:val="en-US" w:eastAsia="zh-CN"/>
        </w:rPr>
        <w:t xml:space="preserve">供应商</w:t>
      </w:r>
      <w:r>
        <w:rPr>
          <w:rFonts w:hint="eastAsia" w:ascii="宋体"/>
          <w:color w:val="000000"/>
          <w:sz w:val="24"/>
          <w:szCs w:val="24"/>
          <w:highlight w:val="none"/>
        </w:rPr>
        <w:t xml:space="preserve">必须</w:t>
      </w:r>
      <w:r>
        <w:rPr>
          <w:rFonts w:ascii="宋体"/>
          <w:color w:val="000000"/>
          <w:sz w:val="24"/>
          <w:szCs w:val="24"/>
          <w:highlight w:val="none"/>
        </w:rPr>
        <w:t xml:space="preserve">对商务</w:t>
      </w:r>
      <w:r>
        <w:rPr>
          <w:rFonts w:hint="eastAsia" w:ascii="宋体"/>
          <w:color w:val="000000"/>
          <w:sz w:val="24"/>
          <w:szCs w:val="24"/>
          <w:highlight w:val="none"/>
        </w:rPr>
        <w:t xml:space="preserve">条款</w:t>
      </w:r>
      <w:r>
        <w:rPr>
          <w:rFonts w:ascii="宋体"/>
          <w:color w:val="000000"/>
          <w:sz w:val="24"/>
          <w:szCs w:val="24"/>
          <w:highlight w:val="none"/>
        </w:rPr>
        <w:t xml:space="preserve">中的实质性要求</w:t>
      </w:r>
      <w:r>
        <w:rPr>
          <w:rFonts w:hint="eastAsia" w:ascii="宋体"/>
          <w:i/>
          <w:color w:val="000000"/>
          <w:sz w:val="24"/>
          <w:szCs w:val="24"/>
          <w:highlight w:val="none"/>
          <w:u w:val="single"/>
        </w:rPr>
        <w:t xml:space="preserve">（加</w:t>
      </w:r>
      <w:r>
        <w:rPr>
          <w:rFonts w:ascii="宋体"/>
          <w:i/>
          <w:color w:val="000000"/>
          <w:sz w:val="24"/>
          <w:szCs w:val="24"/>
          <w:highlight w:val="none"/>
          <w:u w:val="single"/>
        </w:rPr>
        <w:t xml:space="preserve">斜体下划线内容</w:t>
      </w:r>
      <w:r>
        <w:rPr>
          <w:rFonts w:hint="eastAsia" w:ascii="宋体"/>
          <w:i/>
          <w:color w:val="000000"/>
          <w:sz w:val="24"/>
          <w:szCs w:val="24"/>
          <w:highlight w:val="none"/>
          <w:u w:val="single"/>
        </w:rPr>
        <w:t xml:space="preserve">）</w:t>
      </w:r>
      <w:r>
        <w:rPr>
          <w:rFonts w:ascii="宋体"/>
          <w:color w:val="000000"/>
          <w:sz w:val="24"/>
          <w:szCs w:val="24"/>
          <w:highlight w:val="none"/>
        </w:rPr>
        <w:t xml:space="preserve">逐条做出明确响应</w:t>
      </w:r>
      <w:r>
        <w:rPr>
          <w:rFonts w:hint="eastAsia" w:ascii="宋体"/>
          <w:color w:val="000000"/>
          <w:sz w:val="24"/>
          <w:szCs w:val="24"/>
          <w:highlight w:val="none"/>
        </w:rPr>
        <w:t xml:space="preserve">，</w:t>
      </w:r>
      <w:r>
        <w:rPr>
          <w:rFonts w:hint="eastAsia" w:ascii="宋体"/>
          <w:color w:val="000000"/>
          <w:sz w:val="24"/>
          <w:highlight w:val="none"/>
        </w:rPr>
        <w:t xml:space="preserve">否则该采购包作无效投标处理</w:t>
      </w:r>
      <w:r>
        <w:rPr>
          <w:rFonts w:ascii="宋体"/>
          <w:color w:val="000000"/>
          <w:sz w:val="24"/>
          <w:highlight w:val="none"/>
        </w:rPr>
        <w:t xml:space="preserve">。</w:t>
      </w:r>
      <w:r>
        <w:rPr>
          <w:rFonts w:hint="eastAsia" w:ascii="宋体"/>
          <w:color w:val="000000"/>
          <w:sz w:val="24"/>
          <w:szCs w:val="24"/>
          <w:highlight w:val="none"/>
        </w:rPr>
      </w:r>
      <w:r/>
    </w:p>
    <w:p>
      <w:pPr>
        <w:pStyle w:val="1069"/>
        <w:rPr>
          <w:rFonts w:ascii="宋体" w:eastAsia="宋体"/>
          <w:color w:val="000000"/>
          <w:highlight w:val="none"/>
        </w:rPr>
      </w:pPr>
      <w:r>
        <w:rPr>
          <w:rFonts w:ascii="宋体" w:eastAsia="宋体"/>
          <w:color w:val="000000"/>
          <w:highlight w:val="none"/>
        </w:rPr>
      </w:r>
      <w:r/>
    </w:p>
    <w:p>
      <w:pPr>
        <w:pStyle w:val="1069"/>
        <w:ind w:firstLine="482"/>
        <w:rPr>
          <w:rFonts w:ascii="宋体" w:eastAsia="宋体"/>
          <w:b/>
          <w:bCs/>
          <w:color w:val="000000"/>
          <w:highlight w:val="none"/>
        </w:rPr>
      </w:pPr>
      <w:r>
        <w:rPr>
          <w:rFonts w:ascii="宋体" w:eastAsia="宋体"/>
          <w:b/>
          <w:bCs/>
          <w:color w:val="000000"/>
          <w:highlight w:val="none"/>
        </w:rPr>
      </w:r>
      <w:r/>
    </w:p>
    <w:p>
      <w:pPr>
        <w:pStyle w:val="1069"/>
        <w:ind w:firstLine="482"/>
        <w:rPr>
          <w:rFonts w:hint="eastAsia" w:ascii="宋体" w:eastAsia="宋体"/>
          <w:b/>
          <w:bCs/>
          <w:color w:val="000000"/>
          <w:highlight w:val="none"/>
        </w:rPr>
      </w:pPr>
      <w:r>
        <w:rPr>
          <w:rFonts w:hint="eastAsia" w:ascii="宋体" w:eastAsia="宋体"/>
          <w:b/>
          <w:bCs/>
          <w:color w:val="000000"/>
          <w:highlight w:val="none"/>
          <w:lang w:val="en-US" w:eastAsia="zh-CN"/>
        </w:rPr>
        <w:t xml:space="preserve">2</w:t>
      </w:r>
      <w:r>
        <w:rPr>
          <w:rFonts w:hint="eastAsia" w:ascii="宋体" w:eastAsia="宋体"/>
          <w:b/>
          <w:bCs/>
          <w:color w:val="000000"/>
          <w:highlight w:val="none"/>
        </w:rPr>
        <w:t xml:space="preserve">、技术要求的实质性格式</w:t>
      </w:r>
      <w:r>
        <w:rPr>
          <w:rFonts w:hint="eastAsia" w:ascii="宋体" w:eastAsia="宋体"/>
          <w:b/>
          <w:bCs/>
          <w:color w:val="000000"/>
          <w:highlight w:val="none"/>
        </w:rPr>
      </w:r>
      <w:r/>
    </w:p>
    <w:tbl>
      <w:tblPr>
        <w:tblW w:w="8052"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W w:w="474"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t xml:space="preserve">序号</w:t>
            </w:r>
            <w:r>
              <w:rPr>
                <w:rFonts w:ascii="宋体" w:eastAsia="宋体"/>
                <w:color w:val="000000"/>
                <w:highlight w:val="none"/>
              </w:rPr>
            </w:r>
            <w:r/>
          </w:p>
        </w:tc>
        <w:tc>
          <w:tcPr>
            <w:tcW w:w="4510" w:type="dxa"/>
            <w:vAlign w:val="center"/>
            <w:textDirection w:val="lrTb"/>
            <w:noWrap w:val="false"/>
          </w:tcPr>
          <w:p>
            <w:pPr>
              <w:pStyle w:val="1069"/>
              <w:jc w:val="center"/>
              <w:rPr>
                <w:rFonts w:hint="eastAsia" w:ascii="宋体" w:eastAsia="宋体"/>
                <w:color w:val="000000"/>
                <w:highlight w:val="none"/>
              </w:rPr>
            </w:pPr>
            <w:r>
              <w:rPr>
                <w:rFonts w:hint="eastAsia" w:ascii="宋体" w:eastAsia="宋体"/>
                <w:color w:val="000000"/>
                <w:highlight w:val="none"/>
              </w:rPr>
              <w:t xml:space="preserve">技术要求</w:t>
            </w:r>
            <w:r>
              <w:rPr>
                <w:rFonts w:ascii="宋体" w:eastAsia="宋体"/>
                <w:color w:val="000000"/>
                <w:highlight w:val="none"/>
              </w:rPr>
              <w:t xml:space="preserve">的实质性要求</w:t>
            </w:r>
            <w:r>
              <w:rPr>
                <w:rFonts w:hint="eastAsia" w:ascii="宋体" w:eastAsia="宋体"/>
                <w:color w:val="000000"/>
                <w:highlight w:val="none"/>
              </w:rPr>
            </w:r>
            <w:r/>
          </w:p>
          <w:p>
            <w:pPr>
              <w:pStyle w:val="1069"/>
              <w:jc w:val="center"/>
              <w:rPr>
                <w:rFonts w:hint="eastAsia" w:ascii="宋体" w:hAnsi="宋体"/>
                <w:i/>
                <w:color w:val="000000"/>
                <w:highlight w:val="none"/>
                <w:u w:val="singl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rPr>
                <w:rFonts w:hint="eastAsia" w:ascii="宋体" w:hAnsi="宋体"/>
                <w:i/>
                <w:color w:val="000000"/>
                <w:highlight w:val="none"/>
                <w:u w:val="single"/>
              </w:rPr>
            </w:r>
            <w:r/>
          </w:p>
        </w:tc>
        <w:tc>
          <w:tcPr>
            <w:tcW w:w="1534" w:type="dxa"/>
            <w:vAlign w:val="center"/>
            <w:textDirection w:val="lrTb"/>
            <w:noWrap w:val="false"/>
          </w:tcPr>
          <w:p>
            <w:pPr>
              <w:pStyle w:val="1069"/>
              <w:jc w:val="center"/>
              <w:rPr>
                <w:rFonts w:hint="eastAsia" w:ascii="宋体" w:eastAsia="宋体"/>
                <w:color w:val="000000"/>
                <w:highlight w:val="none"/>
              </w:rPr>
            </w:pPr>
            <w:r>
              <w:rPr>
                <w:rFonts w:hint="eastAsia" w:ascii="宋体" w:eastAsia="宋体"/>
                <w:color w:val="000000"/>
                <w:highlight w:val="none"/>
              </w:rPr>
              <w:t xml:space="preserve">投标响应情况</w:t>
            </w:r>
            <w:r>
              <w:rPr>
                <w:rFonts w:hint="eastAsia" w:ascii="宋体" w:eastAsia="宋体"/>
                <w:color w:val="000000"/>
                <w:highlight w:val="none"/>
              </w:rPr>
            </w:r>
            <w:r/>
          </w:p>
        </w:tc>
        <w:tc>
          <w:tcPr>
            <w:tcW w:w="1534" w:type="dxa"/>
            <w:vAlign w:val="center"/>
            <w:textDirection w:val="lrTb"/>
            <w:noWrap w:val="false"/>
          </w:tcPr>
          <w:p>
            <w:pPr>
              <w:pStyle w:val="1069"/>
              <w:jc w:val="center"/>
              <w:rPr>
                <w:rFonts w:hint="eastAsia" w:ascii="宋体" w:eastAsia="宋体"/>
                <w:color w:val="000000"/>
                <w:highlight w:val="none"/>
              </w:rPr>
            </w:pPr>
            <w:r>
              <w:rPr>
                <w:rFonts w:hint="eastAsia" w:ascii="宋体" w:eastAsia="宋体"/>
                <w:color w:val="000000"/>
                <w:highlight w:val="none"/>
              </w:rPr>
              <w:t xml:space="preserve">正偏离、符合或负偏离</w:t>
            </w:r>
            <w:r>
              <w:rPr>
                <w:rFonts w:hint="eastAsia" w:ascii="宋体" w:eastAsia="宋体"/>
                <w:color w:val="000000"/>
                <w:highlight w:val="none"/>
              </w:rPr>
            </w:r>
            <w:r/>
          </w:p>
        </w:tc>
      </w:tr>
      <w:tr>
        <w:trPr>
          <w:trHeight w:val="257"/>
        </w:trPr>
        <w:tc>
          <w:tcPr>
            <w:tcW w:w="474" w:type="dxa"/>
            <w:vAlign w:val="center"/>
            <w:textDirection w:val="lrTb"/>
            <w:noWrap w:val="false"/>
          </w:tcPr>
          <w:p>
            <w:pPr>
              <w:pStyle w:val="1069"/>
              <w:jc w:val="center"/>
              <w:rPr>
                <w:rFonts w:hint="eastAsia" w:ascii="宋体" w:eastAsia="宋体"/>
                <w:color w:val="000000"/>
                <w:highlight w:val="none"/>
              </w:rPr>
            </w:pPr>
            <w:r>
              <w:rPr>
                <w:rFonts w:hint="eastAsia" w:ascii="宋体" w:eastAsia="宋体"/>
                <w:color w:val="000000"/>
                <w:highlight w:val="none"/>
              </w:rPr>
              <w:t xml:space="preserve">1</w:t>
            </w:r>
            <w:r>
              <w:rPr>
                <w:rFonts w:hint="eastAsia" w:ascii="宋体" w:eastAsia="宋体"/>
                <w:color w:val="000000"/>
                <w:highlight w:val="none"/>
              </w:rPr>
            </w:r>
            <w:r/>
          </w:p>
        </w:tc>
        <w:tc>
          <w:tcPr>
            <w:tcW w:w="4510" w:type="dxa"/>
            <w:vAlign w:val="center"/>
            <w:textDirection w:val="lrTb"/>
            <w:noWrap w:val="false"/>
          </w:tcPr>
          <w:p>
            <w:pPr>
              <w:pStyle w:val="1069"/>
              <w:rPr>
                <w:rFonts w:ascii="宋体" w:eastAsia="宋体"/>
                <w:i/>
                <w:color w:val="000000"/>
                <w:highlight w:val="none"/>
                <w:u w:val="single"/>
              </w:rPr>
            </w:pPr>
            <w:r>
              <w:rPr>
                <w:rFonts w:ascii="宋体" w:eastAsia="宋体"/>
                <w:i/>
                <w:color w:val="000000"/>
                <w:highlight w:val="none"/>
                <w:u w:val="single"/>
              </w:rPr>
            </w:r>
            <w:r/>
          </w:p>
        </w:tc>
        <w:tc>
          <w:tcPr>
            <w:tcW w:w="1534"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c>
          <w:tcPr>
            <w:tcW w:w="1534"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r>
      <w:tr>
        <w:trPr>
          <w:trHeight w:val="257"/>
        </w:trPr>
        <w:tc>
          <w:tcPr>
            <w:tcW w:w="474" w:type="dxa"/>
            <w:vAlign w:val="center"/>
            <w:textDirection w:val="lrTb"/>
            <w:noWrap w:val="false"/>
          </w:tcPr>
          <w:p>
            <w:pPr>
              <w:pStyle w:val="1069"/>
              <w:jc w:val="center"/>
              <w:rPr>
                <w:rFonts w:hint="eastAsia" w:ascii="宋体" w:eastAsia="宋体"/>
                <w:color w:val="000000"/>
                <w:highlight w:val="none"/>
              </w:rPr>
            </w:pPr>
            <w:r>
              <w:rPr>
                <w:rFonts w:hint="eastAsia" w:ascii="宋体" w:eastAsia="宋体"/>
                <w:color w:val="000000"/>
                <w:highlight w:val="none"/>
              </w:rPr>
              <w:t xml:space="preserve">2</w:t>
            </w:r>
            <w:r>
              <w:rPr>
                <w:rFonts w:hint="eastAsia" w:ascii="宋体" w:eastAsia="宋体"/>
                <w:color w:val="000000"/>
                <w:highlight w:val="none"/>
              </w:rPr>
            </w:r>
            <w:r/>
          </w:p>
        </w:tc>
        <w:tc>
          <w:tcPr>
            <w:tcW w:w="4510" w:type="dxa"/>
            <w:vAlign w:val="center"/>
            <w:textDirection w:val="lrTb"/>
            <w:noWrap w:val="false"/>
          </w:tcPr>
          <w:p>
            <w:pPr>
              <w:pStyle w:val="1069"/>
              <w:rPr>
                <w:rFonts w:ascii="宋体" w:hAnsi="宋体"/>
                <w:b/>
                <w:i/>
                <w:iCs/>
                <w:color w:val="000000"/>
                <w:highlight w:val="none"/>
                <w:u w:val="single"/>
              </w:rPr>
            </w:pPr>
            <w:r>
              <w:rPr>
                <w:rFonts w:ascii="宋体" w:hAnsi="宋体"/>
                <w:b/>
                <w:i/>
                <w:iCs/>
                <w:color w:val="000000"/>
                <w:highlight w:val="none"/>
                <w:u w:val="single"/>
              </w:rPr>
            </w:r>
            <w:r/>
          </w:p>
        </w:tc>
        <w:tc>
          <w:tcPr>
            <w:tcW w:w="1534"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c>
          <w:tcPr>
            <w:tcW w:w="1534"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r>
      <w:tr>
        <w:trPr>
          <w:trHeight w:val="257"/>
        </w:trPr>
        <w:tc>
          <w:tcPr>
            <w:tcW w:w="474" w:type="dxa"/>
            <w:vAlign w:val="center"/>
            <w:textDirection w:val="lrTb"/>
            <w:noWrap w:val="false"/>
          </w:tcPr>
          <w:p>
            <w:pPr>
              <w:pStyle w:val="1069"/>
              <w:jc w:val="center"/>
              <w:rPr>
                <w:rFonts w:hint="eastAsia" w:ascii="宋体" w:eastAsia="宋体"/>
                <w:color w:val="000000"/>
                <w:highlight w:val="none"/>
              </w:rPr>
            </w:pPr>
            <w:r>
              <w:rPr>
                <w:rFonts w:hint="eastAsia" w:ascii="宋体" w:eastAsia="宋体"/>
                <w:color w:val="000000"/>
                <w:highlight w:val="none"/>
              </w:rPr>
              <w:t xml:space="preserve">3</w:t>
            </w:r>
            <w:r>
              <w:rPr>
                <w:rFonts w:hint="eastAsia" w:ascii="宋体" w:eastAsia="宋体"/>
                <w:color w:val="000000"/>
                <w:highlight w:val="none"/>
              </w:rPr>
            </w:r>
            <w:r/>
          </w:p>
        </w:tc>
        <w:tc>
          <w:tcPr>
            <w:tcW w:w="4510" w:type="dxa"/>
            <w:vAlign w:val="center"/>
            <w:textDirection w:val="lrTb"/>
            <w:noWrap w:val="false"/>
          </w:tcPr>
          <w:p>
            <w:pPr>
              <w:pStyle w:val="1069"/>
              <w:rPr>
                <w:rFonts w:ascii="宋体" w:eastAsia="宋体"/>
                <w:color w:val="000000"/>
                <w:highlight w:val="none"/>
              </w:rPr>
            </w:pPr>
            <w:r>
              <w:rPr>
                <w:rFonts w:ascii="宋体" w:eastAsia="宋体"/>
                <w:color w:val="000000"/>
                <w:highlight w:val="none"/>
              </w:rPr>
            </w:r>
            <w:r/>
          </w:p>
        </w:tc>
        <w:tc>
          <w:tcPr>
            <w:tcW w:w="1534"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c>
          <w:tcPr>
            <w:tcW w:w="1534"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r>
      <w:tr>
        <w:trPr>
          <w:trHeight w:val="269"/>
        </w:trPr>
        <w:tc>
          <w:tcPr>
            <w:tcW w:w="474"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c>
          <w:tcPr>
            <w:tcW w:w="4510" w:type="dxa"/>
            <w:vAlign w:val="center"/>
            <w:textDirection w:val="lrTb"/>
            <w:noWrap w:val="false"/>
          </w:tcPr>
          <w:p>
            <w:pPr>
              <w:pStyle w:val="1069"/>
              <w:rPr>
                <w:rFonts w:hint="eastAsia" w:ascii="宋体" w:eastAsia="宋体"/>
                <w:color w:val="000000"/>
                <w:highlight w:val="none"/>
              </w:rPr>
            </w:pPr>
            <w:r>
              <w:rPr>
                <w:rFonts w:hint="eastAsia" w:ascii="宋体" w:eastAsia="宋体"/>
                <w:color w:val="000000"/>
                <w:highlight w:val="none"/>
              </w:rPr>
              <w:t xml:space="preserve">……</w:t>
            </w:r>
            <w:r>
              <w:rPr>
                <w:rFonts w:hint="eastAsia" w:ascii="宋体" w:eastAsia="宋体"/>
                <w:color w:val="000000"/>
                <w:highlight w:val="none"/>
              </w:rPr>
            </w:r>
            <w:r/>
          </w:p>
        </w:tc>
        <w:tc>
          <w:tcPr>
            <w:tcW w:w="1534"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c>
          <w:tcPr>
            <w:tcW w:w="1534" w:type="dxa"/>
            <w:vAlign w:val="center"/>
            <w:textDirection w:val="lrTb"/>
            <w:noWrap w:val="false"/>
          </w:tcPr>
          <w:p>
            <w:pPr>
              <w:pStyle w:val="1069"/>
              <w:jc w:val="center"/>
              <w:rPr>
                <w:rFonts w:ascii="宋体" w:eastAsia="宋体"/>
                <w:color w:val="000000"/>
                <w:highlight w:val="none"/>
              </w:rPr>
            </w:pPr>
            <w:r>
              <w:rPr>
                <w:rFonts w:ascii="宋体" w:eastAsia="宋体"/>
                <w:color w:val="000000"/>
                <w:highlight w:val="none"/>
              </w:rPr>
            </w:r>
            <w:r/>
          </w:p>
        </w:tc>
      </w:tr>
    </w:tbl>
    <w:p>
      <w:pPr>
        <w:pStyle w:val="801"/>
        <w:spacing w:line="400" w:lineRule="exact"/>
        <w:rPr>
          <w:rFonts w:hint="eastAsia" w:ascii="宋体"/>
          <w:color w:val="000000"/>
          <w:sz w:val="24"/>
          <w:szCs w:val="24"/>
          <w:highlight w:val="none"/>
        </w:rPr>
      </w:pPr>
      <w:r>
        <w:rPr>
          <w:rFonts w:hint="eastAsia" w:ascii="宋体"/>
          <w:color w:val="000000"/>
          <w:sz w:val="24"/>
          <w:szCs w:val="24"/>
          <w:highlight w:val="none"/>
        </w:rPr>
        <w:t xml:space="preserve">备注</w:t>
      </w:r>
      <w:r>
        <w:rPr>
          <w:rFonts w:ascii="宋体"/>
          <w:color w:val="000000"/>
          <w:sz w:val="24"/>
          <w:szCs w:val="24"/>
          <w:highlight w:val="none"/>
        </w:rPr>
        <w:t xml:space="preserve">：</w:t>
      </w:r>
      <w:r>
        <w:rPr>
          <w:rFonts w:hint="eastAsia" w:ascii="宋体"/>
          <w:color w:val="000000"/>
          <w:sz w:val="24"/>
          <w:szCs w:val="24"/>
          <w:highlight w:val="none"/>
        </w:rPr>
      </w:r>
      <w:r/>
    </w:p>
    <w:p>
      <w:pPr>
        <w:pStyle w:val="801"/>
        <w:spacing w:line="400" w:lineRule="exact"/>
        <w:rPr>
          <w:rFonts w:hint="eastAsia" w:ascii="宋体"/>
          <w:color w:val="000000"/>
          <w:sz w:val="24"/>
          <w:szCs w:val="24"/>
          <w:highlight w:val="none"/>
        </w:rPr>
      </w:pPr>
      <w:r>
        <w:rPr>
          <w:rFonts w:hint="eastAsia" w:ascii="宋体"/>
          <w:color w:val="000000"/>
          <w:sz w:val="24"/>
          <w:szCs w:val="24"/>
          <w:highlight w:val="none"/>
        </w:rPr>
        <w:t xml:space="preserve">1.</w:t>
      </w:r>
      <w:r>
        <w:rPr>
          <w:rFonts w:hint="eastAsia" w:ascii="宋体"/>
          <w:color w:val="000000"/>
          <w:sz w:val="24"/>
          <w:szCs w:val="24"/>
          <w:highlight w:val="none"/>
          <w:lang w:val="en-US" w:eastAsia="zh-CN"/>
        </w:rPr>
        <w:t xml:space="preserve">供应商</w:t>
      </w:r>
      <w:r>
        <w:rPr>
          <w:rFonts w:hint="eastAsia" w:ascii="宋体"/>
          <w:color w:val="000000"/>
          <w:sz w:val="24"/>
          <w:szCs w:val="24"/>
          <w:highlight w:val="none"/>
        </w:rPr>
        <w:t xml:space="preserve">需</w:t>
      </w:r>
      <w:r>
        <w:rPr>
          <w:rFonts w:ascii="宋体"/>
          <w:color w:val="000000"/>
          <w:sz w:val="24"/>
          <w:szCs w:val="24"/>
          <w:highlight w:val="none"/>
        </w:rPr>
        <w:t xml:space="preserve">对技术</w:t>
      </w:r>
      <w:r>
        <w:rPr>
          <w:rFonts w:hint="eastAsia" w:ascii="宋体"/>
          <w:color w:val="000000"/>
          <w:sz w:val="24"/>
          <w:szCs w:val="24"/>
          <w:highlight w:val="none"/>
        </w:rPr>
        <w:t xml:space="preserve">要</w:t>
      </w:r>
      <w:r>
        <w:rPr>
          <w:rFonts w:hint="eastAsia" w:ascii="宋体"/>
          <w:color w:val="000000"/>
          <w:sz w:val="24"/>
          <w:szCs w:val="24"/>
          <w:highlight w:val="none"/>
          <w:lang w:val="en-US" w:eastAsia="zh-CN"/>
        </w:rPr>
        <w:t xml:space="preserve">求中的</w:t>
      </w:r>
      <w:r>
        <w:rPr>
          <w:rFonts w:hint="eastAsia" w:ascii="宋体"/>
          <w:b/>
          <w:bCs/>
          <w:i/>
          <w:iCs/>
          <w:color w:val="000000"/>
          <w:sz w:val="24"/>
          <w:szCs w:val="24"/>
          <w:highlight w:val="none"/>
          <w:lang w:val="en-US" w:eastAsia="zh-CN"/>
        </w:rPr>
        <w:t xml:space="preserve">（</w:t>
      </w:r>
      <w:r>
        <w:rPr>
          <w:rFonts w:hint="eastAsia" w:ascii="宋体"/>
          <w:b/>
          <w:bCs/>
          <w:i/>
          <w:iCs/>
          <w:color w:val="000000"/>
          <w:sz w:val="24"/>
          <w:szCs w:val="24"/>
          <w:highlight w:val="none"/>
          <w:u w:val="single"/>
          <w:lang w:val="en-US" w:eastAsia="zh-CN"/>
        </w:rPr>
        <w:t xml:space="preserve">加斜体下划线内容）</w:t>
      </w:r>
      <w:r>
        <w:rPr>
          <w:rFonts w:ascii="宋体"/>
          <w:color w:val="000000"/>
          <w:sz w:val="24"/>
          <w:szCs w:val="24"/>
          <w:highlight w:val="none"/>
          <w:lang w:val="en-US" w:eastAsia="zh-CN"/>
        </w:rPr>
        <w:t xml:space="preserve">逐条做</w:t>
      </w:r>
      <w:r>
        <w:rPr>
          <w:rFonts w:ascii="宋体"/>
          <w:color w:val="000000"/>
          <w:sz w:val="24"/>
          <w:szCs w:val="24"/>
          <w:highlight w:val="none"/>
        </w:rPr>
        <w:t xml:space="preserve">出明确响应</w:t>
      </w:r>
      <w:r>
        <w:rPr>
          <w:rFonts w:hint="eastAsia" w:ascii="宋体"/>
          <w:color w:val="000000"/>
          <w:sz w:val="24"/>
          <w:szCs w:val="24"/>
          <w:highlight w:val="none"/>
        </w:rPr>
        <w:t xml:space="preserve">。因未标明或表述含糊导致的评标风险将由</w:t>
      </w:r>
      <w:r>
        <w:rPr>
          <w:rFonts w:hint="eastAsia" w:ascii="宋体"/>
          <w:color w:val="000000"/>
          <w:sz w:val="24"/>
          <w:szCs w:val="24"/>
          <w:highlight w:val="none"/>
          <w:lang w:val="en-US" w:eastAsia="zh-CN"/>
        </w:rPr>
        <w:t xml:space="preserve">供应商</w:t>
      </w:r>
      <w:r>
        <w:rPr>
          <w:rFonts w:hint="eastAsia" w:ascii="宋体"/>
          <w:color w:val="000000"/>
          <w:sz w:val="24"/>
          <w:szCs w:val="24"/>
          <w:highlight w:val="none"/>
        </w:rPr>
        <w:t xml:space="preserve">承担。</w:t>
      </w:r>
      <w:r>
        <w:rPr>
          <w:rFonts w:hint="eastAsia" w:ascii="宋体"/>
          <w:color w:val="000000"/>
          <w:sz w:val="24"/>
          <w:szCs w:val="24"/>
          <w:highlight w:val="none"/>
        </w:rPr>
      </w:r>
      <w:r/>
    </w:p>
    <w:p>
      <w:pPr>
        <w:pStyle w:val="801"/>
        <w:jc w:val="left"/>
        <w:keepLines w:val="0"/>
        <w:keepNext w:val="0"/>
        <w:widowControl/>
        <w:rPr>
          <w:rFonts w:ascii="宋体"/>
          <w:color w:val="000000"/>
          <w:sz w:val="24"/>
          <w:szCs w:val="24"/>
          <w:highlight w:val="none"/>
        </w:rPr>
        <w:suppressLineNumbers w:val="0"/>
      </w:pPr>
      <w:r>
        <w:rPr>
          <w:rFonts w:hint="eastAsia" w:ascii="宋体"/>
          <w:color w:val="000000"/>
          <w:sz w:val="24"/>
          <w:szCs w:val="24"/>
          <w:highlight w:val="none"/>
        </w:rPr>
        <w:t xml:space="preserve">2.如果</w:t>
      </w:r>
      <w:r>
        <w:rPr>
          <w:rFonts w:hint="eastAsia" w:ascii="宋体"/>
          <w:color w:val="000000"/>
          <w:sz w:val="24"/>
          <w:szCs w:val="24"/>
          <w:highlight w:val="none"/>
          <w:lang w:val="en-US" w:eastAsia="zh-CN"/>
        </w:rPr>
        <w:t xml:space="preserve">采购</w:t>
      </w:r>
      <w:r>
        <w:rPr>
          <w:rFonts w:ascii="宋体"/>
          <w:color w:val="000000"/>
          <w:sz w:val="24"/>
          <w:szCs w:val="24"/>
          <w:highlight w:val="none"/>
        </w:rPr>
        <w:t xml:space="preserve">文件要求提供</w:t>
      </w:r>
      <w:r>
        <w:rPr>
          <w:rFonts w:hint="eastAsia" w:ascii="宋体"/>
          <w:color w:val="000000"/>
          <w:sz w:val="24"/>
          <w:szCs w:val="24"/>
          <w:highlight w:val="none"/>
        </w:rPr>
        <w:t xml:space="preserve">证明</w:t>
      </w:r>
      <w:r>
        <w:rPr>
          <w:rFonts w:ascii="宋体"/>
          <w:color w:val="000000"/>
          <w:sz w:val="24"/>
          <w:szCs w:val="24"/>
          <w:highlight w:val="none"/>
        </w:rPr>
        <w:t xml:space="preserve">材料，</w:t>
      </w:r>
      <w:r>
        <w:rPr>
          <w:rFonts w:hint="eastAsia" w:ascii="宋体"/>
          <w:color w:val="000000"/>
          <w:sz w:val="24"/>
          <w:szCs w:val="24"/>
          <w:highlight w:val="none"/>
          <w:lang w:val="en-US" w:eastAsia="zh-CN"/>
        </w:rPr>
        <w:t xml:space="preserve">供应商</w:t>
      </w:r>
      <w:r>
        <w:rPr>
          <w:rFonts w:hint="eastAsia" w:ascii="宋体"/>
          <w:color w:val="000000"/>
          <w:sz w:val="24"/>
          <w:szCs w:val="24"/>
          <w:highlight w:val="none"/>
        </w:rPr>
        <w:t xml:space="preserve">需</w:t>
      </w:r>
      <w:r>
        <w:rPr>
          <w:rFonts w:ascii="宋体"/>
          <w:color w:val="000000"/>
          <w:sz w:val="24"/>
          <w:szCs w:val="24"/>
          <w:highlight w:val="none"/>
        </w:rPr>
        <w:t xml:space="preserve">将证明材料</w:t>
      </w:r>
      <w:r>
        <w:rPr>
          <w:rFonts w:hint="eastAsia" w:ascii="宋体"/>
          <w:color w:val="000000"/>
          <w:sz w:val="24"/>
          <w:szCs w:val="24"/>
          <w:highlight w:val="none"/>
        </w:rPr>
        <w:t xml:space="preserve">列于</w:t>
      </w:r>
      <w:r>
        <w:rPr>
          <w:rFonts w:ascii="宋体"/>
          <w:color w:val="000000"/>
          <w:sz w:val="24"/>
          <w:szCs w:val="24"/>
          <w:highlight w:val="none"/>
        </w:rPr>
        <w:t xml:space="preserve">该表之下。</w:t>
      </w:r>
      <w:r>
        <w:rPr>
          <w:rFonts w:ascii="宋体"/>
          <w:color w:val="000000"/>
          <w:sz w:val="24"/>
          <w:szCs w:val="24"/>
          <w:highlight w:val="none"/>
        </w:rPr>
      </w:r>
      <w:r/>
    </w:p>
    <w:p>
      <w:pPr>
        <w:pStyle w:val="801"/>
        <w:jc w:val="left"/>
        <w:keepLines w:val="0"/>
        <w:keepNext w:val="0"/>
        <w:widowControl/>
        <w:rPr>
          <w:color w:val="000000"/>
          <w:highlight w:val="none"/>
        </w:rPr>
        <w:suppressLineNumbers w:val="0"/>
      </w:pPr>
      <w:r>
        <w:rPr>
          <w:rFonts w:hint="eastAsia" w:ascii="宋体" w:eastAsia="宋体"/>
          <w:color w:val="000000"/>
          <w:sz w:val="24"/>
          <w:szCs w:val="24"/>
          <w:highlight w:val="none"/>
          <w:lang w:val="en-US" w:eastAsia="zh-CN"/>
        </w:rPr>
        <w:t xml:space="preserve">3.</w:t>
      </w:r>
      <w:r>
        <w:rPr>
          <w:rFonts w:hint="eastAsia" w:ascii="宋体" w:eastAsia="宋体" w:cs="宋体"/>
          <w:color w:val="000000"/>
          <w:sz w:val="24"/>
          <w:szCs w:val="24"/>
          <w:highlight w:val="none"/>
          <w:lang w:val="en-US" w:eastAsia="zh-CN"/>
        </w:rPr>
        <w:t xml:space="preserve">未按采购文件要求提供技术支持资料的技术参数，视作负偏离。</w:t>
      </w:r>
      <w:r>
        <w:rPr>
          <w:color w:val="000000"/>
          <w:highlight w:val="none"/>
        </w:rPr>
      </w:r>
      <w:r/>
    </w:p>
    <w:p>
      <w:pPr>
        <w:pStyle w:val="801"/>
        <w:spacing w:line="400" w:lineRule="exact"/>
        <w:rPr>
          <w:rFonts w:hint="eastAsia" w:ascii="宋体"/>
          <w:color w:val="000000"/>
          <w:sz w:val="24"/>
          <w:szCs w:val="24"/>
          <w:highlight w:val="none"/>
        </w:rPr>
      </w:pPr>
      <w:r>
        <w:rPr>
          <w:rFonts w:hint="eastAsia" w:ascii="宋体" w:eastAsia="宋体" w:cs="宋体"/>
          <w:color w:val="000000"/>
          <w:sz w:val="24"/>
          <w:szCs w:val="24"/>
          <w:highlight w:val="none"/>
          <w:lang w:val="en-US" w:eastAsia="zh-CN"/>
        </w:rPr>
        <w:t xml:space="preserve">4.</w:t>
      </w:r>
      <w:r>
        <w:rPr>
          <w:rFonts w:hint="eastAsia" w:ascii="宋体" w:eastAsia="宋体" w:cs="宋体"/>
          <w:color w:val="000000"/>
          <w:sz w:val="24"/>
          <w:szCs w:val="24"/>
          <w:highlight w:val="none"/>
          <w:lang w:val="en-US" w:eastAsia="zh-CN"/>
        </w:rPr>
        <w:t xml:space="preserve">供应商</w:t>
      </w:r>
      <w:r>
        <w:rPr>
          <w:rFonts w:hint="eastAsia" w:ascii="宋体" w:eastAsia="宋体" w:cs="宋体"/>
          <w:color w:val="000000"/>
          <w:sz w:val="24"/>
          <w:szCs w:val="24"/>
          <w:highlight w:val="none"/>
          <w:lang w:val="en-US" w:eastAsia="zh-CN"/>
        </w:rPr>
        <w:t xml:space="preserve">应按采购文件技术参数要求提供上述材料关键页的复印件，按序逐条响应并作醒目标记。技术支持资料为评审依据，其真实性由</w:t>
      </w:r>
      <w:r>
        <w:rPr>
          <w:rFonts w:hint="eastAsia" w:ascii="宋体"/>
          <w:color w:val="000000"/>
          <w:sz w:val="24"/>
          <w:szCs w:val="24"/>
          <w:highlight w:val="none"/>
          <w:lang w:val="en-US" w:eastAsia="zh-CN"/>
        </w:rPr>
        <w:t xml:space="preserve">供应商</w:t>
      </w:r>
      <w:r>
        <w:rPr>
          <w:rFonts w:hint="eastAsia" w:ascii="宋体" w:eastAsia="宋体" w:cs="宋体"/>
          <w:color w:val="000000"/>
          <w:sz w:val="24"/>
          <w:szCs w:val="24"/>
          <w:highlight w:val="none"/>
          <w:lang w:val="en-US" w:eastAsia="zh-CN"/>
        </w:rPr>
        <w:t xml:space="preserve">负责，并承担相应的法律责任。</w:t>
      </w:r>
      <w:r>
        <w:rPr>
          <w:rFonts w:hint="eastAsia" w:ascii="宋体"/>
          <w:color w:val="000000"/>
          <w:sz w:val="24"/>
          <w:szCs w:val="24"/>
          <w:highlight w:val="none"/>
        </w:rPr>
      </w:r>
      <w:r/>
    </w:p>
    <w:p>
      <w:pPr>
        <w:pStyle w:val="801"/>
        <w:spacing w:line="400" w:lineRule="exact"/>
        <w:rPr>
          <w:rFonts w:ascii="Times New Roman" w:hAnsi="Times New Roman" w:eastAsia="Times New Roman"/>
          <w:color w:val="000000"/>
          <w:highlight w:val="none"/>
        </w:rPr>
      </w:pPr>
      <w:r>
        <w:rPr>
          <w:rFonts w:ascii="Times New Roman" w:hAnsi="Times New Roman" w:eastAsia="Times New Roman"/>
          <w:color w:val="000000"/>
          <w:highlight w:val="none"/>
        </w:rPr>
      </w:r>
      <w:r/>
    </w:p>
    <w:p>
      <w:pPr>
        <w:pStyle w:val="1070"/>
        <w:rPr>
          <w:color w:val="000000"/>
          <w:highlight w:val="none"/>
        </w:rPr>
      </w:pPr>
      <w:r>
        <w:rPr>
          <w:color w:val="000000"/>
          <w:highlight w:val="none"/>
        </w:rPr>
        <w:br w:type="page" w:clear="all"/>
      </w:r>
      <w:r>
        <w:rPr>
          <w:color w:val="000000"/>
          <w:highlight w:val="none"/>
        </w:rPr>
      </w:r>
      <w:r/>
    </w:p>
    <w:p>
      <w:pPr>
        <w:pStyle w:val="801"/>
        <w:spacing w:line="400" w:lineRule="exact"/>
        <w:rPr>
          <w:rFonts w:hint="eastAsia" w:ascii="宋体" w:cs="宋体"/>
          <w:b/>
          <w:color w:val="000000"/>
          <w:sz w:val="32"/>
          <w:szCs w:val="24"/>
          <w:highlight w:val="none"/>
        </w:rPr>
      </w:pPr>
      <w:r>
        <w:rPr>
          <w:rFonts w:hint="eastAsia" w:ascii="宋体" w:cs="宋体"/>
          <w:b/>
          <w:color w:val="000000"/>
          <w:sz w:val="32"/>
          <w:highlight w:val="none"/>
          <w:lang w:val="en-US" w:eastAsia="zh-CN"/>
        </w:rPr>
        <w:t xml:space="preserve">7</w:t>
      </w:r>
      <w:r>
        <w:rPr>
          <w:rFonts w:hint="eastAsia" w:ascii="宋体" w:cs="宋体"/>
          <w:b/>
          <w:color w:val="000000"/>
          <w:sz w:val="32"/>
          <w:highlight w:val="none"/>
        </w:rPr>
        <w:t xml:space="preserve">、</w:t>
      </w:r>
      <w:r>
        <w:rPr>
          <w:rFonts w:hint="eastAsia" w:ascii="宋体" w:cs="宋体"/>
          <w:b/>
          <w:color w:val="000000"/>
          <w:sz w:val="32"/>
          <w:szCs w:val="24"/>
          <w:highlight w:val="none"/>
        </w:rPr>
        <w:t xml:space="preserve">技术参数响应及偏离表</w:t>
      </w:r>
      <w:r>
        <w:rPr>
          <w:rFonts w:hint="eastAsia" w:ascii="宋体" w:cs="宋体"/>
          <w:b/>
          <w:color w:val="000000"/>
          <w:sz w:val="32"/>
          <w:szCs w:val="24"/>
          <w:highlight w:val="none"/>
        </w:rPr>
      </w:r>
      <w:r/>
    </w:p>
    <w:p>
      <w:pPr>
        <w:pStyle w:val="801"/>
        <w:ind w:firstLine="480"/>
        <w:jc w:val="left"/>
        <w:spacing w:line="360" w:lineRule="auto"/>
        <w:widowControl w:val="off"/>
        <w:rPr>
          <w:rFonts w:hint="eastAsia" w:ascii="宋体" w:eastAsia="宋体" w:cs="Times New Roman"/>
          <w:color w:val="000000"/>
          <w:sz w:val="24"/>
          <w:szCs w:val="22"/>
          <w:highlight w:val="none"/>
          <w:lang w:val="en-US" w:eastAsia="zh-CN" w:bidi="ar-SA"/>
        </w:rPr>
      </w:pPr>
      <w:r>
        <w:rPr>
          <w:rFonts w:hint="eastAsia" w:ascii="宋体" w:eastAsia="宋体" w:cs="Times New Roman"/>
          <w:color w:val="000000"/>
          <w:sz w:val="24"/>
          <w:szCs w:val="22"/>
          <w:highlight w:val="none"/>
          <w:lang w:val="en-US" w:eastAsia="zh-CN" w:bidi="ar-SA"/>
        </w:rPr>
      </w:r>
      <w:r/>
    </w:p>
    <w:p>
      <w:pPr>
        <w:pStyle w:val="1099"/>
        <w:jc w:val="center"/>
        <w:spacing w:before="320" w:after="320" w:line="300" w:lineRule="auto"/>
        <w:rPr>
          <w:rFonts w:hint="eastAsia" w:ascii="黑体" w:eastAsia="黑体" w:cs="黑体"/>
          <w:b/>
          <w:bCs/>
          <w:color w:val="000000"/>
          <w:sz w:val="32"/>
          <w:szCs w:val="32"/>
          <w:highlight w:val="none"/>
        </w:rPr>
      </w:pPr>
      <w:r>
        <w:rPr>
          <w:rFonts w:hint="eastAsia" w:ascii="黑体" w:eastAsia="黑体" w:cs="黑体"/>
          <w:b/>
          <w:bCs/>
          <w:color w:val="000000"/>
          <w:sz w:val="32"/>
          <w:szCs w:val="32"/>
          <w:highlight w:val="none"/>
        </w:rPr>
        <w:t xml:space="preserve">技术参数</w:t>
      </w:r>
      <w:r>
        <w:rPr>
          <w:rFonts w:ascii="黑体" w:eastAsia="黑体" w:cs="黑体"/>
          <w:b/>
          <w:bCs/>
          <w:color w:val="000000"/>
          <w:sz w:val="32"/>
          <w:szCs w:val="32"/>
          <w:highlight w:val="none"/>
        </w:rPr>
        <w:t xml:space="preserve">响应及偏离表 </w:t>
      </w:r>
      <w:r>
        <w:rPr>
          <w:rFonts w:hint="eastAsia" w:ascii="黑体" w:eastAsia="黑体" w:cs="黑体"/>
          <w:b/>
          <w:bCs/>
          <w:color w:val="000000"/>
          <w:sz w:val="32"/>
          <w:szCs w:val="32"/>
          <w:highlight w:val="none"/>
        </w:rPr>
      </w:r>
      <w:r/>
    </w:p>
    <w:p>
      <w:pPr>
        <w:pStyle w:val="801"/>
        <w:jc w:val="center"/>
        <w:rPr>
          <w:rFonts w:hint="eastAsia" w:ascii="宋体"/>
          <w:b/>
          <w:color w:val="000000"/>
          <w:sz w:val="24"/>
          <w:szCs w:val="24"/>
          <w:highlight w:val="none"/>
        </w:rPr>
      </w:pPr>
      <w:r>
        <w:rPr>
          <w:rFonts w:hint="eastAsia" w:ascii="宋体"/>
          <w:b/>
          <w:color w:val="000000"/>
          <w:sz w:val="24"/>
          <w:szCs w:val="24"/>
          <w:highlight w:val="none"/>
        </w:rPr>
      </w:r>
      <w:r/>
    </w:p>
    <w:tbl>
      <w:tblPr>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01"/>
              <w:jc w:val="center"/>
              <w:spacing w:line="400" w:lineRule="exact"/>
              <w:rPr>
                <w:rFonts w:hint="eastAsia" w:ascii="宋体"/>
                <w:color w:val="000000"/>
                <w:sz w:val="24"/>
                <w:szCs w:val="24"/>
                <w:highlight w:val="none"/>
              </w:rPr>
            </w:pPr>
            <w:r>
              <w:rPr>
                <w:rFonts w:hint="eastAsia" w:ascii="宋体"/>
                <w:color w:val="000000"/>
                <w:sz w:val="24"/>
                <w:szCs w:val="24"/>
                <w:highlight w:val="none"/>
              </w:rPr>
              <w:t xml:space="preserve">序号</w:t>
            </w:r>
            <w:r>
              <w:rPr>
                <w:rFonts w:hint="eastAsia" w:ascii="宋体"/>
                <w:color w:val="000000"/>
                <w:sz w:val="24"/>
                <w:szCs w:val="24"/>
                <w:highlight w:val="none"/>
              </w:rPr>
            </w:r>
            <w:r/>
          </w:p>
        </w:tc>
        <w:tc>
          <w:tcPr>
            <w:tcW w:w="3063" w:type="dxa"/>
            <w:vAlign w:val="center"/>
            <w:textDirection w:val="lrTb"/>
            <w:noWrap w:val="false"/>
          </w:tcPr>
          <w:p>
            <w:pPr>
              <w:pStyle w:val="801"/>
              <w:jc w:val="center"/>
              <w:spacing w:line="400" w:lineRule="exact"/>
              <w:rPr>
                <w:rFonts w:hint="eastAsia" w:ascii="宋体"/>
                <w:color w:val="000000"/>
                <w:sz w:val="24"/>
                <w:szCs w:val="24"/>
                <w:highlight w:val="none"/>
              </w:rPr>
            </w:pPr>
            <w:r>
              <w:rPr>
                <w:rFonts w:hint="eastAsia" w:ascii="宋体"/>
                <w:color w:val="000000"/>
                <w:sz w:val="24"/>
                <w:szCs w:val="24"/>
                <w:highlight w:val="none"/>
              </w:rPr>
              <w:t xml:space="preserve">技术要求</w:t>
            </w:r>
            <w:r>
              <w:rPr>
                <w:rFonts w:hint="eastAsia" w:ascii="宋体"/>
                <w:color w:val="000000"/>
                <w:sz w:val="24"/>
                <w:szCs w:val="24"/>
                <w:highlight w:val="none"/>
              </w:rPr>
            </w:r>
            <w:r/>
          </w:p>
        </w:tc>
        <w:tc>
          <w:tcPr>
            <w:tcW w:w="3191" w:type="dxa"/>
            <w:vAlign w:val="center"/>
            <w:textDirection w:val="lrTb"/>
            <w:noWrap w:val="false"/>
          </w:tcPr>
          <w:p>
            <w:pPr>
              <w:pStyle w:val="801"/>
              <w:jc w:val="center"/>
              <w:spacing w:line="400" w:lineRule="exact"/>
              <w:rPr>
                <w:rFonts w:hint="eastAsia" w:ascii="宋体"/>
                <w:color w:val="000000"/>
                <w:sz w:val="24"/>
                <w:szCs w:val="24"/>
                <w:highlight w:val="none"/>
              </w:rPr>
            </w:pPr>
            <w:r>
              <w:rPr>
                <w:rFonts w:hint="eastAsia" w:ascii="宋体"/>
                <w:color w:val="000000"/>
                <w:sz w:val="24"/>
                <w:szCs w:val="24"/>
                <w:highlight w:val="none"/>
              </w:rPr>
              <w:t xml:space="preserve">投标响应情况</w:t>
            </w:r>
            <w:r>
              <w:rPr>
                <w:rFonts w:hint="eastAsia" w:ascii="宋体"/>
                <w:color w:val="000000"/>
                <w:sz w:val="24"/>
                <w:szCs w:val="24"/>
                <w:highlight w:val="none"/>
              </w:rPr>
            </w:r>
            <w:r/>
          </w:p>
        </w:tc>
        <w:tc>
          <w:tcPr>
            <w:tcW w:w="2128" w:type="dxa"/>
            <w:vAlign w:val="center"/>
            <w:textDirection w:val="lrTb"/>
            <w:noWrap w:val="false"/>
          </w:tcPr>
          <w:p>
            <w:pPr>
              <w:pStyle w:val="801"/>
              <w:jc w:val="center"/>
              <w:spacing w:line="400" w:lineRule="exact"/>
              <w:rPr>
                <w:rFonts w:hint="eastAsia" w:ascii="宋体"/>
                <w:color w:val="000000"/>
                <w:sz w:val="24"/>
                <w:szCs w:val="24"/>
                <w:highlight w:val="none"/>
              </w:rPr>
            </w:pPr>
            <w:r>
              <w:rPr>
                <w:rFonts w:hint="eastAsia" w:ascii="宋体" w:cs="宋体"/>
                <w:color w:val="000000"/>
                <w:sz w:val="24"/>
                <w:szCs w:val="24"/>
                <w:highlight w:val="none"/>
              </w:rPr>
              <w:t xml:space="preserve">正偏离、符合或负偏离</w:t>
            </w:r>
            <w:r>
              <w:rPr>
                <w:rFonts w:hint="eastAsia" w:ascii="宋体"/>
                <w:color w:val="000000"/>
                <w:sz w:val="24"/>
                <w:szCs w:val="24"/>
                <w:highlight w:val="none"/>
              </w:rPr>
            </w:r>
            <w:r/>
          </w:p>
        </w:tc>
      </w:tr>
      <w:tr>
        <w:trPr>
          <w:cantSplit/>
          <w:trHeight w:val="640"/>
        </w:trPr>
        <w:tc>
          <w:tcPr>
            <w:tcW w:w="545" w:type="dxa"/>
            <w:vAlign w:val="top"/>
            <w:textDirection w:val="lrTb"/>
            <w:noWrap w:val="false"/>
          </w:tcPr>
          <w:p>
            <w:pPr>
              <w:pStyle w:val="801"/>
              <w:jc w:val="center"/>
              <w:spacing w:line="400" w:lineRule="exact"/>
              <w:rPr>
                <w:rFonts w:hint="eastAsia" w:ascii="宋体"/>
                <w:color w:val="000000"/>
                <w:sz w:val="24"/>
                <w:szCs w:val="24"/>
                <w:highlight w:val="none"/>
              </w:rPr>
            </w:pPr>
            <w:r>
              <w:rPr>
                <w:rFonts w:hint="eastAsia" w:ascii="宋体"/>
                <w:color w:val="000000"/>
                <w:sz w:val="24"/>
                <w:szCs w:val="24"/>
                <w:highlight w:val="none"/>
              </w:rPr>
              <w:t xml:space="preserve">1</w:t>
            </w:r>
            <w:r>
              <w:rPr>
                <w:rFonts w:hint="eastAsia" w:ascii="宋体"/>
                <w:color w:val="000000"/>
                <w:sz w:val="24"/>
                <w:szCs w:val="24"/>
                <w:highlight w:val="none"/>
              </w:rPr>
            </w:r>
            <w:r/>
          </w:p>
        </w:tc>
        <w:tc>
          <w:tcPr>
            <w:tcW w:w="3063" w:type="dxa"/>
            <w:vAlign w:val="top"/>
            <w:textDirection w:val="lrTb"/>
            <w:noWrap w:val="false"/>
          </w:tcPr>
          <w:p>
            <w:pPr>
              <w:pStyle w:val="801"/>
              <w:jc w:val="center"/>
              <w:spacing w:line="400" w:lineRule="exact"/>
              <w:rPr>
                <w:rFonts w:hint="eastAsia" w:ascii="宋体"/>
                <w:color w:val="000000"/>
                <w:sz w:val="24"/>
                <w:szCs w:val="24"/>
                <w:highlight w:val="none"/>
              </w:rPr>
            </w:pPr>
            <w:r>
              <w:rPr>
                <w:rFonts w:hint="eastAsia" w:ascii="宋体"/>
                <w:color w:val="000000"/>
                <w:sz w:val="24"/>
                <w:szCs w:val="24"/>
                <w:highlight w:val="none"/>
              </w:rPr>
            </w:r>
            <w:r/>
          </w:p>
        </w:tc>
        <w:tc>
          <w:tcPr>
            <w:tcW w:w="3191" w:type="dxa"/>
            <w:vAlign w:val="top"/>
            <w:textDirection w:val="lrTb"/>
            <w:noWrap w:val="false"/>
          </w:tcPr>
          <w:p>
            <w:pPr>
              <w:pStyle w:val="801"/>
              <w:jc w:val="center"/>
              <w:spacing w:line="400" w:lineRule="exact"/>
              <w:rPr>
                <w:rFonts w:hint="eastAsia" w:ascii="宋体"/>
                <w:color w:val="000000"/>
                <w:sz w:val="24"/>
                <w:szCs w:val="24"/>
                <w:highlight w:val="none"/>
              </w:rPr>
            </w:pPr>
            <w:r>
              <w:rPr>
                <w:rFonts w:hint="eastAsia" w:ascii="宋体"/>
                <w:color w:val="000000"/>
                <w:sz w:val="24"/>
                <w:szCs w:val="24"/>
                <w:highlight w:val="none"/>
              </w:rPr>
            </w:r>
            <w:r/>
          </w:p>
        </w:tc>
        <w:tc>
          <w:tcPr>
            <w:tcW w:w="2128" w:type="dxa"/>
            <w:vAlign w:val="top"/>
            <w:textDirection w:val="lrTb"/>
            <w:noWrap w:val="false"/>
          </w:tcPr>
          <w:p>
            <w:pPr>
              <w:pStyle w:val="801"/>
              <w:jc w:val="center"/>
              <w:spacing w:line="400" w:lineRule="exact"/>
              <w:rPr>
                <w:rFonts w:hint="eastAsia" w:ascii="宋体"/>
                <w:color w:val="000000"/>
                <w:sz w:val="24"/>
                <w:szCs w:val="24"/>
                <w:highlight w:val="none"/>
              </w:rPr>
            </w:pPr>
            <w:r>
              <w:rPr>
                <w:rFonts w:hint="eastAsia" w:ascii="宋体"/>
                <w:color w:val="000000"/>
                <w:sz w:val="24"/>
                <w:szCs w:val="24"/>
                <w:highlight w:val="none"/>
              </w:rPr>
            </w:r>
            <w:r/>
          </w:p>
        </w:tc>
      </w:tr>
      <w:tr>
        <w:trPr>
          <w:cantSplit/>
          <w:trHeight w:val="640"/>
        </w:trPr>
        <w:tc>
          <w:tcPr>
            <w:tcW w:w="545" w:type="dxa"/>
            <w:vAlign w:val="top"/>
            <w:textDirection w:val="lrTb"/>
            <w:noWrap w:val="false"/>
          </w:tcPr>
          <w:p>
            <w:pPr>
              <w:pStyle w:val="801"/>
              <w:jc w:val="center"/>
              <w:spacing w:line="400" w:lineRule="exact"/>
              <w:rPr>
                <w:rFonts w:hint="eastAsia" w:ascii="宋体"/>
                <w:color w:val="000000"/>
                <w:sz w:val="24"/>
                <w:szCs w:val="24"/>
                <w:highlight w:val="none"/>
              </w:rPr>
            </w:pPr>
            <w:r>
              <w:rPr>
                <w:rFonts w:hint="eastAsia" w:ascii="宋体"/>
                <w:color w:val="000000"/>
                <w:sz w:val="24"/>
                <w:szCs w:val="24"/>
                <w:highlight w:val="none"/>
              </w:rPr>
            </w:r>
            <w:r/>
          </w:p>
        </w:tc>
        <w:tc>
          <w:tcPr>
            <w:tcW w:w="3063" w:type="dxa"/>
            <w:vAlign w:val="top"/>
            <w:textDirection w:val="lrTb"/>
            <w:noWrap w:val="false"/>
          </w:tcPr>
          <w:p>
            <w:pPr>
              <w:pStyle w:val="801"/>
              <w:jc w:val="center"/>
              <w:spacing w:line="400" w:lineRule="exact"/>
              <w:rPr>
                <w:rFonts w:hint="eastAsia" w:ascii="宋体"/>
                <w:color w:val="000000"/>
                <w:sz w:val="24"/>
                <w:szCs w:val="24"/>
                <w:highlight w:val="none"/>
              </w:rPr>
            </w:pPr>
            <w:r>
              <w:rPr>
                <w:rFonts w:ascii="宋体"/>
                <w:color w:val="000000"/>
                <w:sz w:val="24"/>
                <w:szCs w:val="24"/>
                <w:highlight w:val="none"/>
              </w:rPr>
              <w:t xml:space="preserve">……</w:t>
            </w:r>
            <w:r>
              <w:rPr>
                <w:rFonts w:hint="eastAsia" w:ascii="宋体"/>
                <w:color w:val="000000"/>
                <w:sz w:val="24"/>
                <w:szCs w:val="24"/>
                <w:highlight w:val="none"/>
              </w:rPr>
            </w:r>
            <w:r/>
          </w:p>
        </w:tc>
        <w:tc>
          <w:tcPr>
            <w:tcW w:w="3191" w:type="dxa"/>
            <w:vAlign w:val="top"/>
            <w:textDirection w:val="lrTb"/>
            <w:noWrap w:val="false"/>
          </w:tcPr>
          <w:p>
            <w:pPr>
              <w:pStyle w:val="801"/>
              <w:jc w:val="center"/>
              <w:spacing w:line="400" w:lineRule="exact"/>
              <w:rPr>
                <w:rFonts w:hint="eastAsia" w:ascii="宋体"/>
                <w:color w:val="000000"/>
                <w:sz w:val="24"/>
                <w:szCs w:val="24"/>
                <w:highlight w:val="none"/>
              </w:rPr>
            </w:pPr>
            <w:r>
              <w:rPr>
                <w:rFonts w:hint="eastAsia" w:ascii="宋体"/>
                <w:color w:val="000000"/>
                <w:sz w:val="24"/>
                <w:szCs w:val="24"/>
                <w:highlight w:val="none"/>
              </w:rPr>
            </w:r>
            <w:r/>
          </w:p>
        </w:tc>
        <w:tc>
          <w:tcPr>
            <w:tcW w:w="2128" w:type="dxa"/>
            <w:vAlign w:val="top"/>
            <w:textDirection w:val="lrTb"/>
            <w:noWrap w:val="false"/>
          </w:tcPr>
          <w:p>
            <w:pPr>
              <w:pStyle w:val="801"/>
              <w:jc w:val="center"/>
              <w:spacing w:line="400" w:lineRule="exact"/>
              <w:rPr>
                <w:rFonts w:hint="eastAsia" w:ascii="宋体"/>
                <w:color w:val="000000"/>
                <w:sz w:val="24"/>
                <w:szCs w:val="24"/>
                <w:highlight w:val="none"/>
              </w:rPr>
            </w:pPr>
            <w:r>
              <w:rPr>
                <w:rFonts w:hint="eastAsia" w:ascii="宋体"/>
                <w:color w:val="000000"/>
                <w:sz w:val="24"/>
                <w:szCs w:val="24"/>
                <w:highlight w:val="none"/>
              </w:rPr>
            </w:r>
            <w:r/>
          </w:p>
        </w:tc>
      </w:tr>
    </w:tbl>
    <w:p>
      <w:pPr>
        <w:pStyle w:val="801"/>
        <w:spacing w:line="400" w:lineRule="exact"/>
        <w:rPr>
          <w:rFonts w:hint="eastAsia" w:ascii="宋体"/>
          <w:color w:val="000000"/>
          <w:sz w:val="24"/>
          <w:szCs w:val="24"/>
          <w:highlight w:val="none"/>
        </w:rPr>
      </w:pPr>
      <w:r>
        <w:rPr>
          <w:rFonts w:hint="eastAsia" w:ascii="宋体"/>
          <w:color w:val="000000"/>
          <w:sz w:val="24"/>
          <w:szCs w:val="24"/>
          <w:highlight w:val="none"/>
        </w:rPr>
      </w:r>
      <w:r/>
    </w:p>
    <w:p>
      <w:pPr>
        <w:pStyle w:val="801"/>
        <w:spacing w:line="400" w:lineRule="exact"/>
        <w:rPr>
          <w:rFonts w:hint="eastAsia" w:ascii="宋体"/>
          <w:color w:val="000000"/>
          <w:sz w:val="24"/>
          <w:szCs w:val="24"/>
          <w:highlight w:val="none"/>
        </w:rPr>
      </w:pPr>
      <w:r>
        <w:rPr>
          <w:rFonts w:hint="eastAsia" w:ascii="宋体"/>
          <w:color w:val="000000"/>
          <w:sz w:val="24"/>
          <w:szCs w:val="24"/>
          <w:highlight w:val="none"/>
        </w:rPr>
        <w:t xml:space="preserve">备注</w:t>
      </w:r>
      <w:r>
        <w:rPr>
          <w:rFonts w:ascii="宋体"/>
          <w:color w:val="000000"/>
          <w:sz w:val="24"/>
          <w:szCs w:val="24"/>
          <w:highlight w:val="none"/>
        </w:rPr>
        <w:t xml:space="preserve">：</w:t>
      </w:r>
      <w:r>
        <w:rPr>
          <w:rFonts w:hint="eastAsia" w:ascii="宋体"/>
          <w:color w:val="000000"/>
          <w:sz w:val="24"/>
          <w:szCs w:val="24"/>
          <w:highlight w:val="none"/>
        </w:rPr>
      </w:r>
      <w:r/>
    </w:p>
    <w:p>
      <w:pPr>
        <w:pStyle w:val="801"/>
        <w:spacing w:line="400" w:lineRule="exact"/>
        <w:rPr>
          <w:rFonts w:hint="eastAsia" w:ascii="宋体"/>
          <w:color w:val="000000"/>
          <w:sz w:val="24"/>
          <w:szCs w:val="24"/>
          <w:highlight w:val="none"/>
        </w:rPr>
      </w:pPr>
      <w:r>
        <w:rPr>
          <w:rFonts w:hint="eastAsia" w:ascii="宋体"/>
          <w:color w:val="000000"/>
          <w:sz w:val="24"/>
          <w:szCs w:val="24"/>
          <w:highlight w:val="none"/>
        </w:rPr>
        <w:t xml:space="preserve">1.</w:t>
      </w:r>
      <w:r>
        <w:rPr>
          <w:rFonts w:hint="eastAsia" w:ascii="宋体"/>
          <w:color w:val="000000"/>
          <w:sz w:val="24"/>
          <w:szCs w:val="24"/>
          <w:highlight w:val="none"/>
          <w:lang w:val="en-US" w:eastAsia="zh-CN"/>
        </w:rPr>
        <w:t xml:space="preserve">供应商</w:t>
      </w:r>
      <w:r>
        <w:rPr>
          <w:rFonts w:hint="eastAsia" w:ascii="宋体"/>
          <w:color w:val="000000"/>
          <w:sz w:val="24"/>
          <w:szCs w:val="24"/>
          <w:highlight w:val="none"/>
        </w:rPr>
        <w:t xml:space="preserve">需</w:t>
      </w:r>
      <w:r>
        <w:rPr>
          <w:rFonts w:ascii="宋体"/>
          <w:color w:val="000000"/>
          <w:sz w:val="24"/>
          <w:szCs w:val="24"/>
          <w:highlight w:val="none"/>
        </w:rPr>
        <w:t xml:space="preserve">对技术</w:t>
      </w:r>
      <w:r>
        <w:rPr>
          <w:rFonts w:hint="eastAsia" w:ascii="宋体"/>
          <w:color w:val="000000"/>
          <w:sz w:val="24"/>
          <w:szCs w:val="24"/>
          <w:highlight w:val="none"/>
        </w:rPr>
        <w:t xml:space="preserve">要求</w:t>
      </w:r>
      <w:r>
        <w:rPr>
          <w:rFonts w:hint="eastAsia" w:ascii="宋体"/>
          <w:color w:val="000000"/>
          <w:sz w:val="24"/>
          <w:szCs w:val="24"/>
          <w:highlight w:val="none"/>
          <w:lang w:val="en-US" w:eastAsia="zh-CN"/>
        </w:rPr>
        <w:t xml:space="preserve">中的指标项</w:t>
      </w:r>
      <w:r>
        <w:rPr>
          <w:rFonts w:ascii="宋体"/>
          <w:color w:val="000000"/>
          <w:sz w:val="24"/>
          <w:szCs w:val="24"/>
          <w:highlight w:val="none"/>
        </w:rPr>
        <w:t xml:space="preserve">逐条做出明确响应</w:t>
      </w:r>
      <w:r>
        <w:rPr>
          <w:rFonts w:hint="eastAsia" w:ascii="宋体"/>
          <w:color w:val="000000"/>
          <w:sz w:val="24"/>
          <w:szCs w:val="24"/>
          <w:highlight w:val="none"/>
        </w:rPr>
        <w:t xml:space="preserve">。因未标明或表述含糊导致的评标风险将由</w:t>
      </w:r>
      <w:r>
        <w:rPr>
          <w:rFonts w:hint="eastAsia" w:ascii="宋体"/>
          <w:color w:val="000000"/>
          <w:sz w:val="24"/>
          <w:szCs w:val="24"/>
          <w:highlight w:val="none"/>
          <w:lang w:val="en-US" w:eastAsia="zh-CN"/>
        </w:rPr>
        <w:t xml:space="preserve">供应商</w:t>
      </w:r>
      <w:r>
        <w:rPr>
          <w:rFonts w:hint="eastAsia" w:ascii="宋体"/>
          <w:color w:val="000000"/>
          <w:sz w:val="24"/>
          <w:szCs w:val="24"/>
          <w:highlight w:val="none"/>
        </w:rPr>
        <w:t xml:space="preserve">承担。</w:t>
      </w:r>
      <w:r>
        <w:rPr>
          <w:rFonts w:hint="eastAsia" w:ascii="宋体"/>
          <w:color w:val="000000"/>
          <w:sz w:val="24"/>
          <w:szCs w:val="24"/>
          <w:highlight w:val="none"/>
        </w:rPr>
      </w:r>
      <w:r/>
    </w:p>
    <w:p>
      <w:pPr>
        <w:pStyle w:val="801"/>
        <w:jc w:val="left"/>
        <w:keepLines w:val="0"/>
        <w:keepNext w:val="0"/>
        <w:widowControl/>
        <w:rPr>
          <w:rFonts w:ascii="宋体"/>
          <w:color w:val="000000"/>
          <w:sz w:val="24"/>
          <w:szCs w:val="24"/>
          <w:highlight w:val="none"/>
        </w:rPr>
        <w:suppressLineNumbers w:val="0"/>
      </w:pPr>
      <w:r>
        <w:rPr>
          <w:rFonts w:hint="eastAsia" w:ascii="宋体"/>
          <w:color w:val="000000"/>
          <w:sz w:val="24"/>
          <w:szCs w:val="24"/>
          <w:highlight w:val="none"/>
        </w:rPr>
        <w:t xml:space="preserve">2.如果</w:t>
      </w:r>
      <w:r>
        <w:rPr>
          <w:rFonts w:hint="eastAsia" w:ascii="宋体"/>
          <w:color w:val="000000"/>
          <w:sz w:val="24"/>
          <w:szCs w:val="24"/>
          <w:highlight w:val="none"/>
          <w:lang w:val="en-US" w:eastAsia="zh-CN"/>
        </w:rPr>
        <w:t xml:space="preserve">采购</w:t>
      </w:r>
      <w:r>
        <w:rPr>
          <w:rFonts w:ascii="宋体"/>
          <w:color w:val="000000"/>
          <w:sz w:val="24"/>
          <w:szCs w:val="24"/>
          <w:highlight w:val="none"/>
        </w:rPr>
        <w:t xml:space="preserve">文件要求提供</w:t>
      </w:r>
      <w:r>
        <w:rPr>
          <w:rFonts w:hint="eastAsia" w:ascii="宋体"/>
          <w:color w:val="000000"/>
          <w:sz w:val="24"/>
          <w:szCs w:val="24"/>
          <w:highlight w:val="none"/>
        </w:rPr>
        <w:t xml:space="preserve">证明</w:t>
      </w:r>
      <w:r>
        <w:rPr>
          <w:rFonts w:ascii="宋体"/>
          <w:color w:val="000000"/>
          <w:sz w:val="24"/>
          <w:szCs w:val="24"/>
          <w:highlight w:val="none"/>
        </w:rPr>
        <w:t xml:space="preserve">材料，</w:t>
      </w:r>
      <w:r>
        <w:rPr>
          <w:rFonts w:hint="eastAsia" w:ascii="宋体"/>
          <w:color w:val="000000"/>
          <w:sz w:val="24"/>
          <w:szCs w:val="24"/>
          <w:highlight w:val="none"/>
          <w:lang w:val="en-US" w:eastAsia="zh-CN"/>
        </w:rPr>
        <w:t xml:space="preserve">供应商</w:t>
      </w:r>
      <w:r>
        <w:rPr>
          <w:rFonts w:hint="eastAsia" w:ascii="宋体"/>
          <w:color w:val="000000"/>
          <w:sz w:val="24"/>
          <w:szCs w:val="24"/>
          <w:highlight w:val="none"/>
        </w:rPr>
        <w:t xml:space="preserve">需</w:t>
      </w:r>
      <w:r>
        <w:rPr>
          <w:rFonts w:ascii="宋体"/>
          <w:color w:val="000000"/>
          <w:sz w:val="24"/>
          <w:szCs w:val="24"/>
          <w:highlight w:val="none"/>
        </w:rPr>
        <w:t xml:space="preserve">将证明材料</w:t>
      </w:r>
      <w:r>
        <w:rPr>
          <w:rFonts w:hint="eastAsia" w:ascii="宋体"/>
          <w:color w:val="000000"/>
          <w:sz w:val="24"/>
          <w:szCs w:val="24"/>
          <w:highlight w:val="none"/>
        </w:rPr>
        <w:t xml:space="preserve">列于</w:t>
      </w:r>
      <w:r>
        <w:rPr>
          <w:rFonts w:ascii="宋体"/>
          <w:color w:val="000000"/>
          <w:sz w:val="24"/>
          <w:szCs w:val="24"/>
          <w:highlight w:val="none"/>
        </w:rPr>
        <w:t xml:space="preserve">该表之下。</w:t>
      </w:r>
      <w:r>
        <w:rPr>
          <w:rFonts w:ascii="宋体"/>
          <w:color w:val="000000"/>
          <w:sz w:val="24"/>
          <w:szCs w:val="24"/>
          <w:highlight w:val="none"/>
        </w:rPr>
      </w:r>
      <w:r/>
    </w:p>
    <w:p>
      <w:pPr>
        <w:pStyle w:val="801"/>
        <w:jc w:val="left"/>
        <w:keepLines w:val="0"/>
        <w:keepNext w:val="0"/>
        <w:widowControl/>
        <w:rPr>
          <w:color w:val="000000"/>
          <w:highlight w:val="none"/>
        </w:rPr>
        <w:suppressLineNumbers w:val="0"/>
      </w:pPr>
      <w:r>
        <w:rPr>
          <w:rFonts w:hint="eastAsia" w:ascii="宋体" w:eastAsia="宋体"/>
          <w:color w:val="000000"/>
          <w:sz w:val="24"/>
          <w:szCs w:val="24"/>
          <w:highlight w:val="none"/>
          <w:lang w:val="en-US" w:eastAsia="zh-CN"/>
        </w:rPr>
        <w:t xml:space="preserve">3.</w:t>
      </w:r>
      <w:r>
        <w:rPr>
          <w:rFonts w:hint="eastAsia" w:ascii="宋体" w:eastAsia="宋体" w:cs="宋体"/>
          <w:color w:val="000000"/>
          <w:sz w:val="24"/>
          <w:szCs w:val="24"/>
          <w:highlight w:val="none"/>
          <w:lang w:val="en-US" w:eastAsia="zh-CN"/>
        </w:rPr>
        <w:t xml:space="preserve">未按采购文件要求提供技术支持资料的技术参数，视作负偏离。</w:t>
      </w:r>
      <w:r>
        <w:rPr>
          <w:color w:val="000000"/>
          <w:highlight w:val="none"/>
        </w:rPr>
      </w:r>
      <w:r/>
    </w:p>
    <w:p>
      <w:pPr>
        <w:pStyle w:val="801"/>
        <w:jc w:val="left"/>
        <w:keepLines w:val="0"/>
        <w:keepNext w:val="0"/>
        <w:widowControl/>
        <w:rPr>
          <w:color w:val="000000"/>
          <w:highlight w:val="none"/>
        </w:rPr>
        <w:suppressLineNumbers w:val="0"/>
      </w:pPr>
      <w:r>
        <w:rPr>
          <w:rFonts w:hint="eastAsia" w:ascii="宋体" w:eastAsia="宋体" w:cs="宋体"/>
          <w:color w:val="000000"/>
          <w:sz w:val="24"/>
          <w:szCs w:val="24"/>
          <w:highlight w:val="none"/>
          <w:lang w:val="en-US" w:eastAsia="zh-CN"/>
        </w:rPr>
        <w:t xml:space="preserve">4.</w:t>
      </w:r>
      <w:r>
        <w:rPr>
          <w:rFonts w:hint="eastAsia" w:ascii="宋体"/>
          <w:color w:val="000000"/>
          <w:sz w:val="24"/>
          <w:szCs w:val="24"/>
          <w:highlight w:val="none"/>
          <w:lang w:val="en-US" w:eastAsia="zh-CN"/>
        </w:rPr>
        <w:t xml:space="preserve">供应商</w:t>
      </w:r>
      <w:r>
        <w:rPr>
          <w:rFonts w:hint="eastAsia" w:ascii="宋体" w:eastAsia="宋体" w:cs="宋体"/>
          <w:color w:val="000000"/>
          <w:sz w:val="24"/>
          <w:szCs w:val="24"/>
          <w:highlight w:val="none"/>
          <w:lang w:val="en-US" w:eastAsia="zh-CN"/>
        </w:rPr>
        <w:t xml:space="preserve">应按磋商文件技术参数要求提供上述材料关键页的复印件，按序逐条响应并作醒目标记。技术支持资料为评审依据，其真实性由</w:t>
      </w:r>
      <w:r>
        <w:rPr>
          <w:rFonts w:hint="eastAsia" w:ascii="宋体" w:eastAsia="宋体" w:cs="宋体"/>
          <w:color w:val="000000"/>
          <w:sz w:val="24"/>
          <w:szCs w:val="24"/>
          <w:highlight w:val="none"/>
          <w:lang w:val="en-US" w:eastAsia="zh-CN"/>
        </w:rPr>
        <w:t xml:space="preserve">供应商</w:t>
      </w:r>
      <w:r>
        <w:rPr>
          <w:rFonts w:hint="eastAsia" w:ascii="宋体" w:eastAsia="宋体" w:cs="宋体"/>
          <w:color w:val="000000"/>
          <w:sz w:val="24"/>
          <w:szCs w:val="24"/>
          <w:highlight w:val="none"/>
          <w:lang w:val="en-US" w:eastAsia="zh-CN"/>
        </w:rPr>
        <w:t xml:space="preserve">负责，并承担相应的法律责任。</w:t>
      </w:r>
      <w:r>
        <w:rPr>
          <w:color w:val="000000"/>
          <w:highlight w:val="none"/>
        </w:rPr>
      </w:r>
      <w:r/>
    </w:p>
    <w:p>
      <w:pPr>
        <w:pStyle w:val="801"/>
        <w:spacing w:line="400" w:lineRule="exact"/>
        <w:rPr>
          <w:rFonts w:hint="eastAsia" w:ascii="宋体"/>
          <w:color w:val="000000"/>
          <w:sz w:val="24"/>
          <w:szCs w:val="24"/>
          <w:highlight w:val="none"/>
        </w:rPr>
      </w:pPr>
      <w:r>
        <w:rPr>
          <w:rFonts w:hint="eastAsia" w:ascii="宋体"/>
          <w:color w:val="000000"/>
          <w:sz w:val="24"/>
          <w:szCs w:val="24"/>
          <w:highlight w:val="none"/>
        </w:rPr>
      </w:r>
      <w:r/>
    </w:p>
    <w:p>
      <w:pPr>
        <w:pStyle w:val="801"/>
        <w:rPr>
          <w:rFonts w:ascii="宋体"/>
          <w:b/>
          <w:color w:val="000000"/>
          <w:sz w:val="32"/>
          <w:highlight w:val="none"/>
        </w:rPr>
      </w:pPr>
      <w:r>
        <w:rPr>
          <w:rFonts w:ascii="宋体"/>
          <w:b/>
          <w:color w:val="000000"/>
          <w:sz w:val="32"/>
          <w:highlight w:val="none"/>
        </w:rPr>
      </w:r>
      <w:r/>
    </w:p>
    <w:p>
      <w:pPr>
        <w:pStyle w:val="860"/>
        <w:rPr>
          <w:rFonts w:ascii="宋体"/>
          <w:b/>
          <w:color w:val="000000"/>
          <w:sz w:val="32"/>
          <w:highlight w:val="none"/>
        </w:rPr>
      </w:pPr>
      <w:r>
        <w:rPr>
          <w:rFonts w:ascii="宋体"/>
          <w:b/>
          <w:color w:val="000000"/>
          <w:sz w:val="32"/>
          <w:highlight w:val="none"/>
        </w:rPr>
      </w:r>
      <w:r/>
    </w:p>
    <w:p>
      <w:pPr>
        <w:pStyle w:val="801"/>
        <w:rPr>
          <w:rFonts w:ascii="宋体"/>
          <w:b/>
          <w:color w:val="000000"/>
          <w:sz w:val="32"/>
          <w:highlight w:val="none"/>
        </w:rPr>
      </w:pPr>
      <w:r>
        <w:rPr>
          <w:rFonts w:ascii="宋体"/>
          <w:b/>
          <w:color w:val="000000"/>
          <w:sz w:val="32"/>
          <w:highlight w:val="none"/>
        </w:rPr>
      </w:r>
      <w:r/>
    </w:p>
    <w:p>
      <w:pPr>
        <w:pStyle w:val="860"/>
        <w:rPr>
          <w:rFonts w:ascii="宋体"/>
          <w:b/>
          <w:color w:val="000000"/>
          <w:sz w:val="32"/>
          <w:highlight w:val="none"/>
        </w:rPr>
      </w:pPr>
      <w:r>
        <w:rPr>
          <w:rFonts w:ascii="宋体"/>
          <w:b/>
          <w:color w:val="000000"/>
          <w:sz w:val="32"/>
          <w:highlight w:val="none"/>
        </w:rPr>
      </w:r>
      <w:r/>
    </w:p>
    <w:p>
      <w:pPr>
        <w:pStyle w:val="801"/>
        <w:rPr>
          <w:rFonts w:ascii="宋体"/>
          <w:b/>
          <w:color w:val="000000"/>
          <w:sz w:val="32"/>
          <w:highlight w:val="none"/>
        </w:rPr>
      </w:pPr>
      <w:r>
        <w:rPr>
          <w:rFonts w:ascii="宋体"/>
          <w:b/>
          <w:color w:val="000000"/>
          <w:sz w:val="32"/>
          <w:highlight w:val="none"/>
        </w:rPr>
      </w:r>
      <w:r/>
    </w:p>
    <w:p>
      <w:pPr>
        <w:pStyle w:val="860"/>
        <w:rPr>
          <w:rFonts w:ascii="宋体"/>
          <w:b/>
          <w:color w:val="000000"/>
          <w:sz w:val="32"/>
          <w:highlight w:val="none"/>
        </w:rPr>
      </w:pPr>
      <w:r>
        <w:rPr>
          <w:rFonts w:ascii="宋体"/>
          <w:b/>
          <w:color w:val="000000"/>
          <w:sz w:val="32"/>
          <w:highlight w:val="none"/>
        </w:rPr>
      </w:r>
      <w:r/>
    </w:p>
    <w:p>
      <w:pPr>
        <w:pStyle w:val="801"/>
        <w:rPr>
          <w:rFonts w:ascii="宋体"/>
          <w:b/>
          <w:color w:val="000000"/>
          <w:sz w:val="32"/>
          <w:highlight w:val="none"/>
        </w:rPr>
      </w:pPr>
      <w:r>
        <w:rPr>
          <w:rFonts w:ascii="宋体"/>
          <w:b/>
          <w:color w:val="000000"/>
          <w:sz w:val="32"/>
          <w:highlight w:val="none"/>
        </w:rPr>
      </w:r>
      <w:r/>
    </w:p>
    <w:p>
      <w:pPr>
        <w:pStyle w:val="860"/>
        <w:rPr>
          <w:rFonts w:ascii="宋体"/>
          <w:b/>
          <w:color w:val="000000"/>
          <w:sz w:val="32"/>
          <w:highlight w:val="none"/>
        </w:rPr>
      </w:pPr>
      <w:r>
        <w:rPr>
          <w:rFonts w:ascii="宋体"/>
          <w:b/>
          <w:color w:val="000000"/>
          <w:sz w:val="32"/>
          <w:highlight w:val="none"/>
        </w:rPr>
      </w:r>
      <w:r/>
    </w:p>
    <w:p>
      <w:pPr>
        <w:pStyle w:val="801"/>
        <w:rPr>
          <w:rFonts w:ascii="宋体"/>
          <w:b/>
          <w:color w:val="000000"/>
          <w:sz w:val="32"/>
          <w:highlight w:val="none"/>
        </w:rPr>
      </w:pPr>
      <w:r>
        <w:rPr>
          <w:rFonts w:ascii="宋体"/>
          <w:b/>
          <w:color w:val="000000"/>
          <w:sz w:val="32"/>
          <w:highlight w:val="none"/>
        </w:rPr>
      </w:r>
      <w:r/>
    </w:p>
    <w:p>
      <w:pPr>
        <w:pStyle w:val="860"/>
        <w:rPr>
          <w:rFonts w:ascii="宋体"/>
          <w:b/>
          <w:color w:val="000000"/>
          <w:sz w:val="32"/>
          <w:highlight w:val="none"/>
        </w:rPr>
      </w:pPr>
      <w:r>
        <w:rPr>
          <w:rFonts w:ascii="宋体"/>
          <w:b/>
          <w:color w:val="000000"/>
          <w:sz w:val="32"/>
          <w:highlight w:val="none"/>
        </w:rPr>
      </w:r>
      <w:r/>
    </w:p>
    <w:p>
      <w:pPr>
        <w:pStyle w:val="860"/>
        <w:rPr>
          <w:rFonts w:ascii="宋体"/>
          <w:b/>
          <w:color w:val="000000"/>
          <w:sz w:val="32"/>
          <w:highlight w:val="none"/>
        </w:rPr>
      </w:pPr>
      <w:r>
        <w:rPr>
          <w:rFonts w:ascii="宋体"/>
          <w:b/>
          <w:color w:val="000000"/>
          <w:sz w:val="32"/>
          <w:highlight w:val="none"/>
        </w:rPr>
      </w:r>
      <w:r/>
    </w:p>
    <w:p>
      <w:pPr>
        <w:pStyle w:val="801"/>
        <w:rPr>
          <w:color w:val="000000"/>
          <w:highlight w:val="none"/>
        </w:rPr>
      </w:pPr>
      <w:r>
        <w:rPr>
          <w:color w:val="000000"/>
          <w:highlight w:val="none"/>
        </w:rPr>
      </w:r>
      <w:r/>
    </w:p>
    <w:p>
      <w:pPr>
        <w:pStyle w:val="1072"/>
        <w:rPr>
          <w:color w:val="000000"/>
          <w:highlight w:val="none"/>
        </w:rPr>
      </w:pPr>
      <w:r>
        <w:rPr>
          <w:rFonts w:hint="eastAsia" w:ascii="宋体" w:eastAsia="宋体" w:cs="宋体"/>
          <w:b/>
          <w:color w:val="000000"/>
          <w:sz w:val="32"/>
          <w:highlight w:val="none"/>
          <w:lang w:val="en-US" w:eastAsia="zh-CN"/>
        </w:rPr>
        <w:t xml:space="preserve">8</w:t>
      </w:r>
      <w:r>
        <w:rPr>
          <w:rFonts w:hint="eastAsia" w:ascii="宋体" w:cs="宋体"/>
          <w:b/>
          <w:color w:val="000000"/>
          <w:sz w:val="32"/>
          <w:highlight w:val="none"/>
        </w:rPr>
        <w:t xml:space="preserve">、</w:t>
      </w:r>
      <w:r>
        <w:rPr>
          <w:rFonts w:ascii="宋体" w:cs="宋体"/>
          <w:b/>
          <w:color w:val="000000"/>
          <w:sz w:val="32"/>
          <w:highlight w:val="none"/>
        </w:rPr>
        <w:t xml:space="preserve">服务方案</w:t>
      </w:r>
      <w:r>
        <w:rPr>
          <w:color w:val="000000"/>
          <w:highlight w:val="none"/>
        </w:rPr>
      </w:r>
      <w:r/>
    </w:p>
    <w:p>
      <w:pPr>
        <w:pStyle w:val="801"/>
        <w:jc w:val="center"/>
        <w:keepLines/>
        <w:keepNext/>
        <w:spacing w:before="260" w:after="260" w:line="415" w:lineRule="auto"/>
        <w:widowControl w:val="off"/>
        <w:rPr>
          <w:rFonts w:hint="eastAsia" w:ascii="宋体" w:eastAsia="宋体" w:cs="Times New Roman"/>
          <w:b/>
          <w:bCs/>
          <w:color w:val="000000"/>
          <w:sz w:val="28"/>
          <w:szCs w:val="28"/>
          <w:highlight w:val="none"/>
          <w:lang w:val="en-US" w:eastAsia="zh-CN" w:bidi="ar-SA"/>
        </w:rPr>
        <w:outlineLvl w:val="1"/>
      </w:pPr>
      <w:r>
        <w:rPr>
          <w:rFonts w:hint="eastAsia" w:ascii="宋体"/>
          <w:b/>
          <w:bCs/>
          <w:color w:val="000000"/>
          <w:sz w:val="28"/>
          <w:szCs w:val="28"/>
          <w:highlight w:val="none"/>
        </w:rPr>
        <w:t xml:space="preserve">服务方案</w:t>
      </w:r>
      <w:r>
        <w:rPr>
          <w:rFonts w:hint="eastAsia" w:ascii="宋体" w:eastAsia="宋体" w:cs="Times New Roman"/>
          <w:b/>
          <w:bCs/>
          <w:color w:val="000000"/>
          <w:sz w:val="28"/>
          <w:szCs w:val="28"/>
          <w:highlight w:val="none"/>
          <w:lang w:val="en-US" w:eastAsia="zh-CN" w:bidi="ar-SA"/>
        </w:rPr>
      </w:r>
      <w:r/>
    </w:p>
    <w:p>
      <w:pPr>
        <w:pStyle w:val="801"/>
        <w:jc w:val="left"/>
        <w:spacing w:line="360" w:lineRule="auto"/>
        <w:widowControl w:val="off"/>
        <w:rPr>
          <w:rFonts w:hint="eastAsia" w:ascii="宋体" w:eastAsia="宋体" w:cs="Times New Roman"/>
          <w:color w:val="000000"/>
          <w:sz w:val="24"/>
          <w:szCs w:val="24"/>
          <w:highlight w:val="none"/>
          <w:lang w:val="en-US" w:eastAsia="zh-CN" w:bidi="ar-SA"/>
        </w:rPr>
      </w:pPr>
      <w:r>
        <w:rPr>
          <w:rFonts w:hint="eastAsia" w:ascii="宋体" w:eastAsia="宋体" w:cs="Times New Roman"/>
          <w:color w:val="000000"/>
          <w:sz w:val="24"/>
          <w:szCs w:val="24"/>
          <w:highlight w:val="none"/>
          <w:lang w:val="en-US" w:eastAsia="zh-CN" w:bidi="ar-SA"/>
        </w:rPr>
      </w:r>
      <w:r/>
    </w:p>
    <w:p>
      <w:pPr>
        <w:pStyle w:val="801"/>
        <w:jc w:val="center"/>
        <w:spacing w:line="360" w:lineRule="auto"/>
        <w:widowControl w:val="off"/>
        <w:rPr>
          <w:rFonts w:hint="eastAsia" w:ascii="宋体" w:eastAsia="宋体" w:cs="Arial"/>
          <w:color w:val="000000"/>
          <w:sz w:val="24"/>
          <w:szCs w:val="21"/>
          <w:highlight w:val="none"/>
          <w:lang w:val="en-US" w:eastAsia="zh-CN" w:bidi="ar-SA"/>
        </w:rPr>
        <w:outlineLvl w:val="1"/>
      </w:pPr>
      <w:r>
        <w:rPr>
          <w:rFonts w:hint="eastAsia" w:ascii="宋体" w:cs="Arial"/>
          <w:color w:val="000000"/>
          <w:sz w:val="24"/>
          <w:szCs w:val="21"/>
          <w:highlight w:val="none"/>
        </w:rPr>
        <w:t xml:space="preserve">（服务方案的内容编排等由</w:t>
      </w:r>
      <w:r>
        <w:rPr>
          <w:rFonts w:hint="eastAsia" w:ascii="宋体"/>
          <w:color w:val="000000"/>
          <w:sz w:val="24"/>
          <w:szCs w:val="24"/>
          <w:highlight w:val="none"/>
          <w:lang w:val="en-US" w:eastAsia="zh-CN"/>
        </w:rPr>
        <w:t xml:space="preserve">供应商</w:t>
      </w:r>
      <w:r>
        <w:rPr>
          <w:rFonts w:hint="eastAsia" w:ascii="宋体" w:cs="Arial"/>
          <w:color w:val="000000"/>
          <w:sz w:val="24"/>
          <w:szCs w:val="21"/>
          <w:highlight w:val="none"/>
        </w:rPr>
        <w:t xml:space="preserve">自定）</w:t>
      </w:r>
      <w:r>
        <w:rPr>
          <w:rFonts w:hint="eastAsia" w:ascii="宋体" w:eastAsia="宋体" w:cs="Arial"/>
          <w:color w:val="000000"/>
          <w:sz w:val="24"/>
          <w:szCs w:val="21"/>
          <w:highlight w:val="none"/>
          <w:lang w:val="en-US" w:eastAsia="zh-CN" w:bidi="ar-SA"/>
        </w:rPr>
      </w:r>
      <w:r/>
    </w:p>
    <w:p>
      <w:pPr>
        <w:pStyle w:val="1073"/>
        <w:rPr>
          <w:color w:val="000000"/>
          <w:highlight w:val="none"/>
        </w:rPr>
        <w:outlineLvl w:val="0"/>
      </w:pPr>
      <w:r>
        <w:rPr>
          <w:color w:val="000000"/>
          <w:highlight w:val="none"/>
        </w:rPr>
        <w:br w:type="page" w:clear="all"/>
      </w:r>
      <w:bookmarkStart w:id="76" w:name="_Toc16991"/>
      <w:r/>
      <w:bookmarkStart w:id="77" w:name="_Toc17468"/>
      <w:r/>
      <w:bookmarkStart w:id="78" w:name="_Toc11335"/>
      <w:r>
        <w:rPr>
          <w:color w:val="000000"/>
          <w:highlight w:val="none"/>
        </w:rPr>
      </w:r>
      <w:r/>
    </w:p>
    <w:p>
      <w:pPr>
        <w:pStyle w:val="1073"/>
        <w:rPr>
          <w:color w:val="000000"/>
          <w:highlight w:val="none"/>
        </w:rPr>
        <w:outlineLvl w:val="0"/>
      </w:pPr>
      <w:r>
        <w:rPr>
          <w:color w:val="000000"/>
          <w:highlight w:val="none"/>
        </w:rPr>
      </w:r>
      <w:r/>
    </w:p>
    <w:p>
      <w:pPr>
        <w:pStyle w:val="1073"/>
        <w:rPr>
          <w:rFonts w:hint="eastAsia" w:ascii="宋体" w:eastAsia="宋体" w:cs="宋体"/>
          <w:color w:val="000000"/>
          <w:sz w:val="24"/>
          <w:szCs w:val="24"/>
          <w:highlight w:val="none"/>
        </w:rPr>
        <w:outlineLvl w:val="0"/>
      </w:pPr>
      <w:r>
        <w:rPr>
          <w:rFonts w:hint="eastAsia" w:ascii="宋体" w:eastAsia="宋体" w:cs="宋体"/>
          <w:b/>
          <w:color w:val="000000"/>
          <w:sz w:val="32"/>
          <w:highlight w:val="none"/>
          <w:lang w:val="en-US" w:eastAsia="zh-CN"/>
        </w:rPr>
        <w:t xml:space="preserve">9</w:t>
      </w:r>
      <w:r>
        <w:rPr>
          <w:rFonts w:ascii="宋体" w:cs="宋体"/>
          <w:b/>
          <w:color w:val="000000"/>
          <w:sz w:val="32"/>
          <w:highlight w:val="none"/>
        </w:rPr>
        <w:t xml:space="preserve">、投</w:t>
      </w:r>
      <w:r>
        <w:rPr>
          <w:rFonts w:ascii="宋体" w:hAnsi="Times New Roman" w:eastAsia="Times New Roman" w:cs="宋体"/>
          <w:b/>
          <w:color w:val="000000"/>
          <w:sz w:val="32"/>
          <w:highlight w:val="none"/>
        </w:rPr>
        <w:t xml:space="preserve">标</w:t>
      </w:r>
      <w:r>
        <w:rPr>
          <w:rFonts w:hint="eastAsia" w:ascii="宋体" w:hAnsi="Times New Roman" w:eastAsia="Times New Roman" w:cs="宋体"/>
          <w:b/>
          <w:color w:val="000000"/>
          <w:sz w:val="32"/>
          <w:highlight w:val="none"/>
          <w:lang w:val="en-US" w:eastAsia="zh-CN"/>
        </w:rPr>
        <w:t xml:space="preserve">供应商</w:t>
      </w:r>
      <w:r>
        <w:rPr>
          <w:rFonts w:ascii="宋体" w:hAnsi="Times New Roman" w:eastAsia="Times New Roman" w:cs="宋体"/>
          <w:b/>
          <w:color w:val="000000"/>
          <w:sz w:val="32"/>
          <w:highlight w:val="none"/>
        </w:rPr>
        <w:t xml:space="preserve">情况介绍</w:t>
      </w:r>
      <w:r>
        <w:rPr>
          <w:rFonts w:hint="eastAsia" w:ascii="宋体" w:hAnsi="Times New Roman" w:eastAsia="Times New Roman" w:cs="宋体"/>
          <w:b/>
          <w:color w:val="000000"/>
          <w:sz w:val="32"/>
          <w:highlight w:val="none"/>
        </w:rPr>
        <w:t xml:space="preserve">（</w:t>
      </w:r>
      <w:r>
        <w:rPr>
          <w:rFonts w:hint="eastAsia" w:ascii="宋体" w:cs="Arial"/>
          <w:color w:val="000000"/>
          <w:sz w:val="24"/>
          <w:szCs w:val="24"/>
          <w:highlight w:val="none"/>
        </w:rPr>
        <w:t xml:space="preserve">内容自定，可参考如下）</w:t>
      </w:r>
      <w:bookmarkEnd w:id="76"/>
      <w:r/>
      <w:bookmarkEnd w:id="77"/>
      <w:r/>
      <w:bookmarkEnd w:id="78"/>
      <w:r>
        <w:rPr>
          <w:rFonts w:hint="eastAsia" w:ascii="宋体" w:eastAsia="宋体" w:cs="宋体"/>
          <w:color w:val="000000"/>
          <w:sz w:val="24"/>
          <w:szCs w:val="24"/>
          <w:highlight w:val="none"/>
        </w:rPr>
      </w:r>
      <w:r/>
    </w:p>
    <w:p>
      <w:pPr>
        <w:pStyle w:val="801"/>
        <w:spacing w:line="440" w:lineRule="exact"/>
        <w:widowControl/>
        <w:rPr>
          <w:rFonts w:hint="eastAsia" w:ascii="宋体" w:cs="宋体"/>
          <w:color w:val="000000"/>
          <w:sz w:val="24"/>
          <w:szCs w:val="24"/>
          <w:highlight w:val="none"/>
          <w:lang w:val="en-US" w:eastAsia="zh-CN"/>
        </w:rPr>
      </w:pPr>
      <w:r/>
      <w:bookmarkStart w:id="79" w:name="_Toc29985"/>
      <w:r>
        <w:rPr>
          <w:rFonts w:hint="eastAsia" w:ascii="宋体" w:cs="宋体"/>
          <w:color w:val="000000"/>
          <w:sz w:val="24"/>
          <w:szCs w:val="24"/>
          <w:highlight w:val="none"/>
        </w:rPr>
        <w:t xml:space="preserve">1.类似业绩</w:t>
      </w:r>
      <w:r>
        <w:rPr>
          <w:rFonts w:hint="eastAsia" w:ascii="宋体" w:cs="宋体"/>
          <w:color w:val="000000"/>
          <w:sz w:val="24"/>
          <w:szCs w:val="24"/>
          <w:highlight w:val="none"/>
          <w:lang w:val="en-US" w:eastAsia="zh-CN"/>
        </w:rPr>
      </w:r>
      <w:r/>
    </w:p>
    <w:p>
      <w:pPr>
        <w:pStyle w:val="801"/>
        <w:spacing w:line="440" w:lineRule="exact"/>
        <w:widowControl/>
        <w:rPr>
          <w:rFonts w:hint="eastAsia" w:ascii="宋体" w:cs="宋体"/>
          <w:color w:val="000000"/>
          <w:sz w:val="24"/>
          <w:szCs w:val="24"/>
          <w:highlight w:val="none"/>
          <w:lang w:val="en-US" w:eastAsia="zh-CN"/>
        </w:rPr>
      </w:pPr>
      <w:r>
        <w:rPr>
          <w:rFonts w:hint="eastAsia" w:asci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w:t>
      </w:r>
      <w:r>
        <w:rPr>
          <w:rFonts w:hint="eastAsia" w:ascii="宋体" w:eastAsia="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针对本项目配备的人员情况</w:t>
      </w:r>
      <w:r>
        <w:rPr>
          <w:rFonts w:hint="eastAsia" w:ascii="宋体" w:cs="宋体"/>
          <w:color w:val="000000"/>
          <w:sz w:val="24"/>
          <w:szCs w:val="24"/>
          <w:highlight w:val="none"/>
          <w:lang w:val="en-US" w:eastAsia="zh-CN"/>
        </w:rPr>
      </w:r>
      <w:r/>
    </w:p>
    <w:p>
      <w:pPr>
        <w:pStyle w:val="801"/>
        <w:spacing w:line="440" w:lineRule="exact"/>
        <w:widowControl/>
        <w:rPr>
          <w:rFonts w:hint="eastAsia" w:ascii="宋体"/>
          <w:color w:val="000000"/>
          <w:sz w:val="24"/>
          <w:szCs w:val="24"/>
          <w:highlight w:val="none"/>
        </w:rPr>
      </w:pPr>
      <w:r>
        <w:rPr>
          <w:rFonts w:hint="eastAsia" w:ascii="宋体"/>
          <w:color w:val="000000"/>
          <w:sz w:val="24"/>
          <w:szCs w:val="24"/>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1074"/>
        <w:rPr>
          <w:rFonts w:hint="eastAsia" w:ascii="宋体" w:eastAsia="宋体" w:cs="宋体"/>
          <w:b/>
          <w:color w:val="000000"/>
          <w:sz w:val="32"/>
          <w:highlight w:val="none"/>
        </w:rPr>
        <w:outlineLvl w:val="0"/>
      </w:pPr>
      <w:r>
        <w:rPr>
          <w:rFonts w:hint="eastAsia" w:ascii="宋体" w:eastAsia="宋体" w:cs="宋体"/>
          <w:b/>
          <w:color w:val="000000"/>
          <w:sz w:val="32"/>
          <w:highlight w:val="none"/>
        </w:rPr>
      </w:r>
      <w:r/>
    </w:p>
    <w:p>
      <w:pPr>
        <w:pStyle w:val="801"/>
        <w:rPr>
          <w:rFonts w:ascii="宋体" w:eastAsia="宋体" w:cs="宋体"/>
          <w:color w:val="000000"/>
          <w:sz w:val="32"/>
          <w:szCs w:val="32"/>
          <w:highlight w:val="none"/>
          <w:lang w:val="en-US" w:eastAsia="zh-CN" w:bidi="ar-SA"/>
        </w:rPr>
        <w:outlineLvl w:val="0"/>
      </w:pPr>
      <w:r/>
      <w:bookmarkStart w:id="80" w:name="_Toc11441"/>
      <w:r/>
      <w:bookmarkStart w:id="81" w:name="_Toc20966"/>
      <w:r>
        <w:rPr>
          <w:rFonts w:hint="eastAsia" w:ascii="宋体" w:cs="宋体"/>
          <w:b/>
          <w:color w:val="000000"/>
          <w:sz w:val="32"/>
          <w:highlight w:val="none"/>
          <w:lang w:val="en-US" w:eastAsia="zh-CN"/>
        </w:rPr>
        <w:t xml:space="preserve">10</w:t>
      </w:r>
      <w:r>
        <w:rPr>
          <w:rFonts w:hint="eastAsia" w:ascii="宋体" w:eastAsia="宋体" w:cs="宋体"/>
          <w:b/>
          <w:color w:val="000000"/>
          <w:sz w:val="32"/>
          <w:highlight w:val="none"/>
        </w:rPr>
        <w:t xml:space="preserve">、</w:t>
      </w:r>
      <w:bookmarkEnd w:id="79"/>
      <w:r/>
      <w:bookmarkEnd w:id="80"/>
      <w:r/>
      <w:bookmarkEnd w:id="81"/>
      <w:r>
        <w:rPr>
          <w:rFonts w:ascii="宋体" w:eastAsia="宋体" w:cs="宋体"/>
          <w:b/>
          <w:color w:val="000000"/>
          <w:sz w:val="32"/>
          <w:szCs w:val="24"/>
          <w:highlight w:val="none"/>
          <w:lang w:val="en-US" w:eastAsia="zh-CN" w:bidi="ar-SA"/>
        </w:rPr>
        <w:t xml:space="preserve">中小企业声明函</w:t>
      </w:r>
      <w:r>
        <w:rPr>
          <w:rFonts w:hint="eastAsia" w:ascii="宋体" w:cs="宋体"/>
          <w:b/>
          <w:color w:val="000000"/>
          <w:sz w:val="32"/>
          <w:szCs w:val="24"/>
          <w:highlight w:val="none"/>
          <w:lang w:val="en-US" w:eastAsia="zh-CN" w:bidi="ar-SA"/>
        </w:rPr>
        <w:t xml:space="preserve">等</w:t>
      </w:r>
      <w:r>
        <w:rPr>
          <w:rFonts w:ascii="宋体" w:eastAsia="宋体" w:cs="宋体"/>
          <w:color w:val="000000"/>
          <w:sz w:val="32"/>
          <w:szCs w:val="32"/>
          <w:highlight w:val="none"/>
          <w:lang w:val="en-US" w:eastAsia="zh-CN" w:bidi="ar-SA"/>
        </w:rPr>
      </w:r>
      <w:r/>
    </w:p>
    <w:p>
      <w:pPr>
        <w:pStyle w:val="801"/>
        <w:jc w:val="center"/>
        <w:spacing w:before="320" w:after="320"/>
        <w:rPr>
          <w:rFonts w:ascii="宋体" w:eastAsia="宋体" w:cs="宋体"/>
          <w:color w:val="000000"/>
          <w:sz w:val="32"/>
          <w:szCs w:val="32"/>
          <w:highlight w:val="none"/>
          <w:lang w:val="en-US" w:eastAsia="zh-CN" w:bidi="ar-SA"/>
        </w:rPr>
      </w:pPr>
      <w:r>
        <w:rPr>
          <w:rFonts w:ascii="宋体" w:eastAsia="宋体" w:cs="宋体"/>
          <w:color w:val="000000"/>
          <w:sz w:val="32"/>
          <w:szCs w:val="32"/>
          <w:highlight w:val="none"/>
          <w:lang w:val="en-US" w:eastAsia="zh-CN" w:bidi="ar-SA"/>
        </w:rPr>
        <w:t xml:space="preserve">中小企业声明函（服务） </w:t>
      </w:r>
      <w:r>
        <w:rPr>
          <w:rFonts w:ascii="宋体" w:eastAsia="宋体" w:cs="宋体"/>
          <w:color w:val="000000"/>
          <w:sz w:val="32"/>
          <w:szCs w:val="32"/>
          <w:highlight w:val="none"/>
          <w:lang w:val="en-US" w:eastAsia="zh-CN" w:bidi="ar-SA"/>
        </w:rPr>
      </w:r>
      <w:r/>
    </w:p>
    <w:p>
      <w:pPr>
        <w:pStyle w:val="801"/>
        <w:ind w:firstLine="480"/>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本公司郑重声明，根据《政府采购促进中小企业发展管理办法》 (财库〔2020〕46号)的规定，本公司参加 </w:t>
      </w:r>
      <w:r>
        <w:rPr>
          <w:rFonts w:ascii="宋体" w:eastAsia="宋体" w:cs="宋体"/>
          <w:color w:val="000000"/>
          <w:sz w:val="24"/>
          <w:szCs w:val="24"/>
          <w:highlight w:val="none"/>
          <w:u w:val="single"/>
          <w:lang w:val="en-US" w:eastAsia="zh-CN" w:bidi="ar-SA"/>
        </w:rPr>
        <w:t xml:space="preserve">  </w:t>
      </w:r>
      <w:r>
        <w:rPr>
          <w:rFonts w:hint="eastAsia" w:ascii="宋体" w:cs="宋体"/>
          <w:color w:val="000000"/>
          <w:sz w:val="24"/>
          <w:szCs w:val="24"/>
          <w:highlight w:val="none"/>
          <w:u w:val="single"/>
          <w:lang w:val="en-US" w:eastAsia="zh-CN" w:bidi="ar-SA"/>
        </w:rPr>
        <w:t xml:space="preserve">    </w:t>
      </w:r>
      <w:r>
        <w:rPr>
          <w:rFonts w:ascii="宋体" w:eastAsia="宋体" w:cs="宋体"/>
          <w:color w:val="000000"/>
          <w:sz w:val="24"/>
          <w:szCs w:val="24"/>
          <w:highlight w:val="none"/>
          <w:u w:val="single"/>
          <w:lang w:val="en-US" w:eastAsia="zh-CN" w:bidi="ar-SA"/>
        </w:rPr>
        <w:t xml:space="preserve">（</w:t>
      </w:r>
      <w:r>
        <w:rPr>
          <w:rFonts w:ascii="宋体" w:eastAsia="宋体" w:cs="宋体"/>
          <w:color w:val="000000"/>
          <w:sz w:val="24"/>
          <w:szCs w:val="24"/>
          <w:highlight w:val="none"/>
          <w:lang w:val="en-US" w:eastAsia="zh-CN" w:bidi="ar-SA"/>
        </w:rPr>
        <w:t xml:space="preserve">单位名称）的</w:t>
      </w:r>
      <w:r>
        <w:rPr>
          <w:rFonts w:ascii="宋体" w:eastAsia="宋体" w:cs="宋体"/>
          <w:color w:val="000000"/>
          <w:sz w:val="24"/>
          <w:szCs w:val="24"/>
          <w:highlight w:val="none"/>
          <w:u w:val="single"/>
          <w:lang w:val="en-US" w:eastAsia="zh-CN" w:bidi="ar-SA"/>
        </w:rPr>
        <w:t xml:space="preserve">   </w:t>
      </w:r>
      <w:r>
        <w:rPr>
          <w:rFonts w:hint="eastAsia" w:ascii="宋体" w:cs="宋体"/>
          <w:color w:val="000000"/>
          <w:sz w:val="24"/>
          <w:szCs w:val="24"/>
          <w:highlight w:val="none"/>
          <w:u w:val="single"/>
          <w:lang w:val="en-US" w:eastAsia="zh-CN" w:bidi="ar-SA"/>
        </w:rPr>
        <w:t xml:space="preserve">      </w:t>
      </w:r>
      <w:r>
        <w:rPr>
          <w:rFonts w:ascii="宋体" w:eastAsia="宋体" w:cs="宋体"/>
          <w:color w:val="000000"/>
          <w:sz w:val="24"/>
          <w:szCs w:val="24"/>
          <w:highlight w:val="none"/>
          <w:lang w:val="en-US" w:eastAsia="zh-CN" w:bidi="ar-SA"/>
        </w:rPr>
        <w:t xml:space="preserve">（项目名称）采购活动，服务全部由符合政策要求的中小企业承接。相关企业的具体情况如下：</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w:t>
      </w:r>
      <w:r>
        <w:rPr>
          <w:rFonts w:hint="eastAsia" w:ascii="宋体" w:eastAsia="宋体" w:cs="宋体"/>
          <w:i/>
          <w:iCs/>
          <w:color w:val="000000"/>
          <w:sz w:val="24"/>
          <w:szCs w:val="24"/>
          <w:highlight w:val="none"/>
          <w:lang w:val="en-US" w:eastAsia="zh-CN" w:bidi="ar-SA"/>
        </w:rPr>
        <w:t xml:space="preserve"> </w:t>
      </w:r>
      <w:r>
        <w:rPr>
          <w:rFonts w:hint="eastAsia" w:ascii="宋体" w:eastAsia="宋体" w:cs="宋体"/>
          <w:i/>
          <w:iCs/>
          <w:color w:val="000000"/>
          <w:sz w:val="24"/>
          <w:szCs w:val="24"/>
          <w:highlight w:val="none"/>
          <w:u w:val="single"/>
          <w:lang w:val="en-US" w:eastAsia="zh-CN" w:bidi="ar-SA"/>
        </w:rPr>
        <w:t xml:space="preserve">    （标的名称） </w:t>
      </w:r>
      <w:r>
        <w:rPr>
          <w:rFonts w:hint="eastAsia" w:ascii="宋体" w:eastAsia="宋体" w:cs="宋体"/>
          <w:i/>
          <w:iCs/>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t xml:space="preserve">属于 </w:t>
      </w:r>
      <w:r>
        <w:rPr>
          <w:rFonts w:hint="eastAsia" w:ascii="宋体" w:eastAsia="宋体" w:cs="宋体"/>
          <w:color w:val="000000"/>
          <w:sz w:val="24"/>
          <w:szCs w:val="24"/>
          <w:highlight w:val="none"/>
          <w:u w:val="single"/>
          <w:lang w:val="en-US" w:eastAsia="zh-CN" w:bidi="ar-SA"/>
        </w:rPr>
        <w:t xml:space="preserve">    </w:t>
      </w:r>
      <w:r>
        <w:rPr>
          <w:rFonts w:hint="eastAsia" w:ascii="宋体" w:eastAsia="宋体" w:cs="宋体"/>
          <w:i/>
          <w:iCs/>
          <w:color w:val="000000"/>
          <w:sz w:val="24"/>
          <w:szCs w:val="24"/>
          <w:highlight w:val="none"/>
          <w:u w:val="single"/>
          <w:lang w:val="en-US" w:eastAsia="zh-CN" w:bidi="ar-SA"/>
        </w:rPr>
        <w:t xml:space="preserve">（采购文件中明确的所属行业）  </w:t>
      </w:r>
      <w:r>
        <w:rPr>
          <w:rFonts w:hint="eastAsia" w:ascii="宋体" w:eastAsia="宋体" w:cs="宋体"/>
          <w:color w:val="000000"/>
          <w:sz w:val="24"/>
          <w:szCs w:val="24"/>
          <w:highlight w:val="none"/>
          <w:lang w:val="en-US" w:eastAsia="zh-CN" w:bidi="ar-SA"/>
        </w:rPr>
        <w:t xml:space="preserve"> 行业；承建（承接）企业为</w:t>
      </w:r>
      <w:r>
        <w:rPr>
          <w:rFonts w:hint="eastAsia" w:ascii="宋体" w:eastAsia="宋体" w:cs="宋体"/>
          <w:i/>
          <w:iCs/>
          <w:color w:val="000000"/>
          <w:sz w:val="24"/>
          <w:szCs w:val="24"/>
          <w:highlight w:val="none"/>
          <w:u w:val="single"/>
          <w:lang w:val="en-US" w:eastAsia="zh-CN" w:bidi="ar-SA"/>
        </w:rPr>
        <w:t xml:space="preserve">（企业名称）</w:t>
      </w:r>
      <w:r>
        <w:rPr>
          <w:rFonts w:hint="eastAsia" w:ascii="宋体" w:eastAsia="宋体" w:cs="宋体"/>
          <w:color w:val="000000"/>
          <w:sz w:val="24"/>
          <w:szCs w:val="24"/>
          <w:highlight w:val="none"/>
          <w:lang w:val="en-US" w:eastAsia="zh-CN" w:bidi="ar-SA"/>
        </w:rPr>
        <w:t xml:space="preserve">，从业人员</w:t>
      </w:r>
      <w:r>
        <w:rPr>
          <w:rFonts w:hint="eastAsia" w:ascii="宋体" w:eastAsia="宋体" w:cs="宋体"/>
          <w:i/>
          <w:iCs/>
          <w:color w:val="000000"/>
          <w:sz w:val="24"/>
          <w:szCs w:val="24"/>
          <w:highlight w:val="none"/>
          <w:u w:val="single"/>
          <w:lang w:val="en-US" w:eastAsia="zh-CN" w:bidi="ar-SA"/>
        </w:rPr>
        <w:t xml:space="preserve">    </w:t>
      </w:r>
      <w:r>
        <w:rPr>
          <w:rFonts w:hint="eastAsia" w:ascii="宋体" w:eastAsia="宋体" w:cs="宋体"/>
          <w:color w:val="000000"/>
          <w:sz w:val="24"/>
          <w:szCs w:val="24"/>
          <w:highlight w:val="none"/>
          <w:lang w:val="en-US" w:eastAsia="zh-CN" w:bidi="ar-SA"/>
        </w:rPr>
        <w:t xml:space="preserve">人，营业收入为</w:t>
      </w:r>
      <w:r>
        <w:rPr>
          <w:rFonts w:hint="eastAsia" w:ascii="宋体" w:eastAsia="宋体" w:cs="宋体"/>
          <w:i/>
          <w:iCs/>
          <w:color w:val="000000"/>
          <w:sz w:val="24"/>
          <w:szCs w:val="24"/>
          <w:highlight w:val="none"/>
          <w:u w:val="single"/>
          <w:lang w:val="en-US" w:eastAsia="zh-CN" w:bidi="ar-SA"/>
        </w:rPr>
        <w:t xml:space="preserve">    </w:t>
      </w:r>
      <w:r>
        <w:rPr>
          <w:rFonts w:hint="eastAsia" w:ascii="宋体" w:eastAsia="宋体" w:cs="宋体"/>
          <w:color w:val="000000"/>
          <w:sz w:val="24"/>
          <w:szCs w:val="24"/>
          <w:highlight w:val="none"/>
          <w:lang w:val="en-US" w:eastAsia="zh-CN" w:bidi="ar-SA"/>
        </w:rPr>
        <w:t xml:space="preserve">万元，资产总额为</w:t>
      </w:r>
      <w:r>
        <w:rPr>
          <w:rFonts w:hint="eastAsia" w:ascii="宋体" w:eastAsia="宋体" w:cs="宋体"/>
          <w:i/>
          <w:iCs/>
          <w:color w:val="000000"/>
          <w:sz w:val="24"/>
          <w:szCs w:val="24"/>
          <w:highlight w:val="none"/>
          <w:u w:val="single"/>
          <w:lang w:val="en-US" w:eastAsia="zh-CN" w:bidi="ar-SA"/>
        </w:rPr>
        <w:t xml:space="preserve">    </w:t>
      </w:r>
      <w:r>
        <w:rPr>
          <w:rFonts w:hint="eastAsia" w:ascii="宋体" w:eastAsia="宋体" w:cs="宋体"/>
          <w:color w:val="000000"/>
          <w:sz w:val="24"/>
          <w:szCs w:val="24"/>
          <w:highlight w:val="none"/>
          <w:lang w:val="en-US" w:eastAsia="zh-CN" w:bidi="ar-SA"/>
        </w:rPr>
        <w:t xml:space="preserve">万元，属于</w:t>
      </w:r>
      <w:r>
        <w:rPr>
          <w:rFonts w:hint="eastAsia" w:ascii="宋体" w:eastAsia="宋体" w:cs="宋体"/>
          <w:color w:val="000000"/>
          <w:sz w:val="24"/>
          <w:szCs w:val="24"/>
          <w:highlight w:val="none"/>
          <w:u w:val="single"/>
          <w:lang w:val="en-US" w:eastAsia="zh-CN" w:bidi="ar-SA"/>
        </w:rPr>
        <w:t xml:space="preserve">     </w:t>
      </w:r>
      <w:r>
        <w:rPr>
          <w:rFonts w:hint="eastAsia" w:ascii="宋体" w:eastAsia="宋体" w:cs="宋体"/>
          <w:i/>
          <w:iCs/>
          <w:color w:val="000000"/>
          <w:sz w:val="24"/>
          <w:szCs w:val="24"/>
          <w:highlight w:val="none"/>
          <w:u w:val="single"/>
          <w:lang w:val="en-US" w:eastAsia="zh-CN" w:bidi="ar-SA"/>
        </w:rPr>
        <w:t xml:space="preserve">（中型企业、小型企业、微型企业）</w:t>
      </w:r>
      <w:r>
        <w:rPr>
          <w:rFonts w:hint="eastAsia" w:ascii="宋体" w:eastAsia="宋体" w:cs="宋体"/>
          <w:color w:val="000000"/>
          <w:sz w:val="24"/>
          <w:szCs w:val="24"/>
          <w:highlight w:val="none"/>
          <w:lang w:val="en-US" w:eastAsia="zh-CN" w:bidi="ar-SA"/>
        </w:rPr>
        <w:t xml:space="preserve">；</w:t>
      </w:r>
      <w:r>
        <w:rPr>
          <w:rFonts w:ascii="宋体" w:eastAsia="宋体" w:cs="宋体"/>
          <w:color w:val="000000"/>
          <w:sz w:val="24"/>
          <w:szCs w:val="24"/>
          <w:highlight w:val="none"/>
          <w:lang w:val="en-US" w:eastAsia="zh-CN" w:bidi="ar-SA"/>
        </w:rPr>
      </w:r>
      <w:r/>
    </w:p>
    <w:p>
      <w:pPr>
        <w:pStyle w:val="801"/>
        <w:ind w:firstLine="480"/>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以上企业，不属于大企业的分支机构，不存在控股股东为大企业的情形，也不存在与大企业的负责人为同一人的情形。 </w:t>
      </w:r>
      <w:r>
        <w:rPr>
          <w:rFonts w:ascii="宋体" w:eastAsia="宋体" w:cs="宋体"/>
          <w:color w:val="000000"/>
          <w:sz w:val="24"/>
          <w:szCs w:val="24"/>
          <w:highlight w:val="none"/>
          <w:lang w:val="en-US" w:eastAsia="zh-CN" w:bidi="ar-SA"/>
        </w:rPr>
      </w:r>
      <w:r/>
    </w:p>
    <w:p>
      <w:pPr>
        <w:pStyle w:val="801"/>
        <w:ind w:firstLine="480"/>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本企业对上述声明内容的真实性负责。如有虚假，将依法承担相应责任。 </w:t>
      </w:r>
      <w:r>
        <w:rPr>
          <w:rFonts w:ascii="宋体" w:eastAsia="宋体" w:cs="宋体"/>
          <w:color w:val="000000"/>
          <w:sz w:val="24"/>
          <w:szCs w:val="24"/>
          <w:highlight w:val="none"/>
          <w:lang w:val="en-US" w:eastAsia="zh-CN" w:bidi="ar-SA"/>
        </w:rPr>
      </w:r>
      <w:r/>
    </w:p>
    <w:p>
      <w:pPr>
        <w:pStyle w:val="801"/>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企业名称（盖章）：   </w:t>
      </w:r>
      <w:r>
        <w:rPr>
          <w:rFonts w:ascii="宋体" w:eastAsia="宋体" w:cs="宋体"/>
          <w:color w:val="000000"/>
          <w:sz w:val="24"/>
          <w:szCs w:val="24"/>
          <w:highlight w:val="none"/>
          <w:lang w:val="en-US" w:eastAsia="zh-CN" w:bidi="ar-SA"/>
        </w:rPr>
      </w:r>
      <w:r/>
    </w:p>
    <w:p>
      <w:pPr>
        <w:pStyle w:val="801"/>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日期：   </w:t>
      </w:r>
      <w:r>
        <w:rPr>
          <w:rFonts w:ascii="宋体" w:eastAsia="宋体" w:cs="宋体"/>
          <w:color w:val="000000"/>
          <w:sz w:val="24"/>
          <w:szCs w:val="24"/>
          <w:highlight w:val="none"/>
          <w:lang w:val="en-US" w:eastAsia="zh-CN" w:bidi="ar-SA"/>
        </w:rPr>
      </w:r>
      <w:r/>
    </w:p>
    <w:p>
      <w:pPr>
        <w:pStyle w:val="801"/>
        <w:spacing w:before="240" w:after="240"/>
        <w:rPr>
          <w:rFonts w:ascii="宋体" w:eastAsia="宋体" w:cs="宋体"/>
          <w:color w:val="000000"/>
          <w:sz w:val="21"/>
          <w:szCs w:val="22"/>
          <w:highlight w:val="none"/>
          <w:lang w:val="en-US" w:eastAsia="zh-CN" w:bidi="ar-SA"/>
        </w:rPr>
      </w:pPr>
      <w:r>
        <w:rPr>
          <w:rFonts w:ascii="宋体" w:eastAsia="宋体" w:cs="宋体"/>
          <w:color w:val="000000"/>
          <w:sz w:val="21"/>
          <w:szCs w:val="22"/>
          <w:highlight w:val="none"/>
          <w:lang w:val="en-US" w:eastAsia="zh-CN" w:bidi="ar-SA"/>
        </w:rPr>
        <w:t xml:space="preserve">注：供应商对照《关于印发中小企业划型标准规定的通知》（工信部联企业【2011】300号）中的标准，明确标的承接企业所属企业类型。</w:t>
      </w:r>
      <w:r>
        <w:rPr>
          <w:rFonts w:ascii="宋体" w:eastAsia="宋体" w:cs="宋体"/>
          <w:color w:val="000000"/>
          <w:sz w:val="21"/>
          <w:szCs w:val="22"/>
          <w:highlight w:val="none"/>
          <w:lang w:val="en-US" w:eastAsia="zh-CN" w:bidi="ar-SA"/>
        </w:rPr>
      </w:r>
      <w:r/>
    </w:p>
    <w:p>
      <w:pPr>
        <w:pStyle w:val="801"/>
        <w:ind w:firstLine="480"/>
        <w:spacing w:line="44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备注：</w:t>
      </w:r>
      <w:r>
        <w:rPr>
          <w:rFonts w:ascii="宋体" w:eastAsia="宋体" w:cs="宋体"/>
          <w:color w:val="000000"/>
          <w:sz w:val="24"/>
          <w:szCs w:val="24"/>
          <w:highlight w:val="none"/>
        </w:rPr>
        <w:t xml:space="preserve">1.从业人员、营业收入、资产总额填报上一年度数据，无上一年度数据的新成立企业可不填报。</w:t>
      </w:r>
      <w:r>
        <w:rPr>
          <w:rFonts w:ascii="宋体" w:eastAsia="宋体" w:cs="宋体"/>
          <w:color w:val="000000"/>
          <w:sz w:val="24"/>
          <w:szCs w:val="24"/>
          <w:highlight w:val="none"/>
        </w:rPr>
      </w:r>
      <w:r/>
    </w:p>
    <w:p>
      <w:pPr>
        <w:pStyle w:val="801"/>
        <w:ind w:firstLine="480"/>
        <w:spacing w:line="44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2</w:t>
      </w:r>
      <w:r>
        <w:rPr>
          <w:rFonts w:ascii="宋体" w:eastAsia="宋体" w:cs="宋体"/>
          <w:color w:val="000000"/>
          <w:sz w:val="24"/>
          <w:szCs w:val="24"/>
          <w:highlight w:val="none"/>
        </w:rPr>
        <w:t xml:space="preserve">.涉及多个采购标的的项目，</w:t>
      </w:r>
      <w:r>
        <w:rPr>
          <w:rFonts w:ascii="宋体" w:eastAsia="宋体" w:cs="宋体"/>
          <w:b/>
          <w:bCs/>
          <w:color w:val="000000"/>
          <w:sz w:val="24"/>
          <w:szCs w:val="24"/>
          <w:highlight w:val="none"/>
        </w:rPr>
        <w:t xml:space="preserve">供应商应当逐一填报与采购项目属性一致的每个采购标的（主要采购标的，不包括配件、辅料等）的制造商或者承建（承接）供应商</w:t>
      </w:r>
      <w:r>
        <w:rPr>
          <w:rFonts w:ascii="宋体" w:eastAsia="宋体" w:cs="宋体"/>
          <w:color w:val="000000"/>
          <w:sz w:val="24"/>
          <w:szCs w:val="24"/>
          <w:highlight w:val="none"/>
        </w:rPr>
        <w:t xml:space="preserve">信息。</w:t>
      </w:r>
      <w:r>
        <w:rPr>
          <w:rFonts w:ascii="宋体" w:eastAsia="宋体" w:cs="宋体"/>
          <w:color w:val="000000"/>
          <w:sz w:val="24"/>
          <w:szCs w:val="24"/>
          <w:highlight w:val="none"/>
        </w:rPr>
      </w:r>
      <w:r/>
    </w:p>
    <w:p>
      <w:pPr>
        <w:pStyle w:val="801"/>
        <w:ind w:firstLine="480"/>
        <w:spacing w:line="44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3</w:t>
      </w:r>
      <w:r>
        <w:rPr>
          <w:rFonts w:ascii="宋体" w:eastAsia="宋体" w:cs="宋体"/>
          <w:color w:val="000000"/>
          <w:sz w:val="24"/>
          <w:szCs w:val="24"/>
          <w:highlight w:val="none"/>
        </w:rPr>
        <w:t xml:space="preserve">.在服务采购项目中，服务由中小企业承接，即提供服务的人员为中小企业依照《中华人民共和国劳动合同法》订立劳动合同的从业人员。</w:t>
      </w:r>
      <w:r>
        <w:rPr>
          <w:rFonts w:ascii="宋体" w:eastAsia="宋体" w:cs="宋体"/>
          <w:b/>
          <w:bCs/>
          <w:color w:val="000000"/>
          <w:sz w:val="24"/>
          <w:szCs w:val="24"/>
          <w:highlight w:val="none"/>
        </w:rPr>
        <w:t xml:space="preserve">服务类项目中供应商若使用退休人员，将不享受相应扶持政策。</w:t>
      </w:r>
      <w:r>
        <w:rPr>
          <w:rFonts w:ascii="宋体" w:eastAsia="宋体" w:cs="宋体"/>
          <w:color w:val="000000"/>
          <w:sz w:val="24"/>
          <w:szCs w:val="24"/>
          <w:highlight w:val="none"/>
        </w:rPr>
      </w:r>
      <w:r/>
    </w:p>
    <w:p>
      <w:pPr>
        <w:pStyle w:val="801"/>
        <w:ind w:firstLine="480"/>
        <w:spacing w:line="44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4.</w:t>
      </w:r>
      <w:r>
        <w:rPr>
          <w:rFonts w:ascii="宋体" w:eastAsia="宋体" w:cs="宋体"/>
          <w:color w:val="000000"/>
          <w:sz w:val="24"/>
          <w:szCs w:val="24"/>
          <w:highlight w:val="none"/>
        </w:rPr>
        <w:t xml:space="preserve">若供应商对照《政府采购促进中小企业发展管理办法》 (财库〔2020〕46号)中的规定，明确不符合</w:t>
      </w:r>
      <w:r>
        <w:rPr>
          <w:rFonts w:hint="eastAsia" w:ascii="宋体" w:eastAsia="宋体" w:cs="宋体"/>
          <w:color w:val="000000"/>
          <w:sz w:val="24"/>
          <w:szCs w:val="24"/>
          <w:highlight w:val="none"/>
        </w:rPr>
        <w:t xml:space="preserve">中小企业</w:t>
      </w:r>
      <w:r>
        <w:rPr>
          <w:rFonts w:ascii="宋体" w:eastAsia="宋体" w:cs="宋体"/>
          <w:color w:val="000000"/>
          <w:sz w:val="24"/>
          <w:szCs w:val="24"/>
          <w:highlight w:val="none"/>
        </w:rPr>
        <w:t xml:space="preserve">的，则无需提供此声明函。 </w:t>
      </w:r>
      <w:r>
        <w:rPr>
          <w:rFonts w:ascii="宋体" w:eastAsia="宋体" w:cs="宋体"/>
          <w:color w:val="000000"/>
          <w:sz w:val="24"/>
          <w:szCs w:val="24"/>
          <w:highlight w:val="none"/>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附：中小企业划型标准规定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（十六）其他未列明行业。从业人员300人以下的为中小微型企业。其中，从业人员100人及以上的为中型企业；从业人员10人及以上的为小型企业；从业人员10人以下的为微型企业。</w:t>
      </w:r>
      <w:r>
        <w:rPr>
          <w:rFonts w:ascii="宋体" w:eastAsia="宋体" w:cs="宋体"/>
          <w:color w:val="000000"/>
          <w:sz w:val="24"/>
          <w:szCs w:val="24"/>
          <w:highlight w:val="none"/>
          <w:lang w:val="en-US" w:eastAsia="zh-CN" w:bidi="ar-SA"/>
        </w:rPr>
      </w:r>
      <w:r/>
    </w:p>
    <w:p>
      <w:pPr>
        <w:pStyle w:val="801"/>
        <w:spacing w:line="440" w:lineRule="exact"/>
        <w:rPr>
          <w:rFonts w:ascii="宋体" w:eastAsia="宋体" w:cs="宋体"/>
          <w:b/>
          <w:bCs/>
          <w:color w:val="000000"/>
          <w:sz w:val="32"/>
          <w:szCs w:val="32"/>
          <w:highlight w:val="none"/>
          <w:lang w:val="en-US" w:eastAsia="zh-CN" w:bidi="ar-SA"/>
        </w:rPr>
      </w:pPr>
      <w:r>
        <w:rPr>
          <w:rFonts w:ascii="宋体" w:eastAsia="宋体" w:cs="宋体"/>
          <w:b/>
          <w:bCs/>
          <w:color w:val="000000"/>
          <w:sz w:val="32"/>
          <w:szCs w:val="32"/>
          <w:highlight w:val="none"/>
          <w:lang w:val="en-US" w:eastAsia="zh-CN" w:bidi="ar-SA"/>
        </w:rPr>
      </w:r>
      <w:r/>
    </w:p>
    <w:p>
      <w:pPr>
        <w:pStyle w:val="1126"/>
        <w:rPr>
          <w:color w:val="000000"/>
          <w:highlight w:val="none"/>
          <w:lang w:val="en-US" w:eastAsia="zh-CN"/>
        </w:rPr>
      </w:pPr>
      <w:r>
        <w:rPr>
          <w:color w:val="000000"/>
          <w:highlight w:val="none"/>
          <w:lang w:val="en-US" w:eastAsia="zh-CN"/>
        </w:rPr>
      </w:r>
      <w:r/>
    </w:p>
    <w:p>
      <w:pPr>
        <w:pStyle w:val="801"/>
        <w:jc w:val="center"/>
        <w:spacing w:before="240" w:after="240"/>
        <w:rPr>
          <w:rFonts w:ascii="宋体" w:eastAsia="宋体" w:cs="宋体"/>
          <w:color w:val="000000"/>
          <w:sz w:val="24"/>
          <w:szCs w:val="24"/>
          <w:highlight w:val="none"/>
          <w:lang w:val="en-US" w:eastAsia="zh-CN" w:bidi="ar-SA"/>
        </w:rPr>
        <w:outlineLvl w:val="1"/>
      </w:pPr>
      <w:r>
        <w:rPr>
          <w:rFonts w:hint="eastAsia" w:ascii="宋体" w:eastAsia="宋体" w:cs="宋体"/>
          <w:b/>
          <w:color w:val="000000"/>
          <w:sz w:val="32"/>
          <w:szCs w:val="24"/>
          <w:highlight w:val="none"/>
          <w:lang w:val="en-US" w:eastAsia="zh-CN" w:bidi="ar-SA"/>
        </w:rPr>
        <w:t xml:space="preserve">残疾人福利性单位声明函</w:t>
      </w:r>
      <w:r>
        <w:rPr>
          <w:rFonts w:ascii="宋体" w:eastAsia="宋体" w:cs="宋体"/>
          <w:color w:val="000000"/>
          <w:sz w:val="24"/>
          <w:szCs w:val="24"/>
          <w:highlight w:val="none"/>
          <w:lang w:val="en-US" w:eastAsia="zh-CN" w:bidi="ar-SA"/>
        </w:rPr>
      </w:r>
      <w:r/>
    </w:p>
    <w:p>
      <w:pPr>
        <w:pStyle w:val="801"/>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 </w:t>
      </w:r>
      <w:r>
        <w:rPr>
          <w:rFonts w:ascii="宋体" w:eastAsia="宋体" w:cs="宋体"/>
          <w:color w:val="000000"/>
          <w:sz w:val="24"/>
          <w:szCs w:val="24"/>
          <w:highlight w:val="none"/>
          <w:lang w:val="en-US" w:eastAsia="zh-CN" w:bidi="ar-SA"/>
        </w:rPr>
      </w:r>
      <w:r/>
    </w:p>
    <w:p>
      <w:pPr>
        <w:pStyle w:val="801"/>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eastAsia="宋体" w:cs="宋体"/>
          <w:color w:val="000000"/>
          <w:sz w:val="24"/>
          <w:szCs w:val="24"/>
          <w:highlight w:val="none"/>
          <w:u w:val="single"/>
          <w:lang w:val="en-US" w:eastAsia="zh-CN" w:bidi="ar-SA"/>
        </w:rPr>
        <w:t xml:space="preserve">   </w:t>
      </w:r>
      <w:r>
        <w:rPr>
          <w:rFonts w:ascii="宋体" w:eastAsia="宋体" w:cs="宋体"/>
          <w:color w:val="000000"/>
          <w:sz w:val="24"/>
          <w:szCs w:val="24"/>
          <w:highlight w:val="none"/>
          <w:lang w:val="en-US" w:eastAsia="zh-CN" w:bidi="ar-SA"/>
        </w:rPr>
        <w:t xml:space="preserve">单位的</w:t>
      </w:r>
      <w:r>
        <w:rPr>
          <w:rFonts w:ascii="宋体" w:eastAsia="宋体" w:cs="宋体"/>
          <w:color w:val="000000"/>
          <w:sz w:val="24"/>
          <w:szCs w:val="24"/>
          <w:highlight w:val="none"/>
          <w:u w:val="single"/>
          <w:lang w:val="en-US" w:eastAsia="zh-CN" w:bidi="ar-SA"/>
        </w:rPr>
        <w:t xml:space="preserve">   </w:t>
      </w:r>
      <w:r>
        <w:rPr>
          <w:rFonts w:ascii="宋体" w:eastAsia="宋体" w:cs="宋体"/>
          <w:color w:val="000000"/>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r>
        <w:rPr>
          <w:rFonts w:ascii="宋体" w:eastAsia="宋体" w:cs="宋体"/>
          <w:color w:val="000000"/>
          <w:sz w:val="24"/>
          <w:szCs w:val="24"/>
          <w:highlight w:val="none"/>
          <w:lang w:val="en-US" w:eastAsia="zh-CN" w:bidi="ar-SA"/>
        </w:rPr>
      </w:r>
      <w:r/>
    </w:p>
    <w:p>
      <w:pPr>
        <w:pStyle w:val="801"/>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本单位对上述声明的真实性负责。如有虚假，将依法承担相应责任。</w:t>
      </w:r>
      <w:r>
        <w:rPr>
          <w:rFonts w:ascii="宋体" w:eastAsia="宋体" w:cs="宋体"/>
          <w:color w:val="000000"/>
          <w:sz w:val="24"/>
          <w:szCs w:val="24"/>
          <w:highlight w:val="none"/>
          <w:lang w:val="en-US" w:eastAsia="zh-CN" w:bidi="ar-SA"/>
        </w:rPr>
      </w:r>
      <w:r/>
    </w:p>
    <w:p>
      <w:pPr>
        <w:pStyle w:val="801"/>
        <w:jc w:val="center"/>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 </w:t>
      </w:r>
      <w:r>
        <w:rPr>
          <w:rFonts w:ascii="宋体" w:eastAsia="宋体" w:cs="宋体"/>
          <w:color w:val="000000"/>
          <w:sz w:val="24"/>
          <w:szCs w:val="24"/>
          <w:highlight w:val="none"/>
          <w:lang w:val="en-US" w:eastAsia="zh-CN" w:bidi="ar-SA"/>
        </w:rPr>
      </w:r>
      <w:r/>
    </w:p>
    <w:p>
      <w:pPr>
        <w:pStyle w:val="801"/>
        <w:jc w:val="center"/>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 </w:t>
      </w:r>
      <w:r>
        <w:rPr>
          <w:rFonts w:ascii="宋体" w:eastAsia="宋体" w:cs="宋体"/>
          <w:color w:val="000000"/>
          <w:sz w:val="24"/>
          <w:szCs w:val="24"/>
          <w:highlight w:val="none"/>
          <w:lang w:val="en-US" w:eastAsia="zh-CN" w:bidi="ar-SA"/>
        </w:rPr>
      </w:r>
      <w:r/>
    </w:p>
    <w:p>
      <w:pPr>
        <w:pStyle w:val="801"/>
        <w:jc w:val="center"/>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 </w:t>
      </w:r>
      <w:r>
        <w:rPr>
          <w:rFonts w:ascii="宋体" w:eastAsia="宋体" w:cs="宋体"/>
          <w:color w:val="000000"/>
          <w:sz w:val="24"/>
          <w:szCs w:val="24"/>
          <w:highlight w:val="none"/>
          <w:lang w:val="en-US" w:eastAsia="zh-CN" w:bidi="ar-SA"/>
        </w:rPr>
      </w:r>
      <w:r/>
    </w:p>
    <w:p>
      <w:pPr>
        <w:pStyle w:val="801"/>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单位名称（盖章）：   </w:t>
      </w:r>
      <w:r>
        <w:rPr>
          <w:rFonts w:ascii="宋体" w:eastAsia="宋体" w:cs="宋体"/>
          <w:color w:val="000000"/>
          <w:sz w:val="24"/>
          <w:szCs w:val="24"/>
          <w:highlight w:val="none"/>
          <w:lang w:val="en-US" w:eastAsia="zh-CN" w:bidi="ar-SA"/>
        </w:rPr>
      </w:r>
      <w:r/>
    </w:p>
    <w:p>
      <w:pPr>
        <w:pStyle w:val="801"/>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日期：   </w:t>
      </w:r>
      <w:r>
        <w:rPr>
          <w:rFonts w:ascii="宋体" w:eastAsia="宋体" w:cs="宋体"/>
          <w:color w:val="000000"/>
          <w:sz w:val="24"/>
          <w:szCs w:val="24"/>
          <w:highlight w:val="none"/>
          <w:lang w:val="en-US" w:eastAsia="zh-CN" w:bidi="ar-SA"/>
        </w:rPr>
      </w:r>
      <w:r/>
    </w:p>
    <w:p>
      <w:pPr>
        <w:pStyle w:val="801"/>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注：1、符合《关于促进残疾人就业政府采购政策的通知》（财库〔2017〕141号）规定条件的残疾人福利性单位在参加政府采购活动时，应当提供《残疾人福利性单位声明函》，并对声明的真实性负责。</w:t>
      </w:r>
      <w:r>
        <w:rPr>
          <w:rFonts w:ascii="宋体" w:eastAsia="宋体" w:cs="宋体"/>
          <w:color w:val="000000"/>
          <w:sz w:val="24"/>
          <w:szCs w:val="24"/>
          <w:highlight w:val="none"/>
          <w:lang w:val="en-US" w:eastAsia="zh-CN" w:bidi="ar-SA"/>
        </w:rPr>
      </w:r>
      <w:r/>
    </w:p>
    <w:p>
      <w:pPr>
        <w:pStyle w:val="801"/>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供应商提供的《残疾人福利性单位声明函》与事实不符的，依照《政府采购法》第七十七条第一款的规定追究法律责任。</w:t>
      </w:r>
      <w:r>
        <w:rPr>
          <w:rFonts w:ascii="宋体" w:eastAsia="宋体" w:cs="宋体"/>
          <w:color w:val="000000"/>
          <w:sz w:val="24"/>
          <w:szCs w:val="24"/>
          <w:highlight w:val="none"/>
          <w:lang w:val="en-US" w:eastAsia="zh-CN" w:bidi="ar-SA"/>
        </w:rPr>
      </w:r>
      <w:r/>
    </w:p>
    <w:p>
      <w:pPr>
        <w:pStyle w:val="801"/>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中标、成交供应商为残疾人福利性单位的，采购人或者其委托的采购代理机构应当随中标、成交结果同时公告其《残疾人福利性单位声明函》，接受社会监督。</w:t>
      </w:r>
      <w:r>
        <w:rPr>
          <w:rFonts w:ascii="宋体" w:eastAsia="宋体" w:cs="宋体"/>
          <w:color w:val="000000"/>
          <w:sz w:val="24"/>
          <w:szCs w:val="24"/>
          <w:highlight w:val="none"/>
          <w:lang w:val="en-US" w:eastAsia="zh-CN" w:bidi="ar-SA"/>
        </w:rPr>
      </w:r>
      <w:r/>
    </w:p>
    <w:p>
      <w:pPr>
        <w:pStyle w:val="801"/>
        <w:spacing w:before="240" w:after="240"/>
        <w:rPr>
          <w:rFonts w:ascii="宋体" w:eastAsia="宋体" w:cs="宋体"/>
          <w:color w:val="000000"/>
          <w:sz w:val="24"/>
          <w:szCs w:val="24"/>
          <w:highlight w:val="none"/>
          <w:lang w:val="en-US" w:eastAsia="zh-CN" w:bidi="ar-SA"/>
        </w:rPr>
      </w:pPr>
      <w:r>
        <w:rPr>
          <w:rFonts w:ascii="宋体" w:eastAsia="宋体" w:cs="宋体"/>
          <w:color w:val="000000"/>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 </w:t>
      </w:r>
      <w:r>
        <w:rPr>
          <w:rFonts w:ascii="宋体" w:eastAsia="宋体" w:cs="宋体"/>
          <w:color w:val="000000"/>
          <w:sz w:val="24"/>
          <w:szCs w:val="24"/>
          <w:highlight w:val="none"/>
          <w:lang w:val="en-US" w:eastAsia="zh-CN" w:bidi="ar-SA"/>
        </w:rPr>
      </w:r>
      <w:r/>
    </w:p>
    <w:p>
      <w:pPr>
        <w:pStyle w:val="801"/>
        <w:rPr>
          <w:rFonts w:ascii="Times New Roman" w:hAnsi="Times New Roman" w:eastAsia="Times New Roman" w:cs="Times New Roman"/>
          <w:color w:val="000000"/>
          <w:sz w:val="24"/>
          <w:szCs w:val="24"/>
          <w:highlight w:val="none"/>
          <w:lang w:val="en-US" w:eastAsia="zh-CN" w:bidi="ar-SA"/>
        </w:rPr>
        <w:outlineLvl w:val="0"/>
      </w:pPr>
      <w:r>
        <w:rPr>
          <w:rFonts w:ascii="Times New Roman" w:hAnsi="Times New Roman" w:eastAsia="Times New Roman" w:cs="Times New Roman"/>
          <w:color w:val="000000"/>
          <w:sz w:val="24"/>
          <w:szCs w:val="24"/>
          <w:highlight w:val="none"/>
          <w:lang w:val="en-US" w:eastAsia="zh-CN" w:bidi="ar-SA"/>
        </w:rPr>
      </w:r>
      <w:r/>
    </w:p>
    <w:p>
      <w:pPr>
        <w:pStyle w:val="1087"/>
        <w:rPr>
          <w:rFonts w:ascii="Times New Roman" w:hAnsi="Times New Roman" w:eastAsia="Times New Roman" w:cs="Times New Roman"/>
          <w:color w:val="000000"/>
          <w:sz w:val="24"/>
          <w:szCs w:val="24"/>
          <w:highlight w:val="none"/>
          <w:lang w:val="en-US" w:eastAsia="zh-CN" w:bidi="ar-SA"/>
        </w:rPr>
      </w:pPr>
      <w:r>
        <w:rPr>
          <w:rFonts w:ascii="Times New Roman" w:hAnsi="Times New Roman" w:eastAsia="Times New Roman" w:cs="Times New Roman"/>
          <w:color w:val="000000"/>
          <w:sz w:val="24"/>
          <w:szCs w:val="24"/>
          <w:highlight w:val="none"/>
          <w:lang w:val="en-US" w:eastAsia="zh-CN" w:bidi="ar-SA"/>
        </w:rPr>
      </w:r>
      <w:r/>
    </w:p>
    <w:p>
      <w:pPr>
        <w:pStyle w:val="1087"/>
        <w:rPr>
          <w:rFonts w:ascii="Times New Roman" w:hAnsi="Times New Roman" w:eastAsia="Times New Roman" w:cs="Times New Roman"/>
          <w:color w:val="000000"/>
          <w:sz w:val="24"/>
          <w:szCs w:val="24"/>
          <w:highlight w:val="none"/>
          <w:lang w:val="en-US" w:eastAsia="zh-CN" w:bidi="ar-SA"/>
        </w:rPr>
      </w:pPr>
      <w:r>
        <w:rPr>
          <w:rFonts w:ascii="Times New Roman" w:hAnsi="Times New Roman" w:eastAsia="Times New Roman" w:cs="Times New Roman"/>
          <w:color w:val="000000"/>
          <w:sz w:val="24"/>
          <w:szCs w:val="24"/>
          <w:highlight w:val="none"/>
          <w:lang w:val="en-US" w:eastAsia="zh-CN" w:bidi="ar-SA"/>
        </w:rPr>
      </w:r>
      <w:r/>
    </w:p>
    <w:p>
      <w:pPr>
        <w:pStyle w:val="1087"/>
        <w:rPr>
          <w:rFonts w:ascii="Times New Roman" w:hAnsi="Times New Roman" w:eastAsia="Times New Roman" w:cs="Times New Roman"/>
          <w:color w:val="000000"/>
          <w:sz w:val="24"/>
          <w:szCs w:val="24"/>
          <w:highlight w:val="none"/>
          <w:lang w:val="en-US" w:eastAsia="zh-CN" w:bidi="ar-SA"/>
        </w:rPr>
      </w:pPr>
      <w:r>
        <w:rPr>
          <w:rFonts w:ascii="Times New Roman" w:hAnsi="Times New Roman" w:eastAsia="Times New Roman" w:cs="Times New Roman"/>
          <w:color w:val="000000"/>
          <w:sz w:val="24"/>
          <w:szCs w:val="24"/>
          <w:highlight w:val="none"/>
          <w:lang w:val="en-US" w:eastAsia="zh-CN" w:bidi="ar-SA"/>
        </w:rPr>
      </w:r>
      <w:r/>
    </w:p>
    <w:p>
      <w:pPr>
        <w:pStyle w:val="1087"/>
        <w:rPr>
          <w:rFonts w:ascii="Times New Roman" w:hAnsi="Times New Roman" w:eastAsia="Times New Roman" w:cs="Times New Roman"/>
          <w:color w:val="000000"/>
          <w:sz w:val="24"/>
          <w:szCs w:val="24"/>
          <w:highlight w:val="none"/>
          <w:lang w:val="en-US" w:eastAsia="zh-CN" w:bidi="ar-SA"/>
        </w:rPr>
      </w:pPr>
      <w:r>
        <w:rPr>
          <w:rFonts w:ascii="Times New Roman" w:hAnsi="Times New Roman" w:eastAsia="Times New Roman" w:cs="Times New Roman"/>
          <w:color w:val="000000"/>
          <w:sz w:val="24"/>
          <w:szCs w:val="24"/>
          <w:highlight w:val="none"/>
          <w:lang w:val="en-US" w:eastAsia="zh-CN" w:bidi="ar-SA"/>
        </w:rPr>
      </w:r>
      <w:r/>
    </w:p>
    <w:p>
      <w:pPr>
        <w:pStyle w:val="1087"/>
        <w:rPr>
          <w:rFonts w:ascii="Times New Roman" w:hAnsi="Times New Roman" w:eastAsia="Times New Roman" w:cs="Times New Roman"/>
          <w:color w:val="000000"/>
          <w:sz w:val="24"/>
          <w:szCs w:val="24"/>
          <w:highlight w:val="none"/>
          <w:lang w:val="en-US" w:eastAsia="zh-CN" w:bidi="ar-SA"/>
        </w:rPr>
      </w:pPr>
      <w:r>
        <w:rPr>
          <w:rFonts w:ascii="Times New Roman" w:hAnsi="Times New Roman" w:eastAsia="Times New Roman" w:cs="Times New Roman"/>
          <w:color w:val="000000"/>
          <w:sz w:val="24"/>
          <w:szCs w:val="24"/>
          <w:highlight w:val="none"/>
          <w:lang w:val="en-US" w:eastAsia="zh-CN" w:bidi="ar-SA"/>
        </w:rPr>
      </w:r>
      <w:r/>
    </w:p>
    <w:p>
      <w:pPr>
        <w:pStyle w:val="1087"/>
        <w:rPr>
          <w:rFonts w:ascii="Times New Roman" w:hAnsi="Times New Roman" w:eastAsia="Times New Roman" w:cs="Times New Roman"/>
          <w:color w:val="000000"/>
          <w:sz w:val="24"/>
          <w:szCs w:val="24"/>
          <w:highlight w:val="none"/>
          <w:lang w:val="en-US" w:eastAsia="zh-CN" w:bidi="ar-SA"/>
        </w:rPr>
      </w:pPr>
      <w:r>
        <w:rPr>
          <w:rFonts w:ascii="Times New Roman" w:hAnsi="Times New Roman" w:eastAsia="Times New Roman" w:cs="Times New Roman"/>
          <w:color w:val="000000"/>
          <w:sz w:val="24"/>
          <w:szCs w:val="24"/>
          <w:highlight w:val="none"/>
          <w:lang w:val="en-US" w:eastAsia="zh-CN" w:bidi="ar-SA"/>
        </w:rPr>
      </w:r>
      <w:r/>
    </w:p>
    <w:p>
      <w:pPr>
        <w:pStyle w:val="1087"/>
        <w:rPr>
          <w:rFonts w:ascii="Times New Roman" w:hAnsi="Times New Roman" w:eastAsia="Times New Roman" w:cs="Times New Roman"/>
          <w:color w:val="000000"/>
          <w:sz w:val="24"/>
          <w:szCs w:val="24"/>
          <w:highlight w:val="none"/>
          <w:lang w:val="en-US" w:eastAsia="zh-CN" w:bidi="ar-SA"/>
        </w:rPr>
      </w:pPr>
      <w:r>
        <w:rPr>
          <w:rFonts w:ascii="Times New Roman" w:hAnsi="Times New Roman" w:eastAsia="Times New Roman" w:cs="Times New Roman"/>
          <w:color w:val="000000"/>
          <w:sz w:val="24"/>
          <w:szCs w:val="24"/>
          <w:highlight w:val="none"/>
          <w:lang w:val="en-US" w:eastAsia="zh-CN" w:bidi="ar-SA"/>
        </w:rPr>
      </w:r>
      <w:r/>
    </w:p>
    <w:p>
      <w:pPr>
        <w:pStyle w:val="1087"/>
        <w:rPr>
          <w:rFonts w:ascii="Times New Roman" w:hAnsi="Times New Roman" w:eastAsia="Times New Roman" w:cs="Times New Roman"/>
          <w:color w:val="000000"/>
          <w:sz w:val="24"/>
          <w:szCs w:val="24"/>
          <w:highlight w:val="none"/>
          <w:lang w:val="en-US" w:eastAsia="zh-CN" w:bidi="ar-SA"/>
        </w:rPr>
      </w:pPr>
      <w:r>
        <w:rPr>
          <w:rFonts w:ascii="Times New Roman" w:hAnsi="Times New Roman" w:eastAsia="Times New Roman" w:cs="Times New Roman"/>
          <w:color w:val="000000"/>
          <w:sz w:val="24"/>
          <w:szCs w:val="24"/>
          <w:highlight w:val="none"/>
          <w:lang w:val="en-US" w:eastAsia="zh-CN" w:bidi="ar-SA"/>
        </w:rPr>
      </w:r>
      <w:r/>
    </w:p>
    <w:p>
      <w:pPr>
        <w:pStyle w:val="1087"/>
        <w:rPr>
          <w:rFonts w:ascii="Times New Roman" w:hAnsi="Times New Roman" w:eastAsia="Times New Roman" w:cs="Times New Roman"/>
          <w:color w:val="000000"/>
          <w:sz w:val="24"/>
          <w:szCs w:val="24"/>
          <w:highlight w:val="none"/>
          <w:lang w:val="en-US" w:eastAsia="zh-CN" w:bidi="ar-SA"/>
        </w:rPr>
      </w:pPr>
      <w:r>
        <w:rPr>
          <w:rFonts w:ascii="Times New Roman" w:hAnsi="Times New Roman" w:eastAsia="Times New Roman" w:cs="Times New Roman"/>
          <w:color w:val="000000"/>
          <w:sz w:val="24"/>
          <w:szCs w:val="24"/>
          <w:highlight w:val="none"/>
          <w:lang w:val="en-US" w:eastAsia="zh-CN" w:bidi="ar-SA"/>
        </w:rPr>
      </w:r>
      <w:r/>
    </w:p>
    <w:p>
      <w:pPr>
        <w:pStyle w:val="1087"/>
        <w:rPr>
          <w:rFonts w:ascii="Times New Roman" w:hAnsi="Times New Roman" w:eastAsia="Times New Roman" w:cs="Times New Roman"/>
          <w:color w:val="000000"/>
          <w:sz w:val="24"/>
          <w:szCs w:val="24"/>
          <w:highlight w:val="none"/>
          <w:lang w:val="en-US" w:eastAsia="zh-CN" w:bidi="ar-SA"/>
        </w:rPr>
      </w:pPr>
      <w:r>
        <w:rPr>
          <w:rFonts w:ascii="Times New Roman" w:hAnsi="Times New Roman" w:eastAsia="Times New Roman" w:cs="Times New Roman"/>
          <w:color w:val="000000"/>
          <w:sz w:val="24"/>
          <w:szCs w:val="24"/>
          <w:highlight w:val="none"/>
          <w:lang w:val="en-US" w:eastAsia="zh-CN" w:bidi="ar-SA"/>
        </w:rPr>
      </w:r>
      <w:r/>
    </w:p>
    <w:p>
      <w:pPr>
        <w:pStyle w:val="1087"/>
        <w:rPr>
          <w:rFonts w:ascii="Times New Roman" w:hAnsi="Times New Roman" w:eastAsia="Times New Roman" w:cs="Times New Roman"/>
          <w:color w:val="000000"/>
          <w:sz w:val="24"/>
          <w:szCs w:val="24"/>
          <w:highlight w:val="none"/>
          <w:lang w:val="en-US" w:eastAsia="zh-CN" w:bidi="ar-SA"/>
        </w:rPr>
      </w:pPr>
      <w:r>
        <w:rPr>
          <w:rFonts w:ascii="Times New Roman" w:hAnsi="Times New Roman" w:eastAsia="Times New Roman" w:cs="Times New Roman"/>
          <w:color w:val="000000"/>
          <w:sz w:val="24"/>
          <w:szCs w:val="24"/>
          <w:highlight w:val="none"/>
          <w:lang w:val="en-US" w:eastAsia="zh-CN" w:bidi="ar-SA"/>
        </w:rPr>
      </w:r>
      <w:r/>
    </w:p>
    <w:p>
      <w:pPr>
        <w:pStyle w:val="1087"/>
        <w:rPr>
          <w:rFonts w:ascii="Times New Roman" w:hAnsi="Times New Roman" w:eastAsia="Times New Roman" w:cs="Times New Roman"/>
          <w:color w:val="000000"/>
          <w:sz w:val="24"/>
          <w:szCs w:val="24"/>
          <w:highlight w:val="none"/>
          <w:lang w:val="en-US" w:eastAsia="zh-CN" w:bidi="ar-SA"/>
        </w:rPr>
      </w:pPr>
      <w:r>
        <w:rPr>
          <w:rFonts w:ascii="Times New Roman" w:hAnsi="Times New Roman" w:eastAsia="Times New Roman" w:cs="Times New Roman"/>
          <w:color w:val="000000"/>
          <w:sz w:val="24"/>
          <w:szCs w:val="24"/>
          <w:highlight w:val="none"/>
          <w:lang w:val="en-US" w:eastAsia="zh-CN" w:bidi="ar-SA"/>
        </w:rPr>
      </w:r>
      <w:r/>
    </w:p>
    <w:p>
      <w:pPr>
        <w:pStyle w:val="801"/>
        <w:jc w:val="center"/>
        <w:rPr>
          <w:rFonts w:ascii="Times New Roman" w:hAnsi="Times New Roman" w:eastAsia="Times New Roman" w:cs="Times New Roman"/>
          <w:color w:val="000000"/>
          <w:sz w:val="24"/>
          <w:szCs w:val="24"/>
          <w:highlight w:val="none"/>
          <w:lang w:val="en-US" w:eastAsia="zh-CN" w:bidi="ar-SA"/>
        </w:rPr>
        <w:outlineLvl w:val="0"/>
      </w:pPr>
      <w:r>
        <w:rPr>
          <w:rFonts w:hint="eastAsia" w:ascii="宋体" w:eastAsia="宋体" w:cs="宋体"/>
          <w:b/>
          <w:color w:val="000000"/>
          <w:sz w:val="32"/>
          <w:szCs w:val="24"/>
          <w:highlight w:val="none"/>
          <w:lang w:val="en-US" w:eastAsia="zh-CN" w:bidi="ar-SA"/>
        </w:rPr>
        <w:t xml:space="preserve">监狱企业的证明文件</w:t>
      </w:r>
      <w:r>
        <w:rPr>
          <w:rFonts w:ascii="Times New Roman" w:hAnsi="Times New Roman" w:eastAsia="Times New Roman" w:cs="Times New Roman"/>
          <w:color w:val="000000"/>
          <w:sz w:val="24"/>
          <w:szCs w:val="24"/>
          <w:highlight w:val="none"/>
          <w:lang w:val="en-US" w:eastAsia="zh-CN" w:bidi="ar-SA"/>
        </w:rPr>
      </w:r>
      <w:r/>
    </w:p>
    <w:p>
      <w:pPr>
        <w:pStyle w:val="801"/>
        <w:jc w:val="center"/>
        <w:rPr>
          <w:rFonts w:eastAsia="宋体" w:cs="Times New Roman"/>
          <w:color w:val="000000"/>
          <w:sz w:val="32"/>
          <w:szCs w:val="32"/>
          <w:highlight w:val="none"/>
        </w:rPr>
      </w:pPr>
      <w:r>
        <w:rPr>
          <w:rFonts w:eastAsia="宋体" w:cs="Times New Roman"/>
          <w:color w:val="000000"/>
          <w:sz w:val="32"/>
          <w:szCs w:val="32"/>
          <w:highlight w:val="none"/>
        </w:rPr>
      </w:r>
      <w:r/>
    </w:p>
    <w:p>
      <w:pPr>
        <w:pStyle w:val="801"/>
        <w:jc w:val="center"/>
        <w:rPr>
          <w:rFonts w:ascii="等线" w:eastAsia="等线" w:cs="Times New Roman"/>
          <w:color w:val="000000"/>
          <w:highlight w:val="none"/>
        </w:rPr>
      </w:pPr>
      <w:r>
        <w:rPr>
          <w:rFonts w:hint="eastAsia" w:ascii="等线" w:eastAsia="等线" w:cs="Calibri"/>
          <w:color w:val="000000"/>
          <w:highlight w:val="none"/>
        </w:rPr>
        <w:t xml:space="preserve">（证明文件）</w:t>
      </w:r>
      <w:r>
        <w:rPr>
          <w:rFonts w:ascii="等线" w:eastAsia="等线" w:cs="Times New Roman"/>
          <w:color w:val="000000"/>
          <w:highlight w:val="none"/>
        </w:rPr>
      </w:r>
      <w:r/>
    </w:p>
    <w:p>
      <w:pPr>
        <w:pStyle w:val="801"/>
        <w:ind w:firstLine="480"/>
        <w:jc w:val="left"/>
        <w:spacing w:line="360" w:lineRule="auto"/>
        <w:widowControl w:val="off"/>
        <w:rPr>
          <w:rFonts w:ascii="等线" w:eastAsia="等线" w:cs="Times New Roman"/>
          <w:color w:val="000000"/>
          <w:sz w:val="21"/>
          <w:szCs w:val="22"/>
          <w:highlight w:val="none"/>
          <w:lang w:val="en-US" w:eastAsia="zh-CN" w:bidi="ar-SA"/>
        </w:rPr>
      </w:pPr>
      <w:r>
        <w:rPr>
          <w:rFonts w:ascii="等线" w:eastAsia="等线" w:cs="Times New Roman"/>
          <w:color w:val="000000"/>
          <w:sz w:val="21"/>
          <w:szCs w:val="22"/>
          <w:highlight w:val="none"/>
          <w:lang w:val="en-US" w:eastAsia="zh-CN" w:bidi="ar-SA"/>
        </w:rPr>
      </w:r>
      <w:r/>
    </w:p>
    <w:p>
      <w:pPr>
        <w:pStyle w:val="801"/>
        <w:ind w:firstLine="480"/>
        <w:jc w:val="left"/>
        <w:spacing w:line="360" w:lineRule="auto"/>
        <w:widowControl w:val="off"/>
        <w:rPr>
          <w:rFonts w:ascii="等线" w:eastAsia="等线" w:cs="Times New Roman"/>
          <w:color w:val="000000"/>
          <w:sz w:val="21"/>
          <w:szCs w:val="22"/>
          <w:highlight w:val="none"/>
          <w:lang w:val="en-US" w:eastAsia="zh-CN" w:bidi="ar-SA"/>
        </w:rPr>
      </w:pPr>
      <w:r>
        <w:rPr>
          <w:rFonts w:ascii="等线" w:eastAsia="等线" w:cs="Times New Roman"/>
          <w:color w:val="000000"/>
          <w:sz w:val="21"/>
          <w:szCs w:val="22"/>
          <w:highlight w:val="none"/>
          <w:lang w:val="en-US" w:eastAsia="zh-CN" w:bidi="ar-SA"/>
        </w:rPr>
      </w:r>
      <w:r/>
    </w:p>
    <w:p>
      <w:pPr>
        <w:pStyle w:val="801"/>
        <w:ind w:firstLine="480"/>
        <w:spacing w:line="44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eastAsia="宋体" w:cs="宋体"/>
          <w:color w:val="000000"/>
          <w:sz w:val="24"/>
          <w:szCs w:val="24"/>
          <w:highlight w:val="none"/>
        </w:rPr>
      </w:r>
      <w:r/>
    </w:p>
    <w:p>
      <w:pPr>
        <w:pStyle w:val="801"/>
        <w:rPr>
          <w:rFonts w:ascii="等线" w:eastAsia="等线" w:cs="Times New Roman"/>
          <w:color w:val="000000"/>
          <w:highlight w:val="none"/>
        </w:rPr>
      </w:pPr>
      <w:r>
        <w:rPr>
          <w:rFonts w:hint="eastAsia" w:ascii="等线" w:eastAsia="等线" w:cs="Calibri"/>
          <w:color w:val="000000"/>
          <w:highlight w:val="none"/>
        </w:rPr>
        <w:t xml:space="preserve">      </w:t>
      </w:r>
      <w:r>
        <w:rPr>
          <w:rFonts w:ascii="等线" w:eastAsia="等线" w:cs="Times New Roman"/>
          <w:color w:val="000000"/>
          <w:highlight w:val="none"/>
        </w:rPr>
      </w:r>
      <w:r/>
    </w:p>
    <w:p>
      <w:pPr>
        <w:pStyle w:val="801"/>
        <w:ind w:firstLine="480"/>
        <w:spacing w:line="44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2、若供应商对照《关于政府采购支持监狱企业发展有关问题的通知》（财库〔2014〕68号）中的规定，明确不符合监狱企业条件的，则无需提供相关证明文件。 </w:t>
      </w:r>
      <w:r>
        <w:rPr>
          <w:rFonts w:ascii="宋体" w:eastAsia="宋体" w:cs="宋体"/>
          <w:color w:val="000000"/>
          <w:sz w:val="24"/>
          <w:szCs w:val="24"/>
          <w:highlight w:val="none"/>
        </w:rPr>
      </w:r>
      <w:r/>
    </w:p>
    <w:p>
      <w:pPr>
        <w:pStyle w:val="801"/>
        <w:rPr>
          <w:rFonts w:ascii="等线" w:eastAsia="等线" w:cs="Times New Roman"/>
          <w:color w:val="000000"/>
          <w:highlight w:val="none"/>
        </w:rPr>
      </w:pPr>
      <w:r>
        <w:rPr>
          <w:rFonts w:ascii="等线" w:eastAsia="等线" w:cs="Times New Roman"/>
          <w:color w:val="000000"/>
          <w:highlight w:val="none"/>
        </w:rPr>
      </w:r>
      <w:r/>
    </w:p>
    <w:p>
      <w:pPr>
        <w:pStyle w:val="801"/>
        <w:ind w:firstLine="480"/>
        <w:jc w:val="left"/>
        <w:spacing w:line="360" w:lineRule="auto"/>
        <w:widowControl w:val="off"/>
        <w:rPr>
          <w:rFonts w:ascii="等线" w:eastAsia="等线" w:cs="Times New Roman"/>
          <w:color w:val="000000"/>
          <w:sz w:val="24"/>
          <w:szCs w:val="22"/>
          <w:highlight w:val="none"/>
          <w:lang w:val="en-US" w:eastAsia="zh-CN" w:bidi="ar-SA"/>
        </w:rPr>
      </w:pPr>
      <w:r>
        <w:rPr>
          <w:rFonts w:ascii="等线" w:eastAsia="等线" w:cs="Times New Roman"/>
          <w:color w:val="000000"/>
          <w:sz w:val="24"/>
          <w:szCs w:val="22"/>
          <w:highlight w:val="none"/>
          <w:lang w:val="en-US" w:eastAsia="zh-CN" w:bidi="ar-SA"/>
        </w:rPr>
      </w:r>
      <w:r/>
    </w:p>
    <w:p>
      <w:pPr>
        <w:pStyle w:val="1061"/>
        <w:rPr>
          <w:rFonts w:hint="eastAsia" w:ascii="宋体" w:eastAsia="宋体" w:cs="宋体"/>
          <w:b/>
          <w:color w:val="000000"/>
          <w:sz w:val="28"/>
          <w:highlight w:val="none"/>
        </w:rPr>
        <w:outlineLvl w:val="9"/>
      </w:pPr>
      <w:r>
        <w:rPr>
          <w:rFonts w:hint="eastAsia" w:ascii="宋体" w:eastAsia="宋体" w:cs="宋体"/>
          <w:b/>
          <w:color w:val="000000"/>
          <w:sz w:val="28"/>
          <w:highlight w:val="none"/>
        </w:rPr>
      </w:r>
      <w:r/>
    </w:p>
    <w:p>
      <w:pPr>
        <w:pStyle w:val="801"/>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1126"/>
        <w:rPr>
          <w:color w:val="000000"/>
          <w:highlight w:val="none"/>
        </w:rPr>
      </w:pPr>
      <w:r>
        <w:rPr>
          <w:color w:val="000000"/>
          <w:highlight w:val="none"/>
        </w:rPr>
      </w:r>
      <w:r/>
    </w:p>
    <w:p>
      <w:pPr>
        <w:pStyle w:val="801"/>
        <w:numPr>
          <w:ilvl w:val="0"/>
          <w:numId w:val="0"/>
        </w:numPr>
        <w:jc w:val="both"/>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val="en-US" w:eastAsia="zh-CN"/>
        </w:rPr>
        <w:t xml:space="preserve">11、</w:t>
      </w:r>
      <w:r>
        <w:rPr>
          <w:rFonts w:hint="eastAsia" w:ascii="黑体" w:hAnsi="黑体" w:eastAsia="黑体"/>
          <w:b/>
          <w:color w:val="000000"/>
          <w:sz w:val="32"/>
          <w:szCs w:val="32"/>
          <w:highlight w:val="none"/>
        </w:rPr>
        <w:t xml:space="preserve">联合体协议</w:t>
      </w:r>
      <w:r>
        <w:rPr>
          <w:rFonts w:hint="eastAsia" w:ascii="黑体" w:hAnsi="黑体" w:eastAsia="黑体"/>
          <w:b/>
          <w:color w:val="000000"/>
          <w:sz w:val="32"/>
          <w:szCs w:val="32"/>
          <w:highlight w:val="none"/>
        </w:rPr>
      </w:r>
      <w:r/>
    </w:p>
    <w:p>
      <w:pPr>
        <w:pStyle w:val="801"/>
        <w:jc w:val="center"/>
        <w:spacing w:before="320" w:after="320"/>
        <w:rPr>
          <w:rFonts w:hint="eastAsia" w:ascii="宋体" w:eastAsia="宋体" w:cs="宋体"/>
          <w:color w:val="000000"/>
          <w:sz w:val="32"/>
          <w:szCs w:val="32"/>
          <w:highlight w:val="none"/>
          <w:lang w:val="en-US" w:eastAsia="zh-CN" w:bidi="ar-SA"/>
        </w:rPr>
      </w:pPr>
      <w:r>
        <w:rPr>
          <w:rFonts w:hint="eastAsia" w:ascii="宋体" w:eastAsia="宋体" w:cs="宋体"/>
          <w:color w:val="000000"/>
          <w:sz w:val="32"/>
          <w:szCs w:val="32"/>
          <w:highlight w:val="none"/>
          <w:lang w:val="en-US" w:eastAsia="zh-CN" w:bidi="ar-SA"/>
        </w:rPr>
        <w:t xml:space="preserve">联合体协议</w:t>
      </w:r>
      <w:r>
        <w:rPr>
          <w:rFonts w:hint="eastAsia" w:ascii="宋体" w:eastAsia="宋体" w:cs="宋体"/>
          <w:color w:val="000000"/>
          <w:sz w:val="32"/>
          <w:szCs w:val="32"/>
          <w:highlight w:val="none"/>
          <w:lang w:val="en-US" w:eastAsia="zh-CN" w:bidi="ar-SA"/>
        </w:rPr>
      </w:r>
      <w:r/>
    </w:p>
    <w:p>
      <w:pPr>
        <w:pStyle w:val="1126"/>
        <w:numPr>
          <w:ilvl w:val="0"/>
          <w:numId w:val="0"/>
        </w:numPr>
        <w:rPr>
          <w:rFonts w:hint="eastAsia"/>
          <w:color w:val="000000"/>
          <w:highlight w:val="none"/>
        </w:rPr>
      </w:pPr>
      <w:r>
        <w:rPr>
          <w:rFonts w:hint="eastAsia"/>
          <w:color w:val="000000"/>
          <w:highlight w:val="none"/>
        </w:rPr>
      </w:r>
      <w:r/>
    </w:p>
    <w:p>
      <w:pPr>
        <w:pStyle w:val="801"/>
        <w:spacing w:line="560" w:lineRule="exact"/>
        <w:rPr>
          <w:rFonts w:hint="eastAsia" w:ascii="宋体" w:hAnsi="宋体"/>
          <w:color w:val="000000"/>
          <w:sz w:val="24"/>
          <w:szCs w:val="21"/>
          <w:highlight w:val="none"/>
        </w:rPr>
      </w:pPr>
      <w:r>
        <w:rPr>
          <w:rFonts w:hint="eastAsia" w:ascii="宋体" w:hAnsi="宋体"/>
          <w:color w:val="000000"/>
          <w:sz w:val="24"/>
          <w:highlight w:val="none"/>
        </w:rPr>
        <w:t xml:space="preserve">（联合体中各供应商全称）在此达成以下协议：</w:t>
      </w:r>
      <w:r>
        <w:rPr>
          <w:rFonts w:hint="eastAsia" w:ascii="宋体" w:hAnsi="宋体"/>
          <w:color w:val="000000"/>
          <w:sz w:val="24"/>
          <w:szCs w:val="21"/>
          <w:highlight w:val="none"/>
        </w:rPr>
      </w:r>
      <w:r/>
    </w:p>
    <w:p>
      <w:pPr>
        <w:pStyle w:val="801"/>
        <w:ind w:firstLine="645"/>
        <w:spacing w:line="560" w:lineRule="exact"/>
        <w:rPr>
          <w:rFonts w:hint="eastAsia" w:ascii="宋体" w:hAnsi="宋体"/>
          <w:color w:val="000000"/>
          <w:sz w:val="24"/>
          <w:highlight w:val="none"/>
        </w:rPr>
      </w:pPr>
      <w:r>
        <w:rPr>
          <w:rFonts w:hint="eastAsia" w:ascii="宋体" w:hAnsi="宋体"/>
          <w:color w:val="000000"/>
          <w:sz w:val="24"/>
          <w:highlight w:val="none"/>
        </w:rPr>
        <w:t xml:space="preserve">1、我们</w:t>
      </w:r>
      <w:r>
        <w:rPr>
          <w:rFonts w:hint="eastAsia" w:ascii="宋体" w:hAnsi="宋体"/>
          <w:color w:val="000000"/>
          <w:sz w:val="24"/>
          <w:highlight w:val="none"/>
          <w:u w:val="single"/>
        </w:rPr>
        <w:t xml:space="preserve"> （供应商1），（供应商2） ，……</w:t>
      </w:r>
      <w:r>
        <w:rPr>
          <w:rFonts w:hint="eastAsia" w:ascii="宋体" w:hAnsi="宋体"/>
          <w:color w:val="000000"/>
          <w:sz w:val="24"/>
          <w:highlight w:val="none"/>
        </w:rPr>
        <w:t xml:space="preserve">自愿组成联合体，参加张家港保税区宏宇建设咨询有限公司组织的采购编号为</w:t>
      </w:r>
      <w:r>
        <w:rPr>
          <w:rFonts w:hint="eastAsia" w:ascii="宋体" w:hAnsi="宋体"/>
          <w:color w:val="000000"/>
          <w:sz w:val="24"/>
          <w:highlight w:val="none"/>
          <w:u w:val="single"/>
        </w:rPr>
        <w:t xml:space="preserve">（编号全称），（项目全称）</w:t>
      </w:r>
      <w:r>
        <w:rPr>
          <w:rFonts w:hint="eastAsia" w:ascii="宋体" w:hAnsi="宋体"/>
          <w:color w:val="000000"/>
          <w:sz w:val="24"/>
          <w:highlight w:val="none"/>
        </w:rPr>
        <w:t xml:space="preserve">项目的政府采购活动，我联合体指定</w:t>
      </w:r>
      <w:r>
        <w:rPr>
          <w:rFonts w:hint="eastAsia" w:ascii="宋体" w:hAnsi="宋体"/>
          <w:color w:val="000000"/>
          <w:sz w:val="24"/>
          <w:highlight w:val="none"/>
          <w:u w:val="single"/>
        </w:rPr>
        <w:t xml:space="preserve">（供应商*）</w:t>
      </w:r>
      <w:r>
        <w:rPr>
          <w:rFonts w:hint="eastAsia" w:ascii="宋体" w:hAnsi="宋体"/>
          <w:color w:val="000000"/>
          <w:sz w:val="24"/>
          <w:highlight w:val="none"/>
        </w:rPr>
        <w:t xml:space="preserve">为牵头单位（牵头单位必须为联合体成员）。</w:t>
      </w:r>
      <w:r>
        <w:rPr>
          <w:rFonts w:hint="eastAsia" w:ascii="宋体" w:hAnsi="宋体"/>
          <w:color w:val="000000"/>
          <w:sz w:val="24"/>
          <w:highlight w:val="none"/>
        </w:rPr>
      </w:r>
      <w:r/>
    </w:p>
    <w:p>
      <w:pPr>
        <w:pStyle w:val="801"/>
        <w:ind w:firstLine="645"/>
        <w:spacing w:line="560" w:lineRule="exact"/>
        <w:rPr>
          <w:rFonts w:hint="eastAsia" w:ascii="宋体" w:hAnsi="宋体"/>
          <w:color w:val="000000"/>
          <w:sz w:val="24"/>
          <w:highlight w:val="none"/>
        </w:rPr>
      </w:pPr>
      <w:r>
        <w:rPr>
          <w:rFonts w:hint="eastAsia" w:ascii="宋体" w:hAnsi="宋体"/>
          <w:color w:val="000000"/>
          <w:sz w:val="24"/>
          <w:highlight w:val="none"/>
        </w:rPr>
        <w:t xml:space="preserve">2、若我们联合中标、成交，（供应商单位1全称）实施项目中（</w:t>
      </w:r>
      <w:r>
        <w:rPr>
          <w:rFonts w:hint="eastAsia" w:ascii="宋体" w:hAnsi="宋体"/>
          <w:color w:val="000000"/>
          <w:sz w:val="24"/>
          <w:highlight w:val="none"/>
          <w:u w:val="single"/>
        </w:rPr>
        <w:t xml:space="preserve">工作内容</w:t>
      </w:r>
      <w:r>
        <w:rPr>
          <w:rFonts w:hint="eastAsia" w:ascii="宋体" w:hAnsi="宋体"/>
          <w:color w:val="000000"/>
          <w:sz w:val="24"/>
          <w:highlight w:val="none"/>
        </w:rPr>
        <w:t xml:space="preserve">）部分工作，并承担相应的责任。（供应商单位2全称）实施项目中（</w:t>
      </w:r>
      <w:r>
        <w:rPr>
          <w:rFonts w:hint="eastAsia" w:ascii="宋体" w:hAnsi="宋体"/>
          <w:color w:val="000000"/>
          <w:sz w:val="24"/>
          <w:highlight w:val="none"/>
          <w:u w:val="single"/>
        </w:rPr>
        <w:t xml:space="preserve">工作内容</w:t>
      </w:r>
      <w:r>
        <w:rPr>
          <w:rFonts w:hint="eastAsia" w:ascii="宋体" w:hAnsi="宋体"/>
          <w:color w:val="000000"/>
          <w:sz w:val="24"/>
          <w:highlight w:val="none"/>
        </w:rPr>
        <w:t xml:space="preserve">）部分工作，并承担相应的责任。（注：联合体中各供应商都应明示所承担的工作和相应的责任）。</w:t>
      </w:r>
      <w:r>
        <w:rPr>
          <w:rFonts w:hint="eastAsia" w:ascii="宋体" w:hAnsi="宋体"/>
          <w:color w:val="000000"/>
          <w:sz w:val="24"/>
          <w:highlight w:val="none"/>
        </w:rPr>
      </w:r>
      <w:r/>
    </w:p>
    <w:p>
      <w:pPr>
        <w:pStyle w:val="801"/>
        <w:ind w:firstLine="645"/>
        <w:spacing w:line="560" w:lineRule="exact"/>
        <w:rPr>
          <w:rFonts w:hint="eastAsia" w:ascii="宋体" w:hAnsi="宋体"/>
          <w:color w:val="000000"/>
          <w:sz w:val="24"/>
          <w:highlight w:val="none"/>
          <w:u w:val="single"/>
        </w:rPr>
      </w:pPr>
      <w:r>
        <w:rPr>
          <w:rFonts w:hint="eastAsia" w:ascii="宋体" w:hAnsi="宋体"/>
          <w:color w:val="000000"/>
          <w:sz w:val="24"/>
          <w:highlight w:val="none"/>
        </w:rPr>
        <w:t xml:space="preserve">3、其中</w:t>
      </w:r>
      <w:r>
        <w:rPr>
          <w:rFonts w:hint="eastAsia" w:ascii="宋体" w:hAnsi="宋体"/>
          <w:color w:val="000000"/>
          <w:sz w:val="24"/>
          <w:highlight w:val="none"/>
          <w:u w:val="single"/>
        </w:rPr>
        <w:t xml:space="preserve">（供应商单位1）全称</w:t>
      </w:r>
      <w:r>
        <w:rPr>
          <w:rFonts w:hint="eastAsia" w:ascii="宋体" w:hAnsi="宋体"/>
          <w:color w:val="000000"/>
          <w:sz w:val="24"/>
          <w:highlight w:val="none"/>
        </w:rPr>
        <w:t xml:space="preserve">为（</w:t>
      </w:r>
      <w:r>
        <w:rPr>
          <w:rFonts w:hint="eastAsia" w:ascii="宋体" w:hAnsi="宋体"/>
          <w:color w:val="000000"/>
          <w:sz w:val="24"/>
          <w:highlight w:val="none"/>
          <w:u w:val="single"/>
        </w:rPr>
        <w:t xml:space="preserve">大型、中型、小型、微型企业/残疾人福利性单位/监狱企业）</w:t>
      </w:r>
      <w:r>
        <w:rPr>
          <w:rFonts w:hint="eastAsia" w:ascii="宋体" w:hAnsi="宋体"/>
          <w:color w:val="000000"/>
          <w:sz w:val="24"/>
          <w:highlight w:val="none"/>
        </w:rPr>
        <w:t xml:space="preserve">企业，且我们约定该公司/单位所承担的合同金额将占本项目合同总金额的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（供应商单位2）全称</w:t>
      </w:r>
      <w:r>
        <w:rPr>
          <w:rFonts w:hint="eastAsia" w:ascii="宋体" w:hAnsi="宋体"/>
          <w:color w:val="000000"/>
          <w:sz w:val="24"/>
          <w:highlight w:val="none"/>
        </w:rPr>
        <w:t xml:space="preserve">为</w:t>
      </w:r>
      <w:r>
        <w:rPr>
          <w:rFonts w:hint="eastAsia" w:ascii="宋体" w:hAnsi="宋体"/>
          <w:color w:val="000000"/>
          <w:sz w:val="24"/>
          <w:highlight w:val="none"/>
          <w:u w:val="single"/>
        </w:rPr>
        <w:t xml:space="preserve">（大型、中型、小型、微型企业/残疾人福利性单位/监狱企业）</w:t>
      </w:r>
      <w:r>
        <w:rPr>
          <w:rFonts w:hint="eastAsia" w:ascii="宋体" w:hAnsi="宋体"/>
          <w:color w:val="000000"/>
          <w:sz w:val="24"/>
          <w:highlight w:val="none"/>
        </w:rPr>
        <w:t xml:space="preserve">企业，且我们约定该公司/单位所承担的合同金额将占本项目合同总金额的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（注：联合体中各供应商都应明示企业类型及所承担的份额）。</w:t>
      </w:r>
      <w:r>
        <w:rPr>
          <w:rFonts w:hint="eastAsia" w:ascii="宋体" w:hAnsi="宋体"/>
          <w:color w:val="000000"/>
          <w:sz w:val="24"/>
          <w:highlight w:val="none"/>
          <w:u w:val="single"/>
        </w:rPr>
      </w:r>
      <w:r/>
    </w:p>
    <w:p>
      <w:pPr>
        <w:pStyle w:val="80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01"/>
        <w:ind w:firstLine="645"/>
        <w:jc w:val="right"/>
        <w:spacing w:line="560" w:lineRule="exact"/>
        <w:rPr>
          <w:rFonts w:hint="eastAsia" w:ascii="宋体" w:hAnsi="宋体"/>
          <w:color w:val="000000"/>
          <w:sz w:val="24"/>
          <w:highlight w:val="none"/>
        </w:rPr>
      </w:pPr>
      <w:r>
        <w:rPr>
          <w:rFonts w:hint="eastAsia" w:ascii="宋体" w:hAnsi="宋体"/>
          <w:color w:val="000000"/>
          <w:sz w:val="24"/>
          <w:highlight w:val="none"/>
        </w:rPr>
        <w:t xml:space="preserve">联合体中供应商</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全称（公章）：     </w:t>
      </w:r>
      <w:r>
        <w:rPr>
          <w:rFonts w:hint="eastAsia" w:ascii="宋体" w:hAnsi="宋体"/>
          <w:color w:val="000000"/>
          <w:sz w:val="24"/>
          <w:highlight w:val="none"/>
        </w:rPr>
      </w:r>
      <w:r/>
    </w:p>
    <w:p>
      <w:pPr>
        <w:pStyle w:val="801"/>
        <w:ind w:firstLine="645"/>
        <w:jc w:val="right"/>
        <w:spacing w:line="56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801"/>
        <w:ind w:firstLine="645"/>
        <w:jc w:val="right"/>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01"/>
        <w:ind w:firstLine="645"/>
        <w:jc w:val="right"/>
        <w:spacing w:line="560" w:lineRule="exact"/>
        <w:rPr>
          <w:rFonts w:hint="eastAsia" w:ascii="宋体" w:hAnsi="宋体"/>
          <w:color w:val="000000"/>
          <w:sz w:val="24"/>
          <w:highlight w:val="none"/>
        </w:rPr>
      </w:pPr>
      <w:r>
        <w:rPr>
          <w:rFonts w:hint="eastAsia" w:ascii="宋体" w:hAnsi="宋体"/>
          <w:color w:val="000000"/>
          <w:sz w:val="24"/>
          <w:highlight w:val="none"/>
        </w:rPr>
        <w:t xml:space="preserve">联合体中供应商</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全称（公章）：     </w:t>
      </w:r>
      <w:r>
        <w:rPr>
          <w:rFonts w:hint="eastAsia" w:ascii="宋体" w:hAnsi="宋体"/>
          <w:color w:val="000000"/>
          <w:sz w:val="24"/>
          <w:highlight w:val="none"/>
        </w:rPr>
      </w:r>
      <w:r/>
    </w:p>
    <w:p>
      <w:pPr>
        <w:pStyle w:val="801"/>
        <w:ind w:firstLine="645"/>
        <w:jc w:val="right"/>
        <w:spacing w:line="56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rPr>
      </w:r>
      <w:r/>
    </w:p>
    <w:sectPr>
      <w:headerReference w:type="default" r:id="rId10"/>
      <w:footerReference w:type="default" r:id="rId13"/>
      <w:footerReference w:type="first" r:id="rId14"/>
      <w:footnotePr/>
      <w:endnotePr/>
      <w:type w:val="nextPage"/>
      <w:pgSz w:w="11906" w:h="16838" w:orient="portrait"/>
      <w:pgMar w:top="1440" w:right="1289" w:bottom="1440" w:left="179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Cambria">
    <w:panose1 w:val="0204050305040603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ind w:firstLine="360"/>
      <w:jc w:val="center"/>
      <w:tabs>
        <w:tab w:val="center" w:pos="4153" w:leader="none"/>
        <w:tab w:val="right" w:pos="8306" w:leader="none"/>
      </w:tabs>
      <w:rPr>
        <w:rFonts w:ascii="Times New Roman" w:hAnsi="Times New Roman"/>
        <w:sz w:val="21"/>
        <w:szCs w:val="21"/>
      </w:rPr>
    </w:pPr>
    <w:r>
      <w:rPr>
        <w:rFonts w:ascii="Times New Roman" w:hAnsi="Times New Roman"/>
        <w:color w:val="000000"/>
        <w:sz w:val="21"/>
        <w:szCs w:val="21"/>
        <w:highlight w:val="white"/>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61</w:t>
    </w:r>
    <w:r>
      <w:rPr>
        <w:rFonts w:ascii="Times New Roman" w:hAnsi="Times New Roman"/>
        <w:sz w:val="21"/>
        <w:szCs w:val="21"/>
      </w:rPr>
      <w:fldChar w:fldCharType="end"/>
    </w:r>
    <w:r>
      <w:rPr>
        <w:rFonts w:ascii="Times New Roman" w:hAnsi="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ind w:firstLine="360"/>
      <w:jc w:val="center"/>
      <w:tabs>
        <w:tab w:val="center" w:pos="4153" w:leader="none"/>
        <w:tab w:val="right" w:pos="8306" w:leader="none"/>
      </w:tabs>
      <w:rPr>
        <w:rFonts w:ascii="Times New Roman" w:hAnsi="Times New Roman"/>
        <w:sz w:val="21"/>
        <w:szCs w:val="21"/>
      </w:rPr>
    </w:pPr>
    <w:r>
      <w:rPr>
        <w:rFonts w:ascii="Times New Roman" w:hAnsi="Times New Roman"/>
        <w:color w:val="000000"/>
        <w:sz w:val="21"/>
        <w:szCs w:val="21"/>
        <w:highlight w:val="white"/>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2</w:t>
    </w:r>
    <w:r>
      <w:rPr>
        <w:rFonts w:ascii="Times New Roman" w:hAnsi="Times New Roman"/>
        <w:sz w:val="21"/>
        <w:szCs w:val="21"/>
      </w:rPr>
      <w:fldChar w:fldCharType="end"/>
    </w:r>
    <w:r>
      <w:rPr>
        <w:rFonts w:ascii="Times New Roman" w:hAnsi="Times New Roman"/>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ind w:firstLine="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p>
                          <w:pPr>
                            <w:pStyle w:val="8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p>
                    <w:pPr>
                      <w:pStyle w:val="80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ind w:firstLine="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8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801"/>
                    </w:pPr>
                    <w:r/>
                    <w:r/>
                  </w:p>
                </w:txbxContent>
              </v:textbox>
            </v:shape>
          </w:pict>
        </mc:Fallback>
      </mc:AlternateContent>
    </w:r>
    <w:r/>
  </w:p>
  <w:p>
    <w:pPr>
      <w:pStyle w:val="1076"/>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left="24"/>
      <w:spacing w:line="174" w:lineRule="auto"/>
      <w:tabs>
        <w:tab w:val="left" w:pos="4027" w:leader="none"/>
      </w:tabs>
      <w:rPr>
        <w:rFonts w:ascii="Times New Roman" w:hAnsi="Times New Roman" w:eastAsia="Times New Roman" w:cs="Times New Roman"/>
        <w:sz w:val="18"/>
        <w:szCs w:val="18"/>
      </w:rPr>
    </w:pPr>
    <w:r>
      <w:rPr>
        <w:rFonts w:hint="eastAsia"/>
        <w:sz w:val="18"/>
        <w:szCs w:val="18"/>
        <w:lang w:eastAsia="zh-CN"/>
      </w:rPr>
      <w:t xml:space="preserve">     </w:t>
    </w:r>
    <w:r>
      <w:rPr>
        <w:rFonts w:ascii="Times New Roman" w:hAnsi="Times New Roman" w:eastAsia="Times New Roman"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29"/>
      <w:isLgl w:val="false"/>
      <w:suff w:val="tab"/>
      <w:lvlText w:val=""/>
      <w:lvlJc w:val="left"/>
      <w:pPr>
        <w:pStyle w:val="80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4"/>
      <w:isLgl w:val="false"/>
      <w:suff w:val="tab"/>
      <w:lvlText w:val="%1."/>
      <w:lvlJc w:val="left"/>
      <w:pPr>
        <w:pStyle w:val="801"/>
        <w:ind w:left="709" w:hanging="709"/>
        <w:tabs>
          <w:tab w:val="num" w:pos="709" w:leader="none"/>
        </w:tabs>
      </w:pPr>
    </w:lvl>
    <w:lvl w:ilvl="1">
      <w:start w:val="1"/>
      <w:numFmt w:val="decimal"/>
      <w:isLgl w:val="false"/>
      <w:suff w:val="tab"/>
      <w:lvlText w:val="%1.%2"/>
      <w:lvlJc w:val="left"/>
      <w:pPr>
        <w:pStyle w:val="801"/>
        <w:ind w:left="709" w:hanging="709"/>
        <w:tabs>
          <w:tab w:val="num" w:pos="709" w:leader="none"/>
        </w:tabs>
      </w:pPr>
    </w:lvl>
    <w:lvl w:ilvl="2">
      <w:start w:val="1"/>
      <w:numFmt w:val="decimal"/>
      <w:isLgl w:val="false"/>
      <w:suff w:val="tab"/>
      <w:lvlText w:val="%1.%2.%3."/>
      <w:lvlJc w:val="left"/>
      <w:pPr>
        <w:pStyle w:val="801"/>
        <w:ind w:left="425" w:hanging="425"/>
        <w:tabs>
          <w:tab w:val="num" w:pos="425" w:leader="none"/>
        </w:tabs>
      </w:pPr>
    </w:lvl>
    <w:lvl w:ilvl="3">
      <w:start w:val="1"/>
      <w:numFmt w:val="decimal"/>
      <w:isLgl w:val="false"/>
      <w:suff w:val="tab"/>
      <w:lvlText w:val="%1.%2.%3.%4."/>
      <w:lvlJc w:val="left"/>
      <w:pPr>
        <w:pStyle w:val="801"/>
        <w:ind w:left="851" w:hanging="851"/>
        <w:tabs>
          <w:tab w:val="num" w:pos="851" w:leader="none"/>
        </w:tabs>
      </w:pPr>
    </w:lvl>
    <w:lvl w:ilvl="4">
      <w:start w:val="1"/>
      <w:numFmt w:val="decimal"/>
      <w:isLgl w:val="false"/>
      <w:suff w:val="tab"/>
      <w:lvlText w:val="%1.%2.%3.%4.%5."/>
      <w:lvlJc w:val="left"/>
      <w:pPr>
        <w:pStyle w:val="801"/>
        <w:ind w:left="992" w:hanging="992"/>
        <w:tabs>
          <w:tab w:val="num" w:pos="992" w:leader="none"/>
        </w:tabs>
      </w:pPr>
    </w:lvl>
    <w:lvl w:ilvl="5">
      <w:start w:val="1"/>
      <w:numFmt w:val="decimal"/>
      <w:isLgl w:val="false"/>
      <w:suff w:val="tab"/>
      <w:lvlText w:val="%1.%2.%3.%4.%5.%6."/>
      <w:lvlJc w:val="left"/>
      <w:pPr>
        <w:pStyle w:val="801"/>
        <w:ind w:left="1134" w:hanging="1134"/>
        <w:tabs>
          <w:tab w:val="num" w:pos="1134" w:leader="none"/>
        </w:tabs>
      </w:pPr>
    </w:lvl>
    <w:lvl w:ilvl="6">
      <w:start w:val="1"/>
      <w:numFmt w:val="decimal"/>
      <w:isLgl w:val="false"/>
      <w:suff w:val="tab"/>
      <w:lvlText w:val="%1.%2.%3.%4.%5.%6.%7."/>
      <w:lvlJc w:val="left"/>
      <w:pPr>
        <w:pStyle w:val="801"/>
        <w:ind w:left="1276" w:hanging="1276"/>
        <w:tabs>
          <w:tab w:val="num" w:pos="1276" w:leader="none"/>
        </w:tabs>
      </w:pPr>
    </w:lvl>
    <w:lvl w:ilvl="7">
      <w:start w:val="1"/>
      <w:numFmt w:val="decimal"/>
      <w:isLgl w:val="false"/>
      <w:suff w:val="tab"/>
      <w:lvlText w:val="%1.%2.%3.%4.%5.%6.%7.%8."/>
      <w:lvlJc w:val="left"/>
      <w:pPr>
        <w:pStyle w:val="801"/>
        <w:ind w:left="1418" w:hanging="1418"/>
        <w:tabs>
          <w:tab w:val="num" w:pos="1418" w:leader="none"/>
        </w:tabs>
      </w:pPr>
    </w:lvl>
    <w:lvl w:ilvl="8">
      <w:start w:val="1"/>
      <w:numFmt w:val="decimal"/>
      <w:isLgl w:val="false"/>
      <w:suff w:val="tab"/>
      <w:lvlText w:val="%1.%2.%3.%4.%5.%6.%7.%8.%9."/>
      <w:lvlJc w:val="left"/>
      <w:pPr>
        <w:pStyle w:val="801"/>
        <w:ind w:left="1559" w:hanging="1559"/>
        <w:tabs>
          <w:tab w:val="num" w:pos="1559" w:leader="none"/>
        </w:tabs>
      </w:pPr>
    </w:lvl>
  </w:abstractNum>
  <w:abstractNum w:abstractNumId="2">
    <w:multiLevelType w:val="hybridMultilevel"/>
    <w:lvl w:ilvl="0">
      <w:start w:val="3"/>
      <w:numFmt w:val="chineseCounting"/>
      <w:isLgl w:val="false"/>
      <w:suff w:val="space"/>
      <w:lvlText w:val="第%1章"/>
      <w:lvlJc w:val="left"/>
      <w:pPr>
        <w:pStyle w:val="8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801"/>
    <w:next w:val="801"/>
    <w:link w:val="813"/>
    <w:uiPriority w:val="9"/>
    <w:qFormat/>
    <w:pPr>
      <w:keepLines/>
      <w:keepNext/>
      <w:spacing w:before="480" w:after="200"/>
      <w:outlineLvl w:val="0"/>
    </w:pPr>
    <w:rPr>
      <w:rFonts w:ascii="Arial" w:hAnsi="Arial" w:eastAsia="Arial" w:cs="Arial"/>
      <w:sz w:val="40"/>
      <w:szCs w:val="40"/>
    </w:rPr>
  </w:style>
  <w:style w:type="paragraph" w:styleId="772">
    <w:name w:val="Heading 2"/>
    <w:basedOn w:val="801"/>
    <w:next w:val="801"/>
    <w:link w:val="814"/>
    <w:uiPriority w:val="9"/>
    <w:unhideWhenUsed/>
    <w:qFormat/>
    <w:pPr>
      <w:keepLines/>
      <w:keepNext/>
      <w:spacing w:before="360" w:after="200"/>
      <w:outlineLvl w:val="1"/>
    </w:pPr>
    <w:rPr>
      <w:rFonts w:ascii="Arial" w:hAnsi="Arial" w:eastAsia="Arial" w:cs="Arial"/>
      <w:sz w:val="34"/>
    </w:rPr>
  </w:style>
  <w:style w:type="paragraph" w:styleId="773">
    <w:name w:val="Heading 3"/>
    <w:basedOn w:val="801"/>
    <w:next w:val="801"/>
    <w:link w:val="815"/>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801"/>
    <w:next w:val="801"/>
    <w:link w:val="816"/>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801"/>
    <w:next w:val="801"/>
    <w:link w:val="817"/>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801"/>
    <w:next w:val="801"/>
    <w:link w:val="818"/>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801"/>
    <w:next w:val="801"/>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801"/>
    <w:next w:val="801"/>
    <w:link w:val="820"/>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801"/>
    <w:next w:val="801"/>
    <w:link w:val="821"/>
    <w:uiPriority w:val="9"/>
    <w:unhideWhenUsed/>
    <w:qFormat/>
    <w:pPr>
      <w:keepLines/>
      <w:keepNext/>
      <w:spacing w:before="320" w:after="200"/>
      <w:outlineLvl w:val="8"/>
    </w:pPr>
    <w:rPr>
      <w:rFonts w:ascii="Arial" w:hAnsi="Arial" w:eastAsia="Arial" w:cs="Arial"/>
      <w:i/>
      <w:iCs/>
      <w:sz w:val="21"/>
      <w:szCs w:val="21"/>
    </w:rPr>
  </w:style>
  <w:style w:type="paragraph" w:styleId="780">
    <w:name w:val="Title"/>
    <w:basedOn w:val="801"/>
    <w:next w:val="801"/>
    <w:link w:val="851"/>
    <w:uiPriority w:val="10"/>
    <w:qFormat/>
    <w:pPr>
      <w:contextualSpacing/>
      <w:spacing w:before="300" w:after="200"/>
    </w:pPr>
    <w:rPr>
      <w:sz w:val="48"/>
      <w:szCs w:val="48"/>
    </w:rPr>
  </w:style>
  <w:style w:type="paragraph" w:styleId="781">
    <w:name w:val="Subtitle"/>
    <w:basedOn w:val="801"/>
    <w:next w:val="801"/>
    <w:link w:val="841"/>
    <w:uiPriority w:val="11"/>
    <w:qFormat/>
    <w:pPr>
      <w:spacing w:before="200" w:after="200"/>
    </w:pPr>
    <w:rPr>
      <w:sz w:val="24"/>
      <w:szCs w:val="24"/>
    </w:rPr>
  </w:style>
  <w:style w:type="paragraph" w:styleId="782">
    <w:name w:val="Header"/>
    <w:basedOn w:val="801"/>
    <w:link w:val="868"/>
    <w:uiPriority w:val="99"/>
    <w:unhideWhenUsed/>
    <w:pPr>
      <w:spacing w:after="0" w:line="240" w:lineRule="auto"/>
      <w:tabs>
        <w:tab w:val="center" w:pos="7143" w:leader="none"/>
        <w:tab w:val="right" w:pos="14287" w:leader="none"/>
      </w:tabs>
    </w:pPr>
  </w:style>
  <w:style w:type="paragraph" w:styleId="783">
    <w:name w:val="Footer"/>
    <w:basedOn w:val="801"/>
    <w:link w:val="870"/>
    <w:uiPriority w:val="99"/>
    <w:unhideWhenUsed/>
    <w:pPr>
      <w:spacing w:after="0" w:line="240" w:lineRule="auto"/>
      <w:tabs>
        <w:tab w:val="center" w:pos="7143" w:leader="none"/>
        <w:tab w:val="right" w:pos="14287" w:leader="none"/>
      </w:tabs>
    </w:pPr>
  </w:style>
  <w:style w:type="paragraph" w:styleId="784">
    <w:name w:val="Caption"/>
    <w:basedOn w:val="801"/>
    <w:next w:val="801"/>
    <w:uiPriority w:val="35"/>
    <w:semiHidden/>
    <w:unhideWhenUsed/>
    <w:qFormat/>
    <w:pPr>
      <w:spacing w:line="276" w:lineRule="auto"/>
    </w:pPr>
    <w:rPr>
      <w:b/>
      <w:bCs/>
      <w:color w:val="4f81bd" w:themeColor="accent1"/>
      <w:sz w:val="18"/>
      <w:szCs w:val="18"/>
    </w:rPr>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Hyperlink"/>
    <w:uiPriority w:val="99"/>
    <w:unhideWhenUsed/>
    <w:rPr>
      <w:color w:val="0000ff" w:themeColor="hyperlink"/>
      <w:u w:val="single"/>
    </w:rPr>
  </w:style>
  <w:style w:type="paragraph" w:styleId="787">
    <w:name w:val="footnote text"/>
    <w:basedOn w:val="801"/>
    <w:link w:val="843"/>
    <w:uiPriority w:val="99"/>
    <w:semiHidden/>
    <w:unhideWhenUsed/>
    <w:pPr>
      <w:spacing w:after="40" w:line="240" w:lineRule="auto"/>
    </w:pPr>
    <w:rPr>
      <w:sz w:val="18"/>
    </w:rPr>
  </w:style>
  <w:style w:type="character" w:styleId="788">
    <w:name w:val="footnote reference"/>
    <w:uiPriority w:val="99"/>
    <w:unhideWhenUsed/>
    <w:rPr>
      <w:vertAlign w:val="superscript"/>
    </w:rPr>
  </w:style>
  <w:style w:type="paragraph" w:styleId="789">
    <w:name w:val="endnote text"/>
    <w:basedOn w:val="801"/>
    <w:link w:val="834"/>
    <w:uiPriority w:val="99"/>
    <w:semiHidden/>
    <w:unhideWhenUsed/>
    <w:pPr>
      <w:spacing w:after="0" w:line="240" w:lineRule="auto"/>
    </w:pPr>
    <w:rPr>
      <w:sz w:val="20"/>
    </w:rPr>
  </w:style>
  <w:style w:type="character" w:styleId="790">
    <w:name w:val="endnote reference"/>
    <w:uiPriority w:val="99"/>
    <w:semiHidden/>
    <w:unhideWhenUsed/>
    <w:rPr>
      <w:vertAlign w:val="superscript"/>
    </w:rPr>
  </w:style>
  <w:style w:type="paragraph" w:styleId="791">
    <w:name w:val="toc 1"/>
    <w:basedOn w:val="801"/>
    <w:next w:val="801"/>
    <w:uiPriority w:val="39"/>
    <w:unhideWhenUsed/>
    <w:pPr>
      <w:ind w:left="0" w:right="0" w:firstLine="0"/>
      <w:spacing w:after="57"/>
    </w:pPr>
  </w:style>
  <w:style w:type="paragraph" w:styleId="792">
    <w:name w:val="toc 2"/>
    <w:basedOn w:val="801"/>
    <w:next w:val="801"/>
    <w:uiPriority w:val="39"/>
    <w:unhideWhenUsed/>
    <w:pPr>
      <w:ind w:left="283" w:right="0" w:firstLine="0"/>
      <w:spacing w:after="57"/>
    </w:pPr>
  </w:style>
  <w:style w:type="paragraph" w:styleId="793">
    <w:name w:val="toc 3"/>
    <w:basedOn w:val="801"/>
    <w:next w:val="801"/>
    <w:uiPriority w:val="39"/>
    <w:unhideWhenUsed/>
    <w:pPr>
      <w:ind w:left="567" w:right="0" w:firstLine="0"/>
      <w:spacing w:after="57"/>
    </w:pPr>
  </w:style>
  <w:style w:type="paragraph" w:styleId="794">
    <w:name w:val="toc 4"/>
    <w:basedOn w:val="801"/>
    <w:next w:val="801"/>
    <w:uiPriority w:val="39"/>
    <w:unhideWhenUsed/>
    <w:pPr>
      <w:ind w:left="850" w:right="0" w:firstLine="0"/>
      <w:spacing w:after="57"/>
    </w:pPr>
  </w:style>
  <w:style w:type="paragraph" w:styleId="795">
    <w:name w:val="toc 5"/>
    <w:basedOn w:val="801"/>
    <w:next w:val="801"/>
    <w:uiPriority w:val="39"/>
    <w:unhideWhenUsed/>
    <w:pPr>
      <w:ind w:left="1134" w:right="0" w:firstLine="0"/>
      <w:spacing w:after="57"/>
    </w:pPr>
  </w:style>
  <w:style w:type="paragraph" w:styleId="796">
    <w:name w:val="toc 6"/>
    <w:basedOn w:val="801"/>
    <w:next w:val="801"/>
    <w:uiPriority w:val="39"/>
    <w:unhideWhenUsed/>
    <w:pPr>
      <w:ind w:left="1417" w:right="0" w:firstLine="0"/>
      <w:spacing w:after="57"/>
    </w:pPr>
  </w:style>
  <w:style w:type="paragraph" w:styleId="797">
    <w:name w:val="toc 7"/>
    <w:basedOn w:val="801"/>
    <w:next w:val="801"/>
    <w:uiPriority w:val="39"/>
    <w:unhideWhenUsed/>
    <w:pPr>
      <w:ind w:left="1701" w:right="0" w:firstLine="0"/>
      <w:spacing w:after="57"/>
    </w:pPr>
  </w:style>
  <w:style w:type="paragraph" w:styleId="798">
    <w:name w:val="toc 8"/>
    <w:basedOn w:val="801"/>
    <w:next w:val="801"/>
    <w:uiPriority w:val="39"/>
    <w:unhideWhenUsed/>
    <w:pPr>
      <w:ind w:left="1984" w:right="0" w:firstLine="0"/>
      <w:spacing w:after="57"/>
    </w:pPr>
  </w:style>
  <w:style w:type="paragraph" w:styleId="799">
    <w:name w:val="toc 9"/>
    <w:basedOn w:val="801"/>
    <w:next w:val="801"/>
    <w:uiPriority w:val="39"/>
    <w:unhideWhenUsed/>
    <w:pPr>
      <w:ind w:left="2268" w:right="0" w:firstLine="0"/>
      <w:spacing w:after="57"/>
    </w:pPr>
  </w:style>
  <w:style w:type="paragraph" w:styleId="800">
    <w:name w:val="table of figures"/>
    <w:basedOn w:val="801"/>
    <w:next w:val="801"/>
    <w:uiPriority w:val="99"/>
    <w:unhideWhenUsed/>
    <w:pPr>
      <w:spacing w:after="0" w:afterAutospacing="0"/>
    </w:pPr>
  </w:style>
  <w:style w:type="paragraph" w:styleId="801" w:default="1">
    <w:name w:val="Normal"/>
    <w:next w:val="801"/>
    <w:link w:val="801"/>
    <w:qFormat/>
    <w:pPr>
      <w:jc w:val="both"/>
      <w:widowControl w:val="off"/>
    </w:pPr>
    <w:rPr>
      <w:rFonts w:ascii="Calibri" w:hAnsi="Calibri" w:eastAsia="宋体" w:cs="Times New Roman"/>
      <w:sz w:val="21"/>
      <w:szCs w:val="22"/>
      <w:lang w:val="en-US" w:eastAsia="zh-CN" w:bidi="ar-SA"/>
    </w:rPr>
  </w:style>
  <w:style w:type="paragraph" w:styleId="802">
    <w:name w:val="标题 1"/>
    <w:basedOn w:val="801"/>
    <w:next w:val="801"/>
    <w:link w:val="813"/>
    <w:uiPriority w:val="9"/>
    <w:qFormat/>
    <w:pPr>
      <w:keepLines/>
      <w:keepNext/>
      <w:spacing w:before="480" w:after="200"/>
      <w:outlineLvl w:val="0"/>
    </w:pPr>
    <w:rPr>
      <w:rFonts w:ascii="Arial" w:hAnsi="Arial" w:eastAsia="Arial" w:cs="Arial"/>
      <w:sz w:val="40"/>
      <w:szCs w:val="40"/>
    </w:rPr>
  </w:style>
  <w:style w:type="paragraph" w:styleId="803">
    <w:name w:val="标题 2"/>
    <w:basedOn w:val="801"/>
    <w:next w:val="801"/>
    <w:link w:val="814"/>
    <w:uiPriority w:val="9"/>
    <w:unhideWhenUsed/>
    <w:qFormat/>
    <w:pPr>
      <w:keepLines/>
      <w:keepNext/>
      <w:spacing w:before="360" w:after="200"/>
      <w:outlineLvl w:val="1"/>
    </w:pPr>
    <w:rPr>
      <w:rFonts w:ascii="Arial" w:hAnsi="Arial" w:eastAsia="Arial" w:cs="Arial"/>
      <w:sz w:val="34"/>
    </w:rPr>
  </w:style>
  <w:style w:type="paragraph" w:styleId="804">
    <w:name w:val="标题 3"/>
    <w:basedOn w:val="801"/>
    <w:next w:val="801"/>
    <w:link w:val="815"/>
    <w:uiPriority w:val="9"/>
    <w:unhideWhenUsed/>
    <w:qFormat/>
    <w:pPr>
      <w:keepLines/>
      <w:keepNext/>
      <w:spacing w:before="320" w:after="200"/>
      <w:outlineLvl w:val="2"/>
    </w:pPr>
    <w:rPr>
      <w:rFonts w:ascii="Arial" w:hAnsi="Arial" w:eastAsia="Arial" w:cs="Arial"/>
      <w:sz w:val="30"/>
      <w:szCs w:val="30"/>
    </w:rPr>
  </w:style>
  <w:style w:type="paragraph" w:styleId="805">
    <w:name w:val="标题 4"/>
    <w:basedOn w:val="801"/>
    <w:next w:val="801"/>
    <w:link w:val="816"/>
    <w:uiPriority w:val="9"/>
    <w:unhideWhenUsed/>
    <w:qFormat/>
    <w:pPr>
      <w:keepLines/>
      <w:keepNext/>
      <w:spacing w:before="320" w:after="200"/>
      <w:outlineLvl w:val="3"/>
    </w:pPr>
    <w:rPr>
      <w:rFonts w:ascii="Arial" w:hAnsi="Arial" w:eastAsia="Arial" w:cs="Arial"/>
      <w:b/>
      <w:bCs/>
      <w:sz w:val="26"/>
      <w:szCs w:val="26"/>
    </w:rPr>
  </w:style>
  <w:style w:type="paragraph" w:styleId="806">
    <w:name w:val="标题 5"/>
    <w:basedOn w:val="801"/>
    <w:next w:val="801"/>
    <w:link w:val="817"/>
    <w:uiPriority w:val="9"/>
    <w:unhideWhenUsed/>
    <w:qFormat/>
    <w:pPr>
      <w:keepLines/>
      <w:keepNext/>
      <w:spacing w:before="320" w:after="200"/>
      <w:outlineLvl w:val="4"/>
    </w:pPr>
    <w:rPr>
      <w:rFonts w:ascii="Arial" w:hAnsi="Arial" w:eastAsia="Arial" w:cs="Arial"/>
      <w:b/>
      <w:bCs/>
      <w:sz w:val="24"/>
      <w:szCs w:val="24"/>
    </w:rPr>
  </w:style>
  <w:style w:type="paragraph" w:styleId="807">
    <w:name w:val="标题 6"/>
    <w:basedOn w:val="801"/>
    <w:next w:val="801"/>
    <w:link w:val="818"/>
    <w:uiPriority w:val="9"/>
    <w:unhideWhenUsed/>
    <w:qFormat/>
    <w:pPr>
      <w:keepLines/>
      <w:keepNext/>
      <w:spacing w:before="320" w:after="200"/>
      <w:outlineLvl w:val="5"/>
    </w:pPr>
    <w:rPr>
      <w:rFonts w:ascii="Arial" w:hAnsi="Arial" w:eastAsia="Arial" w:cs="Arial"/>
      <w:b/>
      <w:bCs/>
      <w:sz w:val="22"/>
      <w:szCs w:val="22"/>
    </w:rPr>
  </w:style>
  <w:style w:type="paragraph" w:styleId="808">
    <w:name w:val="标题 7"/>
    <w:basedOn w:val="801"/>
    <w:next w:val="801"/>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标题 8"/>
    <w:basedOn w:val="801"/>
    <w:next w:val="801"/>
    <w:link w:val="820"/>
    <w:uiPriority w:val="9"/>
    <w:unhideWhenUsed/>
    <w:qFormat/>
    <w:pPr>
      <w:keepLines/>
      <w:keepNext/>
      <w:spacing w:before="320" w:after="200"/>
      <w:outlineLvl w:val="7"/>
    </w:pPr>
    <w:rPr>
      <w:rFonts w:ascii="Arial" w:hAnsi="Arial" w:eastAsia="Arial" w:cs="Arial"/>
      <w:i/>
      <w:iCs/>
      <w:sz w:val="22"/>
      <w:szCs w:val="22"/>
    </w:rPr>
  </w:style>
  <w:style w:type="paragraph" w:styleId="810">
    <w:name w:val="标题 9"/>
    <w:basedOn w:val="801"/>
    <w:next w:val="801"/>
    <w:link w:val="821"/>
    <w:uiPriority w:val="9"/>
    <w:unhideWhenUsed/>
    <w:qFormat/>
    <w:pPr>
      <w:keepLines/>
      <w:keepNext/>
      <w:spacing w:before="320" w:after="200"/>
      <w:outlineLvl w:val="8"/>
    </w:pPr>
    <w:rPr>
      <w:rFonts w:ascii="Arial" w:hAnsi="Arial" w:eastAsia="Arial" w:cs="Arial"/>
      <w:i/>
      <w:iCs/>
      <w:sz w:val="21"/>
      <w:szCs w:val="21"/>
    </w:rPr>
  </w:style>
  <w:style w:type="character" w:styleId="811">
    <w:name w:val="默认段落字体"/>
    <w:next w:val="811"/>
    <w:link w:val="801"/>
    <w:semiHidden/>
    <w:qFormat/>
  </w:style>
  <w:style w:type="table" w:styleId="812">
    <w:name w:val="普通表格"/>
    <w:next w:val="812"/>
    <w:link w:val="801"/>
    <w:semiHidden/>
    <w:qFormat/>
    <w:tblPr/>
  </w:style>
  <w:style w:type="character" w:styleId="813">
    <w:name w:val="Heading 1 Char"/>
    <w:basedOn w:val="811"/>
    <w:next w:val="813"/>
    <w:link w:val="802"/>
    <w:uiPriority w:val="9"/>
    <w:qFormat/>
    <w:rPr>
      <w:rFonts w:ascii="Arial" w:hAnsi="Arial" w:eastAsia="Arial" w:cs="Arial"/>
      <w:sz w:val="40"/>
      <w:szCs w:val="40"/>
    </w:rPr>
  </w:style>
  <w:style w:type="character" w:styleId="814">
    <w:name w:val="Heading 2 Char"/>
    <w:basedOn w:val="811"/>
    <w:next w:val="814"/>
    <w:link w:val="803"/>
    <w:uiPriority w:val="9"/>
    <w:qFormat/>
    <w:rPr>
      <w:rFonts w:ascii="Arial" w:hAnsi="Arial" w:eastAsia="Arial" w:cs="Arial"/>
      <w:sz w:val="34"/>
    </w:rPr>
  </w:style>
  <w:style w:type="character" w:styleId="815">
    <w:name w:val="Heading 3 Char"/>
    <w:basedOn w:val="811"/>
    <w:next w:val="815"/>
    <w:link w:val="804"/>
    <w:uiPriority w:val="9"/>
    <w:qFormat/>
    <w:rPr>
      <w:rFonts w:ascii="Arial" w:hAnsi="Arial" w:eastAsia="Arial" w:cs="Arial"/>
      <w:sz w:val="30"/>
      <w:szCs w:val="30"/>
    </w:rPr>
  </w:style>
  <w:style w:type="character" w:styleId="816">
    <w:name w:val="Heading 4 Char"/>
    <w:basedOn w:val="811"/>
    <w:next w:val="816"/>
    <w:link w:val="805"/>
    <w:uiPriority w:val="9"/>
    <w:qFormat/>
    <w:rPr>
      <w:rFonts w:ascii="Arial" w:hAnsi="Arial" w:eastAsia="Arial" w:cs="Arial"/>
      <w:b/>
      <w:bCs/>
      <w:sz w:val="26"/>
      <w:szCs w:val="26"/>
    </w:rPr>
  </w:style>
  <w:style w:type="character" w:styleId="817">
    <w:name w:val="Heading 5 Char"/>
    <w:basedOn w:val="811"/>
    <w:next w:val="817"/>
    <w:link w:val="806"/>
    <w:uiPriority w:val="9"/>
    <w:qFormat/>
    <w:rPr>
      <w:rFonts w:ascii="Arial" w:hAnsi="Arial" w:eastAsia="Arial" w:cs="Arial"/>
      <w:b/>
      <w:bCs/>
      <w:sz w:val="24"/>
      <w:szCs w:val="24"/>
    </w:rPr>
  </w:style>
  <w:style w:type="character" w:styleId="818">
    <w:name w:val="Heading 6 Char"/>
    <w:basedOn w:val="811"/>
    <w:next w:val="818"/>
    <w:link w:val="807"/>
    <w:uiPriority w:val="9"/>
    <w:qFormat/>
    <w:rPr>
      <w:rFonts w:ascii="Arial" w:hAnsi="Arial" w:eastAsia="Arial" w:cs="Arial"/>
      <w:b/>
      <w:bCs/>
      <w:sz w:val="22"/>
      <w:szCs w:val="22"/>
    </w:rPr>
  </w:style>
  <w:style w:type="character" w:styleId="819">
    <w:name w:val="Heading 7 Char"/>
    <w:basedOn w:val="811"/>
    <w:next w:val="819"/>
    <w:link w:val="808"/>
    <w:uiPriority w:val="9"/>
    <w:qFormat/>
    <w:rPr>
      <w:rFonts w:ascii="Arial" w:hAnsi="Arial" w:eastAsia="Arial" w:cs="Arial"/>
      <w:b/>
      <w:bCs/>
      <w:i/>
      <w:iCs/>
      <w:sz w:val="22"/>
      <w:szCs w:val="22"/>
    </w:rPr>
  </w:style>
  <w:style w:type="character" w:styleId="820">
    <w:name w:val="Heading 8 Char"/>
    <w:basedOn w:val="811"/>
    <w:next w:val="820"/>
    <w:link w:val="809"/>
    <w:uiPriority w:val="9"/>
    <w:qFormat/>
    <w:rPr>
      <w:rFonts w:ascii="Arial" w:hAnsi="Arial" w:eastAsia="Arial" w:cs="Arial"/>
      <w:i/>
      <w:iCs/>
      <w:sz w:val="22"/>
      <w:szCs w:val="22"/>
    </w:rPr>
  </w:style>
  <w:style w:type="character" w:styleId="821">
    <w:name w:val="Heading 9 Char"/>
    <w:basedOn w:val="811"/>
    <w:next w:val="821"/>
    <w:link w:val="810"/>
    <w:uiPriority w:val="9"/>
    <w:qFormat/>
    <w:rPr>
      <w:rFonts w:ascii="Arial" w:hAnsi="Arial" w:eastAsia="Arial" w:cs="Arial"/>
      <w:i/>
      <w:iCs/>
      <w:sz w:val="21"/>
      <w:szCs w:val="21"/>
    </w:rPr>
  </w:style>
  <w:style w:type="paragraph" w:styleId="822">
    <w:name w:val="目录 7"/>
    <w:basedOn w:val="801"/>
    <w:next w:val="801"/>
    <w:link w:val="801"/>
    <w:uiPriority w:val="39"/>
    <w:unhideWhenUsed/>
    <w:qFormat/>
    <w:pPr>
      <w:ind w:left="1701" w:right="0" w:firstLine="0"/>
      <w:spacing w:after="57"/>
    </w:pPr>
  </w:style>
  <w:style w:type="paragraph" w:styleId="823">
    <w:name w:val="正文缩进"/>
    <w:basedOn w:val="801"/>
    <w:next w:val="801"/>
    <w:link w:val="801"/>
    <w:qFormat/>
    <w:pPr>
      <w:ind w:left="420" w:firstLine="4772"/>
    </w:pPr>
    <w:rPr>
      <w:lang w:val="zh-CN"/>
    </w:rPr>
  </w:style>
  <w:style w:type="paragraph" w:styleId="824">
    <w:name w:val="题注"/>
    <w:basedOn w:val="801"/>
    <w:next w:val="801"/>
    <w:link w:val="801"/>
    <w:uiPriority w:val="35"/>
    <w:unhideWhenUsed/>
    <w:qFormat/>
    <w:pPr>
      <w:spacing w:line="276" w:lineRule="auto"/>
    </w:pPr>
    <w:rPr>
      <w:b/>
      <w:bCs/>
      <w:color w:val="4f81bd"/>
      <w:sz w:val="18"/>
      <w:szCs w:val="18"/>
    </w:rPr>
  </w:style>
  <w:style w:type="paragraph" w:styleId="825">
    <w:name w:val="批注文字"/>
    <w:basedOn w:val="801"/>
    <w:next w:val="825"/>
    <w:link w:val="801"/>
    <w:qFormat/>
    <w:pPr>
      <w:jc w:val="left"/>
    </w:pPr>
  </w:style>
  <w:style w:type="paragraph" w:styleId="826">
    <w:name w:val="正文文本"/>
    <w:basedOn w:val="801"/>
    <w:next w:val="826"/>
    <w:link w:val="801"/>
    <w:semiHidden/>
    <w:qFormat/>
    <w:rPr>
      <w:rFonts w:ascii="宋体" w:hAnsi="宋体" w:eastAsia="宋体" w:cs="宋体"/>
      <w:sz w:val="31"/>
      <w:szCs w:val="31"/>
    </w:rPr>
  </w:style>
  <w:style w:type="paragraph" w:styleId="827">
    <w:name w:val="正文文本缩进"/>
    <w:basedOn w:val="801"/>
    <w:next w:val="801"/>
    <w:link w:val="801"/>
    <w:qFormat/>
    <w:pPr>
      <w:ind w:left="420"/>
      <w:spacing w:after="120"/>
    </w:pPr>
  </w:style>
  <w:style w:type="paragraph" w:styleId="828">
    <w:name w:val="文本块"/>
    <w:basedOn w:val="801"/>
    <w:next w:val="828"/>
    <w:link w:val="801"/>
    <w:qFormat/>
    <w:pPr>
      <w:ind w:left="1440" w:right="700"/>
      <w:spacing w:after="120"/>
    </w:pPr>
    <w:rPr>
      <w:rFonts w:ascii="Times New Roman" w:hAnsi="Times New Roman"/>
    </w:rPr>
  </w:style>
  <w:style w:type="paragraph" w:styleId="829">
    <w:name w:val="列表项目符号 2"/>
    <w:basedOn w:val="801"/>
    <w:next w:val="829"/>
    <w:link w:val="801"/>
    <w:uiPriority w:val="99"/>
    <w:unhideWhenUsed/>
    <w:pPr>
      <w:numPr>
        <w:ilvl w:val="0"/>
        <w:numId w:val="1"/>
      </w:numPr>
      <w:tabs>
        <w:tab w:val="left" w:pos="780" w:leader="none"/>
      </w:tabs>
    </w:pPr>
  </w:style>
  <w:style w:type="paragraph" w:styleId="830">
    <w:name w:val="目录 5"/>
    <w:basedOn w:val="801"/>
    <w:next w:val="801"/>
    <w:link w:val="801"/>
    <w:uiPriority w:val="39"/>
    <w:unhideWhenUsed/>
    <w:qFormat/>
    <w:pPr>
      <w:ind w:left="1134" w:right="0" w:firstLine="0"/>
      <w:spacing w:after="57"/>
    </w:pPr>
  </w:style>
  <w:style w:type="paragraph" w:styleId="831">
    <w:name w:val="目录 3"/>
    <w:basedOn w:val="801"/>
    <w:next w:val="801"/>
    <w:link w:val="801"/>
    <w:uiPriority w:val="39"/>
    <w:unhideWhenUsed/>
    <w:qFormat/>
    <w:pPr>
      <w:ind w:left="567" w:right="0" w:firstLine="0"/>
      <w:spacing w:after="57"/>
    </w:pPr>
  </w:style>
  <w:style w:type="paragraph" w:styleId="832">
    <w:name w:val="目录 8"/>
    <w:basedOn w:val="801"/>
    <w:next w:val="801"/>
    <w:link w:val="801"/>
    <w:uiPriority w:val="39"/>
    <w:unhideWhenUsed/>
    <w:qFormat/>
    <w:pPr>
      <w:ind w:left="1984" w:right="0" w:firstLine="0"/>
      <w:spacing w:after="57"/>
    </w:pPr>
  </w:style>
  <w:style w:type="paragraph" w:styleId="833">
    <w:name w:val="尾注文本"/>
    <w:basedOn w:val="801"/>
    <w:next w:val="833"/>
    <w:link w:val="834"/>
    <w:uiPriority w:val="99"/>
    <w:unhideWhenUsed/>
    <w:qFormat/>
    <w:pPr>
      <w:spacing w:after="0" w:line="240" w:lineRule="auto"/>
    </w:pPr>
    <w:rPr>
      <w:sz w:val="20"/>
    </w:rPr>
  </w:style>
  <w:style w:type="character" w:styleId="834">
    <w:name w:val="Endnote Text Char"/>
    <w:next w:val="834"/>
    <w:link w:val="833"/>
    <w:uiPriority w:val="99"/>
    <w:qFormat/>
    <w:rPr>
      <w:sz w:val="20"/>
    </w:rPr>
  </w:style>
  <w:style w:type="paragraph" w:styleId="835">
    <w:name w:val="页脚"/>
    <w:basedOn w:val="801"/>
    <w:next w:val="835"/>
    <w:link w:val="801"/>
    <w:uiPriority w:val="99"/>
    <w:unhideWhenUsed/>
    <w:qFormat/>
    <w:pPr>
      <w:tabs>
        <w:tab w:val="center" w:pos="7143" w:leader="none"/>
        <w:tab w:val="right" w:pos="14287" w:leader="none"/>
      </w:tabs>
    </w:pPr>
  </w:style>
  <w:style w:type="paragraph" w:styleId="836">
    <w:name w:val="寄信人地址"/>
    <w:basedOn w:val="801"/>
    <w:next w:val="836"/>
    <w:link w:val="801"/>
    <w:uiPriority w:val="99"/>
    <w:qFormat/>
    <w:rPr>
      <w:rFonts w:ascii="Arial" w:hAnsi="Arial"/>
    </w:rPr>
  </w:style>
  <w:style w:type="paragraph" w:styleId="837">
    <w:name w:val="页眉"/>
    <w:basedOn w:val="801"/>
    <w:next w:val="837"/>
    <w:link w:val="801"/>
    <w:uiPriority w:val="99"/>
    <w:unhideWhenUsed/>
    <w:qFormat/>
    <w:pPr>
      <w:tabs>
        <w:tab w:val="center" w:pos="7143" w:leader="none"/>
        <w:tab w:val="right" w:pos="14287" w:leader="none"/>
      </w:tabs>
    </w:pPr>
  </w:style>
  <w:style w:type="paragraph" w:styleId="838">
    <w:name w:val="目录 1"/>
    <w:basedOn w:val="801"/>
    <w:next w:val="801"/>
    <w:link w:val="801"/>
    <w:qFormat/>
  </w:style>
  <w:style w:type="paragraph" w:styleId="839">
    <w:name w:val="目录 4"/>
    <w:basedOn w:val="801"/>
    <w:next w:val="801"/>
    <w:link w:val="801"/>
    <w:uiPriority w:val="39"/>
    <w:unhideWhenUsed/>
    <w:qFormat/>
    <w:pPr>
      <w:ind w:left="850" w:right="0" w:firstLine="0"/>
      <w:spacing w:after="57"/>
    </w:pPr>
  </w:style>
  <w:style w:type="paragraph" w:styleId="840">
    <w:name w:val="副标题"/>
    <w:basedOn w:val="801"/>
    <w:next w:val="801"/>
    <w:link w:val="841"/>
    <w:uiPriority w:val="11"/>
    <w:qFormat/>
    <w:pPr>
      <w:spacing w:before="200" w:after="200"/>
    </w:pPr>
    <w:rPr>
      <w:sz w:val="24"/>
      <w:szCs w:val="24"/>
    </w:rPr>
  </w:style>
  <w:style w:type="character" w:styleId="841">
    <w:name w:val="Subtitle Char"/>
    <w:basedOn w:val="811"/>
    <w:next w:val="841"/>
    <w:link w:val="840"/>
    <w:uiPriority w:val="11"/>
    <w:qFormat/>
    <w:rPr>
      <w:sz w:val="24"/>
      <w:szCs w:val="24"/>
    </w:rPr>
  </w:style>
  <w:style w:type="paragraph" w:styleId="842">
    <w:name w:val="脚注文本"/>
    <w:basedOn w:val="801"/>
    <w:next w:val="842"/>
    <w:link w:val="843"/>
    <w:uiPriority w:val="99"/>
    <w:unhideWhenUsed/>
    <w:qFormat/>
    <w:pPr>
      <w:spacing w:after="40" w:line="240" w:lineRule="auto"/>
    </w:pPr>
    <w:rPr>
      <w:sz w:val="18"/>
    </w:rPr>
  </w:style>
  <w:style w:type="character" w:styleId="843">
    <w:name w:val="Footnote Text Char"/>
    <w:next w:val="843"/>
    <w:link w:val="842"/>
    <w:uiPriority w:val="99"/>
    <w:qFormat/>
    <w:rPr>
      <w:sz w:val="18"/>
    </w:rPr>
  </w:style>
  <w:style w:type="paragraph" w:styleId="844">
    <w:name w:val="目录 6"/>
    <w:basedOn w:val="801"/>
    <w:next w:val="801"/>
    <w:link w:val="801"/>
    <w:uiPriority w:val="39"/>
    <w:unhideWhenUsed/>
    <w:qFormat/>
    <w:pPr>
      <w:ind w:left="1417" w:right="0" w:firstLine="0"/>
      <w:spacing w:after="57"/>
    </w:pPr>
  </w:style>
  <w:style w:type="paragraph" w:styleId="845">
    <w:name w:val="正文文本缩进 3"/>
    <w:basedOn w:val="801"/>
    <w:next w:val="845"/>
    <w:link w:val="801"/>
    <w:qFormat/>
    <w:pPr>
      <w:ind w:firstLine="480"/>
      <w:spacing w:line="300" w:lineRule="auto"/>
      <w:widowControl w:val="off"/>
    </w:pPr>
  </w:style>
  <w:style w:type="paragraph" w:styleId="846">
    <w:name w:val="图表目录"/>
    <w:basedOn w:val="801"/>
    <w:next w:val="801"/>
    <w:link w:val="801"/>
    <w:uiPriority w:val="99"/>
    <w:unhideWhenUsed/>
    <w:qFormat/>
    <w:pPr>
      <w:spacing w:after="0" w:afterAutospacing="0"/>
    </w:pPr>
  </w:style>
  <w:style w:type="paragraph" w:styleId="847">
    <w:name w:val="目录 2"/>
    <w:basedOn w:val="801"/>
    <w:next w:val="801"/>
    <w:link w:val="801"/>
    <w:uiPriority w:val="39"/>
    <w:unhideWhenUsed/>
    <w:qFormat/>
    <w:pPr>
      <w:ind w:left="283" w:right="0" w:firstLine="0"/>
      <w:spacing w:after="57"/>
    </w:pPr>
  </w:style>
  <w:style w:type="paragraph" w:styleId="848">
    <w:name w:val="目录 9"/>
    <w:basedOn w:val="801"/>
    <w:next w:val="801"/>
    <w:link w:val="801"/>
    <w:uiPriority w:val="39"/>
    <w:unhideWhenUsed/>
    <w:qFormat/>
    <w:pPr>
      <w:ind w:left="2268" w:right="0" w:firstLine="0"/>
      <w:spacing w:after="57"/>
    </w:pPr>
  </w:style>
  <w:style w:type="paragraph" w:styleId="849">
    <w:name w:val="普通(网站)"/>
    <w:basedOn w:val="801"/>
    <w:next w:val="849"/>
    <w:link w:val="801"/>
    <w:uiPriority w:val="99"/>
    <w:qFormat/>
    <w:pPr>
      <w:jc w:val="left"/>
      <w:spacing w:before="100" w:beforeAutospacing="1" w:after="100" w:afterAutospacing="1"/>
      <w:widowControl/>
    </w:pPr>
    <w:rPr>
      <w:rFonts w:ascii="宋体" w:hAnsi="宋体" w:eastAsia="宋体" w:cs="宋体"/>
      <w:sz w:val="24"/>
      <w:szCs w:val="24"/>
    </w:rPr>
  </w:style>
  <w:style w:type="paragraph" w:styleId="850">
    <w:name w:val="标题"/>
    <w:basedOn w:val="801"/>
    <w:next w:val="801"/>
    <w:link w:val="851"/>
    <w:uiPriority w:val="10"/>
    <w:qFormat/>
    <w:pPr>
      <w:contextualSpacing/>
      <w:spacing w:before="300" w:after="200"/>
    </w:pPr>
    <w:rPr>
      <w:sz w:val="48"/>
      <w:szCs w:val="48"/>
    </w:rPr>
  </w:style>
  <w:style w:type="character" w:styleId="851">
    <w:name w:val="Title Char"/>
    <w:basedOn w:val="811"/>
    <w:next w:val="851"/>
    <w:link w:val="850"/>
    <w:uiPriority w:val="10"/>
    <w:qFormat/>
    <w:rPr>
      <w:sz w:val="48"/>
      <w:szCs w:val="48"/>
    </w:rPr>
  </w:style>
  <w:style w:type="paragraph" w:styleId="852">
    <w:name w:val="正文首行缩进 2"/>
    <w:basedOn w:val="827"/>
    <w:next w:val="823"/>
    <w:link w:val="801"/>
    <w:qFormat/>
    <w:pPr>
      <w:ind w:firstLine="420"/>
    </w:pPr>
  </w:style>
  <w:style w:type="table" w:styleId="853">
    <w:name w:val="网格型"/>
    <w:next w:val="853"/>
    <w:link w:val="801"/>
    <w:uiPriority w:val="59"/>
    <w:qFormat/>
    <w:tblPr/>
  </w:style>
  <w:style w:type="character" w:styleId="854">
    <w:name w:val="要点"/>
    <w:basedOn w:val="811"/>
    <w:next w:val="854"/>
    <w:link w:val="801"/>
    <w:uiPriority w:val="22"/>
    <w:qFormat/>
    <w:rPr>
      <w:b/>
    </w:rPr>
  </w:style>
  <w:style w:type="character" w:styleId="855">
    <w:name w:val="尾注引用"/>
    <w:basedOn w:val="811"/>
    <w:next w:val="855"/>
    <w:link w:val="801"/>
    <w:uiPriority w:val="99"/>
    <w:unhideWhenUsed/>
    <w:qFormat/>
    <w:rPr>
      <w:vertAlign w:val="superscript"/>
    </w:rPr>
  </w:style>
  <w:style w:type="character" w:styleId="856">
    <w:name w:val="强调"/>
    <w:next w:val="856"/>
    <w:link w:val="801"/>
    <w:qFormat/>
    <w:rPr>
      <w:i/>
    </w:rPr>
  </w:style>
  <w:style w:type="character" w:styleId="857">
    <w:name w:val="超链接"/>
    <w:next w:val="857"/>
    <w:link w:val="801"/>
    <w:uiPriority w:val="99"/>
    <w:unhideWhenUsed/>
    <w:qFormat/>
    <w:rPr>
      <w:color w:val="0000ff"/>
      <w:u w:val="single"/>
    </w:rPr>
  </w:style>
  <w:style w:type="character" w:styleId="858">
    <w:name w:val="脚注引用"/>
    <w:basedOn w:val="811"/>
    <w:next w:val="858"/>
    <w:link w:val="801"/>
    <w:uiPriority w:val="99"/>
    <w:unhideWhenUsed/>
    <w:qFormat/>
    <w:rPr>
      <w:vertAlign w:val="superscript"/>
    </w:rPr>
  </w:style>
  <w:style w:type="character" w:styleId="859">
    <w:name w:val="默认段落字体11"/>
    <w:next w:val="859"/>
    <w:link w:val="801"/>
    <w:qFormat/>
    <w:rPr>
      <w:rFonts w:ascii="Calibri" w:hAnsi="Calibri" w:eastAsia="宋体" w:cs="Times New Roman"/>
      <w:sz w:val="21"/>
      <w:szCs w:val="22"/>
      <w:lang w:val="en-US" w:eastAsia="zh-CN" w:bidi="ar-SA"/>
    </w:rPr>
  </w:style>
  <w:style w:type="paragraph" w:styleId="860">
    <w:name w:val="首行缩进"/>
    <w:next w:val="860"/>
    <w:link w:val="801"/>
    <w:qFormat/>
    <w:pPr>
      <w:ind w:firstLine="480"/>
      <w:spacing w:line="360" w:lineRule="auto"/>
      <w:widowControl w:val="off"/>
    </w:pPr>
    <w:rPr>
      <w:rFonts w:ascii="宋体" w:hAnsi="宋体" w:eastAsia="宋体" w:cs="Times New Roman"/>
      <w:sz w:val="24"/>
      <w:szCs w:val="22"/>
      <w:lang w:val="en-US" w:eastAsia="zh-CN" w:bidi="ar-SA"/>
    </w:rPr>
  </w:style>
  <w:style w:type="character" w:styleId="861">
    <w:name w:val="fontstyle01"/>
    <w:basedOn w:val="811"/>
    <w:next w:val="861"/>
    <w:link w:val="801"/>
    <w:qFormat/>
    <w:rPr>
      <w:rFonts w:hint="eastAsia" w:ascii="宋体" w:hAnsi="宋体" w:eastAsia="宋体"/>
      <w:color w:val="000000"/>
      <w:sz w:val="24"/>
      <w:szCs w:val="24"/>
    </w:rPr>
  </w:style>
  <w:style w:type="paragraph" w:styleId="862">
    <w:name w:val="List Paragraph"/>
    <w:basedOn w:val="801"/>
    <w:next w:val="862"/>
    <w:link w:val="801"/>
    <w:uiPriority w:val="34"/>
    <w:qFormat/>
    <w:pPr>
      <w:contextualSpacing/>
      <w:ind w:left="720"/>
    </w:pPr>
  </w:style>
  <w:style w:type="paragraph" w:styleId="863">
    <w:name w:val="No Spacing"/>
    <w:next w:val="863"/>
    <w:link w:val="801"/>
    <w:uiPriority w:val="1"/>
    <w:qFormat/>
    <w:pPr>
      <w:spacing w:before="0" w:after="0" w:line="240" w:lineRule="auto"/>
    </w:pPr>
    <w:rPr>
      <w:rFonts w:ascii="Times New Roman" w:hAnsi="Times New Roman" w:eastAsia="宋体" w:cs="Times New Roman"/>
    </w:rPr>
  </w:style>
  <w:style w:type="paragraph" w:styleId="864">
    <w:name w:val="Quote"/>
    <w:basedOn w:val="801"/>
    <w:next w:val="801"/>
    <w:link w:val="865"/>
    <w:uiPriority w:val="29"/>
    <w:qFormat/>
    <w:pPr>
      <w:ind w:left="720" w:right="720"/>
    </w:pPr>
    <w:rPr>
      <w:i/>
    </w:rPr>
  </w:style>
  <w:style w:type="character" w:styleId="865">
    <w:name w:val="Quote Char"/>
    <w:next w:val="865"/>
    <w:link w:val="864"/>
    <w:uiPriority w:val="29"/>
    <w:qFormat/>
    <w:rPr>
      <w:i/>
    </w:rPr>
  </w:style>
  <w:style w:type="paragraph" w:styleId="866">
    <w:name w:val="Intense Quote"/>
    <w:basedOn w:val="801"/>
    <w:next w:val="801"/>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next w:val="867"/>
    <w:link w:val="866"/>
    <w:uiPriority w:val="30"/>
    <w:qFormat/>
    <w:rPr>
      <w:i/>
    </w:rPr>
  </w:style>
  <w:style w:type="character" w:styleId="868">
    <w:name w:val="Header Char"/>
    <w:basedOn w:val="811"/>
    <w:next w:val="868"/>
    <w:link w:val="801"/>
    <w:uiPriority w:val="99"/>
    <w:qFormat/>
  </w:style>
  <w:style w:type="character" w:styleId="869">
    <w:name w:val="Footer Char"/>
    <w:basedOn w:val="811"/>
    <w:next w:val="869"/>
    <w:link w:val="801"/>
    <w:uiPriority w:val="99"/>
    <w:qFormat/>
  </w:style>
  <w:style w:type="character" w:styleId="870">
    <w:name w:val="Caption Char"/>
    <w:next w:val="870"/>
    <w:link w:val="801"/>
    <w:uiPriority w:val="99"/>
    <w:qFormat/>
  </w:style>
  <w:style w:type="table" w:styleId="871">
    <w:name w:val="Table Grid Light"/>
    <w:basedOn w:val="812"/>
    <w:next w:val="871"/>
    <w:link w:val="801"/>
    <w:uiPriority w:val="59"/>
    <w:qFormat/>
    <w:pPr>
      <w:spacing w:after="0" w:line="240" w:lineRule="auto"/>
    </w:pPr>
    <w:tblPr/>
  </w:style>
  <w:style w:type="table" w:styleId="872">
    <w:name w:val="Plain Table 1"/>
    <w:basedOn w:val="812"/>
    <w:next w:val="872"/>
    <w:link w:val="801"/>
    <w:uiPriority w:val="59"/>
    <w:qFormat/>
    <w:pPr>
      <w:spacing w:after="0" w:line="240" w:lineRule="auto"/>
    </w:pPr>
    <w:tblPr/>
  </w:style>
  <w:style w:type="table" w:styleId="873">
    <w:name w:val="Plain Table 2"/>
    <w:basedOn w:val="812"/>
    <w:next w:val="873"/>
    <w:link w:val="801"/>
    <w:uiPriority w:val="59"/>
    <w:qFormat/>
    <w:pPr>
      <w:spacing w:after="0" w:line="240" w:lineRule="auto"/>
    </w:pPr>
    <w:tblPr/>
  </w:style>
  <w:style w:type="table" w:styleId="874">
    <w:name w:val="Plain Table 3"/>
    <w:basedOn w:val="812"/>
    <w:next w:val="874"/>
    <w:link w:val="801"/>
    <w:uiPriority w:val="99"/>
    <w:qFormat/>
    <w:pPr>
      <w:spacing w:after="0" w:line="240" w:lineRule="auto"/>
    </w:pPr>
    <w:tblPr/>
  </w:style>
  <w:style w:type="table" w:styleId="875">
    <w:name w:val="Plain Table 4"/>
    <w:basedOn w:val="812"/>
    <w:next w:val="875"/>
    <w:link w:val="801"/>
    <w:uiPriority w:val="99"/>
    <w:qFormat/>
    <w:pPr>
      <w:spacing w:after="0" w:line="240" w:lineRule="auto"/>
    </w:pPr>
    <w:tblPr/>
  </w:style>
  <w:style w:type="table" w:styleId="876">
    <w:name w:val="Plain Table 5"/>
    <w:basedOn w:val="812"/>
    <w:next w:val="876"/>
    <w:link w:val="801"/>
    <w:uiPriority w:val="99"/>
    <w:qFormat/>
    <w:pPr>
      <w:spacing w:after="0" w:line="240" w:lineRule="auto"/>
    </w:pPr>
    <w:tblPr/>
  </w:style>
  <w:style w:type="table" w:styleId="877">
    <w:name w:val="Grid Table 1 Light"/>
    <w:basedOn w:val="812"/>
    <w:next w:val="877"/>
    <w:link w:val="801"/>
    <w:uiPriority w:val="99"/>
    <w:qFormat/>
    <w:pPr>
      <w:spacing w:after="0" w:line="240" w:lineRule="auto"/>
    </w:pPr>
    <w:tblPr/>
  </w:style>
  <w:style w:type="table" w:styleId="878">
    <w:name w:val="Grid Table 1 Light - Accent 1"/>
    <w:basedOn w:val="812"/>
    <w:next w:val="878"/>
    <w:link w:val="801"/>
    <w:uiPriority w:val="99"/>
    <w:qFormat/>
    <w:pPr>
      <w:spacing w:after="0" w:line="240" w:lineRule="auto"/>
    </w:pPr>
    <w:tblPr/>
  </w:style>
  <w:style w:type="table" w:styleId="879">
    <w:name w:val="Grid Table 1 Light - Accent 2"/>
    <w:basedOn w:val="812"/>
    <w:next w:val="879"/>
    <w:link w:val="801"/>
    <w:uiPriority w:val="99"/>
    <w:qFormat/>
    <w:pPr>
      <w:spacing w:after="0" w:line="240" w:lineRule="auto"/>
    </w:pPr>
    <w:tblPr/>
  </w:style>
  <w:style w:type="table" w:styleId="880">
    <w:name w:val="Grid Table 1 Light - Accent 3"/>
    <w:basedOn w:val="812"/>
    <w:next w:val="880"/>
    <w:link w:val="801"/>
    <w:uiPriority w:val="99"/>
    <w:qFormat/>
    <w:pPr>
      <w:spacing w:after="0" w:line="240" w:lineRule="auto"/>
    </w:pPr>
    <w:tblPr/>
  </w:style>
  <w:style w:type="table" w:styleId="881">
    <w:name w:val="Grid Table 1 Light - Accent 4"/>
    <w:basedOn w:val="812"/>
    <w:next w:val="881"/>
    <w:link w:val="801"/>
    <w:uiPriority w:val="99"/>
    <w:qFormat/>
    <w:pPr>
      <w:spacing w:after="0" w:line="240" w:lineRule="auto"/>
    </w:pPr>
    <w:tblPr/>
  </w:style>
  <w:style w:type="table" w:styleId="882">
    <w:name w:val="Grid Table 1 Light - Accent 5"/>
    <w:basedOn w:val="812"/>
    <w:next w:val="882"/>
    <w:link w:val="801"/>
    <w:uiPriority w:val="99"/>
    <w:qFormat/>
    <w:pPr>
      <w:spacing w:after="0" w:line="240" w:lineRule="auto"/>
    </w:pPr>
    <w:tblPr/>
  </w:style>
  <w:style w:type="table" w:styleId="883">
    <w:name w:val="Grid Table 1 Light - Accent 6"/>
    <w:basedOn w:val="812"/>
    <w:next w:val="883"/>
    <w:link w:val="801"/>
    <w:uiPriority w:val="99"/>
    <w:qFormat/>
    <w:pPr>
      <w:spacing w:after="0" w:line="240" w:lineRule="auto"/>
    </w:pPr>
    <w:tblPr/>
  </w:style>
  <w:style w:type="table" w:styleId="884">
    <w:name w:val="Grid Table 2"/>
    <w:basedOn w:val="812"/>
    <w:next w:val="884"/>
    <w:link w:val="801"/>
    <w:uiPriority w:val="99"/>
    <w:qFormat/>
    <w:pPr>
      <w:spacing w:after="0" w:line="240" w:lineRule="auto"/>
    </w:pPr>
    <w:tblPr/>
  </w:style>
  <w:style w:type="table" w:styleId="885">
    <w:name w:val="Grid Table 2 - Accent 1"/>
    <w:basedOn w:val="812"/>
    <w:next w:val="885"/>
    <w:link w:val="801"/>
    <w:uiPriority w:val="99"/>
    <w:qFormat/>
    <w:pPr>
      <w:spacing w:after="0" w:line="240" w:lineRule="auto"/>
    </w:pPr>
    <w:tblPr/>
  </w:style>
  <w:style w:type="table" w:styleId="886">
    <w:name w:val="Grid Table 2 - Accent 2"/>
    <w:basedOn w:val="812"/>
    <w:next w:val="886"/>
    <w:link w:val="801"/>
    <w:uiPriority w:val="99"/>
    <w:qFormat/>
    <w:pPr>
      <w:spacing w:after="0" w:line="240" w:lineRule="auto"/>
    </w:pPr>
    <w:tblPr/>
  </w:style>
  <w:style w:type="table" w:styleId="887">
    <w:name w:val="Grid Table 2 - Accent 3"/>
    <w:basedOn w:val="812"/>
    <w:next w:val="887"/>
    <w:link w:val="801"/>
    <w:uiPriority w:val="99"/>
    <w:qFormat/>
    <w:pPr>
      <w:spacing w:after="0" w:line="240" w:lineRule="auto"/>
    </w:pPr>
    <w:tblPr/>
  </w:style>
  <w:style w:type="table" w:styleId="888">
    <w:name w:val="Grid Table 2 - Accent 4"/>
    <w:basedOn w:val="812"/>
    <w:next w:val="888"/>
    <w:link w:val="801"/>
    <w:uiPriority w:val="99"/>
    <w:qFormat/>
    <w:pPr>
      <w:spacing w:after="0" w:line="240" w:lineRule="auto"/>
    </w:pPr>
    <w:tblPr/>
  </w:style>
  <w:style w:type="table" w:styleId="889">
    <w:name w:val="Grid Table 2 - Accent 5"/>
    <w:basedOn w:val="812"/>
    <w:next w:val="889"/>
    <w:link w:val="801"/>
    <w:uiPriority w:val="99"/>
    <w:qFormat/>
    <w:pPr>
      <w:spacing w:after="0" w:line="240" w:lineRule="auto"/>
    </w:pPr>
    <w:tblPr/>
  </w:style>
  <w:style w:type="table" w:styleId="890">
    <w:name w:val="Grid Table 2 - Accent 6"/>
    <w:basedOn w:val="812"/>
    <w:next w:val="890"/>
    <w:link w:val="801"/>
    <w:uiPriority w:val="99"/>
    <w:qFormat/>
    <w:pPr>
      <w:spacing w:after="0" w:line="240" w:lineRule="auto"/>
    </w:pPr>
    <w:tblPr/>
  </w:style>
  <w:style w:type="table" w:styleId="891">
    <w:name w:val="Grid Table 3"/>
    <w:basedOn w:val="812"/>
    <w:next w:val="891"/>
    <w:link w:val="801"/>
    <w:uiPriority w:val="99"/>
    <w:qFormat/>
    <w:pPr>
      <w:spacing w:after="0" w:line="240" w:lineRule="auto"/>
    </w:pPr>
    <w:tblPr/>
  </w:style>
  <w:style w:type="table" w:styleId="892">
    <w:name w:val="Grid Table 3 - Accent 1"/>
    <w:basedOn w:val="812"/>
    <w:next w:val="892"/>
    <w:link w:val="801"/>
    <w:uiPriority w:val="99"/>
    <w:qFormat/>
    <w:pPr>
      <w:spacing w:after="0" w:line="240" w:lineRule="auto"/>
    </w:pPr>
    <w:tblPr/>
  </w:style>
  <w:style w:type="table" w:styleId="893">
    <w:name w:val="Grid Table 3 - Accent 2"/>
    <w:basedOn w:val="812"/>
    <w:next w:val="893"/>
    <w:link w:val="801"/>
    <w:uiPriority w:val="99"/>
    <w:qFormat/>
    <w:pPr>
      <w:spacing w:after="0" w:line="240" w:lineRule="auto"/>
    </w:pPr>
    <w:tblPr/>
  </w:style>
  <w:style w:type="table" w:styleId="894">
    <w:name w:val="Grid Table 3 - Accent 3"/>
    <w:basedOn w:val="812"/>
    <w:next w:val="894"/>
    <w:link w:val="801"/>
    <w:uiPriority w:val="99"/>
    <w:qFormat/>
    <w:pPr>
      <w:spacing w:after="0" w:line="240" w:lineRule="auto"/>
    </w:pPr>
    <w:tblPr/>
  </w:style>
  <w:style w:type="table" w:styleId="895">
    <w:name w:val="Grid Table 3 - Accent 4"/>
    <w:basedOn w:val="812"/>
    <w:next w:val="895"/>
    <w:link w:val="801"/>
    <w:uiPriority w:val="99"/>
    <w:qFormat/>
    <w:pPr>
      <w:spacing w:after="0" w:line="240" w:lineRule="auto"/>
    </w:pPr>
    <w:tblPr/>
  </w:style>
  <w:style w:type="table" w:styleId="896">
    <w:name w:val="Grid Table 3 - Accent 5"/>
    <w:basedOn w:val="812"/>
    <w:next w:val="896"/>
    <w:link w:val="801"/>
    <w:uiPriority w:val="99"/>
    <w:qFormat/>
    <w:pPr>
      <w:spacing w:after="0" w:line="240" w:lineRule="auto"/>
    </w:pPr>
    <w:tblPr/>
  </w:style>
  <w:style w:type="table" w:styleId="897">
    <w:name w:val="Grid Table 3 - Accent 6"/>
    <w:basedOn w:val="812"/>
    <w:next w:val="897"/>
    <w:link w:val="801"/>
    <w:uiPriority w:val="99"/>
    <w:qFormat/>
    <w:pPr>
      <w:spacing w:after="0" w:line="240" w:lineRule="auto"/>
    </w:pPr>
    <w:tblPr/>
  </w:style>
  <w:style w:type="table" w:styleId="898">
    <w:name w:val="Grid Table 4"/>
    <w:basedOn w:val="812"/>
    <w:next w:val="898"/>
    <w:link w:val="801"/>
    <w:uiPriority w:val="59"/>
    <w:qFormat/>
    <w:pPr>
      <w:spacing w:after="0" w:line="240" w:lineRule="auto"/>
    </w:pPr>
    <w:tblPr/>
  </w:style>
  <w:style w:type="table" w:styleId="899">
    <w:name w:val="Grid Table 4 - Accent 1"/>
    <w:basedOn w:val="812"/>
    <w:next w:val="899"/>
    <w:link w:val="801"/>
    <w:uiPriority w:val="59"/>
    <w:qFormat/>
    <w:pPr>
      <w:spacing w:after="0" w:line="240" w:lineRule="auto"/>
    </w:pPr>
    <w:tblPr/>
  </w:style>
  <w:style w:type="table" w:styleId="900">
    <w:name w:val="Grid Table 4 - Accent 2"/>
    <w:basedOn w:val="812"/>
    <w:next w:val="900"/>
    <w:link w:val="801"/>
    <w:uiPriority w:val="59"/>
    <w:qFormat/>
    <w:pPr>
      <w:spacing w:after="0" w:line="240" w:lineRule="auto"/>
    </w:pPr>
    <w:tblPr/>
  </w:style>
  <w:style w:type="table" w:styleId="901">
    <w:name w:val="Grid Table 4 - Accent 3"/>
    <w:basedOn w:val="812"/>
    <w:next w:val="901"/>
    <w:link w:val="801"/>
    <w:uiPriority w:val="59"/>
    <w:qFormat/>
    <w:pPr>
      <w:spacing w:after="0" w:line="240" w:lineRule="auto"/>
    </w:pPr>
    <w:tblPr/>
  </w:style>
  <w:style w:type="table" w:styleId="902">
    <w:name w:val="Grid Table 4 - Accent 4"/>
    <w:basedOn w:val="812"/>
    <w:next w:val="902"/>
    <w:link w:val="801"/>
    <w:uiPriority w:val="59"/>
    <w:qFormat/>
    <w:pPr>
      <w:spacing w:after="0" w:line="240" w:lineRule="auto"/>
    </w:pPr>
    <w:tblPr/>
  </w:style>
  <w:style w:type="table" w:styleId="903">
    <w:name w:val="Grid Table 4 - Accent 5"/>
    <w:basedOn w:val="812"/>
    <w:next w:val="903"/>
    <w:link w:val="801"/>
    <w:uiPriority w:val="59"/>
    <w:qFormat/>
    <w:pPr>
      <w:spacing w:after="0" w:line="240" w:lineRule="auto"/>
    </w:pPr>
    <w:tblPr/>
  </w:style>
  <w:style w:type="table" w:styleId="904">
    <w:name w:val="Grid Table 4 - Accent 6"/>
    <w:basedOn w:val="812"/>
    <w:next w:val="904"/>
    <w:link w:val="801"/>
    <w:uiPriority w:val="59"/>
    <w:qFormat/>
    <w:pPr>
      <w:spacing w:after="0" w:line="240" w:lineRule="auto"/>
    </w:pPr>
    <w:tblPr/>
  </w:style>
  <w:style w:type="table" w:styleId="905">
    <w:name w:val="Grid Table 5 Dark"/>
    <w:basedOn w:val="812"/>
    <w:next w:val="905"/>
    <w:link w:val="801"/>
    <w:uiPriority w:val="99"/>
    <w:qFormat/>
    <w:pPr>
      <w:spacing w:after="0" w:line="240" w:lineRule="auto"/>
    </w:pPr>
    <w:tblPr/>
  </w:style>
  <w:style w:type="table" w:styleId="906">
    <w:name w:val="Grid Table 5 Dark- Accent 1"/>
    <w:basedOn w:val="812"/>
    <w:next w:val="906"/>
    <w:link w:val="801"/>
    <w:uiPriority w:val="99"/>
    <w:qFormat/>
    <w:pPr>
      <w:spacing w:after="0" w:line="240" w:lineRule="auto"/>
    </w:pPr>
    <w:tblPr/>
  </w:style>
  <w:style w:type="table" w:styleId="907">
    <w:name w:val="Grid Table 5 Dark - Accent 2"/>
    <w:basedOn w:val="812"/>
    <w:next w:val="907"/>
    <w:link w:val="801"/>
    <w:uiPriority w:val="99"/>
    <w:qFormat/>
    <w:pPr>
      <w:spacing w:after="0" w:line="240" w:lineRule="auto"/>
    </w:pPr>
    <w:tblPr/>
  </w:style>
  <w:style w:type="table" w:styleId="908">
    <w:name w:val="Grid Table 5 Dark - Accent 3"/>
    <w:basedOn w:val="812"/>
    <w:next w:val="908"/>
    <w:link w:val="801"/>
    <w:uiPriority w:val="99"/>
    <w:qFormat/>
    <w:pPr>
      <w:spacing w:after="0" w:line="240" w:lineRule="auto"/>
    </w:pPr>
    <w:tblPr/>
  </w:style>
  <w:style w:type="table" w:styleId="909">
    <w:name w:val="Grid Table 5 Dark- Accent 4"/>
    <w:basedOn w:val="812"/>
    <w:next w:val="909"/>
    <w:link w:val="801"/>
    <w:uiPriority w:val="99"/>
    <w:qFormat/>
    <w:pPr>
      <w:spacing w:after="0" w:line="240" w:lineRule="auto"/>
    </w:pPr>
    <w:tblPr/>
  </w:style>
  <w:style w:type="table" w:styleId="910">
    <w:name w:val="Grid Table 5 Dark - Accent 5"/>
    <w:basedOn w:val="812"/>
    <w:next w:val="910"/>
    <w:link w:val="801"/>
    <w:uiPriority w:val="99"/>
    <w:qFormat/>
    <w:pPr>
      <w:spacing w:after="0" w:line="240" w:lineRule="auto"/>
    </w:pPr>
    <w:tblPr/>
  </w:style>
  <w:style w:type="table" w:styleId="911">
    <w:name w:val="Grid Table 5 Dark - Accent 6"/>
    <w:basedOn w:val="812"/>
    <w:next w:val="911"/>
    <w:link w:val="801"/>
    <w:uiPriority w:val="99"/>
    <w:qFormat/>
    <w:pPr>
      <w:spacing w:after="0" w:line="240" w:lineRule="auto"/>
    </w:pPr>
    <w:tblPr/>
  </w:style>
  <w:style w:type="table" w:styleId="912">
    <w:name w:val="Grid Table 6 Colorful"/>
    <w:basedOn w:val="812"/>
    <w:next w:val="912"/>
    <w:link w:val="801"/>
    <w:uiPriority w:val="99"/>
    <w:qFormat/>
    <w:pPr>
      <w:spacing w:after="0" w:line="240" w:lineRule="auto"/>
    </w:pPr>
    <w:tblPr/>
  </w:style>
  <w:style w:type="table" w:styleId="913">
    <w:name w:val="Grid Table 6 Colorful - Accent 1"/>
    <w:basedOn w:val="812"/>
    <w:next w:val="913"/>
    <w:link w:val="801"/>
    <w:uiPriority w:val="99"/>
    <w:qFormat/>
    <w:pPr>
      <w:spacing w:after="0" w:line="240" w:lineRule="auto"/>
    </w:pPr>
    <w:tblPr/>
  </w:style>
  <w:style w:type="table" w:styleId="914">
    <w:name w:val="Grid Table 6 Colorful - Accent 2"/>
    <w:basedOn w:val="812"/>
    <w:next w:val="914"/>
    <w:link w:val="801"/>
    <w:uiPriority w:val="99"/>
    <w:qFormat/>
    <w:pPr>
      <w:spacing w:after="0" w:line="240" w:lineRule="auto"/>
    </w:pPr>
    <w:tblPr/>
  </w:style>
  <w:style w:type="table" w:styleId="915">
    <w:name w:val="Grid Table 6 Colorful - Accent 3"/>
    <w:basedOn w:val="812"/>
    <w:next w:val="915"/>
    <w:link w:val="801"/>
    <w:uiPriority w:val="99"/>
    <w:qFormat/>
    <w:pPr>
      <w:spacing w:after="0" w:line="240" w:lineRule="auto"/>
    </w:pPr>
    <w:tblPr/>
  </w:style>
  <w:style w:type="table" w:styleId="916">
    <w:name w:val="Grid Table 6 Colorful - Accent 4"/>
    <w:basedOn w:val="812"/>
    <w:next w:val="916"/>
    <w:link w:val="801"/>
    <w:uiPriority w:val="99"/>
    <w:qFormat/>
    <w:pPr>
      <w:spacing w:after="0" w:line="240" w:lineRule="auto"/>
    </w:pPr>
    <w:tblPr/>
  </w:style>
  <w:style w:type="table" w:styleId="917">
    <w:name w:val="Grid Table 6 Colorful - Accent 5"/>
    <w:basedOn w:val="812"/>
    <w:next w:val="917"/>
    <w:link w:val="801"/>
    <w:uiPriority w:val="99"/>
    <w:qFormat/>
    <w:pPr>
      <w:spacing w:after="0" w:line="240" w:lineRule="auto"/>
    </w:pPr>
    <w:tblPr/>
  </w:style>
  <w:style w:type="table" w:styleId="918">
    <w:name w:val="Grid Table 6 Colorful - Accent 6"/>
    <w:basedOn w:val="812"/>
    <w:next w:val="918"/>
    <w:link w:val="801"/>
    <w:uiPriority w:val="99"/>
    <w:qFormat/>
    <w:pPr>
      <w:spacing w:after="0" w:line="240" w:lineRule="auto"/>
    </w:pPr>
    <w:tblPr/>
  </w:style>
  <w:style w:type="table" w:styleId="919">
    <w:name w:val="Grid Table 7 Colorful"/>
    <w:basedOn w:val="812"/>
    <w:next w:val="919"/>
    <w:link w:val="801"/>
    <w:uiPriority w:val="99"/>
    <w:qFormat/>
    <w:pPr>
      <w:spacing w:after="0" w:line="240" w:lineRule="auto"/>
    </w:pPr>
    <w:tblPr/>
  </w:style>
  <w:style w:type="table" w:styleId="920">
    <w:name w:val="Grid Table 7 Colorful - Accent 1"/>
    <w:basedOn w:val="812"/>
    <w:next w:val="920"/>
    <w:link w:val="801"/>
    <w:uiPriority w:val="99"/>
    <w:qFormat/>
    <w:pPr>
      <w:spacing w:after="0" w:line="240" w:lineRule="auto"/>
    </w:pPr>
    <w:tblPr/>
  </w:style>
  <w:style w:type="table" w:styleId="921">
    <w:name w:val="Grid Table 7 Colorful - Accent 2"/>
    <w:basedOn w:val="812"/>
    <w:next w:val="921"/>
    <w:link w:val="801"/>
    <w:uiPriority w:val="99"/>
    <w:qFormat/>
    <w:pPr>
      <w:spacing w:after="0" w:line="240" w:lineRule="auto"/>
    </w:pPr>
    <w:tblPr/>
  </w:style>
  <w:style w:type="table" w:styleId="922">
    <w:name w:val="Grid Table 7 Colorful - Accent 3"/>
    <w:basedOn w:val="812"/>
    <w:next w:val="922"/>
    <w:link w:val="801"/>
    <w:uiPriority w:val="99"/>
    <w:qFormat/>
    <w:pPr>
      <w:spacing w:after="0" w:line="240" w:lineRule="auto"/>
    </w:pPr>
    <w:tblPr/>
  </w:style>
  <w:style w:type="table" w:styleId="923">
    <w:name w:val="Grid Table 7 Colorful - Accent 4"/>
    <w:basedOn w:val="812"/>
    <w:next w:val="923"/>
    <w:link w:val="801"/>
    <w:uiPriority w:val="99"/>
    <w:qFormat/>
    <w:pPr>
      <w:spacing w:after="0" w:line="240" w:lineRule="auto"/>
    </w:pPr>
    <w:tblPr/>
  </w:style>
  <w:style w:type="table" w:styleId="924">
    <w:name w:val="Grid Table 7 Colorful - Accent 5"/>
    <w:basedOn w:val="812"/>
    <w:next w:val="924"/>
    <w:link w:val="801"/>
    <w:uiPriority w:val="99"/>
    <w:qFormat/>
    <w:pPr>
      <w:spacing w:after="0" w:line="240" w:lineRule="auto"/>
    </w:pPr>
    <w:tblPr/>
  </w:style>
  <w:style w:type="table" w:styleId="925">
    <w:name w:val="Grid Table 7 Colorful - Accent 6"/>
    <w:basedOn w:val="812"/>
    <w:next w:val="925"/>
    <w:link w:val="801"/>
    <w:uiPriority w:val="99"/>
    <w:qFormat/>
    <w:pPr>
      <w:spacing w:after="0" w:line="240" w:lineRule="auto"/>
    </w:pPr>
    <w:tblPr/>
  </w:style>
  <w:style w:type="table" w:styleId="926">
    <w:name w:val="List Table 1 Light"/>
    <w:basedOn w:val="812"/>
    <w:next w:val="926"/>
    <w:link w:val="801"/>
    <w:uiPriority w:val="99"/>
    <w:qFormat/>
    <w:pPr>
      <w:spacing w:after="0" w:line="240" w:lineRule="auto"/>
    </w:pPr>
    <w:tblPr/>
  </w:style>
  <w:style w:type="table" w:styleId="927">
    <w:name w:val="List Table 1 Light - Accent 1"/>
    <w:basedOn w:val="812"/>
    <w:next w:val="927"/>
    <w:link w:val="801"/>
    <w:uiPriority w:val="99"/>
    <w:qFormat/>
    <w:pPr>
      <w:spacing w:after="0" w:line="240" w:lineRule="auto"/>
    </w:pPr>
    <w:tblPr/>
  </w:style>
  <w:style w:type="table" w:styleId="928">
    <w:name w:val="List Table 1 Light - Accent 2"/>
    <w:basedOn w:val="812"/>
    <w:next w:val="928"/>
    <w:link w:val="801"/>
    <w:uiPriority w:val="99"/>
    <w:qFormat/>
    <w:pPr>
      <w:spacing w:after="0" w:line="240" w:lineRule="auto"/>
    </w:pPr>
    <w:tblPr/>
  </w:style>
  <w:style w:type="table" w:styleId="929">
    <w:name w:val="List Table 1 Light - Accent 3"/>
    <w:basedOn w:val="812"/>
    <w:next w:val="929"/>
    <w:link w:val="801"/>
    <w:uiPriority w:val="99"/>
    <w:qFormat/>
    <w:pPr>
      <w:spacing w:after="0" w:line="240" w:lineRule="auto"/>
    </w:pPr>
    <w:tblPr/>
  </w:style>
  <w:style w:type="table" w:styleId="930">
    <w:name w:val="List Table 1 Light - Accent 4"/>
    <w:basedOn w:val="812"/>
    <w:next w:val="930"/>
    <w:link w:val="801"/>
    <w:uiPriority w:val="99"/>
    <w:qFormat/>
    <w:pPr>
      <w:spacing w:after="0" w:line="240" w:lineRule="auto"/>
    </w:pPr>
    <w:tblPr/>
  </w:style>
  <w:style w:type="table" w:styleId="931">
    <w:name w:val="List Table 1 Light - Accent 5"/>
    <w:basedOn w:val="812"/>
    <w:next w:val="931"/>
    <w:link w:val="801"/>
    <w:uiPriority w:val="99"/>
    <w:qFormat/>
    <w:pPr>
      <w:spacing w:after="0" w:line="240" w:lineRule="auto"/>
    </w:pPr>
    <w:tblPr/>
  </w:style>
  <w:style w:type="table" w:styleId="932">
    <w:name w:val="List Table 1 Light - Accent 6"/>
    <w:basedOn w:val="812"/>
    <w:next w:val="932"/>
    <w:link w:val="801"/>
    <w:uiPriority w:val="99"/>
    <w:qFormat/>
    <w:pPr>
      <w:spacing w:after="0" w:line="240" w:lineRule="auto"/>
    </w:pPr>
    <w:tblPr/>
  </w:style>
  <w:style w:type="table" w:styleId="933">
    <w:name w:val="List Table 2"/>
    <w:basedOn w:val="812"/>
    <w:next w:val="933"/>
    <w:link w:val="801"/>
    <w:uiPriority w:val="99"/>
    <w:qFormat/>
    <w:pPr>
      <w:spacing w:after="0" w:line="240" w:lineRule="auto"/>
    </w:pPr>
    <w:tblPr/>
  </w:style>
  <w:style w:type="table" w:styleId="934">
    <w:name w:val="List Table 2 - Accent 1"/>
    <w:basedOn w:val="812"/>
    <w:next w:val="934"/>
    <w:link w:val="801"/>
    <w:uiPriority w:val="99"/>
    <w:qFormat/>
    <w:pPr>
      <w:spacing w:after="0" w:line="240" w:lineRule="auto"/>
    </w:pPr>
    <w:tblPr/>
  </w:style>
  <w:style w:type="table" w:styleId="935">
    <w:name w:val="List Table 2 - Accent 2"/>
    <w:basedOn w:val="812"/>
    <w:next w:val="935"/>
    <w:link w:val="801"/>
    <w:uiPriority w:val="99"/>
    <w:qFormat/>
    <w:pPr>
      <w:spacing w:after="0" w:line="240" w:lineRule="auto"/>
    </w:pPr>
    <w:tblPr/>
  </w:style>
  <w:style w:type="table" w:styleId="936">
    <w:name w:val="List Table 2 - Accent 3"/>
    <w:basedOn w:val="812"/>
    <w:next w:val="936"/>
    <w:link w:val="801"/>
    <w:uiPriority w:val="99"/>
    <w:qFormat/>
    <w:pPr>
      <w:spacing w:after="0" w:line="240" w:lineRule="auto"/>
    </w:pPr>
    <w:tblPr/>
  </w:style>
  <w:style w:type="table" w:styleId="937">
    <w:name w:val="List Table 2 - Accent 4"/>
    <w:basedOn w:val="812"/>
    <w:next w:val="937"/>
    <w:link w:val="801"/>
    <w:uiPriority w:val="99"/>
    <w:qFormat/>
    <w:pPr>
      <w:spacing w:after="0" w:line="240" w:lineRule="auto"/>
    </w:pPr>
    <w:tblPr/>
  </w:style>
  <w:style w:type="table" w:styleId="938">
    <w:name w:val="List Table 2 - Accent 5"/>
    <w:basedOn w:val="812"/>
    <w:next w:val="938"/>
    <w:link w:val="801"/>
    <w:uiPriority w:val="99"/>
    <w:qFormat/>
    <w:pPr>
      <w:spacing w:after="0" w:line="240" w:lineRule="auto"/>
    </w:pPr>
    <w:tblPr/>
  </w:style>
  <w:style w:type="table" w:styleId="939">
    <w:name w:val="List Table 2 - Accent 6"/>
    <w:basedOn w:val="812"/>
    <w:next w:val="939"/>
    <w:link w:val="801"/>
    <w:uiPriority w:val="99"/>
    <w:qFormat/>
    <w:pPr>
      <w:spacing w:after="0" w:line="240" w:lineRule="auto"/>
    </w:pPr>
    <w:tblPr/>
  </w:style>
  <w:style w:type="table" w:styleId="940">
    <w:name w:val="List Table 3"/>
    <w:basedOn w:val="812"/>
    <w:next w:val="940"/>
    <w:link w:val="801"/>
    <w:uiPriority w:val="99"/>
    <w:qFormat/>
    <w:pPr>
      <w:spacing w:after="0" w:line="240" w:lineRule="auto"/>
    </w:pPr>
    <w:tblPr/>
  </w:style>
  <w:style w:type="table" w:styleId="941">
    <w:name w:val="List Table 3 - Accent 1"/>
    <w:basedOn w:val="812"/>
    <w:next w:val="941"/>
    <w:link w:val="801"/>
    <w:uiPriority w:val="99"/>
    <w:qFormat/>
    <w:pPr>
      <w:spacing w:after="0" w:line="240" w:lineRule="auto"/>
    </w:pPr>
    <w:tblPr/>
  </w:style>
  <w:style w:type="table" w:styleId="942">
    <w:name w:val="List Table 3 - Accent 2"/>
    <w:basedOn w:val="812"/>
    <w:next w:val="942"/>
    <w:link w:val="801"/>
    <w:uiPriority w:val="99"/>
    <w:qFormat/>
    <w:pPr>
      <w:spacing w:after="0" w:line="240" w:lineRule="auto"/>
    </w:pPr>
    <w:tblPr/>
  </w:style>
  <w:style w:type="table" w:styleId="943">
    <w:name w:val="List Table 3 - Accent 3"/>
    <w:basedOn w:val="812"/>
    <w:next w:val="943"/>
    <w:link w:val="801"/>
    <w:uiPriority w:val="99"/>
    <w:qFormat/>
    <w:pPr>
      <w:spacing w:after="0" w:line="240" w:lineRule="auto"/>
    </w:pPr>
    <w:tblPr/>
  </w:style>
  <w:style w:type="table" w:styleId="944">
    <w:name w:val="List Table 3 - Accent 4"/>
    <w:basedOn w:val="812"/>
    <w:next w:val="944"/>
    <w:link w:val="801"/>
    <w:uiPriority w:val="99"/>
    <w:qFormat/>
    <w:pPr>
      <w:spacing w:after="0" w:line="240" w:lineRule="auto"/>
    </w:pPr>
    <w:tblPr/>
  </w:style>
  <w:style w:type="table" w:styleId="945">
    <w:name w:val="List Table 3 - Accent 5"/>
    <w:basedOn w:val="812"/>
    <w:next w:val="945"/>
    <w:link w:val="801"/>
    <w:uiPriority w:val="99"/>
    <w:qFormat/>
    <w:pPr>
      <w:spacing w:after="0" w:line="240" w:lineRule="auto"/>
    </w:pPr>
    <w:tblPr/>
  </w:style>
  <w:style w:type="table" w:styleId="946">
    <w:name w:val="List Table 3 - Accent 6"/>
    <w:basedOn w:val="812"/>
    <w:next w:val="946"/>
    <w:link w:val="801"/>
    <w:uiPriority w:val="99"/>
    <w:qFormat/>
    <w:pPr>
      <w:spacing w:after="0" w:line="240" w:lineRule="auto"/>
    </w:pPr>
    <w:tblPr/>
  </w:style>
  <w:style w:type="table" w:styleId="947">
    <w:name w:val="List Table 4"/>
    <w:basedOn w:val="812"/>
    <w:next w:val="947"/>
    <w:link w:val="801"/>
    <w:uiPriority w:val="99"/>
    <w:qFormat/>
    <w:pPr>
      <w:spacing w:after="0" w:line="240" w:lineRule="auto"/>
    </w:pPr>
    <w:tblPr/>
  </w:style>
  <w:style w:type="table" w:styleId="948">
    <w:name w:val="List Table 4 - Accent 1"/>
    <w:basedOn w:val="812"/>
    <w:next w:val="948"/>
    <w:link w:val="801"/>
    <w:uiPriority w:val="99"/>
    <w:qFormat/>
    <w:pPr>
      <w:spacing w:after="0" w:line="240" w:lineRule="auto"/>
    </w:pPr>
    <w:tblPr/>
  </w:style>
  <w:style w:type="table" w:styleId="949">
    <w:name w:val="List Table 4 - Accent 2"/>
    <w:basedOn w:val="812"/>
    <w:next w:val="949"/>
    <w:link w:val="801"/>
    <w:uiPriority w:val="99"/>
    <w:qFormat/>
    <w:pPr>
      <w:spacing w:after="0" w:line="240" w:lineRule="auto"/>
    </w:pPr>
    <w:tblPr/>
  </w:style>
  <w:style w:type="table" w:styleId="950">
    <w:name w:val="List Table 4 - Accent 3"/>
    <w:basedOn w:val="812"/>
    <w:next w:val="950"/>
    <w:link w:val="801"/>
    <w:uiPriority w:val="99"/>
    <w:qFormat/>
    <w:pPr>
      <w:spacing w:after="0" w:line="240" w:lineRule="auto"/>
    </w:pPr>
    <w:tblPr/>
  </w:style>
  <w:style w:type="table" w:styleId="951">
    <w:name w:val="List Table 4 - Accent 4"/>
    <w:basedOn w:val="812"/>
    <w:next w:val="951"/>
    <w:link w:val="801"/>
    <w:uiPriority w:val="99"/>
    <w:qFormat/>
    <w:pPr>
      <w:spacing w:after="0" w:line="240" w:lineRule="auto"/>
    </w:pPr>
    <w:tblPr/>
  </w:style>
  <w:style w:type="table" w:styleId="952">
    <w:name w:val="List Table 4 - Accent 5"/>
    <w:basedOn w:val="812"/>
    <w:next w:val="952"/>
    <w:link w:val="801"/>
    <w:uiPriority w:val="99"/>
    <w:qFormat/>
    <w:pPr>
      <w:spacing w:after="0" w:line="240" w:lineRule="auto"/>
    </w:pPr>
    <w:tblPr/>
  </w:style>
  <w:style w:type="table" w:styleId="953">
    <w:name w:val="List Table 4 - Accent 6"/>
    <w:basedOn w:val="812"/>
    <w:next w:val="953"/>
    <w:link w:val="801"/>
    <w:uiPriority w:val="99"/>
    <w:qFormat/>
    <w:pPr>
      <w:spacing w:after="0" w:line="240" w:lineRule="auto"/>
    </w:pPr>
    <w:tblPr/>
  </w:style>
  <w:style w:type="table" w:styleId="954">
    <w:name w:val="List Table 5 Dark"/>
    <w:basedOn w:val="812"/>
    <w:next w:val="954"/>
    <w:link w:val="801"/>
    <w:uiPriority w:val="99"/>
    <w:qFormat/>
    <w:pPr>
      <w:spacing w:after="0" w:line="240" w:lineRule="auto"/>
    </w:pPr>
    <w:tblPr/>
  </w:style>
  <w:style w:type="table" w:styleId="955">
    <w:name w:val="List Table 5 Dark - Accent 1"/>
    <w:basedOn w:val="812"/>
    <w:next w:val="955"/>
    <w:link w:val="801"/>
    <w:uiPriority w:val="99"/>
    <w:qFormat/>
    <w:pPr>
      <w:spacing w:after="0" w:line="240" w:lineRule="auto"/>
    </w:pPr>
    <w:tblPr/>
  </w:style>
  <w:style w:type="table" w:styleId="956">
    <w:name w:val="List Table 5 Dark - Accent 2"/>
    <w:basedOn w:val="812"/>
    <w:next w:val="956"/>
    <w:link w:val="801"/>
    <w:uiPriority w:val="99"/>
    <w:qFormat/>
    <w:pPr>
      <w:spacing w:after="0" w:line="240" w:lineRule="auto"/>
    </w:pPr>
    <w:tblPr/>
  </w:style>
  <w:style w:type="table" w:styleId="957">
    <w:name w:val="List Table 5 Dark - Accent 3"/>
    <w:basedOn w:val="812"/>
    <w:next w:val="957"/>
    <w:link w:val="801"/>
    <w:uiPriority w:val="99"/>
    <w:qFormat/>
    <w:pPr>
      <w:spacing w:after="0" w:line="240" w:lineRule="auto"/>
    </w:pPr>
    <w:tblPr/>
  </w:style>
  <w:style w:type="table" w:styleId="958">
    <w:name w:val="List Table 5 Dark - Accent 4"/>
    <w:basedOn w:val="812"/>
    <w:next w:val="958"/>
    <w:link w:val="801"/>
    <w:uiPriority w:val="99"/>
    <w:qFormat/>
    <w:pPr>
      <w:spacing w:after="0" w:line="240" w:lineRule="auto"/>
    </w:pPr>
    <w:tblPr/>
  </w:style>
  <w:style w:type="table" w:styleId="959">
    <w:name w:val="List Table 5 Dark - Accent 5"/>
    <w:basedOn w:val="812"/>
    <w:next w:val="959"/>
    <w:link w:val="801"/>
    <w:uiPriority w:val="99"/>
    <w:qFormat/>
    <w:pPr>
      <w:spacing w:after="0" w:line="240" w:lineRule="auto"/>
    </w:pPr>
    <w:tblPr/>
  </w:style>
  <w:style w:type="table" w:styleId="960">
    <w:name w:val="List Table 5 Dark - Accent 6"/>
    <w:basedOn w:val="812"/>
    <w:next w:val="960"/>
    <w:link w:val="801"/>
    <w:uiPriority w:val="99"/>
    <w:qFormat/>
    <w:pPr>
      <w:spacing w:after="0" w:line="240" w:lineRule="auto"/>
    </w:pPr>
    <w:tblPr/>
  </w:style>
  <w:style w:type="table" w:styleId="961">
    <w:name w:val="List Table 6 Colorful"/>
    <w:basedOn w:val="812"/>
    <w:next w:val="961"/>
    <w:link w:val="801"/>
    <w:uiPriority w:val="99"/>
    <w:qFormat/>
    <w:pPr>
      <w:spacing w:after="0" w:line="240" w:lineRule="auto"/>
    </w:pPr>
    <w:tblPr/>
  </w:style>
  <w:style w:type="table" w:styleId="962">
    <w:name w:val="List Table 6 Colorful - Accent 1"/>
    <w:basedOn w:val="812"/>
    <w:next w:val="962"/>
    <w:link w:val="801"/>
    <w:uiPriority w:val="99"/>
    <w:qFormat/>
    <w:pPr>
      <w:spacing w:after="0" w:line="240" w:lineRule="auto"/>
    </w:pPr>
    <w:tblPr/>
  </w:style>
  <w:style w:type="table" w:styleId="963">
    <w:name w:val="List Table 6 Colorful - Accent 2"/>
    <w:basedOn w:val="812"/>
    <w:next w:val="963"/>
    <w:link w:val="801"/>
    <w:uiPriority w:val="99"/>
    <w:qFormat/>
    <w:pPr>
      <w:spacing w:after="0" w:line="240" w:lineRule="auto"/>
    </w:pPr>
    <w:tblPr/>
  </w:style>
  <w:style w:type="table" w:styleId="964">
    <w:name w:val="List Table 6 Colorful - Accent 3"/>
    <w:basedOn w:val="812"/>
    <w:next w:val="964"/>
    <w:link w:val="801"/>
    <w:uiPriority w:val="99"/>
    <w:qFormat/>
    <w:pPr>
      <w:spacing w:after="0" w:line="240" w:lineRule="auto"/>
    </w:pPr>
    <w:tblPr/>
  </w:style>
  <w:style w:type="table" w:styleId="965">
    <w:name w:val="List Table 6 Colorful - Accent 4"/>
    <w:basedOn w:val="812"/>
    <w:next w:val="965"/>
    <w:link w:val="801"/>
    <w:uiPriority w:val="99"/>
    <w:qFormat/>
    <w:pPr>
      <w:spacing w:after="0" w:line="240" w:lineRule="auto"/>
    </w:pPr>
    <w:tblPr/>
  </w:style>
  <w:style w:type="table" w:styleId="966">
    <w:name w:val="List Table 6 Colorful - Accent 5"/>
    <w:basedOn w:val="812"/>
    <w:next w:val="966"/>
    <w:link w:val="801"/>
    <w:uiPriority w:val="99"/>
    <w:qFormat/>
    <w:pPr>
      <w:spacing w:after="0" w:line="240" w:lineRule="auto"/>
    </w:pPr>
    <w:tblPr/>
  </w:style>
  <w:style w:type="table" w:styleId="967">
    <w:name w:val="List Table 6 Colorful - Accent 6"/>
    <w:basedOn w:val="812"/>
    <w:next w:val="967"/>
    <w:link w:val="801"/>
    <w:uiPriority w:val="99"/>
    <w:qFormat/>
    <w:pPr>
      <w:spacing w:after="0" w:line="240" w:lineRule="auto"/>
    </w:pPr>
    <w:tblPr/>
  </w:style>
  <w:style w:type="table" w:styleId="968">
    <w:name w:val="List Table 7 Colorful"/>
    <w:basedOn w:val="812"/>
    <w:next w:val="968"/>
    <w:link w:val="801"/>
    <w:uiPriority w:val="99"/>
    <w:qFormat/>
    <w:pPr>
      <w:spacing w:after="0" w:line="240" w:lineRule="auto"/>
    </w:pPr>
    <w:tblPr/>
  </w:style>
  <w:style w:type="table" w:styleId="969">
    <w:name w:val="List Table 7 Colorful - Accent 1"/>
    <w:basedOn w:val="812"/>
    <w:next w:val="969"/>
    <w:link w:val="801"/>
    <w:uiPriority w:val="99"/>
    <w:qFormat/>
    <w:pPr>
      <w:spacing w:after="0" w:line="240" w:lineRule="auto"/>
    </w:pPr>
    <w:tblPr/>
  </w:style>
  <w:style w:type="table" w:styleId="970">
    <w:name w:val="List Table 7 Colorful - Accent 2"/>
    <w:basedOn w:val="812"/>
    <w:next w:val="970"/>
    <w:link w:val="801"/>
    <w:uiPriority w:val="99"/>
    <w:qFormat/>
    <w:pPr>
      <w:spacing w:after="0" w:line="240" w:lineRule="auto"/>
    </w:pPr>
    <w:tblPr/>
  </w:style>
  <w:style w:type="table" w:styleId="971">
    <w:name w:val="List Table 7 Colorful - Accent 3"/>
    <w:basedOn w:val="812"/>
    <w:next w:val="971"/>
    <w:link w:val="801"/>
    <w:uiPriority w:val="99"/>
    <w:qFormat/>
    <w:pPr>
      <w:spacing w:after="0" w:line="240" w:lineRule="auto"/>
    </w:pPr>
    <w:tblPr/>
  </w:style>
  <w:style w:type="table" w:styleId="972">
    <w:name w:val="List Table 7 Colorful - Accent 4"/>
    <w:basedOn w:val="812"/>
    <w:next w:val="972"/>
    <w:link w:val="801"/>
    <w:uiPriority w:val="99"/>
    <w:qFormat/>
    <w:pPr>
      <w:spacing w:after="0" w:line="240" w:lineRule="auto"/>
    </w:pPr>
    <w:tblPr/>
  </w:style>
  <w:style w:type="table" w:styleId="973">
    <w:name w:val="List Table 7 Colorful - Accent 5"/>
    <w:basedOn w:val="812"/>
    <w:next w:val="973"/>
    <w:link w:val="801"/>
    <w:uiPriority w:val="99"/>
    <w:qFormat/>
    <w:pPr>
      <w:spacing w:after="0" w:line="240" w:lineRule="auto"/>
    </w:pPr>
    <w:tblPr/>
  </w:style>
  <w:style w:type="table" w:styleId="974">
    <w:name w:val="List Table 7 Colorful - Accent 6"/>
    <w:basedOn w:val="812"/>
    <w:next w:val="974"/>
    <w:link w:val="801"/>
    <w:uiPriority w:val="99"/>
    <w:qFormat/>
    <w:pPr>
      <w:spacing w:after="0" w:line="240" w:lineRule="auto"/>
    </w:pPr>
    <w:tblPr/>
  </w:style>
  <w:style w:type="table" w:styleId="975">
    <w:name w:val="Lined - Accent"/>
    <w:basedOn w:val="812"/>
    <w:next w:val="975"/>
    <w:link w:val="801"/>
    <w:uiPriority w:val="99"/>
    <w:qFormat/>
    <w:pPr>
      <w:spacing w:after="0" w:line="240" w:lineRule="auto"/>
    </w:pPr>
    <w:rPr>
      <w:color w:val="404040"/>
    </w:rPr>
    <w:tblPr/>
  </w:style>
  <w:style w:type="table" w:styleId="976">
    <w:name w:val="Lined - Accent 1"/>
    <w:basedOn w:val="812"/>
    <w:next w:val="976"/>
    <w:link w:val="801"/>
    <w:uiPriority w:val="99"/>
    <w:qFormat/>
    <w:pPr>
      <w:spacing w:after="0" w:line="240" w:lineRule="auto"/>
    </w:pPr>
    <w:rPr>
      <w:color w:val="404040"/>
    </w:rPr>
    <w:tblPr/>
  </w:style>
  <w:style w:type="table" w:styleId="977">
    <w:name w:val="Lined - Accent 2"/>
    <w:basedOn w:val="812"/>
    <w:next w:val="977"/>
    <w:link w:val="801"/>
    <w:uiPriority w:val="99"/>
    <w:qFormat/>
    <w:pPr>
      <w:spacing w:after="0" w:line="240" w:lineRule="auto"/>
    </w:pPr>
    <w:rPr>
      <w:color w:val="404040"/>
    </w:rPr>
    <w:tblPr/>
  </w:style>
  <w:style w:type="table" w:styleId="978">
    <w:name w:val="Lined - Accent 3"/>
    <w:basedOn w:val="812"/>
    <w:next w:val="978"/>
    <w:link w:val="801"/>
    <w:uiPriority w:val="99"/>
    <w:qFormat/>
    <w:pPr>
      <w:spacing w:after="0" w:line="240" w:lineRule="auto"/>
    </w:pPr>
    <w:rPr>
      <w:color w:val="404040"/>
    </w:rPr>
    <w:tblPr/>
  </w:style>
  <w:style w:type="table" w:styleId="979">
    <w:name w:val="Lined - Accent 4"/>
    <w:basedOn w:val="812"/>
    <w:next w:val="979"/>
    <w:link w:val="801"/>
    <w:uiPriority w:val="99"/>
    <w:qFormat/>
    <w:pPr>
      <w:spacing w:after="0" w:line="240" w:lineRule="auto"/>
    </w:pPr>
    <w:rPr>
      <w:color w:val="404040"/>
    </w:rPr>
    <w:tblPr/>
  </w:style>
  <w:style w:type="table" w:styleId="980">
    <w:name w:val="Lined - Accent 5"/>
    <w:basedOn w:val="812"/>
    <w:next w:val="980"/>
    <w:link w:val="801"/>
    <w:uiPriority w:val="99"/>
    <w:qFormat/>
    <w:pPr>
      <w:spacing w:after="0" w:line="240" w:lineRule="auto"/>
    </w:pPr>
    <w:rPr>
      <w:color w:val="404040"/>
    </w:rPr>
    <w:tblPr/>
  </w:style>
  <w:style w:type="table" w:styleId="981">
    <w:name w:val="Lined - Accent 6"/>
    <w:basedOn w:val="812"/>
    <w:next w:val="981"/>
    <w:link w:val="801"/>
    <w:uiPriority w:val="99"/>
    <w:qFormat/>
    <w:pPr>
      <w:spacing w:after="0" w:line="240" w:lineRule="auto"/>
    </w:pPr>
    <w:rPr>
      <w:color w:val="404040"/>
    </w:rPr>
    <w:tblPr/>
  </w:style>
  <w:style w:type="table" w:styleId="982">
    <w:name w:val="Bordered &amp; Lined - Accent"/>
    <w:basedOn w:val="812"/>
    <w:next w:val="982"/>
    <w:link w:val="801"/>
    <w:uiPriority w:val="99"/>
    <w:qFormat/>
    <w:pPr>
      <w:spacing w:after="0" w:line="240" w:lineRule="auto"/>
    </w:pPr>
    <w:rPr>
      <w:color w:val="404040"/>
    </w:rPr>
    <w:tblPr/>
  </w:style>
  <w:style w:type="table" w:styleId="983">
    <w:name w:val="Bordered &amp; Lined - Accent 1"/>
    <w:basedOn w:val="812"/>
    <w:next w:val="983"/>
    <w:link w:val="801"/>
    <w:uiPriority w:val="99"/>
    <w:qFormat/>
    <w:pPr>
      <w:spacing w:after="0" w:line="240" w:lineRule="auto"/>
    </w:pPr>
    <w:rPr>
      <w:color w:val="404040"/>
    </w:rPr>
    <w:tblPr/>
  </w:style>
  <w:style w:type="table" w:styleId="984">
    <w:name w:val="Bordered &amp; Lined - Accent 2"/>
    <w:basedOn w:val="812"/>
    <w:next w:val="984"/>
    <w:link w:val="801"/>
    <w:uiPriority w:val="99"/>
    <w:qFormat/>
    <w:pPr>
      <w:spacing w:after="0" w:line="240" w:lineRule="auto"/>
    </w:pPr>
    <w:rPr>
      <w:color w:val="404040"/>
    </w:rPr>
    <w:tblPr/>
  </w:style>
  <w:style w:type="table" w:styleId="985">
    <w:name w:val="Bordered &amp; Lined - Accent 3"/>
    <w:basedOn w:val="812"/>
    <w:next w:val="985"/>
    <w:link w:val="801"/>
    <w:uiPriority w:val="99"/>
    <w:qFormat/>
    <w:pPr>
      <w:spacing w:after="0" w:line="240" w:lineRule="auto"/>
    </w:pPr>
    <w:rPr>
      <w:color w:val="404040"/>
    </w:rPr>
    <w:tblPr/>
  </w:style>
  <w:style w:type="table" w:styleId="986">
    <w:name w:val="Bordered &amp; Lined - Accent 4"/>
    <w:basedOn w:val="812"/>
    <w:next w:val="986"/>
    <w:link w:val="801"/>
    <w:uiPriority w:val="99"/>
    <w:qFormat/>
    <w:pPr>
      <w:spacing w:after="0" w:line="240" w:lineRule="auto"/>
    </w:pPr>
    <w:rPr>
      <w:color w:val="404040"/>
    </w:rPr>
    <w:tblPr/>
  </w:style>
  <w:style w:type="table" w:styleId="987">
    <w:name w:val="Bordered &amp; Lined - Accent 5"/>
    <w:basedOn w:val="812"/>
    <w:next w:val="987"/>
    <w:link w:val="801"/>
    <w:uiPriority w:val="99"/>
    <w:qFormat/>
    <w:pPr>
      <w:spacing w:after="0" w:line="240" w:lineRule="auto"/>
    </w:pPr>
    <w:rPr>
      <w:color w:val="404040"/>
    </w:rPr>
    <w:tblPr/>
  </w:style>
  <w:style w:type="table" w:styleId="988">
    <w:name w:val="Bordered &amp; Lined - Accent 6"/>
    <w:basedOn w:val="812"/>
    <w:next w:val="988"/>
    <w:link w:val="801"/>
    <w:uiPriority w:val="99"/>
    <w:qFormat/>
    <w:pPr>
      <w:spacing w:after="0" w:line="240" w:lineRule="auto"/>
    </w:pPr>
    <w:rPr>
      <w:color w:val="404040"/>
    </w:rPr>
    <w:tblPr/>
  </w:style>
  <w:style w:type="table" w:styleId="989">
    <w:name w:val="Bordered"/>
    <w:basedOn w:val="812"/>
    <w:next w:val="989"/>
    <w:link w:val="801"/>
    <w:uiPriority w:val="99"/>
    <w:qFormat/>
    <w:pPr>
      <w:spacing w:after="0" w:line="240" w:lineRule="auto"/>
    </w:pPr>
    <w:tblPr/>
  </w:style>
  <w:style w:type="table" w:styleId="990">
    <w:name w:val="Bordered - Accent 1"/>
    <w:basedOn w:val="812"/>
    <w:next w:val="990"/>
    <w:link w:val="801"/>
    <w:uiPriority w:val="99"/>
    <w:qFormat/>
    <w:pPr>
      <w:spacing w:after="0" w:line="240" w:lineRule="auto"/>
    </w:pPr>
    <w:tblPr/>
  </w:style>
  <w:style w:type="table" w:styleId="991">
    <w:name w:val="Bordered - Accent 2"/>
    <w:basedOn w:val="812"/>
    <w:next w:val="991"/>
    <w:link w:val="801"/>
    <w:uiPriority w:val="99"/>
    <w:qFormat/>
    <w:pPr>
      <w:spacing w:after="0" w:line="240" w:lineRule="auto"/>
    </w:pPr>
    <w:tblPr/>
  </w:style>
  <w:style w:type="table" w:styleId="992">
    <w:name w:val="Bordered - Accent 3"/>
    <w:basedOn w:val="812"/>
    <w:next w:val="992"/>
    <w:link w:val="801"/>
    <w:uiPriority w:val="99"/>
    <w:qFormat/>
    <w:pPr>
      <w:spacing w:after="0" w:line="240" w:lineRule="auto"/>
    </w:pPr>
    <w:tblPr/>
  </w:style>
  <w:style w:type="table" w:styleId="993">
    <w:name w:val="Bordered - Accent 4"/>
    <w:basedOn w:val="812"/>
    <w:next w:val="993"/>
    <w:link w:val="801"/>
    <w:uiPriority w:val="99"/>
    <w:qFormat/>
    <w:pPr>
      <w:spacing w:after="0" w:line="240" w:lineRule="auto"/>
    </w:pPr>
    <w:tblPr/>
  </w:style>
  <w:style w:type="table" w:styleId="994">
    <w:name w:val="Bordered - Accent 5"/>
    <w:basedOn w:val="812"/>
    <w:next w:val="994"/>
    <w:link w:val="801"/>
    <w:uiPriority w:val="99"/>
    <w:qFormat/>
    <w:pPr>
      <w:spacing w:after="0" w:line="240" w:lineRule="auto"/>
    </w:pPr>
    <w:tblPr/>
  </w:style>
  <w:style w:type="table" w:styleId="995">
    <w:name w:val="Bordered - Accent 6"/>
    <w:basedOn w:val="812"/>
    <w:next w:val="995"/>
    <w:link w:val="801"/>
    <w:uiPriority w:val="99"/>
    <w:qFormat/>
    <w:pPr>
      <w:spacing w:after="0" w:line="240" w:lineRule="auto"/>
    </w:pPr>
    <w:tblPr/>
  </w:style>
  <w:style w:type="paragraph" w:styleId="996">
    <w:name w:val="TOC Heading"/>
    <w:next w:val="996"/>
    <w:link w:val="801"/>
    <w:uiPriority w:val="39"/>
    <w:unhideWhenUsed/>
    <w:qFormat/>
    <w:rPr>
      <w:rFonts w:ascii="Times New Roman" w:hAnsi="Times New Roman" w:eastAsia="宋体" w:cs="Times New Roman"/>
    </w:rPr>
  </w:style>
  <w:style w:type="paragraph" w:styleId="997">
    <w:name w:val="标题 11"/>
    <w:next w:val="997"/>
    <w:link w:val="801"/>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paragraph" w:styleId="998">
    <w:name w:val="标题 212"/>
    <w:basedOn w:val="801"/>
    <w:next w:val="998"/>
    <w:link w:val="801"/>
    <w:qFormat/>
    <w:pPr>
      <w:keepLines/>
      <w:keepNext/>
      <w:spacing w:before="360" w:after="200"/>
      <w:outlineLvl w:val="1"/>
    </w:pPr>
    <w:rPr>
      <w:rFonts w:ascii="Arial" w:hAnsi="Arial"/>
      <w:sz w:val="34"/>
      <w:szCs w:val="22"/>
    </w:rPr>
  </w:style>
  <w:style w:type="character" w:styleId="999">
    <w:name w:val="默认段落字体13"/>
    <w:next w:val="999"/>
    <w:link w:val="801"/>
    <w:semiHidden/>
    <w:qFormat/>
  </w:style>
  <w:style w:type="table" w:styleId="1000">
    <w:name w:val="普通表格1"/>
    <w:next w:val="1000"/>
    <w:link w:val="801"/>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1001">
    <w:name w:val="正文缩进11"/>
    <w:basedOn w:val="801"/>
    <w:next w:val="1001"/>
    <w:link w:val="801"/>
    <w:qFormat/>
    <w:pPr>
      <w:ind w:firstLine="420"/>
      <w:jc w:val="left"/>
    </w:pPr>
    <w:rPr>
      <w:sz w:val="24"/>
      <w:szCs w:val="24"/>
    </w:rPr>
  </w:style>
  <w:style w:type="paragraph" w:styleId="1002">
    <w:name w:val="批注文字1"/>
    <w:basedOn w:val="801"/>
    <w:next w:val="1002"/>
    <w:link w:val="801"/>
    <w:qFormat/>
    <w:pPr>
      <w:jc w:val="left"/>
    </w:pPr>
  </w:style>
  <w:style w:type="paragraph" w:styleId="1003">
    <w:name w:val="正文文本缩进11"/>
    <w:basedOn w:val="801"/>
    <w:next w:val="1003"/>
    <w:link w:val="801"/>
    <w:qFormat/>
    <w:pPr>
      <w:ind w:firstLine="645"/>
      <w:jc w:val="both"/>
      <w:widowControl w:val="off"/>
    </w:pPr>
    <w:rPr>
      <w:rFonts w:ascii="楷体_GB2312" w:hAnsi="宋体" w:eastAsia="楷体_GB2312"/>
      <w:sz w:val="32"/>
      <w:szCs w:val="32"/>
      <w:lang w:val="en-US" w:eastAsia="zh-CN" w:bidi="ar-SA"/>
    </w:rPr>
  </w:style>
  <w:style w:type="paragraph" w:styleId="1004">
    <w:name w:val="寄信人地址11"/>
    <w:next w:val="1004"/>
    <w:link w:val="801"/>
    <w:qFormat/>
    <w:pPr>
      <w:jc w:val="both"/>
      <w:widowControl w:val="off"/>
    </w:pPr>
    <w:rPr>
      <w:rFonts w:ascii="Arial" w:hAnsi="Arial" w:eastAsia="宋体" w:cs="Times New Roman"/>
      <w:sz w:val="21"/>
      <w:szCs w:val="22"/>
      <w:lang w:val="en-US" w:eastAsia="zh-CN" w:bidi="ar-SA"/>
    </w:rPr>
  </w:style>
  <w:style w:type="paragraph" w:styleId="1005">
    <w:name w:val="普通(网站)1"/>
    <w:basedOn w:val="801"/>
    <w:next w:val="1005"/>
    <w:link w:val="801"/>
    <w:qFormat/>
    <w:pPr>
      <w:jc w:val="left"/>
      <w:spacing w:beforeAutospacing="1" w:afterAutospacing="1"/>
      <w:widowControl w:val="off"/>
    </w:pPr>
    <w:rPr>
      <w:rFonts w:ascii="Calibri" w:hAnsi="Calibri" w:eastAsia="宋体"/>
      <w:sz w:val="24"/>
      <w:szCs w:val="22"/>
      <w:lang w:val="en-US" w:eastAsia="zh-CN" w:bidi="ar-SA"/>
    </w:rPr>
  </w:style>
  <w:style w:type="paragraph" w:styleId="1006">
    <w:name w:val="正文首行缩进 21"/>
    <w:basedOn w:val="1007"/>
    <w:next w:val="1006"/>
    <w:link w:val="801"/>
    <w:qFormat/>
    <w:pPr>
      <w:ind w:left="420" w:firstLine="420"/>
      <w:jc w:val="both"/>
      <w:spacing w:line="360" w:lineRule="exact"/>
      <w:widowControl w:val="off"/>
    </w:pPr>
    <w:rPr>
      <w:rFonts w:ascii="Times New Roman" w:hAnsi="Times New Roman" w:eastAsia="宋体"/>
      <w:sz w:val="21"/>
      <w:szCs w:val="22"/>
      <w:lang w:val="en-US" w:eastAsia="zh-CN" w:bidi="ar-SA"/>
    </w:rPr>
  </w:style>
  <w:style w:type="paragraph" w:styleId="1007">
    <w:name w:val="正文文本缩进1"/>
    <w:next w:val="801"/>
    <w:link w:val="801"/>
    <w:qFormat/>
    <w:pPr>
      <w:ind w:firstLine="645"/>
      <w:jc w:val="both"/>
      <w:widowControl w:val="off"/>
    </w:pPr>
    <w:rPr>
      <w:rFonts w:ascii="楷体_GB2312" w:hAnsi="宋体" w:eastAsia="楷体_GB2312" w:cs="Times New Roman"/>
      <w:sz w:val="32"/>
      <w:szCs w:val="32"/>
      <w:lang w:val="en-US" w:eastAsia="zh-CN" w:bidi="ar-SA"/>
    </w:rPr>
  </w:style>
  <w:style w:type="table" w:styleId="1008">
    <w:name w:val="网格型11"/>
    <w:next w:val="1008"/>
    <w:link w:val="801"/>
    <w:qFormat/>
    <w:rPr>
      <w:lang w:val="en-US" w:eastAsia="zh-CN" w:bidi="ar-SA"/>
    </w:rPr>
    <w:tblPr/>
  </w:style>
  <w:style w:type="character" w:styleId="1009">
    <w:name w:val="要点1"/>
    <w:next w:val="1009"/>
    <w:link w:val="801"/>
    <w:qFormat/>
    <w:rPr>
      <w:rFonts w:ascii="Calibri" w:hAnsi="Calibri" w:eastAsia="宋体" w:cs="Times New Roman"/>
      <w:sz w:val="21"/>
      <w:szCs w:val="22"/>
      <w:lang w:val="en-US" w:eastAsia="zh-CN" w:bidi="ar-SA"/>
    </w:rPr>
  </w:style>
  <w:style w:type="character" w:styleId="1010">
    <w:name w:val="超链接1"/>
    <w:basedOn w:val="999"/>
    <w:next w:val="1010"/>
    <w:link w:val="801"/>
    <w:qFormat/>
    <w:rPr>
      <w:color w:val="0000ff"/>
      <w:u w:val="single"/>
    </w:rPr>
  </w:style>
  <w:style w:type="paragraph" w:styleId="1011">
    <w:name w:val="标题 211"/>
    <w:basedOn w:val="801"/>
    <w:next w:val="1011"/>
    <w:link w:val="801"/>
    <w:qFormat/>
    <w:pPr>
      <w:jc w:val="center"/>
      <w:keepLines/>
      <w:keepNext/>
      <w:spacing w:before="260" w:after="260" w:line="416" w:lineRule="auto"/>
      <w:outlineLvl w:val="1"/>
    </w:pPr>
    <w:rPr>
      <w:rFonts w:ascii="幼圆" w:eastAsia="楷体_GB2312"/>
      <w:b/>
      <w:sz w:val="44"/>
      <w:szCs w:val="20"/>
    </w:rPr>
  </w:style>
  <w:style w:type="character" w:styleId="1012">
    <w:name w:val="已访问的超链接1"/>
    <w:next w:val="1012"/>
    <w:link w:val="801"/>
    <w:qFormat/>
    <w:rPr>
      <w:color w:val="800080"/>
      <w:u w:val="single"/>
    </w:rPr>
  </w:style>
  <w:style w:type="paragraph" w:styleId="1013">
    <w:name w:val="普通正文"/>
    <w:next w:val="1013"/>
    <w:link w:val="801"/>
    <w:qFormat/>
    <w:pPr>
      <w:ind w:firstLine="480"/>
      <w:spacing w:before="120" w:after="120" w:line="360" w:lineRule="auto"/>
      <w:widowControl w:val="off"/>
    </w:pPr>
    <w:rPr>
      <w:rFonts w:ascii="Arial" w:hAnsi="Arial" w:eastAsia="宋体" w:cs="Times New Roman"/>
      <w:sz w:val="24"/>
      <w:szCs w:val="22"/>
      <w:lang w:val="en-US" w:eastAsia="zh-CN" w:bidi="ar-SA"/>
    </w:rPr>
  </w:style>
  <w:style w:type="paragraph" w:styleId="1014">
    <w:name w:val="日期1"/>
    <w:next w:val="1014"/>
    <w:link w:val="801"/>
    <w:qFormat/>
    <w:pPr>
      <w:jc w:val="both"/>
      <w:widowControl w:val="off"/>
    </w:pPr>
    <w:rPr>
      <w:rFonts w:ascii="Calibri" w:hAnsi="Calibri" w:eastAsia="宋体" w:cs="Times New Roman"/>
      <w:sz w:val="24"/>
      <w:szCs w:val="22"/>
      <w:lang w:val="en-US" w:eastAsia="zh-CN" w:bidi="ar-SA"/>
    </w:rPr>
  </w:style>
  <w:style w:type="paragraph" w:styleId="1015">
    <w:name w:val="WPSOffice手动目录 1"/>
    <w:next w:val="1015"/>
    <w:link w:val="801"/>
    <w:qFormat/>
    <w:rPr>
      <w:rFonts w:ascii="Times New Roman" w:hAnsi="Times New Roman" w:eastAsia="宋体" w:cs="Times New Roman"/>
      <w:lang w:val="en-US" w:eastAsia="zh-CN" w:bidi="ar-SA"/>
    </w:rPr>
  </w:style>
  <w:style w:type="paragraph" w:styleId="1016">
    <w:name w:val="Normal_14"/>
    <w:next w:val="1016"/>
    <w:link w:val="801"/>
    <w:qFormat/>
    <w:rPr>
      <w:rFonts w:ascii="Times New Roman" w:hAnsi="Times New Roman" w:eastAsia="Times New Roman" w:cs="Times New Roman"/>
      <w:sz w:val="24"/>
      <w:szCs w:val="24"/>
      <w:lang w:val="en-US" w:eastAsia="zh-CN" w:bidi="ar-SA"/>
    </w:rPr>
  </w:style>
  <w:style w:type="paragraph" w:styleId="1017">
    <w:name w:val="标题11"/>
    <w:next w:val="1017"/>
    <w:link w:val="801"/>
    <w:qFormat/>
    <w:pPr>
      <w:jc w:val="center"/>
      <w:spacing w:before="240" w:after="60"/>
      <w:widowControl w:val="off"/>
      <w:outlineLvl w:val="0"/>
    </w:pPr>
    <w:rPr>
      <w:rFonts w:ascii="Arial" w:hAnsi="Arial" w:eastAsia="黑体" w:cs="Times New Roman"/>
      <w:b/>
      <w:bCs/>
      <w:sz w:val="44"/>
      <w:szCs w:val="32"/>
      <w:lang w:val="en-US" w:eastAsia="zh-CN" w:bidi="ar-SA"/>
    </w:rPr>
  </w:style>
  <w:style w:type="paragraph" w:styleId="1018">
    <w:name w:val="标题 21"/>
    <w:next w:val="1018"/>
    <w:link w:val="801"/>
    <w:qFormat/>
    <w:pPr>
      <w:jc w:val="center"/>
      <w:keepLines/>
      <w:keepNext/>
      <w:spacing w:before="260" w:after="260" w:line="415" w:lineRule="auto"/>
      <w:widowControl w:val="off"/>
      <w:outlineLvl w:val="1"/>
    </w:pPr>
    <w:rPr>
      <w:rFonts w:ascii="Arial" w:hAnsi="Arial" w:eastAsia="幼圆" w:cs="Times New Roman"/>
      <w:b/>
      <w:bCs/>
      <w:sz w:val="44"/>
      <w:szCs w:val="44"/>
      <w:lang w:val="en-US" w:eastAsia="zh-CN" w:bidi="ar-SA"/>
    </w:rPr>
  </w:style>
  <w:style w:type="character" w:styleId="1019">
    <w:name w:val="标题 4 Char"/>
    <w:next w:val="1019"/>
    <w:link w:val="801"/>
    <w:qFormat/>
    <w:rPr>
      <w:rFonts w:ascii="Cambria" w:hAnsi="Cambria" w:eastAsia="宋体"/>
      <w:b/>
      <w:bCs/>
      <w:sz w:val="28"/>
      <w:szCs w:val="28"/>
    </w:rPr>
  </w:style>
  <w:style w:type="paragraph" w:styleId="1020">
    <w:name w:val="p0"/>
    <w:next w:val="1020"/>
    <w:link w:val="801"/>
    <w:qFormat/>
    <w:pPr>
      <w:jc w:val="both"/>
    </w:pPr>
    <w:rPr>
      <w:rFonts w:ascii="Calibri" w:hAnsi="Calibri" w:eastAsia="宋体" w:cs="Times New Roman"/>
      <w:sz w:val="21"/>
      <w:szCs w:val="21"/>
      <w:lang w:val="en-US" w:eastAsia="zh-CN" w:bidi="ar-SA"/>
    </w:rPr>
  </w:style>
  <w:style w:type="paragraph" w:styleId="1021">
    <w:name w:val="Normal_4"/>
    <w:next w:val="1021"/>
    <w:link w:val="801"/>
    <w:qFormat/>
    <w:rPr>
      <w:rFonts w:ascii="Times New Roman" w:hAnsi="Times New Roman" w:eastAsia="Times New Roman" w:cs="Times New Roman"/>
      <w:sz w:val="24"/>
      <w:szCs w:val="24"/>
      <w:lang w:val="en-US" w:eastAsia="zh-CN" w:bidi="ar-SA"/>
    </w:rPr>
  </w:style>
  <w:style w:type="paragraph" w:styleId="1022">
    <w:name w:val="Normal_5"/>
    <w:next w:val="1022"/>
    <w:link w:val="801"/>
    <w:qFormat/>
    <w:rPr>
      <w:rFonts w:ascii="Times New Roman" w:hAnsi="Times New Roman" w:eastAsia="Times New Roman" w:cs="Times New Roman"/>
      <w:sz w:val="24"/>
      <w:szCs w:val="24"/>
      <w:lang w:val="en-US" w:eastAsia="zh-CN" w:bidi="ar-SA"/>
    </w:rPr>
  </w:style>
  <w:style w:type="paragraph" w:styleId="1023">
    <w:name w:val="Normal_6"/>
    <w:next w:val="1023"/>
    <w:link w:val="801"/>
    <w:qFormat/>
    <w:rPr>
      <w:rFonts w:ascii="Times New Roman" w:hAnsi="Times New Roman" w:eastAsia="Times New Roman" w:cs="Times New Roman"/>
      <w:sz w:val="24"/>
      <w:szCs w:val="24"/>
      <w:lang w:val="en-US" w:eastAsia="zh-CN" w:bidi="ar-SA"/>
    </w:rPr>
  </w:style>
  <w:style w:type="paragraph" w:styleId="1024">
    <w:name w:val="Normal_7"/>
    <w:next w:val="1024"/>
    <w:link w:val="801"/>
    <w:qFormat/>
    <w:rPr>
      <w:rFonts w:ascii="Times New Roman" w:hAnsi="Times New Roman" w:eastAsia="Times New Roman" w:cs="Times New Roman"/>
      <w:sz w:val="24"/>
      <w:szCs w:val="24"/>
      <w:lang w:val="en-US" w:eastAsia="zh-CN" w:bidi="ar-SA"/>
    </w:rPr>
  </w:style>
  <w:style w:type="paragraph" w:styleId="1025">
    <w:name w:val="Normal_9"/>
    <w:next w:val="1025"/>
    <w:link w:val="801"/>
    <w:qFormat/>
    <w:rPr>
      <w:rFonts w:ascii="Times New Roman" w:hAnsi="Times New Roman" w:eastAsia="Times New Roman" w:cs="Times New Roman"/>
      <w:sz w:val="24"/>
      <w:szCs w:val="24"/>
      <w:lang w:val="en-US" w:eastAsia="zh-CN" w:bidi="ar-SA"/>
    </w:rPr>
  </w:style>
  <w:style w:type="paragraph" w:styleId="1026">
    <w:name w:val="Normal_16"/>
    <w:next w:val="1026"/>
    <w:link w:val="801"/>
    <w:qFormat/>
    <w:rPr>
      <w:rFonts w:ascii="Times New Roman" w:hAnsi="Times New Roman" w:eastAsia="Times New Roman" w:cs="Times New Roman"/>
      <w:sz w:val="24"/>
      <w:szCs w:val="24"/>
      <w:lang w:val="en-US" w:eastAsia="zh-CN" w:bidi="ar-SA"/>
    </w:rPr>
  </w:style>
  <w:style w:type="paragraph" w:styleId="1027">
    <w:name w:val="Normal_0_0"/>
    <w:next w:val="1027"/>
    <w:link w:val="801"/>
    <w:qFormat/>
    <w:rPr>
      <w:rFonts w:ascii="Times New Roman" w:hAnsi="Times New Roman" w:eastAsia="Times New Roman" w:cs="Times New Roman"/>
      <w:sz w:val="24"/>
      <w:szCs w:val="24"/>
      <w:lang w:val="en-US" w:eastAsia="zh-CN" w:bidi="ar-SA"/>
    </w:rPr>
  </w:style>
  <w:style w:type="paragraph" w:styleId="1028">
    <w:name w:val="Normal_1_0"/>
    <w:next w:val="1028"/>
    <w:link w:val="801"/>
    <w:qFormat/>
    <w:rPr>
      <w:rFonts w:ascii="Times New Roman" w:hAnsi="Times New Roman" w:eastAsia="Times New Roman" w:cs="Times New Roman"/>
      <w:sz w:val="24"/>
      <w:szCs w:val="24"/>
      <w:lang w:val="en-US" w:eastAsia="zh-CN" w:bidi="ar-SA"/>
    </w:rPr>
  </w:style>
  <w:style w:type="paragraph" w:styleId="1029">
    <w:name w:val="Normal_21"/>
    <w:next w:val="1029"/>
    <w:link w:val="801"/>
    <w:qFormat/>
    <w:rPr>
      <w:rFonts w:ascii="Times New Roman" w:hAnsi="Times New Roman" w:eastAsia="Times New Roman" w:cs="Times New Roman"/>
      <w:sz w:val="24"/>
      <w:szCs w:val="24"/>
      <w:lang w:val="en-US" w:eastAsia="zh-CN" w:bidi="ar-SA"/>
    </w:rPr>
  </w:style>
  <w:style w:type="paragraph" w:styleId="1030">
    <w:name w:val="Normal_0"/>
    <w:next w:val="1031"/>
    <w:link w:val="801"/>
    <w:qFormat/>
    <w:pPr>
      <w:jc w:val="both"/>
      <w:widowControl w:val="off"/>
    </w:pPr>
    <w:rPr>
      <w:rFonts w:ascii="Times New Roman" w:hAnsi="Times New Roman" w:eastAsia="宋体" w:cs="Times New Roman"/>
      <w:sz w:val="21"/>
      <w:szCs w:val="24"/>
      <w:lang w:val="en-US" w:eastAsia="zh-CN" w:bidi="ar-SA"/>
    </w:rPr>
  </w:style>
  <w:style w:type="paragraph" w:styleId="1031">
    <w:name w:val="首行缩进_0"/>
    <w:basedOn w:val="1032"/>
    <w:next w:val="1031"/>
    <w:link w:val="801"/>
    <w:qFormat/>
    <w:pPr>
      <w:ind w:firstLine="480"/>
      <w:spacing w:line="360" w:lineRule="auto"/>
      <w:widowControl w:val="off"/>
    </w:pPr>
    <w:rPr>
      <w:rFonts w:ascii="宋体" w:hAnsi="宋体" w:eastAsia="宋体" w:cs="Times New Roman"/>
      <w:sz w:val="24"/>
      <w:szCs w:val="24"/>
      <w:lang w:val="en-US" w:eastAsia="zh-CN" w:bidi="ar-SA"/>
    </w:rPr>
  </w:style>
  <w:style w:type="paragraph" w:styleId="1032">
    <w:name w:val="Normal_1"/>
    <w:next w:val="1031"/>
    <w:link w:val="801"/>
    <w:qFormat/>
    <w:rPr>
      <w:rFonts w:ascii="Times New Roman" w:hAnsi="Times New Roman" w:eastAsia="Times New Roman" w:cs="Times New Roman"/>
      <w:sz w:val="24"/>
      <w:szCs w:val="24"/>
      <w:lang w:val="en-US" w:eastAsia="zh-CN" w:bidi="ar-SA"/>
    </w:rPr>
  </w:style>
  <w:style w:type="paragraph" w:styleId="1033">
    <w:name w:val="Normal_2_0"/>
    <w:next w:val="1033"/>
    <w:link w:val="801"/>
    <w:qFormat/>
    <w:rPr>
      <w:rFonts w:ascii="Times New Roman" w:hAnsi="Times New Roman" w:eastAsia="Times New Roman" w:cs="Times New Roman"/>
      <w:sz w:val="24"/>
      <w:szCs w:val="24"/>
      <w:lang w:val="en-US" w:eastAsia="zh-CN" w:bidi="ar-SA"/>
    </w:rPr>
  </w:style>
  <w:style w:type="paragraph" w:styleId="1034">
    <w:name w:val="Normal_0_0_0"/>
    <w:next w:val="1034"/>
    <w:link w:val="801"/>
    <w:qFormat/>
    <w:rPr>
      <w:rFonts w:ascii="Times New Roman" w:hAnsi="Times New Roman" w:eastAsia="Times New Roman" w:cs="Times New Roman"/>
      <w:sz w:val="24"/>
      <w:szCs w:val="24"/>
      <w:lang w:val="en-US" w:eastAsia="zh-CN" w:bidi="ar-SA"/>
    </w:rPr>
  </w:style>
  <w:style w:type="paragraph" w:styleId="1035">
    <w:name w:val="Normal_1_1"/>
    <w:next w:val="1035"/>
    <w:link w:val="801"/>
    <w:qFormat/>
    <w:rPr>
      <w:rFonts w:ascii="Times New Roman" w:hAnsi="Times New Roman" w:eastAsia="Times New Roman" w:cs="Times New Roman"/>
      <w:sz w:val="24"/>
      <w:szCs w:val="24"/>
      <w:lang w:val="en-US" w:eastAsia="zh-CN" w:bidi="ar-SA"/>
    </w:rPr>
  </w:style>
  <w:style w:type="paragraph" w:styleId="1036">
    <w:name w:val="Normal_4_0"/>
    <w:next w:val="1036"/>
    <w:link w:val="801"/>
    <w:qFormat/>
    <w:rPr>
      <w:rFonts w:ascii="Times New Roman" w:hAnsi="Times New Roman" w:eastAsia="Times New Roman" w:cs="Times New Roman"/>
      <w:sz w:val="24"/>
      <w:szCs w:val="24"/>
      <w:lang w:val="en-US" w:eastAsia="zh-CN" w:bidi="ar-SA"/>
    </w:rPr>
  </w:style>
  <w:style w:type="paragraph" w:styleId="1037">
    <w:name w:val="Normal_0_0_2"/>
    <w:next w:val="1037"/>
    <w:link w:val="801"/>
    <w:qFormat/>
    <w:rPr>
      <w:rFonts w:ascii="Times New Roman" w:hAnsi="Times New Roman" w:eastAsia="Times New Roman" w:cs="Times New Roman"/>
      <w:sz w:val="24"/>
      <w:szCs w:val="24"/>
      <w:lang w:val="en-US" w:eastAsia="zh-CN" w:bidi="ar-SA"/>
    </w:rPr>
  </w:style>
  <w:style w:type="paragraph" w:styleId="1038">
    <w:name w:val="Normal_6_0"/>
    <w:next w:val="1038"/>
    <w:link w:val="801"/>
    <w:qFormat/>
    <w:rPr>
      <w:rFonts w:ascii="Times New Roman" w:hAnsi="Times New Roman" w:eastAsia="Times New Roman" w:cs="Times New Roman"/>
      <w:sz w:val="24"/>
      <w:szCs w:val="24"/>
      <w:lang w:val="en-US" w:eastAsia="zh-CN" w:bidi="ar-SA"/>
    </w:rPr>
  </w:style>
  <w:style w:type="paragraph" w:styleId="1039">
    <w:name w:val="Normal_0_2"/>
    <w:next w:val="1039"/>
    <w:link w:val="801"/>
    <w:qFormat/>
    <w:rPr>
      <w:rFonts w:ascii="Times New Roman" w:hAnsi="Times New Roman" w:eastAsia="Times New Roman" w:cs="Times New Roman"/>
      <w:sz w:val="24"/>
      <w:szCs w:val="24"/>
      <w:lang w:val="en-US" w:eastAsia="zh-CN" w:bidi="ar-SA"/>
    </w:rPr>
  </w:style>
  <w:style w:type="paragraph" w:styleId="1040">
    <w:name w:val="Normal_0_3"/>
    <w:next w:val="1040"/>
    <w:link w:val="801"/>
    <w:qFormat/>
    <w:rPr>
      <w:rFonts w:ascii="Times New Roman" w:hAnsi="Times New Roman" w:eastAsia="Times New Roman" w:cs="Times New Roman"/>
      <w:sz w:val="24"/>
      <w:szCs w:val="24"/>
      <w:lang w:val="en-US" w:eastAsia="zh-CN" w:bidi="ar-SA"/>
    </w:rPr>
  </w:style>
  <w:style w:type="paragraph" w:styleId="1041">
    <w:name w:val="Normal_11"/>
    <w:next w:val="1041"/>
    <w:link w:val="801"/>
    <w:qFormat/>
    <w:rPr>
      <w:rFonts w:ascii="Times New Roman" w:hAnsi="Times New Roman" w:eastAsia="Times New Roman" w:cs="Times New Roman"/>
      <w:sz w:val="24"/>
      <w:szCs w:val="24"/>
      <w:lang w:val="en-US" w:eastAsia="zh-CN" w:bidi="ar-SA"/>
    </w:rPr>
  </w:style>
  <w:style w:type="paragraph" w:styleId="1042">
    <w:name w:val="Normal_12"/>
    <w:next w:val="1031"/>
    <w:link w:val="801"/>
    <w:qFormat/>
    <w:rPr>
      <w:rFonts w:ascii="Times New Roman" w:hAnsi="Times New Roman" w:eastAsia="Times New Roman" w:cs="Times New Roman"/>
      <w:sz w:val="24"/>
      <w:szCs w:val="24"/>
      <w:lang w:val="en-US" w:eastAsia="zh-CN" w:bidi="ar-SA"/>
    </w:rPr>
  </w:style>
  <w:style w:type="paragraph" w:styleId="1043">
    <w:name w:val="Normal_18"/>
    <w:next w:val="1043"/>
    <w:link w:val="801"/>
    <w:qFormat/>
    <w:rPr>
      <w:rFonts w:ascii="Times New Roman" w:hAnsi="Times New Roman" w:eastAsia="Times New Roman" w:cs="Times New Roman"/>
      <w:sz w:val="24"/>
      <w:szCs w:val="24"/>
      <w:lang w:val="en-US" w:eastAsia="zh-CN" w:bidi="ar-SA"/>
    </w:rPr>
  </w:style>
  <w:style w:type="paragraph" w:styleId="1044">
    <w:name w:val="Normal_17"/>
    <w:next w:val="1044"/>
    <w:link w:val="801"/>
    <w:qFormat/>
    <w:rPr>
      <w:rFonts w:ascii="Times New Roman" w:hAnsi="Times New Roman" w:eastAsia="Times New Roman" w:cs="Times New Roman"/>
      <w:sz w:val="24"/>
      <w:szCs w:val="24"/>
      <w:lang w:val="en-US" w:eastAsia="zh-CN" w:bidi="ar-SA"/>
    </w:rPr>
  </w:style>
  <w:style w:type="paragraph" w:styleId="1045">
    <w:name w:val="Normal_0_4"/>
    <w:next w:val="1045"/>
    <w:link w:val="801"/>
    <w:qFormat/>
    <w:rPr>
      <w:rFonts w:ascii="Times New Roman" w:hAnsi="Times New Roman" w:eastAsia="Times New Roman" w:cs="Times New Roman"/>
      <w:sz w:val="24"/>
      <w:szCs w:val="24"/>
      <w:lang w:val="en-US" w:eastAsia="zh-CN" w:bidi="ar-SA"/>
    </w:rPr>
  </w:style>
  <w:style w:type="paragraph" w:styleId="1046">
    <w:name w:val="Normal_0_7"/>
    <w:next w:val="1046"/>
    <w:link w:val="801"/>
    <w:qFormat/>
    <w:rPr>
      <w:rFonts w:ascii="Times New Roman" w:hAnsi="Times New Roman" w:eastAsia="Times New Roman" w:cs="Times New Roman"/>
      <w:sz w:val="24"/>
      <w:szCs w:val="24"/>
      <w:lang w:val="en-US" w:eastAsia="zh-CN" w:bidi="ar-SA"/>
    </w:rPr>
  </w:style>
  <w:style w:type="paragraph" w:styleId="1047">
    <w:name w:val="Normal_1_2"/>
    <w:next w:val="1047"/>
    <w:link w:val="801"/>
    <w:qFormat/>
    <w:rPr>
      <w:rFonts w:ascii="Times New Roman" w:hAnsi="Times New Roman" w:eastAsia="Times New Roman" w:cs="Times New Roman"/>
      <w:sz w:val="24"/>
      <w:szCs w:val="24"/>
      <w:lang w:val="en-US" w:eastAsia="zh-CN" w:bidi="ar-SA"/>
    </w:rPr>
  </w:style>
  <w:style w:type="paragraph" w:styleId="1048">
    <w:name w:val="Normal_2_1"/>
    <w:next w:val="1048"/>
    <w:link w:val="801"/>
    <w:qFormat/>
    <w:rPr>
      <w:rFonts w:ascii="Times New Roman" w:hAnsi="Times New Roman" w:eastAsia="Times New Roman" w:cs="Times New Roman"/>
      <w:sz w:val="24"/>
      <w:szCs w:val="24"/>
      <w:lang w:val="en-US" w:eastAsia="zh-CN" w:bidi="ar-SA"/>
    </w:rPr>
  </w:style>
  <w:style w:type="paragraph" w:styleId="1049">
    <w:name w:val="Normal_3_0"/>
    <w:next w:val="1049"/>
    <w:link w:val="801"/>
    <w:qFormat/>
    <w:rPr>
      <w:rFonts w:ascii="Times New Roman" w:hAnsi="Times New Roman" w:eastAsia="Times New Roman" w:cs="Times New Roman"/>
      <w:sz w:val="24"/>
      <w:szCs w:val="24"/>
      <w:lang w:val="en-US" w:eastAsia="zh-CN" w:bidi="ar-SA"/>
    </w:rPr>
  </w:style>
  <w:style w:type="paragraph" w:styleId="1050">
    <w:name w:val="Normal_4_1"/>
    <w:next w:val="1050"/>
    <w:link w:val="801"/>
    <w:qFormat/>
    <w:rPr>
      <w:rFonts w:ascii="Times New Roman" w:hAnsi="Times New Roman" w:eastAsia="Times New Roman" w:cs="Times New Roman"/>
      <w:sz w:val="24"/>
      <w:szCs w:val="24"/>
      <w:lang w:val="en-US" w:eastAsia="zh-CN" w:bidi="ar-SA"/>
    </w:rPr>
  </w:style>
  <w:style w:type="paragraph" w:styleId="1051">
    <w:name w:val="Normal_5_1"/>
    <w:next w:val="1051"/>
    <w:link w:val="801"/>
    <w:qFormat/>
    <w:rPr>
      <w:rFonts w:ascii="Times New Roman" w:hAnsi="Times New Roman" w:eastAsia="Times New Roman" w:cs="Times New Roman"/>
      <w:sz w:val="24"/>
      <w:szCs w:val="24"/>
      <w:lang w:val="en-US" w:eastAsia="zh-CN" w:bidi="ar-SA"/>
    </w:rPr>
  </w:style>
  <w:style w:type="paragraph" w:styleId="1052">
    <w:name w:val="Normal_6_1"/>
    <w:next w:val="1052"/>
    <w:link w:val="801"/>
    <w:qFormat/>
    <w:rPr>
      <w:rFonts w:ascii="Times New Roman" w:hAnsi="Times New Roman" w:eastAsia="Times New Roman" w:cs="Times New Roman"/>
      <w:sz w:val="24"/>
      <w:szCs w:val="24"/>
      <w:lang w:val="en-US" w:eastAsia="zh-CN" w:bidi="ar-SA"/>
    </w:rPr>
  </w:style>
  <w:style w:type="paragraph" w:styleId="1053">
    <w:name w:val="Normal_7_0"/>
    <w:next w:val="1053"/>
    <w:link w:val="801"/>
    <w:qFormat/>
    <w:rPr>
      <w:rFonts w:ascii="Times New Roman" w:hAnsi="Times New Roman" w:eastAsia="Times New Roman" w:cs="Times New Roman"/>
      <w:sz w:val="24"/>
      <w:szCs w:val="24"/>
      <w:lang w:val="en-US" w:eastAsia="zh-CN" w:bidi="ar-SA"/>
    </w:rPr>
  </w:style>
  <w:style w:type="paragraph" w:styleId="1054">
    <w:name w:val="样式1"/>
    <w:next w:val="1054"/>
    <w:link w:val="801"/>
    <w:qFormat/>
    <w:pPr>
      <w:numPr>
        <w:ilvl w:val="0"/>
        <w:numId w:val="2"/>
      </w:numPr>
      <w:jc w:val="both"/>
      <w:widowControl w:val="off"/>
      <w:tabs>
        <w:tab w:val="left" w:pos="709" w:leader="none"/>
      </w:tabs>
    </w:pPr>
    <w:rPr>
      <w:rFonts w:ascii="宋体" w:hAnsi="宋体" w:eastAsia="宋体" w:cs="Times New Roman"/>
      <w:sz w:val="21"/>
      <w:szCs w:val="21"/>
      <w:lang w:val="en-US" w:eastAsia="zh-CN" w:bidi="ar-SA"/>
    </w:rPr>
  </w:style>
  <w:style w:type="paragraph" w:styleId="1055">
    <w:name w:val="Normal_9_0"/>
    <w:next w:val="1055"/>
    <w:link w:val="801"/>
    <w:qFormat/>
    <w:rPr>
      <w:rFonts w:ascii="Times New Roman" w:hAnsi="Times New Roman" w:eastAsia="Times New Roman" w:cs="Times New Roman"/>
      <w:sz w:val="24"/>
      <w:szCs w:val="24"/>
      <w:lang w:val="en-US" w:eastAsia="zh-CN" w:bidi="ar-SA"/>
    </w:rPr>
  </w:style>
  <w:style w:type="paragraph" w:styleId="1056">
    <w:name w:val="Normal_18_0"/>
    <w:next w:val="1056"/>
    <w:link w:val="801"/>
    <w:qFormat/>
    <w:rPr>
      <w:rFonts w:ascii="Times New Roman" w:hAnsi="Times New Roman" w:eastAsia="Times New Roman" w:cs="Times New Roman"/>
      <w:sz w:val="24"/>
      <w:szCs w:val="24"/>
      <w:lang w:val="en-US" w:eastAsia="zh-CN" w:bidi="ar-SA"/>
    </w:rPr>
  </w:style>
  <w:style w:type="paragraph" w:styleId="1057">
    <w:name w:val="Normal_14_0"/>
    <w:next w:val="1057"/>
    <w:link w:val="801"/>
    <w:qFormat/>
    <w:rPr>
      <w:rFonts w:ascii="Times New Roman" w:hAnsi="Times New Roman" w:eastAsia="Times New Roman" w:cs="Times New Roman"/>
      <w:sz w:val="24"/>
      <w:szCs w:val="24"/>
      <w:lang w:val="en-US" w:eastAsia="zh-CN" w:bidi="ar-SA"/>
    </w:rPr>
  </w:style>
  <w:style w:type="paragraph" w:styleId="1058">
    <w:name w:val="Normal_15_0"/>
    <w:next w:val="1058"/>
    <w:link w:val="801"/>
    <w:qFormat/>
    <w:rPr>
      <w:rFonts w:ascii="Times New Roman" w:hAnsi="Times New Roman" w:eastAsia="Times New Roman" w:cs="Times New Roman"/>
      <w:sz w:val="24"/>
      <w:szCs w:val="24"/>
      <w:lang w:val="en-US" w:eastAsia="zh-CN" w:bidi="ar-SA"/>
    </w:rPr>
  </w:style>
  <w:style w:type="paragraph" w:styleId="1059">
    <w:name w:val="Normal_16_0"/>
    <w:next w:val="1059"/>
    <w:link w:val="801"/>
    <w:qFormat/>
    <w:rPr>
      <w:rFonts w:ascii="Times New Roman" w:hAnsi="Times New Roman" w:eastAsia="Times New Roman" w:cs="Times New Roman"/>
      <w:sz w:val="24"/>
      <w:szCs w:val="24"/>
      <w:lang w:val="en-US" w:eastAsia="zh-CN" w:bidi="ar-SA"/>
    </w:rPr>
  </w:style>
  <w:style w:type="paragraph" w:styleId="1060">
    <w:name w:val="正文缩进1"/>
    <w:next w:val="1060"/>
    <w:link w:val="801"/>
    <w:qFormat/>
    <w:pPr>
      <w:ind w:firstLine="420"/>
      <w:jc w:val="both"/>
      <w:widowControl w:val="off"/>
    </w:pPr>
    <w:rPr>
      <w:rFonts w:ascii="Calibri" w:hAnsi="Calibri" w:eastAsia="宋体" w:cs="Times New Roman"/>
      <w:sz w:val="21"/>
      <w:szCs w:val="21"/>
      <w:lang w:val="en-US" w:eastAsia="zh-CN" w:bidi="ar-SA"/>
    </w:rPr>
  </w:style>
  <w:style w:type="paragraph" w:styleId="1061">
    <w:name w:val="Normal_27"/>
    <w:next w:val="1061"/>
    <w:link w:val="801"/>
    <w:qFormat/>
    <w:rPr>
      <w:rFonts w:ascii="Times New Roman" w:hAnsi="Times New Roman" w:eastAsia="Times New Roman" w:cs="Times New Roman"/>
      <w:sz w:val="24"/>
      <w:szCs w:val="24"/>
      <w:lang w:val="en-US" w:eastAsia="zh-CN" w:bidi="ar-SA"/>
    </w:rPr>
  </w:style>
  <w:style w:type="paragraph" w:styleId="1062">
    <w:name w:val="Normal_23"/>
    <w:next w:val="1062"/>
    <w:link w:val="801"/>
    <w:qFormat/>
    <w:rPr>
      <w:rFonts w:ascii="Times New Roman" w:hAnsi="Times New Roman" w:eastAsia="Times New Roman" w:cs="Times New Roman"/>
      <w:sz w:val="24"/>
      <w:szCs w:val="24"/>
      <w:lang w:val="en-US" w:eastAsia="zh-CN" w:bidi="ar-SA"/>
    </w:rPr>
  </w:style>
  <w:style w:type="paragraph" w:styleId="1063">
    <w:name w:val="Normal_43"/>
    <w:next w:val="1063"/>
    <w:link w:val="801"/>
    <w:qFormat/>
    <w:rPr>
      <w:rFonts w:ascii="Times New Roman" w:hAnsi="Times New Roman" w:eastAsia="Times New Roman" w:cs="Times New Roman"/>
      <w:sz w:val="24"/>
      <w:szCs w:val="24"/>
      <w:lang w:val="en-US" w:eastAsia="zh-CN" w:bidi="ar-SA"/>
    </w:rPr>
  </w:style>
  <w:style w:type="paragraph" w:styleId="1064">
    <w:name w:val="Normal_25"/>
    <w:next w:val="1064"/>
    <w:link w:val="801"/>
    <w:qFormat/>
    <w:rPr>
      <w:rFonts w:ascii="Times New Roman" w:hAnsi="Times New Roman" w:eastAsia="Times New Roman" w:cs="Times New Roman"/>
      <w:sz w:val="24"/>
      <w:szCs w:val="24"/>
      <w:lang w:val="en-US" w:eastAsia="zh-CN" w:bidi="ar-SA"/>
    </w:rPr>
  </w:style>
  <w:style w:type="paragraph" w:styleId="1065">
    <w:name w:val="Normal_26"/>
    <w:next w:val="1065"/>
    <w:link w:val="801"/>
    <w:qFormat/>
    <w:rPr>
      <w:rFonts w:ascii="Times New Roman" w:hAnsi="Times New Roman" w:eastAsia="Times New Roman" w:cs="Times New Roman"/>
      <w:sz w:val="24"/>
      <w:szCs w:val="24"/>
      <w:lang w:val="en-US" w:eastAsia="zh-CN" w:bidi="ar-SA"/>
    </w:rPr>
  </w:style>
  <w:style w:type="paragraph" w:styleId="1066">
    <w:name w:val="正文_0_0"/>
    <w:next w:val="1067"/>
    <w:link w:val="801"/>
    <w:qFormat/>
    <w:pPr>
      <w:jc w:val="both"/>
      <w:widowControl w:val="off"/>
    </w:pPr>
    <w:rPr>
      <w:rFonts w:ascii="Calibri" w:hAnsi="Calibri" w:eastAsia="宋体" w:cs="Times New Roman"/>
      <w:sz w:val="21"/>
      <w:szCs w:val="22"/>
      <w:lang w:val="en-US" w:eastAsia="zh-CN" w:bidi="ar-SA"/>
    </w:rPr>
  </w:style>
  <w:style w:type="paragraph" w:styleId="1067">
    <w:name w:val="正文文本_0"/>
    <w:next w:val="1067"/>
    <w:link w:val="801"/>
    <w:qFormat/>
    <w:pPr>
      <w:jc w:val="both"/>
      <w:spacing w:line="400" w:lineRule="exact"/>
      <w:widowControl w:val="off"/>
    </w:pPr>
    <w:rPr>
      <w:rFonts w:ascii="Times New Roman" w:hAnsi="Times New Roman" w:eastAsia="宋体" w:cs="Times New Roman"/>
      <w:sz w:val="24"/>
      <w:lang w:val="en-US" w:eastAsia="zh-CN" w:bidi="ar-SA"/>
    </w:rPr>
  </w:style>
  <w:style w:type="paragraph" w:styleId="1068">
    <w:name w:val="正文_1"/>
    <w:next w:val="1068"/>
    <w:link w:val="801"/>
    <w:qFormat/>
    <w:pPr>
      <w:jc w:val="both"/>
      <w:widowControl w:val="off"/>
    </w:pPr>
    <w:rPr>
      <w:rFonts w:ascii="Times New Roman" w:hAnsi="Times New Roman" w:eastAsia="宋体" w:cs="Times New Roman"/>
      <w:sz w:val="21"/>
      <w:lang w:val="en-US" w:eastAsia="zh-CN" w:bidi="ar-SA"/>
    </w:rPr>
  </w:style>
  <w:style w:type="paragraph" w:styleId="1069">
    <w:name w:val="Normal_28"/>
    <w:next w:val="1069"/>
    <w:link w:val="801"/>
    <w:qFormat/>
    <w:rPr>
      <w:rFonts w:ascii="Times New Roman" w:hAnsi="Times New Roman" w:eastAsia="Times New Roman" w:cs="Times New Roman"/>
      <w:sz w:val="24"/>
      <w:szCs w:val="24"/>
      <w:lang w:val="en-US" w:eastAsia="zh-CN" w:bidi="ar-SA"/>
    </w:rPr>
  </w:style>
  <w:style w:type="paragraph" w:styleId="1070">
    <w:name w:val="Normal_29"/>
    <w:next w:val="1070"/>
    <w:link w:val="801"/>
    <w:qFormat/>
    <w:rPr>
      <w:rFonts w:ascii="Times New Roman" w:hAnsi="Times New Roman" w:eastAsia="Times New Roman" w:cs="Times New Roman"/>
      <w:sz w:val="24"/>
      <w:szCs w:val="24"/>
      <w:lang w:val="en-US" w:eastAsia="zh-CN" w:bidi="ar-SA"/>
    </w:rPr>
  </w:style>
  <w:style w:type="paragraph" w:styleId="1071">
    <w:name w:val="Normal_30"/>
    <w:next w:val="1071"/>
    <w:link w:val="801"/>
    <w:qFormat/>
    <w:rPr>
      <w:rFonts w:ascii="Times New Roman" w:hAnsi="Times New Roman" w:eastAsia="Times New Roman" w:cs="Times New Roman"/>
      <w:sz w:val="24"/>
      <w:szCs w:val="24"/>
      <w:lang w:val="en-US" w:eastAsia="zh-CN" w:bidi="ar-SA"/>
    </w:rPr>
  </w:style>
  <w:style w:type="paragraph" w:styleId="1072">
    <w:name w:val="Normal_38"/>
    <w:next w:val="1072"/>
    <w:link w:val="801"/>
    <w:qFormat/>
    <w:rPr>
      <w:rFonts w:ascii="Times New Roman" w:hAnsi="Times New Roman" w:eastAsia="Times New Roman" w:cs="Times New Roman"/>
      <w:sz w:val="24"/>
      <w:szCs w:val="24"/>
      <w:lang w:val="en-US" w:eastAsia="zh-CN" w:bidi="ar-SA"/>
    </w:rPr>
  </w:style>
  <w:style w:type="paragraph" w:styleId="1073">
    <w:name w:val="Normal_34"/>
    <w:next w:val="1073"/>
    <w:link w:val="801"/>
    <w:qFormat/>
    <w:rPr>
      <w:rFonts w:ascii="Times New Roman" w:hAnsi="Times New Roman" w:eastAsia="Times New Roman" w:cs="Times New Roman"/>
      <w:sz w:val="24"/>
      <w:szCs w:val="24"/>
      <w:lang w:val="en-US" w:eastAsia="zh-CN" w:bidi="ar-SA"/>
    </w:rPr>
  </w:style>
  <w:style w:type="paragraph" w:styleId="1074">
    <w:name w:val="Normal_22"/>
    <w:next w:val="1074"/>
    <w:link w:val="801"/>
    <w:qFormat/>
    <w:rPr>
      <w:rFonts w:ascii="Times New Roman" w:hAnsi="Times New Roman" w:eastAsia="Times New Roman" w:cs="Times New Roman"/>
      <w:sz w:val="24"/>
      <w:szCs w:val="24"/>
      <w:lang w:val="en-US" w:eastAsia="zh-CN" w:bidi="ar-SA"/>
    </w:rPr>
  </w:style>
  <w:style w:type="paragraph" w:styleId="1075">
    <w:name w:val="页眉1"/>
    <w:next w:val="1075"/>
    <w:link w:val="801"/>
    <w:qFormat/>
    <w:pPr>
      <w:jc w:val="center"/>
      <w:widowControl w:val="off"/>
      <w:tabs>
        <w:tab w:val="center" w:pos="4153" w:leader="none"/>
        <w:tab w:val="right" w:pos="8306" w:leader="none"/>
      </w:tabs>
      <w:pBdr>
        <w:bottom w:val="single" w:color="000000" w:sz="6" w:space="1"/>
      </w:pBdr>
    </w:pPr>
    <w:rPr>
      <w:rFonts w:ascii="Calibri" w:hAnsi="Calibri" w:eastAsia="宋体" w:cs="Times New Roman"/>
      <w:sz w:val="18"/>
      <w:szCs w:val="18"/>
      <w:lang w:val="en-US" w:eastAsia="zh-CN" w:bidi="ar-SA"/>
    </w:rPr>
  </w:style>
  <w:style w:type="paragraph" w:styleId="1076">
    <w:name w:val="页脚1"/>
    <w:next w:val="1076"/>
    <w:link w:val="801"/>
    <w:qFormat/>
    <w:pPr>
      <w:widowControl w:val="off"/>
      <w:tabs>
        <w:tab w:val="center" w:pos="4153" w:leader="none"/>
        <w:tab w:val="right" w:pos="8306" w:leader="none"/>
      </w:tabs>
    </w:pPr>
    <w:rPr>
      <w:rFonts w:ascii="Calibri" w:hAnsi="Calibri" w:eastAsia="宋体" w:cs="Times New Roman"/>
      <w:sz w:val="18"/>
      <w:szCs w:val="18"/>
      <w:lang w:val="en-US" w:eastAsia="zh-CN" w:bidi="ar-SA"/>
    </w:rPr>
  </w:style>
  <w:style w:type="character" w:styleId="1077">
    <w:name w:val="页码1"/>
    <w:next w:val="1077"/>
    <w:link w:val="801"/>
    <w:qFormat/>
  </w:style>
  <w:style w:type="character" w:styleId="1078">
    <w:name w:val="标题 4 Char3"/>
    <w:next w:val="1078"/>
    <w:link w:val="801"/>
    <w:qFormat/>
    <w:rPr>
      <w:rFonts w:ascii="Cambria" w:hAnsi="Cambria" w:eastAsia="宋体"/>
      <w:b/>
      <w:bCs/>
      <w:sz w:val="28"/>
      <w:szCs w:val="28"/>
    </w:rPr>
  </w:style>
  <w:style w:type="paragraph" w:styleId="1079">
    <w:name w:val="Normal_0_1"/>
    <w:next w:val="1079"/>
    <w:link w:val="801"/>
    <w:qFormat/>
    <w:rPr>
      <w:rFonts w:ascii="Times New Roman" w:hAnsi="Times New Roman" w:eastAsia="Times New Roman" w:cs="Times New Roman"/>
      <w:sz w:val="24"/>
      <w:szCs w:val="24"/>
      <w:lang w:val="en-US" w:eastAsia="zh-CN" w:bidi="ar-SA"/>
    </w:rPr>
  </w:style>
  <w:style w:type="paragraph" w:styleId="1080">
    <w:name w:val="Normal_0_1_0"/>
    <w:next w:val="1080"/>
    <w:link w:val="801"/>
    <w:qFormat/>
    <w:rPr>
      <w:rFonts w:ascii="Times New Roman" w:hAnsi="Times New Roman" w:eastAsia="Times New Roman" w:cs="Times New Roman"/>
      <w:sz w:val="24"/>
      <w:szCs w:val="24"/>
      <w:lang w:val="en-US" w:eastAsia="zh-CN" w:bidi="ar-SA"/>
    </w:rPr>
  </w:style>
  <w:style w:type="paragraph" w:styleId="1081">
    <w:name w:val="Normal_5_0"/>
    <w:next w:val="1081"/>
    <w:link w:val="801"/>
    <w:qFormat/>
    <w:rPr>
      <w:rFonts w:ascii="Times New Roman" w:hAnsi="Times New Roman" w:eastAsia="Times New Roman" w:cs="Times New Roman"/>
      <w:sz w:val="24"/>
      <w:szCs w:val="24"/>
      <w:lang w:val="en-US" w:eastAsia="zh-CN" w:bidi="ar-SA"/>
    </w:rPr>
  </w:style>
  <w:style w:type="character" w:styleId="1082">
    <w:name w:val="默认段落字体12"/>
    <w:next w:val="1082"/>
    <w:link w:val="801"/>
    <w:qFormat/>
  </w:style>
  <w:style w:type="character" w:styleId="1083">
    <w:name w:val="默认段落字体111"/>
    <w:next w:val="1083"/>
    <w:link w:val="801"/>
    <w:qFormat/>
  </w:style>
  <w:style w:type="paragraph" w:styleId="1084">
    <w:name w:val="Plain Text1"/>
    <w:basedOn w:val="801"/>
    <w:next w:val="1084"/>
    <w:link w:val="801"/>
    <w:qFormat/>
    <w:rPr>
      <w:rFonts w:ascii="宋体" w:hAnsi="Courier New"/>
      <w:szCs w:val="24"/>
    </w:rPr>
  </w:style>
  <w:style w:type="paragraph" w:styleId="1085">
    <w:name w:val="纯文本11"/>
    <w:basedOn w:val="801"/>
    <w:next w:val="1085"/>
    <w:link w:val="801"/>
    <w:qFormat/>
    <w:pPr>
      <w:jc w:val="left"/>
      <w:widowControl/>
    </w:pPr>
    <w:rPr>
      <w:rFonts w:ascii="宋体" w:hAnsi="Courier New" w:eastAsia="楷体_GB2312"/>
      <w:sz w:val="26"/>
    </w:rPr>
  </w:style>
  <w:style w:type="character" w:styleId="1086">
    <w:name w:val="15"/>
    <w:basedOn w:val="999"/>
    <w:next w:val="1086"/>
    <w:link w:val="801"/>
    <w:qFormat/>
    <w:rPr>
      <w:rFonts w:ascii="Times New Roman" w:hAnsi="Times New Roman"/>
    </w:rPr>
  </w:style>
  <w:style w:type="paragraph" w:styleId="1087">
    <w:name w:val="纯文本1"/>
    <w:basedOn w:val="801"/>
    <w:next w:val="1087"/>
    <w:link w:val="801"/>
    <w:qFormat/>
    <w:rPr>
      <w:rFonts w:hint="eastAsia" w:ascii="宋体" w:hAnsi="Courier New"/>
      <w:sz w:val="28"/>
      <w:szCs w:val="20"/>
    </w:rPr>
  </w:style>
  <w:style w:type="paragraph" w:styleId="1088">
    <w:name w:val="寄信人地址1"/>
    <w:basedOn w:val="801"/>
    <w:next w:val="1088"/>
    <w:link w:val="801"/>
    <w:qFormat/>
    <w:rPr>
      <w:rFonts w:ascii="Arial" w:hAnsi="Arial"/>
      <w:sz w:val="21"/>
      <w:szCs w:val="22"/>
    </w:rPr>
  </w:style>
  <w:style w:type="table" w:styleId="1089">
    <w:name w:val="网格型1"/>
    <w:next w:val="1089"/>
    <w:link w:val="801"/>
    <w:qFormat/>
    <w:rPr>
      <w:lang w:val="en-US" w:eastAsia="zh-CN" w:bidi="ar-SA"/>
    </w:rPr>
    <w:tblPr/>
  </w:style>
  <w:style w:type="character" w:styleId="1090">
    <w:name w:val="默认段落字体1"/>
    <w:next w:val="1090"/>
    <w:link w:val="801"/>
    <w:qFormat/>
  </w:style>
  <w:style w:type="paragraph" w:styleId="1091">
    <w:name w:val="页眉2"/>
    <w:basedOn w:val="801"/>
    <w:next w:val="1091"/>
    <w:link w:val="1092"/>
    <w:qFormat/>
    <w:pPr>
      <w:jc w:val="center"/>
      <w:tabs>
        <w:tab w:val="center" w:pos="4153" w:leader="none"/>
        <w:tab w:val="right" w:pos="8306" w:leader="none"/>
      </w:tabs>
      <w:pBdr>
        <w:bottom w:val="single" w:color="000000" w:sz="6" w:space="1"/>
      </w:pBdr>
    </w:pPr>
    <w:rPr>
      <w:sz w:val="18"/>
      <w:szCs w:val="18"/>
    </w:rPr>
  </w:style>
  <w:style w:type="character" w:styleId="1092">
    <w:name w:val="页眉 Char"/>
    <w:basedOn w:val="999"/>
    <w:next w:val="1092"/>
    <w:link w:val="1091"/>
    <w:qFormat/>
    <w:rPr>
      <w:rFonts w:ascii="Calibri" w:hAnsi="Calibri"/>
      <w:sz w:val="18"/>
      <w:szCs w:val="18"/>
    </w:rPr>
  </w:style>
  <w:style w:type="paragraph" w:styleId="1093">
    <w:name w:val="页脚2"/>
    <w:basedOn w:val="801"/>
    <w:next w:val="1093"/>
    <w:link w:val="1094"/>
    <w:qFormat/>
    <w:pPr>
      <w:jc w:val="left"/>
      <w:tabs>
        <w:tab w:val="center" w:pos="4153" w:leader="none"/>
        <w:tab w:val="right" w:pos="8306" w:leader="none"/>
      </w:tabs>
    </w:pPr>
    <w:rPr>
      <w:sz w:val="18"/>
      <w:szCs w:val="18"/>
    </w:rPr>
  </w:style>
  <w:style w:type="character" w:styleId="1094">
    <w:name w:val="页脚 Char"/>
    <w:basedOn w:val="999"/>
    <w:next w:val="1094"/>
    <w:link w:val="1093"/>
    <w:qFormat/>
    <w:rPr>
      <w:rFonts w:ascii="Calibri" w:hAnsi="Calibri"/>
      <w:sz w:val="18"/>
      <w:szCs w:val="18"/>
    </w:rPr>
  </w:style>
  <w:style w:type="paragraph" w:styleId="1095">
    <w:name w:val="批注框文本1"/>
    <w:basedOn w:val="801"/>
    <w:next w:val="1095"/>
    <w:link w:val="1096"/>
    <w:qFormat/>
    <w:rPr>
      <w:sz w:val="18"/>
      <w:szCs w:val="18"/>
    </w:rPr>
  </w:style>
  <w:style w:type="character" w:styleId="1096">
    <w:name w:val="批注框文本 Char"/>
    <w:basedOn w:val="999"/>
    <w:next w:val="1096"/>
    <w:link w:val="1095"/>
    <w:qFormat/>
    <w:rPr>
      <w:rFonts w:ascii="Calibri" w:hAnsi="Calibri"/>
      <w:sz w:val="18"/>
      <w:szCs w:val="18"/>
    </w:rPr>
  </w:style>
  <w:style w:type="paragraph" w:styleId="1097">
    <w:name w:val="Normal_0_0_0_0"/>
    <w:next w:val="1097"/>
    <w:link w:val="801"/>
    <w:qFormat/>
    <w:rPr>
      <w:rFonts w:ascii="Times New Roman" w:hAnsi="Times New Roman" w:eastAsia="Times New Roman" w:cs="Times New Roman"/>
      <w:sz w:val="24"/>
      <w:szCs w:val="24"/>
      <w:lang w:val="en-US" w:eastAsia="zh-CN" w:bidi="ar-SA"/>
    </w:rPr>
  </w:style>
  <w:style w:type="paragraph" w:styleId="1098">
    <w:name w:val="Normal_1_3"/>
    <w:next w:val="1098"/>
    <w:link w:val="801"/>
    <w:qFormat/>
    <w:rPr>
      <w:rFonts w:ascii="Times New Roman" w:hAnsi="Times New Roman" w:eastAsia="Times New Roman" w:cs="Times New Roman"/>
      <w:sz w:val="24"/>
      <w:szCs w:val="24"/>
      <w:lang w:val="en-US" w:eastAsia="zh-CN" w:bidi="ar-SA"/>
    </w:rPr>
  </w:style>
  <w:style w:type="paragraph" w:styleId="1099">
    <w:name w:val="Normal_39"/>
    <w:next w:val="1099"/>
    <w:link w:val="801"/>
    <w:qFormat/>
    <w:rPr>
      <w:rFonts w:ascii="Times New Roman" w:hAnsi="Times New Roman" w:eastAsia="Times New Roman" w:cs="Times New Roman"/>
      <w:sz w:val="24"/>
      <w:szCs w:val="24"/>
      <w:lang w:val="en-US" w:eastAsia="zh-CN" w:bidi="ar-SA"/>
    </w:rPr>
  </w:style>
  <w:style w:type="paragraph" w:styleId="1100">
    <w:name w:val="Normal_33"/>
    <w:next w:val="1100"/>
    <w:link w:val="801"/>
    <w:qFormat/>
    <w:rPr>
      <w:rFonts w:ascii="Times New Roman" w:hAnsi="Times New Roman" w:eastAsia="Times New Roman" w:cs="Times New Roman"/>
      <w:sz w:val="24"/>
      <w:szCs w:val="24"/>
      <w:lang w:val="en-US" w:eastAsia="zh-CN" w:bidi="ar-SA"/>
    </w:rPr>
  </w:style>
  <w:style w:type="paragraph" w:styleId="1101">
    <w:name w:val="Normal_37"/>
    <w:next w:val="1101"/>
    <w:link w:val="801"/>
    <w:qFormat/>
    <w:rPr>
      <w:rFonts w:ascii="Times New Roman" w:hAnsi="Times New Roman" w:eastAsia="Times New Roman" w:cs="Times New Roman"/>
      <w:sz w:val="24"/>
      <w:szCs w:val="24"/>
      <w:lang w:val="en-US" w:eastAsia="zh-CN" w:bidi="ar-SA"/>
    </w:rPr>
  </w:style>
  <w:style w:type="paragraph" w:styleId="1102">
    <w:name w:val="段"/>
    <w:next w:val="801"/>
    <w:link w:val="801"/>
    <w:qFormat/>
    <w:pPr>
      <w:ind w:firstLine="200"/>
      <w:jc w:val="both"/>
    </w:pPr>
    <w:rPr>
      <w:rFonts w:ascii="宋体" w:hAnsi="Times New Roman" w:eastAsia="Times New Roman" w:cs="Times New Roman"/>
      <w:sz w:val="21"/>
      <w:szCs w:val="22"/>
      <w:lang w:val="en-US" w:eastAsia="zh-CN" w:bidi="ar-SA"/>
    </w:rPr>
  </w:style>
  <w:style w:type="paragraph" w:styleId="1103">
    <w:name w:val="Normal_1_0_0"/>
    <w:next w:val="1103"/>
    <w:link w:val="801"/>
    <w:qFormat/>
    <w:rPr>
      <w:rFonts w:ascii="Times New Roman" w:hAnsi="Times New Roman" w:eastAsia="Times New Roman" w:cs="Times New Roman"/>
      <w:sz w:val="24"/>
      <w:szCs w:val="24"/>
    </w:rPr>
  </w:style>
  <w:style w:type="paragraph" w:styleId="1104">
    <w:name w:val="标题 411"/>
    <w:basedOn w:val="801"/>
    <w:next w:val="801"/>
    <w:link w:val="801"/>
    <w:unhideWhenUsed/>
    <w:qFormat/>
    <w:pPr>
      <w:keepLines/>
      <w:keepNext/>
      <w:spacing w:before="280" w:after="290" w:line="374" w:lineRule="auto"/>
      <w:outlineLvl w:val="3"/>
    </w:pPr>
    <w:rPr>
      <w:rFonts w:ascii="Arial" w:hAnsi="Arial" w:eastAsia="黑体" w:cs="Arial"/>
      <w:b/>
      <w:bCs/>
      <w:sz w:val="28"/>
      <w:szCs w:val="28"/>
    </w:rPr>
  </w:style>
  <w:style w:type="paragraph" w:styleId="1105">
    <w:name w:val="正文_4"/>
    <w:next w:val="1105"/>
    <w:link w:val="801"/>
    <w:qFormat/>
    <w:pPr>
      <w:jc w:val="both"/>
      <w:widowControl w:val="off"/>
    </w:pPr>
    <w:rPr>
      <w:rFonts w:ascii="Calibri" w:hAnsi="Calibri" w:eastAsia="宋体" w:cs="Times New Roman"/>
      <w:sz w:val="21"/>
      <w:szCs w:val="22"/>
      <w:lang w:val="en-US" w:eastAsia="zh-CN" w:bidi="ar-SA"/>
    </w:rPr>
  </w:style>
  <w:style w:type="paragraph" w:styleId="1106">
    <w:name w:val="Plain Text"/>
    <w:basedOn w:val="801"/>
    <w:next w:val="1106"/>
    <w:link w:val="801"/>
    <w:qFormat/>
    <w:rPr>
      <w:rFonts w:ascii="宋体" w:hAnsi="宋体" w:eastAsia="KaiTi_GB2312" w:cs="宋体"/>
      <w:sz w:val="28"/>
      <w:szCs w:val="28"/>
    </w:rPr>
  </w:style>
  <w:style w:type="paragraph" w:styleId="1107">
    <w:name w:val="正文 A"/>
    <w:basedOn w:val="801"/>
    <w:next w:val="1107"/>
    <w:link w:val="801"/>
    <w:qFormat/>
    <w:rPr>
      <w:rFonts w:ascii="Times New Roman" w:hAnsi="Times New Roman" w:eastAsia="Arial Unicode MS" w:cs="Arial Unicode MS"/>
      <w:color w:val="000000"/>
      <w:szCs w:val="21"/>
      <w:u w:val="none"/>
    </w:rPr>
  </w:style>
  <w:style w:type="paragraph" w:styleId="1108">
    <w:name w:val="Table Text"/>
    <w:basedOn w:val="801"/>
    <w:next w:val="1108"/>
    <w:link w:val="801"/>
    <w:semiHidden/>
    <w:qFormat/>
    <w:rPr>
      <w:rFonts w:ascii="宋体" w:hAnsi="宋体" w:eastAsia="宋体" w:cs="宋体"/>
      <w:sz w:val="24"/>
      <w:szCs w:val="24"/>
    </w:rPr>
  </w:style>
  <w:style w:type="table" w:styleId="1109">
    <w:name w:val="Table Normal"/>
    <w:next w:val="1109"/>
    <w:link w:val="801"/>
    <w:unhideWhenUsed/>
    <w:qFormat/>
    <w:tblPr/>
  </w:style>
  <w:style w:type="paragraph" w:styleId="1110">
    <w:name w:val="Normal_8_0"/>
    <w:next w:val="1110"/>
    <w:link w:val="801"/>
    <w:qFormat/>
    <w:rPr>
      <w:rFonts w:ascii="Times New Roman" w:hAnsi="Times New Roman" w:eastAsia="Times New Roman" w:cs="Times New Roman"/>
      <w:sz w:val="24"/>
      <w:szCs w:val="24"/>
      <w:lang w:val="en-US" w:eastAsia="zh-CN" w:bidi="ar-SA"/>
    </w:rPr>
  </w:style>
  <w:style w:type="paragraph" w:styleId="1111">
    <w:name w:val="Normal_10_0"/>
    <w:next w:val="1111"/>
    <w:link w:val="801"/>
    <w:qFormat/>
    <w:rPr>
      <w:rFonts w:ascii="Times New Roman" w:hAnsi="Times New Roman" w:eastAsia="Times New Roman" w:cs="Times New Roman"/>
      <w:sz w:val="24"/>
      <w:szCs w:val="24"/>
      <w:lang w:val="en-US" w:eastAsia="zh-CN" w:bidi="ar-SA"/>
    </w:rPr>
  </w:style>
  <w:style w:type="paragraph" w:styleId="1112">
    <w:name w:val="Normal_11_0"/>
    <w:next w:val="1112"/>
    <w:link w:val="801"/>
    <w:qFormat/>
    <w:rPr>
      <w:rFonts w:ascii="Times New Roman" w:hAnsi="Times New Roman" w:eastAsia="Times New Roman" w:cs="Times New Roman"/>
      <w:sz w:val="24"/>
      <w:szCs w:val="24"/>
      <w:lang w:val="en-US" w:eastAsia="zh-CN" w:bidi="ar-SA"/>
    </w:rPr>
  </w:style>
  <w:style w:type="paragraph" w:styleId="1113">
    <w:name w:val="Normal_12_1"/>
    <w:next w:val="1113"/>
    <w:link w:val="801"/>
    <w:qFormat/>
    <w:rPr>
      <w:rFonts w:ascii="Times New Roman" w:hAnsi="Times New Roman" w:eastAsia="Times New Roman" w:cs="Times New Roman"/>
      <w:sz w:val="24"/>
      <w:szCs w:val="24"/>
      <w:lang w:val="en-US" w:eastAsia="zh-CN" w:bidi="ar-SA"/>
    </w:rPr>
  </w:style>
  <w:style w:type="paragraph" w:styleId="1114">
    <w:name w:val="正文_0"/>
    <w:next w:val="1114"/>
    <w:link w:val="801"/>
    <w:qFormat/>
    <w:pPr>
      <w:jc w:val="both"/>
      <w:widowControl w:val="off"/>
    </w:pPr>
    <w:rPr>
      <w:rFonts w:ascii="Calibri" w:hAnsi="Calibri" w:eastAsia="宋体" w:cs="Times New Roman"/>
      <w:sz w:val="21"/>
      <w:szCs w:val="22"/>
      <w:lang w:val="en-US" w:eastAsia="zh-CN" w:bidi="ar-SA"/>
    </w:rPr>
  </w:style>
  <w:style w:type="paragraph" w:styleId="1115">
    <w:name w:val="Normal_13_0"/>
    <w:next w:val="1115"/>
    <w:link w:val="801"/>
    <w:qFormat/>
    <w:rPr>
      <w:rFonts w:ascii="Times New Roman" w:hAnsi="Times New Roman" w:eastAsia="Times New Roman" w:cs="Times New Roman"/>
      <w:sz w:val="24"/>
      <w:szCs w:val="24"/>
      <w:lang w:val="en-US" w:eastAsia="zh-CN" w:bidi="ar-SA"/>
    </w:rPr>
  </w:style>
  <w:style w:type="paragraph" w:styleId="1116">
    <w:name w:val="Normal_17_0"/>
    <w:next w:val="1116"/>
    <w:link w:val="801"/>
    <w:qFormat/>
    <w:rPr>
      <w:rFonts w:ascii="Times New Roman" w:hAnsi="Times New Roman" w:eastAsia="Times New Roman" w:cs="Times New Roman"/>
      <w:sz w:val="24"/>
      <w:szCs w:val="24"/>
      <w:lang w:val="en-US" w:eastAsia="zh-CN" w:bidi="ar-SA"/>
    </w:rPr>
  </w:style>
  <w:style w:type="paragraph" w:styleId="1117">
    <w:name w:val="Normal_19"/>
    <w:next w:val="1117"/>
    <w:link w:val="801"/>
    <w:qFormat/>
    <w:rPr>
      <w:rFonts w:ascii="Times New Roman" w:hAnsi="Times New Roman" w:eastAsia="Times New Roman" w:cs="Times New Roman"/>
      <w:sz w:val="24"/>
      <w:szCs w:val="24"/>
      <w:lang w:val="en-US" w:eastAsia="zh-CN" w:bidi="ar-SA"/>
    </w:rPr>
  </w:style>
  <w:style w:type="paragraph" w:styleId="1118">
    <w:name w:val="Normal_20"/>
    <w:next w:val="1118"/>
    <w:link w:val="801"/>
    <w:qFormat/>
    <w:rPr>
      <w:rFonts w:ascii="Times New Roman" w:hAnsi="Times New Roman" w:eastAsia="Times New Roman" w:cs="Times New Roman"/>
      <w:sz w:val="24"/>
      <w:szCs w:val="24"/>
      <w:lang w:val="en-US" w:eastAsia="zh-CN" w:bidi="ar-SA"/>
    </w:rPr>
  </w:style>
  <w:style w:type="paragraph" w:styleId="1119">
    <w:name w:val="Normal_24"/>
    <w:next w:val="1119"/>
    <w:link w:val="801"/>
    <w:qFormat/>
    <w:rPr>
      <w:rFonts w:ascii="Times New Roman" w:hAnsi="Times New Roman" w:eastAsia="Times New Roman" w:cs="Times New Roman"/>
      <w:sz w:val="24"/>
      <w:szCs w:val="24"/>
      <w:lang w:val="en-US" w:eastAsia="zh-CN" w:bidi="ar-SA"/>
    </w:rPr>
  </w:style>
  <w:style w:type="paragraph" w:styleId="1120">
    <w:name w:val="Normal_32"/>
    <w:next w:val="1120"/>
    <w:link w:val="801"/>
    <w:qFormat/>
    <w:rPr>
      <w:rFonts w:ascii="Times New Roman" w:hAnsi="Times New Roman" w:eastAsia="Times New Roman" w:cs="Times New Roman"/>
      <w:sz w:val="24"/>
      <w:szCs w:val="24"/>
      <w:lang w:val="en-US" w:eastAsia="zh-CN" w:bidi="ar-SA"/>
    </w:rPr>
  </w:style>
  <w:style w:type="paragraph" w:styleId="1121">
    <w:name w:val="纯文本3"/>
    <w:basedOn w:val="801"/>
    <w:next w:val="1121"/>
    <w:link w:val="801"/>
    <w:qFormat/>
    <w:rPr>
      <w:rFonts w:ascii="宋体" w:hAnsi="Courier New" w:eastAsia="楷体_GB2312"/>
      <w:sz w:val="28"/>
      <w:szCs w:val="20"/>
    </w:rPr>
  </w:style>
  <w:style w:type="paragraph" w:styleId="1122">
    <w:name w:val="Normal_13"/>
    <w:next w:val="1031"/>
    <w:link w:val="801"/>
    <w:qFormat/>
    <w:pPr>
      <w:jc w:val="both"/>
      <w:widowControl w:val="off"/>
    </w:pPr>
    <w:rPr>
      <w:rFonts w:ascii="Times New Roman" w:hAnsi="Times New Roman" w:eastAsia="宋体" w:cs="Times New Roman"/>
      <w:sz w:val="21"/>
      <w:szCs w:val="24"/>
      <w:lang w:val="en-US" w:eastAsia="zh-CN" w:bidi="ar-SA"/>
    </w:rPr>
  </w:style>
  <w:style w:type="paragraph" w:styleId="1123">
    <w:name w:val="Normal_2_2"/>
    <w:next w:val="1123"/>
    <w:link w:val="801"/>
    <w:qFormat/>
    <w:rPr>
      <w:rFonts w:ascii="Times New Roman" w:hAnsi="Times New Roman" w:eastAsia="Times New Roman" w:cs="Times New Roman"/>
      <w:sz w:val="24"/>
      <w:szCs w:val="24"/>
      <w:lang w:val="en-US" w:eastAsia="zh-CN" w:bidi="ar-SA"/>
    </w:rPr>
  </w:style>
  <w:style w:type="paragraph" w:styleId="1124">
    <w:name w:val="Normal_2_3"/>
    <w:next w:val="1124"/>
    <w:link w:val="801"/>
    <w:qFormat/>
    <w:rPr>
      <w:rFonts w:ascii="Times New Roman" w:hAnsi="Times New Roman" w:eastAsia="Times New Roman" w:cs="Times New Roman"/>
      <w:sz w:val="24"/>
      <w:szCs w:val="24"/>
      <w:lang w:val="en-US" w:eastAsia="zh-CN" w:bidi="ar-SA"/>
    </w:rPr>
  </w:style>
  <w:style w:type="paragraph" w:styleId="1125">
    <w:name w:val="2级标题"/>
    <w:basedOn w:val="801"/>
    <w:next w:val="1125"/>
    <w:link w:val="801"/>
    <w:qFormat/>
    <w:pPr>
      <w:jc w:val="left"/>
      <w:spacing w:before="10" w:after="10" w:line="360" w:lineRule="auto"/>
      <w:outlineLvl w:val="1"/>
    </w:pPr>
    <w:rPr>
      <w:rFonts w:ascii="Times New Roman" w:hAnsi="Times New Roman" w:eastAsia="仿宋"/>
      <w:b/>
      <w:sz w:val="30"/>
      <w:szCs w:val="22"/>
    </w:rPr>
  </w:style>
  <w:style w:type="paragraph" w:styleId="1126">
    <w:name w:val="正文文本1"/>
    <w:basedOn w:val="801"/>
    <w:next w:val="1126"/>
    <w:link w:val="801"/>
    <w:qFormat/>
    <w:pPr>
      <w:spacing w:after="0"/>
    </w:pPr>
    <w:rPr>
      <w:rFonts w:ascii="Times New Roman" w:hAnsi="Times New Roman" w:eastAsia="宋体" w:cs="Times New Roman"/>
      <w:sz w:val="24"/>
      <w:lang w:val="en-US" w:eastAsia="zh-CN" w:bidi="ar-SA"/>
    </w:rPr>
  </w:style>
  <w:style w:type="character" w:styleId="1127" w:default="1">
    <w:name w:val="Default Paragraph Font"/>
    <w:uiPriority w:val="1"/>
    <w:semiHidden/>
    <w:unhideWhenUsed/>
  </w:style>
  <w:style w:type="numbering" w:styleId="1128" w:default="1">
    <w:name w:val="No List"/>
    <w:uiPriority w:val="99"/>
    <w:semiHidden/>
    <w:unhideWhenUsed/>
  </w:style>
  <w:style w:type="table" w:styleId="1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2026年年度零星维修</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dc:creator>
  <cp:lastModifiedBy>朱小燕</cp:lastModifiedBy>
  <cp:revision>13</cp:revision>
  <dcterms:created xsi:type="dcterms:W3CDTF">2026-03-27T04:53:00Z</dcterms:created>
  <dcterms:modified xsi:type="dcterms:W3CDTF">2026-10-21T07:51:20Z</dcterms:modified>
</cp:coreProperties>
</file>