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项目名称：江苏省苏北人民医院高温压力蒸汽灭菌器采购项目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项目编号：JSZC-321000-SHGK-G2026-0095</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代理机构编号：1214-264110594WDX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0411" w:history="1">
        <w:r>
          <w:rPr>
            <w:rStyle w:val="778"/>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738" w:history="1">
        <w:r>
          <w:rPr>
            <w:rStyle w:val="778"/>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820" w:history="1">
        <w:r>
          <w:rPr>
            <w:rStyle w:val="778"/>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669" w:history="1">
        <w:r>
          <w:rPr>
            <w:rStyle w:val="778"/>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9514" w:history="1">
        <w:r>
          <w:rPr>
            <w:rStyle w:val="778"/>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470" w:history="1">
        <w:r>
          <w:rPr>
            <w:rStyle w:val="778"/>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8055" w:history="1">
        <w:r>
          <w:rPr>
            <w:rStyle w:val="778"/>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受[江苏省苏北人民医院]的委托，江苏苏豪创新科技集团高科有限公司就[高温压力蒸汽灭菌器]([项目编号：JSZC-321000-SHGK-G2026-0095]）采购项目进行公开招标采购，欢迎符合条件的供应商投标。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（江苏省苏北人民医院高温压力蒸汽灭菌器采购）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2026年10月29日14点00分（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江苏省苏北人民医院高温压力蒸汽灭菌器采购项目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3.预算金额：包1：200万元;包2：250万元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4.本项目设定最高限价，包1最高限价为</w:t>
      </w:r>
      <w:r>
        <w:rPr>
          <w:rFonts w:ascii="SimSun" w:hAnsi="SimSun" w:eastAsia="SimSun" w:cs="SimSun"/>
          <w:color w:val="000000"/>
          <w:sz w:val="24"/>
          <w:u w:val="single"/>
        </w:rPr>
        <w:t xml:space="preserve">200万元；</w:t>
      </w:r>
      <w:r>
        <w:rPr>
          <w:rFonts w:ascii="SimSun" w:hAnsi="SimSun" w:eastAsia="SimSun" w:cs="SimSun"/>
          <w:color w:val="000000"/>
          <w:sz w:val="24"/>
        </w:rPr>
        <w:t xml:space="preserve">包2最高限价为</w:t>
      </w:r>
      <w:r>
        <w:rPr>
          <w:rFonts w:ascii="SimSun" w:hAnsi="SimSun" w:eastAsia="SimSun" w:cs="SimSun"/>
          <w:color w:val="000000"/>
          <w:sz w:val="24"/>
          <w:u w:val="single"/>
        </w:rPr>
        <w:t xml:space="preserve">250万元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高温压力蒸汽灭菌器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高温压力蒸汽灭菌器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2026年10月29日14点00分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核心产品：高温压力蒸汽灭菌器</w:t>
      </w:r>
      <w:r/>
    </w:p>
    <w:p>
      <w:pPr>
        <w:numPr>
          <w:ilvl w:val="0"/>
          <w:numId w:val="15"/>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高温压力蒸汽灭菌器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高温压力蒸汽灭菌器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numPr>
          <w:ilvl w:val="0"/>
          <w:numId w:val="16"/>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01包</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1、设备整体要求：采用平移式自动开关门，双门互锁式灭菌器容积≥1500升；使用寿命≥15年/30000次灭菌循环。</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2、安全余量：最低压力-0.1Mpa，最高压力0.3Mpa；最高工作温度≥140℃。（提供设备铭牌照片标注相关信息）</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▲3、设备材质要求：环形加强筋结构，环形加强筋个数≥6个。内壳和夹套厚度至少采用≥6mm的316Ti不锈钢；门板材料厚度≥10mm，门板材料同内室材料。（需提供同型号的压力容器质量证明书并标注位置）</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4、灭菌程序至少具备BD程序、常规器械程序、织物辅料程序、骨科器械程序、管腔器械程序、朊毒体程序、自定义程序等常规使用程序。（提供实物显示屏程序选择页面）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5、标准循环：采用负压脉动，跨压脉动，正压脉动的相结合的方式排出冷空气</w:t>
      </w:r>
      <w:r>
        <w:rPr>
          <w:rFonts w:ascii="SimSun" w:hAnsi="SimSun" w:eastAsia="SimSun" w:cs="SimSun"/>
          <w:strike/>
          <w:color w:val="000000"/>
          <w:sz w:val="24"/>
        </w:rPr>
        <w:t xml:space="preserve">。</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▲6、灭菌温度134℃时，最短灭菌时间≤5min。（提供卫生安全评价报告或设备铭牌复印件照片，提供全国消毒产品网上备案信息服务平台查询证明）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7、内室耐压试验压力≥0.3MPa。（提供产品质量证明书中的《固定式压力容器产品数据表》复印件等佐证材料）。</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8、换热装置：换热装置需采用板式换热器，提供换热装置在设备上的实物图佐证管路保温：管路全采用卫生级不锈钢材质自带保温层，减少散热。</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9、灭菌器主体采用底部中凹结构，内室前后2个下沉漏斗形排水口，排冷凝水顺畅，减少免湿包。（提供排水口实物照片）</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10、无压排水方式，排水温度不高于60℃，且排水管路可达到节水降噪的功能。（提供无压排水管理实物照片并提供工作原理图）</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11、具有压缩气压力检测装置，若气源低于0.4MPA，自动报警并退出程序。（提供屏幕照片）</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记录方式：采用≥12寸触摸屏记录,相关报警信息存储在触摸屏中，可随时查看热敏打印机记录：本设备的运转次数、操作人员的编号、灭菌程序的种类、程序设定的参数、程序开始与结束的时间，以及实时监测灭菌过程的夹层温度、内室温度、夹层压力、内室压力、时间、过程阶段、预置参数等实现设备物理参数的秒监控,至少每60秒记录一次灭菌阶段的变化内容，提供温度、压力、时间每60秒内的变化数据打印记录（提供打印记录复印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13、显示屏可存储数据量≥15000次灭菌循环，且记录储存系统实现全生命周期内的全流程闭环记录。</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14、具备≥10英寸的智慧副屏，可作为智能电子仪表显示内室压力与夹层压力、显示设备排号并可编辑、显示设备运行信息等（提供设备带主副屏的照片，并标明主副屏位置）。</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15、具备前后语音对讲功能和人脸识别功能。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具有智能提醒与语音播报功能，具备智能化维护提醒功能，能对以下关键部件进行使用状态监测并提示维护：密封胶条使用状态(提示更换周期)；除菌过滤器使用状态(提示更换周期)；门传动系统保养状态；管道清洁除垢状态。</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满足GB8599规范要求，内室双压变设计，具有独立的压力数据记录器，独立于主控系统，独立采集记录压力，并与控制压力实时比对，偏差过大报警，同时打印记录压力和内室压力，便于检查比对。（提供记录器和控制器实物照片，并提供打印记录照片并标明记录压力和内室压力）</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干燥方式：为避免湿包的院感事件出现，设备需具备多种干燥方式来保证灭菌物品的彻底干燥，至少包括真空干燥、脉动空气干燥、脉动蒸汽干燥等，干燥时间设定范围0～9999秒可设，用户可根据不同器械自由编辑不同的干燥方式相结合的方法，提供产品说明书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★19、符合WS 310消毒供应规范，支持与现有追溯系统连接，数据实时显示在电脑上，满足以下要求，并承担相关接口费用。（1）能够实现灭菌器和追溯系统无缝连接，追溯系统能够查询灭菌器的实时数据、扫描灭菌包能在灭菌器屏幕上实时显示，方便灭菌员操作。（2）能在追溯系统随时查看任何一个消毒包的详细灭菌物理参数和灭菌趋势图，便于后期的包裹信息追溯。（提供承诺函，格式自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★20、配套附件：包括但不限于供应室智能驾驶舱、灭菌消毒内车、搬运车、备用压力表、安全阀以及巴士车、灭菌篮筐等，均需满足科室使用要求确保科室工作周转效率。（提供承诺函，格式自拟）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▲21、需具备压力管道设计许可证和压力管道安装许可证（提供证件复印件）。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▲22、设备维护与检测：根据 WS310-2016 消毒供应中心规范要求，设备制造商具备对设备的温度、压力等进行验证的能力。(提供相关资质证明文件复印件)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23、设备安装要求：外接蒸汽源方式，设备进蒸汽位置配备汽水分离器及疏水装置，须提供安装包示意图及实物图照片。</w:t>
      </w:r>
      <w:r/>
    </w:p>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02包</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★1、腔体容积：腔体有效容积≥1500升</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▲2、处理能力：二段式装载，批次处理≥18 个灭菌单元（600mm×300mm×300mm）</w:t>
      </w:r>
      <w:r>
        <w:rPr>
          <w:rFonts w:ascii="SimSun" w:hAnsi="SimSun" w:eastAsia="SimSun" w:cs="SimSun"/>
          <w:color w:val="000000"/>
          <w:sz w:val="24"/>
        </w:rPr>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3、腔体材质：卫生级316L不锈钢或更优</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4、腔体外采用等距离排列的环形夹套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★5、加热方式：电蒸两用型</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6、门开启方式：全自动门，水平移动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7、灭菌程序：≥6个，包括134度灭菌程序、121度灭菌程序、重载程序、自启动程序以及腔体预热功能（预设启动时间，自动启动进行热锅的功能）等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▲8、压力表要求：设备操作面板上和维修间内均应加装蒸汽管道压力表和腔体压力表，便于压力容积操作人员直接观察，符合压力容器使用安全规范以及锅检要求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9、报警要求：具备故障报警功能和自动故障诊断功能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10、监控系统：具有独立的压力、温度传感器用于数据记录，交叉比较和报警</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灭菌要求：蒸汽脉冲数量≥5次，要求具备先≥3次负脉冲后≥2次正脉冲（非反复跨压式设计），以提高蒸汽质量达到更好的灭菌效果。带后真空脉冲功能，可根据器械属性选择不同的干燥脉冲模式（蒸汽脉冲，空汽脉冲）</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▲12、灭菌室内尺寸高度：设计符合人体工程学，为了便于装（卸）载器械包、器械篮筐，灭菌室内尺寸高度≤1100mm。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13、控制面板要求：双侧带显示屏：≥10英寸大屏彩色触摸屏，显示内容：程序、温度、时间等中文信息及实时曲线图</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14、层架和推车要求：半截式设计，操作轻便方便运输。</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15、层架层板高度可以调节，方便操作人员的高效装载。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16、配置与设备同品牌数据采集系统；主机带内置打印机：可打印设备运行重要物理参数；允分保证灭菌数据安全。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17、使用寿命≥10年，使用锅次（循环次数）≥30000锅次(提供相关佐证资料)</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▲18、设备安装宽度≤1700mm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★19、灭菌性能： 以蒸汽作为灭菌因子，设定温度为 134℃/132℃，灭菌时间＜5 分钟（提供全国消毒产品网上备案信息服务平台上的检测报告。）</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3.1、交货期：01包：合同签订后60天内；02包：合同签订后120天内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3.5.5上述货物免费保修期≥5年（均自交货验收合格之日起计），因人为因素出现的故障不在免费保修范围内。超过保修期的机器设备，终身维修，维修时只收部件成本费。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7"/>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numPr>
          <w:ilvl w:val="0"/>
          <w:numId w:val="17"/>
        </w:numPr>
        <w:jc w:val="center"/>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评标方法与评标标准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01包</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1"/>
        <w:gridCol w:w="2911"/>
        <w:gridCol w:w="291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分30分，其他投标人的价格分按照下列公式计算：投标报价得分=（评标基准价/投标报价）×30，即满足招标文件要求且投标价格最低的得30分（小数点后保留两位小数）。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所投产品（同品牌同型号）自2022年1月1日至投标截止时间（以合同签订时间为准）有销售业绩。未提供或未按要求提供不得分。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2分（每份业绩需提供完整合同文件作为佐证材料；如买方名称、供货品牌/型号、合同金额、数量、签订时间等信息缺失，则视作无效业绩），最高得8分；并由投标人提供经营业绩情况说明列表，内容主要包括买方名称、供货机型、合同金额、数量、签订时间、联系人及电话等，采购人将根据此表随机抽查，如有虚假按照政府采购规定处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评委根据投标文件中的《技术要求响应/偏离表》结合投标文件提供的佐证材料等进行评审：满足招标文件第四章采购需求之“技术要求”项下全部内容的，得28分。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 “商务要求”在满足招标文件规定的免费质保期基础上，每增加一年制造商提供的免费质保期加1分，最多加3分。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1、实施方案（9分）：针对投标人提供的关于交货、安装、调试等项目实施方案综合打分。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a.方案内容全面，详细合理，针对性强，技术保障措施完善，得9分；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b.方案内容较全面合理，针对性一般，技术保障措施较为完善，得6分；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c.方案内容简单，未突出重点，技术保障措施一般，得3分。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2、培训计划（9分）：根据提供培训计划的内容、方式、时间、人次数等综合评分。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a.培训计划实用，方式多样，安排合理得9分；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b.培训计划较实用，方式较多样，安排较合理得6分；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c.培训计划简单，形式单一，得3分。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1、应急响应方案（8分）：根据对维修设备的响应和应急故障修复方案等综合评分。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a.维修响应速度快，维修方案全面可行性强，应急故障修复方案完善得8分；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b.维修响应较快，维修方案较全面，可行性较强，应急故障修复方案较完善得5分；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c.维修响应一般，维修方案简单，应急故障修复方案一般得2分。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2、配件/耗材情况（4分）：根据所投产品列出保修期外主要配件/耗材的清单和价格，评委根据配件/耗材的质量品质、价格等综合评分。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特别说明：投标人需提供环境标志产品证书/节能产品证书并标识出产品型号，如未提供，将不予认可。</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8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02包</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1"/>
        <w:gridCol w:w="2911"/>
        <w:gridCol w:w="291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分30分，其他投标人的价格分按照下列公式计算：投标报价得分=（评标基准价/投标报价）×30，即满足招标文件要求且投标价格最低的得30分（小数点后保留两位小数）。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所投产品（同品牌同型号）自2022年1月1日至投标截止时间（以合同签订时间为准）有销售业绩。未提供或未按要求提供不得分。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2分（每份业绩需提供完整合同文件作为佐证材料；如买方名称、供货品牌/型号、合同金额、数量、签订时间等信息缺失，则视作无效业绩），最高得8分；并由投标人提供经营业绩情况说明列表，内容主要包括买方名称、供货机型、合同金额、数量、签订时间、联系人及电话等，采购人将根据此表随机抽查，如有虚假按照政府采购规定处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评委根据投标文件中的《技术要求响应/偏离表》结合投标文件提供的佐证材料等进行评审：满足招标文件第四章采购需求之“技术要求”项下全部内容的，得28分。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 “商务要求”在满足招标文件规定的免费质保期基础上，每增加一年制造商提供的免费质保期加1分，最多加3分。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1、实施方案（9分）：针对投标人提供的关于交货、安装、调试等项目实施方案综合打分。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a.方案内容全面，详细合理，针对性强，技术保障措施完善，得9分；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b.方案内容较全面合理，针对性一般，技术保障措施较为完善，得6分；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c.方案内容简单，未突出重点，技术保障措施一般，得3分。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2、培训计划（9分）：根据提供培训计划的内容、方式、时间、人次数等综合评分。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a.培训计划实用，方式多样，安排合理得9分；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b.培训计划较实用，方式较多样，安排较合理得6分；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c.培训计划简单，形式单一，得3分。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1、应急响应方案（8分）：根据对维修设备的响应和应急故障修复方案等综合评分。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a.维修响应速度快，维修方案全面可行性强，应急故障修复方案完善得8分；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b.维修响应较快，维修方案较全面，可行性较强，应急故障修复方案较完善得5分；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c.维修响应一般，维修方案简单，应急故障修复方案一般得2分。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2、配件/耗材情况（4分）：根据所投产品列出保修期外主要配件/耗材的清单和价格，评委根据配件/耗材的质量品质、价格等综合评分。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特别说明：投标人需提供环境标志产品证书/节能产品证书并标识出产品型号，如未提供，将不予认可。</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投标函（分包号：**）</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开标一览表（分包号：**）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2025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5.10本项目接受产品代理商或经销商投标。</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（分包号：**）</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41170"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19394"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98631"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0545"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50657"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72699"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315213"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07728"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42146"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33764"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88726"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38366"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43730"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299288"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2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53"/>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70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53"/>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703"/>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1</w:t>
    </w:r>
    <w:r>
      <w:fldChar w:fldCharType="end"/>
    </w:r>
    <w:r>
      <w:rPr>
        <w:rStyle w:val="775"/>
      </w:rPr>
    </w:r>
    <w:r/>
  </w:p>
  <w:p>
    <w:pPr>
      <w:pStyle w:val="7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4"/>
      <w:isLgl w:val="false"/>
      <w:suff w:val="nothing"/>
      <w:lvlText w:val="%1、"/>
      <w:lvlJc w:val="left"/>
      <w:pPr>
        <w:pStyle w:val="703"/>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nothing"/>
      <w:lvlText w:val="%1、"/>
      <w:lvlJc w:val="left"/>
      <w:pPr>
        <w:pStyle w:val="7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0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pStyle w:val="703"/>
        <w:ind w:left="720" w:hanging="720"/>
        <w:tabs>
          <w:tab w:val="num" w:pos="720" w:leader="none"/>
        </w:tabs>
      </w:pPr>
    </w:lvl>
    <w:lvl w:ilvl="1">
      <w:start w:val="1"/>
      <w:numFmt w:val="decimal"/>
      <w:pStyle w:val="780"/>
      <w:isLgl w:val="false"/>
      <w:suff w:val="tab"/>
      <w:lvlText w:val="%2、"/>
      <w:lvlJc w:val="left"/>
      <w:pPr>
        <w:pStyle w:val="703"/>
        <w:ind w:left="780" w:hanging="360"/>
        <w:tabs>
          <w:tab w:val="num" w:pos="780" w:leader="none"/>
        </w:tabs>
      </w:pPr>
    </w:lvl>
    <w:lvl w:ilvl="2">
      <w:start w:val="1"/>
      <w:numFmt w:val="lowerRoman"/>
      <w:isLgl w:val="false"/>
      <w:suff w:val="tab"/>
      <w:lvlText w:val="%3."/>
      <w:lvlJc w:val="right"/>
      <w:pPr>
        <w:pStyle w:val="703"/>
        <w:ind w:left="1260" w:hanging="420"/>
        <w:tabs>
          <w:tab w:val="num" w:pos="1260" w:leader="none"/>
        </w:tabs>
      </w:pPr>
    </w:lvl>
    <w:lvl w:ilvl="3">
      <w:start w:val="1"/>
      <w:numFmt w:val="decimal"/>
      <w:isLgl w:val="false"/>
      <w:suff w:val="tab"/>
      <w:lvlText w:val="%4."/>
      <w:lvlJc w:val="left"/>
      <w:pPr>
        <w:pStyle w:val="703"/>
        <w:ind w:left="1680" w:hanging="420"/>
        <w:tabs>
          <w:tab w:val="num" w:pos="1680" w:leader="none"/>
        </w:tabs>
      </w:pPr>
    </w:lvl>
    <w:lvl w:ilvl="4">
      <w:start w:val="1"/>
      <w:numFmt w:val="lowerLetter"/>
      <w:isLgl w:val="false"/>
      <w:suff w:val="tab"/>
      <w:lvlText w:val="%5)"/>
      <w:lvlJc w:val="left"/>
      <w:pPr>
        <w:pStyle w:val="703"/>
        <w:ind w:left="2100" w:hanging="420"/>
        <w:tabs>
          <w:tab w:val="num" w:pos="2100" w:leader="none"/>
        </w:tabs>
      </w:pPr>
    </w:lvl>
    <w:lvl w:ilvl="5">
      <w:start w:val="1"/>
      <w:numFmt w:val="lowerRoman"/>
      <w:isLgl w:val="false"/>
      <w:suff w:val="tab"/>
      <w:lvlText w:val="%6."/>
      <w:lvlJc w:val="right"/>
      <w:pPr>
        <w:pStyle w:val="703"/>
        <w:ind w:left="2520" w:hanging="420"/>
        <w:tabs>
          <w:tab w:val="num" w:pos="2520" w:leader="none"/>
        </w:tabs>
      </w:pPr>
    </w:lvl>
    <w:lvl w:ilvl="6">
      <w:start w:val="1"/>
      <w:numFmt w:val="decimal"/>
      <w:isLgl w:val="false"/>
      <w:suff w:val="tab"/>
      <w:lvlText w:val="%7."/>
      <w:lvlJc w:val="left"/>
      <w:pPr>
        <w:pStyle w:val="703"/>
        <w:ind w:left="2940" w:hanging="420"/>
        <w:tabs>
          <w:tab w:val="num" w:pos="2940" w:leader="none"/>
        </w:tabs>
      </w:pPr>
    </w:lvl>
    <w:lvl w:ilvl="7">
      <w:start w:val="1"/>
      <w:numFmt w:val="lowerLetter"/>
      <w:isLgl w:val="false"/>
      <w:suff w:val="tab"/>
      <w:lvlText w:val="%8)"/>
      <w:lvlJc w:val="left"/>
      <w:pPr>
        <w:pStyle w:val="703"/>
        <w:ind w:left="3360" w:hanging="420"/>
        <w:tabs>
          <w:tab w:val="num" w:pos="3360" w:leader="none"/>
        </w:tabs>
      </w:pPr>
    </w:lvl>
    <w:lvl w:ilvl="8">
      <w:start w:val="1"/>
      <w:numFmt w:val="lowerRoman"/>
      <w:isLgl w:val="false"/>
      <w:suff w:val="tab"/>
      <w:lvlText w:val="%9."/>
      <w:lvlJc w:val="right"/>
      <w:pPr>
        <w:pStyle w:val="703"/>
        <w:ind w:left="3780" w:hanging="420"/>
        <w:tabs>
          <w:tab w:val="num" w:pos="3780" w:leader="none"/>
        </w:tabs>
      </w:pPr>
    </w:lvl>
  </w:abstractNum>
  <w:abstractNum w:abstractNumId="9">
    <w:multiLevelType w:val="hybridMultilevel"/>
    <w:lvl w:ilvl="0">
      <w:start w:val="1"/>
      <w:numFmt w:val="upperLetter"/>
      <w:pStyle w:val="786"/>
      <w:isLgl w:val="false"/>
      <w:suff w:val="tab"/>
      <w:lvlText w:val="附录%1."/>
      <w:lvlJc w:val="left"/>
      <w:pPr>
        <w:pStyle w:val="7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03"/>
      <w:isLgl w:val="false"/>
      <w:suff w:val="tab"/>
      <w:lvlText w:val="%1."/>
      <w:lvlJc w:val="left"/>
      <w:pPr>
        <w:pStyle w:val="703"/>
        <w:ind w:left="709" w:hanging="709"/>
        <w:tabs>
          <w:tab w:val="num" w:pos="709" w:leader="none"/>
        </w:tabs>
      </w:pPr>
      <w:rPr>
        <w:rFonts w:hint="eastAsia"/>
      </w:rPr>
    </w:lvl>
    <w:lvl w:ilvl="1">
      <w:start w:val="1"/>
      <w:numFmt w:val="decimal"/>
      <w:isLgl w:val="false"/>
      <w:suff w:val="tab"/>
      <w:lvlText w:val="%1.%2"/>
      <w:lvlJc w:val="left"/>
      <w:pPr>
        <w:pStyle w:val="703"/>
        <w:ind w:left="709" w:hanging="709"/>
        <w:tabs>
          <w:tab w:val="num" w:pos="709" w:leader="none"/>
        </w:tabs>
      </w:pPr>
      <w:rPr>
        <w:rFonts w:hint="eastAsia"/>
      </w:rPr>
    </w:lvl>
    <w:lvl w:ilvl="2">
      <w:start w:val="1"/>
      <w:numFmt w:val="decimal"/>
      <w:isLgl w:val="false"/>
      <w:suff w:val="tab"/>
      <w:lvlText w:val="%1.%2.%3."/>
      <w:lvlJc w:val="left"/>
      <w:pPr>
        <w:pStyle w:val="703"/>
        <w:ind w:left="425" w:hanging="425"/>
        <w:tabs>
          <w:tab w:val="num" w:pos="425" w:leader="none"/>
        </w:tabs>
      </w:pPr>
      <w:rPr>
        <w:rFonts w:hint="eastAsia"/>
      </w:rPr>
    </w:lvl>
    <w:lvl w:ilvl="3">
      <w:start w:val="1"/>
      <w:numFmt w:val="decimal"/>
      <w:isLgl w:val="false"/>
      <w:suff w:val="tab"/>
      <w:lvlText w:val="%1.%2.%3.%4."/>
      <w:lvlJc w:val="left"/>
      <w:pPr>
        <w:pStyle w:val="703"/>
        <w:ind w:left="851" w:hanging="851"/>
        <w:tabs>
          <w:tab w:val="num" w:pos="851" w:leader="none"/>
        </w:tabs>
      </w:pPr>
      <w:rPr>
        <w:rFonts w:hint="eastAsia"/>
      </w:rPr>
    </w:lvl>
    <w:lvl w:ilvl="4">
      <w:start w:val="1"/>
      <w:numFmt w:val="decimal"/>
      <w:isLgl w:val="false"/>
      <w:suff w:val="tab"/>
      <w:lvlText w:val="%1.%2.%3.%4.%5."/>
      <w:lvlJc w:val="left"/>
      <w:pPr>
        <w:pStyle w:val="703"/>
        <w:ind w:left="992" w:hanging="992"/>
        <w:tabs>
          <w:tab w:val="num" w:pos="992" w:leader="none"/>
        </w:tabs>
      </w:pPr>
      <w:rPr>
        <w:rFonts w:hint="eastAsia"/>
      </w:rPr>
    </w:lvl>
    <w:lvl w:ilvl="5">
      <w:start w:val="1"/>
      <w:numFmt w:val="decimal"/>
      <w:isLgl w:val="false"/>
      <w:suff w:val="tab"/>
      <w:lvlText w:val="%1.%2.%3.%4.%5.%6."/>
      <w:lvlJc w:val="left"/>
      <w:pPr>
        <w:pStyle w:val="703"/>
        <w:ind w:left="1134" w:hanging="1134"/>
        <w:tabs>
          <w:tab w:val="num" w:pos="1134" w:leader="none"/>
        </w:tabs>
      </w:pPr>
      <w:rPr>
        <w:rFonts w:hint="eastAsia"/>
      </w:rPr>
    </w:lvl>
    <w:lvl w:ilvl="6">
      <w:start w:val="1"/>
      <w:numFmt w:val="decimal"/>
      <w:isLgl w:val="false"/>
      <w:suff w:val="tab"/>
      <w:lvlText w:val="%1.%2.%3.%4.%5.%6.%7."/>
      <w:lvlJc w:val="left"/>
      <w:pPr>
        <w:pStyle w:val="703"/>
        <w:ind w:left="1276" w:hanging="1276"/>
        <w:tabs>
          <w:tab w:val="num" w:pos="1276" w:leader="none"/>
        </w:tabs>
      </w:pPr>
      <w:rPr>
        <w:rFonts w:hint="eastAsia"/>
      </w:rPr>
    </w:lvl>
    <w:lvl w:ilvl="7">
      <w:start w:val="1"/>
      <w:numFmt w:val="decimal"/>
      <w:isLgl w:val="false"/>
      <w:suff w:val="tab"/>
      <w:lvlText w:val="%1.%2.%3.%4.%5.%6.%7.%8."/>
      <w:lvlJc w:val="left"/>
      <w:pPr>
        <w:pStyle w:val="703"/>
        <w:ind w:left="1418" w:hanging="1418"/>
        <w:tabs>
          <w:tab w:val="num" w:pos="1418" w:leader="none"/>
        </w:tabs>
      </w:pPr>
      <w:rPr>
        <w:rFonts w:hint="eastAsia"/>
      </w:rPr>
    </w:lvl>
    <w:lvl w:ilvl="8">
      <w:start w:val="1"/>
      <w:numFmt w:val="decimal"/>
      <w:isLgl w:val="false"/>
      <w:suff w:val="tab"/>
      <w:lvlText w:val="%1.%2.%3.%4.%5.%6.%7.%8.%9."/>
      <w:lvlJc w:val="left"/>
      <w:pPr>
        <w:pStyle w:val="703"/>
        <w:ind w:left="1559" w:hanging="1559"/>
        <w:tabs>
          <w:tab w:val="num" w:pos="1559" w:leader="none"/>
        </w:tabs>
      </w:pPr>
      <w:rPr>
        <w:rFonts w:hint="eastAsia"/>
      </w:rPr>
    </w:lvl>
  </w:abstractNum>
  <w:abstractNum w:abstractNumId="11">
    <w:multiLevelType w:val="hybridMultilevel"/>
    <w:lvl w:ilvl="0">
      <w:start w:val="2"/>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703"/>
        <w:ind w:left="0" w:firstLine="0"/>
      </w:pPr>
      <w:rPr>
        <w:rFonts w:hint="eastAsia"/>
      </w:rPr>
    </w:lvl>
    <w:lvl w:ilvl="1">
      <w:start w:val="1"/>
      <w:numFmt w:val="decimal"/>
      <w:isLgl w:val="false"/>
      <w:suff w:val="nothing"/>
      <w:lvlText w:val="%2、"/>
      <w:lvlJc w:val="left"/>
      <w:pPr>
        <w:pStyle w:val="703"/>
        <w:ind w:left="0" w:firstLine="0"/>
      </w:pPr>
      <w:rPr>
        <w:rFonts w:hint="eastAsia"/>
      </w:rPr>
    </w:lvl>
    <w:lvl w:ilvl="2">
      <w:start w:val="1"/>
      <w:numFmt w:val="decimal"/>
      <w:isLgl w:val="false"/>
      <w:suff w:val="nothing"/>
      <w:lvlText w:val="%2.%3 "/>
      <w:lvlJc w:val="left"/>
      <w:pPr>
        <w:pStyle w:val="703"/>
        <w:ind w:left="0" w:firstLine="0"/>
      </w:pPr>
      <w:rPr>
        <w:rFonts w:hint="eastAsia"/>
      </w:rPr>
    </w:lvl>
    <w:lvl w:ilvl="3">
      <w:start w:val="1"/>
      <w:numFmt w:val="decimal"/>
      <w:isLgl w:val="false"/>
      <w:suff w:val="nothing"/>
      <w:lvlText w:val="%2.%3.%4 "/>
      <w:lvlJc w:val="left"/>
      <w:pPr>
        <w:pStyle w:val="703"/>
        <w:ind w:left="0" w:firstLine="0"/>
      </w:pPr>
      <w:rPr>
        <w:rFonts w:hint="eastAsia"/>
      </w:rPr>
    </w:lvl>
    <w:lvl w:ilvl="4">
      <w:start w:val="1"/>
      <w:numFmt w:val="decimal"/>
      <w:isLgl w:val="false"/>
      <w:suff w:val="nothing"/>
      <w:lvlText w:val="%2.%3.%4.%5 "/>
      <w:lvlJc w:val="left"/>
      <w:pPr>
        <w:pStyle w:val="703"/>
        <w:ind w:left="0" w:firstLine="0"/>
      </w:pPr>
      <w:rPr>
        <w:rFonts w:hint="eastAsia"/>
      </w:rPr>
    </w:lvl>
    <w:lvl w:ilvl="5">
      <w:start w:val="1"/>
      <w:numFmt w:val="decimal"/>
      <w:pStyle w:val="709"/>
      <w:isLgl w:val="false"/>
      <w:suff w:val="nothing"/>
      <w:lvlText w:val=""/>
      <w:lvlJc w:val="left"/>
      <w:pPr>
        <w:pStyle w:val="703"/>
        <w:ind w:left="0" w:firstLine="0"/>
      </w:pPr>
      <w:rPr>
        <w:rFonts w:hint="eastAsia"/>
      </w:rPr>
    </w:lvl>
    <w:lvl w:ilvl="6">
      <w:start w:val="1"/>
      <w:numFmt w:val="decimal"/>
      <w:pStyle w:val="710"/>
      <w:isLgl w:val="false"/>
      <w:suff w:val="nothing"/>
      <w:lvlText w:val=""/>
      <w:lvlJc w:val="left"/>
      <w:pPr>
        <w:pStyle w:val="703"/>
        <w:ind w:left="0" w:firstLine="0"/>
      </w:pPr>
      <w:rPr>
        <w:rFonts w:hint="eastAsia"/>
      </w:rPr>
    </w:lvl>
    <w:lvl w:ilvl="7">
      <w:start w:val="1"/>
      <w:numFmt w:val="decimal"/>
      <w:pStyle w:val="711"/>
      <w:isLgl w:val="false"/>
      <w:suff w:val="nothing"/>
      <w:lvlText w:val=""/>
      <w:lvlJc w:val="left"/>
      <w:pPr>
        <w:pStyle w:val="703"/>
        <w:ind w:left="0" w:firstLine="0"/>
      </w:pPr>
      <w:rPr>
        <w:rFonts w:hint="eastAsia"/>
      </w:rPr>
    </w:lvl>
    <w:lvl w:ilvl="8">
      <w:start w:val="1"/>
      <w:numFmt w:val="decimal"/>
      <w:pStyle w:val="712"/>
      <w:isLgl w:val="false"/>
      <w:suff w:val="nothing"/>
      <w:lvlText w:val=""/>
      <w:lvlJc w:val="left"/>
      <w:pPr>
        <w:pStyle w:val="703"/>
        <w:ind w:left="0" w:firstLine="0"/>
      </w:pPr>
      <w:rPr>
        <w:rFonts w:hint="eastAsia"/>
      </w:rPr>
    </w:lvl>
  </w:abstractNum>
  <w:abstractNum w:abstractNumId="13">
    <w:multiLevelType w:val="hybridMultilevel"/>
    <w:lvl w:ilvl="0">
      <w:start w:val="1"/>
      <w:numFmt w:val="chineseCounting"/>
      <w:isLgl w:val="false"/>
      <w:suff w:val="nothing"/>
      <w:lvlText w:val="%1、"/>
      <w:lvlJc w:val="left"/>
      <w:pPr>
        <w:pStyle w:val="70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2"/>
  </w:num>
  <w:num w:numId="3">
    <w:abstractNumId w:val="8"/>
  </w:num>
  <w:num w:numId="4">
    <w:abstractNumId w:val="9"/>
  </w:num>
  <w:num w:numId="5">
    <w:abstractNumId w:val="10"/>
  </w:num>
  <w:num w:numId="6">
    <w:abstractNumId w:val="3"/>
  </w:num>
  <w:num w:numId="7">
    <w:abstractNumId w:val="11"/>
  </w:num>
  <w:num w:numId="8">
    <w:abstractNumId w:val="5"/>
  </w:num>
  <w:num w:numId="9">
    <w:abstractNumId w:val="0"/>
  </w:num>
  <w:num w:numId="10">
    <w:abstractNumId w:val="6"/>
  </w:num>
  <w:num w:numId="11">
    <w:abstractNumId w:val="13"/>
  </w:num>
  <w:num w:numId="12">
    <w:abstractNumId w:val="7"/>
  </w:num>
  <w:num w:numId="13">
    <w:abstractNumId w:val="4"/>
  </w:num>
  <w:num w:numId="14">
    <w:abstractNumId w:val="2"/>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15"/>
    <w:link w:val="703"/>
    <w:qFormat/>
    <w:pPr>
      <w:jc w:val="both"/>
      <w:widowControl w:val="off"/>
    </w:pPr>
    <w:rPr>
      <w:sz w:val="21"/>
      <w:szCs w:val="22"/>
      <w:lang w:val="en-US" w:eastAsia="zh-CN" w:bidi="ar-SA"/>
    </w:rPr>
  </w:style>
  <w:style w:type="paragraph" w:styleId="704">
    <w:name w:val="标题 1"/>
    <w:basedOn w:val="703"/>
    <w:next w:val="703"/>
    <w:link w:val="720"/>
    <w:qFormat/>
    <w:pPr>
      <w:numPr>
        <w:ilvl w:val="0"/>
        <w:numId w:val="1"/>
      </w:numPr>
      <w:jc w:val="center"/>
      <w:keepNext/>
      <w:outlineLvl w:val="0"/>
    </w:pPr>
    <w:rPr>
      <w:rFonts w:ascii="宋体" w:hAnsi="宋体" w:eastAsia="宋体" w:cs="Times New Roman"/>
      <w:sz w:val="36"/>
      <w:szCs w:val="28"/>
    </w:rPr>
  </w:style>
  <w:style w:type="paragraph" w:styleId="705">
    <w:name w:val="标题 2"/>
    <w:basedOn w:val="703"/>
    <w:next w:val="722"/>
    <w:link w:val="721"/>
    <w:qFormat/>
    <w:pPr>
      <w:jc w:val="center"/>
      <w:keepLines/>
      <w:keepNext/>
      <w:spacing w:line="240" w:lineRule="auto"/>
      <w:outlineLvl w:val="1"/>
    </w:pPr>
    <w:rPr>
      <w:rFonts w:ascii="Arial" w:hAnsi="Arial" w:eastAsia="宋体" w:cs="Arial"/>
      <w:bCs/>
      <w:sz w:val="36"/>
      <w:szCs w:val="44"/>
    </w:rPr>
  </w:style>
  <w:style w:type="paragraph" w:styleId="706">
    <w:name w:val="标题 3"/>
    <w:basedOn w:val="703"/>
    <w:next w:val="722"/>
    <w:link w:val="7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7">
    <w:name w:val="标题 4"/>
    <w:basedOn w:val="703"/>
    <w:next w:val="722"/>
    <w:link w:val="725"/>
    <w:qFormat/>
    <w:pPr>
      <w:keepLines/>
      <w:keepNext/>
      <w:spacing w:before="280" w:after="290" w:line="376" w:lineRule="auto"/>
      <w:outlineLvl w:val="3"/>
    </w:pPr>
    <w:rPr>
      <w:rFonts w:ascii="Arial" w:hAnsi="Arial" w:eastAsia="黑体" w:cs="Arial"/>
      <w:b/>
      <w:bCs/>
      <w:sz w:val="28"/>
      <w:szCs w:val="28"/>
    </w:rPr>
  </w:style>
  <w:style w:type="paragraph" w:styleId="708">
    <w:name w:val="标题 5"/>
    <w:basedOn w:val="703"/>
    <w:next w:val="722"/>
    <w:link w:val="726"/>
    <w:qFormat/>
    <w:pPr>
      <w:keepNext/>
      <w:outlineLvl w:val="4"/>
    </w:pPr>
    <w:rPr>
      <w:rFonts w:ascii="宋体" w:hAnsi="Times New Roman" w:eastAsia="宋体" w:cs="Times New Roman"/>
      <w:color w:val="000000"/>
      <w:sz w:val="28"/>
      <w:szCs w:val="28"/>
    </w:rPr>
  </w:style>
  <w:style w:type="paragraph" w:styleId="709">
    <w:name w:val="标题 6"/>
    <w:basedOn w:val="703"/>
    <w:next w:val="703"/>
    <w:link w:val="727"/>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10">
    <w:name w:val="标题 7"/>
    <w:basedOn w:val="703"/>
    <w:next w:val="703"/>
    <w:link w:val="728"/>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11">
    <w:name w:val="标题 8"/>
    <w:basedOn w:val="703"/>
    <w:next w:val="703"/>
    <w:link w:val="729"/>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12">
    <w:name w:val="标题 9"/>
    <w:basedOn w:val="703"/>
    <w:next w:val="703"/>
    <w:link w:val="730"/>
    <w:qFormat/>
    <w:pPr>
      <w:numPr>
        <w:ilvl w:val="8"/>
        <w:numId w:val="2"/>
      </w:numPr>
      <w:keepLines/>
      <w:keepNext/>
      <w:spacing w:before="240" w:after="64" w:line="320" w:lineRule="auto"/>
      <w:outlineLvl w:val="8"/>
    </w:pPr>
    <w:rPr>
      <w:rFonts w:ascii="Arial" w:hAnsi="Arial" w:eastAsia="黑体" w:cs="Times New Roman"/>
      <w:szCs w:val="21"/>
    </w:rPr>
  </w:style>
  <w:style w:type="character" w:styleId="713">
    <w:name w:val="默认段落字体"/>
    <w:next w:val="713"/>
    <w:link w:val="703"/>
    <w:uiPriority w:val="1"/>
    <w:unhideWhenUsed/>
  </w:style>
  <w:style w:type="table" w:styleId="714">
    <w:name w:val="普通表格"/>
    <w:next w:val="714"/>
    <w:link w:val="703"/>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15">
    <w:name w:val="正文首行缩进"/>
    <w:basedOn w:val="716"/>
    <w:next w:val="719"/>
    <w:link w:val="718"/>
    <w:pPr>
      <w:ind w:firstLine="200"/>
      <w:spacing w:line="360" w:lineRule="auto"/>
    </w:pPr>
    <w:rPr>
      <w:rFonts w:ascii="仿宋_GB2312" w:hAnsi="Times New Roman" w:eastAsia="仿宋_GB2312" w:cs="Times New Roman"/>
      <w:sz w:val="30"/>
      <w:szCs w:val="30"/>
    </w:rPr>
  </w:style>
  <w:style w:type="paragraph" w:styleId="716">
    <w:name w:val="正文文本"/>
    <w:basedOn w:val="703"/>
    <w:next w:val="715"/>
    <w:link w:val="717"/>
    <w:rPr>
      <w:rFonts w:ascii="楷体_GB2312" w:hAnsi="Arial" w:eastAsia="楷体_GB2312" w:cs="Times New Roman"/>
      <w:sz w:val="28"/>
      <w:szCs w:val="28"/>
    </w:rPr>
  </w:style>
  <w:style w:type="character" w:styleId="717">
    <w:name w:val="正文文本 字符"/>
    <w:next w:val="717"/>
    <w:link w:val="716"/>
    <w:rPr>
      <w:rFonts w:ascii="楷体_GB2312" w:hAnsi="Arial" w:eastAsia="楷体_GB2312" w:cs="Times New Roman"/>
      <w:sz w:val="28"/>
      <w:szCs w:val="28"/>
    </w:rPr>
  </w:style>
  <w:style w:type="character" w:styleId="718">
    <w:name w:val="正文文本首行缩进 字符"/>
    <w:next w:val="718"/>
    <w:link w:val="715"/>
    <w:rPr>
      <w:rFonts w:ascii="仿宋_GB2312" w:hAnsi="Times New Roman" w:eastAsia="仿宋_GB2312" w:cs="Times New Roman"/>
      <w:sz w:val="30"/>
      <w:szCs w:val="30"/>
    </w:rPr>
  </w:style>
  <w:style w:type="paragraph" w:styleId="719">
    <w:name w:val="目录 6"/>
    <w:basedOn w:val="703"/>
    <w:next w:val="703"/>
    <w:link w:val="703"/>
    <w:semiHidden/>
    <w:pPr>
      <w:ind w:left="1050"/>
      <w:jc w:val="left"/>
    </w:pPr>
    <w:rPr>
      <w:rFonts w:ascii="Times New Roman" w:hAnsi="Times New Roman" w:eastAsia="宋体" w:cs="Times New Roman"/>
      <w:szCs w:val="21"/>
    </w:rPr>
  </w:style>
  <w:style w:type="character" w:styleId="720">
    <w:name w:val="标题 1 字符"/>
    <w:next w:val="720"/>
    <w:link w:val="704"/>
    <w:rPr>
      <w:rFonts w:ascii="宋体" w:hAnsi="宋体" w:eastAsia="宋体" w:cs="Times New Roman"/>
      <w:sz w:val="36"/>
      <w:szCs w:val="28"/>
    </w:rPr>
  </w:style>
  <w:style w:type="character" w:styleId="721">
    <w:name w:val="标题 2 字符"/>
    <w:next w:val="721"/>
    <w:link w:val="705"/>
    <w:rPr>
      <w:rFonts w:ascii="Arial" w:hAnsi="Arial" w:eastAsia="宋体" w:cs="Arial"/>
      <w:b w:val="0"/>
      <w:bCs/>
      <w:sz w:val="36"/>
      <w:szCs w:val="44"/>
    </w:rPr>
  </w:style>
  <w:style w:type="paragraph" w:styleId="722">
    <w:name w:val="正文缩进"/>
    <w:basedOn w:val="703"/>
    <w:next w:val="703"/>
    <w:link w:val="723"/>
    <w:pPr>
      <w:ind w:firstLine="420"/>
    </w:pPr>
    <w:rPr>
      <w:szCs w:val="21"/>
    </w:rPr>
  </w:style>
  <w:style w:type="character" w:styleId="723">
    <w:name w:val="正文缩进 字符"/>
    <w:next w:val="723"/>
    <w:link w:val="722"/>
    <w:rPr>
      <w:szCs w:val="21"/>
    </w:rPr>
  </w:style>
  <w:style w:type="character" w:styleId="724">
    <w:name w:val="标题 3 字符"/>
    <w:next w:val="724"/>
    <w:link w:val="706"/>
    <w:rPr>
      <w:rFonts w:ascii="Times New Roman" w:hAnsi="Times New Roman" w:eastAsia="宋体" w:cs="Times New Roman"/>
      <w:b/>
      <w:bCs/>
      <w:sz w:val="32"/>
      <w:szCs w:val="32"/>
    </w:rPr>
  </w:style>
  <w:style w:type="character" w:styleId="725">
    <w:name w:val="标题 4 字符"/>
    <w:next w:val="725"/>
    <w:link w:val="707"/>
    <w:rPr>
      <w:rFonts w:ascii="Arial" w:hAnsi="Arial" w:eastAsia="黑体" w:cs="Arial"/>
      <w:b/>
      <w:bCs/>
      <w:sz w:val="28"/>
      <w:szCs w:val="28"/>
    </w:rPr>
  </w:style>
  <w:style w:type="character" w:styleId="726">
    <w:name w:val="标题 5 字符"/>
    <w:next w:val="726"/>
    <w:link w:val="708"/>
    <w:rPr>
      <w:rFonts w:ascii="宋体" w:hAnsi="Times New Roman" w:eastAsia="宋体" w:cs="Times New Roman"/>
      <w:color w:val="000000"/>
      <w:sz w:val="28"/>
      <w:szCs w:val="28"/>
    </w:rPr>
  </w:style>
  <w:style w:type="character" w:styleId="727">
    <w:name w:val="标题 6 字符"/>
    <w:next w:val="727"/>
    <w:link w:val="709"/>
    <w:rPr>
      <w:rFonts w:ascii="Arial" w:hAnsi="Arial" w:eastAsia="黑体"/>
      <w:b/>
      <w:bCs/>
      <w:sz w:val="24"/>
      <w:szCs w:val="24"/>
    </w:rPr>
  </w:style>
  <w:style w:type="character" w:styleId="728">
    <w:name w:val="标题 7 字符"/>
    <w:next w:val="728"/>
    <w:link w:val="710"/>
    <w:rPr>
      <w:rFonts w:ascii="Times New Roman" w:hAnsi="Times New Roman"/>
      <w:b/>
      <w:bCs/>
      <w:sz w:val="24"/>
      <w:szCs w:val="24"/>
    </w:rPr>
  </w:style>
  <w:style w:type="character" w:styleId="729">
    <w:name w:val="标题 8 字符"/>
    <w:next w:val="729"/>
    <w:link w:val="711"/>
    <w:rPr>
      <w:rFonts w:ascii="Arial" w:hAnsi="Arial" w:eastAsia="黑体"/>
      <w:sz w:val="24"/>
      <w:szCs w:val="24"/>
    </w:rPr>
  </w:style>
  <w:style w:type="character" w:styleId="730">
    <w:name w:val="标题 9 字符"/>
    <w:next w:val="730"/>
    <w:link w:val="712"/>
    <w:rPr>
      <w:rFonts w:ascii="Arial" w:hAnsi="Arial" w:eastAsia="黑体"/>
      <w:sz w:val="21"/>
      <w:szCs w:val="21"/>
    </w:rPr>
  </w:style>
  <w:style w:type="paragraph" w:styleId="731">
    <w:name w:val="列表 3"/>
    <w:basedOn w:val="703"/>
    <w:next w:val="731"/>
    <w:link w:val="703"/>
    <w:pPr>
      <w:ind w:left="100" w:hanging="200"/>
    </w:pPr>
    <w:rPr>
      <w:rFonts w:ascii="Times New Roman" w:hAnsi="Times New Roman" w:eastAsia="宋体" w:cs="Times New Roman"/>
      <w:szCs w:val="21"/>
    </w:rPr>
  </w:style>
  <w:style w:type="paragraph" w:styleId="732">
    <w:name w:val="目录 7"/>
    <w:basedOn w:val="703"/>
    <w:next w:val="703"/>
    <w:link w:val="703"/>
    <w:semiHidden/>
    <w:pPr>
      <w:ind w:left="1260"/>
      <w:jc w:val="left"/>
    </w:pPr>
    <w:rPr>
      <w:rFonts w:ascii="Times New Roman" w:hAnsi="Times New Roman" w:eastAsia="宋体" w:cs="Times New Roman"/>
      <w:szCs w:val="21"/>
    </w:rPr>
  </w:style>
  <w:style w:type="paragraph" w:styleId="733">
    <w:name w:val="文档结构图"/>
    <w:basedOn w:val="703"/>
    <w:next w:val="733"/>
    <w:link w:val="734"/>
    <w:semiHidden/>
    <w:pPr>
      <w:shd w:val="clear" w:color="auto" w:fill="000080"/>
    </w:pPr>
    <w:rPr>
      <w:rFonts w:ascii="Times New Roman" w:hAnsi="Times New Roman" w:eastAsia="宋体" w:cs="Times New Roman"/>
      <w:szCs w:val="21"/>
    </w:rPr>
  </w:style>
  <w:style w:type="character" w:styleId="734">
    <w:name w:val="文档结构图 字符"/>
    <w:next w:val="734"/>
    <w:link w:val="733"/>
    <w:semiHidden/>
    <w:rPr>
      <w:rFonts w:ascii="Times New Roman" w:hAnsi="Times New Roman" w:eastAsia="宋体" w:cs="Times New Roman"/>
      <w:szCs w:val="21"/>
      <w:shd w:val="clear" w:color="auto" w:fill="000080"/>
    </w:rPr>
  </w:style>
  <w:style w:type="paragraph" w:styleId="735">
    <w:name w:val="批注文字"/>
    <w:basedOn w:val="703"/>
    <w:next w:val="735"/>
    <w:link w:val="736"/>
    <w:unhideWhenUsed/>
    <w:pPr>
      <w:jc w:val="left"/>
    </w:pPr>
  </w:style>
  <w:style w:type="character" w:styleId="736">
    <w:name w:val="批注文字 字符"/>
    <w:next w:val="736"/>
    <w:link w:val="735"/>
    <w:uiPriority w:val="99"/>
    <w:semiHidden/>
  </w:style>
  <w:style w:type="paragraph" w:styleId="737">
    <w:name w:val="正文文本 3"/>
    <w:basedOn w:val="703"/>
    <w:next w:val="737"/>
    <w:link w:val="738"/>
    <w:rPr>
      <w:rFonts w:ascii="仿宋_GB2312" w:hAnsi="Arial" w:eastAsia="仿宋_GB2312" w:cs="Times New Roman"/>
      <w:sz w:val="32"/>
      <w:szCs w:val="32"/>
    </w:rPr>
  </w:style>
  <w:style w:type="character" w:styleId="738">
    <w:name w:val="正文文本 3 字符"/>
    <w:next w:val="738"/>
    <w:link w:val="737"/>
    <w:rPr>
      <w:rFonts w:ascii="仿宋_GB2312" w:hAnsi="Arial" w:eastAsia="仿宋_GB2312" w:cs="Times New Roman"/>
      <w:sz w:val="32"/>
      <w:szCs w:val="32"/>
    </w:rPr>
  </w:style>
  <w:style w:type="paragraph" w:styleId="739">
    <w:name w:val="正文文本缩进"/>
    <w:basedOn w:val="703"/>
    <w:next w:val="739"/>
    <w:link w:val="740"/>
    <w:unhideWhenUsed/>
    <w:pPr>
      <w:ind w:left="420"/>
      <w:spacing w:after="120"/>
    </w:pPr>
  </w:style>
  <w:style w:type="character" w:styleId="740">
    <w:name w:val="正文文本缩进 字符"/>
    <w:next w:val="740"/>
    <w:link w:val="739"/>
    <w:uiPriority w:val="99"/>
    <w:semiHidden/>
  </w:style>
  <w:style w:type="paragraph" w:styleId="741">
    <w:name w:val="列表 2"/>
    <w:basedOn w:val="703"/>
    <w:next w:val="741"/>
    <w:link w:val="703"/>
    <w:pPr>
      <w:ind w:left="100" w:hanging="200"/>
    </w:pPr>
    <w:rPr>
      <w:rFonts w:ascii="Times New Roman" w:hAnsi="Times New Roman" w:eastAsia="宋体" w:cs="Times New Roman"/>
      <w:szCs w:val="21"/>
    </w:rPr>
  </w:style>
  <w:style w:type="paragraph" w:styleId="742">
    <w:name w:val="目录 5"/>
    <w:basedOn w:val="703"/>
    <w:next w:val="703"/>
    <w:link w:val="703"/>
    <w:semiHidden/>
    <w:pPr>
      <w:ind w:left="840"/>
      <w:jc w:val="left"/>
    </w:pPr>
    <w:rPr>
      <w:rFonts w:ascii="Times New Roman" w:hAnsi="Times New Roman" w:eastAsia="宋体" w:cs="Times New Roman"/>
      <w:szCs w:val="21"/>
    </w:rPr>
  </w:style>
  <w:style w:type="paragraph" w:styleId="743">
    <w:name w:val="目录 3"/>
    <w:basedOn w:val="703"/>
    <w:next w:val="703"/>
    <w:link w:val="703"/>
    <w:semiHidden/>
    <w:pPr>
      <w:ind w:left="420"/>
      <w:jc w:val="left"/>
    </w:pPr>
    <w:rPr>
      <w:rFonts w:ascii="Times New Roman" w:hAnsi="Times New Roman" w:eastAsia="宋体" w:cs="Times New Roman"/>
      <w:i/>
      <w:iCs/>
      <w:szCs w:val="24"/>
    </w:rPr>
  </w:style>
  <w:style w:type="paragraph" w:styleId="744">
    <w:name w:val="纯文本"/>
    <w:basedOn w:val="703"/>
    <w:next w:val="744"/>
    <w:link w:val="745"/>
    <w:rPr>
      <w:rFonts w:ascii="宋体" w:hAnsi="Courier New" w:eastAsia="宋体" w:cs="Courier New"/>
      <w:szCs w:val="21"/>
    </w:rPr>
  </w:style>
  <w:style w:type="character" w:styleId="745">
    <w:name w:val="纯文本 字符"/>
    <w:next w:val="745"/>
    <w:link w:val="744"/>
    <w:rPr>
      <w:rFonts w:ascii="宋体" w:hAnsi="Courier New" w:eastAsia="宋体" w:cs="Courier New"/>
      <w:szCs w:val="21"/>
    </w:rPr>
  </w:style>
  <w:style w:type="paragraph" w:styleId="746">
    <w:name w:val="目录 8"/>
    <w:basedOn w:val="703"/>
    <w:next w:val="703"/>
    <w:link w:val="703"/>
    <w:semiHidden/>
    <w:pPr>
      <w:ind w:left="1470"/>
      <w:jc w:val="left"/>
    </w:pPr>
    <w:rPr>
      <w:rFonts w:ascii="Times New Roman" w:hAnsi="Times New Roman" w:eastAsia="宋体" w:cs="Times New Roman"/>
      <w:szCs w:val="21"/>
    </w:rPr>
  </w:style>
  <w:style w:type="paragraph" w:styleId="747">
    <w:name w:val="日期"/>
    <w:basedOn w:val="703"/>
    <w:next w:val="703"/>
    <w:link w:val="748"/>
    <w:rPr>
      <w:rFonts w:ascii="Times New Roman" w:hAnsi="Times New Roman" w:eastAsia="宋体" w:cs="Times New Roman"/>
      <w:sz w:val="24"/>
      <w:szCs w:val="24"/>
    </w:rPr>
  </w:style>
  <w:style w:type="character" w:styleId="748">
    <w:name w:val="日期 字符"/>
    <w:next w:val="748"/>
    <w:link w:val="747"/>
    <w:rPr>
      <w:rFonts w:ascii="Times New Roman" w:hAnsi="Times New Roman" w:eastAsia="宋体" w:cs="Times New Roman"/>
      <w:sz w:val="24"/>
      <w:szCs w:val="24"/>
    </w:rPr>
  </w:style>
  <w:style w:type="paragraph" w:styleId="749">
    <w:name w:val="正文文本缩进 2"/>
    <w:basedOn w:val="703"/>
    <w:next w:val="749"/>
    <w:link w:val="750"/>
    <w:pPr>
      <w:ind w:left="630" w:firstLine="645"/>
    </w:pPr>
    <w:rPr>
      <w:rFonts w:ascii="Arial" w:hAnsi="Arial" w:eastAsia="仿宋_GB2312" w:cs="Arial"/>
      <w:sz w:val="32"/>
      <w:szCs w:val="32"/>
    </w:rPr>
  </w:style>
  <w:style w:type="character" w:styleId="750">
    <w:name w:val="正文文本缩进 2 字符"/>
    <w:next w:val="750"/>
    <w:link w:val="749"/>
    <w:rPr>
      <w:rFonts w:ascii="Arial" w:hAnsi="Arial" w:eastAsia="仿宋_GB2312" w:cs="Arial"/>
      <w:sz w:val="32"/>
      <w:szCs w:val="32"/>
    </w:rPr>
  </w:style>
  <w:style w:type="paragraph" w:styleId="751">
    <w:name w:val="批注框文本"/>
    <w:basedOn w:val="703"/>
    <w:next w:val="751"/>
    <w:link w:val="752"/>
    <w:semiHidden/>
    <w:rPr>
      <w:rFonts w:ascii="Times New Roman" w:hAnsi="Times New Roman" w:eastAsia="宋体" w:cs="Times New Roman"/>
      <w:sz w:val="18"/>
      <w:szCs w:val="18"/>
    </w:rPr>
  </w:style>
  <w:style w:type="character" w:styleId="752">
    <w:name w:val="批注框文本 字符"/>
    <w:next w:val="752"/>
    <w:link w:val="751"/>
    <w:semiHidden/>
    <w:rPr>
      <w:rFonts w:ascii="Times New Roman" w:hAnsi="Times New Roman" w:eastAsia="宋体" w:cs="Times New Roman"/>
      <w:sz w:val="18"/>
      <w:szCs w:val="18"/>
    </w:rPr>
  </w:style>
  <w:style w:type="paragraph" w:styleId="753">
    <w:name w:val="页脚"/>
    <w:basedOn w:val="703"/>
    <w:next w:val="753"/>
    <w:link w:val="754"/>
    <w:pPr>
      <w:jc w:val="left"/>
      <w:tabs>
        <w:tab w:val="center" w:pos="4153" w:leader="none"/>
        <w:tab w:val="right" w:pos="8306" w:leader="none"/>
      </w:tabs>
    </w:pPr>
    <w:rPr>
      <w:rFonts w:ascii="Times New Roman" w:hAnsi="Times New Roman" w:eastAsia="宋体" w:cs="Times New Roman"/>
      <w:sz w:val="18"/>
      <w:szCs w:val="18"/>
    </w:rPr>
  </w:style>
  <w:style w:type="character" w:styleId="754">
    <w:name w:val="页脚 字符"/>
    <w:next w:val="754"/>
    <w:link w:val="753"/>
    <w:rPr>
      <w:rFonts w:ascii="Times New Roman" w:hAnsi="Times New Roman" w:eastAsia="宋体" w:cs="Times New Roman"/>
      <w:sz w:val="18"/>
      <w:szCs w:val="18"/>
    </w:rPr>
  </w:style>
  <w:style w:type="paragraph" w:styleId="755">
    <w:name w:val="页眉"/>
    <w:basedOn w:val="703"/>
    <w:next w:val="755"/>
    <w:link w:val="75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6">
    <w:name w:val="页眉 字符"/>
    <w:next w:val="756"/>
    <w:link w:val="755"/>
    <w:rPr>
      <w:rFonts w:ascii="Times New Roman" w:hAnsi="Times New Roman" w:eastAsia="宋体" w:cs="Times New Roman"/>
      <w:sz w:val="18"/>
      <w:szCs w:val="18"/>
    </w:rPr>
  </w:style>
  <w:style w:type="paragraph" w:styleId="757">
    <w:name w:val="目录 1"/>
    <w:basedOn w:val="703"/>
    <w:next w:val="703"/>
    <w:link w:val="7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8">
    <w:name w:val="目录 4"/>
    <w:basedOn w:val="703"/>
    <w:next w:val="703"/>
    <w:link w:val="703"/>
    <w:semiHidden/>
    <w:pPr>
      <w:ind w:left="630"/>
      <w:jc w:val="left"/>
    </w:pPr>
    <w:rPr>
      <w:rFonts w:ascii="Times New Roman" w:hAnsi="Times New Roman" w:eastAsia="宋体" w:cs="Times New Roman"/>
      <w:szCs w:val="21"/>
    </w:rPr>
  </w:style>
  <w:style w:type="paragraph" w:styleId="759">
    <w:name w:val="列表"/>
    <w:basedOn w:val="703"/>
    <w:next w:val="759"/>
    <w:link w:val="703"/>
    <w:pPr>
      <w:ind w:left="200" w:hanging="200"/>
    </w:pPr>
    <w:rPr>
      <w:rFonts w:ascii="Times New Roman" w:hAnsi="Times New Roman" w:eastAsia="宋体" w:cs="Times New Roman"/>
      <w:szCs w:val="21"/>
    </w:rPr>
  </w:style>
  <w:style w:type="paragraph" w:styleId="760">
    <w:name w:val="正文文本缩进 3"/>
    <w:basedOn w:val="703"/>
    <w:next w:val="760"/>
    <w:link w:val="761"/>
    <w:pPr>
      <w:ind w:left="645" w:firstLine="645"/>
    </w:pPr>
    <w:rPr>
      <w:rFonts w:ascii="Arial" w:hAnsi="Arial" w:eastAsia="仿宋_GB2312" w:cs="Arial"/>
      <w:color w:val="ffff00"/>
      <w:sz w:val="32"/>
      <w:szCs w:val="32"/>
    </w:rPr>
  </w:style>
  <w:style w:type="character" w:styleId="761">
    <w:name w:val="正文文本缩进 3 字符"/>
    <w:next w:val="761"/>
    <w:link w:val="760"/>
    <w:rPr>
      <w:rFonts w:ascii="Arial" w:hAnsi="Arial" w:eastAsia="仿宋_GB2312" w:cs="Arial"/>
      <w:color w:val="ffff00"/>
      <w:sz w:val="32"/>
      <w:szCs w:val="32"/>
    </w:rPr>
  </w:style>
  <w:style w:type="paragraph" w:styleId="762">
    <w:name w:val="图表目录"/>
    <w:basedOn w:val="703"/>
    <w:next w:val="703"/>
    <w:link w:val="703"/>
    <w:semiHidden/>
    <w:pPr>
      <w:ind w:left="840" w:hanging="420"/>
    </w:pPr>
    <w:rPr>
      <w:rFonts w:ascii="Times New Roman" w:hAnsi="Times New Roman" w:eastAsia="宋体" w:cs="Times New Roman"/>
      <w:szCs w:val="21"/>
    </w:rPr>
  </w:style>
  <w:style w:type="paragraph" w:styleId="763">
    <w:name w:val="目录 2"/>
    <w:basedOn w:val="703"/>
    <w:next w:val="703"/>
    <w:link w:val="703"/>
    <w:semiHidden/>
    <w:pPr>
      <w:ind w:left="210"/>
      <w:jc w:val="left"/>
    </w:pPr>
    <w:rPr>
      <w:rFonts w:ascii="Times New Roman" w:hAnsi="Times New Roman" w:eastAsia="宋体" w:cs="Times New Roman"/>
      <w:smallCaps/>
      <w:szCs w:val="24"/>
    </w:rPr>
  </w:style>
  <w:style w:type="paragraph" w:styleId="764">
    <w:name w:val="目录 9"/>
    <w:basedOn w:val="703"/>
    <w:next w:val="703"/>
    <w:link w:val="703"/>
    <w:semiHidden/>
    <w:pPr>
      <w:ind w:left="1680"/>
      <w:jc w:val="left"/>
    </w:pPr>
    <w:rPr>
      <w:rFonts w:ascii="Times New Roman" w:hAnsi="Times New Roman" w:eastAsia="宋体" w:cs="Times New Roman"/>
      <w:szCs w:val="21"/>
    </w:rPr>
  </w:style>
  <w:style w:type="paragraph" w:styleId="765">
    <w:name w:val="正文文本 2"/>
    <w:basedOn w:val="703"/>
    <w:next w:val="765"/>
    <w:link w:val="766"/>
    <w:pPr>
      <w:jc w:val="center"/>
      <w:widowControl/>
    </w:pPr>
    <w:rPr>
      <w:rFonts w:ascii="楷体_GB2312" w:hAnsi="Times New Roman" w:eastAsia="楷体_GB2312" w:cs="Times New Roman"/>
      <w:sz w:val="28"/>
      <w:szCs w:val="28"/>
    </w:rPr>
  </w:style>
  <w:style w:type="character" w:styleId="766">
    <w:name w:val="正文文本 2 字符"/>
    <w:next w:val="766"/>
    <w:link w:val="765"/>
    <w:rPr>
      <w:rFonts w:ascii="楷体_GB2312" w:hAnsi="Times New Roman" w:eastAsia="楷体_GB2312" w:cs="Times New Roman"/>
      <w:sz w:val="28"/>
      <w:szCs w:val="28"/>
    </w:rPr>
  </w:style>
  <w:style w:type="paragraph" w:styleId="767">
    <w:name w:val="普通(网站)"/>
    <w:basedOn w:val="703"/>
    <w:next w:val="767"/>
    <w:link w:val="703"/>
    <w:uiPriority w:val="99"/>
    <w:pPr>
      <w:jc w:val="left"/>
      <w:spacing w:before="100" w:beforeAutospacing="1" w:after="100" w:afterAutospacing="1"/>
      <w:widowControl/>
    </w:pPr>
    <w:rPr>
      <w:rFonts w:ascii="宋体" w:hAnsi="宋体" w:eastAsia="宋体" w:cs="宋体"/>
      <w:sz w:val="24"/>
      <w:szCs w:val="24"/>
    </w:rPr>
  </w:style>
  <w:style w:type="paragraph" w:styleId="768">
    <w:name w:val="索引 1"/>
    <w:basedOn w:val="703"/>
    <w:next w:val="703"/>
    <w:link w:val="703"/>
    <w:semiHidden/>
    <w:pPr>
      <w:spacing w:line="240" w:lineRule="atLeast"/>
    </w:pPr>
    <w:rPr>
      <w:rFonts w:ascii="Times New Roman" w:hAnsi="Times New Roman" w:eastAsia="宋体" w:cs="Times New Roman"/>
      <w:b/>
      <w:bCs/>
      <w:szCs w:val="21"/>
    </w:rPr>
  </w:style>
  <w:style w:type="paragraph" w:styleId="769">
    <w:name w:val="批注主题"/>
    <w:basedOn w:val="735"/>
    <w:next w:val="735"/>
    <w:link w:val="770"/>
    <w:semiHidden/>
    <w:rPr>
      <w:rFonts w:ascii="Times New Roman" w:hAnsi="Times New Roman" w:eastAsia="宋体" w:cs="Times New Roman"/>
      <w:b/>
      <w:bCs/>
      <w:szCs w:val="21"/>
    </w:rPr>
  </w:style>
  <w:style w:type="character" w:styleId="770">
    <w:name w:val="批注主题 字符"/>
    <w:next w:val="770"/>
    <w:link w:val="769"/>
    <w:semiHidden/>
    <w:rPr>
      <w:rFonts w:ascii="Times New Roman" w:hAnsi="Times New Roman" w:eastAsia="宋体" w:cs="Times New Roman"/>
      <w:b/>
      <w:bCs/>
      <w:szCs w:val="21"/>
    </w:rPr>
  </w:style>
  <w:style w:type="paragraph" w:styleId="771">
    <w:name w:val="正文首行缩进 2"/>
    <w:basedOn w:val="739"/>
    <w:next w:val="771"/>
    <w:link w:val="772"/>
    <w:pPr>
      <w:ind w:left="0" w:firstLine="420"/>
      <w:spacing w:after="0" w:line="360" w:lineRule="auto"/>
    </w:pPr>
    <w:rPr>
      <w:rFonts w:ascii="宋体" w:hAnsi="宋体" w:eastAsia="宋体" w:cs="Times New Roman"/>
      <w:szCs w:val="20"/>
    </w:rPr>
  </w:style>
  <w:style w:type="character" w:styleId="772">
    <w:name w:val="正文文本首行缩进 2 字符"/>
    <w:next w:val="772"/>
    <w:link w:val="771"/>
    <w:rPr>
      <w:rFonts w:ascii="宋体" w:hAnsi="宋体" w:eastAsia="宋体" w:cs="Times New Roman"/>
      <w:szCs w:val="20"/>
    </w:rPr>
  </w:style>
  <w:style w:type="table" w:styleId="773">
    <w:name w:val="网格型"/>
    <w:basedOn w:val="714"/>
    <w:next w:val="773"/>
    <w:link w:val="703"/>
    <w:uiPriority w:val="59"/>
    <w:pPr>
      <w:jc w:val="both"/>
      <w:widowControl w:val="off"/>
    </w:pPr>
    <w:rPr>
      <w:rFonts w:ascii="Times New Roman" w:hAnsi="Times New Roman" w:eastAsia="宋体" w:cs="Times New Roman"/>
      <w:sz w:val="20"/>
      <w:szCs w:val="20"/>
    </w:rPr>
    <w:tblPr/>
  </w:style>
  <w:style w:type="character" w:styleId="774">
    <w:name w:val="要点"/>
    <w:next w:val="774"/>
    <w:link w:val="703"/>
    <w:qFormat/>
    <w:rPr>
      <w:b/>
      <w:bCs/>
    </w:rPr>
  </w:style>
  <w:style w:type="character" w:styleId="775">
    <w:name w:val="页码"/>
    <w:next w:val="775"/>
    <w:link w:val="703"/>
  </w:style>
  <w:style w:type="character" w:styleId="776">
    <w:name w:val="已访问的超链接"/>
    <w:next w:val="776"/>
    <w:link w:val="703"/>
    <w:rPr>
      <w:color w:val="800080"/>
      <w:u w:val="single"/>
    </w:rPr>
  </w:style>
  <w:style w:type="character" w:styleId="777">
    <w:name w:val="强调"/>
    <w:next w:val="777"/>
    <w:link w:val="703"/>
    <w:qFormat/>
    <w:rPr>
      <w:i/>
    </w:rPr>
  </w:style>
  <w:style w:type="character" w:styleId="778">
    <w:name w:val="超链接"/>
    <w:next w:val="778"/>
    <w:link w:val="703"/>
    <w:rPr>
      <w:color w:val="0000ff"/>
      <w:u w:val="single"/>
    </w:rPr>
  </w:style>
  <w:style w:type="character" w:styleId="779">
    <w:name w:val="批注引用"/>
    <w:next w:val="779"/>
    <w:link w:val="703"/>
    <w:semiHidden/>
    <w:rPr>
      <w:sz w:val="21"/>
      <w:szCs w:val="21"/>
    </w:rPr>
  </w:style>
  <w:style w:type="paragraph" w:styleId="780">
    <w:name w:val="一级条标题"/>
    <w:basedOn w:val="781"/>
    <w:next w:val="782"/>
    <w:link w:val="703"/>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81">
    <w:name w:val="章标题"/>
    <w:next w:val="703"/>
    <w:link w:val="70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82">
    <w:name w:val="段"/>
    <w:basedOn w:val="703"/>
    <w:next w:val="703"/>
    <w:link w:val="703"/>
    <w:qFormat/>
    <w:pPr>
      <w:ind w:firstLine="200"/>
      <w:widowControl/>
    </w:pPr>
    <w:rPr>
      <w:rFonts w:hint="eastAsia" w:ascii="宋体"/>
      <w:szCs w:val="20"/>
    </w:rPr>
  </w:style>
  <w:style w:type="paragraph" w:styleId="783">
    <w:name w:val="标题 31"/>
    <w:basedOn w:val="703"/>
    <w:next w:val="703"/>
    <w:link w:val="703"/>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4">
    <w:name w:val="font5 Char"/>
    <w:next w:val="784"/>
    <w:link w:val="703"/>
    <w:rPr>
      <w:rFonts w:ascii="宋体" w:hAnsi="宋体" w:eastAsia="宋体"/>
      <w:sz w:val="28"/>
      <w:szCs w:val="28"/>
      <w:lang w:val="en-US" w:eastAsia="zh-CN" w:bidi="ar-SA"/>
    </w:rPr>
  </w:style>
  <w:style w:type="character" w:styleId="785">
    <w:name w:val="二级目录 Char"/>
    <w:next w:val="785"/>
    <w:link w:val="786"/>
    <w:rPr>
      <w:b/>
      <w:sz w:val="30"/>
      <w:szCs w:val="28"/>
    </w:rPr>
  </w:style>
  <w:style w:type="paragraph" w:styleId="786">
    <w:name w:val="二级目录"/>
    <w:next w:val="703"/>
    <w:link w:val="785"/>
    <w:pPr>
      <w:numPr>
        <w:ilvl w:val="0"/>
        <w:numId w:val="4"/>
      </w:numPr>
      <w:tabs>
        <w:tab w:val="left" w:pos="907" w:leader="none"/>
        <w:tab w:val="left" w:pos="1145" w:leader="none"/>
      </w:tabs>
      <w:outlineLvl w:val="1"/>
    </w:pPr>
    <w:rPr>
      <w:b/>
      <w:sz w:val="30"/>
      <w:szCs w:val="28"/>
      <w:lang w:val="en-US" w:eastAsia="zh-CN" w:bidi="ar-SA"/>
    </w:rPr>
  </w:style>
  <w:style w:type="character" w:styleId="787">
    <w:name w:val="列出段落 Char,Bullet List Char,numbered Char,FooterText Char,List Paragraph1 Char,Paragraphe de liste1 Char"/>
    <w:next w:val="787"/>
    <w:link w:val="788"/>
    <w:rPr>
      <w:rFonts w:ascii="Calibri" w:hAnsi="Calibri"/>
      <w:sz w:val="24"/>
      <w:szCs w:val="24"/>
      <w:lang w:eastAsia="en-US" w:bidi="en-US"/>
    </w:rPr>
  </w:style>
  <w:style w:type="paragraph" w:styleId="788">
    <w:name w:val="列出段落1"/>
    <w:basedOn w:val="703"/>
    <w:next w:val="788"/>
    <w:link w:val="787"/>
    <w:qFormat/>
    <w:pPr>
      <w:contextualSpacing/>
      <w:ind w:left="720"/>
      <w:jc w:val="left"/>
      <w:widowControl/>
    </w:pPr>
    <w:rPr>
      <w:rFonts w:ascii="Calibri" w:hAnsi="Calibri"/>
      <w:sz w:val="24"/>
      <w:szCs w:val="24"/>
      <w:lang w:eastAsia="en-US" w:bidi="en-US"/>
    </w:rPr>
  </w:style>
  <w:style w:type="paragraph" w:styleId="789">
    <w:name w:val="Body Text(ch)"/>
    <w:basedOn w:val="703"/>
    <w:next w:val="716"/>
    <w:link w:val="703"/>
    <w:pPr>
      <w:spacing w:after="120"/>
    </w:pPr>
    <w:rPr>
      <w:rFonts w:ascii="宋体" w:hAnsi="Arial" w:eastAsia="宋体" w:cs="Times New Roman"/>
      <w:bCs/>
      <w:iCs/>
      <w:szCs w:val="24"/>
    </w:rPr>
  </w:style>
  <w:style w:type="paragraph" w:styleId="790">
    <w:name w:val="xl27"/>
    <w:basedOn w:val="703"/>
    <w:next w:val="790"/>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1">
    <w:name w:val="xl26"/>
    <w:basedOn w:val="703"/>
    <w:next w:val="791"/>
    <w:link w:val="7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2">
    <w:name w:val="Char"/>
    <w:basedOn w:val="703"/>
    <w:next w:val="792"/>
    <w:link w:val="703"/>
    <w:pPr>
      <w:ind w:firstLine="200"/>
      <w:tabs>
        <w:tab w:val="left" w:pos="360" w:leader="none"/>
      </w:tabs>
    </w:pPr>
    <w:rPr>
      <w:rFonts w:ascii="Times New Roman" w:hAnsi="Times New Roman" w:eastAsia="宋体" w:cs="Times New Roman"/>
      <w:sz w:val="28"/>
      <w:szCs w:val="30"/>
    </w:rPr>
  </w:style>
  <w:style w:type="paragraph" w:styleId="793">
    <w:name w:val=" Char"/>
    <w:basedOn w:val="733"/>
    <w:next w:val="793"/>
    <w:link w:val="703"/>
    <w:rPr>
      <w:rFonts w:ascii="Tahoma" w:hAnsi="Tahoma"/>
      <w:sz w:val="24"/>
      <w:szCs w:val="24"/>
    </w:rPr>
  </w:style>
  <w:style w:type="paragraph" w:styleId="794">
    <w:name w:val="普通正文"/>
    <w:basedOn w:val="703"/>
    <w:next w:val="794"/>
    <w:link w:val="703"/>
    <w:qFormat/>
    <w:pPr>
      <w:ind w:firstLine="480"/>
      <w:jc w:val="left"/>
      <w:spacing w:before="120" w:after="120" w:line="360" w:lineRule="auto"/>
    </w:pPr>
    <w:rPr>
      <w:rFonts w:ascii="Arial" w:hAnsi="Arial" w:eastAsia="宋体" w:cs="Times New Roman"/>
      <w:sz w:val="24"/>
      <w:szCs w:val="24"/>
    </w:rPr>
  </w:style>
  <w:style w:type="paragraph" w:styleId="795">
    <w:name w:val="table_lines"/>
    <w:basedOn w:val="703"/>
    <w:next w:val="795"/>
    <w:link w:val="703"/>
    <w:pPr>
      <w:jc w:val="left"/>
      <w:widowControl/>
    </w:pPr>
    <w:rPr>
      <w:rFonts w:ascii="Times New Roman" w:hAnsi="Times New Roman" w:eastAsia="宋体" w:cs="Times New Roman"/>
      <w:sz w:val="20"/>
      <w:szCs w:val="20"/>
      <w:lang w:val="de-DE" w:eastAsia="de-DE"/>
    </w:rPr>
  </w:style>
  <w:style w:type="paragraph" w:styleId="796">
    <w:name w:val="附录1"/>
    <w:next w:val="796"/>
    <w:link w:val="703"/>
    <w:pPr>
      <w:numPr>
        <w:ilvl w:val="0"/>
        <w:numId w:val="4"/>
      </w:numPr>
      <w:spacing w:before="240" w:line="600" w:lineRule="atLeast"/>
      <w:tabs>
        <w:tab w:val="left" w:pos="907" w:leader="none"/>
      </w:tabs>
    </w:pPr>
    <w:rPr>
      <w:b/>
      <w:i/>
      <w:sz w:val="28"/>
      <w:lang w:val="en-US" w:eastAsia="zh-CN" w:bidi="ar-SA"/>
    </w:rPr>
  </w:style>
  <w:style w:type="paragraph" w:styleId="797">
    <w:name w:val="font7"/>
    <w:basedOn w:val="703"/>
    <w:next w:val="797"/>
    <w:link w:val="703"/>
    <w:pPr>
      <w:jc w:val="left"/>
      <w:spacing w:before="100" w:beforeAutospacing="1" w:after="100" w:afterAutospacing="1"/>
      <w:widowControl/>
    </w:pPr>
    <w:rPr>
      <w:rFonts w:hint="eastAsia" w:ascii="宋体" w:hAnsi="宋体" w:eastAsia="宋体" w:cs="Times New Roman"/>
      <w:sz w:val="18"/>
      <w:szCs w:val="18"/>
    </w:rPr>
  </w:style>
  <w:style w:type="paragraph" w:styleId="798">
    <w:name w:val=" Char Char Char Char"/>
    <w:basedOn w:val="733"/>
    <w:next w:val="798"/>
    <w:link w:val="703"/>
    <w:pPr>
      <w:spacing w:line="360" w:lineRule="auto"/>
    </w:pPr>
    <w:rPr>
      <w:rFonts w:ascii="Tahoma" w:hAnsi="Tahoma"/>
      <w:sz w:val="24"/>
      <w:szCs w:val="24"/>
    </w:rPr>
  </w:style>
  <w:style w:type="paragraph" w:styleId="799">
    <w:name w:val="列表段落"/>
    <w:basedOn w:val="703"/>
    <w:next w:val="799"/>
    <w:link w:val="703"/>
    <w:uiPriority w:val="34"/>
    <w:qFormat/>
    <w:pPr>
      <w:contextualSpacing/>
      <w:ind w:left="720"/>
      <w:jc w:val="left"/>
      <w:widowControl/>
    </w:pPr>
    <w:rPr>
      <w:rFonts w:ascii="Calibri" w:hAnsi="Calibri" w:eastAsia="宋体" w:cs="Times New Roman"/>
      <w:sz w:val="24"/>
      <w:szCs w:val="24"/>
      <w:lang w:eastAsia="en-US" w:bidi="en-US"/>
    </w:rPr>
  </w:style>
  <w:style w:type="paragraph" w:styleId="800">
    <w:name w:val="4"/>
    <w:basedOn w:val="703"/>
    <w:next w:val="760"/>
    <w:link w:val="703"/>
    <w:pPr>
      <w:ind w:firstLine="420"/>
      <w:spacing w:line="360" w:lineRule="auto"/>
    </w:pPr>
    <w:rPr>
      <w:rFonts w:ascii="Times New Roman" w:hAnsi="Times New Roman" w:eastAsia="宋体" w:cs="Times New Roman"/>
      <w:color w:val="ff0000"/>
      <w:sz w:val="24"/>
      <w:szCs w:val="24"/>
    </w:rPr>
  </w:style>
  <w:style w:type="paragraph" w:styleId="801">
    <w:name w:val="普通 (Web)"/>
    <w:basedOn w:val="703"/>
    <w:next w:val="801"/>
    <w:link w:val="703"/>
    <w:pPr>
      <w:jc w:val="left"/>
      <w:spacing w:before="100" w:beforeAutospacing="1" w:after="100" w:afterAutospacing="1"/>
      <w:widowControl/>
    </w:pPr>
    <w:rPr>
      <w:rFonts w:ascii="宋体" w:hAnsi="宋体" w:eastAsia="宋体" w:cs="Times New Roman"/>
      <w:sz w:val="24"/>
      <w:szCs w:val="24"/>
    </w:rPr>
  </w:style>
  <w:style w:type="paragraph" w:styleId="802">
    <w:name w:val=" Char Char Char Char Char Char Char Char Char Char"/>
    <w:basedOn w:val="703"/>
    <w:next w:val="802"/>
    <w:link w:val="703"/>
    <w:pPr>
      <w:spacing w:line="360" w:lineRule="auto"/>
    </w:pPr>
    <w:rPr>
      <w:rFonts w:ascii="Times New Roman" w:hAnsi="Times New Roman" w:eastAsia="宋体" w:cs="Times New Roman"/>
      <w:sz w:val="24"/>
      <w:szCs w:val="20"/>
    </w:rPr>
  </w:style>
  <w:style w:type="paragraph" w:styleId="803">
    <w:name w:val="样式1"/>
    <w:basedOn w:val="703"/>
    <w:next w:val="803"/>
    <w:link w:val="703"/>
    <w:pPr>
      <w:numPr>
        <w:ilvl w:val="0"/>
        <w:numId w:val="5"/>
      </w:numPr>
      <w:tabs>
        <w:tab w:val="left" w:pos="709" w:leader="none"/>
      </w:tabs>
    </w:pPr>
    <w:rPr>
      <w:rFonts w:ascii="宋体" w:hAnsi="宋体" w:eastAsia="宋体" w:cs="Times New Roman"/>
      <w:szCs w:val="21"/>
    </w:rPr>
  </w:style>
  <w:style w:type="paragraph" w:styleId="804">
    <w:name w:val="font6"/>
    <w:basedOn w:val="703"/>
    <w:next w:val="804"/>
    <w:link w:val="703"/>
    <w:pPr>
      <w:jc w:val="left"/>
      <w:spacing w:before="100" w:beforeAutospacing="1" w:after="100" w:afterAutospacing="1"/>
      <w:widowControl/>
    </w:pPr>
    <w:rPr>
      <w:rFonts w:hint="eastAsia" w:ascii="宋体" w:hAnsi="宋体" w:eastAsia="宋体" w:cs="Times New Roman"/>
      <w:sz w:val="28"/>
      <w:szCs w:val="28"/>
      <w:u w:val="single"/>
    </w:rPr>
  </w:style>
  <w:style w:type="paragraph" w:styleId="805">
    <w:name w:val="xl25"/>
    <w:basedOn w:val="703"/>
    <w:next w:val="805"/>
    <w:link w:val="7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6">
    <w:name w:val="图标"/>
    <w:basedOn w:val="703"/>
    <w:next w:val="703"/>
    <w:link w:val="7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7">
    <w:name w:val="标题3"/>
    <w:basedOn w:val="703"/>
    <w:next w:val="703"/>
    <w:link w:val="703"/>
    <w:pPr>
      <w:ind w:firstLine="624"/>
      <w:spacing w:line="590" w:lineRule="atLeast"/>
    </w:pPr>
    <w:rPr>
      <w:rFonts w:ascii="方正黑体_GBK" w:hAnsi="Times New Roman" w:eastAsia="方正黑体_GBK" w:cs="Times New Roman"/>
      <w:sz w:val="32"/>
      <w:szCs w:val="32"/>
    </w:rPr>
  </w:style>
  <w:style w:type="paragraph" w:styleId="808">
    <w:name w:val="xl24"/>
    <w:basedOn w:val="703"/>
    <w:next w:val="808"/>
    <w:link w:val="7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9">
    <w:name w:val="xl29"/>
    <w:basedOn w:val="703"/>
    <w:next w:val="809"/>
    <w:link w:val="7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0">
    <w:name w:val="Char Char Char Char Char Char Char Char"/>
    <w:basedOn w:val="703"/>
    <w:next w:val="810"/>
    <w:link w:val="703"/>
    <w:pPr>
      <w:jc w:val="left"/>
      <w:spacing w:after="160" w:line="240" w:lineRule="exact"/>
      <w:widowControl/>
    </w:pPr>
    <w:rPr>
      <w:rFonts w:ascii="Verdana" w:hAnsi="Verdana" w:eastAsia="宋体" w:cs="Times New Roman"/>
      <w:sz w:val="20"/>
      <w:szCs w:val="20"/>
      <w:lang w:eastAsia="en-US"/>
    </w:rPr>
  </w:style>
  <w:style w:type="paragraph" w:styleId="811">
    <w:name w:val="xl28"/>
    <w:basedOn w:val="703"/>
    <w:next w:val="811"/>
    <w:link w:val="7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12">
    <w:name w:val=" Char Char Char Char Char Char Char Char"/>
    <w:basedOn w:val="703"/>
    <w:next w:val="812"/>
    <w:link w:val="703"/>
    <w:pPr>
      <w:jc w:val="left"/>
      <w:spacing w:after="160" w:line="240" w:lineRule="exact"/>
      <w:widowControl/>
    </w:pPr>
    <w:rPr>
      <w:rFonts w:ascii="Verdana" w:hAnsi="Verdana" w:eastAsia="宋体" w:cs="Times New Roman"/>
      <w:sz w:val="20"/>
      <w:szCs w:val="20"/>
      <w:lang w:eastAsia="en-US"/>
    </w:rPr>
  </w:style>
  <w:style w:type="paragraph" w:styleId="813">
    <w:name w:val="xl30"/>
    <w:basedOn w:val="703"/>
    <w:next w:val="813"/>
    <w:link w:val="703"/>
    <w:pPr>
      <w:jc w:val="center"/>
      <w:spacing w:before="100" w:beforeAutospacing="1" w:after="100" w:afterAutospacing="1"/>
      <w:widowControl/>
    </w:pPr>
    <w:rPr>
      <w:rFonts w:ascii="宋体" w:hAnsi="宋体" w:eastAsia="宋体" w:cs="Times New Roman"/>
      <w:b/>
      <w:bCs/>
      <w:sz w:val="36"/>
      <w:szCs w:val="36"/>
    </w:rPr>
  </w:style>
  <w:style w:type="paragraph" w:styleId="814">
    <w:name w:val="Char Char Char Char"/>
    <w:basedOn w:val="733"/>
    <w:next w:val="814"/>
    <w:link w:val="703"/>
    <w:pPr>
      <w:spacing w:line="360" w:lineRule="auto"/>
    </w:pPr>
    <w:rPr>
      <w:rFonts w:ascii="Tahoma" w:hAnsi="Tahoma"/>
      <w:sz w:val="24"/>
      <w:szCs w:val="24"/>
    </w:rPr>
  </w:style>
  <w:style w:type="paragraph" w:styleId="815">
    <w:name w:val="table_1stline"/>
    <w:basedOn w:val="703"/>
    <w:next w:val="815"/>
    <w:link w:val="703"/>
    <w:pPr>
      <w:jc w:val="left"/>
      <w:spacing w:before="120"/>
      <w:widowControl/>
    </w:pPr>
    <w:rPr>
      <w:rFonts w:ascii="Times New Roman" w:hAnsi="Times New Roman" w:eastAsia="宋体" w:cs="Times New Roman"/>
      <w:bCs/>
      <w:sz w:val="20"/>
      <w:szCs w:val="20"/>
      <w:lang w:val="de-DE" w:eastAsia="de-DE"/>
    </w:rPr>
  </w:style>
  <w:style w:type="paragraph" w:styleId="816">
    <w:name w:val="font5"/>
    <w:basedOn w:val="703"/>
    <w:next w:val="816"/>
    <w:link w:val="703"/>
    <w:pPr>
      <w:jc w:val="left"/>
      <w:spacing w:before="100" w:beforeAutospacing="1" w:after="100" w:afterAutospacing="1"/>
      <w:widowControl/>
    </w:pPr>
    <w:rPr>
      <w:rFonts w:hint="eastAsia" w:ascii="宋体" w:hAnsi="宋体" w:eastAsia="宋体" w:cs="Times New Roman"/>
      <w:sz w:val="28"/>
      <w:szCs w:val="28"/>
    </w:rPr>
  </w:style>
  <w:style w:type="paragraph" w:styleId="817">
    <w:name w:val="标题1"/>
    <w:basedOn w:val="703"/>
    <w:next w:val="703"/>
    <w:link w:val="7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8">
    <w:name w:val="修订"/>
    <w:next w:val="818"/>
    <w:link w:val="703"/>
    <w:uiPriority w:val="99"/>
    <w:semiHidden/>
    <w:rPr>
      <w:sz w:val="21"/>
      <w:szCs w:val="21"/>
      <w:lang w:val="en-US" w:eastAsia="zh-CN" w:bidi="ar-SA"/>
    </w:rPr>
  </w:style>
  <w:style w:type="paragraph" w:styleId="819">
    <w:name w:val="无间隔"/>
    <w:next w:val="819"/>
    <w:link w:val="703"/>
    <w:uiPriority w:val="99"/>
    <w:qFormat/>
    <w:pPr>
      <w:jc w:val="both"/>
      <w:widowControl w:val="off"/>
    </w:pPr>
    <w:rPr>
      <w:sz w:val="21"/>
      <w:szCs w:val="21"/>
      <w:lang w:val="en-US" w:eastAsia="zh-CN" w:bidi="ar-SA"/>
    </w:rPr>
  </w:style>
  <w:style w:type="paragraph" w:styleId="820">
    <w:name w:val="正文1"/>
    <w:next w:val="820"/>
    <w:link w:val="703"/>
    <w:uiPriority w:val="99"/>
    <w:qFormat/>
    <w:pPr>
      <w:contextualSpacing/>
      <w:ind w:firstLine="200"/>
      <w:spacing w:before="120" w:after="120" w:line="180" w:lineRule="auto"/>
    </w:pPr>
    <w:rPr>
      <w:rFonts w:eastAsia="Adobe 仿宋 Std R"/>
      <w:sz w:val="21"/>
      <w:szCs w:val="21"/>
      <w:lang w:val="en-US" w:eastAsia="zh-CN" w:bidi="ar-SA"/>
    </w:rPr>
  </w:style>
  <w:style w:type="paragraph" w:styleId="821">
    <w:name w:val="正文文本缩进2"/>
    <w:basedOn w:val="703"/>
    <w:next w:val="821"/>
    <w:link w:val="703"/>
    <w:uiPriority w:val="99"/>
    <w:qFormat/>
    <w:pPr>
      <w:ind w:firstLine="301"/>
      <w:spacing w:line="200" w:lineRule="exact"/>
    </w:pPr>
    <w:rPr>
      <w:rFonts w:ascii="宋体" w:hAnsi="Courier New"/>
      <w:spacing w:val="-4"/>
      <w:sz w:val="18"/>
      <w:szCs w:val="24"/>
    </w:rPr>
  </w:style>
  <w:style w:type="paragraph" w:styleId="822">
    <w:name w:val="正文文本11"/>
    <w:basedOn w:val="703"/>
    <w:next w:val="703"/>
    <w:link w:val="703"/>
    <w:qFormat/>
    <w:rPr>
      <w:rFonts w:ascii="楷体_GB2312" w:hAnsi="Arial" w:eastAsia="楷体_GB2312"/>
      <w:sz w:val="28"/>
      <w:szCs w:val="28"/>
    </w:rPr>
  </w:style>
  <w:style w:type="character" w:styleId="823">
    <w:name w:val="font31"/>
    <w:next w:val="823"/>
    <w:link w:val="703"/>
    <w:qFormat/>
    <w:rPr>
      <w:rFonts w:hint="eastAsia" w:ascii="宋体" w:hAnsi="宋体" w:eastAsia="宋体" w:cs="宋体"/>
      <w:color w:val="000000"/>
      <w:sz w:val="24"/>
      <w:szCs w:val="24"/>
      <w:u w:val="none"/>
    </w:rPr>
  </w:style>
  <w:style w:type="character" w:styleId="824">
    <w:name w:val="bot_zi"/>
    <w:next w:val="824"/>
    <w:link w:val="703"/>
    <w:qFormat/>
  </w:style>
  <w:style w:type="character" w:styleId="825">
    <w:name w:val="font21"/>
    <w:next w:val="825"/>
    <w:link w:val="703"/>
    <w:rPr>
      <w:rFonts w:hint="eastAsia" w:ascii="微软雅黑" w:hAnsi="微软雅黑" w:eastAsia="微软雅黑" w:cs="微软雅黑"/>
      <w:i w:val="0"/>
      <w:iCs w:val="0"/>
      <w:color w:val="000000"/>
      <w:sz w:val="21"/>
      <w:szCs w:val="21"/>
      <w:u w:val="none"/>
    </w:rPr>
  </w:style>
  <w:style w:type="character" w:styleId="826">
    <w:name w:val="font51"/>
    <w:next w:val="826"/>
    <w:link w:val="703"/>
    <w:rPr>
      <w:rFonts w:hint="eastAsia" w:ascii="微软雅黑" w:hAnsi="微软雅黑" w:eastAsia="微软雅黑" w:cs="微软雅黑"/>
      <w:i w:val="0"/>
      <w:iCs w:val="0"/>
      <w:color w:val="ff0000"/>
      <w:sz w:val="21"/>
      <w:szCs w:val="21"/>
      <w:u w:val="none"/>
    </w:rPr>
  </w:style>
  <w:style w:type="character" w:styleId="827">
    <w:name w:val="font41"/>
    <w:next w:val="827"/>
    <w:link w:val="703"/>
    <w:rPr>
      <w:rFonts w:hint="eastAsia" w:ascii="微软雅黑" w:hAnsi="微软雅黑" w:eastAsia="微软雅黑" w:cs="微软雅黑"/>
      <w:i w:val="0"/>
      <w:iCs w:val="0"/>
      <w:color w:val="000000"/>
      <w:sz w:val="21"/>
      <w:szCs w:val="21"/>
      <w:u w:val="none"/>
    </w:rPr>
  </w:style>
  <w:style w:type="character" w:styleId="828">
    <w:name w:val="font11"/>
    <w:next w:val="828"/>
    <w:link w:val="703"/>
    <w:rPr>
      <w:rFonts w:hint="eastAsia" w:ascii="幼圆" w:hAnsi="幼圆" w:eastAsia="幼圆" w:cs="幼圆"/>
      <w:b/>
      <w:bCs/>
      <w:i w:val="0"/>
      <w:iCs w:val="0"/>
      <w:color w:val="000000"/>
      <w:sz w:val="24"/>
      <w:szCs w:val="24"/>
      <w:u w:val="none"/>
    </w:rPr>
  </w:style>
  <w:style w:type="paragraph" w:styleId="829">
    <w:name w:val="Default"/>
    <w:next w:val="703"/>
    <w:link w:val="703"/>
    <w:qFormat/>
    <w:pPr>
      <w:widowControl w:val="off"/>
    </w:pPr>
    <w:rPr>
      <w:rFonts w:ascii="宋体" w:cs="宋体"/>
      <w:color w:val="000000"/>
      <w:sz w:val="24"/>
      <w:szCs w:val="24"/>
      <w:lang w:val="en-US" w:eastAsia="zh-CN" w:bidi="ar-SA"/>
    </w:rPr>
  </w:style>
  <w:style w:type="paragraph" w:styleId="830">
    <w:name w:val="Table Text"/>
    <w:basedOn w:val="703"/>
    <w:next w:val="830"/>
    <w:link w:val="703"/>
    <w:semiHidden/>
    <w:qFormat/>
    <w:rPr>
      <w:rFonts w:ascii="宋体" w:hAnsi="宋体" w:eastAsia="宋体" w:cs="宋体"/>
      <w:sz w:val="22"/>
      <w:szCs w:val="22"/>
    </w:rPr>
  </w:style>
  <w:style w:type="table" w:styleId="831">
    <w:name w:val="Table Normal"/>
    <w:next w:val="831"/>
    <w:link w:val="703"/>
    <w:unhideWhenUsed/>
    <w:qFormat/>
    <w:tblPr/>
  </w:style>
  <w:style w:type="character" w:styleId="10689" w:default="1">
    <w:name w:val="Default Paragraph Font"/>
    <w:uiPriority w:val="1"/>
    <w:semiHidden/>
    <w:unhideWhenUsed/>
  </w:style>
  <w:style w:type="numbering" w:styleId="10690" w:default="1">
    <w:name w:val="No List"/>
    <w:uiPriority w:val="99"/>
    <w:semiHidden/>
    <w:unhideWhenUsed/>
  </w:style>
  <w:style w:type="table" w:styleId="106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cp:revision>
  <dcterms:created xsi:type="dcterms:W3CDTF">2023-12-18T06:54:00Z</dcterms:created>
  <dcterms:modified xsi:type="dcterms:W3CDTF">2026-10-12T02:16:53Z</dcterms:modified>
</cp:coreProperties>
</file>