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ind w:left="6500" w:hanging="6500"/>
        <w:spacing w:line="720" w:lineRule="exact"/>
        <w:rPr>
          <w:rFonts w:eastAsia="华康简楷"/>
          <w:sz w:val="72"/>
        </w:rPr>
      </w:pPr>
      <w:r>
        <w:rPr>
          <w:rFonts w:eastAsia="文鼎中隶简"/>
          <w:sz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hint="eastAsia" w:ascii="华康简魏碑" w:hAnsi="华康简魏碑"/>
                                <w:b/>
                                <w:bCs/>
                                <w:color w:val="000000"/>
                                <w:sz w:val="80"/>
                                <w:szCs w:val="80"/>
                                <w14:textOutline w14:w="12700" w14:cap="flat" w14:cmpd="sng" w14:algn="ctr">
                                  <w14:solidFill>
                                    <w14:srgbClr w14:val="000000"/>
                                  </w14:solidFill>
                                  <w14:prstDash w14:val="solid"/>
                                  <w14:bevel/>
                                </w14:textOutline>
                              </w:rPr>
                            </w:pPr>
                            <w:r>
                              <w:rPr>
                                <w:rFonts w:ascii="华康简魏碑" w:hAnsi="华康简魏碑"/>
                                <w:b/>
                                <w:bCs/>
                                <w:color w:val="000000"/>
                                <w:sz w:val="80"/>
                                <w:szCs w:val="80"/>
                                <w14:textOutline w14:w="12700" w14:cap="flat" w14:cmpd="sng" w14:algn="ctr">
                                  <w14:solidFill>
                                    <w14:srgbClr w14:val="000000"/>
                                  </w14:solidFill>
                                  <w14:prstDash w14:val="solid"/>
                                  <w14:bevel/>
                                </w14:textOutline>
                              </w:rPr>
                              <w:t xml:space="preserve">竞争性磋商采购文件</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hint="eastAsia" w:ascii="华康简魏碑" w:hAnsi="华康简魏碑"/>
                          <w:b/>
                          <w:bCs/>
                          <w:color w:val="000000"/>
                          <w:sz w:val="80"/>
                          <w:szCs w:val="80"/>
                          <w14:textOutline w14:w="12700" w14:cap="flat" w14:cmpd="sng" w14:algn="ctr">
                            <w14:solidFill>
                              <w14:srgbClr w14:val="000000"/>
                            </w14:solidFill>
                            <w14:prstDash w14:val="solid"/>
                            <w14:bevel/>
                          </w14:textOutline>
                        </w:rPr>
                      </w:pPr>
                      <w:r>
                        <w:rPr>
                          <w:rFonts w:ascii="华康简魏碑" w:hAnsi="华康简魏碑"/>
                          <w:b/>
                          <w:bCs/>
                          <w:color w:val="000000"/>
                          <w:sz w:val="80"/>
                          <w:szCs w:val="80"/>
                          <w14:textOutline w14:w="12700" w14:cap="flat" w14:cmpd="sng" w14:algn="ctr">
                            <w14:solidFill>
                              <w14:srgbClr w14:val="000000"/>
                            </w14:solidFill>
                            <w14:prstDash w14:val="solid"/>
                            <w14:bevel/>
                          </w14:textOutline>
                        </w:rPr>
                        <w:t xml:space="preserve">竞争性磋商采购文件</w:t>
                      </w:r>
                      <w:r/>
                    </w:p>
                  </w:txbxContent>
                </v:textbox>
              </v:shape>
            </w:pict>
          </mc:Fallback>
        </mc:AlternateContent>
      </w:r>
      <w:r>
        <w:rPr>
          <w:rFonts w:eastAsia="文鼎中隶简"/>
          <w:sz w:val="52"/>
        </w:rPr>
        <w:b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p>
      <w:pPr>
        <w:jc w:val="center"/>
        <w:spacing w:line="720" w:lineRule="exact"/>
        <w:rPr>
          <w:rFonts w:eastAsia="华文新魏"/>
          <w:sz w:val="70"/>
        </w:rPr>
      </w:pPr>
      <w:r>
        <w:rPr>
          <w:rFonts w:eastAsia="华文新魏"/>
          <w:sz w:val="70"/>
        </w:rPr>
      </w:r>
      <w:r/>
    </w:p>
    <w:tbl>
      <w:tblPr>
        <w:tblStyle w:val="851"/>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int="eastAsia" w:hAnsi="宋体"/>
                <w:b/>
                <w:bCs/>
                <w:spacing w:val="16"/>
                <w:sz w:val="32"/>
                <w:szCs w:val="32"/>
              </w:rPr>
            </w:pPr>
            <w:r/>
            <w:bookmarkStart w:id="1" w:name="OLE_LINK1"/>
            <w:r/>
            <w:bookmarkStart w:id="2" w:name="OLE_LINK17"/>
            <w:r/>
            <w:bookmarkStart w:id="3" w:name="OLE_LINK3"/>
            <w:r/>
            <w:bookmarkStart w:id="4" w:name="OLE_LINK24"/>
            <w:r/>
            <w:bookmarkStart w:id="5" w:name="OLE_LINK27"/>
            <w:r/>
            <w:bookmarkStart w:id="6" w:name="OLE_LINK13"/>
            <w:r/>
            <w:bookmarkStart w:id="7" w:name="OLE_LINK29"/>
            <w:r/>
            <w:bookmarkStart w:id="8" w:name="OLE_LINK14"/>
            <w:r>
              <w:rPr>
                <w:rFonts w:hAnsi="宋体"/>
                <w:b/>
                <w:bCs/>
                <w:spacing w:val="16"/>
                <w:sz w:val="32"/>
                <w:szCs w:val="32"/>
              </w:rPr>
              <w:t xml:space="preserve">项目</w:t>
            </w:r>
            <w:r/>
          </w:p>
          <w:p>
            <w:pPr>
              <w:ind w:firstLine="474"/>
              <w:spacing w:line="360" w:lineRule="auto"/>
              <w:rPr>
                <w:b/>
                <w:spacing w:val="40"/>
                <w:sz w:val="32"/>
                <w:szCs w:val="32"/>
              </w:rPr>
            </w:pPr>
            <w:r>
              <w:rPr>
                <w:rFonts w:hAnsi="宋体"/>
                <w:b/>
                <w:bCs/>
                <w:spacing w:val="16"/>
                <w:sz w:val="32"/>
                <w:szCs w:val="32"/>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b/>
                <w:sz w:val="32"/>
                <w:szCs w:val="32"/>
                <w:lang w:val="zh-CN"/>
              </w:rPr>
            </w:pPr>
            <w:r>
              <w:rPr>
                <w:rFonts w:hint="eastAsia" w:ascii="Arial" w:hAnsi="宋体"/>
                <w:b/>
                <w:sz w:val="32"/>
                <w:szCs w:val="32"/>
                <w:lang w:val="zh-CN"/>
              </w:rPr>
              <w:t xml:space="preserve">连云区燃气设施提升大港调压站改造工程</w:t>
            </w:r>
            <w:r/>
          </w:p>
        </w:tc>
      </w:tr>
      <w:tr>
        <w:trPr>
          <w:jc w:val="center"/>
        </w:trPr>
        <w:tc>
          <w:tcPr>
            <w:tcW w:w="2127" w:type="dxa"/>
            <w:vAlign w:val="center"/>
            <w:textDirection w:val="lrTb"/>
            <w:noWrap w:val="false"/>
          </w:tcPr>
          <w:p>
            <w:pPr>
              <w:ind w:firstLine="474"/>
              <w:spacing w:line="360" w:lineRule="auto"/>
              <w:rPr>
                <w:rFonts w:hint="eastAsia" w:hAnsi="宋体"/>
                <w:b/>
                <w:bCs/>
                <w:spacing w:val="16"/>
                <w:sz w:val="32"/>
                <w:szCs w:val="32"/>
                <w:highlight w:val="none"/>
              </w:rPr>
            </w:pPr>
            <w:r/>
            <w:bookmarkStart w:id="9" w:name="OLE_LINK30"/>
            <w:r/>
            <w:bookmarkStart w:id="10" w:name="OLE_LINK15"/>
            <w:r/>
            <w:bookmarkStart w:id="11" w:name="OLE_LINK5"/>
            <w:r/>
            <w:bookmarkStart w:id="12" w:name="OLE_LINK18"/>
            <w:r/>
            <w:bookmarkStart w:id="13" w:name="OLE_LINK2"/>
            <w:r/>
            <w:bookmarkStart w:id="14" w:name="OLE_LINK25"/>
            <w:r>
              <w:rPr>
                <w:rFonts w:hint="eastAsia" w:hAnsi="宋体"/>
                <w:b/>
                <w:bCs/>
                <w:spacing w:val="16"/>
                <w:sz w:val="32"/>
                <w:szCs w:val="32"/>
                <w:highlight w:val="none"/>
              </w:rPr>
              <w:t xml:space="preserve">项目</w:t>
            </w:r>
            <w:r/>
          </w:p>
          <w:p>
            <w:pPr>
              <w:ind w:firstLine="474"/>
              <w:spacing w:line="360" w:lineRule="auto"/>
              <w:rPr>
                <w:rFonts w:hint="eastAsia" w:hAnsi="宋体"/>
                <w:b/>
                <w:bCs/>
                <w:spacing w:val="16"/>
                <w:sz w:val="32"/>
                <w:szCs w:val="32"/>
                <w:highlight w:val="none"/>
              </w:rPr>
            </w:pPr>
            <w:r>
              <w:rPr>
                <w:rFonts w:hAnsi="宋体"/>
                <w:b/>
                <w:bCs/>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b/>
                <w:sz w:val="32"/>
                <w:szCs w:val="32"/>
                <w:highlight w:val="none"/>
              </w:rPr>
            </w:pPr>
            <w:r>
              <w:rPr>
                <w:rFonts w:hint="eastAsia" w:ascii="Arial" w:hAnsi="宋体"/>
                <w:b/>
                <w:sz w:val="32"/>
                <w:szCs w:val="32"/>
                <w:highlight w:val="none"/>
                <w:lang w:val="zh-CN"/>
              </w:rPr>
              <w:t xml:space="preserve">JSZC-320703-JSSZ-C2026-0065</w:t>
            </w:r>
            <w:r/>
          </w:p>
        </w:tc>
      </w:tr>
    </w:tbl>
    <w:p>
      <w:pPr>
        <w:pStyle w:val="865"/>
        <w:tabs>
          <w:tab w:val="left" w:pos="6810" w:leader="none"/>
        </w:tabs>
        <w:rPr>
          <w:rFonts w:ascii="Times New Roman"/>
          <w:b/>
          <w:bCs/>
          <w:sz w:val="36"/>
        </w:rPr>
      </w:pPr>
      <w:r>
        <w:rPr>
          <w:rFonts w:ascii="Times New Roman"/>
          <w:b/>
          <w:bCs/>
          <w:sz w:val="36"/>
        </w:rPr>
        <w:tab/>
      </w:r>
      <w:r/>
    </w:p>
    <w:p>
      <w:pPr>
        <w:pStyle w:val="865"/>
        <w:rPr>
          <w:rFonts w:ascii="Times New Roman"/>
          <w:b/>
          <w:bCs/>
          <w:sz w:val="32"/>
        </w:rPr>
      </w:pPr>
      <w:r>
        <w:rPr>
          <w:rFonts w:ascii="Times New Roman"/>
          <w:b/>
          <w:bCs/>
          <w:sz w:val="32"/>
        </w:rPr>
      </w:r>
      <w:r/>
    </w:p>
    <w:p>
      <w:pPr>
        <w:pStyle w:val="865"/>
        <w:rPr>
          <w:rFonts w:ascii="Times New Roman"/>
          <w:b/>
          <w:bCs/>
          <w:sz w:val="32"/>
        </w:rPr>
      </w:pPr>
      <w:r>
        <w:rPr>
          <w:rFonts w:ascii="Times New Roman"/>
          <w:b/>
          <w:bCs/>
          <w:sz w:val="32"/>
        </w:rPr>
      </w:r>
      <w:r/>
    </w:p>
    <w:p>
      <w:pPr>
        <w:pStyle w:val="865"/>
        <w:rPr>
          <w:rFonts w:ascii="Times New Roman"/>
          <w:b/>
          <w:bCs/>
          <w:sz w:val="32"/>
        </w:rPr>
      </w:pPr>
      <w:r>
        <w:rPr>
          <w:rFonts w:ascii="Times New Roman"/>
          <w:b/>
          <w:bCs/>
          <w:sz w:val="32"/>
        </w:rPr>
      </w:r>
      <w:r/>
    </w:p>
    <w:p>
      <w:pPr>
        <w:pStyle w:val="865"/>
        <w:rPr>
          <w:rFonts w:ascii="Times New Roman"/>
          <w:b/>
          <w:bCs/>
          <w:sz w:val="32"/>
        </w:rPr>
      </w:pPr>
      <w:r>
        <w:rPr>
          <w:rFonts w:ascii="Times New Roman"/>
          <w:b/>
          <w:bCs/>
          <w:sz w:val="32"/>
        </w:rPr>
      </w:r>
      <w:r/>
    </w:p>
    <w:tbl>
      <w:tblPr>
        <w:tblStyle w:val="851"/>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b/>
                <w:sz w:val="32"/>
                <w:szCs w:val="32"/>
                <w:lang w:val="zh-CN"/>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b/>
                <w:sz w:val="32"/>
                <w:szCs w:val="32"/>
                <w:lang w:val="zh-CN"/>
              </w:rPr>
            </w:pPr>
            <w:r>
              <w:rPr>
                <w:rFonts w:hint="eastAsia" w:ascii="Arial" w:hAnsi="宋体"/>
                <w:b/>
                <w:sz w:val="32"/>
                <w:szCs w:val="32"/>
                <w:lang w:val="zh-CN"/>
              </w:rPr>
              <w:t xml:space="preserve">采   购   人：</w:t>
            </w:r>
            <w:bookmarkEnd w:id="15"/>
            <w:r/>
            <w:bookmarkEnd w:id="16"/>
            <w:r/>
            <w:r/>
          </w:p>
        </w:tc>
        <w:tc>
          <w:tcPr>
            <w:tcW w:w="6687" w:type="dxa"/>
            <w:vAlign w:val="center"/>
            <w:textDirection w:val="lrTb"/>
            <w:noWrap w:val="false"/>
          </w:tcPr>
          <w:p>
            <w:pPr>
              <w:spacing w:line="440" w:lineRule="exact"/>
              <w:rPr>
                <w:rFonts w:hint="eastAsia" w:ascii="Arial" w:hAnsi="宋体"/>
                <w:b/>
                <w:sz w:val="32"/>
                <w:szCs w:val="32"/>
                <w:lang w:val="zh-CN"/>
              </w:rPr>
            </w:pPr>
            <w:r>
              <w:rPr>
                <w:rFonts w:hint="eastAsia" w:ascii="Arial" w:hAnsi="宋体"/>
                <w:b/>
                <w:sz w:val="32"/>
                <w:szCs w:val="32"/>
                <w:lang w:val="zh-CN"/>
              </w:rPr>
              <w:t xml:space="preserve">连云港市连云区住房和城乡建设局</w:t>
            </w:r>
            <w:r/>
          </w:p>
        </w:tc>
      </w:tr>
      <w:tr>
        <w:trPr/>
        <w:tc>
          <w:tcPr>
            <w:tcW w:w="648" w:type="dxa"/>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2520" w:type="dxa"/>
            <w:vAlign w:val="center"/>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t xml:space="preserve">采</w:t>
            </w:r>
            <w:r>
              <w:rPr>
                <w:rFonts w:hint="eastAsia" w:ascii="Arial" w:hAnsi="宋体"/>
                <w:b/>
                <w:sz w:val="32"/>
                <w:szCs w:val="32"/>
              </w:rPr>
              <w:t xml:space="preserve">  </w:t>
            </w:r>
            <w:r>
              <w:rPr>
                <w:rFonts w:hint="eastAsia" w:ascii="Arial" w:hAnsi="宋体"/>
                <w:b/>
                <w:sz w:val="32"/>
                <w:szCs w:val="32"/>
                <w:lang w:val="zh-CN"/>
              </w:rPr>
              <w:t xml:space="preserve">购</w:t>
            </w:r>
            <w:r>
              <w:rPr>
                <w:rFonts w:hint="eastAsia" w:ascii="Arial" w:hAnsi="宋体"/>
                <w:b/>
                <w:sz w:val="32"/>
                <w:szCs w:val="32"/>
              </w:rPr>
              <w:t xml:space="preserve"> </w:t>
            </w:r>
            <w:r>
              <w:rPr>
                <w:rFonts w:hint="eastAsia" w:ascii="Arial" w:hAnsi="宋体"/>
                <w:b/>
                <w:sz w:val="32"/>
                <w:szCs w:val="32"/>
                <w:lang w:val="zh-CN"/>
              </w:rPr>
              <w:t xml:space="preserve">中</w:t>
            </w:r>
            <w:r>
              <w:rPr>
                <w:rFonts w:hint="eastAsia" w:ascii="Arial" w:hAnsi="宋体"/>
                <w:b/>
                <w:sz w:val="32"/>
                <w:szCs w:val="32"/>
              </w:rPr>
              <w:t xml:space="preserve"> </w:t>
            </w:r>
            <w:r>
              <w:rPr>
                <w:rFonts w:hint="eastAsia" w:ascii="Arial" w:hAnsi="宋体"/>
                <w:b/>
                <w:sz w:val="32"/>
                <w:szCs w:val="32"/>
                <w:lang w:val="zh-CN"/>
              </w:rPr>
              <w:t xml:space="preserve">心：</w:t>
            </w:r>
            <w:r/>
          </w:p>
        </w:tc>
        <w:tc>
          <w:tcPr>
            <w:tcW w:w="6687" w:type="dxa"/>
            <w:vAlign w:val="center"/>
            <w:textDirection w:val="lrTb"/>
            <w:noWrap w:val="false"/>
          </w:tcPr>
          <w:p>
            <w:pPr>
              <w:pStyle w:val="865"/>
              <w:spacing w:line="360" w:lineRule="auto"/>
              <w:rPr>
                <w:rFonts w:hint="eastAsia" w:ascii="Arial" w:hAnsi="宋体"/>
                <w:b/>
                <w:sz w:val="32"/>
                <w:szCs w:val="32"/>
                <w:lang w:val="zh-CN"/>
              </w:rPr>
            </w:pPr>
            <w:r>
              <w:rPr>
                <w:rFonts w:hint="eastAsia" w:ascii="Arial" w:hAnsi="宋体"/>
                <w:b/>
                <w:sz w:val="32"/>
                <w:szCs w:val="32"/>
                <w:lang w:val="zh-CN"/>
              </w:rPr>
              <w:t xml:space="preserve">江苏苏咨工程咨询有限责任公司</w:t>
            </w:r>
            <w:r/>
          </w:p>
        </w:tc>
      </w:tr>
      <w:tr>
        <w:trPr/>
        <w:tc>
          <w:tcPr>
            <w:tcW w:w="648" w:type="dxa"/>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2520" w:type="dxa"/>
            <w:vAlign w:val="center"/>
            <w:textDirection w:val="lrTb"/>
            <w:noWrap w:val="false"/>
          </w:tcPr>
          <w:p>
            <w:pPr>
              <w:spacing w:line="360" w:lineRule="auto"/>
              <w:rPr>
                <w:rFonts w:hint="eastAsia" w:ascii="Arial" w:hAnsi="宋体"/>
                <w:b/>
                <w:sz w:val="32"/>
                <w:szCs w:val="32"/>
                <w:lang w:val="zh-CN"/>
              </w:rPr>
            </w:pPr>
            <w:r>
              <w:rPr>
                <w:rFonts w:hint="eastAsia" w:ascii="Arial" w:hAnsi="宋体"/>
                <w:b/>
                <w:sz w:val="32"/>
                <w:szCs w:val="32"/>
                <w:lang w:val="zh-CN"/>
              </w:rPr>
            </w:r>
            <w:r/>
          </w:p>
        </w:tc>
        <w:tc>
          <w:tcPr>
            <w:tcW w:w="6687" w:type="dxa"/>
            <w:vAlign w:val="center"/>
            <w:textDirection w:val="lrTb"/>
            <w:noWrap w:val="false"/>
          </w:tcPr>
          <w:p>
            <w:pPr>
              <w:pStyle w:val="865"/>
              <w:spacing w:line="360" w:lineRule="auto"/>
              <w:rPr>
                <w:rFonts w:hint="eastAsia" w:ascii="Arial" w:hAnsi="宋体"/>
                <w:b/>
                <w:sz w:val="32"/>
                <w:szCs w:val="32"/>
                <w:lang w:val="zh-CN"/>
              </w:rPr>
            </w:pPr>
            <w:r>
              <w:rPr>
                <w:rFonts w:hint="eastAsia" w:ascii="Arial" w:hAnsi="宋体"/>
                <w:b/>
                <w:sz w:val="32"/>
                <w:szCs w:val="32"/>
                <w:lang w:val="zh-CN"/>
              </w:rPr>
            </w:r>
            <w:r/>
          </w:p>
        </w:tc>
      </w:tr>
    </w:tbl>
    <w:p>
      <w:pPr>
        <w:spacing w:line="360" w:lineRule="auto"/>
        <w:rPr>
          <w:rFonts w:hint="eastAsia" w:ascii="Arial" w:hAnsi="宋体"/>
          <w:b/>
          <w:spacing w:val="-20"/>
          <w:sz w:val="32"/>
          <w:szCs w:val="32"/>
          <w:lang w:val="zh-CN"/>
        </w:rPr>
      </w:pPr>
      <w:r>
        <w:rPr>
          <w:rFonts w:hint="eastAsia" w:ascii="Arial" w:hAnsi="宋体"/>
          <w:b/>
          <w:spacing w:val="-20"/>
          <w:sz w:val="32"/>
          <w:szCs w:val="32"/>
          <w:lang w:val="zh-CN"/>
        </w:rPr>
      </w:r>
      <w:r/>
    </w:p>
    <w:tbl>
      <w:tblPr>
        <w:tblStyle w:val="851"/>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65"/>
              <w:spacing w:line="360" w:lineRule="auto"/>
              <w:rPr>
                <w:rFonts w:hint="eastAsia" w:ascii="Arial" w:hAnsi="宋体"/>
                <w:b/>
                <w:spacing w:val="-20"/>
                <w:sz w:val="32"/>
                <w:szCs w:val="32"/>
                <w:lang w:val="zh-CN"/>
              </w:rPr>
            </w:pPr>
            <w:r>
              <w:rPr>
                <w:rFonts w:hint="eastAsia" w:ascii="Arial" w:hAnsi="宋体"/>
                <w:b/>
                <w:spacing w:val="-20"/>
                <w:sz w:val="32"/>
                <w:szCs w:val="32"/>
                <w:lang w:val="zh-CN"/>
              </w:rPr>
              <w:fldChar w:fldCharType="begin"/>
            </w:r>
            <w:r>
              <w:rPr>
                <w:rFonts w:hint="eastAsia" w:ascii="Arial" w:hAnsi="宋体"/>
                <w:b/>
                <w:spacing w:val="-20"/>
                <w:sz w:val="32"/>
                <w:szCs w:val="32"/>
                <w:lang w:val="zh-CN"/>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b/>
                <w:spacing w:val="-20"/>
                <w:sz w:val="32"/>
                <w:szCs w:val="32"/>
                <w:lang w:val="zh-CN"/>
              </w:rPr>
              <w:fldChar w:fldCharType="separate"/>
            </w:r>
            <w:bookmarkStart w:id="17" w:name="_1372599208"/>
            <w:r/>
            <w:bookmarkEnd w:id="17"/>
            <w:r/>
            <w:bookmarkStart w:id="18" w:name="_1486968668"/>
            <w:r/>
            <w:bookmarkEnd w:id="18"/>
            <w:r/>
            <w:bookmarkStart w:id="19" w:name="_1372599658"/>
            <w:r/>
            <w:bookmarkEnd w:id="19"/>
            <w:r/>
            <w:bookmarkStart w:id="20" w:name="_1468218264"/>
            <w:r/>
            <w:bookmarkEnd w:id="20"/>
            <w:r/>
            <w:bookmarkStart w:id="21" w:name="_1407133253"/>
            <w:r/>
            <w:bookmarkEnd w:id="21"/>
            <w:r/>
            <w:bookmarkStart w:id="22" w:name="_1435759884"/>
            <w:r/>
            <w:bookmarkEnd w:id="22"/>
            <w:r/>
            <w:bookmarkStart w:id="23" w:name="_1407132958"/>
            <w:r/>
            <w:bookmarkEnd w:id="23"/>
            <w:r/>
            <w:bookmarkStart w:id="24" w:name="_1407131003"/>
            <w:r/>
            <w:bookmarkEnd w:id="24"/>
            <w:r/>
            <w:bookmarkStart w:id="25" w:name="_1479037598"/>
            <w:r/>
            <w:bookmarkEnd w:id="25"/>
            <w:r/>
            <w:bookmarkStart w:id="26" w:name="_1297752558"/>
            <w:r/>
            <w:bookmarkEnd w:id="26"/>
            <w:r/>
            <w:bookmarkStart w:id="27" w:name="_1471955348"/>
            <w:r/>
            <w:bookmarkEnd w:id="27"/>
            <w:r/>
            <w:bookmarkStart w:id="28" w:name="_1407138770"/>
            <w:r/>
            <w:bookmarkEnd w:id="28"/>
            <w:r/>
            <w:bookmarkStart w:id="29" w:name="_1448089845"/>
            <w:r/>
            <w:bookmarkEnd w:id="29"/>
            <w:r/>
            <w:bookmarkStart w:id="30" w:name="_1297758037"/>
            <w:r/>
            <w:bookmarkEnd w:id="30"/>
            <w:r/>
            <w:bookmarkStart w:id="31" w:name="_1298270684"/>
            <w:r/>
            <w:bookmarkEnd w:id="31"/>
            <w:r/>
            <w:bookmarkStart w:id="32" w:name="_1297774439"/>
            <w:r/>
            <w:bookmarkEnd w:id="32"/>
            <w:r/>
            <w:bookmarkStart w:id="33" w:name="_1278423018"/>
            <w:r/>
            <w:bookmarkEnd w:id="33"/>
            <w:r/>
            <w:bookmarkStart w:id="34" w:name="_1407138454"/>
            <w:r/>
            <w:bookmarkEnd w:id="34"/>
            <w:r/>
            <w:bookmarkStart w:id="35" w:name="_1372492601"/>
            <w:r/>
            <w:bookmarkEnd w:id="35"/>
            <w:r/>
            <w:bookmarkStart w:id="36" w:name="_1291464772"/>
            <w:r/>
            <w:bookmarkEnd w:id="36"/>
            <w:r/>
            <w:bookmarkStart w:id="37" w:name="_1435736218"/>
            <w:r/>
            <w:bookmarkEnd w:id="37"/>
            <w:r/>
            <w:bookmarkStart w:id="38" w:name="_1280844196"/>
            <w:r/>
            <w:bookmarkEnd w:id="38"/>
            <w:r/>
            <w:bookmarkStart w:id="39" w:name="_1447850345"/>
            <w:r/>
            <w:bookmarkEnd w:id="39"/>
            <w:r/>
            <w:bookmarkStart w:id="40" w:name="_1486967582"/>
            <w:r/>
            <w:bookmarkEnd w:id="40"/>
            <w:r/>
            <w:bookmarkStart w:id="41" w:name="_1468217283"/>
            <w:r/>
            <w:bookmarkEnd w:id="41"/>
            <w:r/>
            <w:bookmarkStart w:id="42" w:name="_1291189843"/>
            <w:r/>
            <w:bookmarkEnd w:id="42"/>
            <w:r/>
            <w:bookmarkStart w:id="43" w:name="_1297771980"/>
            <w:r/>
            <w:bookmarkEnd w:id="43"/>
            <w:r/>
            <w:bookmarkStart w:id="44" w:name="_1467808401"/>
            <w:r/>
            <w:bookmarkEnd w:id="44"/>
            <w:r/>
            <w:bookmarkStart w:id="45" w:name="_1407131738"/>
            <w:r/>
            <w:bookmarkEnd w:id="45"/>
            <w:r/>
            <w:bookmarkStart w:id="46" w:name="_1337000242"/>
            <w:r/>
            <w:bookmarkEnd w:id="46"/>
            <w:r/>
            <w:bookmarkStart w:id="47" w:name="_1279442339"/>
            <w:r/>
            <w:bookmarkEnd w:id="47"/>
            <w:r/>
            <w:bookmarkStart w:id="48" w:name="_1372492890"/>
            <w:r/>
            <w:bookmarkEnd w:id="48"/>
            <w:r/>
            <w:bookmarkStart w:id="49" w:name="_1297771658"/>
            <w:r/>
            <w:bookmarkEnd w:id="49"/>
            <w:r/>
            <w:bookmarkStart w:id="50" w:name="_1468245416"/>
            <w:r/>
            <w:bookmarkEnd w:id="50"/>
            <w:r/>
            <w:bookmarkStart w:id="51" w:name="_1407154196"/>
            <w:r/>
            <w:bookmarkEnd w:id="51"/>
            <w:r/>
            <w:bookmarkStart w:id="52" w:name="_1278423854"/>
            <w:r/>
            <w:bookmarkEnd w:id="52"/>
            <w:r/>
            <w:bookmarkStart w:id="53" w:name="_1336475279"/>
            <w:r/>
            <w:bookmarkEnd w:id="53"/>
            <w:r/>
            <w:bookmarkStart w:id="54" w:name="_1407051528"/>
            <w:r/>
            <w:bookmarkEnd w:id="54"/>
            <w:r/>
            <w:bookmarkStart w:id="55" w:name="_1291116219"/>
            <w:r/>
            <w:bookmarkEnd w:id="55"/>
            <w:r/>
            <w:bookmarkStart w:id="56" w:name="_1407649454"/>
            <w:r/>
            <w:bookmarkEnd w:id="56"/>
            <w:r/>
            <w:bookmarkStart w:id="57" w:name="_1298271315"/>
            <w:r/>
            <w:bookmarkEnd w:id="57"/>
            <w:r/>
            <w:bookmarkStart w:id="58" w:name="_1336909890"/>
            <w:r/>
            <w:bookmarkEnd w:id="58"/>
            <w:r>
              <w:rPr>
                <w:rFonts w:hint="eastAsia" w:ascii="Arial" w:hAnsi="宋体"/>
                <w:b/>
                <w:spacing w:val="-20"/>
                <w:sz w:val="32"/>
                <w:szCs w:val="32"/>
                <w:lang w:val="zh-CN"/>
              </w:rPr>
              <w:t xml:space="preserve">202</w:t>
            </w:r>
            <w:r>
              <w:rPr>
                <w:rFonts w:hint="eastAsia" w:ascii="Arial" w:hAnsi="宋体"/>
                <w:b/>
                <w:spacing w:val="-20"/>
                <w:sz w:val="32"/>
                <w:szCs w:val="32"/>
              </w:rPr>
              <w:t xml:space="preserve">6</w:t>
            </w:r>
            <w:r>
              <w:rPr>
                <w:rFonts w:hint="eastAsia" w:ascii="Arial" w:hAnsi="宋体"/>
                <w:b/>
                <w:spacing w:val="-20"/>
                <w:sz w:val="32"/>
                <w:szCs w:val="32"/>
                <w:lang w:val="zh-CN"/>
              </w:rPr>
              <w:t xml:space="preserve">年</w:t>
            </w:r>
            <w:r>
              <w:rPr>
                <w:rFonts w:hint="eastAsia" w:ascii="Arial" w:hAnsi="宋体"/>
                <w:b/>
                <w:spacing w:val="-20"/>
                <w:sz w:val="32"/>
                <w:szCs w:val="32"/>
              </w:rPr>
              <w:t xml:space="preserve">10</w:t>
            </w:r>
            <w:r>
              <w:rPr>
                <w:rFonts w:hint="eastAsia" w:ascii="Arial" w:hAnsi="宋体"/>
                <w:b/>
                <w:spacing w:val="-20"/>
                <w:sz w:val="32"/>
                <w:szCs w:val="32"/>
                <w:lang w:val="zh-CN"/>
              </w:rPr>
              <w:t xml:space="preserve">月</w:t>
            </w:r>
            <w:r>
              <w:rPr>
                <w:rFonts w:hint="eastAsia" w:ascii="Arial" w:hAnsi="宋体"/>
                <w:b/>
                <w:spacing w:val="-20"/>
                <w:sz w:val="32"/>
                <w:szCs w:val="32"/>
                <w:lang w:val="zh-CN"/>
              </w:rPr>
              <w:fldChar w:fldCharType="end"/>
            </w:r>
            <w:r/>
          </w:p>
        </w:tc>
      </w:tr>
    </w:tbl>
    <w:p>
      <w:pPr>
        <w:pStyle w:val="865"/>
        <w:spacing w:line="360" w:lineRule="auto"/>
        <w:rPr>
          <w:rFonts w:ascii="Times New Roman"/>
          <w:b/>
          <w:sz w:val="32"/>
          <w:szCs w:val="32"/>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sz w:val="32"/>
          <w:szCs w:val="32"/>
        </w:rPr>
      </w:r>
      <w:r/>
    </w:p>
    <w:p>
      <w:pPr>
        <w:jc w:val="center"/>
        <w:spacing w:line="500" w:lineRule="exact"/>
        <w:rPr>
          <w:sz w:val="44"/>
          <w:szCs w:val="21"/>
        </w:rPr>
        <w:outlineLvl w:val="0"/>
      </w:pPr>
      <w:r>
        <w:rPr>
          <w:sz w:val="44"/>
          <w:szCs w:val="21"/>
        </w:rPr>
      </w:r>
      <w:r/>
    </w:p>
    <w:p>
      <w:pPr>
        <w:jc w:val="center"/>
        <w:spacing w:line="500" w:lineRule="exact"/>
        <w:rPr>
          <w:rFonts w:hint="eastAsia" w:ascii="黑体" w:hAnsi="黑体" w:eastAsia="黑体" w:cs="黑体"/>
          <w:sz w:val="44"/>
          <w:szCs w:val="21"/>
        </w:rPr>
        <w:outlineLvl w:val="0"/>
      </w:pPr>
      <w:r/>
      <w:bookmarkStart w:id="59" w:name="_Toc99113318"/>
      <w:r/>
      <w:bookmarkStart w:id="60" w:name="_Toc523502640"/>
      <w:r/>
      <w:bookmarkStart w:id="61" w:name="_Toc5244"/>
      <w:r/>
      <w:bookmarkStart w:id="62" w:name="_Toc49762231"/>
      <w:r/>
      <w:bookmarkStart w:id="63" w:name="_Toc5037035"/>
      <w:r/>
      <w:bookmarkStart w:id="64" w:name="_Toc5997"/>
      <w:r>
        <w:rPr>
          <w:rFonts w:hint="eastAsia" w:ascii="黑体" w:hAnsi="黑体" w:eastAsia="黑体" w:cs="黑体"/>
          <w:sz w:val="44"/>
          <w:szCs w:val="21"/>
        </w:rPr>
        <w:t xml:space="preserve">目 录</w:t>
      </w:r>
      <w:bookmarkEnd w:id="0"/>
      <w:r/>
      <w:bookmarkEnd w:id="59"/>
      <w:r/>
      <w:bookmarkEnd w:id="60"/>
      <w:r/>
      <w:bookmarkEnd w:id="61"/>
      <w:r/>
      <w:bookmarkEnd w:id="62"/>
      <w:r/>
      <w:bookmarkEnd w:id="63"/>
      <w:r/>
      <w:bookmarkEnd w:id="64"/>
      <w:r/>
      <w:r/>
    </w:p>
    <w:p>
      <w:pPr>
        <w:pStyle w:val="873"/>
        <w:tabs>
          <w:tab w:val="clear" w:pos="9440" w:leader="none"/>
          <w:tab w:val="right" w:pos="9638" w:leader="dot"/>
        </w:tabs>
      </w:pPr>
      <w:r>
        <w:rPr>
          <w:rFonts w:hint="eastAsia" w:hAnsi="黑体" w:cs="黑体"/>
          <w:sz w:val="28"/>
        </w:rPr>
        <w:fldChar w:fldCharType="begin"/>
      </w:r>
      <w:r>
        <w:rPr>
          <w:rFonts w:hint="eastAsia" w:hAnsi="黑体" w:cs="黑体"/>
          <w:sz w:val="28"/>
        </w:rPr>
        <w:instrText xml:space="preserve"> TOC \o "1-3" \h \z \u </w:instrText>
      </w:r>
      <w:r>
        <w:rPr>
          <w:rFonts w:hint="eastAsia" w:hAnsi="黑体" w:cs="黑体"/>
          <w:sz w:val="28"/>
        </w:rPr>
        <w:fldChar w:fldCharType="separate"/>
      </w:r>
      <w:r>
        <w:fldChar w:fldCharType="begin"/>
      </w:r>
      <w:r>
        <w:instrText xml:space="preserve"> HYPERLINK \l "_Toc11661" </w:instrText>
      </w:r>
      <w:r>
        <w:fldChar w:fldCharType="separate"/>
      </w:r>
      <w:r>
        <w:rPr>
          <w:rFonts w:ascii="Times New Roman" w:eastAsia="宋体"/>
          <w:szCs w:val="36"/>
        </w:rPr>
        <w:t xml:space="preserve">第一章 竞争性磋商采购公告</w:t>
      </w:r>
      <w:r>
        <w:tab/>
      </w:r>
      <w:r>
        <w:fldChar w:fldCharType="begin"/>
      </w:r>
      <w:r>
        <w:instrText xml:space="preserve"> PAGEREF _Toc11661 \h </w:instrText>
      </w:r>
      <w:r>
        <w:fldChar w:fldCharType="separate"/>
      </w:r>
      <w:r>
        <w:t xml:space="preserve">1</w:t>
      </w:r>
      <w:r>
        <w:fldChar w:fldCharType="end"/>
      </w:r>
      <w:r>
        <w:fldChar w:fldCharType="end"/>
      </w:r>
      <w:r/>
    </w:p>
    <w:p>
      <w:pPr>
        <w:pStyle w:val="873"/>
        <w:tabs>
          <w:tab w:val="clear" w:pos="9440" w:leader="none"/>
          <w:tab w:val="right" w:pos="9638" w:leader="dot"/>
        </w:tabs>
      </w:pPr>
      <w:r>
        <w:fldChar w:fldCharType="begin"/>
      </w:r>
      <w:r>
        <w:instrText xml:space="preserve"> HYPERLINK \l "_Toc25790" </w:instrText>
      </w:r>
      <w:r>
        <w:fldChar w:fldCharType="separate"/>
      </w:r>
      <w:r>
        <w:rPr>
          <w:rFonts w:ascii="Times New Roman" w:eastAsia="宋体"/>
          <w:szCs w:val="36"/>
        </w:rPr>
        <w:t xml:space="preserve">第二章 磋商须知</w:t>
      </w:r>
      <w:r>
        <w:tab/>
      </w:r>
      <w:r>
        <w:fldChar w:fldCharType="begin"/>
      </w:r>
      <w:r>
        <w:instrText xml:space="preserve"> PAGEREF _Toc25790 \h </w:instrText>
      </w:r>
      <w:r>
        <w:fldChar w:fldCharType="separate"/>
      </w:r>
      <w:r>
        <w:t xml:space="preserve">5</w:t>
      </w:r>
      <w:r>
        <w:fldChar w:fldCharType="end"/>
      </w:r>
      <w:r>
        <w:fldChar w:fldCharType="end"/>
      </w:r>
      <w:r/>
    </w:p>
    <w:p>
      <w:pPr>
        <w:pStyle w:val="873"/>
        <w:tabs>
          <w:tab w:val="clear" w:pos="9440" w:leader="none"/>
          <w:tab w:val="right" w:pos="9638" w:leader="dot"/>
        </w:tabs>
      </w:pPr>
      <w:r>
        <w:fldChar w:fldCharType="begin"/>
      </w:r>
      <w:r>
        <w:instrText xml:space="preserve"> HYPERLINK \l "_Toc15893" </w:instrText>
      </w:r>
      <w:r>
        <w:fldChar w:fldCharType="separate"/>
      </w:r>
      <w:r>
        <w:rPr>
          <w:rFonts w:hint="eastAsia"/>
          <w:szCs w:val="36"/>
        </w:rPr>
        <w:t xml:space="preserve">第三章 政府采购合同格式</w:t>
      </w:r>
      <w:r>
        <w:tab/>
      </w:r>
      <w:r>
        <w:fldChar w:fldCharType="begin"/>
      </w:r>
      <w:r>
        <w:instrText xml:space="preserve"> PAGEREF _Toc15893 \h </w:instrText>
      </w:r>
      <w:r>
        <w:fldChar w:fldCharType="separate"/>
      </w:r>
      <w:r>
        <w:t xml:space="preserve">18</w:t>
      </w:r>
      <w:r>
        <w:fldChar w:fldCharType="end"/>
      </w:r>
      <w:r>
        <w:fldChar w:fldCharType="end"/>
      </w:r>
      <w:r/>
    </w:p>
    <w:p>
      <w:pPr>
        <w:pStyle w:val="873"/>
        <w:tabs>
          <w:tab w:val="clear" w:pos="9440" w:leader="none"/>
          <w:tab w:val="right" w:pos="9638" w:leader="dot"/>
        </w:tabs>
      </w:pPr>
      <w:r>
        <w:fldChar w:fldCharType="begin"/>
      </w:r>
      <w:r>
        <w:instrText xml:space="preserve"> HYPERLINK \l "_Toc28833" </w:instrText>
      </w:r>
      <w:r>
        <w:fldChar w:fldCharType="separate"/>
      </w:r>
      <w:r>
        <w:rPr>
          <w:rFonts w:hint="eastAsia"/>
          <w:szCs w:val="36"/>
        </w:rPr>
        <w:t xml:space="preserve">第四章 项目需求</w:t>
      </w:r>
      <w:r>
        <w:tab/>
      </w:r>
      <w:r>
        <w:fldChar w:fldCharType="begin"/>
      </w:r>
      <w:r>
        <w:instrText xml:space="preserve"> PAGEREF _Toc28833 \h </w:instrText>
      </w:r>
      <w:r>
        <w:fldChar w:fldCharType="separate"/>
      </w:r>
      <w:r>
        <w:t xml:space="preserve">46</w:t>
      </w:r>
      <w:r>
        <w:fldChar w:fldCharType="end"/>
      </w:r>
      <w:r>
        <w:fldChar w:fldCharType="end"/>
      </w:r>
      <w:r/>
    </w:p>
    <w:p>
      <w:pPr>
        <w:pStyle w:val="873"/>
        <w:tabs>
          <w:tab w:val="clear" w:pos="9440" w:leader="none"/>
          <w:tab w:val="right" w:pos="9638" w:leader="dot"/>
        </w:tabs>
      </w:pPr>
      <w:r>
        <w:fldChar w:fldCharType="begin"/>
      </w:r>
      <w:r>
        <w:instrText xml:space="preserve"> HYPERLINK \l "_Toc20093" </w:instrText>
      </w:r>
      <w:r>
        <w:fldChar w:fldCharType="separate"/>
      </w:r>
      <w:r>
        <w:rPr>
          <w:rFonts w:ascii="Times New Roman" w:eastAsia="宋体"/>
          <w:szCs w:val="36"/>
        </w:rPr>
        <w:t xml:space="preserve">第五章 评审方法和评审标准</w:t>
      </w:r>
      <w:r>
        <w:tab/>
      </w:r>
      <w:r>
        <w:fldChar w:fldCharType="begin"/>
      </w:r>
      <w:r>
        <w:instrText xml:space="preserve"> PAGEREF _Toc20093 \h </w:instrText>
      </w:r>
      <w:r>
        <w:fldChar w:fldCharType="separate"/>
      </w:r>
      <w:r>
        <w:t xml:space="preserve">51</w:t>
      </w:r>
      <w:r>
        <w:fldChar w:fldCharType="end"/>
      </w:r>
      <w:r>
        <w:fldChar w:fldCharType="end"/>
      </w:r>
      <w:r/>
    </w:p>
    <w:p>
      <w:pPr>
        <w:pStyle w:val="873"/>
        <w:tabs>
          <w:tab w:val="clear" w:pos="9440" w:leader="none"/>
          <w:tab w:val="right" w:pos="9638" w:leader="dot"/>
        </w:tabs>
      </w:pPr>
      <w:r>
        <w:fldChar w:fldCharType="begin"/>
      </w:r>
      <w:r>
        <w:instrText xml:space="preserve"> HYPERLINK \l "_Toc2747" </w:instrText>
      </w:r>
      <w:r>
        <w:fldChar w:fldCharType="separate"/>
      </w:r>
      <w:r>
        <w:rPr>
          <w:rFonts w:ascii="Times New Roman" w:eastAsia="宋体"/>
          <w:szCs w:val="36"/>
        </w:rPr>
        <w:t xml:space="preserve">第六章 竞争性磋商响应文件格式</w:t>
      </w:r>
      <w:r>
        <w:tab/>
      </w:r>
      <w:r>
        <w:fldChar w:fldCharType="begin"/>
      </w:r>
      <w:r>
        <w:instrText xml:space="preserve"> PAGEREF _Toc2747 \h </w:instrText>
      </w:r>
      <w:r>
        <w:fldChar w:fldCharType="separate"/>
      </w:r>
      <w:r>
        <w:t xml:space="preserve">56</w:t>
      </w:r>
      <w:r>
        <w:fldChar w:fldCharType="end"/>
      </w:r>
      <w:r>
        <w:fldChar w:fldCharType="end"/>
      </w:r>
      <w:r/>
    </w:p>
    <w:p>
      <w:pPr>
        <w:pStyle w:val="880"/>
        <w:tabs>
          <w:tab w:val="clear" w:pos="9440" w:leader="none"/>
          <w:tab w:val="right" w:pos="9638" w:leader="dot"/>
        </w:tabs>
      </w:pPr>
      <w:r/>
      <w:r/>
    </w:p>
    <w:p>
      <w:pPr>
        <w:spacing w:line="500" w:lineRule="exact"/>
        <w:rPr>
          <w:rFonts w:hint="eastAsia" w:ascii="黑体" w:hAnsi="黑体" w:eastAsia="黑体" w:cs="黑体"/>
        </w:rPr>
      </w:pPr>
      <w:r>
        <w:rPr>
          <w:rFonts w:hint="eastAsia" w:ascii="黑体" w:hAnsi="黑体" w:eastAsia="黑体" w:cs="黑体"/>
          <w:szCs w:val="28"/>
        </w:rPr>
        <w:fldChar w:fldCharType="end"/>
      </w:r>
      <w:r/>
    </w:p>
    <w:p>
      <w:pPr>
        <w:pStyle w:val="841"/>
        <w:spacing w:line="500" w:lineRule="exact"/>
        <w:tabs>
          <w:tab w:val="left" w:pos="2385" w:leader="none"/>
        </w:tabs>
        <w:rPr>
          <w:rFonts w:ascii="Times New Roman" w:eastAsia="宋体"/>
        </w:rPr>
      </w:pPr>
      <w:r>
        <w:rPr>
          <w:rFonts w:ascii="Times New Roman" w:eastAsia="宋体"/>
        </w:rPr>
        <w:tab/>
      </w:r>
      <w:r/>
    </w:p>
    <w:p>
      <w:r/>
      <w:r/>
    </w:p>
    <w:p>
      <w:r/>
      <w:r/>
    </w:p>
    <w:p>
      <w:r/>
      <w:r/>
    </w:p>
    <w:p>
      <w:r/>
      <w:r/>
    </w:p>
    <w:p>
      <w:pPr>
        <w:tabs>
          <w:tab w:val="left" w:pos="1500" w:leader="none"/>
        </w:tabs>
      </w:pPr>
      <w:r>
        <w:tab/>
      </w:r>
      <w:r/>
    </w:p>
    <w:p>
      <w:r/>
      <w:r/>
    </w:p>
    <w:p>
      <w:p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
    </w:p>
    <w:p>
      <w:r/>
      <w:r/>
    </w:p>
    <w:p>
      <w:pPr>
        <w:pStyle w:val="841"/>
        <w:jc w:val="center"/>
        <w:spacing w:line="500" w:lineRule="exact"/>
        <w:rPr>
          <w:rFonts w:ascii="Times New Roman" w:eastAsia="宋体"/>
          <w:b/>
          <w:sz w:val="36"/>
          <w:szCs w:val="36"/>
        </w:rPr>
      </w:pPr>
      <w:r/>
      <w:bookmarkStart w:id="65" w:name="_Toc11661"/>
      <w:r>
        <w:rPr>
          <w:rFonts w:ascii="Times New Roman" w:eastAsia="宋体"/>
          <w:b/>
          <w:sz w:val="36"/>
          <w:szCs w:val="36"/>
        </w:rPr>
        <w:t xml:space="preserve">第一章 竞争性磋商采购公告</w:t>
      </w:r>
      <w:bookmarkEnd w:id="65"/>
      <w:r/>
      <w:r/>
    </w:p>
    <w:p>
      <w:pPr>
        <w:rPr>
          <w:b/>
        </w:rPr>
      </w:pPr>
      <w:r/>
      <w:bookmarkStart w:id="66" w:name="OLE_LINK6"/>
      <w:r/>
      <w:r/>
    </w:p>
    <w:p>
      <w:pPr>
        <w:spacing w:line="360" w:lineRule="auto"/>
        <w:rPr>
          <w:szCs w:val="21"/>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11"/>
      <w:r/>
      <w:bookmarkStart w:id="70" w:name="OLE_LINK26"/>
      <w:r/>
      <w:bookmarkStart w:id="71" w:name="OLE_LINK12"/>
      <w:r/>
      <w:bookmarkStart w:id="72" w:name="OLE_LINK19"/>
      <w:r/>
      <w:bookmarkStart w:id="73" w:name="OLE_LINK21"/>
      <w:r/>
      <w:bookmarkStart w:id="74" w:name="OLE_LINK32"/>
      <w:r/>
      <w:bookmarkStart w:id="75" w:name="OLE_LINK35"/>
      <w:r/>
      <w:bookmarkStart w:id="76" w:name="OLE_LINK23"/>
      <w:r/>
      <w:bookmarkStart w:id="77" w:name="OLE_LINK16"/>
      <w:r/>
      <w:bookmarkStart w:id="78" w:name="OLE_LINK28"/>
      <w:r/>
      <w:bookmarkStart w:id="79" w:name="OLE_LINK20"/>
      <w:r/>
      <w:bookmarkStart w:id="80" w:name="OLE_LINK22"/>
      <w:r/>
      <w:bookmarkStart w:id="81" w:name="OLE_LINK33"/>
      <w:r/>
      <w:bookmarkStart w:id="82" w:name="OLE_LINK36"/>
      <w:r/>
      <w:bookmarkStart w:id="83" w:name="OLE_LINK34"/>
      <w:r/>
      <w:bookmarkStart w:id="84" w:name="OLE_LINK10"/>
      <w:r/>
      <w:bookmarkStart w:id="85" w:name="OLE_LINK7"/>
      <w:r>
        <w:rPr>
          <w:rFonts w:hAnsi="宋体"/>
          <w:szCs w:val="21"/>
        </w:rPr>
        <w:t xml:space="preserve">项目概况</w:t>
      </w:r>
      <w:r/>
    </w:p>
    <w:p>
      <w:pPr>
        <w:ind w:firstLine="420"/>
        <w:spacing w:line="360" w:lineRule="auto"/>
        <w:rPr>
          <w:b/>
          <w:szCs w:val="21"/>
        </w:rPr>
        <w:pBdr>
          <w:top w:val="single" w:color="auto" w:sz="4" w:space="1"/>
          <w:left w:val="single" w:color="auto" w:sz="4" w:space="4"/>
          <w:bottom w:val="single" w:color="auto" w:sz="4" w:space="1"/>
          <w:right w:val="single" w:color="auto" w:sz="4" w:space="3"/>
        </w:pBdr>
      </w:pPr>
      <w:r>
        <w:rPr>
          <w:rFonts w:hint="eastAsia" w:hAnsi="宋体"/>
          <w:szCs w:val="21"/>
          <w:u w:val="single"/>
        </w:rPr>
        <w:t xml:space="preserve">连云区燃气设施提升大港调压站改造工程</w:t>
      </w:r>
      <w:r>
        <w:rPr>
          <w:rFonts w:hAnsi="宋体"/>
          <w:szCs w:val="21"/>
        </w:rPr>
        <w:t xml:space="preserve">采购项目的潜在</w:t>
      </w:r>
      <w:r>
        <w:rPr>
          <w:rFonts w:hint="eastAsia" w:hAnsi="宋体"/>
          <w:szCs w:val="21"/>
        </w:rPr>
        <w:t xml:space="preserve">供应商</w:t>
      </w:r>
      <w:r>
        <w:rPr>
          <w:rFonts w:hAnsi="宋体"/>
          <w:szCs w:val="21"/>
        </w:rPr>
        <w:t xml:space="preserve">应在</w:t>
      </w:r>
      <w:r>
        <w:rPr>
          <w:rFonts w:hint="eastAsia" w:hAnsi="宋体"/>
          <w:szCs w:val="21"/>
          <w:u w:val="single"/>
        </w:rPr>
        <w:t xml:space="preserve">江苏政府采购网</w:t>
      </w:r>
      <w:r>
        <w:rPr>
          <w:rFonts w:hAnsi="宋体"/>
          <w:szCs w:val="21"/>
        </w:rPr>
        <w:t xml:space="preserve">获取采购文</w:t>
      </w:r>
      <w:r>
        <w:rPr>
          <w:rFonts w:hAnsi="宋体"/>
          <w:szCs w:val="21"/>
          <w:highlight w:val="white"/>
        </w:rPr>
        <w:t xml:space="preserve">件，并于</w:t>
      </w:r>
      <w:r>
        <w:rPr>
          <w:rFonts w:eastAsia="Times New Roman"/>
          <w:b/>
          <w:color w:val="000000"/>
          <w:highlight w:val="white"/>
          <w:u w:val="single"/>
        </w:rPr>
        <w:t xml:space="preserve">2026</w:t>
      </w:r>
      <w:r>
        <w:rPr>
          <w:rFonts w:hAnsi="宋体"/>
          <w:b/>
          <w:bCs/>
          <w:szCs w:val="21"/>
          <w:highlight w:val="white"/>
          <w:u w:val="single"/>
        </w:rPr>
        <w:t xml:space="preserve">年</w:t>
      </w:r>
      <w:r>
        <w:rPr>
          <w:rFonts w:hint="eastAsia"/>
          <w:b/>
          <w:color w:val="000000"/>
          <w:highlight w:val="white"/>
          <w:u w:val="single"/>
        </w:rPr>
        <w:t xml:space="preserve">11</w:t>
      </w:r>
      <w:r>
        <w:rPr>
          <w:rFonts w:hint="eastAsia" w:hAnsi="宋体"/>
          <w:b/>
          <w:bCs/>
          <w:szCs w:val="21"/>
          <w:highlight w:val="white"/>
          <w:u w:val="single"/>
        </w:rPr>
        <w:t xml:space="preserve">月04</w:t>
      </w:r>
      <w:r>
        <w:rPr>
          <w:rFonts w:hAnsi="宋体"/>
          <w:b/>
          <w:bCs/>
          <w:szCs w:val="21"/>
          <w:highlight w:val="white"/>
          <w:u w:val="single"/>
        </w:rPr>
        <w:t xml:space="preserve">日</w:t>
      </w:r>
      <w:r>
        <w:rPr>
          <w:rFonts w:hint="eastAsia"/>
          <w:b/>
          <w:color w:val="000000"/>
          <w:highlight w:val="white"/>
          <w:u w:val="single"/>
        </w:rPr>
        <w:t xml:space="preserve">14</w:t>
      </w:r>
      <w:r>
        <w:rPr>
          <w:rFonts w:hAnsi="宋体"/>
          <w:b/>
          <w:bCs/>
          <w:szCs w:val="21"/>
          <w:highlight w:val="white"/>
          <w:u w:val="single"/>
        </w:rPr>
        <w:t xml:space="preserve">点</w:t>
      </w:r>
      <w:r>
        <w:rPr>
          <w:rFonts w:hint="eastAsia"/>
          <w:b/>
          <w:color w:val="000000"/>
          <w:highlight w:val="white"/>
          <w:u w:val="single"/>
        </w:rPr>
        <w:t xml:space="preserve">30</w:t>
      </w:r>
      <w:r>
        <w:rPr>
          <w:rFonts w:hAnsi="宋体"/>
          <w:b/>
          <w:bCs/>
          <w:szCs w:val="21"/>
          <w:highlight w:val="white"/>
          <w:u w:val="single"/>
        </w:rPr>
        <w:t xml:space="preserve">分</w:t>
      </w:r>
      <w:r>
        <w:rPr>
          <w:rFonts w:hAnsi="宋体"/>
          <w:bCs/>
          <w:szCs w:val="21"/>
          <w:highlight w:val="white"/>
        </w:rPr>
        <w:t xml:space="preserve">（</w:t>
      </w:r>
      <w:r>
        <w:rPr>
          <w:rFonts w:hAnsi="宋体"/>
          <w:bCs/>
          <w:szCs w:val="21"/>
        </w:rPr>
        <w:t xml:space="preserve">北京时间）</w:t>
      </w:r>
      <w:r>
        <w:rPr>
          <w:rFonts w:hAnsi="宋体"/>
          <w:b/>
          <w:szCs w:val="21"/>
        </w:rPr>
        <w:t xml:space="preserve">前提交响应文件。</w:t>
      </w:r>
      <w:r/>
    </w:p>
    <w:p>
      <w:pPr>
        <w:pStyle w:val="884"/>
        <w:numPr>
          <w:ilvl w:val="0"/>
          <w:numId w:val="1"/>
        </w:numPr>
        <w:contextualSpacing/>
        <w:ind w:firstLine="422"/>
        <w:spacing w:before="0" w:beforeAutospacing="0" w:after="0" w:afterAutospacing="0" w:line="480" w:lineRule="exact"/>
        <w:rPr>
          <w:rFonts w:ascii="Times New Roman" w:cs="Times New Roman"/>
          <w:b/>
          <w:sz w:val="21"/>
          <w:szCs w:val="21"/>
        </w:rPr>
      </w:pPr>
      <w:r>
        <w:rPr>
          <w:rFonts w:ascii="Times New Roman" w:cs="Times New Roman"/>
          <w:b/>
          <w:sz w:val="21"/>
          <w:szCs w:val="21"/>
        </w:rPr>
        <w:t xml:space="preserve">项目基本情况</w:t>
      </w:r>
      <w:r/>
    </w:p>
    <w:p>
      <w:pPr>
        <w:pStyle w:val="884"/>
        <w:contextualSpacing/>
        <w:ind w:firstLine="420"/>
        <w:spacing w:before="0" w:beforeAutospacing="0" w:after="0" w:afterAutospacing="0" w:line="480" w:lineRule="exact"/>
        <w:rPr>
          <w:rFonts w:ascii="Segoe UI" w:hAnsi="Segoe UI" w:cs="Segoe UI"/>
          <w:sz w:val="21"/>
          <w:szCs w:val="21"/>
          <w:highlight w:val="none"/>
          <w:shd w:val="clear" w:color="auto" w:fill="ffffff"/>
        </w:rPr>
      </w:pPr>
      <w:r>
        <w:rPr>
          <w:rFonts w:hint="eastAsia" w:ascii="Times New Roman" w:cs="Times New Roman"/>
          <w:sz w:val="21"/>
          <w:szCs w:val="21"/>
          <w:highlight w:val="none"/>
        </w:rPr>
        <w:t xml:space="preserve">项目编号：</w:t>
      </w:r>
      <w:r>
        <w:rPr>
          <w:rFonts w:hint="eastAsia" w:ascii="Segoe UI" w:hAnsi="Segoe UI" w:cs="Segoe UI"/>
          <w:sz w:val="21"/>
          <w:szCs w:val="21"/>
          <w:highlight w:val="none"/>
          <w:shd w:val="clear" w:color="auto" w:fill="ffffff"/>
        </w:rPr>
        <w:t xml:space="preserve">JSZC-320703-JSSZ-C2026-0065</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项目名称：连云区燃气设施提升大港调压站改造工程</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预算金额：</w:t>
      </w:r>
      <w:r>
        <w:rPr>
          <w:rFonts w:hint="eastAsia" w:ascii="Times New Roman" w:cs="Times New Roman"/>
          <w:b/>
          <w:bCs/>
          <w:sz w:val="21"/>
          <w:szCs w:val="21"/>
        </w:rPr>
        <w:t xml:space="preserve">人民币</w:t>
      </w:r>
      <w:r>
        <w:rPr>
          <w:rFonts w:hint="eastAsia" w:hAnsi="宋体"/>
          <w:b/>
          <w:bCs/>
          <w:color w:val="333333"/>
          <w:sz w:val="21"/>
          <w:szCs w:val="21"/>
        </w:rPr>
        <w:t xml:space="preserve">3670137.36</w:t>
      </w:r>
      <w:r>
        <w:rPr>
          <w:rFonts w:hint="eastAsia" w:ascii="Times New Roman" w:cs="Times New Roman"/>
          <w:b/>
          <w:bCs/>
          <w:sz w:val="21"/>
          <w:szCs w:val="21"/>
        </w:rPr>
        <w:t xml:space="preserve">元</w:t>
      </w:r>
      <w:r>
        <w:rPr>
          <w:rFonts w:hint="eastAsia" w:ascii="Times New Roman" w:cs="Times New Roman"/>
          <w:sz w:val="21"/>
          <w:szCs w:val="21"/>
        </w:rPr>
        <w:t xml:space="preserve">。</w:t>
      </w:r>
      <w:r/>
    </w:p>
    <w:p>
      <w:pPr>
        <w:pStyle w:val="884"/>
        <w:contextualSpacing/>
        <w:ind w:firstLine="42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最高限价：</w:t>
      </w:r>
      <w:r>
        <w:rPr>
          <w:rFonts w:hint="eastAsia" w:ascii="Times New Roman" w:cs="Times New Roman"/>
          <w:b/>
          <w:bCs/>
          <w:sz w:val="21"/>
          <w:szCs w:val="21"/>
        </w:rPr>
        <w:t xml:space="preserve">人民币</w:t>
      </w:r>
      <w:r>
        <w:rPr>
          <w:rFonts w:hint="eastAsia" w:hAnsi="宋体"/>
          <w:b/>
          <w:bCs/>
          <w:color w:val="333333"/>
          <w:sz w:val="21"/>
          <w:szCs w:val="21"/>
        </w:rPr>
        <w:t xml:space="preserve">3670137.36</w:t>
      </w:r>
      <w:r>
        <w:rPr>
          <w:rFonts w:hint="eastAsia" w:ascii="Times New Roman" w:cs="Times New Roman"/>
          <w:b/>
          <w:bCs/>
          <w:sz w:val="21"/>
          <w:szCs w:val="21"/>
        </w:rPr>
        <w:t xml:space="preserve">元，报价超过最高限价的按无效响应处理。</w:t>
      </w:r>
      <w:r/>
    </w:p>
    <w:p>
      <w:pPr>
        <w:pStyle w:val="884"/>
        <w:contextualSpacing/>
        <w:ind w:firstLine="420"/>
        <w:spacing w:before="0" w:beforeAutospacing="0" w:after="0" w:afterAutospacing="0" w:line="480" w:lineRule="exact"/>
        <w:rPr>
          <w:rFonts w:ascii="Times New Roman" w:cs="Times New Roman"/>
          <w:sz w:val="21"/>
          <w:szCs w:val="21"/>
          <w:lang w:val="zh-CN"/>
        </w:rPr>
      </w:pPr>
      <w:r>
        <w:rPr>
          <w:rFonts w:hint="eastAsia" w:ascii="Times New Roman" w:cs="Times New Roman"/>
          <w:sz w:val="21"/>
          <w:szCs w:val="21"/>
          <w:lang w:val="zh-CN"/>
        </w:rPr>
        <w:t xml:space="preserve">采购需求：连云区燃气设施提升大港调压站改造工程施工；具体详见工程量清单及本工程施工图纸。</w:t>
      </w:r>
      <w:r/>
    </w:p>
    <w:p>
      <w:pPr>
        <w:pStyle w:val="884"/>
        <w:contextualSpacing/>
        <w:ind w:firstLine="420"/>
        <w:spacing w:before="0" w:beforeAutospacing="0" w:after="0" w:afterAutospacing="0" w:line="480" w:lineRule="exact"/>
        <w:rPr>
          <w:rFonts w:ascii="Times New Roman" w:cs="Times New Roman"/>
          <w:sz w:val="21"/>
          <w:szCs w:val="21"/>
          <w:lang w:val="zh-CN"/>
        </w:rPr>
      </w:pPr>
      <w:r>
        <w:rPr>
          <w:rFonts w:hint="eastAsia" w:ascii="Times New Roman" w:cs="Times New Roman"/>
          <w:sz w:val="21"/>
          <w:szCs w:val="21"/>
        </w:rPr>
        <w:t xml:space="preserve">对</w:t>
      </w:r>
      <w:r>
        <w:rPr>
          <w:rFonts w:hint="eastAsia" w:ascii="Times New Roman" w:cs="Times New Roman"/>
          <w:sz w:val="21"/>
          <w:szCs w:val="21"/>
          <w:lang w:val="zh-CN"/>
        </w:rPr>
        <w:t xml:space="preserve">项目需求部分的询问、质疑请与采购人联系，由采购人负责答复。</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合同履行期限（工期）</w:t>
      </w:r>
      <w:r>
        <w:rPr>
          <w:rFonts w:hint="eastAsia" w:ascii="Times New Roman" w:cs="Times New Roman"/>
          <w:sz w:val="21"/>
          <w:szCs w:val="21"/>
          <w:lang w:val="zh-CN"/>
        </w:rPr>
        <w:t xml:space="preserve">：</w:t>
      </w:r>
      <w:r>
        <w:rPr>
          <w:rFonts w:hint="eastAsia" w:ascii="Times New Roman" w:cs="Times New Roman"/>
          <w:b/>
          <w:bCs/>
          <w:sz w:val="21"/>
          <w:szCs w:val="21"/>
        </w:rPr>
        <w:t xml:space="preserve">60</w:t>
      </w:r>
      <w:r>
        <w:rPr>
          <w:rFonts w:hint="eastAsia" w:ascii="Times New Roman" w:cs="Times New Roman"/>
          <w:b/>
          <w:bCs/>
          <w:sz w:val="21"/>
          <w:szCs w:val="21"/>
          <w:lang w:val="zh-CN"/>
        </w:rPr>
        <w:t xml:space="preserve">日历天</w:t>
      </w:r>
      <w:r>
        <w:rPr>
          <w:rFonts w:hint="eastAsia" w:ascii="Times New Roman" w:cs="Times New Roman"/>
          <w:sz w:val="21"/>
          <w:szCs w:val="21"/>
          <w:lang w:val="zh-CN"/>
        </w:rPr>
        <w:t xml:space="preserve">（以实际开工令为准</w:t>
      </w:r>
      <w:r>
        <w:rPr>
          <w:rFonts w:hint="eastAsia" w:ascii="Times New Roman" w:cs="Times New Roman"/>
          <w:sz w:val="21"/>
          <w:szCs w:val="21"/>
        </w:rPr>
        <w:t xml:space="preserve">）。</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建设地点：连云区。</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承包方式：包工包料。</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质量标准：合格。</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本项目（是/否）接受联合体：</w:t>
      </w:r>
      <w:r>
        <w:rPr>
          <w:rFonts w:hint="eastAsia" w:ascii="Times New Roman" w:cs="Times New Roman"/>
          <w:b/>
          <w:bCs/>
          <w:sz w:val="21"/>
          <w:szCs w:val="21"/>
        </w:rPr>
        <w:t xml:space="preserve">否。</w:t>
      </w:r>
      <w:r/>
    </w:p>
    <w:p>
      <w:pPr>
        <w:pStyle w:val="884"/>
        <w:numPr>
          <w:ilvl w:val="0"/>
          <w:numId w:val="1"/>
        </w:numPr>
        <w:contextualSpacing/>
        <w:ind w:firstLine="422"/>
        <w:spacing w:before="0" w:beforeAutospacing="0" w:after="0" w:afterAutospacing="0" w:line="480" w:lineRule="exact"/>
        <w:rPr>
          <w:rFonts w:ascii="Times New Roman" w:cs="Times New Roman"/>
          <w:b/>
          <w:sz w:val="21"/>
          <w:szCs w:val="21"/>
        </w:rPr>
      </w:pPr>
      <w:r>
        <w:rPr>
          <w:rFonts w:hint="eastAsia" w:ascii="Times New Roman" w:cs="Times New Roman"/>
          <w:b/>
          <w:sz w:val="21"/>
          <w:szCs w:val="21"/>
        </w:rPr>
        <w:t xml:space="preserve">供应商</w:t>
      </w:r>
      <w:r>
        <w:rPr>
          <w:rFonts w:ascii="Times New Roman" w:cs="Times New Roman"/>
          <w:b/>
          <w:sz w:val="21"/>
          <w:szCs w:val="21"/>
        </w:rPr>
        <w:t xml:space="preserve">资质要求及相关要求</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1、满足《中华人民共和国政府采购法》第二十二条规定；</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（1）法人或者其他组织的营业执照等证明文件，自然人的身份证明；</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（2）上一年度的财务状况报告；（成立不满一年无需提供）</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（3）依法缴纳税收和社会保障资金的相关材料；</w:t>
      </w:r>
      <w:r/>
    </w:p>
    <w:p>
      <w:pPr>
        <w:pStyle w:val="884"/>
        <w:contextualSpacing/>
        <w:ind w:firstLine="63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注：（根据连财购〔2023〕4号文件精神，（2）、（3）项可以提供《财务状况报告及税收、社会保障资金缴纳情况承诺函》，详见磋商文件格式）</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（4）具备履行合同所必需的设备和专业技术能力的声明（见磋商文件格式，按要求提供证明材料）；</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（5）参加政府采购活动前3年内在经营活动中没有重大违法记录的书面声明（详见磋商文件格式）。</w:t>
      </w:r>
      <w:r/>
    </w:p>
    <w:p>
      <w:pPr>
        <w:pStyle w:val="884"/>
        <w:contextualSpacing/>
        <w:ind w:firstLine="420"/>
        <w:keepLines w:val="0"/>
        <w:keepNext w:val="0"/>
        <w:pageBreakBefore w:val="0"/>
        <w:spacing w:before="0" w:beforeAutospacing="0" w:after="0" w:afterAutospacing="0" w:line="480" w:lineRule="exact"/>
        <w:rPr>
          <w:rFonts w:hint="eastAsia" w:ascii="Times New Roman" w:cs="Times New Roman"/>
          <w:b/>
          <w:sz w:val="21"/>
          <w:szCs w:val="21"/>
          <w:highlight w:val="none"/>
        </w:rPr>
      </w:pPr>
      <w:r>
        <w:rPr>
          <w:rFonts w:hint="eastAsia" w:ascii="Times New Roman" w:cs="Times New Roman"/>
          <w:sz w:val="21"/>
          <w:szCs w:val="21"/>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号），本项目专门面向中小企业采购，符合文件要求的供应商应提交《中小企业声明函》，并上传响应文件中</w:t>
      </w:r>
      <w:r>
        <w:rPr>
          <w:rFonts w:hint="eastAsia" w:ascii="Times New Roman" w:cs="Times New Roman"/>
          <w:b/>
          <w:sz w:val="21"/>
          <w:szCs w:val="21"/>
          <w:highlight w:val="none"/>
        </w:rPr>
        <w:t xml:space="preserve">。</w:t>
      </w:r>
      <w:r/>
    </w:p>
    <w:p>
      <w:pPr>
        <w:pStyle w:val="88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3、本项目的特定资格要求：</w:t>
      </w:r>
      <w:r/>
    </w:p>
    <w:p>
      <w:pPr>
        <w:pStyle w:val="88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（1）供应商具有：独立订立合同的能力，持有效的营业执照（</w:t>
      </w:r>
      <w:r>
        <w:rPr>
          <w:rFonts w:hint="eastAsia" w:ascii="Times New Roman" w:cs="Times New Roman"/>
          <w:b/>
          <w:bCs/>
          <w:sz w:val="21"/>
          <w:szCs w:val="21"/>
        </w:rPr>
        <w:t xml:space="preserve">提供有效的营业执照扫描件</w:t>
      </w:r>
      <w:r>
        <w:rPr>
          <w:rFonts w:hint="eastAsia" w:ascii="Times New Roman" w:cs="Times New Roman"/>
          <w:sz w:val="21"/>
          <w:szCs w:val="21"/>
        </w:rPr>
        <w:t xml:space="preserve">）；</w:t>
      </w:r>
      <w:r/>
    </w:p>
    <w:p>
      <w:pPr>
        <w:pStyle w:val="884"/>
        <w:contextualSpacing/>
        <w:ind w:firstLine="420"/>
        <w:spacing w:before="0" w:beforeAutospacing="0" w:after="0" w:afterAutospacing="0" w:line="360" w:lineRule="auto"/>
        <w:rPr>
          <w:rFonts w:hint="eastAsia" w:hAnsi="宋体"/>
          <w:b/>
          <w:bCs/>
          <w:sz w:val="21"/>
          <w:szCs w:val="21"/>
        </w:rPr>
      </w:pPr>
      <w:r>
        <w:rPr>
          <w:rFonts w:hint="eastAsia" w:hAnsi="宋体"/>
          <w:color w:val="333333"/>
          <w:sz w:val="21"/>
          <w:szCs w:val="21"/>
        </w:rPr>
        <w:t xml:space="preserve">（2）供应</w:t>
      </w:r>
      <w:r>
        <w:rPr>
          <w:rFonts w:hint="eastAsia" w:ascii="Times New Roman" w:cs="Times New Roman"/>
          <w:sz w:val="21"/>
          <w:szCs w:val="21"/>
        </w:rPr>
        <w:t xml:space="preserve">商具备：</w:t>
      </w:r>
      <w:r>
        <w:rPr>
          <w:rFonts w:hint="eastAsia" w:hAnsi="宋体"/>
          <w:b/>
          <w:bCs/>
          <w:sz w:val="21"/>
          <w:szCs w:val="21"/>
        </w:rPr>
        <w:t xml:space="preserve">建设行政主管部门颁发有效的石油化工工程施工总承包叁级及以上资质，同时具有 GB 类 GB1 级压力管道安装资格证书，企业具备安全生产条件，取得企业安全生产许可证；（在有效期内，提供供应商资质证书、安全生产证书扫描件）</w:t>
      </w:r>
      <w:r/>
    </w:p>
    <w:p>
      <w:pPr>
        <w:pStyle w:val="884"/>
        <w:contextualSpacing/>
        <w:ind w:firstLine="420"/>
        <w:spacing w:before="0" w:beforeAutospacing="0" w:after="0" w:afterAutospacing="0" w:line="360" w:lineRule="auto"/>
        <w:rPr>
          <w:rFonts w:hint="eastAsia" w:hAnsi="宋体"/>
          <w:sz w:val="21"/>
          <w:szCs w:val="21"/>
        </w:rPr>
      </w:pPr>
      <w:r>
        <w:rPr>
          <w:rFonts w:hint="eastAsia" w:ascii="Times New Roman" w:cs="Times New Roman"/>
          <w:sz w:val="21"/>
          <w:szCs w:val="21"/>
        </w:rPr>
        <w:t xml:space="preserve">（3）项目负责人具备：建设行政主管部门颁发得</w:t>
      </w:r>
      <w:r>
        <w:rPr>
          <w:rFonts w:hint="eastAsia" w:ascii="Times New Roman" w:cs="Times New Roman"/>
          <w:b/>
          <w:bCs/>
          <w:sz w:val="21"/>
          <w:szCs w:val="21"/>
        </w:rPr>
        <w:t xml:space="preserve">有效的机电工程专业注册建造师二级及以上资质</w:t>
      </w:r>
      <w:r>
        <w:rPr>
          <w:rFonts w:hint="eastAsia" w:ascii="Times New Roman" w:cs="Times New Roman"/>
          <w:sz w:val="21"/>
          <w:szCs w:val="21"/>
        </w:rPr>
        <w:t xml:space="preserve">，</w:t>
      </w:r>
      <w:r>
        <w:rPr>
          <w:rFonts w:hint="eastAsia" w:ascii="Times New Roman" w:cs="Times New Roman"/>
          <w:b/>
          <w:bCs/>
          <w:sz w:val="21"/>
          <w:szCs w:val="21"/>
        </w:rPr>
        <w:t xml:space="preserve">同时具备有效的建造师安全生产考核合格证（B 类）</w:t>
      </w:r>
      <w:r>
        <w:rPr>
          <w:rFonts w:hint="eastAsia" w:ascii="Times New Roman" w:cs="Times New Roman"/>
          <w:sz w:val="21"/>
          <w:szCs w:val="21"/>
        </w:rPr>
        <w:t xml:space="preserve">；本项目要求授权委托人必须为项目负责人，不接受项目负责人以外的人员作为委托人参与磋商过程中各环节的活动。</w:t>
      </w:r>
      <w:r>
        <w:rPr>
          <w:rFonts w:hint="eastAsia" w:hAnsi="宋体"/>
          <w:sz w:val="21"/>
          <w:szCs w:val="21"/>
        </w:rPr>
        <w:t xml:space="preserve">拟派项目负责人必须为供应商的员工，提供2026年01月（含）至今任意一个月由供应商为其缴纳的社保缴纳证明（高等院校、科研机构、军事管理等部门从事工程设计、施工的技术人员不能提供社会保险缴纳证明的，由所在单位上级人事主管部门提供相应的证明材料）；（</w:t>
      </w:r>
      <w:r>
        <w:rPr>
          <w:rFonts w:hint="eastAsia" w:hAnsi="宋体"/>
          <w:b/>
          <w:bCs/>
          <w:sz w:val="21"/>
          <w:szCs w:val="21"/>
        </w:rPr>
        <w:t xml:space="preserve">提供项目负责人建造师证书、安全生产考核合格证（B类）、社保缴纳证明扫描件</w:t>
      </w:r>
      <w:r>
        <w:rPr>
          <w:rFonts w:hint="eastAsia" w:hAnsi="宋体"/>
          <w:sz w:val="21"/>
          <w:szCs w:val="21"/>
        </w:rPr>
        <w:t xml:space="preserve">）</w:t>
      </w:r>
      <w:r/>
    </w:p>
    <w:p>
      <w:pPr>
        <w:pStyle w:val="88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（4）供应商、法定代表人、项目负责人无行贿犯罪记录承诺书；（</w:t>
      </w:r>
      <w:r>
        <w:rPr>
          <w:rFonts w:hint="eastAsia" w:ascii="Times New Roman" w:cs="Times New Roman"/>
          <w:b/>
          <w:bCs/>
          <w:sz w:val="21"/>
          <w:szCs w:val="21"/>
        </w:rPr>
        <w:t xml:space="preserve">见供应商承诺书格式</w:t>
      </w:r>
      <w:r>
        <w:rPr>
          <w:rFonts w:hint="eastAsia" w:ascii="Times New Roman" w:cs="Times New Roman"/>
          <w:sz w:val="21"/>
          <w:szCs w:val="21"/>
        </w:rPr>
        <w:t xml:space="preserve">）</w:t>
      </w:r>
      <w:r/>
    </w:p>
    <w:p>
      <w:pPr>
        <w:pStyle w:val="884"/>
        <w:contextualSpacing/>
        <w:ind w:firstLine="420"/>
        <w:spacing w:before="0" w:beforeAutospacing="0" w:after="0" w:afterAutospacing="0" w:line="360" w:lineRule="auto"/>
        <w:rPr>
          <w:rFonts w:ascii="Times New Roman" w:cs="Times New Roman"/>
          <w:sz w:val="21"/>
          <w:szCs w:val="21"/>
        </w:rPr>
      </w:pPr>
      <w:r>
        <w:rPr>
          <w:rFonts w:hint="eastAsia" w:ascii="Times New Roman" w:cs="Times New Roman"/>
          <w:sz w:val="21"/>
          <w:szCs w:val="21"/>
        </w:rPr>
        <w:t xml:space="preserve">（5）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spacing w:line="480" w:lineRule="exact"/>
        <w:widowControl/>
        <w:rPr>
          <w:b/>
          <w:szCs w:val="21"/>
        </w:rPr>
      </w:pPr>
      <w:r>
        <w:rPr>
          <w:rFonts w:hint="eastAsia"/>
          <w:b/>
          <w:szCs w:val="21"/>
        </w:rPr>
        <w:t xml:space="preserve">三、磋商文件的获取</w:t>
      </w:r>
      <w:r/>
    </w:p>
    <w:p>
      <w:pPr>
        <w:pStyle w:val="884"/>
        <w:contextualSpacing/>
        <w:ind w:firstLine="42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1、时间：自磋商文件公告发布起5个工作日；</w:t>
      </w:r>
      <w:r/>
    </w:p>
    <w:p>
      <w:pPr>
        <w:pStyle w:val="884"/>
        <w:contextualSpacing/>
        <w:ind w:firstLine="422"/>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2、方式：在“江苏政府采购网”自行免费下载磋商文件。</w:t>
      </w:r>
      <w:r/>
    </w:p>
    <w:p>
      <w:pPr>
        <w:pStyle w:val="884"/>
        <w:contextualSpacing/>
        <w:ind w:firstLine="1054"/>
        <w:spacing w:before="0" w:beforeAutospacing="0" w:after="0" w:afterAutospacing="0" w:line="480" w:lineRule="exact"/>
        <w:rPr>
          <w:rFonts w:ascii="Times New Roman" w:cs="Times New Roman"/>
          <w:b/>
          <w:bCs/>
          <w:sz w:val="21"/>
          <w:szCs w:val="21"/>
        </w:rPr>
      </w:pPr>
      <w:r>
        <w:rPr>
          <w:rFonts w:hint="eastAsia" w:ascii="Times New Roman" w:cs="Times New Roman"/>
          <w:b/>
          <w:bCs/>
          <w:sz w:val="21"/>
          <w:szCs w:val="21"/>
        </w:rPr>
        <w:t xml:space="preserve">方法及步骤如下（可参考）：</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（1）登录http://jszfcg.jsczt.cn/ ，或进入江苏政府采购网，点击“苏采云”进入系统。</w:t>
      </w:r>
      <w:r/>
    </w:p>
    <w:p>
      <w:pPr>
        <w:pStyle w:val="884"/>
        <w:contextualSpacing/>
        <w:ind w:firstLine="84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cs="Times New Roman"/>
          <w:b/>
          <w:bCs/>
          <w:sz w:val="21"/>
          <w:szCs w:val="21"/>
        </w:rPr>
        <w:t xml:space="preserve">具体见《江苏省政府采购管理交易系统(苏采云)供应商操作手册》。</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（3）潜在供应商访问“苏采云”系统的网络地址和方法:“苏采云”系统的网址:http://jszfcg.jsczt.cn/。</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（5）采购文件(后缀名为“.kedt”)、供应商操作手册及政府采购客户端工具可通过“苏采云”系统--已报名项目--报名详情页面内相应链接进行下载。</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（6）采购代理机构将数据电文形式的采购文件加载至“苏采云”系统，供潜在供应商下载或者查阅。</w:t>
      </w:r>
      <w:r/>
    </w:p>
    <w:p>
      <w:pPr>
        <w:pStyle w:val="884"/>
        <w:contextualSpacing/>
        <w:ind w:firstLine="84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（7）请潜在供应商提前安装相应的控件(详见《江苏省政府采购管理交易系统(苏采云)供应商操作手册&gt;)并使用谷歌浏览器登录“苏采云”系统参与不见面开评标。</w:t>
      </w:r>
      <w:r/>
    </w:p>
    <w:p>
      <w:pPr>
        <w:contextualSpacing/>
        <w:ind w:firstLine="422"/>
        <w:jc w:val="left"/>
        <w:spacing w:line="480" w:lineRule="exact"/>
        <w:widowControl/>
        <w:rPr>
          <w:rFonts w:hint="eastAsia" w:ascii="宋体" w:hAnsi="宋体" w:cs="宋体"/>
          <w:b/>
          <w:bCs/>
          <w:szCs w:val="21"/>
        </w:rPr>
      </w:pPr>
      <w:r>
        <w:rPr>
          <w:rFonts w:hint="eastAsia" w:ascii="宋体" w:hAnsi="宋体" w:cs="宋体"/>
          <w:b/>
          <w:bCs/>
          <w:szCs w:val="21"/>
        </w:rPr>
        <w:t xml:space="preserve">四、电子响应文件递交及开启</w:t>
      </w:r>
      <w:r/>
    </w:p>
    <w:p>
      <w:pPr>
        <w:contextualSpacing/>
        <w:ind w:firstLine="525"/>
        <w:jc w:val="left"/>
        <w:spacing w:line="480" w:lineRule="exact"/>
        <w:widowControl/>
        <w:rPr>
          <w:rFonts w:hint="eastAsia" w:ascii="宋体" w:hAnsi="宋体" w:cs="宋体"/>
          <w:szCs w:val="21"/>
        </w:rPr>
      </w:pPr>
      <w:r>
        <w:rPr>
          <w:rFonts w:hint="eastAsia" w:ascii="宋体" w:hAnsi="宋体" w:cs="宋体"/>
          <w:szCs w:val="21"/>
        </w:rPr>
        <w:t xml:space="preserve">1、电子响应文件递交截止时间与地点：</w:t>
      </w: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时间：</w:t>
      </w:r>
      <w:r>
        <w:rPr>
          <w:rFonts w:eastAsia="Times New Roman"/>
          <w:b/>
          <w:color w:val="000000"/>
          <w:highlight w:val="white"/>
        </w:rPr>
        <w:t xml:space="preserve">2026</w:t>
      </w:r>
      <w:r>
        <w:rPr>
          <w:rFonts w:hAnsi="宋体"/>
          <w:b/>
          <w:bCs/>
          <w:szCs w:val="21"/>
          <w:highlight w:val="white"/>
        </w:rPr>
        <w:t xml:space="preserve">年11</w:t>
      </w:r>
      <w:r>
        <w:rPr>
          <w:rFonts w:hint="eastAsia" w:hAnsi="宋体"/>
          <w:b/>
          <w:bCs/>
          <w:szCs w:val="21"/>
          <w:highlight w:val="white"/>
        </w:rPr>
        <w:t xml:space="preserve">月12</w:t>
      </w:r>
      <w:r>
        <w:rPr>
          <w:rFonts w:hAnsi="宋体"/>
          <w:b/>
          <w:bCs/>
          <w:szCs w:val="21"/>
          <w:highlight w:val="white"/>
        </w:rPr>
        <w:t xml:space="preserve">日</w:t>
      </w:r>
      <w:r>
        <w:rPr>
          <w:rFonts w:hint="eastAsia"/>
          <w:b/>
          <w:color w:val="000000"/>
          <w:highlight w:val="white"/>
        </w:rPr>
        <w:t xml:space="preserve">09</w:t>
      </w:r>
      <w:r>
        <w:rPr>
          <w:rFonts w:hAnsi="宋体"/>
          <w:b/>
          <w:bCs/>
          <w:szCs w:val="21"/>
          <w:highlight w:val="white"/>
        </w:rPr>
        <w:t xml:space="preserve">点0</w:t>
      </w:r>
      <w:r>
        <w:rPr>
          <w:rFonts w:hint="eastAsia"/>
          <w:b/>
          <w:color w:val="000000"/>
          <w:highlight w:val="white"/>
        </w:rPr>
        <w:t xml:space="preserve">0</w:t>
      </w:r>
      <w:r>
        <w:rPr>
          <w:rFonts w:hAnsi="宋体"/>
          <w:b/>
          <w:bCs/>
          <w:szCs w:val="21"/>
          <w:highlight w:val="white"/>
        </w:rPr>
        <w:t xml:space="preserve">分</w:t>
      </w:r>
      <w:r>
        <w:rPr>
          <w:rFonts w:hint="eastAsia" w:ascii="宋体" w:hAnsi="宋体" w:cs="宋体"/>
          <w:b/>
          <w:szCs w:val="21"/>
          <w:highlight w:val="white"/>
        </w:rPr>
        <w:t xml:space="preserve">（</w:t>
      </w:r>
      <w:r>
        <w:rPr>
          <w:rFonts w:hint="eastAsia" w:ascii="宋体" w:hAnsi="宋体" w:cs="宋体"/>
          <w:b/>
          <w:szCs w:val="21"/>
          <w:highlight w:val="white"/>
        </w:rPr>
        <w:t xml:space="preserve">北京时间）</w:t>
      </w:r>
      <w:r>
        <w:rPr>
          <w:highlight w:val="white"/>
        </w:rPr>
      </w: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地址：江苏省政府采购管理交易系统(苏采云)网上开标大厅。</w:t>
      </w:r>
      <w:r>
        <w:rPr>
          <w:highlight w:val="white"/>
        </w:rPr>
      </w:r>
      <w:r/>
    </w:p>
    <w:p>
      <w:pPr>
        <w:contextualSpacing/>
        <w:ind w:firstLine="525"/>
        <w:jc w:val="left"/>
        <w:spacing w:line="480" w:lineRule="exact"/>
        <w:widowControl/>
        <w:rPr>
          <w:rFonts w:hint="eastAsia" w:ascii="宋体" w:hAnsi="宋体" w:cs="宋体"/>
          <w:szCs w:val="21"/>
          <w:highlight w:val="white"/>
        </w:rPr>
      </w:pPr>
      <w:r>
        <w:rPr>
          <w:rFonts w:hint="eastAsia" w:ascii="宋体" w:hAnsi="宋体" w:cs="宋体"/>
          <w:szCs w:val="21"/>
          <w:highlight w:val="white"/>
        </w:rPr>
        <w:t xml:space="preserve">2、开启时间与地点：</w:t>
      </w:r>
      <w:r>
        <w:rPr>
          <w:highlight w:val="white"/>
        </w:rPr>
      </w:r>
      <w:r/>
    </w:p>
    <w:p>
      <w:pPr>
        <w:contextualSpacing/>
        <w:ind w:firstLine="527"/>
        <w:jc w:val="left"/>
        <w:spacing w:line="480" w:lineRule="exact"/>
        <w:widowControl/>
        <w:rPr>
          <w:rFonts w:hint="eastAsia" w:ascii="宋体" w:hAnsi="宋体" w:cs="宋体"/>
          <w:b/>
          <w:szCs w:val="21"/>
          <w:highlight w:val="white"/>
        </w:rPr>
      </w:pPr>
      <w:r>
        <w:rPr>
          <w:rFonts w:hint="eastAsia" w:ascii="宋体" w:hAnsi="宋体" w:cs="宋体"/>
          <w:b/>
          <w:szCs w:val="21"/>
          <w:highlight w:val="white"/>
        </w:rPr>
        <w:t xml:space="preserve">时间：</w:t>
      </w:r>
      <w:r>
        <w:rPr>
          <w:rFonts w:eastAsia="Times New Roman"/>
          <w:b/>
          <w:color w:val="000000"/>
          <w:highlight w:val="white"/>
        </w:rPr>
        <w:t xml:space="preserve">2026</w:t>
      </w:r>
      <w:r>
        <w:rPr>
          <w:rFonts w:hAnsi="宋体"/>
          <w:b/>
          <w:bCs/>
          <w:szCs w:val="21"/>
          <w:highlight w:val="white"/>
        </w:rPr>
        <w:t xml:space="preserve">年</w:t>
      </w:r>
      <w:r>
        <w:rPr>
          <w:rFonts w:hint="eastAsia" w:hAnsi="宋体"/>
          <w:b/>
          <w:bCs/>
          <w:szCs w:val="21"/>
          <w:highlight w:val="white"/>
        </w:rPr>
        <w:t xml:space="preserve">11月12</w:t>
      </w:r>
      <w:r>
        <w:rPr>
          <w:rFonts w:hAnsi="宋体"/>
          <w:b/>
          <w:bCs/>
          <w:szCs w:val="21"/>
          <w:highlight w:val="white"/>
        </w:rPr>
        <w:t xml:space="preserve">日09</w:t>
      </w:r>
      <w:r>
        <w:rPr>
          <w:rFonts w:hAnsi="宋体"/>
          <w:b/>
          <w:bCs/>
          <w:szCs w:val="21"/>
          <w:highlight w:val="white"/>
        </w:rPr>
        <w:t xml:space="preserve">点00</w:t>
      </w:r>
      <w:r>
        <w:rPr>
          <w:rFonts w:hAnsi="宋体"/>
          <w:b/>
          <w:bCs/>
          <w:szCs w:val="21"/>
          <w:highlight w:val="white"/>
        </w:rPr>
        <w:t xml:space="preserve">分</w:t>
      </w:r>
      <w:r>
        <w:rPr>
          <w:rFonts w:hint="eastAsia" w:ascii="宋体" w:hAnsi="宋体" w:cs="宋体"/>
          <w:b/>
          <w:szCs w:val="21"/>
          <w:highlight w:val="white"/>
        </w:rPr>
        <w:t xml:space="preserve">（北京时间）</w:t>
      </w:r>
      <w:r>
        <w:rPr>
          <w:highlight w:val="white"/>
        </w:rPr>
      </w:r>
      <w:r/>
    </w:p>
    <w:p>
      <w:pPr>
        <w:contextualSpacing/>
        <w:ind w:firstLine="527"/>
        <w:jc w:val="left"/>
        <w:spacing w:line="480" w:lineRule="exact"/>
        <w:widowControl/>
        <w:rPr>
          <w:rFonts w:hint="eastAsia" w:ascii="宋体" w:hAnsi="宋体" w:cs="宋体"/>
          <w:szCs w:val="21"/>
        </w:rPr>
      </w:pPr>
      <w:r>
        <w:rPr>
          <w:rFonts w:hint="eastAsia" w:ascii="宋体" w:hAnsi="宋体" w:cs="宋体"/>
          <w:b/>
          <w:szCs w:val="21"/>
          <w:highlight w:val="white"/>
        </w:rPr>
        <w:t xml:space="preserve">地址：江苏省政府采购管理交易系统</w:t>
      </w:r>
      <w:r>
        <w:rPr>
          <w:rFonts w:hint="eastAsia" w:ascii="宋体" w:hAnsi="宋体" w:cs="宋体"/>
          <w:b/>
          <w:szCs w:val="21"/>
        </w:rPr>
        <w:t xml:space="preserve">(苏采云)网上开标大厅。</w:t>
      </w:r>
      <w:r/>
    </w:p>
    <w:p>
      <w:pPr>
        <w:pStyle w:val="884"/>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五、公告期限</w:t>
      </w:r>
      <w:r/>
    </w:p>
    <w:p>
      <w:pPr>
        <w:pStyle w:val="884"/>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本项目公告期限时间为：自本公告发布之日起</w:t>
      </w:r>
      <w:r>
        <w:rPr>
          <w:rFonts w:hint="eastAsia" w:hAnsi="宋体"/>
          <w:b/>
          <w:bCs/>
          <w:sz w:val="21"/>
          <w:szCs w:val="21"/>
        </w:rPr>
        <w:t xml:space="preserve">3个</w:t>
      </w:r>
      <w:r>
        <w:rPr>
          <w:rFonts w:hint="eastAsia" w:hAnsi="宋体"/>
          <w:sz w:val="21"/>
          <w:szCs w:val="21"/>
        </w:rPr>
        <w:t xml:space="preserve">工作日。</w:t>
      </w:r>
      <w:r/>
    </w:p>
    <w:p>
      <w:pPr>
        <w:pStyle w:val="884"/>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六、其他补充事宜</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1、本次磋商采购不收取磋商保证金。</w:t>
      </w:r>
      <w:r/>
    </w:p>
    <w:p>
      <w:pPr>
        <w:pStyle w:val="884"/>
        <w:contextualSpacing/>
        <w:ind w:firstLine="420"/>
        <w:spacing w:before="0" w:beforeAutospacing="0" w:after="0" w:afterAutospacing="0" w:line="480" w:lineRule="exact"/>
        <w:rPr>
          <w:rFonts w:ascii="Times New Roman" w:cs="Times New Roman"/>
          <w:b/>
          <w:bCs/>
          <w:sz w:val="21"/>
          <w:szCs w:val="21"/>
        </w:rPr>
      </w:pPr>
      <w:r>
        <w:rPr>
          <w:rFonts w:hint="eastAsia" w:ascii="Times New Roman" w:cs="Times New Roman"/>
          <w:sz w:val="21"/>
          <w:szCs w:val="21"/>
        </w:rPr>
        <w:t xml:space="preserve">2、</w:t>
      </w:r>
      <w:r>
        <w:rPr>
          <w:rFonts w:hint="eastAsia" w:ascii="Times New Roman" w:cs="Times New Roman"/>
          <w:b/>
          <w:bCs/>
          <w:sz w:val="21"/>
          <w:szCs w:val="21"/>
        </w:rPr>
        <w:t xml:space="preserve">本磋商文件中斜体且有下划线部分为实质性要求和条件，由采购人根据实际情况设置，供应商须逐条明确作出满足实质性要求和条件的响应，否则将按无效响应处理。</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http://www.ccgp-jiangsu.gov.cn/jiangsu/zlxz/ee/ee3a4bc5a3454aa2b0d9312230633ce9.html</w:t>
      </w:r>
      <w:r/>
    </w:p>
    <w:p>
      <w:pPr>
        <w:pStyle w:val="884"/>
        <w:contextualSpacing/>
        <w:ind w:firstLine="420"/>
        <w:spacing w:before="0" w:beforeAutospacing="0" w:after="0" w:afterAutospacing="0" w:line="480" w:lineRule="exact"/>
        <w:rPr>
          <w:rFonts w:ascii="Times New Roman" w:cs="Times New Roman"/>
          <w:sz w:val="21"/>
          <w:szCs w:val="21"/>
        </w:rPr>
      </w:pPr>
      <w:r>
        <w:rPr>
          <w:rFonts w:hint="eastAsia" w:ascii="Times New Roman" w:cs="Times New Roman"/>
          <w:sz w:val="21"/>
          <w:szCs w:val="21"/>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84"/>
        <w:contextualSpacing/>
        <w:ind w:firstLine="422"/>
        <w:spacing w:before="0" w:beforeAutospacing="0" w:after="0" w:afterAutospacing="0" w:line="480" w:lineRule="exact"/>
        <w:rPr>
          <w:rFonts w:hint="eastAsia" w:hAnsi="宋体"/>
          <w:b/>
          <w:sz w:val="21"/>
          <w:szCs w:val="21"/>
        </w:rPr>
      </w:pPr>
      <w:r>
        <w:rPr>
          <w:rFonts w:hint="eastAsia" w:hAnsi="宋体"/>
          <w:b/>
          <w:sz w:val="21"/>
          <w:szCs w:val="21"/>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84"/>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1、采购单位  </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采购单位：连云港市连云区住房和城乡建设局</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联系电话：0518-80198017  </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联系地址：连云区连云新城广州路88号</w:t>
      </w:r>
      <w:r/>
    </w:p>
    <w:p>
      <w:pPr>
        <w:pStyle w:val="884"/>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2、采购代理机构信息</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单位名称：江苏苏咨工程咨询有限责任公司</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单位地址：</w:t>
      </w:r>
      <w:r>
        <w:rPr>
          <w:rFonts w:hint="eastAsia" w:hAnsi="宋体"/>
          <w:spacing w:val="-4"/>
          <w:sz w:val="21"/>
          <w:szCs w:val="21"/>
        </w:rPr>
        <w:t xml:space="preserve">连云港市东盛阳光大厦B座707</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 系 人：胡工</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w:t>
      </w:r>
      <w:r>
        <w:rPr>
          <w:rFonts w:hint="eastAsia" w:hAnsi="宋体"/>
          <w:spacing w:val="-4"/>
          <w:sz w:val="21"/>
          <w:szCs w:val="21"/>
        </w:rPr>
        <w:t xml:space="preserve">0518-81599189</w:t>
      </w:r>
      <w:r/>
    </w:p>
    <w:p>
      <w:pPr>
        <w:pStyle w:val="884"/>
        <w:contextualSpacing/>
        <w:ind w:firstLine="420"/>
        <w:spacing w:before="0" w:beforeAutospacing="0" w:after="0" w:afterAutospacing="0" w:line="480" w:lineRule="exact"/>
        <w:rPr>
          <w:rFonts w:hint="eastAsia" w:hAnsi="宋体"/>
          <w:sz w:val="21"/>
          <w:szCs w:val="21"/>
        </w:rPr>
      </w:pPr>
      <w:r>
        <w:rPr>
          <w:rFonts w:hint="eastAsia" w:hAnsi="宋体"/>
          <w:sz w:val="21"/>
          <w:szCs w:val="21"/>
        </w:rPr>
        <w:t xml:space="preserve">3、项目联系方式</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联系人：张先生  </w:t>
      </w:r>
      <w:r/>
    </w:p>
    <w:p>
      <w:pPr>
        <w:pStyle w:val="884"/>
        <w:contextualSpacing/>
        <w:ind w:firstLine="1050"/>
        <w:spacing w:before="0" w:beforeAutospacing="0" w:after="0" w:afterAutospacing="0" w:line="480" w:lineRule="exact"/>
        <w:rPr>
          <w:rFonts w:hint="eastAsia" w:hAnsi="宋体"/>
          <w:sz w:val="21"/>
          <w:szCs w:val="21"/>
        </w:rPr>
      </w:pPr>
      <w:r>
        <w:rPr>
          <w:rFonts w:hint="eastAsia" w:hAnsi="宋体"/>
          <w:sz w:val="21"/>
          <w:szCs w:val="21"/>
        </w:rPr>
        <w:t xml:space="preserve">联系电话：0518-80198017</w:t>
      </w:r>
      <w:r/>
    </w:p>
    <w:p>
      <w:pPr>
        <w:pStyle w:val="908"/>
        <w:spacing w:line="480" w:lineRule="exact"/>
        <w:rPr>
          <w:rFonts w:hint="eastAsia"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highlight w:val="none"/>
        </w:rPr>
        <w:t xml:space="preserve">  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p>
    <w:p>
      <w:r/>
      <w:bookmarkStart w:id="86" w:name="_Toc513029209"/>
      <w:r/>
      <w:bookmarkStart w:id="87" w:name="_Toc14577347"/>
      <w:r/>
      <w:bookmarkStart w:id="88" w:name="_Toc61149549"/>
      <w:r/>
      <w:r/>
    </w:p>
    <w:p>
      <w:pPr>
        <w:pStyle w:val="841"/>
        <w:ind w:firstLine="3253"/>
        <w:spacing w:line="500" w:lineRule="exact"/>
        <w:rPr>
          <w:rFonts w:ascii="Times New Roman" w:eastAsia="宋体"/>
          <w:b/>
          <w:sz w:val="36"/>
          <w:szCs w:val="36"/>
        </w:rPr>
      </w:pPr>
      <w:r/>
      <w:bookmarkStart w:id="89" w:name="_Toc25790"/>
      <w:r>
        <w:rPr>
          <w:rFonts w:ascii="Times New Roman" w:eastAsia="宋体"/>
          <w:b/>
          <w:sz w:val="36"/>
          <w:szCs w:val="36"/>
        </w:rPr>
        <w:t xml:space="preserve">第二章  磋商须知</w:t>
      </w:r>
      <w:bookmarkEnd w:id="89"/>
      <w:r/>
      <w:r/>
    </w:p>
    <w:p>
      <w:pPr>
        <w:ind w:firstLine="2520"/>
        <w:spacing w:line="500" w:lineRule="exact"/>
        <w:rPr>
          <w:bCs/>
          <w:szCs w:val="21"/>
        </w:rPr>
      </w:pPr>
      <w:r>
        <w:rPr>
          <w:bCs/>
          <w:szCs w:val="21"/>
        </w:rPr>
        <w:t xml:space="preserve">（参加竞争性磋商的</w:t>
      </w:r>
      <w:r>
        <w:rPr>
          <w:rFonts w:hint="eastAsia"/>
          <w:bCs/>
          <w:szCs w:val="21"/>
        </w:rPr>
        <w:t xml:space="preserve">供应商</w:t>
      </w:r>
      <w:r>
        <w:rPr>
          <w:bCs/>
          <w:szCs w:val="21"/>
        </w:rPr>
        <w:t xml:space="preserve">以下简称“磋商</w:t>
      </w:r>
      <w:r>
        <w:rPr>
          <w:rFonts w:hint="eastAsia"/>
          <w:bCs/>
          <w:szCs w:val="21"/>
        </w:rPr>
        <w:t xml:space="preserve">供应商</w:t>
      </w:r>
      <w:r>
        <w:rPr>
          <w:bCs/>
          <w:szCs w:val="21"/>
        </w:rPr>
        <w:t xml:space="preserve">”）</w:t>
      </w:r>
      <w:bookmarkEnd w:id="86"/>
      <w:r/>
      <w:bookmarkEnd w:id="87"/>
      <w:r/>
      <w:bookmarkEnd w:id="88"/>
      <w:r/>
      <w:r/>
    </w:p>
    <w:p>
      <w:pPr>
        <w:keepLines/>
        <w:keepNext/>
        <w:spacing w:before="120" w:after="120" w:line="360" w:lineRule="auto"/>
        <w:rPr>
          <w:rFonts w:hint="eastAsia" w:ascii="黑体" w:hAnsi="黑体" w:eastAsia="黑体" w:cs="宋体"/>
          <w:bCs/>
          <w:szCs w:val="21"/>
        </w:rPr>
        <w:outlineLvl w:val="1"/>
      </w:pPr>
      <w:r/>
      <w:bookmarkStart w:id="90" w:name="_Toc25775"/>
      <w:r/>
      <w:bookmarkStart w:id="91" w:name="_Toc20823309"/>
      <w:r/>
      <w:bookmarkStart w:id="92" w:name="_Toc513029237"/>
      <w:r/>
      <w:bookmarkStart w:id="93" w:name="_Toc16938553"/>
      <w:r>
        <w:rPr>
          <w:rFonts w:hint="eastAsia" w:ascii="黑体" w:hAnsi="黑体" w:eastAsia="黑体" w:cs="宋体"/>
          <w:bCs/>
          <w:szCs w:val="21"/>
        </w:rPr>
        <w:t xml:space="preserve">一、总则</w:t>
      </w:r>
      <w:bookmarkEnd w:id="9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1、适用范围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本竞争性磋商文件（以下简称磋商文件）仅适用此项目。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2、项目采购方式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本次采购采取竞争性磋商的方式。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3、合格的磋商供应商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3.1满足磋商公告中供应商资格要求的规定。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满足本磋商文件实质性要求和条件的规定。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符合上述条件的供应商应承担投标及履约过程应承担的全部责任与义务。</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4、参加磋商费用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4.1参加供应商应自行承担所有与参加磋商有关的费用。不论最终的成交结果如何，采购人及代理机构在任何情况下均无义务和责任承担这些费用。</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4.2此次磋商招标代理费按计价格[2022]002号文的规定45%计取、工程量清单及控制价编制费按苏价服[2022]7号的规定45%计取，以上费用均由成交供应商领取中标通知书时一次性支付。供应商须将此部分费用综合考虑在响应报价中，不单列。</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5、磋商文件的约束力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w:t>
      </w:r>
      <w:bookmarkStart w:id="94" w:name="_Toc16938527"/>
      <w:r/>
      <w:bookmarkStart w:id="95" w:name="_Toc513029211"/>
      <w:r/>
      <w:bookmarkStart w:id="96" w:name="_Toc462564070"/>
      <w:r/>
      <w:bookmarkStart w:id="97" w:name="_Toc20823283"/>
      <w:r>
        <w:rPr>
          <w:rFonts w:hint="eastAsia" w:ascii="宋体" w:hAnsi="宋体"/>
          <w:szCs w:val="21"/>
        </w:rPr>
        <w:t xml:space="preserve">磋商文件的</w:t>
      </w:r>
      <w:bookmarkEnd w:id="94"/>
      <w:r/>
      <w:bookmarkEnd w:id="95"/>
      <w:r/>
      <w:bookmarkEnd w:id="96"/>
      <w:r/>
      <w:bookmarkEnd w:id="97"/>
      <w:r>
        <w:rPr>
          <w:rFonts w:hint="eastAsia" w:ascii="宋体" w:hAnsi="宋体"/>
          <w:szCs w:val="21"/>
        </w:rPr>
        <w:t xml:space="preserve">询问及修改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7、磋商文件的解释</w:t>
      </w:r>
      <w:r/>
    </w:p>
    <w:p>
      <w:pPr>
        <w:ind w:firstLine="420"/>
        <w:jc w:val="left"/>
        <w:spacing w:line="360" w:lineRule="auto"/>
        <w:rPr>
          <w:rFonts w:hint="eastAsia" w:ascii="宋体" w:hAnsi="宋体"/>
          <w:bCs/>
          <w:szCs w:val="21"/>
        </w:rPr>
      </w:pPr>
      <w:r>
        <w:rPr>
          <w:rFonts w:hint="eastAsia" w:ascii="宋体" w:hAnsi="宋体"/>
          <w:bCs/>
          <w:szCs w:val="21"/>
        </w:rPr>
        <w:t xml:space="preserve">7.1 本磋商文件由代理机构负责解释。</w:t>
      </w:r>
      <w:r/>
    </w:p>
    <w:p>
      <w:pPr>
        <w:keepLines/>
        <w:keepNext/>
        <w:spacing w:before="120" w:after="120" w:line="360" w:lineRule="auto"/>
        <w:rPr>
          <w:rFonts w:hint="eastAsia" w:ascii="黑体" w:hAnsi="黑体" w:eastAsia="黑体" w:cs="宋体"/>
          <w:bCs/>
          <w:szCs w:val="21"/>
        </w:rPr>
        <w:outlineLvl w:val="1"/>
      </w:pPr>
      <w:r/>
      <w:bookmarkStart w:id="98" w:name="_Hlt26670345"/>
      <w:r/>
      <w:bookmarkEnd w:id="98"/>
      <w:r/>
      <w:bookmarkStart w:id="99" w:name="_Hlt26670354"/>
      <w:r/>
      <w:bookmarkEnd w:id="99"/>
      <w:r/>
      <w:bookmarkStart w:id="100" w:name="_Hlt26668969"/>
      <w:r/>
      <w:bookmarkEnd w:id="100"/>
      <w:r/>
      <w:bookmarkStart w:id="101" w:name="_Hlt26954832"/>
      <w:r/>
      <w:bookmarkEnd w:id="101"/>
      <w:r/>
      <w:bookmarkStart w:id="102" w:name="_Hlt26670348"/>
      <w:r/>
      <w:bookmarkEnd w:id="102"/>
      <w:r/>
      <w:bookmarkStart w:id="103" w:name="_Hlt26954830"/>
      <w:r/>
      <w:bookmarkEnd w:id="103"/>
      <w:r/>
      <w:bookmarkStart w:id="104" w:name="_Hlt26954828"/>
      <w:r/>
      <w:bookmarkEnd w:id="104"/>
      <w:r/>
      <w:bookmarkStart w:id="105" w:name="_Toc61149553"/>
      <w:r/>
      <w:bookmarkStart w:id="106" w:name="_Toc513029213"/>
      <w:r/>
      <w:bookmarkStart w:id="107" w:name="_Toc14577351"/>
      <w:r/>
      <w:bookmarkStart w:id="108" w:name="_Toc462564072"/>
      <w:r/>
      <w:bookmarkStart w:id="109" w:name="_Toc11837"/>
      <w:r>
        <w:rPr>
          <w:rFonts w:hint="eastAsia" w:ascii="黑体" w:hAnsi="黑体" w:eastAsia="黑体" w:cs="宋体"/>
          <w:bCs/>
          <w:szCs w:val="21"/>
        </w:rPr>
        <w:t xml:space="preserve">二、磋商响应文件的编制</w:t>
      </w:r>
      <w:bookmarkEnd w:id="105"/>
      <w:r/>
      <w:bookmarkEnd w:id="106"/>
      <w:r/>
      <w:bookmarkEnd w:id="107"/>
      <w:r/>
      <w:bookmarkEnd w:id="108"/>
      <w:r>
        <w:rPr>
          <w:rFonts w:hint="eastAsia" w:ascii="黑体" w:hAnsi="黑体" w:eastAsia="黑体" w:cs="宋体"/>
          <w:bCs/>
          <w:szCs w:val="21"/>
        </w:rPr>
        <w:t xml:space="preserve">及保证金收取</w:t>
      </w:r>
      <w:bookmarkEnd w:id="109"/>
      <w:r/>
      <w:r/>
    </w:p>
    <w:p>
      <w:pPr>
        <w:ind w:firstLine="420"/>
        <w:jc w:val="left"/>
        <w:spacing w:line="360" w:lineRule="auto"/>
        <w:tabs>
          <w:tab w:val="left" w:pos="900" w:leader="none"/>
        </w:tabs>
        <w:rPr>
          <w:rFonts w:hint="eastAsia" w:ascii="宋体" w:hAnsi="宋体"/>
          <w:szCs w:val="21"/>
        </w:rPr>
      </w:pPr>
      <w:r/>
      <w:bookmarkStart w:id="110" w:name="_Hlt26954834"/>
      <w:r/>
      <w:bookmarkEnd w:id="110"/>
      <w:r/>
      <w:bookmarkStart w:id="111" w:name="_Toc513029215"/>
      <w:r/>
      <w:bookmarkStart w:id="112" w:name="_Toc61149555"/>
      <w:r/>
      <w:bookmarkStart w:id="113" w:name="_Toc462564074"/>
      <w:r/>
      <w:bookmarkStart w:id="114" w:name="_Toc14577353"/>
      <w:r/>
      <w:bookmarkStart w:id="115" w:name="_Toc462564073"/>
      <w:r/>
      <w:bookmarkStart w:id="116" w:name="_Toc61149554"/>
      <w:r/>
      <w:bookmarkStart w:id="117" w:name="_Toc14577352"/>
      <w:r/>
      <w:bookmarkStart w:id="118" w:name="_Toc513029214"/>
      <w:r>
        <w:rPr>
          <w:rFonts w:hint="eastAsia" w:ascii="宋体" w:hAnsi="宋体"/>
          <w:szCs w:val="21"/>
        </w:rPr>
        <w:t xml:space="preserve">1、响应文件</w:t>
      </w:r>
      <w:bookmarkEnd w:id="111"/>
      <w:r/>
      <w:bookmarkEnd w:id="112"/>
      <w:r/>
      <w:bookmarkEnd w:id="113"/>
      <w:r/>
      <w:bookmarkEnd w:id="114"/>
      <w:r>
        <w:rPr>
          <w:rFonts w:hint="eastAsia" w:ascii="宋体" w:hAnsi="宋体"/>
          <w:szCs w:val="21"/>
        </w:rPr>
        <w:t xml:space="preserve">编制要求</w:t>
      </w:r>
      <w:bookmarkEnd w:id="115"/>
      <w:r/>
      <w:bookmarkEnd w:id="116"/>
      <w:r/>
      <w:bookmarkEnd w:id="117"/>
      <w:r/>
      <w:bookmarkEnd w:id="118"/>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szCs w:val="21"/>
        </w:rPr>
      </w:pPr>
      <w:r/>
      <w:bookmarkStart w:id="119" w:name="_Hlt26954836"/>
      <w:r/>
      <w:bookmarkEnd w:id="119"/>
      <w:r/>
      <w:bookmarkStart w:id="120" w:name="_Hlt26670357"/>
      <w:r/>
      <w:bookmarkEnd w:id="120"/>
      <w:r/>
      <w:bookmarkStart w:id="121" w:name="_Toc61149558"/>
      <w:r/>
      <w:bookmarkStart w:id="122" w:name="_Toc513029219"/>
      <w:r/>
      <w:bookmarkStart w:id="123" w:name="_Toc14577357"/>
      <w:r/>
      <w:bookmarkStart w:id="124" w:name="_Toc513029217"/>
      <w:r/>
      <w:bookmarkStart w:id="125" w:name="_Toc61149557"/>
      <w:r/>
      <w:bookmarkStart w:id="126" w:name="_Toc14577355"/>
      <w:r>
        <w:rPr>
          <w:rFonts w:hint="eastAsia" w:ascii="宋体" w:hAnsi="宋体"/>
          <w:szCs w:val="21"/>
        </w:rPr>
        <w:t xml:space="preserve">2、参加磋商供应商资格的文件</w:t>
      </w:r>
      <w:bookmarkEnd w:id="121"/>
      <w:r/>
      <w:bookmarkEnd w:id="122"/>
      <w:r/>
      <w:bookmarkEnd w:id="123"/>
      <w:r>
        <w:rPr>
          <w:rFonts w:hint="eastAsia" w:ascii="宋体" w:hAnsi="宋体"/>
          <w:szCs w:val="21"/>
        </w:rPr>
        <w:t xml:space="preserve">证明</w:t>
      </w:r>
      <w:r/>
    </w:p>
    <w:p>
      <w:pPr>
        <w:ind w:firstLine="420"/>
        <w:jc w:val="left"/>
        <w:spacing w:line="360" w:lineRule="auto"/>
        <w:tabs>
          <w:tab w:val="left" w:pos="900" w:leader="none"/>
        </w:tabs>
        <w:rPr>
          <w:rFonts w:hint="eastAsia" w:ascii="宋体" w:hAnsi="宋体"/>
          <w:szCs w:val="21"/>
        </w:rPr>
      </w:pPr>
      <w:r/>
      <w:bookmarkStart w:id="127" w:name="_Hlt26668999"/>
      <w:r/>
      <w:bookmarkEnd w:id="12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bookmarkEnd w:id="124"/>
      <w:r/>
      <w:bookmarkEnd w:id="125"/>
      <w:r/>
      <w:bookmarkEnd w:id="126"/>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3、磋商报价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磋商报价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3.1.2 磋商报价方式：本工程采用下列第(2)种方式。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szCs w:val="21"/>
        </w:rPr>
      </w:pPr>
      <w:r>
        <w:rPr>
          <w:rFonts w:hint="eastAsia" w:ascii="宋体" w:hAnsi="宋体"/>
          <w:b/>
          <w:bCs/>
          <w:szCs w:val="21"/>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3.1.3 磋商报价的计价方法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(1)本工程项目采用</w:t>
      </w:r>
      <w:r>
        <w:rPr>
          <w:rFonts w:hint="eastAsia" w:ascii="宋体" w:hAnsi="宋体"/>
          <w:szCs w:val="21"/>
          <w:u w:val="single"/>
        </w:rPr>
        <w:t xml:space="preserve"> 工程量清单 </w:t>
      </w:r>
      <w:r>
        <w:rPr>
          <w:rFonts w:hint="eastAsia" w:ascii="宋体" w:hAnsi="宋体"/>
          <w:szCs w:val="21"/>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(3)施工用水电差价进报价，采购人不再另行支付。</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(4)本项目采用营改增后的一般计税方法计算报价。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3.1.4 可选用的工程预算、费用定额和政策性文件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(1)用于磋商报价可参考的依据为：</w:t>
      </w:r>
      <w:r>
        <w:rPr>
          <w:rFonts w:hint="eastAsia" w:ascii="宋体" w:hAnsi="宋体" w:cs="宋体"/>
          <w:szCs w:val="21"/>
        </w:rPr>
        <w:t xml:space="preserve">《工程量清单项目计量标准(2024-江苏)》、《建设工程工程量清单计价标准》（GB/T 50500-2024）及9本对应专业工程量计算标准、《江苏省市政工程消耗量》(2026版)、《江苏省仿古建筑与园林工程计价表》、《江苏省建设工程施工机具台班费用编制参考表》（2026 版）《江苏省建设工程费用组成规则》(2026版)、《江苏省建设工程费用参考》(2026版))及</w:t>
      </w:r>
      <w:r>
        <w:rPr>
          <w:rFonts w:hint="eastAsia" w:ascii="宋体" w:hAnsi="宋体"/>
          <w:szCs w:val="21"/>
        </w:rPr>
        <w:t xml:space="preserve">近期的《建设工程材料信息价》。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3.2报价货币</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3.2.1 磋商应以人民币报价。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磋商报价的编制要求。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3.3.1 磋商供应商必须按工程量清单，用综合单价法编制磋商预算。工程量清单数量、暂定价、暂估价、独立费不得变更、不得优惠，否则视为重大偏差。</w:t>
      </w:r>
      <w:r/>
    </w:p>
    <w:p>
      <w:pPr>
        <w:ind w:firstLine="539"/>
        <w:spacing w:line="360" w:lineRule="auto"/>
        <w:rPr>
          <w:rFonts w:hint="eastAsia" w:ascii="宋体" w:hAnsi="宋体" w:cs="宋体"/>
          <w:b/>
          <w:bCs/>
          <w:szCs w:val="22"/>
        </w:rPr>
      </w:pPr>
      <w:r>
        <w:rPr>
          <w:rFonts w:hint="eastAsia" w:ascii="宋体" w:hAnsi="宋体"/>
          <w:szCs w:val="21"/>
        </w:rPr>
        <w:t xml:space="preserve">3.3.2 </w:t>
      </w:r>
      <w:r>
        <w:rPr>
          <w:rFonts w:hint="eastAsia" w:ascii="宋体" w:hAnsi="宋体" w:cs="宋体"/>
          <w:b/>
          <w:bCs/>
          <w:szCs w:val="22"/>
        </w:rPr>
        <w:t xml:space="preserve">通用措施项目中安全生产费用单独列项，依据《企业安全生产费用提取和使用管理办法》（财资〔2022〕136 号）及有关文件规定足额计取。投标人报价不得下浮、删减，具体计取费率如下：</w:t>
      </w:r>
      <w:r/>
    </w:p>
    <w:p>
      <w:pPr>
        <w:ind w:firstLine="542"/>
        <w:spacing w:line="360" w:lineRule="auto"/>
        <w:rPr>
          <w:rFonts w:hint="eastAsia" w:ascii="宋体" w:hAnsi="宋体" w:cs="宋体"/>
          <w:b/>
          <w:bCs/>
          <w:szCs w:val="22"/>
        </w:rPr>
      </w:pPr>
      <w:r>
        <w:rPr>
          <w:rFonts w:hint="eastAsia" w:ascii="宋体" w:hAnsi="宋体" w:cs="宋体"/>
          <w:b/>
          <w:bCs/>
          <w:szCs w:val="22"/>
        </w:rPr>
        <w:t xml:space="preserve">（1）房屋建筑与装饰工程：一般计税费率3.8%；</w:t>
      </w:r>
      <w:r/>
    </w:p>
    <w:p>
      <w:pPr>
        <w:ind w:firstLine="542"/>
        <w:spacing w:line="360" w:lineRule="auto"/>
        <w:rPr>
          <w:rFonts w:hint="eastAsia" w:ascii="宋体" w:hAnsi="宋体" w:cs="宋体"/>
          <w:b/>
          <w:bCs/>
          <w:szCs w:val="22"/>
        </w:rPr>
      </w:pPr>
      <w:r>
        <w:rPr>
          <w:rFonts w:hint="eastAsia" w:ascii="宋体" w:hAnsi="宋体" w:cs="宋体"/>
          <w:b/>
          <w:bCs/>
          <w:szCs w:val="22"/>
        </w:rPr>
        <w:t xml:space="preserve">（2）通用安装工程：一般计税费率2.9%；</w:t>
      </w:r>
      <w:r/>
    </w:p>
    <w:p>
      <w:pPr>
        <w:ind w:firstLine="542"/>
        <w:spacing w:line="360" w:lineRule="auto"/>
        <w:rPr>
          <w:rFonts w:hint="eastAsia" w:ascii="宋体" w:hAnsi="宋体" w:cs="宋体"/>
          <w:b/>
          <w:bCs/>
          <w:szCs w:val="22"/>
        </w:rPr>
      </w:pPr>
      <w:r>
        <w:rPr>
          <w:rFonts w:hint="eastAsia" w:ascii="宋体" w:hAnsi="宋体" w:cs="宋体"/>
          <w:b/>
          <w:bCs/>
          <w:szCs w:val="22"/>
        </w:rPr>
        <w:t xml:space="preserve">（3）市政工程：一般计税费率1.9%；</w:t>
      </w:r>
      <w:r/>
    </w:p>
    <w:p>
      <w:pPr>
        <w:ind w:firstLine="542"/>
        <w:spacing w:line="360" w:lineRule="auto"/>
        <w:rPr>
          <w:rFonts w:hint="eastAsia" w:ascii="宋体" w:hAnsi="宋体" w:cs="宋体"/>
          <w:b/>
          <w:bCs/>
          <w:szCs w:val="22"/>
        </w:rPr>
      </w:pPr>
      <w:r>
        <w:rPr>
          <w:rFonts w:hint="eastAsia" w:ascii="宋体" w:hAnsi="宋体" w:cs="宋体"/>
          <w:b/>
          <w:bCs/>
          <w:szCs w:val="22"/>
        </w:rPr>
        <w:t xml:space="preserve">（4）园林绿化工程：一般计税费率0.9%。</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3.5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3.7采购人向供应商提供的有关施工现场的资料和数据是采购人现有的能使供应商利用的资料。采购人对供应商由此做出的推论、理解和结论概不负责。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rPr>
      </w:pPr>
      <w:r>
        <w:rPr>
          <w:rFonts w:hint="eastAsia" w:ascii="宋体" w:hAnsi="宋体"/>
          <w:szCs w:val="21"/>
        </w:rPr>
        <w:t xml:space="preserve">3.9 供应商应当在响应文件中详细、定量地列出优惠让利的理由及所采取的技术措施</w:t>
      </w:r>
      <w:r>
        <w:rPr>
          <w:rFonts w:hint="eastAsia" w:ascii="宋体" w:hAnsi="宋体" w:cs="宋体"/>
        </w:rPr>
        <w:t xml:space="preserve">。</w:t>
      </w:r>
      <w:r/>
    </w:p>
    <w:p>
      <w:pPr>
        <w:ind w:firstLine="420"/>
        <w:jc w:val="left"/>
        <w:spacing w:line="360" w:lineRule="auto"/>
        <w:tabs>
          <w:tab w:val="left" w:pos="900" w:leader="none"/>
        </w:tabs>
        <w:rPr>
          <w:rFonts w:hint="eastAsia" w:ascii="宋体" w:hAnsi="宋体"/>
          <w:szCs w:val="21"/>
        </w:rPr>
      </w:pPr>
      <w:r/>
      <w:bookmarkStart w:id="128" w:name="_Hlt26954731"/>
      <w:r/>
      <w:bookmarkEnd w:id="128"/>
      <w:r/>
      <w:bookmarkStart w:id="129" w:name="_Hlt26954848"/>
      <w:r/>
      <w:bookmarkEnd w:id="129"/>
      <w:r/>
      <w:bookmarkStart w:id="130" w:name="_Hlt26954842"/>
      <w:r/>
      <w:bookmarkEnd w:id="130"/>
      <w:r/>
      <w:bookmarkStart w:id="131" w:name="_Hlt26670403"/>
      <w:r/>
      <w:bookmarkEnd w:id="131"/>
      <w:r/>
      <w:bookmarkStart w:id="132" w:name="_Hlt26954844"/>
      <w:r/>
      <w:bookmarkEnd w:id="132"/>
      <w:r/>
      <w:bookmarkStart w:id="133" w:name="_Hlt26670482"/>
      <w:r/>
      <w:bookmarkEnd w:id="133"/>
      <w:r/>
      <w:bookmarkStart w:id="134" w:name="_Hlt26670486"/>
      <w:r/>
      <w:bookmarkEnd w:id="134"/>
      <w:r/>
      <w:bookmarkStart w:id="135" w:name="_Hlt26954846"/>
      <w:r/>
      <w:bookmarkEnd w:id="135"/>
      <w:r/>
      <w:bookmarkStart w:id="136" w:name="_Hlt26670425"/>
      <w:r/>
      <w:bookmarkEnd w:id="136"/>
      <w:r/>
      <w:bookmarkStart w:id="137" w:name="_Hlt26668983"/>
      <w:r/>
      <w:bookmarkEnd w:id="137"/>
      <w:r/>
      <w:bookmarkStart w:id="138" w:name="_Toc513029221"/>
      <w:r/>
      <w:bookmarkStart w:id="139" w:name="_Toc61149559"/>
      <w:r/>
      <w:bookmarkStart w:id="140" w:name="_Toc14577359"/>
      <w:r>
        <w:rPr>
          <w:rFonts w:hint="eastAsia" w:ascii="宋体" w:hAnsi="宋体"/>
          <w:szCs w:val="21"/>
        </w:rPr>
        <w:t xml:space="preserve">4、项目需求响应方案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5、磋商保证金</w:t>
      </w:r>
      <w:bookmarkEnd w:id="138"/>
      <w:r/>
      <w:bookmarkEnd w:id="139"/>
      <w:r/>
      <w:bookmarkEnd w:id="14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 </w:t>
      </w:r>
      <w:r>
        <w:rPr>
          <w:rFonts w:hint="eastAsia" w:ascii="宋体" w:hAnsi="宋体"/>
          <w:b/>
          <w:bCs/>
          <w:szCs w:val="21"/>
        </w:rPr>
        <w:t xml:space="preserve">本项目不收取磋商保证金。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6、响应文件制作工具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7、响应文件构成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7.1 响应文件格式：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（3）报价明细表（首次磋商报价明细表）：按磋商文件中工程量清单报价。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（5）资格审查材料：</w:t>
      </w:r>
      <w:r/>
    </w:p>
    <w:p>
      <w:pPr>
        <w:ind w:firstLine="630"/>
        <w:jc w:val="left"/>
        <w:spacing w:line="360" w:lineRule="auto"/>
        <w:tabs>
          <w:tab w:val="left" w:pos="900" w:leader="none"/>
        </w:tabs>
        <w:rPr>
          <w:rFonts w:hint="eastAsia" w:ascii="宋体" w:hAnsi="宋体"/>
          <w:szCs w:val="21"/>
        </w:rPr>
      </w:pPr>
      <w:r>
        <w:rPr>
          <w:rFonts w:hint="eastAsia" w:ascii="宋体" w:hAnsi="宋体"/>
          <w:szCs w:val="21"/>
        </w:rPr>
        <w:t xml:space="preserve">见本磋商文件第一章“竞争性磋商采购邀请”“二、申请人的资格要求”。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7.3 技术文件：（以下文件必须提交，否则按无效响应处理）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7.4 评审因素所需材料：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7.5 其他材料：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8、生成响应文件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8.2 电子响应文件不得涂改、行间插字或删除，如出现上述情况应重新编制。</w:t>
      </w:r>
      <w:r/>
    </w:p>
    <w:p>
      <w:pPr>
        <w:keepLines/>
        <w:keepNext/>
        <w:spacing w:before="120" w:after="120" w:line="360" w:lineRule="auto"/>
        <w:rPr>
          <w:rFonts w:hint="eastAsia" w:ascii="黑体" w:hAnsi="黑体" w:eastAsia="黑体" w:cs="宋体"/>
          <w:bCs/>
          <w:szCs w:val="21"/>
        </w:rPr>
        <w:outlineLvl w:val="1"/>
      </w:pPr>
      <w:r/>
      <w:bookmarkStart w:id="141" w:name="_Hlt26670493"/>
      <w:r/>
      <w:bookmarkEnd w:id="141"/>
      <w:r/>
      <w:bookmarkStart w:id="142" w:name="_Hlt26954749"/>
      <w:r/>
      <w:bookmarkEnd w:id="142"/>
      <w:r/>
      <w:bookmarkStart w:id="143" w:name="_Hlt26954852"/>
      <w:r/>
      <w:bookmarkEnd w:id="143"/>
      <w:r/>
      <w:bookmarkStart w:id="144" w:name="_Hlt26954850"/>
      <w:r/>
      <w:bookmarkEnd w:id="144"/>
      <w:r/>
      <w:bookmarkStart w:id="145" w:name="_Hlt26670489"/>
      <w:r/>
      <w:bookmarkEnd w:id="145"/>
      <w:r/>
      <w:bookmarkStart w:id="146" w:name="_Hlt26954854"/>
      <w:r/>
      <w:bookmarkEnd w:id="146"/>
      <w:r/>
      <w:bookmarkStart w:id="147" w:name="_Hlt26954739"/>
      <w:r/>
      <w:bookmarkEnd w:id="147"/>
      <w:r/>
      <w:bookmarkStart w:id="148" w:name="_Hlt26954734"/>
      <w:r/>
      <w:bookmarkEnd w:id="148"/>
      <w:r/>
      <w:bookmarkStart w:id="149" w:name="_Toc61149562"/>
      <w:r/>
      <w:bookmarkStart w:id="150" w:name="_Toc513029224"/>
      <w:r/>
      <w:bookmarkStart w:id="151" w:name="_Toc14577362"/>
      <w:r/>
      <w:bookmarkStart w:id="152" w:name="_Toc1959"/>
      <w:r>
        <w:rPr>
          <w:rFonts w:hint="eastAsia" w:ascii="黑体" w:hAnsi="黑体" w:eastAsia="黑体" w:cs="宋体"/>
          <w:bCs/>
          <w:szCs w:val="21"/>
        </w:rPr>
        <w:t xml:space="preserve">三、</w:t>
      </w:r>
      <w:bookmarkEnd w:id="149"/>
      <w:r/>
      <w:bookmarkEnd w:id="150"/>
      <w:r/>
      <w:bookmarkEnd w:id="151"/>
      <w:r/>
      <w:bookmarkEnd w:id="152"/>
      <w:r>
        <w:rPr>
          <w:rFonts w:hint="eastAsia" w:ascii="黑体" w:hAnsi="黑体" w:eastAsia="黑体" w:cs="宋体"/>
          <w:bCs/>
          <w:szCs w:val="21"/>
        </w:rPr>
        <w:t xml:space="preserve">响应文件及样品的递交</w:t>
      </w:r>
      <w:r/>
    </w:p>
    <w:p>
      <w:pPr>
        <w:ind w:firstLine="420"/>
        <w:jc w:val="left"/>
        <w:spacing w:line="360" w:lineRule="auto"/>
        <w:tabs>
          <w:tab w:val="left" w:pos="900" w:leader="none"/>
        </w:tabs>
        <w:rPr>
          <w:rFonts w:hint="eastAsia" w:ascii="宋体" w:hAnsi="宋体"/>
          <w:szCs w:val="21"/>
        </w:rPr>
      </w:pPr>
      <w:r/>
      <w:bookmarkStart w:id="153" w:name="_Hlt26954856"/>
      <w:r/>
      <w:bookmarkEnd w:id="153"/>
      <w:r>
        <w:rPr>
          <w:rFonts w:hint="eastAsia" w:ascii="宋体" w:hAnsi="宋体"/>
          <w:szCs w:val="21"/>
        </w:rPr>
        <w:t xml:space="preserve">1、响应文件的上传、修改和撤回</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供应商应当按照《操作手册》规定，在提交响应文件截止时间前</w:t>
      </w:r>
      <w:r>
        <w:rPr>
          <w:rFonts w:ascii="宋体" w:hAnsi="宋体"/>
          <w:szCs w:val="21"/>
        </w:rPr>
        <w:t xml:space="preserve">制作</w:t>
      </w:r>
      <w:r>
        <w:rPr>
          <w:rFonts w:hint="eastAsia" w:ascii="宋体" w:hAnsi="宋体"/>
          <w:szCs w:val="21"/>
        </w:rPr>
        <w:t xml:space="preserve">并上传电子响应文件。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2、提交响应文件截止时间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采购代理机构可以按照规定，通过修改磋商文件酌情延长提交响应文件截止日期，在此情况下，供应商的所有权利和义务以及供应商受制的截止日期均应以延长后新的截止日期为准。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3、磋商响应有效期</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hint="eastAsia" w:ascii="宋体" w:hAnsi="宋体"/>
          <w:szCs w:val="21"/>
        </w:rPr>
      </w:pPr>
      <w:r/>
      <w:bookmarkStart w:id="154" w:name="_Hlt26954864"/>
      <w:r/>
      <w:bookmarkEnd w:id="154"/>
      <w:r/>
      <w:bookmarkStart w:id="155" w:name="_Hlt26670523"/>
      <w:r/>
      <w:bookmarkEnd w:id="155"/>
      <w:r/>
      <w:bookmarkStart w:id="156" w:name="_Toc25246"/>
      <w:r>
        <w:rPr>
          <w:rFonts w:hint="eastAsia" w:ascii="宋体" w:hAnsi="宋体"/>
          <w:szCs w:val="21"/>
        </w:rPr>
        <w:t xml:space="preserve">4、提交样品截止时间和地点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 本工程无需递交样品。</w:t>
      </w:r>
      <w:r/>
    </w:p>
    <w:p>
      <w:pPr>
        <w:keepLines/>
        <w:keepNext/>
        <w:spacing w:before="120" w:after="120" w:line="360" w:lineRule="auto"/>
        <w:rPr>
          <w:rFonts w:hint="eastAsia" w:ascii="宋体" w:hAnsi="宋体"/>
          <w:b/>
          <w:bCs/>
          <w:szCs w:val="21"/>
        </w:rPr>
        <w:outlineLvl w:val="1"/>
      </w:pPr>
      <w:r>
        <w:rPr>
          <w:rFonts w:hint="eastAsia" w:ascii="宋体" w:hAnsi="宋体"/>
          <w:b/>
          <w:bCs/>
          <w:szCs w:val="21"/>
        </w:rPr>
        <w:t xml:space="preserve">四、响应文件的解密与评审</w:t>
      </w:r>
      <w:bookmarkEnd w:id="156"/>
      <w:r/>
      <w:r/>
    </w:p>
    <w:p>
      <w:pPr>
        <w:ind w:firstLine="420"/>
        <w:jc w:val="left"/>
        <w:spacing w:line="360" w:lineRule="auto"/>
        <w:tabs>
          <w:tab w:val="left" w:pos="900" w:leader="none"/>
        </w:tabs>
        <w:rPr>
          <w:rFonts w:hint="eastAsia" w:ascii="宋体" w:hAnsi="宋体"/>
          <w:szCs w:val="21"/>
        </w:rPr>
      </w:pPr>
      <w:r/>
      <w:bookmarkStart w:id="157" w:name="_Toc20823302"/>
      <w:r/>
      <w:bookmarkStart w:id="158" w:name="_Toc513029230"/>
      <w:r/>
      <w:bookmarkStart w:id="159" w:name="_Toc16938546"/>
      <w:r/>
      <w:bookmarkStart w:id="160" w:name="_Toc513029235"/>
      <w:r/>
      <w:bookmarkStart w:id="161" w:name="_Toc20823307"/>
      <w:r/>
      <w:bookmarkStart w:id="162" w:name="_Toc16938551"/>
      <w:r>
        <w:rPr>
          <w:rFonts w:hint="eastAsia" w:ascii="宋体" w:hAnsi="宋体"/>
          <w:szCs w:val="21"/>
        </w:rPr>
        <w:t xml:space="preserve">1、</w:t>
      </w:r>
      <w:bookmarkEnd w:id="157"/>
      <w:r/>
      <w:bookmarkEnd w:id="158"/>
      <w:r/>
      <w:bookmarkEnd w:id="159"/>
      <w:r>
        <w:rPr>
          <w:rFonts w:hint="eastAsia" w:ascii="宋体" w:hAnsi="宋体"/>
          <w:szCs w:val="21"/>
        </w:rPr>
        <w:t xml:space="preserve">响应文件解密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szCs w:val="21"/>
        </w:rPr>
      </w:pPr>
      <w:r/>
      <w:bookmarkStart w:id="163" w:name="_Toc20823303"/>
      <w:r/>
      <w:bookmarkStart w:id="164" w:name="_Toc16938547"/>
      <w:r/>
      <w:bookmarkStart w:id="165" w:name="_Toc513029231"/>
      <w:r>
        <w:rPr>
          <w:rFonts w:hint="eastAsia" w:ascii="宋体" w:hAnsi="宋体"/>
          <w:szCs w:val="21"/>
        </w:rPr>
        <w:t xml:space="preserve">2、磋商小组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2.1采购代理机构将组织磋商小组对响应文件进行评审。磋商小组由采购人代表和有关技术、经济等方面的专家组成，且人员构成符合政府采购有关规定。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2.2磋商小组独立工作，负责评审所有响应文件并推荐成交侯选人。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3.1磋商小组、采购人和采购代理机构工作人员、相关监督人员等与评审工作有关的人员，对评审情况以及在评审过程中获悉的国家秘密、商业秘密负有保密责任。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3.3在项目评审期间，采购代理机构将设专门人员与供应商联系。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3.4采购代理机构和磋商小组不向未成交的供应商解释未成交原因，也不公布评审过程中的相关细节。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szCs w:val="21"/>
        </w:rPr>
      </w:pPr>
      <w:r/>
      <w:bookmarkStart w:id="166" w:name="_Toc16938548"/>
      <w:r/>
      <w:bookmarkStart w:id="167" w:name="_Toc513029232"/>
      <w:r/>
      <w:bookmarkStart w:id="168" w:name="_Toc20823304"/>
      <w:r>
        <w:rPr>
          <w:rFonts w:hint="eastAsia" w:ascii="宋体" w:hAnsi="宋体"/>
          <w:szCs w:val="21"/>
        </w:rPr>
        <w:t xml:space="preserve">4、评审过程中的的澄清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磋商小组并非对每个供应商都作澄清要求。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szCs w:val="21"/>
        </w:rPr>
      </w:pPr>
      <w:r/>
      <w:bookmarkStart w:id="169" w:name="_Toc513029233"/>
      <w:r/>
      <w:bookmarkStart w:id="170" w:name="_Toc20823305"/>
      <w:r/>
      <w:bookmarkStart w:id="171" w:name="_Toc16938549"/>
      <w:r>
        <w:rPr>
          <w:rFonts w:hint="eastAsia" w:ascii="宋体" w:hAnsi="宋体"/>
          <w:szCs w:val="21"/>
        </w:rPr>
        <w:t xml:space="preserve">5、对响应文件的审</w:t>
      </w:r>
      <w:bookmarkEnd w:id="169"/>
      <w:r/>
      <w:bookmarkEnd w:id="170"/>
      <w:r/>
      <w:bookmarkEnd w:id="171"/>
      <w:r>
        <w:rPr>
          <w:rFonts w:hint="eastAsia" w:ascii="宋体" w:hAnsi="宋体"/>
          <w:szCs w:val="21"/>
        </w:rPr>
        <w:t xml:space="preserve">查</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5.1响应文件审查分为资格审查和符合性审查。</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5.3 响应文件有下列情况之一的，属于重大偏差，视为未能对磋商文件作出实质性响应，应当作为无效响应予以否决：</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 响应文件未按照磋商文件要求加盖CA电子公章的；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(2) 响应文件中的磋商响应函未加盖企业法定代表人（或企业法定代表人委托代理人）印章（或签字）的；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(3) 磋商响应函加盖企业法定代表人委托代理人印章（或签字），企业法定代表人委托代理人没有合法、有效的委托书的；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(4) 磋商供应商资质条件不符合国家有关规定，或者不满足磋商文件规定的资格条件的；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(5) 响应文件报价低于工程成本或者高于磋商文件设定的预算价或者采购人设置的最高限价的；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(6) 同一磋商供应商提交两个及以上不同的响应文件或者磋商报价，但磋商文件要求提交备选磋商的除外；</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(7) 响应文件中已标价工程量清单与磋商文件规定的暂估价、暂列金额及甲供材料价格不一致的；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(8) 响应文件中已标价工程量清单与磋商文件明确列出的不可竞争费用项目或费率或计算基础不一致的；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(9).响应文件的已标价工程量清单与磋商文件提供的工程量清单中的项目编码、项目名称、项目特征、计量单位、工程量不一致的；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(10) 响应文件载明的磋商项目完成期限超过磋商文件规定的期限的；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(11) 明显不符合技术规范、技术标准的要求的；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(12) 响应文件载明的货物包装方式、检验标准和方法等不符合磋商文件的要求的；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(13)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szCs w:val="21"/>
        </w:rPr>
      </w:pPr>
      <w:r>
        <w:rPr>
          <w:rFonts w:hint="eastAsia"/>
          <w:b/>
          <w:bCs/>
          <w:szCs w:val="21"/>
        </w:rPr>
        <w:t xml:space="preserve">(14) 未按磋商文件要求提供响应文件或</w:t>
      </w:r>
      <w:r>
        <w:rPr>
          <w:rFonts w:hint="eastAsia" w:ascii="宋体" w:hAnsi="宋体"/>
          <w:b/>
          <w:bCs/>
          <w:szCs w:val="21"/>
        </w:rPr>
        <w:t xml:space="preserve">供应商在苏采云系统规定的时间内未成功解密电子响应文件的。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(15) 不同磋商供应商的响应文件以及响应文件制作过程出现了评审委员会认为不应当雷同的情况的；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(16) 以他人的名义参与磋商、串通磋商、以行贿手段谋取成交或者以其他弄虚作假方式参与磋商的；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(17) 不符合法律、法规和磋商文件中规定的其他实质性要求和条件的；</w:t>
      </w:r>
      <w:r/>
    </w:p>
    <w:p>
      <w:pPr>
        <w:pStyle w:val="884"/>
        <w:contextualSpacing/>
        <w:ind w:firstLine="422"/>
        <w:spacing w:before="0" w:beforeAutospacing="0" w:after="0" w:afterAutospacing="0" w:line="360" w:lineRule="auto"/>
        <w:rPr>
          <w:rFonts w:ascii="Times New Roman" w:cs="Times New Roman"/>
          <w:b/>
          <w:bCs/>
          <w:sz w:val="21"/>
          <w:szCs w:val="21"/>
        </w:rPr>
      </w:pPr>
      <w:r>
        <w:rPr>
          <w:rFonts w:hint="eastAsia" w:ascii="Times New Roman" w:cs="Times New Roman"/>
          <w:b/>
          <w:bCs/>
          <w:sz w:val="21"/>
          <w:szCs w:val="21"/>
        </w:rPr>
        <w:t xml:space="preserve">(18) 其他法律、法规及本磋商文件规定的属未实质性响应的响应文件的情形；</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①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② 响应文件含有采购人不能接受的附加条件的。</w:t>
      </w:r>
      <w:r/>
    </w:p>
    <w:p>
      <w:pPr>
        <w:ind w:firstLine="632"/>
        <w:jc w:val="left"/>
        <w:spacing w:line="360" w:lineRule="auto"/>
        <w:tabs>
          <w:tab w:val="left" w:pos="900" w:leader="none"/>
        </w:tabs>
        <w:rPr>
          <w:rFonts w:hint="eastAsia" w:ascii="宋体" w:hAnsi="宋体"/>
          <w:b/>
          <w:bCs/>
          <w:szCs w:val="21"/>
        </w:rPr>
      </w:pPr>
      <w:r>
        <w:rPr>
          <w:rFonts w:hint="eastAsia" w:ascii="宋体" w:hAnsi="宋体"/>
          <w:b/>
          <w:bCs/>
          <w:szCs w:val="21"/>
        </w:rPr>
        <w:t xml:space="preserve">③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5.4未实质性响应磋商文件的响应文件按无效响应处理。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szCs w:val="21"/>
        </w:rPr>
      </w:pPr>
      <w:r/>
      <w:bookmarkStart w:id="172" w:name="_Toc513029234"/>
      <w:r/>
      <w:bookmarkStart w:id="173" w:name="_Toc20823306"/>
      <w:r/>
      <w:bookmarkStart w:id="174" w:name="_Toc16938550"/>
      <w:r>
        <w:rPr>
          <w:rFonts w:hint="eastAsia" w:ascii="宋体" w:hAnsi="宋体"/>
          <w:szCs w:val="21"/>
        </w:rPr>
        <w:t xml:space="preserve">5.6供应商在项目评审全过程中应保持通讯畅通，并安排专人与采购代理机构及磋商小组联系。</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w:t>
      </w:r>
      <w:bookmarkEnd w:id="172"/>
      <w:r/>
      <w:bookmarkEnd w:id="173"/>
      <w:r/>
      <w:bookmarkEnd w:id="174"/>
      <w:r>
        <w:rPr>
          <w:rFonts w:hint="eastAsia" w:ascii="宋体" w:hAnsi="宋体"/>
          <w:szCs w:val="21"/>
        </w:rPr>
        <w:t xml:space="preserve">磋商程序及评审方法和评审标准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 磋商程序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360" w:lineRule="auto"/>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6.3.1因情况变化，不再符合规定的竞争性磋商采购方式适用情形的。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6.3.2出现影响采购公正的违法、违规行为的。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6.3.3除本磋商文件第二章第6.1.2条第三款规定的情形外，在采购过程中符合要求的供应商或者最后报价未超过采购预算的供应商不足3家的。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6.3.4在苏采云系统规定时间内成功解密电子响应文件的供应商不足3家的。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7、响应文件现场开启特殊情况处理（</w:t>
      </w:r>
      <w:r>
        <w:rPr>
          <w:rFonts w:hint="eastAsia" w:ascii="宋体" w:hAnsi="宋体"/>
          <w:b/>
          <w:bCs/>
          <w:szCs w:val="21"/>
        </w:rPr>
        <w:t xml:space="preserve">采用不见面交易方式采购的本条款不适用</w:t>
      </w:r>
      <w:r>
        <w:rPr>
          <w:rFonts w:hint="eastAsia" w:ascii="宋体" w:hAnsi="宋体"/>
          <w:szCs w:val="21"/>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hint="eastAsia" w:ascii="黑体" w:hAnsi="黑体" w:eastAsia="黑体" w:cs="宋体"/>
          <w:bCs/>
          <w:szCs w:val="21"/>
        </w:rPr>
        <w:outlineLvl w:val="1"/>
      </w:pPr>
      <w:r/>
      <w:bookmarkStart w:id="175" w:name="_Toc16329"/>
      <w:r>
        <w:rPr>
          <w:rFonts w:hint="eastAsia" w:ascii="黑体" w:hAnsi="黑体" w:eastAsia="黑体" w:cs="宋体"/>
          <w:bCs/>
          <w:szCs w:val="21"/>
        </w:rPr>
        <w:t xml:space="preserve">五、成交</w:t>
      </w:r>
      <w:bookmarkEnd w:id="175"/>
      <w:r/>
      <w:r/>
    </w:p>
    <w:p>
      <w:pPr>
        <w:ind w:firstLine="420"/>
        <w:jc w:val="left"/>
        <w:spacing w:line="360" w:lineRule="auto"/>
        <w:tabs>
          <w:tab w:val="left" w:pos="900" w:leader="none"/>
        </w:tabs>
        <w:rPr>
          <w:rFonts w:hint="eastAsia" w:ascii="宋体" w:hAnsi="宋体"/>
          <w:szCs w:val="21"/>
        </w:rPr>
      </w:pPr>
      <w:r/>
      <w:bookmarkStart w:id="176" w:name="_Toc513029238"/>
      <w:r/>
      <w:bookmarkStart w:id="177" w:name="_Toc20823310"/>
      <w:r/>
      <w:bookmarkStart w:id="178" w:name="_Toc16938554"/>
      <w:r>
        <w:rPr>
          <w:rFonts w:hint="eastAsia" w:ascii="宋体" w:hAnsi="宋体"/>
          <w:szCs w:val="21"/>
        </w:rPr>
        <w:t xml:space="preserve">1、</w:t>
      </w:r>
      <w:bookmarkEnd w:id="176"/>
      <w:r>
        <w:rPr>
          <w:rFonts w:hint="eastAsia" w:ascii="宋体" w:hAnsi="宋体"/>
          <w:szCs w:val="21"/>
        </w:rPr>
        <w:t xml:space="preserve">确定</w:t>
      </w:r>
      <w:bookmarkEnd w:id="177"/>
      <w:r/>
      <w:bookmarkEnd w:id="178"/>
      <w:r>
        <w:rPr>
          <w:rFonts w:hint="eastAsia" w:ascii="宋体" w:hAnsi="宋体"/>
          <w:szCs w:val="21"/>
        </w:rPr>
        <w:t xml:space="preserve">成交单位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宋体" w:hAnsi="宋体"/>
          <w:b/>
          <w:szCs w:val="21"/>
        </w:rPr>
        <w:t xml:space="preserve">成交供应商在领取成交通知书时，按要求提供与电子响应文件一致的纸质打印文件（一正三副）。</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2、成交供应商有下列情形之一的，将取消其成交资格：</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（1）提供虚假材料谋取成交的；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（2）与评审专家、采购人、其他供应商或者代理机构工作人员恶意串通的；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（3）向评审专家、采购人或代理机构工作人员行贿或者提供其他不正当利益的；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（4）不满足本磋商文件规定的实质性要求，但在评审过程中又未被磋商小组发现的；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（6）将政府采购合同转包的；</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（7）法律、法规、规章规定的属于成交无效的其他情形。</w:t>
      </w:r>
      <w:r/>
    </w:p>
    <w:p>
      <w:pPr>
        <w:keepLines/>
        <w:keepNext/>
        <w:spacing w:before="120" w:after="120" w:line="360" w:lineRule="auto"/>
        <w:rPr>
          <w:rFonts w:hint="eastAsia" w:ascii="黑体" w:hAnsi="黑体" w:eastAsia="黑体" w:cs="宋体"/>
          <w:bCs/>
          <w:szCs w:val="21"/>
        </w:rPr>
        <w:outlineLvl w:val="1"/>
      </w:pPr>
      <w:r/>
      <w:bookmarkStart w:id="179" w:name="_Toc13061"/>
      <w:r>
        <w:rPr>
          <w:rFonts w:hint="eastAsia" w:ascii="黑体" w:hAnsi="黑体" w:eastAsia="黑体" w:cs="宋体"/>
          <w:bCs/>
          <w:szCs w:val="21"/>
        </w:rPr>
        <w:t xml:space="preserve">六、合同签订相关事项</w:t>
      </w:r>
      <w:bookmarkEnd w:id="179"/>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1、签订合同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1.1采购人与</w:t>
      </w:r>
      <w:r>
        <w:rPr>
          <w:rFonts w:ascii="宋体" w:hAnsi="宋体"/>
          <w:szCs w:val="21"/>
        </w:rPr>
        <w:t xml:space="preserve">成交</w:t>
      </w:r>
      <w:r>
        <w:rPr>
          <w:rFonts w:hint="eastAsia" w:ascii="宋体" w:hAnsi="宋体"/>
          <w:szCs w:val="21"/>
        </w:rPr>
        <w:t xml:space="preserve">供应商</w:t>
      </w:r>
      <w:r>
        <w:rPr>
          <w:rFonts w:ascii="宋体" w:hAnsi="宋体"/>
          <w:szCs w:val="21"/>
        </w:rPr>
        <w:t xml:space="preserve">应当在成交通知书发出之日起</w:t>
      </w:r>
      <w:r>
        <w:rPr>
          <w:rFonts w:hint="eastAsia" w:ascii="宋体" w:hAnsi="宋体"/>
          <w:szCs w:val="21"/>
        </w:rPr>
        <w:t xml:space="preserve">30</w:t>
      </w:r>
      <w:r>
        <w:rPr>
          <w:rFonts w:ascii="宋体" w:hAnsi="宋体"/>
          <w:szCs w:val="21"/>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w:t>
      </w:r>
      <w:r>
        <w:rPr>
          <w:rFonts w:hint="eastAsia" w:ascii="宋体" w:hAnsi="宋体"/>
          <w:b/>
          <w:szCs w:val="21"/>
        </w:rPr>
        <w:t xml:space="preserve">签订合同后，成交供应商不得将成交产品或服务进行转包。</w:t>
      </w:r>
      <w:r>
        <w:rPr>
          <w:rFonts w:hint="eastAsia" w:ascii="宋体" w:hAnsi="宋体"/>
          <w:szCs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eastAsia" w:ascii="宋体" w:hAnsi="宋体"/>
          <w:b/>
          <w:bCs/>
          <w:szCs w:val="21"/>
        </w:rPr>
      </w:pPr>
      <w:r>
        <w:rPr>
          <w:rFonts w:hint="eastAsia" w:ascii="宋体" w:hAnsi="宋体"/>
          <w:szCs w:val="21"/>
        </w:rPr>
        <w:t xml:space="preserve">2、履约保证金：</w:t>
      </w:r>
      <w:r>
        <w:rPr>
          <w:rFonts w:hint="eastAsia" w:ascii="宋体" w:hAnsi="宋体"/>
          <w:b/>
          <w:bCs/>
          <w:szCs w:val="21"/>
        </w:rPr>
        <w:t xml:space="preserve">本工程不收取履约保证金。</w:t>
      </w:r>
      <w:r/>
    </w:p>
    <w:p>
      <w:pPr>
        <w:ind w:firstLine="420"/>
        <w:jc w:val="left"/>
        <w:spacing w:line="360" w:lineRule="auto"/>
        <w:tabs>
          <w:tab w:val="left" w:pos="900" w:leader="none"/>
        </w:tabs>
        <w:rPr>
          <w:rFonts w:hint="eastAsia" w:ascii="黑体" w:hAnsi="黑体" w:eastAsia="黑体" w:cs="宋体"/>
          <w:bCs/>
          <w:szCs w:val="21"/>
        </w:rPr>
      </w:pPr>
      <w:r>
        <w:rPr>
          <w:rFonts w:hint="eastAsia" w:ascii="黑体" w:hAnsi="黑体" w:eastAsia="黑体" w:cs="宋体"/>
          <w:bCs/>
          <w:szCs w:val="21"/>
        </w:rPr>
        <w:t xml:space="preserve">七、政策功能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szCs w:val="21"/>
        </w:rPr>
        <w:t xml:space="preserve">1.1</w:t>
      </w:r>
      <w:r>
        <w:rPr>
          <w:rFonts w:ascii="宋体" w:hAnsi="宋体"/>
          <w:szCs w:val="21"/>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sz w:val="21"/>
          <w:szCs w:val="21"/>
          <w:lang w:eastAsia="zh-CN"/>
        </w:rPr>
        <w:t xml:space="preserve">，</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1.2参加本项目政府采购活动的供应商应当提供的材料： </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（1）供应商为中型企业、小型企业、微型企业的，提供《中小企业声明函》（第六章 响应文件格式）。</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2.支持绿色发展</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3.政府采购需求标准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本项目执行《绿色数据中心政府采购需求</w:t>
      </w:r>
      <w:r>
        <w:rPr>
          <w:rFonts w:hint="eastAsia" w:ascii="宋体" w:hAnsi="宋体"/>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hint="eastAsia" w:ascii="黑体" w:hAnsi="黑体" w:eastAsia="黑体" w:cs="宋体"/>
          <w:bCs/>
          <w:szCs w:val="21"/>
        </w:rPr>
        <w:outlineLvl w:val="1"/>
      </w:pPr>
      <w:r/>
      <w:bookmarkStart w:id="180" w:name="_Toc31302"/>
      <w:r>
        <w:rPr>
          <w:rFonts w:hint="eastAsia" w:ascii="黑体" w:hAnsi="黑体" w:eastAsia="黑体" w:cs="宋体"/>
          <w:bCs/>
          <w:szCs w:val="21"/>
        </w:rPr>
        <w:t xml:space="preserve">八、质疑和投诉</w:t>
      </w:r>
      <w:bookmarkEnd w:id="180"/>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w:t>
      </w:r>
      <w:r>
        <w:rPr>
          <w:rFonts w:ascii="宋体" w:hAnsi="宋体"/>
          <w:szCs w:val="21"/>
        </w:rPr>
        <w:t xml:space="preserve">质疑的提出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1.1 提出质疑的供应商应当是参与所质疑项目采购活动的供应商。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szCs w:val="21"/>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1.3 </w:t>
      </w:r>
      <w:r>
        <w:rPr>
          <w:rFonts w:ascii="宋体" w:hAnsi="宋体"/>
          <w:szCs w:val="21"/>
        </w:rPr>
        <w:t xml:space="preserve">提出质疑时，必须坚持“谁主张，谁举证”“实事求是”的原则，不能臆测。属于须由法定部门调查、侦查或先行作出相关认定的事项，质疑</w:t>
      </w:r>
      <w:r>
        <w:rPr>
          <w:rFonts w:hint="eastAsia" w:ascii="宋体" w:hAnsi="宋体"/>
          <w:szCs w:val="21"/>
        </w:rPr>
        <w:t xml:space="preserve">供应商</w:t>
      </w:r>
      <w:r>
        <w:rPr>
          <w:rFonts w:ascii="宋体" w:hAnsi="宋体"/>
          <w:szCs w:val="21"/>
        </w:rPr>
        <w:t xml:space="preserve">应当依法申请具有法定职权的部门查清、认定，并将相关结果提供给</w:t>
      </w:r>
      <w:r>
        <w:rPr>
          <w:rFonts w:hint="eastAsia" w:ascii="宋体" w:hAnsi="宋体"/>
          <w:szCs w:val="21"/>
        </w:rPr>
        <w:t xml:space="preserve">采购人、代理机构</w:t>
      </w:r>
      <w:r>
        <w:rPr>
          <w:rFonts w:ascii="宋体" w:hAnsi="宋体"/>
          <w:szCs w:val="21"/>
        </w:rPr>
        <w:t xml:space="preserve">。</w:t>
      </w:r>
      <w:r>
        <w:rPr>
          <w:rFonts w:hint="eastAsia" w:ascii="宋体" w:hAnsi="宋体"/>
          <w:szCs w:val="21"/>
        </w:rPr>
        <w:t xml:space="preserve">采购人、代理机构</w:t>
      </w:r>
      <w:r>
        <w:rPr>
          <w:rFonts w:ascii="宋体" w:hAnsi="宋体"/>
          <w:szCs w:val="21"/>
        </w:rPr>
        <w:t xml:space="preserve">不具有法定调查、认定权限。</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1.4 </w:t>
      </w:r>
      <w:r>
        <w:rPr>
          <w:rFonts w:hint="eastAsia" w:ascii="宋体" w:hAnsi="宋体"/>
          <w:b/>
          <w:szCs w:val="21"/>
        </w:rPr>
        <w:t xml:space="preserve">质疑函的接收方式为供应商书面原件提交。</w:t>
      </w:r>
      <w:r>
        <w:rPr>
          <w:rFonts w:hint="eastAsia" w:ascii="宋体" w:hAnsi="宋体"/>
          <w:szCs w:val="21"/>
        </w:rPr>
        <w:t xml:space="preserve">联系部门、联系电话和通讯地址详见本磋商文件“竞争性磋商采购邀请”。</w:t>
      </w:r>
      <w:r>
        <w:rPr>
          <w:rFonts w:ascii="宋体" w:hAnsi="宋体"/>
          <w:szCs w:val="21"/>
        </w:rPr>
        <w:t xml:space="preserve">质疑实行实名制，不得进行虚假、恶意质疑。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1.5 质疑函应当使用范本（详见江苏省政府采购交易平台-监管信息-意见反馈）。</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供应商提出质疑应当</w:t>
      </w:r>
      <w:r>
        <w:rPr>
          <w:rFonts w:hint="eastAsia" w:ascii="宋体" w:hAnsi="宋体"/>
          <w:b/>
          <w:szCs w:val="21"/>
        </w:rPr>
        <w:t xml:space="preserve">提交质疑函和必要的证明材料</w:t>
      </w:r>
      <w:r>
        <w:rPr>
          <w:rFonts w:hint="eastAsia" w:ascii="宋体" w:hAnsi="宋体"/>
          <w:szCs w:val="21"/>
        </w:rPr>
        <w:t xml:space="preserve">。应当包括下列内容：</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（1）供应商的姓名或者名称、地址、邮编、联系人及联系电话；</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（2）质疑项目的名称、编号；</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（3）具体、明确的质疑事项和与质疑事项相关的请求；</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（4）事实依据；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（5）必要的法律依据；</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（6）提出质疑的日期；</w:t>
      </w:r>
      <w:r/>
    </w:p>
    <w:p>
      <w:pPr>
        <w:ind w:firstLine="420"/>
        <w:jc w:val="left"/>
        <w:spacing w:line="360" w:lineRule="auto"/>
        <w:tabs>
          <w:tab w:val="left" w:pos="900" w:leader="none"/>
        </w:tabs>
        <w:rPr>
          <w:rFonts w:hint="eastAsia" w:ascii="宋体" w:hAnsi="宋体"/>
          <w:b/>
          <w:szCs w:val="21"/>
        </w:rPr>
      </w:pPr>
      <w:r>
        <w:rPr>
          <w:rFonts w:hint="eastAsia" w:ascii="宋体" w:hAnsi="宋体"/>
          <w:szCs w:val="21"/>
        </w:rPr>
        <w:t xml:space="preserve">（7）</w:t>
      </w:r>
      <w:r>
        <w:rPr>
          <w:rFonts w:hint="eastAsia" w:ascii="宋体" w:hAnsi="宋体"/>
          <w:b/>
          <w:szCs w:val="21"/>
        </w:rPr>
        <w:t xml:space="preserve">必要的证明材料；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（8）采购文件(交易文件)下载回执函；</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w:t>
      </w:r>
      <w:r>
        <w:rPr>
          <w:rFonts w:ascii="宋体" w:hAnsi="宋体"/>
          <w:szCs w:val="21"/>
        </w:rPr>
        <w:t xml:space="preserve">质疑函的受理和答复</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2.1 </w:t>
      </w:r>
      <w:r>
        <w:rPr>
          <w:rFonts w:ascii="宋体" w:hAnsi="宋体"/>
          <w:szCs w:val="21"/>
        </w:rPr>
        <w:t xml:space="preserve">质疑</w:t>
      </w:r>
      <w:r>
        <w:rPr>
          <w:rFonts w:hint="eastAsia" w:ascii="宋体" w:hAnsi="宋体"/>
          <w:szCs w:val="21"/>
        </w:rPr>
        <w:t xml:space="preserve">供应商</w:t>
      </w:r>
      <w:r>
        <w:rPr>
          <w:rFonts w:ascii="宋体" w:hAnsi="宋体"/>
          <w:szCs w:val="21"/>
        </w:rPr>
        <w:t xml:space="preserve">应</w:t>
      </w:r>
      <w:r>
        <w:rPr>
          <w:rFonts w:hint="eastAsia" w:ascii="宋体" w:hAnsi="宋体"/>
          <w:szCs w:val="21"/>
        </w:rPr>
        <w:t xml:space="preserve">当</w:t>
      </w:r>
      <w:r>
        <w:rPr>
          <w:rFonts w:ascii="宋体" w:hAnsi="宋体"/>
          <w:szCs w:val="21"/>
        </w:rPr>
        <w:t xml:space="preserve">保证其提出的质疑事项及必要</w:t>
      </w:r>
      <w:r>
        <w:rPr>
          <w:rFonts w:hint="eastAsia" w:ascii="宋体" w:hAnsi="宋体"/>
          <w:szCs w:val="21"/>
        </w:rPr>
        <w:t xml:space="preserve">的</w:t>
      </w:r>
      <w:r>
        <w:rPr>
          <w:rFonts w:ascii="宋体" w:hAnsi="宋体"/>
          <w:szCs w:val="21"/>
        </w:rPr>
        <w:t xml:space="preserve">证明材料的真实性及来源的合法性，并承担相应的法律责任。</w:t>
      </w:r>
      <w:r>
        <w:rPr>
          <w:rFonts w:ascii="宋体" w:hAnsi="宋体"/>
          <w:b/>
          <w:szCs w:val="21"/>
        </w:rPr>
        <w:t xml:space="preserve">对不能提供必要</w:t>
      </w:r>
      <w:r>
        <w:rPr>
          <w:rFonts w:hint="eastAsia" w:ascii="宋体" w:hAnsi="宋体"/>
          <w:b/>
          <w:szCs w:val="21"/>
        </w:rPr>
        <w:t xml:space="preserve">的</w:t>
      </w:r>
      <w:r>
        <w:rPr>
          <w:rFonts w:ascii="宋体" w:hAnsi="宋体"/>
          <w:b/>
          <w:szCs w:val="21"/>
        </w:rPr>
        <w:t xml:space="preserve">证明材料的、涉及商业秘密的、非书面原件形式的、匿名的质疑函将不予受理</w:t>
      </w:r>
      <w:r>
        <w:rPr>
          <w:rFonts w:ascii="宋体" w:hAnsi="宋体"/>
          <w:szCs w:val="21"/>
        </w:rPr>
        <w:t xml:space="preserve">。必要</w:t>
      </w:r>
      <w:r>
        <w:rPr>
          <w:rFonts w:hint="eastAsia" w:ascii="宋体" w:hAnsi="宋体"/>
          <w:szCs w:val="21"/>
        </w:rPr>
        <w:t xml:space="preserve">的</w:t>
      </w:r>
      <w:r>
        <w:rPr>
          <w:rFonts w:ascii="宋体" w:hAnsi="宋体"/>
          <w:szCs w:val="21"/>
        </w:rPr>
        <w:t xml:space="preserve">证明材料要具备客观性、关联性、合法性，无法查实的（如宣传册、媒体报道、猜测、推理等）不能作为证明材料。</w:t>
      </w:r>
      <w:r>
        <w:rPr>
          <w:rFonts w:hint="eastAsia" w:ascii="宋体" w:hAnsi="宋体"/>
          <w:szCs w:val="21"/>
        </w:rPr>
        <w:t xml:space="preserve">采购人、代理机构</w:t>
      </w:r>
      <w:r>
        <w:rPr>
          <w:rFonts w:ascii="宋体" w:hAnsi="宋体"/>
          <w:szCs w:val="21"/>
        </w:rPr>
        <w:t xml:space="preserve">不负责搜集必要</w:t>
      </w:r>
      <w:r>
        <w:rPr>
          <w:rFonts w:hint="eastAsia" w:ascii="宋体" w:hAnsi="宋体"/>
          <w:szCs w:val="21"/>
        </w:rPr>
        <w:t xml:space="preserve">的</w:t>
      </w:r>
      <w:r>
        <w:rPr>
          <w:rFonts w:ascii="宋体" w:hAnsi="宋体"/>
          <w:szCs w:val="21"/>
        </w:rPr>
        <w:t xml:space="preserve">证明材料等工作。</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2.2 </w:t>
      </w:r>
      <w:r>
        <w:rPr>
          <w:rFonts w:ascii="宋体" w:hAnsi="宋体"/>
          <w:szCs w:val="21"/>
        </w:rPr>
        <w:t xml:space="preserve">对符合质疑要求的，</w:t>
      </w:r>
      <w:r>
        <w:rPr>
          <w:rFonts w:hint="eastAsia" w:ascii="宋体" w:hAnsi="宋体"/>
          <w:szCs w:val="21"/>
        </w:rPr>
        <w:t xml:space="preserve">采购人、代理机构接收</w:t>
      </w:r>
      <w:r>
        <w:rPr>
          <w:rFonts w:ascii="宋体" w:hAnsi="宋体"/>
          <w:szCs w:val="21"/>
        </w:rPr>
        <w:t xml:space="preserve">并登记《质疑函登记表》。在处理过程中，发现需要质疑</w:t>
      </w:r>
      <w:r>
        <w:rPr>
          <w:rFonts w:hint="eastAsia" w:ascii="宋体" w:hAnsi="宋体"/>
          <w:szCs w:val="21"/>
        </w:rPr>
        <w:t xml:space="preserve">供应商</w:t>
      </w:r>
      <w:r>
        <w:rPr>
          <w:rFonts w:ascii="宋体" w:hAnsi="宋体"/>
          <w:szCs w:val="21"/>
        </w:rPr>
        <w:t xml:space="preserve">进一步补充必要</w:t>
      </w:r>
      <w:r>
        <w:rPr>
          <w:rFonts w:hint="eastAsia" w:ascii="宋体" w:hAnsi="宋体"/>
          <w:szCs w:val="21"/>
        </w:rPr>
        <w:t xml:space="preserve">的</w:t>
      </w:r>
      <w:r>
        <w:rPr>
          <w:rFonts w:ascii="宋体" w:hAnsi="宋体"/>
          <w:szCs w:val="21"/>
        </w:rPr>
        <w:t xml:space="preserve">证明材料的，质疑</w:t>
      </w:r>
      <w:r>
        <w:rPr>
          <w:rFonts w:hint="eastAsia" w:ascii="宋体" w:hAnsi="宋体"/>
          <w:szCs w:val="21"/>
        </w:rPr>
        <w:t xml:space="preserve">供应商应</w:t>
      </w:r>
      <w:r>
        <w:rPr>
          <w:rFonts w:ascii="宋体" w:hAnsi="宋体"/>
          <w:szCs w:val="21"/>
        </w:rPr>
        <w:t xml:space="preserve">在法定的时间内提供，质疑答复时间相应顺延。质疑</w:t>
      </w:r>
      <w:r>
        <w:rPr>
          <w:rFonts w:hint="eastAsia" w:ascii="宋体" w:hAnsi="宋体"/>
          <w:szCs w:val="21"/>
        </w:rPr>
        <w:t xml:space="preserve">供应商</w:t>
      </w:r>
      <w:r>
        <w:rPr>
          <w:rFonts w:ascii="宋体" w:hAnsi="宋体"/>
          <w:szCs w:val="21"/>
        </w:rPr>
        <w:t xml:space="preserve">不能按时提供必要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2.3 </w:t>
      </w:r>
      <w:r>
        <w:rPr>
          <w:rFonts w:ascii="宋体" w:hAnsi="宋体"/>
          <w:szCs w:val="21"/>
        </w:rPr>
        <w:t xml:space="preserve">对不符合质疑要求的，</w:t>
      </w:r>
      <w:r>
        <w:rPr>
          <w:rFonts w:hint="eastAsia" w:ascii="宋体" w:hAnsi="宋体"/>
          <w:szCs w:val="21"/>
        </w:rPr>
        <w:t xml:space="preserve">采购人、代理机构</w:t>
      </w:r>
      <w:r>
        <w:rPr>
          <w:rFonts w:ascii="宋体" w:hAnsi="宋体"/>
          <w:szCs w:val="21"/>
        </w:rPr>
        <w:t xml:space="preserve">有权要求其补充必要</w:t>
      </w:r>
      <w:r>
        <w:rPr>
          <w:rFonts w:hint="eastAsia" w:ascii="宋体" w:hAnsi="宋体"/>
          <w:szCs w:val="21"/>
        </w:rPr>
        <w:t xml:space="preserve">的</w:t>
      </w:r>
      <w:r>
        <w:rPr>
          <w:rFonts w:ascii="宋体" w:hAnsi="宋体"/>
          <w:szCs w:val="21"/>
        </w:rPr>
        <w:t xml:space="preserve">证明材料，质疑</w:t>
      </w:r>
      <w:r>
        <w:rPr>
          <w:rFonts w:hint="eastAsia" w:ascii="宋体" w:hAnsi="宋体"/>
          <w:szCs w:val="21"/>
        </w:rPr>
        <w:t xml:space="preserve">供应商</w:t>
      </w:r>
      <w:r>
        <w:rPr>
          <w:rFonts w:ascii="宋体" w:hAnsi="宋体"/>
          <w:szCs w:val="21"/>
        </w:rPr>
        <w:t xml:space="preserve">未在法定的时间内提供补充必要</w:t>
      </w:r>
      <w:r>
        <w:rPr>
          <w:rFonts w:hint="eastAsia" w:ascii="宋体" w:hAnsi="宋体"/>
          <w:szCs w:val="21"/>
        </w:rPr>
        <w:t xml:space="preserve">的</w:t>
      </w:r>
      <w:r>
        <w:rPr>
          <w:rFonts w:ascii="宋体" w:hAnsi="宋体"/>
          <w:szCs w:val="21"/>
        </w:rPr>
        <w:t xml:space="preserve">证明材料的，视同放弃质疑。</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2.4 采购人、代理机构</w:t>
      </w:r>
      <w:r>
        <w:rPr>
          <w:rFonts w:ascii="宋体" w:hAnsi="宋体"/>
          <w:szCs w:val="21"/>
        </w:rPr>
        <w:t xml:space="preserve">负责将质疑</w:t>
      </w:r>
      <w:r>
        <w:rPr>
          <w:rFonts w:hint="eastAsia" w:ascii="宋体" w:hAnsi="宋体"/>
          <w:szCs w:val="21"/>
        </w:rPr>
        <w:t xml:space="preserve">供应商</w:t>
      </w:r>
      <w:r>
        <w:rPr>
          <w:rFonts w:ascii="宋体" w:hAnsi="宋体"/>
          <w:szCs w:val="21"/>
        </w:rPr>
        <w:t xml:space="preserve">提出的质疑函及</w:t>
      </w:r>
      <w:r>
        <w:rPr>
          <w:rFonts w:hint="eastAsia" w:ascii="宋体" w:hAnsi="宋体"/>
          <w:szCs w:val="21"/>
        </w:rPr>
        <w:t xml:space="preserve">相关</w:t>
      </w:r>
      <w:r>
        <w:rPr>
          <w:rFonts w:ascii="宋体" w:hAnsi="宋体"/>
          <w:szCs w:val="21"/>
        </w:rPr>
        <w:t xml:space="preserve">材料提供给评审委员会协助答复，并将答复意见回复质疑</w:t>
      </w:r>
      <w:r>
        <w:rPr>
          <w:rFonts w:hint="eastAsia" w:ascii="宋体" w:hAnsi="宋体"/>
          <w:szCs w:val="21"/>
        </w:rPr>
        <w:t xml:space="preserve">供应商</w:t>
      </w:r>
      <w:r>
        <w:rPr>
          <w:rFonts w:ascii="宋体" w:hAnsi="宋体"/>
          <w:szCs w:val="21"/>
        </w:rPr>
        <w:t xml:space="preserve">。必要时，可向被质疑</w:t>
      </w:r>
      <w:r>
        <w:rPr>
          <w:rFonts w:hint="eastAsia" w:ascii="宋体" w:hAnsi="宋体"/>
          <w:szCs w:val="21"/>
        </w:rPr>
        <w:t xml:space="preserve">供应商</w:t>
      </w:r>
      <w:r>
        <w:rPr>
          <w:rFonts w:ascii="宋体" w:hAnsi="宋体"/>
          <w:szCs w:val="21"/>
        </w:rPr>
        <w:t xml:space="preserve">转发《质疑函》及</w:t>
      </w:r>
      <w:r>
        <w:rPr>
          <w:rFonts w:hint="eastAsia" w:ascii="宋体" w:hAnsi="宋体"/>
          <w:szCs w:val="21"/>
        </w:rPr>
        <w:t xml:space="preserve">相关</w:t>
      </w:r>
      <w:r>
        <w:rPr>
          <w:rFonts w:ascii="宋体" w:hAnsi="宋体"/>
          <w:szCs w:val="21"/>
        </w:rPr>
        <w:t xml:space="preserve">材料。被质疑</w:t>
      </w:r>
      <w:r>
        <w:rPr>
          <w:rFonts w:hint="eastAsia" w:ascii="宋体" w:hAnsi="宋体"/>
          <w:szCs w:val="21"/>
        </w:rPr>
        <w:t xml:space="preserve">供应商</w:t>
      </w:r>
      <w:r>
        <w:rPr>
          <w:rFonts w:ascii="宋体" w:hAnsi="宋体"/>
          <w:szCs w:val="21"/>
        </w:rPr>
        <w:t xml:space="preserve">应当在要求的时间内，以书面形式作出说明并提交</w:t>
      </w:r>
      <w:r>
        <w:rPr>
          <w:rFonts w:hint="eastAsia" w:ascii="宋体" w:hAnsi="宋体"/>
          <w:szCs w:val="21"/>
        </w:rPr>
        <w:t xml:space="preserve">相关</w:t>
      </w:r>
      <w:r>
        <w:rPr>
          <w:rFonts w:ascii="宋体" w:hAnsi="宋体"/>
          <w:szCs w:val="21"/>
        </w:rPr>
        <w:t xml:space="preserve">材料。</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w:t>
      </w:r>
      <w:r>
        <w:rPr>
          <w:rFonts w:ascii="宋体" w:hAnsi="宋体"/>
          <w:szCs w:val="21"/>
        </w:rPr>
        <w:t xml:space="preserve">质疑处理</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3.1 </w:t>
      </w:r>
      <w:r>
        <w:rPr>
          <w:rFonts w:ascii="宋体" w:hAnsi="宋体"/>
          <w:szCs w:val="21"/>
        </w:rPr>
        <w:t xml:space="preserve">质疑</w:t>
      </w:r>
      <w:r>
        <w:rPr>
          <w:rFonts w:hint="eastAsia" w:ascii="宋体" w:hAnsi="宋体"/>
          <w:szCs w:val="21"/>
        </w:rPr>
        <w:t xml:space="preserve">供应商未按照法定程序进行质疑投诉的，</w:t>
      </w:r>
      <w:r>
        <w:rPr>
          <w:rFonts w:ascii="宋体" w:hAnsi="宋体"/>
          <w:szCs w:val="21"/>
        </w:rPr>
        <w:t xml:space="preserve">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3.2 </w:t>
      </w:r>
      <w:r>
        <w:rPr>
          <w:rFonts w:ascii="宋体" w:hAnsi="宋体"/>
          <w:szCs w:val="21"/>
        </w:rPr>
        <w:t xml:space="preserve">质疑</w:t>
      </w:r>
      <w:r>
        <w:rPr>
          <w:rFonts w:hint="eastAsia" w:ascii="宋体" w:hAnsi="宋体"/>
          <w:szCs w:val="21"/>
        </w:rPr>
        <w:t xml:space="preserve">供应商不配合或者采用不正当手段干扰政府采购质疑、投诉处理工作</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3.3 </w:t>
      </w:r>
      <w:r>
        <w:rPr>
          <w:rFonts w:ascii="宋体" w:hAnsi="宋体"/>
          <w:szCs w:val="21"/>
        </w:rPr>
        <w:t xml:space="preserve">质疑</w:t>
      </w:r>
      <w:r>
        <w:rPr>
          <w:rFonts w:hint="eastAsia" w:ascii="宋体" w:hAnsi="宋体"/>
          <w:szCs w:val="21"/>
        </w:rPr>
        <w:t xml:space="preserve">供应商投诉受理期间，就同一事项多头举报，干扰财政部门投诉处理</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3.4 </w:t>
      </w:r>
      <w:r>
        <w:rPr>
          <w:rFonts w:ascii="宋体" w:hAnsi="宋体"/>
          <w:szCs w:val="21"/>
        </w:rPr>
        <w:t xml:space="preserve">质疑</w:t>
      </w:r>
      <w:r>
        <w:rPr>
          <w:rFonts w:hint="eastAsia" w:ascii="宋体" w:hAnsi="宋体"/>
          <w:szCs w:val="21"/>
        </w:rPr>
        <w:t xml:space="preserve">供应商在全国范围12个月内三次以上质疑查无实据</w:t>
      </w:r>
      <w:r>
        <w:rPr>
          <w:rFonts w:ascii="宋体" w:hAnsi="宋体"/>
          <w:szCs w:val="21"/>
        </w:rPr>
        <w:t xml:space="preserve">的，视为一般失信行为。</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3.5 </w:t>
      </w:r>
      <w:r>
        <w:rPr>
          <w:rFonts w:ascii="宋体" w:hAnsi="宋体"/>
          <w:szCs w:val="21"/>
        </w:rPr>
        <w:t xml:space="preserve">质疑</w:t>
      </w:r>
      <w:r>
        <w:rPr>
          <w:rFonts w:hint="eastAsia" w:ascii="宋体" w:hAnsi="宋体"/>
          <w:szCs w:val="21"/>
        </w:rPr>
        <w:t xml:space="preserve">供应商采用捏造事实、提供虚假材料或者以非法手段取得证明材料等方式进行虚假、恶意投诉</w:t>
      </w:r>
      <w:r>
        <w:rPr>
          <w:rFonts w:ascii="宋体" w:hAnsi="宋体"/>
          <w:szCs w:val="21"/>
        </w:rPr>
        <w:t xml:space="preserve">的，视为</w:t>
      </w:r>
      <w:r>
        <w:rPr>
          <w:rFonts w:hint="eastAsia" w:ascii="宋体" w:hAnsi="宋体"/>
          <w:szCs w:val="21"/>
        </w:rPr>
        <w:t xml:space="preserve">严重失信行为</w:t>
      </w:r>
      <w:r>
        <w:rPr>
          <w:rFonts w:ascii="宋体" w:hAnsi="宋体"/>
          <w:szCs w:val="21"/>
        </w:rPr>
        <w:t xml:space="preserve">。（</w:t>
      </w:r>
      <w:r>
        <w:rPr>
          <w:rFonts w:hint="eastAsia" w:ascii="宋体" w:hAnsi="宋体"/>
          <w:szCs w:val="21"/>
        </w:rPr>
        <w:t xml:space="preserve">证据来源的合法性存在明显疑问，投诉人无法证明其取得方式合法的，视为以非法手段取得证明材料</w:t>
      </w:r>
      <w:r>
        <w:rPr>
          <w:rFonts w:ascii="宋体" w:hAnsi="宋体"/>
          <w:szCs w:val="21"/>
        </w:rPr>
        <w:t xml:space="preserve">）</w:t>
      </w:r>
      <w:r/>
    </w:p>
    <w:p>
      <w:pPr>
        <w:ind w:firstLine="420"/>
        <w:jc w:val="left"/>
        <w:spacing w:line="360" w:lineRule="auto"/>
        <w:tabs>
          <w:tab w:val="left" w:pos="900" w:leader="none"/>
        </w:tabs>
        <w:rPr>
          <w:rFonts w:hint="eastAsia" w:ascii="宋体" w:hAnsi="宋体"/>
          <w:szCs w:val="21"/>
        </w:rPr>
      </w:pPr>
      <w:r>
        <w:rPr>
          <w:rFonts w:hint="eastAsia" w:ascii="宋体" w:hAnsi="宋体"/>
          <w:szCs w:val="21"/>
        </w:rPr>
        <w:t xml:space="preserve">3.6未尽事宜，依照有关法律、法规执行。</w:t>
      </w:r>
      <w:r/>
    </w:p>
    <w:p>
      <w:pPr>
        <w:ind w:firstLine="420"/>
        <w:jc w:val="left"/>
        <w:spacing w:line="360" w:lineRule="auto"/>
        <w:rPr>
          <w:rFonts w:hint="eastAsia" w:ascii="宋体" w:hAnsi="宋体"/>
          <w:szCs w:val="21"/>
        </w:rPr>
      </w:pPr>
      <w:r>
        <w:rPr>
          <w:rFonts w:hint="eastAsia" w:ascii="宋体" w:hAnsi="宋体"/>
          <w:szCs w:val="21"/>
        </w:rPr>
        <w:t xml:space="preserve">4、投诉</w:t>
      </w:r>
      <w:r/>
    </w:p>
    <w:p>
      <w:pPr>
        <w:ind w:firstLine="420"/>
        <w:jc w:val="left"/>
        <w:spacing w:line="360" w:lineRule="auto"/>
        <w:rPr>
          <w:rFonts w:hint="eastAsia" w:ascii="黑体" w:hAnsi="黑体" w:eastAsia="黑体"/>
          <w:szCs w:val="21"/>
        </w:rPr>
      </w:pPr>
      <w:r>
        <w:rPr>
          <w:rFonts w:hint="eastAsia" w:ascii="宋体" w:hAnsi="宋体"/>
          <w:szCs w:val="21"/>
        </w:rPr>
        <w:t xml:space="preserve">投诉事项依照有关法律、法规执行。</w:t>
      </w:r>
      <w:bookmarkEnd w:id="91"/>
      <w:r/>
      <w:bookmarkEnd w:id="92"/>
      <w:r/>
      <w:bookmarkEnd w:id="93"/>
      <w:r/>
      <w:r/>
    </w:p>
    <w:p>
      <w:pPr>
        <w:pStyle w:val="1060"/>
        <w:ind w:firstLine="420"/>
        <w:spacing w:line="360" w:lineRule="auto"/>
        <w:rPr>
          <w:szCs w:val="21"/>
        </w:rPr>
      </w:pPr>
      <w:r>
        <w:rPr>
          <w:szCs w:val="21"/>
        </w:rPr>
      </w:r>
      <w:r/>
    </w:p>
    <w:p>
      <w:pPr>
        <w:jc w:val="center"/>
        <w:keepLines/>
        <w:keepNext/>
        <w:spacing w:line="360" w:lineRule="auto"/>
        <w:rPr>
          <w:b/>
          <w:sz w:val="36"/>
          <w:szCs w:val="36"/>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7211"/>
      <w:r/>
      <w:bookmarkStart w:id="182" w:name="_Toc513622228"/>
      <w:r/>
      <w:bookmarkStart w:id="183" w:name="_Toc32045"/>
      <w:r/>
      <w:bookmarkStart w:id="184" w:name="_Toc139966427"/>
      <w:r/>
      <w:r/>
    </w:p>
    <w:p>
      <w:pPr>
        <w:pStyle w:val="856"/>
      </w:pPr>
      <w:r/>
      <w:r/>
    </w:p>
    <w:p>
      <w:pPr>
        <w:jc w:val="center"/>
        <w:keepLines/>
        <w:keepNext/>
        <w:spacing w:line="360" w:lineRule="auto"/>
        <w:rPr>
          <w:b/>
          <w:sz w:val="36"/>
          <w:szCs w:val="36"/>
        </w:rPr>
        <w:outlineLvl w:val="0"/>
      </w:pPr>
      <w:r/>
      <w:bookmarkStart w:id="185" w:name="_Toc15893"/>
      <w:r>
        <w:rPr>
          <w:rFonts w:hint="eastAsia"/>
          <w:b/>
          <w:sz w:val="36"/>
          <w:szCs w:val="36"/>
        </w:rPr>
        <w:t xml:space="preserve">第三章  政府采购合同格式</w:t>
      </w:r>
      <w:bookmarkEnd w:id="181"/>
      <w:r/>
      <w:bookmarkEnd w:id="182"/>
      <w:r/>
      <w:bookmarkEnd w:id="183"/>
      <w:r/>
      <w:bookmarkEnd w:id="184"/>
      <w:r/>
      <w:bookmarkEnd w:id="185"/>
      <w:r/>
      <w:r/>
    </w:p>
    <w:p>
      <w:pPr>
        <w:ind w:firstLine="880"/>
        <w:spacing w:line="360" w:lineRule="auto"/>
        <w:rPr>
          <w:rFonts w:hint="eastAsia" w:ascii="宋体" w:hAnsi="宋体"/>
          <w:sz w:val="44"/>
        </w:rPr>
      </w:pPr>
      <w:r>
        <w:rPr>
          <w:rFonts w:hint="eastAsia" w:ascii="宋体" w:hAnsi="宋体"/>
          <w:sz w:val="44"/>
        </w:rPr>
      </w:r>
      <w:r/>
    </w:p>
    <w:p>
      <w:pPr>
        <w:ind w:firstLine="1827"/>
        <w:spacing w:line="360" w:lineRule="auto"/>
        <w:rPr>
          <w:rFonts w:hint="eastAsia" w:ascii="宋体" w:hAnsi="宋体"/>
          <w:b/>
          <w:bCs/>
          <w:sz w:val="52"/>
        </w:rPr>
      </w:pPr>
      <w:r>
        <w:rPr>
          <w:rFonts w:hint="eastAsia" w:ascii="宋体" w:hAnsi="宋体"/>
          <w:b/>
          <w:bCs/>
          <w:sz w:val="52"/>
        </w:rPr>
        <w:t xml:space="preserve">连 云 港 市 政 府 采 购</w:t>
      </w:r>
      <w:r/>
    </w:p>
    <w:p>
      <w:pPr>
        <w:ind w:firstLine="420"/>
        <w:spacing w:line="360" w:lineRule="auto"/>
        <w:rPr>
          <w:rFonts w:hint="eastAsia" w:ascii="宋体" w:hAnsi="宋体"/>
        </w:rPr>
      </w:pPr>
      <w:r>
        <w:rPr>
          <w:rFonts w:hint="eastAsia" w:ascii="宋体" w:hAnsi="宋体"/>
        </w:rPr>
      </w:r>
      <w:r/>
    </w:p>
    <w:p>
      <w:pPr>
        <w:ind w:firstLine="3914"/>
        <w:spacing w:line="360" w:lineRule="auto"/>
        <w:rPr>
          <w:rFonts w:hint="eastAsia" w:ascii="宋体" w:hAnsi="宋体"/>
          <w:b/>
          <w:bCs/>
          <w:sz w:val="44"/>
        </w:rPr>
      </w:pPr>
      <w:r>
        <w:rPr>
          <w:rFonts w:hint="eastAsia" w:ascii="宋体" w:hAnsi="宋体"/>
          <w:b/>
          <w:bCs/>
          <w:sz w:val="44"/>
        </w:rPr>
        <w:t xml:space="preserve">合  同</w:t>
      </w:r>
      <w:r/>
    </w:p>
    <w:p>
      <w:pPr>
        <w:ind w:firstLine="420"/>
        <w:spacing w:line="360" w:lineRule="auto"/>
        <w:rPr>
          <w:rFonts w:hint="eastAsia" w:ascii="宋体" w:hAnsi="宋体"/>
        </w:rPr>
      </w:pPr>
      <w:r>
        <w:rPr>
          <w:rFonts w:hint="eastAsia" w:ascii="宋体" w:hAnsi="宋体"/>
        </w:rPr>
      </w:r>
      <w:r/>
    </w:p>
    <w:p>
      <w:pPr>
        <w:ind w:firstLine="3507"/>
        <w:spacing w:line="360" w:lineRule="auto"/>
        <w:rPr>
          <w:rFonts w:hint="eastAsia" w:ascii="宋体" w:hAnsi="宋体"/>
          <w:b/>
          <w:bCs/>
          <w:sz w:val="44"/>
        </w:rPr>
      </w:pPr>
      <w:r>
        <w:rPr>
          <w:rFonts w:hint="eastAsia" w:ascii="宋体" w:hAnsi="宋体"/>
          <w:b/>
          <w:bCs/>
          <w:sz w:val="44"/>
        </w:rPr>
      </w:r>
      <w:r/>
    </w:p>
    <w:p>
      <w:pPr>
        <w:ind w:firstLine="3507"/>
        <w:spacing w:line="360" w:lineRule="auto"/>
        <w:rPr>
          <w:rFonts w:hint="eastAsia" w:ascii="宋体" w:hAnsi="宋体"/>
          <w:b/>
          <w:bCs/>
          <w:sz w:val="44"/>
        </w:rPr>
      </w:pPr>
      <w:r>
        <w:rPr>
          <w:rFonts w:hint="eastAsia" w:ascii="宋体" w:hAnsi="宋体"/>
          <w:b/>
          <w:bCs/>
          <w:sz w:val="44"/>
        </w:rPr>
      </w:r>
      <w:r/>
    </w:p>
    <w:p>
      <w:pPr>
        <w:ind w:firstLine="3507"/>
        <w:spacing w:line="360" w:lineRule="auto"/>
        <w:rPr>
          <w:rFonts w:hint="eastAsia" w:ascii="宋体" w:hAnsi="宋体"/>
          <w:b/>
          <w:bCs/>
          <w:sz w:val="44"/>
        </w:rPr>
      </w:pPr>
      <w:r>
        <w:rPr>
          <w:rFonts w:hint="eastAsia" w:ascii="宋体" w:hAnsi="宋体"/>
          <w:b/>
          <w:bCs/>
          <w:sz w:val="44"/>
        </w:rPr>
      </w:r>
      <w:r/>
    </w:p>
    <w:p>
      <w:pPr>
        <w:ind w:firstLine="1802"/>
        <w:spacing w:line="360" w:lineRule="auto"/>
        <w:rPr>
          <w:rFonts w:hint="eastAsia" w:ascii="宋体" w:hAnsi="宋体"/>
          <w:b/>
          <w:bCs/>
          <w:sz w:val="44"/>
          <w:szCs w:val="44"/>
        </w:rPr>
      </w:pPr>
      <w:r>
        <w:rPr>
          <w:rFonts w:hint="eastAsia" w:ascii="宋体" w:hAnsi="宋体"/>
          <w:b/>
          <w:bCs/>
          <w:sz w:val="44"/>
          <w:szCs w:val="44"/>
        </w:rPr>
        <w:t xml:space="preserve">合同编号：</w:t>
      </w:r>
      <w:r/>
    </w:p>
    <w:p>
      <w:pPr>
        <w:ind w:firstLine="880"/>
        <w:spacing w:line="360" w:lineRule="auto"/>
        <w:rPr>
          <w:rFonts w:hint="eastAsia" w:ascii="宋体" w:hAnsi="宋体"/>
          <w:sz w:val="44"/>
        </w:rPr>
      </w:pPr>
      <w:r>
        <w:rPr>
          <w:rFonts w:hint="eastAsia" w:ascii="宋体" w:hAnsi="宋体"/>
          <w:sz w:val="44"/>
        </w:rPr>
      </w:r>
      <w:r/>
    </w:p>
    <w:p>
      <w:pPr>
        <w:ind w:firstLine="880"/>
        <w:spacing w:line="360" w:lineRule="auto"/>
        <w:rPr>
          <w:rFonts w:hint="eastAsia" w:ascii="宋体" w:hAnsi="宋体"/>
          <w:sz w:val="44"/>
        </w:rPr>
      </w:pPr>
      <w:r>
        <w:rPr>
          <w:rFonts w:hint="eastAsia" w:ascii="宋体" w:hAnsi="宋体"/>
          <w:sz w:val="44"/>
        </w:rPr>
      </w:r>
      <w:r/>
    </w:p>
    <w:p>
      <w:pPr>
        <w:ind w:firstLine="880"/>
        <w:spacing w:line="360" w:lineRule="auto"/>
        <w:rPr>
          <w:rFonts w:hint="eastAsia" w:ascii="宋体" w:hAnsi="宋体"/>
          <w:sz w:val="44"/>
        </w:rPr>
      </w:pPr>
      <w:r>
        <w:rPr>
          <w:rFonts w:hint="eastAsia" w:ascii="宋体" w:hAnsi="宋体"/>
          <w:sz w:val="44"/>
        </w:rPr>
      </w:r>
      <w:r/>
    </w:p>
    <w:p>
      <w:pPr>
        <w:ind w:firstLine="1758"/>
        <w:spacing w:line="360" w:lineRule="auto"/>
        <w:rPr>
          <w:rFonts w:hint="eastAsia" w:ascii="宋体" w:hAnsi="宋体"/>
          <w:b/>
          <w:bCs/>
          <w:sz w:val="44"/>
        </w:rPr>
      </w:pPr>
      <w:r>
        <w:rPr>
          <w:rFonts w:hint="eastAsia" w:ascii="宋体" w:hAnsi="宋体"/>
          <w:b/>
          <w:bCs/>
          <w:sz w:val="44"/>
        </w:rPr>
        <w:t xml:space="preserve">采  购 人：</w:t>
      </w:r>
      <w:r/>
    </w:p>
    <w:p>
      <w:pPr>
        <w:ind w:firstLine="1758"/>
        <w:spacing w:line="360" w:lineRule="auto"/>
        <w:rPr>
          <w:rFonts w:hint="eastAsia" w:ascii="宋体" w:hAnsi="宋体"/>
          <w:b/>
          <w:bCs/>
          <w:sz w:val="44"/>
        </w:rPr>
      </w:pPr>
      <w:r>
        <w:rPr>
          <w:rFonts w:hint="eastAsia" w:ascii="宋体" w:hAnsi="宋体"/>
          <w:b/>
          <w:bCs/>
          <w:sz w:val="44"/>
        </w:rPr>
        <w:t xml:space="preserve">成交供应商：</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240" w:lineRule="exact"/>
        <w:rPr>
          <w:rFonts w:eastAsiaTheme="minorEastAsia"/>
        </w:rPr>
      </w:pPr>
      <w:r>
        <w:rPr>
          <w:rFonts w:eastAsiaTheme="minorEastAsia"/>
        </w:rPr>
      </w:r>
      <w:r/>
    </w:p>
    <w:p>
      <w:pPr>
        <w:jc w:val="center"/>
        <w:spacing w:line="500" w:lineRule="exact"/>
        <w:rPr>
          <w:rFonts w:hint="eastAsia" w:ascii="宋体" w:hAnsi="宋体" w:cs="宋体"/>
          <w:sz w:val="24"/>
        </w:rPr>
      </w:pPr>
      <w:r>
        <w:rPr>
          <w:rFonts w:hint="eastAsia" w:ascii="宋体" w:hAnsi="宋体" w:cs="宋体"/>
          <w:sz w:val="24"/>
        </w:rPr>
      </w:r>
      <w:r/>
    </w:p>
    <w:p>
      <w:pPr>
        <w:ind w:firstLine="2310"/>
        <w:spacing w:line="360" w:lineRule="auto"/>
        <w:rPr>
          <w:rFonts w:hint="eastAsia" w:ascii="宋体" w:hAnsi="宋体" w:cs="宋体"/>
          <w:szCs w:val="21"/>
        </w:rPr>
      </w:pPr>
      <w:r>
        <w:rPr>
          <w:rFonts w:hint="eastAsia" w:ascii="宋体" w:hAnsi="宋体" w:cs="宋体"/>
          <w:szCs w:val="21"/>
        </w:rPr>
      </w:r>
      <w:r/>
    </w:p>
    <w:p>
      <w:pPr>
        <w:rPr>
          <w:szCs w:val="21"/>
        </w:rPr>
      </w:pPr>
      <w:r>
        <w:rPr>
          <w:szCs w:val="21"/>
        </w:rPr>
      </w:r>
      <w:r/>
    </w:p>
    <w:p>
      <w:pPr>
        <w:pStyle w:val="1152"/>
        <w:jc w:val="center"/>
        <w:rPr>
          <w:rFonts w:hint="eastAsia" w:hAnsi="宋体" w:cs="宋体"/>
          <w:b/>
          <w:bCs/>
          <w:szCs w:val="21"/>
        </w:rPr>
      </w:pPr>
      <w:r>
        <w:rPr>
          <w:rFonts w:hint="eastAsia" w:hAnsi="宋体" w:cs="宋体"/>
          <w:b/>
          <w:bCs/>
          <w:szCs w:val="21"/>
        </w:rPr>
        <w:t xml:space="preserve">第一部分  协议书格式</w:t>
      </w:r>
      <w:r/>
    </w:p>
    <w:p>
      <w:pPr>
        <w:pStyle w:val="1152"/>
        <w:ind w:firstLine="420"/>
        <w:rPr>
          <w:rFonts w:hint="eastAsia" w:hAnsi="宋体" w:cs="宋体"/>
          <w:sz w:val="24"/>
          <w:szCs w:val="24"/>
        </w:rPr>
      </w:pPr>
      <w:r>
        <w:rPr>
          <w:rFonts w:hint="eastAsia" w:hAnsi="宋体" w:cs="宋体"/>
          <w:sz w:val="24"/>
          <w:szCs w:val="24"/>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420"/>
        <w:spacing w:line="360" w:lineRule="auto"/>
        <w:rPr>
          <w:szCs w:val="21"/>
        </w:rPr>
      </w:pPr>
      <w:r>
        <w:rPr>
          <w:rFonts w:hint="eastAsia"/>
          <w:szCs w:val="21"/>
        </w:rPr>
        <w:t xml:space="preserve">根据《中华人民共和国民法典》、《中华人民共和国建筑法》及有关法律规定，遵循平等、自愿、公平和诚实信用的原则，双方就</w:t>
      </w:r>
      <w:r>
        <w:rPr>
          <w:rFonts w:hint="eastAsia"/>
          <w:szCs w:val="21"/>
          <w:u w:val="single"/>
        </w:rPr>
        <w:t xml:space="preserve"> 连云区燃气设施提升大港调压站改造工程</w:t>
      </w:r>
      <w:r>
        <w:rPr>
          <w:rFonts w:hint="eastAsia"/>
          <w:b/>
          <w:bCs/>
          <w:szCs w:val="21"/>
          <w:u w:val="single"/>
        </w:rPr>
        <w:t xml:space="preserve"> </w:t>
      </w:r>
      <w:r>
        <w:rPr>
          <w:rFonts w:hint="eastAsia"/>
          <w:szCs w:val="21"/>
        </w:rPr>
        <w:t xml:space="preserve">及有关事项协商一致，共同达成如下协议：</w:t>
      </w:r>
      <w:r/>
    </w:p>
    <w:p>
      <w:pPr>
        <w:spacing w:before="120" w:after="120" w:line="360" w:lineRule="auto"/>
        <w:rPr>
          <w:szCs w:val="21"/>
        </w:rPr>
      </w:pPr>
      <w:r/>
      <w:bookmarkStart w:id="186" w:name="_Toc351203481"/>
      <w:r>
        <w:rPr>
          <w:rFonts w:hint="eastAsia"/>
          <w:b/>
          <w:szCs w:val="21"/>
        </w:rPr>
        <w:t xml:space="preserve">一、工程概况</w:t>
      </w:r>
      <w:bookmarkEnd w:id="186"/>
      <w:r/>
      <w:r/>
    </w:p>
    <w:p>
      <w:pPr>
        <w:ind w:firstLine="411"/>
        <w:spacing w:line="360" w:lineRule="auto"/>
        <w:rPr>
          <w:szCs w:val="21"/>
          <w:u w:val="single"/>
        </w:rPr>
      </w:pPr>
      <w:r>
        <w:rPr>
          <w:rFonts w:hint="eastAsia"/>
          <w:bCs/>
          <w:szCs w:val="21"/>
        </w:rPr>
        <w:t xml:space="preserve">1.工程名称</w:t>
      </w:r>
      <w:r>
        <w:rPr>
          <w:rFonts w:hint="eastAsia"/>
          <w:szCs w:val="21"/>
        </w:rPr>
        <w:t xml:space="preserve">：</w:t>
      </w:r>
      <w:r>
        <w:rPr>
          <w:rFonts w:hint="eastAsia"/>
          <w:szCs w:val="21"/>
          <w:u w:val="single"/>
        </w:rPr>
        <w:t xml:space="preserve">连云区燃气设施提升大港调压站改造工程 </w:t>
      </w:r>
      <w:r/>
    </w:p>
    <w:p>
      <w:pPr>
        <w:ind w:firstLine="420"/>
        <w:spacing w:line="360" w:lineRule="auto"/>
        <w:rPr>
          <w:szCs w:val="21"/>
          <w:u w:val="single"/>
        </w:rPr>
      </w:pPr>
      <w:r>
        <w:rPr>
          <w:rFonts w:hint="eastAsia"/>
          <w:bCs/>
          <w:szCs w:val="21"/>
        </w:rPr>
        <w:t xml:space="preserve">2.工程地点：</w:t>
      </w:r>
      <w:r>
        <w:rPr>
          <w:rFonts w:hint="eastAsia" w:ascii="宋体" w:hAnsi="宋体" w:cs="宋体"/>
          <w:szCs w:val="21"/>
          <w:u w:val="single"/>
        </w:rPr>
        <w:t xml:space="preserve">连云区</w:t>
      </w:r>
      <w:r>
        <w:rPr>
          <w:rFonts w:hint="eastAsia"/>
          <w:szCs w:val="21"/>
          <w:u w:val="single"/>
        </w:rPr>
        <w:t xml:space="preserve">    </w:t>
      </w:r>
      <w:r/>
    </w:p>
    <w:p>
      <w:pPr>
        <w:ind w:firstLine="420"/>
        <w:spacing w:line="360" w:lineRule="auto"/>
        <w:rPr>
          <w:bCs/>
          <w:szCs w:val="21"/>
          <w:u w:val="single"/>
        </w:rPr>
      </w:pPr>
      <w:r>
        <w:rPr>
          <w:rFonts w:hint="eastAsia"/>
          <w:bCs/>
          <w:szCs w:val="21"/>
        </w:rPr>
        <w:t xml:space="preserve">3.工程内容：</w:t>
      </w:r>
      <w:r>
        <w:rPr>
          <w:rFonts w:hAnsi="宋体"/>
          <w:szCs w:val="21"/>
          <w:u w:val="single"/>
        </w:rPr>
        <w:t xml:space="preserve">根据合同条件、工程量清单、规范、图纸、技术要求等有关文件而进行的各项工程的施工、</w:t>
      </w:r>
      <w:r>
        <w:rPr>
          <w:rFonts w:hint="eastAsia"/>
          <w:bCs/>
          <w:szCs w:val="21"/>
          <w:u w:val="single"/>
        </w:rPr>
        <w:t xml:space="preserve">竣工及保修工作 。详细内容见本次招标清单及本工程施工图纸。</w:t>
      </w:r>
      <w:r/>
    </w:p>
    <w:p>
      <w:pPr>
        <w:ind w:firstLine="420"/>
        <w:spacing w:line="360" w:lineRule="auto"/>
        <w:rPr>
          <w:rFonts w:hint="eastAsia" w:ascii="宋体" w:hAnsi="宋体" w:cs="宋体"/>
          <w:szCs w:val="21"/>
          <w:u w:val="single"/>
        </w:rPr>
      </w:pPr>
      <w:r>
        <w:rPr>
          <w:rFonts w:hint="eastAsia"/>
          <w:bCs/>
          <w:szCs w:val="21"/>
        </w:rPr>
        <w:t xml:space="preserve">4.工程承包范围：</w:t>
      </w:r>
      <w:r>
        <w:rPr>
          <w:rFonts w:hint="eastAsia" w:ascii="宋体" w:hAnsi="宋体" w:cs="宋体"/>
          <w:szCs w:val="21"/>
          <w:u w:val="single"/>
        </w:rPr>
        <w:t xml:space="preserve">连云区燃气设施提升大港调压站改造工程施工，具体详见工程量清单及施工图纸。</w:t>
      </w:r>
      <w:r/>
    </w:p>
    <w:p>
      <w:pPr>
        <w:ind w:firstLine="420"/>
        <w:spacing w:line="360" w:lineRule="auto"/>
        <w:rPr>
          <w:bCs/>
          <w:szCs w:val="21"/>
        </w:rPr>
      </w:pPr>
      <w:r/>
      <w:bookmarkStart w:id="187" w:name="_Toc351203482"/>
      <w:r>
        <w:rPr>
          <w:rFonts w:hint="eastAsia"/>
          <w:bCs/>
          <w:szCs w:val="21"/>
        </w:rPr>
        <w:t xml:space="preserve">5.资金来源：</w:t>
      </w:r>
      <w:r>
        <w:rPr>
          <w:rFonts w:hint="eastAsia"/>
          <w:bCs/>
          <w:szCs w:val="21"/>
          <w:u w:val="single"/>
        </w:rPr>
        <w:t xml:space="preserve">财政拨款</w:t>
      </w:r>
      <w:r>
        <w:rPr>
          <w:rFonts w:hint="eastAsia"/>
          <w:bCs/>
          <w:szCs w:val="21"/>
        </w:rPr>
        <w:t xml:space="preserve">。  </w:t>
      </w:r>
      <w:r/>
    </w:p>
    <w:p>
      <w:pPr>
        <w:spacing w:before="120" w:after="120" w:line="360" w:lineRule="auto"/>
        <w:rPr>
          <w:b/>
          <w:szCs w:val="21"/>
        </w:rPr>
      </w:pPr>
      <w:r>
        <w:rPr>
          <w:rFonts w:hint="eastAsia"/>
          <w:b/>
          <w:szCs w:val="21"/>
        </w:rPr>
        <w:t xml:space="preserve">二、合同工期</w:t>
      </w:r>
      <w:bookmarkEnd w:id="187"/>
      <w:r/>
      <w:r/>
    </w:p>
    <w:p>
      <w:pPr>
        <w:ind w:firstLine="420"/>
        <w:spacing w:line="360"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日（具体日期以开工令为准）。</w:t>
      </w:r>
      <w:r/>
    </w:p>
    <w:p>
      <w:pPr>
        <w:ind w:firstLine="420"/>
        <w:spacing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b/>
          <w:bCs/>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spacing w:before="120" w:after="120" w:line="360" w:lineRule="auto"/>
        <w:rPr>
          <w:szCs w:val="21"/>
        </w:rPr>
      </w:pPr>
      <w:r/>
      <w:bookmarkStart w:id="188" w:name="_Toc351203483"/>
      <w:r>
        <w:rPr>
          <w:rFonts w:hint="eastAsia"/>
          <w:b/>
          <w:szCs w:val="21"/>
        </w:rPr>
        <w:t xml:space="preserve">三、质量标准</w:t>
      </w:r>
      <w:bookmarkEnd w:id="188"/>
      <w:r/>
      <w:r/>
    </w:p>
    <w:p>
      <w:pPr>
        <w:ind w:firstLine="420"/>
        <w:spacing w:line="360" w:lineRule="auto"/>
        <w:rPr>
          <w:rFonts w:hint="eastAsia" w:ascii="宋体" w:hAnsi="宋体" w:cs="宋体"/>
          <w:szCs w:val="21"/>
        </w:rPr>
      </w:pPr>
      <w:r/>
      <w:bookmarkStart w:id="189" w:name="_Toc351203484"/>
      <w:r>
        <w:rPr>
          <w:rFonts w:hint="eastAsia" w:ascii="宋体" w:hAnsi="宋体" w:cs="宋体"/>
          <w:szCs w:val="21"/>
        </w:rPr>
        <w:t xml:space="preserve">工程质量符合 </w:t>
      </w:r>
      <w:r>
        <w:rPr>
          <w:rFonts w:hint="eastAsia" w:ascii="宋体" w:hAnsi="宋体" w:cs="宋体"/>
          <w:szCs w:val="21"/>
          <w:u w:val="single"/>
        </w:rPr>
        <w:t xml:space="preserve">      </w:t>
      </w:r>
      <w:r>
        <w:rPr>
          <w:rFonts w:hint="eastAsia" w:ascii="宋体" w:hAnsi="宋体" w:cs="宋体"/>
          <w:szCs w:val="21"/>
        </w:rPr>
        <w:t xml:space="preserve">标准。</w:t>
      </w:r>
      <w:r/>
    </w:p>
    <w:p>
      <w:pPr>
        <w:spacing w:before="120" w:after="120" w:line="360" w:lineRule="auto"/>
        <w:rPr>
          <w:szCs w:val="21"/>
        </w:rPr>
      </w:pPr>
      <w:r>
        <w:rPr>
          <w:rFonts w:hint="eastAsia"/>
          <w:b/>
          <w:szCs w:val="21"/>
        </w:rPr>
        <w:t xml:space="preserve">四、签约合同价与合同价格形式</w:t>
      </w:r>
      <w:bookmarkEnd w:id="189"/>
      <w:r>
        <w:rPr>
          <w:rFonts w:hint="eastAsia"/>
          <w:b/>
          <w:szCs w:val="21"/>
        </w:rPr>
        <w:tab/>
      </w:r>
      <w:r/>
    </w:p>
    <w:p>
      <w:pPr>
        <w:ind w:firstLine="420"/>
        <w:spacing w:line="360" w:lineRule="auto"/>
        <w:rPr>
          <w:szCs w:val="21"/>
        </w:rPr>
      </w:pPr>
      <w:r>
        <w:rPr>
          <w:rFonts w:hint="eastAsia"/>
          <w:szCs w:val="21"/>
        </w:rPr>
        <w:t xml:space="preserve">1.签约合同价为：</w:t>
      </w:r>
      <w:r/>
    </w:p>
    <w:p>
      <w:pPr>
        <w:ind w:firstLine="525"/>
        <w:spacing w:line="360" w:lineRule="auto"/>
        <w:rPr>
          <w:szCs w:val="21"/>
        </w:rPr>
      </w:pPr>
      <w:r>
        <w:rPr>
          <w:rFonts w:hint="eastAsia"/>
          <w:szCs w:val="21"/>
        </w:rPr>
        <w:t xml:space="preserve">人民币（大写）</w:t>
      </w:r>
      <w:r>
        <w:rPr>
          <w:rFonts w:hint="eastAsia"/>
          <w:b/>
          <w:bCs/>
          <w:szCs w:val="21"/>
          <w:u w:val="single"/>
        </w:rPr>
        <w:t xml:space="preserve">                </w:t>
      </w:r>
      <w:r>
        <w:rPr>
          <w:rFonts w:hint="eastAsia"/>
          <w:szCs w:val="21"/>
        </w:rPr>
        <w:t xml:space="preserve">(¥</w:t>
      </w:r>
      <w:r>
        <w:rPr>
          <w:rFonts w:hint="eastAsia"/>
          <w:b/>
          <w:bCs/>
          <w:szCs w:val="21"/>
          <w:u w:val="single"/>
        </w:rPr>
        <w:t xml:space="preserve">         </w:t>
      </w:r>
      <w:r>
        <w:rPr>
          <w:rFonts w:hint="eastAsia"/>
          <w:szCs w:val="21"/>
        </w:rPr>
        <w:t xml:space="preserve">元)；</w:t>
      </w:r>
      <w:r/>
    </w:p>
    <w:p>
      <w:pPr>
        <w:ind w:firstLine="420"/>
        <w:spacing w:line="360" w:lineRule="auto"/>
        <w:rPr>
          <w:szCs w:val="21"/>
        </w:rPr>
      </w:pPr>
      <w:r>
        <w:rPr>
          <w:rFonts w:hint="eastAsia"/>
          <w:szCs w:val="21"/>
        </w:rPr>
        <w:t xml:space="preserve">2.合同价格形式：</w:t>
      </w:r>
      <w:r>
        <w:rPr>
          <w:rFonts w:hint="eastAsia"/>
          <w:szCs w:val="21"/>
          <w:u w:val="single"/>
        </w:rPr>
        <w:t xml:space="preserve">  </w:t>
      </w:r>
      <w:r>
        <w:rPr>
          <w:rFonts w:hint="eastAsia"/>
          <w:b/>
          <w:bCs/>
          <w:szCs w:val="21"/>
          <w:u w:val="single"/>
        </w:rPr>
        <w:t xml:space="preserve"> 固定单价合同</w:t>
      </w:r>
      <w:r>
        <w:rPr>
          <w:rFonts w:hint="eastAsia"/>
          <w:szCs w:val="21"/>
          <w:u w:val="single"/>
        </w:rPr>
        <w:t xml:space="preserve">  </w:t>
      </w:r>
      <w:r>
        <w:rPr>
          <w:rFonts w:hint="eastAsia"/>
          <w:szCs w:val="21"/>
        </w:rPr>
        <w:t xml:space="preserve">。</w:t>
      </w:r>
      <w:r/>
    </w:p>
    <w:p>
      <w:pPr>
        <w:spacing w:before="120" w:after="120" w:line="360" w:lineRule="auto"/>
        <w:rPr>
          <w:b/>
          <w:szCs w:val="21"/>
        </w:rPr>
      </w:pPr>
      <w:r/>
      <w:bookmarkStart w:id="190" w:name="_Toc351203485"/>
      <w:r>
        <w:rPr>
          <w:rFonts w:hint="eastAsia"/>
          <w:b/>
          <w:szCs w:val="21"/>
        </w:rPr>
        <w:t xml:space="preserve">五、</w:t>
      </w:r>
      <w:bookmarkEnd w:id="190"/>
      <w:r>
        <w:rPr>
          <w:rFonts w:hint="eastAsia"/>
          <w:b/>
          <w:szCs w:val="21"/>
        </w:rPr>
        <w:t xml:space="preserve">项目经理</w:t>
      </w:r>
      <w:r/>
    </w:p>
    <w:p>
      <w:pPr>
        <w:ind w:firstLine="420"/>
        <w:spacing w:line="360" w:lineRule="auto"/>
        <w:rPr>
          <w:szCs w:val="21"/>
        </w:rPr>
      </w:pPr>
      <w:r>
        <w:rPr>
          <w:rFonts w:hint="eastAsia"/>
          <w:szCs w:val="21"/>
        </w:rPr>
        <w:t xml:space="preserve">承包人项目经理：</w:t>
      </w:r>
      <w:r>
        <w:rPr>
          <w:rFonts w:hint="eastAsia"/>
          <w:b/>
          <w:bCs/>
          <w:szCs w:val="21"/>
          <w:u w:val="single"/>
        </w:rPr>
        <w:t xml:space="preserve">      </w:t>
      </w:r>
      <w:r>
        <w:rPr>
          <w:rFonts w:hint="eastAsia"/>
          <w:szCs w:val="21"/>
        </w:rPr>
        <w:t xml:space="preserve">。</w:t>
      </w:r>
      <w:r/>
    </w:p>
    <w:p>
      <w:pPr>
        <w:spacing w:before="120" w:after="120" w:line="360" w:lineRule="auto"/>
        <w:rPr>
          <w:szCs w:val="21"/>
        </w:rPr>
      </w:pPr>
      <w:r/>
      <w:bookmarkStart w:id="191" w:name="_Toc351203486"/>
      <w:r>
        <w:rPr>
          <w:rFonts w:hint="eastAsia"/>
          <w:b/>
          <w:szCs w:val="21"/>
        </w:rPr>
        <w:t xml:space="preserve">六、合同文件构成</w:t>
      </w:r>
      <w:bookmarkEnd w:id="191"/>
      <w:r/>
      <w:r/>
    </w:p>
    <w:p>
      <w:pPr>
        <w:ind w:firstLine="420"/>
        <w:spacing w:line="360" w:lineRule="auto"/>
        <w:rPr>
          <w:bCs/>
          <w:szCs w:val="21"/>
        </w:rPr>
      </w:pPr>
      <w:r>
        <w:rPr>
          <w:rFonts w:hint="eastAsia"/>
          <w:bCs/>
          <w:szCs w:val="21"/>
        </w:rPr>
        <w:t xml:space="preserve">本协议书与下列文件一起构成合同文件：</w:t>
      </w:r>
      <w:r/>
    </w:p>
    <w:p>
      <w:pPr>
        <w:ind w:firstLine="420"/>
        <w:spacing w:line="360" w:lineRule="auto"/>
        <w:rPr>
          <w:szCs w:val="21"/>
        </w:rPr>
      </w:pPr>
      <w:r>
        <w:rPr>
          <w:rFonts w:hint="eastAsia"/>
          <w:szCs w:val="21"/>
        </w:rPr>
        <w:t xml:space="preserve">（1）成交结果通知书（如果有）；</w:t>
      </w:r>
      <w:r/>
    </w:p>
    <w:p>
      <w:pPr>
        <w:ind w:firstLine="420"/>
        <w:spacing w:line="360" w:lineRule="auto"/>
        <w:rPr>
          <w:szCs w:val="21"/>
        </w:rPr>
      </w:pPr>
      <w:r>
        <w:rPr>
          <w:rFonts w:hint="eastAsia"/>
          <w:szCs w:val="21"/>
        </w:rPr>
        <w:t xml:space="preserve">（2）</w:t>
      </w:r>
      <w:r>
        <w:rPr>
          <w:rStyle w:val="902"/>
          <w:rFonts w:hint="eastAsia"/>
        </w:rPr>
        <w:t xml:space="preserve">谈判文件、</w:t>
      </w:r>
      <w:r>
        <w:rPr>
          <w:rFonts w:hint="eastAsia"/>
          <w:szCs w:val="21"/>
        </w:rPr>
        <w:t xml:space="preserve">投标函及其附录（如果有）； </w:t>
      </w:r>
      <w:r/>
    </w:p>
    <w:p>
      <w:pPr>
        <w:ind w:firstLine="420"/>
        <w:spacing w:line="360" w:lineRule="auto"/>
        <w:rPr>
          <w:szCs w:val="21"/>
        </w:rPr>
      </w:pPr>
      <w:r>
        <w:rPr>
          <w:rFonts w:hint="eastAsia"/>
          <w:szCs w:val="21"/>
        </w:rPr>
        <w:t xml:space="preserve">（3）专用合同条款及其附件；</w:t>
      </w:r>
      <w:r/>
    </w:p>
    <w:p>
      <w:pPr>
        <w:ind w:firstLine="420"/>
        <w:spacing w:line="360" w:lineRule="auto"/>
        <w:rPr>
          <w:szCs w:val="21"/>
        </w:rPr>
      </w:pPr>
      <w:r>
        <w:rPr>
          <w:rFonts w:hint="eastAsia"/>
          <w:szCs w:val="21"/>
        </w:rPr>
        <w:t xml:space="preserve">（4）通用合同条款；</w:t>
      </w:r>
      <w:r/>
    </w:p>
    <w:p>
      <w:pPr>
        <w:ind w:firstLine="420"/>
        <w:spacing w:line="360" w:lineRule="auto"/>
        <w:rPr>
          <w:szCs w:val="21"/>
        </w:rPr>
      </w:pPr>
      <w:r>
        <w:rPr>
          <w:rFonts w:hint="eastAsia"/>
          <w:szCs w:val="21"/>
        </w:rPr>
        <w:t xml:space="preserve">（5）技术标准和要求；</w:t>
      </w:r>
      <w:r/>
    </w:p>
    <w:p>
      <w:pPr>
        <w:ind w:firstLine="420"/>
        <w:spacing w:line="360" w:lineRule="auto"/>
        <w:rPr>
          <w:szCs w:val="21"/>
        </w:rPr>
      </w:pPr>
      <w:r>
        <w:rPr>
          <w:rFonts w:hint="eastAsia"/>
          <w:szCs w:val="21"/>
        </w:rPr>
        <w:t xml:space="preserve">（6）图纸；</w:t>
      </w:r>
      <w:r/>
    </w:p>
    <w:p>
      <w:pPr>
        <w:ind w:firstLine="420"/>
        <w:spacing w:line="360" w:lineRule="auto"/>
        <w:rPr>
          <w:szCs w:val="21"/>
        </w:rPr>
      </w:pPr>
      <w:r>
        <w:rPr>
          <w:rFonts w:hint="eastAsia"/>
          <w:szCs w:val="21"/>
        </w:rPr>
        <w:t xml:space="preserve">（7）已标价工程量清单或预算书；</w:t>
      </w:r>
      <w:r/>
    </w:p>
    <w:p>
      <w:pPr>
        <w:ind w:firstLine="420"/>
        <w:spacing w:line="360" w:lineRule="auto"/>
        <w:rPr>
          <w:szCs w:val="21"/>
        </w:rPr>
      </w:pPr>
      <w:r>
        <w:rPr>
          <w:rFonts w:hint="eastAsia"/>
          <w:szCs w:val="21"/>
        </w:rPr>
        <w:t xml:space="preserve">（8）其他合同文件</w:t>
      </w:r>
      <w:r>
        <w:rPr>
          <w:rFonts w:hint="eastAsia"/>
          <w:szCs w:val="21"/>
          <w:lang w:bidi="ar"/>
        </w:rPr>
        <w:t xml:space="preserve">（实施范围图）</w:t>
      </w:r>
      <w:r>
        <w:rPr>
          <w:rFonts w:hint="eastAsia"/>
          <w:szCs w:val="21"/>
        </w:rPr>
        <w:t xml:space="preserve">。</w:t>
      </w:r>
      <w:r/>
    </w:p>
    <w:p>
      <w:pPr>
        <w:ind w:firstLine="420"/>
        <w:spacing w:line="360" w:lineRule="auto"/>
        <w:rPr>
          <w:szCs w:val="21"/>
        </w:rPr>
      </w:pPr>
      <w:r>
        <w:rPr>
          <w:rFonts w:hint="eastAsia"/>
          <w:szCs w:val="21"/>
        </w:rPr>
        <w:t xml:space="preserve">在合同订立及履行过程中形成的与合同有关的文件均构成合同文件组成部分。</w:t>
      </w:r>
      <w:r/>
    </w:p>
    <w:p>
      <w:pPr>
        <w:ind w:firstLine="420"/>
        <w:spacing w:line="360" w:lineRule="auto"/>
        <w:rPr>
          <w:szCs w:val="21"/>
        </w:rPr>
      </w:pPr>
      <w:r>
        <w:rPr>
          <w:rFonts w:hint="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60" w:lineRule="auto"/>
        <w:rPr>
          <w:b/>
          <w:szCs w:val="21"/>
        </w:rPr>
      </w:pPr>
      <w:r/>
      <w:bookmarkStart w:id="192" w:name="_Toc351203487"/>
      <w:r>
        <w:rPr>
          <w:rFonts w:hint="eastAsia"/>
          <w:b/>
          <w:szCs w:val="21"/>
        </w:rPr>
        <w:t xml:space="preserve">七、承诺</w:t>
      </w:r>
      <w:bookmarkEnd w:id="192"/>
      <w:r/>
      <w:r/>
    </w:p>
    <w:p>
      <w:pPr>
        <w:ind w:firstLine="420"/>
        <w:spacing w:line="360" w:lineRule="auto"/>
        <w:rPr>
          <w:bCs/>
          <w:szCs w:val="21"/>
        </w:rPr>
      </w:pPr>
      <w:r>
        <w:rPr>
          <w:rFonts w:hint="eastAsia"/>
          <w:bCs/>
          <w:szCs w:val="21"/>
        </w:rPr>
        <w:t xml:space="preserve">1.发包人承诺按照法律规定履行项目审批手续、筹集工程建设资金并按照合同约定的期限和方式支付合同价款。</w:t>
      </w:r>
      <w:r/>
    </w:p>
    <w:p>
      <w:pPr>
        <w:ind w:firstLine="420"/>
        <w:spacing w:line="360" w:lineRule="auto"/>
        <w:rPr>
          <w:bCs/>
          <w:szCs w:val="21"/>
        </w:rPr>
      </w:pPr>
      <w:r>
        <w:rPr>
          <w:rFonts w:hint="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bCs/>
          <w:szCs w:val="21"/>
        </w:rPr>
      </w:pPr>
      <w:r>
        <w:rPr>
          <w:rFonts w:hint="eastAsia"/>
          <w:bCs/>
          <w:szCs w:val="21"/>
        </w:rPr>
        <w:t xml:space="preserve">3.发包人和承包人通过招投标形式签订合同的，双方理解并承诺不再就同一工程另行签订与合同实质性内容相背离的协议。</w:t>
      </w:r>
      <w:r/>
    </w:p>
    <w:p>
      <w:pPr>
        <w:spacing w:before="120" w:after="120" w:line="360" w:lineRule="auto"/>
        <w:rPr>
          <w:b/>
          <w:szCs w:val="21"/>
        </w:rPr>
      </w:pPr>
      <w:r/>
      <w:bookmarkStart w:id="193" w:name="_Toc351203488"/>
      <w:r>
        <w:rPr>
          <w:rFonts w:hint="eastAsia"/>
          <w:b/>
          <w:szCs w:val="21"/>
        </w:rPr>
        <w:t xml:space="preserve">八、词语含义</w:t>
      </w:r>
      <w:bookmarkEnd w:id="193"/>
      <w:r/>
      <w:r/>
    </w:p>
    <w:p>
      <w:pPr>
        <w:ind w:firstLine="420"/>
        <w:spacing w:line="360" w:lineRule="auto"/>
        <w:rPr>
          <w:bCs/>
          <w:szCs w:val="21"/>
        </w:rPr>
      </w:pPr>
      <w:r>
        <w:rPr>
          <w:rFonts w:hint="eastAsia"/>
          <w:bCs/>
          <w:szCs w:val="21"/>
        </w:rPr>
        <w:t xml:space="preserve">本协议书中词语含义与第二部分通用合同条款中赋予的含义相同。</w:t>
      </w:r>
      <w:r/>
    </w:p>
    <w:p>
      <w:pPr>
        <w:spacing w:before="120" w:after="120" w:line="360" w:lineRule="auto"/>
        <w:rPr>
          <w:szCs w:val="21"/>
        </w:rPr>
      </w:pPr>
      <w:r/>
      <w:bookmarkStart w:id="194" w:name="_Toc351203489"/>
      <w:r>
        <w:rPr>
          <w:rFonts w:hint="eastAsia"/>
          <w:b/>
          <w:szCs w:val="21"/>
        </w:rPr>
        <w:t xml:space="preserve">九、签订时间</w:t>
      </w:r>
      <w:bookmarkEnd w:id="194"/>
      <w:r/>
      <w:r/>
    </w:p>
    <w:p>
      <w:pPr>
        <w:ind w:firstLine="420"/>
        <w:spacing w:line="360" w:lineRule="auto"/>
        <w:rPr>
          <w:bCs/>
          <w:szCs w:val="21"/>
        </w:rPr>
      </w:pPr>
      <w:r>
        <w:rPr>
          <w:rFonts w:hint="eastAsia"/>
          <w:bCs/>
          <w:szCs w:val="21"/>
        </w:rPr>
        <w:t xml:space="preserve">本合同于</w:t>
      </w:r>
      <w:r>
        <w:rPr>
          <w:rFonts w:hint="eastAsia"/>
          <w:bCs/>
          <w:szCs w:val="21"/>
          <w:u w:val="single"/>
        </w:rPr>
        <w:t xml:space="preserve"> 2026 </w:t>
      </w:r>
      <w:r>
        <w:rPr>
          <w:rFonts w:hint="eastAsia"/>
          <w:bCs/>
          <w:szCs w:val="21"/>
        </w:rPr>
        <w:t xml:space="preserve">年</w:t>
      </w:r>
      <w:r>
        <w:rPr>
          <w:rFonts w:hint="eastAsia"/>
          <w:bCs/>
          <w:szCs w:val="21"/>
          <w:u w:val="single"/>
        </w:rPr>
        <w:t xml:space="preserve">    </w:t>
      </w:r>
      <w:r>
        <w:rPr>
          <w:rFonts w:hint="eastAsia"/>
          <w:bCs/>
          <w:szCs w:val="21"/>
        </w:rPr>
        <w:t xml:space="preserve">月</w:t>
      </w:r>
      <w:r>
        <w:rPr>
          <w:rFonts w:hint="eastAsia"/>
          <w:bCs/>
          <w:szCs w:val="21"/>
          <w:u w:val="single"/>
        </w:rPr>
        <w:t xml:space="preserve">    </w:t>
      </w:r>
      <w:r>
        <w:rPr>
          <w:rFonts w:hint="eastAsia"/>
          <w:bCs/>
          <w:szCs w:val="21"/>
        </w:rPr>
        <w:t xml:space="preserve">日签订。</w:t>
      </w:r>
      <w:r/>
    </w:p>
    <w:p>
      <w:pPr>
        <w:spacing w:before="120" w:after="120" w:line="360" w:lineRule="auto"/>
        <w:rPr>
          <w:szCs w:val="21"/>
        </w:rPr>
      </w:pPr>
      <w:r/>
      <w:bookmarkStart w:id="195" w:name="_Toc351203490"/>
      <w:r>
        <w:rPr>
          <w:rFonts w:hint="eastAsia"/>
          <w:b/>
          <w:szCs w:val="21"/>
        </w:rPr>
        <w:t xml:space="preserve">十、签订地点</w:t>
      </w:r>
      <w:bookmarkEnd w:id="195"/>
      <w:r/>
      <w:r/>
    </w:p>
    <w:p>
      <w:pPr>
        <w:ind w:firstLine="420"/>
        <w:spacing w:line="360" w:lineRule="auto"/>
        <w:rPr>
          <w:bCs/>
          <w:szCs w:val="21"/>
        </w:rPr>
      </w:pPr>
      <w:r>
        <w:rPr>
          <w:rFonts w:hint="eastAsia"/>
          <w:bCs/>
          <w:szCs w:val="21"/>
        </w:rPr>
        <w:t xml:space="preserve">本合同在</w:t>
      </w:r>
      <w:r>
        <w:rPr>
          <w:rFonts w:hint="eastAsia"/>
          <w:u w:val="single"/>
        </w:rPr>
        <w:t xml:space="preserve"> </w:t>
      </w:r>
      <w:r>
        <w:rPr>
          <w:rFonts w:hint="eastAsia"/>
          <w:bCs/>
          <w:szCs w:val="21"/>
          <w:u w:val="single"/>
        </w:rPr>
        <w:t xml:space="preserve">连云港市连云区 </w:t>
      </w:r>
      <w:r>
        <w:rPr>
          <w:rFonts w:hint="eastAsia"/>
          <w:bCs/>
          <w:szCs w:val="21"/>
        </w:rPr>
        <w:t xml:space="preserve">签订。</w:t>
      </w:r>
      <w:r/>
    </w:p>
    <w:p>
      <w:pPr>
        <w:spacing w:before="120" w:after="120" w:line="360" w:lineRule="auto"/>
        <w:rPr>
          <w:szCs w:val="21"/>
        </w:rPr>
      </w:pPr>
      <w:r/>
      <w:bookmarkStart w:id="196" w:name="_Toc351203491"/>
      <w:r>
        <w:rPr>
          <w:rFonts w:hint="eastAsia"/>
          <w:b/>
          <w:szCs w:val="21"/>
        </w:rPr>
        <w:t xml:space="preserve">十一、补充协议</w:t>
      </w:r>
      <w:bookmarkEnd w:id="196"/>
      <w:r/>
      <w:r/>
    </w:p>
    <w:p>
      <w:pPr>
        <w:ind w:firstLine="420"/>
        <w:spacing w:line="360" w:lineRule="auto"/>
        <w:rPr>
          <w:b/>
          <w:bCs/>
          <w:szCs w:val="21"/>
        </w:rPr>
      </w:pPr>
      <w:r>
        <w:rPr>
          <w:rFonts w:hint="eastAsia"/>
          <w:bCs/>
          <w:szCs w:val="21"/>
        </w:rPr>
        <w:t xml:space="preserve">合同未尽事宜，合同当事人另行签订补充协议，补充协议是合同的组成部分，与本合同具有同等法律效力。</w:t>
      </w:r>
      <w:r/>
    </w:p>
    <w:p>
      <w:pPr>
        <w:spacing w:before="120" w:after="120" w:line="360" w:lineRule="auto"/>
        <w:rPr>
          <w:szCs w:val="21"/>
        </w:rPr>
      </w:pPr>
      <w:r/>
      <w:bookmarkStart w:id="197" w:name="_Toc351203492"/>
      <w:r>
        <w:rPr>
          <w:rFonts w:hint="eastAsia"/>
          <w:b/>
          <w:szCs w:val="21"/>
        </w:rPr>
        <w:t xml:space="preserve">十二、合同生效</w:t>
      </w:r>
      <w:bookmarkEnd w:id="197"/>
      <w:r/>
      <w:r/>
    </w:p>
    <w:p>
      <w:pPr>
        <w:ind w:firstLine="420"/>
        <w:spacing w:line="360" w:lineRule="auto"/>
        <w:rPr>
          <w:bCs/>
          <w:szCs w:val="21"/>
        </w:rPr>
      </w:pPr>
      <w:r>
        <w:rPr>
          <w:rFonts w:hint="eastAsia" w:ascii="宋体" w:hAnsi="宋体" w:cs="宋体"/>
          <w:spacing w:val="5"/>
          <w:szCs w:val="21"/>
        </w:rPr>
        <w:t xml:space="preserve">本合同自双方法定代表人或授权代表签字并加盖公章或合同专用章之日起</w:t>
      </w:r>
      <w:r>
        <w:rPr>
          <w:rFonts w:hint="eastAsia"/>
          <w:bCs/>
          <w:szCs w:val="21"/>
        </w:rPr>
        <w:t xml:space="preserve">生效。</w:t>
      </w:r>
      <w:r/>
    </w:p>
    <w:p>
      <w:pPr>
        <w:spacing w:before="120" w:after="120" w:line="360" w:lineRule="auto"/>
        <w:rPr>
          <w:szCs w:val="21"/>
        </w:rPr>
      </w:pPr>
      <w:r/>
      <w:bookmarkStart w:id="198" w:name="_Toc351203493"/>
      <w:r>
        <w:rPr>
          <w:rFonts w:hint="eastAsia"/>
          <w:b/>
          <w:szCs w:val="21"/>
        </w:rPr>
        <w:t xml:space="preserve">十三、合同份数</w:t>
      </w:r>
      <w:bookmarkEnd w:id="198"/>
      <w:r/>
      <w:r/>
    </w:p>
    <w:p>
      <w:pPr>
        <w:ind w:firstLine="420"/>
        <w:spacing w:line="360" w:lineRule="auto"/>
        <w:rPr>
          <w:bCs/>
          <w:szCs w:val="21"/>
        </w:rPr>
      </w:pPr>
      <w:r>
        <w:rPr>
          <w:rFonts w:hint="eastAsia"/>
          <w:bCs/>
          <w:szCs w:val="21"/>
        </w:rPr>
        <w:t xml:space="preserve">本合同一式</w:t>
      </w:r>
      <w:r>
        <w:rPr>
          <w:rFonts w:hint="eastAsia"/>
          <w:bCs/>
          <w:szCs w:val="21"/>
          <w:u w:val="single"/>
        </w:rPr>
        <w:t xml:space="preserve"> </w:t>
      </w:r>
      <w:r>
        <w:rPr>
          <w:rFonts w:hint="eastAsia"/>
          <w:b/>
          <w:szCs w:val="21"/>
          <w:u w:val="single"/>
        </w:rPr>
        <w:t xml:space="preserve">陆</w:t>
      </w:r>
      <w:r>
        <w:rPr>
          <w:rFonts w:hint="eastAsia"/>
          <w:bCs/>
          <w:szCs w:val="21"/>
        </w:rPr>
        <w:t xml:space="preserve">份，均具有同等法律效力，发包人执</w:t>
      </w:r>
      <w:r>
        <w:rPr>
          <w:rFonts w:hint="eastAsia"/>
          <w:bCs/>
          <w:szCs w:val="21"/>
          <w:u w:val="single"/>
        </w:rPr>
        <w:t xml:space="preserve"> </w:t>
      </w:r>
      <w:r>
        <w:rPr>
          <w:rFonts w:hint="eastAsia"/>
          <w:b/>
          <w:szCs w:val="21"/>
          <w:u w:val="single"/>
        </w:rPr>
        <w:t xml:space="preserve">叁</w:t>
      </w:r>
      <w:r>
        <w:rPr>
          <w:rFonts w:hint="eastAsia"/>
          <w:bCs/>
          <w:szCs w:val="21"/>
          <w:u w:val="single"/>
        </w:rPr>
        <w:t xml:space="preserve"> </w:t>
      </w:r>
      <w:r>
        <w:rPr>
          <w:rFonts w:hint="eastAsia"/>
          <w:bCs/>
          <w:szCs w:val="21"/>
        </w:rPr>
        <w:t xml:space="preserve">份，承包人执</w:t>
      </w:r>
      <w:r>
        <w:rPr>
          <w:rFonts w:hint="eastAsia"/>
          <w:bCs/>
          <w:szCs w:val="21"/>
          <w:u w:val="single"/>
        </w:rPr>
        <w:t xml:space="preserve"> </w:t>
      </w:r>
      <w:r>
        <w:rPr>
          <w:rFonts w:hint="eastAsia"/>
          <w:b/>
          <w:szCs w:val="21"/>
          <w:u w:val="single"/>
        </w:rPr>
        <w:t xml:space="preserve">叁</w:t>
      </w:r>
      <w:r>
        <w:rPr>
          <w:rFonts w:hint="eastAsia"/>
          <w:bCs/>
          <w:szCs w:val="21"/>
          <w:u w:val="single"/>
        </w:rPr>
        <w:t xml:space="preserve"> </w:t>
      </w:r>
      <w:r>
        <w:rPr>
          <w:rFonts w:hint="eastAsia"/>
          <w:bCs/>
          <w:szCs w:val="21"/>
        </w:rPr>
        <w:t xml:space="preserve">份。</w:t>
      </w:r>
      <w:r/>
    </w:p>
    <w:p>
      <w:pPr>
        <w:spacing w:line="360" w:lineRule="auto"/>
        <w:rPr>
          <w:szCs w:val="21"/>
        </w:rPr>
      </w:pPr>
      <w:r>
        <w:rPr>
          <w:rFonts w:hint="eastAsia"/>
          <w:szCs w:val="21"/>
        </w:rPr>
        <w:br w:type="page" w:clear="all"/>
      </w:r>
      <w:r/>
    </w:p>
    <w:p>
      <w:pPr>
        <w:pStyle w:val="908"/>
        <w:spacing w:line="360" w:lineRule="auto"/>
      </w:pPr>
      <w:r/>
      <w:r/>
    </w:p>
    <w:p>
      <w:pPr>
        <w:ind w:firstLine="420"/>
        <w:spacing w:line="360" w:lineRule="auto"/>
        <w:rPr>
          <w:szCs w:val="21"/>
        </w:rPr>
      </w:pPr>
      <w:r>
        <w:rPr>
          <w:rFonts w:hint="eastAsia"/>
          <w:szCs w:val="21"/>
        </w:rPr>
        <w:t xml:space="preserve">发包人：  (盖章)                       承包人：  (盖章)</w:t>
      </w:r>
      <w:r/>
    </w:p>
    <w:p>
      <w:pPr>
        <w:ind w:firstLine="420"/>
        <w:spacing w:line="360" w:lineRule="auto"/>
        <w:rPr>
          <w:szCs w:val="21"/>
        </w:rPr>
      </w:pPr>
      <w:r>
        <w:rPr>
          <w:szCs w:val="21"/>
        </w:rPr>
      </w:r>
      <w:r/>
    </w:p>
    <w:p>
      <w:pPr>
        <w:ind w:firstLine="420"/>
        <w:spacing w:line="360" w:lineRule="auto"/>
        <w:rPr>
          <w:szCs w:val="21"/>
        </w:rPr>
      </w:pPr>
      <w:r>
        <w:rPr>
          <w:szCs w:val="21"/>
        </w:rPr>
      </w:r>
      <w:r/>
    </w:p>
    <w:p>
      <w:pPr>
        <w:ind w:firstLine="420"/>
        <w:spacing w:line="360" w:lineRule="auto"/>
        <w:rPr>
          <w:szCs w:val="21"/>
        </w:rPr>
      </w:pPr>
      <w:r>
        <w:rPr>
          <w:rFonts w:hint="eastAsia"/>
          <w:szCs w:val="21"/>
        </w:rPr>
        <w:t xml:space="preserve">法定代表人或其委托代理人：             法定代表人或其委托代理人：</w:t>
      </w:r>
      <w:r/>
    </w:p>
    <w:p>
      <w:pPr>
        <w:ind w:firstLine="420"/>
        <w:spacing w:line="360" w:lineRule="auto"/>
        <w:rPr>
          <w:szCs w:val="21"/>
        </w:rPr>
      </w:pPr>
      <w:r>
        <w:rPr>
          <w:rFonts w:hint="eastAsia"/>
          <w:szCs w:val="21"/>
        </w:rPr>
        <w:t xml:space="preserve">（签字或盖章）                                      （签字或盖章）</w:t>
      </w:r>
      <w:r/>
    </w:p>
    <w:p>
      <w:pPr>
        <w:ind w:firstLine="420"/>
        <w:spacing w:line="360" w:lineRule="auto"/>
        <w:rPr>
          <w:szCs w:val="21"/>
        </w:rPr>
      </w:pPr>
      <w:r>
        <w:rPr>
          <w:szCs w:val="21"/>
        </w:rPr>
      </w:r>
      <w:r/>
    </w:p>
    <w:p>
      <w:pPr>
        <w:ind w:firstLine="420"/>
        <w:spacing w:line="360" w:lineRule="auto"/>
        <w:tabs>
          <w:tab w:val="left" w:pos="4410" w:leader="none"/>
        </w:tabs>
        <w:rPr>
          <w:szCs w:val="21"/>
        </w:rPr>
      </w:pPr>
      <w:r>
        <w:rPr>
          <w:rFonts w:hint="eastAsia"/>
          <w:szCs w:val="21"/>
        </w:rPr>
        <w:t xml:space="preserve">组织机构代码：                         组织机构代码：</w:t>
      </w:r>
      <w:r>
        <w:rPr>
          <w:rFonts w:hint="eastAsia"/>
          <w:szCs w:val="21"/>
          <w:u w:val="single"/>
        </w:rPr>
        <w:t xml:space="preserve">            </w:t>
      </w:r>
      <w:r>
        <w:rPr>
          <w:rFonts w:hint="eastAsia"/>
          <w:szCs w:val="21"/>
        </w:rPr>
        <w:t xml:space="preserve"> </w:t>
      </w:r>
      <w:r/>
    </w:p>
    <w:p>
      <w:pPr>
        <w:ind w:firstLine="420"/>
        <w:spacing w:line="360" w:lineRule="auto"/>
        <w:rPr>
          <w:szCs w:val="21"/>
        </w:rPr>
      </w:pPr>
      <w:r>
        <w:rPr>
          <w:rFonts w:hint="eastAsia"/>
          <w:szCs w:val="21"/>
        </w:rPr>
        <w:t xml:space="preserve">地  址：                               地  址：</w:t>
      </w:r>
      <w:r>
        <w:rPr>
          <w:rFonts w:hint="eastAsia"/>
          <w:szCs w:val="21"/>
          <w:u w:val="single"/>
        </w:rPr>
        <w:t xml:space="preserve">               </w:t>
      </w:r>
      <w:r/>
    </w:p>
    <w:p>
      <w:pPr>
        <w:ind w:firstLine="420"/>
        <w:spacing w:line="360" w:lineRule="auto"/>
        <w:rPr>
          <w:szCs w:val="21"/>
        </w:rPr>
      </w:pPr>
      <w:r>
        <w:rPr>
          <w:rFonts w:hint="eastAsia"/>
          <w:szCs w:val="21"/>
        </w:rPr>
        <w:t xml:space="preserve">邮政编码：                             邮政编码：</w:t>
      </w:r>
      <w:r>
        <w:rPr>
          <w:rFonts w:hint="eastAsia"/>
          <w:szCs w:val="21"/>
          <w:u w:val="single"/>
        </w:rPr>
        <w:t xml:space="preserve">           </w:t>
      </w:r>
      <w:r/>
    </w:p>
    <w:p>
      <w:pPr>
        <w:ind w:firstLine="420"/>
        <w:spacing w:line="360" w:lineRule="auto"/>
        <w:rPr>
          <w:szCs w:val="21"/>
        </w:rPr>
      </w:pPr>
      <w:r>
        <w:rPr>
          <w:rFonts w:hint="eastAsia"/>
          <w:szCs w:val="21"/>
        </w:rPr>
        <w:t xml:space="preserve">法定代表人：                           法定代表人：</w:t>
      </w:r>
      <w:r>
        <w:rPr>
          <w:rFonts w:hint="eastAsia"/>
          <w:szCs w:val="21"/>
          <w:u w:val="single"/>
        </w:rPr>
        <w:t xml:space="preserve">               </w:t>
      </w:r>
      <w:r/>
    </w:p>
    <w:p>
      <w:pPr>
        <w:ind w:firstLine="420"/>
        <w:spacing w:line="360" w:lineRule="auto"/>
        <w:rPr>
          <w:szCs w:val="21"/>
        </w:rPr>
      </w:pPr>
      <w:r>
        <w:rPr>
          <w:rFonts w:hint="eastAsia"/>
          <w:szCs w:val="21"/>
        </w:rPr>
        <w:t xml:space="preserve">委托代理人：                           委托代理人：</w:t>
      </w:r>
      <w:r>
        <w:rPr>
          <w:rFonts w:hint="eastAsia"/>
          <w:szCs w:val="21"/>
          <w:u w:val="single"/>
        </w:rPr>
        <w:t xml:space="preserve">               </w:t>
      </w:r>
      <w:r/>
    </w:p>
    <w:p>
      <w:pPr>
        <w:ind w:firstLine="420"/>
        <w:spacing w:line="360" w:lineRule="auto"/>
        <w:rPr>
          <w:szCs w:val="21"/>
        </w:rPr>
      </w:pPr>
      <w:r>
        <w:rPr>
          <w:rFonts w:hint="eastAsia"/>
          <w:szCs w:val="21"/>
        </w:rPr>
        <w:t xml:space="preserve">电  话：                               电  话：</w:t>
      </w:r>
      <w:r>
        <w:rPr>
          <w:rFonts w:hint="eastAsia"/>
          <w:szCs w:val="21"/>
          <w:u w:val="single"/>
        </w:rPr>
        <w:t xml:space="preserve">             </w:t>
      </w:r>
      <w:r/>
    </w:p>
    <w:p>
      <w:pPr>
        <w:ind w:firstLine="420"/>
        <w:spacing w:line="360" w:lineRule="auto"/>
        <w:rPr>
          <w:szCs w:val="21"/>
        </w:rPr>
      </w:pPr>
      <w:r>
        <w:rPr>
          <w:rFonts w:hint="eastAsia"/>
          <w:szCs w:val="21"/>
        </w:rPr>
        <w:t xml:space="preserve">传  真：                               传  真：</w:t>
      </w:r>
      <w:r>
        <w:rPr>
          <w:rFonts w:hint="eastAsia"/>
          <w:szCs w:val="21"/>
          <w:u w:val="single"/>
        </w:rPr>
        <w:t xml:space="preserve">             </w:t>
      </w:r>
      <w:r/>
    </w:p>
    <w:p>
      <w:pPr>
        <w:ind w:firstLine="420"/>
        <w:spacing w:line="360" w:lineRule="auto"/>
        <w:rPr>
          <w:szCs w:val="21"/>
        </w:rPr>
      </w:pPr>
      <w:r>
        <w:rPr>
          <w:rFonts w:hint="eastAsia"/>
          <w:szCs w:val="21"/>
        </w:rPr>
        <w:t xml:space="preserve">电子信箱：                             电子信箱：</w:t>
      </w:r>
      <w:r>
        <w:rPr>
          <w:rFonts w:hint="eastAsia"/>
          <w:szCs w:val="21"/>
          <w:u w:val="single"/>
        </w:rPr>
        <w:t xml:space="preserve">           </w:t>
      </w:r>
      <w:r/>
    </w:p>
    <w:p>
      <w:pPr>
        <w:ind w:firstLine="420"/>
        <w:spacing w:line="360" w:lineRule="auto"/>
        <w:rPr>
          <w:szCs w:val="21"/>
        </w:rPr>
      </w:pPr>
      <w:r>
        <w:rPr>
          <w:rFonts w:hint="eastAsia"/>
          <w:szCs w:val="21"/>
        </w:rPr>
        <w:t xml:space="preserve">开户银行：                             开户银行：</w:t>
      </w:r>
      <w:r>
        <w:rPr>
          <w:rFonts w:hint="eastAsia"/>
          <w:szCs w:val="21"/>
          <w:u w:val="single"/>
        </w:rPr>
        <w:t xml:space="preserve">           </w:t>
      </w:r>
      <w:r/>
    </w:p>
    <w:p>
      <w:pPr>
        <w:ind w:firstLine="420"/>
        <w:spacing w:line="360" w:lineRule="auto"/>
        <w:rPr>
          <w:szCs w:val="21"/>
          <w:u w:val="single"/>
        </w:rPr>
      </w:pPr>
      <w:r>
        <w:rPr>
          <w:rFonts w:hint="eastAsia"/>
          <w:szCs w:val="21"/>
        </w:rPr>
        <w:t xml:space="preserve">账  号：                               账  号：</w:t>
      </w:r>
      <w:r>
        <w:rPr>
          <w:rFonts w:hint="eastAsia"/>
          <w:szCs w:val="21"/>
          <w:u w:val="single"/>
        </w:rPr>
        <w:t xml:space="preserve">             </w:t>
      </w:r>
      <w:r/>
    </w:p>
    <w:p>
      <w:pPr>
        <w:pStyle w:val="908"/>
        <w:spacing w:line="360" w:lineRule="auto"/>
        <w:rPr>
          <w:rFonts w:eastAsia="宋体"/>
          <w:sz w:val="21"/>
          <w:szCs w:val="21"/>
          <w:u w:val="single"/>
        </w:rPr>
      </w:pPr>
      <w:r>
        <w:rPr>
          <w:rFonts w:eastAsia="宋体"/>
          <w:sz w:val="21"/>
          <w:szCs w:val="21"/>
          <w:u w:val="single"/>
        </w:rPr>
      </w:r>
      <w:r/>
    </w:p>
    <w:p>
      <w:pPr>
        <w:pStyle w:val="908"/>
        <w:spacing w:line="360" w:lineRule="auto"/>
        <w:rPr>
          <w:rFonts w:eastAsia="宋体"/>
          <w:b/>
          <w:bCs/>
          <w:sz w:val="21"/>
          <w:szCs w:val="21"/>
        </w:rPr>
      </w:pPr>
      <w:r>
        <w:rPr>
          <w:rFonts w:hint="eastAsia" w:eastAsia="宋体"/>
          <w:b/>
          <w:bCs/>
          <w:sz w:val="21"/>
          <w:szCs w:val="21"/>
        </w:rPr>
        <w:t xml:space="preserve">    注：此页无正文。</w:t>
      </w:r>
      <w:r/>
    </w:p>
    <w:p>
      <w:pPr>
        <w:pStyle w:val="1154"/>
        <w:ind w:left="0" w:firstLine="420"/>
        <w:spacing w:line="440" w:lineRule="exact"/>
        <w:rPr>
          <w:rFonts w:hint="eastAsia" w:ascii="宋体" w:hAnsi="宋体" w:cs="宋体"/>
          <w:bCs/>
        </w:rPr>
      </w:pPr>
      <w:r>
        <w:rPr>
          <w:rFonts w:hint="eastAsia" w:ascii="宋体" w:hAnsi="宋体" w:cs="宋体"/>
          <w:bCs/>
        </w:rPr>
      </w:r>
      <w:r/>
    </w:p>
    <w:p>
      <w:pPr>
        <w:pStyle w:val="1154"/>
        <w:ind w:left="0" w:firstLine="420"/>
        <w:spacing w:line="360" w:lineRule="auto"/>
        <w:rPr>
          <w:rFonts w:hint="eastAsia" w:ascii="宋体" w:hAnsi="宋体" w:cs="宋体"/>
          <w:bCs/>
        </w:rPr>
      </w:pPr>
      <w:r>
        <w:rPr>
          <w:rFonts w:hint="eastAsia" w:ascii="宋体" w:hAnsi="宋体" w:cs="宋体"/>
          <w:bCs/>
        </w:rPr>
      </w:r>
      <w:r/>
    </w:p>
    <w:p>
      <w:pPr>
        <w:pStyle w:val="1154"/>
        <w:ind w:left="0"/>
        <w:spacing w:line="360" w:lineRule="auto"/>
        <w:rPr>
          <w:rFonts w:hint="eastAsia" w:ascii="宋体" w:hAnsi="宋体" w:cs="宋体"/>
          <w:bCs/>
        </w:rPr>
      </w:pPr>
      <w:r>
        <w:rPr>
          <w:rFonts w:hint="eastAsia" w:ascii="宋体" w:hAnsi="宋体" w:cs="宋体"/>
          <w:bCs/>
        </w:rPr>
      </w:r>
      <w:r/>
    </w:p>
    <w:p>
      <w:pPr>
        <w:pStyle w:val="1154"/>
        <w:ind w:left="0"/>
        <w:spacing w:line="360" w:lineRule="auto"/>
        <w:rPr>
          <w:rFonts w:hint="eastAsia" w:ascii="宋体" w:hAnsi="宋体" w:cs="宋体"/>
          <w:bCs/>
        </w:rPr>
      </w:pPr>
      <w:r>
        <w:rPr>
          <w:rFonts w:hint="eastAsia" w:ascii="宋体" w:hAnsi="宋体" w:cs="宋体"/>
          <w:bCs/>
        </w:rPr>
      </w:r>
      <w:r/>
    </w:p>
    <w:p>
      <w:pPr>
        <w:pStyle w:val="1154"/>
        <w:ind w:left="0"/>
        <w:spacing w:line="360" w:lineRule="auto"/>
        <w:rPr>
          <w:rFonts w:hint="eastAsia" w:ascii="宋体" w:hAnsi="宋体" w:cs="宋体"/>
          <w:bCs/>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cs="宋体"/>
          <w:bCs/>
        </w:rPr>
      </w:r>
      <w:r/>
    </w:p>
    <w:p>
      <w:pPr>
        <w:pStyle w:val="1154"/>
        <w:ind w:left="0"/>
        <w:spacing w:line="360" w:lineRule="auto"/>
        <w:rPr>
          <w:rFonts w:hint="eastAsia" w:ascii="宋体" w:hAnsi="宋体" w:cs="宋体"/>
          <w:bCs/>
        </w:rPr>
      </w:pPr>
      <w:r>
        <w:rPr>
          <w:rFonts w:hint="eastAsia" w:ascii="宋体" w:hAnsi="宋体" w:cs="宋体"/>
          <w:bCs/>
        </w:rPr>
      </w:r>
      <w:r/>
    </w:p>
    <w:p>
      <w:pPr>
        <w:pStyle w:val="1154"/>
        <w:ind w:left="0"/>
        <w:spacing w:line="360" w:lineRule="auto"/>
        <w:rPr>
          <w:rFonts w:hint="eastAsia" w:ascii="宋体" w:hAnsi="宋体" w:cs="宋体"/>
          <w:bCs/>
        </w:rPr>
      </w:pPr>
      <w:r>
        <w:rPr>
          <w:rFonts w:hint="eastAsia" w:ascii="宋体" w:hAnsi="宋体" w:cs="宋体"/>
          <w:bCs/>
        </w:rPr>
      </w:r>
      <w:r/>
    </w:p>
    <w:p>
      <w:pPr>
        <w:jc w:val="center"/>
        <w:rPr>
          <w:rFonts w:hint="eastAsia" w:ascii="宋体" w:hAnsi="宋体" w:cs="宋体"/>
          <w:b/>
          <w:bCs/>
          <w:szCs w:val="21"/>
        </w:rPr>
      </w:pPr>
      <w:r>
        <w:rPr>
          <w:rFonts w:hint="eastAsia" w:ascii="宋体" w:hAnsi="宋体" w:cs="宋体"/>
          <w:b/>
          <w:bCs/>
          <w:szCs w:val="21"/>
        </w:rPr>
        <w:t xml:space="preserve">第二部分 通用合同条款</w:t>
      </w:r>
      <w:r/>
    </w:p>
    <w:p>
      <w:pPr>
        <w:ind w:firstLine="480"/>
        <w:rPr>
          <w:rFonts w:hint="eastAsia" w:ascii="宋体" w:hAnsi="宋体" w:cs="宋体"/>
          <w:szCs w:val="21"/>
        </w:rPr>
      </w:pPr>
      <w:r>
        <w:rPr>
          <w:rFonts w:hint="eastAsia" w:ascii="宋体" w:hAnsi="宋体" w:cs="宋体"/>
          <w:szCs w:val="21"/>
        </w:rPr>
      </w:r>
      <w:r/>
    </w:p>
    <w:p>
      <w:pPr>
        <w:ind w:firstLine="482"/>
        <w:jc w:val="center"/>
        <w:rPr>
          <w:rFonts w:hint="eastAsia" w:ascii="宋体" w:hAnsi="宋体" w:cs="宋体"/>
          <w:szCs w:val="21"/>
        </w:rPr>
      </w:pPr>
      <w:r>
        <w:rPr>
          <w:rFonts w:hint="eastAsia" w:ascii="宋体" w:hAnsi="宋体" w:cs="宋体"/>
          <w:b/>
          <w:szCs w:val="21"/>
        </w:rPr>
        <w:t xml:space="preserve">通用合同条款执行《建设工程施工合同（示范文本）》(GF—2017—0201)。</w:t>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ind w:firstLine="604"/>
        <w:tabs>
          <w:tab w:val="left" w:pos="0" w:leader="none"/>
        </w:tabs>
        <w:rPr>
          <w:rFonts w:hint="eastAsia" w:ascii="宋体" w:hAnsi="宋体" w:cs="宋体"/>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cs="宋体"/>
        </w:rPr>
      </w:r>
      <w:r/>
    </w:p>
    <w:p>
      <w:pPr>
        <w:ind w:firstLine="604"/>
        <w:tabs>
          <w:tab w:val="left" w:pos="0" w:leader="none"/>
        </w:tabs>
        <w:rPr>
          <w:rFonts w:hint="eastAsia" w:ascii="宋体" w:hAnsi="宋体" w:cs="宋体"/>
        </w:rPr>
      </w:pPr>
      <w:r>
        <w:rPr>
          <w:rFonts w:hint="eastAsia" w:ascii="宋体" w:hAnsi="宋体" w:cs="宋体"/>
        </w:rPr>
      </w:r>
      <w:r/>
    </w:p>
    <w:p>
      <w:pPr>
        <w:tabs>
          <w:tab w:val="left" w:pos="0" w:leader="none"/>
        </w:tabs>
        <w:rPr>
          <w:rFonts w:hint="eastAsia" w:ascii="宋体" w:hAnsi="宋体" w:cs="宋体"/>
          <w:szCs w:val="21"/>
        </w:rPr>
      </w:pPr>
      <w:r>
        <w:rPr>
          <w:rFonts w:hint="eastAsia" w:ascii="宋体" w:hAnsi="宋体" w:cs="宋体"/>
          <w:szCs w:val="21"/>
        </w:rPr>
      </w:r>
      <w:r/>
    </w:p>
    <w:p>
      <w:pPr>
        <w:jc w:val="center"/>
        <w:tabs>
          <w:tab w:val="left" w:pos="0" w:leader="none"/>
        </w:tabs>
        <w:rPr>
          <w:rFonts w:hint="eastAsia" w:ascii="宋体" w:hAnsi="宋体" w:cs="宋体"/>
          <w:b/>
          <w:bCs/>
          <w:szCs w:val="21"/>
        </w:rPr>
      </w:pPr>
      <w:r>
        <w:rPr>
          <w:rFonts w:hint="eastAsia" w:ascii="宋体" w:hAnsi="宋体" w:cs="宋体"/>
          <w:b/>
          <w:bCs/>
          <w:szCs w:val="21"/>
        </w:rPr>
        <w:t xml:space="preserve">第三部分 专用合同条款</w:t>
      </w:r>
      <w:r/>
    </w:p>
    <w:p>
      <w:pPr>
        <w:ind w:firstLine="480"/>
        <w:pageBreakBefore w:val="0"/>
        <w:spacing w:line="360" w:lineRule="auto"/>
        <w:rPr>
          <w:rFonts w:hint="eastAsia" w:ascii="宋体" w:hAnsi="宋体" w:cs="宋体"/>
        </w:rPr>
      </w:pPr>
      <w:r>
        <w:rPr>
          <w:rFonts w:hint="eastAsia" w:ascii="宋体" w:hAnsi="宋体" w:cs="宋体"/>
        </w:rPr>
      </w:r>
      <w:r/>
    </w:p>
    <w:p>
      <w:pPr>
        <w:pageBreakBefore w:val="0"/>
        <w:spacing w:line="360" w:lineRule="auto"/>
        <w:widowControl/>
        <w:rPr>
          <w:rFonts w:hint="eastAsia" w:ascii="宋体" w:hAnsi="宋体" w:cs="宋体"/>
          <w:b/>
          <w:szCs w:val="21"/>
        </w:rPr>
      </w:pPr>
      <w:r/>
      <w:bookmarkStart w:id="199" w:name="_Toc351203633"/>
      <w:r>
        <w:rPr>
          <w:rFonts w:hint="eastAsia" w:ascii="宋体" w:hAnsi="宋体" w:cs="宋体"/>
          <w:b/>
          <w:szCs w:val="21"/>
        </w:rPr>
        <w:t xml:space="preserve">1</w:t>
      </w:r>
      <w:bookmarkStart w:id="200" w:name="_Toc297048342"/>
      <w:r/>
      <w:bookmarkStart w:id="201" w:name="_Toc296890984"/>
      <w:r/>
      <w:bookmarkStart w:id="202" w:name="_Toc292559866"/>
      <w:r/>
      <w:bookmarkStart w:id="203" w:name="_Toc296944495"/>
      <w:r/>
      <w:bookmarkStart w:id="204" w:name="_Toc297120456"/>
      <w:r/>
      <w:bookmarkStart w:id="205" w:name="_Toc292559361"/>
      <w:r/>
      <w:bookmarkStart w:id="206" w:name="_Toc296891196"/>
      <w:r/>
      <w:bookmarkStart w:id="207" w:name="_Toc296347155"/>
      <w:r/>
      <w:bookmarkStart w:id="208" w:name="_Toc296346657"/>
      <w:r/>
      <w:bookmarkStart w:id="209" w:name="_Toc296503156"/>
      <w:r>
        <w:rPr>
          <w:rFonts w:hint="eastAsia" w:ascii="宋体" w:hAnsi="宋体" w:cs="宋体"/>
          <w:b/>
          <w:szCs w:val="21"/>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 词语定义</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1.1.1.10合同文件包括：</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⑴ 本合同协议书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⑵ 中标通知书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⑶招标文件及相关补充通知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⑷投标书及其附件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⑸本合同专用条款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⑹本合同通用条款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⑺标准、规范及有关技术文件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⑻图纸</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⑼工程量清单</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(10)工程报价单或预算书。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1.1.2.4监理人：</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1.1.2.5 设计人：</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 工程和设备</w:t>
      </w:r>
      <w:r/>
    </w:p>
    <w:p>
      <w:pPr>
        <w:ind w:firstLine="420"/>
        <w:pageBreakBefore w:val="0"/>
        <w:spacing w:line="360" w:lineRule="auto"/>
        <w:rPr>
          <w:rFonts w:hint="eastAsia" w:ascii="宋体" w:hAnsi="宋体" w:cs="宋体"/>
          <w:color w:val="000000"/>
          <w:szCs w:val="21"/>
          <w:u w:val="single"/>
        </w:rPr>
      </w:pPr>
      <w:r>
        <w:rPr>
          <w:rFonts w:hint="eastAsia" w:ascii="宋体" w:hAnsi="宋体" w:cs="宋体"/>
          <w:color w:val="000000"/>
          <w:szCs w:val="21"/>
        </w:rPr>
        <w:t xml:space="preserve">1.1.3.7 作为施工现场组成部分的其他场所包括：</w:t>
      </w:r>
      <w:r>
        <w:rPr>
          <w:rFonts w:hint="eastAsia" w:ascii="宋体" w:hAnsi="宋体" w:cs="宋体"/>
          <w:color w:val="000000"/>
          <w:szCs w:val="21"/>
          <w:u w:val="single"/>
        </w:rPr>
        <w:t xml:space="preserve">           </w:t>
      </w:r>
      <w:r/>
    </w:p>
    <w:p>
      <w:pPr>
        <w:pageBreakBefore w:val="0"/>
        <w:spacing w:line="360" w:lineRule="auto"/>
        <w:rPr>
          <w:rFonts w:hint="eastAsia" w:ascii="宋体" w:hAnsi="宋体" w:cs="宋体"/>
          <w:color w:val="000000"/>
          <w:szCs w:val="21"/>
        </w:rPr>
      </w:pP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jc w:val="left"/>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1.1.3.9 永久占地包括：</w:t>
      </w:r>
      <w:r>
        <w:rPr>
          <w:rFonts w:hint="eastAsia" w:ascii="宋体" w:hAnsi="宋体" w:cs="宋体"/>
          <w:color w:val="000000"/>
          <w:szCs w:val="21"/>
          <w:u w:val="single"/>
        </w:rPr>
        <w:t xml:space="preserve">                        </w:t>
      </w:r>
      <w:r>
        <w:rPr>
          <w:rFonts w:hint="eastAsia" w:ascii="宋体" w:hAnsi="宋体" w:cs="宋体"/>
          <w:color w:val="000000"/>
          <w:szCs w:val="21"/>
        </w:rPr>
        <w:t xml:space="preserve">。</w:t>
      </w:r>
      <w:r/>
    </w:p>
    <w:p>
      <w:pPr>
        <w:ind w:firstLine="420"/>
        <w:jc w:val="left"/>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1.1.3.10 临时占地包括：</w:t>
      </w:r>
      <w:r>
        <w:rPr>
          <w:rFonts w:hint="eastAsia" w:ascii="宋体" w:hAnsi="宋体" w:cs="宋体"/>
          <w:color w:val="000000"/>
          <w:szCs w:val="21"/>
          <w:u w:val="single"/>
        </w:rPr>
        <w:t xml:space="preserve">                       </w:t>
      </w:r>
      <w:r>
        <w:rPr>
          <w:rFonts w:hint="eastAsia" w:ascii="宋体" w:hAnsi="宋体" w:cs="宋体"/>
          <w:color w:val="000000"/>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1.3法律 </w:t>
      </w:r>
      <w:r/>
    </w:p>
    <w:p>
      <w:pPr>
        <w:ind w:firstLine="200"/>
        <w:pageBreakBefore w:val="0"/>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规章等</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 标准和规范</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b/>
          <w:szCs w:val="21"/>
          <w:u w:val="single"/>
        </w:rPr>
        <w:t xml:space="preserve"> 国家、地方相关的现行标准、规范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b/>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 合同文件的优先顺序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w:t>
      </w:r>
      <w:r>
        <w:rPr>
          <w:rFonts w:hint="eastAsia" w:ascii="宋体" w:hAnsi="宋体" w:cs="宋体"/>
          <w:b/>
          <w:szCs w:val="21"/>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cs="宋体"/>
          <w:szCs w:val="21"/>
          <w:u w:val="single"/>
        </w:rPr>
        <w:t xml:space="preserve"></w:t>
      </w:r>
      <w:r>
        <w:rPr>
          <w:rFonts w:hint="eastAsia" w:ascii="宋体" w:hAnsi="宋体" w:cs="宋体"/>
          <w:szCs w:val="21"/>
        </w:rPr>
        <w:t xml:space="preserve">。</w:t>
      </w:r>
      <w:r/>
    </w:p>
    <w:p>
      <w:pPr>
        <w:ind w:firstLine="447"/>
        <w:pageBreakBefore w:val="0"/>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在合同订立及履行过程中形成的与合同有关的文件均构成合同文件组成部分，并根据其性质确定优先解释顺序。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 图纸和承包人文件</w:t>
      </w:r>
      <w:r>
        <w:rPr>
          <w:rFonts w:hint="eastAsia" w:ascii="宋体" w:hAnsi="宋体" w:cs="宋体"/>
          <w:szCs w:val="21"/>
        </w:rPr>
        <w:tab/>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 图纸的提供</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b/>
          <w:szCs w:val="21"/>
          <w:u w:val="single"/>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b/>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b/>
          <w:szCs w:val="21"/>
          <w:u w:val="single"/>
        </w:rPr>
        <w:t xml:space="preserve">/。</w:t>
      </w:r>
      <w:r/>
    </w:p>
    <w:p>
      <w:pPr>
        <w:ind w:firstLine="420"/>
        <w:pageBreakBefore w:val="0"/>
        <w:spacing w:line="360" w:lineRule="auto"/>
        <w:rPr>
          <w:rFonts w:hint="eastAsia" w:ascii="宋体" w:hAnsi="宋体" w:cs="宋体"/>
          <w:color w:val="000000"/>
          <w:szCs w:val="21"/>
        </w:rPr>
        <w:outlineLvl w:val="0"/>
      </w:pPr>
      <w:r/>
      <w:bookmarkStart w:id="210" w:name="_Toc10749"/>
      <w:r>
        <w:rPr>
          <w:rFonts w:hint="eastAsia" w:ascii="宋体" w:hAnsi="宋体" w:cs="宋体"/>
          <w:color w:val="000000"/>
          <w:szCs w:val="21"/>
        </w:rPr>
        <w:t xml:space="preserve">1.7 联络</w:t>
      </w:r>
      <w:bookmarkEnd w:id="210"/>
      <w:r/>
      <w:r/>
    </w:p>
    <w:p>
      <w:pPr>
        <w:ind w:firstLine="420"/>
        <w:pageBreakBefore w:val="0"/>
        <w:spacing w:line="360" w:lineRule="auto"/>
        <w:rPr>
          <w:rFonts w:hint="eastAsia" w:ascii="宋体" w:hAnsi="宋体" w:cs="宋体"/>
          <w:szCs w:val="21"/>
        </w:rPr>
      </w:pPr>
      <w:r>
        <w:rPr>
          <w:rFonts w:hint="eastAsia" w:ascii="宋体" w:hAnsi="宋体" w:cs="宋体"/>
          <w:color w:val="000000"/>
          <w:szCs w:val="21"/>
        </w:rPr>
        <w:t xml:space="preserve">1.7.1发</w:t>
      </w:r>
      <w:r>
        <w:rPr>
          <w:rFonts w:hint="eastAsia" w:ascii="宋体" w:hAnsi="宋体" w:cs="宋体"/>
          <w:szCs w:val="21"/>
        </w:rPr>
        <w:t xml:space="preserve">包人和承包人应当在</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工地办公室</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1.10 交通运输</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w:t>
      </w:r>
      <w:bookmarkStart w:id="211" w:name="_Toc303539100"/>
      <w:r/>
      <w:bookmarkStart w:id="212" w:name="_Toc300934943"/>
      <w:r/>
      <w:bookmarkStart w:id="213" w:name="_Toc312677986"/>
      <w:r/>
      <w:bookmarkStart w:id="214" w:name="_Toc304295521"/>
      <w:r/>
      <w:bookmarkStart w:id="215" w:name="_Toc318581155"/>
      <w:r>
        <w:rPr>
          <w:rFonts w:hint="eastAsia" w:ascii="宋体" w:hAnsi="宋体" w:cs="宋体"/>
          <w:szCs w:val="21"/>
        </w:rPr>
        <w:t xml:space="preserve">.10.1 出入现场的权利</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w:t>
      </w:r>
      <w:r>
        <w:rPr>
          <w:rFonts w:hint="eastAsia" w:ascii="宋体" w:hAnsi="宋体" w:cs="宋体"/>
          <w:b/>
          <w:szCs w:val="21"/>
          <w:u w:val="single"/>
        </w:rPr>
        <w:t xml:space="preserve">由承包人按发包人要求负责取得出入施工现场所需的批准手续和全部权利,由此产生的全部费用由承包人自行承担</w:t>
      </w:r>
      <w:r>
        <w:rPr>
          <w:rFonts w:hint="eastAsia" w:ascii="宋体" w:hAnsi="宋体" w:cs="宋体"/>
          <w:szCs w:val="21"/>
        </w:rPr>
        <w:t xml:space="preserve">。</w:t>
      </w:r>
      <w:bookmarkEnd w:id="211"/>
      <w:r/>
      <w:bookmarkEnd w:id="212"/>
      <w:r/>
      <w:bookmarkEnd w:id="213"/>
      <w:r/>
      <w:bookmarkEnd w:id="214"/>
      <w:r/>
      <w:bookmarkEnd w:id="215"/>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w:t>
      </w:r>
      <w:bookmarkStart w:id="216" w:name="_Toc303539101"/>
      <w:r/>
      <w:bookmarkStart w:id="217" w:name="_Toc304295522"/>
      <w:r/>
      <w:bookmarkStart w:id="218" w:name="_Toc318581156"/>
      <w:r/>
      <w:bookmarkStart w:id="219" w:name="_Toc312677987"/>
      <w:r/>
      <w:bookmarkStart w:id="220" w:name="_Toc300934944"/>
      <w:r>
        <w:rPr>
          <w:rFonts w:hint="eastAsia" w:ascii="宋体" w:hAnsi="宋体" w:cs="宋体"/>
          <w:szCs w:val="21"/>
        </w:rPr>
        <w:t xml:space="preserve">.10.3 场内交通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w:t>
      </w:r>
      <w:r>
        <w:rPr>
          <w:rFonts w:hint="eastAsia" w:ascii="宋体" w:hAnsi="宋体" w:cs="宋体"/>
          <w:b/>
          <w:szCs w:val="21"/>
          <w:u w:val="single"/>
        </w:rPr>
        <w:t xml:space="preserve">双方另行确定</w:t>
      </w:r>
      <w:r>
        <w:rPr>
          <w:rFonts w:hint="eastAsia" w:ascii="宋体" w:hAnsi="宋体" w:cs="宋体"/>
          <w:szCs w:val="21"/>
          <w:u w:val="single"/>
        </w:rPr>
        <w:t xml:space="preserve"></w:t>
      </w:r>
      <w:r>
        <w:rPr>
          <w:rFonts w:hint="eastAsia" w:ascii="宋体" w:hAnsi="宋体" w:cs="宋体"/>
          <w:szCs w:val="21"/>
        </w:rPr>
        <w:t xml:space="preserve">。</w:t>
      </w:r>
      <w:bookmarkEnd w:id="216"/>
      <w:r/>
      <w:bookmarkEnd w:id="217"/>
      <w:r/>
      <w:bookmarkEnd w:id="218"/>
      <w:r/>
      <w:bookmarkEnd w:id="219"/>
      <w:r/>
      <w:bookmarkEnd w:id="220"/>
      <w:r/>
      <w:bookmarkStart w:id="221" w:name="_Toc31858115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1.10.4超大件和超重件的运输</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b/>
          <w:szCs w:val="21"/>
          <w:u w:val="single"/>
        </w:rPr>
        <w:t xml:space="preserve">承包方</w:t>
      </w:r>
      <w:r>
        <w:rPr>
          <w:rFonts w:hint="eastAsia" w:ascii="宋体" w:hAnsi="宋体" w:cs="宋体"/>
          <w:szCs w:val="21"/>
          <w:u w:val="single"/>
        </w:rPr>
        <w:t xml:space="preserve">  </w:t>
      </w:r>
      <w:r>
        <w:rPr>
          <w:rFonts w:hint="eastAsia" w:ascii="宋体" w:hAnsi="宋体" w:cs="宋体"/>
          <w:szCs w:val="21"/>
        </w:rPr>
        <w:t xml:space="preserve">承担。</w:t>
      </w:r>
      <w:bookmarkEnd w:id="221"/>
      <w:r/>
      <w:r/>
    </w:p>
    <w:p>
      <w:pPr>
        <w:ind w:firstLine="420"/>
        <w:pageBreakBefore w:val="0"/>
        <w:spacing w:line="360" w:lineRule="auto"/>
        <w:rPr>
          <w:rFonts w:hint="eastAsia" w:ascii="宋体" w:hAnsi="宋体" w:cs="宋体"/>
          <w:szCs w:val="21"/>
        </w:rPr>
        <w:outlineLvl w:val="0"/>
      </w:pPr>
      <w:r/>
      <w:bookmarkStart w:id="222" w:name="_Toc7924"/>
      <w:r/>
      <w:bookmarkStart w:id="223" w:name="_Toc351203634"/>
      <w:r>
        <w:rPr>
          <w:rFonts w:hint="eastAsia" w:ascii="宋体" w:hAnsi="宋体" w:cs="宋体"/>
          <w:szCs w:val="21"/>
        </w:rPr>
        <w:t xml:space="preserve">1.11 知识产权</w:t>
      </w:r>
      <w:bookmarkEnd w:id="22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归发包人所有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归发包人所有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不予调整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不予调整 。</w:t>
      </w:r>
      <w:r/>
    </w:p>
    <w:p>
      <w:pPr>
        <w:keepLines/>
        <w:keepNext/>
        <w:pageBreakBefore w:val="0"/>
        <w:spacing w:line="360" w:lineRule="auto"/>
        <w:rPr>
          <w:rFonts w:hint="eastAsia" w:ascii="宋体" w:hAnsi="宋体" w:cs="宋体"/>
          <w:szCs w:val="28"/>
        </w:rPr>
        <w:outlineLvl w:val="3"/>
      </w:pPr>
      <w:r>
        <w:rPr>
          <w:rFonts w:hint="eastAsia" w:ascii="宋体" w:hAnsi="宋体" w:cs="宋体"/>
          <w:szCs w:val="28"/>
        </w:rPr>
        <w:t xml:space="preserve">2</w:t>
      </w:r>
      <w:bookmarkStart w:id="224" w:name="_Toc296347156"/>
      <w:r/>
      <w:bookmarkStart w:id="225" w:name="_Toc296891197"/>
      <w:r/>
      <w:bookmarkStart w:id="226" w:name="_Toc292559867"/>
      <w:r/>
      <w:bookmarkStart w:id="227" w:name="_Toc296346658"/>
      <w:r/>
      <w:bookmarkStart w:id="228" w:name="_Toc296890985"/>
      <w:r/>
      <w:bookmarkStart w:id="229" w:name="_Toc297048343"/>
      <w:r/>
      <w:bookmarkStart w:id="230" w:name="_Toc296503157"/>
      <w:r/>
      <w:bookmarkStart w:id="231" w:name="_Toc297120457"/>
      <w:r/>
      <w:bookmarkStart w:id="232" w:name="_Toc296944496"/>
      <w:r/>
      <w:bookmarkStart w:id="233" w:name="_Toc292559362"/>
      <w:r>
        <w:rPr>
          <w:rFonts w:hint="eastAsia" w:ascii="宋体" w:hAnsi="宋体" w:cs="宋体"/>
          <w:szCs w:val="28"/>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2.2 发包人代表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发包人代表：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pageBreakBefore w:val="0"/>
        <w:spacing w:line="360"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w:t>
      </w:r>
      <w:r>
        <w:rPr>
          <w:rFonts w:hint="eastAsia" w:ascii="宋体" w:hAnsi="宋体" w:cs="宋体"/>
          <w:b/>
          <w:szCs w:val="21"/>
          <w:u w:val="single"/>
        </w:rPr>
        <w:t xml:space="preserve">协调施工现场各方面的关系，协调工程质量，进度和安全文明施工中存在的问题等 </w:t>
      </w:r>
      <w:r>
        <w:rPr>
          <w:rFonts w:hint="eastAsia" w:ascii="宋体" w:hAnsi="宋体" w:cs="宋体"/>
          <w:b/>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 施工现场、施工条件和基础资料的提供</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2.4.1 提供施工现场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b/>
          <w:szCs w:val="21"/>
          <w:u w:val="single"/>
        </w:rPr>
        <w:t xml:space="preserve">施工场地满足开工条件（开工前2天）</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2.4.2 提供施工条件</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w:t>
      </w:r>
      <w:r>
        <w:rPr>
          <w:rFonts w:hint="eastAsia" w:ascii="宋体" w:hAnsi="宋体" w:cs="宋体"/>
          <w:b/>
          <w:szCs w:val="21"/>
          <w:u w:val="single"/>
        </w:rPr>
        <w:t xml:space="preserve">现场施工场地已具备施工条件，承包人若另行安排施工场地，由承包人自行协调，费用自理。</w:t>
      </w:r>
      <w:r/>
    </w:p>
    <w:p>
      <w:pPr>
        <w:numPr>
          <w:ilvl w:val="0"/>
          <w:numId w:val="2"/>
        </w:numPr>
        <w:ind w:firstLine="420"/>
        <w:pageBreakBefore w:val="0"/>
        <w:spacing w:line="360" w:lineRule="auto"/>
        <w:rPr>
          <w:rFonts w:hint="eastAsia" w:ascii="宋体" w:hAnsi="宋体" w:cs="宋体"/>
          <w:szCs w:val="21"/>
        </w:rPr>
      </w:pPr>
      <w:r>
        <w:rPr>
          <w:rFonts w:hint="eastAsia" w:ascii="宋体" w:hAnsi="宋体" w:cs="宋体"/>
          <w:szCs w:val="21"/>
        </w:rPr>
        <w:t xml:space="preserve">施工场地清洁卫生的要求：</w:t>
      </w:r>
      <w:r>
        <w:rPr>
          <w:rFonts w:hint="eastAsia" w:ascii="宋体" w:hAnsi="宋体" w:cs="宋体"/>
          <w:b/>
          <w:szCs w:val="21"/>
          <w:u w:val="single"/>
        </w:rPr>
        <w:t xml:space="preserve">文明施工，工完场清</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3.1 承包人的一般义务</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（9）承包人提交的竣工资料的内容：</w:t>
      </w:r>
      <w:r>
        <w:rPr>
          <w:rFonts w:hint="eastAsia" w:ascii="宋体" w:hAnsi="宋体" w:cs="宋体"/>
          <w:b/>
          <w:szCs w:val="21"/>
          <w:u w:val="single"/>
        </w:rPr>
        <w:t xml:space="preserve">符合甲方要求的竣工资料。</w:t>
      </w:r>
      <w:r/>
    </w:p>
    <w:p>
      <w:pPr>
        <w:ind w:firstLine="420"/>
        <w:pageBreakBefore w:val="0"/>
        <w:spacing w:line="360" w:lineRule="auto"/>
        <w:rPr>
          <w:rFonts w:hint="eastAsia" w:ascii="宋体" w:hAnsi="宋体" w:cs="宋体"/>
          <w:b/>
          <w:szCs w:val="21"/>
        </w:rPr>
      </w:pPr>
      <w:r>
        <w:rPr>
          <w:rFonts w:hint="eastAsia" w:ascii="宋体" w:hAnsi="宋体" w:cs="宋体"/>
          <w:szCs w:val="21"/>
        </w:rPr>
        <w:t xml:space="preserve">承包人需要提交的竣工资料套数： </w:t>
      </w:r>
      <w:r>
        <w:rPr>
          <w:rFonts w:hint="eastAsia" w:ascii="宋体" w:hAnsi="宋体" w:cs="宋体"/>
          <w:b/>
          <w:szCs w:val="21"/>
          <w:u w:val="single"/>
        </w:rPr>
        <w:t xml:space="preserve">    陆套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b/>
          <w:szCs w:val="21"/>
          <w:u w:val="single"/>
        </w:rPr>
        <w:t xml:space="preserve">由承包人承担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竣工验收合格后7日内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书面材料及电子版 </w:t>
      </w:r>
      <w:r>
        <w:rPr>
          <w:rFonts w:hint="eastAsia" w:ascii="宋体" w:hAnsi="宋体" w:cs="宋体"/>
          <w:szCs w:val="21"/>
        </w:rPr>
        <w:t xml:space="preserve">。</w:t>
      </w:r>
      <w:r/>
    </w:p>
    <w:p>
      <w:pPr>
        <w:numPr>
          <w:ilvl w:val="0"/>
          <w:numId w:val="3"/>
        </w:num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承包人应履行的其他义务：</w:t>
      </w:r>
      <w:r>
        <w:rPr>
          <w:rFonts w:hint="eastAsia" w:ascii="宋体" w:hAnsi="宋体" w:cs="宋体"/>
          <w:szCs w:val="21"/>
          <w:u w:val="single"/>
        </w:rPr>
        <w:t xml:space="preserve"> </w:t>
      </w:r>
      <w:r>
        <w:rPr>
          <w:rFonts w:hint="eastAsia" w:ascii="宋体" w:hAnsi="宋体" w:cs="宋体"/>
          <w:b/>
          <w:szCs w:val="21"/>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 项目经理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3.2.1 项目经理：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项目经理负责本工程全部的施工。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本工程要求项目经理本人必须常驻现场（每周不少于5日，每日不少于8小时）。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10000元向发包人支付违约金，且承包人新选任的项目经理仍须符合发包人的上述要求并经发包人书面确认同意；若承包人在 7 天之内未予更换的，则每逾期一天，承包人应向发包人支付违约金人民币5000元。上述违约金，发包人有权从工程款中予以直接扣除。</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中标项目经理，在本合同履行期间，未经发包人书面同意不得擅自变更，否则发包人有权解除合同并要求承包人承担合同总价10%的违约金，同时一并追究由此给发包人造成的一切损失。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承包人拒绝更换项目经理且被发包人驱逐达三次，发包人有权与承包人解除合同，承包人赔偿发包人因此所造成的全部损失并支付发包人合同总价10%的违约金。项目部其他人员因上述原因被驱逐或调职调岗者，承包人每一人次支付发包人人民币2000元违约金。上述违约金，发包人有权从工程款中予以直接扣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 承包人人员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w:t>
      </w:r>
      <w:r>
        <w:rPr>
          <w:rFonts w:hint="eastAsia" w:ascii="宋体" w:hAnsi="宋体" w:cs="宋体"/>
          <w:b/>
          <w:szCs w:val="21"/>
          <w:u w:val="single"/>
        </w:rPr>
        <w:t xml:space="preserve">开工前2天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按通用条款执行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b/>
          <w:szCs w:val="21"/>
          <w:u w:val="single"/>
        </w:rPr>
        <w:t xml:space="preserve">发包人认可后方可离开 </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按通用条款执行</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 分包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本工程不可分包。</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3.5.1 分包的一般约定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3.5.2分包的确定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3.5.4 分包合同价款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3.6 工程照管与成品、半成品保护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开工起至整个工程验收合格交付发包人后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3.7 履约担保</w:t>
      </w:r>
      <w:bookmarkStart w:id="234" w:name="_Toc296503163"/>
      <w:r/>
      <w:bookmarkStart w:id="235" w:name="_Toc292559367"/>
      <w:r/>
      <w:bookmarkStart w:id="236" w:name="_Toc296346664"/>
      <w:r/>
      <w:bookmarkStart w:id="237" w:name="_Toc296347162"/>
      <w:r/>
      <w:bookmarkStart w:id="238" w:name="_Toc297120463"/>
      <w:r/>
      <w:bookmarkStart w:id="239" w:name="_Toc296944502"/>
      <w:r/>
      <w:bookmarkStart w:id="240" w:name="_Toc296890991"/>
      <w:r/>
      <w:bookmarkStart w:id="241" w:name="_Toc297048349"/>
      <w:r/>
      <w:bookmarkStart w:id="242" w:name="_Toc292559872"/>
      <w:r/>
      <w:bookmarkStart w:id="243" w:name="_Toc296891203"/>
      <w:r>
        <w:rPr>
          <w:rFonts w:hint="eastAsia" w:ascii="宋体" w:hAnsi="宋体" w:cs="宋体"/>
          <w:szCs w:val="21"/>
        </w:rPr>
        <w:t xml:space="preserve">： /。</w:t>
      </w:r>
      <w:r/>
    </w:p>
    <w:p>
      <w:pPr>
        <w:pStyle w:val="844"/>
        <w:pageBreakBefore w:val="0"/>
        <w:spacing w:before="0" w:after="0" w:line="360" w:lineRule="auto"/>
        <w:rPr>
          <w:rFonts w:hint="eastAsia" w:ascii="宋体" w:hAnsi="宋体" w:eastAsia="宋体" w:cs="宋体"/>
          <w:b w:val="0"/>
          <w:sz w:val="21"/>
          <w:szCs w:val="21"/>
        </w:rPr>
      </w:pPr>
      <w:r/>
      <w:bookmarkStart w:id="244" w:name="_Toc351203636"/>
      <w:r>
        <w:rPr>
          <w:rFonts w:hint="eastAsia" w:ascii="宋体" w:hAnsi="宋体" w:eastAsia="宋体" w:cs="宋体"/>
          <w:b w:val="0"/>
          <w:sz w:val="21"/>
          <w:szCs w:val="21"/>
        </w:rPr>
        <w:t xml:space="preserve">4</w:t>
      </w:r>
      <w:bookmarkStart w:id="245" w:name="_Toc297120462"/>
      <w:r/>
      <w:bookmarkStart w:id="246" w:name="_Toc296503162"/>
      <w:r/>
      <w:bookmarkStart w:id="247" w:name="_Toc297048348"/>
      <w:r/>
      <w:bookmarkStart w:id="248" w:name="_Toc267251413"/>
      <w:r/>
      <w:bookmarkStart w:id="249" w:name="_Toc296347161"/>
      <w:r/>
      <w:bookmarkStart w:id="250" w:name="_Toc292559366"/>
      <w:r/>
      <w:bookmarkStart w:id="251" w:name="_Toc296891202"/>
      <w:r/>
      <w:bookmarkStart w:id="252" w:name="_Toc296346663"/>
      <w:r/>
      <w:bookmarkStart w:id="253" w:name="_Toc296944501"/>
      <w:r/>
      <w:bookmarkStart w:id="254" w:name="_Toc292559871"/>
      <w:r/>
      <w:bookmarkStart w:id="255" w:name="_Toc296890990"/>
      <w:r>
        <w:rPr>
          <w:rFonts w:hint="eastAsia" w:ascii="宋体" w:hAnsi="宋体" w:eastAsia="宋体" w:cs="宋体"/>
          <w:b w:val="0"/>
          <w:sz w:val="21"/>
          <w:szCs w:val="21"/>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sz w:val="21"/>
          <w:szCs w:val="21"/>
        </w:rPr>
        <w:t xml:space="preserve">理人</w:t>
      </w:r>
      <w:bookmarkEnd w:id="244"/>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  </w:t>
      </w:r>
      <w:r>
        <w:rPr>
          <w:rFonts w:hint="eastAsia" w:ascii="宋体" w:hAnsi="宋体" w:cs="宋体"/>
          <w:szCs w:val="21"/>
        </w:rPr>
        <w:t xml:space="preserve">。 </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w:t>
      </w:r>
      <w:r/>
    </w:p>
    <w:p>
      <w:pPr>
        <w:pageBreakBefore w:val="0"/>
        <w:spacing w:line="360" w:lineRule="auto"/>
        <w:rPr>
          <w:rFonts w:hint="eastAsia" w:ascii="宋体" w:hAnsi="宋体" w:cs="宋体"/>
          <w:szCs w:val="21"/>
        </w:rPr>
      </w:pPr>
      <w:r>
        <w:rPr>
          <w:rFonts w:hint="eastAsia" w:ascii="宋体" w:hAnsi="宋体" w:cs="宋体"/>
          <w:szCs w:val="21"/>
        </w:rPr>
        <w:t xml:space="preserve">4.2 监理人员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总监理工程师：</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4.4 商定或确定</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5.1 质量要求</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5</w:t>
      </w:r>
      <w:bookmarkStart w:id="256" w:name="_Toc300934949"/>
      <w:r/>
      <w:bookmarkStart w:id="257" w:name="_Toc297216155"/>
      <w:r/>
      <w:bookmarkStart w:id="258" w:name="_Toc297123496"/>
      <w:r/>
      <w:bookmarkStart w:id="259" w:name="_Toc318581164"/>
      <w:r/>
      <w:bookmarkStart w:id="260" w:name="_Toc312677997"/>
      <w:r/>
      <w:bookmarkStart w:id="261" w:name="_Toc303539106"/>
      <w:r/>
      <w:bookmarkStart w:id="262" w:name="_Toc304295527"/>
      <w:r>
        <w:rPr>
          <w:rFonts w:hint="eastAsia" w:ascii="宋体" w:hAnsi="宋体" w:cs="宋体"/>
          <w:szCs w:val="21"/>
        </w:rPr>
        <w:t xml:space="preserve">.1.1 特殊质量标准和要求：</w:t>
      </w:r>
      <w:r>
        <w:rPr>
          <w:rFonts w:hint="eastAsia" w:ascii="宋体" w:hAnsi="宋体" w:cs="宋体"/>
          <w:b/>
          <w:szCs w:val="21"/>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5.3 隐蔽工程检查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5.3.2承包人提前通知发包人隐蔽工程检查的期限的约定：</w:t>
      </w:r>
      <w:r>
        <w:rPr>
          <w:rFonts w:hint="eastAsia" w:ascii="宋体" w:hAnsi="宋体" w:cs="宋体"/>
          <w:szCs w:val="21"/>
          <w:u w:val="single"/>
        </w:rPr>
        <w:t xml:space="preserve"> </w:t>
      </w:r>
      <w:r>
        <w:rPr>
          <w:rFonts w:hint="eastAsia" w:ascii="宋体" w:hAnsi="宋体" w:cs="宋体"/>
          <w:b/>
          <w:szCs w:val="21"/>
          <w:u w:val="single"/>
        </w:rPr>
        <w:t xml:space="preserve">本工程无隐蔽工程 </w:t>
      </w:r>
      <w:r>
        <w:rPr>
          <w:rFonts w:hint="eastAsia" w:ascii="宋体" w:hAnsi="宋体" w:cs="宋体"/>
          <w:szCs w:val="21"/>
        </w:rPr>
        <w:t xml:space="preserve">。</w:t>
      </w:r>
      <w:r/>
    </w:p>
    <w:p>
      <w:pPr>
        <w:ind w:firstLine="420"/>
        <w:keepLines/>
        <w:keepNext/>
        <w:pageBreakBefore w:val="0"/>
        <w:spacing w:line="360" w:lineRule="auto"/>
        <w:rPr>
          <w:rFonts w:hint="eastAsia" w:ascii="宋体" w:hAnsi="宋体" w:cs="宋体"/>
          <w:szCs w:val="28"/>
        </w:rPr>
        <w:outlineLvl w:val="3"/>
      </w:pPr>
      <w:r/>
      <w:bookmarkStart w:id="263" w:name="_Toc351203638"/>
      <w:r>
        <w:rPr>
          <w:rFonts w:hint="eastAsia" w:ascii="宋体" w:hAnsi="宋体" w:cs="宋体"/>
          <w:szCs w:val="28"/>
        </w:rPr>
        <w:t xml:space="preserve">6. 安全文明施工与环境保护</w:t>
      </w:r>
      <w:bookmarkEnd w:id="26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pageBreakBefore w:val="0"/>
        <w:spacing w:line="360" w:lineRule="auto"/>
        <w:rPr>
          <w:rFonts w:hint="eastAsia" w:ascii="宋体" w:hAnsi="宋体" w:cs="宋体"/>
          <w:szCs w:val="21"/>
        </w:rPr>
      </w:pPr>
      <w:r/>
      <w:bookmarkStart w:id="264" w:name="_Toc267251428"/>
      <w:r/>
      <w:bookmarkStart w:id="265" w:name="_Toc297048359"/>
      <w:r/>
      <w:bookmarkStart w:id="266" w:name="_Toc296891213"/>
      <w:r/>
      <w:bookmarkStart w:id="267" w:name="_Toc292559883"/>
      <w:r/>
      <w:bookmarkStart w:id="268" w:name="_Toc296347172"/>
      <w:r/>
      <w:bookmarkStart w:id="269" w:name="_Toc297120473"/>
      <w:r/>
      <w:bookmarkStart w:id="270" w:name="_Toc267251427"/>
      <w:r/>
      <w:bookmarkStart w:id="271" w:name="_Toc292559378"/>
      <w:r/>
      <w:bookmarkStart w:id="272" w:name="_Toc296503173"/>
      <w:r/>
      <w:bookmarkStart w:id="273" w:name="_Toc296944512"/>
      <w:r/>
      <w:bookmarkStart w:id="274" w:name="_Toc296891001"/>
      <w:r/>
      <w:bookmarkStart w:id="275" w:name="_Toc296346674"/>
      <w:r/>
      <w:bookmarkStart w:id="276" w:name="_Toc351203642"/>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w:t>
      </w:r>
      <w:r>
        <w:rPr>
          <w:rFonts w:hint="eastAsia" w:ascii="宋体" w:hAnsi="宋体" w:cs="宋体"/>
          <w:b/>
          <w:szCs w:val="21"/>
          <w:u w:val="single"/>
        </w:rPr>
        <w:t xml:space="preserve">要求达到最新《建筑施工安全检查标准》（JGJ59-2011）</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b/>
          <w:szCs w:val="21"/>
          <w:u w:val="single"/>
        </w:rPr>
        <w:t xml:space="preserve">按《通用条款执行》</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b/>
          <w:szCs w:val="21"/>
          <w:u w:val="single"/>
        </w:rPr>
        <w:t xml:space="preserve">开工前提供施工场地治安管理计划</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6.1.5 文明施工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844"/>
        <w:ind w:firstLine="420"/>
        <w:pageBreakBefore w:val="0"/>
        <w:spacing w:before="0" w:after="0" w:line="360" w:lineRule="auto"/>
        <w:rPr>
          <w:rFonts w:ascii="Times New Roman" w:hAnsi="Times New Roman"/>
          <w:b w:val="0"/>
          <w:sz w:val="32"/>
          <w:szCs w:val="32"/>
        </w:rPr>
      </w:pPr>
      <w:r/>
      <w:bookmarkStart w:id="277" w:name="_Toc351203639"/>
      <w:r>
        <w:rPr>
          <w:rFonts w:hint="eastAsia" w:ascii="宋体" w:hAnsi="宋体" w:eastAsia="宋体" w:cs="宋体"/>
          <w:b w:val="0"/>
          <w:sz w:val="21"/>
          <w:szCs w:val="21"/>
        </w:rPr>
        <w:t xml:space="preserve">7. 工期和进度</w:t>
      </w:r>
      <w:bookmarkEnd w:id="27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 施工组织设计</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7.1.2 施工组织设计的提交和修改</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7.2 施工进度计划</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7.2.2 施工进度计划的修订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 开工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7.3.1 开工准备</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合同签订后2日内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7.3.2开工通知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7.4 测量放线</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7.4.1发包人通过监理人向承包人提供测量基准点、基准线和水准点及其书面资料的期限：    开工日期前</w:t>
      </w:r>
      <w:r>
        <w:rPr>
          <w:rFonts w:hint="eastAsia" w:ascii="宋体" w:hAnsi="宋体" w:cs="宋体"/>
          <w:szCs w:val="21"/>
          <w:u w:val="single"/>
        </w:rPr>
        <w:t xml:space="preserve"> / </w:t>
      </w:r>
      <w:r>
        <w:rPr>
          <w:rFonts w:hint="eastAsia" w:ascii="宋体" w:hAnsi="宋体" w:cs="宋体"/>
          <w:szCs w:val="21"/>
        </w:rPr>
        <w:t xml:space="preserve">天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w:t>
      </w:r>
      <w:bookmarkStart w:id="278" w:name="_Toc318581169"/>
      <w:r/>
      <w:bookmarkStart w:id="279" w:name="_Toc312678012"/>
      <w:r/>
      <w:bookmarkStart w:id="280" w:name="_Toc312677486"/>
      <w:r/>
      <w:bookmarkStart w:id="281" w:name="_Toc297216177"/>
      <w:r/>
      <w:bookmarkStart w:id="282" w:name="_Toc304295548"/>
      <w:r/>
      <w:bookmarkStart w:id="283" w:name="_Toc297123518"/>
      <w:r/>
      <w:bookmarkStart w:id="284" w:name="_Toc300934970"/>
      <w:r/>
      <w:bookmarkStart w:id="285" w:name="_Toc303539127"/>
      <w:r>
        <w:rPr>
          <w:rFonts w:hint="eastAsia" w:ascii="宋体" w:hAnsi="宋体" w:cs="宋体"/>
          <w:szCs w:val="21"/>
        </w:rPr>
        <w:t xml:space="preserve">.5.2 因承包人原因导致工期延误</w:t>
      </w:r>
      <w:bookmarkEnd w:id="278"/>
      <w:r/>
      <w:bookmarkEnd w:id="279"/>
      <w:r/>
      <w:bookmarkEnd w:id="28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w:t>
      </w:r>
      <w:bookmarkStart w:id="286" w:name="_Toc312678013"/>
      <w:r/>
      <w:bookmarkStart w:id="287" w:name="_Toc312677487"/>
      <w:r/>
      <w:bookmarkStart w:id="288" w:name="_Toc318581170"/>
      <w:r>
        <w:rPr>
          <w:rFonts w:hint="eastAsia" w:ascii="宋体" w:hAnsi="宋体" w:cs="宋体"/>
          <w:szCs w:val="21"/>
        </w:rPr>
        <w:t xml:space="preserve">承包人原因造成工期延误，逾期竣工违约金的计算方法为：</w:t>
      </w:r>
      <w:r>
        <w:rPr>
          <w:rFonts w:hint="eastAsia" w:ascii="宋体" w:hAnsi="宋体" w:cs="宋体"/>
          <w:b/>
          <w:szCs w:val="21"/>
          <w:u w:val="single"/>
        </w:rPr>
        <w:t xml:space="preserve">工期延迟按1000元/天处罚承包人</w:t>
      </w:r>
      <w:r>
        <w:rPr>
          <w:rFonts w:hint="eastAsia" w:ascii="宋体" w:hAnsi="宋体" w:cs="宋体"/>
          <w:szCs w:val="21"/>
        </w:rPr>
        <w:t xml:space="preserve">。</w:t>
      </w:r>
      <w:bookmarkEnd w:id="281"/>
      <w:r/>
      <w:bookmarkEnd w:id="282"/>
      <w:r/>
      <w:bookmarkEnd w:id="283"/>
      <w:r/>
      <w:bookmarkEnd w:id="284"/>
      <w:r/>
      <w:bookmarkEnd w:id="285"/>
      <w:r/>
      <w:bookmarkEnd w:id="286"/>
      <w:r/>
      <w:bookmarkEnd w:id="28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合同价款的10%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ascii="宋体" w:hAnsi="宋体" w:cs="宋体"/>
          <w:szCs w:val="21"/>
        </w:rPr>
        <w:t xml:space="preserve">7.6 不利物质条件</w:t>
      </w:r>
      <w:r/>
    </w:p>
    <w:p>
      <w:pPr>
        <w:ind w:firstLine="420"/>
        <w:pageBreakBefore w:val="0"/>
        <w:spacing w:line="360" w:lineRule="auto"/>
        <w:rPr>
          <w:rFonts w:hint="eastAsia" w:ascii="宋体" w:hAnsi="宋体" w:cs="宋体"/>
          <w:szCs w:val="21"/>
        </w:rPr>
      </w:pPr>
      <w:r>
        <w:rPr>
          <w:rFonts w:ascii="宋体" w:hAnsi="宋体" w:cs="宋体"/>
          <w:szCs w:val="21"/>
        </w:rPr>
        <w:t xml:space="preserve">不利物质条件的其他情形和有关约定：</w:t>
      </w:r>
      <w:r>
        <w:rPr>
          <w:rFonts w:ascii="宋体" w:hAnsi="宋体" w:cs="宋体"/>
          <w:szCs w:val="21"/>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ascii="宋体" w:hAnsi="宋体" w:cs="宋体"/>
          <w:szCs w:val="21"/>
        </w:rPr>
        <w:t xml:space="preserve">。</w:t>
      </w:r>
      <w:r/>
    </w:p>
    <w:p>
      <w:pPr>
        <w:ind w:firstLine="420"/>
        <w:pageBreakBefore w:val="0"/>
        <w:spacing w:line="360" w:lineRule="auto"/>
        <w:rPr>
          <w:rFonts w:hint="eastAsia" w:ascii="宋体" w:hAnsi="宋体" w:cs="宋体"/>
          <w:szCs w:val="21"/>
        </w:rPr>
      </w:pPr>
      <w:r/>
      <w:bookmarkStart w:id="289" w:name="_Toc351203553"/>
      <w:r>
        <w:rPr>
          <w:rFonts w:hint="eastAsia" w:ascii="宋体" w:hAnsi="宋体" w:cs="宋体"/>
          <w:szCs w:val="21"/>
        </w:rPr>
        <w:t xml:space="preserve">8.1发包人供应材料与工程设备</w:t>
      </w:r>
      <w:bookmarkEnd w:id="289"/>
      <w:r>
        <w:rPr>
          <w:rFonts w:hint="eastAsia" w:ascii="宋体" w:hAnsi="宋体" w:cs="宋体"/>
          <w:szCs w:val="21"/>
        </w:rPr>
        <w:t xml:space="preserve">：按通用条款执行。</w:t>
      </w:r>
      <w:bookmarkEnd w:id="288"/>
      <w:r/>
      <w:r/>
    </w:p>
    <w:p>
      <w:pPr>
        <w:ind w:firstLine="422"/>
        <w:keepLines/>
        <w:keepNext/>
        <w:pageBreakBefore w:val="0"/>
        <w:spacing w:line="360" w:lineRule="auto"/>
        <w:rPr>
          <w:rFonts w:hint="eastAsia" w:ascii="宋体" w:hAnsi="宋体" w:cs="宋体"/>
          <w:szCs w:val="21"/>
        </w:rPr>
        <w:outlineLvl w:val="3"/>
      </w:pPr>
      <w:r>
        <w:rPr>
          <w:rFonts w:hint="eastAsia" w:ascii="宋体" w:hAnsi="宋体" w:cs="宋体"/>
          <w:b/>
          <w:szCs w:val="21"/>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891021"/>
      <w:r/>
      <w:bookmarkStart w:id="291" w:name="_Toc296891233"/>
      <w:r/>
      <w:bookmarkStart w:id="292" w:name="_Toc296944532"/>
      <w:r/>
      <w:bookmarkStart w:id="293" w:name="_Toc300934989"/>
      <w:r/>
      <w:bookmarkStart w:id="294" w:name="_Toc296503193"/>
      <w:r/>
      <w:bookmarkStart w:id="295" w:name="_Toc292559398"/>
      <w:r/>
      <w:bookmarkStart w:id="296" w:name="_Toc296347192"/>
      <w:r/>
      <w:bookmarkStart w:id="297" w:name="_Toc297123540"/>
      <w:r/>
      <w:bookmarkStart w:id="298" w:name="_Toc297120493"/>
      <w:r/>
      <w:bookmarkStart w:id="299" w:name="_Toc303539146"/>
      <w:r/>
      <w:bookmarkStart w:id="300" w:name="_Toc296346694"/>
      <w:r/>
      <w:bookmarkStart w:id="301" w:name="_Toc297216199"/>
      <w:r/>
      <w:bookmarkStart w:id="302" w:name="_Toc292559903"/>
      <w:r/>
      <w:bookmarkStart w:id="303" w:name="_Toc297048379"/>
      <w:r/>
      <w:bookmarkStart w:id="304" w:name="_Toc304295566"/>
      <w:r/>
      <w:bookmarkStart w:id="305" w:name="_Toc312678025"/>
      <w:r/>
      <w:bookmarkStart w:id="306" w:name="_Toc312677499"/>
      <w:r/>
      <w:bookmarkStart w:id="307" w:name="_Toc267251435"/>
      <w:r/>
      <w:bookmarkStart w:id="308" w:name="_Toc267251441"/>
      <w:r/>
      <w:bookmarkStart w:id="309" w:name="_Toc267251437"/>
      <w:r/>
      <w:bookmarkStart w:id="310" w:name="_Toc267251440"/>
      <w:r/>
      <w:bookmarkStart w:id="311" w:name="_Toc267251439"/>
      <w:r/>
      <w:bookmarkStart w:id="312" w:name="_Toc267251433"/>
      <w:r/>
      <w:bookmarkStart w:id="313" w:name="_Toc267251442"/>
      <w:r>
        <w:rPr>
          <w:rFonts w:hint="eastAsia" w:ascii="宋体" w:hAnsi="宋体" w:cs="宋体"/>
          <w:b/>
          <w:szCs w:val="21"/>
        </w:rPr>
        <w:t xml:space="preserve">0</w:t>
      </w:r>
      <w:r>
        <w:rPr>
          <w:rFonts w:hint="eastAsia" w:ascii="宋体" w:hAnsi="宋体" w:cs="宋体"/>
          <w:szCs w:val="21"/>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pageBreakBefore w:val="0"/>
        <w:spacing w:line="360" w:lineRule="auto"/>
        <w:rPr>
          <w:rFonts w:hint="eastAsia" w:ascii="宋体" w:hAnsi="宋体" w:cs="宋体"/>
        </w:rPr>
      </w:pPr>
      <w:r>
        <w:rPr>
          <w:rFonts w:hint="eastAsia" w:ascii="宋体" w:hAnsi="宋体" w:cs="宋体"/>
        </w:rPr>
        <w:t xml:space="preserve">10.2.1 变更估价原则</w:t>
      </w:r>
      <w:r/>
    </w:p>
    <w:p>
      <w:pPr>
        <w:ind w:firstLine="480"/>
        <w:pageBreakBefore w:val="0"/>
        <w:spacing w:line="360" w:lineRule="auto"/>
        <w:rPr>
          <w:rFonts w:hint="eastAsia" w:ascii="宋体" w:hAnsi="宋体" w:cs="宋体"/>
        </w:rPr>
      </w:pPr>
      <w:r>
        <w:rPr>
          <w:rFonts w:hint="eastAsia" w:ascii="宋体" w:hAnsi="宋体" w:cs="宋体"/>
        </w:rPr>
        <w:t xml:space="preserve">关于变更估价的约定： </w:t>
      </w:r>
      <w:r/>
    </w:p>
    <w:p>
      <w:pPr>
        <w:ind w:firstLine="480"/>
        <w:pageBreakBefore w:val="0"/>
        <w:spacing w:line="360" w:lineRule="auto"/>
        <w:rPr>
          <w:rFonts w:hint="eastAsia" w:ascii="宋体" w:hAnsi="宋体" w:cs="宋体"/>
        </w:rPr>
      </w:pPr>
      <w:r>
        <w:rPr>
          <w:rFonts w:hint="eastAsia" w:ascii="宋体" w:hAnsi="宋体" w:cs="宋体"/>
        </w:rPr>
        <w:t xml:space="preserve">承包人在工程变更确定后 14 天内，提出变更工程价款的报告，经采购人和监理工程师确认后调整合同价款，变更合同价款按下列方法进行：</w:t>
      </w:r>
      <w:r/>
    </w:p>
    <w:p>
      <w:pPr>
        <w:ind w:firstLine="480"/>
        <w:pageBreakBefore w:val="0"/>
        <w:spacing w:line="360" w:lineRule="auto"/>
        <w:rPr>
          <w:rFonts w:hint="eastAsia" w:ascii="宋体" w:hAnsi="宋体" w:cs="宋体"/>
        </w:rPr>
      </w:pPr>
      <w:r>
        <w:rPr>
          <w:rFonts w:hint="eastAsia" w:ascii="宋体" w:hAnsi="宋体" w:cs="宋体"/>
        </w:rPr>
        <w:t xml:space="preserve">（1）已标价工程量清单或投标书有相同项目的，按照相同项目单价认定；</w:t>
      </w:r>
      <w:r/>
    </w:p>
    <w:p>
      <w:pPr>
        <w:ind w:firstLine="480"/>
        <w:pageBreakBefore w:val="0"/>
        <w:spacing w:line="360" w:lineRule="auto"/>
        <w:rPr>
          <w:rFonts w:hint="eastAsia" w:ascii="宋体" w:hAnsi="宋体" w:cs="宋体"/>
        </w:rPr>
      </w:pPr>
      <w:r>
        <w:rPr>
          <w:rFonts w:hint="eastAsia" w:ascii="宋体" w:hAnsi="宋体" w:cs="宋体"/>
        </w:rPr>
        <w:t xml:space="preserve">（2）已标价工程量清单或投标书中无相同项目，但有类似项目的，参照类似项目的单价认定；</w:t>
      </w:r>
      <w:r/>
    </w:p>
    <w:p>
      <w:pPr>
        <w:ind w:firstLine="480"/>
        <w:pageBreakBefore w:val="0"/>
        <w:spacing w:line="360" w:lineRule="auto"/>
        <w:rPr>
          <w:rFonts w:hint="eastAsia" w:ascii="宋体" w:hAnsi="宋体" w:cs="宋体"/>
        </w:rPr>
      </w:pPr>
      <w:r>
        <w:rPr>
          <w:rFonts w:hint="eastAsia" w:ascii="宋体" w:hAnsi="宋体" w:cs="宋体"/>
        </w:rPr>
        <w:t xml:space="preserve">（3）合同中没有适用或类似的综合单价，按以下方法确定综合单价：</w:t>
      </w:r>
      <w:r/>
    </w:p>
    <w:p>
      <w:pPr>
        <w:ind w:firstLine="630"/>
        <w:pageBreakBefore w:val="0"/>
        <w:spacing w:line="360" w:lineRule="auto"/>
        <w:rPr>
          <w:rFonts w:hint="eastAsia" w:ascii="宋体" w:hAnsi="宋体" w:cs="宋体"/>
        </w:rPr>
      </w:pPr>
      <w:r>
        <w:rPr>
          <w:rFonts w:hint="eastAsia" w:ascii="宋体" w:hAnsi="宋体" w:cs="宋体"/>
        </w:rPr>
        <w:t xml:space="preserve">按</w:t>
      </w:r>
      <w:r>
        <w:rPr>
          <w:rFonts w:hint="eastAsia" w:ascii="宋体" w:hAnsi="宋体" w:cs="宋体"/>
          <w:b w:val="0"/>
          <w:bCs/>
          <w:color w:val="auto"/>
          <w:sz w:val="21"/>
          <w:szCs w:val="21"/>
          <w:highlight w:val="none"/>
          <w:u w:val="single"/>
          <w:lang w:eastAsia="zh-CN" w:bidi="ar"/>
        </w:rPr>
        <w:t xml:space="preserve">《建设工程工程量清单计价标准》（GB/T50500-2024）</w:t>
      </w:r>
      <w:r>
        <w:rPr>
          <w:rFonts w:hint="eastAsia" w:ascii="宋体" w:hAnsi="宋体" w:eastAsia="宋体" w:cs="宋体"/>
          <w:b w:val="0"/>
          <w:bCs/>
          <w:color w:val="auto"/>
          <w:sz w:val="21"/>
          <w:szCs w:val="21"/>
          <w:highlight w:val="none"/>
          <w:u w:val="single"/>
          <w:lang w:eastAsia="zh-CN" w:bidi="ar"/>
        </w:rPr>
        <w:t xml:space="preserve">、《江苏省建筑与装饰工程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b w:val="0"/>
          <w:bCs/>
          <w:color w:val="auto"/>
          <w:sz w:val="21"/>
          <w:szCs w:val="21"/>
          <w:highlight w:val="none"/>
          <w:u w:val="single"/>
          <w:lang w:val="en-US" w:eastAsia="zh-CN" w:bidi="ar"/>
        </w:rPr>
        <w:t xml:space="preserve">2026</w:t>
      </w:r>
      <w:r>
        <w:rPr>
          <w:rFonts w:hint="eastAsia" w:ascii="宋体" w:hAnsi="宋体" w:eastAsia="宋体" w:cs="宋体"/>
          <w:b w:val="0"/>
          <w:bCs/>
          <w:color w:val="auto"/>
          <w:sz w:val="21"/>
          <w:szCs w:val="21"/>
          <w:highlight w:val="none"/>
          <w:u w:val="single"/>
          <w:lang w:eastAsia="zh-CN" w:bidi="ar"/>
        </w:rPr>
        <w:t xml:space="preserve">)、《江苏省</w:t>
      </w:r>
      <w:r>
        <w:rPr>
          <w:rFonts w:hint="eastAsia" w:ascii="宋体" w:hAnsi="宋体" w:cs="宋体"/>
          <w:b w:val="0"/>
          <w:bCs/>
          <w:color w:val="auto"/>
          <w:sz w:val="21"/>
          <w:szCs w:val="21"/>
          <w:highlight w:val="none"/>
          <w:u w:val="single"/>
          <w:lang w:eastAsia="zh-CN" w:bidi="ar"/>
        </w:rPr>
        <w:t xml:space="preserve">通用</w:t>
      </w:r>
      <w:r>
        <w:rPr>
          <w:rFonts w:hint="eastAsia" w:ascii="宋体" w:hAnsi="宋体" w:eastAsia="宋体" w:cs="宋体"/>
          <w:b w:val="0"/>
          <w:bCs/>
          <w:color w:val="auto"/>
          <w:sz w:val="21"/>
          <w:szCs w:val="21"/>
          <w:highlight w:val="none"/>
          <w:u w:val="single"/>
          <w:lang w:eastAsia="zh-CN" w:bidi="ar"/>
        </w:rPr>
        <w:t xml:space="preserve">安装工程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eastAsia="宋体" w:cs="宋体"/>
          <w:b w:val="0"/>
          <w:bCs/>
          <w:color w:val="auto"/>
          <w:sz w:val="21"/>
          <w:szCs w:val="21"/>
          <w:highlight w:val="none"/>
          <w:u w:val="single"/>
          <w:lang w:val="en-US" w:eastAsia="zh-CN" w:bidi="ar"/>
        </w:rPr>
        <w:t xml:space="preserve">20</w:t>
      </w:r>
      <w:r>
        <w:rPr>
          <w:rFonts w:hint="eastAsia" w:ascii="宋体" w:hAnsi="宋体" w:cs="宋体"/>
          <w:b w:val="0"/>
          <w:bCs/>
          <w:color w:val="auto"/>
          <w:sz w:val="21"/>
          <w:szCs w:val="21"/>
          <w:highlight w:val="none"/>
          <w:u w:val="single"/>
          <w:lang w:val="en-US" w:eastAsia="zh-CN" w:bidi="ar"/>
        </w:rPr>
        <w:t xml:space="preserve">26</w:t>
      </w:r>
      <w:r>
        <w:rPr>
          <w:rFonts w:hint="eastAsia" w:ascii="宋体" w:hAnsi="宋体" w:eastAsia="宋体" w:cs="宋体"/>
          <w:b w:val="0"/>
          <w:bCs/>
          <w:color w:val="auto"/>
          <w:sz w:val="21"/>
          <w:szCs w:val="21"/>
          <w:highlight w:val="none"/>
          <w:u w:val="single"/>
          <w:lang w:eastAsia="zh-CN" w:bidi="ar"/>
        </w:rPr>
        <w:t xml:space="preserve">）、《江苏省市政工程</w:t>
      </w:r>
      <w:r>
        <w:rPr>
          <w:rFonts w:hint="eastAsia" w:ascii="宋体" w:hAnsi="宋体" w:cs="宋体"/>
          <w:b w:val="0"/>
          <w:bCs/>
          <w:color w:val="auto"/>
          <w:sz w:val="21"/>
          <w:szCs w:val="21"/>
          <w:highlight w:val="none"/>
          <w:u w:val="single"/>
          <w:lang w:eastAsia="zh-CN" w:bidi="ar"/>
        </w:rPr>
        <w:t xml:space="preserve">消耗量</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b w:val="0"/>
          <w:bCs/>
          <w:color w:val="auto"/>
          <w:sz w:val="21"/>
          <w:szCs w:val="21"/>
          <w:highlight w:val="none"/>
          <w:u w:val="single"/>
          <w:lang w:val="en-US" w:eastAsia="zh-CN" w:bidi="ar"/>
        </w:rPr>
        <w:t xml:space="preserve">2026</w:t>
      </w:r>
      <w:r>
        <w:rPr>
          <w:rFonts w:hint="eastAsia" w:ascii="宋体" w:hAnsi="宋体" w:eastAsia="宋体" w:cs="宋体"/>
          <w:b w:val="0"/>
          <w:bCs/>
          <w:color w:val="auto"/>
          <w:sz w:val="21"/>
          <w:szCs w:val="21"/>
          <w:highlight w:val="none"/>
          <w:u w:val="single"/>
          <w:lang w:eastAsia="zh-CN" w:bidi="ar"/>
        </w:rPr>
        <w:t xml:space="preserve">）</w:t>
      </w:r>
      <w:r>
        <w:rPr>
          <w:rFonts w:hint="eastAsia" w:ascii="宋体" w:hAnsi="宋体" w:cs="宋体"/>
        </w:rPr>
        <w:t xml:space="preserve">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pageBreakBefore w:val="0"/>
        <w:spacing w:line="360" w:lineRule="auto"/>
        <w:rPr>
          <w:rFonts w:hint="eastAsia" w:ascii="宋体" w:hAnsi="宋体" w:cs="宋体"/>
        </w:rPr>
      </w:pPr>
      <w:r>
        <w:rPr>
          <w:rFonts w:hint="eastAsia" w:ascii="宋体" w:hAnsi="宋体" w:cs="宋体"/>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cs="宋体"/>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pageBreakBefore w:val="0"/>
        <w:spacing w:line="360" w:lineRule="auto"/>
        <w:rPr>
          <w:rFonts w:hint="eastAsia" w:ascii="宋体" w:hAnsi="宋体" w:cs="宋体"/>
        </w:rPr>
      </w:pPr>
      <w:r>
        <w:rPr>
          <w:rFonts w:hint="eastAsia" w:ascii="宋体" w:hAnsi="宋体" w:cs="宋体"/>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pageBreakBefore w:val="0"/>
        <w:spacing w:line="360" w:lineRule="auto"/>
        <w:rPr>
          <w:rFonts w:hint="eastAsia" w:ascii="宋体" w:hAnsi="宋体" w:cs="宋体"/>
        </w:rPr>
      </w:pPr>
      <w:r>
        <w:rPr>
          <w:rFonts w:hint="eastAsia" w:ascii="宋体" w:hAnsi="宋体" w:cs="宋体"/>
        </w:rPr>
        <w:t xml:space="preserve">工程变更价款的调整：</w:t>
      </w:r>
      <w:r/>
    </w:p>
    <w:p>
      <w:pPr>
        <w:ind w:firstLine="480"/>
        <w:pageBreakBefore w:val="0"/>
        <w:spacing w:line="360" w:lineRule="auto"/>
        <w:rPr>
          <w:rFonts w:hint="eastAsia" w:ascii="宋体" w:hAnsi="宋体" w:cs="宋体"/>
        </w:rPr>
      </w:pPr>
      <w:r>
        <w:rPr>
          <w:rFonts w:hint="eastAsia" w:ascii="宋体" w:hAnsi="宋体" w:cs="宋体"/>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pageBreakBefore w:val="0"/>
        <w:spacing w:line="360" w:lineRule="auto"/>
        <w:rPr>
          <w:rFonts w:hint="eastAsia" w:ascii="宋体" w:hAnsi="宋体" w:cs="宋体"/>
        </w:rPr>
      </w:pPr>
      <w:r>
        <w:rPr>
          <w:rFonts w:hint="eastAsia" w:ascii="宋体" w:hAnsi="宋体" w:cs="宋体"/>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pageBreakBefore w:val="0"/>
        <w:spacing w:line="360" w:lineRule="auto"/>
        <w:rPr>
          <w:rFonts w:hint="eastAsia" w:ascii="宋体" w:hAnsi="宋体" w:cs="宋体"/>
        </w:rPr>
      </w:pPr>
      <w:r>
        <w:rPr>
          <w:rFonts w:hint="eastAsia" w:ascii="宋体" w:hAnsi="宋体" w:cs="宋体"/>
        </w:rPr>
        <w:t xml:space="preserve">10.3承包人的合理化建议</w:t>
      </w:r>
      <w:r/>
    </w:p>
    <w:p>
      <w:pPr>
        <w:ind w:firstLine="480"/>
        <w:pageBreakBefore w:val="0"/>
        <w:spacing w:line="360" w:lineRule="auto"/>
        <w:rPr>
          <w:rFonts w:hint="eastAsia" w:ascii="宋体" w:hAnsi="宋体" w:cs="宋体"/>
        </w:rPr>
      </w:pPr>
      <w:r>
        <w:rPr>
          <w:rFonts w:hint="eastAsia" w:ascii="宋体" w:hAnsi="宋体" w:cs="宋体"/>
        </w:rPr>
        <w:t xml:space="preserve">监理人审查承包人合理化建议的期限：收到承包人提交的合理化建议后7日内。</w:t>
      </w:r>
      <w:r/>
    </w:p>
    <w:p>
      <w:pPr>
        <w:ind w:firstLine="480"/>
        <w:pageBreakBefore w:val="0"/>
        <w:spacing w:line="360" w:lineRule="auto"/>
        <w:rPr>
          <w:rFonts w:hint="eastAsia" w:ascii="宋体" w:hAnsi="宋体" w:cs="宋体"/>
        </w:rPr>
      </w:pPr>
      <w:r>
        <w:rPr>
          <w:rFonts w:hint="eastAsia" w:ascii="宋体" w:hAnsi="宋体" w:cs="宋体"/>
        </w:rPr>
        <w:t xml:space="preserve">发包人审批承包人合理化建议的期限：收到监理人报送的合理化建议后7日内。</w:t>
      </w:r>
      <w:r/>
    </w:p>
    <w:p>
      <w:pPr>
        <w:ind w:firstLine="480"/>
        <w:pageBreakBefore w:val="0"/>
        <w:spacing w:line="360" w:lineRule="auto"/>
        <w:rPr>
          <w:rFonts w:hint="eastAsia" w:ascii="宋体" w:hAnsi="宋体" w:cs="宋体"/>
          <w:u w:val="single"/>
        </w:rPr>
      </w:pPr>
      <w:r>
        <w:rPr>
          <w:rFonts w:hint="eastAsia" w:ascii="宋体" w:hAnsi="宋体" w:cs="宋体"/>
        </w:rPr>
        <w:t xml:space="preserve">承包人提出的合理化建议降低了合同价格或者提高了工程经济效益的奖励的方法和金额为：</w:t>
      </w:r>
      <w:r>
        <w:rPr>
          <w:rFonts w:hint="eastAsia" w:ascii="宋体" w:hAnsi="宋体" w:cs="宋体"/>
          <w:u w:val="single"/>
        </w:rPr>
        <w:t xml:space="preserve"> 无 </w:t>
      </w:r>
      <w:r>
        <w:rPr>
          <w:rFonts w:hint="eastAsia" w:ascii="宋体" w:hAnsi="宋体" w:cs="宋体"/>
        </w:rPr>
        <w:t xml:space="preserve">。</w:t>
      </w:r>
      <w:r/>
    </w:p>
    <w:p>
      <w:pPr>
        <w:ind w:firstLine="480"/>
        <w:pageBreakBefore w:val="0"/>
        <w:spacing w:line="360" w:lineRule="auto"/>
        <w:rPr>
          <w:rFonts w:hint="eastAsia" w:ascii="宋体" w:hAnsi="宋体" w:cs="宋体"/>
        </w:rPr>
      </w:pPr>
      <w:r>
        <w:rPr>
          <w:rFonts w:hint="eastAsia" w:ascii="宋体" w:hAnsi="宋体" w:cs="宋体"/>
        </w:rPr>
        <w:t xml:space="preserve">10.4暂估价</w:t>
      </w:r>
      <w:r/>
    </w:p>
    <w:p>
      <w:pPr>
        <w:ind w:firstLine="480"/>
        <w:pageBreakBefore w:val="0"/>
        <w:spacing w:line="360" w:lineRule="auto"/>
        <w:rPr>
          <w:rFonts w:hint="eastAsia" w:ascii="宋体" w:hAnsi="宋体" w:cs="宋体"/>
          <w:u w:val="single"/>
        </w:rPr>
      </w:pPr>
      <w:r>
        <w:rPr>
          <w:rFonts w:hint="eastAsia" w:ascii="宋体" w:hAnsi="宋体" w:cs="宋体"/>
        </w:rPr>
        <w:t xml:space="preserve">暂估价材料和工程设备的明细详见：</w:t>
      </w:r>
      <w:r>
        <w:rPr>
          <w:rFonts w:hint="eastAsia" w:ascii="宋体" w:hAnsi="宋体" w:cs="宋体"/>
          <w:u w:val="single"/>
        </w:rPr>
        <w:t xml:space="preserve">《暂估价一览表》</w:t>
      </w:r>
      <w:r>
        <w:rPr>
          <w:rFonts w:hint="eastAsia" w:ascii="宋体" w:hAnsi="宋体" w:cs="宋体"/>
        </w:rPr>
        <w:t xml:space="preserve">。</w:t>
      </w:r>
      <w:r/>
    </w:p>
    <w:p>
      <w:pPr>
        <w:ind w:firstLine="480"/>
        <w:pageBreakBefore w:val="0"/>
        <w:spacing w:line="360" w:lineRule="auto"/>
        <w:rPr>
          <w:rFonts w:hint="eastAsia" w:ascii="宋体" w:hAnsi="宋体" w:cs="宋体"/>
          <w:u w:val="single"/>
        </w:rPr>
      </w:pPr>
      <w:r>
        <w:rPr>
          <w:rFonts w:hint="eastAsia" w:ascii="宋体" w:hAnsi="宋体" w:cs="宋体"/>
        </w:rPr>
        <w:t xml:space="preserve">10.4.1 依法必须招标的暂估价项目：</w:t>
      </w:r>
      <w:r>
        <w:rPr>
          <w:rFonts w:hint="eastAsia" w:ascii="宋体" w:hAnsi="宋体" w:cs="宋体"/>
          <w:u w:val="single"/>
        </w:rPr>
        <w:t xml:space="preserve">采用第2种方式</w:t>
      </w:r>
      <w:r>
        <w:rPr>
          <w:rFonts w:hint="eastAsia" w:ascii="宋体" w:hAnsi="宋体" w:cs="宋体"/>
        </w:rPr>
        <w:t xml:space="preserve">。</w:t>
      </w:r>
      <w:r/>
    </w:p>
    <w:p>
      <w:pPr>
        <w:ind w:firstLine="480"/>
        <w:pageBreakBefore w:val="0"/>
        <w:spacing w:line="360" w:lineRule="auto"/>
        <w:rPr>
          <w:rFonts w:hint="eastAsia" w:ascii="宋体" w:hAnsi="宋体" w:cs="宋体"/>
        </w:rPr>
      </w:pPr>
      <w:r>
        <w:rPr>
          <w:rFonts w:hint="eastAsia" w:ascii="宋体" w:hAnsi="宋体" w:cs="宋体"/>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60" w:lineRule="auto"/>
        <w:rPr>
          <w:rFonts w:hint="eastAsia" w:ascii="宋体" w:hAnsi="宋体" w:cs="宋体"/>
        </w:rPr>
      </w:pPr>
      <w:r>
        <w:rPr>
          <w:rFonts w:hint="eastAsia" w:ascii="宋体" w:hAnsi="宋体" w:cs="宋体"/>
        </w:rPr>
        <w:t xml:space="preserve">10.5 暂列金额</w:t>
      </w:r>
      <w:r/>
    </w:p>
    <w:p>
      <w:pPr>
        <w:ind w:firstLine="480"/>
        <w:pageBreakBefore w:val="0"/>
        <w:spacing w:line="360" w:lineRule="auto"/>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由发包人结合工程具体情况使用</w:t>
      </w:r>
      <w:r>
        <w:rPr>
          <w:rFonts w:hint="eastAsia" w:ascii="宋体" w:hAnsi="宋体" w:cs="宋体"/>
        </w:rPr>
        <w:t xml:space="preserve">。</w:t>
      </w:r>
      <w:r/>
    </w:p>
    <w:p>
      <w:pPr>
        <w:ind w:firstLine="420"/>
        <w:keepLines/>
        <w:keepNext/>
        <w:pageBreakBefore w:val="0"/>
        <w:spacing w:line="360" w:lineRule="auto"/>
        <w:rPr>
          <w:rFonts w:hint="eastAsia" w:ascii="宋体" w:hAnsi="宋体" w:cs="宋体"/>
          <w:szCs w:val="21"/>
        </w:rPr>
        <w:outlineLvl w:val="3"/>
      </w:pPr>
      <w:r>
        <w:rPr>
          <w:rFonts w:hint="eastAsia" w:ascii="宋体" w:hAnsi="宋体" w:cs="宋体"/>
          <w:szCs w:val="21"/>
        </w:rPr>
        <w:t xml:space="preserve">11. 价格调整</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11.1 市场价格波动引起的调整</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b/>
          <w:szCs w:val="21"/>
          <w:u w:val="single"/>
        </w:rPr>
        <w:t xml:space="preserve">不调整 。</w:t>
      </w:r>
      <w:r/>
    </w:p>
    <w:p>
      <w:pPr>
        <w:ind w:firstLine="420"/>
        <w:pageBreakBefore w:val="0"/>
        <w:spacing w:line="360" w:lineRule="auto"/>
        <w:rPr>
          <w:rFonts w:hint="eastAsia" w:ascii="宋体" w:hAnsi="宋体" w:cs="宋体"/>
          <w:bCs/>
          <w:szCs w:val="21"/>
        </w:rPr>
      </w:pPr>
      <w:r>
        <w:rPr>
          <w:rFonts w:hint="eastAsia" w:ascii="宋体" w:hAnsi="宋体" w:cs="宋体"/>
          <w:bCs/>
          <w:szCs w:val="21"/>
        </w:rPr>
        <w:t xml:space="preserve">材料差价（风险）：</w:t>
      </w:r>
      <w:r>
        <w:rPr>
          <w:rFonts w:hint="eastAsia" w:ascii="宋体" w:hAnsi="宋体" w:cs="宋体"/>
          <w:b/>
          <w:szCs w:val="21"/>
          <w:u w:val="single"/>
        </w:rPr>
        <w:t xml:space="preserve">不调整 </w:t>
      </w:r>
      <w:r>
        <w:rPr>
          <w:rFonts w:hint="eastAsia" w:ascii="宋体" w:hAnsi="宋体" w:cs="宋体"/>
          <w:bCs/>
          <w:szCs w:val="21"/>
        </w:rPr>
        <w:t xml:space="preserve">。</w:t>
      </w:r>
      <w:r/>
    </w:p>
    <w:p>
      <w:pPr>
        <w:ind w:firstLine="420"/>
        <w:pageBreakBefore w:val="0"/>
        <w:spacing w:line="360" w:lineRule="auto"/>
        <w:rPr>
          <w:rFonts w:hint="eastAsia" w:ascii="宋体" w:hAnsi="宋体" w:cs="宋体"/>
          <w:bCs/>
          <w:szCs w:val="21"/>
        </w:rPr>
      </w:pPr>
      <w:r>
        <w:rPr>
          <w:rFonts w:hint="eastAsia" w:ascii="宋体" w:hAnsi="宋体" w:cs="宋体"/>
          <w:bCs/>
          <w:szCs w:val="21"/>
        </w:rPr>
        <w:t xml:space="preserve">11.2政策性调整</w:t>
      </w:r>
      <w:r/>
    </w:p>
    <w:p>
      <w:pPr>
        <w:ind w:firstLine="420"/>
        <w:pageBreakBefore w:val="0"/>
        <w:spacing w:line="360" w:lineRule="auto"/>
        <w:rPr>
          <w:rFonts w:hint="eastAsia" w:ascii="宋体" w:hAnsi="宋体" w:cs="宋体"/>
          <w:b/>
          <w:szCs w:val="21"/>
          <w:u w:val="single"/>
        </w:rPr>
      </w:pPr>
      <w:r>
        <w:rPr>
          <w:rFonts w:hint="eastAsia" w:ascii="宋体" w:hAnsi="宋体" w:cs="宋体"/>
          <w:bCs/>
          <w:szCs w:val="21"/>
        </w:rPr>
        <w:t xml:space="preserve">政策性文件是否调整合同价格的约定：</w:t>
      </w:r>
      <w:r>
        <w:rPr>
          <w:rFonts w:hint="eastAsia" w:ascii="宋体" w:hAnsi="宋体" w:cs="宋体"/>
          <w:b/>
          <w:szCs w:val="21"/>
          <w:u w:val="single"/>
        </w:rPr>
        <w:t xml:space="preserve">不调整</w:t>
      </w:r>
      <w:r>
        <w:rPr>
          <w:rFonts w:hint="eastAsia" w:ascii="宋体" w:hAnsi="宋体" w:cs="宋体"/>
          <w:bCs/>
          <w:szCs w:val="21"/>
        </w:rPr>
        <w:t xml:space="preserve">。</w:t>
      </w:r>
      <w:bookmarkEnd w:id="307"/>
      <w:r/>
      <w:bookmarkEnd w:id="308"/>
      <w:r/>
      <w:bookmarkEnd w:id="309"/>
      <w:r/>
      <w:bookmarkEnd w:id="310"/>
      <w:r/>
      <w:bookmarkEnd w:id="311"/>
      <w:r/>
      <w:bookmarkEnd w:id="312"/>
      <w:r/>
      <w:r/>
    </w:p>
    <w:p>
      <w:pPr>
        <w:ind w:firstLine="420"/>
        <w:keepLines/>
        <w:keepNext/>
        <w:pageBreakBefore w:val="0"/>
        <w:spacing w:line="360" w:lineRule="auto"/>
        <w:rPr>
          <w:rFonts w:hint="eastAsia" w:ascii="宋体" w:hAnsi="宋体" w:cs="宋体"/>
          <w:szCs w:val="28"/>
        </w:rPr>
        <w:outlineLvl w:val="3"/>
      </w:pPr>
      <w:r/>
      <w:bookmarkStart w:id="314" w:name="_Toc296347204"/>
      <w:r/>
      <w:bookmarkStart w:id="315" w:name="_Toc296944544"/>
      <w:r/>
      <w:bookmarkStart w:id="316" w:name="_Toc292559915"/>
      <w:r/>
      <w:bookmarkStart w:id="317" w:name="_Toc296891033"/>
      <w:r/>
      <w:bookmarkStart w:id="318" w:name="_Toc296503205"/>
      <w:r/>
      <w:bookmarkStart w:id="319" w:name="_Toc296346706"/>
      <w:r/>
      <w:bookmarkStart w:id="320" w:name="_Toc297048391"/>
      <w:r/>
      <w:bookmarkStart w:id="321" w:name="_Toc297120505"/>
      <w:r/>
      <w:bookmarkStart w:id="322" w:name="_Toc296891245"/>
      <w:r/>
      <w:bookmarkStart w:id="323" w:name="_Toc292559410"/>
      <w:r/>
      <w:bookmarkStart w:id="324" w:name="_Toc351203644"/>
      <w:r/>
      <w:bookmarkStart w:id="325" w:name="_Toc304295579"/>
      <w:r/>
      <w:bookmarkStart w:id="326" w:name="_Toc312678040"/>
      <w:r/>
      <w:bookmarkStart w:id="327" w:name="_Toc300935002"/>
      <w:r/>
      <w:bookmarkStart w:id="328" w:name="_Toc297216211"/>
      <w:r/>
      <w:bookmarkStart w:id="329" w:name="_Toc297123552"/>
      <w:r/>
      <w:bookmarkStart w:id="330" w:name="_Toc303539159"/>
      <w:r>
        <w:rPr>
          <w:rFonts w:hint="eastAsia" w:ascii="宋体" w:hAnsi="宋体" w:cs="宋体"/>
          <w:szCs w:val="28"/>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s="宋体"/>
          <w:szCs w:val="28"/>
        </w:rPr>
        <w:t xml:space="preserve">合同价格、计量与支付</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cs="宋体"/>
          <w:szCs w:val="21"/>
        </w:rPr>
      </w:pPr>
      <w:r/>
      <w:bookmarkStart w:id="331" w:name="_Toc292559916"/>
      <w:r/>
      <w:bookmarkStart w:id="332" w:name="_Toc267251461"/>
      <w:r/>
      <w:bookmarkStart w:id="333" w:name="_Toc292559411"/>
      <w:r/>
      <w:bookmarkStart w:id="334" w:name="_Toc296944545"/>
      <w:r/>
      <w:bookmarkStart w:id="335" w:name="_Toc297048392"/>
      <w:r/>
      <w:bookmarkStart w:id="336" w:name="_Toc296346707"/>
      <w:r/>
      <w:bookmarkStart w:id="337" w:name="_Toc297120506"/>
      <w:r/>
      <w:bookmarkStart w:id="338" w:name="_Toc296891246"/>
      <w:r/>
      <w:bookmarkStart w:id="339" w:name="_Toc296347205"/>
      <w:r/>
      <w:bookmarkStart w:id="340" w:name="_Toc296891034"/>
      <w:r/>
      <w:bookmarkStart w:id="341" w:name="_Toc296503206"/>
      <w:r/>
      <w:bookmarkStart w:id="342" w:name="_Toc312678041"/>
      <w:r/>
      <w:bookmarkStart w:id="343" w:name="_Toc297216212"/>
      <w:r/>
      <w:bookmarkStart w:id="344" w:name="_Toc297123553"/>
      <w:r/>
      <w:bookmarkStart w:id="345" w:name="_Toc304295580"/>
      <w:r/>
      <w:bookmarkStart w:id="346" w:name="_Toc300935003"/>
      <w:r/>
      <w:bookmarkStart w:id="347" w:name="_Toc303539160"/>
      <w:r/>
      <w:bookmarkStart w:id="348" w:name="_Toc292559412"/>
      <w:r/>
      <w:bookmarkStart w:id="349" w:name="_Toc312678042"/>
      <w:r/>
      <w:bookmarkStart w:id="350" w:name="_Toc296944546"/>
      <w:r/>
      <w:bookmarkStart w:id="351" w:name="_Toc296503207"/>
      <w:r/>
      <w:bookmarkStart w:id="352" w:name="_Toc297048393"/>
      <w:r/>
      <w:bookmarkStart w:id="353" w:name="_Toc304295581"/>
      <w:r/>
      <w:bookmarkStart w:id="354" w:name="_Toc303539161"/>
      <w:r/>
      <w:bookmarkStart w:id="355" w:name="_Toc297216213"/>
      <w:r/>
      <w:bookmarkStart w:id="356" w:name="_Toc297123554"/>
      <w:r/>
      <w:bookmarkStart w:id="357" w:name="_Toc296891035"/>
      <w:r/>
      <w:bookmarkStart w:id="358" w:name="_Toc296346708"/>
      <w:r/>
      <w:bookmarkStart w:id="359" w:name="_Toc297120507"/>
      <w:r/>
      <w:bookmarkStart w:id="360" w:name="_Toc296891247"/>
      <w:r/>
      <w:bookmarkStart w:id="361" w:name="_Toc296347206"/>
      <w:r/>
      <w:bookmarkStart w:id="362" w:name="_Toc292559917"/>
      <w:r/>
      <w:bookmarkStart w:id="363" w:name="_Toc300935004"/>
      <w:r>
        <w:rPr>
          <w:rFonts w:hint="eastAsia" w:ascii="宋体" w:hAnsi="宋体" w:cs="宋体"/>
          <w:szCs w:val="21"/>
        </w:rPr>
        <w:t xml:space="preserve">12.1 合</w:t>
      </w:r>
      <w:bookmarkEnd w:id="331"/>
      <w:r/>
      <w:bookmarkEnd w:id="332"/>
      <w:r/>
      <w:bookmarkEnd w:id="333"/>
      <w:r>
        <w:rPr>
          <w:rFonts w:hint="eastAsia" w:ascii="宋体" w:hAnsi="宋体" w:cs="宋体"/>
          <w:szCs w:val="21"/>
        </w:rPr>
        <w:t xml:space="preserve">同价</w:t>
      </w:r>
      <w:bookmarkEnd w:id="334"/>
      <w:r/>
      <w:bookmarkEnd w:id="335"/>
      <w:r/>
      <w:bookmarkEnd w:id="336"/>
      <w:r/>
      <w:bookmarkEnd w:id="337"/>
      <w:r/>
      <w:bookmarkEnd w:id="338"/>
      <w:r/>
      <w:bookmarkEnd w:id="339"/>
      <w:r/>
      <w:bookmarkEnd w:id="340"/>
      <w:r/>
      <w:bookmarkEnd w:id="341"/>
      <w:r>
        <w:rPr>
          <w:rFonts w:hint="eastAsia" w:ascii="宋体" w:hAnsi="宋体" w:cs="宋体"/>
          <w:szCs w:val="21"/>
        </w:rPr>
        <w:t xml:space="preserve">格形式</w:t>
      </w:r>
      <w:r/>
    </w:p>
    <w:p>
      <w:pPr>
        <w:ind w:firstLine="420"/>
        <w:pageBreakBefore w:val="0"/>
        <w:spacing w:line="360" w:lineRule="auto"/>
        <w:rPr>
          <w:rFonts w:hint="eastAsia" w:ascii="宋体" w:hAnsi="宋体" w:cs="宋体"/>
          <w:szCs w:val="21"/>
        </w:rPr>
      </w:pPr>
      <w:r>
        <w:rPr>
          <w:rFonts w:hint="eastAsia" w:ascii="宋体" w:hAnsi="宋体" w:cs="宋体"/>
          <w:szCs w:val="21"/>
          <w:lang w:bidi="ar"/>
        </w:rPr>
        <w:t xml:space="preserve">采用</w:t>
      </w:r>
      <w:r>
        <w:rPr>
          <w:rFonts w:hint="eastAsia" w:ascii="宋体" w:hAnsi="宋体" w:cs="宋体"/>
          <w:b/>
          <w:szCs w:val="21"/>
          <w:u w:val="single"/>
          <w:lang w:bidi="ar"/>
        </w:rPr>
        <w:t xml:space="preserve"> 固定单价 </w:t>
      </w:r>
      <w:r>
        <w:rPr>
          <w:rFonts w:hint="eastAsia" w:ascii="宋体" w:hAnsi="宋体" w:cs="宋体"/>
          <w:szCs w:val="21"/>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综合单价包含的风险范围：</w:t>
      </w:r>
      <w:r/>
    </w:p>
    <w:p>
      <w:pPr>
        <w:ind w:firstLine="422"/>
        <w:pageBreakBefore w:val="0"/>
        <w:spacing w:line="360" w:lineRule="auto"/>
        <w:rPr>
          <w:rFonts w:hint="eastAsia" w:ascii="宋体" w:hAnsi="宋体" w:cs="宋体"/>
          <w:b/>
          <w:bCs/>
          <w:szCs w:val="21"/>
          <w:u w:val="single"/>
          <w:lang w:bidi="ar"/>
        </w:rPr>
      </w:pPr>
      <w:r>
        <w:rPr>
          <w:rFonts w:hint="eastAsia" w:ascii="宋体" w:hAnsi="宋体" w:cs="宋体"/>
          <w:b/>
          <w:bCs/>
          <w:szCs w:val="21"/>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pageBreakBefore w:val="0"/>
        <w:spacing w:line="360" w:lineRule="auto"/>
        <w:rPr>
          <w:rFonts w:hint="eastAsia" w:ascii="宋体" w:hAnsi="宋体" w:cs="宋体"/>
          <w:b/>
          <w:bCs/>
          <w:szCs w:val="21"/>
          <w:u w:val="single"/>
        </w:rPr>
      </w:pPr>
      <w:r>
        <w:rPr>
          <w:rFonts w:hint="eastAsia" w:ascii="宋体" w:hAnsi="宋体" w:cs="宋体"/>
          <w:b/>
          <w:bCs/>
          <w:szCs w:val="21"/>
          <w:u w:val="single"/>
          <w:lang w:bidi="ar"/>
        </w:rPr>
        <w:t xml:space="preserve">发包人风险：国家法律、法规、规章和政策发生变化；</w:t>
      </w:r>
      <w:r/>
    </w:p>
    <w:p>
      <w:pPr>
        <w:ind w:firstLine="420"/>
        <w:pageBreakBefore w:val="0"/>
        <w:spacing w:line="360" w:lineRule="auto"/>
        <w:rPr>
          <w:rFonts w:hint="eastAsia" w:ascii="宋体" w:hAnsi="宋体" w:cs="宋体"/>
          <w:b/>
          <w:bCs/>
          <w:szCs w:val="21"/>
          <w:u w:val="single"/>
        </w:rPr>
      </w:pPr>
      <w:r>
        <w:rPr>
          <w:rFonts w:hint="eastAsia" w:ascii="宋体" w:hAnsi="宋体" w:cs="宋体"/>
          <w:szCs w:val="21"/>
        </w:rPr>
        <w:t xml:space="preserve">(2)超出约定风险范围时的综合单价调整办法：</w:t>
      </w:r>
      <w:r>
        <w:rPr>
          <w:rFonts w:hint="eastAsia" w:ascii="宋体" w:hAnsi="宋体" w:cs="宋体"/>
          <w:b/>
          <w:bCs/>
          <w:szCs w:val="21"/>
          <w:u w:val="single"/>
        </w:rPr>
        <w:t xml:space="preserve">承包人投标时应自行充分考虑风险，除不可抗力及发包人风险外，今后不做调整。</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12.2 预付款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12.2.1 预付款的支付</w:t>
      </w:r>
      <w:r/>
    </w:p>
    <w:p>
      <w:pPr>
        <w:ind w:firstLine="420"/>
        <w:pageBreakBefore w:val="0"/>
        <w:spacing w:line="360" w:lineRule="auto"/>
        <w:rPr>
          <w:rFonts w:hint="eastAsia" w:ascii="宋体" w:hAnsi="宋体" w:cs="宋体"/>
          <w:b/>
          <w:bCs/>
          <w:szCs w:val="21"/>
        </w:rPr>
      </w:pPr>
      <w:r>
        <w:rPr>
          <w:rFonts w:hint="eastAsia" w:ascii="宋体" w:hAnsi="宋体" w:cs="宋体"/>
          <w:szCs w:val="21"/>
        </w:rPr>
        <w:t xml:space="preserve">预付款支付比例或金额：</w:t>
      </w:r>
      <w:r>
        <w:rPr>
          <w:rFonts w:hint="eastAsia" w:ascii="宋体" w:hAnsi="宋体"/>
          <w:b/>
          <w:bCs/>
          <w:szCs w:val="21"/>
          <w:u w:val="single"/>
        </w:rPr>
        <w:t xml:space="preserve">合同价（扣除暂列金额及专业工程暂估价）的10%。</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szCs w:val="21"/>
          <w:u w:val="single"/>
        </w:rPr>
        <w:t xml:space="preserve">开工日期7天前支付。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szCs w:val="21"/>
          <w:u w:val="single"/>
        </w:rPr>
        <w:t xml:space="preserve">第一次支付工程款时全部扣回</w:t>
      </w:r>
      <w:r>
        <w:rPr>
          <w:rFonts w:hint="eastAsia" w:ascii="宋体" w:hAnsi="宋体"/>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pageBreakBefore w:val="0"/>
        <w:spacing w:line="360" w:lineRule="auto"/>
        <w:rPr>
          <w:rFonts w:hint="eastAsia" w:ascii="宋体" w:hAnsi="宋体"/>
          <w:szCs w:val="21"/>
        </w:rPr>
      </w:pPr>
      <w:r>
        <w:rPr>
          <w:rFonts w:hint="eastAsia" w:ascii="宋体" w:hAnsi="宋体"/>
          <w:szCs w:val="21"/>
        </w:rPr>
        <w:t xml:space="preserve">12.2.2 预付款担保</w:t>
      </w:r>
      <w:r/>
    </w:p>
    <w:p>
      <w:pPr>
        <w:ind w:firstLine="420"/>
        <w:jc w:val="left"/>
        <w:pageBreakBefore w:val="0"/>
        <w:spacing w:line="360" w:lineRule="auto"/>
        <w:rPr>
          <w:rFonts w:hint="eastAsia"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执行通用条款  </w:t>
      </w:r>
      <w:r>
        <w:rPr>
          <w:rFonts w:hint="eastAsia" w:ascii="宋体" w:hAnsi="宋体"/>
          <w:szCs w:val="21"/>
        </w:rPr>
        <w:t xml:space="preserve">。</w:t>
      </w:r>
      <w:r/>
    </w:p>
    <w:p>
      <w:pPr>
        <w:ind w:firstLine="420"/>
        <w:jc w:val="left"/>
        <w:pageBreakBefore w:val="0"/>
        <w:spacing w:line="360" w:lineRule="auto"/>
        <w:rPr>
          <w:rFonts w:hint="eastAsia"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见索即付保函 </w:t>
      </w:r>
      <w:r>
        <w:rPr>
          <w:rFonts w:hint="eastAsia" w:ascii="宋体" w:hAnsi="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 工程进度款支付</w:t>
      </w:r>
      <w:r/>
    </w:p>
    <w:p>
      <w:pPr>
        <w:ind w:firstLine="420"/>
        <w:pageBreakBefore w:val="0"/>
        <w:spacing w:line="360" w:lineRule="auto"/>
        <w:rPr>
          <w:rFonts w:hint="eastAsia" w:ascii="宋体" w:hAnsi="宋体" w:cs="宋体"/>
          <w:szCs w:val="21"/>
        </w:rPr>
      </w:pPr>
      <w:r/>
      <w:bookmarkStart w:id="364" w:name="_Toc296503211"/>
      <w:r/>
      <w:bookmarkStart w:id="365" w:name="_Toc296891039"/>
      <w:r/>
      <w:bookmarkStart w:id="366" w:name="_Toc296347210"/>
      <w:r/>
      <w:bookmarkStart w:id="367" w:name="_Toc296944550"/>
      <w:r/>
      <w:bookmarkStart w:id="368" w:name="_Toc297120511"/>
      <w:r/>
      <w:bookmarkStart w:id="369" w:name="_Toc297123556"/>
      <w:r/>
      <w:bookmarkStart w:id="370" w:name="_Toc297048397"/>
      <w:r/>
      <w:bookmarkStart w:id="371" w:name="_Toc300935006"/>
      <w:r/>
      <w:bookmarkStart w:id="372" w:name="_Toc296891251"/>
      <w:r/>
      <w:bookmarkStart w:id="373" w:name="_Toc303539163"/>
      <w:r/>
      <w:bookmarkStart w:id="374" w:name="_Toc297216215"/>
      <w:r/>
      <w:bookmarkStart w:id="375" w:name="_Toc296346712"/>
      <w:r/>
      <w:bookmarkStart w:id="376" w:name="_Toc292559416"/>
      <w:r/>
      <w:bookmarkStart w:id="377" w:name="_Toc292559921"/>
      <w:r>
        <w:rPr>
          <w:rFonts w:hint="eastAsia" w:ascii="宋体" w:hAnsi="宋体" w:cs="宋体"/>
          <w:szCs w:val="21"/>
        </w:rPr>
        <w:t xml:space="preserve">12.4.1 付款周期</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合同签订后支付合同额的30%，后续依据月度产值的80%支付进度款，工程完工验收合格后付至合同价款的80%，审计完成后付至审定价的97%。留审定价款的3％作为质量保修金，待缺陷责任期（2年）满后付清余款（不计利息）。</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每次支付工程价款前，承包人须提前提供满足发包人财务要求的等额增值税发票，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pageBreakBefore w:val="0"/>
        <w:spacing w:line="360" w:lineRule="auto"/>
        <w:shd w:val="clear" w:color="auto" w:fill="ffffff"/>
        <w:widowControl/>
        <w:rPr>
          <w:rFonts w:hint="eastAsia" w:ascii="宋体" w:hAnsi="宋体" w:cs="宋体"/>
          <w:b/>
          <w:szCs w:val="21"/>
          <w:u w:val="single"/>
        </w:rPr>
      </w:pPr>
      <w:r>
        <w:rPr>
          <w:rFonts w:hint="eastAsia" w:ascii="宋体" w:hAnsi="宋体" w:cs="宋体"/>
          <w:b/>
          <w:szCs w:val="21"/>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p>
    <w:p>
      <w:pPr>
        <w:ind w:firstLine="42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12.4.2进度付款申请单的编制</w:t>
      </w:r>
      <w:r/>
    </w:p>
    <w:p>
      <w:pPr>
        <w:ind w:firstLine="420"/>
        <w:pageBreakBefore w:val="0"/>
        <w:spacing w:line="360" w:lineRule="auto"/>
        <w:shd w:val="clear" w:color="auto" w:fill="ffffff"/>
        <w:widowControl/>
        <w:rPr>
          <w:rFonts w:hint="eastAsia" w:ascii="宋体" w:hAnsi="宋体" w:cs="宋体"/>
          <w:b/>
          <w:szCs w:val="21"/>
          <w:u w:val="single"/>
        </w:rPr>
      </w:pPr>
      <w:r>
        <w:rPr>
          <w:rFonts w:hint="eastAsia" w:ascii="宋体" w:hAnsi="宋体" w:cs="宋体"/>
          <w:szCs w:val="21"/>
        </w:rPr>
        <w:t xml:space="preserve">关于进度付款申请单编制的约定：</w:t>
      </w:r>
      <w:r>
        <w:rPr>
          <w:rFonts w:hint="eastAsia" w:ascii="宋体" w:hAnsi="宋体" w:cs="宋体"/>
          <w:b/>
          <w:szCs w:val="21"/>
          <w:u w:val="single"/>
        </w:rPr>
        <w:t xml:space="preserve">工程进度款支付不含工程变更、签证、索赔费用。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12.4.3进度付款申请单的提交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bCs/>
          <w:szCs w:val="21"/>
          <w:u w:val="single"/>
        </w:rPr>
        <w:t xml:space="preserve">/  </w:t>
      </w:r>
      <w:r>
        <w:rPr>
          <w:rFonts w:hint="eastAsia" w:ascii="宋体" w:hAnsi="宋体" w:cs="宋体"/>
          <w:b/>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b/>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12.4.4进度款审核和支付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(1)审计单位审查并报送发包人的期限：</w:t>
      </w:r>
      <w:r>
        <w:rPr>
          <w:rFonts w:hint="eastAsia" w:ascii="宋体" w:hAnsi="宋体" w:cs="宋体"/>
          <w:szCs w:val="21"/>
          <w:u w:val="single"/>
        </w:rPr>
        <w:t xml:space="preserve"> </w:t>
      </w:r>
      <w:r>
        <w:rPr>
          <w:rFonts w:hint="eastAsia" w:ascii="宋体" w:hAnsi="宋体" w:cs="宋体"/>
          <w:b/>
          <w:szCs w:val="21"/>
          <w:u w:val="single"/>
        </w:rPr>
        <w:t xml:space="preserve">收到承包人提交资料后7天内 </w:t>
      </w:r>
      <w:r>
        <w:rPr>
          <w:rFonts w:hint="eastAsia" w:ascii="宋体" w:hAnsi="宋体" w:cs="宋体"/>
          <w:b/>
          <w:szCs w:val="21"/>
        </w:rPr>
        <w:t xml:space="preserve">。</w:t>
      </w:r>
      <w:r/>
    </w:p>
    <w:p>
      <w:pPr>
        <w:ind w:firstLine="420"/>
        <w:pageBreakBefore w:val="0"/>
        <w:spacing w:line="360" w:lineRule="auto"/>
        <w:rPr>
          <w:rFonts w:hint="eastAsia" w:ascii="宋体" w:hAnsi="宋体" w:cs="宋体"/>
          <w:b/>
          <w:strike/>
          <w:szCs w:val="21"/>
          <w:u w:val="single"/>
        </w:rPr>
      </w:pPr>
      <w:r>
        <w:rPr>
          <w:rFonts w:hint="eastAsia" w:ascii="宋体" w:hAnsi="宋体" w:cs="宋体"/>
          <w:szCs w:val="21"/>
        </w:rPr>
        <w:t xml:space="preserve">发包人完成审批并签发进度款支付证书的期限：</w:t>
      </w:r>
      <w:r>
        <w:rPr>
          <w:rFonts w:hint="eastAsia" w:ascii="宋体" w:hAnsi="宋体" w:cs="宋体"/>
          <w:b/>
          <w:szCs w:val="21"/>
          <w:u w:val="single"/>
        </w:rPr>
        <w:t xml:space="preserve">按发包人规定的工作流程及要求执行；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 验收和工程试车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13.1 分部分项工程验收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 竣工验收</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13.2.2竣工验收程序</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关于竣工验收程序的约定：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u w:val="single"/>
        </w:rPr>
        <w:t xml:space="preserve">发包人不按照本项约定组织竣工验收、颁发工程接收证书的违约金的计算方法：</w:t>
      </w:r>
      <w:r>
        <w:rPr>
          <w:rFonts w:hint="eastAsia" w:ascii="宋体" w:hAnsi="宋体" w:cs="宋体"/>
          <w:szCs w:val="21"/>
        </w:rPr>
        <w:t xml:space="preserve">  无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13.2.5移交、接收全部与部分工程</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发包人未按本合同约定接收全部或部分工程的，违约金的计算方法为： 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每延迟一天，承包人按合同总价款的1‰向发包人支付违约金</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13.6 竣工退场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13.6.1 竣工退场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承包人完成竣工退场的期限：工程竣工验收合格后，施工单位的施工人员、材料、设备必须在</w:t>
      </w:r>
      <w:r>
        <w:rPr>
          <w:rFonts w:hint="eastAsia" w:ascii="宋体" w:hAnsi="宋体" w:cs="宋体"/>
          <w:szCs w:val="21"/>
          <w:u w:val="single"/>
        </w:rPr>
        <w:t xml:space="preserve">     </w:t>
      </w:r>
      <w:r>
        <w:rPr>
          <w:rFonts w:hint="eastAsia" w:ascii="宋体" w:hAnsi="宋体" w:cs="宋体"/>
          <w:szCs w:val="21"/>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pStyle w:val="844"/>
        <w:pageBreakBefore w:val="0"/>
        <w:spacing w:before="0" w:after="0" w:line="360" w:lineRule="auto"/>
        <w:rPr>
          <w:rFonts w:hint="eastAsia" w:ascii="宋体" w:hAnsi="宋体" w:eastAsia="宋体" w:cs="宋体"/>
          <w:b w:val="0"/>
          <w:sz w:val="21"/>
          <w:szCs w:val="21"/>
        </w:rPr>
      </w:pPr>
      <w:r/>
      <w:bookmarkStart w:id="378" w:name="_Toc351203646"/>
      <w:r/>
      <w:bookmarkStart w:id="379" w:name="_Toc351203647"/>
      <w:r/>
      <w:bookmarkStart w:id="380" w:name="_Toc267251483"/>
      <w:r/>
      <w:bookmarkStart w:id="381" w:name="_Toc267251482"/>
      <w:r/>
      <w:bookmarkStart w:id="382" w:name="_Toc267251484"/>
      <w:r/>
      <w:bookmarkStart w:id="383" w:name="_Toc267251485"/>
      <w:r/>
      <w:bookmarkStart w:id="384" w:name="_Toc267251507"/>
      <w:r/>
      <w:bookmarkStart w:id="385" w:name="_Toc267251499"/>
      <w:r/>
      <w:bookmarkStart w:id="386" w:name="_Toc267251496"/>
      <w:r/>
      <w:bookmarkStart w:id="387" w:name="_Toc267251498"/>
      <w:r/>
      <w:bookmarkStart w:id="388" w:name="_Toc267251501"/>
      <w:r/>
      <w:bookmarkStart w:id="389" w:name="_Toc267251506"/>
      <w:r/>
      <w:bookmarkStart w:id="390" w:name="_Toc267251488"/>
      <w:r/>
      <w:bookmarkStart w:id="391" w:name="_Toc267251504"/>
      <w:r/>
      <w:bookmarkStart w:id="392" w:name="_Toc267251502"/>
      <w:r/>
      <w:bookmarkStart w:id="393" w:name="_Toc267251495"/>
      <w:r/>
      <w:bookmarkStart w:id="394" w:name="_Toc267251494"/>
      <w:r/>
      <w:bookmarkStart w:id="395" w:name="_Toc267251493"/>
      <w:r/>
      <w:bookmarkStart w:id="396" w:name="_Toc267251486"/>
      <w:r/>
      <w:bookmarkStart w:id="397" w:name="_Toc267251497"/>
      <w:r/>
      <w:bookmarkStart w:id="398" w:name="_Toc267251503"/>
      <w:r/>
      <w:bookmarkStart w:id="399" w:name="_Toc267251491"/>
      <w:r/>
      <w:bookmarkStart w:id="400" w:name="_Toc267251492"/>
      <w:r/>
      <w:bookmarkStart w:id="401" w:name="_Toc267251490"/>
      <w:r/>
      <w:bookmarkStart w:id="402" w:name="_Toc267251489"/>
      <w:r/>
      <w:bookmarkStart w:id="403" w:name="_Toc267251508"/>
      <w:r/>
      <w:bookmarkStart w:id="404" w:name="_Toc267251509"/>
      <w:r/>
      <w:bookmarkStart w:id="405" w:name="_Toc267251511"/>
      <w:r/>
      <w:bookmarkStart w:id="406" w:name="_Toc267251513"/>
      <w:r/>
      <w:bookmarkStart w:id="407" w:name="_Toc267251515"/>
      <w:r/>
      <w:bookmarkStart w:id="408" w:name="_Toc267251510"/>
      <w:r/>
      <w:bookmarkStart w:id="409" w:name="_Toc267251514"/>
      <w:r>
        <w:rPr>
          <w:rFonts w:hint="eastAsia" w:ascii="宋体" w:hAnsi="宋体" w:eastAsia="宋体" w:cs="宋体"/>
          <w:b w:val="0"/>
          <w:sz w:val="21"/>
          <w:szCs w:val="21"/>
        </w:rPr>
        <w:t xml:space="preserve">14. 竣工结算</w:t>
      </w:r>
      <w:bookmarkEnd w:id="378"/>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14.1 竣工结算申请</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在工程竣工验收合格后28天内向发包人和监理人提交竣工结算申请单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u w:val="single"/>
        </w:rPr>
      </w:pPr>
      <w:r>
        <w:rPr>
          <w:rFonts w:hint="eastAsia" w:ascii="宋体" w:hAnsi="宋体" w:cs="宋体"/>
          <w:szCs w:val="21"/>
        </w:rPr>
        <w:t xml:space="preserve">竣工结算申请单应包括的内容：</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（1）竣工结算合同价格；</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（2）发包人已支付承包人的款项；</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（3）应扣留的质量保证金； </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（4）发包人应支付承包人的合同价款。 </w:t>
      </w:r>
      <w:r/>
    </w:p>
    <w:p>
      <w:pPr>
        <w:ind w:firstLine="420"/>
        <w:pageBreakBefore w:val="0"/>
        <w:spacing w:line="360" w:lineRule="auto"/>
        <w:rPr>
          <w:rFonts w:hint="eastAsia" w:ascii="宋体" w:hAnsi="宋体" w:cs="宋体"/>
          <w:szCs w:val="21"/>
        </w:rPr>
        <w:outlineLvl w:val="0"/>
      </w:pPr>
      <w:r>
        <w:rPr>
          <w:rFonts w:hint="eastAsia" w:ascii="宋体" w:hAnsi="宋体" w:cs="宋体"/>
          <w:szCs w:val="21"/>
        </w:rPr>
        <w:t xml:space="preserve">14.2 竣工结算审核</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发包人在收到承包人提交竣工结算申请书后6个月内完成审批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发包人应在签发竣工付款证书后，完成对承包人的竣工付款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按照第20条〔争议解决〕约定处理</w:t>
      </w:r>
      <w:r>
        <w:rPr>
          <w:rFonts w:hint="eastAsia" w:ascii="宋体" w:hAnsi="宋体" w:cs="宋体"/>
          <w:szCs w:val="21"/>
        </w:rPr>
        <w:t xml:space="preserve">。</w:t>
      </w:r>
      <w:r/>
    </w:p>
    <w:p>
      <w:pPr>
        <w:ind w:firstLine="422"/>
        <w:jc w:val="left"/>
        <w:pageBreakBefore w:val="0"/>
        <w:spacing w:line="360" w:lineRule="auto"/>
        <w:rPr>
          <w:rFonts w:hint="eastAsia" w:ascii="宋体" w:hAnsi="宋体" w:cs="宋体"/>
          <w:b/>
          <w:szCs w:val="21"/>
        </w:rPr>
      </w:pPr>
      <w:r>
        <w:rPr>
          <w:rFonts w:hint="eastAsia" w:ascii="宋体" w:hAnsi="宋体" w:cs="宋体"/>
          <w:b/>
          <w:szCs w:val="21"/>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14.4 最终结清</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14.4.1 最终结清申请单</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按发包人要求执行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在缺陷责任期终止证书颁发后7日内  </w:t>
      </w:r>
      <w:r>
        <w:rPr>
          <w:rFonts w:hint="eastAsia" w:ascii="宋体" w:hAnsi="宋体" w:cs="宋体"/>
          <w:szCs w:val="21"/>
        </w:rPr>
        <w:t xml:space="preserve">。 </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按发包人工作流程 </w:t>
      </w:r>
      <w:r>
        <w:rPr>
          <w:rFonts w:hint="eastAsia" w:ascii="宋体" w:hAnsi="宋体" w:cs="宋体"/>
          <w:szCs w:val="21"/>
        </w:rPr>
        <w:t xml:space="preserve">。</w:t>
      </w:r>
      <w:r/>
    </w:p>
    <w:p>
      <w:pPr>
        <w:ind w:firstLine="420"/>
        <w:jc w:val="left"/>
        <w:pageBreakBefore w:val="0"/>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在颁发最终结清证书后完成支付</w:t>
      </w:r>
      <w:r>
        <w:rPr>
          <w:rFonts w:hint="eastAsia" w:ascii="宋体" w:hAnsi="宋体" w:cs="宋体"/>
          <w:szCs w:val="21"/>
        </w:rPr>
        <w:t xml:space="preserve">。     </w:t>
      </w:r>
      <w:r/>
    </w:p>
    <w:p>
      <w:pPr>
        <w:ind w:firstLine="420"/>
        <w:keepLines/>
        <w:keepNext/>
        <w:pageBreakBefore w:val="0"/>
        <w:spacing w:line="360" w:lineRule="auto"/>
        <w:rPr>
          <w:rFonts w:hint="eastAsia" w:ascii="宋体" w:hAnsi="宋体" w:cs="宋体"/>
          <w:szCs w:val="28"/>
        </w:rPr>
        <w:outlineLvl w:val="3"/>
      </w:pPr>
      <w:r>
        <w:rPr>
          <w:rFonts w:hint="eastAsia" w:ascii="宋体" w:hAnsi="宋体" w:cs="宋体"/>
          <w:szCs w:val="28"/>
        </w:rPr>
        <w:t xml:space="preserve">15. 缺陷责任期与保修</w:t>
      </w:r>
      <w:bookmarkEnd w:id="379"/>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15.2缺陷责任期</w:t>
      </w:r>
      <w:bookmarkEnd w:id="38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b/>
          <w:bCs/>
          <w:szCs w:val="21"/>
          <w:u w:val="single"/>
        </w:rPr>
        <w:t xml:space="preserve">自整体工程实际竣工并经验收合格之日起24个月</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 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b/>
          <w:szCs w:val="21"/>
          <w:u w:val="single"/>
        </w:rPr>
        <w:t xml:space="preserve"> 工程竣工验收时一次性扣留 3% 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15.3.1 承包人提供质量保证金的方式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w:t>
      </w:r>
      <w:r>
        <w:rPr>
          <w:rFonts w:hint="eastAsia" w:ascii="宋体" w:hAnsi="宋体" w:cs="宋体"/>
          <w:b/>
          <w:szCs w:val="21"/>
          <w:u w:val="single"/>
        </w:rPr>
        <w:t xml:space="preserve"> </w:t>
      </w:r>
      <w:r>
        <w:rPr>
          <w:rFonts w:hint="eastAsia" w:ascii="宋体" w:hAnsi="宋体" w:cs="宋体"/>
          <w:szCs w:val="21"/>
        </w:rPr>
        <w:t xml:space="preserve">种方式：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b/>
          <w:szCs w:val="21"/>
          <w:u w:val="single"/>
        </w:rPr>
        <w:t xml:space="preserve">/；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b/>
          <w:bCs/>
          <w:szCs w:val="21"/>
          <w:u w:val="single"/>
        </w:rPr>
        <w:t xml:space="preserve">3 </w:t>
      </w:r>
      <w:r>
        <w:rPr>
          <w:rFonts w:hint="eastAsia" w:ascii="宋体" w:hAnsi="宋体" w:cs="宋体"/>
          <w:szCs w:val="21"/>
        </w:rPr>
        <w:t xml:space="preserve">%的工程款；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15.3.2 质量保证金的扣留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（2）工程竣工验收时一次性扣留 审定价</w:t>
      </w:r>
      <w:r>
        <w:rPr>
          <w:rFonts w:hint="eastAsia" w:ascii="宋体" w:hAnsi="宋体" w:cs="宋体"/>
          <w:szCs w:val="21"/>
          <w:u w:val="single"/>
        </w:rPr>
        <w:t xml:space="preserve"> </w:t>
      </w:r>
      <w:r>
        <w:rPr>
          <w:rFonts w:hint="eastAsia" w:ascii="宋体" w:hAnsi="宋体" w:cs="宋体"/>
          <w:b/>
          <w:bCs/>
          <w:szCs w:val="21"/>
          <w:u w:val="single"/>
        </w:rPr>
        <w:t xml:space="preserve">3%</w:t>
      </w:r>
      <w:r>
        <w:rPr>
          <w:rFonts w:hint="eastAsia" w:ascii="宋体" w:hAnsi="宋体" w:cs="宋体"/>
          <w:szCs w:val="21"/>
          <w:u w:val="single"/>
        </w:rPr>
        <w:t xml:space="preserve"> </w:t>
      </w:r>
      <w:r>
        <w:rPr>
          <w:rFonts w:hint="eastAsia" w:ascii="宋体" w:hAnsi="宋体" w:cs="宋体"/>
          <w:szCs w:val="21"/>
        </w:rPr>
        <w:t xml:space="preserve">质量保证金；</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b/>
          <w:szCs w:val="21"/>
          <w:u w:val="single"/>
        </w:rPr>
        <w:t xml:space="preserve">/</w:t>
      </w:r>
      <w:r>
        <w:rPr>
          <w:rFonts w:hint="eastAsia" w:ascii="宋体" w:hAnsi="宋体" w:cs="宋体"/>
          <w:szCs w:val="21"/>
        </w:rPr>
        <w:t xml:space="preserve">。</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bookmarkEnd w:id="381"/>
      <w:r/>
      <w:bookmarkEnd w:id="38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15.4保修</w:t>
      </w:r>
      <w:bookmarkEnd w:id="383"/>
      <w:r/>
      <w:r/>
    </w:p>
    <w:p>
      <w:pPr>
        <w:ind w:firstLine="409"/>
        <w:pageBreakBefore w:val="0"/>
        <w:spacing w:line="360" w:lineRule="auto"/>
        <w:rPr>
          <w:rFonts w:hint="eastAsia" w:ascii="宋体" w:hAnsi="宋体" w:cs="宋体"/>
          <w:szCs w:val="21"/>
        </w:rPr>
      </w:pPr>
      <w:r>
        <w:rPr>
          <w:rFonts w:hint="eastAsia" w:ascii="宋体" w:hAnsi="宋体" w:cs="宋体"/>
          <w:szCs w:val="21"/>
        </w:rPr>
        <w:t xml:space="preserve">15.4.1 保修责任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b/>
          <w:szCs w:val="21"/>
          <w:u w:val="single"/>
        </w:rPr>
        <w:t xml:space="preserve">见工程质量保修书 。</w:t>
      </w:r>
      <w:r/>
    </w:p>
    <w:p>
      <w:pPr>
        <w:ind w:firstLine="409"/>
        <w:pageBreakBefore w:val="0"/>
        <w:spacing w:line="360" w:lineRule="auto"/>
        <w:rPr>
          <w:rFonts w:hint="eastAsia" w:ascii="宋体" w:hAnsi="宋体" w:cs="宋体"/>
          <w:szCs w:val="21"/>
        </w:rPr>
      </w:pPr>
      <w:r>
        <w:rPr>
          <w:rFonts w:hint="eastAsia" w:ascii="宋体" w:hAnsi="宋体" w:cs="宋体"/>
          <w:szCs w:val="21"/>
        </w:rPr>
        <w:t xml:space="preserve">15.4.3 修复通知</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承包人收到保修通知并到达工程现场且修理完成的合理时间：</w:t>
      </w:r>
      <w:r>
        <w:rPr>
          <w:rFonts w:hint="eastAsia" w:ascii="宋体" w:hAnsi="宋体" w:cs="宋体"/>
          <w:b/>
          <w:szCs w:val="21"/>
          <w:u w:val="single"/>
        </w:rPr>
        <w:t xml:space="preserve"> 收到保修通知或口头通知后24小时内</w:t>
      </w:r>
      <w:r>
        <w:rPr>
          <w:rFonts w:hint="eastAsia" w:ascii="宋体" w:hAnsi="宋体" w:cs="宋体"/>
          <w:szCs w:val="21"/>
          <w:u w:val="single"/>
        </w:rPr>
        <w:t xml:space="preserve"> </w:t>
      </w:r>
      <w:r>
        <w:rPr>
          <w:rFonts w:hint="eastAsia" w:ascii="宋体" w:hAnsi="宋体" w:cs="宋体"/>
          <w:szCs w:val="21"/>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 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 发包人违约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无。</w:t>
      </w:r>
      <w:r/>
    </w:p>
    <w:p>
      <w:pPr>
        <w:ind w:left="1050" w:hanging="1050"/>
        <w:pageBreakBefore w:val="0"/>
        <w:spacing w:line="360" w:lineRule="auto"/>
        <w:rPr>
          <w:rFonts w:hint="eastAsia" w:ascii="宋体" w:hAnsi="宋体" w:cs="宋体"/>
          <w:szCs w:val="21"/>
        </w:rPr>
      </w:pPr>
      <w:r>
        <w:rPr>
          <w:rFonts w:hint="eastAsia" w:ascii="宋体" w:hAnsi="宋体" w:cs="宋体"/>
          <w:szCs w:val="21"/>
        </w:rPr>
        <w:t xml:space="preserve">    16.1.2 发包人违约的责任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（2）因发包人原因无正当理由未能按合同约定支付合同价款的违约责任：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16.1.3 因发包人违约解除合同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70 </w:t>
      </w:r>
      <w:r>
        <w:rPr>
          <w:rFonts w:hint="eastAsia" w:ascii="宋体" w:hAnsi="宋体" w:cs="宋体"/>
          <w:szCs w:val="21"/>
        </w:rPr>
        <w:t xml:space="preserve">天后发包人仍不纠正其违约行为并致使合同目的不能实现的，承包人有权解除合同。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 承包人违约</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16.2.1 承包人违约的情形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承包人违约的其他情形：</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 因承包人安全文明措施不到位的或未按规定实施的;</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 若因承包人原因，导致周边住户和单位投诉或新闻媒体负面曝光;</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(3) 承包人不能按规定上报竣工结算;</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(4) 因承包人原因发生安全事故给发包人造成影响的;</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(5) 承包人其他违约情形。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16.2.2承包人违约的责任</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承包人承担全部费用并承担相应法律责任，费用工期不顺延 。工期延误每延误一天，承包人赔偿给发包人合同总价款1‰的违约金，并从工程款中直接扣除，延期超过30日的，发包人有权单方解除合同，并有权要求承包人赔偿发包人因此遭受的一切损失。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16.2.3 因承包人违约解除合同</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承包人在现场的设备和材料等无条件无偿供发包人使用，其设备租金和材料价值待法院裁定后，如有剩余，在裁定生效后7天内支付。</w:t>
      </w:r>
      <w:r/>
    </w:p>
    <w:p>
      <w:pPr>
        <w:ind w:left="160" w:firstLine="315"/>
        <w:pageBreakBefore w:val="0"/>
        <w:spacing w:line="360" w:lineRule="auto"/>
        <w:rPr>
          <w:rFonts w:hint="eastAsia" w:ascii="宋体" w:hAnsi="宋体" w:cs="宋体"/>
          <w:szCs w:val="21"/>
        </w:rPr>
      </w:pPr>
      <w:r>
        <w:rPr>
          <w:rFonts w:hint="eastAsia" w:ascii="宋体" w:hAnsi="宋体" w:cs="宋体"/>
          <w:szCs w:val="21"/>
        </w:rPr>
        <w:t xml:space="preserve">17. 不可抗力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17.1 不可抗力的确认</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无。</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17.4 因不可抗力解除合同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 保险</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18.1 工程保险</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建筑工程一切险由承包人负责投保，相关费用已含在投标报价中。</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18.3 其他保险</w:t>
      </w:r>
      <w:r/>
    </w:p>
    <w:p>
      <w:pPr>
        <w:ind w:firstLine="420"/>
        <w:pageBreakBefore w:val="0"/>
        <w:spacing w:line="360" w:lineRule="auto"/>
        <w:rPr>
          <w:rFonts w:hint="eastAsia"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 按通用条款执行。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是。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18.7 通知义务</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 。</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20. 争议解决</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20.4仲裁或诉讼</w:t>
      </w:r>
      <w:bookmarkEnd w:id="403"/>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b/>
          <w:szCs w:val="21"/>
          <w:u w:val="single"/>
        </w:rPr>
        <w:t xml:space="preserve"> /  </w:t>
      </w:r>
      <w:r>
        <w:rPr>
          <w:rFonts w:hint="eastAsia" w:ascii="宋体" w:hAnsi="宋体" w:cs="宋体"/>
          <w:szCs w:val="21"/>
        </w:rPr>
        <w:t xml:space="preserve">仲裁委员会申请仲裁；</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b/>
          <w:szCs w:val="21"/>
          <w:u w:val="single"/>
        </w:rPr>
        <w:t xml:space="preserve">连云港市连云区  </w:t>
      </w:r>
      <w:r>
        <w:rPr>
          <w:rFonts w:hint="eastAsia" w:ascii="宋体" w:hAnsi="宋体" w:cs="宋体"/>
          <w:szCs w:val="21"/>
        </w:rPr>
        <w:t xml:space="preserve">的人民法院起诉。</w:t>
      </w:r>
      <w:bookmarkEnd w:id="404"/>
      <w:r/>
      <w:bookmarkEnd w:id="405"/>
      <w:r/>
      <w:bookmarkEnd w:id="406"/>
      <w:r/>
      <w:bookmarkEnd w:id="407"/>
      <w:r/>
      <w:bookmarkEnd w:id="408"/>
      <w:r/>
      <w:bookmarkEnd w:id="409"/>
      <w:r/>
      <w:bookmarkStart w:id="410" w:name="_Toc351203652"/>
      <w:r/>
      <w:bookmarkEnd w:id="410"/>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21.补充条款</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21.2 承包人应当严格落实安全生产保障措施，如发生安全事故，由承包人负责处理并承担全部责任和费用。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pageBreakBefore w:val="0"/>
        <w:spacing w:line="360" w:lineRule="auto"/>
        <w:rPr>
          <w:rFonts w:hint="eastAsia" w:ascii="宋体" w:hAnsi="宋体" w:cs="宋体"/>
          <w:szCs w:val="21"/>
        </w:rPr>
      </w:pPr>
      <w:r>
        <w:rPr>
          <w:rFonts w:hint="eastAsia" w:ascii="宋体" w:hAnsi="宋体" w:cs="宋体"/>
          <w:szCs w:val="21"/>
          <w:lang w:val="en-US" w:eastAsia="zh-CN"/>
        </w:rPr>
        <w:t xml:space="preserve">21.4 合同总价和单价</w:t>
      </w:r>
      <w:r>
        <w:rPr>
          <w:rFonts w:hint="eastAsia" w:ascii="宋体" w:hAnsi="宋体" w:cs="宋体"/>
          <w:szCs w:val="21"/>
          <w:lang w:eastAsia="zh-CN"/>
        </w:rPr>
        <w:t xml:space="preserve">包含</w:t>
      </w:r>
      <w:r>
        <w:rPr>
          <w:rFonts w:hint="eastAsia" w:ascii="宋体" w:hAnsi="宋体" w:cs="宋体"/>
          <w:szCs w:val="21"/>
        </w:rPr>
        <w:t xml:space="preserve">并网费</w:t>
      </w:r>
      <w:r>
        <w:rPr>
          <w:rFonts w:hint="eastAsia" w:ascii="宋体" w:hAnsi="宋体" w:cs="宋体"/>
          <w:szCs w:val="21"/>
          <w:lang w:eastAsia="zh-CN"/>
        </w:rPr>
        <w:t xml:space="preserve">，</w:t>
      </w:r>
      <w:r>
        <w:rPr>
          <w:rFonts w:hint="eastAsia" w:ascii="宋体" w:hAnsi="宋体" w:cs="宋体"/>
          <w:szCs w:val="21"/>
        </w:rPr>
        <w:t xml:space="preserve">2年巡检、维护、保养</w:t>
      </w:r>
      <w:r>
        <w:rPr>
          <w:rFonts w:hint="eastAsia" w:ascii="宋体" w:hAnsi="宋体" w:cs="宋体"/>
          <w:szCs w:val="21"/>
          <w:lang w:eastAsia="zh-CN"/>
        </w:rPr>
        <w:t xml:space="preserve">费用。</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5</w:t>
      </w:r>
      <w:r>
        <w:rPr>
          <w:rFonts w:hint="eastAsia" w:ascii="宋体" w:hAnsi="宋体" w:cs="宋体"/>
          <w:szCs w:val="21"/>
        </w:rPr>
        <w:t xml:space="preserve"> 其他违约责任及其他未尽事宜按照通用条款执行。</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6 </w:t>
      </w:r>
      <w:r>
        <w:rPr>
          <w:rFonts w:hint="eastAsia" w:ascii="宋体" w:hAnsi="宋体" w:cs="宋体"/>
          <w:szCs w:val="21"/>
        </w:rPr>
        <w:t xml:space="preserve">双方就具体事宜达成的书面协议作为合同组成部分。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7 </w:t>
      </w:r>
      <w:r>
        <w:rPr>
          <w:rFonts w:hint="eastAsia" w:ascii="宋体" w:hAnsi="宋体" w:cs="宋体"/>
          <w:szCs w:val="21"/>
        </w:rPr>
        <w:t xml:space="preserve">投标文件如与招标文件要求不一致时，以招标文件为准。</w:t>
      </w:r>
      <w:r/>
    </w:p>
    <w:p>
      <w:pPr>
        <w:ind w:firstLine="420"/>
        <w:pageBreakBefore w:val="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eastAsia="zh-CN"/>
        </w:rPr>
        <w:t xml:space="preserve">8 </w:t>
      </w:r>
      <w:r>
        <w:rPr>
          <w:rFonts w:hint="eastAsia" w:ascii="宋体" w:hAnsi="宋体" w:cs="宋体"/>
          <w:szCs w:val="21"/>
        </w:rPr>
        <w:t xml:space="preserve">本合同附件，合同附件与合同具有同等的法律效力。</w:t>
      </w:r>
      <w:r/>
    </w:p>
    <w:p>
      <w:pPr>
        <w:ind w:firstLine="420"/>
        <w:pageBreakBefore w:val="0"/>
        <w:spacing w:line="360" w:lineRule="auto"/>
        <w:rPr>
          <w:rFonts w:hint="eastAsia" w:ascii="宋体" w:hAnsi="宋体" w:cs="宋体"/>
          <w:szCs w:val="21"/>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szCs w:val="21"/>
        </w:rPr>
      </w:r>
      <w:r/>
    </w:p>
    <w:p>
      <w:pPr>
        <w:pStyle w:val="1154"/>
        <w:ind w:left="0" w:firstLine="480"/>
        <w:spacing w:line="360" w:lineRule="auto"/>
        <w:rPr>
          <w:rFonts w:hint="eastAsia" w:ascii="宋体" w:hAnsi="宋体" w:cs="宋体"/>
          <w:bCs/>
          <w:color w:val="000000"/>
          <w:sz w:val="24"/>
        </w:rPr>
      </w:pPr>
      <w:r>
        <w:rPr>
          <w:rFonts w:hint="eastAsia" w:ascii="宋体" w:hAnsi="宋体" w:cs="宋体"/>
          <w:bCs/>
          <w:color w:val="000000"/>
          <w:sz w:val="24"/>
        </w:rPr>
      </w:r>
      <w:r/>
    </w:p>
    <w:p>
      <w:pPr>
        <w:spacing w:line="440" w:lineRule="exact"/>
        <w:rPr>
          <w:rFonts w:hint="eastAsia" w:ascii="宋体" w:hAnsi="宋体"/>
          <w:b/>
          <w:color w:val="000000"/>
          <w:szCs w:val="21"/>
        </w:rPr>
      </w:pPr>
      <w:r>
        <w:rPr>
          <w:rFonts w:ascii="宋体" w:hAnsi="宋体"/>
          <w:b/>
          <w:color w:val="000000"/>
          <w:szCs w:val="21"/>
        </w:rPr>
        <w:t xml:space="preserve">附件</w:t>
      </w:r>
      <w:r>
        <w:rPr>
          <w:rFonts w:hint="eastAsia" w:ascii="宋体" w:hAnsi="宋体"/>
          <w:b/>
          <w:color w:val="000000"/>
          <w:szCs w:val="21"/>
        </w:rPr>
        <w:t xml:space="preserve">1</w:t>
      </w:r>
      <w:r>
        <w:rPr>
          <w:rFonts w:ascii="宋体" w:hAnsi="宋体"/>
          <w:b/>
          <w:color w:val="000000"/>
          <w:szCs w:val="21"/>
        </w:rPr>
        <w:t xml:space="preserve">：</w:t>
      </w:r>
      <w:r/>
    </w:p>
    <w:p>
      <w:pPr>
        <w:jc w:val="center"/>
        <w:spacing w:line="520" w:lineRule="exact"/>
        <w:rPr>
          <w:rFonts w:hint="eastAsia" w:ascii="宋体" w:hAnsi="宋体"/>
          <w:b/>
          <w:bCs/>
          <w:szCs w:val="21"/>
        </w:rPr>
      </w:pPr>
      <w:r>
        <w:rPr>
          <w:rFonts w:ascii="宋体" w:hAnsi="宋体"/>
          <w:b/>
          <w:bCs/>
          <w:szCs w:val="21"/>
        </w:rPr>
        <w:t xml:space="preserve">工程质量保修书</w:t>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spacing w:line="520" w:lineRule="exact"/>
        <w:rPr>
          <w:rFonts w:hint="eastAsia" w:ascii="宋体" w:hAnsi="宋体"/>
          <w:color w:val="000000"/>
          <w:szCs w:val="21"/>
        </w:rPr>
      </w:pPr>
      <w:r>
        <w:rPr>
          <w:rFonts w:ascii="宋体" w:hAnsi="宋体"/>
          <w:color w:val="000000"/>
          <w:szCs w:val="21"/>
        </w:rPr>
        <w:t xml:space="preserve">　　采购人和供应商根据《中华人民共和国建筑法》和《建设工程质量管理条例》，经协商一致就</w:t>
      </w:r>
      <w:r>
        <w:rPr>
          <w:rFonts w:hint="eastAsia" w:ascii="宋体" w:hAnsi="宋体" w:cs="宋体"/>
          <w:b/>
          <w:bCs/>
          <w:color w:val="000000"/>
          <w:szCs w:val="21"/>
          <w:u w:val="single"/>
        </w:rPr>
        <w:t xml:space="preserve">连云区燃气设施提升大港调压站改造工程</w:t>
      </w:r>
      <w:r>
        <w:rPr>
          <w:rFonts w:ascii="宋体" w:hAnsi="宋体"/>
          <w:color w:val="000000"/>
          <w:szCs w:val="21"/>
        </w:rPr>
        <w:t xml:space="preserve">签订工程质量保修书。</w:t>
      </w:r>
      <w:r/>
    </w:p>
    <w:p>
      <w:pPr>
        <w:ind w:firstLine="420"/>
        <w:spacing w:line="520" w:lineRule="exact"/>
        <w:rPr>
          <w:rFonts w:hint="eastAsia" w:ascii="宋体" w:hAnsi="宋体"/>
          <w:color w:val="000000"/>
          <w:szCs w:val="21"/>
        </w:rPr>
      </w:pPr>
      <w:r>
        <w:rPr>
          <w:rFonts w:hint="eastAsia" w:ascii="宋体" w:hAnsi="宋体"/>
          <w:color w:val="000000"/>
          <w:szCs w:val="21"/>
        </w:rPr>
        <w:t xml:space="preserve">一、工程质量保修范围和内容</w:t>
      </w:r>
      <w:r/>
    </w:p>
    <w:p>
      <w:pPr>
        <w:ind w:firstLine="420"/>
        <w:spacing w:line="520" w:lineRule="exact"/>
        <w:rPr>
          <w:rFonts w:hint="eastAsia" w:ascii="宋体" w:hAnsi="宋体"/>
          <w:color w:val="000000"/>
          <w:szCs w:val="21"/>
        </w:rPr>
      </w:pPr>
      <w:r>
        <w:rPr>
          <w:rFonts w:hint="eastAsia" w:ascii="宋体" w:hAnsi="宋体"/>
          <w:color w:val="000000"/>
          <w:szCs w:val="21"/>
        </w:rPr>
        <w:t xml:space="preserve">供应商在质量保修期内，按照有关法律规定和合同约定，承担工程质量保修责任。</w:t>
      </w:r>
      <w:r/>
    </w:p>
    <w:p>
      <w:pPr>
        <w:ind w:firstLine="420"/>
        <w:spacing w:line="520" w:lineRule="exact"/>
        <w:rPr>
          <w:rFonts w:hint="eastAsia" w:ascii="宋体" w:hAnsi="宋体"/>
          <w:color w:val="000000"/>
          <w:szCs w:val="21"/>
        </w:rPr>
      </w:pPr>
      <w:r>
        <w:rPr>
          <w:rFonts w:hint="eastAsia" w:ascii="宋体" w:hAnsi="宋体"/>
          <w:color w:val="000000"/>
          <w:szCs w:val="21"/>
        </w:rPr>
        <w:t xml:space="preserve">质量保修范围，双方约定如下：供应商施工范围内的全部内容。</w:t>
      </w:r>
      <w:r/>
    </w:p>
    <w:p>
      <w:pPr>
        <w:ind w:firstLine="420"/>
        <w:spacing w:line="520" w:lineRule="exact"/>
        <w:rPr>
          <w:rFonts w:hint="eastAsia" w:ascii="宋体" w:hAnsi="宋体"/>
          <w:color w:val="000000"/>
          <w:szCs w:val="21"/>
        </w:rPr>
      </w:pPr>
      <w:r>
        <w:rPr>
          <w:rFonts w:hint="eastAsia" w:ascii="宋体" w:hAnsi="宋体"/>
          <w:color w:val="000000"/>
          <w:szCs w:val="21"/>
        </w:rPr>
        <w:t xml:space="preserve">二、质量保修期</w:t>
      </w:r>
      <w:r/>
    </w:p>
    <w:p>
      <w:pPr>
        <w:ind w:firstLine="420"/>
        <w:spacing w:line="52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根据《建设工程质量管理条例》及有关规定，工程的质量保修期2年。</w:t>
      </w:r>
      <w:r/>
    </w:p>
    <w:p>
      <w:pPr>
        <w:ind w:firstLine="420"/>
        <w:spacing w:line="520" w:lineRule="exact"/>
        <w:rPr>
          <w:rFonts w:hint="eastAsia" w:ascii="宋体" w:hAnsi="宋体"/>
          <w:color w:val="000000"/>
          <w:szCs w:val="21"/>
        </w:rPr>
      </w:pPr>
      <w:r>
        <w:rPr>
          <w:rFonts w:hint="eastAsia" w:ascii="宋体" w:hAnsi="宋体"/>
          <w:color w:val="000000"/>
          <w:szCs w:val="21"/>
        </w:rPr>
        <w:t xml:space="preserve">质量保修期自工程竣工验收合格之日起计算。</w:t>
      </w:r>
      <w:r/>
    </w:p>
    <w:p>
      <w:pPr>
        <w:ind w:firstLine="420"/>
        <w:spacing w:line="520" w:lineRule="exact"/>
        <w:rPr>
          <w:rFonts w:hint="eastAsia" w:ascii="宋体" w:hAnsi="宋体"/>
          <w:color w:val="000000"/>
          <w:szCs w:val="21"/>
        </w:rPr>
      </w:pPr>
      <w:r>
        <w:rPr>
          <w:rFonts w:hint="eastAsia" w:ascii="宋体" w:hAnsi="宋体"/>
          <w:color w:val="000000"/>
          <w:szCs w:val="21"/>
        </w:rPr>
        <w:t xml:space="preserve">三、缺陷责任期</w:t>
      </w:r>
      <w:r/>
    </w:p>
    <w:p>
      <w:pPr>
        <w:ind w:firstLine="420"/>
        <w:spacing w:line="520" w:lineRule="exact"/>
        <w:rPr>
          <w:rFonts w:hint="eastAsia" w:ascii="宋体" w:hAnsi="宋体"/>
          <w:color w:val="000000"/>
          <w:szCs w:val="21"/>
        </w:rPr>
      </w:pPr>
      <w:r>
        <w:rPr>
          <w:rFonts w:ascii="宋体" w:hAnsi="宋体"/>
          <w:color w:val="000000"/>
          <w:szCs w:val="21"/>
        </w:rPr>
        <w:t xml:space="preserve">工程缺陷责任期为</w:t>
      </w:r>
      <w:r>
        <w:rPr>
          <w:rFonts w:hint="eastAsia" w:ascii="宋体" w:hAnsi="宋体"/>
          <w:color w:val="000000"/>
          <w:szCs w:val="21"/>
          <w:u w:val="single"/>
        </w:rPr>
        <w:t xml:space="preserve">2年</w:t>
      </w:r>
      <w:r>
        <w:rPr>
          <w:rFonts w:ascii="宋体" w:hAnsi="宋体"/>
          <w:color w:val="000000"/>
          <w:szCs w:val="21"/>
        </w:rPr>
        <w:t xml:space="preserve">，缺陷责任期自工程竣工验收合格之日起计算。单位工程先于全部工程进行验收，单位工程缺陷责任期自单位工程验收合格之日起算。</w:t>
      </w:r>
      <w:r/>
    </w:p>
    <w:p>
      <w:pPr>
        <w:spacing w:line="520" w:lineRule="exact"/>
        <w:rPr>
          <w:rFonts w:hint="eastAsia" w:ascii="宋体" w:hAnsi="宋体"/>
          <w:color w:val="000000"/>
          <w:szCs w:val="21"/>
        </w:rPr>
      </w:pPr>
      <w:r>
        <w:rPr>
          <w:rFonts w:ascii="宋体" w:hAnsi="宋体"/>
          <w:color w:val="000000"/>
          <w:szCs w:val="21"/>
        </w:rPr>
        <w:t xml:space="preserve">    四、质量保修责任</w:t>
      </w:r>
      <w:r/>
    </w:p>
    <w:p>
      <w:pPr>
        <w:ind w:firstLine="560"/>
        <w:spacing w:line="520" w:lineRule="exact"/>
        <w:rPr>
          <w:rFonts w:hint="eastAsia" w:ascii="宋体" w:hAnsi="宋体"/>
          <w:color w:val="000000"/>
          <w:szCs w:val="21"/>
        </w:rPr>
      </w:pPr>
      <w:r>
        <w:rPr>
          <w:rFonts w:hint="eastAsia" w:ascii="宋体" w:hAnsi="宋体"/>
          <w:color w:val="000000"/>
          <w:szCs w:val="21"/>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hint="eastAsia" w:ascii="宋体" w:hAnsi="宋体"/>
          <w:color w:val="000000"/>
          <w:szCs w:val="21"/>
        </w:rPr>
      </w:pPr>
      <w:r>
        <w:rPr>
          <w:rFonts w:hint="eastAsia" w:ascii="宋体" w:hAnsi="宋体"/>
          <w:color w:val="000000"/>
          <w:szCs w:val="21"/>
        </w:rPr>
        <w:t xml:space="preserve">2.发生须紧急抢修事故，供应商接到事故通知后，应立即到达事故现场抢修。非供应商施工质量引起的事故，抢修费用由采购人承担。</w:t>
      </w:r>
      <w:r/>
    </w:p>
    <w:p>
      <w:pPr>
        <w:ind w:firstLine="560"/>
        <w:spacing w:line="520" w:lineRule="exact"/>
        <w:rPr>
          <w:rFonts w:hint="eastAsia" w:ascii="宋体" w:hAnsi="宋体"/>
          <w:color w:val="000000"/>
          <w:szCs w:val="21"/>
        </w:rPr>
      </w:pPr>
      <w:r>
        <w:rPr>
          <w:rFonts w:hint="eastAsia" w:ascii="宋体" w:hAnsi="宋体"/>
          <w:color w:val="000000"/>
          <w:szCs w:val="21"/>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质量保修完成后，由采购人组织验收。</w:t>
      </w:r>
      <w:r/>
    </w:p>
    <w:p>
      <w:pPr>
        <w:spacing w:line="520" w:lineRule="exact"/>
        <w:rPr>
          <w:rFonts w:hint="eastAsia" w:ascii="宋体" w:hAnsi="宋体"/>
          <w:color w:val="000000"/>
          <w:szCs w:val="21"/>
        </w:rPr>
      </w:pPr>
      <w:r>
        <w:rPr>
          <w:rFonts w:ascii="宋体" w:hAnsi="宋体"/>
          <w:color w:val="000000"/>
          <w:szCs w:val="21"/>
        </w:rPr>
        <w:t xml:space="preserve">　　五、保修费用</w:t>
      </w:r>
      <w:r/>
    </w:p>
    <w:p>
      <w:pPr>
        <w:spacing w:line="520" w:lineRule="exact"/>
        <w:rPr>
          <w:rFonts w:hint="eastAsia" w:ascii="宋体" w:hAnsi="宋体"/>
          <w:color w:val="000000"/>
          <w:szCs w:val="21"/>
        </w:rPr>
      </w:pPr>
      <w:r>
        <w:rPr>
          <w:rFonts w:ascii="宋体" w:hAnsi="宋体"/>
          <w:color w:val="000000"/>
          <w:szCs w:val="21"/>
        </w:rPr>
        <w:t xml:space="preserve">　　保修费用由造成质量缺陷的责任方承担。</w:t>
      </w:r>
      <w:r/>
    </w:p>
    <w:p>
      <w:pPr>
        <w:ind w:firstLine="422"/>
        <w:jc w:val="left"/>
        <w:spacing w:line="520" w:lineRule="exact"/>
        <w:rPr>
          <w:rFonts w:hint="eastAsia" w:ascii="宋体" w:hAnsi="宋体"/>
          <w:color w:val="000000"/>
          <w:szCs w:val="21"/>
          <w:u w:val="single"/>
        </w:rPr>
      </w:pPr>
      <w:r>
        <w:rPr>
          <w:rFonts w:ascii="宋体" w:hAnsi="宋体"/>
          <w:b/>
          <w:color w:val="000000"/>
          <w:szCs w:val="21"/>
        </w:rPr>
        <w:t xml:space="preserve">六</w:t>
      </w:r>
      <w:r>
        <w:rPr>
          <w:rFonts w:ascii="宋体" w:hAnsi="宋体"/>
          <w:color w:val="000000"/>
          <w:szCs w:val="21"/>
        </w:rPr>
        <w:t xml:space="preserve">、双方约定的其他工程质量保修事项：</w:t>
      </w:r>
      <w:r/>
    </w:p>
    <w:p>
      <w:pPr>
        <w:ind w:firstLine="420"/>
        <w:jc w:val="left"/>
        <w:spacing w:line="520" w:lineRule="exact"/>
        <w:rPr>
          <w:rFonts w:hint="eastAsia" w:ascii="宋体" w:hAnsi="宋体"/>
          <w:color w:val="000000"/>
          <w:szCs w:val="21"/>
        </w:rPr>
      </w:pPr>
      <w:r>
        <w:rPr>
          <w:rFonts w:ascii="宋体" w:hAnsi="宋体"/>
          <w:color w:val="000000"/>
          <w:szCs w:val="21"/>
        </w:rPr>
        <w:t xml:space="preserve">工程质量保修书由采购人、供应商在工程竣工验收前共同签署，作为施工合同附件，其有效期限至保修期满。</w:t>
      </w:r>
      <w:r/>
    </w:p>
    <w:p>
      <w:pPr>
        <w:ind w:firstLine="420"/>
        <w:spacing w:line="520" w:lineRule="exact"/>
        <w:rPr>
          <w:rFonts w:hint="eastAsia" w:ascii="宋体" w:hAnsi="宋体"/>
          <w:color w:val="000000"/>
          <w:szCs w:val="21"/>
        </w:rPr>
      </w:pPr>
      <w:r>
        <w:rPr>
          <w:rFonts w:hint="eastAsia" w:ascii="宋体" w:hAnsi="宋体"/>
          <w:color w:val="000000"/>
          <w:szCs w:val="21"/>
        </w:rPr>
      </w:r>
      <w:r/>
    </w:p>
    <w:p>
      <w:pPr>
        <w:ind w:firstLine="420"/>
        <w:spacing w:line="520" w:lineRule="exact"/>
        <w:rPr>
          <w:rFonts w:hint="eastAsia" w:ascii="宋体" w:hAnsi="宋体"/>
          <w:szCs w:val="21"/>
        </w:rPr>
      </w:pPr>
      <w:r>
        <w:rPr>
          <w:rFonts w:hint="eastAsia" w:ascii="宋体" w:hAnsi="宋体"/>
          <w:szCs w:val="21"/>
        </w:rPr>
        <w:t xml:space="preserve">采 购</w:t>
      </w:r>
      <w:r>
        <w:rPr>
          <w:rFonts w:ascii="宋体" w:hAnsi="宋体"/>
          <w:szCs w:val="21"/>
        </w:rPr>
        <w:t xml:space="preserve"> 人：（盖章）                  供应商：（盖章）</w:t>
      </w:r>
      <w:r/>
    </w:p>
    <w:p>
      <w:pPr>
        <w:ind w:firstLine="420"/>
        <w:spacing w:line="520" w:lineRule="exact"/>
        <w:rPr>
          <w:rFonts w:hint="eastAsia" w:ascii="宋体" w:hAnsi="宋体"/>
          <w:szCs w:val="21"/>
        </w:rPr>
      </w:pPr>
      <w:r>
        <w:rPr>
          <w:rFonts w:hint="eastAsia" w:ascii="宋体" w:hAnsi="宋体"/>
          <w:szCs w:val="21"/>
        </w:rPr>
      </w:r>
      <w:r/>
    </w:p>
    <w:p>
      <w:pPr>
        <w:pStyle w:val="1137"/>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法定代表人（签章）：                法定代表人（签章）：</w:t>
      </w:r>
      <w:r/>
    </w:p>
    <w:p>
      <w:pPr>
        <w:pStyle w:val="1137"/>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委托代理人</w:t>
      </w:r>
      <w:r>
        <w:rPr>
          <w:rFonts w:hint="eastAsia" w:ascii="宋体" w:hAnsi="宋体"/>
          <w:szCs w:val="21"/>
        </w:rPr>
        <w:t xml:space="preserve">（签字）</w:t>
      </w:r>
      <w:r>
        <w:rPr>
          <w:rFonts w:ascii="宋体" w:hAnsi="宋体"/>
          <w:szCs w:val="21"/>
        </w:rPr>
        <w:t xml:space="preserve">：                委托代理人</w:t>
      </w:r>
      <w:r>
        <w:rPr>
          <w:rFonts w:hint="eastAsia" w:ascii="宋体" w:hAnsi="宋体"/>
          <w:szCs w:val="21"/>
        </w:rPr>
        <w:t xml:space="preserve">（签字）</w:t>
      </w:r>
      <w:r>
        <w:rPr>
          <w:rFonts w:ascii="宋体" w:hAnsi="宋体"/>
          <w:szCs w:val="21"/>
        </w:rPr>
        <w:t xml:space="preserve">：</w:t>
      </w:r>
      <w:r/>
    </w:p>
    <w:p>
      <w:pPr>
        <w:pStyle w:val="1137"/>
        <w:ind w:left="359" w:right="23"/>
        <w:spacing w:before="20" w:after="20" w:line="500" w:lineRule="exact"/>
        <w:widowControl/>
        <w:rPr>
          <w:rFonts w:hint="eastAsia" w:ascii="宋体" w:hAnsi="宋体"/>
          <w:sz w:val="21"/>
          <w:szCs w:val="21"/>
        </w:rPr>
      </w:pPr>
      <w:r>
        <w:rPr>
          <w:rFonts w:hint="eastAsia" w:ascii="宋体" w:hAnsi="宋体"/>
          <w:sz w:val="21"/>
          <w:szCs w:val="21"/>
        </w:rPr>
      </w:r>
      <w:r/>
    </w:p>
    <w:p>
      <w:pPr>
        <w:ind w:firstLine="420"/>
        <w:spacing w:line="520" w:lineRule="exact"/>
        <w:rPr>
          <w:rFonts w:hint="eastAsia" w:ascii="宋体" w:hAnsi="宋体"/>
          <w:szCs w:val="21"/>
        </w:rPr>
      </w:pPr>
      <w:r>
        <w:rPr>
          <w:rFonts w:ascii="宋体" w:hAnsi="宋体"/>
          <w:szCs w:val="21"/>
        </w:rPr>
        <w:t xml:space="preserve">住      所：                        住      所：</w:t>
      </w:r>
      <w:r/>
    </w:p>
    <w:p>
      <w:pPr>
        <w:ind w:firstLine="420"/>
        <w:spacing w:line="520" w:lineRule="exact"/>
        <w:rPr>
          <w:rFonts w:hint="eastAsia" w:ascii="宋体" w:hAnsi="宋体"/>
          <w:szCs w:val="21"/>
        </w:rPr>
      </w:pPr>
      <w:r>
        <w:rPr>
          <w:rFonts w:ascii="宋体" w:hAnsi="宋体"/>
          <w:szCs w:val="21"/>
        </w:rPr>
        <w:t xml:space="preserve">电      话：                        电      话：</w:t>
      </w:r>
      <w:r/>
    </w:p>
    <w:p>
      <w:pPr>
        <w:ind w:firstLine="420"/>
        <w:spacing w:line="520" w:lineRule="exact"/>
        <w:rPr>
          <w:rFonts w:hint="eastAsia" w:ascii="宋体" w:hAnsi="宋体"/>
          <w:szCs w:val="21"/>
        </w:rPr>
      </w:pPr>
      <w:r>
        <w:rPr>
          <w:rFonts w:ascii="宋体" w:hAnsi="宋体"/>
          <w:szCs w:val="21"/>
        </w:rPr>
        <w:t xml:space="preserve">传      真：                        传      真：</w:t>
      </w:r>
      <w:r/>
    </w:p>
    <w:p>
      <w:pPr>
        <w:ind w:firstLine="420"/>
        <w:spacing w:line="520" w:lineRule="exact"/>
        <w:rPr>
          <w:rFonts w:hint="eastAsia" w:ascii="宋体" w:hAnsi="宋体"/>
          <w:szCs w:val="21"/>
        </w:rPr>
      </w:pPr>
      <w:r>
        <w:rPr>
          <w:rFonts w:ascii="宋体" w:hAnsi="宋体"/>
          <w:szCs w:val="21"/>
        </w:rPr>
        <w:t xml:space="preserve">邮 政 编 码：                       邮 政 编 码：</w:t>
      </w:r>
      <w:r/>
    </w:p>
    <w:p>
      <w:pPr>
        <w:pStyle w:val="1154"/>
        <w:ind w:left="0"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1154"/>
        <w:ind w:left="0"/>
        <w:spacing w:line="440" w:lineRule="exact"/>
        <w:rPr>
          <w:rFonts w:hint="eastAsia" w:ascii="宋体" w:hAnsi="宋体" w:cs="宋体"/>
          <w:bCs/>
          <w:spacing w:val="-20"/>
          <w:szCs w:val="20"/>
        </w:rPr>
      </w:pPr>
      <w:r>
        <w:rPr>
          <w:rFonts w:hint="eastAsia" w:ascii="宋体" w:hAnsi="宋体" w:cs="宋体"/>
          <w:bCs/>
          <w:spacing w:val="-20"/>
          <w:szCs w:val="20"/>
        </w:rPr>
      </w:r>
      <w:r/>
    </w:p>
    <w:p>
      <w:pPr>
        <w:pStyle w:val="908"/>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08"/>
        <w:rPr>
          <w:rFonts w:hint="eastAsia" w:ascii="宋体" w:hAnsi="宋体" w:eastAsia="宋体"/>
          <w:color w:val="auto"/>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rPr>
      </w:r>
      <w:r/>
    </w:p>
    <w:p>
      <w:pPr>
        <w:pStyle w:val="908"/>
        <w:rPr>
          <w:rFonts w:hint="eastAsia" w:ascii="宋体" w:hAnsi="宋体" w:eastAsia="宋体"/>
          <w:color w:val="auto"/>
          <w:sz w:val="21"/>
          <w:szCs w:val="21"/>
        </w:rPr>
      </w:pPr>
      <w:r>
        <w:rPr>
          <w:rFonts w:hint="eastAsia" w:ascii="宋体" w:hAnsi="宋体" w:eastAsia="宋体"/>
          <w:color w:val="auto"/>
          <w:sz w:val="21"/>
          <w:szCs w:val="21"/>
        </w:rPr>
      </w:r>
      <w:r/>
    </w:p>
    <w:p>
      <w:pPr>
        <w:jc w:val="left"/>
        <w:spacing w:line="480" w:lineRule="exact"/>
        <w:rPr>
          <w:rFonts w:hint="eastAsia" w:ascii="宋体" w:hAnsi="宋体"/>
          <w:b/>
          <w:bCs/>
          <w:szCs w:val="21"/>
        </w:rPr>
      </w:pPr>
      <w:r>
        <w:rPr>
          <w:rFonts w:hint="eastAsia" w:ascii="宋体" w:hAnsi="宋体"/>
          <w:b/>
          <w:bCs/>
          <w:szCs w:val="21"/>
        </w:rPr>
        <w:t xml:space="preserve">附件2：                     </w:t>
      </w:r>
      <w:r/>
    </w:p>
    <w:p>
      <w:pPr>
        <w:ind w:firstLine="3331"/>
        <w:jc w:val="left"/>
        <w:spacing w:line="480" w:lineRule="exact"/>
        <w:rPr>
          <w:rFonts w:hint="eastAsia" w:ascii="宋体" w:hAnsi="宋体"/>
          <w:b/>
          <w:szCs w:val="21"/>
        </w:rPr>
      </w:pPr>
      <w:r>
        <w:rPr>
          <w:rFonts w:hint="eastAsia" w:ascii="宋体" w:hAnsi="宋体"/>
          <w:b/>
          <w:szCs w:val="21"/>
        </w:rPr>
        <w:t xml:space="preserve">工程安全环境管理协议</w:t>
      </w:r>
      <w:r/>
    </w:p>
    <w:p>
      <w:pPr>
        <w:ind w:firstLine="2699"/>
        <w:jc w:val="left"/>
        <w:spacing w:line="240" w:lineRule="exact"/>
        <w:rPr>
          <w:rFonts w:hint="eastAsia" w:ascii="宋体" w:hAnsi="宋体"/>
          <w:b/>
          <w:szCs w:val="21"/>
        </w:rPr>
      </w:pPr>
      <w:r>
        <w:rPr>
          <w:rFonts w:hint="eastAsia" w:ascii="宋体" w:hAnsi="宋体"/>
          <w:b/>
          <w:szCs w:val="21"/>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510"/>
        <w:spacing w:line="360" w:lineRule="auto"/>
        <w:rPr>
          <w:rFonts w:hint="eastAsia" w:ascii="宋体" w:hAnsi="宋体" w:cs="宋体"/>
          <w:szCs w:val="21"/>
        </w:rPr>
      </w:pPr>
      <w:r>
        <w:rPr>
          <w:rFonts w:hint="eastAsia" w:ascii="宋体" w:hAnsi="宋体" w:cs="宋体"/>
          <w:szCs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cs="宋体"/>
          <w:szCs w:val="21"/>
        </w:rPr>
      </w:pPr>
      <w:r>
        <w:rPr>
          <w:rFonts w:hint="eastAsia" w:ascii="宋体" w:hAnsi="宋体" w:cs="宋体"/>
          <w:szCs w:val="21"/>
        </w:rPr>
        <w:t xml:space="preserve">1 安全文明施工管理目标</w:t>
      </w:r>
      <w:r/>
    </w:p>
    <w:p>
      <w:pPr>
        <w:ind w:firstLine="510"/>
        <w:spacing w:line="360" w:lineRule="auto"/>
        <w:rPr>
          <w:rFonts w:hint="eastAsia" w:ascii="宋体" w:hAnsi="宋体" w:cs="宋体"/>
          <w:szCs w:val="21"/>
        </w:rPr>
      </w:pPr>
      <w:r>
        <w:rPr>
          <w:rFonts w:hint="eastAsia" w:ascii="宋体" w:hAnsi="宋体" w:cs="宋体"/>
          <w:szCs w:val="21"/>
        </w:rPr>
        <w:t xml:space="preserve">1．1 杜绝重伤及以上事故；</w:t>
      </w:r>
      <w:r/>
    </w:p>
    <w:p>
      <w:pPr>
        <w:ind w:firstLine="510"/>
        <w:spacing w:line="360" w:lineRule="auto"/>
        <w:rPr>
          <w:rFonts w:hint="eastAsia" w:ascii="宋体" w:hAnsi="宋体" w:cs="宋体"/>
          <w:szCs w:val="21"/>
        </w:rPr>
      </w:pPr>
      <w:r>
        <w:rPr>
          <w:rFonts w:hint="eastAsia" w:ascii="宋体" w:hAnsi="宋体" w:cs="宋体"/>
          <w:szCs w:val="21"/>
        </w:rPr>
        <w:t xml:space="preserve">1．2 杜绝重大机械设备事故；</w:t>
      </w:r>
      <w:r/>
    </w:p>
    <w:p>
      <w:pPr>
        <w:ind w:firstLine="510"/>
        <w:spacing w:line="360" w:lineRule="auto"/>
        <w:rPr>
          <w:rFonts w:hint="eastAsia" w:ascii="宋体" w:hAnsi="宋体" w:cs="宋体"/>
          <w:szCs w:val="21"/>
        </w:rPr>
      </w:pPr>
      <w:r>
        <w:rPr>
          <w:rFonts w:hint="eastAsia" w:ascii="宋体" w:hAnsi="宋体" w:cs="宋体"/>
          <w:szCs w:val="21"/>
        </w:rPr>
        <w:t xml:space="preserve">1．3 杜绝重大火灾事故；</w:t>
      </w:r>
      <w:r/>
    </w:p>
    <w:p>
      <w:pPr>
        <w:ind w:firstLine="510"/>
        <w:spacing w:line="360" w:lineRule="auto"/>
        <w:rPr>
          <w:rFonts w:hint="eastAsia" w:ascii="宋体" w:hAnsi="宋体" w:cs="宋体"/>
          <w:szCs w:val="21"/>
        </w:rPr>
      </w:pPr>
      <w:r>
        <w:rPr>
          <w:rFonts w:hint="eastAsia" w:ascii="宋体" w:hAnsi="宋体" w:cs="宋体"/>
          <w:szCs w:val="21"/>
        </w:rPr>
        <w:t xml:space="preserve">1．4 杜绝负主要责任的重大交通事故；</w:t>
      </w:r>
      <w:r/>
    </w:p>
    <w:p>
      <w:pPr>
        <w:ind w:firstLine="510"/>
        <w:spacing w:line="360" w:lineRule="auto"/>
        <w:rPr>
          <w:rFonts w:hint="eastAsia" w:ascii="宋体" w:hAnsi="宋体" w:cs="宋体"/>
          <w:szCs w:val="21"/>
        </w:rPr>
      </w:pPr>
      <w:r>
        <w:rPr>
          <w:rFonts w:hint="eastAsia" w:ascii="宋体" w:hAnsi="宋体" w:cs="宋体"/>
          <w:szCs w:val="21"/>
        </w:rPr>
        <w:t xml:space="preserve">1．5 杜绝重复发生相同性质的事故；</w:t>
      </w:r>
      <w:r/>
    </w:p>
    <w:p>
      <w:pPr>
        <w:ind w:firstLine="510"/>
        <w:spacing w:line="360" w:lineRule="auto"/>
        <w:rPr>
          <w:rFonts w:hint="eastAsia" w:ascii="宋体" w:hAnsi="宋体" w:cs="宋体"/>
          <w:szCs w:val="21"/>
        </w:rPr>
      </w:pPr>
      <w:r>
        <w:rPr>
          <w:rFonts w:hint="eastAsia" w:ascii="宋体" w:hAnsi="宋体" w:cs="宋体"/>
          <w:szCs w:val="21"/>
        </w:rPr>
        <w:t xml:space="preserve">1．6 创建安全文明施工样板工程；</w:t>
      </w:r>
      <w:r/>
    </w:p>
    <w:p>
      <w:pPr>
        <w:ind w:firstLine="510"/>
        <w:spacing w:line="360" w:lineRule="auto"/>
        <w:rPr>
          <w:rFonts w:hint="eastAsia" w:ascii="宋体" w:hAnsi="宋体" w:cs="宋体"/>
          <w:szCs w:val="21"/>
        </w:rPr>
      </w:pPr>
      <w:r>
        <w:rPr>
          <w:rFonts w:hint="eastAsia" w:ascii="宋体" w:hAnsi="宋体" w:cs="宋体"/>
          <w:szCs w:val="21"/>
        </w:rPr>
        <w:t xml:space="preserve">1．7 杜绝重大设备损坏事故。</w:t>
      </w:r>
      <w:r/>
    </w:p>
    <w:p>
      <w:pPr>
        <w:ind w:firstLine="510"/>
        <w:spacing w:line="360" w:lineRule="auto"/>
        <w:rPr>
          <w:rFonts w:hint="eastAsia" w:ascii="宋体" w:hAnsi="宋体" w:cs="宋体"/>
          <w:szCs w:val="21"/>
        </w:rPr>
      </w:pPr>
      <w:r>
        <w:rPr>
          <w:rFonts w:hint="eastAsia" w:ascii="宋体" w:hAnsi="宋体" w:cs="宋体"/>
          <w:szCs w:val="21"/>
        </w:rPr>
        <w:t xml:space="preserve">2 安全文明施工和环境管理执行标准：</w:t>
      </w:r>
      <w:r/>
    </w:p>
    <w:p>
      <w:pPr>
        <w:ind w:firstLine="510"/>
        <w:spacing w:line="360" w:lineRule="auto"/>
        <w:rPr>
          <w:rFonts w:hint="eastAsia" w:ascii="宋体" w:hAnsi="宋体" w:cs="宋体"/>
          <w:szCs w:val="21"/>
        </w:rPr>
      </w:pPr>
      <w:r>
        <w:rPr>
          <w:rFonts w:hint="eastAsia" w:ascii="宋体" w:hAnsi="宋体" w:cs="宋体"/>
          <w:szCs w:val="21"/>
        </w:rPr>
        <w:t xml:space="preserve">以下标准双方均应认真执行：</w:t>
      </w:r>
      <w:r/>
    </w:p>
    <w:p>
      <w:pPr>
        <w:ind w:firstLine="510"/>
        <w:spacing w:line="360" w:lineRule="auto"/>
        <w:rPr>
          <w:rFonts w:hint="eastAsia" w:ascii="宋体" w:hAnsi="宋体" w:cs="宋体"/>
          <w:szCs w:val="21"/>
        </w:rPr>
      </w:pPr>
      <w:r>
        <w:rPr>
          <w:rFonts w:hint="eastAsia" w:ascii="宋体" w:hAnsi="宋体" w:cs="宋体"/>
          <w:szCs w:val="21"/>
        </w:rPr>
        <w:t xml:space="preserve">2．1 《建设工程安全生产管理条例》；</w:t>
      </w:r>
      <w:r/>
    </w:p>
    <w:p>
      <w:pPr>
        <w:ind w:firstLine="510"/>
        <w:spacing w:line="360" w:lineRule="auto"/>
        <w:rPr>
          <w:rFonts w:hint="eastAsia" w:ascii="宋体" w:hAnsi="宋体" w:cs="宋体"/>
          <w:szCs w:val="21"/>
        </w:rPr>
      </w:pPr>
      <w:r>
        <w:rPr>
          <w:rFonts w:hint="eastAsia" w:ascii="宋体" w:hAnsi="宋体" w:cs="宋体"/>
          <w:szCs w:val="21"/>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cs="宋体"/>
          <w:szCs w:val="21"/>
        </w:rPr>
      </w:pPr>
      <w:r>
        <w:rPr>
          <w:rFonts w:hint="eastAsia" w:ascii="宋体" w:hAnsi="宋体" w:cs="宋体"/>
          <w:szCs w:val="21"/>
        </w:rPr>
        <w:t xml:space="preserve">2．3 发包人有关安全文明施工及环境保护的规定、制度。</w:t>
      </w:r>
      <w:r/>
    </w:p>
    <w:p>
      <w:pPr>
        <w:ind w:firstLine="510"/>
        <w:spacing w:line="360" w:lineRule="auto"/>
        <w:rPr>
          <w:rFonts w:hint="eastAsia" w:ascii="宋体" w:hAnsi="宋体" w:cs="宋体"/>
          <w:szCs w:val="21"/>
        </w:rPr>
      </w:pPr>
      <w:r>
        <w:rPr>
          <w:rFonts w:hint="eastAsia" w:ascii="宋体" w:hAnsi="宋体" w:cs="宋体"/>
          <w:szCs w:val="21"/>
        </w:rPr>
        <w:t xml:space="preserve">3 发包人的权利和义务：</w:t>
      </w:r>
      <w:r/>
    </w:p>
    <w:p>
      <w:pPr>
        <w:ind w:firstLine="510"/>
        <w:spacing w:line="360" w:lineRule="auto"/>
        <w:rPr>
          <w:rFonts w:hint="eastAsia" w:ascii="宋体" w:hAnsi="宋体" w:cs="宋体"/>
          <w:szCs w:val="21"/>
        </w:rPr>
      </w:pPr>
      <w:r>
        <w:rPr>
          <w:rFonts w:hint="eastAsia" w:ascii="宋体" w:hAnsi="宋体" w:cs="宋体"/>
          <w:szCs w:val="21"/>
        </w:rPr>
        <w:t xml:space="preserve">3．1 发包人按有关规定对承包人的资质进行审查，确认承包人承包的工程与其资质相符合；</w:t>
      </w:r>
      <w:r/>
    </w:p>
    <w:p>
      <w:pPr>
        <w:ind w:firstLine="510"/>
        <w:spacing w:line="360" w:lineRule="auto"/>
        <w:rPr>
          <w:rFonts w:hint="eastAsia" w:ascii="宋体" w:hAnsi="宋体" w:cs="宋体"/>
          <w:szCs w:val="21"/>
        </w:rPr>
      </w:pPr>
      <w:r>
        <w:rPr>
          <w:rFonts w:hint="eastAsia" w:ascii="宋体" w:hAnsi="宋体" w:cs="宋体"/>
          <w:szCs w:val="21"/>
        </w:rPr>
        <w:t xml:space="preserve">3.2 发包人在施工前负责审核承包人的施工组织设计；</w:t>
      </w:r>
      <w:r/>
    </w:p>
    <w:p>
      <w:pPr>
        <w:ind w:firstLine="510"/>
        <w:spacing w:line="360" w:lineRule="auto"/>
        <w:rPr>
          <w:rFonts w:hint="eastAsia" w:ascii="宋体" w:hAnsi="宋体" w:cs="宋体"/>
          <w:szCs w:val="21"/>
        </w:rPr>
      </w:pPr>
      <w:r>
        <w:rPr>
          <w:rFonts w:hint="eastAsia" w:ascii="宋体" w:hAnsi="宋体" w:cs="宋体"/>
          <w:szCs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cs="宋体"/>
          <w:szCs w:val="21"/>
        </w:rPr>
      </w:pPr>
      <w:r>
        <w:rPr>
          <w:rFonts w:hint="eastAsia" w:ascii="宋体" w:hAnsi="宋体" w:cs="宋体"/>
          <w:szCs w:val="21"/>
        </w:rPr>
        <w:t xml:space="preserve">3．4 对承包人在施工中新增的施工人员，发包人有权按以上要求进行检查；</w:t>
      </w:r>
      <w:r/>
    </w:p>
    <w:p>
      <w:pPr>
        <w:ind w:firstLine="510"/>
        <w:spacing w:line="360" w:lineRule="auto"/>
        <w:rPr>
          <w:rFonts w:hint="eastAsia" w:ascii="宋体" w:hAnsi="宋体" w:cs="宋体"/>
          <w:szCs w:val="21"/>
        </w:rPr>
      </w:pPr>
      <w:r>
        <w:rPr>
          <w:rFonts w:hint="eastAsia" w:ascii="宋体" w:hAnsi="宋体" w:cs="宋体"/>
          <w:szCs w:val="21"/>
        </w:rPr>
        <w:t xml:space="preserve">3．5 施工前发包人有权对承包人的电动工器具、仪表等进行抽样检查；</w:t>
      </w:r>
      <w:r/>
    </w:p>
    <w:p>
      <w:pPr>
        <w:ind w:firstLine="510"/>
        <w:spacing w:line="360" w:lineRule="auto"/>
        <w:rPr>
          <w:rFonts w:hint="eastAsia" w:ascii="宋体" w:hAnsi="宋体" w:cs="宋体"/>
          <w:szCs w:val="21"/>
        </w:rPr>
      </w:pPr>
      <w:r>
        <w:rPr>
          <w:rFonts w:hint="eastAsia" w:ascii="宋体" w:hAnsi="宋体" w:cs="宋体"/>
          <w:szCs w:val="21"/>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cs="宋体"/>
          <w:szCs w:val="21"/>
        </w:rPr>
      </w:pPr>
      <w:r>
        <w:rPr>
          <w:rFonts w:hint="eastAsia" w:ascii="宋体" w:hAnsi="宋体" w:cs="宋体"/>
          <w:szCs w:val="21"/>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cs="宋体"/>
          <w:szCs w:val="21"/>
        </w:rPr>
      </w:pPr>
      <w:r>
        <w:rPr>
          <w:rFonts w:hint="eastAsia" w:ascii="宋体" w:hAnsi="宋体" w:cs="宋体"/>
          <w:szCs w:val="21"/>
        </w:rPr>
        <w:t xml:space="preserve">3．8 发包人不得要求承包人违反安全管理规定进行施工。因发包人原因导致事故由发包人承担责任；</w:t>
      </w:r>
      <w:r/>
    </w:p>
    <w:p>
      <w:pPr>
        <w:ind w:firstLine="510"/>
        <w:spacing w:line="360" w:lineRule="auto"/>
        <w:rPr>
          <w:rFonts w:hint="eastAsia" w:ascii="宋体" w:hAnsi="宋体" w:cs="宋体"/>
          <w:szCs w:val="21"/>
        </w:rPr>
      </w:pPr>
      <w:r>
        <w:rPr>
          <w:rFonts w:hint="eastAsia" w:ascii="宋体" w:hAnsi="宋体" w:cs="宋体"/>
          <w:szCs w:val="21"/>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cs="宋体"/>
          <w:szCs w:val="21"/>
        </w:rPr>
      </w:pPr>
      <w:r>
        <w:rPr>
          <w:rFonts w:hint="eastAsia" w:ascii="宋体" w:hAnsi="宋体" w:cs="宋体"/>
          <w:szCs w:val="21"/>
        </w:rPr>
        <w:t xml:space="preserve">4 承包人的权利和义务：</w:t>
      </w:r>
      <w:r/>
    </w:p>
    <w:p>
      <w:pPr>
        <w:ind w:firstLine="510"/>
        <w:spacing w:line="360" w:lineRule="auto"/>
        <w:rPr>
          <w:rFonts w:hint="eastAsia" w:ascii="宋体" w:hAnsi="宋体" w:cs="宋体"/>
          <w:szCs w:val="21"/>
        </w:rPr>
      </w:pPr>
      <w:r>
        <w:rPr>
          <w:rFonts w:hint="eastAsia" w:ascii="宋体" w:hAnsi="宋体" w:cs="宋体"/>
          <w:szCs w:val="21"/>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cs="宋体"/>
          <w:szCs w:val="21"/>
        </w:rPr>
      </w:pPr>
      <w:r>
        <w:rPr>
          <w:rFonts w:hint="eastAsia" w:ascii="宋体" w:hAnsi="宋体" w:cs="宋体"/>
          <w:szCs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cs="宋体"/>
          <w:szCs w:val="21"/>
        </w:rPr>
      </w:pPr>
      <w:r>
        <w:rPr>
          <w:rFonts w:hint="eastAsia" w:ascii="宋体" w:hAnsi="宋体" w:cs="宋体"/>
          <w:szCs w:val="21"/>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cs="宋体"/>
          <w:szCs w:val="21"/>
        </w:rPr>
      </w:pPr>
      <w:r>
        <w:rPr>
          <w:rFonts w:hint="eastAsia" w:ascii="宋体" w:hAnsi="宋体" w:cs="宋体"/>
          <w:szCs w:val="21"/>
        </w:rPr>
        <w:t xml:space="preserve">4．4 承包人在项目施工开始前要根据《施工组织设计》或《安全施工方案（措施）》向施工人员进行安全技术交底；</w:t>
      </w:r>
      <w:r/>
    </w:p>
    <w:p>
      <w:pPr>
        <w:ind w:firstLine="510"/>
        <w:spacing w:line="360" w:lineRule="auto"/>
        <w:rPr>
          <w:rFonts w:hint="eastAsia" w:ascii="宋体" w:hAnsi="宋体" w:cs="宋体"/>
          <w:szCs w:val="21"/>
        </w:rPr>
      </w:pPr>
      <w:r>
        <w:rPr>
          <w:rFonts w:hint="eastAsia" w:ascii="宋体" w:hAnsi="宋体" w:cs="宋体"/>
          <w:szCs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cs="宋体"/>
          <w:szCs w:val="21"/>
        </w:rPr>
      </w:pPr>
      <w:r>
        <w:rPr>
          <w:rFonts w:hint="eastAsia" w:ascii="宋体" w:hAnsi="宋体" w:cs="宋体"/>
          <w:szCs w:val="21"/>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cs="宋体"/>
          <w:szCs w:val="21"/>
        </w:rPr>
      </w:pPr>
      <w:r>
        <w:rPr>
          <w:rFonts w:hint="eastAsia" w:ascii="宋体" w:hAnsi="宋体" w:cs="宋体"/>
          <w:szCs w:val="21"/>
        </w:rPr>
        <w:t xml:space="preserve">4．7 承包人施工人员应经安规考试合格后上岗；</w:t>
      </w:r>
      <w:r/>
    </w:p>
    <w:p>
      <w:pPr>
        <w:ind w:firstLine="510"/>
        <w:spacing w:line="360" w:lineRule="auto"/>
        <w:rPr>
          <w:rFonts w:hint="eastAsia" w:ascii="宋体" w:hAnsi="宋体" w:cs="宋体"/>
          <w:szCs w:val="21"/>
        </w:rPr>
      </w:pPr>
      <w:r>
        <w:rPr>
          <w:rFonts w:hint="eastAsia" w:ascii="宋体" w:hAnsi="宋体" w:cs="宋体"/>
          <w:szCs w:val="21"/>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cs="宋体"/>
          <w:szCs w:val="21"/>
        </w:rPr>
      </w:pPr>
      <w:r>
        <w:rPr>
          <w:rFonts w:hint="eastAsia" w:ascii="宋体" w:hAnsi="宋体" w:cs="宋体"/>
          <w:szCs w:val="21"/>
        </w:rPr>
        <w:t xml:space="preserve">4．9承包人在施工期间由于施工机械、工器具原因或使用操作不当等而造成伤亡事故，由承包人负责并承担全部责任和费用；</w:t>
      </w:r>
      <w:r/>
    </w:p>
    <w:p>
      <w:pPr>
        <w:ind w:firstLine="510"/>
        <w:spacing w:line="360" w:lineRule="auto"/>
        <w:rPr>
          <w:rFonts w:hint="eastAsia" w:ascii="宋体" w:hAnsi="宋体" w:cs="宋体"/>
          <w:szCs w:val="21"/>
        </w:rPr>
      </w:pPr>
      <w:r>
        <w:rPr>
          <w:rFonts w:hint="eastAsia" w:ascii="宋体" w:hAnsi="宋体" w:cs="宋体"/>
          <w:szCs w:val="21"/>
        </w:rPr>
        <w:t xml:space="preserve">4．10承包人对施工现场安全设施（如脚手架等）每天开工前必须检查，发现隐患及时整改；</w:t>
      </w:r>
      <w:r/>
    </w:p>
    <w:p>
      <w:pPr>
        <w:ind w:firstLine="510"/>
        <w:spacing w:line="360" w:lineRule="auto"/>
        <w:rPr>
          <w:rFonts w:hint="eastAsia" w:ascii="宋体" w:hAnsi="宋体" w:cs="宋体"/>
          <w:szCs w:val="21"/>
        </w:rPr>
      </w:pPr>
      <w:r>
        <w:rPr>
          <w:rFonts w:hint="eastAsia" w:ascii="宋体" w:hAnsi="宋体" w:cs="宋体"/>
          <w:szCs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cs="宋体"/>
          <w:szCs w:val="21"/>
        </w:rPr>
      </w:pPr>
      <w:r>
        <w:rPr>
          <w:rFonts w:hint="eastAsia" w:ascii="宋体" w:hAnsi="宋体" w:cs="宋体"/>
          <w:szCs w:val="21"/>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cs="宋体"/>
          <w:szCs w:val="21"/>
        </w:rPr>
      </w:pPr>
      <w:r>
        <w:rPr>
          <w:rFonts w:hint="eastAsia" w:ascii="宋体" w:hAnsi="宋体" w:cs="宋体"/>
          <w:szCs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cs="宋体"/>
          <w:szCs w:val="21"/>
        </w:rPr>
      </w:pPr>
      <w:r>
        <w:rPr>
          <w:rFonts w:hint="eastAsia" w:ascii="宋体" w:hAnsi="宋体" w:cs="宋体"/>
          <w:szCs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cs="宋体"/>
          <w:szCs w:val="21"/>
        </w:rPr>
      </w:pPr>
      <w:r>
        <w:rPr>
          <w:rFonts w:hint="eastAsia" w:ascii="宋体" w:hAnsi="宋体" w:cs="宋体"/>
          <w:szCs w:val="21"/>
        </w:rPr>
        <w:t xml:space="preserve">7 其他</w:t>
      </w:r>
      <w:r/>
    </w:p>
    <w:p>
      <w:pPr>
        <w:ind w:firstLine="510"/>
        <w:spacing w:line="360" w:lineRule="auto"/>
        <w:rPr>
          <w:rFonts w:hint="eastAsia" w:ascii="宋体" w:hAnsi="宋体" w:cs="宋体"/>
          <w:szCs w:val="21"/>
        </w:rPr>
      </w:pPr>
      <w:r>
        <w:rPr>
          <w:rFonts w:hint="eastAsia" w:ascii="宋体" w:hAnsi="宋体" w:cs="宋体"/>
          <w:szCs w:val="21"/>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cs="宋体"/>
          <w:szCs w:val="21"/>
        </w:rPr>
      </w:pPr>
      <w:r>
        <w:rPr>
          <w:rFonts w:hint="eastAsia" w:ascii="宋体" w:hAnsi="宋体" w:cs="宋体"/>
          <w:szCs w:val="21"/>
        </w:rPr>
        <w:t xml:space="preserve">7．2 施工过程中产生的废弃物、噪音等排放必须符合相关规定标准；</w:t>
      </w:r>
      <w:r/>
    </w:p>
    <w:p>
      <w:pPr>
        <w:ind w:firstLine="510"/>
        <w:spacing w:line="360" w:lineRule="auto"/>
        <w:rPr>
          <w:rFonts w:hint="eastAsia" w:ascii="宋体" w:hAnsi="宋体" w:cs="宋体"/>
          <w:szCs w:val="21"/>
        </w:rPr>
      </w:pPr>
      <w:r>
        <w:rPr>
          <w:rFonts w:hint="eastAsia" w:ascii="宋体" w:hAnsi="宋体" w:cs="宋体"/>
          <w:szCs w:val="21"/>
        </w:rPr>
        <w:t xml:space="preserve">7．3 由于承包人施工破坏周围环境，造成恶劣影响印发纠纷和社会矛盾等由承包人承担全部责任；</w:t>
      </w:r>
      <w:r/>
    </w:p>
    <w:p>
      <w:pPr>
        <w:ind w:firstLine="510"/>
        <w:spacing w:line="360" w:lineRule="auto"/>
        <w:rPr>
          <w:rFonts w:hint="eastAsia" w:ascii="宋体" w:hAnsi="宋体" w:cs="宋体"/>
          <w:szCs w:val="21"/>
        </w:rPr>
      </w:pPr>
      <w:r>
        <w:rPr>
          <w:rFonts w:hint="eastAsia" w:ascii="宋体" w:hAnsi="宋体" w:cs="宋体"/>
          <w:szCs w:val="21"/>
        </w:rPr>
        <w:t xml:space="preserve">7．4 承包人按月（年）向发包人报送企业职工伤亡事故月（年）报告；</w:t>
      </w:r>
      <w:r/>
    </w:p>
    <w:p>
      <w:pPr>
        <w:ind w:firstLine="510"/>
        <w:spacing w:line="360" w:lineRule="auto"/>
        <w:rPr>
          <w:rFonts w:hint="eastAsia" w:ascii="宋体" w:hAnsi="宋体" w:cs="宋体"/>
          <w:szCs w:val="21"/>
        </w:rPr>
      </w:pPr>
      <w:r>
        <w:rPr>
          <w:rFonts w:hint="eastAsia" w:ascii="宋体" w:hAnsi="宋体" w:cs="宋体"/>
          <w:szCs w:val="21"/>
        </w:rPr>
        <w:t xml:space="preserve">7．5 对发包人组织的安全环境大检查、安全工作会议，承包人应及时派员参加，认真贯彻落实；</w:t>
      </w:r>
      <w:r/>
    </w:p>
    <w:p>
      <w:pPr>
        <w:ind w:firstLine="510"/>
        <w:spacing w:line="360" w:lineRule="auto"/>
        <w:rPr>
          <w:rFonts w:hint="eastAsia" w:ascii="宋体" w:hAnsi="宋体" w:cs="宋体"/>
          <w:szCs w:val="21"/>
        </w:rPr>
      </w:pPr>
      <w:r>
        <w:rPr>
          <w:rFonts w:hint="eastAsia" w:ascii="宋体" w:hAnsi="宋体" w:cs="宋体"/>
          <w:szCs w:val="21"/>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cs="宋体"/>
          <w:szCs w:val="21"/>
        </w:rPr>
      </w:pPr>
      <w:r>
        <w:rPr>
          <w:rFonts w:hint="eastAsia" w:ascii="宋体" w:hAnsi="宋体" w:cs="宋体"/>
          <w:szCs w:val="21"/>
        </w:rPr>
        <w:t xml:space="preserve">9 本协议经甲乙双方签字、盖章后生效，作为工程合同的附件与合同具有同等的法律效力；</w:t>
      </w:r>
      <w:r/>
    </w:p>
    <w:p>
      <w:pPr>
        <w:ind w:firstLine="510"/>
        <w:spacing w:line="360" w:lineRule="auto"/>
        <w:rPr>
          <w:rFonts w:hint="eastAsia" w:ascii="宋体" w:hAnsi="宋体" w:cs="宋体"/>
          <w:szCs w:val="21"/>
        </w:rPr>
      </w:pPr>
      <w:r>
        <w:rPr>
          <w:rFonts w:hint="eastAsia" w:ascii="宋体" w:hAnsi="宋体" w:cs="宋体"/>
          <w:szCs w:val="21"/>
        </w:rPr>
        <w:t xml:space="preserve">10 甲乙双方必须严格执行本协议，因违反本协议而造成设备、伤亡事故，由违约方承担一切经济损失。</w:t>
      </w:r>
      <w:r/>
    </w:p>
    <w:p>
      <w:pPr>
        <w:spacing w:line="360" w:lineRule="auto"/>
        <w:rPr>
          <w:rFonts w:hint="eastAsia" w:ascii="宋体" w:hAnsi="宋体" w:cs="宋体"/>
          <w:szCs w:val="30"/>
        </w:rPr>
      </w:pPr>
      <w:r>
        <w:rPr>
          <w:rFonts w:hint="eastAsia" w:ascii="宋体" w:hAnsi="宋体" w:cs="宋体"/>
          <w:szCs w:val="21"/>
        </w:rPr>
        <w:t xml:space="preserve">      </w:t>
      </w:r>
      <w:r/>
    </w:p>
    <w:p>
      <w:pPr>
        <w:spacing w:line="360" w:lineRule="auto"/>
        <w:rPr>
          <w:rFonts w:hint="eastAsia" w:ascii="宋体" w:hAnsi="宋体" w:cs="宋体"/>
          <w:szCs w:val="30"/>
        </w:rPr>
      </w:pPr>
      <w:r>
        <w:rPr>
          <w:rFonts w:hint="eastAsia" w:ascii="宋体" w:hAnsi="宋体" w:cs="宋体"/>
          <w:szCs w:val="30"/>
        </w:rPr>
        <w:t xml:space="preserve">发包人：  (公章)                      承包人：  (公章)</w:t>
      </w:r>
      <w:r/>
    </w:p>
    <w:p>
      <w:pPr>
        <w:spacing w:line="360" w:lineRule="auto"/>
        <w:rPr>
          <w:rFonts w:hint="eastAsia" w:ascii="宋体" w:hAnsi="宋体" w:cs="宋体"/>
          <w:szCs w:val="30"/>
          <w:u w:val="single"/>
        </w:rPr>
      </w:pPr>
      <w:r>
        <w:rPr>
          <w:rFonts w:hint="eastAsia" w:ascii="宋体" w:hAnsi="宋体" w:cs="宋体"/>
          <w:szCs w:val="30"/>
        </w:rPr>
        <w:t xml:space="preserve">                                 </w:t>
      </w:r>
      <w:r/>
    </w:p>
    <w:p>
      <w:pPr>
        <w:spacing w:line="360" w:lineRule="auto"/>
        <w:rPr>
          <w:rFonts w:hint="eastAsia" w:ascii="宋体" w:hAnsi="宋体" w:cs="宋体"/>
          <w:szCs w:val="30"/>
        </w:rPr>
      </w:pPr>
      <w:r>
        <w:rPr>
          <w:rFonts w:hint="eastAsia" w:ascii="宋体" w:hAnsi="宋体" w:cs="宋体"/>
          <w:szCs w:val="30"/>
        </w:rPr>
        <w:t xml:space="preserve">法定代表人或其委托代理人：           法定代表人或其委托代理人：</w:t>
      </w:r>
      <w:r/>
    </w:p>
    <w:p>
      <w:pPr>
        <w:spacing w:line="360" w:lineRule="auto"/>
        <w:rPr>
          <w:rFonts w:hint="eastAsia" w:ascii="宋体" w:hAnsi="宋体" w:cs="宋体"/>
          <w:szCs w:val="30"/>
        </w:rPr>
      </w:pPr>
      <w:r>
        <w:rPr>
          <w:rFonts w:hint="eastAsia" w:ascii="宋体" w:hAnsi="宋体" w:cs="宋体"/>
          <w:szCs w:val="30"/>
        </w:rPr>
        <w:t xml:space="preserve">（签字）                              （签字）</w:t>
      </w:r>
      <w:r/>
    </w:p>
    <w:p>
      <w:pPr>
        <w:spacing w:line="360" w:lineRule="auto"/>
        <w:rPr>
          <w:rFonts w:hint="eastAsia" w:ascii="宋体" w:hAnsi="宋体" w:cs="宋体"/>
          <w:szCs w:val="30"/>
          <w:u w:val="single"/>
        </w:rPr>
      </w:pPr>
      <w:r>
        <w:rPr>
          <w:rFonts w:hint="eastAsia" w:ascii="宋体" w:hAnsi="宋体" w:cs="宋体"/>
          <w:szCs w:val="30"/>
          <w:u w:val="single"/>
        </w:rPr>
      </w:r>
      <w:r/>
    </w:p>
    <w:p>
      <w:pPr>
        <w:spacing w:line="360" w:lineRule="auto"/>
        <w:rPr>
          <w:rFonts w:hint="eastAsia" w:ascii="宋体" w:hAnsi="宋体" w:cs="宋体"/>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rPr>
      </w:r>
      <w:r/>
    </w:p>
    <w:p>
      <w:pPr>
        <w:ind w:firstLine="21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rPr>
      </w:pPr>
      <w:r>
        <w:rPr>
          <w:rFonts w:hint="eastAsia" w:ascii="宋体" w:hAnsi="宋体" w:cs="宋体"/>
          <w:b/>
          <w:bCs/>
        </w:rPr>
        <w:t xml:space="preserve">附件3：</w:t>
      </w:r>
      <w:r/>
    </w:p>
    <w:p>
      <w:pPr>
        <w:ind w:firstLine="561"/>
        <w:jc w:val="center"/>
        <w:spacing w:line="460" w:lineRule="exact"/>
        <w:rPr>
          <w:rFonts w:hint="eastAsia" w:ascii="宋体" w:hAnsi="宋体" w:cs="宋体"/>
          <w:b/>
        </w:rPr>
      </w:pPr>
      <w:r>
        <w:rPr>
          <w:rFonts w:hint="eastAsia" w:ascii="宋体" w:hAnsi="宋体" w:cs="宋体"/>
          <w:b/>
        </w:rPr>
        <w:t xml:space="preserve">工程建设廉政合同</w:t>
      </w:r>
      <w:r/>
    </w:p>
    <w:p>
      <w:pPr>
        <w:jc w:val="center"/>
        <w:spacing w:line="300" w:lineRule="auto"/>
        <w:rPr>
          <w:rFonts w:hint="eastAsia" w:ascii="宋体" w:hAnsi="宋体" w:cs="宋体"/>
          <w:b/>
        </w:rPr>
      </w:pPr>
      <w:r>
        <w:rPr>
          <w:rFonts w:hint="eastAsia" w:ascii="宋体" w:hAnsi="宋体" w:cs="宋体"/>
          <w:b/>
        </w:rPr>
      </w:r>
      <w:r/>
    </w:p>
    <w:p>
      <w:pPr>
        <w:ind w:firstLine="422"/>
        <w:spacing w:line="360" w:lineRule="auto"/>
        <w:rPr>
          <w:b/>
          <w:color w:val="000000"/>
          <w:szCs w:val="21"/>
        </w:rPr>
      </w:pPr>
      <w:r>
        <w:rPr>
          <w:rFonts w:hint="eastAsia"/>
          <w:b/>
          <w:color w:val="000000"/>
          <w:szCs w:val="21"/>
        </w:rPr>
        <w:t xml:space="preserve">采购人（发包人/甲方）： </w:t>
      </w:r>
      <w:r/>
    </w:p>
    <w:p>
      <w:pPr>
        <w:ind w:firstLine="422"/>
        <w:spacing w:line="360" w:lineRule="auto"/>
        <w:rPr>
          <w:b/>
          <w:color w:val="000000"/>
          <w:szCs w:val="21"/>
        </w:rPr>
      </w:pPr>
      <w:r>
        <w:rPr>
          <w:rFonts w:hint="eastAsia"/>
          <w:b/>
          <w:color w:val="000000"/>
          <w:szCs w:val="21"/>
        </w:rPr>
        <w:t xml:space="preserve">供应商（承包人/乙方）：</w:t>
      </w:r>
      <w:r/>
    </w:p>
    <w:p>
      <w:pPr>
        <w:ind w:firstLine="420"/>
        <w:spacing w:line="360" w:lineRule="auto"/>
        <w:rPr>
          <w:rFonts w:hint="eastAsia" w:ascii="宋体" w:hAnsi="宋体"/>
          <w:szCs w:val="21"/>
        </w:rPr>
      </w:pPr>
      <w:r>
        <w:rPr>
          <w:rFonts w:ascii="宋体" w:hAnsi="宋体"/>
          <w:szCs w:val="21"/>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hint="eastAsia" w:ascii="宋体" w:hAnsi="宋体"/>
          <w:szCs w:val="21"/>
        </w:rPr>
      </w:pPr>
      <w:r>
        <w:rPr>
          <w:rFonts w:ascii="宋体" w:hAnsi="宋体"/>
          <w:szCs w:val="21"/>
        </w:rPr>
        <w:t xml:space="preserve">第一条 甲乙双方权利和义务 </w:t>
      </w:r>
      <w:r/>
    </w:p>
    <w:p>
      <w:pPr>
        <w:ind w:firstLine="420"/>
        <w:spacing w:line="360" w:lineRule="auto"/>
        <w:rPr>
          <w:rFonts w:hint="eastAsia" w:ascii="宋体" w:hAnsi="宋体"/>
          <w:szCs w:val="21"/>
        </w:rPr>
      </w:pPr>
      <w:r>
        <w:rPr>
          <w:rFonts w:ascii="宋体" w:hAnsi="宋体"/>
          <w:szCs w:val="21"/>
        </w:rPr>
        <w:t xml:space="preserve">（一）严格遵守国家关于市场准入、项目招标投标、工程建设、施工安装和市场活动等有关法律、法规，相关政策以及廉政建设的各项规定。 </w:t>
      </w:r>
      <w:r/>
    </w:p>
    <w:p>
      <w:pPr>
        <w:ind w:firstLine="420"/>
        <w:spacing w:line="360" w:lineRule="auto"/>
        <w:rPr>
          <w:rFonts w:hint="eastAsia" w:ascii="宋体" w:hAnsi="宋体"/>
          <w:szCs w:val="21"/>
        </w:rPr>
      </w:pPr>
      <w:r>
        <w:rPr>
          <w:rFonts w:ascii="宋体" w:hAnsi="宋体"/>
          <w:szCs w:val="21"/>
        </w:rPr>
        <w:t xml:space="preserve">（二）严格执行建设工程项目承发包合同文件，自觉按合同办事。 </w:t>
      </w:r>
      <w:r/>
    </w:p>
    <w:p>
      <w:pPr>
        <w:ind w:firstLine="420"/>
        <w:spacing w:line="360" w:lineRule="auto"/>
        <w:rPr>
          <w:rFonts w:hint="eastAsia" w:ascii="宋体" w:hAnsi="宋体"/>
          <w:szCs w:val="21"/>
        </w:rPr>
      </w:pPr>
      <w:r>
        <w:rPr>
          <w:rFonts w:ascii="宋体" w:hAnsi="宋体"/>
          <w:szCs w:val="21"/>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hint="eastAsia" w:ascii="宋体" w:hAnsi="宋体"/>
          <w:szCs w:val="21"/>
        </w:rPr>
      </w:pPr>
      <w:r>
        <w:rPr>
          <w:rFonts w:ascii="宋体" w:hAnsi="宋体"/>
          <w:szCs w:val="21"/>
        </w:rPr>
        <w:t xml:space="preserve">（四）发现对方在业务活动中有违规、违纪、违法行为的，应及时提醒对方，情节严重的，应向其上级主管部门或纪检监察、司法等有关机关举报。 </w:t>
      </w:r>
      <w:r/>
    </w:p>
    <w:p>
      <w:pPr>
        <w:ind w:firstLine="420"/>
        <w:spacing w:line="360" w:lineRule="auto"/>
        <w:rPr>
          <w:rFonts w:hint="eastAsia" w:ascii="宋体" w:hAnsi="宋体"/>
          <w:szCs w:val="21"/>
        </w:rPr>
      </w:pPr>
      <w:r>
        <w:rPr>
          <w:rFonts w:ascii="宋体" w:hAnsi="宋体"/>
          <w:szCs w:val="21"/>
        </w:rPr>
        <w:t xml:space="preserve">第二条 甲方义务</w:t>
      </w:r>
      <w:r/>
    </w:p>
    <w:p>
      <w:pPr>
        <w:ind w:firstLine="420"/>
        <w:spacing w:line="360" w:lineRule="auto"/>
        <w:rPr>
          <w:rFonts w:hint="eastAsia" w:ascii="宋体" w:hAnsi="宋体"/>
          <w:szCs w:val="21"/>
        </w:rPr>
      </w:pPr>
      <w:r>
        <w:rPr>
          <w:rFonts w:ascii="宋体" w:hAnsi="宋体"/>
          <w:szCs w:val="21"/>
        </w:rPr>
        <w:t xml:space="preserve">甲方及其工作人员在工程建设的事前、事中、事后应遵守以下规定： </w:t>
      </w:r>
      <w:r/>
    </w:p>
    <w:p>
      <w:pPr>
        <w:ind w:firstLine="420"/>
        <w:spacing w:line="360" w:lineRule="auto"/>
        <w:rPr>
          <w:rFonts w:hint="eastAsia" w:ascii="宋体" w:hAnsi="宋体"/>
          <w:szCs w:val="21"/>
        </w:rPr>
      </w:pPr>
      <w:r>
        <w:rPr>
          <w:rFonts w:ascii="宋体" w:hAnsi="宋体"/>
          <w:szCs w:val="21"/>
        </w:rPr>
        <w:t xml:space="preserve">（一）不准向乙方和相关单位索要或接受回扣、礼金、有价证券、贵重物品和好处费、感谢费等。</w:t>
      </w:r>
      <w:r/>
    </w:p>
    <w:p>
      <w:pPr>
        <w:ind w:firstLine="420"/>
        <w:spacing w:line="360" w:lineRule="auto"/>
        <w:rPr>
          <w:rFonts w:hint="eastAsia" w:ascii="宋体" w:hAnsi="宋体"/>
          <w:szCs w:val="21"/>
        </w:rPr>
      </w:pPr>
      <w:r>
        <w:rPr>
          <w:rFonts w:ascii="宋体" w:hAnsi="宋体"/>
          <w:szCs w:val="21"/>
        </w:rPr>
        <w:t xml:space="preserve">（二）不准在乙方和相关单位报销任何应由甲方或个人支付的费用。 </w:t>
      </w:r>
      <w:r/>
    </w:p>
    <w:p>
      <w:pPr>
        <w:ind w:firstLine="420"/>
        <w:spacing w:line="360" w:lineRule="auto"/>
        <w:rPr>
          <w:rFonts w:hint="eastAsia" w:ascii="宋体" w:hAnsi="宋体"/>
          <w:szCs w:val="21"/>
        </w:rPr>
      </w:pPr>
      <w:r>
        <w:rPr>
          <w:rFonts w:ascii="宋体" w:hAnsi="宋体"/>
          <w:szCs w:val="21"/>
        </w:rPr>
        <w:t xml:space="preserve">（三）不准要求、暗示或接受乙方和相关单位为个人装修住房、婚丧嫁娶、配偶子女的工作安排以及出国（境）、旅游等提供方便。 </w:t>
      </w:r>
      <w:r/>
    </w:p>
    <w:p>
      <w:pPr>
        <w:ind w:firstLine="420"/>
        <w:spacing w:line="360" w:lineRule="auto"/>
        <w:rPr>
          <w:rFonts w:hint="eastAsia" w:ascii="宋体" w:hAnsi="宋体"/>
          <w:szCs w:val="21"/>
        </w:rPr>
      </w:pPr>
      <w:r>
        <w:rPr>
          <w:rFonts w:ascii="宋体" w:hAnsi="宋体"/>
          <w:szCs w:val="21"/>
        </w:rPr>
        <w:t xml:space="preserve">（四）不准参加有可能影响公正执行公务的乙方和相关单位的宴请和健身、娱乐等活动。 </w:t>
      </w:r>
      <w:r/>
    </w:p>
    <w:p>
      <w:pPr>
        <w:ind w:firstLine="420"/>
        <w:spacing w:line="360" w:lineRule="auto"/>
        <w:rPr>
          <w:rFonts w:hint="eastAsia" w:ascii="宋体" w:hAnsi="宋体"/>
          <w:szCs w:val="21"/>
        </w:rPr>
      </w:pPr>
      <w:r>
        <w:rPr>
          <w:rFonts w:ascii="宋体" w:hAnsi="宋体"/>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hint="eastAsia" w:ascii="宋体" w:hAnsi="宋体"/>
          <w:szCs w:val="21"/>
        </w:rPr>
      </w:pPr>
      <w:r>
        <w:rPr>
          <w:rFonts w:ascii="宋体" w:hAnsi="宋体"/>
          <w:szCs w:val="21"/>
        </w:rPr>
        <w:t xml:space="preserve">第三条 乙方义务 </w:t>
      </w:r>
      <w:r/>
    </w:p>
    <w:p>
      <w:pPr>
        <w:ind w:firstLine="420"/>
        <w:spacing w:line="360" w:lineRule="auto"/>
        <w:rPr>
          <w:rFonts w:hint="eastAsia" w:ascii="宋体" w:hAnsi="宋体"/>
          <w:szCs w:val="21"/>
        </w:rPr>
      </w:pPr>
      <w:r>
        <w:rPr>
          <w:rFonts w:ascii="宋体" w:hAnsi="宋体"/>
          <w:szCs w:val="21"/>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hint="eastAsia" w:ascii="宋体" w:hAnsi="宋体"/>
          <w:szCs w:val="21"/>
        </w:rPr>
      </w:pPr>
      <w:r>
        <w:rPr>
          <w:rFonts w:ascii="宋体" w:hAnsi="宋体"/>
          <w:szCs w:val="21"/>
        </w:rPr>
        <w:t xml:space="preserve">（一）不准以任何理由向甲方、相关单位及其工作人员行贿或馈赠礼金、有价证券、贵重物品和回扣、好处费、感谢费等。 </w:t>
      </w:r>
      <w:r/>
    </w:p>
    <w:p>
      <w:pPr>
        <w:ind w:firstLine="420"/>
        <w:spacing w:line="360" w:lineRule="auto"/>
        <w:rPr>
          <w:rFonts w:hint="eastAsia" w:ascii="宋体" w:hAnsi="宋体"/>
          <w:szCs w:val="21"/>
        </w:rPr>
      </w:pPr>
      <w:r>
        <w:rPr>
          <w:rFonts w:ascii="宋体" w:hAnsi="宋体"/>
          <w:szCs w:val="21"/>
        </w:rPr>
        <w:t xml:space="preserve">（二）不准以任何理由为甲方和相关单位报销应由对方或个人支付的费用。 </w:t>
      </w:r>
      <w:r/>
    </w:p>
    <w:p>
      <w:pPr>
        <w:ind w:firstLine="420"/>
        <w:spacing w:line="360" w:lineRule="auto"/>
        <w:rPr>
          <w:rFonts w:hint="eastAsia" w:ascii="宋体" w:hAnsi="宋体"/>
          <w:szCs w:val="21"/>
        </w:rPr>
      </w:pPr>
      <w:r>
        <w:rPr>
          <w:rFonts w:ascii="宋体" w:hAnsi="宋体"/>
          <w:szCs w:val="21"/>
        </w:rPr>
        <w:t xml:space="preserve">（三）不准接受或暗示为甲方、相关单位或个人装修住房、婚丧嫁娶、配偶子女的工作安排以及出国（境）、旅游等提供方便。 </w:t>
      </w:r>
      <w:r/>
    </w:p>
    <w:p>
      <w:pPr>
        <w:ind w:firstLine="420"/>
        <w:spacing w:line="360" w:lineRule="auto"/>
        <w:rPr>
          <w:rFonts w:hint="eastAsia" w:ascii="宋体" w:hAnsi="宋体"/>
          <w:szCs w:val="21"/>
        </w:rPr>
      </w:pPr>
      <w:r>
        <w:rPr>
          <w:rFonts w:ascii="宋体" w:hAnsi="宋体"/>
          <w:szCs w:val="21"/>
        </w:rPr>
        <w:t xml:space="preserve">（四）不准以任何理由为甲方、相关单位或个人组织有可能影响公正执行公务的宴请、健身、娱乐等活动。 </w:t>
      </w:r>
      <w:r/>
    </w:p>
    <w:p>
      <w:pPr>
        <w:ind w:firstLine="420"/>
        <w:spacing w:line="360" w:lineRule="auto"/>
        <w:rPr>
          <w:rFonts w:hint="eastAsia" w:ascii="宋体" w:hAnsi="宋体"/>
          <w:szCs w:val="21"/>
        </w:rPr>
      </w:pPr>
      <w:r>
        <w:rPr>
          <w:rFonts w:ascii="宋体" w:hAnsi="宋体"/>
          <w:szCs w:val="21"/>
        </w:rPr>
        <w:t xml:space="preserve">第四条 违约责任 </w:t>
      </w:r>
      <w:r/>
    </w:p>
    <w:p>
      <w:pPr>
        <w:ind w:firstLine="420"/>
        <w:spacing w:line="360" w:lineRule="auto"/>
        <w:rPr>
          <w:rFonts w:hint="eastAsia" w:ascii="宋体" w:hAnsi="宋体"/>
          <w:szCs w:val="21"/>
        </w:rPr>
      </w:pPr>
      <w:r>
        <w:rPr>
          <w:rFonts w:ascii="宋体" w:hAnsi="宋体"/>
          <w:szCs w:val="21"/>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hint="eastAsia" w:ascii="宋体" w:hAnsi="宋体"/>
          <w:szCs w:val="21"/>
        </w:rPr>
      </w:pPr>
      <w:r>
        <w:rPr>
          <w:rFonts w:ascii="宋体" w:hAnsi="宋体"/>
          <w:szCs w:val="21"/>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hint="eastAsia" w:ascii="宋体" w:hAnsi="宋体"/>
          <w:szCs w:val="21"/>
        </w:rPr>
      </w:pPr>
      <w:r>
        <w:rPr>
          <w:rFonts w:ascii="宋体" w:hAnsi="宋体"/>
          <w:szCs w:val="21"/>
        </w:rPr>
        <w:t xml:space="preserve">第五条 本合同作为工程施工合同的附件，与工程施工合同具有同等法律效力。经双方签署后立即生效。 </w:t>
      </w:r>
      <w:r/>
    </w:p>
    <w:p>
      <w:pPr>
        <w:ind w:firstLine="420"/>
        <w:spacing w:line="360" w:lineRule="auto"/>
        <w:rPr>
          <w:rFonts w:hint="eastAsia" w:ascii="宋体" w:hAnsi="宋体"/>
          <w:szCs w:val="21"/>
        </w:rPr>
      </w:pPr>
      <w:r>
        <w:rPr>
          <w:rFonts w:ascii="宋体" w:hAnsi="宋体"/>
          <w:szCs w:val="21"/>
        </w:rPr>
        <w:t xml:space="preserve">第六条 本合同的有效期为双方签署之日起至该工程项目竣工验收合格时止。 </w:t>
      </w:r>
      <w:r/>
    </w:p>
    <w:p>
      <w:pPr>
        <w:ind w:firstLine="420"/>
        <w:spacing w:line="360" w:lineRule="auto"/>
        <w:rPr>
          <w:rFonts w:hint="eastAsia" w:ascii="宋体" w:hAnsi="宋体"/>
          <w:szCs w:val="21"/>
        </w:rPr>
      </w:pPr>
      <w:r>
        <w:rPr>
          <w:rFonts w:ascii="宋体" w:hAnsi="宋体"/>
          <w:szCs w:val="21"/>
        </w:rPr>
        <w:t xml:space="preserve">第七条 本合同一式三份，由甲乙双方各执一份，送交甲乙双方的监督单位一份。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甲方：（盖章）                    </w:t>
      </w:r>
      <w:r>
        <w:rPr>
          <w:rFonts w:hint="eastAsia" w:ascii="宋体" w:hAnsi="宋体"/>
          <w:szCs w:val="21"/>
          <w:lang w:val="en-US" w:eastAsia="zh-CN"/>
        </w:rPr>
        <w:t xml:space="preserve">    </w:t>
      </w:r>
      <w:r>
        <w:rPr>
          <w:rFonts w:ascii="宋体" w:hAnsi="宋体"/>
          <w:szCs w:val="21"/>
        </w:rPr>
        <w:t xml:space="preserve">乙方：（盖章）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签约代表：                       </w:t>
      </w:r>
      <w:r>
        <w:rPr>
          <w:rFonts w:hint="eastAsia" w:ascii="宋体" w:hAnsi="宋体"/>
          <w:szCs w:val="21"/>
          <w:lang w:val="en-US" w:eastAsia="zh-CN"/>
        </w:rPr>
        <w:t xml:space="preserve">     </w:t>
      </w:r>
      <w:r>
        <w:rPr>
          <w:rFonts w:ascii="宋体" w:hAnsi="宋体"/>
          <w:szCs w:val="21"/>
        </w:rPr>
        <w:t xml:space="preserve">签约代表：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联系电话：                      </w:t>
      </w:r>
      <w:r>
        <w:rPr>
          <w:rFonts w:hint="eastAsia" w:ascii="宋体" w:hAnsi="宋体"/>
          <w:szCs w:val="21"/>
          <w:lang w:val="en-US" w:eastAsia="zh-CN"/>
        </w:rPr>
        <w:t xml:space="preserve">      </w:t>
      </w:r>
      <w:r>
        <w:rPr>
          <w:rFonts w:ascii="宋体" w:hAnsi="宋体"/>
          <w:szCs w:val="21"/>
        </w:rPr>
        <w:t xml:space="preserve"> 联系电话（必填）：</w:t>
      </w:r>
      <w:r/>
    </w:p>
    <w:p>
      <w:pPr>
        <w:spacing w:line="360" w:lineRule="auto"/>
        <w:tabs>
          <w:tab w:val="left" w:pos="120" w:leader="none"/>
        </w:tabs>
        <w:rPr>
          <w:rFonts w:hint="eastAsia" w:ascii="宋体" w:hAnsi="宋体" w:cs="宋体"/>
        </w:rPr>
      </w:pPr>
      <w:r>
        <w:rPr>
          <w:rFonts w:hint="eastAsia" w:ascii="宋体" w:hAnsi="宋体" w:cs="宋体"/>
        </w:rPr>
      </w:r>
      <w:r/>
    </w:p>
    <w:p>
      <w:pPr>
        <w:pStyle w:val="1137"/>
        <w:ind w:right="-6"/>
        <w:spacing w:line="360" w:lineRule="auto"/>
        <w:rPr>
          <w:rFonts w:hint="eastAsia" w:ascii="宋体" w:hAnsi="宋体"/>
          <w:sz w:val="21"/>
          <w:szCs w:val="21"/>
        </w:rPr>
      </w:pPr>
      <w:r>
        <w:rPr>
          <w:rFonts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　　　        </w:t>
      </w:r>
      <w:r>
        <w:rPr>
          <w:rFonts w:hint="eastAsia" w:ascii="宋体" w:hAnsi="宋体"/>
          <w:sz w:val="21"/>
          <w:szCs w:val="21"/>
        </w:rPr>
        <w:t xml:space="preserve">  </w:t>
      </w:r>
      <w:r>
        <w:rPr>
          <w:rFonts w:hint="eastAsia" w:ascii="宋体" w:hAnsi="宋体"/>
          <w:sz w:val="21"/>
          <w:szCs w:val="21"/>
          <w:lang w:val="en-US" w:eastAsia="zh-CN"/>
        </w:rPr>
        <w:t xml:space="preserve">           </w:t>
      </w:r>
      <w:r>
        <w:rPr>
          <w:rFonts w:ascii="宋体" w:hAnsi="宋体"/>
          <w:sz w:val="21"/>
          <w:szCs w:val="21"/>
        </w:rPr>
        <w:t xml:space="preserve">  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620" w:lineRule="atLeast"/>
        <w:rPr>
          <w:rFonts w:hint="eastAsia" w:ascii="宋体" w:hAnsi="宋体" w:cs="宋体"/>
          <w:b/>
          <w:bCs/>
        </w:rPr>
      </w:pPr>
      <w:r>
        <w:rPr>
          <w:rFonts w:hint="eastAsia" w:ascii="宋体" w:hAnsi="宋体" w:cs="宋体"/>
          <w:b/>
          <w:bCs/>
        </w:rPr>
        <w:t xml:space="preserve">附件4：                         </w:t>
      </w:r>
      <w:r/>
    </w:p>
    <w:p>
      <w:pPr>
        <w:jc w:val="center"/>
        <w:spacing w:line="620" w:lineRule="atLeast"/>
        <w:rPr>
          <w:rFonts w:hint="eastAsia" w:ascii="宋体" w:hAnsi="宋体" w:cs="宋体"/>
        </w:rPr>
      </w:pPr>
      <w:r>
        <w:rPr>
          <w:rFonts w:hint="eastAsia" w:ascii="宋体" w:hAnsi="宋体" w:cs="宋体"/>
          <w:b/>
        </w:rPr>
        <w:t xml:space="preserve">中标人诚信承诺书</w:t>
      </w:r>
      <w:r/>
    </w:p>
    <w:p>
      <w:pPr>
        <w:ind w:firstLine="1050"/>
        <w:rPr>
          <w:rFonts w:hint="eastAsia" w:ascii="宋体" w:hAnsi="宋体" w:cs="宋体"/>
        </w:rPr>
      </w:pPr>
      <w:r>
        <w:rPr>
          <w:rFonts w:hint="eastAsia" w:ascii="宋体" w:hAnsi="宋体" w:cs="宋体"/>
        </w:rPr>
      </w:r>
      <w:r/>
    </w:p>
    <w:p>
      <w:pPr>
        <w:ind w:firstLine="420"/>
        <w:spacing w:line="460" w:lineRule="exact"/>
        <w:rPr>
          <w:rFonts w:hint="eastAsia" w:ascii="宋体" w:hAnsi="宋体" w:cs="宋体"/>
          <w:u w:val="single"/>
        </w:rPr>
      </w:pPr>
      <w:r>
        <w:rPr>
          <w:rFonts w:hint="eastAsia" w:ascii="宋体" w:hAnsi="宋体" w:cs="宋体"/>
        </w:rPr>
        <w:t xml:space="preserve">我单位系作为</w:t>
      </w:r>
      <w:r>
        <w:rPr>
          <w:rFonts w:hint="eastAsia"/>
          <w:color w:val="000000"/>
          <w:szCs w:val="21"/>
          <w:u w:val="single"/>
        </w:rPr>
        <w:t xml:space="preserve">连云区燃气设施提升大港调压站改造工程</w:t>
      </w:r>
      <w:r>
        <w:rPr>
          <w:rFonts w:hint="eastAsia" w:ascii="宋体" w:hAnsi="宋体" w:cs="宋体"/>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u w:val="single"/>
        </w:rPr>
        <w:t xml:space="preserve">      </w:t>
      </w:r>
      <w:r>
        <w:rPr>
          <w:rFonts w:hint="eastAsia" w:ascii="宋体" w:hAnsi="宋体" w:cs="宋体"/>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hint="eastAsia" w:ascii="宋体" w:hAnsi="宋体" w:cs="宋体"/>
        </w:rPr>
      </w:pPr>
      <w:r>
        <w:rPr>
          <w:rFonts w:hint="eastAsia" w:ascii="宋体" w:hAnsi="宋体" w:cs="宋体"/>
        </w:rPr>
      </w:r>
      <w:r/>
    </w:p>
    <w:p>
      <w:pPr>
        <w:ind w:left="210" w:hanging="210"/>
        <w:spacing w:line="460" w:lineRule="exact"/>
        <w:rPr>
          <w:rFonts w:hint="eastAsia" w:ascii="宋体" w:hAnsi="宋体" w:cs="宋体"/>
        </w:rPr>
      </w:pPr>
      <w:r>
        <w:rPr>
          <w:rFonts w:hint="eastAsia" w:ascii="宋体" w:hAnsi="宋体" w:cs="宋体"/>
        </w:rPr>
      </w:r>
      <w:r/>
    </w:p>
    <w:p>
      <w:pPr>
        <w:ind w:left="210" w:hanging="210"/>
        <w:spacing w:line="460" w:lineRule="exact"/>
        <w:rPr>
          <w:rFonts w:hint="eastAsia" w:ascii="宋体" w:hAnsi="宋体" w:cs="宋体"/>
          <w:u w:val="single"/>
        </w:rPr>
      </w:pPr>
      <w:r>
        <w:rPr>
          <w:rFonts w:hint="eastAsia" w:ascii="宋体" w:hAnsi="宋体" w:cs="宋体"/>
        </w:rPr>
        <w:t xml:space="preserve">                                            建造师签字：</w:t>
      </w:r>
      <w:r/>
    </w:p>
    <w:p>
      <w:pPr>
        <w:ind w:left="210" w:hanging="210"/>
        <w:spacing w:line="460" w:lineRule="exact"/>
        <w:rPr>
          <w:rFonts w:hint="eastAsia" w:ascii="宋体" w:hAnsi="宋体" w:cs="宋体"/>
          <w:u w:val="single"/>
        </w:rPr>
      </w:pPr>
      <w:r>
        <w:rPr>
          <w:rFonts w:hint="eastAsia" w:ascii="宋体" w:hAnsi="宋体" w:cs="宋体"/>
          <w:u w:val="single"/>
        </w:rPr>
      </w:r>
      <w:r/>
    </w:p>
    <w:p>
      <w:pPr>
        <w:ind w:left="319" w:firstLine="3045"/>
        <w:spacing w:line="460" w:lineRule="exact"/>
        <w:rPr>
          <w:rFonts w:hint="eastAsia" w:ascii="宋体" w:hAnsi="宋体" w:cs="宋体"/>
        </w:rPr>
      </w:pPr>
      <w:r>
        <w:rPr>
          <w:rFonts w:hint="eastAsia" w:ascii="宋体" w:hAnsi="宋体" w:cs="宋体"/>
        </w:rPr>
        <w:t xml:space="preserve">中标人法人代表或授权委托人签字：</w:t>
      </w:r>
      <w:r/>
    </w:p>
    <w:p>
      <w:pPr>
        <w:spacing w:line="460" w:lineRule="exact"/>
        <w:rPr>
          <w:rFonts w:hint="eastAsia" w:ascii="宋体" w:hAnsi="宋体" w:cs="宋体"/>
        </w:rPr>
      </w:pPr>
      <w:r>
        <w:rPr>
          <w:rFonts w:hint="eastAsia" w:ascii="宋体" w:hAnsi="宋体" w:cs="宋体"/>
        </w:rPr>
      </w:r>
      <w:r/>
    </w:p>
    <w:p>
      <w:pPr>
        <w:spacing w:line="460" w:lineRule="exact"/>
        <w:rPr>
          <w:rFonts w:hint="eastAsia" w:ascii="宋体" w:hAnsi="宋体" w:cs="宋体"/>
        </w:rPr>
      </w:pPr>
      <w:r>
        <w:rPr>
          <w:rFonts w:hint="eastAsia" w:ascii="宋体" w:hAnsi="宋体" w:cs="宋体"/>
        </w:rPr>
        <w:t xml:space="preserve">                                            承包人（盖章）：</w:t>
      </w:r>
      <w:r/>
    </w:p>
    <w:p>
      <w:pPr>
        <w:spacing w:line="460" w:lineRule="exact"/>
        <w:rPr>
          <w:rFonts w:hint="eastAsia" w:ascii="宋体" w:hAnsi="宋体" w:cs="宋体"/>
        </w:rPr>
      </w:pPr>
      <w:r>
        <w:rPr>
          <w:rFonts w:hint="eastAsia" w:ascii="宋体" w:hAnsi="宋体" w:cs="宋体"/>
        </w:rPr>
      </w:r>
      <w:r/>
    </w:p>
    <w:p>
      <w:pPr>
        <w:ind w:firstLine="4620"/>
        <w:spacing w:line="460" w:lineRule="exact"/>
        <w:rPr>
          <w:rFonts w:hint="eastAsia" w:ascii="宋体" w:hAnsi="宋体" w:cs="宋体"/>
        </w:rPr>
      </w:pPr>
      <w:r>
        <w:rPr>
          <w:rFonts w:hint="eastAsia" w:ascii="宋体" w:hAnsi="宋体" w:cs="宋体"/>
        </w:rPr>
        <w:t xml:space="preserve">年  月   日</w:t>
      </w:r>
      <w:r/>
    </w:p>
    <w:p>
      <w:pPr>
        <w:ind w:firstLine="422"/>
        <w:spacing w:line="440" w:lineRule="exact"/>
        <w:rPr>
          <w:rFonts w:hint="eastAsia" w:ascii="宋体" w:hAnsi="宋体" w:cs="宋体"/>
          <w:b/>
          <w:bCs/>
        </w:rPr>
      </w:pPr>
      <w:r>
        <w:rPr>
          <w:rFonts w:hint="eastAsia" w:ascii="宋体" w:hAnsi="宋体" w:cs="宋体"/>
          <w:b/>
          <w:bCs/>
        </w:rPr>
      </w:r>
      <w:r/>
    </w:p>
    <w:p>
      <w:pPr>
        <w:spacing w:line="520" w:lineRule="exact"/>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t xml:space="preserve">附件5：</w:t>
      </w:r>
      <w:r/>
    </w:p>
    <w:p>
      <w:pPr>
        <w:jc w:val="center"/>
        <w:spacing w:line="300" w:lineRule="auto"/>
        <w:rPr>
          <w:rFonts w:hint="eastAsia" w:ascii="宋体" w:hAnsi="宋体" w:cs="宋体"/>
          <w:b/>
        </w:rPr>
      </w:pPr>
      <w:r>
        <w:rPr>
          <w:rFonts w:hint="eastAsia" w:ascii="宋体" w:hAnsi="宋体" w:cs="宋体"/>
          <w:b/>
          <w:bCs/>
        </w:rPr>
        <w:t xml:space="preserve"> 安全生产责任承诺书</w:t>
      </w:r>
      <w:r/>
    </w:p>
    <w:p>
      <w:pPr>
        <w:rPr>
          <w:rFonts w:hint="eastAsia" w:ascii="宋体" w:hAnsi="宋体" w:cs="宋体"/>
        </w:rPr>
      </w:pPr>
      <w:r>
        <w:rPr>
          <w:rFonts w:hint="eastAsia" w:ascii="宋体" w:hAnsi="宋体" w:cs="宋体"/>
        </w:rPr>
      </w:r>
      <w:r/>
    </w:p>
    <w:p>
      <w:pPr>
        <w:ind w:firstLine="420"/>
        <w:spacing w:line="520" w:lineRule="exact"/>
        <w:rPr>
          <w:rFonts w:hint="eastAsia" w:ascii="宋体" w:hAnsi="宋体" w:cs="宋体"/>
        </w:rPr>
      </w:pPr>
      <w:r>
        <w:rPr>
          <w:rFonts w:hint="eastAsia" w:ascii="宋体" w:hAnsi="宋体" w:cs="宋体"/>
        </w:rPr>
        <w:t xml:space="preserve">我单位在</w:t>
      </w:r>
      <w:r>
        <w:rPr>
          <w:rFonts w:hint="eastAsia"/>
          <w:color w:val="000000"/>
          <w:szCs w:val="21"/>
          <w:u w:val="single"/>
        </w:rPr>
        <w:t xml:space="preserve">连云区燃气设施提升大港调压站改造工程</w:t>
      </w:r>
      <w:r>
        <w:rPr>
          <w:rFonts w:hint="eastAsia" w:ascii="宋体" w:hAnsi="宋体" w:cs="宋体"/>
        </w:rPr>
        <w:t xml:space="preserve">投标中有幸中标，承诺</w:t>
      </w:r>
      <w:r>
        <w:rPr>
          <w:rFonts w:hint="eastAsia" w:ascii="宋体" w:hAnsi="宋体" w:cs="宋体"/>
          <w:lang w:eastAsia="zh-CN"/>
        </w:rPr>
        <w:t xml:space="preserve">安全生产</w:t>
      </w:r>
      <w:r>
        <w:rPr>
          <w:rFonts w:hint="eastAsia" w:ascii="宋体" w:hAnsi="宋体" w:cs="宋体"/>
        </w:rPr>
        <w:t xml:space="preserve">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hint="eastAsia" w:ascii="宋体" w:hAnsi="宋体" w:cs="宋体"/>
        </w:rPr>
      </w:pPr>
      <w:r>
        <w:rPr>
          <w:rFonts w:hint="eastAsia" w:ascii="宋体" w:hAnsi="宋体" w:cs="宋体"/>
        </w:rPr>
      </w:r>
      <w:r/>
    </w:p>
    <w:p>
      <w:pPr>
        <w:ind w:firstLine="420"/>
        <w:spacing w:line="700" w:lineRule="exact"/>
        <w:rPr>
          <w:rFonts w:hint="eastAsia" w:ascii="宋体" w:hAnsi="宋体" w:cs="宋体"/>
        </w:rPr>
      </w:pPr>
      <w:r>
        <w:rPr>
          <w:rFonts w:hint="eastAsia" w:ascii="宋体" w:hAnsi="宋体" w:cs="宋体"/>
        </w:rPr>
        <w:tab/>
      </w:r>
      <w:r/>
    </w:p>
    <w:p>
      <w:pPr>
        <w:ind w:firstLine="420"/>
        <w:spacing w:line="700" w:lineRule="exact"/>
        <w:rPr>
          <w:rFonts w:hint="eastAsia" w:ascii="宋体" w:hAnsi="宋体" w:cs="宋体"/>
        </w:rPr>
      </w:pPr>
      <w:r>
        <w:rPr>
          <w:rFonts w:hint="eastAsia" w:ascii="宋体" w:hAnsi="宋体" w:cs="宋体"/>
        </w:rPr>
      </w:r>
      <w:r/>
    </w:p>
    <w:p>
      <w:pPr>
        <w:ind w:firstLine="3448"/>
        <w:spacing w:line="700" w:lineRule="exact"/>
        <w:rPr>
          <w:rFonts w:hint="eastAsia" w:ascii="宋体" w:hAnsi="宋体" w:cs="宋体"/>
        </w:rPr>
      </w:pPr>
      <w:r>
        <w:rPr>
          <w:rFonts w:hint="eastAsia" w:ascii="宋体" w:hAnsi="宋体" w:cs="宋体"/>
        </w:rPr>
        <w:t xml:space="preserve">承诺单位（盖章）：</w:t>
      </w:r>
      <w:r/>
    </w:p>
    <w:p>
      <w:pPr>
        <w:ind w:firstLine="510"/>
        <w:spacing w:line="700" w:lineRule="exact"/>
        <w:rPr>
          <w:rFonts w:hint="eastAsia" w:ascii="宋体" w:hAnsi="宋体" w:cs="宋体"/>
        </w:rPr>
      </w:pPr>
      <w:r>
        <w:rPr>
          <w:rFonts w:hint="eastAsia" w:ascii="宋体" w:hAnsi="宋体" w:cs="宋体"/>
        </w:rPr>
        <w:t xml:space="preserve">                            法定代表人（签字）：</w:t>
      </w:r>
      <w:r/>
    </w:p>
    <w:p>
      <w:pPr>
        <w:ind w:firstLine="3448"/>
        <w:spacing w:line="700" w:lineRule="exact"/>
        <w:rPr>
          <w:rFonts w:hint="eastAsia" w:ascii="宋体" w:hAnsi="宋体" w:cs="宋体"/>
        </w:rPr>
      </w:pPr>
      <w:r>
        <w:rPr>
          <w:rFonts w:hint="eastAsia" w:ascii="宋体" w:hAnsi="宋体" w:cs="宋体"/>
        </w:rPr>
        <w:t xml:space="preserve">年  月   日</w:t>
      </w:r>
      <w:r/>
    </w:p>
    <w:p>
      <w:pPr>
        <w:pStyle w:val="908"/>
        <w:rPr>
          <w:rFonts w:hint="eastAsia" w:ascii="宋体" w:hAnsi="宋体"/>
        </w:rPr>
      </w:pPr>
      <w:r>
        <w:rPr>
          <w:rFonts w:hint="eastAsia" w:ascii="宋体" w:hAnsi="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附件6：</w:t>
      </w:r>
      <w:r/>
    </w:p>
    <w:p>
      <w:pPr>
        <w:ind w:left="1" w:firstLine="422"/>
        <w:jc w:val="center"/>
        <w:spacing w:line="360" w:lineRule="auto"/>
        <w:rPr>
          <w:rFonts w:hint="eastAsia" w:ascii="宋体" w:hAnsi="宋体" w:cs="宋体"/>
          <w:b/>
          <w:bCs/>
          <w:lang w:bidi="en-US"/>
        </w:rPr>
      </w:pPr>
      <w:r>
        <w:rPr>
          <w:rFonts w:hint="eastAsia" w:ascii="宋体" w:hAnsi="宋体" w:cs="宋体"/>
          <w:b/>
          <w:bCs/>
          <w:lang w:bidi="en-US"/>
        </w:rPr>
        <w:t xml:space="preserve">不拖欠农民工工资承诺书</w:t>
      </w:r>
      <w:r/>
    </w:p>
    <w:p>
      <w:pPr>
        <w:ind w:left="1334" w:hanging="1334"/>
        <w:spacing w:line="360" w:lineRule="auto"/>
        <w:rPr>
          <w:rFonts w:hint="eastAsia" w:ascii="宋体" w:hAnsi="宋体" w:cs="宋体"/>
          <w:b/>
        </w:rPr>
      </w:pPr>
      <w:r>
        <w:rPr>
          <w:rFonts w:hint="eastAsia" w:ascii="宋体" w:hAnsi="宋体" w:cs="宋体"/>
          <w:b/>
        </w:rPr>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致：采购人</w:t>
      </w:r>
      <w:r/>
    </w:p>
    <w:p>
      <w:pPr>
        <w:pStyle w:val="1137"/>
        <w:ind w:left="504" w:right="0" w:firstLine="210"/>
        <w:spacing w:before="0" w:after="0" w:line="240" w:lineRule="exact"/>
        <w:rPr>
          <w:rFonts w:hint="eastAsia" w:ascii="宋体" w:hAnsi="宋体" w:cs="宋体"/>
          <w:sz w:val="21"/>
          <w:szCs w:val="21"/>
        </w:rPr>
      </w:pPr>
      <w:r>
        <w:rPr>
          <w:rFonts w:hint="eastAsia" w:ascii="宋体" w:hAnsi="宋体" w:cs="宋体"/>
          <w:sz w:val="21"/>
          <w:szCs w:val="21"/>
        </w:rPr>
      </w:r>
      <w:r/>
    </w:p>
    <w:p>
      <w:pPr>
        <w:pStyle w:val="1137"/>
        <w:ind w:left="504" w:right="0" w:firstLine="210"/>
        <w:spacing w:before="0" w:after="0" w:line="440" w:lineRule="exact"/>
        <w:rPr>
          <w:rFonts w:hint="eastAsia" w:ascii="宋体" w:hAnsi="宋体" w:cs="宋体"/>
          <w:sz w:val="21"/>
          <w:szCs w:val="21"/>
        </w:rPr>
      </w:pPr>
      <w:r>
        <w:rPr>
          <w:rFonts w:hint="eastAsia" w:ascii="宋体" w:hAnsi="宋体" w:cs="宋体"/>
          <w:sz w:val="21"/>
          <w:szCs w:val="21"/>
        </w:rPr>
        <w:t xml:space="preserve">为保护农民工的合法权益，不拖欠农民工工资，本人以法定代表人的资格，郑重承诺：</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本单位如果中标承建连云区燃气设施提升大港调压站改造工程需要使用农民工时，将保证做到：</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1．按照《劳动法》规定雇用和使用农民工，工资将直接发给农民工本人，严禁发放给“包工头”。</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3．严格遵守国家和地方关于农民工工资的其他有关规定。</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137"/>
        <w:ind w:left="0" w:right="0" w:firstLine="420"/>
        <w:spacing w:before="0" w:after="0" w:line="440" w:lineRule="exact"/>
        <w:rPr>
          <w:rFonts w:hint="eastAsia" w:ascii="宋体" w:hAnsi="宋体" w:cs="宋体"/>
          <w:sz w:val="21"/>
          <w:szCs w:val="21"/>
        </w:rPr>
      </w:pPr>
      <w:r>
        <w:rPr>
          <w:rFonts w:hint="eastAsia" w:ascii="宋体" w:hAnsi="宋体" w:cs="宋体"/>
          <w:sz w:val="21"/>
          <w:szCs w:val="21"/>
        </w:rPr>
      </w:r>
      <w:r/>
    </w:p>
    <w:p>
      <w:pPr>
        <w:pStyle w:val="1137"/>
        <w:ind w:left="0" w:right="0" w:firstLine="5145"/>
        <w:spacing w:before="0" w:after="0" w:line="440" w:lineRule="exact"/>
        <w:rPr>
          <w:rFonts w:hint="eastAsia" w:ascii="宋体" w:hAnsi="宋体" w:cs="宋体"/>
          <w:sz w:val="21"/>
          <w:szCs w:val="21"/>
        </w:rPr>
      </w:pPr>
      <w:r>
        <w:rPr>
          <w:rFonts w:hint="eastAsia" w:ascii="宋体" w:hAnsi="宋体" w:cs="宋体"/>
          <w:sz w:val="21"/>
          <w:szCs w:val="21"/>
        </w:rPr>
        <w:t xml:space="preserve">承包人（盖章）：</w:t>
      </w:r>
      <w:r/>
    </w:p>
    <w:p>
      <w:pPr>
        <w:pStyle w:val="1137"/>
        <w:ind w:left="0" w:right="0" w:firstLine="5145"/>
        <w:spacing w:before="0" w:after="0" w:line="440" w:lineRule="exact"/>
        <w:rPr>
          <w:rFonts w:hint="eastAsia" w:ascii="宋体" w:hAnsi="宋体" w:cs="宋体"/>
          <w:sz w:val="21"/>
          <w:szCs w:val="21"/>
        </w:rPr>
      </w:pPr>
      <w:r>
        <w:rPr>
          <w:rFonts w:hint="eastAsia" w:ascii="宋体" w:hAnsi="宋体" w:cs="宋体"/>
          <w:sz w:val="21"/>
          <w:szCs w:val="21"/>
        </w:rPr>
      </w:r>
      <w:r/>
    </w:p>
    <w:p>
      <w:pPr>
        <w:pStyle w:val="1137"/>
        <w:ind w:left="0" w:right="0" w:firstLine="4410"/>
        <w:spacing w:before="0" w:after="0" w:line="440" w:lineRule="exact"/>
        <w:rPr>
          <w:rFonts w:hint="eastAsia" w:ascii="宋体" w:hAnsi="宋体" w:cs="宋体"/>
          <w:sz w:val="21"/>
          <w:szCs w:val="21"/>
        </w:rPr>
      </w:pPr>
      <w:r>
        <w:rPr>
          <w:rFonts w:hint="eastAsia" w:ascii="宋体" w:hAnsi="宋体" w:cs="宋体"/>
          <w:sz w:val="21"/>
          <w:szCs w:val="21"/>
        </w:rPr>
        <w:t xml:space="preserve">承包人法定代表人（签字）：</w:t>
      </w:r>
      <w:r/>
    </w:p>
    <w:p>
      <w:pPr>
        <w:ind w:right="500"/>
        <w:jc w:val="center"/>
        <w:spacing w:line="620" w:lineRule="atLeast"/>
        <w:rPr>
          <w:rFonts w:hint="eastAsia" w:ascii="宋体" w:hAnsi="宋体" w:cs="宋体"/>
        </w:rPr>
      </w:pPr>
      <w:r>
        <w:rPr>
          <w:rFonts w:hint="eastAsia" w:ascii="宋体" w:hAnsi="宋体" w:cs="宋体"/>
        </w:rPr>
        <w:t xml:space="preserve">                                  年  月   日</w:t>
      </w:r>
      <w:r/>
    </w:p>
    <w:p>
      <w:pPr>
        <w:jc w:val="center"/>
        <w:keepLines/>
        <w:keepNext/>
        <w:spacing w:line="360" w:lineRule="auto"/>
        <w:rPr>
          <w:b/>
          <w:sz w:val="36"/>
          <w:szCs w:val="36"/>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rPr>
        <w:br w:type="page" w:clear="all"/>
      </w:r>
      <w:r/>
    </w:p>
    <w:p>
      <w:pPr>
        <w:ind w:left="1205" w:hanging="1205"/>
        <w:rPr>
          <w:rFonts w:hint="eastAsia" w:ascii="宋体" w:hAnsi="宋体" w:cs="宋体"/>
          <w:b/>
          <w:bCs/>
        </w:rPr>
      </w:pPr>
      <w:r>
        <w:rPr>
          <w:rFonts w:hint="eastAsia" w:ascii="宋体" w:hAnsi="宋体" w:cs="宋体"/>
          <w:b/>
          <w:bCs/>
        </w:rPr>
      </w:r>
      <w:r/>
    </w:p>
    <w:p>
      <w:pPr>
        <w:pStyle w:val="908"/>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keepLines/>
        <w:keepNext/>
        <w:spacing w:line="360" w:lineRule="auto"/>
        <w:rPr>
          <w:b/>
          <w:sz w:val="36"/>
          <w:szCs w:val="36"/>
        </w:rPr>
        <w:outlineLvl w:val="0"/>
      </w:pPr>
      <w:r/>
      <w:bookmarkStart w:id="411" w:name="_Toc28833"/>
      <w:r>
        <w:rPr>
          <w:rFonts w:hint="eastAsia"/>
          <w:b/>
          <w:sz w:val="36"/>
          <w:szCs w:val="36"/>
        </w:rPr>
        <w:t xml:space="preserve">第四章 项目需求</w:t>
      </w:r>
      <w:bookmarkEnd w:id="411"/>
      <w:r/>
      <w:r/>
    </w:p>
    <w:p>
      <w:pPr>
        <w:ind w:firstLine="517"/>
        <w:jc w:val="left"/>
        <w:spacing w:line="360" w:lineRule="auto"/>
        <w:rPr>
          <w:rFonts w:hint="eastAsia" w:ascii="宋体" w:hAnsi="宋体" w:cs="宋体"/>
          <w:b/>
          <w:bCs/>
          <w:szCs w:val="21"/>
        </w:rPr>
      </w:pPr>
      <w:r/>
      <w:bookmarkStart w:id="412" w:name="_Toc61149622"/>
      <w:r/>
      <w:bookmarkStart w:id="413" w:name="_Toc23828480"/>
      <w:r/>
      <w:bookmarkStart w:id="414" w:name="_Toc26554097"/>
      <w:r>
        <w:rPr>
          <w:rFonts w:hint="eastAsia" w:ascii="宋体" w:hAnsi="宋体" w:cs="宋体"/>
          <w:b/>
          <w:bCs/>
          <w:szCs w:val="21"/>
        </w:rPr>
        <w:t xml:space="preserve">说明：项目采购方式为竞争性磋商，项目属性为工程，采购标的对应的中小企业划分标准所属行业为</w:t>
      </w:r>
      <w:r>
        <w:rPr>
          <w:rFonts w:hint="eastAsia" w:ascii="宋体" w:hAnsi="宋体" w:cs="宋体"/>
          <w:b/>
          <w:bCs/>
          <w:szCs w:val="21"/>
          <w:u w:val="single"/>
        </w:rPr>
        <w:t xml:space="preserve">“建筑业”</w:t>
      </w:r>
      <w:r>
        <w:rPr>
          <w:rFonts w:hint="eastAsia" w:ascii="宋体" w:hAnsi="宋体" w:cs="宋体"/>
          <w:b/>
          <w:bCs/>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360" w:lineRule="auto"/>
        <w:rPr>
          <w:b/>
          <w:bCs/>
          <w:szCs w:val="21"/>
        </w:rPr>
      </w:pPr>
      <w:r>
        <w:rPr>
          <w:rFonts w:hint="eastAsia"/>
          <w:b/>
          <w:szCs w:val="21"/>
        </w:rPr>
        <w:t xml:space="preserve">本磋商文件中</w:t>
      </w:r>
      <w:r>
        <w:rPr>
          <w:rFonts w:hint="eastAsia"/>
          <w:b/>
          <w:i/>
          <w:szCs w:val="21"/>
          <w:u w:val="single"/>
        </w:rPr>
        <w:t xml:space="preserve">斜体且有下划线部分</w:t>
      </w:r>
      <w:r>
        <w:rPr>
          <w:rFonts w:hint="eastAsia"/>
          <w:b/>
          <w:szCs w:val="21"/>
        </w:rPr>
        <w:t xml:space="preserve">为实质性要求和条件</w:t>
      </w:r>
      <w:r>
        <w:rPr>
          <w:rFonts w:hint="eastAsia"/>
          <w:szCs w:val="21"/>
        </w:rPr>
        <w:t xml:space="preserve">，由采购人根据实际情况设置，</w:t>
      </w:r>
      <w:r>
        <w:rPr>
          <w:rFonts w:hint="eastAsia"/>
          <w:b/>
          <w:bCs/>
          <w:szCs w:val="21"/>
        </w:rPr>
        <w:t xml:space="preserve">供应商须逐条明确作出满足实质性要求和条件的响应，否则将按无效响应处理。</w:t>
      </w:r>
      <w:r/>
    </w:p>
    <w:p>
      <w:pPr>
        <w:numPr>
          <w:ilvl w:val="0"/>
          <w:numId w:val="4"/>
        </w:numPr>
        <w:ind w:firstLine="422"/>
        <w:jc w:val="left"/>
        <w:spacing w:line="360" w:lineRule="auto"/>
        <w:rPr>
          <w:b/>
          <w:bCs/>
          <w:szCs w:val="21"/>
        </w:rPr>
      </w:pPr>
      <w:r>
        <w:rPr>
          <w:rFonts w:hint="eastAsia"/>
          <w:b/>
          <w:bCs/>
          <w:szCs w:val="21"/>
        </w:rPr>
        <w:t xml:space="preserve">项目概况：</w:t>
      </w:r>
      <w:r/>
    </w:p>
    <w:p>
      <w:pPr>
        <w:pStyle w:val="113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连云区燃气设施提升改造工程-提升区域管道燃气覆盖率-大港调压计量柜更新改造项目。该项目位于连云港连云区栖霞西路西侧，为调压计量柜改造项目。</w:t>
      </w:r>
      <w:r/>
    </w:p>
    <w:p>
      <w:pPr>
        <w:pStyle w:val="113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原大港调压计量柜设置一台调压计量柜，进口运行压力0.8-1.4MPa，设计压力1.6MPa，进口管径DN300;设置两路出口，出口一运行压力0.35MPa,设计压力0.4MPa,出口管径DN300，出口二运行压力0.05MPa,设计压力0.2MPa,出口管径DN300。总供气能力为10000Nm 3/h。在该调压计量柜的进口、出口均设置了他们，已建埋地钢管已设置了牺牲阳极阴极保护措施。 </w:t>
      </w:r>
      <w:r/>
    </w:p>
    <w:p>
      <w:pPr>
        <w:pStyle w:val="113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本次改造是更换原调压计量柜，供气能力为20000Nm 3/h。在中压A出口管道上设置1座中中压调压柜，供气能力为2000Nm 3/h。大港调压站改造项目设计一台高中压调压计量柜，1台中中压调压柜。通过改造调压、计量后，将天然气输送到连云港连云区城市中压天然气管网，将天然气供气能力由10000Nm 3/h提高到20000Nm 3/h，提高城市中压天然气管网的供气能力，提升区域管道燃气覆盖率。安全目标：杜绝燃气泄漏、爆炸、中毒事故。</w:t>
      </w:r>
      <w:r/>
    </w:p>
    <w:p>
      <w:pPr>
        <w:ind w:firstLine="480"/>
        <w:spacing w:line="360" w:lineRule="auto"/>
        <w:rPr>
          <w:rFonts w:hint="eastAsia" w:ascii="宋体" w:hAnsi="宋体" w:cs="宋体"/>
          <w:szCs w:val="21"/>
        </w:rPr>
      </w:pPr>
      <w:r>
        <w:rPr>
          <w:rFonts w:hint="eastAsia"/>
          <w:b/>
          <w:bCs/>
          <w:szCs w:val="21"/>
        </w:rPr>
        <w:t xml:space="preserve">采购范围：</w:t>
      </w:r>
      <w:r>
        <w:rPr>
          <w:rFonts w:hint="eastAsia"/>
          <w:szCs w:val="21"/>
          <w:lang w:val="zh-CN"/>
        </w:rPr>
        <w:t xml:space="preserve">连云区燃气设施提升大港调压站改造工程施工；具体详见工程量清单及本工程施工图纸。</w:t>
      </w:r>
      <w:r>
        <w:rPr>
          <w:rFonts w:hint="eastAsia"/>
          <w:b/>
          <w:bCs/>
          <w:szCs w:val="21"/>
        </w:rPr>
        <w:t xml:space="preserve">工程量清单及图纸：另附（上传至苏采云系统新增附件处）。</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三、技术条款</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（一）本工程采用的计价规范</w:t>
      </w:r>
      <w:r/>
    </w:p>
    <w:p>
      <w:pPr>
        <w:ind w:firstLine="420"/>
        <w:jc w:val="left"/>
        <w:spacing w:line="360" w:lineRule="auto"/>
        <w:rPr>
          <w:rFonts w:hint="eastAsia" w:ascii="宋体" w:hAnsi="宋体" w:cs="宋体"/>
          <w:szCs w:val="21"/>
        </w:rPr>
      </w:pPr>
      <w:r>
        <w:rPr>
          <w:rFonts w:hint="eastAsia" w:ascii="宋体" w:hAnsi="宋体" w:cs="宋体"/>
          <w:szCs w:val="21"/>
        </w:rPr>
        <w:t xml:space="preserve">1、《建设工程工程量清单计价规范》(GB50500-2013)；</w:t>
      </w:r>
      <w:r/>
    </w:p>
    <w:p>
      <w:pPr>
        <w:ind w:firstLine="420"/>
        <w:jc w:val="left"/>
        <w:spacing w:line="360" w:lineRule="auto"/>
        <w:rPr>
          <w:rFonts w:hint="eastAsia" w:ascii="宋体" w:hAnsi="宋体" w:cs="宋体"/>
          <w:szCs w:val="21"/>
        </w:rPr>
      </w:pPr>
      <w:r>
        <w:rPr>
          <w:rFonts w:hint="eastAsia" w:ascii="宋体" w:hAnsi="宋体" w:cs="宋体"/>
          <w:szCs w:val="21"/>
        </w:rPr>
        <w:t xml:space="preserve">2、《江苏省建设工程费用定额》(2014)；</w:t>
      </w:r>
      <w:r/>
    </w:p>
    <w:p>
      <w:pPr>
        <w:ind w:firstLine="420"/>
        <w:jc w:val="left"/>
        <w:spacing w:line="360" w:lineRule="auto"/>
        <w:rPr>
          <w:rFonts w:hint="eastAsia" w:ascii="宋体" w:hAnsi="宋体" w:cs="宋体"/>
          <w:szCs w:val="21"/>
        </w:rPr>
      </w:pPr>
      <w:r>
        <w:rPr>
          <w:rFonts w:hint="eastAsia" w:ascii="宋体" w:hAnsi="宋体" w:cs="宋体"/>
          <w:szCs w:val="21"/>
        </w:rPr>
        <w:t xml:space="preserve">3、《江苏省市政工程计价定额》(2014)；</w:t>
      </w:r>
      <w:r/>
    </w:p>
    <w:p>
      <w:pPr>
        <w:ind w:firstLine="420"/>
        <w:jc w:val="left"/>
        <w:spacing w:line="360" w:lineRule="auto"/>
        <w:rPr>
          <w:rFonts w:hint="eastAsia" w:ascii="宋体" w:hAnsi="宋体" w:cs="宋体"/>
          <w:szCs w:val="21"/>
        </w:rPr>
      </w:pPr>
      <w:r>
        <w:rPr>
          <w:rFonts w:hint="eastAsia" w:ascii="宋体" w:hAnsi="宋体" w:cs="宋体"/>
          <w:szCs w:val="21"/>
        </w:rPr>
        <w:t xml:space="preserve">4、连云港市及江苏省相关文件精神。</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（二）本工程采用的技术规范</w:t>
      </w:r>
      <w:r/>
    </w:p>
    <w:p>
      <w:pPr>
        <w:ind w:firstLine="420"/>
        <w:jc w:val="left"/>
        <w:spacing w:line="360" w:lineRule="auto"/>
        <w:rPr>
          <w:rFonts w:hint="eastAsia" w:ascii="宋体" w:hAnsi="宋体" w:cs="宋体"/>
          <w:szCs w:val="21"/>
        </w:rPr>
      </w:pPr>
      <w:r>
        <w:rPr>
          <w:rFonts w:hint="eastAsia" w:ascii="宋体" w:hAnsi="宋体" w:cs="宋体"/>
          <w:szCs w:val="21"/>
        </w:rPr>
        <w:t xml:space="preserve">《建筑施工规范GB/T1355》</w:t>
      </w:r>
      <w:r/>
    </w:p>
    <w:p>
      <w:pPr>
        <w:ind w:firstLine="420"/>
        <w:jc w:val="left"/>
        <w:spacing w:line="360" w:lineRule="auto"/>
        <w:rPr>
          <w:rFonts w:hint="eastAsia" w:ascii="宋体" w:hAnsi="宋体" w:cs="宋体"/>
          <w:szCs w:val="21"/>
        </w:rPr>
      </w:pPr>
      <w:r>
        <w:rPr>
          <w:rFonts w:hint="eastAsia" w:ascii="宋体" w:hAnsi="宋体" w:cs="宋体"/>
          <w:szCs w:val="21"/>
        </w:rPr>
        <w:t xml:space="preserve">《建筑工程施工质量验收统一标准》(DB13(J)53-2005)</w:t>
      </w:r>
      <w:r/>
    </w:p>
    <w:p>
      <w:pPr>
        <w:ind w:firstLine="420"/>
        <w:jc w:val="left"/>
        <w:spacing w:line="360" w:lineRule="auto"/>
      </w:pPr>
      <w:r>
        <w:rPr>
          <w:rFonts w:hint="eastAsia"/>
        </w:rPr>
        <w:t xml:space="preserve">《城镇燃气输配工程施工及验收标准》</w:t>
      </w:r>
      <w:r>
        <w:t xml:space="preserve">GB/T 51455-2023</w:t>
      </w:r>
      <w:r/>
    </w:p>
    <w:p>
      <w:pPr>
        <w:ind w:firstLine="420"/>
        <w:jc w:val="left"/>
        <w:spacing w:line="360" w:lineRule="auto"/>
      </w:pPr>
      <w:r>
        <w:rPr>
          <w:rFonts w:hint="eastAsia"/>
        </w:rPr>
        <w:t xml:space="preserve">《城镇燃气设计规范》</w:t>
      </w:r>
      <w:r>
        <w:t xml:space="preserve">GB 50028-2006</w:t>
      </w:r>
      <w:r>
        <w:rPr>
          <w:rFonts w:hint="eastAsia"/>
        </w:rPr>
        <w:t xml:space="preserve">（</w:t>
      </w:r>
      <w:r>
        <w:t xml:space="preserve">2020</w:t>
      </w:r>
      <w:r>
        <w:rPr>
          <w:rFonts w:hint="eastAsia"/>
        </w:rPr>
        <w:t xml:space="preserve">年版）</w:t>
      </w:r>
      <w:r/>
    </w:p>
    <w:p>
      <w:pPr>
        <w:ind w:firstLine="420"/>
        <w:jc w:val="left"/>
        <w:spacing w:line="360" w:lineRule="auto"/>
      </w:pPr>
      <w:r>
        <w:rPr>
          <w:rFonts w:hint="eastAsia"/>
        </w:rPr>
        <w:t xml:space="preserve">《压力管道规范公用管道》</w:t>
      </w:r>
      <w:r>
        <w:t xml:space="preserve">GB/T 38942-2020</w:t>
      </w:r>
      <w:r/>
    </w:p>
    <w:p>
      <w:pPr>
        <w:ind w:firstLine="420"/>
        <w:jc w:val="left"/>
        <w:spacing w:line="360" w:lineRule="auto"/>
      </w:pPr>
      <w:r>
        <w:rPr>
          <w:rFonts w:hint="eastAsia"/>
        </w:rPr>
        <w:t xml:space="preserve">《承压设备焊接工艺评定》</w:t>
      </w:r>
      <w:r>
        <w:t xml:space="preserve">NB/T 47014-2023</w:t>
      </w:r>
      <w:r/>
    </w:p>
    <w:p>
      <w:pPr>
        <w:ind w:firstLine="420"/>
        <w:jc w:val="left"/>
        <w:spacing w:line="360" w:lineRule="auto"/>
      </w:pPr>
      <w:r>
        <w:rPr>
          <w:rFonts w:hint="eastAsia"/>
        </w:rPr>
        <w:t xml:space="preserve">《承压设备无损检测》</w:t>
      </w:r>
      <w:r>
        <w:t xml:space="preserve">NB/T 47013.1</w:t>
      </w:r>
      <w:r>
        <w:rPr>
          <w:rFonts w:hint="eastAsia"/>
        </w:rPr>
        <w:t xml:space="preserve">～</w:t>
      </w:r>
      <w:r>
        <w:t xml:space="preserve">5-2015</w:t>
      </w:r>
      <w:r/>
    </w:p>
    <w:p>
      <w:pPr>
        <w:ind w:firstLine="420"/>
        <w:jc w:val="left"/>
        <w:spacing w:line="360" w:lineRule="auto"/>
      </w:pPr>
      <w:r>
        <w:rPr>
          <w:rFonts w:hint="eastAsia"/>
        </w:rPr>
        <w:t xml:space="preserve">《现场设备、工业管道焊接工程施工规范》</w:t>
      </w:r>
      <w:r>
        <w:t xml:space="preserve">GB 50236-2011</w:t>
      </w:r>
      <w:r/>
    </w:p>
    <w:p>
      <w:pPr>
        <w:ind w:firstLine="420"/>
        <w:jc w:val="left"/>
        <w:spacing w:line="360" w:lineRule="auto"/>
      </w:pPr>
      <w:r>
        <w:rPr>
          <w:rFonts w:hint="eastAsia"/>
        </w:rPr>
        <w:t xml:space="preserve">《现场设备、工业管道焊接工程施工质量验收规范》</w:t>
      </w:r>
      <w:r>
        <w:t xml:space="preserve">GB 50683-2011</w:t>
      </w:r>
      <w:r/>
    </w:p>
    <w:p>
      <w:pPr>
        <w:ind w:firstLine="420"/>
        <w:jc w:val="left"/>
        <w:spacing w:line="360" w:lineRule="auto"/>
      </w:pPr>
      <w:r>
        <w:rPr>
          <w:rFonts w:hint="eastAsia"/>
        </w:rPr>
        <w:t xml:space="preserve">《钢制对焊管件技术规范》</w:t>
      </w:r>
      <w:r>
        <w:t xml:space="preserve">GB/T 13401-2017</w:t>
      </w:r>
      <w:r/>
    </w:p>
    <w:p>
      <w:pPr>
        <w:ind w:firstLine="420"/>
        <w:jc w:val="left"/>
        <w:spacing w:line="360" w:lineRule="auto"/>
      </w:pPr>
      <w:r>
        <w:rPr>
          <w:rFonts w:hint="eastAsia"/>
        </w:rPr>
        <w:t xml:space="preserve">《城镇燃气埋地钢质管道腐蚀控制技术规程》</w:t>
      </w:r>
      <w:r>
        <w:t xml:space="preserve">CJJ 95-2013</w:t>
      </w:r>
      <w:r/>
    </w:p>
    <w:p>
      <w:pPr>
        <w:ind w:firstLine="420"/>
        <w:jc w:val="left"/>
        <w:spacing w:line="360" w:lineRule="auto"/>
      </w:pPr>
      <w:r>
        <w:rPr>
          <w:rFonts w:hint="eastAsia"/>
        </w:rPr>
        <w:t xml:space="preserve">《埋地钢质管道聚乙烯防腐层》</w:t>
      </w:r>
      <w:r>
        <w:t xml:space="preserve">GB/T 23257-2017</w:t>
      </w:r>
      <w:r/>
    </w:p>
    <w:p>
      <w:pPr>
        <w:ind w:firstLine="420"/>
        <w:jc w:val="left"/>
        <w:spacing w:line="360" w:lineRule="auto"/>
      </w:pPr>
      <w:r>
        <w:rPr>
          <w:rFonts w:hint="eastAsia"/>
        </w:rPr>
        <w:t xml:space="preserve">《钢质管道聚烯烃胶粘带防腐层技术标准》</w:t>
      </w:r>
      <w:r>
        <w:t xml:space="preserve">SY/T 0414-2017</w:t>
      </w:r>
      <w:r/>
    </w:p>
    <w:p>
      <w:pPr>
        <w:ind w:firstLine="420"/>
        <w:jc w:val="left"/>
        <w:spacing w:line="360" w:lineRule="auto"/>
      </w:pPr>
      <w:r>
        <w:rPr>
          <w:rFonts w:hint="eastAsia"/>
        </w:rPr>
        <w:t xml:space="preserve">《石油天然气管道和液化天然气站（厂）干燥施工技术规范》</w:t>
      </w:r>
      <w:r>
        <w:t xml:space="preserve">SY/T 4114-20</w:t>
      </w:r>
      <w:r>
        <w:rPr>
          <w:rFonts w:hint="eastAsia"/>
        </w:rPr>
        <w:t xml:space="preserve">24</w:t>
      </w:r>
      <w:r/>
    </w:p>
    <w:p>
      <w:pPr>
        <w:ind w:firstLine="420"/>
        <w:jc w:val="left"/>
        <w:spacing w:line="360" w:lineRule="auto"/>
        <w:rPr>
          <w:rFonts w:hint="eastAsia" w:ascii="宋体" w:hAnsi="宋体" w:cs="宋体"/>
          <w:szCs w:val="21"/>
        </w:rPr>
      </w:pPr>
      <w:r>
        <w:rPr>
          <w:rFonts w:hint="eastAsia" w:ascii="宋体" w:hAnsi="宋体" w:cs="宋体"/>
          <w:szCs w:val="21"/>
        </w:rPr>
        <w:t xml:space="preserve">其他详见施工图说明以及国家有关的工程建设标准强制性条文。</w:t>
      </w:r>
      <w:r/>
    </w:p>
    <w:p>
      <w:pPr>
        <w:ind w:firstLine="420"/>
        <w:jc w:val="left"/>
        <w:spacing w:line="360" w:lineRule="auto"/>
        <w:rPr>
          <w:rFonts w:hint="eastAsia" w:ascii="宋体" w:hAnsi="宋体" w:cs="宋体"/>
          <w:szCs w:val="21"/>
        </w:rPr>
      </w:pPr>
      <w:r>
        <w:rPr>
          <w:rFonts w:hint="eastAsia" w:ascii="宋体" w:hAnsi="宋体" w:cs="宋体"/>
          <w:szCs w:val="21"/>
        </w:rPr>
        <w:t xml:space="preserve">备注：</w:t>
      </w:r>
      <w:r/>
    </w:p>
    <w:p>
      <w:pPr>
        <w:ind w:firstLine="420"/>
        <w:jc w:val="left"/>
        <w:spacing w:line="360" w:lineRule="auto"/>
        <w:rPr>
          <w:rFonts w:hint="eastAsia" w:ascii="宋体" w:hAnsi="宋体" w:cs="宋体"/>
          <w:szCs w:val="21"/>
        </w:rPr>
      </w:pPr>
      <w:r>
        <w:rPr>
          <w:rFonts w:hint="eastAsia" w:ascii="宋体" w:hAnsi="宋体" w:cs="宋体"/>
          <w:szCs w:val="21"/>
        </w:rPr>
        <w:t xml:space="preserve">1、同类标准中若国家有新颁布实施的，按新标准执行。</w:t>
      </w:r>
      <w:r/>
    </w:p>
    <w:p>
      <w:pPr>
        <w:ind w:firstLine="420"/>
        <w:jc w:val="left"/>
        <w:spacing w:line="360" w:lineRule="auto"/>
        <w:rPr>
          <w:rFonts w:hint="eastAsia" w:ascii="宋体" w:hAnsi="宋体" w:cs="宋体"/>
          <w:szCs w:val="21"/>
        </w:rPr>
      </w:pPr>
      <w:r>
        <w:rPr>
          <w:rFonts w:hint="eastAsia" w:ascii="宋体" w:hAnsi="宋体" w:cs="宋体"/>
          <w:szCs w:val="21"/>
        </w:rPr>
        <w:t xml:space="preserve">2、若没有国颁标准的，按相应的行业标准执行。</w:t>
      </w:r>
      <w:r/>
    </w:p>
    <w:p>
      <w:pPr>
        <w:ind w:firstLine="44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四、商务条款</w:t>
      </w:r>
      <w:r/>
    </w:p>
    <w:p>
      <w:pPr>
        <w:ind w:firstLine="422"/>
        <w:spacing w:line="360" w:lineRule="auto"/>
        <w:shd w:val="clear" w:color="auto" w:fill="ffffff"/>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1、付款方式：合同签订后支付合同额的30%，后续依据月度产值的80%支付进度款，工程完工验收合格后付至合同价款的80%，审计完成后付至审定价的97% 。留审定价款的3％作为质量保修金，待缺陷责任期（2年）满后付清余款（不计利息）。</w:t>
      </w:r>
      <w:r/>
    </w:p>
    <w:p>
      <w:pPr>
        <w:ind w:firstLine="422"/>
        <w:spacing w:line="360" w:lineRule="auto"/>
        <w:shd w:val="clear" w:color="auto" w:fill="ffffff"/>
        <w:widowControl/>
        <w:rPr>
          <w:rFonts w:hint="eastAsia" w:ascii="宋体" w:hAnsi="宋体" w:cs="宋体"/>
          <w:b/>
          <w:bCs/>
          <w:i/>
          <w:iCs/>
          <w:szCs w:val="21"/>
          <w:u w:val="single"/>
        </w:rPr>
      </w:pPr>
      <w:r>
        <w:rPr>
          <w:rFonts w:hint="eastAsia" w:ascii="宋体" w:hAnsi="宋体" w:cs="宋体"/>
          <w:b/>
          <w:bCs/>
          <w:i/>
          <w:iCs/>
          <w:szCs w:val="21"/>
          <w:highlight w:val="none"/>
          <w:u w:val="single"/>
        </w:rPr>
        <w:t xml:space="preserve">每次支付工程价款前，承包人须提前提供满足发包人财务要求的等额增值税发票，否则发包人有权延期付款且不承担违约责任。如果因为承包人开具的发票不合规而导致发包人无法税前扣除或遭受其他损失的，承包人应承担赔偿责任，且发包人有权要求承包人重新开具合法有效的增值税发</w:t>
      </w:r>
      <w:r>
        <w:rPr>
          <w:rFonts w:hint="eastAsia" w:ascii="宋体" w:hAnsi="宋体" w:cs="宋体"/>
          <w:b/>
          <w:bCs/>
          <w:i/>
          <w:iCs/>
          <w:szCs w:val="21"/>
          <w:u w:val="single"/>
        </w:rPr>
        <w:t xml:space="preserve">票。</w:t>
      </w:r>
      <w:r/>
    </w:p>
    <w:p>
      <w:pPr>
        <w:ind w:firstLine="422"/>
        <w:spacing w:line="360" w:lineRule="auto"/>
        <w:shd w:val="clear" w:color="auto" w:fill="ffffff"/>
        <w:widowControl/>
        <w:rPr>
          <w:rFonts w:hint="eastAsia" w:ascii="宋体" w:hAnsi="宋体" w:cs="宋体"/>
          <w:b/>
          <w:bCs/>
          <w:i/>
          <w:iCs/>
          <w:szCs w:val="21"/>
          <w:u w:val="single"/>
        </w:rPr>
      </w:pPr>
      <w:r>
        <w:rPr>
          <w:rFonts w:hint="eastAsia" w:ascii="宋体" w:hAnsi="宋体" w:cs="宋体"/>
          <w:b/>
          <w:bCs/>
          <w:i/>
          <w:iCs/>
          <w:szCs w:val="21"/>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p>
    <w:p>
      <w:pPr>
        <w:pStyle w:val="865"/>
        <w:ind w:firstLine="442"/>
        <w:jc w:val="left"/>
        <w:spacing w:line="360" w:lineRule="auto"/>
        <w:rPr>
          <w:rFonts w:hint="eastAsia" w:hAnsi="宋体" w:cs="宋体"/>
          <w:b/>
          <w:bCs/>
          <w:i/>
          <w:iCs/>
          <w:szCs w:val="21"/>
          <w:u w:val="single"/>
        </w:rPr>
      </w:pPr>
      <w:r>
        <w:rPr>
          <w:rFonts w:hint="eastAsia" w:hAnsi="宋体" w:cs="宋体"/>
          <w:b/>
          <w:bCs/>
          <w:i/>
          <w:iCs/>
          <w:szCs w:val="21"/>
          <w:u w:val="single"/>
        </w:rPr>
        <w:t xml:space="preserve">2、工期要求：60日历天（以实际开工日起计算）。</w:t>
      </w:r>
      <w:r/>
    </w:p>
    <w:p>
      <w:pPr>
        <w:ind w:firstLine="422"/>
        <w:spacing w:line="360" w:lineRule="auto"/>
        <w:rPr>
          <w:rFonts w:hint="eastAsia" w:ascii="宋体" w:hAnsi="宋体" w:cs="宋体"/>
          <w:b/>
          <w:bCs/>
          <w:i/>
          <w:iCs/>
          <w:szCs w:val="21"/>
          <w:highlight w:val="none"/>
          <w:u w:val="single"/>
        </w:rPr>
      </w:pPr>
      <w:r>
        <w:rPr>
          <w:rFonts w:hint="eastAsia" w:ascii="宋体" w:hAnsi="宋体" w:cs="宋体"/>
          <w:b/>
          <w:bCs/>
          <w:i/>
          <w:iCs/>
          <w:szCs w:val="21"/>
          <w:u w:val="single"/>
        </w:rPr>
        <w:t xml:space="preserve">3、质量标准：合格</w:t>
      </w:r>
      <w:r>
        <w:rPr>
          <w:rFonts w:hint="eastAsia" w:ascii="宋体" w:hAnsi="宋体" w:cs="宋体"/>
          <w:b/>
          <w:bCs/>
          <w:i/>
          <w:iCs/>
          <w:szCs w:val="21"/>
          <w:highlight w:val="none"/>
          <w:u w:val="single"/>
        </w:rPr>
        <w:t xml:space="preserve">。</w:t>
      </w:r>
      <w:r/>
    </w:p>
    <w:p>
      <w:pPr>
        <w:ind w:firstLine="422"/>
        <w:spacing w:line="360" w:lineRule="auto"/>
        <w:rPr>
          <w:rFonts w:ascii="宋体" w:hAnsi="宋体" w:cs="宋体"/>
          <w:b/>
          <w:bCs/>
          <w:i/>
          <w:iCs/>
          <w:szCs w:val="21"/>
          <w:highlight w:val="none"/>
          <w:u w:val="single"/>
        </w:rPr>
      </w:pPr>
      <w:r>
        <w:rPr>
          <w:rFonts w:hint="eastAsia" w:ascii="宋体" w:hAnsi="宋体" w:cs="宋体"/>
          <w:b/>
          <w:bCs/>
          <w:i/>
          <w:iCs/>
          <w:szCs w:val="21"/>
          <w:highlight w:val="none"/>
          <w:u w:val="single"/>
        </w:rPr>
        <w:t xml:space="preserve">4、供应商必须承诺为全部施工人员购买工伤保险或商业保险(不低于120万元保额)，并为从事危险作业的职工办理意外伤害保险，以及施工场地内机械设备办理保险，支付保险费用。（证明材料提供承诺书，格式自拟，盖章有效）。</w:t>
      </w:r>
      <w:r/>
    </w:p>
    <w:p>
      <w:pPr>
        <w:ind w:firstLine="422"/>
        <w:spacing w:line="360" w:lineRule="auto"/>
        <w:rPr>
          <w:rFonts w:ascii="宋体" w:hAnsi="宋体" w:cs="宋体"/>
          <w:b/>
          <w:bCs/>
          <w:i/>
          <w:iCs/>
          <w:szCs w:val="21"/>
          <w:highlight w:val="none"/>
          <w:u w:val="single"/>
        </w:rPr>
      </w:pPr>
      <w:r>
        <w:rPr>
          <w:rFonts w:hint="eastAsia" w:ascii="宋体" w:hAnsi="宋体" w:cs="宋体"/>
          <w:b/>
          <w:bCs/>
          <w:i/>
          <w:iCs/>
          <w:szCs w:val="21"/>
          <w:highlight w:val="none"/>
          <w:u w:val="single"/>
        </w:rPr>
        <w:t xml:space="preserve">5</w:t>
      </w:r>
      <w:r>
        <w:rPr>
          <w:rFonts w:hint="eastAsia" w:ascii="宋体" w:hAnsi="宋体" w:cs="宋体"/>
          <w:b/>
          <w:bCs/>
          <w:i/>
          <w:iCs/>
          <w:szCs w:val="21"/>
          <w:highlight w:val="none"/>
          <w:u w:val="single"/>
          <w:lang w:eastAsia="zh-CN"/>
        </w:rPr>
        <w:t xml:space="preserve">、报价中须包含</w:t>
      </w:r>
      <w:r>
        <w:rPr>
          <w:rFonts w:hint="eastAsia" w:ascii="宋体" w:hAnsi="宋体" w:cs="宋体"/>
          <w:b/>
          <w:bCs/>
          <w:i/>
          <w:iCs/>
          <w:szCs w:val="21"/>
          <w:highlight w:val="none"/>
          <w:u w:val="single"/>
        </w:rPr>
        <w:t xml:space="preserve">并网费</w:t>
      </w:r>
      <w:r>
        <w:rPr>
          <w:rFonts w:hint="eastAsia" w:ascii="宋体" w:hAnsi="宋体" w:cs="宋体"/>
          <w:b/>
          <w:bCs/>
          <w:i/>
          <w:iCs/>
          <w:szCs w:val="21"/>
          <w:highlight w:val="none"/>
          <w:u w:val="single"/>
          <w:lang w:eastAsia="zh-CN"/>
        </w:rPr>
        <w:t xml:space="preserve">，</w:t>
      </w:r>
      <w:r>
        <w:rPr>
          <w:rFonts w:hint="eastAsia" w:ascii="宋体" w:hAnsi="宋体" w:cs="宋体"/>
          <w:b/>
          <w:bCs/>
          <w:i/>
          <w:iCs/>
          <w:szCs w:val="21"/>
          <w:highlight w:val="none"/>
          <w:u w:val="single"/>
        </w:rPr>
        <w:t xml:space="preserve">2年巡检、维护、保养</w:t>
      </w:r>
      <w:r>
        <w:rPr>
          <w:rFonts w:hint="eastAsia" w:ascii="宋体" w:hAnsi="宋体" w:cs="宋体"/>
          <w:b/>
          <w:bCs/>
          <w:i/>
          <w:iCs/>
          <w:szCs w:val="21"/>
          <w:highlight w:val="none"/>
          <w:u w:val="single"/>
          <w:lang w:eastAsia="zh-CN"/>
        </w:rPr>
        <w:t xml:space="preserve">费用；采购人不在另行支付。（</w:t>
      </w:r>
      <w:r>
        <w:rPr>
          <w:rFonts w:hint="eastAsia" w:ascii="宋体" w:hAnsi="宋体" w:cs="宋体"/>
          <w:b/>
          <w:bCs/>
          <w:i/>
          <w:iCs/>
          <w:szCs w:val="21"/>
          <w:highlight w:val="none"/>
          <w:u w:val="single"/>
        </w:rPr>
        <w:t xml:space="preserve">证明材料提供承诺书，格式自拟，盖章有效）。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、履约保证金：本项目不收取履约保证金。</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五、现场施工要求</w:t>
      </w:r>
      <w:r/>
    </w:p>
    <w:p>
      <w:pPr>
        <w:ind w:firstLine="480"/>
        <w:spacing w:line="360" w:lineRule="auto"/>
        <w:rPr>
          <w:rFonts w:hint="eastAsia" w:ascii="宋体" w:hAnsi="宋体" w:cs="宋体"/>
          <w:szCs w:val="21"/>
        </w:rPr>
      </w:pPr>
      <w:r>
        <w:rPr>
          <w:rFonts w:hint="eastAsia" w:ascii="宋体" w:hAnsi="宋体" w:cs="宋体"/>
          <w:szCs w:val="21"/>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szCs w:val="21"/>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360" w:lineRule="auto"/>
        <w:rPr>
          <w:rFonts w:hint="eastAsia" w:ascii="宋体" w:hAnsi="宋体" w:cs="宋体"/>
          <w:szCs w:val="21"/>
        </w:rPr>
      </w:pPr>
      <w:r>
        <w:rPr>
          <w:rFonts w:hint="eastAsia" w:ascii="宋体" w:hAnsi="宋体" w:cs="宋体"/>
          <w:szCs w:val="21"/>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360" w:lineRule="auto"/>
        <w:rPr>
          <w:rFonts w:hint="eastAsia" w:ascii="宋体" w:hAnsi="宋体" w:cs="宋体"/>
          <w:szCs w:val="21"/>
        </w:rPr>
      </w:pPr>
      <w:r>
        <w:rPr>
          <w:rFonts w:hint="eastAsia" w:ascii="宋体" w:hAnsi="宋体" w:cs="宋体"/>
          <w:szCs w:val="21"/>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360" w:lineRule="auto"/>
        <w:rPr>
          <w:rFonts w:hint="eastAsia" w:ascii="宋体" w:hAnsi="宋体" w:cs="宋体"/>
          <w:szCs w:val="21"/>
        </w:rPr>
      </w:pPr>
      <w:r>
        <w:rPr>
          <w:rFonts w:hint="eastAsia" w:ascii="宋体" w:hAnsi="宋体" w:cs="宋体"/>
          <w:szCs w:val="21"/>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360" w:lineRule="auto"/>
        <w:rPr>
          <w:rFonts w:hint="eastAsia" w:ascii="宋体" w:hAnsi="宋体" w:cs="宋体"/>
          <w:szCs w:val="21"/>
        </w:rPr>
      </w:pPr>
      <w:r>
        <w:rPr>
          <w:rFonts w:hint="eastAsia" w:ascii="宋体" w:hAnsi="宋体" w:cs="宋体"/>
          <w:szCs w:val="21"/>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360" w:lineRule="auto"/>
        <w:rPr>
          <w:rFonts w:hint="eastAsia" w:ascii="宋体" w:hAnsi="宋体" w:cs="宋体"/>
          <w:szCs w:val="21"/>
        </w:rPr>
      </w:pPr>
      <w:r>
        <w:rPr>
          <w:rFonts w:hint="eastAsia" w:ascii="宋体" w:hAnsi="宋体" w:cs="宋体"/>
          <w:szCs w:val="21"/>
        </w:rPr>
        <w:t xml:space="preserve">6、成交供应商负责工程验收及交付使用前的工程卫生清理工作，该费用包含在报价中。</w:t>
      </w:r>
      <w:r/>
    </w:p>
    <w:p>
      <w:pPr>
        <w:ind w:firstLine="480"/>
        <w:spacing w:line="360" w:lineRule="auto"/>
        <w:rPr>
          <w:rFonts w:hint="eastAsia" w:ascii="宋体" w:hAnsi="宋体" w:cs="宋体"/>
          <w:szCs w:val="21"/>
        </w:rPr>
      </w:pPr>
      <w:r>
        <w:rPr>
          <w:rFonts w:hint="eastAsia" w:ascii="宋体" w:hAnsi="宋体" w:cs="宋体"/>
          <w:szCs w:val="21"/>
        </w:rPr>
        <w:t xml:space="preserve">7、本工程技术规范高于国家标准的，按相应的规范执行；低于国家标准的，按国家标准执行。</w:t>
      </w:r>
      <w:r/>
    </w:p>
    <w:p>
      <w:pPr>
        <w:ind w:firstLine="480"/>
        <w:spacing w:line="360" w:lineRule="auto"/>
        <w:rPr>
          <w:rFonts w:hint="eastAsia" w:ascii="宋体" w:hAnsi="宋体" w:cs="宋体"/>
          <w:szCs w:val="21"/>
        </w:rPr>
      </w:pPr>
      <w:r>
        <w:rPr>
          <w:rFonts w:hint="eastAsia" w:ascii="宋体" w:hAnsi="宋体" w:cs="宋体"/>
          <w:szCs w:val="21"/>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360" w:lineRule="auto"/>
        <w:rPr>
          <w:rFonts w:hint="eastAsia" w:ascii="宋体" w:hAnsi="宋体" w:cs="宋体"/>
          <w:szCs w:val="21"/>
        </w:rPr>
      </w:pPr>
      <w:r>
        <w:rPr>
          <w:rFonts w:hint="eastAsia" w:ascii="宋体" w:hAnsi="宋体" w:cs="宋体"/>
          <w:szCs w:val="21"/>
        </w:rPr>
        <w:t xml:space="preserve">9、本工程工期紧，如需赶工施工，以保证项目顺利完成，报价时包含赶工、雨季施工、反季节施工等措施费用。</w:t>
      </w:r>
      <w:r/>
    </w:p>
    <w:p>
      <w:pPr>
        <w:ind w:firstLine="482"/>
        <w:spacing w:line="360" w:lineRule="auto"/>
        <w:rPr>
          <w:rFonts w:hint="eastAsia" w:ascii="宋体" w:hAnsi="宋体" w:cs="宋体"/>
          <w:b/>
          <w:bCs/>
          <w:szCs w:val="21"/>
        </w:rPr>
      </w:pPr>
      <w:r/>
      <w:bookmarkStart w:id="415" w:name="_Toc9279"/>
      <w:r>
        <w:rPr>
          <w:rFonts w:hint="eastAsia" w:ascii="宋体" w:hAnsi="宋体" w:cs="宋体"/>
          <w:b/>
          <w:szCs w:val="21"/>
        </w:rPr>
        <w:t xml:space="preserve">六、报价及其他要求</w:t>
      </w:r>
      <w:bookmarkEnd w:id="415"/>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1、报价要求：</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（1）政府采购异常低价审查，相关内容如下：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评审委员会启动异常低价投标（响应）审查的情形和具体要求，包括：</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1.投标(响应)报价低于全部通过符合性审查供应商投标(响应)报价平均值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的，即投标(响应)报价&lt;全部通过符合性审查供应商投标(响应)报价平均值×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2.投标(响应)报价低于通过符合性审查的次低报价供应商投标(响应)报价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的，即投标(响应)报价&lt;通过符合性审查的次低报价供应商投标(响应)报价×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3.投标(响应)报价低于采购项目最高限价</w:t>
      </w:r>
      <w:r>
        <w:rPr>
          <w:rFonts w:hint="eastAsia" w:ascii="宋体" w:hAnsi="宋体" w:cs="宋体"/>
          <w:b/>
          <w:color w:val="000000"/>
        </w:rPr>
        <w:t xml:space="preserve">65%</w:t>
      </w:r>
      <w:r>
        <w:rPr>
          <w:rFonts w:ascii="宋体" w:hAnsi="宋体" w:cs="宋体"/>
          <w:b/>
          <w:color w:val="000000"/>
        </w:rPr>
        <w:t xml:space="preserve">的，即投标(响应)报价&lt;采购项目最高限价×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4.评委会基于专业判断，认为供应商报价过低，有可能影响产品质量或者不能诚信履约的其他情形。</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spacing w:line="360" w:lineRule="auto"/>
        <w:rPr>
          <w:rFonts w:hint="eastAsia" w:ascii="宋体" w:hAnsi="宋体" w:cs="宋体"/>
          <w:szCs w:val="21"/>
        </w:rPr>
      </w:pPr>
      <w:r>
        <w:rPr>
          <w:rFonts w:ascii="宋体" w:hAnsi="宋体" w:cs="宋体"/>
          <w:b/>
          <w:color w:val="000000"/>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（2）本工程合同形式为固定</w:t>
      </w:r>
      <w:r>
        <w:rPr>
          <w:rFonts w:hint="eastAsia" w:ascii="宋体" w:hAnsi="宋体" w:cs="宋体"/>
          <w:szCs w:val="21"/>
        </w:rPr>
        <w:t xml:space="preserve">综合</w:t>
      </w:r>
      <w:r>
        <w:rPr>
          <w:rFonts w:hint="eastAsia" w:ascii="宋体" w:hAnsi="宋体" w:cs="宋体"/>
          <w:color w:val="000000"/>
          <w:szCs w:val="21"/>
        </w:rPr>
        <w:t xml:space="preserve">单价合同。合同价款</w:t>
      </w:r>
      <w:r>
        <w:rPr>
          <w:rFonts w:hint="eastAsia" w:ascii="宋体" w:hAnsi="宋体" w:cs="宋体"/>
          <w:color w:val="000000"/>
          <w:szCs w:val="21"/>
        </w:rPr>
        <w:t xml:space="preserve">应包括磋商文件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spacing w:line="360" w:lineRule="auto"/>
        <w:rPr>
          <w:rFonts w:hint="eastAsia" w:ascii="宋体" w:hAnsi="宋体" w:cs="宋体"/>
          <w:b/>
          <w:szCs w:val="21"/>
        </w:rPr>
      </w:pPr>
      <w:r>
        <w:rPr>
          <w:rFonts w:hint="eastAsia" w:ascii="宋体" w:hAnsi="宋体" w:cs="宋体"/>
          <w:b/>
          <w:szCs w:val="21"/>
        </w:rPr>
      </w:r>
      <w:r/>
    </w:p>
    <w:p>
      <w:pPr>
        <w:ind w:firstLine="442"/>
        <w:jc w:val="left"/>
        <w:spacing w:line="360" w:lineRule="auto"/>
        <w:rPr>
          <w:rFonts w:hint="eastAsia" w:ascii="宋体" w:hAnsi="宋体" w:cs="宋体"/>
          <w:b/>
          <w:szCs w:val="21"/>
        </w:rPr>
      </w:pPr>
      <w:r>
        <w:rPr>
          <w:rFonts w:hint="eastAsia" w:ascii="宋体" w:hAnsi="宋体" w:cs="宋体"/>
          <w:b/>
          <w:szCs w:val="21"/>
        </w:rPr>
      </w:r>
      <w:r/>
    </w:p>
    <w:p>
      <w:pPr>
        <w:ind w:firstLine="442"/>
        <w:jc w:val="left"/>
        <w:spacing w:line="480" w:lineRule="exact"/>
        <w:rPr>
          <w:rFonts w:hint="eastAsia" w:ascii="宋体" w:hAnsi="宋体" w:cs="宋体"/>
          <w:b/>
          <w:szCs w:val="21"/>
        </w:rPr>
      </w:pPr>
      <w:r>
        <w:rPr>
          <w:rFonts w:hint="eastAsia" w:ascii="宋体" w:hAnsi="宋体" w:cs="宋体"/>
          <w:b/>
          <w:szCs w:val="21"/>
        </w:rPr>
      </w:r>
      <w:r/>
    </w:p>
    <w:p>
      <w:p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6" w:name="_Toc20093"/>
      <w:r/>
      <w:r/>
    </w:p>
    <w:p>
      <w:r/>
      <w:r/>
    </w:p>
    <w:p>
      <w:pPr>
        <w:pStyle w:val="841"/>
        <w:jc w:val="center"/>
        <w:spacing w:line="500" w:lineRule="exact"/>
        <w:rPr>
          <w:rFonts w:ascii="Times New Roman" w:eastAsia="宋体"/>
          <w:b/>
          <w:sz w:val="36"/>
          <w:szCs w:val="36"/>
        </w:rPr>
      </w:pPr>
      <w:r>
        <w:rPr>
          <w:rFonts w:ascii="Times New Roman" w:eastAsia="宋体"/>
          <w:b/>
          <w:sz w:val="36"/>
          <w:szCs w:val="36"/>
        </w:rPr>
        <w:t xml:space="preserve">第五章 评审方法和评审标准</w:t>
      </w:r>
      <w:bookmarkEnd w:id="416"/>
      <w:r/>
      <w:r/>
    </w:p>
    <w:p>
      <w:r/>
      <w:r/>
    </w:p>
    <w:p>
      <w:r/>
      <w:r/>
    </w:p>
    <w:p>
      <w:pPr>
        <w:pStyle w:val="1108"/>
        <w:ind w:firstLine="420"/>
        <w:spacing w:before="0" w:after="0"/>
        <w:rPr>
          <w:rFonts w:ascii="Times New Roman" w:hAnsi="Times New Roman"/>
          <w:bCs/>
          <w:sz w:val="21"/>
          <w:szCs w:val="21"/>
        </w:rPr>
      </w:pPr>
      <w:r>
        <w:rPr>
          <w:rFonts w:ascii="Times New Roman" w:hAnsi="Times New Roman"/>
          <w:bCs/>
          <w:sz w:val="21"/>
          <w:szCs w:val="21"/>
        </w:rPr>
        <w:t xml:space="preserve">一、</w:t>
      </w:r>
      <w:r>
        <w:rPr>
          <w:rFonts w:ascii="Times New Roman" w:hAnsi="Times New Roman"/>
          <w:sz w:val="21"/>
          <w:szCs w:val="21"/>
        </w:rPr>
        <w:t xml:space="preserve">磋商小组</w:t>
      </w:r>
      <w:r/>
    </w:p>
    <w:p>
      <w:pPr>
        <w:pStyle w:val="1108"/>
        <w:ind w:firstLine="420"/>
        <w:spacing w:before="0" w:after="0"/>
        <w:rPr>
          <w:rFonts w:ascii="Times New Roman" w:hAnsi="Times New Roman"/>
          <w:bCs/>
          <w:sz w:val="21"/>
          <w:szCs w:val="21"/>
        </w:rPr>
      </w:pPr>
      <w:r>
        <w:rPr>
          <w:rFonts w:ascii="Times New Roman" w:hAnsi="Times New Roman"/>
          <w:bCs/>
          <w:sz w:val="21"/>
          <w:szCs w:val="21"/>
        </w:rPr>
        <w:t xml:space="preserve">本项目磋商小组由采购人代表和评审专家组成</w:t>
      </w:r>
      <w:r>
        <w:rPr>
          <w:rFonts w:hint="eastAsia" w:ascii="Times New Roman" w:hAnsi="Times New Roman"/>
          <w:bCs/>
          <w:sz w:val="21"/>
          <w:szCs w:val="21"/>
        </w:rPr>
        <w:t xml:space="preserve">，</w:t>
      </w:r>
      <w:r>
        <w:rPr>
          <w:rFonts w:ascii="Times New Roman" w:hAnsi="Times New Roman"/>
          <w:bCs/>
          <w:sz w:val="21"/>
          <w:szCs w:val="21"/>
        </w:rPr>
        <w:t xml:space="preserve">从江苏省政府采购评审专家库中随机抽取评审专家。</w:t>
      </w:r>
      <w:r/>
    </w:p>
    <w:p>
      <w:pPr>
        <w:pStyle w:val="1108"/>
        <w:ind w:firstLine="420"/>
        <w:spacing w:before="0" w:after="0"/>
        <w:rPr>
          <w:rFonts w:ascii="Times New Roman" w:hAnsi="Times New Roman"/>
          <w:b/>
          <w:sz w:val="21"/>
          <w:szCs w:val="21"/>
        </w:rPr>
      </w:pPr>
      <w:r>
        <w:rPr>
          <w:rFonts w:ascii="Times New Roman" w:hAnsi="Times New Roman"/>
          <w:bCs/>
          <w:sz w:val="21"/>
          <w:szCs w:val="21"/>
        </w:rPr>
        <w:t xml:space="preserve">二</w:t>
      </w:r>
      <w:r>
        <w:rPr>
          <w:rFonts w:ascii="Times New Roman" w:hAnsi="Times New Roman"/>
          <w:sz w:val="21"/>
          <w:szCs w:val="21"/>
        </w:rPr>
        <w:t xml:space="preserve">、评审方法：</w:t>
      </w:r>
      <w:r>
        <w:rPr>
          <w:rFonts w:ascii="Times New Roman" w:hAnsi="Times New Roman"/>
          <w:b/>
          <w:sz w:val="21"/>
          <w:szCs w:val="21"/>
        </w:rPr>
        <w:t xml:space="preserve">综合评分法</w:t>
      </w:r>
      <w:r>
        <w:rPr>
          <w:rFonts w:hint="eastAsia" w:ascii="Times New Roman" w:hAnsi="Times New Roman"/>
          <w:b/>
          <w:sz w:val="21"/>
          <w:szCs w:val="21"/>
        </w:rPr>
        <w:t xml:space="preserve">。</w:t>
      </w:r>
      <w:r/>
    </w:p>
    <w:p>
      <w:pPr>
        <w:ind w:firstLine="420"/>
        <w:spacing w:line="360" w:lineRule="auto"/>
        <w:rPr>
          <w:bCs/>
          <w:szCs w:val="21"/>
        </w:rPr>
      </w:pPr>
      <w:r>
        <w:rPr>
          <w:bCs/>
          <w:szCs w:val="21"/>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szCs w:val="21"/>
        </w:rPr>
        <w:t xml:space="preserve">供应商</w:t>
      </w:r>
      <w:r>
        <w:rPr>
          <w:bCs/>
          <w:szCs w:val="21"/>
        </w:rPr>
        <w:t xml:space="preserve">为排名第一的中标候选人。</w:t>
      </w:r>
      <w:r/>
    </w:p>
    <w:p>
      <w:pPr>
        <w:ind w:firstLine="420"/>
        <w:spacing w:line="360" w:lineRule="auto"/>
        <w:rPr>
          <w:bCs/>
          <w:szCs w:val="21"/>
        </w:rPr>
      </w:pPr>
      <w:r>
        <w:rPr>
          <w:bCs/>
          <w:szCs w:val="21"/>
        </w:rPr>
        <w:t xml:space="preserve">经磋商确定最终采购需求和提交最后报价的</w:t>
      </w:r>
      <w:r>
        <w:rPr>
          <w:rFonts w:hint="eastAsia"/>
          <w:bCs/>
          <w:szCs w:val="21"/>
        </w:rPr>
        <w:t xml:space="preserve">供应商</w:t>
      </w:r>
      <w:r>
        <w:rPr>
          <w:bCs/>
          <w:szCs w:val="21"/>
        </w:rPr>
        <w:t xml:space="preserve">后，由磋商小组采用综合评分法对提交最后报价的</w:t>
      </w:r>
      <w:r>
        <w:rPr>
          <w:rFonts w:hint="eastAsia"/>
          <w:bCs/>
          <w:szCs w:val="21"/>
        </w:rPr>
        <w:t xml:space="preserve">供应商</w:t>
      </w:r>
      <w:r>
        <w:rPr>
          <w:bCs/>
          <w:szCs w:val="21"/>
        </w:rPr>
        <w:t xml:space="preserve">的响应文件和最后报价进行综合评分。</w:t>
      </w:r>
      <w:r/>
    </w:p>
    <w:p>
      <w:pPr>
        <w:ind w:firstLine="420"/>
        <w:spacing w:line="360" w:lineRule="auto"/>
        <w:rPr>
          <w:bCs/>
          <w:szCs w:val="21"/>
        </w:rPr>
      </w:pPr>
      <w:r>
        <w:rPr>
          <w:bCs/>
          <w:szCs w:val="21"/>
        </w:rPr>
        <w:t xml:space="preserve">综合评分法，是指响应文件满足磋商文件全部实质性要求且按评审因素的量化指标评审得分最高的</w:t>
      </w:r>
      <w:r>
        <w:rPr>
          <w:rFonts w:hint="eastAsia"/>
          <w:bCs/>
          <w:szCs w:val="21"/>
        </w:rPr>
        <w:t xml:space="preserve">供应商</w:t>
      </w:r>
      <w:r>
        <w:rPr>
          <w:bCs/>
          <w:szCs w:val="21"/>
        </w:rPr>
        <w:t xml:space="preserve">为成交候选</w:t>
      </w:r>
      <w:r>
        <w:rPr>
          <w:rFonts w:hint="eastAsia"/>
          <w:bCs/>
          <w:szCs w:val="21"/>
        </w:rPr>
        <w:t xml:space="preserve">供应商</w:t>
      </w:r>
      <w:r>
        <w:rPr>
          <w:bCs/>
          <w:szCs w:val="21"/>
        </w:rPr>
        <w:t xml:space="preserve">的评审方法。</w:t>
      </w:r>
      <w:r/>
    </w:p>
    <w:p>
      <w:pPr>
        <w:pStyle w:val="1108"/>
        <w:ind w:firstLine="420"/>
        <w:spacing w:before="0" w:after="0"/>
        <w:rPr>
          <w:rFonts w:ascii="Times New Roman" w:hAnsi="Times New Roman"/>
          <w:bCs/>
          <w:sz w:val="21"/>
          <w:szCs w:val="21"/>
        </w:rPr>
      </w:pPr>
      <w:r>
        <w:rPr>
          <w:rFonts w:ascii="Times New Roman" w:hAnsi="Times New Roman"/>
          <w:bCs/>
          <w:sz w:val="21"/>
          <w:szCs w:val="21"/>
        </w:rPr>
        <w:t xml:space="preserve">三、</w:t>
      </w:r>
      <w:r>
        <w:rPr>
          <w:rFonts w:ascii="Times New Roman" w:hAnsi="Times New Roman"/>
          <w:sz w:val="21"/>
          <w:szCs w:val="21"/>
        </w:rPr>
        <w:t xml:space="preserve">评审</w:t>
      </w:r>
      <w:r>
        <w:rPr>
          <w:rFonts w:ascii="Times New Roman" w:hAnsi="Times New Roman"/>
          <w:bCs/>
          <w:sz w:val="21"/>
          <w:szCs w:val="21"/>
        </w:rPr>
        <w:t xml:space="preserve">原则</w:t>
      </w:r>
      <w:r/>
    </w:p>
    <w:p>
      <w:pPr>
        <w:pStyle w:val="1108"/>
        <w:ind w:firstLine="420"/>
        <w:spacing w:before="0" w:after="0"/>
        <w:rPr>
          <w:rFonts w:ascii="Times New Roman" w:hAnsi="Times New Roman"/>
          <w:bCs/>
          <w:sz w:val="21"/>
          <w:szCs w:val="21"/>
        </w:rPr>
      </w:pPr>
      <w:r>
        <w:rPr>
          <w:rFonts w:ascii="Times New Roman" w:hAnsi="Times New Roman"/>
          <w:sz w:val="21"/>
          <w:szCs w:val="21"/>
        </w:rPr>
        <w:t xml:space="preserve">磋商小组</w:t>
      </w:r>
      <w:r>
        <w:rPr>
          <w:rFonts w:ascii="Times New Roman" w:hAnsi="Times New Roman"/>
          <w:bCs/>
          <w:sz w:val="21"/>
          <w:szCs w:val="21"/>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sz w:val="21"/>
          <w:szCs w:val="21"/>
        </w:rPr>
        <w:t xml:space="preserve">供应商</w:t>
      </w:r>
      <w:r>
        <w:rPr>
          <w:rFonts w:ascii="Times New Roman" w:hAnsi="Times New Roman"/>
          <w:bCs/>
          <w:sz w:val="21"/>
          <w:szCs w:val="21"/>
        </w:rPr>
        <w:t xml:space="preserve">接触。</w:t>
      </w:r>
      <w:r/>
    </w:p>
    <w:p>
      <w:pPr>
        <w:pStyle w:val="865"/>
        <w:ind w:firstLine="420"/>
        <w:jc w:val="left"/>
        <w:spacing w:line="480" w:lineRule="exact"/>
        <w:rPr>
          <w:rFonts w:hint="eastAsia" w:hAnsi="宋体"/>
          <w:szCs w:val="21"/>
        </w:rPr>
      </w:pPr>
      <w:r>
        <w:rPr>
          <w:rFonts w:hint="eastAsia" w:hAnsi="宋体"/>
          <w:szCs w:val="21"/>
        </w:rPr>
        <w:t xml:space="preserve">四、评审标准： </w:t>
      </w:r>
      <w:r/>
    </w:p>
    <w:p>
      <w:pPr>
        <w:pStyle w:val="865"/>
        <w:ind w:firstLine="420"/>
        <w:jc w:val="left"/>
        <w:spacing w:line="480" w:lineRule="exact"/>
        <w:rPr>
          <w:rFonts w:hint="eastAsia" w:hAnsi="宋体"/>
          <w:szCs w:val="21"/>
        </w:rPr>
      </w:pPr>
      <w:r>
        <w:rPr>
          <w:rFonts w:hint="eastAsia" w:hAnsi="宋体"/>
          <w:szCs w:val="21"/>
        </w:rPr>
        <w:t xml:space="preserve">（一）评审时，磋商小组以磋商文件为评审依据，磋商小组各成员独立对每个有效响应的文件进行评价、打分，然后汇总每个供应商每项评分因素的得分。</w:t>
      </w:r>
      <w:r/>
    </w:p>
    <w:p>
      <w:pPr>
        <w:pStyle w:val="865"/>
        <w:ind w:firstLine="420"/>
        <w:jc w:val="left"/>
        <w:spacing w:line="360" w:lineRule="auto"/>
        <w:rPr>
          <w:rFonts w:hint="eastAsia" w:hAnsi="宋体"/>
          <w:szCs w:val="21"/>
        </w:rPr>
      </w:pPr>
      <w:r>
        <w:rPr>
          <w:rFonts w:hint="eastAsia" w:hAnsi="宋体"/>
          <w:szCs w:val="21"/>
        </w:rPr>
        <w:t xml:space="preserve">（二）本项目评分总分为100分，按四舍五入取至小数点后两位。</w:t>
      </w:r>
      <w:r/>
    </w:p>
    <w:p>
      <w:pPr>
        <w:pStyle w:val="865"/>
        <w:ind w:firstLine="420"/>
        <w:jc w:val="left"/>
        <w:spacing w:line="360" w:lineRule="auto"/>
        <w:rPr>
          <w:rFonts w:hint="eastAsia" w:hAnsi="宋体" w:cs="宋体"/>
          <w:b/>
          <w:bCs/>
          <w:color w:val="000000"/>
          <w:szCs w:val="21"/>
        </w:rPr>
      </w:pPr>
      <w:r>
        <w:rPr>
          <w:rFonts w:hint="eastAsia" w:hAnsi="宋体"/>
          <w:b/>
          <w:bCs/>
          <w:szCs w:val="21"/>
        </w:rPr>
        <w:t xml:space="preserve">（三）</w:t>
      </w:r>
      <w:r>
        <w:rPr>
          <w:rFonts w:hint="eastAsia" w:hAnsi="宋体" w:cs="宋体"/>
          <w:b/>
          <w:bCs/>
          <w:color w:val="000000"/>
          <w:szCs w:val="21"/>
        </w:rPr>
        <w:t xml:space="preserve">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（1）政府采购异常低价审查，相关内容如下：</w:t>
      </w:r>
      <w:r/>
    </w:p>
    <w:p>
      <w:pPr>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评审委员会启动异常低价投标（响应）审查的情形和具体要求，包括：</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1.投标(响应)报价低于全部通过符合性审查供应商投标(响应)报价平均值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的，即投标(响应)报价&lt;全部通过符合性审查供应商投标(响应)报价平均值×</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2.投标(响应)报价低于通过符合性审查的次低报价供应商投标(响应)报价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的，即投标(响应)报价&lt;通过符合性审查的次低报价供应商投标(响应)报价×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3.投标(响应)报价低于采购项目最高限价</w:t>
      </w:r>
      <w:r>
        <w:rPr>
          <w:rFonts w:hint="eastAsia" w:ascii="宋体" w:hAnsi="宋体" w:cs="宋体"/>
          <w:b/>
          <w:color w:val="000000"/>
        </w:rPr>
        <w:t xml:space="preserve">65%</w:t>
      </w:r>
      <w:r>
        <w:rPr>
          <w:rFonts w:ascii="宋体" w:hAnsi="宋体" w:cs="宋体"/>
          <w:b/>
          <w:color w:val="000000"/>
        </w:rPr>
        <w:t xml:space="preserve">的，即投标(响应)报价&lt;采购项目最高限价×</w:t>
      </w:r>
      <w:r>
        <w:rPr>
          <w:rFonts w:hint="eastAsia" w:ascii="宋体" w:hAnsi="宋体" w:cs="宋体"/>
          <w:b/>
          <w:color w:val="000000"/>
        </w:rPr>
        <w:t xml:space="preserve">65%</w:t>
      </w:r>
      <w:r>
        <w:rPr>
          <w:rFonts w:ascii="宋体" w:hAnsi="宋体" w:cs="宋体"/>
          <w:b/>
          <w:color w:val="000000"/>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4.评委会基于专业判断，认为供应商报价过低，有可能影响产品质量或者不能诚信履约的其他情形。</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spacing w:line="360" w:lineRule="auto"/>
        <w:rPr>
          <w:rFonts w:hint="eastAsia" w:ascii="宋体" w:hAnsi="宋体" w:cs="宋体"/>
          <w:szCs w:val="21"/>
        </w:rPr>
      </w:pPr>
      <w:r>
        <w:rPr>
          <w:rFonts w:ascii="宋体" w:hAnsi="宋体" w:cs="宋体"/>
          <w:b/>
          <w:color w:val="000000"/>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Cs w:val="21"/>
        </w:rPr>
      </w:pPr>
      <w:r>
        <w:rPr>
          <w:rFonts w:hint="eastAsia" w:ascii="宋体" w:hAnsi="宋体"/>
          <w:b/>
          <w:szCs w:val="21"/>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Cs w:val="21"/>
        </w:rPr>
      </w:pPr>
      <w:r>
        <w:rPr>
          <w:rFonts w:hint="eastAsia" w:ascii="宋体" w:hAnsi="宋体"/>
          <w:b/>
          <w:szCs w:val="21"/>
        </w:rPr>
      </w:r>
      <w:r/>
    </w:p>
    <w:tbl>
      <w:tblPr>
        <w:tblStyle w:val="851"/>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widowControl/>
              <w:rPr>
                <w:rFonts w:hint="eastAsia" w:ascii="宋体" w:hAnsi="宋体" w:cs="宋体"/>
                <w:b/>
                <w:bCs/>
                <w:szCs w:val="21"/>
              </w:rPr>
            </w:pPr>
            <w:r>
              <w:rPr>
                <w:rFonts w:hint="eastAsia" w:ascii="宋体" w:hAnsi="宋体" w:cs="宋体"/>
                <w:b/>
                <w:bCs/>
                <w:szCs w:val="21"/>
              </w:rPr>
              <w:t xml:space="preserve">评议内容</w:t>
            </w:r>
            <w:r/>
          </w:p>
        </w:tc>
        <w:tc>
          <w:tcPr>
            <w:tcW w:w="735" w:type="dxa"/>
            <w:vAlign w:val="center"/>
            <w:textDirection w:val="lrTb"/>
            <w:noWrap/>
          </w:tcPr>
          <w:p>
            <w:pPr>
              <w:widowControl/>
              <w:rPr>
                <w:rFonts w:hint="eastAsia" w:ascii="宋体" w:hAnsi="宋体" w:cs="宋体"/>
                <w:b/>
                <w:bCs/>
                <w:szCs w:val="21"/>
              </w:rPr>
            </w:pPr>
            <w:r>
              <w:rPr>
                <w:rFonts w:hint="eastAsia" w:ascii="宋体" w:hAnsi="宋体" w:cs="宋体"/>
                <w:b/>
                <w:bCs/>
                <w:szCs w:val="21"/>
              </w:rPr>
              <w:t xml:space="preserve">分值</w:t>
            </w:r>
            <w:r/>
          </w:p>
        </w:tc>
        <w:tc>
          <w:tcPr>
            <w:tcW w:w="8100" w:type="dxa"/>
            <w:vAlign w:val="center"/>
            <w:textDirection w:val="lrTb"/>
            <w:noWrap/>
          </w:tcPr>
          <w:p>
            <w:pPr>
              <w:spacing w:line="360" w:lineRule="auto"/>
              <w:rPr>
                <w:rFonts w:hint="eastAsia" w:ascii="宋体" w:hAnsi="宋体" w:cs="宋体"/>
                <w:b/>
                <w:szCs w:val="21"/>
              </w:rPr>
            </w:pPr>
            <w:r>
              <w:rPr>
                <w:rFonts w:hint="eastAsia" w:ascii="宋体" w:hAnsi="宋体" w:cs="宋体"/>
                <w:b/>
                <w:bCs/>
                <w:szCs w:val="21"/>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rPr>
                <w:rFonts w:hint="eastAsia" w:ascii="宋体" w:hAnsi="宋体" w:cs="宋体"/>
                <w:b/>
                <w:bCs/>
                <w:szCs w:val="21"/>
              </w:rPr>
            </w:pPr>
            <w:r>
              <w:rPr>
                <w:rFonts w:hint="eastAsia" w:ascii="宋体" w:hAnsi="宋体" w:cs="宋体"/>
                <w:b/>
                <w:bCs/>
                <w:szCs w:val="21"/>
              </w:rPr>
              <w:t xml:space="preserve">报价分</w:t>
            </w:r>
            <w:r/>
          </w:p>
          <w:p>
            <w:pPr>
              <w:rPr>
                <w:rFonts w:hint="eastAsia" w:ascii="宋体" w:hAnsi="宋体" w:cs="宋体"/>
                <w:b/>
                <w:bCs/>
                <w:szCs w:val="21"/>
              </w:rPr>
            </w:pPr>
            <w:r>
              <w:rPr>
                <w:rFonts w:hint="eastAsia" w:ascii="宋体" w:hAnsi="宋体" w:cs="宋体"/>
                <w:b/>
                <w:bCs/>
                <w:szCs w:val="21"/>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rPr>
                <w:rFonts w:hint="eastAsia" w:ascii="宋体" w:hAnsi="宋体" w:cs="宋体"/>
                <w:szCs w:val="21"/>
              </w:rPr>
            </w:pPr>
            <w:r>
              <w:rPr>
                <w:rFonts w:hint="eastAsia" w:ascii="宋体" w:hAnsi="宋体" w:cs="宋体"/>
                <w:b/>
                <w:bCs/>
                <w:szCs w:val="21"/>
              </w:rPr>
              <w:t xml:space="preserve">30分</w:t>
            </w:r>
            <w:r/>
          </w:p>
        </w:tc>
        <w:tc>
          <w:tcPr>
            <w:tcBorders>
              <w:left w:val="single" w:color="auto" w:sz="4" w:space="0"/>
            </w:tcBorders>
            <w:tcW w:w="8100" w:type="dxa"/>
            <w:vAlign w:val="center"/>
            <w:textDirection w:val="lrTb"/>
            <w:noWrap/>
          </w:tcPr>
          <w:p>
            <w:pPr>
              <w:ind w:firstLine="210"/>
              <w:spacing w:line="360" w:lineRule="auto"/>
              <w:rPr>
                <w:rFonts w:hint="eastAsia" w:ascii="宋体" w:hAnsi="宋体" w:cs="宋体"/>
                <w:szCs w:val="21"/>
              </w:rPr>
            </w:pPr>
            <w:r>
              <w:rPr>
                <w:rFonts w:hint="eastAsia" w:ascii="宋体" w:hAnsi="宋体" w:cs="宋体"/>
                <w:szCs w:val="21"/>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szCs w:val="21"/>
              </w:rPr>
            </w:pPr>
            <w:r>
              <w:rPr>
                <w:rFonts w:hint="eastAsia" w:ascii="宋体" w:hAnsi="宋体" w:cs="宋体"/>
                <w:szCs w:val="21"/>
              </w:rPr>
              <w:t xml:space="preserve">磋商报价得分=(磋商基准价/最后磋商报价)×30分</w:t>
            </w:r>
            <w:r/>
          </w:p>
          <w:p>
            <w:pPr>
              <w:spacing w:line="360" w:lineRule="auto"/>
              <w:rPr>
                <w:rFonts w:hint="eastAsia" w:ascii="宋体" w:hAnsi="宋体" w:cs="宋体"/>
              </w:rPr>
            </w:pPr>
            <w:r>
              <w:rPr>
                <w:rFonts w:hint="eastAsia" w:ascii="宋体" w:hAnsi="宋体" w:cs="宋体"/>
                <w:szCs w:val="21"/>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spacing w:line="312" w:lineRule="atLeast"/>
              <w:tabs>
                <w:tab w:val="left" w:pos="1160" w:leader="none"/>
                <w:tab w:val="left" w:pos="2423" w:leader="none"/>
              </w:tabs>
              <w:rPr>
                <w:rFonts w:hint="eastAsia" w:ascii="宋体" w:hAnsi="宋体" w:cs="宋体"/>
                <w:bCs/>
                <w:szCs w:val="21"/>
              </w:rPr>
            </w:pPr>
            <w:r>
              <w:rPr>
                <w:rFonts w:hint="eastAsia" w:ascii="宋体" w:hAnsi="宋体" w:cs="宋体"/>
                <w:bCs/>
                <w:szCs w:val="21"/>
              </w:rPr>
            </w:r>
            <w:r/>
          </w:p>
          <w:p>
            <w:pPr>
              <w:ind w:firstLine="210"/>
              <w:spacing w:line="312" w:lineRule="atLeast"/>
              <w:tabs>
                <w:tab w:val="left" w:pos="1160" w:leader="none"/>
                <w:tab w:val="left" w:pos="2423" w:leader="none"/>
              </w:tabs>
              <w:rPr>
                <w:rFonts w:hint="eastAsia" w:ascii="宋体" w:hAnsi="宋体" w:cs="宋体"/>
                <w:bCs/>
                <w:szCs w:val="21"/>
              </w:rPr>
            </w:pPr>
            <w:r>
              <w:rPr>
                <w:rFonts w:hint="eastAsia" w:ascii="宋体" w:hAnsi="宋体" w:cs="宋体"/>
                <w:bCs/>
                <w:szCs w:val="21"/>
              </w:rPr>
            </w:r>
            <w:r/>
          </w:p>
          <w:p>
            <w:pPr>
              <w:ind w:firstLine="211"/>
              <w:spacing w:line="312" w:lineRule="atLeast"/>
              <w:tabs>
                <w:tab w:val="left" w:pos="1160" w:leader="none"/>
                <w:tab w:val="left" w:pos="2423" w:leader="none"/>
              </w:tabs>
              <w:rPr>
                <w:rFonts w:hint="eastAsia" w:ascii="宋体" w:hAnsi="宋体" w:cs="宋体"/>
                <w:b/>
                <w:szCs w:val="21"/>
              </w:rPr>
            </w:pPr>
            <w:r>
              <w:rPr>
                <w:rFonts w:hint="eastAsia" w:ascii="宋体" w:hAnsi="宋体" w:cs="宋体"/>
                <w:b/>
                <w:szCs w:val="21"/>
              </w:rPr>
              <w:t xml:space="preserve">技术</w:t>
            </w:r>
            <w:r/>
          </w:p>
          <w:p>
            <w:pPr>
              <w:ind w:firstLine="211"/>
              <w:spacing w:line="312" w:lineRule="atLeast"/>
              <w:tabs>
                <w:tab w:val="left" w:pos="1160" w:leader="none"/>
                <w:tab w:val="left" w:pos="2423" w:leader="none"/>
              </w:tabs>
              <w:rPr>
                <w:rFonts w:hint="eastAsia" w:ascii="宋体" w:hAnsi="宋体" w:cs="宋体"/>
                <w:b/>
                <w:szCs w:val="21"/>
              </w:rPr>
            </w:pPr>
            <w:r>
              <w:rPr>
                <w:rFonts w:hint="eastAsia" w:ascii="宋体" w:hAnsi="宋体" w:cs="宋体"/>
                <w:b/>
                <w:szCs w:val="21"/>
              </w:rPr>
              <w:t xml:space="preserve">部分</w:t>
            </w:r>
            <w:r/>
          </w:p>
          <w:p>
            <w:pPr>
              <w:ind w:firstLine="211"/>
              <w:spacing w:line="312" w:lineRule="atLeast"/>
              <w:tabs>
                <w:tab w:val="left" w:pos="1160" w:leader="none"/>
                <w:tab w:val="left" w:pos="2423" w:leader="none"/>
              </w:tabs>
              <w:rPr>
                <w:rFonts w:hint="eastAsia" w:ascii="宋体" w:hAnsi="宋体" w:cs="宋体"/>
                <w:bCs/>
                <w:szCs w:val="21"/>
              </w:rPr>
            </w:pPr>
            <w:r>
              <w:rPr>
                <w:rFonts w:hint="eastAsia" w:ascii="宋体" w:hAnsi="宋体" w:cs="宋体"/>
                <w:b/>
                <w:szCs w:val="21"/>
              </w:rPr>
              <w:t xml:space="preserve">得分</w:t>
            </w:r>
            <w:r/>
          </w:p>
        </w:tc>
        <w:tc>
          <w:tcPr>
            <w:tcBorders>
              <w:top w:val="single" w:color="auto" w:sz="4" w:space="0"/>
            </w:tcBorders>
            <w:tcW w:w="735" w:type="dxa"/>
            <w:vAlign w:val="center"/>
            <w:textDirection w:val="lrTb"/>
            <w:noWrap/>
          </w:tcPr>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szCs w:val="21"/>
              </w:rPr>
            </w:pPr>
            <w:r>
              <w:rPr>
                <w:rFonts w:hint="eastAsia" w:ascii="宋体" w:hAnsi="宋体" w:cs="宋体"/>
                <w:b/>
                <w:bCs/>
                <w:szCs w:val="21"/>
              </w:rPr>
              <w:t xml:space="preserve">42分</w:t>
            </w:r>
            <w:r/>
          </w:p>
        </w:tc>
        <w:tc>
          <w:tcPr>
            <w:tcW w:w="8100" w:type="dxa"/>
            <w:vAlign w:val="center"/>
            <w:textDirection w:val="lrTb"/>
            <w:noWrap/>
          </w:tcPr>
          <w:p>
            <w:pPr>
              <w:numPr>
                <w:ilvl w:val="0"/>
                <w:numId w:val="5"/>
              </w:numPr>
              <w:spacing w:line="360" w:lineRule="auto"/>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施工总体部署、现场平面布置合理</w:t>
            </w:r>
            <w:r/>
          </w:p>
          <w:p>
            <w:pPr>
              <w:ind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根据供应商提供方案内容进行评分，方案内容需包含但不限于：分段施工划分，合理划分施工流水段，管材堆放、预制加工场地、临时水电、警示围挡布置，掘路、占道、交通疏导方案等方面：</w:t>
            </w:r>
            <w:r/>
          </w:p>
          <w:p>
            <w:pPr>
              <w:ind w:firstLine="210"/>
              <w:spacing w:line="360" w:lineRule="auto"/>
              <w:rPr>
                <w:rFonts w:hint="eastAsia" w:ascii="宋体" w:hAnsi="宋体" w:cs="宋体"/>
                <w:szCs w:val="21"/>
              </w:rPr>
            </w:pPr>
            <w:r>
              <w:rPr>
                <w:rFonts w:hint="eastAsia" w:ascii="宋体" w:hAnsi="宋体" w:cs="宋体"/>
                <w:szCs w:val="21"/>
              </w:rPr>
              <w:t xml:space="preserve">（1）总体方案详细，施工安排科学合理，方案针对性，操作性强的，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（2）总体方案较强，施工安排合理，方案针对性、操作性较强的，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（3）总体方案一般，施工安排基本合理，方案针对性、操作性一般的，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（4）总体方案简单，施工安排不合理，方案针对性，操作性较差的，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2、施工进度计划和各阶段进度的保证措施</w:t>
            </w:r>
            <w:r/>
          </w:p>
          <w:p>
            <w:pPr>
              <w:ind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材料进场验收，沟槽开挖、管线探测与保护，管道敷设，焊接工艺及焊缝检测，回填，管道吹扫、强度试验、严密性试验，高危专项施工方案等方面：</w:t>
            </w:r>
            <w:r/>
          </w:p>
          <w:p>
            <w:pPr>
              <w:ind w:firstLine="210"/>
              <w:spacing w:line="360" w:lineRule="auto"/>
              <w:rPr>
                <w:rFonts w:hint="eastAsia" w:ascii="宋体" w:hAnsi="宋体" w:cs="宋体"/>
                <w:szCs w:val="21"/>
              </w:rPr>
            </w:pPr>
            <w:r>
              <w:rPr>
                <w:rFonts w:hint="eastAsia" w:ascii="宋体" w:hAnsi="宋体" w:cs="宋体"/>
                <w:szCs w:val="21"/>
              </w:rPr>
              <w:t xml:space="preserve">（1）总体方案详细，施工安排科学合理，方案针对性，操作性强的，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（2）总体方案较强，施工安排合理，方案针对性、操作性较强的，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（3）总体方案一般，施工安排基本合理，方案针对性、操作性一般的，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（4）总体方案简单，施工安排不合理，方案针对性，操作性较差的，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满分7分，未见阐述此项不得分。</w:t>
            </w:r>
            <w:r/>
          </w:p>
          <w:p>
            <w:pPr>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w:t>
            </w:r>
            <w:r>
              <w:rPr>
                <w:rFonts w:hint="eastAsia" w:ascii="宋体" w:hAnsi="宋体" w:cs="宋体"/>
                <w:b/>
                <w:bCs/>
                <w:szCs w:val="21"/>
              </w:rPr>
              <w:t xml:space="preserve">质量保证措施</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限于：建立三检制：自检、互检、专检，作业前安全技术交底，每道工序报验，监理验收合格，方可进入下一道工序，压力管道监检对接，配合特种设备检验，材料、隐蔽工程、试压记录完整，竣工资料同步收集等方面：</w:t>
            </w:r>
            <w:r/>
          </w:p>
          <w:p>
            <w:pPr>
              <w:ind w:firstLine="210"/>
              <w:spacing w:line="360" w:lineRule="auto"/>
              <w:rPr>
                <w:rFonts w:hint="eastAsia" w:ascii="宋体" w:hAnsi="宋体" w:cs="宋体"/>
                <w:szCs w:val="21"/>
              </w:rPr>
            </w:pPr>
            <w:r>
              <w:rPr>
                <w:rFonts w:hint="eastAsia" w:ascii="宋体" w:hAnsi="宋体" w:cs="宋体"/>
                <w:szCs w:val="21"/>
              </w:rPr>
              <w:t xml:space="preserve">（1）管理措施科学合理，内容详细完整，全面性、针对性、可实施性强的，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（2）管理措施较为科学合理，内容较为详细完整，较为全面、针对性、可实施性较强的，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（3）管理措施基本合理，内容不太详细、不完整，可实施性一般的，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color w:val="000000"/>
                <w:szCs w:val="21"/>
              </w:rPr>
            </w:pPr>
            <w:r>
              <w:rPr>
                <w:rFonts w:hint="eastAsia" w:ascii="宋体" w:hAnsi="宋体" w:cs="宋体"/>
                <w:szCs w:val="21"/>
              </w:rPr>
              <w:t xml:space="preserve">（4）管理措施合理性，完整性、针对性、可行性较差，内容不详细的，</w:t>
            </w:r>
            <w:r>
              <w:rPr>
                <w:rFonts w:hint="eastAsia" w:ascii="宋体" w:hAnsi="宋体" w:cs="宋体"/>
                <w:b/>
                <w:bCs/>
                <w:szCs w:val="21"/>
              </w:rPr>
              <w:t xml:space="preserve">得1</w:t>
            </w:r>
            <w:r>
              <w:rPr>
                <w:rFonts w:hint="eastAsia" w:ascii="宋体" w:hAnsi="宋体" w:cs="宋体"/>
                <w:b/>
                <w:bCs/>
                <w:color w:val="000000"/>
                <w:szCs w:val="21"/>
              </w:rPr>
              <w:t xml:space="preserve">分</w:t>
            </w:r>
            <w:r>
              <w:rPr>
                <w:rFonts w:hint="eastAsia" w:ascii="宋体" w:hAnsi="宋体" w:cs="宋体"/>
                <w:color w:val="000000"/>
                <w:szCs w:val="21"/>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p>
            <w:pP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4、安全生产、应急保障措施</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沟槽坍塌、地下管线破坏、燃气泄漏、着火爆炸应急处置，现场可燃气体检测，作业前安全技术交底，防火防爆、防毒防职业伤害、紧急事故应急保障、日常应急管理方案等方面：</w:t>
            </w:r>
            <w:r/>
          </w:p>
          <w:p>
            <w:pPr>
              <w:ind w:firstLine="210"/>
              <w:spacing w:line="360" w:lineRule="auto"/>
              <w:rPr>
                <w:rFonts w:hint="eastAsia" w:ascii="宋体" w:hAnsi="宋体" w:cs="宋体"/>
                <w:szCs w:val="21"/>
              </w:rPr>
            </w:pPr>
            <w:r>
              <w:rPr>
                <w:rFonts w:hint="eastAsia" w:ascii="宋体" w:hAnsi="宋体" w:cs="宋体"/>
                <w:szCs w:val="21"/>
              </w:rPr>
              <w:t xml:space="preserve">（1）管理措施科学合理，内容详细完整，全面性、针对性、可实施性强的，</w:t>
            </w:r>
            <w:r>
              <w:rPr>
                <w:rFonts w:hint="eastAsia" w:ascii="宋体" w:hAnsi="宋体" w:cs="宋体"/>
                <w:b/>
                <w:bCs/>
                <w:szCs w:val="21"/>
              </w:rPr>
              <w:t xml:space="preserve">得7分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（2）管理措施较为科学合理，内容较为详细完整，较为全面、针对性、可实施性较强的，</w:t>
            </w:r>
            <w:r>
              <w:rPr>
                <w:rFonts w:hint="eastAsia" w:ascii="宋体" w:hAnsi="宋体" w:cs="宋体"/>
                <w:b/>
                <w:bCs/>
                <w:szCs w:val="21"/>
              </w:rPr>
              <w:t xml:space="preserve">得5分</w:t>
            </w:r>
            <w:r>
              <w:rPr>
                <w:rFonts w:hint="eastAsia" w:ascii="宋体" w:hAnsi="宋体" w:cs="宋体"/>
                <w:szCs w:val="21"/>
              </w:rPr>
              <w:t xml:space="preserve">；</w:t>
            </w:r>
            <w:r/>
          </w:p>
          <w:p>
            <w:pPr>
              <w:ind w:firstLine="210"/>
              <w:spacing w:line="360" w:lineRule="auto"/>
              <w:rPr>
                <w:rFonts w:hint="eastAsia" w:ascii="宋体" w:hAnsi="宋体" w:cs="宋体"/>
                <w:szCs w:val="21"/>
              </w:rPr>
            </w:pPr>
            <w:r>
              <w:rPr>
                <w:rFonts w:hint="eastAsia" w:ascii="宋体" w:hAnsi="宋体" w:cs="宋体"/>
                <w:szCs w:val="21"/>
              </w:rPr>
              <w:t xml:space="preserve">（3）管理措施基本合理，内容不太详细、不完整，可实施性一般的，</w:t>
            </w:r>
            <w:r>
              <w:rPr>
                <w:rFonts w:hint="eastAsia" w:ascii="宋体" w:hAnsi="宋体" w:cs="宋体"/>
                <w:b/>
                <w:bCs/>
                <w:szCs w:val="21"/>
              </w:rPr>
              <w:t xml:space="preserve">得3分</w:t>
            </w:r>
            <w:r>
              <w:rPr>
                <w:rFonts w:hint="eastAsia" w:ascii="宋体" w:hAnsi="宋体" w:cs="宋体"/>
                <w:szCs w:val="21"/>
              </w:rPr>
              <w:t xml:space="preserve">；</w:t>
            </w:r>
            <w:r/>
          </w:p>
          <w:p>
            <w:pPr>
              <w:ind w:firstLine="210"/>
              <w:spacing w:line="360" w:lineRule="auto"/>
              <w:rPr>
                <w:rFonts w:hint="eastAsia" w:ascii="宋体" w:hAnsi="宋体" w:cs="宋体"/>
                <w:color w:val="000000"/>
                <w:szCs w:val="21"/>
              </w:rPr>
            </w:pPr>
            <w:r>
              <w:rPr>
                <w:rFonts w:hint="eastAsia" w:ascii="宋体" w:hAnsi="宋体" w:cs="宋体"/>
                <w:szCs w:val="21"/>
              </w:rPr>
              <w:t xml:space="preserve">（4）管理措施合理性，完整性、针对性、可行性较差，内容不详细的，</w:t>
            </w:r>
            <w:r>
              <w:rPr>
                <w:rFonts w:hint="eastAsia" w:ascii="宋体" w:hAnsi="宋体" w:cs="宋体"/>
                <w:b/>
                <w:bCs/>
                <w:szCs w:val="21"/>
              </w:rPr>
              <w:t xml:space="preserve">得1</w:t>
            </w:r>
            <w:r>
              <w:rPr>
                <w:rFonts w:hint="eastAsia" w:ascii="宋体" w:hAnsi="宋体" w:cs="宋体"/>
                <w:b/>
                <w:bCs/>
                <w:color w:val="000000"/>
                <w:szCs w:val="21"/>
              </w:rPr>
              <w:t xml:space="preserve">分</w:t>
            </w:r>
            <w:r>
              <w:rPr>
                <w:rFonts w:hint="eastAsia" w:ascii="宋体" w:hAnsi="宋体" w:cs="宋体"/>
                <w:color w:val="000000"/>
                <w:szCs w:val="21"/>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5、</w:t>
            </w:r>
            <w:r>
              <w:rPr>
                <w:rFonts w:hint="eastAsia" w:ascii="宋体" w:hAnsi="宋体" w:cs="宋体"/>
                <w:b/>
                <w:bCs/>
                <w:color w:val="000000"/>
              </w:rPr>
              <w:t xml:space="preserve">施工机具设备及劳动力配置方案</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根据供应商提供方案内容进行评分，方案内容需包含但不仅限于：机具配置，设备进场管理，人员、机具保障管理措施，人员配置原则，劳动力分阶段投入等方面：</w:t>
            </w:r>
            <w:r/>
          </w:p>
          <w:p>
            <w:pPr>
              <w:pStyle w:val="1110"/>
              <w:ind w:firstLine="210"/>
              <w:jc w:val="left"/>
              <w:spacing w:line="360" w:lineRule="auto"/>
              <w:rPr>
                <w:rFonts w:hint="eastAsia" w:ascii="宋体" w:hAnsi="宋体" w:cs="宋体"/>
                <w:szCs w:val="21"/>
              </w:rPr>
            </w:pPr>
            <w:r>
              <w:rPr>
                <w:rFonts w:hint="eastAsia" w:ascii="宋体" w:hAnsi="宋体" w:cs="宋体"/>
                <w:szCs w:val="21"/>
              </w:rPr>
              <w:t xml:space="preserve">（1）施工机具配置、劳动力配置合理，方案及措施实施性强的，</w:t>
            </w:r>
            <w:r>
              <w:rPr>
                <w:rFonts w:hint="eastAsia" w:ascii="宋体" w:hAnsi="宋体" w:cs="宋体"/>
                <w:b/>
                <w:bCs/>
                <w:szCs w:val="21"/>
              </w:rPr>
              <w:t xml:space="preserve">得7分</w:t>
            </w:r>
            <w:r>
              <w:rPr>
                <w:rFonts w:hint="eastAsia" w:ascii="宋体" w:hAnsi="宋体" w:cs="宋体"/>
                <w:szCs w:val="21"/>
              </w:rPr>
              <w:t xml:space="preserve">；</w:t>
            </w:r>
            <w:r/>
          </w:p>
          <w:p>
            <w:pPr>
              <w:pStyle w:val="1110"/>
              <w:ind w:firstLine="210"/>
              <w:jc w:val="left"/>
              <w:spacing w:line="360" w:lineRule="auto"/>
              <w:rPr>
                <w:rFonts w:hint="eastAsia" w:ascii="宋体" w:hAnsi="宋体" w:cs="宋体"/>
                <w:szCs w:val="21"/>
              </w:rPr>
            </w:pPr>
            <w:r>
              <w:rPr>
                <w:rFonts w:hint="eastAsia" w:ascii="宋体" w:hAnsi="宋体" w:cs="宋体"/>
                <w:szCs w:val="21"/>
              </w:rPr>
              <w:t xml:space="preserve">（2）施工机具配置、劳动力配置合理，方案及措施实施性较强的，</w:t>
            </w:r>
            <w:r>
              <w:rPr>
                <w:rFonts w:hint="eastAsia" w:ascii="宋体" w:hAnsi="宋体" w:cs="宋体"/>
                <w:b/>
                <w:bCs/>
                <w:szCs w:val="21"/>
              </w:rPr>
              <w:t xml:space="preserve">得5分</w:t>
            </w:r>
            <w:r>
              <w:rPr>
                <w:rFonts w:hint="eastAsia" w:ascii="宋体" w:hAnsi="宋体" w:cs="宋体"/>
                <w:szCs w:val="21"/>
              </w:rPr>
              <w:t xml:space="preserve">；</w:t>
            </w:r>
            <w:r/>
          </w:p>
          <w:p>
            <w:pPr>
              <w:pStyle w:val="1110"/>
              <w:ind w:firstLine="210"/>
              <w:jc w:val="left"/>
              <w:spacing w:line="360" w:lineRule="auto"/>
              <w:rPr>
                <w:rFonts w:hint="eastAsia" w:ascii="宋体" w:hAnsi="宋体" w:cs="宋体"/>
                <w:szCs w:val="21"/>
              </w:rPr>
            </w:pPr>
            <w:r>
              <w:rPr>
                <w:rFonts w:hint="eastAsia" w:ascii="宋体" w:hAnsi="宋体" w:cs="宋体"/>
                <w:szCs w:val="21"/>
              </w:rPr>
              <w:t xml:space="preserve">（3）施工机具配置、劳动力配置合理，方案及措施实施性一般的，</w:t>
            </w:r>
            <w:r>
              <w:rPr>
                <w:rFonts w:hint="eastAsia" w:ascii="宋体" w:hAnsi="宋体" w:cs="宋体"/>
                <w:b/>
                <w:bCs/>
                <w:szCs w:val="21"/>
              </w:rPr>
              <w:t xml:space="preserve">得3分</w:t>
            </w:r>
            <w:r>
              <w:rPr>
                <w:rFonts w:hint="eastAsia" w:ascii="宋体" w:hAnsi="宋体" w:cs="宋体"/>
                <w:szCs w:val="21"/>
              </w:rPr>
              <w:t xml:space="preserve">；</w:t>
            </w:r>
            <w:r/>
          </w:p>
          <w:p>
            <w:pPr>
              <w:pStyle w:val="1110"/>
              <w:ind w:firstLine="210"/>
              <w:jc w:val="left"/>
              <w:spacing w:line="360" w:lineRule="auto"/>
              <w:rPr>
                <w:rFonts w:hint="eastAsia" w:ascii="宋体" w:hAnsi="宋体" w:cs="宋体"/>
                <w:szCs w:val="21"/>
              </w:rPr>
            </w:pPr>
            <w:r>
              <w:rPr>
                <w:rFonts w:hint="eastAsia" w:ascii="宋体" w:hAnsi="宋体" w:cs="宋体"/>
                <w:szCs w:val="21"/>
              </w:rPr>
              <w:t xml:space="preserve">（4）施工机具配置、劳动力配置合理，方案及措施实施性较差的，</w:t>
            </w:r>
            <w:r>
              <w:rPr>
                <w:rFonts w:hint="eastAsia" w:ascii="宋体" w:hAnsi="宋体" w:cs="宋体"/>
                <w:b/>
                <w:bCs/>
                <w:szCs w:val="21"/>
              </w:rPr>
              <w:t xml:space="preserve">得1分</w:t>
            </w:r>
            <w:r>
              <w:rPr>
                <w:rFonts w:hint="eastAsia" w:ascii="宋体" w:hAnsi="宋体" w:cs="宋体"/>
                <w:szCs w:val="21"/>
              </w:rPr>
              <w:t xml:space="preserve">；</w:t>
            </w:r>
            <w:r/>
          </w:p>
          <w:p>
            <w:pPr>
              <w:ind w:firstLine="422"/>
              <w:spacing w:line="360" w:lineRule="auto"/>
              <w:rPr>
                <w:rFonts w:hint="eastAsia" w:ascii="宋体" w:hAnsi="宋体" w:cs="宋体"/>
              </w:rPr>
            </w:pPr>
            <w:r>
              <w:rPr>
                <w:rFonts w:hint="eastAsia" w:ascii="宋体" w:hAnsi="宋体" w:cs="宋体"/>
                <w:b/>
                <w:bCs/>
                <w:szCs w:val="21"/>
              </w:rPr>
              <w:t xml:space="preserve">满分7分，未见阐述此项不得分。</w:t>
            </w:r>
            <w:r/>
          </w:p>
          <w:p>
            <w:pPr>
              <w:jc w:val="left"/>
              <w:spacing w:line="360" w:lineRule="auto"/>
              <w:rPr>
                <w:rFonts w:hint="eastAsia" w:ascii="宋体" w:hAnsi="宋体" w:cs="宋体"/>
                <w:b/>
                <w:bCs/>
              </w:rPr>
            </w:pPr>
            <w:r>
              <w:rPr>
                <w:rFonts w:hint="eastAsia" w:ascii="宋体" w:hAnsi="宋体" w:cs="宋体"/>
                <w:b/>
                <w:bCs/>
              </w:rPr>
              <w:t xml:space="preserve">6、</w:t>
            </w:r>
            <w:r>
              <w:rPr>
                <w:rFonts w:hint="eastAsia" w:ascii="宋体" w:hAnsi="宋体" w:cs="宋体"/>
                <w:b/>
                <w:bCs/>
                <w:szCs w:val="21"/>
              </w:rPr>
              <w:t xml:space="preserve">关键施工技术、工艺及工程项目实施的重点、难点和解决方案</w:t>
            </w:r>
            <w:r/>
          </w:p>
          <w:p>
            <w:pPr>
              <w:ind w:firstLine="210"/>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根据供应商提供方案内容进行评分，方案内容需包含但不仅限于：核心工艺、施工重点、难点的分析及解决方案，隐蔽工程质量保障等方面：</w:t>
            </w:r>
            <w:r/>
          </w:p>
          <w:p>
            <w:pPr>
              <w:pStyle w:val="1110"/>
              <w:ind w:firstLine="210"/>
              <w:jc w:val="left"/>
              <w:spacing w:line="360" w:lineRule="auto"/>
              <w:rPr>
                <w:rFonts w:hint="eastAsia" w:ascii="宋体" w:hAnsi="宋体" w:cs="宋体"/>
                <w:szCs w:val="21"/>
              </w:rPr>
            </w:pPr>
            <w:r>
              <w:rPr>
                <w:rFonts w:hint="eastAsia" w:ascii="宋体" w:hAnsi="宋体" w:cs="宋体"/>
                <w:szCs w:val="21"/>
              </w:rPr>
              <w:t xml:space="preserve">（1）非常合理得当、内容详实、先进性强、针对性强、可操作性强的，</w:t>
            </w:r>
            <w:r>
              <w:rPr>
                <w:rFonts w:hint="eastAsia" w:ascii="宋体" w:hAnsi="宋体" w:cs="宋体"/>
                <w:b/>
                <w:bCs/>
                <w:szCs w:val="21"/>
              </w:rPr>
              <w:t xml:space="preserve">得7分；</w:t>
            </w:r>
            <w:r/>
          </w:p>
          <w:p>
            <w:pPr>
              <w:pStyle w:val="1110"/>
              <w:ind w:firstLine="210"/>
              <w:jc w:val="left"/>
              <w:spacing w:line="360" w:lineRule="auto"/>
              <w:rPr>
                <w:rFonts w:hint="eastAsia" w:ascii="宋体" w:hAnsi="宋体" w:cs="宋体"/>
                <w:b/>
                <w:bCs/>
                <w:szCs w:val="21"/>
              </w:rPr>
            </w:pPr>
            <w:r>
              <w:rPr>
                <w:rFonts w:hint="eastAsia" w:ascii="宋体" w:hAnsi="宋体" w:cs="宋体"/>
                <w:szCs w:val="21"/>
              </w:rPr>
              <w:t xml:space="preserve">（2）较为合理得当、内容较详实、先进性较强、针对性较强、可操作性较强，符合实际需求的，</w:t>
            </w:r>
            <w:r>
              <w:rPr>
                <w:rFonts w:hint="eastAsia" w:ascii="宋体" w:hAnsi="宋体" w:cs="宋体"/>
                <w:b/>
                <w:bCs/>
                <w:szCs w:val="21"/>
              </w:rPr>
              <w:t xml:space="preserve">得5分；</w:t>
            </w:r>
            <w:r/>
          </w:p>
          <w:p>
            <w:pPr>
              <w:pStyle w:val="1110"/>
              <w:ind w:firstLine="210"/>
              <w:jc w:val="left"/>
              <w:spacing w:line="360" w:lineRule="auto"/>
              <w:rPr>
                <w:rFonts w:hint="eastAsia" w:ascii="宋体" w:hAnsi="宋体" w:cs="宋体"/>
                <w:b/>
                <w:bCs/>
                <w:szCs w:val="21"/>
              </w:rPr>
            </w:pPr>
            <w:r>
              <w:rPr>
                <w:rFonts w:hint="eastAsia" w:ascii="宋体" w:hAnsi="宋体" w:cs="宋体"/>
                <w:szCs w:val="21"/>
              </w:rPr>
              <w:t xml:space="preserve">（3）基本合理得当、内容一般，先进性一般、针对性一般、基本符合实际需求的，</w:t>
            </w:r>
            <w:r>
              <w:rPr>
                <w:rFonts w:hint="eastAsia" w:ascii="宋体" w:hAnsi="宋体" w:cs="宋体"/>
                <w:b/>
                <w:bCs/>
                <w:szCs w:val="21"/>
              </w:rPr>
              <w:t xml:space="preserve">得3分。</w:t>
            </w:r>
            <w:r/>
          </w:p>
          <w:p>
            <w:pPr>
              <w:pStyle w:val="1110"/>
              <w:ind w:firstLine="210"/>
              <w:jc w:val="left"/>
              <w:spacing w:line="360" w:lineRule="auto"/>
              <w:rPr>
                <w:rFonts w:hint="eastAsia" w:ascii="宋体" w:hAnsi="宋体" w:cs="宋体"/>
                <w:b/>
                <w:bCs/>
                <w:szCs w:val="21"/>
              </w:rPr>
            </w:pPr>
            <w:r>
              <w:rPr>
                <w:rFonts w:hint="eastAsia" w:ascii="宋体" w:hAnsi="宋体" w:cs="宋体"/>
                <w:szCs w:val="21"/>
              </w:rPr>
              <w:t xml:space="preserve">（4）合理性、先进性、针对性较差，不太符合实际需求的，</w:t>
            </w:r>
            <w:r>
              <w:rPr>
                <w:rFonts w:hint="eastAsia" w:ascii="宋体" w:hAnsi="宋体" w:cs="宋体"/>
                <w:b/>
                <w:bCs/>
                <w:szCs w:val="21"/>
              </w:rPr>
              <w:t xml:space="preserve">得1分。</w:t>
            </w:r>
            <w:r/>
          </w:p>
          <w:p>
            <w:pPr>
              <w:ind w:firstLine="422"/>
              <w:spacing w:line="360" w:lineRule="auto"/>
              <w:rPr>
                <w:rFonts w:hint="eastAsia" w:ascii="宋体" w:hAnsi="宋体" w:cs="宋体"/>
                <w:szCs w:val="21"/>
              </w:rPr>
            </w:pPr>
            <w:r>
              <w:rPr>
                <w:rFonts w:hint="eastAsia" w:ascii="宋体" w:hAnsi="宋体" w:cs="宋体"/>
                <w:b/>
                <w:bCs/>
                <w:szCs w:val="21"/>
              </w:rPr>
              <w:t xml:space="preserve">满分7分，未见阐述此项不得分。</w:t>
            </w:r>
            <w:r/>
          </w:p>
        </w:tc>
      </w:tr>
      <w:tr>
        <w:trPr>
          <w:jc w:val="center"/>
          <w:trHeight w:val="1749"/>
        </w:trPr>
        <w:tc>
          <w:tcPr>
            <w:tcW w:w="1115" w:type="dxa"/>
            <w:vAlign w:val="center"/>
            <w:vMerge w:val="restart"/>
            <w:textDirection w:val="lrTb"/>
            <w:noWrap/>
          </w:tcPr>
          <w:p>
            <w:pPr>
              <w:spacing w:line="360" w:lineRule="exact"/>
              <w:rPr>
                <w:rFonts w:hint="eastAsia" w:ascii="宋体" w:hAnsi="宋体" w:cs="宋体"/>
                <w:b/>
                <w:bCs/>
                <w:szCs w:val="21"/>
              </w:rPr>
            </w:pPr>
            <w:r>
              <w:rPr>
                <w:rFonts w:hint="eastAsia" w:ascii="宋体" w:hAnsi="宋体" w:cs="宋体"/>
                <w:b/>
                <w:bCs/>
                <w:szCs w:val="21"/>
              </w:rPr>
              <w:t xml:space="preserve">商务分</w:t>
            </w:r>
            <w:r/>
          </w:p>
        </w:tc>
        <w:tc>
          <w:tcPr>
            <w:tcW w:w="735" w:type="dxa"/>
            <w:vAlign w:val="center"/>
            <w:vMerge w:val="restart"/>
            <w:textDirection w:val="lrTb"/>
            <w:noWrap/>
          </w:tcPr>
          <w:p>
            <w:pPr>
              <w:spacing w:line="360" w:lineRule="exact"/>
              <w:rPr>
                <w:rFonts w:hint="eastAsia" w:ascii="宋体" w:hAnsi="宋体" w:cs="宋体"/>
                <w:szCs w:val="21"/>
              </w:rPr>
            </w:pPr>
            <w:r>
              <w:rPr>
                <w:rFonts w:hint="eastAsia" w:ascii="宋体" w:hAnsi="宋体" w:cs="宋体"/>
                <w:b/>
                <w:bCs/>
                <w:szCs w:val="21"/>
              </w:rPr>
              <w:t xml:space="preserve">28分</w:t>
            </w:r>
            <w:r/>
          </w:p>
        </w:tc>
        <w:tc>
          <w:tcPr>
            <w:tcW w:w="8100" w:type="dxa"/>
            <w:vAlign w:val="center"/>
            <w:textDirection w:val="lrTb"/>
            <w:noWrap/>
          </w:tcPr>
          <w:p>
            <w:pPr>
              <w:spacing w:line="360" w:lineRule="auto"/>
              <w:rPr>
                <w:rFonts w:hint="eastAsia" w:hAnsi="宋体" w:cs="宋体"/>
                <w:b/>
                <w:bCs/>
                <w:color w:val="000000"/>
                <w:szCs w:val="21"/>
              </w:rPr>
            </w:pPr>
            <w:r>
              <w:rPr>
                <w:rFonts w:hint="eastAsia" w:hAnsi="宋体" w:cs="宋体"/>
                <w:b/>
                <w:bCs/>
                <w:color w:val="000000"/>
                <w:szCs w:val="21"/>
              </w:rPr>
              <w:t xml:space="preserve">1、认证体系 （满分6分）</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供应商具有有效的质量管理体系认证、环境管理体系认证、职业健康安全管理体系认证，有一个得2分，最高6分</w:t>
            </w:r>
            <w:r>
              <w:rPr>
                <w:rFonts w:hint="eastAsia" w:ascii="宋体" w:hAnsi="宋体" w:cs="宋体"/>
                <w:b/>
                <w:bCs/>
                <w:color w:val="000000"/>
                <w:szCs w:val="21"/>
              </w:rPr>
              <w:t xml:space="preserve">；</w:t>
            </w:r>
            <w:r/>
          </w:p>
          <w:p>
            <w:pPr>
              <w:ind w:firstLine="422"/>
              <w:rPr>
                <w:rFonts w:hint="eastAsia" w:ascii="宋体" w:hAnsi="宋体" w:cs="宋体"/>
                <w:szCs w:val="21"/>
              </w:rPr>
            </w:pPr>
            <w:r>
              <w:rPr>
                <w:rFonts w:hint="eastAsia" w:ascii="宋体" w:hAnsi="宋体" w:cs="宋体"/>
                <w:b/>
                <w:bCs/>
                <w:color w:val="000000"/>
                <w:szCs w:val="21"/>
              </w:rPr>
              <w:t xml:space="preserve">注：证明材料提供证书原件彩色扫描件及证书查询网站截图（国家市场监督总局，网址http://cx.cnca.cn/CertECloud/index/index/page），未提供或未按要求提供此项不得分。</w:t>
            </w:r>
            <w:r/>
          </w:p>
        </w:tc>
      </w:tr>
      <w:tr>
        <w:trPr>
          <w:jc w:val="center"/>
          <w:trHeight w:val="1749"/>
        </w:trPr>
        <w:tc>
          <w:tcPr>
            <w:tcW w:w="1115" w:type="dxa"/>
            <w:vAlign w:val="center"/>
            <w:vMerge w:val="continue"/>
            <w:textDirection w:val="lrTb"/>
            <w:noWrap/>
          </w:tcPr>
          <w:p>
            <w:pPr>
              <w:spacing w:line="360" w:lineRule="exact"/>
              <w:rPr>
                <w:rFonts w:hint="eastAsia" w:ascii="宋体" w:hAnsi="宋体" w:cs="宋体"/>
                <w:b/>
                <w:bCs/>
                <w:szCs w:val="21"/>
              </w:rPr>
            </w:pPr>
            <w:r>
              <w:rPr>
                <w:rFonts w:hint="eastAsia" w:ascii="宋体" w:hAnsi="宋体" w:cs="宋体"/>
                <w:b/>
                <w:bCs/>
                <w:szCs w:val="21"/>
              </w:rPr>
            </w:r>
            <w:r/>
          </w:p>
        </w:tc>
        <w:tc>
          <w:tcPr>
            <w:tcW w:w="735" w:type="dxa"/>
            <w:vAlign w:val="center"/>
            <w:vMerge w:val="continue"/>
            <w:textDirection w:val="lrTb"/>
            <w:noWrap/>
          </w:tcPr>
          <w:p>
            <w:pPr>
              <w:spacing w:line="360" w:lineRule="exact"/>
              <w:rPr>
                <w:rFonts w:hint="eastAsia" w:ascii="宋体" w:hAnsi="宋体" w:cs="宋体"/>
                <w:b/>
                <w:bCs/>
                <w:szCs w:val="21"/>
              </w:rPr>
            </w:pPr>
            <w:r>
              <w:rPr>
                <w:rFonts w:hint="eastAsia" w:ascii="宋体" w:hAnsi="宋体" w:cs="宋体"/>
                <w:b/>
                <w:bCs/>
                <w:szCs w:val="21"/>
              </w:rPr>
            </w:r>
            <w:r/>
          </w:p>
        </w:tc>
        <w:tc>
          <w:tcPr>
            <w:tcW w:w="8100" w:type="dxa"/>
            <w:vAlign w:val="center"/>
            <w:textDirection w:val="lrTb"/>
            <w:noWrap/>
          </w:tcPr>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2、质保期 （4分）</w:t>
            </w:r>
            <w:r/>
          </w:p>
          <w:p>
            <w:pPr>
              <w:pStyle w:val="1163"/>
              <w:ind w:firstLine="480"/>
              <w:jc w:val="both"/>
              <w:spacing w:before="0" w:beforeAutospacing="0" w:after="0" w:afterAutospacing="0" w:line="360" w:lineRule="auto"/>
              <w:rPr>
                <w:rFonts w:hint="eastAsia" w:ascii="Times New Roman"/>
                <w:color w:val="333333"/>
                <w:sz w:val="21"/>
                <w:szCs w:val="21"/>
              </w:rPr>
            </w:pPr>
            <w:r>
              <w:rPr>
                <w:rFonts w:hint="eastAsia" w:ascii="Times New Roman"/>
                <w:color w:val="333333"/>
                <w:sz w:val="21"/>
                <w:szCs w:val="21"/>
              </w:rPr>
              <w:t xml:space="preserve">投标人在满足招标文件质保期限要求（2年）的基础上，每增加1年得1分，本项最高得4分（</w:t>
            </w:r>
            <w:r>
              <w:rPr>
                <w:rFonts w:hint="eastAsia" w:ascii="Times New Roman"/>
                <w:b/>
                <w:bCs/>
                <w:color w:val="333333"/>
                <w:sz w:val="21"/>
                <w:szCs w:val="21"/>
              </w:rPr>
              <w:t xml:space="preserve">质保期6年得满分</w:t>
            </w:r>
            <w:r>
              <w:rPr>
                <w:rFonts w:hint="eastAsia" w:ascii="Times New Roman"/>
                <w:color w:val="333333"/>
                <w:sz w:val="21"/>
                <w:szCs w:val="21"/>
              </w:rPr>
              <w:t xml:space="preserve">）。</w:t>
            </w:r>
            <w:r/>
          </w:p>
          <w:p>
            <w:pPr>
              <w:ind w:firstLine="422"/>
              <w:rPr>
                <w:rFonts w:hint="eastAsia" w:ascii="宋体" w:hAnsi="宋体" w:cs="宋体"/>
                <w:b/>
                <w:bCs/>
                <w:color w:val="000000"/>
                <w:szCs w:val="21"/>
              </w:rPr>
            </w:pPr>
            <w:r>
              <w:rPr>
                <w:rFonts w:hint="eastAsia" w:ascii="宋体" w:hAnsi="宋体"/>
                <w:b/>
                <w:bCs/>
                <w:szCs w:val="21"/>
              </w:rPr>
              <w:t xml:space="preserve">注：证明材料由投标人自行承诺质保期限（盖章有效），未承诺或未提供此项不得分。</w:t>
            </w:r>
            <w:r/>
          </w:p>
        </w:tc>
      </w:tr>
      <w:tr>
        <w:trPr>
          <w:jc w:val="center"/>
          <w:trHeight w:val="584"/>
        </w:trPr>
        <w:tc>
          <w:tcPr>
            <w:tcW w:w="111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73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8100" w:type="dxa"/>
            <w:vAlign w:val="center"/>
            <w:textDirection w:val="lrTb"/>
            <w:noWrap/>
          </w:tcPr>
          <w:p>
            <w:pPr>
              <w:spacing w:line="360" w:lineRule="auto"/>
              <w:rPr>
                <w:rFonts w:hint="eastAsia" w:ascii="宋体" w:hAnsi="宋体" w:cs="宋体"/>
                <w:b/>
                <w:bCs/>
                <w:szCs w:val="21"/>
              </w:rPr>
            </w:pPr>
            <w:r>
              <w:rPr>
                <w:rFonts w:hint="eastAsia" w:ascii="宋体" w:hAnsi="宋体" w:cs="宋体"/>
                <w:b/>
                <w:bCs/>
                <w:szCs w:val="21"/>
              </w:rPr>
              <w:t xml:space="preserve">3、业绩 （满分10分）</w:t>
            </w:r>
            <w:r/>
          </w:p>
          <w:p>
            <w:pPr>
              <w:ind w:firstLine="420"/>
              <w:spacing w:line="360" w:lineRule="auto"/>
              <w:rPr>
                <w:rFonts w:hint="eastAsia" w:ascii="宋体" w:hAnsi="宋体" w:cs="宋体"/>
                <w:szCs w:val="21"/>
              </w:rPr>
            </w:pPr>
            <w:r>
              <w:rPr>
                <w:rFonts w:hint="eastAsia" w:ascii="宋体" w:hAnsi="宋体" w:cs="宋体"/>
                <w:szCs w:val="21"/>
              </w:rPr>
              <w:t xml:space="preserve">供应商2023年1月至今承担过</w:t>
            </w:r>
            <w:r>
              <w:rPr>
                <w:rFonts w:hint="eastAsia" w:ascii="宋体" w:hAnsi="宋体" w:cs="宋体"/>
                <w:szCs w:val="22"/>
              </w:rPr>
              <w:t xml:space="preserve">燃气管道工程</w:t>
            </w:r>
            <w:r>
              <w:rPr>
                <w:rFonts w:hint="eastAsia" w:ascii="宋体" w:hAnsi="宋体" w:cs="宋体"/>
                <w:szCs w:val="21"/>
              </w:rPr>
              <w:t xml:space="preserve">施工类似业绩的，有一个业绩得2分，本项最高得10分。</w:t>
            </w:r>
            <w:r/>
          </w:p>
          <w:p>
            <w:pPr>
              <w:ind w:firstLine="422"/>
              <w:spacing w:line="360" w:lineRule="auto"/>
              <w:rPr>
                <w:rFonts w:hint="eastAsia" w:ascii="宋体" w:hAnsi="宋体" w:cs="宋体"/>
                <w:szCs w:val="21"/>
              </w:rPr>
            </w:pPr>
            <w:r>
              <w:rPr>
                <w:rFonts w:hint="eastAsia" w:ascii="宋体" w:hAnsi="宋体" w:cs="宋体"/>
                <w:b/>
                <w:bCs/>
                <w:color w:val="000000"/>
                <w:szCs w:val="21"/>
              </w:rPr>
              <w:t xml:space="preserve">注：时间以合同签订时间为准。证明材料须同时提供①中标（成交结果）通知书 ②有效合同文件③竣工验收证明或完工证明；以上3个证明材料彩色扫描件放入响应文件内，未提供或未按要求提供，此项不得分。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rPr>
              <w:t xml:space="preserve">类似或是否符合要求，由评审委员会统一认定后给予得分。</w:t>
            </w:r>
            <w:r/>
          </w:p>
        </w:tc>
      </w:tr>
      <w:tr>
        <w:trPr>
          <w:jc w:val="center"/>
          <w:trHeight w:val="3980"/>
        </w:trPr>
        <w:tc>
          <w:tcPr>
            <w:tcW w:w="111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735" w:type="dxa"/>
            <w:vAlign w:val="center"/>
            <w:vMerge w:val="continue"/>
            <w:textDirection w:val="lrTb"/>
            <w:noWrap/>
          </w:tcPr>
          <w:p>
            <w:pPr>
              <w:spacing w:line="360" w:lineRule="exact"/>
              <w:rPr>
                <w:rFonts w:hint="eastAsia" w:ascii="宋体" w:hAnsi="宋体" w:cs="宋体"/>
                <w:szCs w:val="21"/>
              </w:rPr>
            </w:pPr>
            <w:r>
              <w:rPr>
                <w:rFonts w:hint="eastAsia" w:ascii="宋体" w:hAnsi="宋体" w:cs="宋体"/>
                <w:szCs w:val="21"/>
              </w:rPr>
            </w:r>
            <w:r/>
          </w:p>
        </w:tc>
        <w:tc>
          <w:tcPr>
            <w:tcW w:w="8100" w:type="dxa"/>
            <w:vAlign w:val="center"/>
            <w:textDirection w:val="lrTb"/>
            <w:noWrap/>
          </w:tcPr>
          <w:p>
            <w:pPr>
              <w:spacing w:line="360" w:lineRule="auto"/>
              <w:rPr>
                <w:rFonts w:hint="eastAsia" w:ascii="宋体" w:hAnsi="宋体" w:cs="宋体"/>
                <w:b/>
                <w:bCs/>
                <w:szCs w:val="21"/>
              </w:rPr>
            </w:pPr>
            <w:r>
              <w:rPr>
                <w:rFonts w:hint="eastAsia" w:ascii="宋体" w:hAnsi="宋体" w:cs="宋体"/>
                <w:b/>
                <w:bCs/>
                <w:szCs w:val="21"/>
              </w:rPr>
              <w:t xml:space="preserve">4、人员配备 （满分8分）</w:t>
            </w:r>
            <w:r/>
          </w:p>
          <w:p>
            <w:pPr>
              <w:pStyle w:val="865"/>
              <w:ind w:firstLine="420"/>
              <w:jc w:val="left"/>
              <w:spacing w:line="360" w:lineRule="auto"/>
              <w:rPr>
                <w:rFonts w:hint="eastAsia" w:hAnsi="宋体" w:cs="宋体"/>
                <w:color w:val="000000"/>
                <w:szCs w:val="21"/>
              </w:rPr>
            </w:pPr>
            <w:r>
              <w:rPr>
                <w:rFonts w:hint="eastAsia" w:hAnsi="宋体" w:cs="宋体"/>
                <w:color w:val="000000"/>
                <w:szCs w:val="21"/>
              </w:rPr>
              <w:t xml:space="preserve">（1）项目负责人：3分</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项目负责人具有工程建设类高级及以上技术职称的得3分，具有工程建设类中级职称证书得1分，本项最高得3分。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（2）项目组其他成员 （5分） （项目负责人除外）</w:t>
            </w:r>
            <w:r/>
          </w:p>
          <w:p>
            <w:pPr>
              <w:ind w:firstLine="630"/>
              <w:spacing w:line="360" w:lineRule="auto"/>
              <w:rPr>
                <w:rFonts w:hint="eastAsia" w:ascii="宋体" w:hAnsi="宋体" w:cs="宋体"/>
                <w:szCs w:val="21"/>
              </w:rPr>
            </w:pPr>
            <w:r>
              <w:rPr>
                <w:rFonts w:hint="eastAsia" w:ascii="宋体" w:hAnsi="宋体" w:cs="宋体"/>
                <w:color w:val="000000"/>
                <w:szCs w:val="21"/>
              </w:rPr>
              <w:t xml:space="preserve">1）具有有效的锅炉压力容器压力管道特种设备操作人员资格证（焊接）焊工合格证书的，每有一人得1分，最高得3分。</w:t>
            </w:r>
            <w:r/>
          </w:p>
          <w:p>
            <w:pPr>
              <w:ind w:firstLine="630"/>
              <w:spacing w:line="360" w:lineRule="auto"/>
              <w:rPr>
                <w:rFonts w:hint="eastAsia" w:ascii="宋体" w:hAnsi="宋体" w:cs="宋体"/>
                <w:color w:val="000000"/>
                <w:szCs w:val="21"/>
              </w:rPr>
            </w:pPr>
            <w:r>
              <w:rPr>
                <w:rFonts w:hint="eastAsia" w:ascii="宋体" w:hAnsi="宋体" w:cs="宋体"/>
                <w:szCs w:val="21"/>
              </w:rPr>
              <w:t xml:space="preserve">2）具有有效的安全员证书的（安全员C证），</w:t>
            </w:r>
            <w:r>
              <w:rPr>
                <w:rFonts w:hint="eastAsia" w:ascii="宋体" w:hAnsi="宋体" w:cs="宋体"/>
                <w:color w:val="000000"/>
                <w:szCs w:val="21"/>
              </w:rPr>
              <w:t xml:space="preserve">每有一人得1分，最高得2分。</w:t>
            </w:r>
            <w:r/>
          </w:p>
          <w:p>
            <w:pPr>
              <w:ind w:firstLine="632"/>
              <w:spacing w:line="360" w:lineRule="auto"/>
              <w:rPr>
                <w:rFonts w:hint="eastAsia" w:ascii="宋体" w:hAnsi="宋体" w:cs="宋体"/>
                <w:b/>
                <w:bCs/>
                <w:color w:val="000000"/>
                <w:szCs w:val="21"/>
              </w:rPr>
            </w:pPr>
            <w:r>
              <w:rPr>
                <w:rFonts w:hint="eastAsia" w:ascii="宋体" w:hAnsi="宋体" w:cs="宋体"/>
                <w:b/>
                <w:bCs/>
                <w:color w:val="000000"/>
                <w:szCs w:val="21"/>
              </w:rPr>
              <w:t xml:space="preserve">注：证明材料须同时提供① 供应商针对本工程的拟派项目组成员一览表（见响应文件格式，盖章签字有效）② 项目组人员有效的相关证书扫描件或复印件加盖公章 ③ 上述得分人员磋商供应商为其缴纳的2026年01月至今任意一个月社保证明</w:t>
            </w:r>
            <w:r>
              <w:rPr>
                <w:rFonts w:hint="eastAsia" w:ascii="宋体" w:hAnsi="宋体" w:cs="宋体"/>
                <w:b/>
                <w:bCs/>
                <w:szCs w:val="21"/>
              </w:rPr>
              <w:t xml:space="preserve">（高等院校、科研机构、军事管理等部门从事工程设计、施工的技术人员不能提供社会保险缴纳证明的，由所在单位上级人事主管部门提供相应的证明材料）；</w:t>
            </w:r>
            <w:r>
              <w:rPr>
                <w:rFonts w:hint="eastAsia" w:ascii="宋体" w:hAnsi="宋体" w:cs="宋体"/>
                <w:b/>
                <w:bCs/>
                <w:color w:val="000000"/>
                <w:szCs w:val="21"/>
              </w:rPr>
              <w:t xml:space="preserve">未提供或未按要求提供，此项不得分。上述得分人员如有</w:t>
            </w:r>
            <w:r>
              <w:rPr>
                <w:rFonts w:hint="eastAsia" w:ascii="宋体" w:hAnsi="宋体" w:cs="宋体"/>
                <w:b/>
                <w:bCs/>
                <w:szCs w:val="21"/>
              </w:rPr>
              <w:t xml:space="preserve">同一人员有 2个证书只计取一次。</w:t>
            </w:r>
            <w:r/>
          </w:p>
        </w:tc>
      </w:tr>
    </w:tbl>
    <w:p>
      <w:pPr>
        <w:ind w:firstLine="422"/>
        <w:spacing w:line="360" w:lineRule="auto"/>
        <w:tabs>
          <w:tab w:val="left" w:pos="360" w:leader="none"/>
        </w:tabs>
        <w:rPr>
          <w:rFonts w:hint="eastAsia" w:hAnsi="宋体"/>
          <w:b/>
          <w:bCs/>
          <w:szCs w:val="21"/>
        </w:rPr>
      </w:pPr>
      <w:r>
        <w:rPr>
          <w:rFonts w:hint="eastAsia" w:hAnsi="宋体"/>
          <w:b/>
          <w:bCs/>
          <w:szCs w:val="21"/>
        </w:rPr>
      </w:r>
      <w:r/>
    </w:p>
    <w:p>
      <w:pPr>
        <w:ind w:firstLine="422"/>
        <w:spacing w:line="360" w:lineRule="auto"/>
        <w:tabs>
          <w:tab w:val="left" w:pos="360" w:leader="none"/>
        </w:tabs>
        <w:rPr>
          <w:rFonts w:hint="eastAsia" w:hAnsi="宋体"/>
          <w:b/>
          <w:bCs/>
          <w:szCs w:val="21"/>
        </w:rPr>
      </w:pPr>
      <w:r>
        <w:rPr>
          <w:rFonts w:hAnsi="宋体"/>
          <w:b/>
          <w:bCs/>
          <w:szCs w:val="21"/>
        </w:rPr>
        <w:t xml:space="preserve">注：</w:t>
      </w:r>
      <w:r>
        <w:rPr>
          <w:rFonts w:hint="eastAsia" w:hAnsi="宋体"/>
          <w:b/>
          <w:bCs/>
          <w:szCs w:val="21"/>
        </w:rPr>
        <w:t xml:space="preserve">响应文件中所提供的全部证明材料，评审结束后采购人有权进行核实，如有不实，将按照相关法律法规规定进行处理。</w:t>
      </w:r>
      <w:r/>
    </w:p>
    <w:p>
      <w:pPr>
        <w:pStyle w:val="883"/>
        <w:ind w:firstLine="420"/>
        <w:spacing w:line="360" w:lineRule="auto"/>
        <w:tabs>
          <w:tab w:val="left" w:pos="720" w:leader="none"/>
          <w:tab w:val="clear" w:pos="916" w:leader="none"/>
        </w:tabs>
        <w:rPr>
          <w:rFonts w:ascii="Times New Roman" w:eastAsia="宋体"/>
          <w:bCs/>
          <w:sz w:val="21"/>
          <w:szCs w:val="21"/>
        </w:rPr>
      </w:pPr>
      <w:r>
        <w:rPr>
          <w:rFonts w:ascii="Times New Roman" w:eastAsia="宋体"/>
          <w:bCs/>
          <w:sz w:val="21"/>
          <w:szCs w:val="21"/>
        </w:rPr>
        <w:t xml:space="preserve">五、成交标准：</w:t>
      </w:r>
      <w:r/>
    </w:p>
    <w:p>
      <w:pPr>
        <w:ind w:firstLine="420"/>
        <w:spacing w:line="360" w:lineRule="auto"/>
        <w:tabs>
          <w:tab w:val="left" w:pos="900" w:leader="none"/>
        </w:tabs>
        <w:rPr>
          <w:rFonts w:ascii="宋体"/>
          <w:bCs/>
          <w:szCs w:val="21"/>
        </w:rPr>
      </w:pPr>
      <w:r>
        <w:rPr>
          <w:rFonts w:hint="eastAsia" w:ascii="宋体"/>
          <w:bCs/>
          <w:szCs w:val="21"/>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41"/>
        <w:jc w:val="center"/>
        <w:spacing w:line="500" w:lineRule="exact"/>
        <w:rPr>
          <w:rFonts w:ascii="Times New Roman" w:eastAsia="宋体"/>
          <w:b/>
          <w:sz w:val="36"/>
          <w:szCs w:val="36"/>
        </w:rPr>
        <w:sectPr>
          <w:footnotePr/>
          <w:endnotePr/>
          <w:type w:val="nextPage"/>
          <w:pgSz w:w="11906" w:h="16838" w:orient="portrait"/>
          <w:pgMar w:top="1134" w:right="1134" w:bottom="1134" w:left="1622" w:header="851" w:footer="992" w:gutter="0"/>
          <w:cols w:num="1" w:sep="0" w:space="720" w:equalWidth="1"/>
          <w:docGrid w:linePitch="360"/>
        </w:sectPr>
      </w:pPr>
      <w:r/>
      <w:bookmarkStart w:id="417" w:name="_Toc2747"/>
      <w:r/>
      <w:r/>
    </w:p>
    <w:p>
      <w:r/>
      <w:r/>
    </w:p>
    <w:p>
      <w:pPr>
        <w:pStyle w:val="841"/>
        <w:jc w:val="center"/>
        <w:spacing w:line="500" w:lineRule="exact"/>
        <w:rPr>
          <w:rFonts w:ascii="Times New Roman" w:eastAsia="宋体"/>
          <w:b/>
          <w:sz w:val="36"/>
          <w:szCs w:val="36"/>
        </w:rPr>
      </w:pPr>
      <w:r>
        <w:rPr>
          <w:rFonts w:ascii="Times New Roman" w:eastAsia="宋体"/>
          <w:b/>
          <w:sz w:val="36"/>
          <w:szCs w:val="36"/>
        </w:rPr>
        <w:t xml:space="preserve">第六章  竞争性磋商响应文件格式</w:t>
      </w:r>
      <w:bookmarkEnd w:id="417"/>
      <w:r/>
      <w:r/>
    </w:p>
    <w:p>
      <w:pPr>
        <w:jc w:val="center"/>
        <w:spacing w:line="500" w:lineRule="exact"/>
        <w:rPr>
          <w:sz w:val="72"/>
          <w:szCs w:val="21"/>
        </w:rPr>
      </w:pPr>
      <w:r>
        <w:rPr>
          <w:sz w:val="72"/>
          <w:szCs w:val="21"/>
        </w:rPr>
      </w:r>
      <w:r/>
    </w:p>
    <w:p>
      <w:pPr>
        <w:jc w:val="center"/>
        <w:spacing w:line="500" w:lineRule="exact"/>
        <w:rPr>
          <w:sz w:val="72"/>
          <w:szCs w:val="21"/>
        </w:rPr>
      </w:pPr>
      <w:r>
        <w:rPr>
          <w:sz w:val="72"/>
          <w:szCs w:val="21"/>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500" w:lineRule="exact"/>
        <w:rPr>
          <w:sz w:val="36"/>
        </w:rPr>
      </w:pPr>
      <w:r>
        <w:rPr>
          <w:sz w:val="36"/>
        </w:rPr>
      </w:r>
      <w:r/>
    </w:p>
    <w:p>
      <w:pPr>
        <w:spacing w:line="500" w:lineRule="exact"/>
        <w:rPr>
          <w:sz w:val="36"/>
        </w:rPr>
      </w:pPr>
      <w:r>
        <w:rPr>
          <w:sz w:val="36"/>
        </w:rPr>
      </w:r>
      <w:r/>
    </w:p>
    <w:p>
      <w:pPr>
        <w:pStyle w:val="1108"/>
        <w:ind w:firstLine="2464"/>
        <w:spacing w:line="500" w:lineRule="exact"/>
        <w:rPr>
          <w:rFonts w:ascii="Times New Roman" w:hAnsi="Times New Roman"/>
          <w:bCs/>
          <w:sz w:val="32"/>
          <w:szCs w:val="32"/>
        </w:rPr>
      </w:pPr>
      <w:r>
        <w:rPr>
          <w:rFonts w:ascii="Times New Roman" w:hAnsi="Times New Roman"/>
          <w:bCs/>
          <w:sz w:val="32"/>
          <w:szCs w:val="32"/>
        </w:rPr>
      </w:r>
      <w:r/>
    </w:p>
    <w:p>
      <w:pPr>
        <w:pStyle w:val="1108"/>
        <w:ind w:firstLine="0"/>
        <w:spacing w:before="0" w:after="0" w:line="500" w:lineRule="exact"/>
        <w:rPr>
          <w:rFonts w:ascii="Times New Roman" w:hAnsi="Times New Roman"/>
        </w:rPr>
      </w:pPr>
      <w:r>
        <w:rPr>
          <w:rFonts w:ascii="Times New Roman" w:hAnsi="Times New Roman"/>
        </w:rPr>
      </w:r>
      <w:r/>
    </w:p>
    <w:p>
      <w:pPr>
        <w:pStyle w:val="1108"/>
        <w:ind w:firstLine="0"/>
        <w:spacing w:before="0" w:after="0" w:line="500" w:lineRule="exact"/>
        <w:rPr>
          <w:rFonts w:ascii="Times New Roman" w:hAnsi="Times New Roman"/>
        </w:rPr>
      </w:pPr>
      <w:r>
        <w:rPr>
          <w:rFonts w:ascii="Times New Roman" w:hAnsi="Times New Roman"/>
        </w:rPr>
      </w:r>
      <w:bookmarkEnd w:id="412"/>
      <w:r/>
      <w:bookmarkEnd w:id="413"/>
      <w:r/>
      <w:bookmarkEnd w:id="414"/>
      <w:r/>
      <w:r/>
    </w:p>
    <w:p>
      <w:pPr>
        <w:pStyle w:val="1108"/>
        <w:ind w:firstLine="0"/>
        <w:spacing w:before="0" w:after="0" w:line="500" w:lineRule="exact"/>
        <w:rPr>
          <w:rFonts w:ascii="Times New Roman" w:hAnsi="Times New Roman"/>
        </w:rPr>
      </w:pPr>
      <w:r>
        <w:rPr>
          <w:rFonts w:ascii="Times New Roman" w:hAnsi="Times New Roman"/>
        </w:rPr>
      </w:r>
      <w:r/>
    </w:p>
    <w:p>
      <w:pPr>
        <w:pStyle w:val="1108"/>
        <w:ind w:firstLine="0"/>
        <w:spacing w:before="0" w:after="0" w:line="500" w:lineRule="exact"/>
        <w:rPr>
          <w:rFonts w:ascii="Times New Roman" w:hAnsi="Times New Roman"/>
        </w:rPr>
      </w:pPr>
      <w:r>
        <w:rPr>
          <w:rFonts w:ascii="Times New Roman" w:hAnsi="Times New Roman"/>
        </w:rPr>
      </w:r>
      <w:r/>
    </w:p>
    <w:p>
      <w:pPr>
        <w:pStyle w:val="1108"/>
        <w:ind w:firstLine="0"/>
        <w:spacing w:before="0" w:after="0" w:line="500" w:lineRule="exact"/>
        <w:rPr>
          <w:rFonts w:ascii="Times New Roman" w:hAnsi="Times New Roman"/>
        </w:rPr>
      </w:pPr>
      <w:r>
        <w:rPr>
          <w:rFonts w:ascii="Times New Roman" w:hAnsi="Times New Roman"/>
        </w:rPr>
      </w:r>
      <w:r/>
    </w:p>
    <w:p>
      <w:pPr>
        <w:pStyle w:val="1108"/>
        <w:ind w:firstLine="0"/>
        <w:spacing w:before="0" w:after="0" w:line="500" w:lineRule="exact"/>
        <w:rPr>
          <w:rFonts w:ascii="Times New Roman" w:hAnsi="Times New Roman"/>
        </w:rPr>
      </w:pPr>
      <w:r>
        <w:rPr>
          <w:rFonts w:ascii="Times New Roman" w:hAnsi="Times New Roman"/>
        </w:rPr>
      </w:r>
      <w:r/>
    </w:p>
    <w:p>
      <w:pPr>
        <w:jc w:val="left"/>
        <w:keepLines/>
        <w:keepNext/>
        <w:spacing w:before="360" w:after="200" w:line="360" w:lineRule="auto"/>
        <w:rPr>
          <w:rFonts w:hint="eastAsia" w:ascii="宋体" w:hAnsi="宋体" w:cs="宋体"/>
          <w:b/>
          <w:bCs/>
          <w:i/>
          <w:sz w:val="24"/>
          <w:u w:val="single"/>
        </w:rPr>
        <w:outlineLvl w:val="1"/>
      </w:pPr>
      <w:r/>
      <w:bookmarkStart w:id="418" w:name="_Toc2818"/>
      <w:r/>
      <w:bookmarkStart w:id="419" w:name="_Toc513029281"/>
      <w:r/>
      <w:bookmarkStart w:id="420" w:name="_Toc22356583"/>
      <w:r/>
      <w:bookmarkStart w:id="421" w:name="_Toc120614291"/>
      <w:r/>
      <w:bookmarkStart w:id="422" w:name="_Toc24878535"/>
      <w:r/>
      <w:bookmarkStart w:id="423" w:name="_Toc26554103"/>
      <w:r/>
      <w:bookmarkStart w:id="424" w:name="_Toc49090582"/>
      <w:r/>
      <w:bookmarkStart w:id="425" w:name="_Toc120614284"/>
      <w:r/>
      <w:bookmarkStart w:id="426" w:name="_Toc23828483"/>
      <w:r/>
      <w:r/>
    </w:p>
    <w:p>
      <w:pPr>
        <w:jc w:val="left"/>
        <w:keepLines/>
        <w:keepNext/>
        <w:spacing w:before="360" w:after="200" w:line="360" w:lineRule="auto"/>
        <w:rPr>
          <w:rFonts w:hint="eastAsia" w:ascii="宋体" w:hAnsi="宋体" w:cs="宋体"/>
          <w:b/>
          <w:bCs/>
          <w:i/>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sz w:val="24"/>
          <w:u w:val="single"/>
        </w:rPr>
      </w:r>
      <w:r/>
    </w:p>
    <w:p>
      <w:pPr>
        <w:jc w:val="left"/>
        <w:keepLines/>
        <w:keepNext/>
        <w:spacing w:before="360" w:after="200" w:line="360" w:lineRule="auto"/>
        <w:rPr>
          <w:rFonts w:hint="eastAsia" w:ascii="宋体" w:hAnsi="宋体" w:cs="宋体"/>
          <w:b/>
          <w:bCs/>
          <w:i/>
          <w:sz w:val="24"/>
          <w:u w:val="single"/>
        </w:rPr>
        <w:outlineLvl w:val="1"/>
      </w:pPr>
      <w:r>
        <w:rPr>
          <w:rFonts w:hint="eastAsia" w:ascii="宋体" w:hAnsi="宋体" w:cs="宋体"/>
          <w:b/>
          <w:bCs/>
          <w:i/>
          <w:sz w:val="24"/>
          <w:u w:val="single"/>
        </w:rPr>
        <w:t xml:space="preserve">一、法人或者其他组织的营业执照等证明文件，自然人的身份证明</w:t>
      </w:r>
      <w:bookmarkEnd w:id="418"/>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sz w:val="24"/>
          <w:u w:val="single"/>
        </w:rPr>
        <w:outlineLvl w:val="1"/>
      </w:pPr>
      <w:r/>
      <w:bookmarkStart w:id="427" w:name="_Toc6743"/>
      <w:r>
        <w:rPr>
          <w:rFonts w:hint="eastAsia" w:ascii="宋体" w:hAnsi="宋体" w:cs="宋体"/>
          <w:b/>
          <w:bCs/>
          <w:i/>
          <w:sz w:val="24"/>
          <w:u w:val="single"/>
        </w:rPr>
        <w:t xml:space="preserve">二、上一年度的财务状况报告</w:t>
      </w:r>
      <w:bookmarkEnd w:id="427"/>
      <w:r/>
      <w:r/>
    </w:p>
    <w:p>
      <w:pPr>
        <w:ind w:firstLine="420"/>
        <w:jc w:val="left"/>
        <w:spacing w:line="500" w:lineRule="exact"/>
        <w:rPr>
          <w:rFonts w:hint="eastAsia" w:ascii="宋体" w:hAnsi="宋体" w:cs="宋体"/>
          <w:szCs w:val="21"/>
        </w:rPr>
      </w:pPr>
      <w:r>
        <w:rPr>
          <w:rFonts w:hint="eastAsia" w:ascii="宋体" w:hAnsi="宋体" w:cs="宋体"/>
          <w:szCs w:val="21"/>
        </w:rPr>
        <w:t xml:space="preserve">（成立不满一年无需提供）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28" w:name="_Toc28234"/>
      <w:r>
        <w:rPr>
          <w:rFonts w:hint="eastAsia" w:ascii="宋体" w:hAnsi="宋体" w:cs="宋体"/>
          <w:b/>
          <w:bCs/>
          <w:i/>
          <w:iCs/>
          <w:sz w:val="24"/>
          <w:u w:val="single"/>
        </w:rPr>
        <w:t xml:space="preserve">三、依法缴纳税收和社会保障资金的相关材料</w:t>
      </w:r>
      <w:bookmarkEnd w:id="428"/>
      <w:r/>
      <w:r/>
    </w:p>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24"/>
        </w:rPr>
      </w:pPr>
      <w:r>
        <w:rPr>
          <w:rFonts w:hint="eastAsia" w:ascii="宋体" w:hAnsi="宋体" w:cs="宋体"/>
          <w:b/>
          <w:sz w:val="24"/>
        </w:rPr>
        <w:t xml:space="preserve">财务状况报告及税收、社会保障资金缴纳情况承诺函</w:t>
      </w:r>
      <w:r/>
    </w:p>
    <w:p>
      <w:pPr>
        <w:jc w:val="left"/>
        <w:rPr>
          <w:rFonts w:hint="eastAsia" w:ascii="宋体" w:hAnsi="宋体" w:cs="宋体"/>
          <w:sz w:val="24"/>
        </w:rPr>
      </w:pPr>
      <w:r>
        <w:rPr>
          <w:rFonts w:hint="eastAsia" w:ascii="宋体" w:hAnsi="宋体" w:cs="宋体"/>
          <w:sz w:val="24"/>
        </w:rPr>
      </w:r>
      <w:r/>
    </w:p>
    <w:p>
      <w:pPr>
        <w:jc w:val="left"/>
        <w:spacing w:line="50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采购人名称</w:t>
      </w:r>
      <w:r/>
    </w:p>
    <w:p>
      <w:pPr>
        <w:ind w:firstLine="420"/>
        <w:jc w:val="left"/>
        <w:spacing w:line="500" w:lineRule="exact"/>
        <w:rPr>
          <w:rFonts w:hint="eastAsia"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w:t>
      </w:r>
      <w:r>
        <w:rPr>
          <w:rFonts w:hint="eastAsia" w:ascii="宋体" w:hAnsi="宋体" w:cs="宋体"/>
          <w:szCs w:val="21"/>
        </w:rPr>
        <w:t xml:space="preserve">参加</w:t>
      </w:r>
      <w:r>
        <w:rPr>
          <w:rFonts w:hint="eastAsia" w:ascii="宋体" w:hAnsi="宋体" w:cs="宋体"/>
          <w:i/>
          <w:szCs w:val="21"/>
          <w:u w:val="single"/>
        </w:rPr>
        <w:t xml:space="preserve">项目名称</w:t>
      </w:r>
      <w:r>
        <w:rPr>
          <w:rFonts w:hint="eastAsia" w:ascii="宋体" w:hAnsi="宋体" w:cs="宋体"/>
          <w:szCs w:val="21"/>
        </w:rPr>
        <w:t xml:space="preserve">（项目编号：</w:t>
      </w:r>
      <w:r>
        <w:rPr>
          <w:rFonts w:hint="eastAsia" w:ascii="宋体" w:hAnsi="宋体" w:cs="宋体"/>
          <w:i/>
          <w:szCs w:val="21"/>
          <w:u w:val="single"/>
        </w:rPr>
        <w:t xml:space="preserve">项目编号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cs="宋体"/>
          <w:szCs w:val="21"/>
        </w:rPr>
      </w:pPr>
      <w:r>
        <w:rPr>
          <w:rFonts w:hint="eastAsia" w:ascii="宋体" w:hAnsi="宋体" w:cs="宋体"/>
          <w:szCs w:val="21"/>
        </w:rPr>
        <w:t xml:space="preserve">（1）具有良好的商业信誉和健全的财务会计制度（财务状况报告）；</w:t>
      </w:r>
      <w:r/>
    </w:p>
    <w:p>
      <w:pPr>
        <w:ind w:firstLine="420"/>
        <w:jc w:val="left"/>
        <w:spacing w:line="500" w:lineRule="exact"/>
        <w:rPr>
          <w:rFonts w:hint="eastAsia" w:ascii="宋体" w:hAnsi="宋体" w:cs="宋体"/>
          <w:szCs w:val="21"/>
        </w:rPr>
      </w:pPr>
      <w:r>
        <w:rPr>
          <w:rFonts w:hint="eastAsia" w:ascii="宋体" w:hAnsi="宋体" w:cs="宋体"/>
          <w:szCs w:val="21"/>
        </w:rPr>
        <w:t xml:space="preserve">（2）有依法缴纳税收和社会保障资金的良好记录。</w:t>
      </w:r>
      <w:r/>
    </w:p>
    <w:p>
      <w:pPr>
        <w:ind w:firstLine="420"/>
        <w:jc w:val="left"/>
        <w:spacing w:line="500" w:lineRule="exact"/>
        <w:rPr>
          <w:rFonts w:hint="eastAsia"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cs="宋体"/>
          <w:szCs w:val="21"/>
        </w:rPr>
      </w:pPr>
      <w:r>
        <w:rPr>
          <w:rFonts w:hint="eastAsia" w:ascii="宋体" w:hAnsi="宋体" w:cs="宋体"/>
          <w:szCs w:val="21"/>
        </w:rPr>
        <w:t xml:space="preserve">特此承诺</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供应商（公章）：</w:t>
      </w:r>
      <w:r/>
    </w:p>
    <w:p>
      <w:pPr>
        <w:ind w:firstLine="420"/>
        <w:jc w:val="left"/>
        <w:spacing w:line="500" w:lineRule="exact"/>
        <w:rPr>
          <w:rFonts w:hint="eastAsia" w:ascii="宋体" w:hAnsi="宋体" w:cs="宋体"/>
          <w:szCs w:val="21"/>
        </w:rPr>
      </w:pPr>
      <w:r>
        <w:rPr>
          <w:rFonts w:hint="eastAsia" w:ascii="宋体" w:hAnsi="宋体" w:cs="宋体"/>
          <w:szCs w:val="21"/>
        </w:rPr>
        <w:t xml:space="preserve">法定代表人（单位负责人）或委托代理人（签名或签章）：</w:t>
      </w:r>
      <w:r/>
    </w:p>
    <w:p>
      <w:pPr>
        <w:ind w:firstLine="420"/>
        <w:jc w:val="left"/>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pPr>
      <w:r>
        <w:rPr>
          <w:rFonts w:hint="eastAsia" w:ascii="宋体" w:hAnsi="宋体" w:cs="宋体"/>
          <w:szCs w:val="21"/>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29" w:name="_Toc5450"/>
      <w:r/>
      <w:r/>
    </w:p>
    <w:p>
      <w:pPr>
        <w:jc w:val="left"/>
        <w:keepLines/>
        <w:keepNext/>
        <w:spacing w:before="360" w:after="200" w:line="360" w:lineRule="auto"/>
        <w:rPr>
          <w:rFonts w:hint="eastAsia" w:ascii="宋体" w:hAnsi="宋体" w:cs="宋体"/>
          <w:b/>
          <w:bCs/>
          <w:i/>
          <w:iCs/>
          <w:sz w:val="24"/>
          <w:u w:val="single"/>
        </w:rPr>
        <w:outlineLvl w:val="1"/>
      </w:pPr>
      <w:r>
        <w:rPr>
          <w:rFonts w:hint="eastAsia" w:ascii="宋体" w:hAnsi="宋体" w:cs="宋体"/>
          <w:b/>
          <w:bCs/>
          <w:i/>
          <w:iCs/>
          <w:sz w:val="24"/>
          <w:u w:val="single"/>
        </w:rPr>
        <w:t xml:space="preserve">四、具备履行合同所必需的设备和专业技术能力的声明及证明材料</w:t>
      </w:r>
      <w:bookmarkEnd w:id="429"/>
      <w:r/>
      <w:r/>
    </w:p>
    <w:p>
      <w:pPr>
        <w:ind w:firstLine="1680"/>
        <w:spacing w:line="460" w:lineRule="exact"/>
        <w:rPr>
          <w:rFonts w:hint="eastAsia" w:ascii="宋体" w:hAnsi="宋体" w:cs="宋体"/>
          <w:szCs w:val="21"/>
        </w:rPr>
      </w:pPr>
      <w:r>
        <w:rPr>
          <w:rFonts w:hint="eastAsia" w:ascii="宋体" w:hAnsi="宋体" w:cs="宋体"/>
          <w:bCs/>
          <w:szCs w:val="21"/>
        </w:rPr>
        <w:t xml:space="preserve">具备履行合同所必需的设备和专业技术能力的声明及证明材料</w:t>
      </w:r>
      <w:r/>
    </w:p>
    <w:p>
      <w:pPr>
        <w:ind w:firstLine="420"/>
        <w:jc w:val="left"/>
        <w:spacing w:line="500" w:lineRule="exact"/>
        <w:rPr>
          <w:rFonts w:hint="eastAsia" w:ascii="宋体" w:hAnsi="宋体" w:cs="宋体"/>
          <w:szCs w:val="21"/>
        </w:rPr>
      </w:pPr>
      <w:r>
        <w:rPr>
          <w:rFonts w:hint="eastAsia" w:ascii="宋体" w:hAnsi="宋体" w:cs="宋体"/>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。（须附证明材料）</w:t>
      </w:r>
      <w:r/>
    </w:p>
    <w:p>
      <w:pPr>
        <w:jc w:val="lef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。（须附证明材料）</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附主要设备和主要专业技术能力的证明材料如下：</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360" w:after="200" w:line="240" w:lineRule="exact"/>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bookmarkStart w:id="430" w:name="_Toc32177"/>
      <w:r>
        <w:rPr>
          <w:rFonts w:hint="eastAsia" w:ascii="宋体" w:hAnsi="宋体" w:cs="宋体"/>
          <w:b/>
          <w:bCs/>
          <w:i/>
          <w:iCs/>
          <w:sz w:val="24"/>
          <w:u w:val="single"/>
        </w:rPr>
        <w:t xml:space="preserve">五、参加政府采购活动前3年内在经营活动中没有重大违法记录的书面声明</w:t>
      </w:r>
      <w:bookmarkEnd w:id="430"/>
      <w:r/>
      <w:r/>
    </w:p>
    <w:p>
      <w:pPr>
        <w:jc w:val="center"/>
        <w:spacing w:line="460" w:lineRule="exact"/>
        <w:rPr>
          <w:rFonts w:hint="eastAsia" w:ascii="宋体" w:hAnsi="宋体" w:cs="宋体"/>
          <w:b/>
          <w:bCs/>
          <w:szCs w:val="21"/>
        </w:rPr>
      </w:pPr>
      <w:r>
        <w:rPr>
          <w:rFonts w:hint="eastAsia" w:ascii="宋体" w:hAnsi="宋体" w:cs="宋体"/>
          <w:bCs/>
          <w:szCs w:val="21"/>
        </w:rPr>
        <w:t xml:space="preserve">声  明</w:t>
      </w:r>
      <w:r/>
    </w:p>
    <w:p>
      <w:pPr>
        <w:ind w:firstLine="420"/>
        <w:jc w:val="left"/>
        <w:spacing w:line="500" w:lineRule="exact"/>
        <w:rPr>
          <w:rFonts w:hint="eastAsia" w:ascii="宋体" w:hAnsi="宋体" w:cs="宋体"/>
          <w:szCs w:val="21"/>
        </w:rPr>
      </w:pPr>
      <w:r>
        <w:rPr>
          <w:rFonts w:hint="eastAsia" w:ascii="宋体" w:hAnsi="宋体" w:cs="宋体"/>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cs="宋体"/>
          <w:szCs w:val="21"/>
        </w:rPr>
      </w:pPr>
      <w:r>
        <w:rPr>
          <w:rFonts w:hint="eastAsia" w:ascii="宋体" w:hAnsi="宋体" w:cs="宋体"/>
          <w:szCs w:val="21"/>
        </w:rPr>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供应商（盖章）：</w:t>
      </w:r>
      <w:r/>
    </w:p>
    <w:p>
      <w:pPr>
        <w:ind w:firstLine="420"/>
        <w:jc w:val="left"/>
        <w:spacing w:line="500" w:lineRule="exact"/>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jc w:val="left"/>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360" w:after="200" w:line="360" w:lineRule="auto"/>
        <w:rPr>
          <w:rFonts w:hint="eastAsia" w:ascii="宋体" w:hAnsi="宋体" w:cs="宋体"/>
          <w:b/>
          <w:bCs/>
          <w:i/>
          <w:iCs/>
          <w:sz w:val="24"/>
          <w:u w:val="single"/>
        </w:rPr>
        <w:outlineLvl w:val="1"/>
      </w:pPr>
      <w:r/>
      <w:bookmarkStart w:id="431" w:name="_Toc6779"/>
      <w:r>
        <w:rPr>
          <w:rFonts w:hint="eastAsia" w:ascii="宋体" w:hAnsi="宋体" w:cs="宋体"/>
          <w:b/>
          <w:bCs/>
          <w:i/>
          <w:iCs/>
          <w:sz w:val="24"/>
          <w:u w:val="single"/>
        </w:rPr>
        <w:t xml:space="preserve">六、法律、行政法规规定的其他条件的证明文件</w:t>
      </w:r>
      <w:bookmarkEnd w:id="431"/>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2" w:name="_Toc14225"/>
      <w:r>
        <w:rPr>
          <w:rFonts w:hint="eastAsia" w:ascii="宋体" w:hAnsi="宋体" w:cs="宋体"/>
          <w:b/>
          <w:bCs/>
          <w:i/>
          <w:iCs/>
          <w:sz w:val="24"/>
          <w:u w:val="single"/>
        </w:rPr>
        <w:t xml:space="preserve">七、落实政府采购政策需满足的资格要求的证明文件</w:t>
      </w:r>
      <w:bookmarkEnd w:id="432"/>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3" w:name="_Toc26018"/>
      <w:r>
        <w:rPr>
          <w:rFonts w:hint="eastAsia" w:ascii="宋体" w:hAnsi="宋体" w:cs="宋体"/>
          <w:b/>
          <w:bCs/>
          <w:i/>
          <w:iCs/>
          <w:sz w:val="24"/>
          <w:u w:val="single"/>
        </w:rPr>
        <w:t xml:space="preserve">八、特定资格要求的证明文件</w:t>
      </w:r>
      <w:bookmarkEnd w:id="433"/>
      <w:r/>
      <w:r/>
    </w:p>
    <w:p>
      <w:pPr>
        <w:ind w:firstLine="420"/>
        <w:jc w:val="left"/>
        <w:spacing w:line="500" w:lineRule="exact"/>
        <w:rPr>
          <w:rFonts w:hint="eastAsia" w:ascii="宋体" w:hAnsi="宋体" w:cs="宋体"/>
          <w:szCs w:val="21"/>
        </w:rPr>
      </w:pPr>
      <w:r>
        <w:rPr>
          <w:rFonts w:hint="eastAsia" w:ascii="宋体" w:hAnsi="宋体" w:cs="宋体"/>
          <w:szCs w:val="21"/>
        </w:rPr>
        <w:t xml:space="preserve">（如有，请按要求提供）</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360" w:lineRule="auto"/>
        <w:rPr>
          <w:rFonts w:hint="eastAsia" w:ascii="宋体" w:hAnsi="宋体" w:cs="宋体"/>
          <w:b/>
          <w:bCs/>
          <w:i/>
          <w:iCs/>
          <w:sz w:val="24"/>
          <w:u w:val="single"/>
        </w:rPr>
        <w:outlineLvl w:val="1"/>
      </w:pPr>
      <w:r/>
      <w:bookmarkStart w:id="434" w:name="_Toc27747"/>
      <w:r>
        <w:rPr>
          <w:rFonts w:hint="eastAsia" w:ascii="宋体" w:hAnsi="宋体" w:cs="宋体"/>
          <w:b/>
          <w:bCs/>
          <w:i/>
          <w:iCs/>
          <w:sz w:val="24"/>
          <w:u w:val="single"/>
        </w:rPr>
        <w:t xml:space="preserve">九、授权委托书与法定代表人（单位负责人）身份证明</w:t>
      </w:r>
      <w:bookmarkEnd w:id="434"/>
      <w:r/>
      <w:r/>
    </w:p>
    <w:p>
      <w:pPr>
        <w:jc w:val="center"/>
        <w:spacing w:line="360" w:lineRule="exact"/>
        <w:rPr>
          <w:rFonts w:hint="eastAsia" w:ascii="宋体" w:hAnsi="宋体" w:cs="宋体"/>
          <w:b/>
          <w:szCs w:val="21"/>
        </w:rPr>
      </w:pPr>
      <w:r>
        <w:rPr>
          <w:rFonts w:hint="eastAsia" w:ascii="宋体" w:hAnsi="宋体" w:cs="宋体"/>
          <w:b/>
          <w:szCs w:val="21"/>
        </w:rPr>
        <w:t xml:space="preserve">授权委托书</w:t>
      </w:r>
      <w:r/>
    </w:p>
    <w:p>
      <w:pPr>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采购单位</w:t>
      </w:r>
      <w:r/>
    </w:p>
    <w:p>
      <w:pPr>
        <w:ind w:firstLine="420"/>
        <w:jc w:val="left"/>
        <w:spacing w:line="360" w:lineRule="auto"/>
        <w:rPr>
          <w:rFonts w:hint="eastAsia" w:ascii="宋体" w:hAnsi="宋体" w:cs="宋体"/>
          <w:szCs w:val="21"/>
        </w:rPr>
      </w:pPr>
      <w:r>
        <w:rPr>
          <w:rFonts w:hint="eastAsia" w:ascii="宋体" w:hAnsi="宋体" w:cs="宋体"/>
          <w:szCs w:val="21"/>
        </w:rPr>
        <w:t xml:space="preserve">本人</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的法定代表人（单位负责人），现委托</w:t>
      </w:r>
      <w:r>
        <w:rPr>
          <w:rFonts w:hint="eastAsia" w:ascii="宋体" w:hAnsi="宋体" w:cs="宋体"/>
          <w:szCs w:val="21"/>
          <w:u w:val="single"/>
        </w:rPr>
        <w:t xml:space="preserve"> （姓名） </w:t>
      </w:r>
      <w:r>
        <w:rPr>
          <w:rFonts w:hint="eastAsia" w:ascii="宋体" w:hAnsi="宋体" w:cs="宋体"/>
          <w:szCs w:val="21"/>
        </w:rPr>
        <w:t xml:space="preserve">为我方代理人。代理人根据授权，以我方名义签署、澄清确认、提交、撤回、修改</w:t>
      </w:r>
      <w:r>
        <w:rPr>
          <w:rFonts w:hint="eastAsia" w:ascii="宋体" w:hAnsi="宋体" w:cs="宋体"/>
          <w:szCs w:val="21"/>
          <w:u w:val="single"/>
        </w:rPr>
        <w:t xml:space="preserve"> （项目名称） </w:t>
      </w:r>
      <w:r>
        <w:rPr>
          <w:rFonts w:hint="eastAsia" w:ascii="宋体" w:hAnsi="宋体" w:cs="宋体"/>
          <w:szCs w:val="21"/>
        </w:rPr>
        <w:t xml:space="preserve">项目（项目编号：</w:t>
      </w:r>
      <w:r>
        <w:rPr>
          <w:rFonts w:hint="eastAsia" w:ascii="宋体" w:hAnsi="宋体" w:cs="宋体"/>
          <w:szCs w:val="21"/>
          <w:u w:val="single"/>
        </w:rPr>
        <w:t xml:space="preserve">         </w:t>
      </w:r>
      <w:r>
        <w:rPr>
          <w:rFonts w:hint="eastAsia" w:ascii="宋体" w:hAnsi="宋体" w:cs="宋体"/>
          <w:szCs w:val="21"/>
        </w:rPr>
        <w:t xml:space="preserve">）响应文件和处理有关事宜，其法律后果由我方承担。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委托期限：自本授权委托书签署之日起至响应有效期届满之日止。</w:t>
      </w:r>
      <w:r/>
    </w:p>
    <w:p>
      <w:pPr>
        <w:ind w:firstLine="420"/>
        <w:jc w:val="left"/>
        <w:spacing w:line="360" w:lineRule="auto"/>
        <w:rPr>
          <w:rFonts w:hint="eastAsia" w:ascii="宋体" w:hAnsi="宋体" w:cs="宋体"/>
          <w:szCs w:val="21"/>
        </w:rPr>
      </w:pPr>
      <w:r>
        <w:rPr>
          <w:rFonts w:hint="eastAsia" w:ascii="宋体" w:hAnsi="宋体" w:cs="宋体"/>
          <w:szCs w:val="21"/>
        </w:rPr>
        <w:t xml:space="preserve">代理人无转委托权。</w:t>
      </w:r>
      <w:r>
        <w:rPr>
          <w:rFonts w:hint="eastAsia" w:ascii="宋体" w:hAnsi="宋体" w:cs="宋体"/>
          <w:szCs w:val="21"/>
        </w:rPr>
        <w:br/>
      </w:r>
      <w:r/>
    </w:p>
    <w:p>
      <w:pPr>
        <w:spacing w:line="360" w:lineRule="auto"/>
        <w:rPr>
          <w:rFonts w:hint="eastAsia" w:ascii="宋体" w:hAnsi="宋体" w:cs="宋体"/>
          <w:szCs w:val="21"/>
        </w:rPr>
      </w:pPr>
      <w:r>
        <w:rPr>
          <w:rFonts w:hint="eastAsia" w:ascii="宋体" w:hAnsi="宋体" w:cs="宋体"/>
          <w:szCs w:val="21"/>
        </w:rPr>
        <w:t xml:space="preserve">供应商名称（加盖公章）：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法定代表人（单位负责人）（签字、签章或印鉴）：</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委托代理人（签字/签章）：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法定代表人（单位负责人）有效期内的身份证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委托代理人有效期内的身份证</w:t>
      </w:r>
      <w:r>
        <w:rPr>
          <w:rFonts w:hint="eastAsia" w:ascii="宋体" w:hAnsi="宋体" w:cs="宋体"/>
          <w:b/>
          <w:szCs w:val="21"/>
        </w:rPr>
        <w:t xml:space="preserve">正反面</w:t>
      </w:r>
      <w:r>
        <w:rPr>
          <w:rFonts w:hint="eastAsia" w:ascii="宋体" w:hAnsi="宋体" w:cs="宋体"/>
          <w:szCs w:val="21"/>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填报说明：</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3、供应商为自然人的情形，可不提供本《授权委托书》。</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spacing w:line="360" w:lineRule="exact"/>
        <w:rPr>
          <w:rFonts w:hint="eastAsia" w:ascii="宋体" w:hAnsi="宋体" w:cs="宋体"/>
          <w:b/>
          <w:sz w:val="24"/>
        </w:rPr>
      </w:pPr>
      <w:r>
        <w:rPr>
          <w:rFonts w:hint="eastAsia" w:ascii="宋体" w:hAnsi="宋体" w:cs="宋体"/>
          <w:b/>
          <w:sz w:val="24"/>
        </w:rPr>
        <w:t xml:space="preserve">法定代表人（单位负责人）身份证明</w:t>
      </w:r>
      <w:r/>
    </w:p>
    <w:p>
      <w:pPr>
        <w:spacing w:line="200" w:lineRule="exact"/>
        <w:rPr>
          <w:rFonts w:hint="eastAsia" w:ascii="宋体" w:hAnsi="宋体" w:cs="宋体"/>
          <w:sz w:val="24"/>
        </w:rPr>
      </w:pPr>
      <w:r>
        <w:rPr>
          <w:rFonts w:hint="eastAsia" w:ascii="宋体" w:hAnsi="宋体" w:cs="宋体"/>
          <w:sz w:val="24"/>
        </w:rPr>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Cs w:val="21"/>
        </w:rPr>
      </w:pPr>
      <w:r>
        <w:rPr>
          <w:rFonts w:hint="eastAsia" w:ascii="宋体" w:hAnsi="宋体" w:cs="宋体"/>
          <w:szCs w:val="21"/>
        </w:rPr>
      </w:r>
      <w:r/>
    </w:p>
    <w:p>
      <w:pPr>
        <w:ind w:right="-46"/>
        <w:spacing w:before="120" w:line="583" w:lineRule="auto"/>
        <w:tabs>
          <w:tab w:val="left" w:pos="567" w:leader="none"/>
        </w:tabs>
        <w:rPr>
          <w:rFonts w:hint="eastAsia" w:ascii="宋体" w:hAnsi="宋体" w:cs="宋体"/>
          <w:spacing w:val="-3"/>
          <w:szCs w:val="21"/>
        </w:rPr>
      </w:pPr>
      <w:r>
        <w:rPr>
          <w:rFonts w:hint="eastAsia" w:ascii="宋体" w:hAnsi="宋体" w:cs="宋体"/>
          <w:spacing w:val="-3"/>
          <w:szCs w:val="21"/>
        </w:rPr>
        <w:t xml:space="preserve">法</w:t>
      </w:r>
      <w:r>
        <w:rPr>
          <w:rFonts w:hint="eastAsia" w:ascii="宋体" w:hAnsi="宋体" w:cs="宋体"/>
          <w:szCs w:val="21"/>
        </w:rPr>
        <w:t xml:space="preserve">定</w:t>
      </w:r>
      <w:r>
        <w:rPr>
          <w:rFonts w:hint="eastAsia" w:ascii="宋体" w:hAnsi="宋体" w:cs="宋体"/>
          <w:spacing w:val="-3"/>
          <w:szCs w:val="21"/>
        </w:rPr>
        <w:t xml:space="preserve">代</w:t>
      </w:r>
      <w:r>
        <w:rPr>
          <w:rFonts w:hint="eastAsia" w:ascii="宋体" w:hAnsi="宋体" w:cs="宋体"/>
          <w:szCs w:val="21"/>
        </w:rPr>
        <w:t xml:space="preserve">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责人</w:t>
      </w:r>
      <w:r>
        <w:rPr>
          <w:rFonts w:hint="eastAsia" w:ascii="宋体" w:hAnsi="宋体" w:cs="宋体"/>
          <w:spacing w:val="-3"/>
          <w:szCs w:val="21"/>
        </w:rPr>
        <w:t xml:space="preserve">）有效期内的身份证正反面电子件：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供应商名称（加盖公章）</w:t>
      </w:r>
      <w:r>
        <w:rPr>
          <w:rFonts w:hint="eastAsia" w:ascii="宋体" w:hAnsi="宋体" w:cs="宋体"/>
          <w:szCs w:val="21"/>
          <w:lang w:val="zh-CN"/>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pacing w:val="-3"/>
          <w:szCs w:val="21"/>
        </w:rPr>
        <w:t xml:space="preserve">法定代表人（</w:t>
      </w:r>
      <w:r>
        <w:rPr>
          <w:rFonts w:hint="eastAsia" w:ascii="宋体" w:hAnsi="宋体" w:cs="宋体"/>
          <w:szCs w:val="21"/>
        </w:rPr>
        <w:t xml:space="preserve">单位负责人</w:t>
      </w:r>
      <w:r>
        <w:rPr>
          <w:rFonts w:hint="eastAsia" w:ascii="宋体" w:hAnsi="宋体" w:cs="宋体"/>
          <w:spacing w:val="-3"/>
          <w:szCs w:val="21"/>
        </w:rPr>
        <w:t xml:space="preserve">）（签字、签章或印鉴）：</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    年     月     日</w:t>
      </w:r>
      <w:r/>
    </w:p>
    <w:p>
      <w:pPr>
        <w:jc w:val="left"/>
        <w:keepLines/>
        <w:keepNext/>
        <w:spacing w:before="260" w:after="260" w:line="416" w:lineRule="auto"/>
        <w:rPr>
          <w:rFonts w:hint="eastAsia"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cs="宋体"/>
          <w:b/>
          <w:bCs/>
          <w:i/>
          <w:iCs/>
          <w:sz w:val="24"/>
          <w:u w:val="single"/>
        </w:rPr>
      </w:r>
      <w:r/>
    </w:p>
    <w:p>
      <w:pPr>
        <w:jc w:val="left"/>
        <w:keepLines/>
        <w:keepNext/>
        <w:spacing w:before="260" w:after="260" w:line="240" w:lineRule="exact"/>
        <w:rPr>
          <w:rFonts w:hint="eastAsia" w:ascii="宋体" w:hAnsi="宋体" w:cs="宋体"/>
          <w:b/>
          <w:bCs/>
          <w:i/>
          <w:iCs/>
          <w:sz w:val="24"/>
          <w:u w:val="single"/>
        </w:rPr>
        <w:outlineLvl w:val="1"/>
      </w:pPr>
      <w:r>
        <w:rPr>
          <w:rFonts w:hint="eastAsia" w:ascii="宋体" w:hAnsi="宋体" w:cs="宋体"/>
          <w:b/>
          <w:bCs/>
          <w:i/>
          <w:iCs/>
          <w:sz w:val="24"/>
          <w:u w:val="single"/>
        </w:rPr>
      </w:r>
      <w:r/>
    </w:p>
    <w:p>
      <w:pPr>
        <w:jc w:val="left"/>
        <w:keepLines/>
        <w:keepNext/>
        <w:spacing w:before="260" w:after="260" w:line="416" w:lineRule="auto"/>
        <w:rPr>
          <w:rFonts w:hint="eastAsia" w:ascii="宋体" w:hAnsi="宋体" w:cs="宋体"/>
          <w:b/>
          <w:bCs/>
          <w:i/>
          <w:sz w:val="24"/>
          <w:u w:val="single"/>
        </w:rPr>
        <w:outlineLvl w:val="1"/>
      </w:pPr>
      <w:r/>
      <w:bookmarkStart w:id="435" w:name="_Toc625"/>
      <w:r>
        <w:rPr>
          <w:rFonts w:hint="eastAsia" w:ascii="宋体" w:hAnsi="宋体" w:cs="宋体"/>
          <w:b/>
          <w:bCs/>
          <w:i/>
          <w:iCs/>
          <w:sz w:val="24"/>
          <w:u w:val="single"/>
        </w:rPr>
        <w:t xml:space="preserve">十、磋商响应函</w:t>
      </w:r>
      <w:bookmarkEnd w:id="435"/>
      <w:r/>
      <w:r/>
    </w:p>
    <w:p>
      <w:pPr>
        <w:jc w:val="center"/>
        <w:spacing w:line="360" w:lineRule="auto"/>
        <w:tabs>
          <w:tab w:val="left" w:pos="360" w:leader="none"/>
        </w:tabs>
        <w:rPr>
          <w:rFonts w:hint="eastAsia" w:ascii="宋体" w:hAnsi="宋体" w:cs="宋体"/>
          <w:szCs w:val="21"/>
        </w:rPr>
      </w:pPr>
      <w:r>
        <w:rPr>
          <w:rFonts w:hint="eastAsia" w:ascii="宋体" w:hAnsi="宋体" w:cs="宋体"/>
          <w:bCs/>
          <w:szCs w:val="21"/>
        </w:rPr>
        <w:t xml:space="preserve">磋商响应函</w:t>
      </w:r>
      <w:r/>
    </w:p>
    <w:p>
      <w:pPr>
        <w:jc w:val="left"/>
        <w:spacing w:line="500" w:lineRule="exact"/>
        <w:rPr>
          <w:rFonts w:hint="eastAsia" w:ascii="宋体" w:hAnsi="宋体" w:cs="宋体"/>
          <w:szCs w:val="21"/>
        </w:rPr>
      </w:pPr>
      <w:r>
        <w:rPr>
          <w:rFonts w:hint="eastAsia" w:ascii="宋体" w:hAnsi="宋体" w:cs="宋体"/>
          <w:szCs w:val="21"/>
        </w:rPr>
        <w:t xml:space="preserve">致：采购人</w:t>
      </w:r>
      <w:r/>
    </w:p>
    <w:p>
      <w:pPr>
        <w:ind w:firstLine="420"/>
        <w:jc w:val="left"/>
        <w:spacing w:line="500" w:lineRule="exact"/>
        <w:rPr>
          <w:rFonts w:hint="eastAsia" w:ascii="宋体" w:hAnsi="宋体" w:cs="宋体"/>
          <w:szCs w:val="21"/>
        </w:rPr>
      </w:pPr>
      <w:r>
        <w:rPr>
          <w:rFonts w:hint="eastAsia" w:ascii="宋体" w:hAnsi="宋体" w:cs="宋体"/>
          <w:szCs w:val="21"/>
        </w:rPr>
        <w:t xml:space="preserve">根据贵方的 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ind w:firstLine="420"/>
        <w:jc w:val="left"/>
        <w:spacing w:line="500" w:lineRule="exact"/>
        <w:rPr>
          <w:rFonts w:hint="eastAsia" w:ascii="宋体" w:hAnsi="宋体" w:cs="宋体"/>
          <w:szCs w:val="21"/>
        </w:rPr>
      </w:pPr>
      <w:r>
        <w:rPr>
          <w:rFonts w:hint="eastAsia" w:ascii="宋体" w:hAnsi="宋体" w:cs="宋体"/>
          <w:szCs w:val="21"/>
        </w:rPr>
        <w:t xml:space="preserve">1.按磋商文件规定的各项要求，向买方提供所需服务（包含与服务有关的货物等）。</w:t>
      </w:r>
      <w:r/>
    </w:p>
    <w:p>
      <w:pPr>
        <w:ind w:firstLine="420"/>
        <w:jc w:val="left"/>
        <w:spacing w:line="500" w:lineRule="exact"/>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500" w:lineRule="exact"/>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cs="宋体"/>
          <w:szCs w:val="21"/>
        </w:rPr>
      </w:pPr>
      <w:r>
        <w:rPr>
          <w:rFonts w:hint="eastAsia" w:ascii="宋体" w:hAnsi="宋体" w:cs="宋体"/>
          <w:szCs w:val="21"/>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cs="宋体"/>
          <w:szCs w:val="21"/>
        </w:rPr>
      </w:pPr>
      <w:r>
        <w:rPr>
          <w:rFonts w:hint="eastAsia" w:ascii="宋体" w:hAnsi="宋体" w:cs="宋体"/>
          <w:szCs w:val="21"/>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cs="宋体"/>
          <w:szCs w:val="21"/>
        </w:rPr>
      </w:pPr>
      <w:r>
        <w:rPr>
          <w:rFonts w:hint="eastAsia" w:ascii="宋体" w:hAnsi="宋体" w:cs="宋体"/>
          <w:szCs w:val="21"/>
        </w:rPr>
        <w:t xml:space="preserve">7.与本磋商有关的正式通讯地址为：</w:t>
      </w:r>
      <w:r/>
    </w:p>
    <w:p>
      <w:pPr>
        <w:ind w:firstLine="420"/>
        <w:jc w:val="left"/>
        <w:spacing w:line="500" w:lineRule="exact"/>
        <w:rPr>
          <w:rFonts w:hint="eastAsia" w:ascii="宋体" w:hAnsi="宋体" w:cs="宋体"/>
          <w:szCs w:val="21"/>
        </w:rPr>
      </w:pPr>
      <w:r>
        <w:rPr>
          <w:rFonts w:hint="eastAsia" w:ascii="宋体" w:hAnsi="宋体" w:cs="宋体"/>
          <w:szCs w:val="21"/>
        </w:rPr>
        <w:t xml:space="preserve">地        址：</w:t>
      </w:r>
      <w:r/>
    </w:p>
    <w:p>
      <w:pPr>
        <w:ind w:firstLine="420"/>
        <w:jc w:val="left"/>
        <w:spacing w:line="500" w:lineRule="exact"/>
        <w:rPr>
          <w:rFonts w:hint="eastAsia" w:ascii="宋体" w:hAnsi="宋体" w:cs="宋体"/>
          <w:szCs w:val="21"/>
        </w:rPr>
      </w:pPr>
      <w:r>
        <w:rPr>
          <w:rFonts w:hint="eastAsia" w:ascii="宋体" w:hAnsi="宋体" w:cs="宋体"/>
          <w:szCs w:val="21"/>
        </w:rPr>
        <w:t xml:space="preserve">邮        编：</w:t>
      </w:r>
      <w:r/>
    </w:p>
    <w:p>
      <w:pPr>
        <w:ind w:firstLine="420"/>
        <w:jc w:val="left"/>
        <w:spacing w:line="500" w:lineRule="exact"/>
        <w:rPr>
          <w:rFonts w:hint="eastAsia" w:ascii="宋体" w:hAnsi="宋体" w:cs="宋体"/>
          <w:szCs w:val="21"/>
        </w:rPr>
      </w:pPr>
      <w:r>
        <w:rPr>
          <w:rFonts w:hint="eastAsia" w:ascii="宋体" w:hAnsi="宋体" w:cs="宋体"/>
          <w:szCs w:val="21"/>
        </w:rPr>
        <w:t xml:space="preserve">电        话：</w:t>
      </w:r>
      <w:r/>
    </w:p>
    <w:p>
      <w:pPr>
        <w:ind w:firstLine="420"/>
        <w:jc w:val="left"/>
        <w:spacing w:line="500" w:lineRule="exact"/>
        <w:rPr>
          <w:rFonts w:hint="eastAsia" w:ascii="宋体" w:hAnsi="宋体" w:cs="宋体"/>
          <w:szCs w:val="21"/>
        </w:rPr>
      </w:pPr>
      <w:r>
        <w:rPr>
          <w:rFonts w:hint="eastAsia" w:ascii="宋体" w:hAnsi="宋体" w:cs="宋体"/>
          <w:szCs w:val="21"/>
        </w:rPr>
        <w:t xml:space="preserve">传        真：</w:t>
      </w:r>
      <w:r/>
    </w:p>
    <w:p>
      <w:pPr>
        <w:ind w:firstLine="420"/>
        <w:jc w:val="left"/>
        <w:spacing w:line="500" w:lineRule="exact"/>
        <w:rPr>
          <w:rFonts w:hint="eastAsia" w:ascii="宋体" w:hAnsi="宋体" w:cs="宋体"/>
          <w:szCs w:val="21"/>
        </w:rPr>
      </w:pPr>
      <w:r>
        <w:rPr>
          <w:rFonts w:hint="eastAsia" w:ascii="宋体" w:hAnsi="宋体" w:cs="宋体"/>
          <w:szCs w:val="21"/>
        </w:rPr>
        <w:t xml:space="preserve">供应商开户行：</w:t>
      </w:r>
      <w:r/>
    </w:p>
    <w:p>
      <w:pPr>
        <w:ind w:firstLine="420"/>
        <w:jc w:val="left"/>
        <w:spacing w:line="500" w:lineRule="exact"/>
        <w:rPr>
          <w:rFonts w:hint="eastAsia" w:ascii="宋体" w:hAnsi="宋体" w:cs="宋体"/>
          <w:szCs w:val="21"/>
        </w:rPr>
      </w:pPr>
      <w:r>
        <w:rPr>
          <w:rFonts w:hint="eastAsia" w:ascii="宋体" w:hAnsi="宋体" w:cs="宋体"/>
          <w:szCs w:val="21"/>
        </w:rPr>
        <w:t xml:space="preserve">账        号： </w:t>
      </w:r>
      <w:r/>
    </w:p>
    <w:p>
      <w:pP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b/>
          <w:bCs/>
          <w:szCs w:val="21"/>
        </w:rPr>
      </w:pPr>
      <w:r>
        <w:rPr>
          <w:rFonts w:hint="eastAsia" w:ascii="宋体" w:hAnsi="宋体" w:cs="宋体"/>
          <w:b/>
          <w:bCs/>
          <w:szCs w:val="21"/>
        </w:rPr>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120" w:after="120" w:line="240" w:lineRule="exact"/>
        <w:rPr>
          <w:rFonts w:hint="eastAsia" w:ascii="黑体" w:hAnsi="黑体" w:eastAsia="黑体" w:cs="宋体"/>
          <w:bCs/>
          <w:sz w:val="24"/>
          <w:szCs w:val="28"/>
        </w:r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黑体" w:hAnsi="黑体" w:eastAsia="黑体" w:cs="宋体"/>
          <w:bCs/>
          <w:sz w:val="24"/>
          <w:szCs w:val="28"/>
        </w:rPr>
        <w:outlineLvl w:val="1"/>
      </w:pPr>
      <w:r/>
      <w:bookmarkStart w:id="436" w:name="_Toc27079"/>
      <w:r>
        <w:rPr>
          <w:rFonts w:hint="eastAsia" w:ascii="宋体" w:hAnsi="宋体" w:cs="宋体"/>
          <w:sz w:val="24"/>
        </w:rPr>
        <w:t xml:space="preserve">十一、</w:t>
      </w:r>
      <w:r>
        <w:rPr>
          <w:rFonts w:hint="eastAsia" w:ascii="黑体" w:hAnsi="黑体" w:eastAsia="黑体" w:cs="宋体"/>
          <w:bCs/>
          <w:sz w:val="24"/>
          <w:szCs w:val="28"/>
        </w:rPr>
        <w:t xml:space="preserve">中小企业声明函（服务）</w:t>
      </w:r>
      <w:bookmarkEnd w:id="436"/>
      <w:r/>
      <w:r/>
    </w:p>
    <w:p>
      <w:pPr>
        <w:jc w:val="center"/>
        <w:spacing w:line="360" w:lineRule="auto"/>
        <w:rPr>
          <w:rFonts w:hint="eastAsia" w:ascii="黑体" w:hAnsi="黑体" w:eastAsia="黑体" w:cs="宋体"/>
          <w:bCs/>
          <w:szCs w:val="21"/>
        </w:rPr>
      </w:pPr>
      <w:r>
        <w:rPr>
          <w:rFonts w:hint="eastAsia" w:ascii="黑体" w:hAnsi="黑体" w:eastAsia="黑体" w:cs="宋体"/>
          <w:bCs/>
          <w:szCs w:val="21"/>
        </w:rPr>
        <w:t xml:space="preserve">中小企业声明函</w:t>
      </w:r>
      <w:r/>
    </w:p>
    <w:p>
      <w:pPr>
        <w:ind w:firstLine="420"/>
        <w:spacing w:line="360" w:lineRule="auto"/>
        <w:rPr>
          <w:rFonts w:hint="eastAsia"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w:t>
      </w:r>
      <w:r/>
    </w:p>
    <w:p>
      <w:pPr>
        <w:ind w:firstLine="420"/>
        <w:spacing w:line="360" w:lineRule="auto"/>
        <w:rPr>
          <w:rFonts w:hint="eastAsia" w:ascii="宋体" w:hAnsi="宋体"/>
          <w:szCs w:val="21"/>
        </w:rPr>
      </w:pPr>
      <w:r>
        <w:rPr>
          <w:rFonts w:ascii="宋体" w:hAnsi="宋体"/>
          <w:szCs w:val="21"/>
          <w:u w:val="single"/>
        </w:rPr>
        <w:t xml:space="preserve">（标的名称） </w:t>
      </w:r>
      <w:r>
        <w:rPr>
          <w:rFonts w:ascii="宋体" w:hAnsi="宋体"/>
          <w:szCs w:val="21"/>
        </w:rPr>
        <w:t xml:space="preserve">，属于</w:t>
      </w:r>
      <w:r>
        <w:rPr>
          <w:rFonts w:ascii="宋体" w:hAnsi="宋体"/>
          <w:szCs w:val="21"/>
          <w:u w:val="single"/>
        </w:rPr>
        <w:t xml:space="preserve">（采购文件中明确的所属行业） </w:t>
      </w:r>
      <w:r>
        <w:rPr>
          <w:rFonts w:ascii="宋体" w:hAnsi="宋体"/>
          <w:szCs w:val="21"/>
        </w:rPr>
        <w:t xml:space="preserve">行业；</w:t>
      </w:r>
      <w:r>
        <w:rPr>
          <w:rFonts w:hint="eastAsia" w:ascii="宋体" w:hAnsi="宋体"/>
          <w:szCs w:val="21"/>
        </w:rPr>
        <w:t xml:space="preserve">承接企业</w:t>
      </w:r>
      <w:r>
        <w:rPr>
          <w:rFonts w:ascii="宋体" w:hAnsi="宋体"/>
          <w:szCs w:val="21"/>
        </w:rPr>
        <w:t xml:space="preserve">为</w:t>
      </w:r>
      <w:r>
        <w:rPr>
          <w:rFonts w:ascii="宋体" w:hAnsi="宋体"/>
          <w:szCs w:val="21"/>
          <w:u w:val="single"/>
        </w:rPr>
        <w:t xml:space="preserve">（企业名称）</w:t>
      </w:r>
      <w:r>
        <w:rPr>
          <w:rFonts w:ascii="宋体" w:hAnsi="宋体"/>
          <w:szCs w:val="21"/>
        </w:rPr>
        <w:t xml:space="preserve">，从业人员人，营业收入为万元，资产总额为万元，属于</w:t>
      </w:r>
      <w:r>
        <w:rPr>
          <w:rFonts w:ascii="宋体" w:hAnsi="宋体"/>
          <w:szCs w:val="21"/>
          <w:u w:val="single"/>
        </w:rPr>
        <w:t xml:space="preserve">（小型企业、微型企业</w:t>
      </w:r>
      <w:r>
        <w:rPr>
          <w:rFonts w:hint="eastAsia" w:ascii="宋体" w:hAnsi="宋体"/>
          <w:szCs w:val="21"/>
          <w:u w:val="single"/>
        </w:rPr>
        <w:t xml:space="preserve">、中型企业</w:t>
      </w:r>
      <w:r>
        <w:rPr>
          <w:rFonts w:ascii="宋体" w:hAnsi="宋体"/>
          <w:szCs w:val="21"/>
          <w:u w:val="single"/>
        </w:rPr>
        <w:t xml:space="preserve">）</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ascii="宋体" w:hAnsi="宋体"/>
          <w:szCs w:val="21"/>
        </w:rPr>
        <w:t xml:space="preserve">本企业对上述声明内容的真实性负责。如有虚假，将依法承担相应责任。 </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right="480" w:firstLine="4305"/>
        <w:spacing w:line="360" w:lineRule="auto"/>
        <w:rPr>
          <w:rFonts w:hint="eastAsia" w:ascii="宋体" w:hAnsi="宋体"/>
          <w:szCs w:val="21"/>
        </w:rPr>
      </w:pPr>
      <w:r>
        <w:rPr>
          <w:rFonts w:ascii="宋体" w:hAnsi="宋体"/>
          <w:szCs w:val="21"/>
        </w:rPr>
        <w:t xml:space="preserve">企业名称（盖章）： </w:t>
      </w:r>
      <w:r/>
    </w:p>
    <w:p>
      <w:pPr>
        <w:ind w:right="480" w:firstLine="4305"/>
        <w:spacing w:line="360" w:lineRule="auto"/>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spacing w:line="360" w:lineRule="auto"/>
        <w:rPr>
          <w:rFonts w:hint="eastAsia" w:ascii="宋体" w:hAnsi="宋体"/>
          <w:b/>
          <w:szCs w:val="21"/>
        </w:rPr>
      </w:pPr>
      <w:r>
        <w:rPr>
          <w:rFonts w:hint="eastAsia" w:ascii="宋体" w:hAnsi="宋体"/>
          <w:b/>
          <w:szCs w:val="21"/>
        </w:rPr>
      </w:r>
      <w:r/>
    </w:p>
    <w:p>
      <w:pPr>
        <w:ind w:right="480"/>
        <w:spacing w:line="360" w:lineRule="auto"/>
        <w:rPr>
          <w:rFonts w:hint="eastAsia" w:ascii="宋体" w:hAnsi="宋体"/>
          <w:b/>
          <w:szCs w:val="21"/>
        </w:rPr>
      </w:pPr>
      <w:r>
        <w:rPr>
          <w:rFonts w:hint="eastAsia" w:ascii="宋体" w:hAnsi="宋体"/>
          <w:b/>
          <w:szCs w:val="21"/>
        </w:rPr>
      </w:r>
      <w:r/>
    </w:p>
    <w:p>
      <w:pPr>
        <w:ind w:right="480" w:firstLine="420"/>
        <w:spacing w:line="360" w:lineRule="auto"/>
        <w:rPr>
          <w:rFonts w:hint="eastAsia" w:ascii="宋体" w:hAnsi="宋体"/>
          <w:szCs w:val="21"/>
        </w:rPr>
      </w:pPr>
      <w:r>
        <w:rPr>
          <w:rFonts w:hint="eastAsia" w:ascii="宋体" w:hAnsi="宋体"/>
          <w:szCs w:val="21"/>
        </w:rPr>
        <w:t xml:space="preserve">填报说明：</w:t>
      </w:r>
      <w:r/>
    </w:p>
    <w:p>
      <w:pPr>
        <w:ind w:right="480"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spacing w:line="360" w:lineRule="auto"/>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120" w:after="120" w:line="560" w:lineRule="exact"/>
        <w:rPr>
          <w:rFonts w:hint="eastAsia" w:ascii="宋体" w:hAnsi="宋体" w:cs="宋体"/>
          <w:sz w:val="24"/>
        </w:rPr>
        <w:outlineLvl w:val="1"/>
      </w:pPr>
      <w:r/>
      <w:bookmarkStart w:id="437" w:name="_Toc32240"/>
      <w:r>
        <w:rPr>
          <w:rFonts w:hint="eastAsia" w:ascii="宋体" w:hAnsi="宋体" w:cs="宋体"/>
          <w:sz w:val="24"/>
        </w:rPr>
        <w:t xml:space="preserve">十二、残疾人福利性单位声明函（服务）</w:t>
      </w:r>
      <w:bookmarkEnd w:id="437"/>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jc w:val="center"/>
        <w:rPr>
          <w:rFonts w:hint="eastAsia" w:ascii="黑体" w:hAnsi="黑体" w:eastAsia="黑体" w:cs="宋体"/>
          <w:bCs/>
          <w:szCs w:val="21"/>
        </w:rPr>
      </w:pPr>
      <w:r>
        <w:rPr>
          <w:rFonts w:hint="eastAsia" w:ascii="黑体" w:hAnsi="黑体" w:eastAsia="黑体" w:cs="宋体"/>
          <w:bCs/>
          <w:szCs w:val="21"/>
        </w:rPr>
        <w:t xml:space="preserve">残疾人福利性单位声明函</w:t>
      </w:r>
      <w:r/>
    </w:p>
    <w:p>
      <w:pPr>
        <w:ind w:firstLine="420"/>
        <w:spacing w:line="560" w:lineRule="exact"/>
        <w:rPr>
          <w:szCs w:val="21"/>
        </w:rPr>
      </w:pPr>
      <w:r>
        <w:rPr>
          <w:rFonts w:hint="eastAsia"/>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szCs w:val="21"/>
        </w:rPr>
      </w:pPr>
      <w:r>
        <w:rPr>
          <w:rFonts w:hint="eastAsia"/>
          <w:szCs w:val="21"/>
        </w:rPr>
        <w:t xml:space="preserve">本单位对上述声明的真实性负责。如有虚假，将依法承担相应责任。</w:t>
      </w:r>
      <w:r/>
    </w:p>
    <w:p>
      <w:pPr>
        <w:ind w:firstLine="420"/>
        <w:spacing w:line="560" w:lineRule="exact"/>
        <w:rPr>
          <w:szCs w:val="21"/>
        </w:rPr>
      </w:pPr>
      <w:r>
        <w:rPr>
          <w:szCs w:val="21"/>
        </w:rPr>
      </w:r>
      <w:r/>
    </w:p>
    <w:p>
      <w:pPr>
        <w:ind w:firstLine="420"/>
        <w:spacing w:line="560" w:lineRule="exact"/>
        <w:rPr>
          <w:szCs w:val="21"/>
        </w:rPr>
      </w:pPr>
      <w:r>
        <w:rPr>
          <w:szCs w:val="21"/>
        </w:rPr>
      </w:r>
      <w:r/>
    </w:p>
    <w:p>
      <w:pPr>
        <w:ind w:firstLine="4410"/>
        <w:spacing w:line="560" w:lineRule="exact"/>
        <w:rPr>
          <w:szCs w:val="21"/>
        </w:rPr>
      </w:pP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410"/>
        <w:spacing w:line="560" w:lineRule="exact"/>
        <w:rPr>
          <w:szCs w:val="21"/>
        </w:rPr>
      </w:pPr>
      <w:r>
        <w:rPr>
          <w:szCs w:val="21"/>
        </w:rPr>
      </w:r>
      <w:r/>
    </w:p>
    <w:p>
      <w:pPr>
        <w:ind w:firstLine="420"/>
        <w:spacing w:line="360" w:lineRule="auto"/>
        <w:rPr>
          <w:rFonts w:hint="eastAsia" w:ascii="宋体" w:hAnsi="宋体"/>
          <w:bCs/>
          <w:szCs w:val="21"/>
        </w:rPr>
      </w:pPr>
      <w:r>
        <w:rPr>
          <w:rFonts w:hint="eastAsia" w:ascii="宋体" w:hAnsi="宋体"/>
          <w:bCs/>
          <w:szCs w:val="21"/>
        </w:rPr>
        <w:t xml:space="preserve">填报说明：</w:t>
      </w:r>
      <w:r/>
    </w:p>
    <w:p>
      <w:pPr>
        <w:ind w:firstLine="420"/>
        <w:spacing w:line="360" w:lineRule="auto"/>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spacing w:line="360" w:lineRule="auto"/>
        <w:rPr>
          <w:b/>
          <w:szCs w:val="21"/>
        </w:rPr>
      </w:pPr>
      <w:r>
        <w:rPr>
          <w:rFonts w:hint="eastAsia" w:ascii="宋体" w:hAnsi="宋体"/>
          <w:bCs/>
          <w:szCs w:val="21"/>
        </w:rPr>
        <w:t xml:space="preserve">2、成交供应商的《残疾人福利性单位声明函》随成交结果公开。</w:t>
      </w:r>
      <w:r/>
    </w:p>
    <w:p>
      <w:pPr>
        <w:jc w:val="left"/>
        <w:keepLines/>
        <w:keepNext/>
        <w:spacing w:before="360" w:after="200" w:line="360" w:lineRule="auto"/>
        <w:rPr>
          <w:rFonts w:hint="eastAsia" w:ascii="宋体" w:hAnsi="宋体" w:cs="宋体"/>
          <w:sz w:val="24"/>
        </w:rPr>
        <w:outlineLvl w:val="1"/>
      </w:pPr>
      <w:r>
        <w:rPr>
          <w:sz w:val="24"/>
          <w:szCs w:val="21"/>
        </w:rPr>
        <w:br w:type="page" w:clear="all"/>
      </w:r>
      <w:bookmarkStart w:id="438" w:name="_Toc20198"/>
      <w:r>
        <w:rPr>
          <w:rFonts w:hint="eastAsia" w:ascii="宋体" w:hAnsi="宋体" w:cs="宋体"/>
          <w:sz w:val="24"/>
        </w:rPr>
        <w:t xml:space="preserve">十三、报价表</w:t>
      </w:r>
      <w:bookmarkEnd w:id="438"/>
      <w:r/>
      <w:r/>
    </w:p>
    <w:p>
      <w:pPr>
        <w:jc w:val="center"/>
        <w:rPr>
          <w:rFonts w:hint="eastAsia" w:ascii="黑体" w:hAnsi="黑体" w:eastAsia="黑体" w:cs="宋体"/>
          <w:bCs/>
          <w:szCs w:val="21"/>
        </w:rPr>
      </w:pPr>
      <w:r>
        <w:rPr>
          <w:rFonts w:hint="eastAsia" w:ascii="黑体" w:hAnsi="黑体" w:eastAsia="黑体" w:cs="宋体"/>
          <w:bCs/>
          <w:szCs w:val="21"/>
        </w:rPr>
        <w:t xml:space="preserve">响应</w:t>
      </w:r>
      <w:r>
        <w:rPr>
          <w:rFonts w:ascii="黑体" w:hAnsi="黑体" w:eastAsia="黑体" w:cs="宋体"/>
          <w:bCs/>
          <w:szCs w:val="21"/>
        </w:rPr>
        <w:t xml:space="preserve">报价表</w:t>
      </w:r>
      <w:r/>
    </w:p>
    <w:p>
      <w:pPr>
        <w:jc w:val="left"/>
        <w:spacing w:line="360" w:lineRule="auto"/>
        <w:rPr>
          <w:szCs w:val="21"/>
        </w:rPr>
      </w:pPr>
      <w:r>
        <w:rPr>
          <w:rFonts w:hint="eastAsia"/>
          <w:szCs w:val="21"/>
        </w:rPr>
        <w:t xml:space="preserve">                               （按已提供的工程量清单报价）</w:t>
      </w:r>
      <w:r/>
    </w:p>
    <w:p>
      <w:pPr>
        <w:ind w:firstLine="420"/>
        <w:spacing w:line="360" w:lineRule="auto"/>
        <w:rPr>
          <w:szCs w:val="21"/>
        </w:rPr>
      </w:pPr>
      <w:r>
        <w:rPr>
          <w:szCs w:val="21"/>
        </w:rPr>
      </w:r>
      <w:r/>
    </w:p>
    <w:p>
      <w:pPr>
        <w:ind w:firstLine="480"/>
        <w:spacing w:line="360" w:lineRule="auto"/>
        <w:rPr>
          <w:szCs w:val="21"/>
        </w:rPr>
      </w:pPr>
      <w:r>
        <w:rPr>
          <w:rFonts w:hint="eastAsia"/>
          <w:szCs w:val="21"/>
        </w:rPr>
        <w:t xml:space="preserve">供应商</w:t>
      </w:r>
      <w:r>
        <w:rPr>
          <w:szCs w:val="21"/>
        </w:rPr>
        <w:t xml:space="preserve">（盖章）：</w:t>
      </w:r>
      <w:r/>
    </w:p>
    <w:p>
      <w:pPr>
        <w:ind w:firstLine="480"/>
        <w:spacing w:line="360" w:lineRule="auto"/>
        <w:rPr>
          <w:szCs w:val="21"/>
        </w:rPr>
      </w:pPr>
      <w:r>
        <w:rPr>
          <w:szCs w:val="21"/>
        </w:rPr>
        <w:t xml:space="preserve">法定代表人（单位负责人）或委托代理人（签字或盖章）：</w:t>
      </w:r>
      <w:r/>
    </w:p>
    <w:p>
      <w:pPr>
        <w:ind w:firstLine="480"/>
        <w:spacing w:line="360" w:lineRule="auto"/>
        <w:rPr>
          <w:szCs w:val="21"/>
        </w:rPr>
      </w:pPr>
      <w:r>
        <w:rPr>
          <w:szCs w:val="21"/>
        </w:rPr>
        <w:t xml:space="preserve">日期：    年     月     日</w:t>
      </w:r>
      <w:r/>
    </w:p>
    <w:p>
      <w:pPr>
        <w:jc w:val="left"/>
        <w:keepLines/>
        <w:keepNext/>
        <w:spacing w:before="120" w:after="120" w:line="560" w:lineRule="exact"/>
        <w:rPr>
          <w:rFonts w:hint="eastAsia"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sz w:val="24"/>
          <w:szCs w:val="28"/>
        </w:rPr>
      </w:r>
      <w:r/>
    </w:p>
    <w:p>
      <w:pPr>
        <w:jc w:val="left"/>
        <w:keepLines/>
        <w:keepNext/>
        <w:spacing w:before="360" w:after="200" w:line="360" w:lineRule="auto"/>
        <w:rPr>
          <w:rFonts w:hint="eastAsia" w:ascii="宋体" w:hAnsi="宋体" w:cs="宋体"/>
          <w:sz w:val="24"/>
        </w:rPr>
        <w:outlineLvl w:val="1"/>
      </w:pPr>
      <w:r/>
      <w:bookmarkStart w:id="439" w:name="_Toc12257"/>
      <w:r>
        <w:rPr>
          <w:rFonts w:hint="eastAsia" w:ascii="宋体" w:hAnsi="宋体" w:cs="宋体"/>
          <w:sz w:val="24"/>
        </w:rPr>
        <w:t xml:space="preserve">十四、技术要求响应及偏离表</w:t>
      </w:r>
      <w:bookmarkEnd w:id="439"/>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技术要求响应及偏离表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rPr>
          <w:rFonts w:hint="eastAsia" w:ascii="宋体" w:hAnsi="宋体" w:cs="宋体"/>
          <w:bCs/>
          <w:szCs w:val="21"/>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8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32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pPr>
      <w:r>
        <w:rPr>
          <w:rFonts w:hint="eastAsia" w:ascii="宋体" w:hAnsi="宋体" w:cs="宋体"/>
          <w:szCs w:val="21"/>
        </w:rPr>
      </w:r>
      <w:r/>
    </w:p>
    <w:p>
      <w:pPr>
        <w:jc w:val="left"/>
        <w:keepLines/>
        <w:keepNext/>
        <w:spacing w:before="360" w:after="200" w:line="360" w:lineRule="auto"/>
        <w:rPr>
          <w:rFonts w:hint="eastAsia" w:ascii="宋体" w:hAnsi="宋体" w:cs="宋体"/>
          <w:sz w:val="24"/>
        </w:rPr>
        <w:outlineLvl w:val="1"/>
      </w:pPr>
      <w:r/>
      <w:bookmarkStart w:id="440" w:name="_Hlt26955054"/>
      <w:r/>
      <w:bookmarkEnd w:id="440"/>
      <w:r/>
      <w:bookmarkStart w:id="441" w:name="_Toc23756"/>
      <w:r>
        <w:rPr>
          <w:rFonts w:hint="eastAsia" w:ascii="宋体" w:hAnsi="宋体" w:cs="宋体"/>
          <w:sz w:val="24"/>
        </w:rPr>
        <w:t xml:space="preserve">十五、商务要求响应及偏离表</w:t>
      </w:r>
      <w:bookmarkEnd w:id="441"/>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商务要求响应及偏离表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p>
    <w:tbl>
      <w:tblPr>
        <w:tblStyle w:val="8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s="宋体"/>
                <w:szCs w:val="21"/>
              </w:rPr>
            </w:pPr>
            <w:r/>
            <w:bookmarkStart w:id="442" w:name="_Hlt26671372"/>
            <w:r/>
            <w:bookmarkEnd w:id="442"/>
            <w:r/>
            <w:bookmarkStart w:id="443" w:name="_Hlt26580838"/>
            <w:r/>
            <w:bookmarkEnd w:id="443"/>
            <w:r/>
            <w:bookmarkStart w:id="444" w:name="_Hlt24879081"/>
            <w:r/>
            <w:bookmarkEnd w:id="444"/>
            <w:r/>
            <w:bookmarkStart w:id="445" w:name="_Hlt26955064"/>
            <w:r/>
            <w:bookmarkEnd w:id="445"/>
            <w:r/>
            <w:bookmarkStart w:id="446" w:name="_Hlt26671343"/>
            <w:r/>
            <w:bookmarkEnd w:id="446"/>
            <w:r/>
            <w:bookmarkStart w:id="447" w:name="_Hlt26955056"/>
            <w:r/>
            <w:bookmarkEnd w:id="447"/>
            <w:r/>
            <w:bookmarkStart w:id="448" w:name="_Hlt26609391"/>
            <w:r/>
            <w:bookmarkEnd w:id="448"/>
            <w:r/>
            <w:bookmarkStart w:id="449" w:name="_Hlt26782999"/>
            <w:r/>
            <w:bookmarkEnd w:id="449"/>
            <w:r>
              <w:rPr>
                <w:rFonts w:hint="eastAsia" w:ascii="宋体" w:hAnsi="宋体" w:cs="宋体"/>
                <w:szCs w:val="21"/>
              </w:rPr>
              <w:t xml:space="preserve">序号</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32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spacing w:line="50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keepLines/>
        <w:keepNext/>
        <w:spacing w:before="360" w:after="200" w:line="240" w:lineRule="exact"/>
        <w:rPr>
          <w:rFonts w:hint="eastAsia" w:ascii="宋体" w:hAnsi="宋体" w:cs="宋体"/>
          <w:iCs/>
          <w:sz w:val="24"/>
        </w:rPr>
        <w:outlineLvl w:val="1"/>
      </w:pPr>
      <w:r/>
      <w:bookmarkStart w:id="450" w:name="_Toc17449"/>
      <w:r/>
      <w:r/>
    </w:p>
    <w:p>
      <w:pPr>
        <w:jc w:val="left"/>
        <w:keepLines/>
        <w:keepNext/>
        <w:spacing w:before="360" w:after="200" w:line="360" w:lineRule="auto"/>
        <w:rPr>
          <w:rFonts w:hint="eastAsia" w:ascii="宋体" w:hAnsi="宋体" w:cs="宋体"/>
          <w:iCs/>
          <w:sz w:val="24"/>
        </w:rPr>
        <w:outlineLvl w:val="1"/>
      </w:pPr>
      <w:r>
        <w:rPr>
          <w:rFonts w:hint="eastAsia" w:ascii="宋体" w:hAnsi="宋体" w:cs="宋体"/>
          <w:iCs/>
          <w:sz w:val="24"/>
        </w:rPr>
        <w:t xml:space="preserve">十六、类似项目业绩一览表</w:t>
      </w:r>
      <w:bookmarkEnd w:id="450"/>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类似项目业绩一览表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rPr>
          <w:rFonts w:hint="eastAsia" w:ascii="宋体" w:hAnsi="宋体" w:cs="宋体"/>
          <w:bCs/>
          <w:szCs w:val="21"/>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185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签订时间</w:t>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采购单位</w:t>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6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6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5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jc w:val="left"/>
        <w:keepLines/>
        <w:keepNext/>
        <w:spacing w:before="360" w:after="200" w:line="360" w:lineRule="auto"/>
        <w:rPr>
          <w:rFonts w:hint="eastAsia" w:ascii="宋体" w:hAnsi="宋体" w:cs="宋体"/>
          <w:iCs/>
          <w:sz w:val="24"/>
        </w:rPr>
        <w:outlineLvl w:val="1"/>
      </w:pPr>
      <w:r/>
      <w:bookmarkStart w:id="451" w:name="_Toc27306"/>
      <w:r>
        <w:rPr>
          <w:rFonts w:hint="eastAsia" w:ascii="宋体" w:hAnsi="宋体" w:cs="宋体"/>
          <w:iCs/>
          <w:sz w:val="24"/>
        </w:rPr>
        <w:t xml:space="preserve">十七、项目组成员一览表</w:t>
      </w:r>
      <w:bookmarkEnd w:id="451"/>
      <w:r/>
      <w:r/>
    </w:p>
    <w:p>
      <w:pPr>
        <w:jc w:val="center"/>
        <w:spacing w:line="360" w:lineRule="auto"/>
        <w:tabs>
          <w:tab w:val="left" w:pos="360" w:leader="none"/>
        </w:tabs>
        <w:rPr>
          <w:rFonts w:hint="eastAsia" w:ascii="宋体" w:hAnsi="宋体" w:cs="宋体"/>
          <w:bCs/>
          <w:szCs w:val="21"/>
        </w:rPr>
      </w:pPr>
      <w:r>
        <w:rPr>
          <w:rFonts w:hint="eastAsia" w:ascii="宋体" w:hAnsi="宋体" w:cs="宋体"/>
          <w:bCs/>
          <w:szCs w:val="21"/>
        </w:rPr>
        <w:t xml:space="preserve">项目组成员一览表</w:t>
      </w:r>
      <w:r/>
    </w:p>
    <w:p>
      <w:pPr>
        <w:jc w:val="left"/>
        <w:spacing w:line="360" w:lineRule="auto"/>
        <w:rPr>
          <w:rFonts w:hint="eastAsia" w:ascii="宋体" w:hAnsi="宋体" w:cs="宋体"/>
          <w:szCs w:val="21"/>
        </w:rPr>
      </w:pPr>
      <w:r>
        <w:rPr>
          <w:rFonts w:hint="eastAsia" w:ascii="宋体" w:hAnsi="宋体" w:cs="宋体"/>
          <w:szCs w:val="21"/>
        </w:rPr>
        <w:t xml:space="preserve">项目名称：      项目编号：      </w:t>
      </w:r>
      <w:r/>
    </w:p>
    <w:tbl>
      <w:tblPr>
        <w:tblStyle w:val="85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2119"/>
        <w:gridCol w:w="3280"/>
        <w:gridCol w:w="2346"/>
      </w:tblGrid>
      <w:tr>
        <w:trPr>
          <w:cantSplit/>
          <w:jc w:val="center"/>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15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本项目拟担任职务</w:t>
            </w:r>
            <w:r/>
          </w:p>
        </w:tc>
        <w:tc>
          <w:tcPr>
            <w:tcW w:w="179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技术职称、专业资质</w:t>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1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1794"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500" w:lineRule="exact"/>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供应商（盖章）：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法定代表人（单位负责人）或委托代理人（签字或盖章）：</w:t>
      </w:r>
      <w:r/>
    </w:p>
    <w:p>
      <w:pPr>
        <w:ind w:firstLine="420"/>
        <w:spacing w:line="500" w:lineRule="exact"/>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b/>
          <w:i/>
          <w:sz w:val="24"/>
          <w:u w:val="single"/>
        </w:rPr>
      </w:pPr>
      <w:r>
        <w:rPr>
          <w:rFonts w:hint="eastAsia" w:ascii="宋体" w:hAnsi="宋体" w:cs="宋体"/>
          <w:b/>
          <w:i/>
          <w:sz w:val="24"/>
          <w:u w:val="single"/>
        </w:rPr>
      </w:r>
      <w:r/>
    </w:p>
    <w:p>
      <w:pPr>
        <w:jc w:val="left"/>
        <w:rPr>
          <w:rFonts w:hint="eastAsia" w:ascii="宋体" w:hAnsi="宋体" w:cs="宋体"/>
          <w:b/>
          <w:sz w:val="24"/>
        </w:rPr>
      </w:pPr>
      <w:r>
        <w:rPr>
          <w:rFonts w:hint="eastAsia" w:ascii="宋体" w:hAnsi="宋体" w:cs="宋体"/>
          <w:b/>
          <w:i/>
          <w:sz w:val="24"/>
          <w:u w:val="single"/>
        </w:rPr>
        <w:t xml:space="preserve">十八、财务状况报告及税收、社会保障资金缴纳情况承诺函</w:t>
      </w:r>
      <w:r/>
    </w:p>
    <w:p>
      <w:pPr>
        <w:jc w:val="center"/>
        <w:rPr>
          <w:rFonts w:hint="eastAsia" w:ascii="宋体" w:hAnsi="宋体" w:cs="宋体"/>
          <w:bCs/>
          <w:sz w:val="24"/>
        </w:rPr>
      </w:pPr>
      <w:r>
        <w:rPr>
          <w:rFonts w:hint="eastAsia" w:ascii="宋体" w:hAnsi="宋体" w:cs="宋体"/>
          <w:bCs/>
          <w:sz w:val="24"/>
        </w:rPr>
      </w:r>
      <w:r/>
    </w:p>
    <w:p>
      <w:pPr>
        <w:jc w:val="center"/>
        <w:spacing w:line="560" w:lineRule="exact"/>
        <w:rPr>
          <w:rFonts w:hint="eastAsia" w:ascii="宋体" w:hAnsi="宋体" w:cs="宋体"/>
          <w:szCs w:val="21"/>
        </w:rPr>
      </w:pPr>
      <w:r>
        <w:rPr>
          <w:rFonts w:hint="eastAsia" w:ascii="宋体" w:hAnsi="宋体" w:cs="宋体"/>
          <w:bCs/>
          <w:szCs w:val="21"/>
        </w:rPr>
        <w:t xml:space="preserve">财务状况报告及税收、社会保障资金缴纳情况承诺函</w:t>
      </w:r>
      <w:r/>
    </w:p>
    <w:p>
      <w:pPr>
        <w:spacing w:line="56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i/>
          <w:szCs w:val="21"/>
          <w:u w:val="single"/>
        </w:rPr>
        <w:t xml:space="preserve">【</w:t>
      </w:r>
      <w:r>
        <w:rPr>
          <w:szCs w:val="21"/>
          <w:u w:val="single"/>
        </w:rPr>
        <w:t xml:space="preserve">采购人名称</w:t>
      </w:r>
      <w:r>
        <w:rPr>
          <w:rFonts w:hint="eastAsia" w:ascii="宋体" w:hAnsi="宋体" w:cs="宋体"/>
          <w:i/>
          <w:szCs w:val="21"/>
          <w:u w:val="single"/>
        </w:rPr>
        <w:t xml:space="preserve">】</w:t>
      </w:r>
      <w:r/>
    </w:p>
    <w:p>
      <w:pPr>
        <w:ind w:firstLine="480"/>
        <w:spacing w:line="560" w:lineRule="exact"/>
        <w:rPr>
          <w:rFonts w:hint="eastAsia" w:ascii="宋体" w:hAnsi="宋体" w:cs="宋体"/>
          <w:szCs w:val="21"/>
        </w:rPr>
      </w:pPr>
      <w:r>
        <w:rPr>
          <w:rFonts w:hint="eastAsia" w:ascii="宋体" w:hAnsi="宋体" w:cs="宋体"/>
          <w:szCs w:val="21"/>
        </w:rPr>
        <w:t xml:space="preserve">我方</w:t>
      </w:r>
      <w:r>
        <w:rPr>
          <w:rFonts w:hint="eastAsia" w:ascii="宋体" w:hAnsi="宋体" w:cs="宋体"/>
          <w:i/>
          <w:szCs w:val="21"/>
          <w:u w:val="single"/>
        </w:rPr>
        <w:t xml:space="preserve">供应商名称 </w:t>
      </w:r>
      <w:r>
        <w:rPr>
          <w:rFonts w:hint="eastAsia" w:ascii="宋体" w:hAnsi="宋体" w:cs="宋体"/>
          <w:szCs w:val="21"/>
        </w:rPr>
        <w:t xml:space="preserve">参加</w:t>
      </w:r>
      <w:r>
        <w:rPr>
          <w:rFonts w:hint="eastAsia" w:ascii="宋体" w:hAnsi="宋体" w:cs="宋体"/>
          <w:i/>
          <w:szCs w:val="21"/>
          <w:u w:val="single"/>
        </w:rPr>
        <w:t xml:space="preserve">【标段名称】</w:t>
      </w:r>
      <w:r>
        <w:rPr>
          <w:rFonts w:hint="eastAsia" w:ascii="宋体" w:hAnsi="宋体" w:cs="宋体"/>
          <w:szCs w:val="21"/>
        </w:rPr>
        <w:t xml:space="preserve">（项目编号：</w:t>
      </w:r>
      <w:r>
        <w:rPr>
          <w:rFonts w:hint="eastAsia" w:ascii="宋体" w:hAnsi="宋体" w:cs="宋体"/>
          <w:i/>
          <w:szCs w:val="21"/>
          <w:u w:val="single"/>
        </w:rPr>
        <w:t xml:space="preserve">【标段编号】</w:t>
      </w:r>
      <w:r>
        <w:rPr>
          <w:rFonts w:hint="eastAsia" w:ascii="宋体" w:hAnsi="宋体" w:cs="宋体"/>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cs="宋体"/>
          <w:szCs w:val="21"/>
        </w:rPr>
      </w:pPr>
      <w:r>
        <w:rPr>
          <w:rFonts w:hint="eastAsia" w:ascii="宋体" w:hAnsi="宋体" w:cs="宋体"/>
          <w:szCs w:val="21"/>
        </w:rPr>
        <w:t xml:space="preserve">（1）具有良好的商业信誉和健全的财务会计制度（财务状况报告）；</w:t>
      </w:r>
      <w:r/>
    </w:p>
    <w:p>
      <w:pPr>
        <w:ind w:firstLine="480"/>
        <w:spacing w:line="560" w:lineRule="exact"/>
        <w:rPr>
          <w:rFonts w:hint="eastAsia" w:ascii="宋体" w:hAnsi="宋体" w:cs="宋体"/>
          <w:szCs w:val="21"/>
        </w:rPr>
      </w:pPr>
      <w:r>
        <w:rPr>
          <w:rFonts w:hint="eastAsia" w:ascii="宋体" w:hAnsi="宋体" w:cs="宋体"/>
          <w:szCs w:val="21"/>
        </w:rPr>
        <w:t xml:space="preserve">（2）有依法缴纳税收和社会保障资金的良好记录。</w:t>
      </w:r>
      <w:r/>
    </w:p>
    <w:p>
      <w:pPr>
        <w:ind w:firstLine="480"/>
        <w:spacing w:line="560" w:lineRule="exact"/>
        <w:rPr>
          <w:rFonts w:hint="eastAsia"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cs="宋体"/>
          <w:szCs w:val="21"/>
        </w:rPr>
      </w:pPr>
      <w:r>
        <w:rPr>
          <w:rFonts w:hint="eastAsia" w:ascii="宋体" w:hAnsi="宋体" w:cs="宋体"/>
          <w:szCs w:val="21"/>
        </w:rPr>
        <w:t xml:space="preserve">特此承诺</w:t>
      </w:r>
      <w:r/>
    </w:p>
    <w:p>
      <w:pPr>
        <w:ind w:firstLine="480"/>
        <w:spacing w:line="560" w:lineRule="exact"/>
        <w:rPr>
          <w:rFonts w:hint="eastAsia" w:ascii="宋体" w:hAnsi="宋体" w:cs="宋体"/>
          <w:szCs w:val="21"/>
        </w:rPr>
      </w:pPr>
      <w:r>
        <w:rPr>
          <w:rFonts w:hint="eastAsia" w:ascii="宋体" w:hAnsi="宋体" w:cs="宋体"/>
          <w:szCs w:val="21"/>
        </w:rPr>
      </w:r>
      <w:r/>
    </w:p>
    <w:p>
      <w:pPr>
        <w:ind w:firstLine="480"/>
        <w:spacing w:line="560" w:lineRule="exact"/>
        <w:rPr>
          <w:rFonts w:hint="eastAsia" w:ascii="宋体" w:hAnsi="宋体" w:cs="宋体"/>
          <w:szCs w:val="21"/>
        </w:rPr>
      </w:pPr>
      <w:r>
        <w:rPr>
          <w:rFonts w:hint="eastAsia" w:ascii="宋体" w:hAnsi="宋体" w:cs="宋体"/>
          <w:szCs w:val="21"/>
        </w:rPr>
        <w:t xml:space="preserve">供应商（盖章）：</w:t>
      </w:r>
      <w:r/>
    </w:p>
    <w:p>
      <w:pPr>
        <w:ind w:firstLine="480"/>
        <w:spacing w:line="560" w:lineRule="exact"/>
        <w:rPr>
          <w:rFonts w:hint="eastAsia" w:ascii="宋体" w:hAnsi="宋体" w:cs="宋体"/>
          <w:szCs w:val="21"/>
        </w:rPr>
      </w:pPr>
      <w:r>
        <w:rPr>
          <w:rFonts w:hint="eastAsia" w:ascii="宋体" w:hAnsi="宋体" w:cs="宋体"/>
          <w:szCs w:val="21"/>
        </w:rPr>
        <w:t xml:space="preserve">法定代表人或委托代理人（签字或盖章）：</w:t>
      </w:r>
      <w:r/>
    </w:p>
    <w:p>
      <w:pPr>
        <w:ind w:firstLine="480"/>
        <w:spacing w:line="560" w:lineRule="exact"/>
        <w:rPr>
          <w:rFonts w:hint="eastAsia" w:ascii="宋体" w:hAnsi="宋体" w:cs="宋体"/>
          <w:szCs w:val="21"/>
        </w:rPr>
      </w:pPr>
      <w:r>
        <w:rPr>
          <w:rFonts w:hint="eastAsia" w:ascii="宋体" w:hAnsi="宋体" w:cs="宋体"/>
          <w:szCs w:val="21"/>
        </w:rPr>
        <w:t xml:space="preserve">日期：    年     月     日</w:t>
      </w:r>
      <w:r/>
    </w:p>
    <w:p>
      <w:pPr>
        <w:pStyle w:val="843"/>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bCs/>
          <w:sz w:val="24"/>
        </w:rPr>
      </w:pPr>
      <w:r>
        <w:rPr>
          <w:rFonts w:hint="eastAsia" w:ascii="宋体" w:hAnsi="宋体"/>
          <w:bCs/>
          <w:sz w:val="24"/>
        </w:rPr>
      </w:r>
      <w:r/>
    </w:p>
    <w:p>
      <w:pPr>
        <w:pStyle w:val="843"/>
        <w:rPr>
          <w:rFonts w:hint="eastAsia" w:ascii="宋体" w:hAnsi="宋体"/>
          <w:sz w:val="24"/>
          <w:szCs w:val="24"/>
        </w:rPr>
      </w:pPr>
      <w:r>
        <w:rPr>
          <w:rFonts w:hint="eastAsia" w:ascii="宋体" w:hAnsi="宋体"/>
          <w:sz w:val="24"/>
          <w:szCs w:val="24"/>
        </w:rPr>
      </w:r>
      <w:r/>
    </w:p>
    <w:p>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outlineLvl w:val="1"/>
      </w:pPr>
      <w:r>
        <w:rPr>
          <w:rFonts w:ascii="Arial" w:hAnsi="Arial" w:eastAsia="黑体"/>
          <w:b/>
          <w:bCs/>
          <w:sz w:val="24"/>
          <w:szCs w:val="32"/>
        </w:rPr>
      </w:r>
      <w:r/>
    </w:p>
    <w:p>
      <w:pPr>
        <w:keepLines/>
        <w:keepNext/>
        <w:rPr>
          <w:rFonts w:ascii="Arial" w:hAnsi="Arial" w:eastAsia="黑体"/>
          <w:b/>
          <w:bCs/>
          <w:sz w:val="24"/>
          <w:szCs w:val="32"/>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sz w:val="24"/>
          <w:szCs w:val="32"/>
        </w:rPr>
      </w:r>
      <w:bookmarkEnd w:id="419"/>
      <w:r/>
      <w:bookmarkEnd w:id="420"/>
      <w:r/>
      <w:bookmarkEnd w:id="421"/>
      <w:r/>
      <w:bookmarkEnd w:id="422"/>
      <w:r/>
      <w:bookmarkEnd w:id="423"/>
      <w:r/>
      <w:bookmarkEnd w:id="424"/>
      <w:r/>
      <w:bookmarkEnd w:id="425"/>
      <w:r/>
      <w:bookmarkEnd w:id="426"/>
      <w:r/>
      <w:r/>
    </w:p>
    <w:p>
      <w:pPr>
        <w:keepLines/>
        <w:keepNext/>
        <w:rPr>
          <w:rFonts w:ascii="Arial" w:hAnsi="Arial" w:eastAsia="黑体"/>
          <w:b/>
          <w:bCs/>
          <w:sz w:val="24"/>
          <w:szCs w:val="32"/>
        </w:rPr>
        <w:outlineLvl w:val="1"/>
      </w:pPr>
      <w:r>
        <w:rPr>
          <w:rFonts w:ascii="Arial" w:hAnsi="Arial" w:eastAsia="黑体"/>
          <w:b/>
          <w:bCs/>
          <w:sz w:val="24"/>
          <w:szCs w:val="32"/>
        </w:rPr>
      </w:r>
      <w:r/>
    </w:p>
    <w:p>
      <w:pPr>
        <w:jc w:val="left"/>
        <w:rPr>
          <w:rFonts w:hint="eastAsia" w:ascii="宋体" w:hAnsi="宋体" w:cs="宋体"/>
          <w:b/>
          <w:i/>
          <w:sz w:val="24"/>
          <w:u w:val="single"/>
        </w:rPr>
      </w:pPr>
      <w:r>
        <w:rPr>
          <w:rFonts w:hint="eastAsia" w:ascii="宋体" w:hAnsi="宋体" w:cs="宋体"/>
          <w:b/>
          <w:i/>
          <w:sz w:val="24"/>
          <w:u w:val="single"/>
        </w:rPr>
        <w:t xml:space="preserve">十九、法人及项目负责人无行贿行为承诺函</w:t>
      </w:r>
      <w:r/>
    </w:p>
    <w:p>
      <w:pPr>
        <w:ind w:firstLine="2650"/>
        <w:spacing w:line="560" w:lineRule="exact"/>
        <w:rPr>
          <w:szCs w:val="21"/>
        </w:rPr>
      </w:pPr>
      <w:r>
        <w:rPr>
          <w:rFonts w:hint="eastAsia" w:ascii="宋体" w:hAnsi="宋体" w:cs="宋体"/>
          <w:b/>
          <w:i/>
          <w:sz w:val="24"/>
        </w:rPr>
        <w:t xml:space="preserve">法人及项目负责人无行贿行为承诺函</w:t>
      </w:r>
      <w:r/>
    </w:p>
    <w:p>
      <w:pPr>
        <w:spacing w:line="600" w:lineRule="exact"/>
        <w:rPr>
          <w:szCs w:val="21"/>
        </w:rPr>
      </w:pPr>
      <w:r>
        <w:rPr>
          <w:szCs w:val="21"/>
          <w:u w:val="single"/>
        </w:rPr>
        <w:t xml:space="preserve">致：（采购人名称）：</w:t>
      </w:r>
      <w:r/>
    </w:p>
    <w:p>
      <w:pPr>
        <w:ind w:firstLine="420"/>
        <w:spacing w:line="360" w:lineRule="auto"/>
        <w:rPr>
          <w:szCs w:val="21"/>
        </w:rPr>
      </w:pPr>
      <w:r>
        <w:rPr>
          <w:szCs w:val="21"/>
        </w:rPr>
      </w:r>
      <w:r/>
    </w:p>
    <w:p>
      <w:pPr>
        <w:ind w:firstLine="420"/>
        <w:spacing w:line="360" w:lineRule="auto"/>
        <w:rPr>
          <w:szCs w:val="21"/>
        </w:rPr>
      </w:pPr>
      <w:r>
        <w:rPr>
          <w:szCs w:val="21"/>
        </w:rPr>
        <w:t xml:space="preserve">我方对</w:t>
      </w:r>
      <w:r>
        <w:rPr>
          <w:rFonts w:hint="eastAsia"/>
          <w:szCs w:val="21"/>
        </w:rPr>
        <w:t xml:space="preserve">本工程</w:t>
      </w:r>
      <w:r>
        <w:rPr>
          <w:szCs w:val="21"/>
        </w:rPr>
        <w:t xml:space="preserve">进行磋商。我方承诺：</w:t>
      </w:r>
      <w:r/>
    </w:p>
    <w:p>
      <w:pPr>
        <w:ind w:firstLine="420"/>
        <w:spacing w:line="360" w:lineRule="auto"/>
        <w:rPr>
          <w:szCs w:val="21"/>
        </w:rPr>
      </w:pPr>
      <w:r>
        <w:rPr>
          <w:rFonts w:hint="eastAsia"/>
          <w:szCs w:val="21"/>
          <w:lang w:val="en-US" w:eastAsia="zh-CN"/>
        </w:rPr>
        <w:t xml:space="preserve">1</w:t>
      </w:r>
      <w:r>
        <w:rPr>
          <w:szCs w:val="21"/>
        </w:rPr>
        <w:t xml:space="preserve">、我单位近</w:t>
      </w:r>
      <w:r>
        <w:rPr>
          <w:szCs w:val="21"/>
          <w:u w:val="single"/>
        </w:rPr>
        <w:t xml:space="preserve"> 3 </w:t>
      </w:r>
      <w:r>
        <w:rPr>
          <w:szCs w:val="21"/>
        </w:rPr>
        <w:t xml:space="preserve">年以来无行贿行为；</w:t>
      </w:r>
      <w:r/>
    </w:p>
    <w:p>
      <w:pPr>
        <w:ind w:firstLine="420"/>
        <w:spacing w:line="360" w:lineRule="auto"/>
        <w:rPr>
          <w:szCs w:val="21"/>
        </w:rPr>
      </w:pPr>
      <w:r>
        <w:rPr>
          <w:rFonts w:hint="eastAsia"/>
          <w:szCs w:val="21"/>
          <w:lang w:val="en-US" w:eastAsia="zh-CN"/>
        </w:rPr>
        <w:t xml:space="preserve">2</w:t>
      </w:r>
      <w:r>
        <w:rPr>
          <w:szCs w:val="21"/>
        </w:rPr>
        <w:t xml:space="preserve">、我单位法定代表人</w:t>
      </w:r>
      <w:r>
        <w:rPr>
          <w:rFonts w:hint="eastAsia"/>
          <w:szCs w:val="21"/>
          <w:u w:val="single"/>
        </w:rPr>
        <w:t xml:space="preserve">         </w:t>
      </w:r>
      <w:r>
        <w:rPr>
          <w:szCs w:val="21"/>
        </w:rPr>
        <w:t xml:space="preserve">同志近</w:t>
      </w:r>
      <w:r>
        <w:rPr>
          <w:szCs w:val="21"/>
          <w:u w:val="single"/>
        </w:rPr>
        <w:t xml:space="preserve"> 5 </w:t>
      </w:r>
      <w:r>
        <w:rPr>
          <w:szCs w:val="21"/>
        </w:rPr>
        <w:t xml:space="preserve">年以来无行贿行为；</w:t>
      </w:r>
      <w:r/>
    </w:p>
    <w:p>
      <w:pPr>
        <w:ind w:firstLine="420"/>
        <w:spacing w:line="360" w:lineRule="auto"/>
        <w:rPr>
          <w:szCs w:val="21"/>
        </w:rPr>
      </w:pPr>
      <w:r>
        <w:rPr>
          <w:rFonts w:hint="eastAsia"/>
          <w:szCs w:val="21"/>
          <w:lang w:val="en-US" w:eastAsia="zh-CN"/>
        </w:rPr>
        <w:t xml:space="preserve">3</w:t>
      </w:r>
      <w:r>
        <w:rPr>
          <w:szCs w:val="21"/>
        </w:rPr>
        <w:t xml:space="preserve">、我单位所报项目负责人</w:t>
      </w:r>
      <w:r>
        <w:rPr>
          <w:rFonts w:hint="eastAsia"/>
          <w:szCs w:val="21"/>
          <w:u w:val="single"/>
        </w:rPr>
        <w:t xml:space="preserve">       </w:t>
      </w:r>
      <w:r>
        <w:rPr>
          <w:szCs w:val="21"/>
        </w:rPr>
        <w:t xml:space="preserve">同志近</w:t>
      </w:r>
      <w:r>
        <w:rPr>
          <w:szCs w:val="21"/>
          <w:u w:val="single"/>
        </w:rPr>
        <w:t xml:space="preserve"> 5</w:t>
      </w:r>
      <w:r>
        <w:rPr>
          <w:szCs w:val="21"/>
        </w:rPr>
        <w:t xml:space="preserve">年以来以来无行贿行为；</w:t>
      </w:r>
      <w:r/>
    </w:p>
    <w:p>
      <w:pPr>
        <w:ind w:firstLine="420"/>
        <w:spacing w:line="360" w:lineRule="auto"/>
        <w:rPr>
          <w:szCs w:val="21"/>
        </w:rPr>
      </w:pPr>
      <w:r>
        <w:rPr>
          <w:szCs w:val="21"/>
        </w:rPr>
        <w:t xml:space="preserve">如在后续工作中因虚假承诺被查实，取消我单位</w:t>
      </w:r>
      <w:r>
        <w:rPr>
          <w:rFonts w:hint="eastAsia"/>
          <w:szCs w:val="21"/>
        </w:rPr>
        <w:t xml:space="preserve">成交</w:t>
      </w:r>
      <w:r>
        <w:rPr>
          <w:szCs w:val="21"/>
        </w:rPr>
        <w:t xml:space="preserve">资格，并愿意接受相关处罚，特此承诺！</w:t>
      </w:r>
      <w:r/>
    </w:p>
    <w:p>
      <w:pPr>
        <w:ind w:firstLine="420"/>
        <w:spacing w:line="520" w:lineRule="exact"/>
        <w:rPr>
          <w:szCs w:val="21"/>
        </w:rPr>
      </w:pPr>
      <w:r>
        <w:rPr>
          <w:szCs w:val="21"/>
        </w:rPr>
      </w:r>
      <w:r/>
    </w:p>
    <w:p>
      <w:pPr>
        <w:ind w:firstLine="420"/>
        <w:spacing w:line="520" w:lineRule="exact"/>
        <w:rPr>
          <w:szCs w:val="21"/>
        </w:rPr>
      </w:pPr>
      <w:r>
        <w:rPr>
          <w:szCs w:val="21"/>
        </w:rPr>
        <w:t xml:space="preserve">供应商：                    （盖章）</w:t>
      </w:r>
      <w:r/>
    </w:p>
    <w:p>
      <w:pPr>
        <w:ind w:firstLine="420"/>
        <w:spacing w:line="520" w:lineRule="exact"/>
        <w:rPr>
          <w:szCs w:val="21"/>
        </w:rPr>
      </w:pPr>
      <w:r>
        <w:rPr>
          <w:szCs w:val="21"/>
        </w:rPr>
      </w:r>
      <w:r/>
    </w:p>
    <w:p>
      <w:pPr>
        <w:ind w:firstLine="420"/>
        <w:spacing w:line="520" w:lineRule="exact"/>
        <w:rPr>
          <w:szCs w:val="21"/>
        </w:rPr>
      </w:pPr>
      <w:r>
        <w:rPr>
          <w:szCs w:val="21"/>
        </w:rPr>
      </w:r>
      <w:r/>
    </w:p>
    <w:p>
      <w:pPr>
        <w:ind w:firstLine="420"/>
        <w:spacing w:line="520" w:lineRule="exact"/>
        <w:rPr>
          <w:szCs w:val="21"/>
        </w:rPr>
      </w:pPr>
      <w:r>
        <w:rPr>
          <w:szCs w:val="21"/>
        </w:rPr>
        <w:t xml:space="preserve">法定代表人：                （签字或盖章）</w:t>
      </w:r>
      <w:r/>
    </w:p>
    <w:p>
      <w:pPr>
        <w:ind w:firstLine="420"/>
        <w:spacing w:line="520" w:lineRule="exact"/>
        <w:rPr>
          <w:szCs w:val="21"/>
        </w:rPr>
      </w:pPr>
      <w:r>
        <w:rPr>
          <w:szCs w:val="21"/>
        </w:rPr>
      </w:r>
      <w:r/>
    </w:p>
    <w:p>
      <w:pPr>
        <w:ind w:firstLine="420"/>
        <w:spacing w:line="520" w:lineRule="exact"/>
        <w:rPr>
          <w:szCs w:val="21"/>
        </w:rPr>
      </w:pPr>
      <w:r>
        <w:rPr>
          <w:szCs w:val="21"/>
        </w:rPr>
      </w:r>
      <w:r/>
    </w:p>
    <w:p>
      <w:pPr>
        <w:jc w:val="center"/>
        <w:spacing w:line="480" w:lineRule="auto"/>
        <w:rPr>
          <w:rFonts w:eastAsia="黑体"/>
          <w:bCs/>
          <w:color w:val="000000"/>
          <w:szCs w:val="21"/>
        </w:rPr>
      </w:pPr>
      <w:r>
        <w:rPr>
          <w:szCs w:val="21"/>
        </w:rPr>
        <w:t xml:space="preserve">    年    月  日</w:t>
      </w:r>
      <w:r/>
    </w:p>
    <w:p>
      <w:pPr>
        <w:ind w:firstLine="310"/>
        <w:jc w:val="left"/>
        <w:spacing w:line="480" w:lineRule="auto"/>
        <w:rPr>
          <w:rFonts w:eastAsia="黑体"/>
          <w:bCs/>
          <w:color w:val="000000"/>
          <w:szCs w:val="21"/>
        </w:rPr>
      </w:pPr>
      <w:r>
        <w:rPr>
          <w:b/>
          <w:szCs w:val="21"/>
        </w:rPr>
        <w:t xml:space="preserve">注:供应商未盖章、法定代表人未签字或盖章此承诺书无效。</w:t>
      </w:r>
      <w:r/>
    </w:p>
    <w:p>
      <w:pPr>
        <w:pStyle w:val="908"/>
        <w:rPr>
          <w:color w:val="auto"/>
        </w:rPr>
      </w:pPr>
      <w:r>
        <w:rPr>
          <w:color w:val="auto"/>
        </w:rPr>
      </w:r>
      <w:r/>
    </w:p>
    <w:p>
      <w:pPr>
        <w:jc w:val="center"/>
        <w:rPr>
          <w:rFonts w:hint="eastAsia" w:ascii="黑体" w:hAnsi="黑体" w:eastAsia="黑体" w:cs="仿宋"/>
          <w:bCs/>
          <w:sz w:val="40"/>
          <w:szCs w:val="32"/>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hint="eastAsia" w:ascii="宋体" w:hAnsi="宋体" w:cs="宋体"/>
          <w:bCs/>
          <w:szCs w:val="21"/>
        </w:rPr>
      </w:pPr>
      <w:r>
        <w:rPr>
          <w:rFonts w:hint="eastAsia" w:ascii="宋体" w:hAnsi="宋体" w:cs="宋体"/>
          <w:bCs/>
          <w:szCs w:val="21"/>
        </w:rPr>
        <w:t xml:space="preserve">致：</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一、质疑供应商基本信息</w:t>
      </w:r>
      <w:r/>
    </w:p>
    <w:p>
      <w:pPr>
        <w:spacing w:line="500" w:lineRule="exact"/>
        <w:rPr>
          <w:rFonts w:hint="eastAsia" w:ascii="宋体" w:hAnsi="宋体" w:cs="宋体"/>
          <w:szCs w:val="21"/>
          <w:u w:val="single"/>
        </w:rPr>
      </w:pPr>
      <w:r>
        <w:rPr>
          <w:rFonts w:hint="eastAsia" w:ascii="宋体" w:hAnsi="宋体" w:cs="宋体"/>
          <w:szCs w:val="21"/>
        </w:rPr>
        <w:t xml:space="preserve">质疑供应商：</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授权代表：</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u w:val="single"/>
        </w:rPr>
        <w:t xml:space="preserve">                        </w:t>
      </w:r>
      <w:r>
        <w:rPr>
          <w:rFonts w:hint="eastAsia" w:ascii="宋体" w:hAnsi="宋体" w:cs="宋体"/>
          <w:szCs w:val="21"/>
        </w:rPr>
        <w:t xml:space="preserve">邮编：</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二、质疑项目基本情况</w:t>
      </w:r>
      <w:r/>
    </w:p>
    <w:p>
      <w:pPr>
        <w:spacing w:line="500" w:lineRule="exact"/>
        <w:rPr>
          <w:rFonts w:hint="eastAsia" w:ascii="宋体" w:hAnsi="宋体" w:cs="宋体"/>
          <w:szCs w:val="21"/>
        </w:rPr>
      </w:pPr>
      <w:r>
        <w:rPr>
          <w:rFonts w:hint="eastAsia" w:ascii="宋体" w:hAnsi="宋体" w:cs="宋体"/>
          <w:szCs w:val="21"/>
        </w:rPr>
        <w:t xml:space="preserve">质疑项目的名称：</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质疑项目的编号：</w:t>
      </w:r>
      <w:r>
        <w:rPr>
          <w:rFonts w:hint="eastAsia" w:ascii="宋体" w:hAnsi="宋体" w:cs="宋体"/>
          <w:szCs w:val="21"/>
          <w:u w:val="single"/>
        </w:rPr>
        <w:t xml:space="preserve">                         </w:t>
      </w:r>
      <w:r>
        <w:rPr>
          <w:rFonts w:hint="eastAsia" w:ascii="宋体" w:hAnsi="宋体" w:cs="宋体"/>
          <w:szCs w:val="21"/>
        </w:rPr>
        <w:t xml:space="preserve">包号：</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采购人名称：</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采购文件获取日期：</w:t>
      </w:r>
      <w:r>
        <w:rPr>
          <w:rFonts w:hint="eastAsia" w:ascii="宋体" w:hAnsi="宋体" w:cs="宋体"/>
          <w:szCs w:val="21"/>
          <w:u w:val="single"/>
        </w:rPr>
        <w:t xml:space="preserve">                                                   </w:t>
      </w:r>
      <w:r/>
    </w:p>
    <w:p>
      <w:pPr>
        <w:spacing w:line="500" w:lineRule="exact"/>
        <w:rPr>
          <w:rFonts w:hint="eastAsia" w:ascii="宋体" w:hAnsi="宋体" w:cs="宋体"/>
          <w:bCs/>
          <w:szCs w:val="21"/>
        </w:rPr>
      </w:pPr>
      <w:r>
        <w:rPr>
          <w:rFonts w:hint="eastAsia" w:ascii="宋体" w:hAnsi="宋体" w:cs="宋体"/>
          <w:bCs/>
          <w:szCs w:val="21"/>
        </w:rPr>
        <w:t xml:space="preserve">三、质疑事项具体内容</w:t>
      </w:r>
      <w:r/>
    </w:p>
    <w:p>
      <w:pPr>
        <w:spacing w:line="500" w:lineRule="exact"/>
        <w:rPr>
          <w:rFonts w:hint="eastAsia" w:ascii="宋体" w:hAnsi="宋体" w:cs="宋体"/>
          <w:szCs w:val="21"/>
          <w:u w:val="single"/>
        </w:rPr>
      </w:pPr>
      <w:r>
        <w:rPr>
          <w:rFonts w:hint="eastAsia" w:ascii="宋体" w:hAnsi="宋体" w:cs="宋体"/>
          <w:szCs w:val="21"/>
        </w:rPr>
        <w:t xml:space="preserve">质疑事项1：</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事实依据：</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法律依据：</w:t>
      </w: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u w:val="single"/>
        </w:rPr>
        <w:t xml:space="preserve">                                                                      </w:t>
      </w:r>
      <w:r/>
    </w:p>
    <w:p>
      <w:pPr>
        <w:spacing w:line="500" w:lineRule="exact"/>
        <w:rPr>
          <w:rFonts w:hint="eastAsia" w:ascii="宋体" w:hAnsi="宋体" w:cs="宋体"/>
          <w:szCs w:val="21"/>
          <w:u w:val="single"/>
        </w:rPr>
      </w:pPr>
      <w:r>
        <w:rPr>
          <w:rFonts w:hint="eastAsia" w:ascii="宋体" w:hAnsi="宋体" w:cs="宋体"/>
          <w:szCs w:val="21"/>
        </w:rPr>
        <w:t xml:space="preserve">质疑事项2</w:t>
      </w:r>
      <w:r/>
    </w:p>
    <w:p>
      <w:pPr>
        <w:spacing w:line="500" w:lineRule="exact"/>
        <w:rPr>
          <w:rFonts w:hint="eastAsia" w:ascii="宋体" w:hAnsi="宋体" w:cs="宋体"/>
          <w:szCs w:val="21"/>
        </w:rPr>
      </w:pPr>
      <w:r>
        <w:rPr>
          <w:rFonts w:hint="eastAsia" w:ascii="宋体" w:hAnsi="宋体" w:cs="宋体"/>
          <w:szCs w:val="21"/>
        </w:rPr>
        <w:t xml:space="preserve">……</w:t>
      </w:r>
      <w:r/>
    </w:p>
    <w:p>
      <w:pPr>
        <w:spacing w:line="500" w:lineRule="exact"/>
        <w:rPr>
          <w:rFonts w:hint="eastAsia" w:ascii="宋体" w:hAnsi="宋体" w:cs="宋体"/>
          <w:bCs/>
          <w:szCs w:val="21"/>
        </w:rPr>
      </w:pPr>
      <w:r>
        <w:rPr>
          <w:rFonts w:hint="eastAsia" w:ascii="宋体" w:hAnsi="宋体" w:cs="宋体"/>
          <w:bCs/>
          <w:szCs w:val="21"/>
        </w:rPr>
        <w:t xml:space="preserve">四、与质疑事项相关的质疑请求</w:t>
      </w:r>
      <w:r/>
    </w:p>
    <w:p>
      <w:pPr>
        <w:spacing w:line="500" w:lineRule="exact"/>
        <w:rPr>
          <w:rFonts w:hint="eastAsia" w:ascii="宋体" w:hAnsi="宋体" w:cs="宋体"/>
          <w:szCs w:val="21"/>
          <w:u w:val="single"/>
        </w:rPr>
      </w:pPr>
      <w:r>
        <w:rPr>
          <w:rFonts w:hint="eastAsia" w:ascii="宋体" w:hAnsi="宋体" w:cs="宋体"/>
          <w:szCs w:val="21"/>
        </w:rPr>
        <w:t xml:space="preserve">请求：</w:t>
      </w:r>
      <w:r>
        <w:rPr>
          <w:rFonts w:hint="eastAsia" w:ascii="宋体" w:hAnsi="宋体" w:cs="宋体"/>
          <w:szCs w:val="21"/>
          <w:u w:val="single"/>
        </w:rPr>
        <w:t xml:space="preserve">                                                                </w:t>
      </w:r>
      <w:r/>
    </w:p>
    <w:p>
      <w:pPr>
        <w:spacing w:line="500" w:lineRule="exact"/>
        <w:rPr>
          <w:rFonts w:hint="eastAsia" w:ascii="宋体" w:hAnsi="宋体" w:cs="宋体"/>
          <w:szCs w:val="21"/>
        </w:rPr>
      </w:pPr>
      <w:r>
        <w:rPr>
          <w:rFonts w:hint="eastAsia" w:ascii="宋体" w:hAnsi="宋体" w:cs="宋体"/>
          <w:szCs w:val="21"/>
        </w:rPr>
        <w:t xml:space="preserve">签字（签章）：                   公章：                      </w:t>
      </w:r>
      <w:r/>
    </w:p>
    <w:p>
      <w:pPr>
        <w:spacing w:line="500" w:lineRule="exact"/>
        <w:rPr>
          <w:rFonts w:hint="eastAsia" w:ascii="宋体" w:hAnsi="宋体" w:cs="宋体"/>
          <w:szCs w:val="21"/>
        </w:rPr>
      </w:pPr>
      <w:r>
        <w:rPr>
          <w:rFonts w:hint="eastAsia" w:ascii="宋体" w:hAnsi="宋体" w:cs="宋体"/>
          <w:szCs w:val="21"/>
        </w:rPr>
        <w:t xml:space="preserve">日期：    </w:t>
      </w:r>
      <w:r/>
    </w:p>
    <w:p>
      <w:pPr>
        <w:spacing w:line="500" w:lineRule="exact"/>
        <w:rPr>
          <w:rFonts w:hint="eastAsia" w:ascii="宋体" w:hAnsi="宋体" w:cs="宋体"/>
          <w:b/>
          <w:szCs w:val="21"/>
        </w:rPr>
      </w:pPr>
      <w:r>
        <w:rPr>
          <w:rFonts w:hint="eastAsia" w:ascii="宋体" w:hAnsi="宋体" w:cs="宋体"/>
          <w:b/>
          <w:szCs w:val="21"/>
        </w:rPr>
        <w:t xml:space="preserve">质疑函制作说明：</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80"/>
        <w:jc w:val="left"/>
        <w:spacing w:line="500" w:lineRule="exact"/>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80"/>
        <w:jc w:val="left"/>
        <w:spacing w:line="500" w:lineRule="exact"/>
        <w:widowControl/>
        <w:rPr>
          <w:rFonts w:hint="eastAsia" w:ascii="宋体" w:hAnsi="宋体" w:cs="宋体"/>
          <w:szCs w:val="21"/>
        </w:rPr>
      </w:pPr>
      <w:r>
        <w:rPr>
          <w:rFonts w:hint="eastAsia" w:ascii="宋体" w:hAnsi="宋体" w:cs="宋体"/>
          <w:b/>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Start w:id="452" w:name="_GoBack"/>
      <w:r/>
      <w:bookmarkEnd w:id="452"/>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szCs w:val="21"/>
        </w:rPr>
      </w:pPr>
      <w:r>
        <w:rPr>
          <w:rFonts w:hint="eastAsia" w:ascii="宋体" w:hAnsi="宋体"/>
          <w:szCs w:val="21"/>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93"/>
      </w:rPr>
      <w:framePr w:wrap="around" w:vAnchor="text" w:hAnchor="margin" w:xAlign="center" w:y="1"/>
    </w:pPr>
    <w:r>
      <w:fldChar w:fldCharType="begin"/>
    </w:r>
    <w:r>
      <w:rPr>
        <w:rStyle w:val="893"/>
      </w:rPr>
      <w:instrText xml:space="preserve"> PAGE   \* MERGEFORMAT </w:instrText>
    </w:r>
    <w:r>
      <w:fldChar w:fldCharType="separate"/>
    </w:r>
    <w:r>
      <w:rPr>
        <w:rStyle w:val="893"/>
        <w:lang w:val="zh-CN"/>
      </w:rPr>
      <w:t xml:space="preserve">55</w:t>
    </w:r>
    <w:r>
      <w:fldChar w:fldCharType="end"/>
    </w:r>
    <w:r/>
  </w:p>
  <w:p>
    <w:pPr>
      <w:pStyle w:val="8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56"/>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93"/>
      </w:rPr>
      <w:framePr w:wrap="around" w:vAnchor="text" w:hAnchor="margin" w:xAlign="center" w:y="1"/>
    </w:pPr>
    <w:r>
      <w:fldChar w:fldCharType="begin"/>
    </w:r>
    <w:r>
      <w:rPr>
        <w:rStyle w:val="893"/>
      </w:rPr>
      <w:instrText xml:space="preserve"> PAGE   \* MERGEFORMAT </w:instrText>
    </w:r>
    <w:r>
      <w:fldChar w:fldCharType="separate"/>
    </w:r>
    <w:r>
      <w:rPr>
        <w:rStyle w:val="893"/>
        <w:lang w:val="zh-CN"/>
      </w:rPr>
      <w:t xml:space="preserve">55</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Pr>
        <w:rFonts w:hint="eastAsia"/>
        <w:i/>
        <w:color w:val="000000"/>
      </w:rPr>
      <w:t xml:space="preserve">连云区燃气设施提升大港调压站改造工程竞争性磋商采购文件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Pr>
    <w:r>
      <w:rPr>
        <w:rFonts w:hint="eastAsia"/>
        <w:i/>
        <w:color w:val="000000"/>
      </w:rPr>
      <w:t xml:space="preserve">连云区燃气设施提升大港调压站改造工程竞争性磋商采购文件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left"/>
      <w:tabs>
        <w:tab w:val="left" w:pos="3480" w:leader="none"/>
        <w:tab w:val="clear" w:pos="4153" w:leader="none"/>
        <w:tab w:val="clear" w:pos="8306" w:leader="none"/>
      </w:tabs>
      <w:rPr>
        <w:i/>
        <w:color w:val="000000"/>
      </w:rPr>
    </w:pPr>
    <w:r>
      <w:rPr>
        <w:rFonts w:hint="eastAsia"/>
        <w:i/>
        <w:color w:val="000000"/>
      </w:rPr>
      <w:t xml:space="preserve">连云区燃气设施提升大港调压站改造工程竞争性磋商文件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left"/>
      <w:tabs>
        <w:tab w:val="left" w:pos="3480" w:leader="none"/>
        <w:tab w:val="clear" w:pos="4153" w:leader="none"/>
        <w:tab w:val="clear" w:pos="8306" w:leader="none"/>
      </w:tabs>
      <w:rPr>
        <w:i/>
        <w:color w:val="000000"/>
      </w:rPr>
    </w:pPr>
    <w:r>
      <w:rPr>
        <w:rFonts w:hint="eastAsia"/>
        <w:i/>
        <w:color w:val="000000"/>
      </w:rPr>
      <w:t xml:space="preserve">连云区燃气设施提升大港调压站改造工程竞争性磋商采购文件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6 Char"/>
    <w:basedOn w:val="850"/>
    <w:link w:val="846"/>
    <w:uiPriority w:val="9"/>
    <w:rPr>
      <w:rFonts w:ascii="Arial" w:hAnsi="Arial" w:eastAsia="Arial" w:cs="Arial"/>
      <w:b/>
      <w:bCs/>
      <w:sz w:val="22"/>
      <w:szCs w:val="22"/>
    </w:rPr>
  </w:style>
  <w:style w:type="character" w:styleId="812">
    <w:name w:val="Heading 7 Char"/>
    <w:basedOn w:val="850"/>
    <w:link w:val="847"/>
    <w:uiPriority w:val="9"/>
    <w:rPr>
      <w:rFonts w:ascii="Arial" w:hAnsi="Arial" w:eastAsia="Arial" w:cs="Arial"/>
      <w:b/>
      <w:bCs/>
      <w:i/>
      <w:iCs/>
      <w:sz w:val="22"/>
      <w:szCs w:val="22"/>
    </w:rPr>
  </w:style>
  <w:style w:type="character" w:styleId="813">
    <w:name w:val="Heading 8 Char"/>
    <w:basedOn w:val="850"/>
    <w:link w:val="848"/>
    <w:uiPriority w:val="9"/>
    <w:rPr>
      <w:rFonts w:ascii="Arial" w:hAnsi="Arial" w:eastAsia="Arial" w:cs="Arial"/>
      <w:i/>
      <w:iCs/>
      <w:sz w:val="22"/>
      <w:szCs w:val="22"/>
    </w:rPr>
  </w:style>
  <w:style w:type="character" w:styleId="814">
    <w:name w:val="Heading 9 Char"/>
    <w:basedOn w:val="850"/>
    <w:link w:val="849"/>
    <w:uiPriority w:val="9"/>
    <w:rPr>
      <w:rFonts w:ascii="Arial" w:hAnsi="Arial" w:eastAsia="Arial" w:cs="Arial"/>
      <w:i/>
      <w:iCs/>
      <w:sz w:val="21"/>
      <w:szCs w:val="21"/>
    </w:rPr>
  </w:style>
  <w:style w:type="character" w:styleId="815">
    <w:name w:val="Title Char"/>
    <w:basedOn w:val="850"/>
    <w:link w:val="886"/>
    <w:uiPriority w:val="10"/>
    <w:rPr>
      <w:sz w:val="48"/>
      <w:szCs w:val="48"/>
    </w:rPr>
  </w:style>
  <w:style w:type="character" w:styleId="816">
    <w:name w:val="Quote Char"/>
    <w:link w:val="923"/>
    <w:uiPriority w:val="29"/>
    <w:rPr>
      <w:i/>
    </w:rPr>
  </w:style>
  <w:style w:type="character" w:styleId="817">
    <w:name w:val="Intense Quote Char"/>
    <w:link w:val="925"/>
    <w:uiPriority w:val="30"/>
    <w:rPr>
      <w:i/>
    </w:rPr>
  </w:style>
  <w:style w:type="table" w:styleId="81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7">
    <w:name w:val="Footnote Text Char"/>
    <w:link w:val="876"/>
    <w:uiPriority w:val="99"/>
    <w:rPr>
      <w:sz w:val="18"/>
    </w:rPr>
  </w:style>
  <w:style w:type="character" w:styleId="838">
    <w:name w:val="Endnote Text Char"/>
    <w:link w:val="869"/>
    <w:uiPriority w:val="99"/>
    <w:rPr>
      <w:sz w:val="20"/>
    </w:rPr>
  </w:style>
  <w:style w:type="paragraph" w:styleId="839">
    <w:name w:val="TOC Heading"/>
    <w:uiPriority w:val="39"/>
    <w:unhideWhenUsed/>
  </w:style>
  <w:style w:type="paragraph" w:styleId="8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1">
    <w:name w:val="Heading 1"/>
    <w:basedOn w:val="840"/>
    <w:next w:val="840"/>
    <w:link w:val="910"/>
    <w:uiPriority w:val="0"/>
    <w:qFormat/>
    <w:pPr>
      <w:keepNext/>
      <w:outlineLvl w:val="0"/>
    </w:pPr>
    <w:rPr>
      <w:rFonts w:ascii="楷体_GB2312" w:eastAsia="楷体_GB2312"/>
      <w:sz w:val="28"/>
      <w:szCs w:val="20"/>
    </w:rPr>
  </w:style>
  <w:style w:type="paragraph" w:styleId="842">
    <w:name w:val="Heading 2"/>
    <w:basedOn w:val="840"/>
    <w:next w:val="840"/>
    <w:link w:val="909"/>
    <w:uiPriority w:val="0"/>
    <w:qFormat/>
    <w:pPr>
      <w:jc w:val="center"/>
      <w:keepLines/>
      <w:keepNext/>
      <w:spacing w:before="260" w:after="260" w:line="415" w:lineRule="auto"/>
      <w:outlineLvl w:val="1"/>
    </w:pPr>
    <w:rPr>
      <w:rFonts w:ascii="Arial" w:hAnsi="Arial" w:eastAsia="幼圆"/>
      <w:b/>
      <w:sz w:val="44"/>
      <w:szCs w:val="20"/>
    </w:rPr>
  </w:style>
  <w:style w:type="paragraph" w:styleId="843">
    <w:name w:val="Heading 3"/>
    <w:basedOn w:val="840"/>
    <w:next w:val="840"/>
    <w:link w:val="1072"/>
    <w:uiPriority w:val="0"/>
    <w:qFormat/>
    <w:pPr>
      <w:keepLines/>
      <w:keepNext/>
      <w:spacing w:before="260" w:after="260" w:line="415" w:lineRule="auto"/>
      <w:outlineLvl w:val="2"/>
    </w:pPr>
    <w:rPr>
      <w:b/>
      <w:sz w:val="32"/>
      <w:szCs w:val="20"/>
    </w:rPr>
  </w:style>
  <w:style w:type="paragraph" w:styleId="844">
    <w:name w:val="Heading 4"/>
    <w:basedOn w:val="840"/>
    <w:next w:val="840"/>
    <w:link w:val="1070"/>
    <w:uiPriority w:val="0"/>
    <w:qFormat/>
    <w:pPr>
      <w:keepLines/>
      <w:keepNext/>
      <w:spacing w:before="280" w:after="290" w:line="376" w:lineRule="auto"/>
      <w:outlineLvl w:val="3"/>
    </w:pPr>
    <w:rPr>
      <w:rFonts w:ascii="Arial" w:hAnsi="Arial" w:eastAsia="黑体"/>
      <w:b/>
      <w:bCs/>
      <w:sz w:val="28"/>
      <w:szCs w:val="28"/>
    </w:rPr>
  </w:style>
  <w:style w:type="paragraph" w:styleId="845">
    <w:name w:val="Heading 5"/>
    <w:basedOn w:val="840"/>
    <w:next w:val="840"/>
    <w:link w:val="1067"/>
    <w:uiPriority w:val="0"/>
    <w:qFormat/>
    <w:pPr>
      <w:keepNext/>
      <w:outlineLvl w:val="4"/>
    </w:pPr>
    <w:rPr>
      <w:rFonts w:ascii="宋体"/>
      <w:b/>
      <w:bCs/>
    </w:rPr>
  </w:style>
  <w:style w:type="paragraph" w:styleId="846">
    <w:name w:val="Heading 6"/>
    <w:basedOn w:val="840"/>
    <w:next w:val="840"/>
    <w:link w:val="916"/>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918"/>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19"/>
    <w:uiPriority w:val="9"/>
    <w:unhideWhenUsed/>
    <w:qFormat/>
    <w:pPr>
      <w:keepLines/>
      <w:keepNext/>
      <w:spacing w:before="320" w:after="200"/>
      <w:outlineLvl w:val="8"/>
    </w:pPr>
    <w:rPr>
      <w:rFonts w:ascii="Arial" w:hAnsi="Arial" w:eastAsia="Arial" w:cs="Arial"/>
      <w:i/>
      <w:iCs/>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basedOn w:val="840"/>
    <w:next w:val="840"/>
    <w:uiPriority w:val="0"/>
    <w:qFormat/>
    <w:pPr>
      <w:ind w:left="1200"/>
    </w:pPr>
  </w:style>
  <w:style w:type="paragraph" w:styleId="853">
    <w:name w:val="Normal Indent"/>
    <w:basedOn w:val="840"/>
    <w:next w:val="840"/>
    <w:uiPriority w:val="0"/>
    <w:qFormat/>
    <w:pPr>
      <w:ind w:firstLine="420"/>
    </w:pPr>
    <w:rPr>
      <w:szCs w:val="20"/>
    </w:rPr>
  </w:style>
  <w:style w:type="paragraph" w:styleId="854">
    <w:name w:val="Caption"/>
    <w:basedOn w:val="840"/>
    <w:next w:val="8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5">
    <w:name w:val="Document Map"/>
    <w:basedOn w:val="840"/>
    <w:link w:val="1073"/>
    <w:uiPriority w:val="0"/>
    <w:qFormat/>
    <w:pPr>
      <w:shd w:val="clear" w:color="auto" w:fill="000080"/>
    </w:pPr>
  </w:style>
  <w:style w:type="paragraph" w:styleId="856">
    <w:name w:val="annotation text"/>
    <w:basedOn w:val="840"/>
    <w:link w:val="1065"/>
    <w:uiPriority w:val="0"/>
    <w:qFormat/>
    <w:pPr>
      <w:jc w:val="left"/>
    </w:pPr>
  </w:style>
  <w:style w:type="paragraph" w:styleId="857">
    <w:name w:val="Body Text 3"/>
    <w:basedOn w:val="840"/>
    <w:link w:val="1081"/>
    <w:uiPriority w:val="0"/>
    <w:qFormat/>
    <w:rPr>
      <w:rFonts w:ascii="仿宋_GB2312" w:eastAsia="仿宋_GB2312"/>
      <w:sz w:val="32"/>
      <w:szCs w:val="20"/>
    </w:rPr>
  </w:style>
  <w:style w:type="paragraph" w:styleId="858">
    <w:name w:val="Body Text"/>
    <w:basedOn w:val="840"/>
    <w:link w:val="1083"/>
    <w:uiPriority w:val="0"/>
    <w:qFormat/>
    <w:rPr>
      <w:rFonts w:ascii="楷体_GB2312" w:eastAsia="楷体_GB2312"/>
      <w:sz w:val="28"/>
      <w:szCs w:val="20"/>
    </w:rPr>
  </w:style>
  <w:style w:type="paragraph" w:styleId="859">
    <w:name w:val="Body Text Indent"/>
    <w:basedOn w:val="840"/>
    <w:next w:val="860"/>
    <w:link w:val="1077"/>
    <w:uiPriority w:val="0"/>
    <w:qFormat/>
    <w:pPr>
      <w:ind w:firstLine="645"/>
    </w:pPr>
    <w:rPr>
      <w:rFonts w:ascii="楷体_GB2312" w:eastAsia="楷体_GB2312"/>
      <w:sz w:val="32"/>
      <w:szCs w:val="20"/>
    </w:rPr>
  </w:style>
  <w:style w:type="paragraph" w:styleId="860">
    <w:name w:val="envelope return"/>
    <w:basedOn w:val="840"/>
    <w:uiPriority w:val="99"/>
    <w:unhideWhenUsed/>
    <w:qFormat/>
    <w:rPr>
      <w:rFonts w:ascii="Arial" w:hAnsi="Arial" w:cs="Arial"/>
    </w:rPr>
  </w:style>
  <w:style w:type="paragraph" w:styleId="861">
    <w:name w:val="Block Text"/>
    <w:basedOn w:val="840"/>
    <w:next w:val="840"/>
    <w:uiPriority w:val="0"/>
    <w:unhideWhenUsed/>
    <w:qFormat/>
    <w:pPr>
      <w:ind w:left="420" w:right="33"/>
    </w:pPr>
    <w:rPr>
      <w:sz w:val="24"/>
    </w:rPr>
  </w:style>
  <w:style w:type="paragraph" w:styleId="862">
    <w:name w:val="index 4"/>
    <w:basedOn w:val="840"/>
    <w:next w:val="840"/>
    <w:uiPriority w:val="0"/>
    <w:semiHidden/>
    <w:qFormat/>
    <w:pPr>
      <w:ind w:left="600" w:firstLine="480"/>
      <w:spacing w:line="288" w:lineRule="auto"/>
      <w:tabs>
        <w:tab w:val="left" w:pos="1440" w:leader="none"/>
        <w:tab w:val="right" w:pos="8505" w:leader="dot"/>
      </w:tabs>
    </w:pPr>
  </w:style>
  <w:style w:type="paragraph" w:styleId="863">
    <w:name w:val="toc 5"/>
    <w:basedOn w:val="840"/>
    <w:next w:val="840"/>
    <w:uiPriority w:val="0"/>
    <w:qFormat/>
    <w:pPr>
      <w:ind w:left="800"/>
    </w:pPr>
  </w:style>
  <w:style w:type="paragraph" w:styleId="864">
    <w:name w:val="toc 3"/>
    <w:basedOn w:val="840"/>
    <w:next w:val="840"/>
    <w:uiPriority w:val="0"/>
    <w:qFormat/>
    <w:pPr>
      <w:ind w:left="539"/>
      <w:jc w:val="left"/>
      <w:spacing w:line="240" w:lineRule="exact"/>
      <w:tabs>
        <w:tab w:val="right" w:pos="9440" w:leader="dot"/>
      </w:tabs>
    </w:pPr>
    <w:rPr>
      <w:rFonts w:ascii="黑体" w:eastAsia="黑体"/>
      <w:bCs/>
      <w:iCs/>
      <w:sz w:val="18"/>
      <w:szCs w:val="32"/>
    </w:rPr>
  </w:style>
  <w:style w:type="paragraph" w:styleId="865">
    <w:name w:val="Plain Text"/>
    <w:basedOn w:val="840"/>
    <w:link w:val="1084"/>
    <w:uiPriority w:val="0"/>
    <w:qFormat/>
    <w:rPr>
      <w:rFonts w:ascii="宋体"/>
      <w:szCs w:val="20"/>
    </w:rPr>
  </w:style>
  <w:style w:type="paragraph" w:styleId="866">
    <w:name w:val="toc 8"/>
    <w:basedOn w:val="840"/>
    <w:next w:val="840"/>
    <w:uiPriority w:val="0"/>
    <w:qFormat/>
    <w:pPr>
      <w:ind w:left="1400"/>
    </w:pPr>
  </w:style>
  <w:style w:type="paragraph" w:styleId="867">
    <w:name w:val="Date"/>
    <w:basedOn w:val="840"/>
    <w:next w:val="840"/>
    <w:link w:val="1079"/>
    <w:uiPriority w:val="0"/>
    <w:qFormat/>
    <w:rPr>
      <w:sz w:val="24"/>
      <w:szCs w:val="20"/>
    </w:rPr>
  </w:style>
  <w:style w:type="paragraph" w:styleId="868">
    <w:name w:val="Body Text Indent 2"/>
    <w:basedOn w:val="840"/>
    <w:link w:val="1078"/>
    <w:uiPriority w:val="0"/>
    <w:qFormat/>
    <w:pPr>
      <w:ind w:firstLine="200"/>
    </w:pPr>
    <w:rPr>
      <w:rFonts w:ascii="宋体"/>
      <w:sz w:val="28"/>
    </w:rPr>
  </w:style>
  <w:style w:type="paragraph" w:styleId="869">
    <w:name w:val="endnote text"/>
    <w:basedOn w:val="840"/>
    <w:link w:val="1056"/>
    <w:uiPriority w:val="99"/>
    <w:semiHidden/>
    <w:unhideWhenUsed/>
    <w:qFormat/>
    <w:rPr>
      <w:sz w:val="20"/>
    </w:rPr>
  </w:style>
  <w:style w:type="paragraph" w:styleId="870">
    <w:name w:val="Balloon Text"/>
    <w:basedOn w:val="840"/>
    <w:link w:val="1069"/>
    <w:uiPriority w:val="0"/>
    <w:qFormat/>
    <w:rPr>
      <w:sz w:val="18"/>
      <w:szCs w:val="18"/>
    </w:rPr>
  </w:style>
  <w:style w:type="paragraph" w:styleId="871">
    <w:name w:val="Footer"/>
    <w:basedOn w:val="840"/>
    <w:link w:val="1068"/>
    <w:uiPriority w:val="0"/>
    <w:qFormat/>
    <w:pPr>
      <w:jc w:val="left"/>
      <w:tabs>
        <w:tab w:val="center" w:pos="4153" w:leader="none"/>
        <w:tab w:val="right" w:pos="8306" w:leader="none"/>
      </w:tabs>
    </w:pPr>
    <w:rPr>
      <w:sz w:val="18"/>
      <w:szCs w:val="20"/>
    </w:rPr>
  </w:style>
  <w:style w:type="paragraph" w:styleId="872">
    <w:name w:val="Header"/>
    <w:basedOn w:val="840"/>
    <w:link w:val="1082"/>
    <w:uiPriority w:val="99"/>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0"/>
    <w:next w:val="840"/>
    <w:uiPriority w:val="39"/>
    <w:qFormat/>
    <w:pPr>
      <w:jc w:val="left"/>
      <w:spacing w:before="120" w:after="120" w:line="300" w:lineRule="exact"/>
      <w:tabs>
        <w:tab w:val="right" w:pos="9440" w:leader="dot"/>
      </w:tabs>
    </w:pPr>
    <w:rPr>
      <w:rFonts w:ascii="黑体" w:eastAsia="黑体"/>
      <w:b/>
      <w:caps/>
      <w:sz w:val="18"/>
      <w:szCs w:val="28"/>
    </w:rPr>
  </w:style>
  <w:style w:type="paragraph" w:styleId="874">
    <w:name w:val="toc 4"/>
    <w:basedOn w:val="840"/>
    <w:next w:val="840"/>
    <w:uiPriority w:val="0"/>
    <w:qFormat/>
    <w:pPr>
      <w:ind w:left="600"/>
    </w:pPr>
  </w:style>
  <w:style w:type="paragraph" w:styleId="875">
    <w:name w:val="Subtitle"/>
    <w:basedOn w:val="840"/>
    <w:next w:val="840"/>
    <w:link w:val="1074"/>
    <w:uiPriority w:val="0"/>
    <w:qFormat/>
    <w:pPr>
      <w:jc w:val="center"/>
      <w:spacing w:before="240" w:after="60" w:line="312" w:lineRule="auto"/>
      <w:outlineLvl w:val="1"/>
    </w:pPr>
    <w:rPr>
      <w:rFonts w:ascii="Cambria" w:hAnsi="Cambria"/>
      <w:b/>
      <w:bCs/>
      <w:sz w:val="32"/>
      <w:szCs w:val="32"/>
    </w:rPr>
  </w:style>
  <w:style w:type="paragraph" w:styleId="876">
    <w:name w:val="footnote text"/>
    <w:basedOn w:val="840"/>
    <w:link w:val="1055"/>
    <w:uiPriority w:val="99"/>
    <w:semiHidden/>
    <w:unhideWhenUsed/>
    <w:qFormat/>
    <w:pPr>
      <w:spacing w:after="40"/>
    </w:pPr>
    <w:rPr>
      <w:sz w:val="18"/>
    </w:rPr>
  </w:style>
  <w:style w:type="paragraph" w:styleId="877">
    <w:name w:val="toc 6"/>
    <w:basedOn w:val="840"/>
    <w:next w:val="840"/>
    <w:uiPriority w:val="0"/>
    <w:qFormat/>
    <w:pPr>
      <w:ind w:left="1000"/>
    </w:pPr>
  </w:style>
  <w:style w:type="paragraph" w:styleId="878">
    <w:name w:val="Body Text Indent 3"/>
    <w:basedOn w:val="840"/>
    <w:link w:val="1076"/>
    <w:uiPriority w:val="0"/>
    <w:qFormat/>
    <w:pPr>
      <w:ind w:firstLine="523"/>
    </w:pPr>
    <w:rPr>
      <w:rFonts w:ascii="仿宋_GB2312" w:eastAsia="仿宋_GB2312"/>
      <w:sz w:val="24"/>
    </w:rPr>
  </w:style>
  <w:style w:type="paragraph" w:styleId="879">
    <w:name w:val="table of figures"/>
    <w:basedOn w:val="840"/>
    <w:next w:val="840"/>
    <w:uiPriority w:val="99"/>
    <w:unhideWhenUsed/>
    <w:qFormat/>
  </w:style>
  <w:style w:type="paragraph" w:styleId="880">
    <w:name w:val="toc 2"/>
    <w:basedOn w:val="840"/>
    <w:next w:val="840"/>
    <w:uiPriority w:val="39"/>
    <w:qFormat/>
    <w:pPr>
      <w:jc w:val="left"/>
      <w:spacing w:line="260" w:lineRule="exact"/>
      <w:tabs>
        <w:tab w:val="right" w:pos="9440" w:leader="dot"/>
      </w:tabs>
    </w:pPr>
    <w:rPr>
      <w:rFonts w:ascii="黑体" w:eastAsia="黑体"/>
      <w:b/>
      <w:bCs/>
      <w:smallCaps/>
      <w:sz w:val="18"/>
      <w:szCs w:val="44"/>
    </w:rPr>
  </w:style>
  <w:style w:type="paragraph" w:styleId="881">
    <w:name w:val="toc 9"/>
    <w:basedOn w:val="840"/>
    <w:next w:val="840"/>
    <w:uiPriority w:val="0"/>
    <w:qFormat/>
    <w:pPr>
      <w:ind w:left="1600"/>
    </w:pPr>
  </w:style>
  <w:style w:type="paragraph" w:styleId="882">
    <w:name w:val="Body Text 2"/>
    <w:basedOn w:val="840"/>
    <w:link w:val="1071"/>
    <w:uiPriority w:val="0"/>
    <w:qFormat/>
    <w:pPr>
      <w:jc w:val="center"/>
    </w:pPr>
    <w:rPr>
      <w:rFonts w:ascii="仿宋_GB2312" w:eastAsia="仿宋_GB2312"/>
      <w:sz w:val="44"/>
    </w:rPr>
  </w:style>
  <w:style w:type="paragraph" w:styleId="883">
    <w:name w:val="HTML Preformatted"/>
    <w:basedOn w:val="840"/>
    <w:link w:val="10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84">
    <w:name w:val="Normal (Web)"/>
    <w:basedOn w:val="840"/>
    <w:uiPriority w:val="99"/>
    <w:qFormat/>
    <w:pPr>
      <w:jc w:val="left"/>
      <w:spacing w:before="100" w:beforeAutospacing="1" w:after="100" w:afterAutospacing="1"/>
      <w:widowControl/>
    </w:pPr>
    <w:rPr>
      <w:rFonts w:ascii="宋体" w:cs="宋体"/>
      <w:sz w:val="24"/>
    </w:rPr>
  </w:style>
  <w:style w:type="paragraph" w:styleId="885">
    <w:name w:val="index 1"/>
    <w:basedOn w:val="840"/>
    <w:next w:val="840"/>
    <w:uiPriority w:val="0"/>
    <w:qFormat/>
    <w:rPr>
      <w:rFonts w:ascii="宋体"/>
      <w:szCs w:val="18"/>
    </w:rPr>
  </w:style>
  <w:style w:type="paragraph" w:styleId="886">
    <w:name w:val="Title"/>
    <w:basedOn w:val="840"/>
    <w:next w:val="840"/>
    <w:link w:val="921"/>
    <w:uiPriority w:val="10"/>
    <w:qFormat/>
    <w:pPr>
      <w:contextualSpacing/>
      <w:spacing w:before="300" w:after="200"/>
    </w:pPr>
    <w:rPr>
      <w:sz w:val="48"/>
      <w:szCs w:val="48"/>
    </w:rPr>
  </w:style>
  <w:style w:type="paragraph" w:styleId="887">
    <w:name w:val="annotation subject"/>
    <w:basedOn w:val="856"/>
    <w:next w:val="856"/>
    <w:link w:val="1064"/>
    <w:uiPriority w:val="0"/>
    <w:qFormat/>
    <w:rPr>
      <w:b/>
      <w:bCs/>
    </w:rPr>
  </w:style>
  <w:style w:type="paragraph" w:styleId="888">
    <w:name w:val="Body Text First Indent"/>
    <w:basedOn w:val="858"/>
    <w:uiPriority w:val="0"/>
    <w:qFormat/>
    <w:pPr>
      <w:ind w:firstLine="420"/>
      <w:spacing w:after="120"/>
    </w:pPr>
    <w:rPr>
      <w:rFonts w:ascii="Times New Roman" w:eastAsia="宋体"/>
      <w:sz w:val="21"/>
      <w:szCs w:val="24"/>
    </w:rPr>
  </w:style>
  <w:style w:type="paragraph" w:styleId="889">
    <w:name w:val="Body Text First Indent 2"/>
    <w:basedOn w:val="859"/>
    <w:uiPriority w:val="99"/>
    <w:unhideWhenUsed/>
    <w:qFormat/>
    <w:pPr>
      <w:ind w:firstLine="420"/>
    </w:pPr>
  </w:style>
  <w:style w:type="table" w:styleId="890">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b/>
      <w:bCs/>
    </w:rPr>
  </w:style>
  <w:style w:type="character" w:styleId="892">
    <w:name w:val="endnote reference"/>
    <w:basedOn w:val="850"/>
    <w:uiPriority w:val="99"/>
    <w:semiHidden/>
    <w:unhideWhenUsed/>
    <w:qFormat/>
    <w:rPr>
      <w:vertAlign w:val="superscript"/>
    </w:rPr>
  </w:style>
  <w:style w:type="character" w:styleId="893">
    <w:name w:val="page number"/>
    <w:basedOn w:val="850"/>
    <w:uiPriority w:val="0"/>
    <w:qFormat/>
  </w:style>
  <w:style w:type="character" w:styleId="894">
    <w:name w:val="FollowedHyperlink"/>
    <w:basedOn w:val="850"/>
    <w:uiPriority w:val="99"/>
    <w:qFormat/>
    <w:rPr>
      <w:color w:val="800080"/>
      <w:u w:val="none"/>
    </w:rPr>
  </w:style>
  <w:style w:type="character" w:styleId="895">
    <w:name w:val="Emphasis"/>
    <w:basedOn w:val="850"/>
    <w:uiPriority w:val="20"/>
    <w:qFormat/>
    <w:rPr>
      <w:b/>
      <w:bCs/>
    </w:rPr>
  </w:style>
  <w:style w:type="character" w:styleId="896">
    <w:name w:val="HTML Definition"/>
    <w:basedOn w:val="850"/>
    <w:uiPriority w:val="99"/>
    <w:semiHidden/>
    <w:unhideWhenUsed/>
    <w:qFormat/>
  </w:style>
  <w:style w:type="character" w:styleId="897">
    <w:name w:val="HTML Typewriter"/>
    <w:basedOn w:val="850"/>
    <w:uiPriority w:val="99"/>
    <w:semiHidden/>
    <w:unhideWhenUsed/>
    <w:qFormat/>
    <w:rPr>
      <w:rFonts w:hint="default" w:ascii="monospace" w:hAnsi="monospace" w:eastAsia="monospace" w:cs="monospace"/>
      <w:sz w:val="20"/>
    </w:rPr>
  </w:style>
  <w:style w:type="character" w:styleId="898">
    <w:name w:val="HTML Acronym"/>
    <w:basedOn w:val="850"/>
    <w:uiPriority w:val="99"/>
    <w:semiHidden/>
    <w:unhideWhenUsed/>
    <w:qFormat/>
  </w:style>
  <w:style w:type="character" w:styleId="899">
    <w:name w:val="HTML Variable"/>
    <w:basedOn w:val="850"/>
    <w:uiPriority w:val="99"/>
    <w:semiHidden/>
    <w:unhideWhenUsed/>
    <w:qFormat/>
  </w:style>
  <w:style w:type="character" w:styleId="900">
    <w:name w:val="Hyperlink"/>
    <w:basedOn w:val="850"/>
    <w:uiPriority w:val="99"/>
    <w:qFormat/>
    <w:rPr>
      <w:color w:val="0000ff"/>
      <w:u w:val="none"/>
    </w:rPr>
  </w:style>
  <w:style w:type="character" w:styleId="901">
    <w:name w:val="HTML Code"/>
    <w:basedOn w:val="850"/>
    <w:uiPriority w:val="99"/>
    <w:semiHidden/>
    <w:unhideWhenUsed/>
    <w:qFormat/>
    <w:rPr>
      <w:rFonts w:hint="default" w:ascii="monospace" w:hAnsi="monospace" w:eastAsia="monospace" w:cs="monospace"/>
      <w:sz w:val="20"/>
    </w:rPr>
  </w:style>
  <w:style w:type="character" w:styleId="902">
    <w:name w:val="annotation reference"/>
    <w:uiPriority w:val="0"/>
    <w:qFormat/>
    <w:rPr>
      <w:sz w:val="21"/>
      <w:szCs w:val="21"/>
    </w:rPr>
  </w:style>
  <w:style w:type="character" w:styleId="903">
    <w:name w:val="HTML Cite"/>
    <w:basedOn w:val="850"/>
    <w:uiPriority w:val="99"/>
    <w:semiHidden/>
    <w:unhideWhenUsed/>
    <w:qFormat/>
  </w:style>
  <w:style w:type="character" w:styleId="904">
    <w:name w:val="footnote reference"/>
    <w:basedOn w:val="850"/>
    <w:uiPriority w:val="99"/>
    <w:unhideWhenUsed/>
    <w:qFormat/>
    <w:rPr>
      <w:vertAlign w:val="superscript"/>
    </w:rPr>
  </w:style>
  <w:style w:type="character" w:styleId="905">
    <w:name w:val="HTML Keyboard"/>
    <w:basedOn w:val="850"/>
    <w:uiPriority w:val="99"/>
    <w:semiHidden/>
    <w:unhideWhenUsed/>
    <w:qFormat/>
    <w:rPr>
      <w:rFonts w:hint="default" w:ascii="monospace" w:hAnsi="monospace" w:eastAsia="monospace" w:cs="monospace"/>
      <w:sz w:val="20"/>
    </w:rPr>
  </w:style>
  <w:style w:type="character" w:styleId="906">
    <w:name w:val="HTML Sample"/>
    <w:basedOn w:val="850"/>
    <w:uiPriority w:val="99"/>
    <w:semiHidden/>
    <w:unhideWhenUsed/>
    <w:qFormat/>
    <w:rPr>
      <w:rFonts w:ascii="monospace" w:hAnsi="monospace" w:eastAsia="monospace" w:cs="monospace"/>
      <w:u w:val="none"/>
      <w:shd w:val="clear" w:color="auto" w:fill="ffffff"/>
    </w:rPr>
  </w:style>
  <w:style w:type="paragraph" w:styleId="907" w:customStyle="1">
    <w:name w:val="首行缩进"/>
    <w:basedOn w:val="840"/>
    <w:uiPriority w:val="0"/>
    <w:qFormat/>
    <w:pPr>
      <w:ind w:firstLine="480"/>
    </w:pPr>
    <w:rPr>
      <w:lang w:val="zh-CN"/>
    </w:rPr>
  </w:style>
  <w:style w:type="paragraph" w:styleId="908" w:customStyle="1">
    <w:name w:val="Default"/>
    <w:uiPriority w:val="99"/>
    <w:qFormat/>
    <w:pPr>
      <w:widowControl w:val="off"/>
    </w:pPr>
    <w:rPr>
      <w:rFonts w:ascii="MS Mincho" w:hAnsi="Calibri" w:eastAsia="MS Mincho" w:cs="Times New Roman"/>
      <w:color w:val="000000"/>
      <w:sz w:val="24"/>
      <w:szCs w:val="24"/>
      <w:lang w:val="en-US" w:eastAsia="zh-CN" w:bidi="ar-SA"/>
    </w:rPr>
  </w:style>
  <w:style w:type="character" w:styleId="909" w:customStyle="1">
    <w:name w:val="标题 2 字符"/>
    <w:basedOn w:val="850"/>
    <w:link w:val="842"/>
    <w:uiPriority w:val="0"/>
    <w:qFormat/>
    <w:rPr>
      <w:rFonts w:ascii="Arial" w:hAnsi="Arial" w:eastAsia="幼圆"/>
      <w:b/>
      <w:sz w:val="44"/>
    </w:rPr>
  </w:style>
  <w:style w:type="character" w:styleId="910" w:customStyle="1">
    <w:name w:val="标题 1 字符"/>
    <w:basedOn w:val="850"/>
    <w:link w:val="841"/>
    <w:uiPriority w:val="0"/>
    <w:qFormat/>
    <w:rPr>
      <w:rFonts w:ascii="楷体_GB2312" w:eastAsia="楷体_GB2312"/>
      <w:sz w:val="28"/>
    </w:rPr>
  </w:style>
  <w:style w:type="character" w:styleId="911" w:customStyle="1">
    <w:name w:val="Heading 1 Char"/>
    <w:basedOn w:val="850"/>
    <w:uiPriority w:val="9"/>
    <w:qFormat/>
    <w:rPr>
      <w:rFonts w:ascii="Arial" w:hAnsi="Arial" w:eastAsia="Arial" w:cs="Arial"/>
      <w:sz w:val="40"/>
      <w:szCs w:val="40"/>
    </w:rPr>
  </w:style>
  <w:style w:type="character" w:styleId="912" w:customStyle="1">
    <w:name w:val="Heading 2 Char"/>
    <w:basedOn w:val="850"/>
    <w:uiPriority w:val="9"/>
    <w:qFormat/>
    <w:rPr>
      <w:rFonts w:ascii="Arial" w:hAnsi="Arial" w:eastAsia="Arial" w:cs="Arial"/>
      <w:sz w:val="34"/>
    </w:rPr>
  </w:style>
  <w:style w:type="character" w:styleId="913" w:customStyle="1">
    <w:name w:val="Heading 3 Char"/>
    <w:basedOn w:val="850"/>
    <w:uiPriority w:val="9"/>
    <w:qFormat/>
    <w:rPr>
      <w:rFonts w:ascii="Arial" w:hAnsi="Arial" w:eastAsia="Arial" w:cs="Arial"/>
      <w:sz w:val="30"/>
      <w:szCs w:val="30"/>
    </w:rPr>
  </w:style>
  <w:style w:type="character" w:styleId="914" w:customStyle="1">
    <w:name w:val="Heading 4 Char"/>
    <w:basedOn w:val="850"/>
    <w:uiPriority w:val="9"/>
    <w:qFormat/>
    <w:rPr>
      <w:rFonts w:ascii="Arial" w:hAnsi="Arial" w:eastAsia="Arial" w:cs="Arial"/>
      <w:b/>
      <w:bCs/>
      <w:sz w:val="26"/>
      <w:szCs w:val="26"/>
    </w:rPr>
  </w:style>
  <w:style w:type="character" w:styleId="915" w:customStyle="1">
    <w:name w:val="Heading 5 Char"/>
    <w:basedOn w:val="850"/>
    <w:uiPriority w:val="9"/>
    <w:qFormat/>
    <w:rPr>
      <w:rFonts w:ascii="Arial" w:hAnsi="Arial" w:eastAsia="Arial" w:cs="Arial"/>
      <w:b/>
      <w:bCs/>
      <w:sz w:val="24"/>
      <w:szCs w:val="24"/>
    </w:rPr>
  </w:style>
  <w:style w:type="character" w:styleId="916" w:customStyle="1">
    <w:name w:val="标题 6 字符"/>
    <w:basedOn w:val="850"/>
    <w:link w:val="846"/>
    <w:uiPriority w:val="9"/>
    <w:qFormat/>
    <w:rPr>
      <w:rFonts w:ascii="Arial" w:hAnsi="Arial" w:eastAsia="Arial" w:cs="Arial"/>
      <w:b/>
      <w:bCs/>
      <w:sz w:val="22"/>
      <w:szCs w:val="22"/>
    </w:rPr>
  </w:style>
  <w:style w:type="character" w:styleId="917" w:customStyle="1">
    <w:name w:val="标题 7 字符"/>
    <w:basedOn w:val="850"/>
    <w:link w:val="847"/>
    <w:uiPriority w:val="9"/>
    <w:qFormat/>
    <w:rPr>
      <w:rFonts w:ascii="Arial" w:hAnsi="Arial" w:eastAsia="Arial" w:cs="Arial"/>
      <w:b/>
      <w:bCs/>
      <w:i/>
      <w:iCs/>
      <w:sz w:val="22"/>
      <w:szCs w:val="22"/>
    </w:rPr>
  </w:style>
  <w:style w:type="character" w:styleId="918" w:customStyle="1">
    <w:name w:val="标题 8 字符"/>
    <w:basedOn w:val="850"/>
    <w:link w:val="848"/>
    <w:uiPriority w:val="9"/>
    <w:qFormat/>
    <w:rPr>
      <w:rFonts w:ascii="Arial" w:hAnsi="Arial" w:eastAsia="Arial" w:cs="Arial"/>
      <w:i/>
      <w:iCs/>
      <w:sz w:val="22"/>
      <w:szCs w:val="22"/>
    </w:rPr>
  </w:style>
  <w:style w:type="character" w:styleId="919" w:customStyle="1">
    <w:name w:val="标题 9 字符"/>
    <w:basedOn w:val="850"/>
    <w:link w:val="849"/>
    <w:uiPriority w:val="9"/>
    <w:qFormat/>
    <w:rPr>
      <w:rFonts w:ascii="Arial" w:hAnsi="Arial" w:eastAsia="Arial" w:cs="Arial"/>
      <w:i/>
      <w:iCs/>
      <w:sz w:val="21"/>
      <w:szCs w:val="21"/>
    </w:rPr>
  </w:style>
  <w:style w:type="paragraph" w:styleId="920">
    <w:name w:val="No Spacing"/>
    <w:uiPriority w:val="1"/>
    <w:qFormat/>
    <w:rPr>
      <w:rFonts w:ascii="Times New Roman" w:hAnsi="Times New Roman" w:eastAsia="宋体" w:cs="Times New Roman"/>
      <w:lang w:val="en-US" w:eastAsia="zh-CN" w:bidi="ar-SA"/>
    </w:rPr>
  </w:style>
  <w:style w:type="character" w:styleId="921" w:customStyle="1">
    <w:name w:val="标题 字符"/>
    <w:basedOn w:val="850"/>
    <w:link w:val="886"/>
    <w:uiPriority w:val="10"/>
    <w:qFormat/>
    <w:rPr>
      <w:sz w:val="48"/>
      <w:szCs w:val="48"/>
    </w:rPr>
  </w:style>
  <w:style w:type="character" w:styleId="922" w:customStyle="1">
    <w:name w:val="Subtitle Char"/>
    <w:basedOn w:val="850"/>
    <w:uiPriority w:val="11"/>
    <w:qFormat/>
    <w:rPr>
      <w:sz w:val="24"/>
      <w:szCs w:val="24"/>
    </w:rPr>
  </w:style>
  <w:style w:type="paragraph" w:styleId="923">
    <w:name w:val="Quote"/>
    <w:basedOn w:val="840"/>
    <w:next w:val="840"/>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40"/>
    <w:next w:val="840"/>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Header Char"/>
    <w:basedOn w:val="850"/>
    <w:uiPriority w:val="99"/>
    <w:qFormat/>
  </w:style>
  <w:style w:type="character" w:styleId="928" w:customStyle="1">
    <w:name w:val="Footer Char"/>
    <w:basedOn w:val="850"/>
    <w:uiPriority w:val="99"/>
    <w:qFormat/>
  </w:style>
  <w:style w:type="character" w:styleId="929" w:customStyle="1">
    <w:name w:val="Caption Char"/>
    <w:uiPriority w:val="99"/>
    <w:qFormat/>
  </w:style>
  <w:style w:type="table" w:styleId="930" w:customStyle="1">
    <w:name w:val="Table Grid Light"/>
    <w:basedOn w:val="8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1" w:customStyle="1">
    <w:name w:val="无格式表格 11"/>
    <w:basedOn w:val="8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basedOn w:val="8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basedOn w:val="85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basedOn w:val="8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basedOn w:val="8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basedOn w:val="8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basedOn w:val="8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basedOn w:val="8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5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basedOn w:val="8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basedOn w:val="8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basedOn w:val="8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5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5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5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5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5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5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5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5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basedOn w:val="8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basedOn w:val="85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basedOn w:val="85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basedOn w:val="85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basedOn w:val="8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basedOn w:val="85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basedOn w:val="8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5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basedOn w:val="8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5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basedOn w:val="8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basedOn w:val="85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basedOn w:val="8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basedOn w:val="8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basedOn w:val="8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basedOn w:val="8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basedOn w:val="8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5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5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5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basedOn w:val="85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basedOn w:val="85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basedOn w:val="85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basedOn w:val="85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basedOn w:val="85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basedOn w:val="8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5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5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5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5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5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5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basedOn w:val="8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5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basedOn w:val="85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basedOn w:val="85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basedOn w:val="8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basedOn w:val="8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basedOn w:val="8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basedOn w:val="8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basedOn w:val="8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basedOn w:val="8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basedOn w:val="8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basedOn w:val="8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basedOn w:val="8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字符"/>
    <w:link w:val="876"/>
    <w:uiPriority w:val="99"/>
    <w:qFormat/>
    <w:rPr>
      <w:sz w:val="18"/>
    </w:rPr>
  </w:style>
  <w:style w:type="character" w:styleId="1056" w:customStyle="1">
    <w:name w:val="尾注文本 字符"/>
    <w:link w:val="869"/>
    <w:uiPriority w:val="99"/>
    <w:qFormat/>
    <w:rPr>
      <w:sz w:val="20"/>
    </w:rPr>
  </w:style>
  <w:style w:type="paragraph" w:styleId="1057" w:customStyle="1">
    <w:name w:val="TOC 标题1"/>
    <w:uiPriority w:val="39"/>
    <w:unhideWhenUsed/>
    <w:qFormat/>
    <w:rPr>
      <w:rFonts w:ascii="Times New Roman" w:hAnsi="Times New Roman" w:eastAsia="宋体" w:cs="Times New Roman"/>
      <w:lang w:val="en-US" w:eastAsia="zh-CN" w:bidi="ar-SA"/>
    </w:rPr>
  </w:style>
  <w:style w:type="paragraph" w:styleId="1058" w:customStyle="1">
    <w:name w:val="正文首行缩进11"/>
    <w:basedOn w:val="1059"/>
    <w:next w:val="840"/>
    <w:uiPriority w:val="99"/>
    <w:unhideWhenUsed/>
    <w:qFormat/>
    <w:pPr>
      <w:ind w:firstLine="420"/>
    </w:pPr>
    <w:rPr>
      <w:szCs w:val="24"/>
    </w:rPr>
  </w:style>
  <w:style w:type="paragraph" w:styleId="1059" w:customStyle="1">
    <w:name w:val="正文文本111"/>
    <w:basedOn w:val="840"/>
    <w:next w:val="840"/>
    <w:uiPriority w:val="0"/>
    <w:qFormat/>
    <w:rPr>
      <w:rFonts w:eastAsia="楷体_GB2312"/>
      <w:b/>
      <w:bCs/>
      <w:color w:val="ff0000"/>
      <w:sz w:val="32"/>
      <w:szCs w:val="32"/>
      <w:lang w:val="zh-CN"/>
    </w:rPr>
  </w:style>
  <w:style w:type="paragraph" w:styleId="1060" w:customStyle="1">
    <w:name w:val="段"/>
    <w:next w:val="840"/>
    <w:uiPriority w:val="0"/>
    <w:qFormat/>
    <w:pPr>
      <w:ind w:firstLine="200"/>
      <w:jc w:val="both"/>
    </w:pPr>
    <w:rPr>
      <w:rFonts w:ascii="宋体" w:hAnsi="Times New Roman" w:eastAsia="宋体" w:cs="Times New Roman"/>
      <w:sz w:val="21"/>
      <w:lang w:val="en-US" w:eastAsia="zh-CN" w:bidi="ar-SA"/>
    </w:rPr>
  </w:style>
  <w:style w:type="paragraph" w:styleId="1061" w:customStyle="1">
    <w:name w:val="标题 41"/>
    <w:basedOn w:val="840"/>
    <w:next w:val="840"/>
    <w:uiPriority w:val="0"/>
    <w:qFormat/>
    <w:pPr>
      <w:keepLines/>
      <w:keepNext/>
      <w:spacing w:before="280" w:after="290" w:line="376" w:lineRule="auto"/>
    </w:pPr>
    <w:rPr>
      <w:rFonts w:ascii="Arial" w:hAnsi="Arial" w:eastAsia="黑体"/>
      <w:b/>
      <w:bCs/>
      <w:sz w:val="28"/>
      <w:szCs w:val="28"/>
    </w:rPr>
  </w:style>
  <w:style w:type="paragraph" w:styleId="1062" w:customStyle="1">
    <w:name w:val="正文1"/>
    <w:uiPriority w:val="99"/>
    <w:qFormat/>
    <w:pPr>
      <w:jc w:val="both"/>
    </w:pPr>
    <w:rPr>
      <w:rFonts w:ascii="Calibri" w:hAnsi="Calibri" w:eastAsia="宋体" w:cs="Times New Roman"/>
      <w:sz w:val="21"/>
      <w:szCs w:val="21"/>
      <w:lang w:val="en-US" w:eastAsia="zh-CN" w:bidi="ar-SA"/>
    </w:rPr>
  </w:style>
  <w:style w:type="character" w:styleId="1063" w:customStyle="1">
    <w:name w:val="HTML 预设格式 字符"/>
    <w:link w:val="883"/>
    <w:uiPriority w:val="0"/>
    <w:qFormat/>
    <w:rPr>
      <w:rFonts w:ascii="黑体" w:eastAsia="黑体"/>
    </w:rPr>
  </w:style>
  <w:style w:type="character" w:styleId="1064" w:customStyle="1">
    <w:name w:val="批注主题 字符"/>
    <w:basedOn w:val="1065"/>
    <w:link w:val="887"/>
    <w:uiPriority w:val="0"/>
    <w:qFormat/>
    <w:rPr>
      <w:b/>
      <w:bCs/>
      <w:sz w:val="21"/>
      <w:szCs w:val="24"/>
    </w:rPr>
  </w:style>
  <w:style w:type="character" w:styleId="1065" w:customStyle="1">
    <w:name w:val="批注文字 字符"/>
    <w:basedOn w:val="850"/>
    <w:link w:val="856"/>
    <w:uiPriority w:val="0"/>
    <w:qFormat/>
    <w:rPr>
      <w:sz w:val="21"/>
      <w:szCs w:val="24"/>
    </w:rPr>
  </w:style>
  <w:style w:type="character" w:styleId="1066" w:customStyle="1">
    <w:name w:val="标题2 Char"/>
    <w:uiPriority w:val="0"/>
    <w:qFormat/>
    <w:rPr>
      <w:rFonts w:ascii="方正楷体_GBK" w:eastAsia="方正楷体_GBK"/>
      <w:sz w:val="32"/>
      <w:lang w:val="en-US" w:eastAsia="zh-CN" w:bidi="ar-SA"/>
    </w:rPr>
  </w:style>
  <w:style w:type="character" w:styleId="1067" w:customStyle="1">
    <w:name w:val="标题 5 字符"/>
    <w:basedOn w:val="850"/>
    <w:link w:val="845"/>
    <w:uiPriority w:val="0"/>
    <w:qFormat/>
    <w:rPr>
      <w:rFonts w:ascii="宋体"/>
      <w:b/>
      <w:bCs/>
      <w:sz w:val="21"/>
      <w:szCs w:val="24"/>
    </w:rPr>
  </w:style>
  <w:style w:type="character" w:styleId="1068" w:customStyle="1">
    <w:name w:val="页脚 字符"/>
    <w:link w:val="871"/>
    <w:uiPriority w:val="0"/>
    <w:qFormat/>
    <w:rPr>
      <w:sz w:val="18"/>
    </w:rPr>
  </w:style>
  <w:style w:type="character" w:styleId="1069" w:customStyle="1">
    <w:name w:val="批注框文本 字符"/>
    <w:link w:val="870"/>
    <w:uiPriority w:val="0"/>
    <w:qFormat/>
    <w:rPr>
      <w:sz w:val="18"/>
      <w:szCs w:val="18"/>
    </w:rPr>
  </w:style>
  <w:style w:type="character" w:styleId="1070" w:customStyle="1">
    <w:name w:val="标题 4 字符"/>
    <w:basedOn w:val="850"/>
    <w:link w:val="844"/>
    <w:uiPriority w:val="0"/>
    <w:qFormat/>
    <w:rPr>
      <w:rFonts w:ascii="Arial" w:hAnsi="Arial" w:eastAsia="黑体"/>
      <w:b/>
      <w:bCs/>
      <w:sz w:val="28"/>
      <w:szCs w:val="28"/>
    </w:rPr>
  </w:style>
  <w:style w:type="character" w:styleId="1071" w:customStyle="1">
    <w:name w:val="正文文本 2 字符"/>
    <w:basedOn w:val="850"/>
    <w:link w:val="882"/>
    <w:uiPriority w:val="0"/>
    <w:qFormat/>
    <w:rPr>
      <w:rFonts w:ascii="仿宋_GB2312" w:eastAsia="仿宋_GB2312"/>
      <w:sz w:val="44"/>
      <w:szCs w:val="24"/>
    </w:rPr>
  </w:style>
  <w:style w:type="character" w:styleId="1072" w:customStyle="1">
    <w:name w:val="标题 3 字符"/>
    <w:basedOn w:val="850"/>
    <w:link w:val="843"/>
    <w:uiPriority w:val="0"/>
    <w:qFormat/>
    <w:rPr>
      <w:b/>
      <w:sz w:val="32"/>
    </w:rPr>
  </w:style>
  <w:style w:type="character" w:styleId="1073" w:customStyle="1">
    <w:name w:val="文档结构图 字符"/>
    <w:basedOn w:val="850"/>
    <w:link w:val="855"/>
    <w:uiPriority w:val="0"/>
    <w:qFormat/>
    <w:rPr>
      <w:sz w:val="21"/>
      <w:szCs w:val="24"/>
      <w:shd w:val="clear" w:color="auto" w:fill="000080"/>
    </w:rPr>
  </w:style>
  <w:style w:type="character" w:styleId="1074" w:customStyle="1">
    <w:name w:val="副标题 字符"/>
    <w:basedOn w:val="850"/>
    <w:link w:val="875"/>
    <w:uiPriority w:val="0"/>
    <w:qFormat/>
    <w:rPr>
      <w:rFonts w:ascii="Cambria" w:hAnsi="Cambria"/>
      <w:b/>
      <w:bCs/>
      <w:sz w:val="32"/>
      <w:szCs w:val="32"/>
    </w:rPr>
  </w:style>
  <w:style w:type="character" w:styleId="1075" w:customStyle="1">
    <w:name w:val="副标题 Char1"/>
    <w:basedOn w:val="850"/>
    <w:uiPriority w:val="11"/>
    <w:qFormat/>
    <w:rPr>
      <w:rFonts w:ascii="Cambria" w:hAnsi="Cambria" w:cs="Times New Roman"/>
      <w:b/>
      <w:bCs/>
      <w:sz w:val="32"/>
      <w:szCs w:val="32"/>
    </w:rPr>
  </w:style>
  <w:style w:type="character" w:styleId="1076" w:customStyle="1">
    <w:name w:val="正文文本缩进 3 字符"/>
    <w:basedOn w:val="850"/>
    <w:link w:val="878"/>
    <w:uiPriority w:val="0"/>
    <w:qFormat/>
    <w:rPr>
      <w:rFonts w:ascii="仿宋_GB2312" w:eastAsia="仿宋_GB2312"/>
      <w:sz w:val="24"/>
      <w:szCs w:val="24"/>
    </w:rPr>
  </w:style>
  <w:style w:type="character" w:styleId="1077" w:customStyle="1">
    <w:name w:val="正文文本缩进 字符"/>
    <w:basedOn w:val="850"/>
    <w:link w:val="859"/>
    <w:uiPriority w:val="0"/>
    <w:qFormat/>
    <w:rPr>
      <w:rFonts w:ascii="楷体_GB2312" w:eastAsia="楷体_GB2312"/>
      <w:sz w:val="32"/>
    </w:rPr>
  </w:style>
  <w:style w:type="character" w:styleId="1078" w:customStyle="1">
    <w:name w:val="正文文本缩进 2 字符"/>
    <w:basedOn w:val="850"/>
    <w:link w:val="868"/>
    <w:uiPriority w:val="0"/>
    <w:qFormat/>
    <w:rPr>
      <w:rFonts w:ascii="宋体"/>
      <w:sz w:val="28"/>
      <w:szCs w:val="24"/>
    </w:rPr>
  </w:style>
  <w:style w:type="character" w:styleId="1079" w:customStyle="1">
    <w:name w:val="日期 字符"/>
    <w:basedOn w:val="850"/>
    <w:link w:val="867"/>
    <w:uiPriority w:val="0"/>
    <w:qFormat/>
    <w:rPr>
      <w:sz w:val="24"/>
    </w:rPr>
  </w:style>
  <w:style w:type="character" w:styleId="1080" w:customStyle="1">
    <w:name w:val="jj1"/>
    <w:uiPriority w:val="0"/>
    <w:qFormat/>
    <w:rPr>
      <w:sz w:val="20"/>
      <w:szCs w:val="20"/>
      <w:u w:val="none"/>
    </w:rPr>
  </w:style>
  <w:style w:type="character" w:styleId="1081" w:customStyle="1">
    <w:name w:val="正文文本 3 字符"/>
    <w:basedOn w:val="850"/>
    <w:link w:val="857"/>
    <w:uiPriority w:val="0"/>
    <w:qFormat/>
    <w:rPr>
      <w:rFonts w:ascii="仿宋_GB2312" w:eastAsia="仿宋_GB2312"/>
      <w:sz w:val="32"/>
    </w:rPr>
  </w:style>
  <w:style w:type="character" w:styleId="1082" w:customStyle="1">
    <w:name w:val="页眉 字符"/>
    <w:basedOn w:val="850"/>
    <w:link w:val="872"/>
    <w:uiPriority w:val="99"/>
    <w:qFormat/>
    <w:rPr>
      <w:sz w:val="18"/>
      <w:szCs w:val="18"/>
    </w:rPr>
  </w:style>
  <w:style w:type="character" w:styleId="1083" w:customStyle="1">
    <w:name w:val="正文文本 字符"/>
    <w:basedOn w:val="850"/>
    <w:link w:val="858"/>
    <w:uiPriority w:val="0"/>
    <w:qFormat/>
    <w:rPr>
      <w:rFonts w:ascii="楷体_GB2312" w:eastAsia="楷体_GB2312"/>
      <w:sz w:val="28"/>
    </w:rPr>
  </w:style>
  <w:style w:type="character" w:styleId="1084" w:customStyle="1">
    <w:name w:val="纯文本 字符"/>
    <w:basedOn w:val="850"/>
    <w:link w:val="865"/>
    <w:uiPriority w:val="0"/>
    <w:qFormat/>
    <w:rPr>
      <w:rFonts w:ascii="宋体"/>
      <w:sz w:val="21"/>
    </w:rPr>
  </w:style>
  <w:style w:type="paragraph" w:styleId="1085" w:customStyle="1">
    <w:name w:val="标题3"/>
    <w:basedOn w:val="840"/>
    <w:next w:val="840"/>
    <w:uiPriority w:val="0"/>
    <w:qFormat/>
    <w:rPr>
      <w:rFonts w:eastAsia="方正黑体_GBK"/>
    </w:rPr>
  </w:style>
  <w:style w:type="paragraph" w:styleId="1086" w:customStyle="1">
    <w:name w:val="xl83"/>
    <w:basedOn w:val="840"/>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8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88" w:customStyle="1">
    <w:name w:val="TOC 标题11"/>
    <w:basedOn w:val="841"/>
    <w:next w:val="840"/>
    <w:uiPriority w:val="0"/>
    <w:qFormat/>
    <w:pPr>
      <w:jc w:val="left"/>
      <w:keepLines/>
      <w:spacing w:before="480" w:line="276" w:lineRule="auto"/>
      <w:widowControl/>
      <w:outlineLvl w:val="9"/>
    </w:pPr>
    <w:rPr>
      <w:rFonts w:ascii="Cambria" w:hAnsi="Cambria" w:eastAsia="宋体"/>
      <w:b/>
      <w:bCs/>
      <w:color w:val="365f91"/>
      <w:szCs w:val="28"/>
    </w:rPr>
  </w:style>
  <w:style w:type="paragraph" w:styleId="1089" w:customStyle="1">
    <w:name w:val="第四级"/>
    <w:basedOn w:val="840"/>
    <w:next w:val="840"/>
    <w:uiPriority w:val="0"/>
    <w:qFormat/>
    <w:pPr>
      <w:spacing w:line="360" w:lineRule="auto"/>
      <w:tabs>
        <w:tab w:val="left" w:pos="1134" w:leader="none"/>
      </w:tabs>
    </w:pPr>
    <w:rPr>
      <w:rFonts w:ascii="宋体" w:hAnsi="宋体" w:eastAsia="仿宋"/>
      <w:sz w:val="28"/>
      <w:szCs w:val="21"/>
    </w:rPr>
  </w:style>
  <w:style w:type="paragraph" w:styleId="1090" w:customStyle="1">
    <w:name w:val="Char Char Char Char1 Char Char Char"/>
    <w:basedOn w:val="855"/>
    <w:uiPriority w:val="0"/>
    <w:qFormat/>
    <w:pPr>
      <w:spacing w:line="360" w:lineRule="auto"/>
    </w:pPr>
    <w:rPr>
      <w:rFonts w:ascii="Tahoma" w:hAnsi="Tahoma"/>
      <w:sz w:val="24"/>
    </w:rPr>
  </w:style>
  <w:style w:type="paragraph" w:styleId="1091" w:customStyle="1">
    <w:name w:val="xl77"/>
    <w:basedOn w:val="840"/>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92" w:customStyle="1">
    <w:name w:val="xl47"/>
    <w:basedOn w:val="840"/>
    <w:uiPriority w:val="0"/>
    <w:qFormat/>
    <w:pPr>
      <w:jc w:val="center"/>
      <w:spacing w:before="100" w:beforeAutospacing="1" w:after="100" w:afterAutospacing="1"/>
      <w:widowControl/>
    </w:pPr>
    <w:rPr>
      <w:rFonts w:ascii="方正姚体" w:eastAsia="方正姚体"/>
      <w:b/>
      <w:bCs/>
      <w:sz w:val="36"/>
      <w:szCs w:val="36"/>
    </w:rPr>
  </w:style>
  <w:style w:type="paragraph" w:styleId="1093" w:customStyle="1">
    <w:name w:val="标题2"/>
    <w:basedOn w:val="840"/>
    <w:next w:val="840"/>
    <w:uiPriority w:val="0"/>
    <w:qFormat/>
    <w:pPr>
      <w:jc w:val="center"/>
    </w:pPr>
    <w:rPr>
      <w:rFonts w:eastAsia="方正楷体_GBK"/>
    </w:rPr>
  </w:style>
  <w:style w:type="paragraph" w:styleId="1094" w:customStyle="1">
    <w:name w:val="HTML 预先格式化"/>
    <w:basedOn w:val="8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95" w:customStyle="1">
    <w:name w:val="正文 1.1.1"/>
    <w:basedOn w:val="840"/>
    <w:next w:val="840"/>
    <w:uiPriority w:val="0"/>
    <w:qFormat/>
    <w:pPr>
      <w:spacing w:line="360" w:lineRule="auto"/>
      <w:tabs>
        <w:tab w:val="left" w:pos="851" w:leader="none"/>
      </w:tabs>
      <w:outlineLvl w:val="2"/>
    </w:pPr>
    <w:rPr>
      <w:rFonts w:ascii="宋体"/>
      <w:color w:val="000000"/>
      <w:sz w:val="28"/>
      <w:szCs w:val="21"/>
    </w:rPr>
  </w:style>
  <w:style w:type="paragraph" w:styleId="1096" w:customStyle="1">
    <w:name w:val="默认段落字体 Para Char Char Char Char Char Char Char Char Char1 Char Char Char Char Char Char Char"/>
    <w:basedOn w:val="855"/>
    <w:uiPriority w:val="0"/>
    <w:qFormat/>
    <w:rPr>
      <w:rFonts w:ascii="Tahoma" w:hAnsi="Tahoma"/>
      <w:sz w:val="24"/>
    </w:rPr>
  </w:style>
  <w:style w:type="paragraph" w:styleId="1097" w:customStyle="1">
    <w:name w:val="xl79"/>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98" w:customStyle="1">
    <w:name w:val="xl86"/>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xl69"/>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0" w:customStyle="1">
    <w:name w:val="标题1"/>
    <w:basedOn w:val="840"/>
    <w:next w:val="840"/>
    <w:uiPriority w:val="0"/>
    <w:qFormat/>
    <w:pPr>
      <w:jc w:val="center"/>
      <w:spacing w:line="700" w:lineRule="atLeast"/>
      <w:tabs>
        <w:tab w:val="left" w:pos="9193" w:leader="none"/>
        <w:tab w:val="left" w:pos="9827" w:leader="none"/>
      </w:tabs>
    </w:pPr>
    <w:rPr>
      <w:rFonts w:eastAsia="方正小标宋_GBK"/>
      <w:sz w:val="44"/>
    </w:rPr>
  </w:style>
  <w:style w:type="paragraph" w:styleId="1101" w:customStyle="1">
    <w:name w:val="正文 第一章"/>
    <w:basedOn w:val="840"/>
    <w:next w:val="1102"/>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102" w:customStyle="1">
    <w:name w:val="正文 1.1"/>
    <w:basedOn w:val="840"/>
    <w:next w:val="1095"/>
    <w:uiPriority w:val="0"/>
    <w:qFormat/>
    <w:pPr>
      <w:ind w:left="350" w:hanging="350"/>
      <w:spacing w:line="360" w:lineRule="auto"/>
      <w:outlineLvl w:val="1"/>
    </w:pPr>
    <w:rPr>
      <w:rFonts w:ascii="仿宋" w:eastAsia="仿宋"/>
      <w:b/>
      <w:sz w:val="28"/>
      <w:szCs w:val="21"/>
    </w:rPr>
  </w:style>
  <w:style w:type="paragraph" w:styleId="1103" w:customStyle="1">
    <w:name w:val="Char1"/>
    <w:basedOn w:val="840"/>
    <w:uiPriority w:val="0"/>
    <w:qFormat/>
    <w:pPr>
      <w:tabs>
        <w:tab w:val="left" w:pos="360" w:leader="none"/>
      </w:tabs>
    </w:pPr>
    <w:rPr>
      <w:sz w:val="24"/>
    </w:rPr>
  </w:style>
  <w:style w:type="paragraph" w:styleId="1104" w:customStyle="1">
    <w:name w:val="xl43"/>
    <w:basedOn w:val="84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05" w:customStyle="1">
    <w:name w:val="xl74"/>
    <w:basedOn w:val="840"/>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106" w:customStyle="1">
    <w:name w:val="xl67"/>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列出段落3"/>
    <w:basedOn w:val="840"/>
    <w:uiPriority w:val="0"/>
    <w:qFormat/>
    <w:pPr>
      <w:ind w:firstLine="420"/>
    </w:pPr>
    <w:rPr>
      <w:rFonts w:ascii="Calibri" w:hAnsi="Calibri"/>
      <w:szCs w:val="22"/>
    </w:rPr>
  </w:style>
  <w:style w:type="paragraph" w:styleId="1108" w:customStyle="1">
    <w:name w:val="普通正文"/>
    <w:basedOn w:val="840"/>
    <w:uiPriority w:val="0"/>
    <w:qFormat/>
    <w:pPr>
      <w:ind w:firstLine="480"/>
      <w:jc w:val="left"/>
      <w:spacing w:before="120" w:after="120" w:line="360" w:lineRule="auto"/>
    </w:pPr>
    <w:rPr>
      <w:rFonts w:ascii="Arial" w:hAnsi="Arial"/>
      <w:sz w:val="24"/>
    </w:rPr>
  </w:style>
  <w:style w:type="paragraph" w:styleId="1109">
    <w:name w:val="List Paragraph"/>
    <w:basedOn w:val="840"/>
    <w:uiPriority w:val="0"/>
    <w:qFormat/>
    <w:pPr>
      <w:ind w:firstLine="200"/>
    </w:pPr>
    <w:rPr>
      <w:rFonts w:ascii="Calibri" w:hAnsi="Calibri"/>
      <w:szCs w:val="22"/>
    </w:rPr>
  </w:style>
  <w:style w:type="paragraph" w:styleId="1110" w:customStyle="1">
    <w:name w:val="列出段落2"/>
    <w:basedOn w:val="840"/>
    <w:uiPriority w:val="0"/>
    <w:qFormat/>
    <w:pPr>
      <w:ind w:firstLine="420"/>
    </w:pPr>
    <w:rPr>
      <w:rFonts w:ascii="Calibri" w:hAnsi="Calibri"/>
      <w:szCs w:val="22"/>
    </w:rPr>
  </w:style>
  <w:style w:type="paragraph" w:styleId="1111" w:customStyle="1">
    <w:name w:val="xl71"/>
    <w:basedOn w:val="840"/>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112" w:customStyle="1">
    <w:name w:val="xl81"/>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13" w:customStyle="1">
    <w:name w:val="xl80"/>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114" w:customStyle="1">
    <w:name w:val="xl73"/>
    <w:basedOn w:val="840"/>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115" w:customStyle="1">
    <w:name w:val="BioQuote Tekst"/>
    <w:basedOn w:val="840"/>
    <w:uiPriority w:val="0"/>
    <w:qFormat/>
    <w:pPr>
      <w:ind w:right="-1"/>
    </w:pPr>
    <w:rPr>
      <w:rFonts w:ascii="Arial" w:hAnsi="Arial"/>
      <w:sz w:val="22"/>
      <w:szCs w:val="20"/>
      <w:lang w:eastAsia="en-US"/>
    </w:rPr>
  </w:style>
  <w:style w:type="paragraph" w:styleId="1116" w:customStyle="1">
    <w:name w:val="xl65"/>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customStyle="1">
    <w:name w:val="xl75"/>
    <w:basedOn w:val="840"/>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118" w:customStyle="1">
    <w:name w:val="xl87"/>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19" w:customStyle="1">
    <w:name w:val="xl78"/>
    <w:basedOn w:val="840"/>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120" w:customStyle="1">
    <w:name w:val="正文格式"/>
    <w:basedOn w:val="864"/>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121" w:customStyle="1">
    <w:name w:val="Char"/>
    <w:basedOn w:val="840"/>
    <w:uiPriority w:val="0"/>
    <w:qFormat/>
    <w:rPr>
      <w:rFonts w:ascii="Tahoma" w:hAnsi="Tahoma"/>
      <w:sz w:val="24"/>
      <w:szCs w:val="20"/>
    </w:rPr>
  </w:style>
  <w:style w:type="paragraph" w:styleId="1122"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1123" w:customStyle="1">
    <w:name w:val="列出段落1"/>
    <w:basedOn w:val="840"/>
    <w:uiPriority w:val="0"/>
    <w:qFormat/>
    <w:pPr>
      <w:contextualSpacing/>
      <w:ind w:left="720"/>
      <w:jc w:val="left"/>
      <w:widowControl/>
    </w:pPr>
    <w:rPr>
      <w:rFonts w:ascii="Calibri" w:hAnsi="Calibri"/>
      <w:sz w:val="24"/>
      <w:lang w:eastAsia="en-US" w:bidi="en-US"/>
    </w:rPr>
  </w:style>
  <w:style w:type="paragraph" w:styleId="1124" w:customStyle="1">
    <w:name w:val="xl88"/>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5" w:customStyle="1">
    <w:name w:val="xl72"/>
    <w:basedOn w:val="840"/>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126" w:customStyle="1">
    <w:name w:val="正文空2格  1."/>
    <w:basedOn w:val="840"/>
    <w:uiPriority w:val="0"/>
    <w:qFormat/>
    <w:pPr>
      <w:ind w:firstLine="200"/>
      <w:spacing w:line="360" w:lineRule="auto"/>
    </w:pPr>
    <w:rPr>
      <w:rFonts w:ascii="宋体" w:hAnsi="宋体" w:eastAsia="仿宋" w:cs="宋体"/>
      <w:sz w:val="28"/>
      <w:szCs w:val="20"/>
    </w:rPr>
  </w:style>
  <w:style w:type="paragraph" w:styleId="112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28" w:customStyle="1">
    <w:name w:val="Coms Alinea"/>
    <w:uiPriority w:val="0"/>
    <w:qFormat/>
    <w:pPr>
      <w:widowControl w:val="off"/>
    </w:pPr>
    <w:rPr>
      <w:rFonts w:ascii="Arial" w:hAnsi="Arial" w:eastAsia="宋体" w:cs="Arial"/>
      <w:lang w:val="en-US" w:eastAsia="zh-CN" w:bidi="ar-SA"/>
    </w:rPr>
  </w:style>
  <w:style w:type="paragraph" w:styleId="1129" w:customStyle="1">
    <w:name w:val="xl70"/>
    <w:basedOn w:val="840"/>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130" w:customStyle="1">
    <w:name w:val="xl66"/>
    <w:basedOn w:val="840"/>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64"/>
    <w:basedOn w:val="840"/>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32" w:customStyle="1">
    <w:name w:val="xl85"/>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33" w:customStyle="1">
    <w:name w:val="xl68"/>
    <w:basedOn w:val="840"/>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34" w:customStyle="1">
    <w:name w:val="xl84"/>
    <w:basedOn w:val="840"/>
    <w:uiPriority w:val="0"/>
    <w:qFormat/>
    <w:pPr>
      <w:jc w:val="right"/>
      <w:spacing w:before="100" w:beforeAutospacing="1" w:after="100" w:afterAutospacing="1"/>
      <w:shd w:val="clear" w:color="ffffff" w:fill="ffffff"/>
      <w:widowControl/>
    </w:pPr>
    <w:rPr>
      <w:rFonts w:ascii="宋体" w:hAnsi="宋体" w:cs="宋体"/>
      <w:sz w:val="24"/>
    </w:rPr>
  </w:style>
  <w:style w:type="paragraph" w:styleId="1135" w:customStyle="1">
    <w:name w:val="Char Char Char Char"/>
    <w:basedOn w:val="855"/>
    <w:uiPriority w:val="0"/>
    <w:qFormat/>
    <w:pPr>
      <w:spacing w:line="360" w:lineRule="auto"/>
    </w:pPr>
    <w:rPr>
      <w:rFonts w:ascii="Tahoma" w:hAnsi="Tahoma"/>
      <w:sz w:val="24"/>
    </w:rPr>
  </w:style>
  <w:style w:type="paragraph" w:styleId="1136" w:customStyle="1">
    <w:name w:val="xl82"/>
    <w:basedOn w:val="840"/>
    <w:uiPriority w:val="0"/>
    <w:qFormat/>
    <w:pPr>
      <w:jc w:val="left"/>
      <w:spacing w:before="100" w:beforeAutospacing="1" w:after="100" w:afterAutospacing="1"/>
      <w:shd w:val="clear" w:color="ffffff" w:fill="ffffff"/>
      <w:widowControl/>
    </w:pPr>
    <w:rPr>
      <w:rFonts w:ascii="宋体" w:hAnsi="宋体" w:cs="宋体"/>
      <w:sz w:val="24"/>
    </w:rPr>
  </w:style>
  <w:style w:type="paragraph" w:styleId="1137" w:customStyle="1">
    <w:name w:val="Blockquote"/>
    <w:basedOn w:val="840"/>
    <w:uiPriority w:val="0"/>
    <w:qFormat/>
    <w:pPr>
      <w:ind w:left="360" w:right="360"/>
      <w:jc w:val="left"/>
      <w:spacing w:before="100" w:after="100"/>
    </w:pPr>
    <w:rPr>
      <w:sz w:val="24"/>
      <w:szCs w:val="20"/>
    </w:rPr>
  </w:style>
  <w:style w:type="paragraph" w:styleId="1138" w:customStyle="1">
    <w:name w:val="xl33"/>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39" w:customStyle="1">
    <w:name w:val="xl76"/>
    <w:basedOn w:val="840"/>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4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Char Char Char Char1 Char Char"/>
    <w:basedOn w:val="840"/>
    <w:uiPriority w:val="0"/>
    <w:qFormat/>
    <w:pPr>
      <w:tabs>
        <w:tab w:val="left" w:pos="360" w:leader="none"/>
      </w:tabs>
    </w:pPr>
    <w:rPr>
      <w:sz w:val="24"/>
    </w:rPr>
  </w:style>
  <w:style w:type="paragraph" w:styleId="1142" w:customStyle="1">
    <w:name w:val="样式 标题 2 + 黑色 行距: 1.5 倍行距"/>
    <w:basedOn w:val="842"/>
    <w:uiPriority w:val="0"/>
    <w:qFormat/>
    <w:pPr>
      <w:spacing w:line="360" w:lineRule="auto"/>
    </w:pPr>
    <w:rPr>
      <w:rFonts w:eastAsia="宋体"/>
      <w:color w:val="000000"/>
    </w:rPr>
  </w:style>
  <w:style w:type="character" w:styleId="1143" w:customStyle="1">
    <w:name w:val="hover"/>
    <w:basedOn w:val="850"/>
    <w:uiPriority w:val="0"/>
    <w:qFormat/>
    <w:rPr>
      <w:color w:val="5fb878"/>
    </w:rPr>
  </w:style>
  <w:style w:type="character" w:styleId="1144" w:customStyle="1">
    <w:name w:val="hover1"/>
    <w:basedOn w:val="850"/>
    <w:uiPriority w:val="0"/>
    <w:qFormat/>
    <w:rPr>
      <w:color w:val="ffffff"/>
    </w:rPr>
  </w:style>
  <w:style w:type="character" w:styleId="1145" w:customStyle="1">
    <w:name w:val="hover2"/>
    <w:basedOn w:val="850"/>
    <w:uiPriority w:val="0"/>
    <w:qFormat/>
    <w:rPr>
      <w:color w:val="5fb878"/>
    </w:rPr>
  </w:style>
  <w:style w:type="paragraph" w:styleId="1146" w:customStyle="1">
    <w:name w:val="Table Paragraph"/>
    <w:basedOn w:val="840"/>
    <w:uiPriority w:val="1"/>
    <w:qFormat/>
  </w:style>
  <w:style w:type="character" w:styleId="1147" w:customStyle="1">
    <w:name w:val="NormalCharacter"/>
    <w:uiPriority w:val="0"/>
    <w:semiHidden/>
    <w:qFormat/>
    <w:rPr>
      <w:sz w:val="21"/>
      <w:szCs w:val="24"/>
      <w:lang w:val="en-US" w:eastAsia="zh-CN" w:bidi="ar-SA"/>
    </w:rPr>
  </w:style>
  <w:style w:type="character" w:styleId="1148" w:customStyle="1">
    <w:name w:val="font11"/>
    <w:basedOn w:val="850"/>
    <w:uiPriority w:val="0"/>
    <w:qFormat/>
    <w:rPr>
      <w:rFonts w:hint="eastAsia" w:ascii="宋体" w:hAnsi="宋体" w:eastAsia="宋体" w:cs="宋体"/>
      <w:color w:val="000000"/>
      <w:sz w:val="20"/>
      <w:szCs w:val="20"/>
      <w:u w:val="none"/>
    </w:rPr>
  </w:style>
  <w:style w:type="paragraph" w:styleId="1149"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150" w:customStyle="1">
    <w:name w:val="纯文本1"/>
    <w:basedOn w:val="840"/>
    <w:uiPriority w:val="0"/>
    <w:qFormat/>
    <w:rPr>
      <w:rFonts w:ascii="宋体" w:hAnsi="Courier New"/>
      <w:szCs w:val="20"/>
    </w:rPr>
  </w:style>
  <w:style w:type="paragraph" w:styleId="1151" w:customStyle="1">
    <w:name w:val="标题 31"/>
    <w:basedOn w:val="840"/>
    <w:next w:val="840"/>
    <w:uiPriority w:val="9"/>
    <w:qFormat/>
    <w:pPr>
      <w:keepLines/>
      <w:keepNext/>
      <w:spacing w:before="260" w:after="260" w:line="416" w:lineRule="auto"/>
      <w:outlineLvl w:val="2"/>
    </w:pPr>
    <w:rPr>
      <w:b/>
      <w:bCs/>
      <w:sz w:val="32"/>
      <w:szCs w:val="32"/>
    </w:rPr>
  </w:style>
  <w:style w:type="paragraph" w:styleId="1152" w:customStyle="1">
    <w:name w:val="纯文本11"/>
    <w:basedOn w:val="840"/>
    <w:next w:val="1153"/>
    <w:uiPriority w:val="0"/>
    <w:qFormat/>
    <w:rPr>
      <w:rFonts w:ascii="宋体" w:hAnsi="Courier New"/>
      <w:szCs w:val="20"/>
    </w:rPr>
  </w:style>
  <w:style w:type="paragraph" w:styleId="1153" w:customStyle="1">
    <w:name w:val="正文缩进11"/>
    <w:basedOn w:val="840"/>
    <w:uiPriority w:val="0"/>
    <w:qFormat/>
    <w:pPr>
      <w:ind w:firstLine="420"/>
      <w:spacing w:line="360" w:lineRule="atLeast"/>
    </w:pPr>
    <w:rPr>
      <w:szCs w:val="20"/>
    </w:rPr>
  </w:style>
  <w:style w:type="paragraph" w:styleId="1154" w:customStyle="1">
    <w:name w:val="正文文本缩进 31"/>
    <w:basedOn w:val="840"/>
    <w:uiPriority w:val="0"/>
    <w:qFormat/>
    <w:pPr>
      <w:ind w:left="360"/>
      <w:spacing w:line="400" w:lineRule="exact"/>
    </w:pPr>
  </w:style>
  <w:style w:type="paragraph" w:styleId="1155" w:customStyle="1">
    <w:name w:val="目录 31"/>
    <w:basedOn w:val="840"/>
    <w:next w:val="840"/>
    <w:uiPriority w:val="39"/>
    <w:qFormat/>
    <w:pPr>
      <w:ind w:left="840"/>
    </w:pPr>
    <w:rPr>
      <w:rFonts w:ascii="Calibri" w:hAnsi="Calibri"/>
      <w:szCs w:val="22"/>
    </w:rPr>
  </w:style>
  <w:style w:type="paragraph" w:styleId="1156" w:customStyle="1">
    <w:name w:val="页脚1"/>
    <w:basedOn w:val="840"/>
    <w:uiPriority w:val="0"/>
    <w:qFormat/>
    <w:pPr>
      <w:jc w:val="left"/>
      <w:tabs>
        <w:tab w:val="center" w:pos="4153" w:leader="none"/>
        <w:tab w:val="right" w:pos="8306" w:leader="none"/>
      </w:tabs>
    </w:pPr>
    <w:rPr>
      <w:sz w:val="18"/>
      <w:szCs w:val="18"/>
    </w:rPr>
  </w:style>
  <w:style w:type="paragraph" w:styleId="1157" w:customStyle="1">
    <w:name w:val="列表接续 21"/>
    <w:basedOn w:val="840"/>
    <w:next w:val="840"/>
    <w:uiPriority w:val="0"/>
    <w:qFormat/>
    <w:pPr>
      <w:ind w:left="840"/>
      <w:spacing w:after="120"/>
    </w:pPr>
  </w:style>
  <w:style w:type="paragraph" w:styleId="1158" w:customStyle="1">
    <w:name w:val="批注文字1"/>
    <w:basedOn w:val="840"/>
    <w:uiPriority w:val="0"/>
    <w:qFormat/>
    <w:pPr>
      <w:jc w:val="left"/>
    </w:pPr>
  </w:style>
  <w:style w:type="paragraph" w:styleId="1159" w:customStyle="1">
    <w:name w:val="正文首行缩进1"/>
    <w:basedOn w:val="1160"/>
    <w:uiPriority w:val="99"/>
    <w:unhideWhenUsed/>
    <w:qFormat/>
    <w:pPr>
      <w:ind w:firstLine="420"/>
    </w:pPr>
  </w:style>
  <w:style w:type="paragraph" w:styleId="1160" w:customStyle="1">
    <w:name w:val="正文文本1"/>
    <w:basedOn w:val="840"/>
    <w:uiPriority w:val="0"/>
    <w:qFormat/>
    <w:pPr>
      <w:jc w:val="center"/>
    </w:pPr>
  </w:style>
  <w:style w:type="paragraph" w:styleId="1161" w:customStyle="1">
    <w:name w:val="正文文本缩进1"/>
    <w:basedOn w:val="840"/>
    <w:next w:val="1162"/>
    <w:uiPriority w:val="0"/>
    <w:qFormat/>
    <w:pPr>
      <w:ind w:firstLine="645"/>
    </w:pPr>
    <w:rPr>
      <w:rFonts w:ascii="楷体_GB2312" w:eastAsia="楷体_GB2312"/>
      <w:sz w:val="32"/>
      <w:szCs w:val="20"/>
    </w:rPr>
  </w:style>
  <w:style w:type="paragraph" w:styleId="1162" w:customStyle="1">
    <w:name w:val="寄信人地址1"/>
    <w:basedOn w:val="840"/>
    <w:uiPriority w:val="99"/>
    <w:qFormat/>
    <w:rPr>
      <w:rFonts w:ascii="Arial" w:hAnsi="Arial"/>
    </w:rPr>
  </w:style>
  <w:style w:type="paragraph" w:styleId="1163" w:customStyle="1">
    <w:name w:val="普通(网站)1"/>
    <w:basedOn w:val="840"/>
    <w:uiPriority w:val="0"/>
    <w:qFormat/>
    <w:pPr>
      <w:jc w:val="left"/>
      <w:spacing w:before="100" w:beforeAutospacing="1" w:after="100" w:afterAutospacing="1"/>
      <w:widowControl/>
    </w:pPr>
    <w:rPr>
      <w:rFonts w:ascii="宋体" w:hAnsi="宋体"/>
      <w:sz w:val="24"/>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连云港苏咨</cp:lastModifiedBy>
  <cp:revision>13</cp:revision>
  <dcterms:created xsi:type="dcterms:W3CDTF">2024-03-07T06:53:00Z</dcterms:created>
  <dcterms:modified xsi:type="dcterms:W3CDTF">2026-11-03T08:36:39Z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SaveFontToCloudKey">
    <vt:lpwstr>462357053_btnclosed</vt:lpwstr>
  </property>
  <property fmtid="{D5CDD505-2E9C-101B-9397-08002B2CF9AE}" pid="4" name="ICV">
    <vt:lpwstr>EE9FF09BA2F84F03AD1F1D8F7C2F87A8_13</vt:lpwstr>
  </property>
  <property fmtid="{D5CDD505-2E9C-101B-9397-08002B2CF9AE}" pid="5" name="KSOTemplateDocerSaveRecord">
    <vt:lpwstr>eyJoZGlkIjoiZTY4MDdmYjg4M2ZhNjQ1YTViNjI5YzUzMTk5NTI4Y2IiLCJ1c2VySWQiOiIzNDYyNjUwNjEifQ==</vt:lpwstr>
  </property>
</Properties>
</file>