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u w:val="none"/>
        </w:rPr>
        <w:t xml:space="preserve">南京工业职业技术大学</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物联网智能硬件开发平台</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1260" w:right="0" w:firstLine="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695450" cy="21050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235459" name=""/>
                        <pic:cNvPicPr>
                          <a:picLocks noChangeAspect="1"/>
                        </pic:cNvPicPr>
                        <pic:nvPr/>
                      </pic:nvPicPr>
                      <pic:blipFill>
                        <a:blip/>
                        <a:stretch/>
                      </pic:blipFill>
                      <pic:spPr bwMode="auto">
                        <a:xfrm>
                          <a:off x="0" y="0"/>
                          <a:ext cx="1695449" cy="21050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3.5pt;height:165.8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采  购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项目编号：JSZC-320000-SNZX-G2026-0172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1260" w:right="0" w:firstLine="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9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采购人：南京工业职业技术大学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采购代理机构：南京苏宁工程咨询有限公司</w:t>
      </w:r>
      <w:r/>
    </w:p>
    <w:p>
      <w:pPr>
        <w:ind w:left="0" w:right="0" w:firstLine="192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发放日期：2026年11月</w:t>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line="85" w:lineRule="atLeast"/>
        <w:tabs>
          <w:tab w:val="left" w:pos="8299"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30685" w:history="1">
        <w:r>
          <w:rPr>
            <w:rStyle w:val="1091"/>
            <w:rFonts w:ascii="SimSun" w:hAnsi="SimSun" w:eastAsia="SimSun" w:cs="SimSun"/>
            <w:color w:val="0000ee"/>
            <w:sz w:val="28"/>
            <w:u w:val="single"/>
          </w:rPr>
          <w:t xml:space="preserve">第一章</w:t>
        </w:r>
        <w:r>
          <w:rPr>
            <w:rStyle w:val="1091"/>
            <w:rFonts w:ascii="SimSun" w:hAnsi="SimSun" w:eastAsia="SimSun" w:cs="SimSun"/>
            <w:color w:val="0000ee"/>
            <w:sz w:val="28"/>
            <w:u w:val="none"/>
          </w:rPr>
          <w:t xml:space="preserve"> </w:t>
        </w:r>
        <w:r>
          <w:rPr>
            <w:rStyle w:val="1091"/>
            <w:rFonts w:ascii="SimSun" w:hAnsi="SimSun" w:eastAsia="SimSun" w:cs="SimSun"/>
            <w:color w:val="0000ee"/>
            <w:sz w:val="28"/>
            <w:u w:val="single"/>
          </w:rPr>
          <w:t xml:space="preserve">采购公告</w:t>
          <w:tab/>
        </w:r>
      </w:hyperlink>
      <w:r/>
      <w:r/>
    </w:p>
    <w:p>
      <w:pPr>
        <w:ind w:left="0" w:right="0" w:firstLine="0"/>
        <w:jc w:val="both"/>
        <w:spacing w:before="0" w:after="0" w:line="85" w:lineRule="atLeast"/>
        <w:tabs>
          <w:tab w:val="left" w:pos="8299"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26745" w:history="1">
        <w:r>
          <w:rPr>
            <w:rStyle w:val="1091"/>
            <w:rFonts w:ascii="SimSun" w:hAnsi="SimSun" w:eastAsia="SimSun" w:cs="SimSun"/>
            <w:color w:val="0000ee"/>
            <w:sz w:val="28"/>
            <w:u w:val="single"/>
          </w:rPr>
          <w:t xml:space="preserve">第二章</w:t>
        </w:r>
        <w:r>
          <w:rPr>
            <w:rStyle w:val="1091"/>
            <w:rFonts w:ascii="SimSun" w:hAnsi="SimSun" w:eastAsia="SimSun" w:cs="SimSun"/>
            <w:color w:val="0000ee"/>
            <w:sz w:val="28"/>
            <w:u w:val="none"/>
          </w:rPr>
          <w:t xml:space="preserve"> </w:t>
        </w:r>
        <w:r>
          <w:rPr>
            <w:rStyle w:val="1091"/>
            <w:rFonts w:ascii="SimSun" w:hAnsi="SimSun" w:eastAsia="SimSun" w:cs="SimSun"/>
            <w:color w:val="0000ee"/>
            <w:sz w:val="28"/>
            <w:u w:val="single"/>
          </w:rPr>
          <w:t xml:space="preserve">供应商须知</w:t>
          <w:tab/>
        </w:r>
      </w:hyperlink>
      <w:r/>
      <w:r/>
    </w:p>
    <w:p>
      <w:pPr>
        <w:ind w:left="0" w:right="0" w:firstLine="0"/>
        <w:jc w:val="both"/>
        <w:spacing w:before="0" w:after="0" w:line="85" w:lineRule="atLeast"/>
        <w:tabs>
          <w:tab w:val="left" w:pos="8299" w:leader="none"/>
        </w:tabs>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28285" w:history="1">
        <w:r>
          <w:rPr>
            <w:rStyle w:val="1091"/>
            <w:rFonts w:ascii="SimSun" w:hAnsi="SimSun" w:eastAsia="SimSun" w:cs="SimSun"/>
            <w:color w:val="0000ee"/>
            <w:sz w:val="28"/>
            <w:u w:val="single"/>
          </w:rPr>
          <w:t xml:space="preserve">第三章</w:t>
        </w:r>
        <w:r>
          <w:rPr>
            <w:rStyle w:val="1091"/>
            <w:rFonts w:ascii="SimSun" w:hAnsi="SimSun" w:eastAsia="SimSun" w:cs="SimSun"/>
            <w:color w:val="0000ee"/>
            <w:sz w:val="28"/>
            <w:u w:val="none"/>
          </w:rPr>
          <w:t xml:space="preserve"> </w:t>
        </w:r>
        <w:r>
          <w:rPr>
            <w:rStyle w:val="1091"/>
            <w:rFonts w:ascii="SimSun" w:hAnsi="SimSun" w:eastAsia="SimSun" w:cs="SimSun"/>
            <w:color w:val="0000ee"/>
            <w:sz w:val="28"/>
            <w:u w:val="single"/>
          </w:rPr>
          <w:t xml:space="preserve">评标标准</w:t>
          <w:tab/>
        </w:r>
      </w:hyperlink>
      <w:r/>
      <w:r/>
    </w:p>
    <w:p>
      <w:pPr>
        <w:ind w:left="0" w:right="0" w:firstLine="0"/>
        <w:jc w:val="both"/>
        <w:spacing w:before="0" w:after="0" w:line="85" w:lineRule="atLeast"/>
        <w:tabs>
          <w:tab w:val="left" w:pos="8299" w:leader="none"/>
        </w:tabs>
        <w:pBdr>
          <w:top w:val="none" w:color="000000" w:sz="4" w:space="0"/>
          <w:left w:val="none" w:color="000000" w:sz="4" w:space="0"/>
          <w:bottom w:val="none" w:color="000000" w:sz="4" w:space="0"/>
          <w:right w:val="none" w:color="000000" w:sz="4" w:space="0"/>
        </w:pBdr>
      </w:pPr>
      <w:r/>
      <w:hyperlink r:id="rId18" w:tooltip="https://jszfcg.jsczt.cn/jszc/onlyoffice/7.2.1-34/web-apps/apps/documenteditor/main/index_loader.html?_dc=7.2.1-34&amp;lang=zh&amp;customer=%20&amp;logo=%20&amp;headerlogo=%2Ffavicon.ico&amp;frameEditorId=iframePage&amp;compact=true&amp;parentOrigin=https://jszfcg.jsczt.cn#_Toc6871" w:history="1">
        <w:r>
          <w:rPr>
            <w:rStyle w:val="1091"/>
            <w:rFonts w:ascii="SimSun" w:hAnsi="SimSun" w:eastAsia="SimSun" w:cs="SimSun"/>
            <w:color w:val="0000ee"/>
            <w:sz w:val="28"/>
            <w:u w:val="single"/>
          </w:rPr>
          <w:t xml:space="preserve">第四章</w:t>
        </w:r>
        <w:r>
          <w:rPr>
            <w:rStyle w:val="1091"/>
            <w:rFonts w:ascii="SimSun" w:hAnsi="SimSun" w:eastAsia="SimSun" w:cs="SimSun"/>
            <w:color w:val="0000ee"/>
            <w:sz w:val="28"/>
            <w:u w:val="none"/>
          </w:rPr>
          <w:t xml:space="preserve"> </w:t>
        </w:r>
        <w:r>
          <w:rPr>
            <w:rStyle w:val="1091"/>
            <w:rFonts w:ascii="SimSun" w:hAnsi="SimSun" w:eastAsia="SimSun" w:cs="SimSun"/>
            <w:color w:val="0000ee"/>
            <w:sz w:val="28"/>
            <w:u w:val="single"/>
          </w:rPr>
          <w:t xml:space="preserve">采购需求</w:t>
          <w:tab/>
        </w:r>
      </w:hyperlink>
      <w:r/>
      <w:r/>
    </w:p>
    <w:p>
      <w:pPr>
        <w:ind w:left="0" w:right="0" w:firstLine="0"/>
        <w:jc w:val="both"/>
        <w:spacing w:before="0" w:after="0" w:line="85" w:lineRule="atLeast"/>
        <w:tabs>
          <w:tab w:val="left" w:pos="8299" w:leader="none"/>
        </w:tabs>
        <w:pBdr>
          <w:top w:val="none" w:color="000000" w:sz="4" w:space="0"/>
          <w:left w:val="none" w:color="000000" w:sz="4" w:space="0"/>
          <w:bottom w:val="none" w:color="000000" w:sz="4" w:space="0"/>
          <w:right w:val="none" w:color="000000" w:sz="4" w:space="0"/>
        </w:pBdr>
      </w:pPr>
      <w:r/>
      <w:hyperlink r:id="rId19" w:tooltip="https://jszfcg.jsczt.cn/jszc/onlyoffice/7.2.1-34/web-apps/apps/documenteditor/main/index_loader.html?_dc=7.2.1-34&amp;lang=zh&amp;customer=%20&amp;logo=%20&amp;headerlogo=%2Ffavicon.ico&amp;frameEditorId=iframePage&amp;compact=true&amp;parentOrigin=https://jszfcg.jsczt.cn#_Toc18631" w:history="1">
        <w:r>
          <w:rPr>
            <w:rStyle w:val="1091"/>
            <w:rFonts w:ascii="SimSun" w:hAnsi="SimSun" w:eastAsia="SimSun" w:cs="SimSun"/>
            <w:color w:val="0000ee"/>
            <w:sz w:val="28"/>
            <w:u w:val="single"/>
          </w:rPr>
          <w:t xml:space="preserve">第五章</w:t>
        </w:r>
        <w:r>
          <w:rPr>
            <w:rStyle w:val="1091"/>
            <w:rFonts w:ascii="SimSun" w:hAnsi="SimSun" w:eastAsia="SimSun" w:cs="SimSun"/>
            <w:color w:val="0000ee"/>
            <w:sz w:val="28"/>
            <w:u w:val="none"/>
          </w:rPr>
          <w:t xml:space="preserve"> </w:t>
        </w:r>
        <w:r>
          <w:rPr>
            <w:rStyle w:val="1091"/>
            <w:rFonts w:ascii="SimSun" w:hAnsi="SimSun" w:eastAsia="SimSun" w:cs="SimSun"/>
            <w:color w:val="0000ee"/>
            <w:sz w:val="28"/>
            <w:u w:val="single"/>
          </w:rPr>
          <w:t xml:space="preserve">合同主要条款及格式</w:t>
          <w:tab/>
        </w:r>
      </w:hyperlink>
      <w:r/>
      <w:r/>
    </w:p>
    <w:p>
      <w:pPr>
        <w:ind w:left="0" w:right="0" w:firstLine="0"/>
        <w:jc w:val="both"/>
        <w:spacing w:before="0" w:after="0" w:line="85" w:lineRule="atLeast"/>
        <w:tabs>
          <w:tab w:val="left" w:pos="8299" w:leader="none"/>
        </w:tabs>
        <w:pBdr>
          <w:top w:val="none" w:color="000000" w:sz="4" w:space="0"/>
          <w:left w:val="none" w:color="000000" w:sz="4" w:space="0"/>
          <w:bottom w:val="none" w:color="000000" w:sz="4" w:space="0"/>
          <w:right w:val="none" w:color="000000" w:sz="4" w:space="0"/>
        </w:pBdr>
      </w:pPr>
      <w:r/>
      <w:hyperlink r:id="rId20" w:tooltip="https://jszfcg.jsczt.cn/jszc/onlyoffice/7.2.1-34/web-apps/apps/documenteditor/main/index_loader.html?_dc=7.2.1-34&amp;lang=zh&amp;customer=%20&amp;logo=%20&amp;headerlogo=%2Ffavicon.ico&amp;frameEditorId=iframePage&amp;compact=true&amp;parentOrigin=https://jszfcg.jsczt.cn#_Toc7019" w:history="1">
        <w:r>
          <w:rPr>
            <w:rStyle w:val="1091"/>
            <w:rFonts w:ascii="SimSun" w:hAnsi="SimSun" w:eastAsia="SimSun" w:cs="SimSun"/>
            <w:color w:val="0000ee"/>
            <w:sz w:val="28"/>
            <w:u w:val="single"/>
          </w:rPr>
          <w:t xml:space="preserve">第六章</w:t>
        </w:r>
        <w:r>
          <w:rPr>
            <w:rStyle w:val="1091"/>
            <w:rFonts w:ascii="SimSun" w:hAnsi="SimSun" w:eastAsia="SimSun" w:cs="SimSun"/>
            <w:color w:val="0000ee"/>
            <w:sz w:val="28"/>
            <w:u w:val="none"/>
          </w:rPr>
          <w:t xml:space="preserve"> </w:t>
        </w:r>
        <w:r>
          <w:rPr>
            <w:rStyle w:val="1091"/>
            <w:rFonts w:ascii="SimSun" w:hAnsi="SimSun" w:eastAsia="SimSun" w:cs="SimSun"/>
            <w:color w:val="0000ee"/>
            <w:sz w:val="28"/>
            <w:u w:val="single"/>
          </w:rPr>
          <w:t xml:space="preserve">投标文件格式及附件</w:t>
          <w:tab/>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1039"/>
        <w:numPr>
          <w:ilvl w:val="0"/>
          <w:numId w:val="0"/>
        </w:numPr>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w:t>
      </w:r>
      <w:r>
        <w:rPr>
          <w:rFonts w:ascii="SimSun" w:hAnsi="SimSun" w:eastAsia="SimSun" w:cs="SimSun"/>
          <w:b/>
          <w:color w:val="000000"/>
          <w:sz w:val="36"/>
          <w:highlight w:val="white"/>
        </w:rPr>
        <w:t xml:space="preserve"> </w:t>
      </w:r>
      <w:r>
        <w:rPr>
          <w:rFonts w:ascii="SimSun" w:hAnsi="SimSun" w:eastAsia="SimSun" w:cs="SimSun"/>
          <w:b/>
          <w:color w:val="000000"/>
          <w:sz w:val="32"/>
          <w:u w:val="none"/>
        </w:rPr>
        <w:t xml:space="preserve">采购公告</w:t>
      </w:r>
      <w:r/>
    </w:p>
    <w:p>
      <w:pPr>
        <w:ind w:left="0" w:right="0" w:firstLine="369"/>
        <w:jc w:val="both"/>
        <w:spacing w:before="0" w:after="0" w:line="85" w:lineRule="atLeast"/>
        <w:shd w:val="clear" w:color="ffffff" w:fill="ffffff"/>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pacing w:val="8"/>
          <w:sz w:val="21"/>
          <w:u w:val="none"/>
        </w:rPr>
        <w:t xml:space="preserve">项目概况</w:t>
      </w:r>
      <w:r/>
    </w:p>
    <w:p>
      <w:pPr>
        <w:ind w:left="0" w:right="0" w:firstLine="369"/>
        <w:jc w:val="both"/>
        <w:spacing w:before="0" w:after="0" w:line="85" w:lineRule="atLeast"/>
        <w:shd w:val="clear" w:color="ffffff" w:fill="ffffff"/>
        <w:pBdr>
          <w:top w:val="single" w:color="000000" w:sz="4" w:space="0"/>
          <w:left w:val="single" w:color="000000" w:sz="4" w:space="0"/>
          <w:bottom w:val="single" w:color="000000" w:sz="4" w:space="0"/>
          <w:right w:val="single" w:color="000000" w:sz="4" w:space="0"/>
          <w:between w:val="single" w:color="000000" w:sz="4" w:space="0"/>
        </w:pBdr>
      </w:pPr>
      <w:r>
        <w:rPr>
          <w:rFonts w:ascii="SimSun" w:hAnsi="SimSun" w:eastAsia="SimSun" w:cs="SimSun"/>
          <w:color w:val="000000"/>
          <w:sz w:val="21"/>
          <w:u w:val="single"/>
        </w:rPr>
        <w:t xml:space="preserve">物联网智能硬件开发平台</w:t>
      </w:r>
      <w:r>
        <w:rPr>
          <w:rFonts w:ascii="SimSun" w:hAnsi="SimSun" w:eastAsia="SimSun" w:cs="SimSun"/>
          <w:color w:val="000000"/>
          <w:spacing w:val="8"/>
          <w:sz w:val="21"/>
        </w:rPr>
        <w:t xml:space="preserve">的潜在供应商应在</w:t>
      </w:r>
      <w:r>
        <w:rPr>
          <w:rFonts w:ascii="SimSun" w:hAnsi="SimSun" w:eastAsia="SimSun" w:cs="SimSun"/>
          <w:color w:val="000000"/>
          <w:sz w:val="21"/>
          <w:u w:val="single"/>
        </w:rPr>
        <w:t xml:space="preserve">苏采云系统注册登记成功后系统内免费</w:t>
      </w:r>
      <w:r>
        <w:rPr>
          <w:rFonts w:ascii="SimSun" w:hAnsi="SimSun" w:eastAsia="SimSun" w:cs="SimSun"/>
          <w:color w:val="000000"/>
          <w:spacing w:val="8"/>
          <w:sz w:val="21"/>
        </w:rPr>
        <w:t xml:space="preserve">获取招标文件，并于</w:t>
      </w:r>
      <w:r>
        <w:rPr>
          <w:rFonts w:ascii="SimSun" w:hAnsi="SimSun" w:eastAsia="SimSun" w:cs="SimSun"/>
          <w:color w:val="000000"/>
          <w:sz w:val="21"/>
          <w:highlight w:val="yellow"/>
          <w:u w:val="single"/>
        </w:rPr>
        <w:t xml:space="preserve">2026年11月27日9点00分</w:t>
      </w:r>
      <w:r>
        <w:rPr>
          <w:rFonts w:ascii="SimSun" w:hAnsi="SimSun" w:eastAsia="SimSun" w:cs="SimSun"/>
          <w:color w:val="000000"/>
          <w:spacing w:val="8"/>
          <w:sz w:val="21"/>
        </w:rPr>
        <w:t xml:space="preserve">（北京时间）前递交投标文件。</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一、项目基本情况</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1.1项目编号：JSZC-320000-SNZX-G2026-0172</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1.2项目名称：物联网智能硬件开发平台</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1.3预算金额：人民币127万元</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1.4最高限价：人民币127万元，投标报价超过最高限价的为无效投标。</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南京工业职业技术大学为满足教学实验需要，需采购23套智能硬件微处理器开发平台、13套嵌入式Linux系统开发板、23套模型计算机设计实验平台、23套边缘计算与智能开发套件、5套无人智能小车创新实验平台、1套智能硬件开发仪器套件；具体内容详见采购文件 第四章 采购需求。</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yellow"/>
        </w:rPr>
        <w:t xml:space="preserve">1.6合同履行期限：合同签订生效后，30个日历日内全部设备、材料运抵现场，并安装、调试结束。</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1.7本项目标的所属行业：工业。</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1.8本项目</w:t>
      </w:r>
      <w:r>
        <w:rPr>
          <w:rFonts w:ascii="SimSun" w:hAnsi="SimSun" w:eastAsia="SimSun" w:cs="SimSun"/>
          <w:b/>
          <w:color w:val="000000"/>
          <w:spacing w:val="8"/>
          <w:sz w:val="21"/>
        </w:rPr>
        <w:t xml:space="preserve">非专门</w:t>
      </w:r>
      <w:r>
        <w:rPr>
          <w:rFonts w:ascii="SimSun" w:hAnsi="SimSun" w:eastAsia="SimSun" w:cs="SimSun"/>
          <w:color w:val="000000"/>
          <w:spacing w:val="8"/>
          <w:sz w:val="21"/>
        </w:rPr>
        <w:t xml:space="preserve">面向中小企业采购。</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1.9本项目</w:t>
      </w:r>
      <w:r>
        <w:rPr>
          <w:rFonts w:ascii="SimSun" w:hAnsi="SimSun" w:eastAsia="SimSun" w:cs="SimSun"/>
          <w:b/>
          <w:color w:val="000000"/>
          <w:spacing w:val="8"/>
          <w:sz w:val="21"/>
        </w:rPr>
        <w:t xml:space="preserve">不接受</w:t>
      </w:r>
      <w:r>
        <w:rPr>
          <w:rFonts w:ascii="SimSun" w:hAnsi="SimSun" w:eastAsia="SimSun" w:cs="SimSun"/>
          <w:color w:val="000000"/>
          <w:spacing w:val="8"/>
          <w:sz w:val="21"/>
        </w:rPr>
        <w:t xml:space="preserve">进口产品。</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1.10本项目</w:t>
      </w:r>
      <w:r>
        <w:rPr>
          <w:rFonts w:ascii="SimSun" w:hAnsi="SimSun" w:eastAsia="SimSun" w:cs="SimSun"/>
          <w:b/>
          <w:color w:val="000000"/>
          <w:spacing w:val="8"/>
          <w:sz w:val="21"/>
        </w:rPr>
        <w:t xml:space="preserve">不接受</w:t>
      </w:r>
      <w:r>
        <w:rPr>
          <w:rFonts w:ascii="SimSun" w:hAnsi="SimSun" w:eastAsia="SimSun" w:cs="SimSun"/>
          <w:color w:val="000000"/>
          <w:spacing w:val="8"/>
          <w:sz w:val="21"/>
        </w:rPr>
        <w:t xml:space="preserve">联合体投标。</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45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w:t>
      </w:r>
      <w:r>
        <w:rPr>
          <w:rFonts w:ascii="SimSun" w:hAnsi="SimSun" w:eastAsia="SimSun" w:cs="SimSun"/>
          <w:b/>
          <w:color w:val="000000"/>
          <w:sz w:val="21"/>
        </w:rPr>
        <w:t xml:space="preserve">（提供法人或者其他组织的营业执照；供应商为自然人的提供其身份证）；</w:t>
      </w:r>
      <w:r>
        <w:rPr>
          <w:rFonts w:ascii="SimSun" w:hAnsi="SimSun" w:eastAsia="SimSun" w:cs="SimSun"/>
          <w:color w:val="000000"/>
          <w:sz w:val="21"/>
        </w:rPr>
        <w:t xml:space="preserve">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rPr>
          <w:rFonts w:ascii="SimSun" w:hAnsi="SimSun" w:eastAsia="SimSun" w:cs="SimSun"/>
          <w:b/>
          <w:color w:val="000000"/>
          <w:sz w:val="21"/>
        </w:rPr>
        <w:t xml:space="preserve">（提供2025年度的财务报告，至少包含资产负债表、利润表；或投标截止时间前六个月内银行出具的资信证明;成立不满一年无须提供）；</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w:t>
      </w:r>
      <w:r>
        <w:rPr>
          <w:rFonts w:ascii="SimSun" w:hAnsi="SimSun" w:eastAsia="SimSun" w:cs="SimSun"/>
          <w:b/>
          <w:color w:val="000000"/>
          <w:sz w:val="21"/>
        </w:rPr>
        <w:t xml:space="preserve">（供应商根据履行采购项目合同需要，提供履行合同所必需的设备和专业技术能力的证明材料或承诺书加盖公章）</w:t>
      </w:r>
      <w:r>
        <w:rPr>
          <w:rFonts w:ascii="SimSun" w:hAnsi="SimSun" w:eastAsia="SimSun" w:cs="SimSun"/>
          <w:color w:val="000000"/>
          <w:sz w:val="21"/>
        </w:rPr>
        <w:t xml:space="preserve">；</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rPr>
          <w:rFonts w:ascii="SimSun" w:hAnsi="SimSun" w:eastAsia="SimSun" w:cs="SimSun"/>
          <w:b/>
          <w:color w:val="000000"/>
          <w:sz w:val="21"/>
        </w:rPr>
        <w:t xml:space="preserve">（提供自投标截止时间前六个月内任意一个月份：①提供缴纳税收的凭证；②提供缴纳社会保险的凭据，依法享受免缴、缓缴的，提供证明材料）</w:t>
      </w:r>
      <w:r>
        <w:rPr>
          <w:rFonts w:ascii="SimSun" w:hAnsi="SimSun" w:eastAsia="SimSun" w:cs="SimSun"/>
          <w:color w:val="000000"/>
          <w:sz w:val="21"/>
        </w:rPr>
        <w:t xml:space="preserve">；</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w:t>
      </w:r>
      <w:r>
        <w:rPr>
          <w:rFonts w:ascii="SimSun" w:hAnsi="SimSun" w:eastAsia="SimSun" w:cs="SimSun"/>
          <w:b/>
          <w:color w:val="000000"/>
          <w:sz w:val="21"/>
        </w:rPr>
        <w:t xml:space="preserve">（提供承诺书加盖公章）</w:t>
      </w:r>
      <w:r>
        <w:rPr>
          <w:rFonts w:ascii="SimSun" w:hAnsi="SimSun" w:eastAsia="SimSun" w:cs="SimSun"/>
          <w:color w:val="000000"/>
          <w:sz w:val="21"/>
        </w:rPr>
        <w:t xml:space="preserve">；</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（6）法律、行政法规规定的其他条件：无。</w:t>
      </w:r>
      <w:r/>
    </w:p>
    <w:p>
      <w:pPr>
        <w:ind w:left="0" w:right="0" w:firstLine="45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2.2落实政府采购政策需满足的资格要求：无。</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2.3采购人根据采购项目的特殊要求规定的特定条件，并提供符合特殊要求的证明材料或者情况说明：无。</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2.4第2.1（5）条所称重大违法记录，</w:t>
      </w:r>
      <w:r>
        <w:rPr>
          <w:rFonts w:ascii="SimSun" w:hAnsi="SimSun" w:eastAsia="SimSun" w:cs="SimSun"/>
          <w:color w:val="000000"/>
          <w:sz w:val="21"/>
        </w:rPr>
        <w:t xml:space="preserve">是指供应商因违法经营受到刑事处罚或者责令停产停业、吊销许可证或者执照、较大数额罚款等行政处罚。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供应商在参加政府采购活动前3年内因违法经营被禁止在一定期限内参加政府采购活动，期限届满的，可以参加政府采购活动。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2.6单位负责人为同一人或者存在直接控股、管理关系的不同供应商，不得参加同一合同项下的政府采购活动。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为采购项目提供整体设计、规范编制或者项目管理、监理、检测等服务的供应商，不得再参加该采购项目的其他采购活动。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3.1时间：自招标文件公告发布之日起5个工作日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3.2地点：苏采云系统注册登记成功后系统内免费下载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3.3方式：采用网上注册登记方式</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rPr>
          <w:rFonts w:ascii="SimSun" w:hAnsi="SimSun" w:eastAsia="SimSun" w:cs="SimSun"/>
          <w:color w:val="000000"/>
          <w:spacing w:val="8"/>
          <w:sz w:val="21"/>
        </w:rPr>
        <w:t xml:space="preserve">售价：0.00元</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4.1</w:t>
      </w:r>
      <w:r>
        <w:rPr>
          <w:rFonts w:ascii="SimSun" w:hAnsi="SimSun" w:eastAsia="SimSun" w:cs="SimSun"/>
          <w:color w:val="000000"/>
          <w:spacing w:val="15"/>
          <w:sz w:val="21"/>
          <w:highlight w:val="white"/>
        </w:rPr>
        <w:t xml:space="preserve">提交投标文件截止时间、开标时间：</w:t>
      </w:r>
      <w:r>
        <w:rPr>
          <w:rFonts w:ascii="SimSun" w:hAnsi="SimSun" w:eastAsia="SimSun" w:cs="SimSun"/>
          <w:b/>
          <w:color w:val="000000"/>
          <w:sz w:val="21"/>
          <w:highlight w:val="yellow"/>
        </w:rPr>
        <w:t xml:space="preserve">2026年11月27日9点00分</w:t>
      </w:r>
      <w:r>
        <w:rPr>
          <w:rFonts w:ascii="SimSun" w:hAnsi="SimSun" w:eastAsia="SimSun" w:cs="SimSun"/>
          <w:color w:val="000000"/>
          <w:spacing w:val="8"/>
          <w:sz w:val="21"/>
        </w:rPr>
        <w:t xml:space="preserve">（北京时间）</w:t>
      </w:r>
      <w:r/>
    </w:p>
    <w:p>
      <w:pPr>
        <w:ind w:left="0" w:right="0" w:firstLine="37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4.2地点：江苏省政府采购管理交易系统（苏采云）（以下简称“苏采云”）（网址：</w:t>
      </w:r>
      <w:hyperlink r:id="rId21" w:tooltip="http://jszfcg.jsczt.cn/%EF%BC%89" w:history="1">
        <w:r>
          <w:rPr>
            <w:rStyle w:val="1091"/>
            <w:rFonts w:ascii="SimSun" w:hAnsi="SimSun" w:eastAsia="SimSun" w:cs="SimSun"/>
            <w:color w:val="0000ee"/>
            <w:spacing w:val="15"/>
            <w:sz w:val="21"/>
            <w:highlight w:val="white"/>
            <w:u w:val="single"/>
          </w:rPr>
          <w:t xml:space="preserve">https：//jszfcg.jsczt.cn）</w:t>
        </w:r>
      </w:hyperlink>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自本公告发布之日起5个工作日。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6.1本项目在</w:t>
      </w:r>
      <w:r>
        <w:rPr>
          <w:rFonts w:ascii="SimSun" w:hAnsi="SimSun" w:eastAsia="SimSun" w:cs="SimSun"/>
          <w:b/>
          <w:color w:val="000000"/>
          <w:sz w:val="21"/>
          <w:u w:val="single"/>
        </w:rPr>
        <w:t xml:space="preserve">江苏政府采购网、中国政府采购网</w:t>
      </w:r>
      <w:r>
        <w:rPr>
          <w:rFonts w:ascii="SimSun" w:hAnsi="SimSun" w:eastAsia="SimSun" w:cs="SimSun"/>
          <w:color w:val="000000"/>
          <w:sz w:val="21"/>
        </w:rPr>
        <w:t xml:space="preserve">发布公告；若有关本次采购存在变动或修改，敬请各供应商及时关注。</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6.2勘察现场或答疑地点：</w:t>
      </w:r>
      <w:r>
        <w:rPr>
          <w:rFonts w:ascii="SimSun" w:hAnsi="SimSun" w:eastAsia="SimSun" w:cs="SimSun"/>
          <w:color w:val="000000"/>
          <w:sz w:val="21"/>
        </w:rPr>
        <w:t xml:space="preserve">本项目不组织集体踏勘，各供应商可自行踏勘。供应商应认真踏勘项目现场，熟悉周围环境，了解一切可能影响供货、投标报价的因素，且供应商应对自行获得的资料、信息的正确性负全部责任，因此所需费用自行承担。一旦供应商中标，中标人不得以不完全了解现场为由，而提出额外的赔偿、补偿、增加费用和延长合同履行期限等要求，对此采购人可不予采纳</w:t>
      </w:r>
      <w:r>
        <w:rPr>
          <w:rFonts w:ascii="SimSun" w:hAnsi="SimSun" w:eastAsia="SimSun" w:cs="SimSun"/>
          <w:color w:val="000000"/>
          <w:spacing w:val="15"/>
          <w:sz w:val="21"/>
          <w:highlight w:val="white"/>
        </w:rPr>
        <w:t xml:space="preserve">。</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6.3获取招标文件方式补充：本项目采用网上注册登记方式。</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①潜在供应商访问电子招标响应交易平台的网络地址和方法：</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②潜在供应商访问“苏采云”系统的网络地址和方法：“苏采云”系统的网址：http：//jszfcg.jsczt.cn/。</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③“CA数字证书”的获取：</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响应供应商需办理“CA 数字证书”，CA办理指南及“苏采云”操作手册可至江苏省政府采购网―办事指南-资料下载中心下载。</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④采购文件（后缀名为“.kedt”）、供应商操作手册及政府采购客户端工具可通过“苏采云”系统--已报名项目--报名详情页面内相应链接进行下载。</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⑤采购人或采购代理机构将数据电文形式的采购文件加载至“苏采云”系统，供潜在供应商下载或者查阅。</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⑥请潜在供应商提前安装相应的控件（详见《江苏省政府采购管理交易系统（苏采云）供应商操作手册》）并使用谷歌浏览器登录“苏采云”系统参与不见面开评标。</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注：如潜在供应商未按上述要求操作，将自行承担所产生的风险。</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7.1采购人信息</w:t>
      </w:r>
      <w:r/>
    </w:p>
    <w:p>
      <w:pPr>
        <w:ind w:left="0" w:right="0" w:firstLine="4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名称：南京工业职业技术大学 </w:t>
      </w:r>
      <w:r/>
    </w:p>
    <w:p>
      <w:pPr>
        <w:ind w:left="0" w:right="0" w:firstLine="4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地址：南京市栖霞区仙林大学城羊山北路1号</w:t>
      </w:r>
      <w:r/>
    </w:p>
    <w:p>
      <w:pPr>
        <w:ind w:left="0" w:right="0" w:firstLine="4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联系人：纪老师</w:t>
      </w:r>
      <w:r/>
    </w:p>
    <w:p>
      <w:pPr>
        <w:ind w:left="0" w:right="0" w:firstLine="4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联系电话：025-85864066</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7.2采购代理机构信息</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称：南京苏宁工程咨询有限公司</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址：南京市中山路99号1212室</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联系方式：聂丽丽 025-84205129</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7.3项目联系方式</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项目联系人：聂丽丽</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话：025-84205129</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1039"/>
        <w:numPr>
          <w:ilvl w:val="0"/>
          <w:numId w:val="0"/>
        </w:numPr>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第二章  供应商须知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一、总则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2.2“供应商（投标人）”是指参加投标竞争，并符合招标文件规定资格条件的法人、其他组织或者自然人。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（1）除采购公告载明接受进口产品参加外，不允许进口产品参加。进口产品认定依照《财政部关于政府采购进口产品管理有关问题的通知》（财办库〔2008〕248号）的规定。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（3）允许进口产品参加的，优先采购向我国企业转让技术、与我国企业签订消化吸收再创新方案的供应商的进口产品。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3.7本国产品支持政策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政府采购活动涉及本国产品的，供应商应当出具《关于符合本国产品标准的声明函》（格式见第六章），否则不得享受价格评审优惠。本国产品支持政策详见《国务院办公厅关于在政府采购中实施本国产品标准及相关政策的通知》（国办发〔</w:t>
      </w:r>
      <w:r>
        <w:rPr>
          <w:rFonts w:ascii="SimSun" w:hAnsi="SimSun" w:eastAsia="SimSun" w:cs="SimSun"/>
          <w:color w:val="000000"/>
          <w:sz w:val="21"/>
        </w:rPr>
        <w:t xml:space="preserve">2025〕34号）。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招标文件包括以下主要内容：采购公告；供应商须知；供应商应当提交的资格、资信证明文件；为落实政府采购政策，采购标的需满足的要求，以及供应商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供</w:t>
      </w:r>
      <w:r>
        <w:rPr>
          <w:rFonts w:ascii="SimSun" w:hAnsi="SimSun" w:eastAsia="SimSun" w:cs="SimSun"/>
          <w:color w:val="000000"/>
          <w:sz w:val="21"/>
        </w:rPr>
        <w:t xml:space="preserve">应商信用信息查询渠道及截止时点、信用信息查询记录和证据留存的具体方式、信用信息的使用规则等。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4.2招标的最小单位是包。招标货物数量及技术要求中未分包的，供应商对要求提供的货物和服务不得部分投标；招标货物数量及技术要求中已经分包的，可以以包为单位投标。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4.3采购代理机构如果要求供应商按照招标文件规定提交备选投标方案的，供应商可以提交备选方案；否则，备选方案将被拒绝。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4.4招标文件中要求的产品品牌或型号，是采购人根据项目所要实现的功能推荐的品牌或型号，仅供供应商参考，并不是限制条件。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6.2供应商所使用的计量单位应为国家法定计量单位。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6.3供应商应用人民币报价。投标产品如果是进口产品的，应提供人民币与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6.4供应商应在投标文件中写清相应的项目编号、项目名称、供应商全称、地址、电话、传真等。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6.5供应商根据招标文件载明的标的采购项目实际情况，拟在中标后将中标项目的非主体、非关键性工作交由他人完成的，应当在投标文件中载明。</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7、联合体投标（本项目不接受）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8.1供应商应当根据招标文件要求编制投标文件，投标文件应对招标文件提出的要求和条件作出实质性响应，并在《商务条款偏离表》和《技术条款偏离表》等处逐条标明满足与否。</w:t>
      </w:r>
      <w:r>
        <w:rPr>
          <w:rFonts w:ascii="SimSun" w:hAnsi="SimSun" w:eastAsia="SimSun" w:cs="SimSun"/>
          <w:b/>
          <w:color w:val="000000"/>
          <w:sz w:val="21"/>
        </w:rPr>
        <w:t xml:space="preserve">对带星号（“</w:t>
      </w:r>
      <w:r>
        <w:rPr>
          <w:rFonts w:ascii="SimSun" w:hAnsi="SimSun" w:eastAsia="SimSun" w:cs="SimSun"/>
          <w:color w:val="000000"/>
          <w:sz w:val="21"/>
        </w:rPr>
        <w:t xml:space="preserve">★</w:t>
      </w:r>
      <w:r>
        <w:rPr>
          <w:rFonts w:ascii="SimSun" w:hAnsi="SimSun" w:eastAsia="SimSun" w:cs="SimSun"/>
          <w:b/>
          <w:color w:val="000000"/>
          <w:sz w:val="21"/>
        </w:rPr>
        <w:t xml:space="preserve">”）的技术条款必须在投标文件中提供技术支持资料（如彩页、手册、检测报告等，具体详见技术参数要求），未提供技术支持资料的，视为未对招标文件实质性要求作出响应，评审时不予认可。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投标文件由商务、技术、价格以及其他部分内容组成。投标文件目录及有关格式按招标文件“第六章 投标文件格式及附件”的要求编制。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9.1商务部分内容是证明供应商有资格参加投标和中标后有能力履行合同的文件，这些文件应能满足招标的要求，包括但不限于下列文件（</w:t>
      </w:r>
      <w:r>
        <w:rPr>
          <w:rFonts w:ascii="SimSun" w:hAnsi="SimSun" w:eastAsia="SimSun" w:cs="SimSun"/>
          <w:b/>
          <w:color w:val="000000"/>
          <w:sz w:val="21"/>
        </w:rPr>
        <w:t xml:space="preserve">（1）-（4）所述材料不得有缺失或提供不全或不满足招标文件的实质性要求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（2）法定代表人授权书及委托代理人的身份证明文件的复印件（</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（3）供应商资格资信证明文件：</w:t>
      </w:r>
      <w:r/>
    </w:p>
    <w:p>
      <w:pPr>
        <w:ind w:left="0" w:right="0" w:firstLine="367"/>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1）第一章采购公告中 2.1《中华人民共和国政府采购法》规定的资格条件证明文件；</w:t>
      </w:r>
      <w:r/>
    </w:p>
    <w:p>
      <w:pPr>
        <w:ind w:left="0" w:right="0" w:firstLine="367"/>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2）第一章采购公告中 2.2</w:t>
      </w:r>
      <w:r>
        <w:rPr>
          <w:rFonts w:ascii="SimSun" w:hAnsi="SimSun" w:eastAsia="SimSun" w:cs="SimSun"/>
          <w:color w:val="000000"/>
          <w:spacing w:val="8"/>
          <w:sz w:val="21"/>
        </w:rPr>
        <w:t xml:space="preserve">落实政府采购政策需满足的资格要求（如有要求）；</w:t>
      </w:r>
      <w:r/>
    </w:p>
    <w:p>
      <w:pPr>
        <w:ind w:left="0" w:right="0" w:firstLine="367"/>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3）第一章采购公告中 2.3 采购人根据采购项目的特殊要求规定的特定条件证明文件</w:t>
      </w:r>
      <w:r>
        <w:rPr>
          <w:rFonts w:ascii="SimSun" w:hAnsi="SimSun" w:eastAsia="SimSun" w:cs="SimSun"/>
          <w:color w:val="000000"/>
          <w:spacing w:val="8"/>
          <w:sz w:val="21"/>
        </w:rPr>
        <w:t xml:space="preserve">（如有要求）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（6）第三章评标标准中对应的所需证明材料；</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（7）其它。</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供应商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11.3供应商的任何错漏、优惠、竞争性报价不得作为减轻责任、减少服务、增加收费、降低质量的理由。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供应商应在《开标一览表》《分项报价表》等标明投标货物和服务的单价、总价以及分项报价等。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11.6本项目预算为：详见第一章。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其他部分由供应商根据编制投标文件需要提供的其他相关文件组成。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如标书制作工具中格式和内容与“江苏政府采购网、中国政府采购网”发布的采购文件不一致，以上述网站发布的采购文件为准。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13、本项目无需缴纳投标保证金。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特殊情况下，在原投标有效期截止之前，采购代理机构可要求供应商同意延长投标有效期，这种要求与答复均应以书面形式提交。供应商可拒绝这种要求，接受延长投标有效期的供应商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16.1供应商应承担所有与准备和参加投标有关的费用，无论招标结果如何，采购代理机构和采购人在任何情况下均无义务和责任承担这些费用。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16.2 招标代理服务费：</w:t>
      </w:r>
      <w:r>
        <w:rPr>
          <w:rFonts w:ascii="SimSun" w:hAnsi="SimSun" w:eastAsia="SimSun" w:cs="SimSun"/>
          <w:color w:val="000000"/>
          <w:sz w:val="21"/>
        </w:rPr>
        <w:t xml:space="preserve">本次招标，每分包中标人参照《招标代理服务费管理暂行办法》（国家发展计划委员会计价格〔2002〕1980号）代理 </w:t>
      </w:r>
      <w:r>
        <w:rPr>
          <w:rFonts w:ascii="SimSun" w:hAnsi="SimSun" w:eastAsia="SimSun" w:cs="SimSun"/>
          <w:color w:val="000000"/>
          <w:sz w:val="21"/>
          <w:u w:val="single"/>
        </w:rPr>
        <w:t xml:space="preserve"> 货物</w:t>
      </w:r>
      <w:r>
        <w:rPr>
          <w:rFonts w:ascii="SimSun" w:hAnsi="SimSun" w:eastAsia="SimSun" w:cs="SimSun"/>
          <w:color w:val="000000"/>
          <w:sz w:val="21"/>
        </w:rPr>
        <w:t xml:space="preserve">招标收费基准费率</w:t>
      </w:r>
      <w:r>
        <w:rPr>
          <w:rFonts w:ascii="SimSun" w:hAnsi="SimSun" w:eastAsia="SimSun" w:cs="SimSun"/>
          <w:color w:val="000000"/>
          <w:sz w:val="21"/>
          <w:u w:val="single"/>
        </w:rPr>
        <w:t xml:space="preserve"> 60 %</w:t>
      </w:r>
      <w:r>
        <w:rPr>
          <w:rFonts w:ascii="SimSun" w:hAnsi="SimSun" w:eastAsia="SimSun" w:cs="SimSun"/>
          <w:color w:val="000000"/>
          <w:sz w:val="21"/>
        </w:rPr>
        <w:t xml:space="preserve">计算，在领取中标通知书前向采购代理机构支付招标服务费。如计算出的代理服务费低于4000元的，则按4000元收取。收费基数为中标分包预算金额。本项费用无需在投标报价表中单列。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17.1供应商应当按照《操作手册》规定，在采购公告规定的投标截止时间前制作并上传电子投标文件。招标代理机构拒绝接收提交投标文件截止时间后上传的任何电子投标文件。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18、投标文件的解密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18.1供应商应当按照《操作手册》规定，在“苏采云”系统规定的时间内对投标文件进行解密。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18.2供应商应充分考虑网络环境、网络带宽等因素可能对投标产生的影响，如因供应商自身原因造成的电子投标文件解密不成功的，做无效投标处理。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19.1供应商在投标截止时间前，可以对所递交的投标文件进行补充、修改或者撤回，并书面通知采购人或者采购代理机构。补充、修改的内容应当按照招标文件要求签署、盖章后，作为投标文件的组成部分。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19.2 投标截止时间之后，投标文件不得撤回；如撤回，投标保证金不予退还（如有）。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20.1供应商应当遵循公平竞争的原则，不得恶意串通，不得妨碍其他供应商的竞争行为，不得损害采购人或者其他供应商的合法权益。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20.2在评标过程中发现供应商有上述情形的，评标委员会应当认定其投标无效。</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21.1代理机构在采购公告中规定的时间和地点组织公开开标。供应商按照《操作手册》规定参加开标活动，并在“苏采云”系统规定的时间内对投标文件进行解密。“苏采云”系统公布各供应商名称和投标价格。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供应商在开标过程中涉及到的投标文件解密、开标结果确认等工作，应按照《操作手册》规定执行。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21.3供应商不足3家的，不得开标。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21.4供应商如果对开标过程和开标结果有疑义，应当根据《操作手册》规定提出，“苏采云”系统中《开标记录表》公布后5分钟内未提出的，视同认可开标结果。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21.5公开招标数额标准以上的采购项目，投标截止后供应商不足3家或者通过资格审查或符合性审查的供应商不足3家的，除采购任务取消情形外，按照以下方式处理：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（1）招标文件存在不合理条款或者招标程序不符合规定的，采购人、采购代理机构改正后依法重新招标；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22.1.1评标委员会负责具体评标事务，并独立履行下列职责：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（二）要求供应商对投标文件有关事项作出澄清或者说明；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22.1.2 评标委员会由采购人代表和有关技术、经济等方面的专家组成，独立开展评审工作。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22.2.1投标文件的资格性检查。</w:t>
      </w:r>
      <w:r>
        <w:rPr>
          <w:rFonts w:ascii="SimSun" w:hAnsi="SimSun" w:eastAsia="SimSun" w:cs="SimSun"/>
          <w:color w:val="000000"/>
          <w:sz w:val="21"/>
        </w:rPr>
        <w:t xml:space="preserve">公开招标采购项目开标结束后，采购人或者采购代理机构应当依法对供应商的资格进行审查。合格供应商不足3家的，不得评标。</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22.2.1.1投标文件有下列情况之一的，在资格审查时按照无效投标处理：</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（1）不具备招标文件中规定的资格条件的；</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（2）供应商被“信用中国”网站（www.creditchina.gov.cn）、“中国政府采购网”（www.ccgp.gov.cn）列入失信被执行人、重大税收违法失信主体、政府采购严重违法失信行为记录名单的。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22.2.2投标文件的符合性审查。评标委员会对通过资格性检查的供应商的投标文件进行符合性审查，以确定其是否满足招标文件的实质性要求。投标文件有下列情况之一的，在符合性检查时按照无效投标处理：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（1）同一供应商提交两个（含两个）以上不同的投标报价的；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（2）投标文件未按照招标文件要求加盖电子公章的；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（3）报价超过招标文件中规定的预算金额或者最高限价的；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（4）投标文件含有采购人不能接受的附加条件的；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（5）投标文件内容不全或不符合招标文件中规定的其他实质性要求的；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（6）不同供应商的投标文件由同一单位或者个人编制；</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（7）不同供应商委托同一单位或者个人办理投标事宜；</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（8）不同供应商的投标文件载明的项目管理成员为同一人；</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（9）不同供应商的投标文件异常一致或者投标报价呈规律性差异；</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（10）属于投标邀请中拒绝参加本次采购活动供应商的；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（11）启动异常低价审查程序后，且供应商不能在规定的回复时间内通过“苏采云”系统作出必要的说明证明其报价合理性的；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（12）现行法律、法规、规章和招标文件规定的其他无效情形。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22.2.2.1实质性要求是指本招标文件中用带星号（“★”）或其他文字说明的商务和技术要求。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22.2.2.2未通过资格审查或符合性审查的供应商，代理机构将通过“苏采云”系统告知其具体原因，评标结束后不再接受有关询问。</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22.2.2.3有下列情形之一的予以废标：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（1）符合专业条件的供应商或者对招标文件作实质性响应的供应商不足三家的；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（2）出现影响采购公正的违法、违规行为的；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（3）供应商的报价均超过了采购预算，采购人不能支付的；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（4）因苏采云系统故障造成开标不成功的；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（5）因重大变故，采购任务取消的。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22.2.3澄清有关问题。</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22.2.3.1评标期间，评标委员会对投标文件中含义不明确、同类问题表述不一致或者有明显文字和计算错误的内容，有权要求供应商作出必要的澄清、说明或者补正。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评标委员会并非对每个供应商都做澄清要求。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22.2.3.2需要供应商进行澄清、说明和补正的，评标委员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22.2.3.3接到评标委员会澄清、说明和补正要求的，供应商如未按规定作出澄清、说明和补正，其风险由供应商自行承担。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将按上述修正错误的方法调整投标文件中的投标报价，同时出现两种以上不一致的，按照前款规定的顺序修正，并由评标委员会通过“苏采云”系统告知供应商，调整后的价格对供应商具有约束力。如果供应商不接受修正后的价格，则其投标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22.2.3.5供应商在开、评标全过程中应保持通讯畅通，及时登录苏采云系统查阅、答复相关信息，并安排专人与代理机构及评标委员会联系。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22.2.3.6评标委员会认为供应商的报价明显低于其他通过符合性审查供应商的报价，有可能影响产品质量或者不能诚信履约的，将要求其在评标现场合理的时间内提供书面说明，必要时提交相关证明材料；供应商不能证明其报价合理性的，评标委员会将其作为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22.2.5相同品牌产品的投标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非单一产品采购项目，确定核心产品的方法在招标文件技术需求中载明。多家供应商提供的核心产品品牌相同的，按前两款规定处理。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22.3评标方法和标准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22.3.1评标方法分为最低评标价法和综合评分法。本次招标的评标方法和标准，详见本招标文件第三章。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最低评标价法，是指投标文件满足招标文件全部实质性要求，且投标报价最低的供应商为中标候选人的评标方法。采用最低评标价法评标时，除了算术修正和落实政府采购政策需进行的价格扣除外，不对供应商的投标价格进行任何调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22.3.3综合评分法，是指投标文件满足招标文件全部实质性要求，且按照评审因素的量化指标评审得分最高的供应商为中标候选人的评标方法。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评标时，评标委员会各成员应当独立对每个供应商的投标文件进行评价，并汇总每个供应商的得分。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评标总得分＝F1×A1＋F2×A2＋……＋Fn×An</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F1、F2……Fn分别为各项评审因素的得分；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A1、A2、……An 分别为各项评审因素所占的权重(A1＋A2＋……＋An＝1）。</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 评标委员会启动异常低价投标审查的情形和具体要求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22.4.1评标过程中出现下列情形之一的，评标委员会应当启动异常低价投标审查程序：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（1）投标报价低于全部通过符合性审查供应商投标报价平均值65%的，即投标报价&lt;全部通过符合性审查供应商投标报价平均值×65%；</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（2）投标报价低于通过符合性审查的次低报价供应商投标报价65%的，即投标报价&lt;通过符合性审查的次低报价供应商投标报价×65%；</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（3）投标报价低于本项目最高限价65%的，即投标报价&lt;本项目最高限价×65%；</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（4）评标委员会基于专业判断，认为供应商报价过低，有可能影响产品质量或者不能诚信履约的其他情形。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22.4.2 评标委员会启动异常低价投标审查后，属于22.4.1条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22.4.1条第（3）项情形的，供应商已随投标文件一并提交相关书面说明及必要的证明材料的，在评标现场可不再重复提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22.4.3 评标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22.4.4 异常低价投标审查的启动原因、审查意见和审查结果应当在评标报告中记录，并随供应商提供的相关书面说明及证明材料，以及评标委员会有关互联网浏览、查询历史一并归档。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23.1采用最低评标价法的，评标结果按投标报价由低到高顺序排列。投标报价相同的并列。投标文件满足招标文件全部实质性要求且投标报价最低的供应商为排名第一的中标候选人。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23.3中标人确定后，在省级以上财政部门指定的媒体上公告中标结果，中标公告期为1个工作日，公告的同时向中标人发出中标通知书。中标人可在中标结果公告届满之日起三十日内，登录苏采云系统下载。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23.5代理机构和评标委员会对未中标的投标人不作未中标原因的解释。所有投标文件不论中标与否，均不退回。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凡是与审查、澄清、评价和比较投标的有关资料等，均不向供应商及与评标无关的其他人员透露。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27.1供应商对招标活动事项有疑问的，可以向采购代理机构提出询问，采购代理机构将依法作出答复，但答复的内容不涉及商业秘密。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供应商不得虚假质疑和恶意质疑，并对质疑内容的真实性承担责任。供应商或者其他利害关系人通过捏造事实、伪造证明材料等方式提出异议或投诉，阻碍招投标活动正常进行的，属于严重不良行为，财政部门将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27.6采购代理机构在收到供应商的书面质疑后将及时组织调查核实，在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作出答复，并以书面或在网站公告形式通知质疑供应商和其他有关供应商，答复的内容不涉及商业秘密。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投诉人有下列行为之一的，属于严重失信行为，由财政部门列入不良行为记录名单，禁止其一至三年内参加政府采购活动。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29.1本项目根据江苏省财政厅关于加强政府绿色采购有关事项的通知（苏财购〔2023〕65号）规定，执行绿色采购需求标准。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1039"/>
        <w:numPr>
          <w:ilvl w:val="0"/>
          <w:numId w:val="0"/>
        </w:numPr>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第三章  评标标准</w:t>
      </w:r>
      <w:r/>
    </w:p>
    <w:p>
      <w:pPr>
        <w:ind w:left="0" w:right="0" w:firstLine="420"/>
        <w:jc w:val="both"/>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w:t>
      </w:r>
      <w:r>
        <w:rPr>
          <w:rFonts w:ascii="SimSun" w:hAnsi="SimSun" w:eastAsia="SimSun" w:cs="SimSun"/>
          <w:b/>
          <w:color w:val="000000"/>
          <w:sz w:val="21"/>
        </w:rPr>
        <w:t xml:space="preserve">技术响应情况得分</w:t>
      </w:r>
      <w:r>
        <w:rPr>
          <w:rFonts w:ascii="SimSun" w:hAnsi="SimSun" w:eastAsia="SimSun" w:cs="SimSun"/>
          <w:color w:val="000000"/>
          <w:sz w:val="21"/>
        </w:rPr>
        <w:t xml:space="preserve">高低顺序排列，技术响应情况得分也相等的，由评标委员会投票决定。</w:t>
      </w:r>
      <w:r/>
    </w:p>
    <w:tbl>
      <w:tblPr>
        <w:tblStyle w:val="10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36"/>
        <w:gridCol w:w="2436"/>
        <w:gridCol w:w="2436"/>
        <w:gridCol w:w="2436"/>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评分标准及细则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17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价格分采用低价优先法计算，即满足采购文件要求且经评审报价最低的供应商的报价为评审基准价，其价格分为满分 35分，其它供应商的价格分统一按照以下公式计算：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报价得分=(评审基准价/该供应商的报价）× 35分。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r>
      <w:tr>
        <w:trPr>
          <w:trHeight w:val="17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采购文件“第四章采购需求中二、技术指标及要求”的响应程度：全部响应的得25分，采购文件中标注“★”的内容为实质性要求，有一项不符合的，作无效投标处理。带“▲”条款为重要技术参数指标，如带“▲”条款存在负偏离的，负偏离1项扣</w:t>
            </w:r>
            <w:r>
              <w:rPr>
                <w:rFonts w:ascii="SimSun" w:hAnsi="SimSun" w:eastAsia="SimSun" w:cs="SimSun"/>
                <w:color w:val="000000"/>
                <w:sz w:val="21"/>
                <w:highlight w:val="red"/>
              </w:rPr>
              <w:t xml:space="preserve">1.5</w:t>
            </w:r>
            <w:r>
              <w:rPr>
                <w:rFonts w:ascii="SimSun" w:hAnsi="SimSun" w:eastAsia="SimSun" w:cs="SimSun"/>
                <w:color w:val="000000"/>
                <w:sz w:val="21"/>
              </w:rPr>
              <w:t xml:space="preserve">分，其他技术参数，负偏离1项扣</w:t>
            </w:r>
            <w:r>
              <w:rPr>
                <w:rFonts w:ascii="SimSun" w:hAnsi="SimSun" w:eastAsia="SimSun" w:cs="SimSun"/>
                <w:color w:val="000000"/>
                <w:sz w:val="21"/>
                <w:highlight w:val="red"/>
              </w:rPr>
              <w:t xml:space="preserve">0.25</w:t>
            </w:r>
            <w:r>
              <w:rPr>
                <w:rFonts w:ascii="SimSun" w:hAnsi="SimSun" w:eastAsia="SimSun" w:cs="SimSun"/>
                <w:color w:val="000000"/>
                <w:sz w:val="21"/>
              </w:rPr>
              <w:t xml:space="preserve">分，扣完为止。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和“▲”的技术参数响应需提供支撑资料（提供相关证明材料并加盖投标单位公章包括但不限于明确说明该技术内容的公开发行的产品彩页或产品说明书或第三方检测机构的检测报告等，自拟无效。），如未附有效支撑材料或者所附的支撑材料由评标委员会认为不能佐证技术指标的有效性的，则视为负偏离。</w:t>
            </w:r>
            <w:r>
              <w:rPr>
                <w:rFonts w:ascii="SimSun" w:hAnsi="SimSun" w:eastAsia="SimSun" w:cs="SimSun"/>
                <w:b/>
                <w:i/>
                <w:color w:val="000000"/>
                <w:sz w:val="21"/>
                <w:u w:val="single"/>
              </w:rPr>
              <w:t xml:space="preserve">如文件中要求提供证明材料，建议采用页码、箭头、标红、下划线或页码等进行明显标注，方便评委查看。</w:t>
            </w:r>
            <w:r>
              <w:rPr>
                <w:rFonts w:ascii="SimSun" w:hAnsi="SimSun" w:eastAsia="SimSun" w:cs="SimSun"/>
                <w:b/>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r>
      <w:tr>
        <w:trPr>
          <w:trHeight w:val="5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投标供应商自2023年01月01日以来（以合同签订日期为准），具有类似项目业绩的（合同至少应当包含核心产品），每提供一个有效业绩得2分，最高得6分。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中需提供合同原件扫描件加盖电子公章，否则不得分。如合同中的设备名称与所投产品不一致，需提供设备具有相应功能的证明材料，否则不得分。证明材料如产品彩页或说明书或检测报告等有效证明材料原件扫描件加盖电子公章，承诺类证明材料不予认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10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4.1实施方案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供应商应根据招标文件要求提供项目实施方案，方案包含以下内容：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供货进度安排：需明确从合同签订到完成全部供货的各阶段时间节点，并提供具体的时间表或甘特图；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配送组织架构：需明确配送团队的人员配置、岗位职责、车辆及设备投入情况，并提供组织架构图；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 进度控制措施：需包含进度跟踪方式、报告周期、异常情况处理流程；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 风险控制管理：需列出可能影响供货的风险类型，并针对每种风险提供应对预案；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 质量保障措施：需明确质量标准、检验方法、不合格品处理机制。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评分规则：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上述五项内容均完整提供，且每项内容均具体、可操作，得7分；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缺少上述任一项内容，或某项内容过于笼统，得4分；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缺少上述任两项及以上内容，或所有内容均严重缺失、明显不合理，得1分；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未提供实施方案，得 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tabs>
                <w:tab w:val="left" w:pos="251" w:leader="none"/>
                <w:tab w:val="left" w:pos="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105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验收配合方案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供应商应根据招标文件要求提供项目验收方案，方案包含以下内容：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验收配合流程：明确设备安装完成后，供应商配合采购人从提请验收至完成最终验收签字的全部工作步骤，可附流程图或步骤说明；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验收指标配合响应：针对本项目各项技术指标，列明供应商配合采购人开展核验、测试的工作方式，可配套提供供应商准备的检查核对样表；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 验收资料提交清单：列明验收环节供应商需向采购人提交的全部资料名称，明确资料的来源、编制及提供责任；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 供应商验收配合人员安排：明确本项目负责验收配合工作人员的姓名、职务、相关项目经验，提供人员配置表；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 设备安装过程记录管理：说明安装过程中供应商需要留存的记录内容、记录方式、资料保存期限，以及向采购人提交验收资料前的整理归档要求。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评分规则：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上述五项内容均完整提供，且每项内容具体、可操作，得7分；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缺少上述任一项内容，或某项内容过于笼统，得4分；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缺少上述任两项及以上内容，或所有内容均明显不合理，得1分；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未提供验收方案，得 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tabs>
                <w:tab w:val="left" w:pos="251" w:leader="none"/>
                <w:tab w:val="left" w:pos="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售后服务承诺方案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供应商应根据招标文件要求提供售后服务承诺方案，方案包含以下内容：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售后服务响应时间：需明确售后服务的联系方式、响应时限、到达现场时间、解决问题的时间承诺；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售后服务人员配置：需明确售后服务团队的人员数量、资质、分工及联系方式；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 质保期内服务内容：需明确质保期内免费提供的服务项目；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 质保期后服务方案：需明确质保期满后的服务提供方式；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 备品备件清单：需列出常用备品、配件、耗材的名称、品牌、规格型号、单价，并提供价格清单；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 维修服务明细：需明确维修项目的收费标准或折扣率；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⑦ 技术指导方案：需说明对采购方人员的培训计划以及日常技术支持的渠道。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评分规则：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上述七项内容均完整提供，且每项内容具体、可量化，得7分；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缺少上述任意一项内容，或某项内容过于笼统，得4分；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缺少上述任意两项及以上内容，或所有内容均明显不完整、不具可操作性，得1分；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未提供售后服务承诺方案，得0分。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tabs>
                <w:tab w:val="left" w:pos="251" w:leader="none"/>
                <w:tab w:val="left" w:pos="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105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培训方案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供应商应根据招标文件要求提供培训方案，方案包含以下内容：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培训对象：需明确接受培训的人员类别及预计人数；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培训内容：需列出具体培训课程或模块，并说明每项内容的教学目标；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 培训时间与课时：需明确培训总时长，以及各培训模块的课时分配；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 培训方式：需说明培训形式，并提供相应安排；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 培训材料：需列出将提供的培训资料，并注明是否免费提供及提供份数；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 培训人员资质：需明确授课人员的姓名、相关认证、从业年限及同类项目培训经验。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评分规则：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上述六项内容均完整提供，且每项内容具体、可量化，得7分；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缺少上述任意一项内容，或某项内容过于笼统，得4分；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缺少上述任意两项及以上内容，或所有内容均明显不完整、不具操作性，得1分；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未提供培训方案，得0分。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tabs>
                <w:tab w:val="left" w:pos="251" w:leader="none"/>
                <w:tab w:val="left" w:pos="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10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现场演示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供应商在本项目评审现场自行搭建环境进行演示（演示所需设备由供应商自行准备，演示地点请提前与代理机构联系），演示时间不超过</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分钟，供应商所投产品效果须与现场演示效果保持一致。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提供智能硬件开发虚拟仿真平台，对常用智能硬件设备进行模拟，通过2D虚拟仿真平台搭建的项目可一键对接到3D的场景中应用，且包含智能硬件装调相关题库不少于1500道；（完全满足得2分，不演示或不完全满足或演示不完整的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（2）神经网络可视化，卷积层、激活层可支持鼠标查看图像的像素点卷积效果，可查看每个卷积块的矩阵计算值，可查看神经元连接线；（完全满足得2分，不演示或不完全满足或演示不完整的不得分）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（3）配备机器视觉虚拟仿真平台，基于平台可以完成机械臂识别货物分拣到指定位置联动AGV小车搬运功能；（完全满足得2分，不演示或不完全满足或演示不完整的不得分）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tabs>
                <w:tab w:val="left" w:pos="251" w:leader="none"/>
                <w:tab w:val="left" w:pos="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bl>
    <w:p>
      <w:pPr>
        <w:ind w:left="420" w:right="0" w:firstLine="420"/>
        <w:jc w:val="both"/>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说明：1.所有认证、证明和业绩均以有效清晰的证明文件的复印件为依据。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2.小微企业价格扣除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3.监狱和戒毒企业的价格扣除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 本项目对监狱和戒毒企业，给予10%的价格扣除，用扣除后的价格参与评审。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 监狱企业需提供由省级以上监狱管理局、戒毒管理局（含新疆生产建设兵团）出具的属于监狱企业的证明文件。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 监狱企业标准请参照《关于政府采购支持监狱企业发展有关问题的通知》（财库〔2014〕68号）。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4.残疾人福利性单位的价格扣除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 本项目对残疾人福利性单位，给予10%的价格扣除，用扣除后的价格参与评审。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 残疾人福利性单位需提供《残疾人福利性单位声明函》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4.3 残疾人福利性单位标准请参照《关于促进残疾人就业政府采购政策的通知》（财库〔2017〕141号）。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5.监狱企业、残疾人福利性单位属于小型、微型企业的，不重复享受政策。</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6.本国产品的价格扣除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6.1本国产品标准、本国产品标准的适用范围、对本国产品的支持政策等详见《国务院办公厅关于在政府采购中实施本国产品标准及相关政策的通知》（国办发〔2025〕34号）。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6.2政府采购活动中既有本国产品又有非本国产品参与竞争的，依法对本国产品给予价格评审优惠，对本国产品的报价给予20%的价格扣除，用扣除后的价格参与评审。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1039"/>
        <w:numPr>
          <w:ilvl w:val="0"/>
          <w:numId w:val="0"/>
        </w:numPr>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第四章  采购需求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一、项目</w:t>
      </w:r>
      <w:r>
        <w:rPr>
          <w:rFonts w:ascii="SimSun" w:hAnsi="SimSun" w:eastAsia="SimSun" w:cs="SimSun"/>
          <w:b/>
          <w:color w:val="000000"/>
          <w:sz w:val="21"/>
        </w:rPr>
        <w:t xml:space="preserve">概述</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南京工业职业技术大学为满足教学实验需要，需采购如下设备</w:t>
      </w:r>
      <w:r/>
    </w:p>
    <w:tbl>
      <w:tblPr>
        <w:tblStyle w:val="10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8"/>
        <w:gridCol w:w="3459"/>
        <w:gridCol w:w="1243"/>
        <w:gridCol w:w="1704"/>
        <w:gridCol w:w="1704"/>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智能硬件微处理器开发平台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嵌入式Linux系统开发板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模型计算机设计实验平台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边缘计算与智能开发套件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无人智能小车创新实验平台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智能硬件开发仪器套件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2"/>
        <w:jc w:val="both"/>
        <w:spacing w:before="24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二、技术指标及要求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（一）智能硬件微处理器开发平台</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1.CPU：八核处理器，综合算力不低于4核Cortex-A76+4核Cortex-A55水平；NPU：AI算力≥6TOPS（INT8峰值）；GPU：可采用ARM Mali架构或同等性能GPU，图形核心数≥4；加速频率≥800MHz；硬件原生支持OpenGL ES 3.2、Vulkan 1.1；支持分配≥1GB系统内存作为GPU共享内存；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2.内存容量≥8GB；存储≥128 GB eMMC；</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3.视频编解码≥8K；</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4.支持双频Wi-Fi及蓝牙无线通信（BT5.2），提供千兆以太网卡，RJ45接口，支持5G等多种蜂窝网络模块扩展，提供多种工业通信接口（USB 3.1、 Type-C、RS485/RS232、CAN等）；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5.HDMI OUT x2：支持8K@60fps输出，HDMI IN x1：支持4K@60fps视频采集（可通过外接 HDMI 接收芯片实现）；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6.MIPI DSI x2：支持1080P@60fps，MIPI CSI x4：支持4K摄像头；全功能Type-C x2（支持DP输出）支持8K@30fps；</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7.支持5G 模块、4G模块；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8.温湿度采集节点：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通讯：RS485接口，Modbus RTU协议；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供电电压：5~36V DC；供电电流：≤0.1A；</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温度量程：-40℃~+125℃；湿度量程：0~100%RH；温度精度：±0.3℃；温度分辨率≤0.1℃；湿度精度：±3%RH；湿度分辨率≤0.1%RH；</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9.光照度采集节点：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通讯：串行Modbus-RTU协议；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测量光照范围：0到200000Lux；分辨率：≤0.01Lux；精度±5%；工作温度范围：-40℃~+80℃；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供电：5-12V DC；工作电流：≤5mA；</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10.空气质量传感器节点：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通讯：RS485接口，Modbus RTU协议；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供电：10~30V DC；分辨率：≤1μg/m</w:t>
      </w:r>
      <w:r>
        <w:rPr>
          <w:rFonts w:ascii="SimSun" w:hAnsi="SimSun" w:eastAsia="SimSun" w:cs="SimSun"/>
          <w:color w:val="000000"/>
          <w:sz w:val="21"/>
          <w:vertAlign w:val="superscript"/>
        </w:rPr>
        <w:t xml:space="preserve">3</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11.噪声传感器：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直流供电：10~30V DC；分辨率：≤0.1dB；</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测量范围：模拟输出量程≥30-120dB，RS485数字输出量程≥30-130dB；频率范围：20Hz~12.5kHz；</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噪声精度：±0.5dB（在参考音准，94dB@1kHz）；</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12.射频读卡器：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读卡类型ID/IC卡；支持协议ISO14443A；读卡典型距离EM-ID：3~15CM；IC：3~8CM；</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工作电压DC 5~24V；通讯接口RS485；支持 Modbus RTU 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13.智能控制IO模块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供电电压：6~36V DC；供电电流：≤1A；触点类型：常开常闭；接触电阻≤100mΩ（1A 6VDC）；</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使用寿命：≥10万次；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开关量输入采用光耦隔离；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电压输入：10~30VDC；工作温度：-40℃~+85℃；工作湿度：0%~85%（不结露）；</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14.LED灯：电压：≥12V；功率：≥1W；</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15.风扇：电压：≥12V；电流：≥0.1-0.2A；转速：1000-2200转；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16.电磁锁：电气参数： DC12V/0.8A；通电时间： ≤10S；伸缩行程≥ 9mm；工作方式：通电缩回/断电伸出；初始拉力： ≤1N（~100g）；</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17.视觉感知模块：支持STM32处理器；像素≥200万；支持MicroPython编程语言；可应用于人脸识别、赛道识别、直线检测、视频录制、图像处理等；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18.平台支持Android、Ubuntu、OpenHarmony等系统。需提供Android及鸿蒙系统软硬件开发设计实验，包含但不限于相关开发基础实验、智能家居综合系统实验等；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▲19.提供基于 Android 系统的高级物联网应用平台。应集成多类型传感器数据采集、智能设备联动控制、无线网络通信、云平台数据上传及远程监控等功能，具备可视化操作界面和触屏交互控制功能，支持控制设备及控制逻辑的自定义配置、定时任务设置、自动控制与手动控制模式切换，并具备系统运行日志查看功能；</w:t>
      </w:r>
      <w:r>
        <w:rPr>
          <w:rFonts w:ascii="SimSun" w:hAnsi="SimSun" w:eastAsia="SimSun" w:cs="SimSun"/>
          <w:b/>
          <w:color w:val="000000"/>
          <w:sz w:val="21"/>
        </w:rPr>
        <w:t xml:space="preserve">（提供包含此功能的承诺书并加盖公章，格式自拟；未提供承诺书或承诺书内容表述不清的，不予认可）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20.需提供基于智能硬件微处理器实现目标检测、文字识别、动物分类、目标分割等案例；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21.平台支持至少一门课程或实训教学，并提供对应课程的实训指导手册、教学PPT、案例源码等内容；</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（二）嵌入式Linux系统开发板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1.核心板：内核配置最低为Cortex-A7，主频≥800MHz，内存≥512MB，存储容量≥8GB；</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2.运行温度：-20℃~+80℃；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3.含WIFI蓝牙二合一模块、Mini- HDMI、CAN总线、RS485总线4G模块（选配）、光传感器、重力加速度模块、红外传感器、温湿度模块（选配）、EEPROM存储、JTAG、以太网、OTG、ADC、蜂鸣器串口、RGB接口、LVDS等接口；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4.配备500万摄像头、USB摄像头、VGA模块、GPS模块、RFID模块、继电器步进电机、LORA模块等模块；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5.100M以太网接口≥2个；USB HOST≥3路；支持3.3V和5.0V电源输出；DC 6~16V电源开关；含MINI PCIE 4G模块接口；含六轴传感器；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6.配备嵌入式Linux开发指南及开发板使用手册；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（三）模型计算机设计实验平台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1.支持USB供电；存储器采用双端口存储器电路；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2.CPU内总线电路中包含指令预取电路和双端口存储控制电路；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3.系统总线具有中断控制信号INTA、INTR，具有DMA控制信号HOLD、HLDA；</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4.配备常用外设接口及控制器（中断控制器、DMA控制器、定时器等）；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5.时序发生器具有三节拍和四节拍的选择开关，具有三节拍或四节拍的时序信号输出；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6.模型计算机以各部件电路单元为基础来构造实现；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7.实验既可与电脑联机调试，也可单机独立调试；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8.不连电脑单机调试时，要具有单拍、单步、连续三种调试方式的选择，须能对系统主存和控存进行编程、校验的操作；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9.具有系统维护性自检功能、实验电路查错功能；具有系统监控电路、故障检测电路和总线竞争报警电路；其中的实验电路查错功能，能精确检测用户的实验电路连线错误等；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10.平台支持至少一门课程或实训教学，并提供对应课程的实训指导手册、教学PPT、案例源码等内容；</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（四）边缘计算与智能开发套件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1.AI算力网关：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▲（1）GPU：核心≥1024 ，Tensor Core≥32 个 ，频率≥ 765 MHz，AI ≥117 TOPS</w:t>
      </w:r>
      <w:r>
        <w:rPr>
          <w:rFonts w:ascii="SimSun" w:hAnsi="SimSun" w:eastAsia="SimSun" w:cs="SimSun"/>
          <w:b/>
          <w:color w:val="000000"/>
          <w:sz w:val="21"/>
        </w:rPr>
        <w:t xml:space="preserve">（提供公开发行的产品彩页或产品说明书或第三方检测机构的检测报告或功能界面截图或其他能够佐证该项技术功能的证明材料）</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（2）CPU最低配置6 核 Cortex-A78 ，缓存≥1.5MB L2 + 4MB L3，最高频率≥2 GHz；</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（3）内存容量≥8GB；存储容量≥128GB，支持高速固态存储扩展；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（4）WIFI模块5G/2.4G双频WiFi·蓝牙/WiFi双模式传输速度≥1300M；</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（5）接口：USB≥3 个 USB 3.2 2.0 ≥3个 USB 2.0；PCIe：1 x4 + 3 x1（PCIe Gen4）；</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（6）网络：含千兆以太网端口；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（7）显示： 8K30 多模 DP 1.4a（+MST）/eDP 1.4a/HDMI 2.1；</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（8）摄像头：可支持 4 个摄像头（通过虚拟通道可支持 8 个），8 个通道 MIPI CSI-2，D-PHY 2.1（可达 20 Gbps）；</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2.触摸显示屏：屏幕尺寸≥10 inch，分辨率：1024*600电容触摸IPS屏，接口：HDMI （带扬声器）；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3.RTSP图像采集设备：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（1）设备支持手机和电脑集中管理软件监控多台主机；支持设备与手机端实时对讲，通话模式分为“对讲模式”和“电话模式”两种，可随意设置使用；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▲（2）支持移动侦测、越界、人形检测等多种报警方式</w:t>
      </w:r>
      <w:r>
        <w:rPr>
          <w:rFonts w:ascii="SimSun" w:hAnsi="SimSun" w:eastAsia="SimSun" w:cs="SimSun"/>
          <w:b/>
          <w:color w:val="000000"/>
          <w:sz w:val="21"/>
        </w:rPr>
        <w:t xml:space="preserve">（提供包含此功能的承诺书并加盖公章，格式自拟；未提供承诺书或承诺书内容表述不清的，不予认可）</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（3）清晰度1080p 4MP感光面积1/3英寸；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4.语音识别模块：拾音距离：3米半径；灵敏度：-42+/-3dB；频响范围：100HZ-16KHZ；信噪比：≥60dB；</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5.智能通讯采集模块：站号可修改，可以实现1-255台组网，实现多路采集控制；外部供电电源：DC12v；工作温度范围：-20℃~70℃；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6.微光级传感器：直流供电：10-30VDC，光照强度量程：0-65535Lux；0-20万Lux；</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7.热释电模块：报警延时：0-65535S可调，工作频率：24.00~24.25Ghz，24GHz毫米波雷达，360°无死角探测；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8.门锁模块：锁舌锁定伸出行程≥10mm，锁舌完全收回时间≤1 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9.风扇模块，可进行智能化控制；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10.智能控制模块：线圈触点间耐压1500VAC、耐久性10万次以上；自恢复保险、TVS，过流、过压、防反接保护复位按钮；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11.边缘计算视觉终端：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（1）像素≥200万（16：9），感光尺寸：1/2.9 inch CMOS，对焦范围 1cm 至无穷远；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▲（2）具有图像测量算法，能够测量目标物的距离，同时能够测量多个重叠正方形中指定正方形的边长；</w:t>
      </w:r>
      <w:r>
        <w:rPr>
          <w:rFonts w:ascii="SimSun" w:hAnsi="SimSun" w:eastAsia="SimSun" w:cs="SimSun"/>
          <w:b/>
          <w:color w:val="000000"/>
          <w:sz w:val="21"/>
        </w:rPr>
        <w:t xml:space="preserve">（提供包含此功能的承诺书并加盖公章，格式自拟；未提供承诺书或承诺书内容表述不清的，不予认可）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12.供电模块：统一采用隐藏式供电；配备降压模块，输出电流：1A 2A 3A；具有不同通讯模块的选择与切换功能；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13.实训台铝合金等高分子聚合物材质，尺寸定制；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14.系统资源：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（1）需提供官方pytorch和tensorflow框架进行模型训练，训练后的模型需要支持直接应在平台硬件上应用；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（2）提供CUDA、TensorRT、CuDNN、OpenCV 等库；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（3）需提供ubuntu、debian、ros三种系统，支持部署；</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（4）需提供离线AI大模型开发，至少搭载Deep seek、Qwen2.5、Llama等三种大语言模型，文生图模型；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（5）需支持docker镜像容器部署；</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（6）推理与多媒体支持 </w:t>
      </w:r>
      <w:r>
        <w:rPr>
          <w:rFonts w:ascii="SimSun" w:hAnsi="SimSun" w:eastAsia="SimSun" w:cs="SimSun"/>
          <w:b/>
          <w:color w:val="000000"/>
          <w:sz w:val="21"/>
        </w:rPr>
        <w:t xml:space="preserve">TensorRT/trtexec </w:t>
      </w:r>
      <w:r>
        <w:rPr>
          <w:rFonts w:ascii="SimSun" w:hAnsi="SimSun" w:eastAsia="SimSun" w:cs="SimSun"/>
          <w:color w:val="000000"/>
          <w:sz w:val="21"/>
        </w:rPr>
        <w:t xml:space="preserve">，支持多模型并发与动态批处理；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15.多模态软件：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（1）具有多语种、多字体、多方向文本识别场景下的 OCR 能力，可实现工业现场中的铭牌识别、仪表读数采集、工程图纸解析和多语种安全标签识别；</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（2）提供LLM大模型可精准识别多类工业目标，可识别机械零部件、工业原材料、管道接口类型；支持基于矩形框和关键点的多形式目标定位，并以标准化 JSON 格式输出检测结果；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（3）实时目标检测，可在摄像头实时流上测试模型的性能，并分析延迟和准确性；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（4）表情分析和实时手势识别，可在实时视频流中进行表情分析，识别出人脸的情感状态，并进行男女分类；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（5）可采用深度学习模型完成图像分类，实现图像内目标实例分割，支持 GAN 网络图像生成；模型支持 ONNX 格式转换，轻量化模型可部署并在终端设备执行推理；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（6）离线语音模型：支持离线 ASR 语音识别，可识别中英文；支持离线语音合成；语音模型文件大小≤80MB；支持excel表编辑应答词；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（7）配套机器视觉实验项目不少于 10 项，包含但不限于：基于机器视觉的物体尺寸测量、光学标记识别答题卡评分（可预设标准答案）、多类别双向进出（IN/OUT）计数检测等；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（8）支持视觉大模型微调，可完成视觉大模型微调训练流程，并支持构建机器视觉领域知识图谱；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16.配套课程资源：实训设备应支持3门课程的实训教学，并提供对应课程的实训指导手册、案例源码及数据集等内容；</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（五）无人智能小车创新实验平台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1.核心控制单元：采用Arm Cortex-M4内核核心处理器，主频≥160MHz；程序存储容量≥1MB，数据存储容量≥192KB；</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2.人工智能控制单元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（1）AI算力≥67TOPS，支持多并发AI推理管道，可运行复杂大模型；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（2）GPU架构NVIDIA Ampere架构，Tensor Core ≥ 32个， CUDA 核心≥1024核，GPU频率≥1020 MHz，支持硬件加速的深度学习推理；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▲（3）CPU 配置≥6核采用高性能 ARM 架构处理器（v8.2 及以上），主频≥1.7 GHz，缓存≥1.5MB L2 + 4MB L3 ，支持多任务并行处理；</w:t>
      </w:r>
      <w:r>
        <w:rPr>
          <w:rFonts w:ascii="SimSun" w:hAnsi="SimSun" w:eastAsia="SimSun" w:cs="SimSun"/>
          <w:b/>
          <w:color w:val="000000"/>
          <w:sz w:val="21"/>
        </w:rPr>
        <w:t xml:space="preserve">（提供公开发行的产品彩页或产品说明书或第三方检测机构的检测报告或功能界面截图或其他能够佐证该项技术功能的证明材料）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（4）显存≥8GB ，带宽≥102 GB/s，满足高分辨率图像处理需求。支持外部 NVMe SSD，标配 256GB NVMe 固态硬盘，提供高速数据读写能力；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（5）显示输出：支持多流传输 MST、支持 8K 30fps 视频输出；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3.无线通信单元：内置5G Wi-Fi模块，BLE模块，配备Zigbee模块，支持传感器、执行器等设备接入；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4.智能感知单元：有源蜂鸣器按键、光敏传感器、LED灯红外接收器、温湿度传感器、霍尔传感器、超声波传感器、火焰传感器等；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5.执行单元：RGB探照灯、舵机模块、风扇模块、步进电机模块、末端执行器模块等；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6.循迹功能：具有红外巡线、电磁巡线、视觉巡线、雷达测距、雷达避障、红外避障等功能；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7.深度相机：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最小深度探测距离≤0.2m ，可探测近距离物体；最大视觉深度探测距离≥10m ，探测范围广；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深度相机分辨率不低于1280x720@90fps；RGB相机分辨率不低于1080P@30fps；</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采用主动IR立体深度技术；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8.激光雷达：测量范围为0.12m-12m 或以上；扫描频率在5-12Hz 或以上；测距频率≥5000Hz；扫描角度为 360°；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9.四驱底盘：4个主动轮，编码器分辨率≥16PPR，可差分驱动，可实现转向、前进、后退等基础动作及复杂路径行进；移动最大速度≥0.3m/s，越障高度≥5mm；主体材质铝合金，集成不少于两路12V/3A 输出，可扩展、提供外接设备供电；配备 USB3.0 等必要通讯接口；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语音交互模块：具备高性能语音处理能力，支持多种神经网络运算及向量运算；整体低功耗设计，工作电流≤300mA；支持远场拾音，有效拾音距离≥5m；内置回声消除、环境降噪算法；支持离线命令识别，识别响应时间≤1s；配备2路CKS4002（或兼容）咪头接口；支持USB+串口通信；可与机器人类主流设备无缝对接，支持通用机器人操作系统及开发环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11.交互触摸屏：显示区域充足便于查看操作；分辨率≥1024×600；电容式多点触控；可直接启动 ROS 机器人操作系统，支持触摸屏进入ROS环境；支持0～180°俯仰角度调节；集成Wi Fi，可稳定接入无线网络，支持数据传输、远程控制、软件升级；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12.车载机械臂：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（1）自由度与工作空间：6自由度机械臂，配套夹持器，可完成复杂空间姿态调整及目标物体抓取、搬运作业；有效抓取区域为以中心轴为圆心、半径≤30cm的半圆区域，可对区域内目标物体精准定位与抓取；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（2）通信控制：支持UART串口指令控制，可与上位机及其他控制系统完成通信、数据交互，支持远程控制与自动化作业；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舵机功能：舵机参数支持自动掉电保存，断电后参数不丢失，上电可快速恢复工作；内置舵机过载保护机制，发生堵转时3s内触发保护，避免舵机损坏；支持舵机位置、状态回读，实时上报各关节位置与运动数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（4）异常反馈：可反馈机械臂位置、故障等状态信息；发生异常时，可向控制系统输出报警信号；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（5）扩展性：可与主流工业控制系统、机器人操作系统集成，支持二次开发与功能扩展；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13.平台系统资源：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（1）预装JetPack 6.1.1 SDK，支持 Linux系统（如Ubuntu），提供完整的AI开发工具链；兼容ROS1/2、Python、C++、C#、JavaScript 等开发框架，支持快速部署机器人和AI应用；支持Transformer、BERT、GPT 类模型的推理（需量化或优化），可运行DistilBERT、TinyBERT等轻量化NLP模型；支持Tacotron2、WaveGlow等语音合成模型以及 StyleGAN2、DCGAN 等生成模型；支持 NVIDIA Metropolis和Is</w:t>
      </w:r>
      <w:r>
        <w:rPr>
          <w:rFonts w:ascii="SimSun" w:hAnsi="SimSun" w:eastAsia="SimSun" w:cs="SimSun"/>
          <w:color w:val="000000"/>
          <w:sz w:val="21"/>
        </w:rPr>
        <w:t xml:space="preserve">aac平台，可与云端协同实现分布式推理，适用于智能监控、自动驾驶等场景；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（2）提供功能完善的 APP，实现远程操控机器人，用户通过网络连接，能在一定距离范围内对机器人进行远程控制；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备深度摄像头目标跟踪及移动功能；可通过深度图像数据实现目标物体识别与跟踪；支持路径规划与自主导航，可基于已构建地图，按用户设定目标点自动规划安全高效运动路径，运行时可依据环境变化实时重规划路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配套课程资源：须配套1门以上课程实训资源，包含但不限于深度相机实训、激光雷达实训、6自由度机械臂实训、语音交互模块实训、ROS机器人控制板实训等类别，提供指导手册、教学PPT、教学视频、案例源码及数据集等内容；</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（六）智能硬件开发仪器套件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1.数字示波器：数量：9台；规格：模拟带宽≥200MHz，通道数：2通道，垂直分辨率：12-bit，存储深度：100Mpts，采样率：2GSa/s；</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2.直流稳压电源：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（1）数量：10台；规格：电压输出范围：CH1和CH2的电压输出范围为0~30V，支持特定电压输出如2.5V/ 3.3V/ 5V；电流输出范围： 0~3A，支持串联和并联操作，串联电压可达0~60V，并联电流可达0~6A；压变动率：定电压操作下的电源变动率≦0.01% + 3mV，负载变动下的负载变动率≦0.01% + 3mV（当设定电流≦3A时）或≦0.02% + 5mV（当设定电流≥3A时）；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（2）涟波&amp;噪声：涟波电流≤1mVrms，噪声水平在5Hz~1MHz范围内；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（3）恢复时间：负载改变50%时，恢复时间≤100μS，最小负载为0.5A；</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3.防静电工作台：数量：20台；规格：尺寸：1000* 750* 800至1200* 750* 800；带横向抽屉、灯架、工具挂板、至少3个电源插座；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4.控温烙铁：数量：25套；规格：温度范围：200℃-480℃，对地电阻：≤2Ω；对地电势：2mv；</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5.高精度万用表：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数量：2只；规格：直流电压范围： 200 mV 至 1000 V量程，最大分辨力：1 uV，准确度：0.015 + 0.003，交流电压；范围： 200 mV 至 750 V量程；最高分辨力： 1 uV；准确度： 0.2 + 0.05；频率： 20 Hz 至 100 KHz；</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电阻：2x4 线：是；范围：200 Ω 至 100 MΩ量程；最高分辨力：1 mΩ；准确度：0.02 + 0.003；直流电流：范围：200 µA 至 10 A量程，最高分辨力：1 nA，准确度：0.02 + 0.005，交流电流；范围：20 mA 至 10 A量程，最高分辨力：100 uA；准确度：0.3 + 0.06；频率：20 Hz 至 2 kHz；</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频率：范围： 20 Hz 至 1 MHz；最大分辨力： 10 mHz；准确度： ±（0.01 %+0.003%量程）；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6.3D打印机：1台；规格：成型尺寸：192×120×180mm；</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7.维修用电子显微镜：1台；规格：总放大倍数：20～120X连续变倍，主物镜：0.3～1.8X连续变倍，摄影目镜：1X，升降范围：270mm，中心距离：150mm，手轮调焦范围：65mm；</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8.拆焊台：1台；规格：电源：AC220V±10% 50/60Hz，功率：Max 4800W，加热器功率：上部温区800W，下部温区1200W，IR温区2700W；电气选材：PLC可编程控制器+真彩；触摸屏+高精度智能温度控制模块；温度控制：K型热电偶闭环控制；定位方式：V型卡槽PCB定位；PCB尺寸：Max 410×370mm，Min 20×20mm。</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的技术参数响应需提供支撑资料（提供相关证明材料并加盖投标单位公章，包括但不限于明确说明该技术内容的公开发行的产品彩页或产品说明书或第三方检测机构的检测报告等，自拟无效。），如未附有效支撑材料或者所附的支撑材料由评标委员会认为不能佐证技术指标的有效性的，则视为负偏离。</w:t>
      </w:r>
      <w:r>
        <w:rPr>
          <w:rFonts w:ascii="SimSun" w:hAnsi="SimSun" w:eastAsia="SimSun" w:cs="SimSun"/>
          <w:b/>
          <w:i/>
          <w:color w:val="000000"/>
          <w:sz w:val="21"/>
          <w:u w:val="single"/>
        </w:rPr>
        <w:t xml:space="preserve">如文件中要求提供证明材料，建议采用页码、箭头、标红、下划线或页码等进行明显标注，方便评委查看。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24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★1、为推进校企合作共建实验实训室，中标人承诺中标后为学校提供配套投入，具体投入内容在签订合同前与学校按相关制度协商确定。</w:t>
      </w:r>
      <w:r>
        <w:rPr>
          <w:rFonts w:ascii="SimSun" w:hAnsi="SimSun" w:eastAsia="SimSun" w:cs="SimSun"/>
          <w:b/>
          <w:color w:val="000000"/>
          <w:spacing w:val="8"/>
          <w:sz w:val="21"/>
        </w:rPr>
        <w:t xml:space="preserve">（提供承诺书并加盖公章；未提供承诺书或承诺书内容表述不清，存在评审歧义的，视为无效投标）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注：本条款要求提供的校企合作配套投入，内容限定为配套教学课程、配套培训等与本项目设备售后、使用支撑相关的配套服务，采购人不对配套投入的具体内容、数量、价值设置强制要求。具体投入内容中标供应商可在签订合同前与学校协商确定，最终由供应商自主考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★2、免费质保期：质保期3年，自验收合格之日起开始计算。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3、技术培训：为采购方进行人员线下培训，提供每年不少于2次的设备操作培训，培训人员数量不低于20人。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售后技术服务要求：接到故障通知后4小时内作出答复，一般问题12小时之内解决；若采购方有需求，8小时内到达现场解决；若遇重大问题在2天内解决；若在2天内未能有效解决，需免费提供同档次的设备予采购人临时使用。</w:t>
      </w:r>
      <w:r/>
    </w:p>
    <w:p>
      <w:pPr>
        <w:ind w:left="0" w:right="0" w:firstLine="454"/>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 </w:t>
      </w:r>
      <w:r/>
    </w:p>
    <w:p>
      <w:pPr>
        <w:ind w:left="0" w:right="0" w:firstLine="422"/>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四、安装要求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1、按照国家现行行业规范标准进行安装，符合国家或行业质量检验评定标准，没有行业标准的产品，供应商应提供相关制造商标准。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2、设备安装调试：设备到货后，卖方在接到通知的5个工作日内派人前往负责该设备的安装、调试和操作培训，直至达到各项验收指标合格。</w:t>
      </w:r>
      <w:r/>
    </w:p>
    <w:p>
      <w:pPr>
        <w:ind w:left="0" w:right="0" w:firstLine="42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验收要求：供应商提供符合招标文件要求的设备设施，并完成安装调试，试运行至少1个月，试运行过程中出现问题随时解决处理，试运行正常一个月后出运行报告，试运行合格后组织部门验收，再提请实验室处验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五、交货期、交货方式及交货地点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1、交货期：合同签订生效后，30个日历日内全部设备、材料运抵现场，并安装、调试结束。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2、交货方式：供应商在采购人指定地点交货，并完成安装、调试。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3、交货地点：南京工业职业技术大学指定地点。</w:t>
      </w:r>
      <w:r/>
    </w:p>
    <w:p>
      <w:pPr>
        <w:ind w:left="0" w:right="0" w:firstLine="454"/>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 </w:t>
      </w:r>
      <w:r/>
    </w:p>
    <w:p>
      <w:pPr>
        <w:ind w:left="0" w:right="0" w:firstLine="454"/>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六、其他技术服务要求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1、供应商须保证本次投标产品系优质材料和先进工艺制成新出厂的产品，且完全与投标文件所述相符。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2、交付使用前发生的产品硬件损坏和不合格，一律退换新品。在质保期开始的前三个月内，若发生产品损坏和性能不合格（非使用不当原因造成），除采购人同意修理之外，亦应退换新品。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3、供应商应根据招标文件要求提供项目实施方案，方案包含以下内容：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供货进度安排：需明确从合同签订到完成全部供货的各阶段时间节点，并提供具体的时间表或甘特图；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配送组织架构：需明确配送团队的人员配置、岗位职责、车辆及设备投入情况，并提供组织架构图；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 进度控制措施：需包含进度跟踪方式、报告周期、异常情况处理流程；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 风险控制管理：需列出可能影响供货的风险类型，并针对每种风险提供应对预案；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 质量保障措施：需明确质量标准、检验方法、不合格品处理机制。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4、供应商应根据招标文件要求提供项目验收配合方案（本项目履约验收由采购人依法组织实施，供应商须配合采购人完成全部验收工作），方案包含以下内容：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验收配合流程：明确设备安装完成后，供应商配合采购人从提请验收至完成最终验收签字的全部工作步骤，可附流程图或步骤说明；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验收指标配合响应：针对本项目各项技术指标，列明供应商配合采购人开展核验、测试的工作方式，可配套提供供应商准备的检查核对样表；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 验收资料提交清单：列明验收环节供应商需向采购人提交的全部资料名称，明确资料的来源、编制及提供责任；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 供应商验收配合人员安排：明确本项目负责验收配合工作人员的姓名、职务、相关项目经验，提供人员配置表；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 设备安装过程记录管理：说明安装过程中供应商需要留存的记录内容、记录方式、资料保存期限，以及向采购人提交验收资料前的整理归档要求。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5、供应商应根据招标文件要求提供售后服务承诺方案，方案包含以下内容：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售后服务响应时间：需明确售后服务的联系方式、响应时限、到达现场时间、解决问题的时间承诺；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售后服务人员配置：需明确售后服务团队的人员数量、资质、分工及联系方式；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 质保期内服务内容：需明确质保期内免费提供的服务项目；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 质保期后服务方案：需明确质保期满后的服务提供方式；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 备品备件清单：需列出常用备品、配件、耗材的名称、品牌、规格型号、单价，并提供价格清单；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 维修服务明细：需明确维修项目的收费标准或折扣率；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⑦ 技术指导方案：需说明对采购方人员的培训计划以及日常技术支持的渠道。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6、供应商应根据招标文件要求提供培训方案，方案包含以下内容：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培训对象：需明确接受培训的人员类别及预计人数；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培训内容：需列出具体培训课程或模块，并说明每项内容的教学目标；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 培训时间与课时：需明确培训总时长，以及各培训模块的课时分配；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 培训方式：需说明培训形式，并提供相应安排；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 培训材料：需列出将提供的培训资料，并注明是否免费提供及提供份数；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 培训人员资质：需明确授课人员的姓名、相关认证、从业年限及同类项目培训经验。</w:t>
      </w:r>
      <w:r/>
    </w:p>
    <w:p>
      <w:pPr>
        <w:ind w:left="0" w:right="0" w:firstLine="454"/>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 </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七、履约保证金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1、供应商中标后7个工作日内，将中标合同金额10%的履约保证金以转账或支票、汇票、本票或者金融机构、担保机构出具的保函等方式支付至采购人指定账户，采购人凭付款凭证及到款情况办理合同签订相关手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（1）如采用转账形式，南京工业职业技术大学指定账户信息具体如下：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单位名称：南京工业职业技术大学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开 户 行：工商银行南京汉府支行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账号：4301015819100701644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注：请在转账时备注“项目名称+履约保证保金”字样。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（2）如采用保函形式，该保函需载明：见索即付；有效期为保函开具之日起至货物验收合格。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2、履约保证金退还时间：自货物验收合格次日起，供应商可向采购人提交履约保证金退还申请及相关证明材料。经用户签字确认，核实无质量问题且供应商无违约情形后，采购人一个月内无息退还履约保证金。办理保证金退还相关手续遇寒暑假、法定节假日的，期限顺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3、履约保证金不予退还情形：无故不履约。如果供应商未能按合同约定全面履行义务，采购人有权从履约保证金中取得补偿或赔偿，且不影响采购人要求供应商承担合同约定的超过履约保证金的违约责任的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4、逾期退还履约保证金责任：按逾期付款总额每日万分之五向供应商支付违约金。上限为合同总额的10%。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八、货款支付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合同签订后支付30%合同款，货物交付、安装、调试且通过验收后（遇寒暑假和法定节假日顺延），支付合同总金额的100%，付款之前需收到乙方开具的合法有效的相应全额发票。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 </w:t>
      </w:r>
      <w:r/>
    </w:p>
    <w:p>
      <w:pPr>
        <w:pStyle w:val="1039"/>
        <w:numPr>
          <w:ilvl w:val="0"/>
          <w:numId w:val="0"/>
        </w:numPr>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br w:type="page" w:clear="all"/>
      </w:r>
      <w:r/>
    </w:p>
    <w:p>
      <w:pPr>
        <w:pStyle w:val="1039"/>
        <w:numPr>
          <w:ilvl w:val="0"/>
          <w:numId w:val="0"/>
        </w:numPr>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第五章  合同主要条款及格式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物联网智能硬件开发平台合同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甲方：（买方）_________         乙方：（卖方）_________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         法定代表人：</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rPr>
          <w:rFonts w:ascii="SimSun" w:hAnsi="SimSun" w:eastAsia="SimSun" w:cs="SimSun"/>
          <w:color w:val="000000"/>
          <w:sz w:val="21"/>
        </w:rPr>
        <w:t xml:space="preserve">         地址：</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rPr>
          <w:rFonts w:ascii="SimSun" w:hAnsi="SimSun" w:eastAsia="SimSun" w:cs="SimSun"/>
          <w:color w:val="000000"/>
          <w:sz w:val="21"/>
          <w:u w:val="single"/>
        </w:rPr>
        <w:t xml:space="preserve">              </w:t>
      </w:r>
      <w:r>
        <w:rPr>
          <w:rFonts w:ascii="SimSun" w:hAnsi="SimSun" w:eastAsia="SimSun" w:cs="SimSun"/>
          <w:color w:val="000000"/>
          <w:sz w:val="21"/>
        </w:rPr>
        <w:t xml:space="preserve">         联系人：</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rPr>
          <w:rFonts w:ascii="SimSun" w:hAnsi="SimSun" w:eastAsia="SimSun" w:cs="SimSun"/>
          <w:color w:val="000000"/>
          <w:sz w:val="21"/>
          <w:u w:val="single"/>
        </w:rPr>
        <w:t xml:space="preserve">            </w:t>
      </w:r>
      <w:r>
        <w:rPr>
          <w:rFonts w:ascii="SimSun" w:hAnsi="SimSun" w:eastAsia="SimSun" w:cs="SimSun"/>
          <w:color w:val="000000"/>
          <w:sz w:val="21"/>
        </w:rPr>
        <w:t xml:space="preserve">         联系方式：</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w:t>
      </w:r>
      <w:r>
        <w:rPr>
          <w:rFonts w:ascii="SimSun" w:hAnsi="SimSun" w:eastAsia="SimSun" w:cs="SimSun"/>
          <w:color w:val="000000"/>
          <w:sz w:val="21"/>
          <w:u w:val="single"/>
        </w:rPr>
        <w:t xml:space="preserve"> 物联网智能硬件开发平台 </w:t>
      </w:r>
      <w:r>
        <w:rPr>
          <w:rFonts w:ascii="SimSun" w:hAnsi="SimSun" w:eastAsia="SimSun" w:cs="SimSun"/>
          <w:color w:val="000000"/>
          <w:sz w:val="21"/>
        </w:rPr>
        <w:t xml:space="preserve">公开招标的结果，本着自愿及平等互利的原则，就甲方向乙方购买本合同约定的货物事宜，签署本合同。</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一、货物内容、数量及金额</w:t>
      </w:r>
      <w:r/>
    </w:p>
    <w:tbl>
      <w:tblPr>
        <w:tblStyle w:val="10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1"/>
        <w:gridCol w:w="1383"/>
        <w:gridCol w:w="979"/>
        <w:gridCol w:w="979"/>
        <w:gridCol w:w="979"/>
        <w:gridCol w:w="986"/>
        <w:gridCol w:w="1536"/>
        <w:gridCol w:w="1542"/>
      </w:tblGrid>
      <w:tr>
        <w:trPr/>
        <w:tc>
          <w:tcPr>
            <w:shd w:val="clear" w:color="7f7f7f" w:fill="7f7f7f"/>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编号</w:t>
            </w:r>
            <w:r/>
          </w:p>
        </w:tc>
        <w:tc>
          <w:tcPr>
            <w:shd w:val="clear" w:color="7f7f7f" w:fill="7f7f7f"/>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货物名称</w:t>
            </w:r>
            <w:r/>
          </w:p>
        </w:tc>
        <w:tc>
          <w:tcPr>
            <w:shd w:val="clear" w:color="7f7f7f" w:fill="7f7f7f"/>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品牌</w:t>
            </w:r>
            <w:r/>
          </w:p>
        </w:tc>
        <w:tc>
          <w:tcPr>
            <w:shd w:val="clear" w:color="7f7f7f" w:fill="7f7f7f"/>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型号</w:t>
            </w:r>
            <w:r/>
          </w:p>
        </w:tc>
        <w:tc>
          <w:tcPr>
            <w:shd w:val="clear" w:color="7f7f7f" w:fill="7f7f7f"/>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制造商和国别</w:t>
            </w:r>
            <w:r/>
          </w:p>
        </w:tc>
        <w:tc>
          <w:tcPr>
            <w:shd w:val="clear" w:color="7f7f7f" w:fill="7f7f7f"/>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shd w:val="clear" w:color="7f7f7f" w:fill="7f7f7f"/>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单价（元）</w:t>
            </w:r>
            <w:r/>
          </w:p>
        </w:tc>
        <w:tc>
          <w:tcPr>
            <w:shd w:val="clear" w:color="7f7f7f" w:fill="7f7f7f"/>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5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总价（元）</w:t>
            </w:r>
            <w:r/>
          </w:p>
        </w:tc>
      </w:tr>
      <w:tr>
        <w:trPr>
          <w:trHeight w:val="365"/>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10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5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10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5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gridSpan w:val="8"/>
            <w:tcBorders>
              <w:top w:val="none" w:color="000000" w:sz="4" w:space="0"/>
              <w:left w:val="single" w:color="000000" w:sz="12" w:space="0"/>
              <w:bottom w:val="single" w:color="000000" w:sz="8" w:space="0"/>
              <w:right w:val="single" w:color="000000" w:sz="12"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总价（人民币大写）：                         </w:t>
            </w:r>
            <w:r>
              <w:rPr>
                <w:rFonts w:ascii="SimSun" w:hAnsi="SimSun" w:eastAsia="SimSun" w:cs="SimSun"/>
                <w:color w:val="000000"/>
                <w:sz w:val="21"/>
              </w:rPr>
              <w:t xml:space="preserve">合计（小写）：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gridSpan w:val="8"/>
            <w:tcBorders>
              <w:top w:val="none" w:color="000000" w:sz="4" w:space="0"/>
              <w:left w:val="single" w:color="000000" w:sz="12" w:space="0"/>
              <w:bottom w:val="single" w:color="000000" w:sz="12" w:space="0"/>
              <w:right w:val="single" w:color="000000" w:sz="12"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本合同总价款涵盖货物从设计、制造、包装、仓储、运输、安装直至验收合格之前的全部含税费用，以及保修期内备品备件相关的所有含税费用。乙方依约应提供的伴随服务及售后服务所涉费用，亦包含在本合同总价款内。</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二、结算方式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2.1结算方式：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2.2履约保证金（根据招标文件要求选用）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ff"/>
          <w:sz w:val="21"/>
        </w:rPr>
        <w:t xml:space="preserve">£</w:t>
      </w:r>
      <w:r>
        <w:rPr>
          <w:rFonts w:ascii="SimSun" w:hAnsi="SimSun" w:eastAsia="SimSun" w:cs="SimSun"/>
          <w:color w:val="0000ff"/>
          <w:sz w:val="21"/>
        </w:rPr>
        <w:t xml:space="preserve">本项目不需要缴纳履约保证金。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ff"/>
          <w:sz w:val="21"/>
        </w:rPr>
        <w:t xml:space="preserve">R</w:t>
      </w:r>
      <w:r>
        <w:rPr>
          <w:rFonts w:ascii="SimSun" w:hAnsi="SimSun" w:eastAsia="SimSun" w:cs="SimSun"/>
          <w:color w:val="0000ff"/>
          <w:sz w:val="21"/>
        </w:rPr>
        <w:t xml:space="preserve">本项目需要缴纳履约保证金，具体要求如下：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highlight w:val="yellow"/>
        </w:rPr>
        <w:t xml:space="preserve">（1）乙方中标后7个工作日内，将中标合同金额10%的履约保证金以转账或支票、汇票、本票或者金融机构、担保机构出具的保函等方式支付至甲方指定账户，甲方凭付款凭证及到款情况办理合同签订相关手续。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highlight w:val="yellow"/>
        </w:rPr>
        <w:t xml:space="preserve">如采用转账形式，南京工业职业技术大学指定账户信息具体如下：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highlight w:val="yellow"/>
        </w:rPr>
        <w:t xml:space="preserve">单位名称：南京工业职业技术大学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highlight w:val="yellow"/>
        </w:rPr>
        <w:t xml:space="preserve">开 户 行：工商银行南京汉府支行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highlight w:val="yellow"/>
        </w:rPr>
        <w:t xml:space="preserve">账号：4301015819100701644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highlight w:val="yellow"/>
        </w:rPr>
        <w:t xml:space="preserve">注：请在转账时备注“项目名称+履约保证保金”字样。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highlight w:val="yellow"/>
        </w:rPr>
        <w:t xml:space="preserve">如采用保函形式，该保函需载明：见索即付；有效期为保函开具之日起至货物验收合格。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highlight w:val="yellow"/>
        </w:rPr>
        <w:t xml:space="preserve">（2）履约保证金退还时间：自货物验收合格次日起，乙方可向甲方提交履约保证金退还申请及相关证明材料。经用户签字确认，核实无质量问题且供应商无违约情形后，甲方一个月内无息退还履约保证金。办理保证金退还相关手续遇寒暑假、法定节假日的，期限顺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highlight w:val="yellow"/>
        </w:rPr>
        <w:t xml:space="preserve">（3）履约保证金不予退还情形：无故不履约。如果乙方未能按合同约定全面履行义务，甲方有权从履约保证金中取得补偿或赔偿，且不影响甲方要求乙方承担合同约定的超过履约保证金的违约责任的权利。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highlight w:val="yellow"/>
        </w:rPr>
        <w:t xml:space="preserve">（4）逾期退还履约保证金责任：按逾期付款总额每日万分之五向乙方支付违约金。上限为合同总额的10%。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2.3当采购数量与实际使用数量不一致时，乙方应根据实际使用量供货，合同的最终结算金额按实际使用量乘以本合同约定的成交单价进行计算。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2.4乙方指定账户信息：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户名：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上述账户信息，如有变更，乙方应在变更前3日内书面通知甲方。否则，由此产生的后果由乙方承担。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三、交付方式、时间及地点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（1）交货期：合同签订生效后，30个日历日内全部设备、材料运抵现场，并安装、调试结束。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（2）交货方式：乙方在甲方指定地点交货，并完成安装、调试。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（3）交货地点：甲方指定地点。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四、货物包装、发运及运输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乙方应在货物发运前根据运输距离、防潮、防震、防锈和防破损装卸等要求进行相应的包装，以保证货物安全运达甲方指定地点。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使用说明书、质量检验证明书、随配附件和工具以及清单一并附于货物内。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乙方在货物发运手续办理完毕后24小时内或货到甲方48小时前通知甲方，以准备接货。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货物在交付甲方前发生的风险均由乙方负责。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五、质量保证及售后服务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5.3上述货物的质保期</w:t>
      </w:r>
      <w:r>
        <w:rPr>
          <w:rFonts w:ascii="SimSun" w:hAnsi="SimSun" w:eastAsia="SimSun" w:cs="SimSun"/>
          <w:color w:val="000000"/>
          <w:sz w:val="21"/>
          <w:u w:val="single"/>
        </w:rPr>
        <w:t xml:space="preserve">     </w:t>
      </w:r>
      <w:r>
        <w:rPr>
          <w:rFonts w:ascii="SimSun" w:hAnsi="SimSun" w:eastAsia="SimSun" w:cs="SimSun"/>
          <w:color w:val="000000"/>
          <w:sz w:val="21"/>
        </w:rPr>
        <w:t xml:space="preserve">年。（自交货验收合格次日起计算），因人为因素出现的故障不在免费保修范围内。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在质保期内，如在使用过程中发生质量问题，乙方在接到甲方通知后在_____小时内响应，并在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 在质保期内，乙方应对货物出现的质量及安全问题负责处理解决并承担一切费用。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六、调试和验收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乙方交货前应对货物全面检查并对验收文件进行整理，列出清单提交甲方，检验的结果亦应随货物交甲方。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甲方对乙方提供的货物在使用前进行调试时，乙方需负责安装并培训甲方的使用操作人员，并协助甲方一起调试，直到符合技术要求。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在安装、调试和验收过程中，如发现有漏件、缺件，乙方应无条件、无偿补齐，所发生的一切费用，视为已包含在投标时的投标报价中，且并不因此而影响交付甲方使用的时间。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 设备、材料安装、调试结束，甲、乙双方派员共同验收，达到验收标准则验收合格。验收完毕后出具验收结果报告并经双方签字确认；验收相关费用由乙方承担。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7.1乙方应按招标文件规定的时间向甲方提供使用货物的有关技术资料。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八、知识产权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乙方履约的前提下，甲方无正当理由拒收货物的，甲方向乙方偿付拒收货款总值的万分之五违约金。甲方未按合同规定的时间和要求向乙方提供相关安装条件，乙方交付时间顺延。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乙方履约的前提下，甲方无故迟延支付货款的，甲方应按逾期付款总额每日万分之五向乙方支付违约金。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9.8 乙方履行义务不符合合同约定时，甲方有权扣减总货款的10%作为违约金。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十、不可抗力事件处理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在合同有效期内，任何一方因不可抗力事件导致不能履行合同，则合同履行期可延长，其延长期与不可抗力影响期相同。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不可抗力事件发生后，应立即通知对方，并寄送有关权威机构出具的证明。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不可抗力事件延续30天以上，双方应通过友好协商，确定是否继续履行合同。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十二、合同生效及其它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12.1招投标文件、中标通知书作为合同的附件，与本合同具有同等法律效力。合同经双方法定代表人或授权委托代表人签字、盖章后生效。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12.2本合同未尽事宜，遵照《中华人民共和国民法典》有关条文执行。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本合同正本一式</w:t>
      </w:r>
      <w:r>
        <w:rPr>
          <w:rFonts w:ascii="SimSun" w:hAnsi="SimSun" w:eastAsia="SimSun" w:cs="SimSun"/>
          <w:color w:val="000000"/>
          <w:sz w:val="21"/>
          <w:u w:val="single"/>
        </w:rPr>
        <w:t xml:space="preserve">     </w:t>
      </w:r>
      <w:r>
        <w:rPr>
          <w:rFonts w:ascii="SimSun" w:hAnsi="SimSun" w:eastAsia="SimSun" w:cs="SimSun"/>
          <w:color w:val="000000"/>
          <w:sz w:val="21"/>
        </w:rPr>
        <w:t xml:space="preserve">份，甲方</w:t>
      </w:r>
      <w:r>
        <w:rPr>
          <w:rFonts w:ascii="SimSun" w:hAnsi="SimSun" w:eastAsia="SimSun" w:cs="SimSun"/>
          <w:color w:val="000000"/>
          <w:sz w:val="21"/>
          <w:u w:val="single"/>
        </w:rPr>
        <w:t xml:space="preserve">     </w:t>
      </w:r>
      <w:r>
        <w:rPr>
          <w:rFonts w:ascii="SimSun" w:hAnsi="SimSun" w:eastAsia="SimSun" w:cs="SimSun"/>
          <w:color w:val="000000"/>
          <w:sz w:val="21"/>
        </w:rPr>
        <w:t xml:space="preserve">份，乙方</w:t>
      </w:r>
      <w:r>
        <w:rPr>
          <w:rFonts w:ascii="SimSun" w:hAnsi="SimSun" w:eastAsia="SimSun" w:cs="SimSun"/>
          <w:color w:val="000000"/>
          <w:sz w:val="21"/>
          <w:u w:val="single"/>
        </w:rPr>
        <w:t xml:space="preserve">    </w:t>
      </w:r>
      <w:r>
        <w:rPr>
          <w:rFonts w:ascii="SimSun" w:hAnsi="SimSun" w:eastAsia="SimSun" w:cs="SimSun"/>
          <w:color w:val="000000"/>
          <w:sz w:val="21"/>
        </w:rPr>
        <w:t xml:space="preserve">份，具有同等法律效力。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其他：</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 南京工业职业技术大学（盖章）乙方：（盖章）</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地址：南京市栖霞区仙林大学城羊山北路1号   地址：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法定代表人/授权代表：（签字）              法定代表人/授权代表：（签字）</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签订日期：年月日签订日期：年月日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附件1：分项报价表</w:t>
      </w:r>
      <w:r/>
    </w:p>
    <w:tbl>
      <w:tblPr>
        <w:tblStyle w:val="10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
        <w:gridCol w:w="1278"/>
        <w:gridCol w:w="953"/>
        <w:gridCol w:w="887"/>
        <w:gridCol w:w="758"/>
        <w:gridCol w:w="968"/>
        <w:gridCol w:w="935"/>
        <w:gridCol w:w="1178"/>
        <w:gridCol w:w="1128"/>
      </w:tblGrid>
      <w:tr>
        <w:trPr>
          <w:trHeight w:val="6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制造商和国别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gree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gree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green"/>
              </w:rPr>
              <w:t xml:space="preserve"> </w:t>
            </w:r>
            <w:r/>
          </w:p>
        </w:tc>
      </w:tr>
      <w:tr>
        <w:trPr>
          <w:trHeight w:val="547"/>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green"/>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附件2：货物配置清单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附件3：投标响应时的具体项目方案（包括但不限于①实施方案、②验收方案、③售后服务承诺方案、④培训方案等。）</w:t>
        <w:br w:type="page" w:clear="all"/>
      </w:r>
      <w:r/>
    </w:p>
    <w:p>
      <w:pPr>
        <w:pStyle w:val="1039"/>
        <w:numPr>
          <w:ilvl w:val="0"/>
          <w:numId w:val="0"/>
        </w:numPr>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第六章  投标文件格式及附件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招标编号：</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供应商名称：（加盖电子公章）</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7" w:after="317"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（注：供应商根据附件顺序编制投标文件并制作目录（须生成页码））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422"/>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投标申请及声明</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致：XXXXX</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(姓名和职务）代表供应商</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（供应商名称），提交投标文件。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我们的资格条件完全符合政府采购法和本次招标要求</w:t>
      </w:r>
      <w:r>
        <w:rPr>
          <w:rFonts w:ascii="SimSun" w:hAnsi="SimSun" w:eastAsia="SimSun" w:cs="SimSun"/>
          <w:color w:val="000000"/>
          <w:sz w:val="21"/>
        </w:rPr>
        <w:t xml:space="preserve">，我们同意并向贵方提供了与投标有关的所有证据和资料。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2、按招标要求，我们的投标总报价详见开标一览表。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3、本项目交付时间为：满足采购文件要求。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w:t>
      </w:r>
      <w:r>
        <w:rPr>
          <w:rFonts w:ascii="SimSun" w:hAnsi="SimSun" w:eastAsia="SimSun" w:cs="SimSun"/>
          <w:b/>
          <w:color w:val="000000"/>
          <w:sz w:val="21"/>
        </w:rPr>
        <w:t xml:space="preserve">不对招标文件本身提出质疑</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6、投标截止时间结束后参加投标的供应商不足三家的，或在评标期间出现符合专业条件的供应商或者对招标文件作出实质响应的供应商不足三家情形的，我们酌情决定是否参加贵方组织的其他采购方式采购。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7、一旦我方中标，我方将根据招标文件的规定严格履行合同，并保证于承诺的时间完成货物的启动/集成、调试等服务，交付采购人验收、使用。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9、与本投标有关的正式联系方式为：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附件二、法定代表人授权委托书格式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法人授权书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（供应商名称）授权</w:t>
      </w:r>
      <w:r>
        <w:rPr>
          <w:rFonts w:ascii="SimSun" w:hAnsi="SimSun" w:eastAsia="SimSun" w:cs="SimSun"/>
          <w:color w:val="000000"/>
          <w:sz w:val="21"/>
          <w:u w:val="single"/>
        </w:rPr>
        <w:t xml:space="preserve">                 </w:t>
      </w:r>
      <w:r>
        <w:rPr>
          <w:rFonts w:ascii="SimSun" w:hAnsi="SimSun" w:eastAsia="SimSun" w:cs="SimSun"/>
          <w:color w:val="000000"/>
          <w:sz w:val="21"/>
        </w:rPr>
        <w:t xml:space="preserve">（被授权人姓名）作为我方参加编号为</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项目采购活动的合法代理人，以本单位名义全权处理一切与该项目采购有关的事务。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本授权书自______年____月____日起生效，特此声明。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被授权人联系电话：（手机）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详见苏采云系统开标一览表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说明：本项目仅接受一个价格，不得填报有选择性报价方案。若有优惠条款须注明，但不得影响报价，影响产品整体功能。</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10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1"/>
        <w:gridCol w:w="2230"/>
        <w:gridCol w:w="705"/>
        <w:gridCol w:w="672"/>
        <w:gridCol w:w="724"/>
        <w:gridCol w:w="1141"/>
        <w:gridCol w:w="973"/>
        <w:gridCol w:w="1127"/>
        <w:gridCol w:w="1028"/>
      </w:tblGrid>
      <w:tr>
        <w:trPr>
          <w:trHeight w:val="6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制造商和国别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智能硬件微处理器开发平台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gree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green"/>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嵌入式Linux系统开发板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gree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green"/>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模型计算机设计实验平台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gree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green"/>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边缘计算与智能开发套件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gree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green"/>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无人智能小车创新实验平台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gree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green"/>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智能硬件开发仪器套件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gree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green"/>
              </w:rPr>
              <w:t xml:space="preserve"> </w:t>
            </w:r>
            <w:r/>
          </w:p>
        </w:tc>
      </w:tr>
      <w:tr>
        <w:trPr>
          <w:trHeight w:val="547"/>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green"/>
              </w:rPr>
              <w:t xml:space="preserve"> </w:t>
            </w:r>
            <w:r/>
          </w:p>
        </w:tc>
      </w:tr>
      <w:tr>
        <w:trPr>
          <w:trHeight w:val="547"/>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3"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是否属于小、微型企业的产品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7"/>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本项目中提供的符合本国产品标准的产品成本之和占本项目提供的全部产品成本之和的比例为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说明：1、本项目仅接受一个价格，不得填报有选择性报价方案。若有优惠条款须注明，但不得影响报价，影响产品整体功能；</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2、分项报价表总价需与开标一览表中投标总价一致，若不一致以开标一览表中投标总价为准。</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3、在“是否属于小、微型企业的产品”栏填写“是”或“否”；如填写“是”，供应商需同时提供有效的《中小企业声明函》；如果小微型企业的产品报价无法划分计算的，评标时将不予认可。</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型和微型企业产品是指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4、本项目中含有多种产品时，供应商未填写本项目中提供的符合本国产品标准的产品成本之和占该项目提供的全部产品成本之和的比例数值的，或比例数值未达到 80%的，将不享受本国产品价格评审优惠。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附件五、技术条款偏离表</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10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24"/>
        <w:gridCol w:w="1624"/>
        <w:gridCol w:w="1624"/>
        <w:gridCol w:w="1624"/>
        <w:gridCol w:w="1624"/>
        <w:gridCol w:w="1624"/>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招标要求规格</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证明材料页码</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第四章  采购需求，二、技术指标及要求，</w:t>
            </w:r>
            <w:r>
              <w:rPr>
                <w:rFonts w:ascii="SimSun" w:hAnsi="SimSun" w:eastAsia="SimSun" w:cs="SimSun"/>
                <w:b/>
                <w:color w:val="000000"/>
                <w:sz w:val="21"/>
              </w:rPr>
              <w:t xml:space="preserve">（一）智能硬件微处理器开发平台</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CPU：八核处理器，综合算力不低于4核Cortex-A76+4核Cortex-A55水平；NPU：AI算力≥6TOPS（INT8峰值）；GPU：可采用ARM Mali架构或同等性能GPU，图形核心数≥4；加速频率≥800MHz；硬件原生支持OpenGL ES 3.2、Vulkan 1.1；支持分配≥1GB系统内存作为GPU共享内存；</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内存容量≥8GB；存储≥128 GB eMMC；</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视频编解码≥8K；</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支持双频Wi-Fi及蓝牙无线通信（BT5.2），提供千兆以太网卡，RJ45接口，支持5G等多种蜂窝网络模块扩展，提供多种工业通信接口（USB 3.1、 Type-C、RS485/RS232、CAN等）；</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 OUT x2：支持8K@60fps输出，HDMI IN x1：支持4K@60fps视频采集（可通过外接 HDMI 接收芯片实现）；</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MIPI DSI x2：支持1080P@60fps，MIPI CSI x4：支持4K摄像头；全功能Type-C x2（支持DP输出）支持8K@30fps；</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支持5G 模块、4G模块；</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温湿度采集节点：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通讯：RS485接口，Modbus RTU协议；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供电电压：5~36V DC；供电电流：≤0.1A；</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温度量程：-40℃~+125℃；湿度量程：0~100%RH；温度精度：±0.3℃；温度分辨率≤0.1℃；湿度精度：±3%RH；湿度分辨率≤0.1%RH；</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光照度采集节点：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通讯：串行Modbus-RTU协议；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测量光照范围：0到200000Lux；分辨率：≤0.01Lux；精度±5%；工作温度范围：-40℃~+80℃；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供电：5-12V DC；工作电流：≤5mA；</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空气质量传感器节点：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通讯：RS485接口，Modbus RTU协议；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供电：10~30V DC；分辨率：≤1μg/m</w:t>
            </w:r>
            <w:r>
              <w:rPr>
                <w:rFonts w:ascii="SimSun" w:hAnsi="SimSun" w:eastAsia="SimSun" w:cs="SimSun"/>
                <w:color w:val="000000"/>
                <w:sz w:val="21"/>
                <w:vertAlign w:val="superscript"/>
              </w:rPr>
              <w:t xml:space="preserve">3</w:t>
            </w: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噪声传感器：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直流供电：10~30V DC；分辨率：≤0.1dB；</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测量范围：模拟输出量程≥30-120dB，RS485数字输出量程≥30-130dB；频率范围：20Hz~12.5kHz；</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噪声精度：±0.5dB（在参考音准，94dB@1kHz）；</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射频读卡器：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读卡类型ID/IC卡；支持协议ISO14443A；读卡典型距离EM-ID：3~15CM；IC：3~8CM；</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工作电压DC 5~24V；通讯接口RS485；支持 Modbus RTU 协议；</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智能控制IO模块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供电电压：6~36V DC；供电电流：≤1A；触点类型：常开常闭；接触电阻≤100mΩ（1A 6VDC）；</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使用寿命：≥10万次；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开关量输入采用光耦隔离；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电压输入：10~30VDC；工作温度：-40℃~+85℃；工作湿度：0%~85%（不结露）；</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LED灯：电压：≥12V；功率：≥1W；</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风扇：电压：≥12V；电流：≥0.1-0.2A；转速：1000-2200转；</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电磁锁：电气参数： DC12V/0.8A；通电时间： ≤10S；伸缩行程≥ 9mm；工作方式：通电缩回/断电伸出；初始拉力： ≤1N（~100g）；</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视觉感知模块：支持STM32处理器；像素≥200万；支持MicroPython编程语言；可应用于人脸识别、赛道识别、直线检测、视频录制、图像处理等；</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平台支持Android、Ubuntu、OpenHarmony等系统。需提供Android及鸿蒙系统软硬件开发设计实验，包含但不限于相关开发基础实验、智能家居综合系统实验等；</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▲提供基于 Android 系统的高级物联网应用平台。应集成多类型传感器数据采集、智能设备联动控制、无线网络通信、云平台数据上传及远程监控等功能，具备可视化操作界面和触屏交互控制功能，支持控制设备及控制逻辑的自定义配置、定时任务设置、自动控制与手动控制模式切换，并具备系统运行日志查看功能；</w:t>
            </w:r>
            <w:r>
              <w:rPr>
                <w:rFonts w:ascii="SimSun" w:hAnsi="SimSun" w:eastAsia="SimSun" w:cs="SimSun"/>
                <w:b/>
                <w:color w:val="000000"/>
                <w:sz w:val="21"/>
              </w:rPr>
              <w:t xml:space="preserve">（提供包含此功能的承诺书并加盖公章，格式自拟；未提供承诺书或承诺书内容表述不清的，不予认可）</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需提供基于智能硬件微处理器实现目标检测、文字识别、动物分类、目标分割等案例；</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平台支持至少一门课程或实训教学，并提供对应课程的实训指导手册、教学PPT、案例源码等内容；</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第四章  采购需求，二、技术指标及要求，</w:t>
            </w:r>
            <w:r>
              <w:rPr>
                <w:rFonts w:ascii="SimSun" w:hAnsi="SimSun" w:eastAsia="SimSun" w:cs="SimSun"/>
                <w:b/>
                <w:color w:val="000000"/>
                <w:sz w:val="21"/>
              </w:rPr>
              <w:t xml:space="preserve">嵌入式Linux系统开发板</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核心板：内核配置最低为Cortex-A7，主频≥800MHz，内存≥512MB，存储容量≥8GB；</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运行温度：-20℃~+80℃；</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含WIFI蓝牙二合一模块、Mini- HDMI、CAN总线、RS485总线4G模块（选配）、光传感器、重力加速度模块、红外传感器、温湿度模块（选配）、EEPROM存储、JTAG、以太网、OTG、ADC、蜂鸣器串口、RGB接口、LVDS等接口；</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配备500万摄像头、USB摄像头、VGA模块、GPS模块、RFID模块、继电器步进电机、LORA模块等模块；</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100M以太网接口≥2个；USB HOST≥3路；支持3.3V和5.0V电源输出；DC 6~16V电源开关；含MINI PCIE 4G模块接口；含六轴传感器；</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配备嵌入式Linux开发指南及开发板使用手册；</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vMerge w:val="restart"/>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第四章  采购需求，二、技术指标及要求，</w:t>
            </w:r>
            <w:r>
              <w:rPr>
                <w:rFonts w:ascii="SimSun" w:hAnsi="SimSun" w:eastAsia="SimSun" w:cs="SimSun"/>
                <w:b/>
                <w:color w:val="000000"/>
                <w:sz w:val="21"/>
              </w:rPr>
              <w:t xml:space="preserve">模型计算机设计实验平台</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支持USB供电；存储器采用双端口存储器电路；</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CPU内总线电路中包含指令预取电路和双端口存储控制电路；</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系统总线具有中断控制信号INTA、INTR，具有DMA控制信号HOLD、HLDA；</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配备常用外设接口及控制器（中断控制器、DMA控制器、定时器等）；</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时序发生器具有三节拍和四节拍的选择开关，具有三节拍或四节拍的时序信号输出；</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模型计算机以各部件电路单元为基础来构造实现；</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实验既可与电脑联机调试，也可单机独立调试；</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不连电脑单机调试时，要具有单拍、单步、连续三种调试方式的选择，须能对系统主存和控存进行编程、校验的操作；</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具有系统维护性自检功能、实验电路查错功能；具有系统监控电路、故障检测电路和总线竞争报警电路；其中的实验电路查错功能，能精确检测用户的实验电路连线错误等；</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平台支持至少一门课程或实训教学，并提供对应课程的实训指导手册、教学PPT、案例源码等内容；</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第四章  采购需求，二、技术指标及要求，</w:t>
            </w:r>
            <w:r>
              <w:rPr>
                <w:rFonts w:ascii="SimSun" w:hAnsi="SimSun" w:eastAsia="SimSun" w:cs="SimSun"/>
                <w:b/>
                <w:color w:val="000000"/>
                <w:sz w:val="21"/>
              </w:rPr>
              <w:t xml:space="preserve">边缘计算与智能开发套件</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AI算力网关：</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▲（1）GPU：核心≥1024 ，Tensor Core≥32 个 ，频率≥ 765 MHz，AI ≥117 TOPS</w:t>
            </w:r>
            <w:r>
              <w:rPr>
                <w:rFonts w:ascii="SimSun" w:hAnsi="SimSun" w:eastAsia="SimSun" w:cs="SimSun"/>
                <w:b/>
                <w:color w:val="000000"/>
                <w:sz w:val="21"/>
              </w:rPr>
              <w:t xml:space="preserve">（提供公开发行的产品彩页或产品说明书或第三方检测机构的检测报告或功能界面截图或其他能够佐证该项技术功能的证明材料）</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（2）CPU最低配置6 核 Cortex-A78 ，缓存≥1.5MB L2 + 4MB L3，最高频率≥2 GHz；</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（3）内存容量≥8GB；存储容量≥128GB，支持高速固态存储扩展；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（4）WIFI模块5G/2.4G双频WiFi·蓝牙/WiFi双模式传输速度≥1300M；</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（5）接口：USB≥3 个 USB 3.2 2.0 ≥3个 USB 2.0；PCIe：1 x4 + 3 x1（PCIe Gen4）；</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（6）网络：含千兆以太网端口；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（7）显示： 8K30 多模 DP 1.4a（+MST）/eDP 1.4a/HDMI 2.1；</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（8）摄像头：可支持 4 个摄像头（通过虚拟通道可支持 8 个），8 个通道 MIPI CSI-2，D-PHY 2.1（可达 20 Gbps）；</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触摸显示屏：屏幕尺寸≥10 inch，分辨率：1024*600电容触摸IPS屏，接口：HDMI （带扬声器）；</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RTSP图像采集设备：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（1）设备支持手机和电脑集中管理软件监控多台主机；支持设备与手机端实时对讲，通话模式分为“对讲模式”和“电话模式”两种，可随意设置使用；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▲（2）支持移动侦测、越界、人形检测等多种报警方式</w:t>
            </w:r>
            <w:r>
              <w:rPr>
                <w:rFonts w:ascii="SimSun" w:hAnsi="SimSun" w:eastAsia="SimSun" w:cs="SimSun"/>
                <w:b/>
                <w:color w:val="000000"/>
                <w:sz w:val="21"/>
              </w:rPr>
              <w:t xml:space="preserve">（提供包含此功能的承诺书并加盖公章，格式自拟；未提供承诺书或承诺书内容表述不清的，不予认可）</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（3）清晰度1080p 4MP感光面积1/3英寸；</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语音识别模块：拾音距离：3米半径；灵敏度：-42+/-3dB；频响范围：100HZ-16KHZ；信噪比：≥60dB；</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智能通讯采集模块：站号可修改，可以实现1-255台组网，实现多路采集控制；外部供电电源：DC12v；工作温度范围：-20℃~70℃；</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微光级传感器：直流供电：10-30VDC，光照强度量程：0-65535Lux；0-20万Lux；</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热释电模块：报警延时：0-65535S可调，工作频率：24.00~24.25Ghz，24GHz毫米波雷达，360°无死角探测；</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门锁模块：锁舌锁定伸出行程≥10mm，锁舌完全收回时间≤1 秒；</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风扇模块，可进行智能化控制；</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智能控制模块：线圈触点间耐压1500VAC、耐久性10万次以上；自恢复保险、TVS，过流、过压、防反接保护复位按钮；</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边缘计算视觉终端：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（1）像素≥200万（16：9），感光尺寸：1/2.9 inch CMOS，对焦范围 1cm 至无穷远；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▲（2）具有图像测量算法，能够测量目标物的距离，同时能够测量多个重叠正方形中指定正方形的边长；</w:t>
            </w:r>
            <w:r>
              <w:rPr>
                <w:rFonts w:ascii="SimSun" w:hAnsi="SimSun" w:eastAsia="SimSun" w:cs="SimSun"/>
                <w:b/>
                <w:color w:val="000000"/>
                <w:sz w:val="21"/>
              </w:rPr>
              <w:t xml:space="preserve">（提供包含此功能的承诺书并加盖公章，格式自拟；未提供承诺书或承诺书内容表述不清的，不予认可）</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供电模块：统一采用隐藏式供电；配备降压模块，输出电流：1A 2A 3A；具有不同通讯模块的选择与切换功能；</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实训台铝合金等高分子聚合物材质，尺寸定制；</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系统资源：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（1）需提供官方pytorch和tensorflow框架进行模型训练，训练后的模型需要支持直接应在平台硬件上应用；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（2）提供CUDA、TensorRT、CuDNN、OpenCV 等库；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（3）需提供ubuntu、debian、ros三种系统，支持部署；</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（4）需提供离线AI大模型开发，至少搭载Deep seek、Qwen2.5、Llama等三种大语言模型，文生图模型；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（5）需支持docker镜像容器部署；</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（6）推理与多媒体支持 </w:t>
            </w:r>
            <w:r>
              <w:rPr>
                <w:rFonts w:ascii="SimSun" w:hAnsi="SimSun" w:eastAsia="SimSun" w:cs="SimSun"/>
                <w:b/>
                <w:color w:val="000000"/>
                <w:sz w:val="21"/>
              </w:rPr>
              <w:t xml:space="preserve">TensorRT/trtexec </w:t>
            </w:r>
            <w:r>
              <w:rPr>
                <w:rFonts w:ascii="SimSun" w:hAnsi="SimSun" w:eastAsia="SimSun" w:cs="SimSun"/>
                <w:color w:val="000000"/>
                <w:sz w:val="21"/>
              </w:rPr>
              <w:t xml:space="preserve">，支持多模型并发与动态批处理；</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多模态软件：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（1）具有多语种、多字体、多方向文本识别场景下的 OCR 能力，可实现工业现场中的铭牌识别、仪表读数采集、工程图纸解析和多语种安全标签识别；</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（2）提供LLM大模型可精准识别多类工业目标，可识别机械零部件、工业原材料、管道接口类型；支持基于矩形框和关键点的多形式目标定位，并以标准化 JSON 格式输出检测结果；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（3）实时目标检测，可在摄像头实时流上测试模型的性能，并分析延迟和准确性；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（4）表情分析和实时手势识别，可在实时视频流中进行表情分析，识别出人脸的情感状态，并进行男女分类；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（5）可采用深度学习模型完成图像分类，实现图像内目标实例分割，支持 GAN 网络图像生成；模型支持 ONNX 格式转换，轻量化模型可部署并在终端设备执行推理；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（6）离线语音模型：支持离线 ASR 语音识别，可识别中英文；支持离线语音合成；语音模型文件大小≤80MB；支持excel表编辑应答词；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（7）配套机器视觉实验项目不少于 10 项，包含但不限于：基于机器视觉的物体尺寸测量、光学标记识别答题卡评分（可预设标准答案）、多类别双向进出（IN/OUT）计数检测等；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（8）支持视觉大模型微调，可完成视觉大模型微调训练流程，并支持构建机器视觉领域知识图谱；</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配套课程资源：实训设备应支持3门课程的实训教学，并提供对应课程的实训指导手册、案例源码及数据集等内容；</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第四章  采购需求，二、技术指标及要求，</w:t>
            </w:r>
            <w:r>
              <w:rPr>
                <w:rFonts w:ascii="SimSun" w:hAnsi="SimSun" w:eastAsia="SimSun" w:cs="SimSun"/>
                <w:b/>
                <w:color w:val="000000"/>
                <w:sz w:val="21"/>
              </w:rPr>
              <w:t xml:space="preserve">无人智能小车创新实验平台</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核心控制单元：采用Arm Cortex-M4内核核心处理器，主频≥160MHz；程序存储容量≥1MB，数据存储容量≥192KB；</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人工智能控制单元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（1）AI算力≥67TOPS，支持多并发AI推理管道，可运行复杂大模型；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（2）GPU架构NVIDIA Ampere架构，Tensor Core ≥ 32个， CUDA 核心≥1024核，GPU频率≥1020 MHz，支持硬件加速的深度学习推理；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▲（3）CPU 配置≥6核采用高性能 ARM 架构处理器（v8.2 及以上），主频≥1.7 GHz，缓存≥1.5MB L2 + 4MB L3 ，支持多任务并行处理；</w:t>
            </w:r>
            <w:r>
              <w:rPr>
                <w:rFonts w:ascii="SimSun" w:hAnsi="SimSun" w:eastAsia="SimSun" w:cs="SimSun"/>
                <w:b/>
                <w:color w:val="000000"/>
                <w:sz w:val="21"/>
              </w:rPr>
              <w:t xml:space="preserve">（提供公开发行的产品彩页或产品说明书或第三方检测机构的检测报告或功能界面截图或其他能够佐证该项技术功能的证明材料）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（4）显存≥8GB ，带宽≥102 GB/s，满足高分辨率图像处理需求。支持外部 NVMe SSD，标配 256GB NVMe 固态硬盘，提供高速数据读写能力；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（5）显示输出：支持多流传输 MST、支持 8K 30fps 视频输出；</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无线通信单元：内置5G Wi-Fi模块，BLE模块，配备Zigbee模块，支持传感器、执行器等设备接入；</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智能感知单元：有源蜂鸣器按键、光敏传感器、LED灯红外接收器、温湿度传感器、霍尔传感器、超声波传感器、火焰传感器等；</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执行单元：RGB探照灯、舵机模块、风扇模块、步进电机模块、末端执行器模块等；</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循迹功能：具有红外巡线、电磁巡线、视觉巡线、雷达测距、雷达避障、红外避障等功能；</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深度相机：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最小深度探测距离≤0.2m ，可探测近距离物体；最大视觉深度探测距离≥10m ，探测范围广；</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深度相机分辨率不低于1280x720@90fps；RGB相机分辨率不低于1080P@30fps；</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采用主动IR立体深度技术；</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激光雷达：测量范围为0.12m-12m 或以上；扫描频率在5-12Hz 或以上；测距频率≥5000Hz；扫描角度为 360°；</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四驱底盘：4个主动轮，编码器分辨率≥16PPR，可差分驱动，可实现转向、前进、后退等基础动作及复杂路径行进；移动最大速度≥0.3m/s，越障高度≥5mm；主体材质铝合金，集成不少于两路12V/3A 输出，可扩展、提供外接设备供电；配备 USB3.0 等必要通讯接口；</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语音交互模块：具备高性能语音处理能力，支持多种神经网络运算及向量运算；整体低功耗设计，工作电流≤300mA；支持远场拾音，有效拾音距离≥5m；内置回声消除、环境降噪算法；支持离线命令识别，识别响应时间≤1s；配备2路CKS4002（或兼容）咪头接口；支持USB+串口通信；可与机器人类主流设备无缝对接，支持通用机器人操作系统及开发环境；</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交互触摸屏：显示区域充足便于查看操作；分辨率≥1024×600；电容式多点触控；可直接启动 ROS 机器人操作系统，支持触摸屏进入ROS环境；支持0～180°俯仰角度调节；集成Wi Fi，可稳定接入无线网络，支持数据传输、远程控制、软件升级；</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车载机械臂：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（1）自由度与工作空间：6自由度机械臂，配套夹持器，可完成复杂空间姿态调整及目标物体抓取、搬运作业；有效抓取区域为以中心轴为圆心、半径≤30cm的半圆区域，可对区域内目标物体精准定位与抓取；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（2）通信控制：支持UART串口指令控制，可与上位机及其他控制系统完成通信、数据交互，支持远程控制与自动化作业；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舵机功能：舵机参数支持自动掉电保存，断电后参数不丢失，上电可快速恢复工作；内置舵机过载保护机制，发生堵转时3s内触发保护，避免舵机损坏；支持舵机位置、状态回读，实时上报各关节位置与运动数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（4）异常反馈：可反馈机械臂位置、故障等状态信息；发生异常时，可向控制系统输出报警信号；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（5）扩展性：可与主流工业控制系统、机器人操作系统集成，支持二次开发与功能扩展；</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平台系统资源：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（1）预装JetPack 6.1.1 SDK，支持 Linux系统（如Ubuntu），提供完整的AI开发工具链；兼容ROS1/2、Python、C++、C#、JavaScript 等开发框架，支持快速部署机器人和AI应用；支持Transformer、BERT、GPT 类模型的推理（需量化或优化），可运行DistilBERT、TinyBERT等轻量化NLP模型；支持Tacotron2、WaveGlow等语音合成模型以及 StyleGAN2、DCGAN 等生成模型；支持 NVIDIA Metropolis和Is</w:t>
            </w:r>
            <w:r>
              <w:rPr>
                <w:rFonts w:ascii="SimSun" w:hAnsi="SimSun" w:eastAsia="SimSun" w:cs="SimSun"/>
                <w:color w:val="000000"/>
                <w:sz w:val="21"/>
              </w:rPr>
              <w:t xml:space="preserve">aac平台，可与云端协同实现分布式推理，适用于智能监控、自动驾驶等场景；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（2）提供功能完善的 APP，实现远程操控机器人，用户通过网络连接，能在一定距离范围内对机器人进行远程控制；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备深度摄像头目标跟踪及移动功能；可通过深度图像数据实现目标物体识别与跟踪；支持路径规划与自主导航，可基于已构建地图，按用户设定目标点自动规划安全高效运动路径，运行时可依据环境变化实时重规划路径；</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套课程资源：须配套1门以上课程实训资源，包含但不限于深度相机实训、激光雷达实训、6自由度机械臂实训、语音交互模块实训、ROS机器人控制板实训等类别，提供指导手册、教学PPT、教学视频、案例源码及数据集等内容；</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第四章  采购需求，二、技术指标及要求，</w:t>
            </w:r>
            <w:r>
              <w:rPr>
                <w:rFonts w:ascii="SimSun" w:hAnsi="SimSun" w:eastAsia="SimSun" w:cs="SimSun"/>
                <w:b/>
                <w:color w:val="000000"/>
                <w:sz w:val="21"/>
              </w:rPr>
              <w:t xml:space="preserve">智能硬件开发仪器套件</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数字示波器：数量：9台；规格：模拟带宽≥200MHz，通道数：2通道，垂直分辨率：12-bit，存储深度：100Mpts，采样率：2GSa/s；</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直流稳压电源：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（1）数量：10台；规格：电压输出范围：CH1和CH2的电压输出范围为0~30V，支持特定电压输出如2.5V/ 3.3V/ 5V；电流输出范围： 0~3A，支持串联和并联操作，串联电压可达0~60V，并联电流可达0~6A；压变动率：定电压操作下的电源变动率≦0.01% + 3mV，负载变动下的负载变动率≦0.01% + 3mV（当设定电流≦3A时）或≦0.02% + 5mV（当设定电流≥3A时）；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（2）涟波&amp;噪声：涟波电流≤1mVrms，噪声水平在5Hz~1MHz范围内；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（3）恢复时间：负载改变50%时，恢复时间≤100μS，最小负载为0.5A；</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防静电工作台：数量：20台；规格：尺寸：1000* 750* 800至1200* 750* 800；带横向抽屉、灯架、工具挂板、至少3个电源插座；</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控温烙铁：数量：25套；规格：温度范围：200℃-480℃，对地电阻：≤2Ω；对地电势：2mv；</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高精度万用表：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数量：2只；规格：直流电压范围： 200 mV 至 1000 V量程，最大分辨力：1 uV，准确度：0.015 + 0.003，交流电压；范围： 200 mV 至 750 V量程；最高分辨力： 1 uV；准确度： 0.2 + 0.05；频率： 20 Hz 至 100 KHz；</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电阻：2x4 线：是；范围：200 Ω 至 100 MΩ量程；最高分辨力：1 mΩ；准确度：0.02 + 0.003；直流电流：范围：200 µA 至 10 A量程，最高分辨力：1 nA，准确度：0.02 + 0.005，交流电流；范围：20 mA 至 10 A量程，最高分辨力：100 uA；准确度：0.3 + 0.06；频率：20 Hz 至 2 kHz；</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频率：范围： 20 Hz 至 1 MHz；最大分辨力： 10 mHz；准确度： ±（0.01 %+0.003%量程）；</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3D打印机：1台；规格：成型尺寸：192×120×180mm；</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维修用电子显微镜：1台；规格：总放大倍数：20～120X连续变倍，主物镜：0.3～1.8X连续变倍，摄影目镜：1X，升降范围：270mm，中心距离：150mm，手轮调焦范围：65mm；</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拆焊台：1台；规格：电源：AC220V±10% 50/60Hz，功率：Max 4800W，加热器功率：上部温区800W，下部温区1200W，IR温区2700W；电气选材：PLC可编程控制器+真彩；触摸屏+高精度智能温度控制模块；温度控制：K型热电偶闭环控制；定位方式：V型卡槽PCB定位；PCB尺寸：Max 410×370mm，Min 20×20mm。</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61"/>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w:t>
            </w:r>
            <w:r/>
          </w:p>
        </w:tc>
        <w:tc>
          <w:tcPr>
            <w:gridSpan w:val="2"/>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2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我单位承诺，其余普通条款（除了要求证明材料的）均满足采购文件要求，无偏离</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均满足采购文件要求，无偏离</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无偏离</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的技术参数响应需提供支撑资料（提供相关证明材料并加盖投标单位公章，包括但不限于明确说明该技术内容的公开发行的产品彩页或产品说明书或第三方检测机构的检测报告等，自拟无效。），如未附有效支撑材料或者所附的支撑材料由评标委员会认为不能佐证技术指标的有效性的，则视为负偏离。）</w:t>
      </w:r>
      <w:r>
        <w:rPr>
          <w:rFonts w:ascii="SimSun" w:hAnsi="SimSun" w:eastAsia="SimSun" w:cs="SimSun"/>
          <w:b/>
          <w:i/>
          <w:color w:val="000000"/>
          <w:sz w:val="21"/>
          <w:u w:val="single"/>
        </w:rPr>
        <w:t xml:space="preserve">如文件中要求提供证明材料，建议采用页码、箭头、标红、下划线或页码等进行明显标注，方便评委查看。</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2、如果行数不够，请自行增加。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3、“偏离”栏应注明“无偏离”或“正偏离”或“负偏离”。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4、内容响应存在正偏离或无偏离或负偏离的，请在本表中逐条列出。未列出的，也视为响应招标文件要求，无偏离。如果行数不够，请自行增加。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附件六、商务条款偏离表格式</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商务条款偏离表</w:t>
      </w:r>
      <w:r/>
    </w:p>
    <w:tbl>
      <w:tblPr>
        <w:tblStyle w:val="10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招标文件要求的商务条款</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2、“偏离”栏应注明“无偏离”或“正偏离”或“负偏离”。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3、内容响应存在正偏离或无偏离或负偏离的，请在本表中逐条列出。未列出的，也视为响应招标文件要求，无偏离。如果行数不够，请自行增加。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方案应根据招标人对项目的要求、评标标准的要求及项目本身的特点编写。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相关内容请在苏采云平台对应模块填写！</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附件八、拟参与本项目服务人员一览表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拟参与本项目服务人员一览表</w:t>
      </w:r>
      <w:r/>
    </w:p>
    <w:tbl>
      <w:tblPr>
        <w:tblStyle w:val="10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附件九、供应商类似业绩情况表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供应商类似业绩情况表</w:t>
      </w:r>
      <w:r/>
    </w:p>
    <w:tbl>
      <w:tblPr>
        <w:tblStyle w:val="10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附件十、企业声明函格式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中小企业声明函（货物）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w:t>
      </w:r>
      <w:r>
        <w:rPr>
          <w:rFonts w:ascii="SimSun" w:hAnsi="SimSun" w:eastAsia="SimSun" w:cs="SimSun"/>
          <w:color w:val="000000"/>
          <w:sz w:val="21"/>
          <w:u w:val="single"/>
        </w:rPr>
        <w:t xml:space="preserve">南京工业职业技术大学</w:t>
      </w:r>
      <w:r>
        <w:rPr>
          <w:rFonts w:ascii="SimSun" w:hAnsi="SimSun" w:eastAsia="SimSun" w:cs="SimSun"/>
          <w:color w:val="000000"/>
          <w:sz w:val="21"/>
        </w:rPr>
        <w:t xml:space="preserve">的</w:t>
      </w:r>
      <w:r>
        <w:rPr>
          <w:rFonts w:ascii="SimSun" w:hAnsi="SimSun" w:eastAsia="SimSun" w:cs="SimSun"/>
          <w:color w:val="000000"/>
          <w:sz w:val="21"/>
          <w:u w:val="single"/>
        </w:rPr>
        <w:t xml:space="preserve">物联网智能硬件开发平台</w:t>
      </w:r>
      <w:r>
        <w:rPr>
          <w:rFonts w:ascii="SimSun" w:hAnsi="SimSun" w:eastAsia="SimSun" w:cs="SimSun"/>
          <w:color w:val="000000"/>
          <w:sz w:val="21"/>
        </w:rPr>
        <w:t xml:space="preserve">采购活动，提供的货物全部由符合政策要求的中小企业制造。相关企业（含联合体中的中小企业、签订分包意向协议的中小企业）的具体情况如下：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工业</w:t>
      </w:r>
      <w:r>
        <w:rPr>
          <w:rFonts w:ascii="SimSun" w:hAnsi="SimSun" w:eastAsia="SimSun" w:cs="SimSun"/>
          <w:color w:val="000000"/>
          <w:sz w:val="21"/>
        </w:rPr>
        <w:t xml:space="preserve">行业；制造商为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工业</w:t>
      </w:r>
      <w:r>
        <w:rPr>
          <w:rFonts w:ascii="SimSun" w:hAnsi="SimSun" w:eastAsia="SimSun" w:cs="SimSun"/>
          <w:color w:val="000000"/>
          <w:sz w:val="21"/>
        </w:rPr>
        <w:t xml:space="preserve">行业；制造商为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备注：</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1.从业人员、营业收入、资产总额填报上一年度数据，无上一年度数据的新成立企业可不填报。</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2.在货物采购项目中，货物由中小企业制造，即货物由中小企业生产且使用该中小企业商号或者注册商标。</w:t>
      </w:r>
      <w:r>
        <w:rPr>
          <w:rFonts w:ascii="SimSun" w:hAnsi="SimSun" w:eastAsia="SimSun" w:cs="SimSun"/>
          <w:b/>
          <w:color w:val="000000"/>
          <w:sz w:val="18"/>
        </w:rPr>
        <w:t xml:space="preserve">供应商提供的货物既有中小企业制造货物，也有大型企业制造货物的，不享受相应扶持政策。</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3.《中小企业声明函》中所填的行业应与本采购标的对应的中小企业划分标准所属行业一致，不一致的不可享受相应政策优惠。</w:t>
      </w:r>
      <w:r>
        <w:rPr>
          <w:rFonts w:ascii="SimSun" w:hAnsi="SimSun" w:eastAsia="SimSun" w:cs="SimSun"/>
          <w:b/>
          <w:color w:val="000000"/>
          <w:sz w:val="18"/>
        </w:rPr>
        <w:t xml:space="preserve">本采购标的对应的中小企业划分标准所属行业，以招标文件中具体规定为准。</w:t>
      </w:r>
      <w:r/>
    </w:p>
    <w:p>
      <w:pPr>
        <w:ind w:left="0" w:right="0" w:firstLine="3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4.如未对（中型企业、小型企业、微型企业）进行填写，视同非中小微企业，不可享受相应扶持政策。</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5.中标单位为中小企业的，《中小企业声明函》将随中标结果同时公告。</w:t>
      </w:r>
      <w:r/>
    </w:p>
    <w:p>
      <w:pPr>
        <w:ind w:left="0" w:right="0" w:firstLine="3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6.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ind w:left="0" w:right="0" w:firstLine="361"/>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7.</w:t>
      </w:r>
      <w:r>
        <w:rPr>
          <w:rFonts w:ascii="SimSun" w:hAnsi="SimSun" w:eastAsia="SimSun" w:cs="SimSun"/>
          <w:b/>
          <w:color w:val="000000"/>
          <w:sz w:val="18"/>
        </w:rPr>
        <w:t xml:space="preserve">工业划分标准：从业人员</w:t>
      </w:r>
      <w:r>
        <w:rPr>
          <w:rFonts w:ascii="Times New Roman" w:hAnsi="Times New Roman" w:eastAsia="Times New Roman" w:cs="Times New Roman"/>
          <w:b/>
          <w:color w:val="000000"/>
          <w:sz w:val="18"/>
        </w:rPr>
        <w:t xml:space="preserve">1000</w:t>
      </w:r>
      <w:r>
        <w:rPr>
          <w:rFonts w:ascii="SimSun" w:hAnsi="SimSun" w:eastAsia="SimSun" w:cs="SimSun"/>
          <w:b/>
          <w:color w:val="000000"/>
          <w:sz w:val="18"/>
        </w:rPr>
        <w:t xml:space="preserve">人以下或营业收入</w:t>
      </w:r>
      <w:r>
        <w:rPr>
          <w:rFonts w:ascii="Times New Roman" w:hAnsi="Times New Roman" w:eastAsia="Times New Roman" w:cs="Times New Roman"/>
          <w:b/>
          <w:color w:val="000000"/>
          <w:sz w:val="18"/>
        </w:rPr>
        <w:t xml:space="preserve">40000</w:t>
      </w:r>
      <w:r>
        <w:rPr>
          <w:rFonts w:ascii="SimSun" w:hAnsi="SimSun" w:eastAsia="SimSun" w:cs="SimSun"/>
          <w:b/>
          <w:color w:val="000000"/>
          <w:sz w:val="18"/>
        </w:rPr>
        <w:t xml:space="preserve">万元以下的为中小微型企业。其中，从业人员</w:t>
      </w:r>
      <w:r>
        <w:rPr>
          <w:rFonts w:ascii="Times New Roman" w:hAnsi="Times New Roman" w:eastAsia="Times New Roman" w:cs="Times New Roman"/>
          <w:b/>
          <w:color w:val="000000"/>
          <w:sz w:val="18"/>
        </w:rPr>
        <w:t xml:space="preserve">300</w:t>
      </w:r>
      <w:r>
        <w:rPr>
          <w:rFonts w:ascii="SimSun" w:hAnsi="SimSun" w:eastAsia="SimSun" w:cs="SimSun"/>
          <w:b/>
          <w:color w:val="000000"/>
          <w:sz w:val="18"/>
        </w:rPr>
        <w:t xml:space="preserve">人及以上，且营业收入</w:t>
      </w:r>
      <w:r>
        <w:rPr>
          <w:rFonts w:ascii="Times New Roman" w:hAnsi="Times New Roman" w:eastAsia="Times New Roman" w:cs="Times New Roman"/>
          <w:b/>
          <w:color w:val="000000"/>
          <w:sz w:val="18"/>
        </w:rPr>
        <w:t xml:space="preserve">2000</w:t>
      </w:r>
      <w:r>
        <w:rPr>
          <w:rFonts w:ascii="SimSun" w:hAnsi="SimSun" w:eastAsia="SimSun" w:cs="SimSun"/>
          <w:b/>
          <w:color w:val="000000"/>
          <w:sz w:val="18"/>
        </w:rPr>
        <w:t xml:space="preserve">万元及以上的为中型企业；从业人员</w:t>
      </w:r>
      <w:r>
        <w:rPr>
          <w:rFonts w:ascii="Times New Roman" w:hAnsi="Times New Roman" w:eastAsia="Times New Roman" w:cs="Times New Roman"/>
          <w:b/>
          <w:color w:val="000000"/>
          <w:sz w:val="18"/>
        </w:rPr>
        <w:t xml:space="preserve">20</w:t>
      </w:r>
      <w:r>
        <w:rPr>
          <w:rFonts w:ascii="SimSun" w:hAnsi="SimSun" w:eastAsia="SimSun" w:cs="SimSun"/>
          <w:b/>
          <w:color w:val="000000"/>
          <w:sz w:val="18"/>
        </w:rPr>
        <w:t xml:space="preserve">人及以上，且营业收入</w:t>
      </w:r>
      <w:r>
        <w:rPr>
          <w:rFonts w:ascii="Times New Roman" w:hAnsi="Times New Roman" w:eastAsia="Times New Roman" w:cs="Times New Roman"/>
          <w:b/>
          <w:color w:val="000000"/>
          <w:sz w:val="18"/>
        </w:rPr>
        <w:t xml:space="preserve">300</w:t>
      </w:r>
      <w:r>
        <w:rPr>
          <w:rFonts w:ascii="SimSun" w:hAnsi="SimSun" w:eastAsia="SimSun" w:cs="SimSun"/>
          <w:b/>
          <w:color w:val="000000"/>
          <w:sz w:val="18"/>
        </w:rPr>
        <w:t xml:space="preserve">万元及以上的为小型企业；从业人员</w:t>
      </w:r>
      <w:r>
        <w:rPr>
          <w:rFonts w:ascii="Times New Roman" w:hAnsi="Times New Roman" w:eastAsia="Times New Roman" w:cs="Times New Roman"/>
          <w:b/>
          <w:color w:val="000000"/>
          <w:sz w:val="18"/>
        </w:rPr>
        <w:t xml:space="preserve">20</w:t>
      </w:r>
      <w:r>
        <w:rPr>
          <w:rFonts w:ascii="SimSun" w:hAnsi="SimSun" w:eastAsia="SimSun" w:cs="SimSun"/>
          <w:b/>
          <w:color w:val="000000"/>
          <w:sz w:val="18"/>
        </w:rPr>
        <w:t xml:space="preserve">人以下或营业收入</w:t>
      </w:r>
      <w:r>
        <w:rPr>
          <w:rFonts w:ascii="Times New Roman" w:hAnsi="Times New Roman" w:eastAsia="Times New Roman" w:cs="Times New Roman"/>
          <w:b/>
          <w:color w:val="000000"/>
          <w:sz w:val="18"/>
        </w:rPr>
        <w:t xml:space="preserve">300</w:t>
      </w:r>
      <w:r>
        <w:rPr>
          <w:rFonts w:ascii="SimSun" w:hAnsi="SimSun" w:eastAsia="SimSun" w:cs="SimSun"/>
          <w:b/>
          <w:color w:val="000000"/>
          <w:sz w:val="18"/>
        </w:rPr>
        <w:t xml:space="preserve">万元以下的为微型企业。</w:t>
      </w:r>
      <w:r/>
    </w:p>
    <w:p>
      <w:pPr>
        <w:ind w:left="0" w:right="0" w:firstLine="361"/>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8.</w:t>
      </w:r>
      <w:r>
        <w:rPr>
          <w:rFonts w:ascii="SimSun" w:hAnsi="SimSun" w:eastAsia="SimSun" w:cs="SimSun"/>
          <w:b/>
          <w:color w:val="000000"/>
          <w:sz w:val="18"/>
        </w:rPr>
        <w:t xml:space="preserve">如可以享受中小企业政策的供应商，按照如上声明函的格式如实填写，对照采购清单内的每一项和采购文件明确的采购标的所属行业逐项填报</w:t>
      </w:r>
      <w:r>
        <w:rPr>
          <w:rFonts w:ascii="SimSun" w:hAnsi="SimSun" w:eastAsia="SimSun" w:cs="SimSun"/>
          <w:b/>
          <w:color w:val="000000"/>
          <w:sz w:val="18"/>
          <w:highlight w:val="red"/>
        </w:rPr>
        <w:t xml:space="preserve">每一种货物的</w:t>
      </w:r>
      <w:r>
        <w:rPr>
          <w:rFonts w:ascii="SimSun" w:hAnsi="SimSun" w:eastAsia="SimSun" w:cs="SimSun"/>
          <w:b/>
          <w:color w:val="000000"/>
          <w:sz w:val="18"/>
        </w:rPr>
        <w:t xml:space="preserve">制造商信息。如缺任意一项报价将不参与优惠。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关于符合本国产品标准的声明函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vertAlign w:val="superscript"/>
        </w:rPr>
        <w:t xml:space="preserve">1</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vertAlign w:val="superscript"/>
        </w:rPr>
        <w:t xml:space="preserve">2</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3</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4</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5</w:t>
      </w:r>
      <w:r>
        <w:rPr>
          <w:rFonts w:ascii="SimSun" w:hAnsi="SimSun" w:eastAsia="SimSun" w:cs="SimSun"/>
          <w:color w:val="000000"/>
          <w:sz w:val="21"/>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本公司（单位）对上述声明内容的真实性负责。如有虚假，愿承担相应法律责任。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 </w:t>
      </w:r>
      <w:r/>
    </w:p>
    <w:p>
      <w:pPr>
        <w:ind w:left="0" w:right="0" w:firstLine="42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单位</w:t>
      </w:r>
      <w:r>
        <w:rPr>
          <w:rFonts w:ascii="SimSun" w:hAnsi="SimSun" w:eastAsia="SimSun" w:cs="SimSun"/>
          <w:color w:val="333333"/>
          <w:sz w:val="21"/>
          <w:highlight w:val="white"/>
        </w:rPr>
        <w:t xml:space="preserve">名称（</w:t>
      </w:r>
      <w:r>
        <w:rPr>
          <w:rFonts w:ascii="SimSun" w:hAnsi="SimSun" w:eastAsia="SimSun" w:cs="SimSun"/>
          <w:color w:val="000000"/>
          <w:sz w:val="21"/>
        </w:rPr>
        <w:t xml:space="preserve">加盖电子公章</w:t>
      </w:r>
      <w:r>
        <w:rPr>
          <w:rFonts w:ascii="SimSun" w:hAnsi="SimSun" w:eastAsia="SimSun" w:cs="SimSun"/>
          <w:color w:val="333333"/>
          <w:sz w:val="21"/>
          <w:highlight w:val="white"/>
        </w:rPr>
        <w:t xml:space="preserve">）：</w:t>
      </w:r>
      <w:r/>
    </w:p>
    <w:p>
      <w:pPr>
        <w:ind w:left="0" w:right="0" w:firstLine="42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                                        日期：　　　年　　月　日</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备注：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3.该产品的中国境内生产的组件成本占比相关要求实施前，“规定比例”栏可不填，下同。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4.该产品的关键组件要求实施前，“关键组件”栏可不填，下同。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5.该产品的关键工序要求实施前，“关键工序”栏可不填，下同。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6.《声明函》中标注“</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”的地方无需填写。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产品成本占比承诺函（如适用）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（适用于采购项目或者采购包中含有多种产品时，不提供或者提供声明的比例达不到要求时，不享受价格扣除）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我公司（单位）郑重承诺，我公司已阅读并理解《国务院办公厅关于在政府采购中实施本国产品标准及相关政策的通知》（国办发〔2025〕34号）的规定。据此承诺如下：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为本采购项目或者采购包提供的符合本国产品标准的产品成本之和占提供的全部产品成本之和的比例为</w:t>
      </w:r>
      <w:r>
        <w:rPr>
          <w:rFonts w:ascii="SimSun" w:hAnsi="SimSun" w:eastAsia="SimSun" w:cs="SimSun"/>
          <w:color w:val="000000"/>
          <w:spacing w:val="6"/>
          <w:sz w:val="21"/>
        </w:rPr>
        <w:t xml:space="preserve">______%。</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rPr>
          <w:rFonts w:ascii="SimSun" w:hAnsi="SimSun" w:eastAsia="SimSun" w:cs="SimSun"/>
          <w:color w:val="333333"/>
          <w:sz w:val="21"/>
          <w:highlight w:val="white"/>
        </w:rPr>
        <w:t xml:space="preserve">名称（</w:t>
      </w:r>
      <w:r>
        <w:rPr>
          <w:rFonts w:ascii="SimSun" w:hAnsi="SimSun" w:eastAsia="SimSun" w:cs="SimSun"/>
          <w:color w:val="000000"/>
          <w:sz w:val="21"/>
        </w:rPr>
        <w:t xml:space="preserve">加盖电子公章</w:t>
      </w:r>
      <w:r>
        <w:rPr>
          <w:rFonts w:ascii="SimSun" w:hAnsi="SimSun" w:eastAsia="SimSun" w:cs="SimSun"/>
          <w:color w:val="333333"/>
          <w:sz w:val="21"/>
          <w:highlight w:val="white"/>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                                       日期：　     年　  月　  日 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备注：采购本国产品的支持政策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3.供应商需按照招标文件的要求提供《关于符合本国产品标准的声明函》（以下简称《声明函》），如不提供将不享受本国产品价格评审优惠。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4.供应商需在《声明函》中逐一、准确填写产品名称、厂名、生产厂址三项信息（《声明函》中标注“/ ”的地方无需填写）。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残疾人福利性单位声明函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50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附件十一、无重大违法记录声明格式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南京苏宁工程咨询有限公司、南京工业职业技术大学：</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重大违法记录，且不是失信被执行人、重大税收违法失信主体名单、政府采购严重违法失信行为记录名单的供应商。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103"/>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附件十二、资格资信证明文件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根据采购公告中“二、申请人的资格要求”在苏采云平台对应模块填写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w:t>
      </w:r>
      <w:r>
        <w:rPr>
          <w:rFonts w:ascii="SimSun" w:hAnsi="SimSun" w:eastAsia="SimSun" w:cs="SimSun"/>
          <w:b/>
          <w:color w:val="000000"/>
          <w:sz w:val="21"/>
          <w:u w:val="none"/>
        </w:rPr>
        <w:t xml:space="preserve">具备履行合同所必需的设备和专业技术能力的声明格式</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具备履行合同所必需的设备和专业技术能力的声明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致：南京工业职业技术大学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我公司具备履行本项采购合同所必需的设备和专业技术能力，为履行本项采购合同我单位具备如下主要设备和主要专业技术能力：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1"/>
        </w:rPr>
        <w:t xml:space="preserve">  （若有）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  （若有）</w:t>
      </w:r>
      <w:r/>
    </w:p>
    <w:p>
      <w:pPr>
        <w:ind w:left="0" w:right="0" w:firstLine="5103"/>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103"/>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证明材料（如果供应商认为需要提供的话）：</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 诺 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致南京工业职业技术大学：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我单位拟参与投标的“物联网智能硬件开发平台”，郑重承诺：</w:t>
      </w:r>
      <w:r/>
    </w:p>
    <w:p>
      <w:pPr>
        <w:ind w:left="0" w:right="0" w:firstLine="4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为推进校企合作共建实验实训室，我单位如中标本项目，中标后为学校提供配套投入，具体投入内容在签订合同前与学校按相关制度协商确定。</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承诺书供应商：（盖章）</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附件十五、供应商需要补充的其他内容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r/>
      <w:r/>
    </w:p>
    <w:sectPr>
      <w:headerReference w:type="default" r:id="rId9"/>
      <w:footerReference w:type="default" r:id="rId10"/>
      <w:footerReference w:type="first" r:id="rId11"/>
      <w:footnotePr/>
      <w:endnotePr/>
      <w:type w:val="nextPage"/>
      <w:pgSz w:w="11905" w:h="16838" w:orient="portrait"/>
      <w:pgMar w:top="1440" w:right="1080" w:bottom="1440" w:left="1080" w:header="850" w:footer="992" w:gutter="0"/>
      <w:pgNumType w:start="3"/>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Tahoma">
    <w:panose1 w:val="020B0604030504040204"/>
  </w:font>
  <w:font w:name="华文细黑">
    <w:panose1 w:val="02010600040101010101"/>
  </w:font>
  <w:font w:name="KNLe">
    <w:panose1 w:val="020B0503020202020204"/>
  </w:font>
  <w:font w:name="楷体_GB2312">
    <w:panose1 w:val="02010609060101010101"/>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0"/>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0"/>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both"/>
      <w:pBdr>
        <w:bottom w:val="single" w:color="auto" w:sz="4" w:space="0"/>
      </w:pBdr>
    </w:pPr>
    <w:r>
      <mc:AlternateContent>
        <mc:Choice Requires="wpg">
          <w:drawing>
            <wp:inline xmlns:wp="http://schemas.openxmlformats.org/drawingml/2006/wordprocessingDrawing" distT="0" distB="0" distL="0" distR="0">
              <wp:extent cx="1378585" cy="217805"/>
              <wp:effectExtent l="0" t="0" r="12065" b="10795"/>
              <wp:docPr id="1" name="图片 4"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descr="c826bae80687e3a7b3b8bc243736336"/>
                      <pic:cNvPicPr>
                        <a:picLocks noChangeAspect="1"/>
                      </pic:cNvPicPr>
                      <pic:nvPr/>
                    </pic:nvPicPr>
                    <pic:blipFill>
                      <a:blip r:embed="rId1"/>
                      <a:stretch/>
                    </pic:blipFill>
                    <pic:spPr bwMode="auto">
                      <a:xfrm>
                        <a:off x="0" y="0"/>
                        <a:ext cx="1378585" cy="217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7.1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323"/>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chineseCountingThousand"/>
      <w:pStyle w:val="1039"/>
      <w:isLgl w:val="false"/>
      <w:suff w:val="nothing"/>
      <w:lvlText w:val="第%1章"/>
      <w:lvlJc w:val="left"/>
      <w:pPr>
        <w:ind w:left="0" w:firstLine="0"/>
      </w:pPr>
    </w:lvl>
    <w:lvl w:ilvl="1">
      <w:start w:val="1"/>
      <w:numFmt w:val="none"/>
      <w:pStyle w:val="1040"/>
      <w:isLgl w:val="false"/>
      <w:suff w:val="nothing"/>
      <w:lvlText w:val=""/>
      <w:lvlJc w:val="left"/>
      <w:pPr>
        <w:ind w:left="0" w:firstLine="0"/>
      </w:pPr>
    </w:lvl>
    <w:lvl w:ilvl="2">
      <w:start w:val="1"/>
      <w:numFmt w:val="none"/>
      <w:pStyle w:val="1041"/>
      <w:isLgl w:val="false"/>
      <w:suff w:val="nothing"/>
      <w:lvlText w:val=""/>
      <w:lvlJc w:val="left"/>
      <w:pPr>
        <w:ind w:left="0" w:firstLine="0"/>
      </w:pPr>
    </w:lvl>
    <w:lvl w:ilvl="3">
      <w:start w:val="1"/>
      <w:numFmt w:val="none"/>
      <w:pStyle w:val="1042"/>
      <w:isLgl w:val="false"/>
      <w:suff w:val="nothing"/>
      <w:lvlText w:val=""/>
      <w:lvlJc w:val="left"/>
      <w:pPr>
        <w:ind w:left="0" w:firstLine="0"/>
      </w:pPr>
    </w:lvl>
    <w:lvl w:ilvl="4">
      <w:start w:val="1"/>
      <w:numFmt w:val="none"/>
      <w:pStyle w:val="1043"/>
      <w:isLgl w:val="false"/>
      <w:suff w:val="nothing"/>
      <w:lvlText w:val=""/>
      <w:lvlJc w:val="left"/>
      <w:pPr>
        <w:ind w:left="0" w:firstLine="0"/>
      </w:pPr>
    </w:lvl>
    <w:lvl w:ilvl="5">
      <w:start w:val="1"/>
      <w:numFmt w:val="none"/>
      <w:pStyle w:val="1044"/>
      <w:isLgl w:val="false"/>
      <w:suff w:val="nothing"/>
      <w:lvlText w:val=""/>
      <w:lvlJc w:val="left"/>
      <w:pPr>
        <w:ind w:left="0" w:firstLine="0"/>
      </w:pPr>
    </w:lvl>
    <w:lvl w:ilvl="6">
      <w:start w:val="1"/>
      <w:numFmt w:val="none"/>
      <w:pStyle w:val="1045"/>
      <w:isLgl w:val="false"/>
      <w:suff w:val="nothing"/>
      <w:lvlText w:val=""/>
      <w:lvlJc w:val="left"/>
      <w:pPr>
        <w:ind w:left="0" w:firstLine="0"/>
      </w:pPr>
    </w:lvl>
    <w:lvl w:ilvl="7">
      <w:start w:val="1"/>
      <w:numFmt w:val="none"/>
      <w:pStyle w:val="1046"/>
      <w:isLgl w:val="false"/>
      <w:suff w:val="nothing"/>
      <w:lvlText w:val=""/>
      <w:lvlJc w:val="left"/>
      <w:pPr>
        <w:ind w:left="0" w:firstLine="0"/>
      </w:pPr>
    </w:lvl>
    <w:lvl w:ilvl="8">
      <w:start w:val="1"/>
      <w:numFmt w:val="none"/>
      <w:pStyle w:val="1047"/>
      <w:isLgl w:val="false"/>
      <w:suff w:val="nothing"/>
      <w:lvlText w:val=""/>
      <w:lvlJc w:val="left"/>
      <w:pPr>
        <w:ind w:left="0" w:firstLine="0"/>
      </w:pPr>
    </w:lvl>
  </w:abstractNum>
  <w:abstractNum w:abstractNumId="2">
    <w:multiLevelType w:val="hybridMultilevel"/>
    <w:lvl w:ilvl="0">
      <w:start w:val="1"/>
      <w:numFmt w:val="chineseCountingThousand"/>
      <w:pStyle w:val="1201"/>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219"/>
      <w:isLgl/>
      <w:suff w:val="tab"/>
      <w:lvlText w:val="%1.%2"/>
      <w:lvlJc w:val="left"/>
      <w:pPr>
        <w:ind w:left="425" w:hanging="425"/>
      </w:pPr>
      <w:rPr>
        <w:rFonts w:hint="eastAsia" w:ascii="Arial Unicode MS" w:hAnsi="Arial Unicode MS" w:eastAsia="微软雅黑"/>
        <w:b/>
        <w:i w:val="0"/>
      </w:rPr>
    </w:lvl>
    <w:lvl w:ilvl="2">
      <w:start w:val="1"/>
      <w:numFmt w:val="decimal"/>
      <w:pStyle w:val="1232"/>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bullet"/>
      <w:pStyle w:val="1054"/>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6">
    <w:name w:val="Heading 1 Char"/>
    <w:basedOn w:val="1048"/>
    <w:link w:val="1039"/>
    <w:uiPriority w:val="9"/>
    <w:rPr>
      <w:rFonts w:ascii="Arial" w:hAnsi="Arial" w:eastAsia="Arial" w:cs="Arial"/>
      <w:sz w:val="40"/>
      <w:szCs w:val="40"/>
    </w:rPr>
  </w:style>
  <w:style w:type="character" w:styleId="887">
    <w:name w:val="Heading 2 Char"/>
    <w:basedOn w:val="1048"/>
    <w:link w:val="1040"/>
    <w:uiPriority w:val="9"/>
    <w:rPr>
      <w:rFonts w:ascii="Arial" w:hAnsi="Arial" w:eastAsia="Arial" w:cs="Arial"/>
      <w:sz w:val="34"/>
    </w:rPr>
  </w:style>
  <w:style w:type="character" w:styleId="888">
    <w:name w:val="Heading 3 Char"/>
    <w:basedOn w:val="1048"/>
    <w:link w:val="1041"/>
    <w:uiPriority w:val="9"/>
    <w:rPr>
      <w:rFonts w:ascii="Arial" w:hAnsi="Arial" w:eastAsia="Arial" w:cs="Arial"/>
      <w:sz w:val="30"/>
      <w:szCs w:val="30"/>
    </w:rPr>
  </w:style>
  <w:style w:type="character" w:styleId="889">
    <w:name w:val="Heading 4 Char"/>
    <w:basedOn w:val="1048"/>
    <w:link w:val="1042"/>
    <w:uiPriority w:val="9"/>
    <w:rPr>
      <w:rFonts w:ascii="Arial" w:hAnsi="Arial" w:eastAsia="Arial" w:cs="Arial"/>
      <w:b/>
      <w:bCs/>
      <w:sz w:val="26"/>
      <w:szCs w:val="26"/>
    </w:rPr>
  </w:style>
  <w:style w:type="character" w:styleId="890">
    <w:name w:val="Heading 5 Char"/>
    <w:basedOn w:val="1048"/>
    <w:link w:val="1043"/>
    <w:uiPriority w:val="9"/>
    <w:rPr>
      <w:rFonts w:ascii="Arial" w:hAnsi="Arial" w:eastAsia="Arial" w:cs="Arial"/>
      <w:b/>
      <w:bCs/>
      <w:sz w:val="24"/>
      <w:szCs w:val="24"/>
    </w:rPr>
  </w:style>
  <w:style w:type="character" w:styleId="891">
    <w:name w:val="Heading 6 Char"/>
    <w:basedOn w:val="1048"/>
    <w:link w:val="1044"/>
    <w:uiPriority w:val="9"/>
    <w:rPr>
      <w:rFonts w:ascii="Arial" w:hAnsi="Arial" w:eastAsia="Arial" w:cs="Arial"/>
      <w:b/>
      <w:bCs/>
      <w:sz w:val="22"/>
      <w:szCs w:val="22"/>
    </w:rPr>
  </w:style>
  <w:style w:type="character" w:styleId="892">
    <w:name w:val="Heading 7 Char"/>
    <w:basedOn w:val="1048"/>
    <w:link w:val="1045"/>
    <w:uiPriority w:val="9"/>
    <w:rPr>
      <w:rFonts w:ascii="Arial" w:hAnsi="Arial" w:eastAsia="Arial" w:cs="Arial"/>
      <w:b/>
      <w:bCs/>
      <w:i/>
      <w:iCs/>
      <w:sz w:val="22"/>
      <w:szCs w:val="22"/>
    </w:rPr>
  </w:style>
  <w:style w:type="character" w:styleId="893">
    <w:name w:val="Heading 8 Char"/>
    <w:basedOn w:val="1048"/>
    <w:link w:val="1046"/>
    <w:uiPriority w:val="9"/>
    <w:rPr>
      <w:rFonts w:ascii="Arial" w:hAnsi="Arial" w:eastAsia="Arial" w:cs="Arial"/>
      <w:i/>
      <w:iCs/>
      <w:sz w:val="22"/>
      <w:szCs w:val="22"/>
    </w:rPr>
  </w:style>
  <w:style w:type="character" w:styleId="894">
    <w:name w:val="Heading 9 Char"/>
    <w:basedOn w:val="1048"/>
    <w:link w:val="1047"/>
    <w:uiPriority w:val="9"/>
    <w:rPr>
      <w:rFonts w:ascii="Arial" w:hAnsi="Arial" w:eastAsia="Arial" w:cs="Arial"/>
      <w:i/>
      <w:iCs/>
      <w:sz w:val="21"/>
      <w:szCs w:val="21"/>
    </w:rPr>
  </w:style>
  <w:style w:type="paragraph" w:styleId="895">
    <w:name w:val="No Spacing"/>
    <w:uiPriority w:val="1"/>
    <w:qFormat/>
    <w:pPr>
      <w:spacing w:before="0" w:after="0" w:line="240" w:lineRule="auto"/>
    </w:pPr>
  </w:style>
  <w:style w:type="character" w:styleId="896">
    <w:name w:val="Title Char"/>
    <w:basedOn w:val="1048"/>
    <w:link w:val="1083"/>
    <w:uiPriority w:val="10"/>
    <w:rPr>
      <w:sz w:val="48"/>
      <w:szCs w:val="48"/>
    </w:rPr>
  </w:style>
  <w:style w:type="character" w:styleId="897">
    <w:name w:val="Subtitle Char"/>
    <w:basedOn w:val="1048"/>
    <w:link w:val="1075"/>
    <w:uiPriority w:val="11"/>
    <w:rPr>
      <w:sz w:val="24"/>
      <w:szCs w:val="24"/>
    </w:rPr>
  </w:style>
  <w:style w:type="paragraph" w:styleId="898">
    <w:name w:val="Quote"/>
    <w:basedOn w:val="1038"/>
    <w:next w:val="1038"/>
    <w:link w:val="899"/>
    <w:uiPriority w:val="29"/>
    <w:qFormat/>
    <w:pPr>
      <w:ind w:left="720" w:right="720"/>
    </w:pPr>
    <w:rPr>
      <w:i/>
    </w:rPr>
  </w:style>
  <w:style w:type="character" w:styleId="899">
    <w:name w:val="Quote Char"/>
    <w:link w:val="898"/>
    <w:uiPriority w:val="29"/>
    <w:rPr>
      <w:i/>
    </w:rPr>
  </w:style>
  <w:style w:type="paragraph" w:styleId="900">
    <w:name w:val="Intense Quote"/>
    <w:basedOn w:val="1038"/>
    <w:next w:val="1038"/>
    <w:link w:val="9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name w:val="Intense Quote Char"/>
    <w:link w:val="900"/>
    <w:uiPriority w:val="30"/>
    <w:rPr>
      <w:i/>
    </w:rPr>
  </w:style>
  <w:style w:type="character" w:styleId="902">
    <w:name w:val="Header Char"/>
    <w:basedOn w:val="1048"/>
    <w:link w:val="1072"/>
    <w:uiPriority w:val="99"/>
  </w:style>
  <w:style w:type="character" w:styleId="903">
    <w:name w:val="Footer Char"/>
    <w:basedOn w:val="1048"/>
    <w:link w:val="1070"/>
    <w:uiPriority w:val="99"/>
  </w:style>
  <w:style w:type="character" w:styleId="904">
    <w:name w:val="Caption Char"/>
    <w:basedOn w:val="1056"/>
    <w:link w:val="1070"/>
    <w:uiPriority w:val="99"/>
  </w:style>
  <w:style w:type="table" w:styleId="905">
    <w:name w:val="Table Grid Light"/>
    <w:basedOn w:val="10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6">
    <w:name w:val="Plain Table 1"/>
    <w:basedOn w:val="10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name w:val="Plain Table 2"/>
    <w:basedOn w:val="10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name w:val="Plain Table 3"/>
    <w:basedOn w:val="10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name w:val="Plain Table 4"/>
    <w:basedOn w:val="10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name w:val="Plain Table 5"/>
    <w:basedOn w:val="10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1">
    <w:name w:val="Grid Table 1 Light"/>
    <w:basedOn w:val="10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2">
    <w:name w:val="Grid Table 1 Light - Accent 1"/>
    <w:basedOn w:val="10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3">
    <w:name w:val="Grid Table 1 Light - Accent 2"/>
    <w:basedOn w:val="10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4">
    <w:name w:val="Grid Table 1 Light - Accent 3"/>
    <w:basedOn w:val="10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5">
    <w:name w:val="Grid Table 1 Light - Accent 4"/>
    <w:basedOn w:val="10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6">
    <w:name w:val="Grid Table 1 Light - Accent 5"/>
    <w:basedOn w:val="10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7">
    <w:name w:val="Grid Table 1 Light - Accent 6"/>
    <w:basedOn w:val="10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8">
    <w:name w:val="Grid Table 2"/>
    <w:basedOn w:val="10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9">
    <w:name w:val="Grid Table 2 - Accent 1"/>
    <w:basedOn w:val="10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0">
    <w:name w:val="Grid Table 2 - Accent 2"/>
    <w:basedOn w:val="10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2 - Accent 3"/>
    <w:basedOn w:val="10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2 - Accent 4"/>
    <w:basedOn w:val="10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2 - Accent 5"/>
    <w:basedOn w:val="10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4">
    <w:name w:val="Grid Table 2 - Accent 6"/>
    <w:basedOn w:val="10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5">
    <w:name w:val="Grid Table 3"/>
    <w:basedOn w:val="10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1"/>
    <w:basedOn w:val="10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2"/>
    <w:basedOn w:val="10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3"/>
    <w:basedOn w:val="10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4"/>
    <w:basedOn w:val="10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5"/>
    <w:basedOn w:val="10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6"/>
    <w:basedOn w:val="10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4"/>
    <w:basedOn w:val="10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name w:val="Grid Table 4 - Accent 1"/>
    <w:basedOn w:val="10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4">
    <w:name w:val="Grid Table 4 - Accent 2"/>
    <w:basedOn w:val="10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5">
    <w:name w:val="Grid Table 4 - Accent 3"/>
    <w:basedOn w:val="10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6">
    <w:name w:val="Grid Table 4 - Accent 4"/>
    <w:basedOn w:val="10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7">
    <w:name w:val="Grid Table 4 - Accent 5"/>
    <w:basedOn w:val="10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8">
    <w:name w:val="Grid Table 4 - Accent 6"/>
    <w:basedOn w:val="10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9">
    <w:name w:val="Grid Table 5 Dark"/>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0">
    <w:name w:val="Grid Table 5 Dark- Accent 1"/>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1">
    <w:name w:val="Grid Table 5 Dark - Accent 2"/>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2">
    <w:name w:val="Grid Table 5 Dark - Accent 3"/>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3">
    <w:name w:val="Grid Table 5 Dark- Accent 4"/>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4">
    <w:name w:val="Grid Table 5 Dark - Accent 5"/>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5">
    <w:name w:val="Grid Table 5 Dark - Accent 6"/>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6">
    <w:name w:val="Grid Table 6 Colorful"/>
    <w:basedOn w:val="10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7">
    <w:name w:val="Grid Table 6 Colorful - Accent 1"/>
    <w:basedOn w:val="10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8">
    <w:name w:val="Grid Table 6 Colorful - Accent 2"/>
    <w:basedOn w:val="10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9">
    <w:name w:val="Grid Table 6 Colorful - Accent 3"/>
    <w:basedOn w:val="10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0">
    <w:name w:val="Grid Table 6 Colorful - Accent 4"/>
    <w:basedOn w:val="10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1">
    <w:name w:val="Grid Table 6 Colorful - Accent 5"/>
    <w:basedOn w:val="10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2">
    <w:name w:val="Grid Table 6 Colorful - Accent 6"/>
    <w:basedOn w:val="10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3">
    <w:name w:val="Grid Table 7 Colorful"/>
    <w:basedOn w:val="10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4">
    <w:name w:val="Grid Table 7 Colorful - Accent 1"/>
    <w:basedOn w:val="10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5">
    <w:name w:val="Grid Table 7 Colorful - Accent 2"/>
    <w:basedOn w:val="10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6">
    <w:name w:val="Grid Table 7 Colorful - Accent 3"/>
    <w:basedOn w:val="10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7">
    <w:name w:val="Grid Table 7 Colorful - Accent 4"/>
    <w:basedOn w:val="10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8">
    <w:name w:val="Grid Table 7 Colorful - Accent 5"/>
    <w:basedOn w:val="10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9">
    <w:name w:val="Grid Table 7 Colorful - Accent 6"/>
    <w:basedOn w:val="10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0">
    <w:name w:val="List Table 1 Light"/>
    <w:basedOn w:val="10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name w:val="List Table 1 Light - Accent 1"/>
    <w:basedOn w:val="104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2">
    <w:name w:val="List Table 1 Light - Accent 2"/>
    <w:basedOn w:val="104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3">
    <w:name w:val="List Table 1 Light - Accent 3"/>
    <w:basedOn w:val="104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4">
    <w:name w:val="List Table 1 Light - Accent 4"/>
    <w:basedOn w:val="104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5">
    <w:name w:val="List Table 1 Light - Accent 5"/>
    <w:basedOn w:val="104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6">
    <w:name w:val="List Table 1 Light - Accent 6"/>
    <w:basedOn w:val="104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7">
    <w:name w:val="List Table 2"/>
    <w:basedOn w:val="10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8">
    <w:name w:val="List Table 2 - Accent 1"/>
    <w:basedOn w:val="10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9">
    <w:name w:val="List Table 2 - Accent 2"/>
    <w:basedOn w:val="10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0">
    <w:name w:val="List Table 2 - Accent 3"/>
    <w:basedOn w:val="10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1">
    <w:name w:val="List Table 2 - Accent 4"/>
    <w:basedOn w:val="10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2">
    <w:name w:val="List Table 2 - Accent 5"/>
    <w:basedOn w:val="10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3">
    <w:name w:val="List Table 2 - Accent 6"/>
    <w:basedOn w:val="10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4">
    <w:name w:val="List Table 3"/>
    <w:basedOn w:val="10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5">
    <w:name w:val="List Table 3 - Accent 1"/>
    <w:basedOn w:val="10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6">
    <w:name w:val="List Table 3 - Accent 2"/>
    <w:basedOn w:val="10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7">
    <w:name w:val="List Table 3 - Accent 3"/>
    <w:basedOn w:val="10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8">
    <w:name w:val="List Table 3 - Accent 4"/>
    <w:basedOn w:val="10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9">
    <w:name w:val="List Table 3 - Accent 5"/>
    <w:basedOn w:val="10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0">
    <w:name w:val="List Table 3 - Accent 6"/>
    <w:basedOn w:val="10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1">
    <w:name w:val="List Table 4"/>
    <w:basedOn w:val="10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2">
    <w:name w:val="List Table 4 - Accent 1"/>
    <w:basedOn w:val="10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3">
    <w:name w:val="List Table 4 - Accent 2"/>
    <w:basedOn w:val="10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4">
    <w:name w:val="List Table 4 - Accent 3"/>
    <w:basedOn w:val="10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5">
    <w:name w:val="List Table 4 - Accent 4"/>
    <w:basedOn w:val="10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6">
    <w:name w:val="List Table 4 - Accent 5"/>
    <w:basedOn w:val="10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7">
    <w:name w:val="List Table 4 - Accent 6"/>
    <w:basedOn w:val="10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8">
    <w:name w:val="List Table 5 Dark"/>
    <w:basedOn w:val="10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1"/>
    <w:basedOn w:val="10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2"/>
    <w:basedOn w:val="10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3"/>
    <w:basedOn w:val="10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4"/>
    <w:basedOn w:val="10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5"/>
    <w:basedOn w:val="10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6"/>
    <w:basedOn w:val="10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6 Colorful"/>
    <w:basedOn w:val="10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6">
    <w:name w:val="List Table 6 Colorful - Accent 1"/>
    <w:basedOn w:val="10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7">
    <w:name w:val="List Table 6 Colorful - Accent 2"/>
    <w:basedOn w:val="10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8">
    <w:name w:val="List Table 6 Colorful - Accent 3"/>
    <w:basedOn w:val="10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9">
    <w:name w:val="List Table 6 Colorful - Accent 4"/>
    <w:basedOn w:val="10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0">
    <w:name w:val="List Table 6 Colorful - Accent 5"/>
    <w:basedOn w:val="10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1">
    <w:name w:val="List Table 6 Colorful - Accent 6"/>
    <w:basedOn w:val="10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2">
    <w:name w:val="List Table 7 Colorful"/>
    <w:basedOn w:val="10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3">
    <w:name w:val="List Table 7 Colorful - Accent 1"/>
    <w:basedOn w:val="10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4">
    <w:name w:val="List Table 7 Colorful - Accent 2"/>
    <w:basedOn w:val="10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5">
    <w:name w:val="List Table 7 Colorful - Accent 3"/>
    <w:basedOn w:val="10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6">
    <w:name w:val="List Table 7 Colorful - Accent 4"/>
    <w:basedOn w:val="10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7">
    <w:name w:val="List Table 7 Colorful - Accent 5"/>
    <w:basedOn w:val="10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8">
    <w:name w:val="List Table 7 Colorful - Accent 6"/>
    <w:basedOn w:val="10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9">
    <w:name w:val="Lined - Accent"/>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0">
    <w:name w:val="Lined - Accent 1"/>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1">
    <w:name w:val="Lined - Accent 2"/>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2">
    <w:name w:val="Lined - Accent 3"/>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3">
    <w:name w:val="Lined - Accent 4"/>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4">
    <w:name w:val="Lined - Accent 5"/>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5">
    <w:name w:val="Lined - Accent 6"/>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6">
    <w:name w:val="Bordered &amp; Lined - Accent"/>
    <w:basedOn w:val="10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7">
    <w:name w:val="Bordered &amp; Lined - Accent 1"/>
    <w:basedOn w:val="10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8">
    <w:name w:val="Bordered &amp; Lined - Accent 2"/>
    <w:basedOn w:val="10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9">
    <w:name w:val="Bordered &amp; Lined - Accent 3"/>
    <w:basedOn w:val="10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0">
    <w:name w:val="Bordered &amp; Lined - Accent 4"/>
    <w:basedOn w:val="10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1">
    <w:name w:val="Bordered &amp; Lined - Accent 5"/>
    <w:basedOn w:val="10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2">
    <w:name w:val="Bordered &amp; Lined - Accent 6"/>
    <w:basedOn w:val="10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3">
    <w:name w:val="Bordered"/>
    <w:basedOn w:val="10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4">
    <w:name w:val="Bordered - Accent 1"/>
    <w:basedOn w:val="10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5">
    <w:name w:val="Bordered - Accent 2"/>
    <w:basedOn w:val="10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6">
    <w:name w:val="Bordered - Accent 3"/>
    <w:basedOn w:val="10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7">
    <w:name w:val="Bordered - Accent 4"/>
    <w:basedOn w:val="10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8">
    <w:name w:val="Bordered - Accent 5"/>
    <w:basedOn w:val="10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9">
    <w:name w:val="Bordered - Accent 6"/>
    <w:basedOn w:val="10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0">
    <w:name w:val="footnote text"/>
    <w:basedOn w:val="1038"/>
    <w:link w:val="1031"/>
    <w:uiPriority w:val="99"/>
    <w:semiHidden/>
    <w:unhideWhenUsed/>
    <w:pPr>
      <w:spacing w:after="40" w:line="240" w:lineRule="auto"/>
    </w:pPr>
    <w:rPr>
      <w:sz w:val="18"/>
    </w:rPr>
  </w:style>
  <w:style w:type="character" w:styleId="1031">
    <w:name w:val="Footnote Text Char"/>
    <w:link w:val="1030"/>
    <w:uiPriority w:val="99"/>
    <w:rPr>
      <w:sz w:val="18"/>
    </w:rPr>
  </w:style>
  <w:style w:type="character" w:styleId="1032">
    <w:name w:val="footnote reference"/>
    <w:basedOn w:val="1048"/>
    <w:uiPriority w:val="99"/>
    <w:unhideWhenUsed/>
    <w:rPr>
      <w:vertAlign w:val="superscript"/>
    </w:rPr>
  </w:style>
  <w:style w:type="paragraph" w:styleId="1033">
    <w:name w:val="endnote text"/>
    <w:basedOn w:val="1038"/>
    <w:link w:val="1034"/>
    <w:uiPriority w:val="99"/>
    <w:semiHidden/>
    <w:unhideWhenUsed/>
    <w:pPr>
      <w:spacing w:after="0" w:line="240" w:lineRule="auto"/>
    </w:pPr>
    <w:rPr>
      <w:sz w:val="20"/>
    </w:rPr>
  </w:style>
  <w:style w:type="character" w:styleId="1034">
    <w:name w:val="Endnote Text Char"/>
    <w:link w:val="1033"/>
    <w:uiPriority w:val="99"/>
    <w:rPr>
      <w:sz w:val="20"/>
    </w:rPr>
  </w:style>
  <w:style w:type="character" w:styleId="1035">
    <w:name w:val="endnote reference"/>
    <w:basedOn w:val="1048"/>
    <w:uiPriority w:val="99"/>
    <w:semiHidden/>
    <w:unhideWhenUsed/>
    <w:rPr>
      <w:vertAlign w:val="superscript"/>
    </w:rPr>
  </w:style>
  <w:style w:type="paragraph" w:styleId="1036">
    <w:name w:val="TOC Heading"/>
    <w:uiPriority w:val="39"/>
    <w:unhideWhenUsed/>
  </w:style>
  <w:style w:type="paragraph" w:styleId="1037">
    <w:name w:val="table of figures"/>
    <w:basedOn w:val="1038"/>
    <w:next w:val="1038"/>
    <w:uiPriority w:val="99"/>
    <w:unhideWhenUsed/>
    <w:pPr>
      <w:spacing w:after="0" w:afterAutospacing="0"/>
    </w:pPr>
  </w:style>
  <w:style w:type="paragraph" w:styleId="1038" w:default="1">
    <w:name w:val="Normal"/>
    <w:next w:val="1050"/>
    <w:uiPriority w:val="0"/>
    <w:qFormat/>
    <w:pPr>
      <w:jc w:val="both"/>
      <w:widowControl w:val="off"/>
    </w:pPr>
    <w:rPr>
      <w:rFonts w:ascii="Times New Roman" w:hAnsi="Times New Roman" w:eastAsia="宋体" w:cs="Times New Roman"/>
      <w:sz w:val="21"/>
      <w:szCs w:val="24"/>
      <w:lang w:val="en-US" w:eastAsia="zh-CN" w:bidi="ar-SA"/>
    </w:rPr>
  </w:style>
  <w:style w:type="paragraph" w:styleId="1039">
    <w:name w:val="Heading 1"/>
    <w:basedOn w:val="1038"/>
    <w:next w:val="1038"/>
    <w:link w:val="1187"/>
    <w:uiPriority w:val="0"/>
    <w:qFormat/>
    <w:pPr>
      <w:numPr>
        <w:ilvl w:val="0"/>
        <w:numId w:val="1"/>
      </w:numPr>
      <w:jc w:val="center"/>
      <w:keepLines/>
      <w:keepNext/>
      <w:spacing w:before="340" w:after="330" w:line="578" w:lineRule="auto"/>
      <w:outlineLvl w:val="0"/>
    </w:pPr>
    <w:rPr>
      <w:b/>
      <w:bCs/>
      <w:sz w:val="32"/>
      <w:szCs w:val="44"/>
    </w:rPr>
  </w:style>
  <w:style w:type="paragraph" w:styleId="1040">
    <w:name w:val="Heading 2"/>
    <w:basedOn w:val="1038"/>
    <w:next w:val="1038"/>
    <w:link w:val="1116"/>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1041">
    <w:name w:val="Heading 3"/>
    <w:basedOn w:val="1038"/>
    <w:next w:val="1038"/>
    <w:link w:val="1155"/>
    <w:uiPriority w:val="0"/>
    <w:qFormat/>
    <w:pPr>
      <w:numPr>
        <w:ilvl w:val="2"/>
        <w:numId w:val="1"/>
      </w:numPr>
      <w:keepLines/>
      <w:keepNext/>
      <w:spacing w:before="260" w:after="260" w:line="416" w:lineRule="auto"/>
      <w:outlineLvl w:val="2"/>
    </w:pPr>
    <w:rPr>
      <w:b/>
      <w:bCs/>
      <w:sz w:val="32"/>
      <w:szCs w:val="32"/>
    </w:rPr>
  </w:style>
  <w:style w:type="paragraph" w:styleId="1042">
    <w:name w:val="Heading 4"/>
    <w:basedOn w:val="1038"/>
    <w:next w:val="1038"/>
    <w:link w:val="1193"/>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1043">
    <w:name w:val="Heading 5"/>
    <w:basedOn w:val="1038"/>
    <w:next w:val="1038"/>
    <w:link w:val="1145"/>
    <w:uiPriority w:val="0"/>
    <w:qFormat/>
    <w:pPr>
      <w:numPr>
        <w:ilvl w:val="4"/>
        <w:numId w:val="1"/>
      </w:numPr>
      <w:keepLines/>
      <w:keepNext/>
      <w:spacing w:before="280" w:after="290" w:line="376" w:lineRule="auto"/>
      <w:outlineLvl w:val="4"/>
    </w:pPr>
    <w:rPr>
      <w:b/>
      <w:bCs/>
      <w:sz w:val="28"/>
      <w:szCs w:val="28"/>
    </w:rPr>
  </w:style>
  <w:style w:type="paragraph" w:styleId="1044">
    <w:name w:val="Heading 6"/>
    <w:basedOn w:val="1038"/>
    <w:next w:val="1038"/>
    <w:link w:val="1131"/>
    <w:uiPriority w:val="0"/>
    <w:qFormat/>
    <w:pPr>
      <w:numPr>
        <w:ilvl w:val="5"/>
        <w:numId w:val="1"/>
      </w:numPr>
      <w:keepLines/>
      <w:keepNext/>
      <w:spacing w:before="240" w:after="64" w:line="320" w:lineRule="auto"/>
      <w:outlineLvl w:val="5"/>
    </w:pPr>
    <w:rPr>
      <w:rFonts w:ascii="Cambria" w:hAnsi="Cambria"/>
      <w:b/>
      <w:bCs/>
      <w:sz w:val="24"/>
    </w:rPr>
  </w:style>
  <w:style w:type="paragraph" w:styleId="1045">
    <w:name w:val="Heading 7"/>
    <w:basedOn w:val="1038"/>
    <w:next w:val="1038"/>
    <w:link w:val="1186"/>
    <w:uiPriority w:val="0"/>
    <w:qFormat/>
    <w:pPr>
      <w:numPr>
        <w:ilvl w:val="6"/>
        <w:numId w:val="1"/>
      </w:numPr>
      <w:keepLines/>
      <w:keepNext/>
      <w:spacing w:before="240" w:after="64" w:line="320" w:lineRule="auto"/>
      <w:outlineLvl w:val="6"/>
    </w:pPr>
    <w:rPr>
      <w:b/>
      <w:bCs/>
      <w:sz w:val="24"/>
    </w:rPr>
  </w:style>
  <w:style w:type="paragraph" w:styleId="1046">
    <w:name w:val="Heading 8"/>
    <w:basedOn w:val="1038"/>
    <w:next w:val="1038"/>
    <w:link w:val="1171"/>
    <w:uiPriority w:val="0"/>
    <w:qFormat/>
    <w:pPr>
      <w:numPr>
        <w:ilvl w:val="7"/>
        <w:numId w:val="1"/>
      </w:numPr>
      <w:keepLines/>
      <w:keepNext/>
      <w:spacing w:before="240" w:after="64" w:line="320" w:lineRule="auto"/>
      <w:outlineLvl w:val="7"/>
    </w:pPr>
    <w:rPr>
      <w:rFonts w:ascii="Cambria" w:hAnsi="Cambria"/>
      <w:sz w:val="24"/>
    </w:rPr>
  </w:style>
  <w:style w:type="paragraph" w:styleId="1047">
    <w:name w:val="Heading 9"/>
    <w:basedOn w:val="1038"/>
    <w:next w:val="1038"/>
    <w:link w:val="1149"/>
    <w:uiPriority w:val="0"/>
    <w:qFormat/>
    <w:pPr>
      <w:numPr>
        <w:ilvl w:val="8"/>
        <w:numId w:val="1"/>
      </w:numPr>
      <w:keepLines/>
      <w:keepNext/>
      <w:spacing w:before="240" w:after="64" w:line="320" w:lineRule="auto"/>
      <w:outlineLvl w:val="8"/>
    </w:pPr>
    <w:rPr>
      <w:rFonts w:ascii="Cambria" w:hAnsi="Cambria"/>
      <w:szCs w:val="21"/>
    </w:rPr>
  </w:style>
  <w:style w:type="character" w:styleId="1048" w:default="1">
    <w:name w:val="Default Paragraph Font"/>
    <w:uiPriority w:val="1"/>
    <w:semiHidden/>
    <w:unhideWhenUsed/>
    <w:qFormat/>
  </w:style>
  <w:style w:type="table" w:styleId="1049" w:default="1">
    <w:name w:val="Normal Table"/>
    <w:uiPriority w:val="99"/>
    <w:semiHidden/>
    <w:unhideWhenUsed/>
    <w:qFormat/>
    <w:tblPr>
      <w:tblCellMar>
        <w:left w:w="108" w:type="dxa"/>
        <w:top w:w="0" w:type="dxa"/>
        <w:right w:w="108" w:type="dxa"/>
        <w:bottom w:w="0" w:type="dxa"/>
      </w:tblCellMar>
    </w:tblPr>
  </w:style>
  <w:style w:type="paragraph" w:styleId="1050">
    <w:name w:val="Body Text First Indent"/>
    <w:basedOn w:val="1051"/>
    <w:uiPriority w:val="99"/>
    <w:unhideWhenUsed/>
    <w:qFormat/>
    <w:pPr>
      <w:ind w:firstLine="426"/>
      <w:spacing w:line="400" w:lineRule="atLeast"/>
    </w:pPr>
    <w:rPr>
      <w:sz w:val="24"/>
      <w:szCs w:val="20"/>
    </w:rPr>
  </w:style>
  <w:style w:type="paragraph" w:styleId="1051">
    <w:name w:val="Body Text"/>
    <w:basedOn w:val="1038"/>
    <w:next w:val="1038"/>
    <w:link w:val="1170"/>
    <w:uiPriority w:val="0"/>
    <w:qFormat/>
    <w:pPr>
      <w:jc w:val="center"/>
    </w:pPr>
    <w:rPr>
      <w:rFonts w:eastAsia="幼圆"/>
      <w:b/>
      <w:bCs/>
      <w:sz w:val="44"/>
    </w:rPr>
  </w:style>
  <w:style w:type="paragraph" w:styleId="1052">
    <w:name w:val="List 3"/>
    <w:basedOn w:val="1038"/>
    <w:uiPriority w:val="99"/>
    <w:unhideWhenUsed/>
    <w:qFormat/>
    <w:pPr>
      <w:ind w:left="1260" w:hanging="420"/>
      <w:spacing w:before="100" w:beforeAutospacing="1" w:after="100" w:afterAutospacing="1"/>
    </w:pPr>
    <w:rPr>
      <w:szCs w:val="21"/>
    </w:rPr>
  </w:style>
  <w:style w:type="paragraph" w:styleId="1053">
    <w:name w:val="toc 7"/>
    <w:basedOn w:val="1038"/>
    <w:next w:val="1038"/>
    <w:uiPriority w:val="39"/>
    <w:unhideWhenUsed/>
    <w:qFormat/>
    <w:pPr>
      <w:ind w:left="2520"/>
    </w:pPr>
    <w:rPr>
      <w:rFonts w:ascii="Calibri" w:hAnsi="Calibri"/>
      <w:szCs w:val="22"/>
    </w:rPr>
  </w:style>
  <w:style w:type="paragraph" w:styleId="1054">
    <w:name w:val="List Number"/>
    <w:basedOn w:val="1038"/>
    <w:uiPriority w:val="0"/>
    <w:qFormat/>
    <w:pPr>
      <w:numPr>
        <w:ilvl w:val="0"/>
        <w:numId w:val="2"/>
      </w:numPr>
      <w:contextualSpacing/>
    </w:pPr>
    <w:rPr>
      <w:rFonts w:ascii="Calibri" w:hAnsi="Calibri"/>
    </w:rPr>
  </w:style>
  <w:style w:type="paragraph" w:styleId="1055">
    <w:name w:val="Normal Indent"/>
    <w:basedOn w:val="1038"/>
    <w:link w:val="1273"/>
    <w:uiPriority w:val="0"/>
    <w:qFormat/>
    <w:pPr>
      <w:ind w:firstLine="420"/>
    </w:pPr>
    <w:rPr>
      <w:b/>
      <w:sz w:val="24"/>
      <w:szCs w:val="20"/>
    </w:rPr>
  </w:style>
  <w:style w:type="paragraph" w:styleId="1056">
    <w:name w:val="Caption"/>
    <w:basedOn w:val="1038"/>
    <w:next w:val="1038"/>
    <w:uiPriority w:val="0"/>
    <w:qFormat/>
    <w:rPr>
      <w:rFonts w:ascii="Cambria" w:hAnsi="Cambria" w:eastAsia="黑体"/>
      <w:sz w:val="20"/>
      <w:szCs w:val="22"/>
    </w:rPr>
  </w:style>
  <w:style w:type="paragraph" w:styleId="1057">
    <w:name w:val="Document Map"/>
    <w:basedOn w:val="1038"/>
    <w:link w:val="1139"/>
    <w:uiPriority w:val="0"/>
    <w:qFormat/>
    <w:rPr>
      <w:rFonts w:ascii="宋体"/>
      <w:sz w:val="18"/>
      <w:szCs w:val="18"/>
    </w:rPr>
  </w:style>
  <w:style w:type="paragraph" w:styleId="1058">
    <w:name w:val="annotation text"/>
    <w:basedOn w:val="1038"/>
    <w:link w:val="1163"/>
    <w:uiPriority w:val="0"/>
    <w:qFormat/>
    <w:pPr>
      <w:jc w:val="left"/>
    </w:pPr>
  </w:style>
  <w:style w:type="paragraph" w:styleId="1059">
    <w:name w:val="Body Text 3"/>
    <w:basedOn w:val="1038"/>
    <w:link w:val="1182"/>
    <w:uiPriority w:val="0"/>
    <w:qFormat/>
    <w:rPr>
      <w:rFonts w:ascii="宋体"/>
      <w:sz w:val="24"/>
      <w:szCs w:val="20"/>
    </w:rPr>
  </w:style>
  <w:style w:type="paragraph" w:styleId="1060">
    <w:name w:val="Body Text Indent"/>
    <w:basedOn w:val="1038"/>
    <w:link w:val="1126"/>
    <w:uiPriority w:val="0"/>
    <w:qFormat/>
    <w:pPr>
      <w:ind w:left="420"/>
      <w:spacing w:after="120"/>
    </w:pPr>
  </w:style>
  <w:style w:type="paragraph" w:styleId="1061">
    <w:name w:val="Block Text"/>
    <w:basedOn w:val="1038"/>
    <w:next w:val="1038"/>
    <w:uiPriority w:val="99"/>
    <w:unhideWhenUsed/>
    <w:qFormat/>
    <w:pPr>
      <w:ind w:left="1440" w:right="1440"/>
      <w:spacing w:after="120"/>
    </w:pPr>
  </w:style>
  <w:style w:type="paragraph" w:styleId="1062">
    <w:name w:val="index 4"/>
    <w:basedOn w:val="1038"/>
    <w:next w:val="1038"/>
    <w:uiPriority w:val="0"/>
    <w:qFormat/>
    <w:pPr>
      <w:ind w:left="600"/>
    </w:pPr>
    <w:rPr>
      <w:rFonts w:ascii="Calibri" w:hAnsi="Calibri"/>
    </w:rPr>
  </w:style>
  <w:style w:type="paragraph" w:styleId="1063">
    <w:name w:val="toc 5"/>
    <w:basedOn w:val="1038"/>
    <w:next w:val="1038"/>
    <w:uiPriority w:val="39"/>
    <w:unhideWhenUsed/>
    <w:qFormat/>
    <w:pPr>
      <w:ind w:left="1680"/>
    </w:pPr>
    <w:rPr>
      <w:rFonts w:ascii="Calibri" w:hAnsi="Calibri"/>
      <w:szCs w:val="22"/>
    </w:rPr>
  </w:style>
  <w:style w:type="paragraph" w:styleId="1064">
    <w:name w:val="toc 3"/>
    <w:basedOn w:val="1038"/>
    <w:next w:val="1038"/>
    <w:uiPriority w:val="39"/>
    <w:qFormat/>
    <w:pPr>
      <w:ind w:left="840"/>
    </w:pPr>
    <w:rPr>
      <w:rFonts w:ascii="Calibri" w:hAnsi="Calibri"/>
      <w:szCs w:val="22"/>
    </w:rPr>
  </w:style>
  <w:style w:type="paragraph" w:styleId="1065">
    <w:name w:val="Plain Text"/>
    <w:basedOn w:val="1038"/>
    <w:link w:val="1132"/>
    <w:uiPriority w:val="0"/>
    <w:qFormat/>
    <w:rPr>
      <w:rFonts w:ascii="Ari"/>
    </w:rPr>
  </w:style>
  <w:style w:type="paragraph" w:styleId="1066">
    <w:name w:val="toc 8"/>
    <w:basedOn w:val="1038"/>
    <w:next w:val="1038"/>
    <w:uiPriority w:val="39"/>
    <w:unhideWhenUsed/>
    <w:qFormat/>
    <w:pPr>
      <w:ind w:left="2940"/>
    </w:pPr>
    <w:rPr>
      <w:rFonts w:ascii="Calibri" w:hAnsi="Calibri"/>
      <w:szCs w:val="22"/>
    </w:rPr>
  </w:style>
  <w:style w:type="paragraph" w:styleId="1067">
    <w:name w:val="Date"/>
    <w:basedOn w:val="1038"/>
    <w:next w:val="1038"/>
    <w:link w:val="1140"/>
    <w:uiPriority w:val="0"/>
    <w:unhideWhenUsed/>
    <w:qFormat/>
  </w:style>
  <w:style w:type="paragraph" w:styleId="1068">
    <w:name w:val="Body Text Indent 2"/>
    <w:basedOn w:val="1038"/>
    <w:link w:val="1162"/>
    <w:uiPriority w:val="99"/>
    <w:unhideWhenUsed/>
    <w:qFormat/>
    <w:pPr>
      <w:ind w:firstLine="525"/>
      <w:spacing w:line="420" w:lineRule="exact"/>
    </w:pPr>
    <w:rPr>
      <w:rFonts w:ascii="宋体"/>
      <w:sz w:val="20"/>
      <w:szCs w:val="20"/>
    </w:rPr>
  </w:style>
  <w:style w:type="paragraph" w:styleId="1069">
    <w:name w:val="Balloon Text"/>
    <w:basedOn w:val="1038"/>
    <w:link w:val="1185"/>
    <w:uiPriority w:val="0"/>
    <w:qFormat/>
    <w:rPr>
      <w:sz w:val="18"/>
      <w:szCs w:val="18"/>
    </w:rPr>
  </w:style>
  <w:style w:type="paragraph" w:styleId="1070">
    <w:name w:val="Footer"/>
    <w:basedOn w:val="1038"/>
    <w:link w:val="1175"/>
    <w:uiPriority w:val="99"/>
    <w:qFormat/>
    <w:pPr>
      <w:jc w:val="left"/>
      <w:tabs>
        <w:tab w:val="center" w:pos="4153" w:leader="none"/>
        <w:tab w:val="right" w:pos="8306" w:leader="none"/>
      </w:tabs>
    </w:pPr>
    <w:rPr>
      <w:sz w:val="18"/>
      <w:szCs w:val="18"/>
    </w:rPr>
  </w:style>
  <w:style w:type="paragraph" w:styleId="1071">
    <w:name w:val="envelope return"/>
    <w:basedOn w:val="1038"/>
    <w:uiPriority w:val="0"/>
    <w:qFormat/>
    <w:rPr>
      <w:rFonts w:ascii="Arial" w:hAnsi="Arial"/>
    </w:rPr>
  </w:style>
  <w:style w:type="paragraph" w:styleId="1072">
    <w:name w:val="Header"/>
    <w:basedOn w:val="1038"/>
    <w:link w:val="1130"/>
    <w:uiPriority w:val="0"/>
    <w:qFormat/>
    <w:pPr>
      <w:jc w:val="center"/>
      <w:tabs>
        <w:tab w:val="center" w:pos="4153" w:leader="none"/>
        <w:tab w:val="right" w:pos="8306" w:leader="none"/>
      </w:tabs>
      <w:pBdr>
        <w:bottom w:val="single" w:color="auto" w:sz="6" w:space="1"/>
      </w:pBdr>
    </w:pPr>
    <w:rPr>
      <w:sz w:val="18"/>
      <w:szCs w:val="18"/>
    </w:rPr>
  </w:style>
  <w:style w:type="paragraph" w:styleId="1073">
    <w:name w:val="toc 1"/>
    <w:basedOn w:val="1038"/>
    <w:next w:val="1038"/>
    <w:uiPriority w:val="39"/>
    <w:qFormat/>
  </w:style>
  <w:style w:type="paragraph" w:styleId="1074">
    <w:name w:val="toc 4"/>
    <w:basedOn w:val="1038"/>
    <w:next w:val="1038"/>
    <w:uiPriority w:val="39"/>
    <w:unhideWhenUsed/>
    <w:qFormat/>
    <w:pPr>
      <w:ind w:left="1260"/>
    </w:pPr>
    <w:rPr>
      <w:rFonts w:ascii="Calibri" w:hAnsi="Calibri"/>
      <w:szCs w:val="22"/>
    </w:rPr>
  </w:style>
  <w:style w:type="paragraph" w:styleId="1075">
    <w:name w:val="Subtitle"/>
    <w:basedOn w:val="1038"/>
    <w:next w:val="1038"/>
    <w:link w:val="1158"/>
    <w:uiPriority w:val="0"/>
    <w:qFormat/>
    <w:pPr>
      <w:jc w:val="center"/>
      <w:spacing w:before="240" w:after="60" w:line="312" w:lineRule="auto"/>
      <w:outlineLvl w:val="1"/>
    </w:pPr>
    <w:rPr>
      <w:rFonts w:ascii="Cambria" w:hAnsi="Cambria"/>
      <w:b/>
      <w:bCs/>
      <w:sz w:val="32"/>
      <w:szCs w:val="32"/>
    </w:rPr>
  </w:style>
  <w:style w:type="paragraph" w:styleId="1076">
    <w:name w:val="toc 6"/>
    <w:basedOn w:val="1038"/>
    <w:next w:val="1038"/>
    <w:uiPriority w:val="39"/>
    <w:unhideWhenUsed/>
    <w:qFormat/>
    <w:pPr>
      <w:ind w:left="2100"/>
    </w:pPr>
    <w:rPr>
      <w:rFonts w:ascii="Calibri" w:hAnsi="Calibri"/>
      <w:szCs w:val="22"/>
    </w:rPr>
  </w:style>
  <w:style w:type="paragraph" w:styleId="1077">
    <w:name w:val="Body Text Indent 3"/>
    <w:basedOn w:val="1038"/>
    <w:link w:val="1183"/>
    <w:uiPriority w:val="0"/>
    <w:qFormat/>
    <w:pPr>
      <w:ind w:left="420"/>
      <w:spacing w:after="120"/>
    </w:pPr>
    <w:rPr>
      <w:sz w:val="16"/>
      <w:szCs w:val="20"/>
    </w:rPr>
  </w:style>
  <w:style w:type="paragraph" w:styleId="1078">
    <w:name w:val="toc 2"/>
    <w:basedOn w:val="1038"/>
    <w:next w:val="1038"/>
    <w:uiPriority w:val="39"/>
    <w:qFormat/>
    <w:pPr>
      <w:ind w:left="420"/>
    </w:pPr>
    <w:rPr>
      <w:rFonts w:ascii="Calibri" w:hAnsi="Calibri"/>
      <w:szCs w:val="22"/>
    </w:rPr>
  </w:style>
  <w:style w:type="paragraph" w:styleId="1079">
    <w:name w:val="toc 9"/>
    <w:basedOn w:val="1038"/>
    <w:next w:val="1038"/>
    <w:uiPriority w:val="39"/>
    <w:unhideWhenUsed/>
    <w:qFormat/>
    <w:pPr>
      <w:ind w:left="3360"/>
    </w:pPr>
    <w:rPr>
      <w:rFonts w:ascii="Calibri" w:hAnsi="Calibri"/>
      <w:szCs w:val="22"/>
    </w:rPr>
  </w:style>
  <w:style w:type="paragraph" w:styleId="1080">
    <w:name w:val="HTML Preformatted"/>
    <w:basedOn w:val="1038"/>
    <w:link w:val="126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81">
    <w:name w:val="Normal (Web)"/>
    <w:basedOn w:val="1038"/>
    <w:uiPriority w:val="0"/>
    <w:qFormat/>
    <w:pPr>
      <w:jc w:val="left"/>
      <w:spacing w:before="100" w:beforeAutospacing="1" w:after="100" w:afterAutospacing="1"/>
      <w:widowControl/>
    </w:pPr>
    <w:rPr>
      <w:rFonts w:ascii="宋体" w:hAnsi="宋体" w:cs="宋体"/>
      <w:sz w:val="24"/>
    </w:rPr>
  </w:style>
  <w:style w:type="paragraph" w:styleId="1082">
    <w:name w:val="index 1"/>
    <w:basedOn w:val="1038"/>
    <w:next w:val="1038"/>
    <w:uiPriority w:val="0"/>
    <w:qFormat/>
    <w:pPr>
      <w:jc w:val="center"/>
      <w:spacing w:line="220" w:lineRule="exact"/>
    </w:pPr>
    <w:rPr>
      <w:rFonts w:ascii="仿宋_GB2312" w:hAnsi="Calibri" w:eastAsia="仿宋_GB2312"/>
      <w:szCs w:val="22"/>
    </w:rPr>
  </w:style>
  <w:style w:type="paragraph" w:styleId="1083">
    <w:name w:val="Title"/>
    <w:basedOn w:val="1038"/>
    <w:link w:val="1135"/>
    <w:uiPriority w:val="0"/>
    <w:qFormat/>
    <w:pPr>
      <w:jc w:val="center"/>
      <w:spacing w:before="240" w:after="60" w:line="420" w:lineRule="atLeast"/>
      <w:outlineLvl w:val="0"/>
    </w:pPr>
    <w:rPr>
      <w:rFonts w:ascii="Arial" w:hAnsi="Arial"/>
      <w:b/>
      <w:sz w:val="32"/>
      <w:szCs w:val="20"/>
    </w:rPr>
  </w:style>
  <w:style w:type="paragraph" w:styleId="1084">
    <w:name w:val="annotation subject"/>
    <w:basedOn w:val="1058"/>
    <w:next w:val="1058"/>
    <w:link w:val="1173"/>
    <w:uiPriority w:val="0"/>
    <w:qFormat/>
    <w:rPr>
      <w:b/>
      <w:bCs/>
    </w:rPr>
  </w:style>
  <w:style w:type="paragraph" w:styleId="1085">
    <w:name w:val="Body Text First Indent 2"/>
    <w:basedOn w:val="1060"/>
    <w:uiPriority w:val="99"/>
    <w:unhideWhenUsed/>
    <w:qFormat/>
    <w:pPr>
      <w:ind w:firstLine="420"/>
    </w:pPr>
  </w:style>
  <w:style w:type="table" w:styleId="1086">
    <w:name w:val="Table Grid"/>
    <w:basedOn w:val="104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7">
    <w:name w:val="Strong"/>
    <w:basedOn w:val="1048"/>
    <w:uiPriority w:val="0"/>
    <w:qFormat/>
    <w:rPr>
      <w:rFonts w:cs="Times New Roman"/>
      <w:b/>
    </w:rPr>
  </w:style>
  <w:style w:type="character" w:styleId="1088">
    <w:name w:val="page number"/>
    <w:uiPriority w:val="0"/>
    <w:qFormat/>
    <w:rPr>
      <w:rFonts w:eastAsia="宋体"/>
      <w:b/>
      <w:spacing w:val="0"/>
      <w:sz w:val="24"/>
      <w:szCs w:val="24"/>
      <w:vertAlign w:val="baseline"/>
      <w:lang w:val="en-US" w:eastAsia="zh-CN" w:bidi="ar-SA"/>
    </w:rPr>
  </w:style>
  <w:style w:type="character" w:styleId="1089">
    <w:name w:val="FollowedHyperlink"/>
    <w:uiPriority w:val="0"/>
    <w:qFormat/>
    <w:rPr>
      <w:color w:val="800080"/>
      <w:u w:val="single"/>
    </w:rPr>
  </w:style>
  <w:style w:type="character" w:styleId="1090">
    <w:name w:val="Emphasis"/>
    <w:basedOn w:val="1048"/>
    <w:uiPriority w:val="0"/>
    <w:qFormat/>
    <w:rPr>
      <w:color w:val="cc0000"/>
    </w:rPr>
  </w:style>
  <w:style w:type="character" w:styleId="1091">
    <w:name w:val="Hyperlink"/>
    <w:uiPriority w:val="99"/>
    <w:qFormat/>
    <w:rPr>
      <w:color w:val="0000ff"/>
      <w:u w:val="single"/>
    </w:rPr>
  </w:style>
  <w:style w:type="character" w:styleId="1092">
    <w:name w:val="HTML Code"/>
    <w:basedOn w:val="1048"/>
    <w:uiPriority w:val="99"/>
    <w:semiHidden/>
    <w:unhideWhenUsed/>
    <w:qFormat/>
    <w:rPr>
      <w:rFonts w:ascii="Courier New" w:hAnsi="Courier New"/>
      <w:sz w:val="20"/>
    </w:rPr>
  </w:style>
  <w:style w:type="character" w:styleId="1093">
    <w:name w:val="annotation reference"/>
    <w:uiPriority w:val="0"/>
    <w:qFormat/>
    <w:rPr>
      <w:sz w:val="21"/>
      <w:szCs w:val="21"/>
    </w:rPr>
  </w:style>
  <w:style w:type="character" w:styleId="1094">
    <w:name w:val="HTML Cite"/>
    <w:uiPriority w:val="0"/>
    <w:qFormat/>
    <w:rPr>
      <w:color w:val="008000"/>
    </w:rPr>
  </w:style>
  <w:style w:type="paragraph" w:styleId="1095" w:customStyle="1">
    <w:name w:val="一级条标题"/>
    <w:basedOn w:val="1096"/>
    <w:next w:val="109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6" w:customStyle="1">
    <w:name w:val="章标题"/>
    <w:next w:val="1038"/>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97" w:customStyle="1">
    <w:name w:val="段"/>
    <w:basedOn w:val="1098"/>
    <w:next w:val="1038"/>
    <w:uiPriority w:val="0"/>
    <w:qFormat/>
    <w:pPr>
      <w:ind w:firstLine="200"/>
      <w:widowControl/>
    </w:pPr>
    <w:rPr>
      <w:rFonts w:hint="eastAsia" w:ascii="宋体"/>
    </w:rPr>
  </w:style>
  <w:style w:type="paragraph" w:styleId="1098" w:customStyle="1">
    <w:name w:val="正文1"/>
    <w:next w:val="1099"/>
    <w:uiPriority w:val="0"/>
    <w:qFormat/>
    <w:pPr>
      <w:jc w:val="both"/>
      <w:widowControl w:val="off"/>
    </w:pPr>
    <w:rPr>
      <w:rFonts w:ascii="Calibri" w:hAnsi="Calibri" w:eastAsia="宋体" w:cs="Times New Roman"/>
      <w:lang w:val="en-US" w:eastAsia="zh-CN" w:bidi="ar-SA"/>
    </w:rPr>
  </w:style>
  <w:style w:type="paragraph" w:styleId="1099" w:customStyle="1">
    <w:name w:val="正文文本1"/>
    <w:basedOn w:val="1100"/>
    <w:next w:val="1095"/>
    <w:uiPriority w:val="0"/>
    <w:qFormat/>
    <w:rPr>
      <w:rFonts w:ascii="楷体_GB2312" w:hAnsi="Arial" w:eastAsia="楷体_GB2312"/>
      <w:sz w:val="28"/>
      <w:szCs w:val="28"/>
    </w:rPr>
  </w:style>
  <w:style w:type="paragraph" w:styleId="1100" w:customStyle="1">
    <w:name w:val="正文111"/>
    <w:next w:val="1101"/>
    <w:uiPriority w:val="0"/>
    <w:qFormat/>
    <w:pPr>
      <w:jc w:val="both"/>
      <w:widowControl w:val="off"/>
    </w:pPr>
    <w:rPr>
      <w:rFonts w:ascii="Times New Roman" w:hAnsi="Times New Roman" w:eastAsia="宋体" w:cs="Times New Roman"/>
      <w:sz w:val="21"/>
      <w:szCs w:val="24"/>
      <w:lang w:val="en-US" w:eastAsia="zh-CN" w:bidi="ar-SA"/>
    </w:rPr>
  </w:style>
  <w:style w:type="paragraph" w:styleId="1101" w:customStyle="1">
    <w:name w:val="正文文本缩进1"/>
    <w:basedOn w:val="1102"/>
    <w:next w:val="1105"/>
    <w:uiPriority w:val="0"/>
    <w:qFormat/>
    <w:pPr>
      <w:ind w:left="420"/>
      <w:spacing w:after="120"/>
    </w:pPr>
  </w:style>
  <w:style w:type="paragraph" w:styleId="1102" w:customStyle="1">
    <w:name w:val="正文11"/>
    <w:next w:val="1103"/>
    <w:uiPriority w:val="0"/>
    <w:qFormat/>
    <w:rPr>
      <w:rFonts w:ascii="Calibri" w:hAnsi="Calibri" w:eastAsia="宋体" w:cs="Calibri"/>
      <w:sz w:val="24"/>
      <w:szCs w:val="24"/>
      <w:lang w:val="en-US" w:eastAsia="zh-CN" w:bidi="ar-SA"/>
    </w:rPr>
  </w:style>
  <w:style w:type="paragraph" w:styleId="1103" w:customStyle="1">
    <w:name w:val="文本块1"/>
    <w:basedOn w:val="1100"/>
    <w:next w:val="1104"/>
    <w:uiPriority w:val="0"/>
    <w:qFormat/>
    <w:pPr>
      <w:ind w:left="256" w:right="6" w:firstLine="624"/>
    </w:pPr>
    <w:rPr>
      <w:rFonts w:eastAsia="仿宋_GB2312"/>
      <w:sz w:val="28"/>
    </w:rPr>
  </w:style>
  <w:style w:type="paragraph" w:styleId="1104" w:customStyle="1">
    <w:name w:val="标题 41"/>
    <w:basedOn w:val="1102"/>
    <w:next w:val="1102"/>
    <w:uiPriority w:val="0"/>
    <w:qFormat/>
    <w:pPr>
      <w:keepLines/>
      <w:keepNext/>
      <w:spacing w:before="280" w:after="290" w:line="376" w:lineRule="auto"/>
      <w:outlineLvl w:val="3"/>
    </w:pPr>
    <w:rPr>
      <w:rFonts w:ascii="Cambria" w:hAnsi="Cambria"/>
      <w:b/>
      <w:bCs/>
      <w:sz w:val="28"/>
      <w:szCs w:val="28"/>
    </w:rPr>
  </w:style>
  <w:style w:type="paragraph" w:styleId="1105" w:customStyle="1">
    <w:name w:val="寄信人地址1"/>
    <w:basedOn w:val="1038"/>
    <w:uiPriority w:val="0"/>
    <w:qFormat/>
    <w:rPr>
      <w:rFonts w:ascii="Arial" w:hAnsi="Arial"/>
    </w:rPr>
  </w:style>
  <w:style w:type="paragraph" w:styleId="110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07"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08" w:customStyle="1">
    <w:name w:val="Body Text First Indent 21"/>
    <w:basedOn w:val="1109"/>
    <w:uiPriority w:val="0"/>
    <w:qFormat/>
    <w:pPr>
      <w:ind w:firstLine="420"/>
    </w:pPr>
  </w:style>
  <w:style w:type="paragraph" w:styleId="1109" w:customStyle="1">
    <w:name w:val="Body Text Indent1"/>
    <w:basedOn w:val="1038"/>
    <w:uiPriority w:val="0"/>
    <w:qFormat/>
    <w:pPr>
      <w:ind w:left="420"/>
    </w:pPr>
  </w:style>
  <w:style w:type="paragraph" w:styleId="1110">
    <w:name w:val="List Paragraph"/>
    <w:basedOn w:val="1038"/>
    <w:link w:val="1290"/>
    <w:uiPriority w:val="99"/>
    <w:qFormat/>
    <w:pPr>
      <w:ind w:firstLine="420"/>
    </w:pPr>
  </w:style>
  <w:style w:type="character" w:styleId="1111" w:customStyle="1">
    <w:name w:val="明显强调1"/>
    <w:uiPriority w:val="0"/>
    <w:qFormat/>
    <w:rPr>
      <w:b/>
      <w:bCs/>
      <w:i/>
      <w:iCs/>
      <w:color w:val="4f81bd"/>
    </w:rPr>
  </w:style>
  <w:style w:type="character" w:styleId="1112" w:customStyle="1">
    <w:name w:val="批注文字 Char2"/>
    <w:uiPriority w:val="0"/>
    <w:qFormat/>
    <w:rPr>
      <w:sz w:val="21"/>
    </w:rPr>
  </w:style>
  <w:style w:type="character" w:styleId="1113" w:customStyle="1">
    <w:name w:val="标题 3 Char_0"/>
    <w:link w:val="1114"/>
    <w:uiPriority w:val="0"/>
    <w:qFormat/>
    <w:rPr>
      <w:b/>
      <w:bCs/>
      <w:sz w:val="32"/>
      <w:szCs w:val="32"/>
    </w:rPr>
  </w:style>
  <w:style w:type="paragraph" w:styleId="1114" w:customStyle="1">
    <w:name w:val="标题 3_0"/>
    <w:basedOn w:val="1115"/>
    <w:next w:val="1115"/>
    <w:link w:val="1113"/>
    <w:uiPriority w:val="0"/>
    <w:qFormat/>
    <w:pPr>
      <w:keepLines/>
      <w:keepNext/>
      <w:spacing w:before="260" w:after="260" w:line="416" w:lineRule="auto"/>
      <w:outlineLvl w:val="2"/>
    </w:pPr>
    <w:rPr>
      <w:b/>
      <w:bCs/>
      <w:sz w:val="32"/>
      <w:szCs w:val="32"/>
    </w:rPr>
  </w:style>
  <w:style w:type="paragraph" w:styleId="111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116" w:customStyle="1">
    <w:name w:val="标题 2 字符"/>
    <w:link w:val="1040"/>
    <w:uiPriority w:val="0"/>
    <w:qFormat/>
    <w:rPr>
      <w:rFonts w:ascii="Cambria" w:hAnsi="Cambria"/>
      <w:b/>
      <w:bCs/>
      <w:sz w:val="32"/>
      <w:szCs w:val="32"/>
    </w:rPr>
  </w:style>
  <w:style w:type="character" w:styleId="1117" w:customStyle="1">
    <w:name w:val="正文文本 Char2"/>
    <w:uiPriority w:val="99"/>
    <w:semiHidden/>
    <w:qFormat/>
    <w:rPr>
      <w:rFonts w:ascii="Calibri" w:hAnsi="Calibri" w:eastAsia="宋体" w:cs="Times New Roman"/>
    </w:rPr>
  </w:style>
  <w:style w:type="character" w:styleId="1118" w:customStyle="1">
    <w:name w:val="页脚 Char1"/>
    <w:uiPriority w:val="99"/>
    <w:semiHidden/>
    <w:qFormat/>
    <w:rPr>
      <w:rFonts w:ascii="Calibri" w:hAnsi="Calibri" w:eastAsia="宋体" w:cs="Times New Roman"/>
      <w:sz w:val="18"/>
      <w:szCs w:val="18"/>
    </w:rPr>
  </w:style>
  <w:style w:type="character" w:styleId="1119" w:customStyle="1">
    <w:name w:val="明显引用 Char2"/>
    <w:uiPriority w:val="99"/>
    <w:qFormat/>
    <w:rPr>
      <w:b/>
      <w:bCs/>
      <w:i/>
      <w:iCs/>
      <w:color w:val="4f81bd"/>
      <w:sz w:val="21"/>
      <w:szCs w:val="24"/>
    </w:rPr>
  </w:style>
  <w:style w:type="character" w:styleId="1120" w:customStyle="1">
    <w:name w:val="引用 Char"/>
    <w:link w:val="1121"/>
    <w:uiPriority w:val="0"/>
    <w:qFormat/>
    <w:rPr>
      <w:i/>
      <w:iCs/>
      <w:color w:val="000000"/>
    </w:rPr>
  </w:style>
  <w:style w:type="paragraph" w:styleId="1121" w:customStyle="1">
    <w:name w:val="引用1"/>
    <w:basedOn w:val="1038"/>
    <w:next w:val="1038"/>
    <w:link w:val="1120"/>
    <w:uiPriority w:val="0"/>
    <w:qFormat/>
    <w:rPr>
      <w:i/>
      <w:iCs/>
      <w:color w:val="000000"/>
      <w:sz w:val="20"/>
      <w:szCs w:val="20"/>
    </w:rPr>
  </w:style>
  <w:style w:type="character" w:styleId="1122" w:customStyle="1">
    <w:name w:val="标题 1 Char_0"/>
    <w:link w:val="1123"/>
    <w:uiPriority w:val="0"/>
    <w:qFormat/>
    <w:rPr>
      <w:b/>
      <w:bCs/>
      <w:sz w:val="44"/>
      <w:szCs w:val="44"/>
    </w:rPr>
  </w:style>
  <w:style w:type="paragraph" w:styleId="1123" w:customStyle="1">
    <w:name w:val="标题 1_0"/>
    <w:basedOn w:val="1115"/>
    <w:next w:val="1115"/>
    <w:link w:val="1122"/>
    <w:uiPriority w:val="0"/>
    <w:qFormat/>
    <w:pPr>
      <w:keepLines/>
      <w:keepNext/>
      <w:spacing w:before="340" w:after="330" w:line="578" w:lineRule="auto"/>
      <w:outlineLvl w:val="0"/>
    </w:pPr>
    <w:rPr>
      <w:b/>
      <w:bCs/>
      <w:sz w:val="44"/>
      <w:szCs w:val="44"/>
    </w:rPr>
  </w:style>
  <w:style w:type="character" w:styleId="1124" w:customStyle="1">
    <w:name w:val="正文文本缩进 3 Char1"/>
    <w:uiPriority w:val="99"/>
    <w:semiHidden/>
    <w:qFormat/>
    <w:rPr>
      <w:sz w:val="16"/>
      <w:szCs w:val="16"/>
    </w:rPr>
  </w:style>
  <w:style w:type="character" w:styleId="1125" w:customStyle="1">
    <w:name w:val="引用 Char1"/>
    <w:uiPriority w:val="29"/>
    <w:qFormat/>
    <w:rPr>
      <w:i/>
      <w:iCs/>
      <w:color w:val="000000"/>
      <w:sz w:val="21"/>
    </w:rPr>
  </w:style>
  <w:style w:type="character" w:styleId="1126" w:customStyle="1">
    <w:name w:val="正文文本缩进 字符"/>
    <w:link w:val="1060"/>
    <w:uiPriority w:val="0"/>
    <w:qFormat/>
    <w:rPr>
      <w:sz w:val="21"/>
      <w:szCs w:val="24"/>
    </w:rPr>
  </w:style>
  <w:style w:type="character" w:styleId="1127" w:customStyle="1">
    <w:name w:val="font161"/>
    <w:uiPriority w:val="0"/>
    <w:qFormat/>
    <w:rPr>
      <w:b/>
      <w:sz w:val="32"/>
    </w:rPr>
  </w:style>
  <w:style w:type="character" w:styleId="1128" w:customStyle="1">
    <w:name w:val="标题 4 Char_0"/>
    <w:link w:val="1129"/>
    <w:uiPriority w:val="0"/>
    <w:qFormat/>
    <w:rPr>
      <w:rFonts w:ascii="Arial" w:hAnsi="Arial" w:eastAsia="黑体"/>
      <w:b/>
      <w:bCs/>
      <w:sz w:val="28"/>
      <w:szCs w:val="28"/>
    </w:rPr>
  </w:style>
  <w:style w:type="paragraph" w:styleId="1129" w:customStyle="1">
    <w:name w:val="标题 4_0"/>
    <w:basedOn w:val="1115"/>
    <w:next w:val="1115"/>
    <w:link w:val="1128"/>
    <w:uiPriority w:val="0"/>
    <w:qFormat/>
    <w:pPr>
      <w:keepLines/>
      <w:keepNext/>
      <w:spacing w:before="280" w:after="290" w:line="376" w:lineRule="auto"/>
      <w:outlineLvl w:val="3"/>
    </w:pPr>
    <w:rPr>
      <w:rFonts w:ascii="Arial" w:hAnsi="Arial" w:eastAsia="黑体"/>
      <w:b/>
      <w:bCs/>
      <w:sz w:val="28"/>
      <w:szCs w:val="28"/>
    </w:rPr>
  </w:style>
  <w:style w:type="character" w:styleId="1130" w:customStyle="1">
    <w:name w:val="页眉 字符"/>
    <w:link w:val="1072"/>
    <w:uiPriority w:val="0"/>
    <w:qFormat/>
    <w:rPr>
      <w:sz w:val="18"/>
      <w:szCs w:val="18"/>
    </w:rPr>
  </w:style>
  <w:style w:type="character" w:styleId="1131" w:customStyle="1">
    <w:name w:val="标题 6 字符"/>
    <w:link w:val="1044"/>
    <w:uiPriority w:val="0"/>
    <w:qFormat/>
    <w:rPr>
      <w:rFonts w:ascii="Cambria" w:hAnsi="Cambria"/>
      <w:b/>
      <w:bCs/>
      <w:sz w:val="24"/>
      <w:szCs w:val="24"/>
    </w:rPr>
  </w:style>
  <w:style w:type="character" w:styleId="1132" w:customStyle="1">
    <w:name w:val="纯文本 字符"/>
    <w:link w:val="1065"/>
    <w:uiPriority w:val="99"/>
    <w:qFormat/>
    <w:rPr>
      <w:rFonts w:ascii="Ari"/>
      <w:lang w:val="en-US" w:eastAsia="zh-CN" w:bidi="ar-SA"/>
    </w:rPr>
  </w:style>
  <w:style w:type="character" w:styleId="1133" w:customStyle="1">
    <w:name w:val="引用 Char2"/>
    <w:uiPriority w:val="99"/>
    <w:qFormat/>
    <w:rPr>
      <w:i/>
      <w:iCs/>
      <w:color w:val="000000"/>
      <w:sz w:val="21"/>
      <w:szCs w:val="24"/>
    </w:rPr>
  </w:style>
  <w:style w:type="character" w:styleId="1134" w:customStyle="1">
    <w:name w:val="rvts11"/>
    <w:uiPriority w:val="0"/>
    <w:qFormat/>
    <w:rPr>
      <w:rFonts w:hint="default" w:ascii="KNLe" w:hAnsi="KNLe"/>
      <w:sz w:val="24"/>
      <w:szCs w:val="24"/>
      <w:u w:val="single"/>
    </w:rPr>
  </w:style>
  <w:style w:type="character" w:styleId="1135" w:customStyle="1">
    <w:name w:val="标题 字符"/>
    <w:link w:val="1083"/>
    <w:uiPriority w:val="0"/>
    <w:qFormat/>
    <w:rPr>
      <w:rFonts w:ascii="Arial" w:hAnsi="Arial"/>
      <w:b/>
      <w:sz w:val="32"/>
    </w:rPr>
  </w:style>
  <w:style w:type="character" w:styleId="1136" w:customStyle="1">
    <w:name w:val="标题5 Char Char"/>
    <w:link w:val="1137"/>
    <w:uiPriority w:val="0"/>
    <w:qFormat/>
    <w:rPr>
      <w:rFonts w:ascii="Arial" w:hAnsi="Arial"/>
      <w:b/>
      <w:bCs/>
      <w:sz w:val="24"/>
      <w:szCs w:val="32"/>
    </w:rPr>
  </w:style>
  <w:style w:type="paragraph" w:styleId="1137" w:customStyle="1">
    <w:name w:val="标题5"/>
    <w:basedOn w:val="1041"/>
    <w:link w:val="1136"/>
    <w:uiPriority w:val="0"/>
    <w:qFormat/>
    <w:pPr>
      <w:numPr>
        <w:ilvl w:val="0"/>
        <w:numId w:val="0"/>
      </w:numPr>
      <w:spacing w:line="413" w:lineRule="auto"/>
    </w:pPr>
    <w:rPr>
      <w:rFonts w:ascii="Arial" w:hAnsi="Arial"/>
      <w:sz w:val="24"/>
    </w:rPr>
  </w:style>
  <w:style w:type="character" w:styleId="1138" w:customStyle="1">
    <w:name w:val="副标题 Char2"/>
    <w:uiPriority w:val="11"/>
    <w:qFormat/>
    <w:rPr>
      <w:rFonts w:ascii="Cambria" w:hAnsi="Cambria" w:cs="Times New Roman"/>
      <w:b/>
      <w:bCs/>
      <w:sz w:val="32"/>
      <w:szCs w:val="32"/>
    </w:rPr>
  </w:style>
  <w:style w:type="character" w:styleId="1139" w:customStyle="1">
    <w:name w:val="文档结构图 字符"/>
    <w:link w:val="1057"/>
    <w:uiPriority w:val="0"/>
    <w:qFormat/>
    <w:rPr>
      <w:rFonts w:ascii="宋体"/>
      <w:sz w:val="18"/>
      <w:szCs w:val="18"/>
    </w:rPr>
  </w:style>
  <w:style w:type="character" w:styleId="1140" w:customStyle="1">
    <w:name w:val="日期 字符"/>
    <w:link w:val="1067"/>
    <w:uiPriority w:val="0"/>
    <w:qFormat/>
    <w:rPr>
      <w:sz w:val="21"/>
      <w:szCs w:val="24"/>
    </w:rPr>
  </w:style>
  <w:style w:type="character" w:styleId="1141" w:customStyle="1">
    <w:name w:val="批注主题 Char1"/>
    <w:uiPriority w:val="0"/>
    <w:qFormat/>
    <w:rPr>
      <w:b/>
      <w:bCs/>
      <w:sz w:val="21"/>
      <w:szCs w:val="22"/>
    </w:rPr>
  </w:style>
  <w:style w:type="character" w:styleId="1142" w:customStyle="1">
    <w:name w:val="font31"/>
    <w:uiPriority w:val="0"/>
    <w:qFormat/>
    <w:rPr>
      <w:rFonts w:hint="eastAsia" w:ascii="宋体" w:hAnsi="宋体" w:eastAsia="宋体" w:cs="宋体"/>
      <w:color w:val="000000"/>
      <w:sz w:val="20"/>
      <w:szCs w:val="20"/>
      <w:u w:val="none"/>
    </w:rPr>
  </w:style>
  <w:style w:type="character" w:styleId="1143" w:customStyle="1">
    <w:name w:val="明显引用 Char"/>
    <w:link w:val="1144"/>
    <w:uiPriority w:val="0"/>
    <w:qFormat/>
    <w:rPr>
      <w:b/>
      <w:bCs/>
      <w:i/>
      <w:iCs/>
      <w:color w:val="4f81bd"/>
    </w:rPr>
  </w:style>
  <w:style w:type="paragraph" w:styleId="1144" w:customStyle="1">
    <w:name w:val="明显引用1"/>
    <w:basedOn w:val="1038"/>
    <w:next w:val="1038"/>
    <w:link w:val="1143"/>
    <w:uiPriority w:val="0"/>
    <w:qFormat/>
    <w:pPr>
      <w:ind w:left="936" w:right="936"/>
      <w:spacing w:before="200" w:after="280"/>
      <w:pBdr>
        <w:bottom w:val="single" w:color="4F81BD" w:sz="4" w:space="4"/>
      </w:pBdr>
    </w:pPr>
    <w:rPr>
      <w:b/>
      <w:bCs/>
      <w:i/>
      <w:iCs/>
      <w:color w:val="4f81bd"/>
      <w:sz w:val="20"/>
      <w:szCs w:val="20"/>
    </w:rPr>
  </w:style>
  <w:style w:type="character" w:styleId="1145" w:customStyle="1">
    <w:name w:val="标题 5 字符"/>
    <w:link w:val="1043"/>
    <w:uiPriority w:val="0"/>
    <w:qFormat/>
    <w:rPr>
      <w:b/>
      <w:bCs/>
      <w:sz w:val="28"/>
      <w:szCs w:val="28"/>
    </w:rPr>
  </w:style>
  <w:style w:type="character" w:styleId="1146" w:customStyle="1">
    <w:name w:val="日期 Char1"/>
    <w:uiPriority w:val="0"/>
    <w:qFormat/>
    <w:rPr>
      <w:rFonts w:ascii="Calibri" w:hAnsi="Calibri" w:eastAsia="宋体" w:cs="Times New Roman"/>
    </w:rPr>
  </w:style>
  <w:style w:type="character" w:styleId="1147" w:customStyle="1">
    <w:name w:val="批注框文本 Char1"/>
    <w:uiPriority w:val="0"/>
    <w:qFormat/>
    <w:rPr>
      <w:sz w:val="18"/>
      <w:szCs w:val="18"/>
    </w:rPr>
  </w:style>
  <w:style w:type="character" w:styleId="1148" w:customStyle="1">
    <w:name w:val="标题 Char1"/>
    <w:uiPriority w:val="10"/>
    <w:qFormat/>
    <w:rPr>
      <w:rFonts w:ascii="Cambria" w:hAnsi="Cambria" w:eastAsia="宋体" w:cs="Times New Roman"/>
      <w:b/>
      <w:bCs/>
      <w:sz w:val="32"/>
      <w:szCs w:val="32"/>
    </w:rPr>
  </w:style>
  <w:style w:type="character" w:styleId="1149" w:customStyle="1">
    <w:name w:val="标题 9 字符"/>
    <w:link w:val="1047"/>
    <w:uiPriority w:val="0"/>
    <w:qFormat/>
    <w:rPr>
      <w:rFonts w:ascii="Cambria" w:hAnsi="Cambria"/>
      <w:sz w:val="21"/>
      <w:szCs w:val="21"/>
    </w:rPr>
  </w:style>
  <w:style w:type="character" w:styleId="1150" w:customStyle="1">
    <w:name w:val="不明显参考1"/>
    <w:uiPriority w:val="0"/>
    <w:qFormat/>
    <w:rPr>
      <w:smallCaps/>
      <w:color w:val="c0504d"/>
      <w:u w:val="single"/>
    </w:rPr>
  </w:style>
  <w:style w:type="character" w:styleId="1151" w:customStyle="1">
    <w:name w:val="批注文字 Char1"/>
    <w:uiPriority w:val="0"/>
    <w:qFormat/>
    <w:rPr>
      <w:rFonts w:ascii="Calibri" w:hAnsi="Calibri" w:eastAsia="宋体" w:cs="Times New Roman"/>
    </w:rPr>
  </w:style>
  <w:style w:type="character" w:styleId="1152" w:customStyle="1">
    <w:name w:val="标题 Char2"/>
    <w:uiPriority w:val="10"/>
    <w:qFormat/>
    <w:rPr>
      <w:rFonts w:ascii="Cambria" w:hAnsi="Cambria" w:cs="Times New Roman"/>
      <w:b/>
      <w:bCs/>
      <w:sz w:val="32"/>
      <w:szCs w:val="32"/>
    </w:rPr>
  </w:style>
  <w:style w:type="character" w:styleId="1153" w:customStyle="1">
    <w:name w:val="正文文本 3 Char1"/>
    <w:uiPriority w:val="99"/>
    <w:semiHidden/>
    <w:qFormat/>
    <w:rPr>
      <w:sz w:val="16"/>
      <w:szCs w:val="16"/>
    </w:rPr>
  </w:style>
  <w:style w:type="character" w:styleId="1154" w:customStyle="1">
    <w:name w:val="批注主题 Char2"/>
    <w:uiPriority w:val="0"/>
    <w:qFormat/>
    <w:rPr>
      <w:b/>
      <w:bCs/>
      <w:sz w:val="21"/>
    </w:rPr>
  </w:style>
  <w:style w:type="character" w:styleId="1155" w:customStyle="1">
    <w:name w:val="标题 3 字符"/>
    <w:link w:val="1041"/>
    <w:uiPriority w:val="0"/>
    <w:qFormat/>
    <w:rPr>
      <w:b/>
      <w:bCs/>
      <w:sz w:val="32"/>
      <w:szCs w:val="32"/>
    </w:rPr>
  </w:style>
  <w:style w:type="character" w:styleId="1156" w:customStyle="1">
    <w:name w:val="正文文本 Char_0"/>
    <w:link w:val="1157"/>
    <w:uiPriority w:val="0"/>
    <w:qFormat/>
    <w:rPr>
      <w:szCs w:val="24"/>
    </w:rPr>
  </w:style>
  <w:style w:type="paragraph" w:styleId="1157" w:customStyle="1">
    <w:name w:val="正文文本_0"/>
    <w:basedOn w:val="1115"/>
    <w:link w:val="1156"/>
    <w:uiPriority w:val="0"/>
    <w:qFormat/>
    <w:pPr>
      <w:spacing w:after="120"/>
    </w:pPr>
    <w:rPr>
      <w:sz w:val="20"/>
    </w:rPr>
  </w:style>
  <w:style w:type="character" w:styleId="1158" w:customStyle="1">
    <w:name w:val="副标题 字符"/>
    <w:link w:val="1075"/>
    <w:uiPriority w:val="0"/>
    <w:qFormat/>
    <w:rPr>
      <w:rFonts w:ascii="Cambria" w:hAnsi="Cambria"/>
      <w:b/>
      <w:bCs/>
      <w:sz w:val="32"/>
      <w:szCs w:val="32"/>
    </w:rPr>
  </w:style>
  <w:style w:type="character" w:styleId="1159" w:customStyle="1">
    <w:name w:val="bookmark"/>
    <w:basedOn w:val="1048"/>
    <w:uiPriority w:val="0"/>
    <w:qFormat/>
  </w:style>
  <w:style w:type="character" w:styleId="1160" w:customStyle="1">
    <w:name w:val="标题 5 Char_0"/>
    <w:link w:val="1161"/>
    <w:uiPriority w:val="0"/>
    <w:qFormat/>
    <w:rPr>
      <w:rFonts w:ascii="Calibri" w:hAnsi="Calibri"/>
      <w:b/>
      <w:bCs/>
      <w:sz w:val="28"/>
      <w:szCs w:val="28"/>
    </w:rPr>
  </w:style>
  <w:style w:type="paragraph" w:styleId="1161" w:customStyle="1">
    <w:name w:val="标题 5_0"/>
    <w:basedOn w:val="1115"/>
    <w:next w:val="1115"/>
    <w:link w:val="1160"/>
    <w:uiPriority w:val="0"/>
    <w:qFormat/>
    <w:pPr>
      <w:keepLines/>
      <w:keepNext/>
      <w:spacing w:before="280" w:after="290" w:line="372" w:lineRule="auto"/>
      <w:outlineLvl w:val="4"/>
    </w:pPr>
    <w:rPr>
      <w:rFonts w:ascii="Calibri" w:hAnsi="Calibri"/>
      <w:b/>
      <w:bCs/>
      <w:sz w:val="28"/>
      <w:szCs w:val="28"/>
    </w:rPr>
  </w:style>
  <w:style w:type="character" w:styleId="1162" w:customStyle="1">
    <w:name w:val="正文文本缩进 2 字符"/>
    <w:link w:val="1068"/>
    <w:uiPriority w:val="99"/>
    <w:qFormat/>
    <w:rPr>
      <w:rFonts w:ascii="宋体"/>
    </w:rPr>
  </w:style>
  <w:style w:type="character" w:styleId="1163" w:customStyle="1">
    <w:name w:val="批注文字 字符"/>
    <w:link w:val="1058"/>
    <w:uiPriority w:val="0"/>
    <w:qFormat/>
    <w:rPr>
      <w:sz w:val="21"/>
      <w:szCs w:val="24"/>
    </w:rPr>
  </w:style>
  <w:style w:type="character" w:styleId="1164" w:customStyle="1">
    <w:name w:val="font11"/>
    <w:uiPriority w:val="0"/>
    <w:qFormat/>
    <w:rPr>
      <w:rFonts w:hint="eastAsia" w:ascii="宋体" w:hAnsi="宋体" w:eastAsia="宋体" w:cs="宋体"/>
      <w:color w:val="000000"/>
      <w:sz w:val="20"/>
      <w:szCs w:val="20"/>
      <w:u w:val="none"/>
    </w:rPr>
  </w:style>
  <w:style w:type="character" w:styleId="1165" w:customStyle="1">
    <w:name w:val="明显参考1"/>
    <w:uiPriority w:val="0"/>
    <w:qFormat/>
    <w:rPr>
      <w:b/>
      <w:bCs/>
      <w:smallCaps/>
      <w:color w:val="c0504d"/>
      <w:spacing w:val="5"/>
      <w:u w:val="single"/>
    </w:rPr>
  </w:style>
  <w:style w:type="character" w:styleId="1166" w:customStyle="1">
    <w:name w:val="超链接_0"/>
    <w:uiPriority w:val="99"/>
    <w:qFormat/>
    <w:rPr>
      <w:rFonts w:ascii="Calibri" w:hAnsi="Calibri"/>
      <w:color w:val="0000ff"/>
      <w:u w:val="single"/>
    </w:rPr>
  </w:style>
  <w:style w:type="character" w:styleId="1167" w:customStyle="1">
    <w:name w:val="文档结构图 Char2"/>
    <w:uiPriority w:val="99"/>
    <w:semiHidden/>
    <w:qFormat/>
    <w:rPr>
      <w:rFonts w:ascii="宋体" w:hAnsi="Calibri" w:eastAsia="宋体" w:cs="Times New Roman"/>
      <w:sz w:val="18"/>
      <w:szCs w:val="18"/>
    </w:rPr>
  </w:style>
  <w:style w:type="character" w:styleId="1168" w:customStyle="1">
    <w:name w:val="textcontents"/>
    <w:uiPriority w:val="0"/>
    <w:qFormat/>
    <w:rPr>
      <w:rFonts w:cs="Times New Roman"/>
    </w:rPr>
  </w:style>
  <w:style w:type="character" w:styleId="1169" w:customStyle="1">
    <w:name w:val="标题 1 Char"/>
    <w:uiPriority w:val="0"/>
    <w:qFormat/>
    <w:rPr>
      <w:b/>
      <w:bCs/>
      <w:sz w:val="32"/>
      <w:szCs w:val="44"/>
    </w:rPr>
  </w:style>
  <w:style w:type="character" w:styleId="1170" w:customStyle="1">
    <w:name w:val="正文文本 字符"/>
    <w:link w:val="1051"/>
    <w:uiPriority w:val="0"/>
    <w:qFormat/>
    <w:rPr>
      <w:rFonts w:eastAsia="幼圆"/>
      <w:b/>
      <w:bCs/>
      <w:sz w:val="44"/>
      <w:szCs w:val="24"/>
    </w:rPr>
  </w:style>
  <w:style w:type="character" w:styleId="1171" w:customStyle="1">
    <w:name w:val="标题 8 字符"/>
    <w:link w:val="1046"/>
    <w:uiPriority w:val="0"/>
    <w:qFormat/>
    <w:rPr>
      <w:rFonts w:ascii="Cambria" w:hAnsi="Cambria"/>
      <w:sz w:val="24"/>
      <w:szCs w:val="24"/>
    </w:rPr>
  </w:style>
  <w:style w:type="character" w:styleId="1172" w:customStyle="1">
    <w:name w:val="副标题 Char1"/>
    <w:uiPriority w:val="11"/>
    <w:qFormat/>
    <w:rPr>
      <w:rFonts w:ascii="Cambria" w:hAnsi="Cambria" w:cs="Times New Roman"/>
      <w:b/>
      <w:bCs/>
      <w:sz w:val="32"/>
      <w:szCs w:val="32"/>
    </w:rPr>
  </w:style>
  <w:style w:type="character" w:styleId="1173" w:customStyle="1">
    <w:name w:val="批注主题 字符"/>
    <w:link w:val="1084"/>
    <w:uiPriority w:val="0"/>
    <w:qFormat/>
    <w:rPr>
      <w:b/>
      <w:bCs/>
      <w:sz w:val="21"/>
      <w:szCs w:val="24"/>
    </w:rPr>
  </w:style>
  <w:style w:type="character" w:styleId="1174" w:customStyle="1">
    <w:name w:val="书籍标题1"/>
    <w:uiPriority w:val="0"/>
    <w:qFormat/>
    <w:rPr>
      <w:b/>
      <w:bCs/>
      <w:smallCaps/>
      <w:spacing w:val="5"/>
    </w:rPr>
  </w:style>
  <w:style w:type="character" w:styleId="1175" w:customStyle="1">
    <w:name w:val="页脚 字符"/>
    <w:link w:val="1070"/>
    <w:uiPriority w:val="99"/>
    <w:qFormat/>
    <w:rPr>
      <w:sz w:val="18"/>
      <w:szCs w:val="18"/>
    </w:rPr>
  </w:style>
  <w:style w:type="character" w:styleId="1176" w:customStyle="1">
    <w:name w:val="标题4 Char Char"/>
    <w:link w:val="1177"/>
    <w:uiPriority w:val="0"/>
    <w:qFormat/>
    <w:rPr>
      <w:rFonts w:ascii="Arial" w:hAnsi="Arial"/>
      <w:b/>
      <w:bCs/>
      <w:sz w:val="24"/>
      <w:szCs w:val="32"/>
    </w:rPr>
  </w:style>
  <w:style w:type="paragraph" w:styleId="1177" w:customStyle="1">
    <w:name w:val="标题4"/>
    <w:basedOn w:val="1040"/>
    <w:next w:val="1062"/>
    <w:link w:val="1176"/>
    <w:uiPriority w:val="0"/>
    <w:qFormat/>
    <w:pPr>
      <w:numPr>
        <w:ilvl w:val="0"/>
        <w:numId w:val="0"/>
      </w:numPr>
      <w:spacing w:line="413" w:lineRule="auto"/>
    </w:pPr>
    <w:rPr>
      <w:rFonts w:ascii="Arial" w:hAnsi="Arial"/>
      <w:sz w:val="24"/>
    </w:rPr>
  </w:style>
  <w:style w:type="character" w:styleId="1178" w:customStyle="1">
    <w:name w:val="正文文本 Char1"/>
    <w:uiPriority w:val="0"/>
    <w:qFormat/>
    <w:rPr>
      <w:rFonts w:ascii="Calibri" w:hAnsi="Calibri" w:eastAsia="宋体" w:cs="Times New Roman"/>
    </w:rPr>
  </w:style>
  <w:style w:type="character" w:styleId="1179" w:customStyle="1">
    <w:name w:val="明显引用 Char1"/>
    <w:uiPriority w:val="30"/>
    <w:qFormat/>
    <w:rPr>
      <w:b/>
      <w:bCs/>
      <w:i/>
      <w:iCs/>
      <w:color w:val="4f81bd"/>
      <w:sz w:val="21"/>
    </w:rPr>
  </w:style>
  <w:style w:type="character" w:styleId="1180" w:customStyle="1">
    <w:name w:val="页眉 Char1"/>
    <w:uiPriority w:val="99"/>
    <w:semiHidden/>
    <w:qFormat/>
    <w:rPr>
      <w:rFonts w:ascii="Calibri" w:hAnsi="Calibri" w:eastAsia="宋体" w:cs="Times New Roman"/>
      <w:sz w:val="18"/>
      <w:szCs w:val="18"/>
    </w:rPr>
  </w:style>
  <w:style w:type="character" w:styleId="1181" w:customStyle="1">
    <w:name w:val="不明显强调1"/>
    <w:uiPriority w:val="0"/>
    <w:qFormat/>
    <w:rPr>
      <w:i/>
      <w:iCs/>
      <w:color w:val="808080"/>
    </w:rPr>
  </w:style>
  <w:style w:type="character" w:styleId="1182" w:customStyle="1">
    <w:name w:val="正文文本 3 字符"/>
    <w:link w:val="1059"/>
    <w:uiPriority w:val="0"/>
    <w:qFormat/>
    <w:rPr>
      <w:rFonts w:ascii="宋体"/>
      <w:sz w:val="24"/>
    </w:rPr>
  </w:style>
  <w:style w:type="character" w:styleId="1183" w:customStyle="1">
    <w:name w:val="正文文本缩进 3 字符"/>
    <w:link w:val="1077"/>
    <w:uiPriority w:val="0"/>
    <w:qFormat/>
    <w:rPr>
      <w:sz w:val="16"/>
    </w:rPr>
  </w:style>
  <w:style w:type="character" w:styleId="1184" w:customStyle="1">
    <w:name w:val="font21"/>
    <w:uiPriority w:val="0"/>
    <w:qFormat/>
    <w:rPr>
      <w:rFonts w:hint="eastAsia" w:ascii="宋体" w:hAnsi="宋体" w:eastAsia="宋体" w:cs="宋体"/>
      <w:color w:val="000000"/>
      <w:sz w:val="20"/>
      <w:szCs w:val="20"/>
      <w:u w:val="none"/>
    </w:rPr>
  </w:style>
  <w:style w:type="character" w:styleId="1185" w:customStyle="1">
    <w:name w:val="批注框文本 字符"/>
    <w:link w:val="1069"/>
    <w:uiPriority w:val="0"/>
    <w:qFormat/>
    <w:rPr>
      <w:sz w:val="18"/>
      <w:szCs w:val="18"/>
    </w:rPr>
  </w:style>
  <w:style w:type="character" w:styleId="1186" w:customStyle="1">
    <w:name w:val="标题 7 字符"/>
    <w:link w:val="1045"/>
    <w:uiPriority w:val="0"/>
    <w:qFormat/>
    <w:rPr>
      <w:b/>
      <w:bCs/>
      <w:sz w:val="24"/>
      <w:szCs w:val="24"/>
    </w:rPr>
  </w:style>
  <w:style w:type="character" w:styleId="1187" w:customStyle="1">
    <w:name w:val="标题 1 字符"/>
    <w:link w:val="1039"/>
    <w:uiPriority w:val="0"/>
    <w:qFormat/>
    <w:rPr>
      <w:b/>
      <w:bCs/>
      <w:sz w:val="32"/>
      <w:szCs w:val="44"/>
    </w:rPr>
  </w:style>
  <w:style w:type="character" w:styleId="1188" w:customStyle="1">
    <w:name w:val="文档结构图 Char1"/>
    <w:uiPriority w:val="0"/>
    <w:qFormat/>
    <w:rPr>
      <w:rFonts w:ascii="宋体" w:hAnsi="Calibri" w:eastAsia="宋体" w:cs="Times New Roman"/>
      <w:sz w:val="18"/>
      <w:szCs w:val="18"/>
    </w:rPr>
  </w:style>
  <w:style w:type="character" w:styleId="1189" w:customStyle="1">
    <w:name w:val="标题 2 Char_0"/>
    <w:link w:val="1190"/>
    <w:uiPriority w:val="0"/>
    <w:qFormat/>
    <w:rPr>
      <w:rFonts w:ascii="Cambria" w:hAnsi="Cambria"/>
      <w:b/>
      <w:bCs/>
      <w:sz w:val="32"/>
      <w:szCs w:val="32"/>
    </w:rPr>
  </w:style>
  <w:style w:type="paragraph" w:styleId="1190" w:customStyle="1">
    <w:name w:val="标题 2_0"/>
    <w:basedOn w:val="1115"/>
    <w:next w:val="1115"/>
    <w:link w:val="1189"/>
    <w:uiPriority w:val="0"/>
    <w:unhideWhenUsed/>
    <w:qFormat/>
    <w:pPr>
      <w:keepLines/>
      <w:keepNext/>
      <w:spacing w:before="260" w:after="260" w:line="416" w:lineRule="auto"/>
      <w:outlineLvl w:val="1"/>
    </w:pPr>
    <w:rPr>
      <w:rFonts w:ascii="Cambria" w:hAnsi="Cambria"/>
      <w:b/>
      <w:bCs/>
      <w:sz w:val="32"/>
      <w:szCs w:val="32"/>
    </w:rPr>
  </w:style>
  <w:style w:type="character" w:styleId="1191" w:customStyle="1">
    <w:name w:val="日期 Char2"/>
    <w:uiPriority w:val="99"/>
    <w:semiHidden/>
    <w:qFormat/>
    <w:rPr>
      <w:rFonts w:ascii="Calibri" w:hAnsi="Calibri" w:eastAsia="宋体" w:cs="Times New Roman"/>
    </w:rPr>
  </w:style>
  <w:style w:type="character" w:styleId="1192" w:customStyle="1">
    <w:name w:val="批注框文本 Char2"/>
    <w:uiPriority w:val="99"/>
    <w:semiHidden/>
    <w:qFormat/>
    <w:rPr>
      <w:rFonts w:ascii="Calibri" w:hAnsi="Calibri" w:eastAsia="宋体" w:cs="Times New Roman"/>
      <w:sz w:val="18"/>
      <w:szCs w:val="18"/>
    </w:rPr>
  </w:style>
  <w:style w:type="character" w:styleId="1193" w:customStyle="1">
    <w:name w:val="标题 4 字符"/>
    <w:link w:val="1042"/>
    <w:uiPriority w:val="0"/>
    <w:qFormat/>
    <w:rPr>
      <w:rFonts w:ascii="Cambria" w:hAnsi="Cambria"/>
      <w:b/>
      <w:bCs/>
      <w:sz w:val="28"/>
      <w:szCs w:val="28"/>
    </w:rPr>
  </w:style>
  <w:style w:type="character" w:styleId="1194" w:customStyle="1">
    <w:name w:val="列出段落 Char"/>
    <w:link w:val="1195"/>
    <w:uiPriority w:val="34"/>
    <w:qFormat/>
    <w:rPr>
      <w:sz w:val="21"/>
      <w:szCs w:val="24"/>
    </w:rPr>
  </w:style>
  <w:style w:type="paragraph" w:styleId="1195" w:customStyle="1">
    <w:name w:val="List Paragraph1"/>
    <w:basedOn w:val="1038"/>
    <w:link w:val="1194"/>
    <w:uiPriority w:val="34"/>
    <w:qFormat/>
    <w:pPr>
      <w:ind w:firstLine="420"/>
    </w:pPr>
  </w:style>
  <w:style w:type="paragraph" w:styleId="1196" w:customStyle="1">
    <w:name w:val="样式 标题 3 + (中文) 黑体 小四 非加粗 段前: 7.8 磅 段后: 0 磅 行距: 固定值 20 磅"/>
    <w:basedOn w:val="1041"/>
    <w:next w:val="1038"/>
    <w:uiPriority w:val="0"/>
    <w:qFormat/>
    <w:pPr>
      <w:spacing w:before="0" w:after="0" w:line="400" w:lineRule="exact"/>
    </w:pPr>
    <w:rPr>
      <w:rFonts w:eastAsia="黑体" w:cs="宋体"/>
      <w:b w:val="0"/>
      <w:bCs w:val="0"/>
      <w:sz w:val="24"/>
      <w:szCs w:val="20"/>
    </w:rPr>
  </w:style>
  <w:style w:type="paragraph" w:styleId="1197" w:customStyle="1">
    <w:name w:val="_Style 34"/>
    <w:next w:val="1038"/>
    <w:uiPriority w:val="0"/>
    <w:qFormat/>
    <w:pPr>
      <w:jc w:val="both"/>
      <w:widowControl w:val="off"/>
    </w:pPr>
    <w:rPr>
      <w:rFonts w:ascii="Times New Roman" w:hAnsi="Times New Roman" w:eastAsia="宋体" w:cs="Times New Roman"/>
      <w:sz w:val="21"/>
      <w:lang w:val="en-US" w:eastAsia="zh-CN" w:bidi="ar-SA"/>
    </w:rPr>
  </w:style>
  <w:style w:type="paragraph" w:styleId="1198"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99" w:customStyle="1">
    <w:name w:val="_Style 36"/>
    <w:next w:val="1038"/>
    <w:uiPriority w:val="0"/>
    <w:qFormat/>
    <w:pPr>
      <w:jc w:val="both"/>
      <w:widowControl w:val="off"/>
    </w:pPr>
    <w:rPr>
      <w:rFonts w:ascii="Times New Roman" w:hAnsi="Times New Roman" w:eastAsia="宋体" w:cs="Times New Roman"/>
      <w:sz w:val="21"/>
      <w:lang w:val="en-US" w:eastAsia="zh-CN" w:bidi="ar-SA"/>
    </w:rPr>
  </w:style>
  <w:style w:type="paragraph" w:styleId="1200" w:customStyle="1">
    <w:name w:val="空半行"/>
    <w:basedOn w:val="1038"/>
    <w:uiPriority w:val="0"/>
    <w:qFormat/>
    <w:pPr>
      <w:spacing w:line="120" w:lineRule="exact"/>
    </w:pPr>
    <w:rPr>
      <w:rFonts w:ascii="Calibri" w:hAnsi="Calibri" w:eastAsia="仿宋_GB2312"/>
      <w:color w:val="ffffff"/>
      <w:sz w:val="30"/>
      <w:szCs w:val="22"/>
    </w:rPr>
  </w:style>
  <w:style w:type="paragraph" w:styleId="1201" w:customStyle="1">
    <w:name w:val="1方案格式1"/>
    <w:basedOn w:val="1039"/>
    <w:uiPriority w:val="0"/>
    <w:qFormat/>
    <w:pPr>
      <w:numPr>
        <w:numId w:val="3"/>
      </w:numPr>
      <w:ind w:left="0" w:firstLine="0"/>
      <w:spacing w:line="360" w:lineRule="auto"/>
      <w:tabs>
        <w:tab w:val="left" w:pos="360" w:leader="none"/>
      </w:tabs>
    </w:pPr>
    <w:rPr>
      <w:rFonts w:eastAsia="微软雅黑"/>
      <w:bCs w:val="0"/>
      <w:sz w:val="48"/>
    </w:rPr>
  </w:style>
  <w:style w:type="paragraph" w:styleId="1202" w:customStyle="1">
    <w:name w:val="格式３"/>
    <w:basedOn w:val="1038"/>
    <w:uiPriority w:val="0"/>
    <w:qFormat/>
    <w:pPr>
      <w:ind w:left="600" w:hanging="600"/>
      <w:spacing w:line="420" w:lineRule="exact"/>
    </w:pPr>
    <w:rPr>
      <w:rFonts w:ascii="宋体" w:hAnsi="宋体"/>
      <w:color w:val="000000"/>
      <w:sz w:val="24"/>
      <w:szCs w:val="20"/>
    </w:rPr>
  </w:style>
  <w:style w:type="paragraph" w:styleId="1203" w:customStyle="1">
    <w:name w:val="列出段落1"/>
    <w:basedOn w:val="1038"/>
    <w:uiPriority w:val="99"/>
    <w:qFormat/>
    <w:pPr>
      <w:contextualSpacing/>
      <w:ind w:left="720"/>
      <w:jc w:val="left"/>
      <w:widowControl/>
    </w:pPr>
    <w:rPr>
      <w:rFonts w:ascii="Arial" w:hAnsi="Arial" w:eastAsia="黑体"/>
      <w:sz w:val="24"/>
      <w:lang w:eastAsia="en-US"/>
    </w:rPr>
  </w:style>
  <w:style w:type="paragraph" w:styleId="1204" w:customStyle="1">
    <w:name w:val="正文空2字"/>
    <w:basedOn w:val="1038"/>
    <w:uiPriority w:val="0"/>
    <w:qFormat/>
    <w:pPr>
      <w:ind w:firstLine="200"/>
      <w:spacing w:line="360" w:lineRule="auto"/>
    </w:pPr>
    <w:rPr>
      <w:sz w:val="24"/>
      <w:lang w:bidi="en-US"/>
    </w:rPr>
  </w:style>
  <w:style w:type="paragraph" w:styleId="1205"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206" w:customStyle="1">
    <w:name w:val="目录 5_0"/>
    <w:basedOn w:val="1115"/>
    <w:next w:val="1115"/>
    <w:uiPriority w:val="39"/>
    <w:qFormat/>
    <w:pPr>
      <w:ind w:left="1680"/>
    </w:pPr>
    <w:rPr>
      <w:rFonts w:ascii="Calibri" w:hAnsi="Calibri"/>
    </w:rPr>
  </w:style>
  <w:style w:type="paragraph" w:styleId="1207" w:customStyle="1">
    <w:name w:val="修订1"/>
    <w:uiPriority w:val="0"/>
    <w:qFormat/>
    <w:rPr>
      <w:rFonts w:ascii="Times New Roman" w:hAnsi="Times New Roman" w:eastAsia="宋体" w:cs="Times New Roman"/>
      <w:sz w:val="21"/>
      <w:szCs w:val="24"/>
      <w:lang w:val="en-US" w:eastAsia="zh-CN" w:bidi="ar-SA"/>
    </w:rPr>
  </w:style>
  <w:style w:type="paragraph" w:styleId="1208" w:customStyle="1">
    <w:name w:val="标题 11"/>
    <w:basedOn w:val="1098"/>
    <w:next w:val="1098"/>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209" w:customStyle="1">
    <w:name w:val="正文 + 行距: 固定值 20 磅"/>
    <w:basedOn w:val="1038"/>
    <w:uiPriority w:val="0"/>
    <w:qFormat/>
    <w:pPr>
      <w:ind w:firstLine="716"/>
      <w:spacing w:line="400" w:lineRule="exact"/>
    </w:pPr>
    <w:rPr>
      <w:rFonts w:ascii="Calibri" w:hAnsi="Calibri"/>
      <w:szCs w:val="22"/>
    </w:rPr>
  </w:style>
  <w:style w:type="paragraph" w:styleId="1210" w:customStyle="1">
    <w:name w:val="TOC 标题1"/>
    <w:basedOn w:val="1039"/>
    <w:next w:val="103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211" w:customStyle="1">
    <w:name w:val="表格文字"/>
    <w:basedOn w:val="1038"/>
    <w:link w:val="1239"/>
    <w:uiPriority w:val="0"/>
    <w:qFormat/>
    <w:pPr>
      <w:jc w:val="left"/>
      <w:spacing w:line="420" w:lineRule="atLeast"/>
    </w:pPr>
    <w:rPr>
      <w:rFonts w:ascii="Calibri" w:hAnsi="Calibri"/>
      <w:szCs w:val="22"/>
    </w:rPr>
  </w:style>
  <w:style w:type="paragraph" w:styleId="1212" w:customStyle="1">
    <w:name w:val="flNote"/>
    <w:basedOn w:val="1038"/>
    <w:uiPriority w:val="0"/>
    <w:qFormat/>
    <w:pPr>
      <w:jc w:val="center"/>
      <w:spacing w:before="320" w:after="160" w:line="360" w:lineRule="atLeast"/>
    </w:pPr>
    <w:rPr>
      <w:rFonts w:ascii="Arial" w:hAnsi="Calibri" w:eastAsia="黑体"/>
      <w:sz w:val="30"/>
      <w:szCs w:val="22"/>
    </w:rPr>
  </w:style>
  <w:style w:type="paragraph" w:styleId="1213" w:customStyle="1">
    <w:name w:val="文章正文"/>
    <w:basedOn w:val="1038"/>
    <w:uiPriority w:val="99"/>
    <w:qFormat/>
    <w:pPr>
      <w:ind w:firstLine="480"/>
      <w:spacing w:line="360" w:lineRule="auto"/>
    </w:pPr>
    <w:rPr>
      <w:rFonts w:ascii="仿宋_GB2312" w:hAnsi="宋体" w:eastAsia="仿宋_GB2312"/>
      <w:color w:val="ff0000"/>
      <w:sz w:val="24"/>
    </w:rPr>
  </w:style>
  <w:style w:type="paragraph" w:styleId="1214" w:customStyle="1">
    <w:name w:val="表格"/>
    <w:basedOn w:val="1038"/>
    <w:uiPriority w:val="0"/>
    <w:qFormat/>
    <w:pPr>
      <w:jc w:val="center"/>
    </w:pPr>
    <w:rPr>
      <w:rFonts w:ascii="华文细黑" w:hAnsi="华文细黑"/>
      <w:szCs w:val="22"/>
    </w:rPr>
  </w:style>
  <w:style w:type="paragraph" w:styleId="1215" w:customStyle="1">
    <w:name w:val="Char"/>
    <w:basedOn w:val="1038"/>
    <w:uiPriority w:val="0"/>
    <w:qFormat/>
    <w:pPr>
      <w:jc w:val="left"/>
      <w:spacing w:after="160" w:line="240" w:lineRule="exact"/>
      <w:widowControl/>
    </w:pPr>
    <w:rPr>
      <w:rFonts w:ascii="Verdana" w:hAnsi="Verdana"/>
      <w:sz w:val="20"/>
      <w:szCs w:val="20"/>
      <w:lang w:eastAsia="en-US"/>
    </w:rPr>
  </w:style>
  <w:style w:type="paragraph" w:styleId="1216" w:customStyle="1">
    <w:name w:val="列出段落2"/>
    <w:basedOn w:val="1038"/>
    <w:uiPriority w:val="34"/>
    <w:qFormat/>
    <w:pPr>
      <w:ind w:firstLine="420"/>
    </w:pPr>
  </w:style>
  <w:style w:type="paragraph" w:styleId="1217" w:customStyle="1">
    <w:name w:val="6'"/>
    <w:basedOn w:val="1038"/>
    <w:uiPriority w:val="0"/>
    <w:qFormat/>
    <w:pPr>
      <w:jc w:val="center"/>
      <w:spacing w:line="320" w:lineRule="exact"/>
    </w:pPr>
    <w:rPr>
      <w:rFonts w:ascii="Calibri" w:hAnsi="Calibri"/>
      <w:spacing w:val="20"/>
      <w:szCs w:val="22"/>
    </w:rPr>
  </w:style>
  <w:style w:type="paragraph" w:styleId="1218" w:customStyle="1">
    <w:name w:val="Char Char Char Char Char Char Char"/>
    <w:basedOn w:val="1038"/>
    <w:uiPriority w:val="0"/>
    <w:qFormat/>
    <w:pPr>
      <w:spacing w:line="360" w:lineRule="auto"/>
    </w:pPr>
    <w:rPr>
      <w:sz w:val="24"/>
      <w:szCs w:val="20"/>
    </w:rPr>
  </w:style>
  <w:style w:type="paragraph" w:styleId="1219" w:customStyle="1">
    <w:name w:val="2方案格式2"/>
    <w:basedOn w:val="1201"/>
    <w:uiPriority w:val="0"/>
    <w:qFormat/>
    <w:pPr>
      <w:numPr>
        <w:ilvl w:val="1"/>
      </w:numPr>
      <w:spacing w:before="50" w:after="50" w:line="240" w:lineRule="auto"/>
      <w:outlineLvl w:val="1"/>
    </w:pPr>
    <w:rPr>
      <w:sz w:val="44"/>
    </w:rPr>
  </w:style>
  <w:style w:type="paragraph" w:styleId="1220" w:customStyle="1">
    <w:name w:val="文档正文"/>
    <w:basedOn w:val="1038"/>
    <w:uiPriority w:val="0"/>
    <w:qFormat/>
    <w:pPr>
      <w:ind w:firstLine="567"/>
      <w:spacing w:line="480" w:lineRule="atLeast"/>
    </w:pPr>
    <w:rPr>
      <w:rFonts w:ascii="Ari" w:eastAsia="Ari"/>
      <w:sz w:val="28"/>
      <w:szCs w:val="20"/>
    </w:rPr>
  </w:style>
  <w:style w:type="paragraph" w:styleId="1221" w:customStyle="1">
    <w:name w:val="txt"/>
    <w:basedOn w:val="1038"/>
    <w:uiPriority w:val="0"/>
    <w:qFormat/>
    <w:pPr>
      <w:jc w:val="left"/>
      <w:spacing w:before="100" w:beforeAutospacing="1" w:after="100" w:afterAutospacing="1"/>
      <w:widowControl/>
    </w:pPr>
    <w:rPr>
      <w:rFonts w:ascii="宋体" w:hAnsi="宋体" w:cs="宋体"/>
      <w:sz w:val="24"/>
    </w:rPr>
  </w:style>
  <w:style w:type="paragraph" w:styleId="1222" w:customStyle="1">
    <w:name w:val="目录 4_0"/>
    <w:basedOn w:val="1115"/>
    <w:next w:val="1115"/>
    <w:uiPriority w:val="39"/>
    <w:qFormat/>
    <w:pPr>
      <w:ind w:left="1260"/>
    </w:pPr>
    <w:rPr>
      <w:rFonts w:ascii="Calibri" w:hAnsi="Calibri"/>
    </w:rPr>
  </w:style>
  <w:style w:type="paragraph" w:styleId="1223" w:customStyle="1">
    <w:name w:val="目录 3_0"/>
    <w:basedOn w:val="1115"/>
    <w:next w:val="1115"/>
    <w:uiPriority w:val="39"/>
    <w:qFormat/>
    <w:pPr>
      <w:ind w:left="840"/>
    </w:pPr>
    <w:rPr>
      <w:rFonts w:ascii="Calibri" w:hAnsi="Calibri"/>
    </w:rPr>
  </w:style>
  <w:style w:type="paragraph" w:styleId="1224" w:customStyle="1">
    <w:name w:val="样式 标题 1 + 黑体 三号 非加粗 居中 段前: 6 磅 段后: 6 磅 行距: 固定值 20 磅"/>
    <w:basedOn w:val="1039"/>
    <w:uiPriority w:val="0"/>
    <w:qFormat/>
    <w:pPr>
      <w:numPr>
        <w:numId w:val="0"/>
      </w:numPr>
      <w:spacing w:before="120" w:after="120" w:line="400" w:lineRule="exact"/>
    </w:pPr>
    <w:rPr>
      <w:rFonts w:ascii="黑体" w:hAnsi="黑体" w:eastAsia="黑体"/>
      <w:b w:val="0"/>
      <w:bCs w:val="0"/>
      <w:szCs w:val="20"/>
    </w:rPr>
  </w:style>
  <w:style w:type="paragraph" w:styleId="1225" w:customStyle="1">
    <w:name w:val="1"/>
    <w:basedOn w:val="1038"/>
    <w:next w:val="1038"/>
    <w:uiPriority w:val="0"/>
    <w:qFormat/>
    <w:rPr>
      <w:rFonts w:ascii="Calibri" w:hAnsi="Calibri"/>
      <w:szCs w:val="22"/>
    </w:rPr>
  </w:style>
  <w:style w:type="paragraph" w:styleId="1226" w:customStyle="1">
    <w:name w:val="Blockquote_0"/>
    <w:basedOn w:val="1115"/>
    <w:uiPriority w:val="0"/>
    <w:qFormat/>
    <w:pPr>
      <w:ind w:left="360" w:right="360"/>
      <w:jc w:val="left"/>
      <w:spacing w:before="100" w:after="100"/>
    </w:pPr>
    <w:rPr>
      <w:rFonts w:ascii="Calibri" w:hAnsi="Calibri" w:eastAsia="Times New Roman"/>
      <w:sz w:val="24"/>
      <w:szCs w:val="20"/>
    </w:rPr>
  </w:style>
  <w:style w:type="paragraph" w:styleId="1227" w:customStyle="1">
    <w:name w:val="列出段落11"/>
    <w:basedOn w:val="1038"/>
    <w:uiPriority w:val="0"/>
    <w:qFormat/>
    <w:pPr>
      <w:contextualSpacing/>
      <w:ind w:left="720"/>
      <w:jc w:val="left"/>
      <w:widowControl/>
    </w:pPr>
    <w:rPr>
      <w:rFonts w:ascii="Arial" w:hAnsi="Arial" w:eastAsia="黑体"/>
      <w:sz w:val="24"/>
      <w:lang w:eastAsia="en-US"/>
    </w:rPr>
  </w:style>
  <w:style w:type="paragraph" w:styleId="1228" w:customStyle="1">
    <w:name w:val="样式 标题 2 + Times New Roman 四号 非加粗 段前: 5 磅 段后: 0 磅 行距: 固定值 20..._0"/>
    <w:basedOn w:val="1038"/>
    <w:uiPriority w:val="0"/>
    <w:qFormat/>
    <w:pPr>
      <w:keepLines/>
      <w:keepNext/>
      <w:spacing w:before="100" w:line="360" w:lineRule="auto"/>
      <w:outlineLvl w:val="1"/>
    </w:pPr>
    <w:rPr>
      <w:rFonts w:eastAsia="Times New Roman" w:cs="宋体"/>
      <w:sz w:val="28"/>
      <w:szCs w:val="20"/>
    </w:rPr>
  </w:style>
  <w:style w:type="paragraph" w:styleId="1229" w:customStyle="1">
    <w:name w:val="op_mapdots_left"/>
    <w:basedOn w:val="1038"/>
    <w:uiPriority w:val="0"/>
    <w:qFormat/>
    <w:pPr>
      <w:jc w:val="left"/>
      <w:spacing w:before="100" w:beforeAutospacing="1" w:after="100" w:afterAutospacing="1"/>
      <w:widowControl/>
    </w:pPr>
    <w:rPr>
      <w:rFonts w:ascii="宋体" w:hAnsi="宋体" w:cs="宋体"/>
      <w:sz w:val="24"/>
    </w:rPr>
  </w:style>
  <w:style w:type="paragraph" w:styleId="1230" w:customStyle="1">
    <w:name w:val="p0"/>
    <w:basedOn w:val="1038"/>
    <w:uiPriority w:val="0"/>
    <w:qFormat/>
    <w:pPr>
      <w:widowControl/>
    </w:pPr>
    <w:rPr>
      <w:b/>
      <w:bCs/>
      <w:sz w:val="24"/>
    </w:rPr>
  </w:style>
  <w:style w:type="paragraph" w:styleId="1231" w:customStyle="1">
    <w:name w:val="Blockquote"/>
    <w:basedOn w:val="1038"/>
    <w:uiPriority w:val="0"/>
    <w:qFormat/>
    <w:pPr>
      <w:ind w:left="360" w:right="360"/>
      <w:jc w:val="left"/>
      <w:spacing w:before="100" w:after="100"/>
    </w:pPr>
    <w:rPr>
      <w:rFonts w:ascii="Calibri" w:hAnsi="Calibri"/>
      <w:sz w:val="24"/>
      <w:szCs w:val="22"/>
    </w:rPr>
  </w:style>
  <w:style w:type="paragraph" w:styleId="1232" w:customStyle="1">
    <w:name w:val="3方案格式3"/>
    <w:basedOn w:val="1219"/>
    <w:uiPriority w:val="0"/>
    <w:qFormat/>
    <w:pPr>
      <w:numPr>
        <w:ilvl w:val="2"/>
      </w:numPr>
      <w:outlineLvl w:val="2"/>
    </w:pPr>
    <w:rPr>
      <w:sz w:val="32"/>
    </w:rPr>
  </w:style>
  <w:style w:type="paragraph" w:styleId="1233" w:customStyle="1">
    <w:name w:val="样式 标题 2 + Times New Roman 四号 非加粗 段前: 5 磅 段后: 0 磅 行距: 固定值 20..."/>
    <w:basedOn w:val="104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234" w:customStyle="1">
    <w:name w:val="标题2"/>
    <w:basedOn w:val="1040"/>
    <w:next w:val="1051"/>
    <w:uiPriority w:val="0"/>
    <w:qFormat/>
    <w:pPr>
      <w:spacing w:before="156" w:after="156" w:line="360" w:lineRule="auto"/>
    </w:pPr>
    <w:rPr>
      <w:bCs w:val="0"/>
      <w:sz w:val="24"/>
    </w:rPr>
  </w:style>
  <w:style w:type="paragraph" w:styleId="1235" w:customStyle="1">
    <w:name w:val="普通正文"/>
    <w:basedOn w:val="1038"/>
    <w:uiPriority w:val="0"/>
    <w:qFormat/>
    <w:pPr>
      <w:ind w:firstLine="480"/>
      <w:jc w:val="left"/>
      <w:spacing w:before="120" w:after="120" w:line="360" w:lineRule="auto"/>
    </w:pPr>
    <w:rPr>
      <w:rFonts w:ascii="Arial" w:hAnsi="Arial"/>
      <w:sz w:val="24"/>
    </w:rPr>
  </w:style>
  <w:style w:type="paragraph" w:styleId="1236" w:customStyle="1">
    <w:name w:val="正文2"/>
    <w:uiPriority w:val="0"/>
    <w:qFormat/>
    <w:rPr>
      <w:rFonts w:ascii="Times New Roman" w:hAnsi="Times New Roman" w:eastAsia="微软雅黑" w:cs="Times New Roman"/>
      <w:sz w:val="24"/>
      <w:szCs w:val="24"/>
      <w:lang w:val="en-US" w:eastAsia="zh-CN" w:bidi="ar-SA"/>
    </w:rPr>
  </w:style>
  <w:style w:type="paragraph" w:styleId="1237" w:customStyle="1">
    <w:name w:val="列出段落3"/>
    <w:basedOn w:val="1038"/>
    <w:uiPriority w:val="0"/>
    <w:qFormat/>
    <w:pPr>
      <w:ind w:firstLine="420"/>
      <w:jc w:val="left"/>
      <w:spacing w:after="200"/>
      <w:widowControl/>
    </w:pPr>
    <w:rPr>
      <w:rFonts w:ascii="Tahoma" w:hAnsi="Tahoma" w:eastAsia="微软雅黑"/>
      <w:sz w:val="22"/>
      <w:szCs w:val="22"/>
    </w:rPr>
  </w:style>
  <w:style w:type="paragraph" w:styleId="1238" w:customStyle="1">
    <w:name w:val="纯文本2"/>
    <w:basedOn w:val="1038"/>
    <w:uiPriority w:val="0"/>
    <w:qFormat/>
    <w:pPr>
      <w:jc w:val="left"/>
    </w:pPr>
    <w:rPr>
      <w:rFonts w:hint="eastAsia" w:ascii="宋体" w:hAnsi="宋体" w:cs="Courier New"/>
      <w:sz w:val="24"/>
      <w:szCs w:val="20"/>
      <w:lang w:bidi="hi-IN"/>
    </w:rPr>
  </w:style>
  <w:style w:type="character" w:styleId="1239" w:customStyle="1">
    <w:name w:val="表格文字 字符"/>
    <w:link w:val="1211"/>
    <w:uiPriority w:val="0"/>
    <w:qFormat/>
    <w:rPr>
      <w:rFonts w:ascii="Calibri" w:hAnsi="Calibri" w:eastAsia="宋体" w:cs="Times New Roman"/>
      <w:sz w:val="21"/>
      <w:szCs w:val="22"/>
    </w:rPr>
  </w:style>
  <w:style w:type="paragraph" w:styleId="1240" w:customStyle="1">
    <w:name w:val="trs_editor"/>
    <w:basedOn w:val="1038"/>
    <w:uiPriority w:val="0"/>
    <w:qFormat/>
    <w:pPr>
      <w:jc w:val="left"/>
      <w:spacing w:before="100" w:beforeAutospacing="1" w:after="100" w:afterAutospacing="1"/>
      <w:widowControl/>
    </w:pPr>
    <w:rPr>
      <w:rFonts w:ascii="宋体" w:hAnsi="宋体" w:cs="宋体"/>
      <w:sz w:val="24"/>
    </w:rPr>
  </w:style>
  <w:style w:type="character" w:styleId="1241" w:customStyle="1">
    <w:name w:val="未处理的提及1"/>
    <w:basedOn w:val="1048"/>
    <w:uiPriority w:val="99"/>
    <w:semiHidden/>
    <w:unhideWhenUsed/>
    <w:qFormat/>
    <w:rPr>
      <w:color w:val="605e5c"/>
      <w:shd w:val="clear" w:color="auto" w:fill="e1dfdd"/>
    </w:rPr>
  </w:style>
  <w:style w:type="paragraph" w:styleId="1242" w:customStyle="1">
    <w:name w:val="_Style 3"/>
    <w:basedOn w:val="1038"/>
    <w:uiPriority w:val="99"/>
    <w:qFormat/>
    <w:pPr>
      <w:ind w:firstLine="420"/>
    </w:pPr>
    <w:rPr>
      <w:szCs w:val="22"/>
    </w:rPr>
  </w:style>
  <w:style w:type="table" w:styleId="1243" w:customStyle="1">
    <w:name w:val="网格型1"/>
    <w:basedOn w:val="104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4" w:customStyle="1">
    <w:name w:val="批注文字 字符1"/>
    <w:uiPriority w:val="99"/>
    <w:qFormat/>
    <w:rPr>
      <w:sz w:val="24"/>
      <w:szCs w:val="22"/>
    </w:rPr>
  </w:style>
  <w:style w:type="character" w:styleId="1245" w:customStyle="1">
    <w:name w:val="f141"/>
    <w:uiPriority w:val="0"/>
    <w:qFormat/>
    <w:rPr>
      <w:sz w:val="21"/>
      <w:szCs w:val="21"/>
    </w:rPr>
  </w:style>
  <w:style w:type="character" w:styleId="1246" w:customStyle="1">
    <w:name w:val="p141"/>
    <w:uiPriority w:val="0"/>
    <w:qFormat/>
    <w:rPr>
      <w:sz w:val="21"/>
      <w:szCs w:val="21"/>
    </w:rPr>
  </w:style>
  <w:style w:type="character" w:styleId="1247" w:customStyle="1">
    <w:name w:val="s10pv000000"/>
    <w:basedOn w:val="1048"/>
    <w:uiPriority w:val="0"/>
    <w:qFormat/>
  </w:style>
  <w:style w:type="paragraph" w:styleId="1248" w:customStyle="1">
    <w:name w:val="样式 标题 4 + 段前: 5 磅 段后: 5 磅 行距: 单倍行距"/>
    <w:basedOn w:val="1042"/>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1249" w:customStyle="1">
    <w:name w:val="基准标题"/>
    <w:basedOn w:val="1051"/>
    <w:next w:val="1051"/>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1250" w:customStyle="1">
    <w:name w:val="font6"/>
    <w:basedOn w:val="1038"/>
    <w:uiPriority w:val="0"/>
    <w:qFormat/>
    <w:pPr>
      <w:jc w:val="left"/>
      <w:spacing w:before="100" w:beforeAutospacing="1" w:after="100" w:afterAutospacing="1"/>
      <w:widowControl/>
    </w:pPr>
    <w:rPr>
      <w:rFonts w:hint="eastAsia" w:ascii="宋体" w:hAnsi="宋体"/>
      <w:sz w:val="24"/>
    </w:rPr>
  </w:style>
  <w:style w:type="paragraph" w:styleId="1251" w:customStyle="1">
    <w:name w:val="样式4"/>
    <w:basedOn w:val="1038"/>
    <w:uiPriority w:val="0"/>
    <w:qFormat/>
    <w:pPr>
      <w:ind w:left="2328" w:hanging="708"/>
      <w:tabs>
        <w:tab w:val="left" w:pos="2328" w:leader="none"/>
      </w:tabs>
    </w:pPr>
  </w:style>
  <w:style w:type="paragraph" w:styleId="1252" w:customStyle="1">
    <w:name w:val="font5"/>
    <w:basedOn w:val="1038"/>
    <w:uiPriority w:val="0"/>
    <w:qFormat/>
    <w:pPr>
      <w:jc w:val="left"/>
      <w:spacing w:before="100" w:beforeAutospacing="1" w:after="100" w:afterAutospacing="1"/>
      <w:widowControl/>
    </w:pPr>
    <w:rPr>
      <w:rFonts w:hint="eastAsia" w:ascii="宋体" w:hAnsi="宋体"/>
      <w:sz w:val="18"/>
      <w:szCs w:val="18"/>
    </w:rPr>
  </w:style>
  <w:style w:type="paragraph" w:styleId="1253" w:customStyle="1">
    <w:name w:val="3 Char"/>
    <w:basedOn w:val="1038"/>
    <w:uiPriority w:val="0"/>
    <w:qFormat/>
    <w:pPr>
      <w:jc w:val="center"/>
      <w:spacing w:line="400" w:lineRule="exact"/>
      <w:widowControl/>
    </w:pPr>
    <w:rPr>
      <w:rFonts w:ascii="Verdana" w:hAnsi="Verdana"/>
      <w:szCs w:val="20"/>
      <w:lang w:eastAsia="en-US"/>
    </w:rPr>
  </w:style>
  <w:style w:type="paragraph" w:styleId="1254" w:customStyle="1">
    <w:name w:val="样式 标题 2 + 宋体 五号 非加粗 黑色"/>
    <w:basedOn w:val="1040"/>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1255" w:customStyle="1">
    <w:name w:val="xl29"/>
    <w:basedOn w:val="1038"/>
    <w:uiPriority w:val="0"/>
    <w:qFormat/>
    <w:pPr>
      <w:jc w:val="center"/>
      <w:spacing w:before="100" w:beforeAutospacing="1" w:after="100" w:afterAutospacing="1"/>
      <w:widowControl/>
    </w:pPr>
    <w:rPr>
      <w:rFonts w:ascii="宋体" w:hAnsi="宋体"/>
      <w:sz w:val="28"/>
      <w:szCs w:val="28"/>
    </w:rPr>
  </w:style>
  <w:style w:type="paragraph" w:styleId="1256" w:customStyle="1">
    <w:name w:val="图"/>
    <w:basedOn w:val="1038"/>
    <w:uiPriority w:val="0"/>
    <w:qFormat/>
    <w:pPr>
      <w:jc w:val="center"/>
      <w:keepNext/>
      <w:spacing w:before="60" w:after="60" w:line="300" w:lineRule="auto"/>
    </w:pPr>
    <w:rPr>
      <w:spacing w:val="20"/>
      <w:sz w:val="24"/>
      <w:szCs w:val="20"/>
    </w:rPr>
  </w:style>
  <w:style w:type="paragraph" w:styleId="1257" w:customStyle="1">
    <w:name w:val="设计方案"/>
    <w:basedOn w:val="1038"/>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1258" w:customStyle="1">
    <w:name w:val="xl24"/>
    <w:basedOn w:val="10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59" w:customStyle="1">
    <w:name w:val="样式1"/>
    <w:basedOn w:val="1038"/>
    <w:uiPriority w:val="0"/>
    <w:qFormat/>
    <w:pPr>
      <w:ind w:left="425" w:hanging="425"/>
      <w:tabs>
        <w:tab w:val="left" w:pos="425" w:leader="none"/>
        <w:tab w:val="left" w:pos="709" w:leader="none"/>
      </w:tabs>
    </w:pPr>
    <w:rPr>
      <w:rFonts w:ascii="宋体" w:hAnsi="宋体"/>
      <w:szCs w:val="20"/>
    </w:rPr>
  </w:style>
  <w:style w:type="paragraph" w:styleId="1260" w:customStyle="1">
    <w:name w:val="head"/>
    <w:basedOn w:val="1038"/>
    <w:uiPriority w:val="0"/>
    <w:qFormat/>
    <w:pPr>
      <w:jc w:val="center"/>
      <w:spacing w:before="100" w:beforeAutospacing="1" w:after="100" w:afterAutospacing="1"/>
      <w:widowControl/>
    </w:pPr>
    <w:rPr>
      <w:rFonts w:hint="eastAsia" w:ascii="黑体" w:hAnsi="宋体" w:eastAsia="黑体"/>
      <w:b/>
      <w:bCs/>
      <w:sz w:val="28"/>
      <w:szCs w:val="28"/>
    </w:rPr>
  </w:style>
  <w:style w:type="paragraph" w:styleId="1261" w:customStyle="1">
    <w:name w:val="默认段落字体 Para Char Char Char Char"/>
    <w:basedOn w:val="1038"/>
    <w:uiPriority w:val="0"/>
    <w:qFormat/>
    <w:rPr>
      <w:szCs w:val="20"/>
    </w:rPr>
  </w:style>
  <w:style w:type="paragraph" w:styleId="1262" w:customStyle="1">
    <w:name w:val="Char Char Char Char"/>
    <w:basedOn w:val="1038"/>
    <w:uiPriority w:val="0"/>
    <w:qFormat/>
    <w:pPr>
      <w:jc w:val="left"/>
      <w:spacing w:after="160" w:line="240" w:lineRule="exact"/>
      <w:widowControl/>
    </w:pPr>
    <w:rPr>
      <w:rFonts w:ascii="Verdana" w:hAnsi="Verdana" w:eastAsia="仿宋_GB2312"/>
      <w:sz w:val="24"/>
      <w:szCs w:val="20"/>
      <w:lang w:eastAsia="en-US"/>
    </w:rPr>
  </w:style>
  <w:style w:type="paragraph" w:styleId="1263" w:customStyle="1">
    <w:name w:val="font0"/>
    <w:basedOn w:val="1038"/>
    <w:uiPriority w:val="0"/>
    <w:qFormat/>
    <w:pPr>
      <w:jc w:val="left"/>
      <w:spacing w:before="100" w:beforeAutospacing="1" w:after="100" w:afterAutospacing="1"/>
      <w:widowControl/>
    </w:pPr>
    <w:rPr>
      <w:rFonts w:hint="eastAsia" w:ascii="宋体" w:hAnsi="宋体"/>
      <w:sz w:val="24"/>
    </w:rPr>
  </w:style>
  <w:style w:type="paragraph" w:styleId="1264" w:customStyle="1">
    <w:name w:val="样式 标题 3h3H3sect1.2.3 + 五号 段前: 6 磅 段后: 6 磅 行距: 单倍行距"/>
    <w:basedOn w:val="1041"/>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265" w:customStyle="1">
    <w:name w:val="纯文本 Char1"/>
    <w:basedOn w:val="1048"/>
    <w:uiPriority w:val="0"/>
    <w:qFormat/>
    <w:rPr>
      <w:rFonts w:ascii="宋体" w:hAnsi="Courier New" w:eastAsia="宋体" w:cs="Courier New"/>
      <w:szCs w:val="21"/>
    </w:rPr>
  </w:style>
  <w:style w:type="character" w:styleId="1266" w:customStyle="1">
    <w:name w:val="HTML 预设格式 字符"/>
    <w:basedOn w:val="1048"/>
    <w:link w:val="1080"/>
    <w:uiPriority w:val="99"/>
    <w:qFormat/>
    <w:rPr>
      <w:rFonts w:ascii="宋体" w:hAnsi="宋体"/>
      <w:sz w:val="24"/>
      <w:szCs w:val="24"/>
    </w:rPr>
  </w:style>
  <w:style w:type="paragraph" w:styleId="1267" w:customStyle="1">
    <w:name w:val="Char1 Char Char Char"/>
    <w:basedOn w:val="1038"/>
    <w:uiPriority w:val="0"/>
    <w:qFormat/>
    <w:rPr>
      <w:szCs w:val="20"/>
    </w:rPr>
  </w:style>
  <w:style w:type="paragraph" w:styleId="1268" w:customStyle="1">
    <w:name w:val="Char1"/>
    <w:basedOn w:val="1038"/>
    <w:uiPriority w:val="0"/>
    <w:qFormat/>
    <w:pPr>
      <w:jc w:val="left"/>
      <w:spacing w:after="160" w:line="240" w:lineRule="exact"/>
      <w:widowControl/>
    </w:pPr>
    <w:rPr>
      <w:sz w:val="24"/>
    </w:rPr>
  </w:style>
  <w:style w:type="paragraph" w:styleId="1269" w:customStyle="1">
    <w:name w:val="默认段落字体 Para Char"/>
    <w:basedOn w:val="1038"/>
    <w:uiPriority w:val="0"/>
    <w:qFormat/>
  </w:style>
  <w:style w:type="paragraph" w:styleId="1270" w:customStyle="1">
    <w:name w:val="Char1 Char Char Char Char Char Char Char Char Char"/>
    <w:basedOn w:val="1038"/>
    <w:uiPriority w:val="0"/>
    <w:qFormat/>
    <w:pPr>
      <w:jc w:val="center"/>
      <w:spacing w:line="400" w:lineRule="exact"/>
      <w:widowControl/>
    </w:pPr>
    <w:rPr>
      <w:rFonts w:ascii="Verdana" w:hAnsi="Verdana"/>
      <w:szCs w:val="20"/>
      <w:lang w:eastAsia="en-US"/>
    </w:rPr>
  </w:style>
  <w:style w:type="paragraph" w:styleId="1271" w:customStyle="1">
    <w:name w:val="普通(网站)1"/>
    <w:basedOn w:val="1038"/>
    <w:uiPriority w:val="0"/>
    <w:qFormat/>
    <w:pPr>
      <w:jc w:val="left"/>
      <w:spacing w:before="100" w:beforeAutospacing="1" w:after="100" w:afterAutospacing="1"/>
      <w:widowControl/>
    </w:pPr>
    <w:rPr>
      <w:rFonts w:ascii="宋体" w:hAnsi="宋体"/>
      <w:sz w:val="24"/>
    </w:rPr>
  </w:style>
  <w:style w:type="paragraph" w:styleId="1272" w:customStyle="1">
    <w:name w:val="Char Char2 Char"/>
    <w:basedOn w:val="1038"/>
    <w:uiPriority w:val="0"/>
    <w:qFormat/>
    <w:rPr>
      <w:rFonts w:ascii="宋体" w:hAnsi="宋体"/>
      <w:b/>
      <w:sz w:val="28"/>
      <w:szCs w:val="28"/>
    </w:rPr>
  </w:style>
  <w:style w:type="character" w:styleId="1273" w:customStyle="1">
    <w:name w:val="正文缩进 字符"/>
    <w:link w:val="1055"/>
    <w:uiPriority w:val="0"/>
    <w:qFormat/>
    <w:rPr>
      <w:b/>
      <w:sz w:val="24"/>
    </w:rPr>
  </w:style>
  <w:style w:type="paragraph" w:styleId="1274" w:customStyle="1">
    <w:name w:val="Char Char Char"/>
    <w:basedOn w:val="1038"/>
    <w:uiPriority w:val="0"/>
    <w:qFormat/>
    <w:rPr>
      <w:rFonts w:ascii="宋体" w:hAnsi="宋体"/>
      <w:b/>
      <w:sz w:val="28"/>
      <w:szCs w:val="28"/>
    </w:rPr>
  </w:style>
  <w:style w:type="paragraph" w:styleId="1275" w:customStyle="1">
    <w:name w:val="Char2"/>
    <w:basedOn w:val="1038"/>
    <w:uiPriority w:val="0"/>
    <w:qFormat/>
    <w:pPr>
      <w:jc w:val="left"/>
      <w:spacing w:after="160" w:line="240" w:lineRule="exact"/>
      <w:widowControl/>
    </w:pPr>
    <w:rPr>
      <w:szCs w:val="20"/>
    </w:rPr>
  </w:style>
  <w:style w:type="paragraph" w:styleId="1276" w:customStyle="1">
    <w:name w:val="a"/>
    <w:basedOn w:val="1038"/>
    <w:uiPriority w:val="0"/>
    <w:qFormat/>
    <w:pPr>
      <w:jc w:val="left"/>
      <w:spacing w:before="100" w:beforeAutospacing="1" w:after="100" w:afterAutospacing="1"/>
      <w:widowControl/>
    </w:pPr>
    <w:rPr>
      <w:rFonts w:ascii="宋体" w:hAnsi="宋体" w:cs="宋体"/>
      <w:sz w:val="24"/>
    </w:rPr>
  </w:style>
  <w:style w:type="character" w:styleId="1277" w:customStyle="1">
    <w:name w:val="description5"/>
    <w:basedOn w:val="1048"/>
    <w:uiPriority w:val="0"/>
    <w:qFormat/>
  </w:style>
  <w:style w:type="character" w:styleId="1278">
    <w:name w:val="Placeholder Text"/>
    <w:uiPriority w:val="99"/>
    <w:semiHidden/>
    <w:qFormat/>
    <w:rPr>
      <w:color w:val="808080"/>
    </w:rPr>
  </w:style>
  <w:style w:type="paragraph" w:styleId="1279" w:customStyle="1">
    <w:name w:val="Table Paragraph"/>
    <w:basedOn w:val="1038"/>
    <w:uiPriority w:val="1"/>
    <w:qFormat/>
    <w:pPr>
      <w:jc w:val="left"/>
    </w:pPr>
    <w:rPr>
      <w:sz w:val="24"/>
    </w:rPr>
  </w:style>
  <w:style w:type="character" w:styleId="1280" w:customStyle="1">
    <w:name w:val="Char Char7"/>
    <w:uiPriority w:val="0"/>
    <w:qFormat/>
    <w:rPr>
      <w:rFonts w:ascii="Tahoma" w:hAnsi="Tahoma" w:eastAsia="微软雅黑"/>
      <w:b/>
      <w:bCs/>
      <w:sz w:val="32"/>
      <w:szCs w:val="32"/>
      <w:lang w:val="en-US" w:eastAsia="zh-CN" w:bidi="ar-SA"/>
    </w:rPr>
  </w:style>
  <w:style w:type="character" w:styleId="1281" w:customStyle="1">
    <w:name w:val="font01"/>
    <w:uiPriority w:val="0"/>
    <w:qFormat/>
    <w:rPr>
      <w:rFonts w:hint="eastAsia" w:ascii="宋体" w:hAnsi="宋体" w:eastAsia="宋体" w:cs="宋体"/>
      <w:color w:val="000000"/>
      <w:sz w:val="20"/>
      <w:szCs w:val="20"/>
      <w:u w:val="none"/>
    </w:rPr>
  </w:style>
  <w:style w:type="character" w:styleId="1282" w:customStyle="1">
    <w:name w:val="font81"/>
    <w:uiPriority w:val="0"/>
    <w:qFormat/>
    <w:rPr>
      <w:rFonts w:hint="eastAsia" w:ascii="宋体" w:hAnsi="宋体" w:eastAsia="宋体" w:cs="宋体"/>
      <w:color w:val="000000"/>
      <w:sz w:val="22"/>
      <w:szCs w:val="22"/>
      <w:u w:val="none"/>
    </w:rPr>
  </w:style>
  <w:style w:type="character" w:styleId="1283" w:customStyle="1">
    <w:name w:val="font71"/>
    <w:uiPriority w:val="0"/>
    <w:qFormat/>
    <w:rPr>
      <w:rFonts w:hint="eastAsia" w:ascii="宋体" w:hAnsi="宋体" w:eastAsia="宋体" w:cs="宋体"/>
      <w:color w:val="000000"/>
      <w:sz w:val="22"/>
      <w:szCs w:val="22"/>
      <w:u w:val="none"/>
    </w:rPr>
  </w:style>
  <w:style w:type="character" w:styleId="1284" w:customStyle="1">
    <w:name w:val="font51"/>
    <w:uiPriority w:val="0"/>
    <w:qFormat/>
    <w:rPr>
      <w:rFonts w:hint="default" w:ascii="Calibri" w:hAnsi="Calibri" w:cs="Calibri"/>
      <w:color w:val="000000"/>
      <w:sz w:val="22"/>
      <w:szCs w:val="22"/>
      <w:u w:val="none"/>
    </w:rPr>
  </w:style>
  <w:style w:type="character" w:styleId="1285" w:customStyle="1">
    <w:name w:val="font61"/>
    <w:uiPriority w:val="0"/>
    <w:qFormat/>
    <w:rPr>
      <w:rFonts w:hint="default" w:ascii="Calibri" w:hAnsi="Calibri" w:cs="Calibri"/>
      <w:color w:val="000000"/>
      <w:sz w:val="22"/>
      <w:szCs w:val="22"/>
      <w:u w:val="none"/>
    </w:rPr>
  </w:style>
  <w:style w:type="character" w:styleId="1286" w:customStyle="1">
    <w:name w:val="font41"/>
    <w:uiPriority w:val="0"/>
    <w:qFormat/>
    <w:rPr>
      <w:rFonts w:hint="eastAsia" w:ascii="宋体" w:hAnsi="宋体" w:eastAsia="宋体" w:cs="宋体"/>
      <w:color w:val="000000"/>
      <w:sz w:val="22"/>
      <w:szCs w:val="22"/>
      <w:u w:val="none"/>
    </w:rPr>
  </w:style>
  <w:style w:type="character" w:styleId="1287" w:customStyle="1">
    <w:name w:val="未处理的提及2"/>
    <w:basedOn w:val="1048"/>
    <w:uiPriority w:val="99"/>
    <w:semiHidden/>
    <w:unhideWhenUsed/>
    <w:qFormat/>
    <w:rPr>
      <w:color w:val="605e5c"/>
      <w:shd w:val="clear" w:color="auto" w:fill="e1dfdd"/>
    </w:rPr>
  </w:style>
  <w:style w:type="character" w:styleId="1288" w:customStyle="1">
    <w:name w:val="未处理的提及3"/>
    <w:basedOn w:val="1048"/>
    <w:uiPriority w:val="99"/>
    <w:semiHidden/>
    <w:unhideWhenUsed/>
    <w:qFormat/>
    <w:rPr>
      <w:color w:val="605e5c"/>
      <w:shd w:val="clear" w:color="auto" w:fill="e1dfdd"/>
    </w:rPr>
  </w:style>
  <w:style w:type="paragraph" w:styleId="1289" w:customStyle="1">
    <w:name w:val="_Style 234"/>
    <w:basedOn w:val="1038"/>
    <w:next w:val="1110"/>
    <w:uiPriority w:val="34"/>
    <w:qFormat/>
    <w:pPr>
      <w:ind w:left="420" w:firstLine="420"/>
      <w:spacing w:line="400" w:lineRule="exact"/>
    </w:pPr>
    <w:rPr>
      <w:rFonts w:ascii="Calibri" w:hAnsi="Calibri"/>
    </w:rPr>
  </w:style>
  <w:style w:type="character" w:styleId="1290" w:customStyle="1">
    <w:name w:val="列出段落 字符"/>
    <w:link w:val="1110"/>
    <w:uiPriority w:val="99"/>
    <w:qFormat/>
    <w:rPr>
      <w:sz w:val="21"/>
      <w:szCs w:val="24"/>
    </w:rPr>
  </w:style>
  <w:style w:type="character" w:styleId="1291" w:customStyle="1">
    <w:name w:val="彩色列表 - 强调文字颜色 1字符"/>
    <w:uiPriority w:val="34"/>
    <w:qFormat/>
    <w:rPr>
      <w:rFonts w:ascii="Calibri" w:hAnsi="Calibri"/>
      <w:sz w:val="21"/>
      <w:szCs w:val="24"/>
    </w:rPr>
  </w:style>
  <w:style w:type="character" w:styleId="1292" w:customStyle="1">
    <w:name w:val="批注主题 字符1"/>
    <w:basedOn w:val="1244"/>
    <w:uiPriority w:val="99"/>
    <w:semiHidden/>
    <w:qFormat/>
    <w:rPr>
      <w:rFonts w:ascii="Calibri" w:hAnsi="Calibri" w:eastAsia="宋体" w:cs="Times New Roman"/>
      <w:b/>
      <w:bCs/>
      <w:sz w:val="24"/>
      <w:szCs w:val="24"/>
    </w:rPr>
  </w:style>
  <w:style w:type="character" w:styleId="1293" w:customStyle="1">
    <w:name w:val="正文文本缩进 2 字符1"/>
    <w:basedOn w:val="1048"/>
    <w:uiPriority w:val="99"/>
    <w:semiHidden/>
    <w:qFormat/>
    <w:rPr>
      <w:rFonts w:ascii="Calibri" w:hAnsi="Calibri" w:eastAsia="宋体" w:cs="Times New Roman"/>
      <w:szCs w:val="24"/>
    </w:rPr>
  </w:style>
  <w:style w:type="character" w:styleId="1294" w:customStyle="1">
    <w:name w:val="标题 字符1"/>
    <w:basedOn w:val="1048"/>
    <w:uiPriority w:val="10"/>
    <w:qFormat/>
    <w:rPr>
      <w:rFonts w:asciiTheme="majorHAnsi" w:hAnsiTheme="majorHAnsi" w:eastAsiaTheme="majorEastAsia" w:cstheme="majorBidi"/>
      <w:b/>
      <w:bCs/>
      <w:sz w:val="32"/>
      <w:szCs w:val="32"/>
    </w:rPr>
  </w:style>
  <w:style w:type="character" w:styleId="1295" w:customStyle="1">
    <w:name w:val="正文文本缩进 字符1"/>
    <w:basedOn w:val="1048"/>
    <w:uiPriority w:val="99"/>
    <w:semiHidden/>
    <w:qFormat/>
    <w:rPr>
      <w:rFonts w:ascii="Calibri" w:hAnsi="Calibri" w:eastAsia="宋体" w:cs="Times New Roman"/>
      <w:szCs w:val="24"/>
    </w:rPr>
  </w:style>
  <w:style w:type="character" w:styleId="1296" w:customStyle="1">
    <w:name w:val="副标题 字符1"/>
    <w:basedOn w:val="1048"/>
    <w:uiPriority w:val="11"/>
    <w:qFormat/>
    <w:rPr>
      <w:b/>
      <w:bCs/>
      <w:sz w:val="32"/>
      <w:szCs w:val="32"/>
    </w:rPr>
  </w:style>
  <w:style w:type="character" w:styleId="1297" w:customStyle="1">
    <w:name w:val="日期 字符1"/>
    <w:basedOn w:val="1048"/>
    <w:uiPriority w:val="99"/>
    <w:semiHidden/>
    <w:qFormat/>
    <w:rPr>
      <w:rFonts w:ascii="Calibri" w:hAnsi="Calibri" w:eastAsia="宋体" w:cs="Times New Roman"/>
      <w:szCs w:val="24"/>
    </w:rPr>
  </w:style>
  <w:style w:type="paragraph" w:styleId="1298" w:customStyle="1">
    <w:name w:val="修订2"/>
    <w:uiPriority w:val="99"/>
    <w:unhideWhenUsed/>
    <w:qFormat/>
    <w:rPr>
      <w:rFonts w:ascii="Calibri" w:hAnsi="Calibri" w:eastAsia="宋体" w:cs="Times New Roman"/>
      <w:sz w:val="21"/>
      <w:szCs w:val="24"/>
      <w:lang w:val="en-US" w:eastAsia="zh-CN" w:bidi="ar-SA"/>
    </w:rPr>
  </w:style>
  <w:style w:type="character" w:styleId="1299" w:customStyle="1">
    <w:name w:val="正文文本 字符1"/>
    <w:basedOn w:val="1048"/>
    <w:uiPriority w:val="99"/>
    <w:semiHidden/>
    <w:qFormat/>
    <w:rPr>
      <w:rFonts w:ascii="Calibri" w:hAnsi="Calibri" w:eastAsia="宋体" w:cs="Times New Roman"/>
      <w:szCs w:val="24"/>
    </w:rPr>
  </w:style>
  <w:style w:type="character" w:styleId="1300" w:customStyle="1">
    <w:name w:val="批注框文本 字符1"/>
    <w:basedOn w:val="1048"/>
    <w:uiPriority w:val="99"/>
    <w:semiHidden/>
    <w:qFormat/>
    <w:rPr>
      <w:rFonts w:ascii="Calibri" w:hAnsi="Calibri" w:eastAsia="宋体" w:cs="Times New Roman"/>
      <w:sz w:val="18"/>
      <w:szCs w:val="18"/>
    </w:rPr>
  </w:style>
  <w:style w:type="paragraph" w:styleId="1301" w:customStyle="1">
    <w:name w:val="小四 段落 宋体 Char Char Char"/>
    <w:basedOn w:val="1054"/>
    <w:uiPriority w:val="0"/>
    <w:qFormat/>
    <w:pPr>
      <w:numPr>
        <w:ilvl w:val="0"/>
        <w:numId w:val="0"/>
      </w:numPr>
      <w:ind w:right="-33" w:firstLine="480"/>
      <w:jc w:val="left"/>
      <w:spacing w:line="360" w:lineRule="auto"/>
    </w:pPr>
    <w:rPr>
      <w:rFonts w:ascii="Times New Roman" w:hAnsi="Times New Roman"/>
      <w:sz w:val="24"/>
      <w:szCs w:val="20"/>
    </w:rPr>
  </w:style>
  <w:style w:type="character" w:styleId="1302" w:customStyle="1">
    <w:name w:val="纯文本 字符1"/>
    <w:basedOn w:val="1048"/>
    <w:uiPriority w:val="99"/>
    <w:semiHidden/>
    <w:qFormat/>
    <w:rPr>
      <w:rFonts w:hAnsi="Courier New" w:cs="Courier New" w:asciiTheme="minorEastAsia"/>
      <w:szCs w:val="24"/>
    </w:rPr>
  </w:style>
  <w:style w:type="character" w:styleId="1303" w:customStyle="1">
    <w:name w:val="文档结构图 字符1"/>
    <w:basedOn w:val="1048"/>
    <w:uiPriority w:val="99"/>
    <w:semiHidden/>
    <w:qFormat/>
    <w:rPr>
      <w:rFonts w:ascii="Microsoft YaHei UI" w:hAnsi="Calibri" w:eastAsia="Microsoft YaHei UI" w:cs="Times New Roman"/>
      <w:sz w:val="18"/>
      <w:szCs w:val="18"/>
    </w:rPr>
  </w:style>
  <w:style w:type="character" w:styleId="1304" w:customStyle="1">
    <w:name w:val="正文文本 3 字符1"/>
    <w:basedOn w:val="1048"/>
    <w:uiPriority w:val="99"/>
    <w:semiHidden/>
    <w:qFormat/>
    <w:rPr>
      <w:rFonts w:ascii="Calibri" w:hAnsi="Calibri" w:eastAsia="宋体" w:cs="Times New Roman"/>
      <w:sz w:val="16"/>
      <w:szCs w:val="16"/>
    </w:rPr>
  </w:style>
  <w:style w:type="paragraph" w:styleId="1305" w:customStyle="1">
    <w:name w:val="_Style 106"/>
    <w:basedOn w:val="1038"/>
    <w:next w:val="1110"/>
    <w:uiPriority w:val="34"/>
    <w:qFormat/>
    <w:pPr>
      <w:ind w:left="420" w:firstLine="420"/>
      <w:spacing w:line="400" w:lineRule="exact"/>
    </w:pPr>
    <w:rPr>
      <w:rFonts w:ascii="Calibri" w:hAnsi="Calibri"/>
    </w:rPr>
  </w:style>
  <w:style w:type="character" w:styleId="1306" w:customStyle="1">
    <w:name w:val="正文文本缩进 3 字符1"/>
    <w:basedOn w:val="1048"/>
    <w:uiPriority w:val="99"/>
    <w:semiHidden/>
    <w:qFormat/>
    <w:rPr>
      <w:rFonts w:ascii="Calibri" w:hAnsi="Calibri" w:eastAsia="宋体" w:cs="Times New Roman"/>
      <w:sz w:val="16"/>
      <w:szCs w:val="16"/>
    </w:rPr>
  </w:style>
  <w:style w:type="character" w:styleId="1307" w:customStyle="1">
    <w:name w:val="未处理的提及4"/>
    <w:basedOn w:val="1048"/>
    <w:uiPriority w:val="99"/>
    <w:semiHidden/>
    <w:unhideWhenUsed/>
    <w:qFormat/>
    <w:rPr>
      <w:color w:val="605e5c"/>
      <w:shd w:val="clear" w:color="auto" w:fill="e1dfdd"/>
    </w:rPr>
  </w:style>
  <w:style w:type="character" w:styleId="1308" w:customStyle="1">
    <w:name w:val="未处理的提及5"/>
    <w:basedOn w:val="1048"/>
    <w:uiPriority w:val="99"/>
    <w:semiHidden/>
    <w:unhideWhenUsed/>
    <w:qFormat/>
    <w:rPr>
      <w:color w:val="605e5c"/>
      <w:shd w:val="clear" w:color="auto" w:fill="e1dfdd"/>
    </w:rPr>
  </w:style>
  <w:style w:type="character" w:styleId="1309" w:customStyle="1">
    <w:name w:val="未处理的提及6"/>
    <w:basedOn w:val="1048"/>
    <w:uiPriority w:val="99"/>
    <w:semiHidden/>
    <w:unhideWhenUsed/>
    <w:qFormat/>
    <w:rPr>
      <w:color w:val="605e5c"/>
      <w:shd w:val="clear" w:color="auto" w:fill="e1dfdd"/>
    </w:rPr>
  </w:style>
  <w:style w:type="character" w:styleId="1310" w:customStyle="1">
    <w:name w:val="font101"/>
    <w:uiPriority w:val="0"/>
    <w:qFormat/>
    <w:rPr>
      <w:rFonts w:ascii="PingFangTC-light" w:hAnsi="PingFangTC-light" w:eastAsia="PingFangTC-light" w:cs="PingFangTC-light"/>
      <w:color w:val="ff0000"/>
      <w:sz w:val="22"/>
      <w:szCs w:val="22"/>
      <w:u w:val="none"/>
    </w:rPr>
  </w:style>
  <w:style w:type="character" w:styleId="1311" w:customStyle="1">
    <w:name w:val="font112"/>
    <w:uiPriority w:val="0"/>
    <w:qFormat/>
    <w:rPr>
      <w:rFonts w:ascii="Calibri" w:hAnsi="Calibri" w:cs="Calibri"/>
      <w:color w:val="ff0000"/>
      <w:sz w:val="21"/>
      <w:szCs w:val="21"/>
      <w:u w:val="none"/>
    </w:rPr>
  </w:style>
  <w:style w:type="character" w:styleId="1312" w:customStyle="1">
    <w:name w:val="font121"/>
    <w:uiPriority w:val="0"/>
    <w:qFormat/>
    <w:rPr>
      <w:rFonts w:hint="eastAsia" w:ascii="宋体" w:hAnsi="宋体" w:eastAsia="宋体" w:cs="宋体"/>
      <w:color w:val="000000"/>
      <w:sz w:val="20"/>
      <w:szCs w:val="20"/>
      <w:u w:val="none"/>
    </w:rPr>
  </w:style>
  <w:style w:type="character" w:styleId="1313" w:customStyle="1">
    <w:name w:val="纯文本 Char"/>
    <w:uiPriority w:val="0"/>
    <w:qFormat/>
    <w:rPr>
      <w:rFonts w:ascii="宋体" w:hAnsi="Courier New" w:eastAsia="宋体" w:cs="Courier New"/>
      <w:szCs w:val="21"/>
    </w:rPr>
  </w:style>
  <w:style w:type="character" w:styleId="1314" w:customStyle="1">
    <w:name w:val="NormalCharacter"/>
    <w:uiPriority w:val="0"/>
    <w:qFormat/>
    <w:rPr>
      <w:rFonts w:ascii="Times New Roman" w:hAnsi="Times New Roman" w:eastAsia="宋体" w:cs="Times New Roman"/>
      <w:sz w:val="21"/>
      <w:szCs w:val="22"/>
      <w:lang w:val="en-US" w:eastAsia="zh-CN" w:bidi="ar-SA"/>
    </w:rPr>
  </w:style>
  <w:style w:type="paragraph" w:styleId="1315" w:customStyle="1">
    <w:name w:val="样式 宋体 五号 行距: 单倍行距"/>
    <w:basedOn w:val="1038"/>
    <w:uiPriority w:val="0"/>
    <w:qFormat/>
    <w:pPr>
      <w:jc w:val="left"/>
    </w:pPr>
    <w:rPr>
      <w:rFonts w:ascii="宋体" w:hAnsi="宋体"/>
      <w:szCs w:val="20"/>
    </w:rPr>
  </w:style>
  <w:style w:type="paragraph" w:styleId="1316" w:customStyle="1">
    <w:name w:val="列表段落1"/>
    <w:basedOn w:val="1038"/>
    <w:uiPriority w:val="99"/>
    <w:qFormat/>
    <w:pPr>
      <w:ind w:firstLine="420"/>
    </w:pPr>
    <w:rPr>
      <w:szCs w:val="20"/>
    </w:rPr>
  </w:style>
  <w:style w:type="character" w:styleId="1317" w:customStyle="1">
    <w:name w:val="fontstyle31"/>
    <w:uiPriority w:val="0"/>
    <w:qFormat/>
    <w:rPr>
      <w:rFonts w:hint="default" w:ascii="TimesNewRomanPS-BoldMT" w:hAnsi="TimesNewRomanPS-BoldMT"/>
      <w:b/>
      <w:bCs/>
      <w:color w:val="000000"/>
      <w:sz w:val="22"/>
      <w:szCs w:val="22"/>
    </w:rPr>
  </w:style>
  <w:style w:type="paragraph" w:styleId="1318"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1319"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1320" w:customStyle="1">
    <w:name w:val="表格非标题文字"/>
    <w:uiPriority w:val="0"/>
    <w:qFormat/>
    <w:pPr>
      <w:spacing w:before="80" w:after="40"/>
    </w:pPr>
    <w:rPr>
      <w:rFonts w:ascii="Arial" w:hAnsi="Arial" w:eastAsia="宋体" w:cs="Arial"/>
      <w:sz w:val="18"/>
      <w:szCs w:val="21"/>
      <w:lang w:val="en-US" w:eastAsia="zh-CN" w:bidi="ar-SA"/>
    </w:rPr>
  </w:style>
  <w:style w:type="paragraph" w:styleId="1321" w:customStyle="1">
    <w:name w:val="招标"/>
    <w:basedOn w:val="1038"/>
    <w:uiPriority w:val="0"/>
    <w:qFormat/>
    <w:pPr>
      <w:ind w:firstLine="420"/>
      <w:jc w:val="left"/>
      <w:spacing w:line="400" w:lineRule="exact"/>
    </w:pPr>
    <w:rPr>
      <w:rFonts w:ascii="宋体" w:hAnsi="宋体"/>
    </w:rPr>
  </w:style>
  <w:style w:type="paragraph" w:styleId="1322"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323" w:customStyle="1">
    <w:name w:val="二级目录"/>
    <w:next w:val="1038"/>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1324"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325"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326" w:customStyle="1">
    <w:name w:val="修订6"/>
    <w:hidden/>
    <w:uiPriority w:val="99"/>
    <w:unhideWhenUsed/>
    <w:qFormat/>
    <w:rPr>
      <w:rFonts w:ascii="Times New Roman" w:hAnsi="Times New Roman" w:eastAsia="宋体" w:cs="Times New Roman"/>
      <w:sz w:val="21"/>
      <w:szCs w:val="24"/>
      <w:lang w:val="en-US" w:eastAsia="zh-CN" w:bidi="ar-SA"/>
    </w:rPr>
  </w:style>
  <w:style w:type="character" w:styleId="1327" w:customStyle="1">
    <w:name w:val="NormalCharacter1"/>
    <w:uiPriority w:val="0"/>
    <w:qFormat/>
    <w:rPr>
      <w:sz w:val="21"/>
      <w:szCs w:val="24"/>
      <w:lang w:val="en-US" w:eastAsia="zh-CN" w:bidi="ar-SA"/>
    </w:rPr>
  </w:style>
  <w:style w:type="numbering" w:styleId="13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0685"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6745"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285"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6871" TargetMode="External"/><Relationship Id="rId1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631" TargetMode="External"/><Relationship Id="rId2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7019" TargetMode="External"/><Relationship Id="rId21" Type="http://schemas.openxmlformats.org/officeDocument/2006/relationships/hyperlink" Target="http://jszfcg.jsczt.cn/%EF%BC%89"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d364db04-6b84-4138-8ea6-d5c9e91fc3ae</errorID>
      <errorWord>后</errorWord>
      <group>L1_Word</group>
      <groupName>字词问题</groupName>
      <ability>L2_Typo</ability>
      <abilityName>字词错误</abilityName>
      <candidateList>
        <item>后在</item>
      </candidateList>
      <explain/>
      <paraID>3E19F221</paraID>
      <start>30</start>
      <end>31</end>
      <status>unmodified</status>
      <modifiedWord/>
      <trackRevisions>false</trackRevisions>
    </reviewItem>
    <reviewItem>
      <errorID>46910898-1e53-4b2d-a535-fe29d5e0484d</errorID>
      <errorWord>;</errorWord>
      <group>L1_Format</group>
      <groupName>格式问题</groupName>
      <ability>L2_HalfPunc_CN</ability>
      <abilityName>全半角问题</abilityName>
      <candidateList>
        <item>；</item>
      </candidateList>
      <explain>文本全半角错误。</explain>
      <paraID>44031D4B</paraID>
      <start>72</start>
      <end>73</end>
      <status>unmodified</status>
      <modifiedWord/>
      <trackRevisions>false</trackRevisions>
    </reviewItem>
    <reviewItem>
      <errorID>7c787329-c9d5-45d9-be27-0b4402c74f05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4B77D8F</paraID>
      <start>119</start>
      <end>122</end>
      <status>unmodified</status>
      <modifiedWord/>
      <trackRevisions>false</trackRevisions>
    </reviewItem>
    <reviewItem>
      <errorID>194ffd0e-ffe0-445d-97ea-fe80b478fc63</errorID>
      <errorWord>后</errorWord>
      <group>L1_Word</group>
      <groupName>字词问题</groupName>
      <ability>L2_Typo</ability>
      <abilityName>字词错误</abilityName>
      <candidateList>
        <item>后在</item>
      </candidateList>
      <explain/>
      <paraID>573B6023</paraID>
      <start>17</start>
      <end>18</end>
      <status>unmodified</status>
      <modifiedWord/>
      <trackRevisions>false</trackRevisions>
    </reviewItem>
    <reviewItem>
      <errorID>cd31615a-8cf9-4964-a69a-811495a14fa1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2F6CE80F</paraID>
      <start>3</start>
      <end>7</end>
      <status>unmodified</status>
      <modifiedWord/>
      <trackRevisions>false</trackRevisions>
    </reviewItem>
    <reviewItem>
      <errorID>5fb25ac8-2915-4c6c-b6ed-a3c6ebcc4eb2</errorID>
      <errorWord>-</errorWord>
      <group>L1_Format</group>
      <groupName>格式问题</groupName>
      <ability>L2_HalfPunc_CN</ability>
      <abilityName>全半角问题</abilityName>
      <candidateList>
        <item>－</item>
      </candidateList>
      <explain>文本全半角错误。</explain>
      <paraID>220A6590</paraID>
      <start>11</start>
      <end>12</end>
      <status>unmodified</status>
      <modifiedWord/>
      <trackRevisions>false</trackRevisions>
    </reviewItem>
    <reviewItem>
      <errorID>5f1befa6-0e59-4538-b1a1-f3bdc7cfc0fb</errorID>
      <errorWord>-</errorWord>
      <group>L1_Format</group>
      <groupName>格式问题</groupName>
      <ability>L2_HalfPunc_CN</ability>
      <abilityName>全半角问题</abilityName>
      <candidateList>
        <item>－</item>
      </candidateList>
      <explain>文本全半角错误。</explain>
      <paraID>220A6590</paraID>
      <start>12</start>
      <end>13</end>
      <status>unmodified</status>
      <modifiedWord/>
      <trackRevisions>false</trackRevisions>
    </reviewItem>
    <reviewItem>
      <errorID>a28921e6-42fc-429a-bbfc-8ac47fb26ad9</errorID>
      <errorWord>-</errorWord>
      <group>L1_Format</group>
      <groupName>格式问题</groupName>
      <ability>L2_HalfPunc_CN</ability>
      <abilityName>全半角问题</abilityName>
      <candidateList>
        <item>－</item>
      </candidateList>
      <explain>文本全半角错误。</explain>
      <paraID>220A6590</paraID>
      <start>38</start>
      <end>39</end>
      <status>unmodified</status>
      <modifiedWord/>
      <trackRevisions>false</trackRevisions>
    </reviewItem>
    <reviewItem>
      <errorID>39132e3e-439d-4af5-b38f-783c94251cd0</errorID>
      <errorWord>-</errorWord>
      <group>L1_Format</group>
      <groupName>格式问题</groupName>
      <ability>L2_HalfPunc_CN</ability>
      <abilityName>全半角问题</abilityName>
      <candidateList>
        <item>－</item>
      </candidateList>
      <explain>文本全半角错误。</explain>
      <paraID>220A6590</paraID>
      <start>39</start>
      <end>40</end>
      <status>unmodified</status>
      <modifiedWord/>
      <trackRevisions>false</trackRevisions>
    </reviewItem>
    <reviewItem>
      <errorID>cd47a0e5-8ffa-4d89-a277-318ffb0b2e87</errorID>
      <errorWord>“.</errorWord>
      <group>L1_Punc</group>
      <groupName>标点问题</groupName>
      <ability>L2_Punc_CN</ability>
      <abilityName>标点符号问题</abilityName>
      <candidateList>
        <item>“</item>
      </candidateList>
      <explain/>
      <paraID>220A6590</paraID>
      <start>51</start>
      <end>53</end>
      <status>unmodified</status>
      <modifiedWord/>
      <trackRevisions>false</trackRevisions>
    </reviewItem>
    <reviewItem>
      <errorID>4b6ac177-42c1-46cf-9149-e8267e6bb4b5</errorID>
      <errorWord>“.</errorWord>
      <group>L1_Punc</group>
      <groupName>标点问题</groupName>
      <ability>L2_Punc_CN</ability>
      <abilityName>标点符号问题</abilityName>
      <candidateList>
        <item>“</item>
      </candidateList>
      <explain/>
      <paraID>220A6590</paraID>
      <start>66</start>
      <end>68</end>
      <status>unmodified</status>
      <modifiedWord/>
      <trackRevisions>false</trackRevisions>
    </reviewItem>
    <reviewItem>
      <errorID>fcb5f615-e6f9-4ac9-bef0-77bab13d8a5c</errorID>
      <errorWord>-</errorWord>
      <group>L1_Format</group>
      <groupName>格式问题</groupName>
      <ability>L2_HalfPunc_CN</ability>
      <abilityName>全半角问题</abilityName>
      <candidateList>
        <item>－</item>
      </candidateList>
      <explain>文本全半角错误。</explain>
      <paraID>220A6590</paraID>
      <start>89</start>
      <end>90</end>
      <status>unmodified</status>
      <modifiedWord/>
      <trackRevisions>false</trackRevisions>
    </reviewItem>
    <reviewItem>
      <errorID>01c5054e-ea5e-4ca4-883e-ddb8094c4ad7</errorID>
      <errorWord>-</errorWord>
      <group>L1_Format</group>
      <groupName>格式问题</groupName>
      <ability>L2_HalfPunc_CN</ability>
      <abilityName>全半角问题</abilityName>
      <candidateList>
        <item>－</item>
      </candidateList>
      <explain>文本全半角错误。</explain>
      <paraID>220A6590</paraID>
      <start>90</start>
      <end>91</end>
      <status>unmodified</status>
      <modifiedWord/>
      <trackRevisions>false</trackRevisions>
    </reviewItem>
    <reviewItem>
      <errorID>75156194-7446-4d7c-a55f-a1f715f28542</errorID>
      <errorWord>-</errorWord>
      <group>L1_Format</group>
      <groupName>格式问题</groupName>
      <ability>L2_HalfPunc_CN</ability>
      <abilityName>全半角问题</abilityName>
      <candidateList>
        <item>－</item>
      </candidateList>
      <explain>文本全半角错误。</explain>
      <paraID>220A6590</paraID>
      <start>97</start>
      <end>98</end>
      <status>unmodified</status>
      <modifiedWord/>
      <trackRevisions>false</trackRevisions>
    </reviewItem>
    <reviewItem>
      <errorID>3bba29c0-0ad0-462d-ace8-e08205354085</errorID>
      <errorWord>-</errorWord>
      <group>L1_Format</group>
      <groupName>格式问题</groupName>
      <ability>L2_HalfPunc_CN</ability>
      <abilityName>全半角问题</abilityName>
      <candidateList>
        <item>－</item>
      </candidateList>
      <explain>文本全半角错误。</explain>
      <paraID>220A6590</paraID>
      <start>98</start>
      <end>99</end>
      <status>unmodified</status>
      <modifiedWord/>
      <trackRevisions>false</trackRevisions>
    </reviewItem>
    <reviewItem>
      <errorID>54bb6087-44b1-4bf7-8f2f-cc3283fb6125</errorID>
      <errorWord>-</errorWord>
      <group>L1_Format</group>
      <groupName>格式问题</groupName>
      <ability>L2_HalfPunc_CN</ability>
      <abilityName>全半角问题</abilityName>
      <candidateList>
        <item>－</item>
      </candidateList>
      <explain>文本全半角错误。</explain>
      <paraID>331139FA</paraID>
      <start>49</start>
      <end>50</end>
      <status>unmodified</status>
      <modifiedWord/>
      <trackRevisions>false</trackRevisions>
    </reviewItem>
    <reviewItem>
      <errorID>60ad72a1-9811-41b9-b670-574ff546f974</errorID>
      <errorWord>“.</errorWord>
      <group>L1_Punc</group>
      <groupName>标点问题</groupName>
      <ability>L2_Punc_CN</ability>
      <abilityName>标点符号问题</abilityName>
      <candidateList>
        <item>“</item>
      </candidateList>
      <explain/>
      <paraID>3F63615E</paraID>
      <start>10</start>
      <end>12</end>
      <status>unmodified</status>
      <modifiedWord/>
      <trackRevisions>false</trackRevisions>
    </reviewItem>
    <reviewItem>
      <errorID>0ae4a26b-4ec8-48cc-a2e5-bcfeb8941c12</errorID>
      <errorWord>-</errorWord>
      <group>L1_Format</group>
      <groupName>格式问题</groupName>
      <ability>L2_HalfPunc_CN</ability>
      <abilityName>全半角问题</abilityName>
      <candidateList>
        <item>－</item>
      </candidateList>
      <explain>文本全半角错误。</explain>
      <paraID>3F63615E</paraID>
      <start>46</start>
      <end>47</end>
      <status>unmodified</status>
      <modifiedWord/>
      <trackRevisions>false</trackRevisions>
    </reviewItem>
    <reviewItem>
      <errorID>d726bb2d-c92a-4d65-b8c0-75b78dbb109d</errorID>
      <errorWord>-</errorWord>
      <group>L1_Format</group>
      <groupName>格式问题</groupName>
      <ability>L2_HalfPunc_CN</ability>
      <abilityName>全半角问题</abilityName>
      <candidateList>
        <item>－</item>
      </candidateList>
      <explain>文本全半角错误。</explain>
      <paraID>3F63615E</paraID>
      <start>47</start>
      <end>48</end>
      <status>unmodified</status>
      <modifiedWord/>
      <trackRevisions>false</trackRevisions>
    </reviewItem>
    <reviewItem>
      <errorID>85c06378-92e9-46a0-926a-4dba393943c0</errorID>
      <errorWord>-</errorWord>
      <group>L1_Format</group>
      <groupName>格式问题</groupName>
      <ability>L2_HalfPunc_CN</ability>
      <abilityName>全半角问题</abilityName>
      <candidateList>
        <item>－</item>
      </candidateList>
      <explain>文本全半角错误。</explain>
      <paraID>3F63615E</paraID>
      <start>53</start>
      <end>54</end>
      <status>unmodified</status>
      <modifiedWord/>
      <trackRevisions>false</trackRevisions>
    </reviewItem>
    <reviewItem>
      <errorID>9bc464db-57f7-47ed-8547-62e958a6e37e</errorID>
      <errorWord>-</errorWord>
      <group>L1_Format</group>
      <groupName>格式问题</groupName>
      <ability>L2_HalfPunc_CN</ability>
      <abilityName>全半角问题</abilityName>
      <candidateList>
        <item>－</item>
      </candidateList>
      <explain>文本全半角错误。</explain>
      <paraID>3F63615E</paraID>
      <start>54</start>
      <end>55</end>
      <status>unmodified</status>
      <modifiedWord/>
      <trackRevisions>false</trackRevisions>
    </reviewItem>
    <reviewItem>
      <errorID>fd8967cd-61e4-4b03-9060-b4b9ebba018d</errorID>
      <errorWord>（</errorWord>
      <group>L1_Punc</group>
      <groupName>标点问题</groupName>
      <ability>L2_Punc_CN</ability>
      <abilityName>标点符号问题</abilityName>
      <candidateList/>
      <explain>同一形式括号套用。</explain>
      <paraID> 4897C07</paraID>
      <start>33</start>
      <end>34</end>
      <status>unmodified</status>
      <modifiedWord/>
      <trackRevisions>false</trackRevisions>
    </reviewItem>
    <reviewItem>
      <errorID>27f2a358-05ec-48fb-bae5-3262127e6f8a</errorID>
      <errorWord>）</errorWord>
      <group>L1_Punc</group>
      <groupName>标点问题</groupName>
      <ability>L2_Punc_CN</ability>
      <abilityName>标点符号问题</abilityName>
      <candidateList/>
      <explain>同一形式括号套用。</explain>
      <paraID> 4897C07</paraID>
      <start>37</start>
      <end>38</end>
      <status>unmodified</status>
      <modifiedWord/>
      <trackRevisions>false</trackRevisions>
    </reviewItem>
    <reviewItem>
      <errorID>385554e5-6b1b-469a-b732-28c94402a878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7922307E</paraID>
      <start>0</start>
      <end>2</end>
      <status>unmodified</status>
      <modifiedWord/>
      <trackRevisions>false</trackRevisions>
    </reviewItem>
    <reviewItem>
      <errorID>cdfa3acb-a7b0-473f-8ac7-edcaa8c896d5</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2FAB4DEE</paraID>
      <start>9</start>
      <end>34</end>
      <status>unmodified</status>
      <modifiedWord/>
      <trackRevisions>false</trackRevisions>
    </reviewItem>
    <reviewItem>
      <errorID>48276eea-61f4-4410-8bd2-791820d55ad7</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2FAB4DEE</paraID>
      <start>34</start>
      <end>67</end>
      <status>unmodified</status>
      <modifiedWord/>
      <trackRevisions>false</trackRevisions>
    </reviewItem>
    <reviewItem>
      <errorID>503054f2-814f-4db9-bd67-3bcfb4b0c34f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59D97C8D</paraID>
      <start>0</start>
      <end>2</end>
      <status>unmodified</status>
      <modifiedWord/>
      <trackRevisions>false</trackRevisions>
    </reviewItem>
    <reviewItem>
      <errorID>f3a64190-b991-4da0-8f45-aded01eeec83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4E105338</paraID>
      <start>0</start>
      <end>2</end>
      <status>unmodified</status>
      <modifiedWord/>
      <trackRevisions>false</trackRevisions>
    </reviewItem>
    <reviewItem>
      <errorID>3df7dda8-4955-4c7b-9423-d0beced9d684</errorID>
      <errorWord>&lt;</errorWord>
      <group>L1_Format</group>
      <groupName>格式问题</groupName>
      <ability>L2_HalfPunc_CN</ability>
      <abilityName>全半角问题</abilityName>
      <candidateList>
        <item>〈</item>
      </candidateList>
      <explain>文本全半角错误。</explain>
      <paraID>6355767D</paraID>
      <start>200</start>
      <end>201</end>
      <status>unmodified</status>
      <modifiedWord/>
      <trackRevisions>false</trackRevisions>
    </reviewItem>
    <reviewItem>
      <errorID>155441fe-2fa0-4805-ae24-786acb6571fc</errorID>
      <errorWord>（</errorWord>
      <group>L1_Punc</group>
      <groupName>标点问题</groupName>
      <ability>L2_Punc_CN</ability>
      <abilityName>标点符号问题</abilityName>
      <candidateList/>
      <explain>同一形式括号套用。</explain>
      <paraID>6355767D</paraID>
      <start>215</start>
      <end>216</end>
      <status>unmodified</status>
      <modifiedWord/>
      <trackRevisions>false</trackRevisions>
    </reviewItem>
    <reviewItem>
      <errorID>f292b7a3-3290-4571-bd01-1ca0f7eb0a78</errorID>
      <errorWord>）</errorWord>
      <group>L1_Punc</group>
      <groupName>标点问题</groupName>
      <ability>L2_Punc_CN</ability>
      <abilityName>标点符号问题</abilityName>
      <candidateList/>
      <explain>同一形式括号套用。</explain>
      <paraID>6355767D</paraID>
      <start>220</start>
      <end>221</end>
      <status>unmodified</status>
      <modifiedWord/>
      <trackRevisions>false</trackRevisions>
    </reviewItem>
    <reviewItem>
      <errorID>8a6e9177-0701-49d3-8d21-cd7359003871</errorID>
      <errorWord>&gt;的通知》</errorWord>
      <group>L1_Punc</group>
      <groupName>标点问题</groupName>
      <ability>L2_Punc_CN</ability>
      <abilityName>标点符号问题</abilityName>
      <candidateList>
        <item>〉的通知》</item>
      </candidateList>
      <explain/>
      <paraID>6355767D</paraID>
      <start>221</start>
      <end>226</end>
      <status>unmodified</status>
      <modifiedWord/>
      <trackRevisions>false</trackRevisions>
    </reviewItem>
    <reviewItem>
      <errorID>c64a33b1-4f20-4cf0-975e-378c347883f4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4090F918</paraID>
      <start>0</start>
      <end>2</end>
      <status>unmodified</status>
      <modifiedWord/>
      <trackRevisions>false</trackRevisions>
    </reviewItem>
    <reviewItem>
      <errorID>378367ef-9cda-4a2a-98b1-ba25b944195a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571F151D</paraID>
      <start>0</start>
      <end>2</end>
      <status>unmodified</status>
      <modifiedWord/>
      <trackRevisions>false</trackRevisions>
    </reviewItem>
    <reviewItem>
      <errorID>78853b1c-11ae-4518-9112-03933d14108a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525017AA</paraID>
      <start>0</start>
      <end>2</end>
      <status>unmodified</status>
      <modifiedWord/>
      <trackRevisions>false</trackRevisions>
    </reviewItem>
    <reviewItem>
      <errorID>bc636a72-8338-4b03-833b-5a94506444a9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727E6E23</paraID>
      <start>0</start>
      <end>2</end>
      <status>unmodified</status>
      <modifiedWord/>
      <trackRevisions>false</trackRevisions>
    </reviewItem>
    <reviewItem>
      <errorID>df99d214-0c49-4efb-b912-2e0561c366b3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77541F69</paraID>
      <start>0</start>
      <end>2</end>
      <status>unmodified</status>
      <modifiedWord/>
      <trackRevisions>false</trackRevisions>
    </reviewItem>
    <reviewItem>
      <errorID>819fd502-55ae-4996-a25b-b0a3c98183a4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634FD1F1</paraID>
      <start>0</start>
      <end>2</end>
      <status>unmodified</status>
      <modifiedWord/>
      <trackRevisions>false</trackRevisions>
    </reviewItem>
    <reviewItem>
      <errorID>28c92b84-d24e-4548-95b6-756389dfe0c4</errorID>
      <errorWord>-</errorWord>
      <group>L1_Format</group>
      <groupName>格式问题</groupName>
      <ability>L2_HalfPunc_CN</ability>
      <abilityName>全半角问题</abilityName>
      <candidateList>
        <item>－</item>
      </candidateList>
      <explain>文本全半角错误。</explain>
      <paraID> 835E66B</paraID>
      <start>65</start>
      <end>66</end>
      <status>unmodified</status>
      <modifiedWord/>
      <trackRevisions>false</trackRevisions>
    </reviewItem>
    <reviewItem>
      <errorID>4d93e6d9-a109-4db1-8f19-aa1604210ffe</errorID>
      <errorWord>其它</errorWord>
      <group>L1_Word</group>
      <groupName>字词问题</groupName>
      <ability>L2_Alias</ability>
      <abilityName>也作/曾用词</abilityName>
      <candidateList>
        <item>其他</item>
      </candidateList>
      <explain>词汇[其它]为不规范表述或旧称，其规范书面表述为[其他]。</explain>
      <paraID>1C534705</paraID>
      <start>3</start>
      <end>5</end>
      <status>unmodified</status>
      <modifiedWord/>
      <trackRevisions>false</trackRevisions>
    </reviewItem>
    <reviewItem>
      <errorID>bc0b2a5f-ddc4-41e9-aa87-056822e4d17a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41D8555F</paraID>
      <start>0</start>
      <end>3</end>
      <status>unmodified</status>
      <modifiedWord/>
      <trackRevisions>false</trackRevisions>
    </reviewItem>
    <reviewItem>
      <errorID>22f56370-d73a-4c59-9ea4-2c16031ce373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73427ADF</paraID>
      <start>0</start>
      <end>3</end>
      <status>unmodified</status>
      <modifiedWord/>
      <trackRevisions>false</trackRevisions>
    </reviewItem>
    <reviewItem>
      <errorID>5183d9b8-97f9-499d-865c-1dc8d92fe8da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66145A81</paraID>
      <start>0</start>
      <end>3</end>
      <status>unmodified</status>
      <modifiedWord/>
      <trackRevisions>false</trackRevisions>
    </reviewItem>
    <reviewItem>
      <errorID>c152754e-54ac-4aad-9681-45870456b534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119D0E19</paraID>
      <start>0</start>
      <end>3</end>
      <status>unmodified</status>
      <modifiedWord/>
      <trackRevisions>false</trackRevisions>
    </reviewItem>
    <reviewItem>
      <errorID>84474e65-ecc6-4896-b10a-dc87b248d05a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513285B6</paraID>
      <start>0</start>
      <end>3</end>
      <status>unmodified</status>
      <modifiedWord/>
      <trackRevisions>false</trackRevisions>
    </reviewItem>
    <reviewItem>
      <errorID>07e56e3b-2c53-46ab-9162-bd113c325f7d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2B62B6B1</paraID>
      <start>0</start>
      <end>3</end>
      <status>unmodified</status>
      <modifiedWord/>
      <trackRevisions>false</trackRevisions>
    </reviewItem>
    <reviewItem>
      <errorID>1d4c3d27-6f8d-4662-8acb-7c3922dc36c1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67176F3</paraID>
      <start>0</start>
      <end>3</end>
      <status>unmodified</status>
      <modifiedWord/>
      <trackRevisions>false</trackRevisions>
    </reviewItem>
    <reviewItem>
      <errorID>aae91362-eed3-4578-bc82-a1b14f7bb41e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5F1A5E8D</paraID>
      <start>0</start>
      <end>3</end>
      <status>unmodified</status>
      <modifiedWord/>
      <trackRevisions>false</trackRevisions>
    </reviewItem>
    <reviewItem>
      <errorID>bb9fd997-d9cb-4da5-b665-544f26393eb3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6276CAC9</paraID>
      <start>0</start>
      <end>3</end>
      <status>unmodified</status>
      <modifiedWord/>
      <trackRevisions>false</trackRevisions>
    </reviewItem>
    <reviewItem>
      <errorID>63f28bd6-f1f5-4a3c-b0c1-fbdab9e9f491</errorID>
      <errorWord>做无效投标</errorWord>
      <group>L1_Word</group>
      <groupName>字词问题</groupName>
      <ability>L2_Typo</ability>
      <abilityName>字词错误</abilityName>
      <candidateList>
        <item>作无效投标</item>
      </candidateList>
      <explain/>
      <paraID>50597B79</paraID>
      <start>60</start>
      <end>65</end>
      <status>unmodified</status>
      <modifiedWord/>
      <trackRevisions>false</trackRevisions>
    </reviewItem>
    <reviewItem>
      <errorID>39256136-1fd5-4769-98a7-c52af72a0fc7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FF83E30</paraID>
      <start>0</start>
      <end>3</end>
      <status>unmodified</status>
      <modifiedWord/>
      <trackRevisions>false</trackRevisions>
    </reviewItem>
    <reviewItem>
      <errorID>4470fec2-b5af-4b63-8d72-a492f8bdc878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4893050A</paraID>
      <start>0</start>
      <end>3</end>
      <status>unmodified</status>
      <modifiedWord/>
      <trackRevisions>false</trackRevisions>
    </reviewItem>
    <reviewItem>
      <errorID>15ff116b-fb3d-46ec-a4a7-7b472b5aaebf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256E5DCD</paraID>
      <start>0</start>
      <end>3</end>
      <status>unmodified</status>
      <modifiedWord/>
      <trackRevisions>false</trackRevisions>
    </reviewItem>
    <reviewItem>
      <errorID>446c2c2c-0158-41f9-bfe9-59acae64b494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3025BD8D</paraID>
      <start>14</start>
      <end>17</end>
      <status>unmodified</status>
      <modifiedWord/>
      <trackRevisions>false</trackRevisions>
    </reviewItem>
    <reviewItem>
      <errorID>1f9bd264-6c35-4be2-addc-f563c70c2968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4C20AD0E</paraID>
      <start>0</start>
      <end>3</end>
      <status>unmodified</status>
      <modifiedWord/>
      <trackRevisions>false</trackRevisions>
    </reviewItem>
    <reviewItem>
      <errorID>d632d1b8-5306-4e18-b5ab-7a1f1e565026</errorID>
      <errorWord>法律、法规</errorWord>
      <group>L1_Word</group>
      <groupName>字词问题</groupName>
      <ability>L2_Typo</ability>
      <abilityName>字词错误</abilityName>
      <candidateList>
        <item>法律法规</item>
      </candidateList>
      <explain/>
      <paraID>2890162D</paraID>
      <start>6</start>
      <end>11</end>
      <status>unmodified</status>
      <modifiedWord/>
      <trackRevisions>false</trackRevisions>
    </reviewItem>
    <reviewItem>
      <errorID>f9586f05-0e3d-4585-a6a7-07651aa7dc40</errorID>
      <errorWord>保持通讯畅通</errorWord>
      <group>L1_Word</group>
      <groupName>字词问题</groupName>
      <ability>L2_Typo</ability>
      <abilityName>字词错误</abilityName>
      <candidateList>
        <item>保持通信畅通</item>
      </candidateList>
      <explain/>
      <paraID>4250BE89</paraID>
      <start>21</start>
      <end>27</end>
      <status>unmodified</status>
      <modifiedWord/>
      <trackRevisions>false</trackRevisions>
    </reviewItem>
    <reviewItem>
      <errorID>6c2bfe71-ebbc-4d8b-81a2-0ec880e34cf2</errorID>
      <errorWord>(</errorWord>
      <group>L1_Format</group>
      <groupName>格式问题</groupName>
      <ability>L2_HalfPunc_CN</ability>
      <abilityName>全半角问题</abilityName>
      <candidateList>
        <item>（</item>
      </candidateList>
      <explain>文本全半角错误。</explain>
      <paraID>12590166</paraID>
      <start>25</start>
      <end>26</end>
      <status>unmodified</status>
      <modifiedWord/>
      <trackRevisions>false</trackRevisions>
    </reviewItem>
    <reviewItem>
      <errorID>c49cf8fb-7683-4d9c-b153-8b4298bf7af0</errorID>
      <errorWord>&lt;</errorWord>
      <group>L1_Format</group>
      <groupName>格式问题</groupName>
      <ability>L2_HalfPunc_CN</ability>
      <abilityName>全半角问题</abilityName>
      <candidateList>
        <item>〈</item>
      </candidateList>
      <explain>文本全半角错误。</explain>
      <paraID>3038B837</paraID>
      <start>38</start>
      <end>39</end>
      <status>unmodified</status>
      <modifiedWord/>
      <trackRevisions>false</trackRevisions>
    </reviewItem>
    <reviewItem>
      <errorID>fdcea46a-f5b6-4a43-bfaf-935a9819433f</errorID>
      <errorWord>&lt;</errorWord>
      <group>L1_Format</group>
      <groupName>格式问题</groupName>
      <ability>L2_HalfPunc_CN</ability>
      <abilityName>全半角问题</abilityName>
      <candidateList>
        <item>〈</item>
      </candidateList>
      <explain>文本全半角错误。</explain>
      <paraID>63550533</paraID>
      <start>38</start>
      <end>39</end>
      <status>unmodified</status>
      <modifiedWord/>
      <trackRevisions>false</trackRevisions>
    </reviewItem>
    <reviewItem>
      <errorID>695156eb-da01-4d56-83b9-70d0331a4044</errorID>
      <errorWord>&lt;</errorWord>
      <group>L1_Format</group>
      <groupName>格式问题</groupName>
      <ability>L2_HalfPunc_CN</ability>
      <abilityName>全半角问题</abilityName>
      <candidateList>
        <item>〈</item>
      </candidateList>
      <explain>文本全半角错误。</explain>
      <paraID>2DDA0ACD</paraID>
      <start>26</start>
      <end>27</end>
      <status>unmodified</status>
      <modifiedWord/>
      <trackRevisions>false</trackRevisions>
    </reviewItem>
    <reviewItem>
      <errorID>33b667c5-6d47-4398-a096-5cf30987cc76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1EA71502</paraID>
      <start>0</start>
      <end>3</end>
      <status>unmodified</status>
      <modifiedWord/>
      <trackRevisions>false</trackRevisions>
    </reviewItem>
    <reviewItem>
      <errorID>a4e7edd9-0126-4bb7-a83a-9cef12862baf</errorID>
      <errorWord>，</errorWord>
      <group>L1_Word</group>
      <groupName>字词问题</groupName>
      <ability>L2_Typo</ability>
      <abilityName>字词错误</abilityName>
      <candidateList>
        <item>，在</item>
      </candidateList>
      <explain/>
      <paraID>5B42B579</paraID>
      <start>44</start>
      <end>45</end>
      <status>unmodified</status>
      <modifiedWord/>
      <trackRevisions>false</trackRevisions>
    </reviewItem>
    <reviewItem>
      <errorID>0c8a0569-7662-4f54-bbb2-09cee1ead8ad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13A1235C</paraID>
      <start>0</start>
      <end>3</end>
      <status>unmodified</status>
      <modifiedWord/>
      <trackRevisions>false</trackRevisions>
    </reviewItem>
    <reviewItem>
      <errorID>4442e55c-9eeb-42b7-9a09-77c633eaacea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1E0DB38</paraID>
      <start>0</start>
      <end>3</end>
      <status>unmodified</status>
      <modifiedWord/>
      <trackRevisions>false</trackRevisions>
    </reviewItem>
    <reviewItem>
      <errorID>a920b99f-3118-47e5-96df-1ea243fab841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72275F11</paraID>
      <start>0</start>
      <end>3</end>
      <status>unmodified</status>
      <modifiedWord/>
      <trackRevisions>false</trackRevisions>
    </reviewItem>
    <reviewItem>
      <errorID>cd9ec32f-9627-48f1-bf28-ac20bbc674e2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2FC09545</paraID>
      <start>0</start>
      <end>3</end>
      <status>unmodified</status>
      <modifiedWord/>
      <trackRevisions>false</trackRevisions>
    </reviewItem>
    <reviewItem>
      <errorID>ee98b90a-ff24-434c-8781-f9c84567e522</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69277347</paraID>
      <start>0</start>
      <end>3</end>
      <status>unmodified</status>
      <modifiedWord/>
      <trackRevisions>false</trackRevisions>
    </reviewItem>
    <reviewItem>
      <errorID>96cc3302-2369-40e6-b071-06ee38bafc5a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5C887EC2</paraID>
      <start>0</start>
      <end>3</end>
      <status>unmodified</status>
      <modifiedWord/>
      <trackRevisions>false</trackRevisions>
    </reviewItem>
    <reviewItem>
      <errorID>0692ca3c-cbbc-4c4b-a528-e33c102f2e1d</errorID>
      <errorWord>其它</errorWord>
      <group>L1_Word</group>
      <groupName>字词问题</groupName>
      <ability>L2_Alias</ability>
      <abilityName>也作/曾用词</abilityName>
      <candidateList>
        <item>其他</item>
      </candidateList>
      <explain>词汇[其它]为不规范表述或旧称，其规范书面表述为[其他]。</explain>
      <paraID>3AD1F46E</paraID>
      <start>56</start>
      <end>58</end>
      <status>unmodified</status>
      <modifiedWord/>
      <trackRevisions>false</trackRevisions>
    </reviewItem>
    <reviewItem>
      <errorID>0f719180-bfec-4764-88b9-f72924cbdd40</errorID>
      <errorWord>(</errorWord>
      <group>L1_Format</group>
      <groupName>格式问题</groupName>
      <ability>L2_HalfPunc_CN</ability>
      <abilityName>全半角问题</abilityName>
      <candidateList>
        <item>（</item>
      </candidateList>
      <explain>文本全半角错误。</explain>
      <paraID>4C5F4C03</paraID>
      <start>5</start>
      <end>6</end>
      <status>unmodified</status>
      <modifiedWord/>
      <trackRevisions>false</trackRevisions>
    </reviewItem>
    <reviewItem>
      <errorID>2de76322-224e-4e2b-9fd7-b7b964767c1a</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66D5ED68</paraID>
      <start>6</start>
      <end>17</end>
      <status>unmodified</status>
      <modifiedWord/>
      <trackRevisions>false</trackRevisions>
    </reviewItem>
    <reviewItem>
      <errorID>bd8b3682-bf0b-4b76-af0d-8f271ae59aa2</errorID>
      <errorWord>(</errorWord>
      <group>L1_Format</group>
      <groupName>格式问题</groupName>
      <ability>L2_HalfPunc_CN</ability>
      <abilityName>全半角问题</abilityName>
      <candidateList>
        <item>（</item>
      </candidateList>
      <explain>文本全半角错误。</explain>
      <paraID>262477F3</paraID>
      <start>0</start>
      <end>1</end>
      <status>unmodified</status>
      <modifiedWord/>
      <trackRevisions>false</trackRevisions>
    </reviewItem>
    <reviewItem>
      <errorID>2d483ba5-e81a-428c-802d-4e90121be465</errorID>
      <errorWord>~</errorWord>
      <group>L1_Format</group>
      <groupName>格式问题</groupName>
      <ability>L2_HalfPunc_CN</ability>
      <abilityName>全半角问题</abilityName>
      <candidateList>
        <item>～</item>
      </candidateList>
      <explain>文本全半角错误。</explain>
      <paraID>6AE2255F</paraID>
      <start>9</start>
      <end>10</end>
      <status>unmodified</status>
      <modifiedWord/>
      <trackRevisions>false</trackRevisions>
    </reviewItem>
    <reviewItem>
      <errorID>bcf9f2e0-1489-4ade-b2fd-61a7d9a163c6</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68932C24</paraID>
      <start>24</start>
      <end>30</end>
      <status>unmodified</status>
      <modifiedWord/>
      <trackRevisions>false</trackRevisions>
    </reviewItem>
    <reviewItem>
      <errorID>846c016a-7e99-4389-b26b-4f04505cc748</errorID>
      <errorWord>~</errorWord>
      <group>L1_Format</group>
      <groupName>格式问题</groupName>
      <ability>L2_HalfPunc_CN</ability>
      <abilityName>全半角问题</abilityName>
      <candidateList>
        <item>～</item>
      </candidateList>
      <explain>文本全半角错误。</explain>
      <paraID>7409671F</paraID>
      <start>10</start>
      <end>11</end>
      <status>unmodified</status>
      <modifiedWord/>
      <trackRevisions>false</trackRevisions>
    </reviewItem>
    <reviewItem>
      <errorID>089ce8b5-838f-4b55-a4ec-91f80273e3d5</errorID>
      <errorWord>~</errorWord>
      <group>L1_Format</group>
      <groupName>格式问题</groupName>
      <ability>L2_HalfPunc_CN</ability>
      <abilityName>全半角问题</abilityName>
      <candidateList>
        <item>～</item>
      </candidateList>
      <explain>文本全半角错误。</explain>
      <paraID>59D7D394</paraID>
      <start>10</start>
      <end>11</end>
      <status>unmodified</status>
      <modifiedWord/>
      <trackRevisions>false</trackRevisions>
    </reviewItem>
    <reviewItem>
      <errorID>e8b61186-5d25-46e1-887a-e9a2dd92d30e</errorID>
      <errorWord>~</errorWord>
      <group>L1_Format</group>
      <groupName>格式问题</groupName>
      <ability>L2_HalfPunc_CN</ability>
      <abilityName>全半角问题</abilityName>
      <candidateList>
        <item>～</item>
      </candidateList>
      <explain>文本全半角错误。</explain>
      <paraID>451157DA</paraID>
      <start>11</start>
      <end>12</end>
      <status>unmodified</status>
      <modifiedWord/>
      <trackRevisions>false</trackRevisions>
    </reviewItem>
    <reviewItem>
      <errorID>082712a8-65a8-4101-b8ba-28d6905523f5</errorID>
      <errorWord>~</errorWord>
      <group>L1_Format</group>
      <groupName>格式问题</groupName>
      <ability>L2_HalfPunc_CN</ability>
      <abilityName>全半角问题</abilityName>
      <candidateList>
        <item>～</item>
      </candidateList>
      <explain>文本全半角错误。</explain>
      <paraID>552D75ED</paraID>
      <start>9</start>
      <end>10</end>
      <status>unmodified</status>
      <modifiedWord/>
      <trackRevisions>false</trackRevisions>
    </reviewItem>
    <reviewItem>
      <errorID>cf4efc02-62ae-4560-b259-bc11476b35f9</errorID>
      <errorWord>0%~85%</errorWord>
      <group>L1_Knowledge</group>
      <groupName>知识性问题</groupName>
      <ability>L2_Knowledge</ability>
      <abilityName>其他知识</abilityName>
      <candidateList>
        <item>0%～85%</item>
      </candidateList>
      <explain>1. “0%~85%”中的单位“%”仅出现在后一个数字上，容易引起歧义；根据《现代汉语标点符号数字用法规范手册》，数字表示范围两边需要使用统一的格式。2. 根据标点国标 4.13 中的规则，数字、时间或地域连接符应使用（视觉上更长的）“—”或“～”。</explain>
      <paraID> 6C05BAE</paraID>
      <start>37</start>
      <end>43</end>
      <status>unmodified</status>
      <modifiedWord/>
      <trackRevisions>false</trackRevisions>
    </reviewItem>
    <reviewItem>
      <errorID>0e6e3a14-96ef-4534-baa7-68ef172a09e3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1D772B1B</paraID>
      <start>21</start>
      <end>22</end>
      <status>unmodified</status>
      <modifiedWord/>
      <trackRevisions>false</trackRevisions>
    </reviewItem>
    <reviewItem>
      <errorID>93ca3326-9dc0-4c5a-b19d-514e7e0aa331</errorID>
      <errorWord>（~</errorWord>
      <group>L1_Punc</group>
      <groupName>标点问题</groupName>
      <ability>L2_Punc_CN</ability>
      <abilityName>标点符号问题</abilityName>
      <candidateList>
        <item>（</item>
      </candidateList>
      <explain/>
      <paraID>37ED2ABC</paraID>
      <start>69</start>
      <end>71</end>
      <status>unmodified</status>
      <modifiedWord/>
      <trackRevisions>false</trackRevisions>
    </reviewItem>
    <reviewItem>
      <errorID>1bd3f368-1065-4ad0-bf28-60bbef5d92fc</errorID>
      <errorWord>；；</errorWord>
      <group>L1_Punc</group>
      <groupName>标点问题</groupName>
      <ability>L2_Punc_CN</ability>
      <abilityName>标点符号问题</abilityName>
      <candidateList>
        <item>；</item>
      </candidateList>
      <explain/>
      <paraID>6C52198F</paraID>
      <start>16</start>
      <end>18</end>
      <status>unmodified</status>
      <modifiedWord/>
      <trackRevisions>false</trackRevisions>
    </reviewItem>
    <reviewItem>
      <errorID>9053c344-93da-42bf-b19d-194270112ebb</errorID>
      <errorWord>WIFI</errorWord>
      <group>L1_Knowledge</group>
      <groupName>知识性问题</groupName>
      <ability>L2_Knowledge</ability>
      <abilityName>其他知识</abilityName>
      <candidateList>
        <item>Wi-Fi</item>
      </candidateList>
      <explain/>
      <paraID>7370B7D6</paraID>
      <start>3</start>
      <end>7</end>
      <status>unmodified</status>
      <modifiedWord/>
      <trackRevisions>false</trackRevisions>
    </reviewItem>
    <reviewItem>
      <errorID>2371181a-c4f3-4efb-b7ce-fb912764e870</errorID>
      <errorWord>~</errorWord>
      <group>L1_Format</group>
      <groupName>格式问题</groupName>
      <ability>L2_HalfPunc_CN</ability>
      <abilityName>全半角问题</abilityName>
      <candidateList>
        <item>～</item>
      </candidateList>
      <explain>文本全半角错误。</explain>
      <paraID>623AEA46</paraID>
      <start>47</start>
      <end>48</end>
      <status>unmodified</status>
      <modifiedWord/>
      <trackRevisions>false</trackRevisions>
    </reviewItem>
    <reviewItem>
      <errorID>959e1ace-3356-46e1-9fa2-4cbae4f1149e</errorID>
      <errorWord>WIFI</errorWord>
      <group>L1_Knowledge</group>
      <groupName>知识性问题</groupName>
      <ability>L2_Knowledge</ability>
      <abilityName>其他知识</abilityName>
      <candidateList>
        <item>Wi-Fi</item>
      </candidateList>
      <explain/>
      <paraID>11A703FE</paraID>
      <start>3</start>
      <end>7</end>
      <status>unmodified</status>
      <modifiedWord/>
      <trackRevisions>false</trackRevisions>
    </reviewItem>
    <reviewItem>
      <errorID>040eced6-803c-4e9c-bf33-5071c25b3cf9</errorID>
      <errorWord>WiFi</errorWord>
      <group>L1_Punc</group>
      <groupName>标点问题</groupName>
      <ability>L2_Punc_CN</ability>
      <abilityName>标点符号问题</abilityName>
      <candidateList>
        <item>Wi-Fi</item>
      </candidateList>
      <explain/>
      <paraID>11A703FE</paraID>
      <start>18</start>
      <end>22</end>
      <status>unmodified</status>
      <modifiedWord/>
      <trackRevisions>false</trackRevisions>
    </reviewItem>
    <reviewItem>
      <errorID>6a32a8eb-e7ea-4b57-95c6-6e5c43c2b934</errorID>
      <errorWord>WiFi</errorWord>
      <group>L1_Punc</group>
      <groupName>标点问题</groupName>
      <ability>L2_Punc_CN</ability>
      <abilityName>标点符号问题</abilityName>
      <candidateList>
        <item>Wi-Fi</item>
      </candidateList>
      <explain/>
      <paraID>11A703FE</paraID>
      <start>26</start>
      <end>30</end>
      <status>unmodified</status>
      <modifiedWord/>
      <trackRevisions>false</trackRevisions>
    </reviewItem>
    <reviewItem>
      <errorID>24bd92bd-8e2a-4312-a8b5-184af9dc00b3</errorID>
      <errorWord>HZ</errorWord>
      <group>L1_Word</group>
      <groupName>字词问题</groupName>
      <ability>L2_Typo</ability>
      <abilityName>字词错误</abilityName>
      <candidateList>
        <item>Hz</item>
      </candidateList>
      <explain/>
      <paraID> 8A104B6</paraID>
      <start>41</start>
      <end>43</end>
      <status>unmodified</status>
      <modifiedWord/>
      <trackRevisions>false</trackRevisions>
    </reviewItem>
    <reviewItem>
      <errorID>da6bf11d-c45d-4b38-9ecb-529f8b72e836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5B1832EE</paraID>
      <start>22</start>
      <end>23</end>
      <status>unmodified</status>
      <modifiedWord/>
      <trackRevisions>false</trackRevisions>
    </reviewItem>
    <reviewItem>
      <errorID>7a1d4e78-a144-40c8-9ba9-f179bc75ea73</errorID>
      <errorWord>0-20万</errorWord>
      <group>L1_Knowledge</group>
      <groupName>知识性问题</groupName>
      <ability>L2_Knowledge</ability>
      <abilityName>其他知识</abilityName>
      <candidateList>
        <item>0—20万</item>
      </candidateList>
      <explain>1. “0-20万”中的单位“万”仅出现在后一个数字上，容易引起歧义；根据《现代汉语标点符号数字用法规范手册》，数字表示范围两边需要使用统一的格式。2.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7D6FCD9F</paraID>
      <start>41</start>
      <end>46</end>
      <status>unmodified</status>
      <modifiedWord/>
      <trackRevisions>false</trackRevisions>
    </reviewItem>
    <reviewItem>
      <errorID>be8a0538-c364-4a96-852a-80aa98cd4166</errorID>
      <errorWord>：</errorWord>
      <group>L1_Format</group>
      <groupName>格式问题</groupName>
      <ability>L2_HalfPunc_CN</ability>
      <abilityName>全半角问题</abilityName>
      <candidateList>
        <item>:</item>
      </candidateList>
      <explain>文本全半角错误。</explain>
      <paraID>16182AD6</paraID>
      <start>13</start>
      <end>14</end>
      <status>unmodified</status>
      <modifiedWord/>
      <trackRevisions>false</trackRevisions>
    </reviewItem>
    <reviewItem>
      <errorID>3da69b26-2eec-42c1-b227-a86b79f6baa8</errorID>
      <errorWord>Deep seek</errorWord>
      <group>L1_English</group>
      <groupName>英文问题</groupName>
      <ability>L2_Other_Grammar</ability>
      <abilityName>其他语法问题</abilityName>
      <candidateList>
        <item>DeepSeek</item>
      </candidateList>
      <explain>疑似单词/词组使用不当, 建议将Deep seek修改为DeepSeek</explain>
      <paraID>2DB2ECEB</paraID>
      <start>21</start>
      <end>30</end>
      <status>unmodified</status>
      <modifiedWord/>
      <trackRevisions>false</trackRevisions>
    </reviewItem>
    <reviewItem>
      <errorID>95eeb88c-7058-486d-ab3e-b5cc8a6cf029</errorID>
      <errorWord>；；</errorWord>
      <group>L1_Punc</group>
      <groupName>标点问题</groupName>
      <ability>L2_Punc_CN</ability>
      <abilityName>标点符号问题</abilityName>
      <candidateList>
        <item>；</item>
      </candidateList>
      <explain/>
      <paraID>69B35895</paraID>
      <start>24</start>
      <end>26</end>
      <status>unmodified</status>
      <modifiedWord/>
      <trackRevisions>false</trackRevisions>
    </reviewItem>
    <reviewItem>
      <errorID>535eb47e-f8cb-4bbc-abf4-b0ebddbe9873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4CE78DD3</paraID>
      <start>13</start>
      <end>14</end>
      <status>unmodified</status>
      <modifiedWord/>
      <trackRevisions>false</trackRevisions>
    </reviewItem>
    <reviewItem>
      <errorID>6e6c2a20-8179-404e-a5fd-d70913be4770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58652DFD</paraID>
      <start>9</start>
      <end>10</end>
      <status>unmodified</status>
      <modifiedWord/>
      <trackRevisions>false</trackRevisions>
    </reviewItem>
    <reviewItem>
      <errorID>ef2a7f82-cfbf-45fd-a2cf-4b6ae905e926</errorID>
      <errorWord>需具备</errorWord>
      <group>L1_Word</group>
      <groupName>字词问题</groupName>
      <ability>L2_Typo</ability>
      <abilityName>字词错误</abilityName>
      <candidateList>
        <item>须具备</item>
      </candidateList>
      <explain/>
      <paraID>6C08157F</paraID>
      <start>12</start>
      <end>15</end>
      <status>unmodified</status>
      <modifiedWord/>
      <trackRevisions>false</trackRevisions>
    </reviewItem>
    <reviewItem>
      <errorID>793dcff2-861f-42b0-ab05-981a620f3da2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4D9A996</paraID>
      <start>0</start>
      <end>2</end>
      <status>unmodified</status>
      <modifiedWord/>
      <trackRevisions>false</trackRevisions>
    </reviewItem>
    <reviewItem>
      <errorID>0d980d7e-5d0d-4473-aa75-f791453d5959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2ED77062</paraID>
      <start>0</start>
      <end>2</end>
      <status>unmodified</status>
      <modifiedWord/>
      <trackRevisions>false</trackRevisions>
    </reviewItem>
    <reviewItem>
      <errorID>6a7b47f0-6bde-4503-9581-99fabb2f8db1</errorID>
      <errorWord>，</errorWord>
      <group>L1_Word</group>
      <groupName>字词问题</groupName>
      <ability>L2_Typo</ability>
      <abilityName>字词错误</abilityName>
      <candidateList>
        <item>，在</item>
      </candidateList>
      <explain/>
      <paraID>2ED77062</paraID>
      <start>47</start>
      <end>48</end>
      <status>unmodified</status>
      <modifiedWord/>
      <trackRevisions>false</trackRevisions>
    </reviewItem>
    <reviewItem>
      <errorID>84aeb699-6dca-40e9-a552-ced201c13877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605FA552</paraID>
      <start>0</start>
      <end>2</end>
      <status>unmodified</status>
      <modifiedWord/>
      <trackRevisions>false</trackRevisions>
    </reviewItem>
    <reviewItem>
      <errorID>67113969-1613-4ba8-a2aa-5f7092803da2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72176829</paraID>
      <start>0</start>
      <end>2</end>
      <status>unmodified</status>
      <modifiedWord/>
      <trackRevisions>false</trackRevisions>
    </reviewItem>
    <reviewItem>
      <errorID>d27215e2-791d-48ca-8265-97c3c66bbacb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550B0601</paraID>
      <start>0</start>
      <end>2</end>
      <status>unmodified</status>
      <modifiedWord/>
      <trackRevisions>false</trackRevisions>
    </reviewItem>
    <reviewItem>
      <errorID>a72b80b7-28aa-48fd-861c-071c3eedfdff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4C9C4613</paraID>
      <start>0</start>
      <end>2</end>
      <status>unmodified</status>
      <modifiedWord/>
      <trackRevisions>false</trackRevisions>
    </reviewItem>
    <reviewItem>
      <errorID>5ffeeb1d-4dc3-41d6-83e9-1904f34706df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55D8DF60</paraID>
      <start>0</start>
      <end>2</end>
      <status>unmodified</status>
      <modifiedWord/>
      <trackRevisions>false</trackRevisions>
    </reviewItem>
    <reviewItem>
      <errorID>b8d8c8f7-a155-4263-baa5-c62bafe2059c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14EA9F15</paraID>
      <start>0</start>
      <end>2</end>
      <status>unmodified</status>
      <modifiedWord/>
      <trackRevisions>false</trackRevisions>
    </reviewItem>
    <reviewItem>
      <errorID>1f7c93cd-7750-4f71-a56f-009c1c698516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231400CC</paraID>
      <start>0</start>
      <end>2</end>
      <status>unmodified</status>
      <modifiedWord/>
      <trackRevisions>false</trackRevisions>
    </reviewItem>
    <reviewItem>
      <errorID>7e99c631-8fe2-4220-88a3-2448235c2589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10CF7890</paraID>
      <start>0</start>
      <end>2</end>
      <status>unmodified</status>
      <modifiedWord/>
      <trackRevisions>false</trackRevisions>
    </reviewItem>
    <reviewItem>
      <errorID>afb24a04-2ccb-4fa4-9e6e-880af9aebf32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2ACC3AB7</paraID>
      <start>0</start>
      <end>2</end>
      <status>unmodified</status>
      <modifiedWord/>
      <trackRevisions>false</trackRevisions>
    </reviewItem>
    <reviewItem>
      <errorID>12e40f36-d87e-4a9f-99cb-9c6f993cd069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30DF412A</paraID>
      <start>0</start>
      <end>2</end>
      <status>unmodified</status>
      <modifiedWord/>
      <trackRevisions>false</trackRevisions>
    </reviewItem>
    <reviewItem>
      <errorID>62efb079-e411-4eee-b380-697be52fd6e5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28E4815B</paraID>
      <start>0</start>
      <end>2</end>
      <status>unmodified</status>
      <modifiedWord/>
      <trackRevisions>false</trackRevisions>
    </reviewItem>
    <reviewItem>
      <errorID>5193eafb-cd35-43dc-8ef3-57d4f27a6857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77C02E5C</paraID>
      <start>0</start>
      <end>2</end>
      <status>unmodified</status>
      <modifiedWord/>
      <trackRevisions>false</trackRevisions>
    </reviewItem>
    <reviewItem>
      <errorID>87dbbf67-e466-486a-8ae4-e3b88c5b3844</errorID>
      <errorWord>保金</errorWord>
      <group>L1_Word</group>
      <groupName>字词问题</groupName>
      <ability>L2_Typo</ability>
      <abilityName>字词错误</abilityName>
      <candidateList>
        <item>金</item>
      </candidateList>
      <explain/>
      <paraID> 7208D1F</paraID>
      <start>19</start>
      <end>21</end>
      <status>unmodified</status>
      <modifiedWord/>
      <trackRevisions>false</trackRevisions>
    </reviewItem>
    <reviewItem>
      <errorID>2c1fa317-189f-4721-9d83-bd5396f0d046</errorID>
      <errorWord>保金</errorWord>
      <group>L1_Word</group>
      <groupName>字词问题</groupName>
      <ability>L2_Typo</ability>
      <abilityName>字词错误</abilityName>
      <candidateList>
        <item>金</item>
      </candidateList>
      <explain/>
      <paraID>33C140AA</paraID>
      <start>19</start>
      <end>21</end>
      <status>unmodified</status>
      <modifiedWord/>
      <trackRevisions>false</trackRevisions>
    </reviewItem>
    <reviewItem>
      <errorID>98389372-dca6-47ab-aded-d381769003fa</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60ADF670</paraID>
      <start>5</start>
      <end>10</end>
      <status>unmodified</status>
      <modifiedWord/>
      <trackRevisions>false</trackRevisions>
    </reviewItem>
    <reviewItem>
      <errorID>d40afffc-dff7-4c1c-84e8-71b8614991bd</errorID>
      <errorWord>(</errorWord>
      <group>L1_Format</group>
      <groupName>格式问题</groupName>
      <ability>L2_HalfPunc_CN</ability>
      <abilityName>全半角问题</abilityName>
      <candidateList>
        <item>（</item>
      </candidateList>
      <explain>文本全半角错误。</explain>
      <paraID>63A28718</paraID>
      <start>60</start>
      <end>61</end>
      <status>unmodified</status>
      <modifiedWord/>
      <trackRevisions>false</trackRevisions>
    </reviewItem>
    <reviewItem>
      <errorID>5b1f8ab0-2b76-4547-989f-7743db6541cd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57424F96</paraID>
      <start>0</start>
      <end>2</end>
      <status>unmodified</status>
      <modifiedWord/>
      <trackRevisions>false</trackRevisions>
    </reviewItem>
    <reviewItem>
      <errorID>5e399d77-9467-460c-90b0-c2cc255566cd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25F41F03</paraID>
      <start>0</start>
      <end>2</end>
      <status>unmodified</status>
      <modifiedWord/>
      <trackRevisions>false</trackRevisions>
    </reviewItem>
    <reviewItem>
      <errorID>f0deaf64-36d2-4045-84a2-11a3b8cbaf41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215670B0</paraID>
      <start>0</start>
      <end>2</end>
      <status>unmodified</status>
      <modifiedWord/>
      <trackRevisions>false</trackRevisions>
    </reviewItem>
    <reviewItem>
      <errorID>01394dc7-0159-4821-a601-2a7950994d3b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C2DC511</paraID>
      <start>0</start>
      <end>2</end>
      <status>unmodified</status>
      <modifiedWord/>
      <trackRevisions>false</trackRevisions>
    </reviewItem>
    <reviewItem>
      <errorID>e1af095d-5f25-4bf7-9807-ec4b8dae13df</errorID>
      <errorWord>，</errorWord>
      <group>L1_Word</group>
      <groupName>字词问题</groupName>
      <ability>L2_Typo</ability>
      <abilityName>字词错误</abilityName>
      <candidateList>
        <item>，在</item>
      </candidateList>
      <explain/>
      <paraID> C2DC511</paraID>
      <start>40</start>
      <end>41</end>
      <status>unmodified</status>
      <modifiedWord/>
      <trackRevisions>false</trackRevisions>
    </reviewItem>
    <reviewItem>
      <errorID>6e51b6c8-b6f9-4812-849b-64e53fc70e85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52EDC855</paraID>
      <start>0</start>
      <end>2</end>
      <status>unmodified</status>
      <modifiedWord/>
      <trackRevisions>false</trackRevisions>
    </reviewItem>
    <reviewItem>
      <errorID>1d8f9a75-bfcb-4e80-ba5b-1da98ed63796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72B56B3</paraID>
      <start>0</start>
      <end>2</end>
      <status>unmodified</status>
      <modifiedWord/>
      <trackRevisions>false</trackRevisions>
    </reviewItem>
    <reviewItem>
      <errorID>8d19e968-72ee-4f11-a54b-9c3a5b62c74a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24A9C122</paraID>
      <start>0</start>
      <end>2</end>
      <status>unmodified</status>
      <modifiedWord/>
      <trackRevisions>false</trackRevisions>
    </reviewItem>
    <reviewItem>
      <errorID>ad508097-0314-44c9-89d5-2d715eb1d441</errorID>
      <errorWord>间</errorWord>
      <group>L1_Word</group>
      <groupName>字词问题</groupName>
      <ability>L2_Typo</ability>
      <abilityName>字词错误</abilityName>
      <candidateList>
        <item>间内</item>
      </candidateList>
      <explain/>
      <paraID>24A9C122</paraID>
      <start>36</start>
      <end>37</end>
      <status>unmodified</status>
      <modifiedWord/>
      <trackRevisions>false</trackRevisions>
    </reviewItem>
    <reviewItem>
      <errorID>31c035d2-fb5c-4dff-bd7c-c1d3d8f39ecd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1F63005B</paraID>
      <start>0</start>
      <end>2</end>
      <status>unmodified</status>
      <modifiedWord/>
      <trackRevisions>false</trackRevisions>
    </reviewItem>
    <reviewItem>
      <errorID>73d8da07-3018-433a-928f-fde5dbd6b151</errorID>
      <errorWord>其它</errorWord>
      <group>L1_Word</group>
      <groupName>字词问题</groupName>
      <ability>L2_Alias</ability>
      <abilityName>也作/曾用词</abilityName>
      <candidateList>
        <item>其他</item>
      </candidateList>
      <explain>词汇[其它]为不规范表述或旧称，其规范书面表述为[其他]。</explain>
      <paraID>1F63005B</paraID>
      <start>44</start>
      <end>46</end>
      <status>unmodified</status>
      <modifiedWord/>
      <trackRevisions>false</trackRevisions>
    </reviewItem>
    <reviewItem>
      <errorID>914eb157-b891-418f-9525-56954b4dea5e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34117615</paraID>
      <start>0</start>
      <end>2</end>
      <status>unmodified</status>
      <modifiedWord/>
      <trackRevisions>false</trackRevisions>
    </reviewItem>
    <reviewItem>
      <errorID>68c93655-bf15-41f2-954f-4c6832359a9c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5CA0016F</paraID>
      <start>0</start>
      <end>2</end>
      <status>unmodified</status>
      <modifiedWord/>
      <trackRevisions>false</trackRevisions>
    </reviewItem>
    <reviewItem>
      <errorID>541c8c9c-e002-4bbb-b908-547a6aefd4b9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4D515DCF</paraID>
      <start>0</start>
      <end>2</end>
      <status>unmodified</status>
      <modifiedWord/>
      <trackRevisions>false</trackRevisions>
    </reviewItem>
    <reviewItem>
      <errorID>ec712a9b-b9b5-4c25-a2db-9a8959b58a3f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5C454243</paraID>
      <start>0</start>
      <end>2</end>
      <status>unmodified</status>
      <modifiedWord/>
      <trackRevisions>false</trackRevisions>
    </reviewItem>
    <reviewItem>
      <errorID>52104fe7-7c46-46a7-a385-a9824ae6985e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6520751E</paraID>
      <start>0</start>
      <end>2</end>
      <status>unmodified</status>
      <modifiedWord/>
      <trackRevisions>false</trackRevisions>
    </reviewItem>
    <reviewItem>
      <errorID>90b44500-27d6-46ca-afc1-e5250be134bf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6520751E</paraID>
      <start>141</start>
      <end>142</end>
      <status>unmodified</status>
      <modifiedWord/>
      <trackRevisions>false</trackRevisions>
    </reviewItem>
    <reviewItem>
      <errorID>5b8af4cf-065f-4320-b66d-8cfe0b599a4c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5CE30071</paraID>
      <start>0</start>
      <end>2</end>
      <status>unmodified</status>
      <modifiedWord/>
      <trackRevisions>false</trackRevisions>
    </reviewItem>
    <reviewItem>
      <errorID>644807c5-84d5-44a7-90f7-2c2438fe0f2f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B94E66A</paraID>
      <start>0</start>
      <end>2</end>
      <status>unmodified</status>
      <modifiedWord/>
      <trackRevisions>false</trackRevisions>
    </reviewItem>
    <reviewItem>
      <errorID>c48a3913-946f-4bd8-b987-1f11368bf7ea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6A58318B</paraID>
      <start>0</start>
      <end>2</end>
      <status>unmodified</status>
      <modifiedWord/>
      <trackRevisions>false</trackRevisions>
    </reviewItem>
    <reviewItem>
      <errorID>82f7cc3f-0ebd-4d6f-a9bc-6dceaa992fe0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4257892F</paraID>
      <start>0</start>
      <end>2</end>
      <status>unmodified</status>
      <modifiedWord/>
      <trackRevisions>false</trackRevisions>
    </reviewItem>
    <reviewItem>
      <errorID>1071cf48-e0f5-4d18-bab0-d35e2de1d579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6FBB1E52</paraID>
      <start>0</start>
      <end>2</end>
      <status>unmodified</status>
      <modifiedWord/>
      <trackRevisions>false</trackRevisions>
    </reviewItem>
    <reviewItem>
      <errorID>f64d90c9-6910-4902-b69a-af5f57f921f3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3336A605</paraID>
      <start>0</start>
      <end>2</end>
      <status>unmodified</status>
      <modifiedWord/>
      <trackRevisions>false</trackRevisions>
    </reviewItem>
    <reviewItem>
      <errorID>b2babafa-7c04-486b-ada3-5ee730ad6f37</errorID>
      <errorWord>件</errorWord>
      <group>L1_Word</group>
      <groupName>字词问题</groupName>
      <ability>L2_Typo</ability>
      <abilityName>字词错误</abilityName>
      <candidateList>
        <item>件中</item>
      </candidateList>
      <explain/>
      <paraID> E93675C</paraID>
      <start>48</start>
      <end>49</end>
      <status>unmodified</status>
      <modifiedWord/>
      <trackRevisions>false</trackRevisions>
    </reviewItem>
    <reviewItem>
      <errorID>5afd365d-3ac5-4be0-ad5b-e13527f418ed</errorID>
      <errorWord>“/</errorWord>
      <group>L1_Punc</group>
      <groupName>标点问题</groupName>
      <ability>L2_Punc_CN</ability>
      <abilityName>标点符号问题</abilityName>
      <candidateList>
        <item>“</item>
      </candidateList>
      <explain/>
      <paraID>57314FB4</paraID>
      <start>45</start>
      <end>47</end>
      <status>unmodified</status>
      <modifiedWord/>
      <trackRevisions>false</trackRevisions>
    </reviewItem>
    <reviewItem>
      <errorID>028ad122-3171-4c3c-a48c-5f733ed2c664</errorID>
      <errorWord>〔2017〕 141号</errorWord>
      <group>L1_Knowledge</group>
      <groupName>知识性问题</groupName>
      <ability>L2_Knowledge</ability>
      <abilityName>其他知识</abilityName>
      <candidateList>
        <item>〔2017〕141号</item>
      </candidateList>
      <explain>发文字号格式错误。</explain>
      <paraID>3AA0BCE5</paraID>
      <start>47</start>
      <end>58</end>
      <status>unmodified</status>
      <modifiedWord/>
      <trackRevisions>false</trackRevisions>
    </reviewItem>
    <reviewItem>
      <errorID>824881b2-90a9-43ab-a833-e996b63e0f63</errorID>
      <errorWord>(</errorWord>
      <group>L1_Format</group>
      <groupName>格式问题</groupName>
      <ability>L2_HalfPunc_CN</ability>
      <abilityName>全半角问题</abilityName>
      <candidateList>
        <item>（</item>
      </candidateList>
      <explain>文本全半角错误。</explain>
      <paraID>704C1ADE</paraID>
      <start>19</start>
      <end>20</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D9C6B1CB-60B9-4CA9-92D0-77E6A24E4075}"/>
</file>

<file path=customXml/itemProps2.xml><?xml version="1.0" encoding="utf-8"?>
<ds:datastoreItem xmlns:ds="http://schemas.openxmlformats.org/officeDocument/2006/customXml" ds:itemID="{A924F092-B797-45F5-8BAB-EEC1BE0B762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聂丽丽</cp:lastModifiedBy>
  <cp:revision>18</cp:revision>
  <dcterms:created xsi:type="dcterms:W3CDTF">2026-04-24T07:10:00Z</dcterms:created>
  <dcterms:modified xsi:type="dcterms:W3CDTF">2026-11-05T08:35:09Z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0F671ED3F05949359C6A35C501A02099_13</vt:lpwstr>
  </property>
  <property fmtid="{D5CDD505-2E9C-101B-9397-08002B2CF9AE}" pid="4" name="KSOTemplateDocerSaveRecord">
    <vt:lpwstr>eyJoZGlkIjoiYjFiNjMyMzM4NzIwMmI3ODdiZDIyZTgwNGY5MjNmODgiLCJ1c2VySWQiOiIyNDUzOTE4ODIifQ==</vt:lpwstr>
  </property>
</Properties>
</file>