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sz w:val="36"/>
        </w:rPr>
      </w:pPr>
      <w:r>
        <w:rPr>
          <w:rFonts w:hint="eastAsia" w:ascii="宋体" w:hAnsi="宋体"/>
          <w:sz w:val="36"/>
        </w:rPr>
        <w:t xml:space="preserve"> </w:t>
      </w:r>
      <w:r/>
    </w:p>
    <w:p>
      <w:pPr>
        <w:jc w:val="right"/>
        <w:rPr>
          <w:rFonts w:hint="eastAsia" w:ascii="宋体" w:hAnsi="宋体"/>
          <w:sz w:val="36"/>
        </w:rPr>
      </w:pPr>
      <w:r>
        <w:rPr>
          <w:rFonts w:hint="eastAsia" w:ascii="宋体" w:hAnsi="宋体"/>
          <w:sz w:val="36"/>
        </w:rPr>
        <w:t xml:space="preserve">编号：</w:t>
      </w:r>
      <w:r>
        <w:rPr>
          <w:rFonts w:ascii="宋体" w:hAnsi="宋体"/>
          <w:sz w:val="36"/>
        </w:rPr>
        <w:t xml:space="preserve">JSZC-321003-YZRX-G2026-0014</w:t>
      </w:r>
      <w:r/>
    </w:p>
    <w:p>
      <w:pPr>
        <w:jc w:val="center"/>
        <w:rPr>
          <w:rFonts w:hint="eastAsia" w:ascii="宋体" w:hAnsi="宋体"/>
          <w:sz w:val="36"/>
        </w:rPr>
      </w:pPr>
      <w:r>
        <w:rPr>
          <w:rFonts w:hint="eastAsia" w:ascii="宋体" w:hAnsi="宋体"/>
          <w:sz w:val="36"/>
        </w:rPr>
      </w:r>
      <w:r/>
    </w:p>
    <w:p>
      <w:pPr>
        <w:jc w:val="center"/>
        <w:rPr>
          <w:rFonts w:hint="eastAsia" w:ascii="宋体" w:hAnsi="宋体"/>
          <w:b/>
          <w:bCs/>
          <w:spacing w:val="-6"/>
          <w:sz w:val="36"/>
        </w:rPr>
      </w:pPr>
      <w:r>
        <w:rPr>
          <w:rFonts w:ascii="宋体" w:hAnsi="宋体"/>
          <w:b/>
          <w:bCs/>
          <w:spacing w:val="-6"/>
          <w:sz w:val="36"/>
        </w:rPr>
        <w:t xml:space="preserve">扬州市公安局邗江分局派出所食堂食材配送服务项目</w:t>
      </w:r>
      <w:r/>
    </w:p>
    <w:p>
      <w:pPr>
        <w:jc w:val="center"/>
        <w:rPr>
          <w:rFonts w:hint="eastAsia" w:ascii="宋体" w:hAnsi="宋体"/>
          <w:b/>
          <w:bCs/>
          <w:sz w:val="36"/>
        </w:rPr>
      </w:pPr>
      <w:r>
        <w:rPr>
          <w:rFonts w:hint="eastAsia" w:ascii="宋体" w:hAnsi="宋体"/>
          <w:b/>
          <w:bCs/>
          <w:sz w:val="36"/>
        </w:rPr>
        <w:t xml:space="preserve">公开招标文件</w:t>
      </w:r>
      <w:r/>
    </w:p>
    <w:p>
      <w:r/>
      <w:r/>
    </w:p>
    <w:p>
      <w:r>
        <mc:AlternateContent>
          <mc:Choice Requires="wpg">
            <w:drawing>
              <wp:inline xmlns:wp="http://schemas.openxmlformats.org/drawingml/2006/wordprocessingDrawing" distT="0" distB="0" distL="0" distR="0">
                <wp:extent cx="5274310" cy="4061460"/>
                <wp:effectExtent l="0" t="0" r="2540" b="0"/>
                <wp:docPr id="1" name="图片 1" descr="河边的轨道上行驶的火车&#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511618" name="图片 1" descr="河边的轨道上行驶的火车&#10;&#10;中度可信度描述已自动生成"/>
                        <pic:cNvPicPr>
                          <a:picLocks noChangeAspect="1"/>
                        </pic:cNvPicPr>
                        <pic:nvPr/>
                      </pic:nvPicPr>
                      <pic:blipFill>
                        <a:blip r:embed="rId12"/>
                        <a:stretch/>
                      </pic:blipFill>
                      <pic:spPr bwMode="auto">
                        <a:xfrm>
                          <a:off x="0" y="0"/>
                          <a:ext cx="5276849" cy="4063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319.8pt;mso-wrap-distance-left:0.0pt;mso-wrap-distance-top:0.0pt;mso-wrap-distance-right:0.0pt;mso-wrap-distance-bottom:0.0pt;" stroked="false">
                <v:path textboxrect="0,0,0,0"/>
                <v:imagedata r:id="rId12" o:title=""/>
              </v:shape>
            </w:pict>
          </mc:Fallback>
        </mc:AlternateContent>
      </w:r>
      <w:r/>
    </w:p>
    <w:p>
      <w:r/>
      <w:r/>
    </w:p>
    <w:p>
      <w:pPr>
        <w:jc w:val="center"/>
        <w:rPr>
          <w:rFonts w:hint="eastAsia" w:ascii="宋体" w:hAnsi="宋体"/>
          <w:sz w:val="36"/>
        </w:rPr>
      </w:pPr>
      <w:r>
        <w:rPr>
          <w:rFonts w:hint="eastAsia" w:ascii="宋体" w:hAnsi="宋体"/>
          <w:sz w:val="36"/>
        </w:rPr>
      </w:r>
      <w:r/>
    </w:p>
    <w:p>
      <w:pPr>
        <w:jc w:val="center"/>
        <w:rPr>
          <w:rFonts w:hint="eastAsia" w:ascii="宋体" w:hAnsi="宋体"/>
          <w:b/>
          <w:bCs/>
          <w:sz w:val="36"/>
        </w:rPr>
      </w:pPr>
      <w:r>
        <w:rPr>
          <w:rFonts w:hint="eastAsia" w:ascii="宋体" w:hAnsi="宋体"/>
          <w:b/>
          <w:bCs/>
          <w:sz w:val="36"/>
        </w:rPr>
        <w:t xml:space="preserve">扬州仁信工程管理有限公司</w:t>
      </w:r>
      <w:r/>
    </w:p>
    <w:p>
      <w:pPr>
        <w:jc w:val="center"/>
        <w:rPr>
          <w:rFonts w:hint="eastAsia" w:ascii="宋体" w:hAnsi="宋体"/>
          <w:b/>
          <w:bCs/>
          <w:sz w:val="36"/>
        </w:rPr>
      </w:pPr>
      <w:r>
        <w:rPr>
          <w:rFonts w:ascii="宋体" w:hAnsi="宋体"/>
          <w:b/>
          <w:bCs/>
          <w:sz w:val="36"/>
        </w:rPr>
        <w:t xml:space="preserve">2026年</w:t>
      </w:r>
      <w:r>
        <w:rPr>
          <w:rFonts w:hint="eastAsia" w:ascii="宋体" w:hAnsi="宋体"/>
          <w:b/>
          <w:bCs/>
          <w:sz w:val="36"/>
        </w:rPr>
        <w:t xml:space="preserve">11</w:t>
      </w:r>
      <w:r>
        <w:rPr>
          <w:rFonts w:ascii="宋体" w:hAnsi="宋体"/>
          <w:b/>
          <w:bCs/>
          <w:sz w:val="36"/>
        </w:rPr>
        <w:t xml:space="preserve">月</w:t>
      </w:r>
      <w:r>
        <w:rPr>
          <w:rFonts w:hint="eastAsia" w:ascii="宋体" w:hAnsi="宋体"/>
          <w:b/>
          <w:bCs/>
          <w:sz w:val="36"/>
        </w:rPr>
        <w:t xml:space="preserve">02</w:t>
      </w:r>
      <w:r>
        <w:rPr>
          <w:rFonts w:ascii="宋体" w:hAnsi="宋体"/>
          <w:b/>
          <w:bCs/>
          <w:sz w:val="36"/>
        </w:rPr>
        <w:t xml:space="preserve">日</w:t>
      </w:r>
      <w:r/>
    </w:p>
    <w:p>
      <w:r>
        <w:br w:type="page" w:clear="all"/>
      </w:r>
      <w:r/>
    </w:p>
    <w:p>
      <w:pPr>
        <w:jc w:val="center"/>
        <w:rPr>
          <w:rFonts w:hint="eastAsia" w:ascii="宋体" w:hAnsi="宋体"/>
          <w:sz w:val="32"/>
        </w:rPr>
      </w:pPr>
      <w:r>
        <w:rPr>
          <w:rFonts w:hint="eastAsia" w:ascii="宋体" w:hAnsi="宋体"/>
          <w:sz w:val="32"/>
        </w:rPr>
        <w:t xml:space="preserve">目 录</w:t>
      </w:r>
      <w:r/>
    </w:p>
    <w:p>
      <w:pPr>
        <w:pStyle w:val="864"/>
        <w:tabs>
          <w:tab w:val="right" w:pos="8296" w:leader="dot"/>
        </w:tabs>
        <w:rPr>
          <w:rFonts w:hint="eastAsia" w:ascii="宋体" w:hAnsi="宋体" w:cstheme="minorBidi"/>
          <w:sz w:val="32"/>
          <w:szCs w:val="32"/>
          <w14:ligatures w14:val="standardContextual"/>
        </w:rPr>
      </w:pPr>
      <w:r>
        <w:rPr>
          <w:rFonts w:hint="eastAsia" w:ascii="宋体" w:hAnsi="宋体"/>
          <w:sz w:val="32"/>
          <w:szCs w:val="32"/>
        </w:rPr>
        <w:fldChar w:fldCharType="begin"/>
      </w:r>
      <w:r>
        <w:rPr>
          <w:rFonts w:hint="eastAsia" w:ascii="宋体" w:hAnsi="宋体"/>
          <w:sz w:val="32"/>
          <w:szCs w:val="32"/>
        </w:rPr>
        <w:instrText xml:space="preserve"> TOC \o "1-3" \f </w:instrText>
      </w:r>
      <w:r>
        <w:rPr>
          <w:rFonts w:hint="eastAsia" w:ascii="宋体" w:hAnsi="宋体"/>
          <w:sz w:val="32"/>
          <w:szCs w:val="32"/>
        </w:rPr>
        <w:fldChar w:fldCharType="separate"/>
      </w:r>
      <w:r>
        <w:rPr>
          <w:rFonts w:hint="eastAsia" w:ascii="宋体" w:hAnsi="宋体"/>
          <w:sz w:val="32"/>
          <w:szCs w:val="32"/>
        </w:rPr>
        <w:t xml:space="preserve">第一章 招标公告</w:t>
      </w:r>
      <w:r>
        <w:rPr>
          <w:rFonts w:hint="eastAsia" w:ascii="宋体" w:hAnsi="宋体"/>
          <w:sz w:val="32"/>
          <w:szCs w:val="32"/>
        </w:rPr>
        <w:tab/>
      </w:r>
      <w:r>
        <w:rPr>
          <w:rFonts w:hint="eastAsia" w:ascii="宋体" w:hAnsi="宋体"/>
          <w:sz w:val="32"/>
          <w:szCs w:val="32"/>
        </w:rPr>
        <w:fldChar w:fldCharType="begin"/>
      </w:r>
      <w:r>
        <w:rPr>
          <w:rFonts w:hint="eastAsia" w:ascii="宋体" w:hAnsi="宋体"/>
          <w:sz w:val="32"/>
          <w:szCs w:val="32"/>
        </w:rPr>
        <w:instrText xml:space="preserve"> </w:instrText>
      </w:r>
      <w:r>
        <w:rPr>
          <w:rFonts w:ascii="宋体" w:hAnsi="宋体"/>
          <w:sz w:val="32"/>
          <w:szCs w:val="32"/>
        </w:rPr>
        <w:instrText xml:space="preserve">PAGEREF _Toc239688521 \h</w:instrText>
      </w:r>
      <w:r>
        <w:rPr>
          <w:rFonts w:hint="eastAsia" w:ascii="宋体" w:hAnsi="宋体"/>
          <w:sz w:val="32"/>
          <w:szCs w:val="32"/>
        </w:rPr>
        <w:instrText xml:space="preserve"> </w:instrText>
      </w:r>
      <w:r>
        <w:rPr>
          <w:rFonts w:hint="eastAsia" w:ascii="宋体" w:hAnsi="宋体"/>
          <w:sz w:val="32"/>
          <w:szCs w:val="32"/>
        </w:rPr>
        <w:fldChar w:fldCharType="separate"/>
      </w:r>
      <w:r>
        <w:rPr>
          <w:rFonts w:hint="eastAsia" w:ascii="宋体" w:hAnsi="宋体"/>
          <w:sz w:val="32"/>
          <w:szCs w:val="32"/>
        </w:rPr>
        <w:t xml:space="preserve">3</w:t>
      </w:r>
      <w:r>
        <w:rPr>
          <w:rFonts w:hint="eastAsia" w:ascii="宋体" w:hAnsi="宋体"/>
          <w:sz w:val="32"/>
          <w:szCs w:val="32"/>
        </w:rPr>
        <w:fldChar w:fldCharType="end"/>
      </w:r>
      <w:r/>
    </w:p>
    <w:p>
      <w:pPr>
        <w:pStyle w:val="864"/>
        <w:tabs>
          <w:tab w:val="right" w:pos="8296" w:leader="dot"/>
        </w:tabs>
        <w:rPr>
          <w:rFonts w:hint="eastAsia" w:ascii="宋体" w:hAnsi="宋体" w:cstheme="minorBidi"/>
          <w:sz w:val="32"/>
          <w:szCs w:val="32"/>
          <w14:ligatures w14:val="standardContextual"/>
        </w:rPr>
      </w:pPr>
      <w:r>
        <w:rPr>
          <w:rFonts w:hint="eastAsia" w:ascii="宋体" w:hAnsi="宋体"/>
          <w:sz w:val="32"/>
          <w:szCs w:val="32"/>
        </w:rPr>
        <w:t xml:space="preserve">第二章 投标人须知</w:t>
      </w:r>
      <w:r>
        <w:rPr>
          <w:rFonts w:hint="eastAsia" w:ascii="宋体" w:hAnsi="宋体"/>
          <w:sz w:val="32"/>
          <w:szCs w:val="32"/>
        </w:rPr>
        <w:tab/>
      </w:r>
      <w:r>
        <w:rPr>
          <w:rFonts w:hint="eastAsia" w:ascii="宋体" w:hAnsi="宋体"/>
          <w:sz w:val="32"/>
          <w:szCs w:val="32"/>
        </w:rPr>
        <w:fldChar w:fldCharType="begin"/>
      </w:r>
      <w:r>
        <w:rPr>
          <w:rFonts w:hint="eastAsia" w:ascii="宋体" w:hAnsi="宋体"/>
          <w:sz w:val="32"/>
          <w:szCs w:val="32"/>
        </w:rPr>
        <w:instrText xml:space="preserve"> </w:instrText>
      </w:r>
      <w:r>
        <w:rPr>
          <w:rFonts w:ascii="宋体" w:hAnsi="宋体"/>
          <w:sz w:val="32"/>
          <w:szCs w:val="32"/>
        </w:rPr>
        <w:instrText xml:space="preserve">PAGEREF _Toc239688522 \h</w:instrText>
      </w:r>
      <w:r>
        <w:rPr>
          <w:rFonts w:hint="eastAsia" w:ascii="宋体" w:hAnsi="宋体"/>
          <w:sz w:val="32"/>
          <w:szCs w:val="32"/>
        </w:rPr>
        <w:instrText xml:space="preserve"> </w:instrText>
      </w:r>
      <w:r>
        <w:rPr>
          <w:rFonts w:hint="eastAsia" w:ascii="宋体" w:hAnsi="宋体"/>
          <w:sz w:val="32"/>
          <w:szCs w:val="32"/>
        </w:rPr>
        <w:fldChar w:fldCharType="separate"/>
      </w:r>
      <w:r>
        <w:rPr>
          <w:rFonts w:hint="eastAsia" w:ascii="宋体" w:hAnsi="宋体"/>
          <w:sz w:val="32"/>
          <w:szCs w:val="32"/>
        </w:rPr>
        <w:t xml:space="preserve">6</w:t>
      </w:r>
      <w:r>
        <w:rPr>
          <w:rFonts w:hint="eastAsia" w:ascii="宋体" w:hAnsi="宋体"/>
          <w:sz w:val="32"/>
          <w:szCs w:val="32"/>
        </w:rPr>
        <w:fldChar w:fldCharType="end"/>
      </w:r>
      <w:r/>
    </w:p>
    <w:p>
      <w:pPr>
        <w:pStyle w:val="864"/>
        <w:tabs>
          <w:tab w:val="right" w:pos="8296" w:leader="dot"/>
        </w:tabs>
        <w:rPr>
          <w:rFonts w:hint="eastAsia" w:ascii="宋体" w:hAnsi="宋体" w:cstheme="minorBidi"/>
          <w:sz w:val="32"/>
          <w:szCs w:val="32"/>
          <w14:ligatures w14:val="standardContextual"/>
        </w:rPr>
      </w:pPr>
      <w:r>
        <w:rPr>
          <w:rFonts w:hint="eastAsia" w:ascii="宋体" w:hAnsi="宋体"/>
          <w:sz w:val="32"/>
          <w:szCs w:val="32"/>
        </w:rPr>
        <w:t xml:space="preserve">第三章 合同文本</w:t>
      </w:r>
      <w:r>
        <w:rPr>
          <w:rFonts w:hint="eastAsia" w:ascii="宋体" w:hAnsi="宋体"/>
          <w:sz w:val="32"/>
          <w:szCs w:val="32"/>
        </w:rPr>
        <w:tab/>
      </w:r>
      <w:r>
        <w:rPr>
          <w:rFonts w:hint="eastAsia" w:ascii="宋体" w:hAnsi="宋体"/>
          <w:sz w:val="32"/>
          <w:szCs w:val="32"/>
        </w:rPr>
        <w:fldChar w:fldCharType="begin"/>
      </w:r>
      <w:r>
        <w:rPr>
          <w:rFonts w:hint="eastAsia" w:ascii="宋体" w:hAnsi="宋体"/>
          <w:sz w:val="32"/>
          <w:szCs w:val="32"/>
        </w:rPr>
        <w:instrText xml:space="preserve"> </w:instrText>
      </w:r>
      <w:r>
        <w:rPr>
          <w:rFonts w:ascii="宋体" w:hAnsi="宋体"/>
          <w:sz w:val="32"/>
          <w:szCs w:val="32"/>
        </w:rPr>
        <w:instrText xml:space="preserve">PAGEREF _Toc239688523 \h</w:instrText>
      </w:r>
      <w:r>
        <w:rPr>
          <w:rFonts w:hint="eastAsia" w:ascii="宋体" w:hAnsi="宋体"/>
          <w:sz w:val="32"/>
          <w:szCs w:val="32"/>
        </w:rPr>
        <w:instrText xml:space="preserve"> </w:instrText>
      </w:r>
      <w:r>
        <w:rPr>
          <w:rFonts w:hint="eastAsia" w:ascii="宋体" w:hAnsi="宋体"/>
          <w:sz w:val="32"/>
          <w:szCs w:val="32"/>
        </w:rPr>
        <w:fldChar w:fldCharType="separate"/>
      </w:r>
      <w:r>
        <w:rPr>
          <w:rFonts w:hint="eastAsia" w:ascii="宋体" w:hAnsi="宋体"/>
          <w:sz w:val="32"/>
          <w:szCs w:val="32"/>
        </w:rPr>
        <w:t xml:space="preserve">17</w:t>
      </w:r>
      <w:r>
        <w:rPr>
          <w:rFonts w:hint="eastAsia" w:ascii="宋体" w:hAnsi="宋体"/>
          <w:sz w:val="32"/>
          <w:szCs w:val="32"/>
        </w:rPr>
        <w:fldChar w:fldCharType="end"/>
      </w:r>
      <w:r/>
    </w:p>
    <w:p>
      <w:pPr>
        <w:pStyle w:val="864"/>
        <w:tabs>
          <w:tab w:val="right" w:pos="8296" w:leader="dot"/>
        </w:tabs>
        <w:rPr>
          <w:rFonts w:hint="eastAsia" w:ascii="宋体" w:hAnsi="宋体" w:cstheme="minorBidi"/>
          <w:sz w:val="32"/>
          <w:szCs w:val="32"/>
          <w14:ligatures w14:val="standardContextual"/>
        </w:rPr>
      </w:pPr>
      <w:r>
        <w:rPr>
          <w:rFonts w:hint="eastAsia" w:ascii="宋体" w:hAnsi="宋体"/>
          <w:sz w:val="32"/>
          <w:szCs w:val="32"/>
        </w:rPr>
        <w:t xml:space="preserve">第四章 采购需求</w:t>
      </w:r>
      <w:r>
        <w:rPr>
          <w:rFonts w:hint="eastAsia" w:ascii="宋体" w:hAnsi="宋体"/>
          <w:sz w:val="32"/>
          <w:szCs w:val="32"/>
        </w:rPr>
        <w:tab/>
      </w:r>
      <w:r>
        <w:rPr>
          <w:rFonts w:hint="eastAsia" w:ascii="宋体" w:hAnsi="宋体"/>
          <w:sz w:val="32"/>
          <w:szCs w:val="32"/>
        </w:rPr>
        <w:fldChar w:fldCharType="begin"/>
      </w:r>
      <w:r>
        <w:rPr>
          <w:rFonts w:hint="eastAsia" w:ascii="宋体" w:hAnsi="宋体"/>
          <w:sz w:val="32"/>
          <w:szCs w:val="32"/>
        </w:rPr>
        <w:instrText xml:space="preserve"> </w:instrText>
      </w:r>
      <w:r>
        <w:rPr>
          <w:rFonts w:ascii="宋体" w:hAnsi="宋体"/>
          <w:sz w:val="32"/>
          <w:szCs w:val="32"/>
        </w:rPr>
        <w:instrText xml:space="preserve">PAGEREF _Toc239688524 \h</w:instrText>
      </w:r>
      <w:r>
        <w:rPr>
          <w:rFonts w:hint="eastAsia" w:ascii="宋体" w:hAnsi="宋体"/>
          <w:sz w:val="32"/>
          <w:szCs w:val="32"/>
        </w:rPr>
        <w:instrText xml:space="preserve"> </w:instrText>
      </w:r>
      <w:r>
        <w:rPr>
          <w:rFonts w:hint="eastAsia" w:ascii="宋体" w:hAnsi="宋体"/>
          <w:sz w:val="32"/>
          <w:szCs w:val="32"/>
        </w:rPr>
        <w:fldChar w:fldCharType="separate"/>
      </w:r>
      <w:r>
        <w:rPr>
          <w:rFonts w:hint="eastAsia" w:ascii="宋体" w:hAnsi="宋体"/>
          <w:sz w:val="32"/>
          <w:szCs w:val="32"/>
        </w:rPr>
        <w:t xml:space="preserve">22</w:t>
      </w:r>
      <w:r>
        <w:rPr>
          <w:rFonts w:hint="eastAsia" w:ascii="宋体" w:hAnsi="宋体"/>
          <w:sz w:val="32"/>
          <w:szCs w:val="32"/>
        </w:rPr>
        <w:fldChar w:fldCharType="end"/>
      </w:r>
      <w:r/>
    </w:p>
    <w:p>
      <w:pPr>
        <w:pStyle w:val="864"/>
        <w:tabs>
          <w:tab w:val="right" w:pos="8296" w:leader="dot"/>
        </w:tabs>
        <w:rPr>
          <w:rFonts w:hint="eastAsia" w:ascii="宋体" w:hAnsi="宋体" w:cstheme="minorBidi"/>
          <w:sz w:val="32"/>
          <w:szCs w:val="32"/>
          <w14:ligatures w14:val="standardContextual"/>
        </w:rPr>
      </w:pPr>
      <w:r>
        <w:rPr>
          <w:rFonts w:hint="eastAsia" w:ascii="宋体" w:hAnsi="宋体"/>
          <w:sz w:val="32"/>
          <w:szCs w:val="32"/>
        </w:rPr>
        <w:t xml:space="preserve">第五章 评标方法与评标标准</w:t>
      </w:r>
      <w:r>
        <w:rPr>
          <w:rFonts w:hint="eastAsia" w:ascii="宋体" w:hAnsi="宋体"/>
          <w:sz w:val="32"/>
          <w:szCs w:val="32"/>
        </w:rPr>
        <w:tab/>
      </w:r>
      <w:r>
        <w:rPr>
          <w:rFonts w:hint="eastAsia" w:ascii="宋体" w:hAnsi="宋体"/>
          <w:sz w:val="32"/>
          <w:szCs w:val="32"/>
        </w:rPr>
        <w:fldChar w:fldCharType="begin"/>
      </w:r>
      <w:r>
        <w:rPr>
          <w:rFonts w:hint="eastAsia" w:ascii="宋体" w:hAnsi="宋体"/>
          <w:sz w:val="32"/>
          <w:szCs w:val="32"/>
        </w:rPr>
        <w:instrText xml:space="preserve"> </w:instrText>
      </w:r>
      <w:r>
        <w:rPr>
          <w:rFonts w:ascii="宋体" w:hAnsi="宋体"/>
          <w:sz w:val="32"/>
          <w:szCs w:val="32"/>
        </w:rPr>
        <w:instrText xml:space="preserve">PAGEREF _Toc239688525 \h</w:instrText>
      </w:r>
      <w:r>
        <w:rPr>
          <w:rFonts w:hint="eastAsia" w:ascii="宋体" w:hAnsi="宋体"/>
          <w:sz w:val="32"/>
          <w:szCs w:val="32"/>
        </w:rPr>
        <w:instrText xml:space="preserve"> </w:instrText>
      </w:r>
      <w:r>
        <w:rPr>
          <w:rFonts w:hint="eastAsia" w:ascii="宋体" w:hAnsi="宋体"/>
          <w:sz w:val="32"/>
          <w:szCs w:val="32"/>
        </w:rPr>
        <w:fldChar w:fldCharType="separate"/>
      </w:r>
      <w:r>
        <w:rPr>
          <w:rFonts w:hint="eastAsia" w:ascii="宋体" w:hAnsi="宋体"/>
          <w:sz w:val="32"/>
          <w:szCs w:val="32"/>
        </w:rPr>
        <w:t xml:space="preserve">35</w:t>
      </w:r>
      <w:r>
        <w:rPr>
          <w:rFonts w:hint="eastAsia" w:ascii="宋体" w:hAnsi="宋体"/>
          <w:sz w:val="32"/>
          <w:szCs w:val="32"/>
        </w:rPr>
        <w:fldChar w:fldCharType="end"/>
      </w:r>
      <w:r/>
    </w:p>
    <w:p>
      <w:pPr>
        <w:pStyle w:val="864"/>
        <w:tabs>
          <w:tab w:val="right" w:pos="8296" w:leader="dot"/>
        </w:tabs>
        <w:rPr>
          <w:rFonts w:hint="eastAsia" w:ascii="宋体" w:hAnsi="宋体" w:cstheme="minorBidi"/>
          <w:sz w:val="32"/>
          <w:szCs w:val="32"/>
          <w14:ligatures w14:val="standardContextual"/>
        </w:rPr>
      </w:pPr>
      <w:r>
        <w:rPr>
          <w:rFonts w:hint="eastAsia" w:ascii="宋体" w:hAnsi="宋体"/>
          <w:sz w:val="32"/>
          <w:szCs w:val="32"/>
        </w:rPr>
        <w:t xml:space="preserve">第六章 投标文件格式</w:t>
      </w:r>
      <w:r>
        <w:rPr>
          <w:rFonts w:hint="eastAsia" w:ascii="宋体" w:hAnsi="宋体"/>
          <w:sz w:val="32"/>
          <w:szCs w:val="32"/>
        </w:rPr>
        <w:tab/>
      </w:r>
      <w:r>
        <w:rPr>
          <w:rFonts w:hint="eastAsia" w:ascii="宋体" w:hAnsi="宋体"/>
          <w:sz w:val="32"/>
          <w:szCs w:val="32"/>
        </w:rPr>
        <w:fldChar w:fldCharType="begin"/>
      </w:r>
      <w:r>
        <w:rPr>
          <w:rFonts w:hint="eastAsia" w:ascii="宋体" w:hAnsi="宋体"/>
          <w:sz w:val="32"/>
          <w:szCs w:val="32"/>
        </w:rPr>
        <w:instrText xml:space="preserve"> </w:instrText>
      </w:r>
      <w:r>
        <w:rPr>
          <w:rFonts w:ascii="宋体" w:hAnsi="宋体"/>
          <w:sz w:val="32"/>
          <w:szCs w:val="32"/>
        </w:rPr>
        <w:instrText xml:space="preserve">PAGEREF _Toc239688526 \h</w:instrText>
      </w:r>
      <w:r>
        <w:rPr>
          <w:rFonts w:hint="eastAsia" w:ascii="宋体" w:hAnsi="宋体"/>
          <w:sz w:val="32"/>
          <w:szCs w:val="32"/>
        </w:rPr>
        <w:instrText xml:space="preserve"> </w:instrText>
      </w:r>
      <w:r>
        <w:rPr>
          <w:rFonts w:hint="eastAsia" w:ascii="宋体" w:hAnsi="宋体"/>
          <w:sz w:val="32"/>
          <w:szCs w:val="32"/>
        </w:rPr>
        <w:fldChar w:fldCharType="separate"/>
      </w:r>
      <w:r>
        <w:rPr>
          <w:rFonts w:hint="eastAsia" w:ascii="宋体" w:hAnsi="宋体"/>
          <w:sz w:val="32"/>
          <w:szCs w:val="32"/>
        </w:rPr>
        <w:t xml:space="preserve">40</w:t>
      </w:r>
      <w:r>
        <w:rPr>
          <w:rFonts w:hint="eastAsia" w:ascii="宋体" w:hAnsi="宋体"/>
          <w:sz w:val="32"/>
          <w:szCs w:val="32"/>
        </w:rPr>
        <w:fldChar w:fldCharType="end"/>
      </w:r>
      <w:r/>
    </w:p>
    <w:p>
      <w:pPr>
        <w:rPr>
          <w:rFonts w:hint="eastAsia" w:ascii="宋体" w:hAnsi="宋体"/>
          <w:sz w:val="32"/>
          <w:szCs w:val="32"/>
        </w:rPr>
      </w:pPr>
      <w:r>
        <w:rPr>
          <w:rFonts w:hint="eastAsia" w:ascii="宋体" w:hAnsi="宋体"/>
          <w:sz w:val="32"/>
          <w:szCs w:val="32"/>
        </w:rPr>
        <w:fldChar w:fldCharType="end"/>
      </w:r>
      <w:r/>
    </w:p>
    <w:p>
      <w:r>
        <w:rPr>
          <w:rFonts w:hint="eastAsia" w:ascii="宋体" w:hAnsi="宋体"/>
          <w:sz w:val="28"/>
        </w:rPr>
        <w:br w:type="page" w:clear="all"/>
      </w:r>
      <w:r/>
    </w:p>
    <w:p>
      <w:pPr>
        <w:pStyle w:val="839"/>
        <w:jc w:val="center"/>
        <w:rPr>
          <w:rFonts w:hint="eastAsia" w:ascii="宋体" w:hAnsi="宋体"/>
          <w:sz w:val="36"/>
          <w:szCs w:val="36"/>
        </w:rPr>
      </w:pPr>
      <w:r/>
      <w:bookmarkStart w:id="0" w:name="_Toc55204177"/>
      <w:r/>
      <w:bookmarkStart w:id="1" w:name="_Toc239688521"/>
      <w:r>
        <w:rPr>
          <w:rFonts w:hint="eastAsia" w:ascii="宋体" w:hAnsi="宋体"/>
          <w:sz w:val="36"/>
          <w:szCs w:val="36"/>
        </w:rPr>
        <w:t xml:space="preserve">第一章 </w:t>
      </w:r>
      <w:bookmarkEnd w:id="0"/>
      <w:r>
        <w:rPr>
          <w:rFonts w:hint="eastAsia" w:ascii="宋体" w:hAnsi="宋体"/>
          <w:sz w:val="36"/>
          <w:szCs w:val="36"/>
        </w:rPr>
        <w:t xml:space="preserve">招标公告</w:t>
      </w:r>
      <w:bookmarkEnd w:id="1"/>
      <w:r/>
      <w:r/>
    </w:p>
    <w:p>
      <w:pPr>
        <w:ind w:firstLine="420"/>
        <w:spacing w:line="360" w:lineRule="auto"/>
        <w:rPr>
          <w:rFonts w:hint="eastAsia" w:ascii="宋体" w:hAnsi="宋体"/>
        </w:rPr>
        <w:pBdr>
          <w:top w:val="single" w:color="auto" w:sz="4" w:space="1"/>
          <w:left w:val="single" w:color="auto" w:sz="4" w:space="4"/>
          <w:bottom w:val="single" w:color="auto" w:sz="4" w:space="1"/>
          <w:right w:val="single" w:color="auto" w:sz="4" w:space="4"/>
        </w:pBdr>
      </w:pPr>
      <w:r/>
      <w:bookmarkStart w:id="2" w:name="_Toc38985263"/>
      <w:r/>
      <w:bookmarkStart w:id="3" w:name="_Toc35393621"/>
      <w:r/>
      <w:bookmarkStart w:id="4" w:name="_Toc35393790"/>
      <w:r/>
      <w:bookmarkStart w:id="5" w:name="_Toc28359002"/>
      <w:r/>
      <w:bookmarkStart w:id="6" w:name="_Toc28359079"/>
      <w:r/>
      <w:bookmarkStart w:id="7" w:name="_Hlk24379207"/>
      <w:r/>
      <w:bookmarkStart w:id="8" w:name="_Hlk126063624"/>
      <w:r>
        <w:rPr>
          <w:rFonts w:hint="eastAsia" w:ascii="宋体" w:hAnsi="宋体"/>
        </w:rPr>
        <w:t xml:space="preserve">项目概况 </w:t>
      </w:r>
      <w:r/>
    </w:p>
    <w:p>
      <w:pPr>
        <w:ind w:firstLine="420"/>
        <w:spacing w:line="360" w:lineRule="auto"/>
        <w:rPr>
          <w:rFonts w:hint="eastAsia" w:ascii="宋体" w:hAnsi="宋体"/>
        </w:rPr>
        <w:pBdr>
          <w:top w:val="single" w:color="auto" w:sz="4" w:space="1"/>
          <w:left w:val="single" w:color="auto" w:sz="4" w:space="4"/>
          <w:bottom w:val="single" w:color="auto" w:sz="4" w:space="1"/>
          <w:right w:val="single" w:color="auto" w:sz="4" w:space="4"/>
        </w:pBdr>
      </w:pPr>
      <w:r>
        <w:rPr>
          <w:rFonts w:hint="eastAsia" w:ascii="宋体" w:hAnsi="宋体"/>
        </w:rPr>
        <w:t xml:space="preserve">扬州市公安局邗江分局派出所食堂食材配送服务项目 </w:t>
      </w:r>
      <w:r>
        <w:rPr>
          <w:rFonts w:hint="eastAsia" w:ascii="宋体" w:hAnsi="宋体"/>
        </w:rPr>
        <w:t xml:space="preserve">JSZC-321003-YZRX-G2026</w:t>
      </w:r>
      <w:r>
        <w:rPr>
          <w:rFonts w:hint="eastAsia" w:ascii="宋体" w:hAnsi="宋体"/>
        </w:rPr>
        <w:t xml:space="preserve">-0014</w:t>
      </w:r>
      <w:r>
        <w:rPr>
          <w:rFonts w:hint="eastAsia" w:ascii="宋体" w:hAnsi="宋体"/>
        </w:rPr>
        <w:t xml:space="preserve"> 招标</w:t>
      </w:r>
      <w:r>
        <w:rPr>
          <w:rFonts w:hint="eastAsia" w:ascii="宋体" w:hAnsi="宋体"/>
        </w:rPr>
        <w:t xml:space="preserve">项目的潜在投标人应在</w:t>
      </w:r>
      <w:bookmarkStart w:id="9" w:name="_Hlk166490028"/>
      <w:r>
        <w:rPr>
          <w:rFonts w:hint="eastAsia" w:ascii="宋体" w:hAnsi="宋体"/>
        </w:rPr>
        <w:t xml:space="preserve">“中国政府采购网”、</w:t>
      </w:r>
      <w:bookmarkEnd w:id="9"/>
      <w:r>
        <w:rPr>
          <w:rFonts w:hint="eastAsia" w:ascii="宋体" w:hAnsi="宋体"/>
        </w:rPr>
        <w:t xml:space="preserve">“江苏政府采购网”、“扬州市政府采购网”、“扬州市邗江区政府采购网”获取招标文件，并于</w:t>
      </w:r>
      <w:r>
        <w:rPr>
          <w:rFonts w:hint="eastAsia" w:ascii="宋体" w:hAnsi="宋体"/>
        </w:rPr>
        <w:t xml:space="preserve">2026-11-24</w:t>
      </w:r>
      <w:r>
        <w:rPr>
          <w:rFonts w:hint="eastAsia" w:ascii="宋体" w:hAnsi="宋体"/>
        </w:rPr>
        <w:t xml:space="preserve"> 09:30（北京时间）前递交投标文件。</w:t>
      </w:r>
      <w:r/>
    </w:p>
    <w:p>
      <w:pPr>
        <w:spacing w:line="400" w:lineRule="exact"/>
        <w:tabs>
          <w:tab w:val="left" w:pos="266" w:leader="none"/>
        </w:tabs>
        <w:rPr>
          <w:rFonts w:hint="eastAsia" w:ascii="宋体" w:hAnsi="宋体" w:cs="宋体"/>
          <w:b/>
          <w:bCs/>
        </w:rPr>
      </w:pPr>
      <w:r/>
      <w:bookmarkStart w:id="10" w:name="_Hlk163808901"/>
      <w:r>
        <w:rPr>
          <w:rFonts w:hint="eastAsia" w:ascii="宋体" w:hAnsi="宋体" w:cs="宋体"/>
          <w:b/>
          <w:bCs/>
        </w:rPr>
        <w:t xml:space="preserve">一、项目基本情况</w:t>
      </w:r>
      <w:bookmarkEnd w:id="2"/>
      <w:r/>
      <w:bookmarkEnd w:id="3"/>
      <w:r/>
      <w:bookmarkEnd w:id="4"/>
      <w:r/>
      <w:bookmarkEnd w:id="5"/>
      <w:r/>
      <w:bookmarkEnd w:id="6"/>
      <w:r/>
      <w:r/>
    </w:p>
    <w:p>
      <w:pPr>
        <w:ind w:firstLine="420"/>
        <w:spacing w:line="400" w:lineRule="exact"/>
        <w:rPr>
          <w:rFonts w:hint="eastAsia" w:ascii="宋体" w:hAnsi="宋体"/>
        </w:rPr>
      </w:pPr>
      <w:r/>
      <w:bookmarkStart w:id="11" w:name="_Toc28359080"/>
      <w:r/>
      <w:bookmarkStart w:id="12" w:name="_Toc35393791"/>
      <w:r/>
      <w:bookmarkStart w:id="13" w:name="_Toc28359003"/>
      <w:r/>
      <w:bookmarkStart w:id="14" w:name="_Toc38985264"/>
      <w:r/>
      <w:bookmarkStart w:id="15" w:name="_Toc35393622"/>
      <w:r/>
      <w:bookmarkEnd w:id="7"/>
      <w:r>
        <w:rPr>
          <w:rFonts w:hint="eastAsia" w:ascii="宋体" w:hAnsi="宋体"/>
        </w:rPr>
        <w:t xml:space="preserve">项目编号：</w:t>
      </w:r>
      <w:r>
        <w:rPr>
          <w:rFonts w:hint="eastAsia" w:ascii="宋体" w:hAnsi="宋体"/>
        </w:rPr>
        <w:t xml:space="preserve">JSZC-321003-YZRX-G2026-0014</w:t>
      </w:r>
      <w:r/>
    </w:p>
    <w:p>
      <w:pPr>
        <w:ind w:firstLine="420"/>
        <w:spacing w:line="400" w:lineRule="exact"/>
        <w:rPr>
          <w:rFonts w:hint="eastAsia" w:ascii="宋体" w:hAnsi="宋体"/>
        </w:rPr>
      </w:pPr>
      <w:r>
        <w:rPr>
          <w:rFonts w:hint="eastAsia" w:ascii="宋体" w:hAnsi="宋体"/>
        </w:rPr>
        <w:t xml:space="preserve">项目名称：扬州市公安局邗江分局派出所食堂食材配送服务项目</w:t>
      </w:r>
      <w:r/>
    </w:p>
    <w:p>
      <w:pPr>
        <w:ind w:firstLine="420"/>
        <w:spacing w:line="400" w:lineRule="exact"/>
        <w:rPr>
          <w:rFonts w:hint="eastAsia" w:ascii="宋体" w:hAnsi="宋体"/>
        </w:rPr>
      </w:pPr>
      <w:r>
        <w:rPr>
          <w:rFonts w:hint="eastAsia" w:ascii="宋体" w:hAnsi="宋体"/>
        </w:rPr>
        <w:t xml:space="preserve">预算金额：960.000000万元（采购包1：320. 000000万元；采购包2：320. 000000万元；采购包3：320. 000000万元）</w:t>
      </w:r>
      <w:r/>
    </w:p>
    <w:p>
      <w:pPr>
        <w:ind w:firstLine="420"/>
        <w:spacing w:line="400" w:lineRule="exact"/>
        <w:rPr>
          <w:rFonts w:hint="eastAsia" w:ascii="宋体" w:hAnsi="宋体"/>
        </w:rPr>
      </w:pPr>
      <w:r>
        <w:rPr>
          <w:rFonts w:hint="eastAsia" w:ascii="宋体" w:hAnsi="宋体"/>
        </w:rPr>
        <w:t xml:space="preserve">最高限价（如有）：</w:t>
      </w:r>
      <w:r>
        <w:rPr>
          <w:rFonts w:ascii="宋体" w:hAnsi="宋体"/>
        </w:rPr>
        <w:t xml:space="preserve">本项目按折扣（%）报价，最高限价为100%。（因“苏采云”系统原因，投标人在“苏采云”系统内开标一览表中填写的“优惠率”即为招标文件中的“折扣”）</w:t>
      </w:r>
      <w:r/>
    </w:p>
    <w:p>
      <w:pPr>
        <w:ind w:firstLine="420"/>
        <w:spacing w:line="400" w:lineRule="exact"/>
        <w:rPr>
          <w:rFonts w:hint="eastAsia" w:ascii="宋体" w:hAnsi="宋体"/>
        </w:rPr>
      </w:pPr>
      <w:r>
        <w:rPr>
          <w:rFonts w:hint="eastAsia" w:ascii="宋体" w:hAnsi="宋体"/>
        </w:rPr>
        <w:t xml:space="preserve">采购需求：本项目预算金额：480</w:t>
      </w:r>
      <w:r>
        <w:rPr>
          <w:rFonts w:hint="eastAsia" w:ascii="宋体" w:hAnsi="宋体"/>
        </w:rPr>
        <w:t xml:space="preserve">.00</w:t>
      </w:r>
      <w:r>
        <w:rPr>
          <w:rFonts w:hint="eastAsia" w:ascii="宋体" w:hAnsi="宋体"/>
        </w:rPr>
        <w:t xml:space="preserve">万元/年，2年</w:t>
      </w:r>
      <w:r>
        <w:rPr>
          <w:rFonts w:hint="eastAsia" w:ascii="宋体" w:hAnsi="宋体"/>
        </w:rPr>
        <w:t xml:space="preserve">共计</w:t>
      </w:r>
      <w:r>
        <w:rPr>
          <w:rFonts w:hint="eastAsia" w:ascii="宋体" w:hAnsi="宋体"/>
        </w:rPr>
        <w:t xml:space="preserve">960</w:t>
      </w:r>
      <w:r>
        <w:rPr>
          <w:rFonts w:hint="eastAsia" w:ascii="宋体" w:hAnsi="宋体"/>
        </w:rPr>
        <w:t xml:space="preserve">.00</w:t>
      </w:r>
      <w:r>
        <w:rPr>
          <w:rFonts w:hint="eastAsia" w:ascii="宋体" w:hAnsi="宋体"/>
        </w:rPr>
        <w:t xml:space="preserve">万</w:t>
      </w:r>
      <w:r>
        <w:rPr>
          <w:rFonts w:hint="eastAsia" w:ascii="宋体" w:hAnsi="宋体"/>
        </w:rPr>
        <w:t xml:space="preserve">元</w:t>
      </w:r>
      <w:r>
        <w:rPr>
          <w:rFonts w:hint="eastAsia" w:ascii="宋体" w:hAnsi="宋体"/>
        </w:rPr>
        <w:t xml:space="preserve">，（采购包1：</w:t>
      </w:r>
      <w:bookmarkStart w:id="16" w:name="OLE_LINK3"/>
      <w:r>
        <w:rPr>
          <w:rFonts w:hint="eastAsia" w:ascii="宋体" w:hAnsi="宋体"/>
        </w:rPr>
        <w:t xml:space="preserve">160</w:t>
      </w:r>
      <w:r>
        <w:rPr>
          <w:rFonts w:hint="eastAsia" w:ascii="宋体" w:hAnsi="宋体"/>
        </w:rPr>
        <w:t xml:space="preserve">.00</w:t>
      </w:r>
      <w:r>
        <w:rPr>
          <w:rFonts w:hint="eastAsia" w:ascii="宋体" w:hAnsi="宋体"/>
        </w:rPr>
        <w:t xml:space="preserve">万</w:t>
      </w:r>
      <w:r>
        <w:rPr>
          <w:rFonts w:hint="eastAsia" w:ascii="宋体" w:hAnsi="宋体"/>
        </w:rPr>
        <w:t xml:space="preserve">元</w:t>
      </w:r>
      <w:r>
        <w:rPr>
          <w:rFonts w:hint="eastAsia" w:ascii="宋体" w:hAnsi="宋体"/>
        </w:rPr>
        <w:t xml:space="preserve">/年，2年</w:t>
      </w:r>
      <w:r>
        <w:rPr>
          <w:rFonts w:hint="eastAsia" w:ascii="宋体" w:hAnsi="宋体"/>
        </w:rPr>
        <w:t xml:space="preserve">共计</w:t>
      </w:r>
      <w:r>
        <w:rPr>
          <w:rFonts w:hint="eastAsia" w:ascii="宋体" w:hAnsi="宋体"/>
        </w:rPr>
        <w:t xml:space="preserve">320</w:t>
      </w:r>
      <w:r>
        <w:rPr>
          <w:rFonts w:hint="eastAsia" w:ascii="宋体" w:hAnsi="宋体"/>
        </w:rPr>
        <w:t xml:space="preserve">.00</w:t>
      </w:r>
      <w:r>
        <w:rPr>
          <w:rFonts w:hint="eastAsia" w:ascii="宋体" w:hAnsi="宋体"/>
        </w:rPr>
        <w:t xml:space="preserve">万元</w:t>
      </w:r>
      <w:bookmarkEnd w:id="16"/>
      <w:r>
        <w:rPr>
          <w:rFonts w:hint="eastAsia" w:ascii="宋体" w:hAnsi="宋体"/>
        </w:rPr>
        <w:t xml:space="preserve">；采购包2：</w:t>
      </w:r>
      <w:r>
        <w:rPr>
          <w:rFonts w:hint="eastAsia" w:ascii="宋体" w:hAnsi="宋体"/>
        </w:rPr>
        <w:t xml:space="preserve">160.00万元/年，2年共计320.00万元</w:t>
      </w:r>
      <w:r>
        <w:rPr>
          <w:rFonts w:hint="eastAsia" w:ascii="宋体" w:hAnsi="宋体"/>
        </w:rPr>
        <w:t xml:space="preserve">；采购包3：</w:t>
      </w:r>
      <w:r>
        <w:rPr>
          <w:rFonts w:hint="eastAsia" w:ascii="宋体" w:hAnsi="宋体"/>
        </w:rPr>
        <w:t xml:space="preserve">160.00万元/年，2年共计320.00万元</w:t>
      </w:r>
      <w:r>
        <w:rPr>
          <w:rFonts w:hint="eastAsia" w:ascii="宋体" w:hAnsi="宋体"/>
        </w:rPr>
        <w:t xml:space="preserve">）</w:t>
      </w:r>
      <w:r>
        <w:rPr>
          <w:rFonts w:hint="eastAsia" w:ascii="宋体" w:hAnsi="宋体"/>
        </w:rPr>
        <w:t xml:space="preserve">。</w:t>
      </w:r>
      <w:r>
        <w:rPr>
          <w:rFonts w:ascii="宋体" w:hAnsi="宋体"/>
          <w:szCs w:val="21"/>
        </w:rPr>
        <w:t xml:space="preserve">扬州市公安局邗江分局现通过招标方式确定供应商配送</w:t>
      </w:r>
      <w:r>
        <w:rPr>
          <w:rFonts w:hint="eastAsia" w:ascii="宋体" w:hAnsi="宋体"/>
          <w:szCs w:val="21"/>
        </w:rPr>
        <w:t xml:space="preserve">14家</w:t>
      </w:r>
      <w:r>
        <w:rPr>
          <w:rFonts w:ascii="宋体" w:hAnsi="宋体"/>
          <w:szCs w:val="21"/>
        </w:rPr>
        <w:t xml:space="preserve">派出所食堂所需食材。本项目共分</w:t>
      </w:r>
      <w:r>
        <w:rPr>
          <w:rFonts w:hint="eastAsia" w:ascii="宋体" w:hAnsi="宋体"/>
          <w:szCs w:val="21"/>
        </w:rPr>
        <w:t xml:space="preserve">为</w:t>
      </w:r>
      <w:r>
        <w:rPr>
          <w:rFonts w:ascii="宋体" w:hAnsi="宋体"/>
          <w:szCs w:val="21"/>
        </w:rPr>
        <w:t xml:space="preserve">3个</w:t>
      </w:r>
      <w:r>
        <w:rPr>
          <w:rFonts w:hint="eastAsia" w:ascii="宋体" w:hAnsi="宋体"/>
          <w:szCs w:val="21"/>
        </w:rPr>
        <w:t xml:space="preserve">采购</w:t>
      </w:r>
      <w:r>
        <w:rPr>
          <w:rFonts w:ascii="宋体" w:hAnsi="宋体"/>
          <w:szCs w:val="21"/>
        </w:rPr>
        <w:t xml:space="preserve">包，</w:t>
      </w:r>
      <w:r>
        <w:rPr>
          <w:rFonts w:hint="eastAsia" w:ascii="宋体" w:hAnsi="宋体"/>
          <w:szCs w:val="21"/>
        </w:rPr>
        <w:t xml:space="preserve">投标人可同时参与多个采购包投标。评标按采购包1至采购包3的顺序依次确定中标结果。同一投标人最多只能中标1个采购包，不得自行选择中标包号。若同一投标人在前一个采购包已被确定为中标供应商，</w:t>
      </w:r>
      <w:r>
        <w:rPr>
          <w:rFonts w:ascii="宋体" w:hAnsi="宋体"/>
          <w:szCs w:val="21"/>
        </w:rPr>
        <w:t xml:space="preserve">则</w:t>
      </w:r>
      <w:r>
        <w:rPr>
          <w:rFonts w:hint="eastAsia" w:ascii="宋体" w:hAnsi="宋体"/>
          <w:szCs w:val="21"/>
        </w:rPr>
        <w:t xml:space="preserve">后一个采购</w:t>
      </w:r>
      <w:r>
        <w:rPr>
          <w:rFonts w:ascii="宋体" w:hAnsi="宋体"/>
          <w:szCs w:val="21"/>
        </w:rPr>
        <w:t xml:space="preserve">包由第二中标候选人中标，以此类推。</w:t>
      </w:r>
      <w:r>
        <w:rPr>
          <w:rFonts w:hint="eastAsia" w:ascii="宋体" w:hAnsi="宋体"/>
          <w:szCs w:val="21"/>
        </w:rPr>
        <w:t xml:space="preserve">具体内容及要求详见招标文件第四章。</w:t>
      </w:r>
      <w:r/>
    </w:p>
    <w:p>
      <w:pPr>
        <w:ind w:firstLine="420"/>
        <w:spacing w:line="360" w:lineRule="auto"/>
        <w:tabs>
          <w:tab w:val="left" w:pos="266" w:leader="none"/>
        </w:tabs>
        <w:rPr>
          <w:rFonts w:hint="eastAsia" w:ascii="宋体" w:hAnsi="宋体"/>
        </w:rPr>
      </w:pPr>
      <w:r>
        <w:rPr>
          <w:rFonts w:hint="eastAsia" w:ascii="宋体" w:hAnsi="宋体"/>
        </w:rPr>
        <w:t xml:space="preserve">合同履行期限：</w:t>
      </w:r>
      <w:r>
        <w:rPr>
          <w:rFonts w:hint="eastAsia" w:ascii="宋体" w:hAnsi="宋体"/>
          <w:szCs w:val="21"/>
        </w:rPr>
        <w:t xml:space="preserve">本项目服务时间为2年</w:t>
      </w:r>
      <w:r>
        <w:rPr>
          <w:rFonts w:hint="eastAsia" w:ascii="宋体" w:hAnsi="宋体"/>
          <w:szCs w:val="21"/>
        </w:rPr>
        <w:t xml:space="preserve">。合同一年一签。每年合同期满时，经采购单位考核合格后可以续签下一年度合同</w:t>
      </w:r>
      <w:r>
        <w:rPr>
          <w:rFonts w:hint="eastAsia" w:ascii="宋体" w:hAnsi="宋体"/>
        </w:rPr>
        <w:t xml:space="preserve">，续签次数最多不超过一次，即整个项目周期内合同总期限最长不超过两年。若考核不合格、达不到采购单位的要求，采购单位有权终止合同。</w:t>
      </w:r>
      <w:r/>
    </w:p>
    <w:p>
      <w:pPr>
        <w:ind w:firstLine="420"/>
        <w:spacing w:line="400" w:lineRule="exact"/>
        <w:tabs>
          <w:tab w:val="left" w:pos="266" w:leader="none"/>
        </w:tabs>
        <w:rPr>
          <w:rFonts w:hint="eastAsia" w:ascii="宋体" w:hAnsi="宋体"/>
          <w:u w:val="single"/>
        </w:rPr>
      </w:pPr>
      <w:r>
        <w:rPr>
          <w:rFonts w:hint="eastAsia" w:ascii="宋体" w:hAnsi="宋体"/>
        </w:rPr>
        <w:t xml:space="preserve">本项目（是/否）接受联合体投标：否</w:t>
      </w:r>
      <w:r/>
    </w:p>
    <w:p>
      <w:pPr>
        <w:spacing w:line="400" w:lineRule="exact"/>
        <w:tabs>
          <w:tab w:val="left" w:pos="266" w:leader="none"/>
        </w:tabs>
        <w:rPr>
          <w:rFonts w:hint="eastAsia" w:ascii="宋体" w:hAnsi="宋体" w:cs="宋体"/>
          <w:b/>
          <w:bCs/>
        </w:rPr>
      </w:pPr>
      <w:r>
        <w:rPr>
          <w:rFonts w:hint="eastAsia" w:ascii="宋体" w:hAnsi="宋体" w:cs="宋体"/>
          <w:b/>
          <w:bCs/>
        </w:rPr>
        <w:t xml:space="preserve">二、申请人的资格要求：</w:t>
      </w:r>
      <w:bookmarkEnd w:id="11"/>
      <w:r/>
      <w:bookmarkEnd w:id="12"/>
      <w:r/>
      <w:bookmarkEnd w:id="13"/>
      <w:r/>
      <w:bookmarkEnd w:id="14"/>
      <w:r/>
      <w:bookmarkEnd w:id="15"/>
      <w:r/>
      <w:r/>
    </w:p>
    <w:p>
      <w:pPr>
        <w:ind w:firstLine="420"/>
        <w:spacing w:line="400" w:lineRule="exact"/>
        <w:rPr>
          <w:rFonts w:hint="eastAsia" w:ascii="宋体" w:hAnsi="宋体"/>
        </w:rPr>
      </w:pPr>
      <w:r/>
      <w:bookmarkStart w:id="17" w:name="_Toc28359081"/>
      <w:r/>
      <w:bookmarkStart w:id="18" w:name="_Toc35393792"/>
      <w:r/>
      <w:bookmarkStart w:id="19" w:name="_Toc35393623"/>
      <w:r/>
      <w:bookmarkStart w:id="20" w:name="_Toc28359004"/>
      <w:r/>
      <w:bookmarkStart w:id="21" w:name="_Toc38985265"/>
      <w:r>
        <w:rPr>
          <w:rFonts w:hint="eastAsia" w:ascii="宋体" w:hAnsi="宋体"/>
        </w:rPr>
        <w:t xml:space="preserve">（一）满足《中华人民共和国政府采购法》第二十二条规定；</w:t>
      </w:r>
      <w:r/>
    </w:p>
    <w:p>
      <w:pPr>
        <w:ind w:firstLine="420"/>
        <w:spacing w:line="400" w:lineRule="exact"/>
        <w:rPr>
          <w:rFonts w:hint="eastAsia" w:ascii="宋体" w:hAnsi="宋体"/>
          <w:i/>
          <w:iCs/>
          <w:u w:val="single"/>
        </w:rPr>
      </w:pPr>
      <w:r>
        <w:rPr>
          <w:rFonts w:hint="eastAsia" w:ascii="宋体" w:hAnsi="宋体"/>
          <w:i/>
          <w:iCs/>
          <w:u w:val="single"/>
        </w:rPr>
        <w:t xml:space="preserve">1.法人或者其他组织的营业执照等证明文件，自然人的身份证明。</w:t>
      </w:r>
      <w:r/>
    </w:p>
    <w:p>
      <w:pPr>
        <w:ind w:firstLine="420"/>
        <w:spacing w:line="400" w:lineRule="exact"/>
        <w:rPr>
          <w:rFonts w:hint="eastAsia" w:ascii="宋体" w:hAnsi="宋体"/>
          <w:i/>
          <w:iCs/>
          <w:u w:val="single"/>
        </w:rPr>
      </w:pPr>
      <w:r>
        <w:rPr>
          <w:rFonts w:hint="eastAsia" w:ascii="宋体" w:hAnsi="宋体"/>
          <w:i/>
          <w:iCs/>
          <w:u w:val="single"/>
        </w:rPr>
        <w:t xml:space="preserve">2.上一年度的财务状况报告</w:t>
      </w:r>
      <w:r>
        <w:rPr>
          <w:rFonts w:hint="eastAsia" w:ascii="宋体" w:hAnsi="宋体"/>
          <w:b/>
          <w:bCs/>
          <w:i/>
          <w:iCs/>
          <w:u w:val="single"/>
        </w:rPr>
        <w:t xml:space="preserve">（成立不满一年不需提供）。</w:t>
      </w:r>
      <w:r/>
    </w:p>
    <w:p>
      <w:pPr>
        <w:ind w:firstLine="420"/>
        <w:spacing w:line="400" w:lineRule="exact"/>
        <w:rPr>
          <w:rFonts w:hint="eastAsia" w:ascii="宋体" w:hAnsi="宋体"/>
          <w:b/>
          <w:bCs/>
          <w:i/>
          <w:iCs/>
          <w:u w:val="single"/>
        </w:rPr>
      </w:pPr>
      <w:r>
        <w:rPr>
          <w:rFonts w:hint="eastAsia" w:ascii="宋体" w:hAnsi="宋体"/>
          <w:i/>
          <w:iCs/>
          <w:u w:val="single"/>
        </w:rPr>
        <w:t xml:space="preserve">3.依法缴纳税收和社会保障资金的相关材料</w:t>
      </w:r>
      <w:r>
        <w:rPr>
          <w:rFonts w:hint="eastAsia" w:ascii="宋体" w:hAnsi="宋体"/>
          <w:b/>
          <w:bCs/>
          <w:i/>
          <w:iCs/>
          <w:u w:val="single"/>
        </w:rPr>
        <w:t xml:space="preserve">（提供提交投标文件截止时间前一年内至</w:t>
      </w:r>
      <w:r>
        <w:rPr>
          <w:rFonts w:hint="eastAsia" w:ascii="宋体" w:hAnsi="宋体"/>
          <w:b/>
          <w:bCs/>
          <w:i/>
          <w:iCs/>
          <w:u w:val="single"/>
        </w:rPr>
        <w:t xml:space="preserve">少一个月依法缴纳税收及缴纳社会保障资金的证明材料。投标人依法享受缓缴、免缴税收、社会保障资金的提供证明材料。）</w:t>
      </w:r>
      <w:r/>
    </w:p>
    <w:p>
      <w:pPr>
        <w:ind w:firstLine="420"/>
        <w:spacing w:line="400" w:lineRule="exact"/>
        <w:rPr>
          <w:rFonts w:hint="eastAsia" w:ascii="宋体" w:hAnsi="宋体"/>
          <w:i/>
          <w:iCs/>
          <w:u w:val="single"/>
        </w:rPr>
      </w:pPr>
      <w:r>
        <w:rPr>
          <w:rFonts w:hint="eastAsia" w:ascii="宋体" w:hAnsi="宋体"/>
          <w:i/>
          <w:iCs/>
          <w:u w:val="single"/>
        </w:rPr>
        <w:t xml:space="preserve">4.具备履行合同所必需的设备和专业技术能力的书面声明。</w:t>
      </w:r>
      <w:r/>
    </w:p>
    <w:p>
      <w:pPr>
        <w:ind w:firstLine="420"/>
        <w:spacing w:line="400" w:lineRule="exact"/>
        <w:rPr>
          <w:rFonts w:hint="eastAsia" w:ascii="宋体" w:hAnsi="宋体"/>
          <w:i/>
          <w:iCs/>
          <w:u w:val="single"/>
        </w:rPr>
      </w:pPr>
      <w:r>
        <w:rPr>
          <w:rFonts w:hint="eastAsia" w:ascii="宋体" w:hAnsi="宋体"/>
          <w:i/>
          <w:iCs/>
          <w:u w:val="single"/>
        </w:rPr>
        <w:t xml:space="preserve">5.参加政府采购活动前3年内在经营活动中没有重大违法记录的书面声明。</w:t>
      </w:r>
      <w:r/>
    </w:p>
    <w:p>
      <w:pPr>
        <w:ind w:firstLine="420"/>
        <w:spacing w:line="400" w:lineRule="exact"/>
        <w:rPr>
          <w:rFonts w:hint="eastAsia" w:ascii="宋体" w:hAnsi="宋体"/>
          <w:i/>
          <w:iCs/>
          <w:u w:val="single"/>
        </w:rPr>
      </w:pPr>
      <w:r>
        <w:rPr>
          <w:rFonts w:hint="eastAsia" w:ascii="宋体" w:hAnsi="宋体"/>
          <w:i/>
          <w:iCs/>
          <w:u w:val="single"/>
        </w:rPr>
        <w:t xml:space="preserve">6.供应商信用承诺书。</w:t>
      </w:r>
      <w:r/>
    </w:p>
    <w:p>
      <w:pPr>
        <w:ind w:firstLine="420"/>
        <w:spacing w:line="400" w:lineRule="exact"/>
        <w:rPr>
          <w:rFonts w:hint="eastAsia" w:ascii="宋体" w:hAnsi="宋体"/>
          <w:i/>
          <w:iCs/>
          <w:u w:val="single"/>
        </w:rPr>
      </w:pPr>
      <w:r>
        <w:rPr>
          <w:rFonts w:hint="eastAsia" w:ascii="宋体" w:hAnsi="宋体"/>
          <w:i/>
          <w:iCs/>
          <w:u w:val="single"/>
        </w:rPr>
        <w:t xml:space="preserve">7.法人授权书。</w:t>
      </w:r>
      <w:r/>
    </w:p>
    <w:p>
      <w:pPr>
        <w:ind w:firstLine="420"/>
        <w:spacing w:line="400" w:lineRule="exact"/>
        <w:rPr>
          <w:rFonts w:hint="eastAsia" w:ascii="宋体" w:hAnsi="宋体"/>
          <w:i/>
          <w:iCs/>
          <w:u w:val="single"/>
        </w:rPr>
      </w:pPr>
      <w:r>
        <w:rPr>
          <w:rFonts w:hint="eastAsia" w:ascii="宋体" w:hAnsi="宋体"/>
          <w:i/>
          <w:iCs/>
          <w:u w:val="single"/>
        </w:rPr>
        <w:t xml:space="preserve">8.投标函。</w:t>
      </w:r>
      <w:r/>
    </w:p>
    <w:p>
      <w:pPr>
        <w:ind w:firstLine="420"/>
        <w:spacing w:line="400" w:lineRule="exact"/>
        <w:rPr>
          <w:rFonts w:hint="eastAsia" w:ascii="宋体" w:hAnsi="宋体"/>
          <w:i/>
          <w:iCs/>
          <w:u w:val="single"/>
        </w:rPr>
      </w:pPr>
      <w:r>
        <w:rPr>
          <w:rFonts w:hint="eastAsia" w:ascii="宋体" w:hAnsi="宋体"/>
        </w:rPr>
        <w:t xml:space="preserve">9.未被“信用中国”网站（www.creditchina.gov.cn）、“中国政府采购网”</w:t>
      </w:r>
      <w:r>
        <w:rPr>
          <w:rFonts w:hint="eastAsia" w:ascii="宋体" w:hAnsi="宋体"/>
        </w:rPr>
        <w:t xml:space="preserve">(www.ccgp.gov.cn)</w:t>
      </w:r>
      <w:r>
        <w:rPr>
          <w:rFonts w:hint="eastAsia" w:ascii="宋体" w:hAnsi="宋体"/>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400" w:lineRule="exact"/>
        <w:rPr>
          <w:rFonts w:hint="eastAsia" w:ascii="宋体" w:hAnsi="宋体"/>
        </w:rPr>
      </w:pPr>
      <w:r>
        <w:rPr>
          <w:rFonts w:hint="eastAsia" w:ascii="宋体" w:hAnsi="宋体"/>
        </w:rPr>
        <w:t xml:space="preserve">（二）落实政府采购政策需满足的资格要求：</w:t>
      </w:r>
      <w:r/>
    </w:p>
    <w:p>
      <w:pPr>
        <w:ind w:firstLine="420"/>
        <w:spacing w:line="400" w:lineRule="exact"/>
        <w:tabs>
          <w:tab w:val="left" w:pos="266" w:leader="none"/>
        </w:tabs>
        <w:rPr>
          <w:rFonts w:hint="eastAsia" w:ascii="宋体" w:hAnsi="宋体"/>
          <w:i/>
          <w:iCs/>
          <w:u w:val="single"/>
        </w:rPr>
      </w:pPr>
      <w:r>
        <w:rPr>
          <w:rFonts w:ascii="宋体" w:hAnsi="宋体"/>
          <w:i/>
          <w:iCs/>
          <w:u w:val="single"/>
        </w:rPr>
        <w:t xml:space="preserve">1.根据《政府采购促进中小企业发展管理办法》的规定，本项目专门面向中小企业采购，</w:t>
      </w:r>
      <w:bookmarkStart w:id="22" w:name="OLE_LINK1"/>
      <w:r>
        <w:rPr>
          <w:rFonts w:ascii="宋体" w:hAnsi="宋体"/>
          <w:i/>
          <w:iCs/>
          <w:u w:val="single"/>
        </w:rPr>
        <w:t xml:space="preserve">投标人投标时须提供《中小企业</w:t>
      </w:r>
      <w:r>
        <w:rPr>
          <w:rFonts w:hint="eastAsia" w:ascii="宋体" w:hAnsi="宋体"/>
          <w:i/>
          <w:iCs/>
          <w:u w:val="single"/>
        </w:rPr>
        <w:t xml:space="preserve">声明</w:t>
      </w:r>
      <w:r>
        <w:rPr>
          <w:rFonts w:ascii="宋体" w:hAnsi="宋体"/>
          <w:i/>
          <w:iCs/>
          <w:u w:val="single"/>
        </w:rPr>
        <w:t xml:space="preserve">函》，《中小企业</w:t>
      </w:r>
      <w:r>
        <w:rPr>
          <w:rFonts w:hint="eastAsia" w:ascii="宋体" w:hAnsi="宋体"/>
          <w:i/>
          <w:iCs/>
          <w:u w:val="single"/>
        </w:rPr>
        <w:t xml:space="preserve">声明</w:t>
      </w:r>
      <w:r>
        <w:rPr>
          <w:rFonts w:ascii="宋体" w:hAnsi="宋体"/>
          <w:i/>
          <w:iCs/>
          <w:u w:val="single"/>
        </w:rPr>
        <w:t xml:space="preserve">函》不符合要求或未提供的，投标响应文件无效。</w:t>
      </w:r>
      <w:bookmarkEnd w:id="22"/>
      <w:r/>
      <w:r/>
    </w:p>
    <w:p>
      <w:pPr>
        <w:ind w:firstLine="420"/>
        <w:spacing w:line="400" w:lineRule="exact"/>
        <w:tabs>
          <w:tab w:val="left" w:pos="266" w:leader="none"/>
        </w:tabs>
        <w:rPr>
          <w:rFonts w:hint="eastAsia" w:ascii="宋体" w:hAnsi="宋体"/>
        </w:rPr>
      </w:pPr>
      <w:r>
        <w:rPr>
          <w:rFonts w:hint="eastAsia" w:ascii="宋体" w:hAnsi="宋体"/>
        </w:rPr>
        <w:t xml:space="preserve">本项目采购标的按中小企业划分标准所属行业区分为【批发业】（中小微企业划型标准网址：http://www.ccgp.gov.cn/zcfg/mof/201310/t20131029_3587674.htm）。</w:t>
      </w:r>
      <w:r/>
    </w:p>
    <w:p>
      <w:pPr>
        <w:ind w:firstLine="420"/>
        <w:spacing w:line="400" w:lineRule="exact"/>
        <w:tabs>
          <w:tab w:val="left" w:pos="266" w:leader="none"/>
        </w:tabs>
        <w:rPr>
          <w:rFonts w:hint="eastAsia" w:ascii="宋体" w:hAnsi="宋体"/>
        </w:rPr>
      </w:pPr>
      <w:r>
        <w:rPr>
          <w:rFonts w:hint="eastAsia" w:ascii="宋体" w:hAnsi="宋体"/>
        </w:rPr>
        <w:t xml:space="preserve">（三）本项目的特定资格要求：</w:t>
      </w:r>
      <w:r/>
    </w:p>
    <w:p>
      <w:pPr>
        <w:ind w:firstLine="420"/>
        <w:spacing w:line="400" w:lineRule="exact"/>
        <w:rPr>
          <w:rFonts w:hint="eastAsia" w:ascii="宋体" w:hAnsi="宋体"/>
          <w:b/>
          <w:bCs/>
          <w:i/>
          <w:iCs/>
          <w:szCs w:val="21"/>
          <w:u w:val="single"/>
        </w:rPr>
      </w:pPr>
      <w:r>
        <w:rPr>
          <w:rFonts w:hint="eastAsia" w:ascii="宋体" w:hAnsi="宋体"/>
          <w:i/>
          <w:iCs/>
          <w:szCs w:val="21"/>
          <w:u w:val="single"/>
        </w:rPr>
        <w:t xml:space="preserve">1.</w:t>
      </w:r>
      <w:r>
        <w:rPr>
          <w:rFonts w:ascii="宋体" w:hAnsi="宋体"/>
          <w:i/>
          <w:iCs/>
          <w:szCs w:val="21"/>
          <w:u w:val="single"/>
        </w:rPr>
        <w:t xml:space="preserve">投标人须具有有效的《食品经营许可证》或《食品生产许可证》，或属于仅销售预包装食品并已完成备案的经营者（提供备案凭证），或属于销售食用农产品不需要取得食品经营许可的情形（提供相关说明）。如国家另有政策规定，则适用其规定</w:t>
      </w:r>
      <w:r>
        <w:rPr>
          <w:rFonts w:ascii="宋体" w:hAnsi="宋体"/>
          <w:b/>
          <w:bCs/>
          <w:i/>
          <w:iCs/>
          <w:szCs w:val="21"/>
          <w:u w:val="single"/>
        </w:rPr>
        <w:t xml:space="preserve">（</w:t>
      </w:r>
      <w:r>
        <w:rPr>
          <w:rFonts w:hint="eastAsia" w:ascii="宋体" w:hAnsi="宋体"/>
          <w:b/>
          <w:bCs/>
          <w:i/>
          <w:iCs/>
          <w:szCs w:val="21"/>
          <w:u w:val="single"/>
        </w:rPr>
        <w:t xml:space="preserve">原件扫描上传</w:t>
      </w:r>
      <w:r>
        <w:rPr>
          <w:rFonts w:ascii="宋体" w:hAnsi="宋体"/>
          <w:b/>
          <w:bCs/>
          <w:i/>
          <w:iCs/>
          <w:szCs w:val="21"/>
          <w:u w:val="single"/>
        </w:rPr>
        <w:t xml:space="preserve">）</w:t>
      </w:r>
      <w:r>
        <w:rPr>
          <w:rFonts w:hint="eastAsia" w:ascii="宋体" w:hAnsi="宋体"/>
          <w:b/>
          <w:bCs/>
          <w:i/>
          <w:iCs/>
          <w:szCs w:val="21"/>
          <w:u w:val="single"/>
        </w:rPr>
        <w:t xml:space="preserve">。</w:t>
      </w:r>
      <w:r/>
    </w:p>
    <w:p>
      <w:pPr>
        <w:ind w:firstLine="420"/>
        <w:spacing w:line="400" w:lineRule="exact"/>
        <w:tabs>
          <w:tab w:val="left" w:pos="266" w:leader="none"/>
        </w:tabs>
        <w:rPr>
          <w:rFonts w:hint="eastAsia" w:ascii="宋体" w:hAnsi="宋体"/>
        </w:rPr>
      </w:pPr>
      <w:r>
        <w:rPr>
          <w:rFonts w:hint="eastAsia" w:ascii="宋体" w:hAnsi="宋体"/>
        </w:rPr>
        <w:t xml:space="preserve">（四）拒绝下述供应商参加本次采购活动：</w:t>
      </w:r>
      <w:r/>
    </w:p>
    <w:p>
      <w:pPr>
        <w:ind w:firstLine="420"/>
        <w:spacing w:line="400" w:lineRule="exact"/>
        <w:tabs>
          <w:tab w:val="left" w:pos="266" w:leader="none"/>
        </w:tabs>
        <w:rPr>
          <w:rFonts w:hint="eastAsia" w:ascii="宋体" w:hAnsi="宋体"/>
        </w:rPr>
      </w:pPr>
      <w:r>
        <w:rPr>
          <w:rFonts w:hint="eastAsia" w:ascii="宋体" w:hAnsi="宋体"/>
        </w:rPr>
        <w:t xml:space="preserve">1.供应商单位负责人为同一人或者存在直接控股、管理关系的不同供应商，不得参加同一合同项下的政府采购活动。</w:t>
      </w:r>
      <w:r/>
    </w:p>
    <w:p>
      <w:pPr>
        <w:ind w:firstLine="420"/>
        <w:spacing w:line="400" w:lineRule="exact"/>
        <w:tabs>
          <w:tab w:val="left" w:pos="266" w:leader="none"/>
        </w:tabs>
        <w:rPr>
          <w:rFonts w:hint="eastAsia" w:ascii="宋体" w:hAnsi="宋体"/>
        </w:rPr>
      </w:pPr>
      <w:r>
        <w:rPr>
          <w:rFonts w:hint="eastAsia" w:ascii="宋体" w:hAnsi="宋体"/>
        </w:rPr>
        <w:t xml:space="preserve">2.凡为采购项目提供整体设计、规范编制或者项目管理、监理、检测等服务的供应商，不得再参加该项目的其他采购活动。</w:t>
      </w:r>
      <w:r/>
    </w:p>
    <w:p>
      <w:pPr>
        <w:ind w:firstLine="420"/>
        <w:spacing w:line="400" w:lineRule="exact"/>
        <w:tabs>
          <w:tab w:val="left" w:pos="266" w:leader="none"/>
        </w:tabs>
        <w:rPr>
          <w:rFonts w:hint="eastAsia" w:ascii="宋体" w:hAnsi="宋体"/>
        </w:rPr>
      </w:pPr>
      <w:r>
        <w:rPr>
          <w:rFonts w:hint="eastAsia" w:ascii="宋体" w:hAnsi="宋体"/>
        </w:rPr>
        <w:t xml:space="preserve">3.供应商被“信用中国”网站（www.creditchina.gov.cn）、“中国政府采购网”</w:t>
      </w:r>
      <w:r>
        <w:rPr>
          <w:rFonts w:hint="eastAsia" w:ascii="宋体" w:hAnsi="宋体"/>
        </w:rPr>
        <w:t xml:space="preserve">(www.ccgp.gov.cn)</w:t>
      </w:r>
      <w:r>
        <w:rPr>
          <w:rFonts w:hint="eastAsia" w:ascii="宋体" w:hAnsi="宋体"/>
        </w:rPr>
        <w:t xml:space="preserve">列入失信被执行人、重大税收违法案件当事人名单、政府采购严重违法失信行为记录名单。</w:t>
      </w:r>
      <w:r/>
    </w:p>
    <w:p>
      <w:pPr>
        <w:spacing w:line="400" w:lineRule="exact"/>
        <w:tabs>
          <w:tab w:val="left" w:pos="266" w:leader="none"/>
        </w:tabs>
        <w:rPr>
          <w:rFonts w:hint="eastAsia" w:ascii="宋体" w:hAnsi="宋体" w:cs="宋体"/>
          <w:b/>
          <w:bCs/>
        </w:rPr>
      </w:pPr>
      <w:r>
        <w:rPr>
          <w:rFonts w:hint="eastAsia" w:ascii="宋体" w:hAnsi="宋体" w:cs="宋体"/>
          <w:b/>
          <w:bCs/>
        </w:rPr>
        <w:t xml:space="preserve">三、获取招标文件</w:t>
      </w:r>
      <w:bookmarkEnd w:id="17"/>
      <w:r/>
      <w:bookmarkEnd w:id="18"/>
      <w:r/>
      <w:bookmarkEnd w:id="19"/>
      <w:r/>
      <w:bookmarkEnd w:id="20"/>
      <w:r/>
      <w:bookmarkEnd w:id="21"/>
      <w:r/>
      <w:r/>
    </w:p>
    <w:p>
      <w:pPr>
        <w:ind w:firstLine="420"/>
        <w:spacing w:line="400" w:lineRule="exact"/>
        <w:tabs>
          <w:tab w:val="left" w:pos="266" w:leader="none"/>
        </w:tabs>
        <w:rPr>
          <w:rFonts w:hint="eastAsia" w:ascii="宋体" w:hAnsi="宋体" w:cs="宋体"/>
        </w:rPr>
      </w:pPr>
      <w:r/>
      <w:bookmarkStart w:id="23" w:name="_Toc28359005"/>
      <w:r/>
      <w:bookmarkStart w:id="24" w:name="_Toc28359082"/>
      <w:r/>
      <w:bookmarkStart w:id="25" w:name="_Toc38985266"/>
      <w:r/>
      <w:bookmarkStart w:id="26" w:name="_Toc35393624"/>
      <w:r/>
      <w:bookmarkStart w:id="27" w:name="_Toc35393793"/>
      <w:r>
        <w:rPr>
          <w:rFonts w:hint="eastAsia" w:ascii="宋体" w:hAnsi="宋体" w:cs="宋体"/>
        </w:rPr>
        <w:t xml:space="preserve">时间：自招标文件公告发布之日起5个工作日</w:t>
      </w:r>
      <w:r/>
    </w:p>
    <w:p>
      <w:pPr>
        <w:ind w:firstLine="420"/>
        <w:spacing w:line="400" w:lineRule="exact"/>
        <w:tabs>
          <w:tab w:val="left" w:pos="266" w:leader="none"/>
        </w:tabs>
        <w:rPr>
          <w:rFonts w:hint="eastAsia" w:ascii="宋体" w:hAnsi="宋体" w:cs="宋体"/>
        </w:rPr>
      </w:pPr>
      <w:r>
        <w:rPr>
          <w:rFonts w:hint="eastAsia" w:ascii="宋体" w:hAnsi="宋体" w:cs="宋体"/>
        </w:rPr>
        <w:t xml:space="preserve">地点：</w:t>
      </w:r>
      <w:r>
        <w:rPr>
          <w:rFonts w:hint="eastAsia" w:ascii="宋体" w:hAnsi="宋体"/>
        </w:rPr>
        <w:t xml:space="preserve">“中国政府采购网”、</w:t>
      </w:r>
      <w:r>
        <w:rPr>
          <w:rFonts w:hint="eastAsia" w:ascii="宋体" w:hAnsi="宋体" w:cs="宋体"/>
        </w:rPr>
        <w:t xml:space="preserve">“江苏政府采购网”</w:t>
      </w:r>
      <w:r>
        <w:rPr>
          <w:rFonts w:hint="eastAsia" w:ascii="宋体" w:hAnsi="宋体"/>
        </w:rPr>
        <w:t xml:space="preserve">、“扬州市政府采购网”、“扬州市邗江区政府采购网”</w:t>
      </w:r>
      <w:r>
        <w:rPr>
          <w:rFonts w:hint="eastAsia" w:ascii="宋体" w:hAnsi="宋体" w:cs="宋体"/>
        </w:rPr>
        <w:t xml:space="preserve"> </w:t>
      </w:r>
      <w:r/>
    </w:p>
    <w:p>
      <w:pPr>
        <w:ind w:firstLine="420"/>
        <w:spacing w:line="400" w:lineRule="exact"/>
        <w:tabs>
          <w:tab w:val="left" w:pos="266" w:leader="none"/>
        </w:tabs>
        <w:rPr>
          <w:rFonts w:hint="eastAsia" w:ascii="宋体" w:hAnsi="宋体" w:cs="宋体"/>
        </w:rPr>
      </w:pPr>
      <w:r>
        <w:rPr>
          <w:rFonts w:hint="eastAsia" w:ascii="宋体" w:hAnsi="宋体" w:cs="宋体"/>
        </w:rPr>
        <w:t xml:space="preserve">方式：自行在</w:t>
      </w:r>
      <w:r>
        <w:rPr>
          <w:rFonts w:hint="eastAsia" w:ascii="宋体" w:hAnsi="宋体"/>
          <w:bCs/>
        </w:rPr>
        <w:t xml:space="preserve">“苏采云”政府采购交易系统</w:t>
      </w:r>
      <w:r>
        <w:rPr>
          <w:rFonts w:hint="eastAsia" w:ascii="宋体" w:hAnsi="宋体" w:cs="宋体"/>
        </w:rPr>
        <w:t xml:space="preserve">免费下载招标文件</w:t>
      </w:r>
      <w:r/>
    </w:p>
    <w:p>
      <w:pPr>
        <w:ind w:firstLine="420"/>
        <w:spacing w:line="400" w:lineRule="exact"/>
        <w:tabs>
          <w:tab w:val="left" w:pos="266" w:leader="none"/>
        </w:tabs>
        <w:rPr>
          <w:rFonts w:hint="eastAsia" w:ascii="宋体" w:hAnsi="宋体" w:cs="宋体"/>
        </w:rPr>
      </w:pPr>
      <w:r>
        <w:rPr>
          <w:rFonts w:hint="eastAsia" w:ascii="宋体" w:hAnsi="宋体" w:cs="宋体"/>
        </w:rPr>
        <w:t xml:space="preserve">售价：0.00元</w:t>
      </w:r>
      <w:r/>
    </w:p>
    <w:p>
      <w:pPr>
        <w:spacing w:line="400" w:lineRule="exact"/>
        <w:tabs>
          <w:tab w:val="left" w:pos="266" w:leader="none"/>
        </w:tabs>
        <w:rPr>
          <w:rFonts w:hint="eastAsia" w:ascii="宋体" w:hAnsi="宋体" w:cs="宋体"/>
          <w:b/>
          <w:bCs/>
        </w:rPr>
      </w:pPr>
      <w:r>
        <w:rPr>
          <w:rFonts w:hint="eastAsia" w:ascii="宋体" w:hAnsi="宋体" w:cs="宋体"/>
          <w:b/>
          <w:bCs/>
        </w:rPr>
        <w:t xml:space="preserve">四、提交投标文件</w:t>
      </w:r>
      <w:bookmarkEnd w:id="23"/>
      <w:r/>
      <w:bookmarkEnd w:id="24"/>
      <w:r>
        <w:rPr>
          <w:rFonts w:hint="eastAsia" w:ascii="宋体" w:hAnsi="宋体" w:cs="宋体"/>
          <w:b/>
          <w:bCs/>
        </w:rPr>
        <w:t xml:space="preserve">截止时间、开标时间和地点</w:t>
      </w:r>
      <w:bookmarkEnd w:id="25"/>
      <w:r/>
      <w:bookmarkEnd w:id="26"/>
      <w:r/>
      <w:bookmarkEnd w:id="27"/>
      <w:r/>
      <w:r/>
    </w:p>
    <w:p>
      <w:pPr>
        <w:ind w:firstLine="420"/>
        <w:spacing w:line="400" w:lineRule="exact"/>
        <w:tabs>
          <w:tab w:val="left" w:pos="266" w:leader="none"/>
        </w:tabs>
        <w:rPr>
          <w:rFonts w:hint="eastAsia" w:ascii="宋体" w:hAnsi="宋体"/>
          <w:bCs/>
        </w:rPr>
      </w:pPr>
      <w:r/>
      <w:bookmarkStart w:id="28" w:name="_Toc28359084"/>
      <w:r/>
      <w:bookmarkStart w:id="29" w:name="_Toc35393625"/>
      <w:r/>
      <w:bookmarkStart w:id="30" w:name="_Toc38985267"/>
      <w:r/>
      <w:bookmarkStart w:id="31" w:name="_Toc28359007"/>
      <w:r/>
      <w:bookmarkStart w:id="32" w:name="_Toc35393794"/>
      <w:r>
        <w:rPr>
          <w:rFonts w:hint="eastAsia" w:ascii="宋体" w:hAnsi="宋体"/>
          <w:bCs/>
        </w:rPr>
        <w:t xml:space="preserve">2026-11-24</w:t>
      </w:r>
      <w:r>
        <w:rPr>
          <w:rFonts w:hint="eastAsia" w:ascii="宋体" w:hAnsi="宋体"/>
          <w:bCs/>
        </w:rPr>
        <w:t xml:space="preserve"> </w:t>
      </w:r>
      <w:r>
        <w:rPr>
          <w:rFonts w:hint="eastAsia" w:ascii="宋体" w:hAnsi="宋体"/>
          <w:bCs/>
        </w:rPr>
        <w:t xml:space="preserve">09:30 （</w:t>
      </w:r>
      <w:r>
        <w:rPr>
          <w:rFonts w:hint="eastAsia" w:ascii="宋体" w:hAnsi="宋体"/>
          <w:bCs/>
        </w:rPr>
        <w:t xml:space="preserve">北京时间）</w:t>
      </w:r>
      <w:r/>
    </w:p>
    <w:p>
      <w:pPr>
        <w:ind w:firstLine="420"/>
        <w:spacing w:line="400" w:lineRule="exact"/>
        <w:tabs>
          <w:tab w:val="left" w:pos="266" w:leader="none"/>
        </w:tabs>
        <w:rPr>
          <w:rFonts w:hint="eastAsia" w:ascii="宋体" w:hAnsi="宋体"/>
          <w:b/>
          <w:bCs/>
        </w:rPr>
      </w:pPr>
      <w:r>
        <w:rPr>
          <w:rFonts w:hint="eastAsia" w:ascii="宋体" w:hAnsi="宋体"/>
          <w:bCs/>
        </w:rPr>
        <w:t xml:space="preserve">地点：“苏采云”政府采购交易系统。</w:t>
      </w:r>
      <w:r/>
    </w:p>
    <w:p>
      <w:pPr>
        <w:spacing w:line="400" w:lineRule="exact"/>
        <w:tabs>
          <w:tab w:val="left" w:pos="266" w:leader="none"/>
        </w:tabs>
        <w:rPr>
          <w:rFonts w:hint="eastAsia" w:ascii="宋体" w:hAnsi="宋体" w:cs="宋体"/>
          <w:b/>
          <w:bCs/>
        </w:rPr>
      </w:pPr>
      <w:r>
        <w:rPr>
          <w:rFonts w:hint="eastAsia" w:ascii="宋体" w:hAnsi="宋体" w:cs="宋体"/>
          <w:b/>
          <w:bCs/>
        </w:rPr>
        <w:t xml:space="preserve">五、公告期限</w:t>
      </w:r>
      <w:bookmarkEnd w:id="28"/>
      <w:r/>
      <w:bookmarkEnd w:id="29"/>
      <w:r/>
      <w:bookmarkEnd w:id="30"/>
      <w:r/>
      <w:bookmarkEnd w:id="31"/>
      <w:r/>
      <w:bookmarkEnd w:id="32"/>
      <w:r/>
      <w:r/>
    </w:p>
    <w:p>
      <w:pPr>
        <w:ind w:firstLine="420"/>
        <w:spacing w:line="400" w:lineRule="exact"/>
        <w:rPr>
          <w:rFonts w:hint="eastAsia" w:ascii="宋体" w:hAnsi="宋体" w:cs="宋体"/>
        </w:rPr>
      </w:pPr>
      <w:r/>
      <w:bookmarkStart w:id="33" w:name="_Toc35393626"/>
      <w:r/>
      <w:bookmarkStart w:id="34" w:name="_Toc38985268"/>
      <w:r/>
      <w:bookmarkStart w:id="35" w:name="_Toc35393795"/>
      <w:r>
        <w:rPr>
          <w:rFonts w:hint="eastAsia" w:ascii="宋体" w:hAnsi="宋体" w:cs="宋体"/>
        </w:rPr>
        <w:t xml:space="preserve">自本公告发布之日起5个工作日。</w:t>
      </w:r>
      <w:r/>
    </w:p>
    <w:p>
      <w:pPr>
        <w:spacing w:line="400" w:lineRule="exact"/>
        <w:tabs>
          <w:tab w:val="left" w:pos="266" w:leader="none"/>
        </w:tabs>
        <w:rPr>
          <w:rFonts w:hint="eastAsia" w:ascii="宋体" w:hAnsi="宋体" w:cs="宋体"/>
          <w:b/>
          <w:bCs/>
        </w:rPr>
      </w:pPr>
      <w:r>
        <w:rPr>
          <w:rFonts w:hint="eastAsia" w:ascii="宋体" w:hAnsi="宋体" w:cs="宋体"/>
          <w:b/>
          <w:bCs/>
        </w:rPr>
        <w:t xml:space="preserve">六、其他补充事宜</w:t>
      </w:r>
      <w:bookmarkEnd w:id="33"/>
      <w:r/>
      <w:bookmarkEnd w:id="34"/>
      <w:r/>
      <w:bookmarkEnd w:id="35"/>
      <w:r/>
      <w:r/>
    </w:p>
    <w:p>
      <w:pPr>
        <w:ind w:firstLine="420"/>
        <w:spacing w:line="400" w:lineRule="exact"/>
        <w:rPr>
          <w:rFonts w:hint="eastAsia" w:ascii="宋体" w:hAnsi="宋体"/>
          <w:szCs w:val="21"/>
        </w:rPr>
      </w:pPr>
      <w:r/>
      <w:bookmarkStart w:id="36" w:name="_Toc35393796"/>
      <w:r/>
      <w:bookmarkStart w:id="37" w:name="_Toc28359085"/>
      <w:r/>
      <w:bookmarkStart w:id="38" w:name="_Toc38985269"/>
      <w:r/>
      <w:bookmarkStart w:id="39" w:name="_Toc35393627"/>
      <w:r/>
      <w:bookmarkStart w:id="40" w:name="_Toc28359008"/>
      <w:r>
        <w:rPr>
          <w:rFonts w:hint="eastAsia" w:ascii="宋体" w:hAnsi="宋体"/>
          <w:szCs w:val="21"/>
        </w:rPr>
        <w:t xml:space="preserve">1.有关本次招标的事项若存在变动或修改，敬请及时关注扬州仁信工程管理有限公司在</w:t>
      </w:r>
      <w:r>
        <w:rPr>
          <w:rFonts w:hint="eastAsia" w:ascii="宋体" w:hAnsi="宋体"/>
        </w:rPr>
        <w:t xml:space="preserve">“中国政府采购网”、</w:t>
      </w:r>
      <w:r>
        <w:rPr>
          <w:rFonts w:hint="eastAsia" w:ascii="宋体" w:hAnsi="宋体"/>
          <w:szCs w:val="21"/>
        </w:rPr>
        <w:t xml:space="preserve">“江苏政府采购网”</w:t>
      </w:r>
      <w:r>
        <w:rPr>
          <w:rFonts w:hint="eastAsia" w:ascii="宋体" w:hAnsi="宋体"/>
        </w:rPr>
        <w:t xml:space="preserve">、“扬州市政府采购网”、“扬州市邗江区政府采购网”</w:t>
      </w:r>
      <w:r>
        <w:rPr>
          <w:rFonts w:hint="eastAsia" w:ascii="宋体" w:hAnsi="宋体"/>
          <w:szCs w:val="21"/>
        </w:rPr>
        <w:t xml:space="preserve">发布的更正公告。</w:t>
      </w:r>
      <w:r/>
    </w:p>
    <w:p>
      <w:pPr>
        <w:ind w:firstLine="420"/>
        <w:spacing w:line="400" w:lineRule="exact"/>
        <w:rPr>
          <w:rFonts w:hint="eastAsia" w:ascii="宋体" w:hAnsi="宋体"/>
          <w:szCs w:val="21"/>
        </w:rPr>
      </w:pPr>
      <w:r>
        <w:rPr>
          <w:rFonts w:hint="eastAsia" w:ascii="宋体" w:hAnsi="宋体"/>
          <w:szCs w:val="21"/>
        </w:rPr>
        <w:t xml:space="preserve">2.本次招标不收取投标保证金。</w:t>
      </w:r>
      <w:r/>
    </w:p>
    <w:p>
      <w:pPr>
        <w:pStyle w:val="881"/>
        <w:ind w:firstLine="420"/>
        <w:spacing w:line="400" w:lineRule="exact"/>
        <w:rPr>
          <w:rFonts w:hint="eastAsia" w:ascii="宋体" w:hAnsi="宋体"/>
          <w:bCs/>
          <w:sz w:val="21"/>
          <w:szCs w:val="21"/>
        </w:rPr>
      </w:pPr>
      <w:r>
        <w:rPr>
          <w:rStyle w:val="877"/>
          <w:rFonts w:hint="eastAsia" w:ascii="宋体" w:hAnsi="宋体"/>
          <w:sz w:val="21"/>
          <w:szCs w:val="21"/>
          <w:u w:val="single"/>
        </w:rPr>
        <w:t xml:space="preserve">3.本项目招标文件中所有斜体下划线部分为实质性条款，如不满足，则为无效投标。</w:t>
      </w:r>
      <w:r/>
    </w:p>
    <w:p>
      <w:pPr>
        <w:spacing w:line="400" w:lineRule="exact"/>
        <w:tabs>
          <w:tab w:val="left" w:pos="266" w:leader="none"/>
        </w:tabs>
        <w:rPr>
          <w:rFonts w:hint="eastAsia" w:ascii="宋体" w:hAnsi="宋体" w:cs="宋体"/>
          <w:b/>
          <w:bCs/>
        </w:rPr>
      </w:pPr>
      <w:r>
        <w:rPr>
          <w:rFonts w:hint="eastAsia" w:ascii="宋体" w:hAnsi="宋体" w:cs="宋体"/>
          <w:b/>
          <w:bCs/>
        </w:rPr>
        <w:t xml:space="preserve">七、</w:t>
      </w:r>
      <w:bookmarkEnd w:id="36"/>
      <w:r/>
      <w:bookmarkEnd w:id="37"/>
      <w:r/>
      <w:bookmarkEnd w:id="38"/>
      <w:r/>
      <w:bookmarkEnd w:id="39"/>
      <w:r/>
      <w:bookmarkEnd w:id="40"/>
      <w:r>
        <w:rPr>
          <w:rFonts w:hint="eastAsia" w:ascii="宋体" w:hAnsi="宋体" w:cs="宋体"/>
          <w:b/>
          <w:bCs/>
        </w:rPr>
        <w:t xml:space="preserve">对本次招标提出询问，请按以下方式联系。</w:t>
      </w:r>
      <w:r/>
    </w:p>
    <w:p>
      <w:pPr>
        <w:ind w:firstLine="420"/>
        <w:jc w:val="left"/>
        <w:spacing w:line="400" w:lineRule="exact"/>
        <w:widowControl/>
        <w:rPr>
          <w:rFonts w:hint="eastAsia" w:ascii="宋体" w:hAnsi="宋体" w:cs="宋体"/>
          <w:szCs w:val="21"/>
        </w:rPr>
      </w:pPr>
      <w:r>
        <w:rPr>
          <w:rFonts w:hint="eastAsia" w:ascii="宋体" w:hAnsi="宋体" w:cs="宋体"/>
        </w:rPr>
        <w:t xml:space="preserve">1.采购人信息</w:t>
      </w:r>
      <w:r/>
    </w:p>
    <w:p>
      <w:pPr>
        <w:ind w:firstLine="420"/>
        <w:jc w:val="left"/>
        <w:spacing w:line="400" w:lineRule="exact"/>
        <w:rPr>
          <w:rFonts w:hint="eastAsia" w:ascii="宋体" w:hAnsi="宋体" w:cs="宋体"/>
        </w:rPr>
      </w:pPr>
      <w:r/>
      <w:bookmarkStart w:id="41" w:name="_Toc28359086"/>
      <w:r/>
      <w:bookmarkStart w:id="42" w:name="_Toc28359009"/>
      <w:r>
        <w:rPr>
          <w:rFonts w:hint="eastAsia" w:ascii="宋体" w:hAnsi="宋体" w:cs="宋体"/>
        </w:rPr>
        <w:t xml:space="preserve">单位名称：扬州市公安局邗江分局</w:t>
      </w:r>
      <w:r/>
    </w:p>
    <w:p>
      <w:pPr>
        <w:ind w:firstLine="420"/>
        <w:jc w:val="left"/>
        <w:spacing w:line="400" w:lineRule="exact"/>
        <w:rPr>
          <w:rFonts w:hint="eastAsia" w:ascii="宋体" w:hAnsi="宋体" w:cs="宋体"/>
        </w:rPr>
      </w:pPr>
      <w:r>
        <w:rPr>
          <w:rFonts w:hint="eastAsia" w:ascii="宋体" w:hAnsi="宋体" w:cs="宋体"/>
        </w:rPr>
        <w:t xml:space="preserve">单位地址：</w:t>
      </w:r>
      <w:r>
        <w:rPr>
          <w:rFonts w:ascii="宋体" w:hAnsi="宋体" w:cs="宋体"/>
        </w:rPr>
        <w:t xml:space="preserve">扬州市邗江区司徒庙路188号</w:t>
      </w:r>
      <w:r/>
    </w:p>
    <w:p>
      <w:pPr>
        <w:ind w:firstLine="420"/>
        <w:jc w:val="left"/>
        <w:spacing w:line="400" w:lineRule="exact"/>
        <w:rPr>
          <w:rFonts w:hint="eastAsia" w:ascii="宋体" w:hAnsi="宋体" w:cs="宋体"/>
        </w:rPr>
      </w:pPr>
      <w:r>
        <w:rPr>
          <w:rFonts w:hint="eastAsia" w:ascii="宋体" w:hAnsi="宋体" w:cs="宋体"/>
        </w:rPr>
        <w:t xml:space="preserve">联系人：</w:t>
      </w:r>
      <w:r>
        <w:rPr>
          <w:rFonts w:ascii="宋体" w:hAnsi="宋体" w:cs="宋体"/>
        </w:rPr>
        <w:t xml:space="preserve">朱主任</w:t>
      </w:r>
      <w:r/>
    </w:p>
    <w:p>
      <w:pPr>
        <w:ind w:firstLine="420"/>
        <w:jc w:val="left"/>
        <w:spacing w:line="400" w:lineRule="exact"/>
        <w:rPr>
          <w:rFonts w:hint="eastAsia" w:ascii="宋体" w:hAnsi="宋体" w:cs="宋体"/>
        </w:rPr>
      </w:pPr>
      <w:r>
        <w:rPr>
          <w:rFonts w:hint="eastAsia" w:ascii="宋体" w:hAnsi="宋体" w:cs="宋体"/>
        </w:rPr>
        <w:t xml:space="preserve">联系电话：</w:t>
      </w:r>
      <w:r>
        <w:rPr>
          <w:rFonts w:ascii="宋体" w:hAnsi="宋体" w:cs="宋体"/>
        </w:rPr>
        <w:t xml:space="preserve">0514-80685213</w:t>
      </w:r>
      <w:r/>
    </w:p>
    <w:p>
      <w:pPr>
        <w:ind w:firstLine="420"/>
        <w:jc w:val="left"/>
        <w:spacing w:line="400" w:lineRule="exact"/>
        <w:rPr>
          <w:rFonts w:hint="eastAsia" w:ascii="宋体" w:hAnsi="宋体" w:cs="宋体"/>
        </w:rPr>
      </w:pPr>
      <w:r>
        <w:rPr>
          <w:rFonts w:hint="eastAsia" w:ascii="宋体" w:hAnsi="宋体" w:cs="宋体"/>
        </w:rPr>
        <w:t xml:space="preserve">2.</w:t>
      </w:r>
      <w:bookmarkEnd w:id="41"/>
      <w:r/>
      <w:bookmarkEnd w:id="42"/>
      <w:r>
        <w:rPr>
          <w:rFonts w:hint="eastAsia" w:ascii="宋体" w:hAnsi="宋体" w:cs="宋体"/>
        </w:rPr>
        <w:t xml:space="preserve">采购代理机构信息（如有）</w:t>
      </w:r>
      <w:r/>
    </w:p>
    <w:p>
      <w:pPr>
        <w:ind w:firstLine="420"/>
        <w:spacing w:line="400" w:lineRule="exact"/>
        <w:tabs>
          <w:tab w:val="left" w:pos="266" w:leader="none"/>
        </w:tabs>
        <w:rPr>
          <w:rFonts w:hint="eastAsia" w:ascii="宋体" w:hAnsi="宋体" w:cs="宋体"/>
        </w:rPr>
      </w:pPr>
      <w:r/>
      <w:bookmarkStart w:id="43" w:name="_Toc28359087"/>
      <w:r/>
      <w:bookmarkStart w:id="44" w:name="_Toc28359010"/>
      <w:r>
        <w:rPr>
          <w:rFonts w:hint="eastAsia" w:ascii="宋体" w:hAnsi="宋体" w:cs="宋体"/>
        </w:rPr>
        <w:t xml:space="preserve">单位名称：</w:t>
      </w:r>
      <w:bookmarkStart w:id="45" w:name="_Hlk124170020"/>
      <w:r>
        <w:rPr>
          <w:rFonts w:hint="eastAsia" w:ascii="宋体" w:hAnsi="宋体" w:cs="宋体"/>
        </w:rPr>
        <w:t xml:space="preserve">扬州仁信工程管理有限公司</w:t>
      </w:r>
      <w:bookmarkEnd w:id="45"/>
      <w:r/>
      <w:r/>
    </w:p>
    <w:p>
      <w:pPr>
        <w:ind w:firstLine="420"/>
        <w:spacing w:line="400" w:lineRule="exact"/>
        <w:tabs>
          <w:tab w:val="left" w:pos="266" w:leader="none"/>
        </w:tabs>
        <w:rPr>
          <w:rFonts w:hint="eastAsia" w:ascii="宋体" w:hAnsi="宋体" w:cs="宋体"/>
        </w:rPr>
      </w:pPr>
      <w:r>
        <w:rPr>
          <w:rFonts w:hint="eastAsia" w:ascii="宋体" w:hAnsi="宋体" w:cs="宋体"/>
        </w:rPr>
        <w:t xml:space="preserve">单位地址：扬州市邗江区黄金坝路5号2楼西侧</w:t>
      </w:r>
      <w:r/>
    </w:p>
    <w:p>
      <w:pPr>
        <w:ind w:firstLine="420"/>
        <w:spacing w:line="400" w:lineRule="exact"/>
        <w:tabs>
          <w:tab w:val="left" w:pos="266" w:leader="none"/>
        </w:tabs>
        <w:rPr>
          <w:rFonts w:hint="eastAsia" w:ascii="宋体" w:hAnsi="宋体" w:cs="宋体"/>
        </w:rPr>
      </w:pPr>
      <w:r>
        <w:rPr>
          <w:rFonts w:hint="eastAsia" w:ascii="宋体" w:hAnsi="宋体" w:cs="宋体"/>
        </w:rPr>
        <w:t xml:space="preserve">联系人：李工、张工</w:t>
      </w:r>
      <w:r/>
    </w:p>
    <w:p>
      <w:pPr>
        <w:ind w:firstLine="420"/>
        <w:spacing w:line="400" w:lineRule="exact"/>
        <w:tabs>
          <w:tab w:val="left" w:pos="266" w:leader="none"/>
        </w:tabs>
        <w:rPr>
          <w:rFonts w:hint="eastAsia" w:ascii="宋体" w:hAnsi="宋体" w:cs="宋体"/>
        </w:rPr>
      </w:pPr>
      <w:r>
        <w:rPr>
          <w:rFonts w:hint="eastAsia" w:ascii="宋体" w:hAnsi="宋体" w:cs="宋体"/>
        </w:rPr>
        <w:t xml:space="preserve">联系电话：</w:t>
      </w:r>
      <w:bookmarkStart w:id="46" w:name="_Hlk124170052"/>
      <w:r>
        <w:rPr>
          <w:rFonts w:ascii="宋体" w:hAnsi="宋体" w:cs="宋体"/>
        </w:rPr>
        <w:t xml:space="preserve">0514-82101606</w:t>
      </w:r>
      <w:bookmarkEnd w:id="46"/>
      <w:r/>
      <w:r/>
    </w:p>
    <w:p>
      <w:pPr>
        <w:ind w:firstLine="420"/>
        <w:spacing w:line="400" w:lineRule="exact"/>
        <w:tabs>
          <w:tab w:val="left" w:pos="266" w:leader="none"/>
        </w:tabs>
        <w:rPr>
          <w:rFonts w:hint="eastAsia" w:ascii="宋体" w:hAnsi="宋体" w:cs="宋体"/>
        </w:rPr>
      </w:pPr>
      <w:r>
        <w:rPr>
          <w:rFonts w:hint="eastAsia" w:ascii="宋体" w:hAnsi="宋体" w:cs="宋体"/>
        </w:rPr>
        <w:t xml:space="preserve">3.项目联系方式 </w:t>
      </w:r>
      <w:r/>
    </w:p>
    <w:p>
      <w:pPr>
        <w:ind w:firstLine="420"/>
        <w:spacing w:line="400" w:lineRule="exact"/>
        <w:tabs>
          <w:tab w:val="left" w:pos="266" w:leader="none"/>
        </w:tabs>
        <w:rPr>
          <w:rFonts w:hint="eastAsia" w:ascii="宋体" w:hAnsi="宋体" w:cs="宋体"/>
        </w:rPr>
      </w:pPr>
      <w:r>
        <w:rPr>
          <w:rFonts w:hint="eastAsia" w:ascii="宋体" w:hAnsi="宋体" w:cs="宋体"/>
        </w:rPr>
        <w:t xml:space="preserve">项目联系人：李工、张工 </w:t>
      </w:r>
      <w:r/>
    </w:p>
    <w:p>
      <w:pPr>
        <w:ind w:firstLine="420"/>
        <w:spacing w:line="400" w:lineRule="exact"/>
        <w:tabs>
          <w:tab w:val="left" w:pos="266" w:leader="none"/>
        </w:tabs>
        <w:rPr>
          <w:rFonts w:hint="eastAsia" w:ascii="宋体" w:hAnsi="宋体" w:cs="宋体"/>
        </w:rPr>
      </w:pPr>
      <w:r>
        <w:rPr>
          <w:rFonts w:hint="eastAsia" w:ascii="宋体" w:hAnsi="宋体" w:cs="宋体"/>
        </w:rPr>
        <w:t xml:space="preserve">电话：</w:t>
      </w:r>
      <w:r>
        <w:rPr>
          <w:rFonts w:ascii="宋体" w:hAnsi="宋体" w:cs="宋体"/>
        </w:rPr>
        <w:t xml:space="preserve">0514-82101606</w:t>
      </w:r>
      <w:bookmarkEnd w:id="8"/>
      <w:r/>
      <w:bookmarkEnd w:id="10"/>
      <w:r/>
      <w:bookmarkEnd w:id="43"/>
      <w:r/>
      <w:bookmarkEnd w:id="44"/>
      <w:r/>
      <w:r/>
    </w:p>
    <w:p>
      <w:r>
        <w:br w:type="page" w:clear="all"/>
      </w:r>
      <w:r/>
    </w:p>
    <w:p>
      <w:pPr>
        <w:pStyle w:val="839"/>
        <w:jc w:val="center"/>
        <w:rPr>
          <w:rFonts w:hint="eastAsia" w:ascii="宋体" w:hAnsi="宋体"/>
          <w:sz w:val="36"/>
          <w:szCs w:val="36"/>
        </w:rPr>
      </w:pPr>
      <w:r/>
      <w:bookmarkStart w:id="47" w:name="_Toc55204178"/>
      <w:r/>
      <w:bookmarkStart w:id="48" w:name="_Toc239688522"/>
      <w:r>
        <w:rPr>
          <w:rFonts w:hint="eastAsia" w:ascii="宋体" w:hAnsi="宋体"/>
          <w:sz w:val="36"/>
          <w:szCs w:val="36"/>
        </w:rPr>
        <w:t xml:space="preserve">第二章 投标人须知</w:t>
      </w:r>
      <w:bookmarkEnd w:id="47"/>
      <w:r/>
      <w:bookmarkEnd w:id="48"/>
      <w:r/>
      <w:r/>
    </w:p>
    <w:p>
      <w:pPr>
        <w:pStyle w:val="880"/>
        <w:ind w:firstLine="420"/>
        <w:spacing w:before="0" w:after="0"/>
        <w:rPr>
          <w:rFonts w:hint="eastAsia" w:ascii="宋体" w:hAnsi="宋体"/>
          <w:sz w:val="21"/>
          <w:szCs w:val="21"/>
        </w:rPr>
      </w:pPr>
      <w:r/>
      <w:bookmarkStart w:id="49" w:name="_Toc20823275"/>
      <w:r/>
      <w:bookmarkStart w:id="50" w:name="_Toc16938519"/>
      <w:r/>
      <w:bookmarkStart w:id="51" w:name="_Toc513029203"/>
      <w:r/>
      <w:bookmarkStart w:id="52" w:name="_Toc120614214"/>
      <w:r>
        <w:rPr>
          <w:rFonts w:hint="eastAsia" w:ascii="宋体" w:hAnsi="宋体"/>
          <w:sz w:val="21"/>
          <w:szCs w:val="21"/>
        </w:rPr>
        <w:t xml:space="preserve">一、总则</w:t>
      </w:r>
      <w:bookmarkEnd w:id="49"/>
      <w:r/>
      <w:bookmarkEnd w:id="50"/>
      <w:r/>
      <w:bookmarkEnd w:id="51"/>
      <w:r/>
      <w:bookmarkEnd w:id="52"/>
      <w:r/>
      <w:r/>
    </w:p>
    <w:p>
      <w:pPr>
        <w:pStyle w:val="880"/>
        <w:ind w:firstLine="422"/>
        <w:spacing w:before="0" w:after="0"/>
        <w:rPr>
          <w:rFonts w:hint="eastAsia" w:ascii="宋体" w:hAnsi="宋体" w:cs="Arial"/>
          <w:b/>
          <w:bCs/>
          <w:sz w:val="21"/>
          <w:szCs w:val="21"/>
        </w:rPr>
      </w:pPr>
      <w:r/>
      <w:bookmarkStart w:id="53" w:name="_Hlt16619475"/>
      <w:r/>
      <w:bookmarkStart w:id="54" w:name="_Toc458694821"/>
      <w:r/>
      <w:bookmarkStart w:id="55" w:name="_Toc20823276"/>
      <w:r/>
      <w:bookmarkStart w:id="56" w:name="_Toc513029204"/>
      <w:r/>
      <w:bookmarkStart w:id="57" w:name="_Toc16938520"/>
      <w:r/>
      <w:bookmarkEnd w:id="53"/>
      <w:r>
        <w:rPr>
          <w:rFonts w:hint="eastAsia" w:ascii="宋体" w:hAnsi="宋体" w:cs="Arial"/>
          <w:b/>
          <w:bCs/>
          <w:sz w:val="21"/>
          <w:szCs w:val="21"/>
        </w:rPr>
        <w:t xml:space="preserve">1</w:t>
      </w:r>
      <w:bookmarkEnd w:id="54"/>
      <w:r>
        <w:rPr>
          <w:rFonts w:hint="eastAsia" w:ascii="宋体" w:hAnsi="宋体" w:cs="Arial"/>
          <w:b/>
          <w:bCs/>
          <w:sz w:val="21"/>
          <w:szCs w:val="21"/>
        </w:rPr>
        <w:t xml:space="preserve">、招标方式</w:t>
      </w:r>
      <w:bookmarkEnd w:id="55"/>
      <w:r/>
      <w:bookmarkEnd w:id="56"/>
      <w:r/>
      <w:bookmarkEnd w:id="57"/>
      <w:r/>
      <w:r/>
    </w:p>
    <w:p>
      <w:pPr>
        <w:pStyle w:val="880"/>
        <w:ind w:firstLine="420"/>
        <w:spacing w:before="0" w:after="0"/>
        <w:rPr>
          <w:rFonts w:hint="eastAsia" w:ascii="宋体" w:hAnsi="宋体"/>
          <w:sz w:val="21"/>
          <w:szCs w:val="21"/>
        </w:rPr>
      </w:pPr>
      <w:r>
        <w:rPr>
          <w:rFonts w:hint="eastAsia" w:ascii="宋体" w:hAnsi="宋体"/>
          <w:sz w:val="21"/>
          <w:szCs w:val="21"/>
        </w:rPr>
        <w:t xml:space="preserve">1.1 本次招标采取公开招标方式，本招标文件仅适用于招标公告中所述项目。</w:t>
      </w:r>
      <w:r/>
    </w:p>
    <w:p>
      <w:pPr>
        <w:pStyle w:val="880"/>
        <w:ind w:firstLine="422"/>
        <w:spacing w:before="0" w:after="0"/>
        <w:rPr>
          <w:rFonts w:hint="eastAsia" w:ascii="宋体" w:hAnsi="宋体" w:cs="Arial"/>
          <w:b/>
          <w:bCs/>
          <w:sz w:val="21"/>
          <w:szCs w:val="21"/>
        </w:rPr>
      </w:pPr>
      <w:r/>
      <w:bookmarkStart w:id="58" w:name="_Toc16938521"/>
      <w:r/>
      <w:bookmarkStart w:id="59" w:name="_Toc513029205"/>
      <w:r/>
      <w:bookmarkStart w:id="60" w:name="_Toc20823277"/>
      <w:r>
        <w:rPr>
          <w:rFonts w:hint="eastAsia" w:ascii="宋体" w:hAnsi="宋体" w:cs="Arial"/>
          <w:b/>
          <w:bCs/>
          <w:sz w:val="21"/>
          <w:szCs w:val="21"/>
        </w:rPr>
        <w:t xml:space="preserve">2、合格的投标人</w:t>
      </w:r>
      <w:bookmarkEnd w:id="58"/>
      <w:r/>
      <w:bookmarkEnd w:id="59"/>
      <w:r/>
      <w:bookmarkEnd w:id="60"/>
      <w:r/>
      <w:r/>
    </w:p>
    <w:p>
      <w:pPr>
        <w:pStyle w:val="880"/>
        <w:ind w:firstLine="420"/>
        <w:spacing w:before="0" w:after="0"/>
        <w:rPr>
          <w:rFonts w:hint="eastAsia" w:ascii="宋体" w:hAnsi="宋体"/>
          <w:sz w:val="21"/>
          <w:szCs w:val="21"/>
        </w:rPr>
      </w:pPr>
      <w:r>
        <w:rPr>
          <w:rFonts w:hint="eastAsia" w:ascii="宋体" w:hAnsi="宋体"/>
          <w:sz w:val="21"/>
          <w:szCs w:val="21"/>
        </w:rPr>
        <w:t xml:space="preserve">2.1满足招标公告中供应商的资格要求的规定。</w:t>
      </w:r>
      <w:r/>
    </w:p>
    <w:p>
      <w:pPr>
        <w:pStyle w:val="880"/>
        <w:ind w:firstLine="420"/>
        <w:spacing w:before="0" w:after="0"/>
        <w:rPr>
          <w:rFonts w:hint="eastAsia" w:ascii="宋体" w:hAnsi="宋体"/>
          <w:sz w:val="21"/>
          <w:szCs w:val="21"/>
        </w:rPr>
      </w:pPr>
      <w:r>
        <w:rPr>
          <w:rFonts w:hint="eastAsia" w:ascii="宋体" w:hAnsi="宋体"/>
          <w:sz w:val="21"/>
          <w:szCs w:val="21"/>
        </w:rPr>
        <w:t xml:space="preserve">2.2 满足本文件实质性要求和条件的规定。</w:t>
      </w:r>
      <w:r/>
    </w:p>
    <w:p>
      <w:pPr>
        <w:pStyle w:val="880"/>
        <w:ind w:firstLine="422"/>
        <w:spacing w:before="0" w:after="0"/>
        <w:rPr>
          <w:rFonts w:hint="eastAsia" w:ascii="宋体" w:hAnsi="宋体" w:cs="Arial"/>
          <w:b/>
          <w:bCs/>
          <w:sz w:val="21"/>
          <w:szCs w:val="21"/>
        </w:rPr>
      </w:pPr>
      <w:r/>
      <w:bookmarkStart w:id="61" w:name="_Toc20823278"/>
      <w:r/>
      <w:bookmarkStart w:id="62" w:name="_Toc513029206"/>
      <w:r/>
      <w:bookmarkStart w:id="63" w:name="_Toc16938522"/>
      <w:r>
        <w:rPr>
          <w:rFonts w:hint="eastAsia" w:ascii="宋体" w:hAnsi="宋体" w:cs="Arial"/>
          <w:b/>
          <w:bCs/>
          <w:sz w:val="21"/>
          <w:szCs w:val="21"/>
        </w:rPr>
        <w:t xml:space="preserve">3、适用法律</w:t>
      </w:r>
      <w:bookmarkEnd w:id="61"/>
      <w:r/>
      <w:bookmarkEnd w:id="62"/>
      <w:r/>
      <w:bookmarkEnd w:id="63"/>
      <w:r/>
      <w:r/>
    </w:p>
    <w:p>
      <w:pPr>
        <w:pStyle w:val="880"/>
        <w:ind w:firstLine="420"/>
        <w:spacing w:before="0" w:after="0"/>
        <w:rPr>
          <w:rFonts w:hint="eastAsia" w:ascii="宋体" w:hAnsi="宋体"/>
          <w:sz w:val="21"/>
          <w:szCs w:val="21"/>
        </w:rPr>
      </w:pPr>
      <w:r>
        <w:rPr>
          <w:rFonts w:hint="eastAsia" w:ascii="宋体" w:hAnsi="宋体"/>
          <w:sz w:val="21"/>
          <w:szCs w:val="21"/>
        </w:rPr>
        <w:t xml:space="preserve">3.1 本次招标及由此产生的合同受中华人民共和国有关的法律法规制约和保护</w:t>
      </w:r>
      <w:r>
        <w:rPr>
          <w:rFonts w:ascii="宋体" w:hAnsi="宋体"/>
          <w:sz w:val="21"/>
          <w:szCs w:val="21"/>
        </w:rPr>
        <w:t xml:space="preserve">。</w:t>
      </w:r>
      <w:r/>
    </w:p>
    <w:p>
      <w:pPr>
        <w:pStyle w:val="880"/>
        <w:ind w:firstLine="422"/>
        <w:spacing w:before="0" w:after="0"/>
        <w:rPr>
          <w:rFonts w:hint="eastAsia" w:ascii="宋体" w:hAnsi="宋体" w:cs="Arial"/>
          <w:b/>
          <w:bCs/>
          <w:sz w:val="21"/>
          <w:szCs w:val="21"/>
        </w:rPr>
      </w:pPr>
      <w:r/>
      <w:bookmarkStart w:id="64" w:name="_Toc20823279"/>
      <w:r/>
      <w:bookmarkStart w:id="65" w:name="_Toc513029207"/>
      <w:r/>
      <w:bookmarkStart w:id="66" w:name="_Toc16938523"/>
      <w:r/>
      <w:bookmarkStart w:id="67" w:name="_Toc462564067"/>
      <w:r>
        <w:rPr>
          <w:rFonts w:hint="eastAsia" w:ascii="宋体" w:hAnsi="宋体" w:cs="Arial"/>
          <w:b/>
          <w:bCs/>
          <w:sz w:val="21"/>
          <w:szCs w:val="21"/>
        </w:rPr>
        <w:t xml:space="preserve">4、投标费用</w:t>
      </w:r>
      <w:bookmarkEnd w:id="64"/>
      <w:r/>
      <w:bookmarkEnd w:id="65"/>
      <w:r/>
      <w:bookmarkEnd w:id="66"/>
      <w:r/>
      <w:bookmarkEnd w:id="67"/>
      <w:r/>
      <w:r/>
    </w:p>
    <w:p>
      <w:pPr>
        <w:pStyle w:val="880"/>
        <w:ind w:firstLine="420"/>
        <w:spacing w:before="0" w:after="0"/>
        <w:rPr>
          <w:rFonts w:hint="eastAsia" w:ascii="宋体" w:hAnsi="宋体"/>
          <w:sz w:val="21"/>
          <w:szCs w:val="21"/>
        </w:rPr>
      </w:pPr>
      <w:r>
        <w:rPr>
          <w:rFonts w:hint="eastAsia" w:ascii="宋体" w:hAnsi="宋体"/>
          <w:sz w:val="21"/>
          <w:szCs w:val="21"/>
        </w:rPr>
        <w:t xml:space="preserve">4.1 投标人应自行承担所有与参加投标有关的费用，无论投标过程中的做法和结果如何，扬州仁信工程管理有限公司（以下简称代理机构）在任何情况下均无义务和责任承担这些费用。</w:t>
      </w:r>
      <w:r/>
    </w:p>
    <w:p>
      <w:pPr>
        <w:pStyle w:val="880"/>
        <w:ind w:firstLine="420"/>
        <w:spacing w:before="0" w:after="0"/>
        <w:rPr>
          <w:rFonts w:hint="eastAsia" w:ascii="宋体" w:hAnsi="宋体"/>
          <w:sz w:val="21"/>
          <w:szCs w:val="21"/>
        </w:rPr>
      </w:pPr>
      <w:r>
        <w:rPr>
          <w:rFonts w:hint="eastAsia" w:ascii="宋体" w:hAnsi="宋体"/>
          <w:sz w:val="21"/>
          <w:szCs w:val="21"/>
        </w:rPr>
        <w:t xml:space="preserve">4.2</w:t>
      </w:r>
      <w:r>
        <w:rPr>
          <w:rFonts w:ascii="宋体" w:hAnsi="宋体"/>
          <w:sz w:val="21"/>
          <w:szCs w:val="21"/>
        </w:rPr>
        <w:t xml:space="preserve">本项目由采购单位支付代理服务费。</w:t>
      </w:r>
      <w:r/>
    </w:p>
    <w:p>
      <w:pPr>
        <w:pStyle w:val="880"/>
        <w:ind w:firstLine="420"/>
        <w:spacing w:before="0" w:after="0"/>
        <w:rPr>
          <w:rFonts w:hint="eastAsia" w:ascii="宋体" w:hAnsi="宋体"/>
          <w:sz w:val="21"/>
          <w:szCs w:val="21"/>
        </w:rPr>
      </w:pPr>
      <w:r>
        <w:rPr>
          <w:rFonts w:hint="eastAsia" w:ascii="宋体" w:hAnsi="宋体"/>
          <w:sz w:val="21"/>
          <w:szCs w:val="21"/>
        </w:rPr>
        <w:t xml:space="preserve">4.3</w:t>
      </w:r>
      <w:r>
        <w:rPr>
          <w:rFonts w:ascii="宋体" w:hAnsi="宋体" w:cs="宋体"/>
          <w:sz w:val="21"/>
          <w:szCs w:val="21"/>
        </w:rPr>
        <w:t xml:space="preserve">本项目代理服务费收取依据：</w:t>
      </w:r>
      <w:r>
        <w:rPr>
          <w:rFonts w:ascii="宋体" w:hAnsi="宋体"/>
          <w:sz w:val="21"/>
          <w:szCs w:val="21"/>
        </w:rPr>
        <w:t xml:space="preserve">《国家发展改革委关于进一步放开建设项目专业服务价格的通知》（发改价格〔2015〕299号），参考《招标代理服务收费管理暂行办法》（计价格[2002]1980号）</w:t>
      </w:r>
      <w:r>
        <w:rPr>
          <w:rFonts w:hint="eastAsia" w:ascii="宋体" w:hAnsi="宋体"/>
          <w:sz w:val="21"/>
          <w:szCs w:val="21"/>
        </w:rPr>
        <w:t xml:space="preserve">服务</w:t>
      </w:r>
      <w:r>
        <w:rPr>
          <w:rFonts w:ascii="宋体" w:hAnsi="宋体"/>
          <w:sz w:val="21"/>
          <w:szCs w:val="21"/>
        </w:rPr>
        <w:t xml:space="preserve">类标准</w:t>
      </w:r>
      <w:r>
        <w:rPr>
          <w:rFonts w:hint="eastAsia" w:ascii="宋体" w:hAnsi="宋体"/>
          <w:sz w:val="21"/>
          <w:szCs w:val="21"/>
        </w:rPr>
        <w:t xml:space="preserve">折扣后收取。</w:t>
      </w:r>
      <w:r/>
    </w:p>
    <w:p>
      <w:pPr>
        <w:pStyle w:val="880"/>
        <w:ind w:firstLine="420"/>
        <w:spacing w:before="0" w:after="0"/>
        <w:rPr>
          <w:rFonts w:hint="eastAsia" w:ascii="宋体" w:hAnsi="宋体"/>
          <w:sz w:val="21"/>
          <w:szCs w:val="21"/>
        </w:rPr>
      </w:pPr>
      <w:r>
        <w:rPr>
          <w:rFonts w:ascii="宋体" w:hAnsi="宋体"/>
          <w:sz w:val="21"/>
          <w:szCs w:val="21"/>
        </w:rPr>
        <w:t xml:space="preserve">（</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代理服务费：固定金额¥15000.00；</w:t>
      </w:r>
      <w:r/>
    </w:p>
    <w:p>
      <w:pPr>
        <w:pStyle w:val="880"/>
        <w:ind w:firstLine="420"/>
        <w:spacing w:before="0" w:after="0"/>
        <w:rPr>
          <w:rFonts w:hint="eastAsia" w:ascii="宋体" w:hAnsi="宋体"/>
          <w:sz w:val="21"/>
          <w:szCs w:val="21"/>
        </w:rPr>
      </w:pPr>
      <w:r>
        <w:rPr>
          <w:rFonts w:ascii="宋体" w:hAnsi="宋体"/>
          <w:sz w:val="21"/>
          <w:szCs w:val="21"/>
        </w:rPr>
        <w:t xml:space="preserve">（</w:t>
      </w:r>
      <w:r>
        <w:rPr>
          <w:rFonts w:hint="eastAsia" w:ascii="宋体" w:hAnsi="宋体"/>
          <w:sz w:val="21"/>
          <w:szCs w:val="21"/>
        </w:rPr>
        <w:t xml:space="preserve">2</w:t>
      </w:r>
      <w:r>
        <w:rPr>
          <w:rFonts w:ascii="宋体" w:hAnsi="宋体"/>
          <w:sz w:val="21"/>
          <w:szCs w:val="21"/>
        </w:rPr>
        <w:t xml:space="preserve">）代理服务费以人民币支付；</w:t>
      </w:r>
      <w:r/>
    </w:p>
    <w:p>
      <w:pPr>
        <w:pStyle w:val="880"/>
        <w:ind w:firstLine="420"/>
        <w:spacing w:before="0" w:after="0"/>
        <w:rPr>
          <w:rFonts w:hint="eastAsia" w:ascii="宋体" w:hAnsi="宋体"/>
          <w:sz w:val="21"/>
          <w:szCs w:val="21"/>
        </w:rPr>
      </w:pPr>
      <w:r>
        <w:rPr>
          <w:rFonts w:ascii="宋体" w:hAnsi="宋体"/>
          <w:sz w:val="21"/>
          <w:szCs w:val="21"/>
        </w:rPr>
        <w:t xml:space="preserve">（</w:t>
      </w:r>
      <w:r>
        <w:rPr>
          <w:rFonts w:hint="eastAsia" w:ascii="宋体" w:hAnsi="宋体"/>
          <w:sz w:val="21"/>
          <w:szCs w:val="21"/>
        </w:rPr>
        <w:t xml:space="preserve">3</w:t>
      </w:r>
      <w:r>
        <w:rPr>
          <w:rFonts w:ascii="宋体" w:hAnsi="宋体"/>
          <w:sz w:val="21"/>
          <w:szCs w:val="21"/>
        </w:rPr>
        <w:t xml:space="preserve">）代理服务费一次性以电汇、转账等非现金形式支付； </w:t>
      </w:r>
      <w:r/>
    </w:p>
    <w:p>
      <w:pPr>
        <w:pStyle w:val="880"/>
        <w:ind w:firstLine="420"/>
        <w:spacing w:before="0" w:after="0"/>
        <w:rPr>
          <w:rFonts w:hint="eastAsia" w:ascii="宋体" w:hAnsi="宋体"/>
          <w:sz w:val="21"/>
          <w:szCs w:val="21"/>
        </w:rPr>
      </w:pPr>
      <w:r>
        <w:rPr>
          <w:rFonts w:ascii="宋体" w:hAnsi="宋体"/>
          <w:sz w:val="21"/>
          <w:szCs w:val="21"/>
        </w:rPr>
        <w:t xml:space="preserve">（</w:t>
      </w:r>
      <w:r>
        <w:rPr>
          <w:rFonts w:hint="eastAsia" w:ascii="宋体" w:hAnsi="宋体"/>
          <w:sz w:val="21"/>
          <w:szCs w:val="21"/>
        </w:rPr>
        <w:t xml:space="preserve">4</w:t>
      </w:r>
      <w:r>
        <w:rPr>
          <w:rFonts w:ascii="宋体" w:hAnsi="宋体"/>
          <w:sz w:val="21"/>
          <w:szCs w:val="21"/>
        </w:rPr>
        <w:t xml:space="preserve">）代理服务费收款账户信息：</w:t>
      </w:r>
      <w:r/>
    </w:p>
    <w:p>
      <w:pPr>
        <w:pStyle w:val="880"/>
        <w:ind w:firstLine="420"/>
        <w:spacing w:before="0" w:after="0"/>
        <w:rPr>
          <w:rFonts w:hint="eastAsia" w:ascii="宋体" w:hAnsi="宋体"/>
          <w:sz w:val="21"/>
          <w:szCs w:val="21"/>
        </w:rPr>
      </w:pPr>
      <w:r>
        <w:rPr>
          <w:rFonts w:ascii="宋体" w:hAnsi="宋体"/>
          <w:sz w:val="21"/>
          <w:szCs w:val="21"/>
        </w:rPr>
        <w:t xml:space="preserve">招标代理服务费开户银行：</w:t>
      </w:r>
      <w:r>
        <w:rPr>
          <w:rFonts w:hint="eastAsia" w:ascii="宋体" w:hAnsi="宋体"/>
          <w:sz w:val="21"/>
          <w:szCs w:val="21"/>
        </w:rPr>
        <w:t xml:space="preserve">中国工商银行扬州市汶河支行</w:t>
      </w:r>
      <w:r/>
    </w:p>
    <w:p>
      <w:pPr>
        <w:pStyle w:val="880"/>
        <w:ind w:firstLine="420"/>
        <w:spacing w:before="0" w:after="0"/>
        <w:rPr>
          <w:rFonts w:hint="eastAsia" w:ascii="宋体" w:hAnsi="宋体"/>
          <w:sz w:val="21"/>
          <w:szCs w:val="21"/>
        </w:rPr>
      </w:pPr>
      <w:r>
        <w:rPr>
          <w:rFonts w:ascii="宋体" w:hAnsi="宋体"/>
          <w:sz w:val="21"/>
          <w:szCs w:val="21"/>
        </w:rPr>
        <w:t xml:space="preserve">开户名称：</w:t>
      </w:r>
      <w:r>
        <w:rPr>
          <w:rFonts w:hint="eastAsia" w:ascii="宋体" w:hAnsi="宋体"/>
          <w:sz w:val="21"/>
          <w:szCs w:val="21"/>
        </w:rPr>
        <w:t xml:space="preserve">扬州仁信工程管理有限公司</w:t>
      </w:r>
      <w:r/>
    </w:p>
    <w:p>
      <w:pPr>
        <w:pStyle w:val="880"/>
        <w:ind w:firstLine="420"/>
        <w:spacing w:before="0" w:after="0"/>
        <w:rPr>
          <w:rFonts w:hint="eastAsia" w:ascii="宋体" w:hAnsi="宋体"/>
          <w:sz w:val="21"/>
          <w:szCs w:val="21"/>
        </w:rPr>
      </w:pPr>
      <w:r>
        <w:rPr>
          <w:rFonts w:ascii="宋体" w:hAnsi="宋体"/>
          <w:sz w:val="21"/>
          <w:szCs w:val="21"/>
        </w:rPr>
        <w:t xml:space="preserve">开户帐号：1108020909100123170</w:t>
      </w:r>
      <w:r/>
    </w:p>
    <w:p>
      <w:pPr>
        <w:pStyle w:val="880"/>
        <w:ind w:firstLine="420"/>
        <w:spacing w:before="0" w:after="0"/>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4专家评审费标准按扬财购【2020】40号文《扬州市财政局关于进一步规范扬州市政府采购专家评审费标准的通知》执行。</w:t>
      </w:r>
      <w:r/>
    </w:p>
    <w:p>
      <w:pPr>
        <w:pStyle w:val="880"/>
        <w:ind w:firstLine="422"/>
        <w:spacing w:before="0" w:after="0"/>
        <w:rPr>
          <w:rFonts w:hint="eastAsia" w:ascii="宋体" w:hAnsi="宋体" w:cs="Arial"/>
          <w:b/>
          <w:bCs/>
          <w:sz w:val="21"/>
          <w:szCs w:val="21"/>
        </w:rPr>
      </w:pPr>
      <w:r>
        <w:rPr>
          <w:rFonts w:hint="eastAsia" w:ascii="宋体" w:hAnsi="宋体" w:cs="Arial"/>
          <w:b/>
          <w:bCs/>
          <w:sz w:val="21"/>
          <w:szCs w:val="21"/>
        </w:rPr>
        <w:t xml:space="preserve">5、招标文件的约束力</w:t>
      </w:r>
      <w:r/>
    </w:p>
    <w:p>
      <w:pPr>
        <w:pStyle w:val="880"/>
        <w:ind w:firstLine="420"/>
        <w:spacing w:before="0" w:after="0"/>
        <w:rPr>
          <w:rFonts w:hint="eastAsia" w:ascii="宋体" w:hAnsi="宋体"/>
          <w:sz w:val="21"/>
          <w:szCs w:val="21"/>
        </w:rPr>
      </w:pPr>
      <w:r>
        <w:rPr>
          <w:rFonts w:hint="eastAsia" w:ascii="宋体" w:hAnsi="宋体"/>
          <w:sz w:val="21"/>
          <w:szCs w:val="21"/>
        </w:rPr>
        <w:t xml:space="preserve">5.1 投标人一旦参加本项目采购活动，即被认为接受了本招标文件的规定和约束。</w:t>
      </w:r>
      <w:r/>
    </w:p>
    <w:p>
      <w:pPr>
        <w:pStyle w:val="880"/>
        <w:ind w:firstLine="420"/>
        <w:spacing w:before="0" w:after="0"/>
        <w:rPr>
          <w:rFonts w:hint="eastAsia" w:ascii="宋体" w:hAnsi="宋体"/>
          <w:sz w:val="21"/>
          <w:szCs w:val="21"/>
        </w:rPr>
      </w:pPr>
      <w:r/>
      <w:bookmarkStart w:id="68" w:name="_Toc120614215"/>
      <w:r/>
      <w:bookmarkStart w:id="69" w:name="_Toc20823281"/>
      <w:r/>
      <w:bookmarkStart w:id="70" w:name="_Toc16938525"/>
      <w:r/>
      <w:bookmarkStart w:id="71" w:name="_Toc513029209"/>
      <w:r>
        <w:rPr>
          <w:rFonts w:hint="eastAsia" w:ascii="宋体" w:hAnsi="宋体"/>
          <w:sz w:val="21"/>
          <w:szCs w:val="21"/>
        </w:rPr>
        <w:t xml:space="preserve">二、招标文件</w:t>
      </w:r>
      <w:bookmarkEnd w:id="68"/>
      <w:r/>
      <w:bookmarkEnd w:id="69"/>
      <w:r/>
      <w:bookmarkEnd w:id="70"/>
      <w:r/>
      <w:bookmarkEnd w:id="71"/>
      <w:r/>
      <w:r/>
    </w:p>
    <w:p>
      <w:pPr>
        <w:pStyle w:val="880"/>
        <w:ind w:firstLine="422"/>
        <w:spacing w:before="0" w:after="0"/>
        <w:rPr>
          <w:rFonts w:hint="eastAsia" w:ascii="宋体" w:hAnsi="宋体" w:cs="Arial"/>
          <w:b/>
          <w:bCs/>
          <w:sz w:val="21"/>
          <w:szCs w:val="21"/>
        </w:rPr>
      </w:pPr>
      <w:r/>
      <w:bookmarkStart w:id="72" w:name="_Toc16938526"/>
      <w:r/>
      <w:bookmarkStart w:id="73" w:name="_Toc20823282"/>
      <w:r/>
      <w:bookmarkStart w:id="74" w:name="_Toc513029210"/>
      <w:r>
        <w:rPr>
          <w:rFonts w:hint="eastAsia" w:ascii="宋体" w:hAnsi="宋体" w:cs="Arial"/>
          <w:b/>
          <w:bCs/>
          <w:sz w:val="21"/>
          <w:szCs w:val="21"/>
        </w:rPr>
        <w:t xml:space="preserve">6、招标文件构成</w:t>
      </w:r>
      <w:bookmarkEnd w:id="72"/>
      <w:r/>
      <w:bookmarkEnd w:id="73"/>
      <w:r/>
      <w:bookmarkEnd w:id="74"/>
      <w:r/>
      <w:r/>
    </w:p>
    <w:p>
      <w:pPr>
        <w:pStyle w:val="880"/>
        <w:ind w:firstLine="420"/>
        <w:spacing w:before="0" w:after="0"/>
        <w:rPr>
          <w:rFonts w:hint="eastAsia" w:ascii="宋体" w:hAnsi="宋体"/>
          <w:sz w:val="21"/>
          <w:szCs w:val="21"/>
        </w:rPr>
      </w:pPr>
      <w:r>
        <w:rPr>
          <w:rFonts w:hint="eastAsia" w:ascii="宋体" w:hAnsi="宋体"/>
          <w:sz w:val="21"/>
          <w:szCs w:val="21"/>
        </w:rPr>
        <w:t xml:space="preserve">6.1 招标文件由以下部分组成：</w:t>
      </w:r>
      <w:r/>
    </w:p>
    <w:p>
      <w:pPr>
        <w:pStyle w:val="880"/>
        <w:ind w:firstLine="420"/>
        <w:spacing w:before="0" w:after="0"/>
        <w:rPr>
          <w:rFonts w:hint="eastAsia" w:ascii="宋体" w:hAnsi="宋体"/>
          <w:sz w:val="21"/>
          <w:szCs w:val="21"/>
        </w:rPr>
      </w:pPr>
      <w:r>
        <w:rPr>
          <w:rFonts w:hint="eastAsia" w:ascii="宋体" w:hAnsi="宋体"/>
          <w:sz w:val="21"/>
          <w:szCs w:val="21"/>
        </w:rPr>
        <w:t xml:space="preserve">（1）招标公告</w:t>
      </w:r>
      <w:r/>
    </w:p>
    <w:p>
      <w:pPr>
        <w:pStyle w:val="880"/>
        <w:ind w:firstLine="420"/>
        <w:spacing w:before="0" w:after="0"/>
        <w:rPr>
          <w:rFonts w:hint="eastAsia" w:ascii="宋体" w:hAnsi="宋体"/>
          <w:sz w:val="21"/>
          <w:szCs w:val="21"/>
        </w:rPr>
      </w:pPr>
      <w:r>
        <w:rPr>
          <w:rFonts w:hint="eastAsia" w:ascii="宋体" w:hAnsi="宋体"/>
          <w:sz w:val="21"/>
          <w:szCs w:val="21"/>
        </w:rPr>
        <w:t xml:space="preserve">（2）投标人须知</w:t>
      </w:r>
      <w:r/>
    </w:p>
    <w:p>
      <w:pPr>
        <w:pStyle w:val="880"/>
        <w:ind w:firstLine="420"/>
        <w:spacing w:before="0" w:after="0"/>
        <w:rPr>
          <w:rFonts w:hint="eastAsia" w:ascii="宋体" w:hAnsi="宋体"/>
          <w:sz w:val="21"/>
          <w:szCs w:val="21"/>
        </w:rPr>
      </w:pPr>
      <w:r>
        <w:rPr>
          <w:rFonts w:hint="eastAsia" w:ascii="宋体" w:hAnsi="宋体"/>
          <w:sz w:val="21"/>
          <w:szCs w:val="21"/>
        </w:rPr>
        <w:t xml:space="preserve">（3）合同文本</w:t>
      </w:r>
      <w:r/>
    </w:p>
    <w:p>
      <w:pPr>
        <w:pStyle w:val="880"/>
        <w:ind w:firstLine="420"/>
        <w:spacing w:before="0" w:after="0"/>
        <w:rPr>
          <w:rFonts w:hint="eastAsia" w:ascii="宋体" w:hAnsi="宋体"/>
          <w:sz w:val="21"/>
          <w:szCs w:val="21"/>
        </w:rPr>
      </w:pPr>
      <w:r>
        <w:rPr>
          <w:rFonts w:hint="eastAsia" w:ascii="宋体" w:hAnsi="宋体"/>
          <w:sz w:val="21"/>
          <w:szCs w:val="21"/>
        </w:rPr>
        <w:t xml:space="preserve">（4）采购需求</w:t>
      </w:r>
      <w:r/>
    </w:p>
    <w:p>
      <w:pPr>
        <w:pStyle w:val="880"/>
        <w:ind w:firstLine="420"/>
        <w:spacing w:before="0" w:after="0"/>
        <w:rPr>
          <w:rFonts w:hint="eastAsia" w:ascii="宋体" w:hAnsi="宋体"/>
          <w:sz w:val="21"/>
          <w:szCs w:val="21"/>
        </w:rPr>
      </w:pPr>
      <w:r>
        <w:rPr>
          <w:rFonts w:hint="eastAsia" w:ascii="宋体" w:hAnsi="宋体"/>
          <w:sz w:val="21"/>
          <w:szCs w:val="21"/>
        </w:rPr>
        <w:t xml:space="preserve">（5）评标方法与评标标准</w:t>
      </w:r>
      <w:r/>
    </w:p>
    <w:p>
      <w:pPr>
        <w:pStyle w:val="880"/>
        <w:ind w:firstLine="420"/>
        <w:spacing w:before="0" w:after="0"/>
        <w:rPr>
          <w:rFonts w:hint="eastAsia" w:ascii="宋体" w:hAnsi="宋体"/>
          <w:sz w:val="21"/>
          <w:szCs w:val="21"/>
        </w:rPr>
      </w:pPr>
      <w:r>
        <w:rPr>
          <w:rFonts w:hint="eastAsia" w:ascii="宋体" w:hAnsi="宋体"/>
          <w:sz w:val="21"/>
          <w:szCs w:val="21"/>
        </w:rPr>
        <w:t xml:space="preserve">（6）投标文件格式</w:t>
      </w:r>
      <w:r/>
    </w:p>
    <w:p>
      <w:pPr>
        <w:pStyle w:val="880"/>
        <w:ind w:firstLine="420"/>
        <w:spacing w:before="0" w:after="0"/>
        <w:rPr>
          <w:rFonts w:hint="eastAsia" w:ascii="宋体" w:hAnsi="宋体"/>
          <w:sz w:val="21"/>
          <w:szCs w:val="21"/>
        </w:rPr>
      </w:pPr>
      <w:r>
        <w:rPr>
          <w:rFonts w:hint="eastAsia" w:ascii="宋体" w:hAnsi="宋体"/>
          <w:sz w:val="21"/>
          <w:szCs w:val="21"/>
        </w:rPr>
        <w:t xml:space="preserve">请仔细检查招标文件是否齐全，如有缺漏请立即与代理机构联系解决。</w:t>
      </w:r>
      <w:r/>
    </w:p>
    <w:p>
      <w:pPr>
        <w:pStyle w:val="880"/>
        <w:ind w:firstLine="420"/>
        <w:spacing w:before="0" w:after="0"/>
        <w:rPr>
          <w:rFonts w:hint="eastAsia" w:ascii="宋体" w:hAnsi="宋体"/>
          <w:sz w:val="21"/>
          <w:szCs w:val="21"/>
        </w:rPr>
      </w:pPr>
      <w:r>
        <w:rPr>
          <w:rFonts w:hint="eastAsia" w:ascii="宋体" w:hAnsi="宋体"/>
          <w:sz w:val="21"/>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0"/>
        <w:ind w:firstLine="422"/>
        <w:spacing w:before="0" w:after="0"/>
        <w:rPr>
          <w:rFonts w:hint="eastAsia" w:ascii="宋体" w:hAnsi="宋体" w:cs="Arial"/>
          <w:b/>
          <w:bCs/>
          <w:sz w:val="21"/>
          <w:szCs w:val="21"/>
        </w:rPr>
      </w:pPr>
      <w:r/>
      <w:bookmarkStart w:id="75" w:name="_Toc462564070"/>
      <w:r/>
      <w:bookmarkStart w:id="76" w:name="_Toc16938527"/>
      <w:r/>
      <w:bookmarkStart w:id="77" w:name="_Toc20823283"/>
      <w:r/>
      <w:bookmarkStart w:id="78" w:name="_Toc513029211"/>
      <w:r>
        <w:rPr>
          <w:rFonts w:hint="eastAsia" w:ascii="宋体" w:hAnsi="宋体" w:cs="Arial"/>
          <w:b/>
          <w:bCs/>
          <w:sz w:val="21"/>
          <w:szCs w:val="21"/>
        </w:rPr>
        <w:t xml:space="preserve">7、招标文件的澄清</w:t>
      </w:r>
      <w:bookmarkEnd w:id="75"/>
      <w:r/>
      <w:bookmarkEnd w:id="76"/>
      <w:r/>
      <w:bookmarkEnd w:id="77"/>
      <w:r/>
      <w:bookmarkEnd w:id="78"/>
      <w:r/>
      <w:r/>
    </w:p>
    <w:p>
      <w:pPr>
        <w:pStyle w:val="880"/>
        <w:ind w:firstLine="420"/>
        <w:spacing w:before="0" w:after="0"/>
        <w:rPr>
          <w:rFonts w:hint="eastAsia" w:ascii="宋体" w:hAnsi="宋体"/>
          <w:sz w:val="21"/>
          <w:szCs w:val="21"/>
        </w:rPr>
      </w:pPr>
      <w:r>
        <w:rPr>
          <w:rFonts w:hint="eastAsia" w:ascii="宋体" w:hAnsi="宋体"/>
          <w:sz w:val="21"/>
          <w:szCs w:val="21"/>
        </w:rPr>
        <w:t xml:space="preserve">7.1 任何要求对招标文件进行澄清的投标人，应在投标截止期十日前按招标公告中的通讯地址，以书面形式通知代理机构。</w:t>
      </w:r>
      <w:r/>
    </w:p>
    <w:p>
      <w:pPr>
        <w:pStyle w:val="880"/>
        <w:ind w:firstLine="422"/>
        <w:spacing w:before="0" w:after="0"/>
        <w:rPr>
          <w:rFonts w:hint="eastAsia" w:ascii="宋体" w:hAnsi="宋体" w:cs="Arial"/>
          <w:b/>
          <w:bCs/>
          <w:sz w:val="21"/>
          <w:szCs w:val="21"/>
        </w:rPr>
      </w:pPr>
      <w:r/>
      <w:bookmarkStart w:id="79" w:name="_Toc20823284"/>
      <w:r/>
      <w:bookmarkStart w:id="80" w:name="_Toc462564071"/>
      <w:r/>
      <w:bookmarkStart w:id="81" w:name="_Toc16938528"/>
      <w:r/>
      <w:bookmarkStart w:id="82" w:name="_Toc513029212"/>
      <w:r>
        <w:rPr>
          <w:rFonts w:hint="eastAsia" w:ascii="宋体" w:hAnsi="宋体" w:cs="Arial"/>
          <w:b/>
          <w:bCs/>
          <w:sz w:val="21"/>
          <w:szCs w:val="21"/>
        </w:rPr>
        <w:t xml:space="preserve">8、招标文件的修改</w:t>
      </w:r>
      <w:bookmarkEnd w:id="79"/>
      <w:r/>
      <w:bookmarkEnd w:id="80"/>
      <w:r/>
      <w:bookmarkEnd w:id="81"/>
      <w:r/>
      <w:bookmarkEnd w:id="82"/>
      <w:r/>
      <w:r/>
    </w:p>
    <w:p>
      <w:pPr>
        <w:pStyle w:val="880"/>
        <w:ind w:firstLine="420"/>
        <w:spacing w:before="0" w:after="0"/>
        <w:rPr>
          <w:rFonts w:hint="eastAsia" w:ascii="宋体" w:hAnsi="宋体"/>
          <w:sz w:val="21"/>
          <w:szCs w:val="21"/>
        </w:rPr>
      </w:pPr>
      <w:r>
        <w:rPr>
          <w:rFonts w:hint="eastAsia" w:ascii="宋体" w:hAnsi="宋体"/>
          <w:sz w:val="21"/>
          <w:szCs w:val="21"/>
        </w:rPr>
        <w:t xml:space="preserve">8.1 在投标截止时间前，代理机构可以对招标文件进行修改。</w:t>
      </w:r>
      <w:r/>
    </w:p>
    <w:p>
      <w:pPr>
        <w:pStyle w:val="880"/>
        <w:ind w:firstLine="420"/>
        <w:spacing w:before="0" w:after="0"/>
        <w:rPr>
          <w:rFonts w:hint="eastAsia" w:ascii="宋体" w:hAnsi="宋体"/>
          <w:sz w:val="21"/>
          <w:szCs w:val="21"/>
        </w:rPr>
      </w:pPr>
      <w:r>
        <w:rPr>
          <w:rFonts w:hint="eastAsia" w:ascii="宋体" w:hAnsi="宋体"/>
          <w:sz w:val="21"/>
          <w:szCs w:val="21"/>
        </w:rPr>
        <w:t xml:space="preserve">8.2 代理机构有权按照法定的要求推迟投标截止日期和开标日期。</w:t>
      </w:r>
      <w:r/>
    </w:p>
    <w:p>
      <w:pPr>
        <w:pStyle w:val="880"/>
        <w:ind w:firstLine="420"/>
        <w:spacing w:before="0" w:after="0"/>
        <w:rPr>
          <w:rFonts w:hint="eastAsia" w:ascii="宋体" w:hAnsi="宋体"/>
          <w:sz w:val="21"/>
          <w:szCs w:val="21"/>
        </w:rPr>
      </w:pPr>
      <w:r>
        <w:rPr>
          <w:rFonts w:hint="eastAsia" w:ascii="宋体" w:hAnsi="宋体"/>
          <w:sz w:val="21"/>
          <w:szCs w:val="21"/>
        </w:rPr>
        <w:t xml:space="preserve">8.3 招标文件的修改将在中国政府采购网、江苏政府采购网、扬州市政府采购网、扬州市邗江区政府采购网公布，补充文件将作为招标文件的组成部分，并对投标人具有约束力。</w:t>
      </w:r>
      <w:r/>
    </w:p>
    <w:p>
      <w:pPr>
        <w:pStyle w:val="880"/>
        <w:ind w:firstLine="420"/>
        <w:spacing w:before="0" w:after="0"/>
        <w:rPr>
          <w:rFonts w:hint="eastAsia" w:ascii="宋体" w:hAnsi="宋体"/>
          <w:sz w:val="21"/>
          <w:szCs w:val="21"/>
        </w:rPr>
      </w:pPr>
      <w:r/>
      <w:bookmarkStart w:id="83" w:name="_Toc120614216"/>
      <w:r/>
      <w:bookmarkStart w:id="84" w:name="_Toc16938529"/>
      <w:r/>
      <w:bookmarkStart w:id="85" w:name="_Toc20823285"/>
      <w:r/>
      <w:bookmarkStart w:id="86" w:name="_Toc462564072"/>
      <w:r/>
      <w:bookmarkStart w:id="87" w:name="_Toc513029213"/>
      <w:r>
        <w:rPr>
          <w:rFonts w:hint="eastAsia" w:ascii="宋体" w:hAnsi="宋体"/>
          <w:sz w:val="21"/>
          <w:szCs w:val="21"/>
        </w:rPr>
        <w:t xml:space="preserve">三、投标文件的编制</w:t>
      </w:r>
      <w:bookmarkEnd w:id="83"/>
      <w:r/>
      <w:bookmarkEnd w:id="84"/>
      <w:r/>
      <w:bookmarkEnd w:id="85"/>
      <w:r/>
      <w:bookmarkEnd w:id="86"/>
      <w:r/>
      <w:bookmarkEnd w:id="87"/>
      <w:r/>
      <w:r/>
    </w:p>
    <w:p>
      <w:pPr>
        <w:pStyle w:val="880"/>
        <w:ind w:firstLine="422"/>
        <w:spacing w:before="0" w:after="0"/>
        <w:rPr>
          <w:rFonts w:hint="eastAsia" w:ascii="宋体" w:hAnsi="宋体" w:cs="Arial"/>
          <w:b/>
          <w:bCs/>
          <w:sz w:val="21"/>
          <w:szCs w:val="21"/>
        </w:rPr>
      </w:pPr>
      <w:r/>
      <w:bookmarkStart w:id="88" w:name="_Toc20823286"/>
      <w:r/>
      <w:bookmarkStart w:id="89" w:name="_Toc16938530"/>
      <w:r/>
      <w:bookmarkStart w:id="90" w:name="_Toc513029214"/>
      <w:r/>
      <w:bookmarkStart w:id="91" w:name="_Toc462564073"/>
      <w:r>
        <w:rPr>
          <w:rFonts w:hint="eastAsia" w:ascii="宋体" w:hAnsi="宋体" w:cs="Arial"/>
          <w:b/>
          <w:bCs/>
          <w:sz w:val="21"/>
          <w:szCs w:val="21"/>
        </w:rPr>
        <w:t xml:space="preserve">9、投标文件的语言及度量衡单位</w:t>
      </w:r>
      <w:bookmarkEnd w:id="88"/>
      <w:r/>
      <w:bookmarkEnd w:id="89"/>
      <w:r/>
      <w:bookmarkEnd w:id="90"/>
      <w:r/>
      <w:bookmarkEnd w:id="91"/>
      <w:r/>
      <w:r/>
    </w:p>
    <w:p>
      <w:pPr>
        <w:pStyle w:val="880"/>
        <w:ind w:firstLine="420"/>
        <w:spacing w:before="0" w:after="0"/>
        <w:rPr>
          <w:rFonts w:hint="eastAsia" w:ascii="宋体" w:hAnsi="宋体"/>
          <w:sz w:val="21"/>
          <w:szCs w:val="21"/>
        </w:rPr>
      </w:pPr>
      <w:r>
        <w:rPr>
          <w:rFonts w:hint="eastAsia" w:ascii="宋体" w:hAnsi="宋体"/>
          <w:sz w:val="21"/>
          <w:szCs w:val="21"/>
        </w:rPr>
        <w:t xml:space="preserve">9.1 投标人提交的投标文件以及投标人与代理机构就有关投标的所有来往通知、函件和文件均应使用简体中文。</w:t>
      </w:r>
      <w:r/>
    </w:p>
    <w:p>
      <w:pPr>
        <w:pStyle w:val="880"/>
        <w:ind w:firstLine="420"/>
        <w:spacing w:before="0" w:after="0"/>
        <w:rPr>
          <w:rFonts w:hint="eastAsia" w:ascii="宋体" w:hAnsi="宋体"/>
          <w:sz w:val="21"/>
          <w:szCs w:val="21"/>
        </w:rPr>
      </w:pPr>
      <w:r>
        <w:rPr>
          <w:rFonts w:hint="eastAsia" w:ascii="宋体" w:hAnsi="宋体"/>
          <w:sz w:val="21"/>
          <w:szCs w:val="21"/>
        </w:rPr>
        <w:t xml:space="preserve">9.2 除技术性能另有规定外，投标文件所使用的度量衡单位，均须采用国家法定计量单位。</w:t>
      </w:r>
      <w:r/>
    </w:p>
    <w:p>
      <w:pPr>
        <w:pStyle w:val="880"/>
        <w:ind w:firstLine="422"/>
        <w:spacing w:before="0" w:after="0"/>
        <w:rPr>
          <w:rFonts w:hint="eastAsia" w:ascii="宋体" w:hAnsi="宋体" w:cs="Arial"/>
          <w:b/>
          <w:bCs/>
          <w:sz w:val="21"/>
          <w:szCs w:val="21"/>
        </w:rPr>
      </w:pPr>
      <w:r/>
      <w:bookmarkStart w:id="92" w:name="_Toc462564074"/>
      <w:r/>
      <w:bookmarkStart w:id="93" w:name="_Toc16938531"/>
      <w:r/>
      <w:bookmarkStart w:id="94" w:name="_Toc20823287"/>
      <w:r/>
      <w:bookmarkStart w:id="95" w:name="_Toc513029215"/>
      <w:r>
        <w:rPr>
          <w:rFonts w:hint="eastAsia" w:ascii="宋体" w:hAnsi="宋体" w:cs="Arial"/>
          <w:b/>
          <w:bCs/>
          <w:sz w:val="21"/>
          <w:szCs w:val="21"/>
        </w:rPr>
        <w:t xml:space="preserve">10、投标文件构成</w:t>
      </w:r>
      <w:bookmarkEnd w:id="92"/>
      <w:r/>
      <w:bookmarkEnd w:id="93"/>
      <w:r/>
      <w:bookmarkEnd w:id="94"/>
      <w:r/>
      <w:bookmarkEnd w:id="95"/>
      <w:r/>
      <w:r/>
    </w:p>
    <w:p>
      <w:pPr>
        <w:pStyle w:val="880"/>
        <w:ind w:firstLine="420"/>
        <w:spacing w:before="0" w:after="0"/>
        <w:rPr>
          <w:rFonts w:hint="eastAsia" w:ascii="宋体" w:hAnsi="宋体"/>
          <w:sz w:val="21"/>
          <w:szCs w:val="21"/>
        </w:rPr>
      </w:pPr>
      <w:r>
        <w:rPr>
          <w:rFonts w:hint="eastAsia" w:ascii="宋体" w:hAnsi="宋体"/>
          <w:sz w:val="21"/>
          <w:szCs w:val="21"/>
        </w:rPr>
        <w:t xml:space="preserve">10.1 投标人编写的投标文件应包括资格证明文件、符合性证明文件、投标分项报价</w:t>
      </w:r>
      <w:r>
        <w:rPr>
          <w:rFonts w:hint="eastAsia" w:ascii="宋体" w:hAnsi="宋体"/>
          <w:sz w:val="21"/>
          <w:szCs w:val="21"/>
        </w:rPr>
        <w:t xml:space="preserve">表、技术要求响应及偏离表、商务要求响应及偏离表、其他证明文件、投标函、开标一览表等部分。</w:t>
      </w:r>
      <w:r/>
    </w:p>
    <w:p>
      <w:pPr>
        <w:pStyle w:val="880"/>
        <w:ind w:firstLine="420"/>
        <w:spacing w:before="0" w:after="0"/>
        <w:rPr>
          <w:rFonts w:hint="eastAsia" w:ascii="宋体" w:hAnsi="宋体"/>
          <w:sz w:val="21"/>
          <w:szCs w:val="21"/>
        </w:rPr>
      </w:pPr>
      <w:r>
        <w:rPr>
          <w:rFonts w:hint="eastAsia" w:ascii="宋体" w:hAnsi="宋体"/>
          <w:sz w:val="21"/>
          <w:szCs w:val="21"/>
        </w:rPr>
        <w:t xml:space="preserve">10.2 如标书制作工具中格式和内容与“中国政府采购网”、“江苏政府采购网”</w:t>
      </w:r>
      <w:r>
        <w:rPr>
          <w:rFonts w:ascii="宋体" w:hAnsi="宋体"/>
          <w:sz w:val="21"/>
          <w:szCs w:val="21"/>
        </w:rPr>
        <w:t xml:space="preserve">、“扬州市政府采购网”、“扬州市邗江区政府采购网”</w:t>
      </w:r>
      <w:r>
        <w:rPr>
          <w:rFonts w:hint="eastAsia" w:ascii="宋体" w:hAnsi="宋体"/>
          <w:sz w:val="21"/>
          <w:szCs w:val="21"/>
        </w:rPr>
        <w:t xml:space="preserve">发布的招标文件不一致，请以“中国政府采购网”、“江苏政府采购网”</w:t>
      </w:r>
      <w:r>
        <w:rPr>
          <w:rFonts w:ascii="宋体" w:hAnsi="宋体"/>
          <w:sz w:val="21"/>
          <w:szCs w:val="21"/>
        </w:rPr>
        <w:t xml:space="preserve">、“扬州市政府采购网”、“扬州市邗江区政府采购网”</w:t>
      </w:r>
      <w:r>
        <w:rPr>
          <w:rFonts w:hint="eastAsia" w:ascii="宋体" w:hAnsi="宋体"/>
          <w:sz w:val="21"/>
          <w:szCs w:val="21"/>
        </w:rPr>
        <w:t xml:space="preserve">发布的招标文件为准。</w:t>
      </w:r>
      <w:r/>
    </w:p>
    <w:p>
      <w:pPr>
        <w:pStyle w:val="880"/>
        <w:ind w:firstLine="422"/>
        <w:spacing w:before="0" w:after="0"/>
        <w:rPr>
          <w:rFonts w:hint="eastAsia" w:ascii="宋体" w:hAnsi="宋体" w:cs="Arial"/>
          <w:b/>
          <w:bCs/>
          <w:sz w:val="21"/>
          <w:szCs w:val="21"/>
        </w:rPr>
      </w:pPr>
      <w:r/>
      <w:bookmarkStart w:id="96" w:name="_Hlt26954838"/>
      <w:r/>
      <w:bookmarkStart w:id="97" w:name="_Hlt26670360"/>
      <w:r/>
      <w:bookmarkStart w:id="98" w:name="_Hlt26668975"/>
      <w:r/>
      <w:bookmarkStart w:id="99" w:name="_Toc513029219"/>
      <w:r/>
      <w:bookmarkStart w:id="100" w:name="_Toc14577357"/>
      <w:r/>
      <w:bookmarkStart w:id="101" w:name="_Toc49090509"/>
      <w:r/>
      <w:bookmarkStart w:id="102" w:name="_Toc513029216"/>
      <w:r/>
      <w:bookmarkStart w:id="103" w:name="_Toc49090507"/>
      <w:r/>
      <w:bookmarkStart w:id="104" w:name="_Toc14577354"/>
      <w:r/>
      <w:bookmarkStart w:id="105" w:name="_Toc49090508"/>
      <w:r/>
      <w:bookmarkStart w:id="106" w:name="_Toc14577355"/>
      <w:r/>
      <w:bookmarkEnd w:id="96"/>
      <w:r/>
      <w:bookmarkEnd w:id="97"/>
      <w:r/>
      <w:bookmarkEnd w:id="98"/>
      <w:r>
        <w:rPr>
          <w:rFonts w:hint="eastAsia" w:ascii="宋体" w:hAnsi="宋体" w:cs="Arial"/>
          <w:b/>
          <w:bCs/>
          <w:sz w:val="21"/>
          <w:szCs w:val="21"/>
        </w:rPr>
        <w:t xml:space="preserve">11、证明投标人及投标标的符合招标文件规定的文件</w:t>
      </w:r>
      <w:bookmarkEnd w:id="99"/>
      <w:r/>
      <w:bookmarkEnd w:id="100"/>
      <w:r/>
      <w:bookmarkEnd w:id="101"/>
      <w:r/>
      <w:bookmarkEnd w:id="102"/>
      <w:r/>
      <w:bookmarkEnd w:id="103"/>
      <w:r/>
      <w:bookmarkEnd w:id="104"/>
      <w:r/>
      <w:r/>
    </w:p>
    <w:p>
      <w:pPr>
        <w:pStyle w:val="880"/>
        <w:ind w:firstLine="420"/>
        <w:spacing w:before="0" w:after="0"/>
        <w:rPr>
          <w:rFonts w:hint="eastAsia" w:ascii="宋体" w:hAnsi="宋体"/>
          <w:sz w:val="21"/>
          <w:szCs w:val="21"/>
        </w:rPr>
      </w:pPr>
      <w:r>
        <w:rPr>
          <w:rFonts w:hint="eastAsia" w:ascii="宋体" w:hAnsi="宋体"/>
          <w:sz w:val="21"/>
          <w:szCs w:val="21"/>
        </w:rPr>
        <w:t xml:space="preserve">11.1 投标人应按照招标文件要求提交证明文件，证明其及投标标的符合招标文件规定。</w:t>
      </w:r>
      <w:r/>
    </w:p>
    <w:p>
      <w:pPr>
        <w:pStyle w:val="880"/>
        <w:ind w:firstLine="420"/>
        <w:spacing w:before="0" w:after="0"/>
        <w:rPr>
          <w:rFonts w:hint="eastAsia" w:ascii="宋体" w:hAnsi="宋体"/>
          <w:sz w:val="21"/>
          <w:szCs w:val="21"/>
        </w:rPr>
      </w:pPr>
      <w:r>
        <w:rPr>
          <w:rFonts w:hint="eastAsia" w:ascii="宋体" w:hAnsi="宋体"/>
          <w:sz w:val="21"/>
          <w:szCs w:val="21"/>
        </w:rPr>
        <w:t xml:space="preserve">11.2招标文件对证明文件无明确形式要求的，证明文件可以以文字资料、图纸和数据等形式提交。</w:t>
      </w:r>
      <w:bookmarkEnd w:id="105"/>
      <w:r/>
      <w:bookmarkEnd w:id="106"/>
      <w:r/>
      <w:r/>
    </w:p>
    <w:p>
      <w:pPr>
        <w:pStyle w:val="880"/>
        <w:ind w:firstLine="422"/>
        <w:spacing w:before="0" w:after="0"/>
        <w:rPr>
          <w:rFonts w:hint="eastAsia" w:ascii="宋体" w:hAnsi="宋体" w:cs="Arial"/>
          <w:b/>
          <w:bCs/>
          <w:sz w:val="21"/>
          <w:szCs w:val="21"/>
        </w:rPr>
      </w:pPr>
      <w:r>
        <w:rPr>
          <w:rFonts w:hint="eastAsia" w:ascii="宋体" w:hAnsi="宋体" w:cs="Arial"/>
          <w:b/>
          <w:bCs/>
          <w:sz w:val="21"/>
          <w:szCs w:val="21"/>
        </w:rPr>
        <w:t xml:space="preserve">12、投标分项报价表</w:t>
      </w:r>
      <w:r/>
    </w:p>
    <w:p>
      <w:pPr>
        <w:pStyle w:val="880"/>
        <w:ind w:firstLine="420"/>
        <w:spacing w:before="0" w:after="0"/>
        <w:rPr>
          <w:rFonts w:hint="eastAsia" w:ascii="宋体" w:hAnsi="宋体"/>
          <w:sz w:val="21"/>
          <w:szCs w:val="21"/>
        </w:rPr>
      </w:pPr>
      <w:r>
        <w:rPr>
          <w:rFonts w:hint="eastAsia" w:ascii="宋体" w:hAnsi="宋体"/>
          <w:sz w:val="21"/>
          <w:szCs w:val="21"/>
        </w:rPr>
        <w:t xml:space="preserve">12.1 投标人应按照招标文件规定格式填报投标分项报价表。</w:t>
      </w:r>
      <w:r/>
    </w:p>
    <w:p>
      <w:pPr>
        <w:pStyle w:val="880"/>
        <w:ind w:firstLine="420"/>
        <w:spacing w:before="0" w:after="0"/>
        <w:rPr>
          <w:rFonts w:hint="eastAsia" w:ascii="宋体" w:hAnsi="宋体"/>
          <w:sz w:val="21"/>
          <w:szCs w:val="21"/>
        </w:rPr>
      </w:pPr>
      <w:r>
        <w:rPr>
          <w:rFonts w:hint="eastAsia" w:ascii="宋体" w:hAnsi="宋体"/>
          <w:sz w:val="21"/>
          <w:szCs w:val="21"/>
        </w:rPr>
        <w:t xml:space="preserve">12.2投标货币。投标文件中的单价和总价无特殊规定的采用人民币报价，以元为单位标注。招标文件中另有规定的按规定执行。</w:t>
      </w:r>
      <w:r/>
    </w:p>
    <w:p>
      <w:pPr>
        <w:pStyle w:val="880"/>
        <w:ind w:firstLine="422"/>
        <w:spacing w:before="0" w:after="0"/>
        <w:rPr>
          <w:rFonts w:hint="eastAsia" w:ascii="宋体" w:hAnsi="宋体" w:cs="Arial"/>
          <w:b/>
          <w:bCs/>
          <w:sz w:val="21"/>
          <w:szCs w:val="21"/>
        </w:rPr>
      </w:pPr>
      <w:r/>
      <w:bookmarkStart w:id="107" w:name="_Hlt26670486"/>
      <w:r/>
      <w:bookmarkStart w:id="108" w:name="_Hlt26670482"/>
      <w:r/>
      <w:bookmarkStart w:id="109" w:name="_Hlt26954848"/>
      <w:r/>
      <w:bookmarkStart w:id="110" w:name="_Hlt26954731"/>
      <w:r/>
      <w:bookmarkStart w:id="111" w:name="_Hlt26954846"/>
      <w:r/>
      <w:bookmarkEnd w:id="107"/>
      <w:r/>
      <w:bookmarkEnd w:id="108"/>
      <w:r/>
      <w:bookmarkEnd w:id="109"/>
      <w:r/>
      <w:bookmarkEnd w:id="110"/>
      <w:r/>
      <w:bookmarkEnd w:id="111"/>
      <w:r>
        <w:rPr>
          <w:rFonts w:hint="eastAsia" w:ascii="宋体" w:hAnsi="宋体" w:cs="Arial"/>
          <w:b/>
          <w:bCs/>
          <w:sz w:val="21"/>
          <w:szCs w:val="21"/>
        </w:rPr>
        <w:t xml:space="preserve">13、技术要求响应及偏离表、商务要求响应及偏离表</w:t>
      </w:r>
      <w:r/>
    </w:p>
    <w:p>
      <w:pPr>
        <w:pStyle w:val="880"/>
        <w:ind w:firstLine="420"/>
        <w:spacing w:before="0" w:after="0"/>
        <w:rPr>
          <w:rFonts w:hint="eastAsia" w:ascii="宋体" w:hAnsi="宋体" w:cs="宋体"/>
          <w:sz w:val="21"/>
          <w:szCs w:val="21"/>
          <w:lang w:val="zh-CN"/>
        </w:rPr>
      </w:pPr>
      <w:r>
        <w:rPr>
          <w:rFonts w:ascii="宋体" w:hAnsi="宋体" w:cs="宋体"/>
          <w:sz w:val="21"/>
          <w:szCs w:val="21"/>
          <w:lang w:val="zh-CN"/>
        </w:rPr>
        <w:t xml:space="preserve">1</w:t>
      </w:r>
      <w:r>
        <w:rPr>
          <w:rFonts w:hint="eastAsia" w:ascii="宋体" w:hAnsi="宋体" w:cs="宋体"/>
          <w:sz w:val="21"/>
          <w:szCs w:val="21"/>
          <w:lang w:val="zh-CN"/>
        </w:rPr>
        <w:t xml:space="preserve">3</w:t>
      </w:r>
      <w:r>
        <w:rPr>
          <w:rFonts w:ascii="宋体" w:hAnsi="宋体" w:cs="宋体"/>
          <w:sz w:val="21"/>
          <w:szCs w:val="21"/>
          <w:lang w:val="zh-CN"/>
        </w:rPr>
        <w:t xml:space="preserve">.1</w:t>
      </w:r>
      <w:r>
        <w:rPr>
          <w:rFonts w:hint="eastAsia" w:ascii="宋体" w:hAnsi="宋体" w:cs="宋体"/>
          <w:sz w:val="21"/>
          <w:szCs w:val="21"/>
          <w:lang w:val="zh-CN"/>
        </w:rPr>
        <w:t xml:space="preserve"> 投标人需对招标文件中的技术要求与商务要求逐项作出响应或偏离，并说明原因。</w:t>
      </w:r>
      <w:r/>
    </w:p>
    <w:p>
      <w:pPr>
        <w:pStyle w:val="880"/>
        <w:ind w:firstLine="420"/>
        <w:spacing w:before="0" w:after="0"/>
        <w:rPr>
          <w:rFonts w:hint="eastAsia" w:ascii="宋体" w:hAnsi="宋体" w:cs="宋体"/>
          <w:sz w:val="21"/>
          <w:szCs w:val="21"/>
          <w:lang w:val="zh-CN"/>
        </w:rPr>
      </w:pPr>
      <w:r>
        <w:rPr>
          <w:rFonts w:hint="eastAsia" w:ascii="宋体" w:hAnsi="宋体" w:cs="宋体"/>
          <w:sz w:val="21"/>
          <w:szCs w:val="21"/>
          <w:lang w:val="zh-CN"/>
        </w:rPr>
        <w:t xml:space="preserve">13.2 投标人可在投标文件中提供认为需要的其他技术文件或说明。</w:t>
      </w:r>
      <w:r/>
    </w:p>
    <w:p>
      <w:pPr>
        <w:pStyle w:val="880"/>
        <w:ind w:firstLine="422"/>
        <w:spacing w:before="0" w:after="0"/>
        <w:rPr>
          <w:rFonts w:hint="eastAsia" w:ascii="宋体" w:hAnsi="宋体" w:cs="Arial"/>
          <w:b/>
          <w:bCs/>
          <w:sz w:val="21"/>
          <w:szCs w:val="21"/>
        </w:rPr>
      </w:pPr>
      <w:r>
        <w:rPr>
          <w:rFonts w:hint="eastAsia" w:ascii="宋体" w:hAnsi="宋体" w:cs="Arial"/>
          <w:b/>
          <w:bCs/>
          <w:sz w:val="21"/>
          <w:szCs w:val="21"/>
        </w:rPr>
        <w:t xml:space="preserve">14、服务承诺、培训计划、人员安排及其他</w:t>
      </w:r>
      <w:r/>
    </w:p>
    <w:p>
      <w:pPr>
        <w:pStyle w:val="880"/>
        <w:ind w:firstLine="420"/>
        <w:spacing w:before="0" w:after="0"/>
        <w:rPr>
          <w:rFonts w:hint="eastAsia" w:ascii="宋体" w:hAnsi="宋体"/>
          <w:sz w:val="21"/>
          <w:szCs w:val="21"/>
        </w:rPr>
      </w:pPr>
      <w:r>
        <w:rPr>
          <w:rFonts w:hint="eastAsia" w:ascii="宋体" w:hAnsi="宋体"/>
          <w:sz w:val="21"/>
          <w:szCs w:val="21"/>
        </w:rPr>
        <w:t xml:space="preserve">14.1 投标人需根据招标文件要求提供有关售后服务的管理制度，售后服务机构的分布情况，售后服务人员的数量、素质、技术水平及售后服务的反应能力等。</w:t>
      </w:r>
      <w:r/>
    </w:p>
    <w:p>
      <w:pPr>
        <w:pStyle w:val="880"/>
        <w:ind w:firstLine="420"/>
        <w:spacing w:before="0" w:after="0"/>
        <w:rPr>
          <w:rFonts w:hint="eastAsia" w:ascii="宋体" w:hAnsi="宋体"/>
          <w:sz w:val="21"/>
          <w:szCs w:val="21"/>
        </w:rPr>
      </w:pPr>
      <w:r>
        <w:rPr>
          <w:rFonts w:hint="eastAsia" w:ascii="宋体" w:hAnsi="宋体"/>
          <w:sz w:val="21"/>
          <w:szCs w:val="21"/>
        </w:rPr>
        <w:t xml:space="preserve">14.2 投标人需根据招标文件要求提供培训计划。</w:t>
      </w:r>
      <w:r/>
    </w:p>
    <w:p>
      <w:pPr>
        <w:pStyle w:val="880"/>
        <w:ind w:firstLine="420"/>
        <w:spacing w:before="0" w:after="0"/>
        <w:rPr>
          <w:rFonts w:hint="eastAsia" w:ascii="宋体" w:hAnsi="宋体"/>
          <w:sz w:val="21"/>
          <w:szCs w:val="21"/>
        </w:rPr>
      </w:pPr>
      <w:r>
        <w:rPr>
          <w:rFonts w:hint="eastAsia" w:ascii="宋体" w:hAnsi="宋体"/>
          <w:sz w:val="21"/>
          <w:szCs w:val="21"/>
        </w:rPr>
        <w:t xml:space="preserve">14.3  投标人需根据招标文件要求提供</w:t>
      </w:r>
      <w:r>
        <w:rPr>
          <w:rFonts w:hint="eastAsia" w:ascii="宋体" w:hAnsi="宋体" w:cs="宋体"/>
          <w:sz w:val="21"/>
          <w:szCs w:val="21"/>
          <w:lang w:val="zh-CN"/>
        </w:rPr>
        <w:t xml:space="preserve">所投标的的主要组成部分</w:t>
      </w:r>
      <w:r>
        <w:rPr>
          <w:rFonts w:hint="eastAsia" w:ascii="宋体" w:hAnsi="宋体" w:cs="宋体"/>
          <w:sz w:val="21"/>
          <w:szCs w:val="21"/>
          <w:lang w:val="zh-CN"/>
        </w:rPr>
        <w:t xml:space="preserve">、功能设计、实现思路及关键技术等。</w:t>
      </w:r>
      <w:r/>
    </w:p>
    <w:p>
      <w:pPr>
        <w:pStyle w:val="880"/>
        <w:ind w:firstLine="422"/>
        <w:spacing w:before="0" w:after="0"/>
        <w:rPr>
          <w:rFonts w:hint="eastAsia" w:ascii="宋体" w:hAnsi="宋体" w:cs="Arial"/>
          <w:b/>
          <w:bCs/>
          <w:sz w:val="21"/>
          <w:szCs w:val="21"/>
        </w:rPr>
      </w:pPr>
      <w:r/>
      <w:bookmarkStart w:id="112" w:name="_Toc14577359"/>
      <w:r/>
      <w:bookmarkStart w:id="113" w:name="_Toc49090510"/>
      <w:r>
        <w:rPr>
          <w:rFonts w:hint="eastAsia" w:ascii="宋体" w:hAnsi="宋体" w:cs="Arial"/>
          <w:b/>
          <w:bCs/>
          <w:sz w:val="21"/>
          <w:szCs w:val="21"/>
        </w:rPr>
        <w:t xml:space="preserve">15、投标函和开标一览表</w:t>
      </w:r>
      <w:r/>
    </w:p>
    <w:p>
      <w:pPr>
        <w:pStyle w:val="880"/>
        <w:ind w:firstLine="420"/>
        <w:spacing w:before="0" w:after="0"/>
        <w:rPr>
          <w:rFonts w:hint="eastAsia" w:ascii="宋体" w:hAnsi="宋体"/>
          <w:sz w:val="21"/>
          <w:szCs w:val="21"/>
        </w:rPr>
      </w:pPr>
      <w:r>
        <w:rPr>
          <w:rFonts w:hint="eastAsia" w:ascii="宋体" w:hAnsi="宋体"/>
          <w:sz w:val="21"/>
          <w:szCs w:val="21"/>
        </w:rPr>
        <w:t xml:space="preserve">15.1 投标人应按照招标文件中提供的格式完整、正确填写投标函、开标一览表。</w:t>
      </w:r>
      <w:r/>
    </w:p>
    <w:p>
      <w:pPr>
        <w:pStyle w:val="880"/>
        <w:ind w:firstLine="420"/>
        <w:spacing w:before="0" w:after="0"/>
        <w:rPr>
          <w:rFonts w:hint="eastAsia" w:ascii="宋体" w:hAnsi="宋体"/>
          <w:sz w:val="21"/>
          <w:szCs w:val="21"/>
        </w:rPr>
      </w:pPr>
      <w:r>
        <w:rPr>
          <w:rFonts w:hint="eastAsia" w:ascii="宋体" w:hAnsi="宋体"/>
          <w:sz w:val="21"/>
          <w:szCs w:val="21"/>
        </w:rPr>
        <w:t xml:space="preserve">15.2 对于采用货币报价的项目，开标一览表中的投标总报价应与投标分项报价表中的投标总报价一致，如不一致，不作为无效投标处理，但评标时按开标一览表中价格为准。</w:t>
      </w:r>
      <w:r/>
    </w:p>
    <w:p>
      <w:pPr>
        <w:pStyle w:val="880"/>
        <w:ind w:firstLine="422"/>
        <w:spacing w:before="0" w:after="0"/>
        <w:rPr>
          <w:rFonts w:hint="eastAsia" w:ascii="宋体" w:hAnsi="宋体" w:cs="Arial"/>
          <w:b/>
          <w:bCs/>
          <w:sz w:val="21"/>
          <w:szCs w:val="21"/>
        </w:rPr>
      </w:pPr>
      <w:r/>
      <w:bookmarkStart w:id="114" w:name="_Toc49090511"/>
      <w:r/>
      <w:bookmarkStart w:id="115" w:name="_Toc14577360"/>
      <w:r/>
      <w:bookmarkEnd w:id="112"/>
      <w:r/>
      <w:bookmarkEnd w:id="113"/>
      <w:r>
        <w:rPr>
          <w:rFonts w:hint="eastAsia" w:ascii="宋体" w:hAnsi="宋体" w:cs="Arial"/>
          <w:b/>
          <w:bCs/>
          <w:sz w:val="21"/>
          <w:szCs w:val="21"/>
        </w:rPr>
        <w:t xml:space="preserve">16、投标有效期</w:t>
      </w:r>
      <w:bookmarkEnd w:id="114"/>
      <w:r/>
      <w:bookmarkEnd w:id="115"/>
      <w:r/>
      <w:r/>
    </w:p>
    <w:p>
      <w:pPr>
        <w:pStyle w:val="880"/>
        <w:ind w:firstLine="420"/>
        <w:spacing w:before="0" w:after="0"/>
        <w:rPr>
          <w:rFonts w:hint="eastAsia" w:ascii="宋体" w:hAnsi="宋体"/>
          <w:sz w:val="21"/>
          <w:szCs w:val="21"/>
        </w:rPr>
      </w:pPr>
      <w:r>
        <w:rPr>
          <w:rFonts w:hint="eastAsia" w:ascii="宋体" w:hAnsi="宋体"/>
          <w:sz w:val="21"/>
          <w:szCs w:val="21"/>
        </w:rPr>
        <w:t xml:space="preserve">16.1投标有效期为代理机构规定的开标之日后</w:t>
      </w:r>
      <w:r>
        <w:rPr>
          <w:rFonts w:hint="eastAsia" w:ascii="宋体" w:hAnsi="宋体"/>
          <w:sz w:val="21"/>
          <w:szCs w:val="21"/>
          <w:u w:val="single"/>
        </w:rPr>
        <w:t xml:space="preserve">六十（60）天</w:t>
      </w:r>
      <w:r>
        <w:rPr>
          <w:rFonts w:hint="eastAsia" w:ascii="宋体" w:hAnsi="宋体"/>
          <w:sz w:val="21"/>
          <w:szCs w:val="21"/>
        </w:rPr>
        <w:t xml:space="preserve">。投标有效期比规定短的将被视为未实质性响应招标文件而予以拒绝。</w:t>
      </w:r>
      <w:r/>
    </w:p>
    <w:p>
      <w:pPr>
        <w:pStyle w:val="880"/>
        <w:ind w:firstLine="422"/>
        <w:spacing w:before="0" w:after="0"/>
        <w:rPr>
          <w:rFonts w:hint="eastAsia" w:ascii="宋体" w:hAnsi="宋体" w:cs="Arial"/>
          <w:b/>
          <w:bCs/>
          <w:sz w:val="21"/>
          <w:szCs w:val="21"/>
        </w:rPr>
      </w:pPr>
      <w:r>
        <w:rPr>
          <w:rFonts w:hint="eastAsia" w:ascii="宋体" w:hAnsi="宋体" w:cs="Arial"/>
          <w:b/>
          <w:bCs/>
          <w:sz w:val="21"/>
          <w:szCs w:val="21"/>
        </w:rPr>
        <w:t xml:space="preserve">1</w:t>
      </w:r>
      <w:r>
        <w:rPr>
          <w:rFonts w:ascii="宋体" w:hAnsi="宋体" w:cs="Arial"/>
          <w:b/>
          <w:bCs/>
          <w:sz w:val="21"/>
          <w:szCs w:val="21"/>
        </w:rPr>
        <w:t xml:space="preserve">7</w:t>
      </w:r>
      <w:r>
        <w:rPr>
          <w:rFonts w:hint="eastAsia" w:ascii="宋体" w:hAnsi="宋体" w:cs="Arial"/>
          <w:b/>
          <w:bCs/>
          <w:sz w:val="21"/>
          <w:szCs w:val="21"/>
        </w:rPr>
        <w:t xml:space="preserve">、投标有效期的延长</w:t>
      </w:r>
      <w:r/>
    </w:p>
    <w:p>
      <w:pPr>
        <w:pStyle w:val="880"/>
        <w:ind w:firstLine="420"/>
        <w:spacing w:before="0" w:after="0"/>
        <w:rPr>
          <w:rFonts w:hint="eastAsia" w:ascii="宋体" w:hAnsi="宋体"/>
          <w:sz w:val="21"/>
          <w:szCs w:val="21"/>
        </w:rPr>
      </w:pPr>
      <w:r>
        <w:rPr>
          <w:rFonts w:hint="eastAsia" w:ascii="宋体" w:hAnsi="宋体"/>
          <w:sz w:val="21"/>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880"/>
        <w:ind w:firstLine="420"/>
        <w:spacing w:before="0" w:after="0"/>
        <w:rPr>
          <w:rFonts w:hint="eastAsia" w:ascii="宋体" w:hAnsi="宋体"/>
          <w:sz w:val="21"/>
          <w:szCs w:val="21"/>
        </w:rPr>
      </w:pPr>
      <w:r/>
      <w:bookmarkStart w:id="116" w:name="_Hlt26954852"/>
      <w:r/>
      <w:bookmarkStart w:id="117" w:name="_Hlt26954739"/>
      <w:r/>
      <w:bookmarkStart w:id="118" w:name="_Toc513029224"/>
      <w:r/>
      <w:bookmarkStart w:id="119" w:name="_Toc20823296"/>
      <w:r/>
      <w:bookmarkStart w:id="120" w:name="_Toc16938540"/>
      <w:r/>
      <w:bookmarkStart w:id="121" w:name="_Toc120614217"/>
      <w:r/>
      <w:bookmarkEnd w:id="116"/>
      <w:r/>
      <w:bookmarkEnd w:id="117"/>
      <w:r>
        <w:rPr>
          <w:rFonts w:hint="eastAsia" w:ascii="宋体" w:hAnsi="宋体"/>
          <w:sz w:val="21"/>
          <w:szCs w:val="21"/>
        </w:rPr>
        <w:t xml:space="preserve">四、投标文件的递交</w:t>
      </w:r>
      <w:bookmarkEnd w:id="118"/>
      <w:r/>
      <w:bookmarkEnd w:id="119"/>
      <w:r/>
      <w:bookmarkEnd w:id="120"/>
      <w:r/>
      <w:bookmarkEnd w:id="121"/>
      <w:r/>
      <w:r/>
    </w:p>
    <w:p>
      <w:pPr>
        <w:pStyle w:val="880"/>
        <w:ind w:firstLine="422"/>
        <w:spacing w:before="0" w:after="0"/>
        <w:rPr>
          <w:rFonts w:hint="eastAsia" w:ascii="宋体" w:hAnsi="宋体" w:cs="Arial"/>
          <w:b/>
          <w:bCs/>
          <w:sz w:val="21"/>
          <w:szCs w:val="21"/>
        </w:rPr>
      </w:pPr>
      <w:r/>
      <w:bookmarkStart w:id="122" w:name="_Toc20823297"/>
      <w:r/>
      <w:bookmarkStart w:id="123" w:name="_Toc462564084"/>
      <w:r/>
      <w:bookmarkStart w:id="124" w:name="_Toc16938541"/>
      <w:r/>
      <w:bookmarkStart w:id="125" w:name="_Toc513029225"/>
      <w:r>
        <w:rPr>
          <w:rFonts w:hint="eastAsia" w:ascii="宋体" w:hAnsi="宋体" w:cs="Arial"/>
          <w:b/>
          <w:bCs/>
          <w:sz w:val="21"/>
          <w:szCs w:val="21"/>
        </w:rPr>
        <w:t xml:space="preserve">1</w:t>
      </w:r>
      <w:r>
        <w:rPr>
          <w:rFonts w:ascii="宋体" w:hAnsi="宋体" w:cs="Arial"/>
          <w:b/>
          <w:bCs/>
          <w:sz w:val="21"/>
          <w:szCs w:val="21"/>
        </w:rPr>
        <w:t xml:space="preserve">8</w:t>
      </w:r>
      <w:r>
        <w:rPr>
          <w:rFonts w:hint="eastAsia" w:ascii="宋体" w:hAnsi="宋体" w:cs="Arial"/>
          <w:b/>
          <w:bCs/>
          <w:sz w:val="21"/>
          <w:szCs w:val="21"/>
        </w:rPr>
        <w:t xml:space="preserve">、投标文件</w:t>
      </w:r>
      <w:bookmarkEnd w:id="122"/>
      <w:r/>
      <w:bookmarkEnd w:id="123"/>
      <w:r/>
      <w:bookmarkEnd w:id="124"/>
      <w:r/>
      <w:bookmarkEnd w:id="125"/>
      <w:r>
        <w:rPr>
          <w:rFonts w:hint="eastAsia" w:ascii="宋体" w:hAnsi="宋体" w:cs="Arial"/>
          <w:b/>
          <w:bCs/>
          <w:sz w:val="21"/>
          <w:szCs w:val="21"/>
        </w:rPr>
        <w:t xml:space="preserve">的递交</w:t>
      </w:r>
      <w:r/>
    </w:p>
    <w:p>
      <w:pPr>
        <w:pStyle w:val="880"/>
        <w:ind w:firstLine="420"/>
        <w:spacing w:before="0" w:after="0"/>
        <w:rPr>
          <w:rFonts w:hint="eastAsia" w:ascii="宋体" w:hAnsi="宋体"/>
          <w:sz w:val="21"/>
          <w:szCs w:val="21"/>
        </w:rPr>
      </w:pPr>
      <w:r>
        <w:rPr>
          <w:rFonts w:hint="eastAsia" w:ascii="宋体" w:hAnsi="宋体"/>
          <w:sz w:val="21"/>
          <w:szCs w:val="21"/>
        </w:rPr>
        <w:t xml:space="preserve">18.1电子投标文件的递交</w:t>
      </w:r>
      <w:r/>
    </w:p>
    <w:p>
      <w:pPr>
        <w:pStyle w:val="880"/>
        <w:ind w:firstLine="420"/>
        <w:spacing w:before="0" w:after="0"/>
        <w:rPr>
          <w:rFonts w:hint="eastAsia" w:ascii="宋体" w:hAnsi="宋体"/>
          <w:sz w:val="21"/>
          <w:szCs w:val="21"/>
        </w:rPr>
      </w:pPr>
      <w:r>
        <w:rPr>
          <w:rFonts w:hint="eastAsia" w:ascii="宋体" w:hAnsi="宋体"/>
          <w:sz w:val="21"/>
          <w:szCs w:val="21"/>
        </w:rPr>
        <w:t xml:space="preserve">投标人应当按照《操作手册》规定，在投标截止时间前</w:t>
      </w:r>
      <w:r>
        <w:rPr>
          <w:rFonts w:ascii="宋体" w:hAnsi="宋体"/>
          <w:sz w:val="21"/>
          <w:szCs w:val="21"/>
        </w:rPr>
        <w:t xml:space="preserve">制作</w:t>
      </w:r>
      <w:r>
        <w:rPr>
          <w:rFonts w:hint="eastAsia" w:ascii="宋体" w:hAnsi="宋体"/>
          <w:sz w:val="21"/>
          <w:szCs w:val="21"/>
        </w:rPr>
        <w:t xml:space="preserve">并上传电子投标文件。</w:t>
      </w:r>
      <w:bookmarkStart w:id="126" w:name="_Toc513029226"/>
      <w:r/>
      <w:bookmarkStart w:id="127" w:name="_Toc20823298"/>
      <w:r/>
      <w:bookmarkStart w:id="128" w:name="_Toc16938542"/>
      <w:r/>
      <w:r/>
    </w:p>
    <w:p>
      <w:pPr>
        <w:pStyle w:val="880"/>
        <w:ind w:firstLine="420"/>
        <w:spacing w:before="0" w:after="0"/>
        <w:rPr>
          <w:rFonts w:hint="eastAsia" w:ascii="宋体" w:hAnsi="宋体"/>
          <w:sz w:val="21"/>
          <w:szCs w:val="21"/>
        </w:rPr>
      </w:pPr>
      <w:r>
        <w:rPr>
          <w:rFonts w:hint="eastAsia" w:ascii="宋体" w:hAnsi="宋体"/>
          <w:sz w:val="21"/>
          <w:szCs w:val="21"/>
        </w:rPr>
        <w:t xml:space="preserve">18.2纸质投标文件的递交</w:t>
      </w:r>
      <w:r/>
    </w:p>
    <w:p>
      <w:pPr>
        <w:pStyle w:val="880"/>
        <w:ind w:firstLine="420"/>
        <w:spacing w:before="0" w:after="0"/>
        <w:rPr>
          <w:rFonts w:hint="eastAsia" w:ascii="宋体" w:hAnsi="宋体"/>
          <w:sz w:val="21"/>
          <w:szCs w:val="21"/>
        </w:rPr>
      </w:pPr>
      <w:r>
        <w:rPr>
          <w:rFonts w:hint="eastAsia" w:ascii="宋体" w:hAnsi="宋体"/>
          <w:sz w:val="21"/>
          <w:szCs w:val="21"/>
        </w:rPr>
        <w:t xml:space="preserve">中标供应商在中标后1周内递交2本纸质版投标文件，递交至代理公司。纸质版投标文件内容应与电子投标文件内容一致，胶装后加盖单位公章，一式两份。</w:t>
      </w:r>
      <w:r/>
    </w:p>
    <w:p>
      <w:pPr>
        <w:pStyle w:val="880"/>
        <w:ind w:firstLine="422"/>
        <w:spacing w:before="0" w:after="0"/>
        <w:rPr>
          <w:rFonts w:hint="eastAsia" w:ascii="宋体" w:hAnsi="宋体" w:cs="Arial"/>
          <w:b/>
          <w:bCs/>
          <w:sz w:val="21"/>
          <w:szCs w:val="21"/>
        </w:rPr>
      </w:pPr>
      <w:r>
        <w:rPr>
          <w:rFonts w:ascii="宋体" w:hAnsi="宋体" w:cs="Arial"/>
          <w:b/>
          <w:bCs/>
          <w:sz w:val="21"/>
          <w:szCs w:val="21"/>
        </w:rPr>
        <w:t xml:space="preserve">19</w:t>
      </w:r>
      <w:r>
        <w:rPr>
          <w:rFonts w:hint="eastAsia" w:ascii="宋体" w:hAnsi="宋体" w:cs="Arial"/>
          <w:b/>
          <w:bCs/>
          <w:sz w:val="21"/>
          <w:szCs w:val="21"/>
        </w:rPr>
        <w:t xml:space="preserve">、投标截止日期</w:t>
      </w:r>
      <w:bookmarkEnd w:id="126"/>
      <w:r/>
      <w:bookmarkEnd w:id="127"/>
      <w:r/>
      <w:bookmarkEnd w:id="128"/>
      <w:r/>
      <w:r/>
    </w:p>
    <w:p>
      <w:pPr>
        <w:pStyle w:val="880"/>
        <w:ind w:firstLine="420"/>
        <w:spacing w:before="0" w:after="0"/>
        <w:rPr>
          <w:rFonts w:hint="eastAsia" w:ascii="宋体" w:hAnsi="宋体"/>
          <w:i/>
          <w:sz w:val="21"/>
          <w:szCs w:val="21"/>
          <w:u w:val="single"/>
        </w:rPr>
      </w:pPr>
      <w:r>
        <w:rPr>
          <w:rFonts w:ascii="宋体" w:hAnsi="宋体"/>
          <w:i/>
          <w:sz w:val="21"/>
          <w:szCs w:val="21"/>
          <w:u w:val="single"/>
        </w:rPr>
        <w:t xml:space="preserve">19</w:t>
      </w:r>
      <w:r>
        <w:rPr>
          <w:rFonts w:hint="eastAsia" w:ascii="宋体" w:hAnsi="宋体"/>
          <w:i/>
          <w:sz w:val="21"/>
          <w:szCs w:val="21"/>
          <w:u w:val="single"/>
        </w:rPr>
        <w:t xml:space="preserve">.1 投标人上传电子投标文件的时间不得迟于招标公告中规定的投标截止时间。</w:t>
      </w:r>
      <w:r/>
    </w:p>
    <w:p>
      <w:pPr>
        <w:pStyle w:val="880"/>
        <w:ind w:firstLine="420"/>
        <w:spacing w:before="0" w:after="0"/>
        <w:rPr>
          <w:rFonts w:hint="eastAsia" w:ascii="宋体" w:hAnsi="宋体"/>
          <w:sz w:val="21"/>
          <w:szCs w:val="21"/>
        </w:rPr>
      </w:pPr>
      <w:r>
        <w:rPr>
          <w:rFonts w:hint="eastAsia" w:ascii="宋体" w:hAnsi="宋体"/>
          <w:sz w:val="21"/>
          <w:szCs w:val="21"/>
        </w:rPr>
        <w:t xml:space="preserve">投标人应充分考虑到网络环境、网络带宽等风险因素，如因投标人自身原因造成的电子投标文件上传不成功的按照本招标文件第二章第27.1.2条规定做无效投标处理。</w:t>
      </w:r>
      <w:r/>
    </w:p>
    <w:p>
      <w:pPr>
        <w:pStyle w:val="880"/>
        <w:ind w:firstLine="420"/>
        <w:spacing w:before="0" w:after="0"/>
        <w:rPr>
          <w:rFonts w:hint="eastAsia" w:ascii="宋体" w:hAnsi="宋体"/>
          <w:sz w:val="21"/>
          <w:szCs w:val="21"/>
        </w:rPr>
      </w:pPr>
      <w:r>
        <w:rPr>
          <w:rFonts w:ascii="宋体" w:hAnsi="宋体"/>
          <w:sz w:val="21"/>
          <w:szCs w:val="21"/>
        </w:rPr>
        <w:t xml:space="preserve">19</w:t>
      </w:r>
      <w:r>
        <w:rPr>
          <w:rFonts w:hint="eastAsia" w:ascii="宋体" w:hAnsi="宋体"/>
          <w:sz w:val="21"/>
          <w:szCs w:val="21"/>
        </w:rPr>
        <w:t xml:space="preserve">.2 代理机构可以按照规定，通过修改招标文件酌情延长投标截止日期，在此情况下，投标人的所有权利和义务以及投标人受制的截止日期均应以延长后新的截止日期为准。</w:t>
      </w:r>
      <w:r/>
    </w:p>
    <w:p>
      <w:pPr>
        <w:pStyle w:val="880"/>
        <w:ind w:firstLine="422"/>
        <w:spacing w:before="0" w:after="0"/>
        <w:rPr>
          <w:rFonts w:hint="eastAsia" w:ascii="宋体" w:hAnsi="宋体" w:cs="Arial"/>
          <w:b/>
          <w:bCs/>
          <w:sz w:val="21"/>
          <w:szCs w:val="21"/>
        </w:rPr>
      </w:pPr>
      <w:r/>
      <w:bookmarkStart w:id="129" w:name="_Toc16938543"/>
      <w:r/>
      <w:bookmarkStart w:id="130" w:name="_Toc20823299"/>
      <w:r/>
      <w:bookmarkStart w:id="131" w:name="_Toc513029227"/>
      <w:r>
        <w:rPr>
          <w:rFonts w:hint="eastAsia" w:ascii="宋体" w:hAnsi="宋体" w:cs="Arial"/>
          <w:b/>
          <w:bCs/>
          <w:sz w:val="21"/>
          <w:szCs w:val="21"/>
        </w:rPr>
        <w:t xml:space="preserve">2</w:t>
      </w:r>
      <w:r>
        <w:rPr>
          <w:rFonts w:ascii="宋体" w:hAnsi="宋体" w:cs="Arial"/>
          <w:b/>
          <w:bCs/>
          <w:sz w:val="21"/>
          <w:szCs w:val="21"/>
        </w:rPr>
        <w:t xml:space="preserve">0</w:t>
      </w:r>
      <w:r>
        <w:rPr>
          <w:rFonts w:hint="eastAsia" w:ascii="宋体" w:hAnsi="宋体" w:cs="Arial"/>
          <w:b/>
          <w:bCs/>
          <w:sz w:val="21"/>
          <w:szCs w:val="21"/>
        </w:rPr>
        <w:t xml:space="preserve">、投标文件</w:t>
      </w:r>
      <w:bookmarkEnd w:id="129"/>
      <w:r/>
      <w:bookmarkEnd w:id="130"/>
      <w:r/>
      <w:bookmarkEnd w:id="131"/>
      <w:r>
        <w:rPr>
          <w:rFonts w:hint="eastAsia" w:ascii="宋体" w:hAnsi="宋体" w:cs="Arial"/>
          <w:b/>
          <w:bCs/>
          <w:sz w:val="21"/>
          <w:szCs w:val="21"/>
        </w:rPr>
        <w:t xml:space="preserve">的拒收</w:t>
      </w:r>
      <w:r/>
    </w:p>
    <w:p>
      <w:pPr>
        <w:pStyle w:val="880"/>
        <w:ind w:firstLine="420"/>
        <w:spacing w:before="0" w:after="0"/>
        <w:rPr>
          <w:rFonts w:hint="eastAsia" w:ascii="宋体" w:hAnsi="宋体"/>
          <w:sz w:val="21"/>
          <w:szCs w:val="21"/>
        </w:rPr>
      </w:pPr>
      <w:r>
        <w:rPr>
          <w:rFonts w:hint="eastAsia" w:ascii="宋体" w:hAnsi="宋体"/>
          <w:sz w:val="21"/>
          <w:szCs w:val="21"/>
        </w:rPr>
        <w:t xml:space="preserve">20.1 代理机构拒绝接收在其规定的投标截止时间后上传的任何投标文件。</w:t>
      </w:r>
      <w:r/>
    </w:p>
    <w:p>
      <w:pPr>
        <w:pStyle w:val="880"/>
        <w:ind w:firstLine="422"/>
        <w:spacing w:before="0" w:after="0"/>
        <w:rPr>
          <w:rFonts w:hint="eastAsia" w:ascii="宋体" w:hAnsi="宋体" w:cs="Arial"/>
          <w:b/>
          <w:bCs/>
          <w:sz w:val="21"/>
          <w:szCs w:val="21"/>
        </w:rPr>
      </w:pPr>
      <w:r/>
      <w:bookmarkStart w:id="132" w:name="_Toc513029228"/>
      <w:r/>
      <w:bookmarkStart w:id="133" w:name="_Toc16938544"/>
      <w:r/>
      <w:bookmarkStart w:id="134" w:name="_Toc20823300"/>
      <w:r>
        <w:rPr>
          <w:rFonts w:hint="eastAsia" w:ascii="宋体" w:hAnsi="宋体" w:cs="Arial"/>
          <w:b/>
          <w:bCs/>
          <w:sz w:val="21"/>
          <w:szCs w:val="21"/>
        </w:rPr>
        <w:t xml:space="preserve">2</w:t>
      </w:r>
      <w:r>
        <w:rPr>
          <w:rFonts w:ascii="宋体" w:hAnsi="宋体" w:cs="Arial"/>
          <w:b/>
          <w:bCs/>
          <w:sz w:val="21"/>
          <w:szCs w:val="21"/>
        </w:rPr>
        <w:t xml:space="preserve">1</w:t>
      </w:r>
      <w:r>
        <w:rPr>
          <w:rFonts w:hint="eastAsia" w:ascii="宋体" w:hAnsi="宋体" w:cs="Arial"/>
          <w:b/>
          <w:bCs/>
          <w:sz w:val="21"/>
          <w:szCs w:val="21"/>
        </w:rPr>
        <w:t xml:space="preserve">、投标文件的撤回和修改</w:t>
      </w:r>
      <w:bookmarkEnd w:id="132"/>
      <w:r/>
      <w:bookmarkEnd w:id="133"/>
      <w:r/>
      <w:bookmarkEnd w:id="134"/>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.1 投标文件的撤回</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.1.1 电子投标文件的撤回</w:t>
      </w:r>
      <w:r/>
    </w:p>
    <w:p>
      <w:pPr>
        <w:pStyle w:val="880"/>
        <w:ind w:firstLine="420"/>
        <w:spacing w:before="0" w:after="0"/>
        <w:rPr>
          <w:rFonts w:hint="eastAsia" w:ascii="宋体" w:hAnsi="宋体"/>
          <w:sz w:val="21"/>
          <w:szCs w:val="21"/>
        </w:rPr>
      </w:pPr>
      <w:r>
        <w:rPr>
          <w:rFonts w:hint="eastAsia" w:ascii="宋体" w:hAnsi="宋体"/>
          <w:sz w:val="21"/>
          <w:szCs w:val="21"/>
        </w:rPr>
        <w:t xml:space="preserve">投标人可在投标截止时间前，撤回其电子投标文件，具体操作方法见《操作手册》。</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 投标人撤回电子投标文件，则认为其不再参与本项目投标活动。</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.2 投标文件的修改</w:t>
      </w:r>
      <w:r/>
    </w:p>
    <w:p>
      <w:pPr>
        <w:pStyle w:val="880"/>
        <w:ind w:firstLine="420"/>
        <w:spacing w:before="0" w:after="0"/>
        <w:rPr>
          <w:rFonts w:hint="eastAsia" w:ascii="宋体" w:hAnsi="宋体"/>
          <w:sz w:val="21"/>
          <w:szCs w:val="21"/>
        </w:rPr>
      </w:pPr>
      <w:r>
        <w:rPr>
          <w:rFonts w:hint="eastAsia" w:ascii="宋体" w:hAnsi="宋体"/>
          <w:sz w:val="21"/>
          <w:szCs w:val="21"/>
        </w:rPr>
        <w:t xml:space="preserve">21.2.1投标人可在投标截止时间前，对其电子投标文件进行修改，具体操作方法见</w:t>
      </w:r>
      <w:r>
        <w:rPr>
          <w:rFonts w:hint="eastAsia" w:ascii="宋体" w:hAnsi="宋体"/>
          <w:sz w:val="21"/>
          <w:szCs w:val="21"/>
        </w:rPr>
        <w:t xml:space="preserve">《操作手册》。</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2.2</w:t>
      </w:r>
      <w:r>
        <w:rPr>
          <w:rFonts w:hint="eastAsia" w:ascii="宋体" w:hAnsi="宋体"/>
          <w:sz w:val="21"/>
          <w:szCs w:val="21"/>
        </w:rPr>
        <w:t xml:space="preserve"> 在投标截止时间之后，投标人不得对其电子投标文件作任何修改。</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.3 在投标截止时间至招标文件中规定的投标有效期满之间的这段时间内，投标人不得撤回其投标。</w:t>
      </w:r>
      <w:r/>
    </w:p>
    <w:p>
      <w:pPr>
        <w:pStyle w:val="880"/>
        <w:ind w:firstLine="420"/>
        <w:spacing w:before="0" w:after="0"/>
        <w:rPr>
          <w:rFonts w:hint="eastAsia" w:ascii="宋体" w:hAnsi="宋体"/>
          <w:sz w:val="21"/>
          <w:szCs w:val="21"/>
        </w:rPr>
      </w:pPr>
      <w:r/>
      <w:bookmarkStart w:id="135" w:name="_Toc20823301"/>
      <w:r/>
      <w:bookmarkStart w:id="136" w:name="_Toc120614218"/>
      <w:r/>
      <w:bookmarkStart w:id="137" w:name="_Toc16938545"/>
      <w:r/>
      <w:bookmarkStart w:id="138" w:name="_Toc513029229"/>
      <w:r>
        <w:rPr>
          <w:rFonts w:hint="eastAsia" w:ascii="宋体" w:hAnsi="宋体"/>
          <w:sz w:val="21"/>
          <w:szCs w:val="21"/>
        </w:rPr>
        <w:t xml:space="preserve">五、开标与评标</w:t>
      </w:r>
      <w:bookmarkEnd w:id="135"/>
      <w:r/>
      <w:bookmarkEnd w:id="136"/>
      <w:r/>
      <w:bookmarkEnd w:id="137"/>
      <w:r/>
      <w:bookmarkEnd w:id="138"/>
      <w:r/>
      <w:r/>
    </w:p>
    <w:p>
      <w:pPr>
        <w:pStyle w:val="880"/>
        <w:ind w:firstLine="422"/>
        <w:spacing w:before="0" w:after="0"/>
        <w:rPr>
          <w:rFonts w:hint="eastAsia" w:ascii="宋体" w:hAnsi="宋体" w:cs="Arial"/>
          <w:b/>
          <w:bCs/>
          <w:sz w:val="21"/>
          <w:szCs w:val="21"/>
        </w:rPr>
      </w:pPr>
      <w:r/>
      <w:bookmarkStart w:id="139" w:name="_Toc513029230"/>
      <w:r/>
      <w:bookmarkStart w:id="140" w:name="_Toc20823302"/>
      <w:r/>
      <w:bookmarkStart w:id="141" w:name="_Toc16938546"/>
      <w:r>
        <w:rPr>
          <w:rFonts w:hint="eastAsia" w:ascii="宋体" w:hAnsi="宋体" w:cs="Arial"/>
          <w:b/>
          <w:bCs/>
          <w:sz w:val="21"/>
          <w:szCs w:val="21"/>
        </w:rPr>
        <w:t xml:space="preserve">22、开标</w:t>
      </w:r>
      <w:bookmarkEnd w:id="139"/>
      <w:r/>
      <w:bookmarkEnd w:id="140"/>
      <w:r/>
      <w:bookmarkEnd w:id="141"/>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.1 代理机构将在招标公告中规定的时间和地点组织公开开标。投标人应当按照《操作手册》规定，</w:t>
      </w:r>
      <w:r>
        <w:rPr>
          <w:rFonts w:ascii="宋体" w:hAnsi="宋体"/>
          <w:sz w:val="21"/>
          <w:szCs w:val="21"/>
        </w:rPr>
        <w:t xml:space="preserve">参加开标活动</w:t>
      </w:r>
      <w:r>
        <w:rPr>
          <w:rFonts w:hint="eastAsia" w:ascii="宋体" w:hAnsi="宋体"/>
          <w:sz w:val="21"/>
          <w:szCs w:val="21"/>
        </w:rPr>
        <w:t xml:space="preserve">和在苏采云系统规定的时间内对投标文件进行解密。</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.2开标仪式由代理机构组织。苏采云系统将自动对</w:t>
      </w:r>
      <w:r>
        <w:rPr>
          <w:rFonts w:ascii="宋体" w:hAnsi="宋体"/>
          <w:sz w:val="21"/>
          <w:szCs w:val="21"/>
        </w:rPr>
        <w:t xml:space="preserve">项目进行开标，</w:t>
      </w:r>
      <w:r>
        <w:rPr>
          <w:rFonts w:hint="eastAsia" w:ascii="宋体" w:hAnsi="宋体"/>
          <w:sz w:val="21"/>
          <w:szCs w:val="21"/>
        </w:rPr>
        <w:t xml:space="preserve">并宣布各投标人名称和投标价格。</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.3投标人在开标过程中涉及到的投标文件解密、开标结果确认等工作，应按照《操作手册》规定执行。</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.4投标人如果对开标过程和开标记录有疑义，应当根据《操作手册》规定提出，如 苏采云系统中《开标记录表》宣布后5分钟内未提出的，视同认可开标结果。</w:t>
      </w:r>
      <w:r/>
    </w:p>
    <w:p>
      <w:pPr>
        <w:pStyle w:val="880"/>
        <w:ind w:firstLine="422"/>
        <w:spacing w:before="0" w:after="0"/>
        <w:rPr>
          <w:rFonts w:hint="eastAsia" w:ascii="宋体" w:hAnsi="宋体" w:cs="Arial"/>
          <w:b/>
          <w:bCs/>
          <w:sz w:val="21"/>
          <w:szCs w:val="21"/>
        </w:rPr>
      </w:pPr>
      <w:r/>
      <w:bookmarkStart w:id="142" w:name="_Toc20823303"/>
      <w:r/>
      <w:bookmarkStart w:id="143" w:name="_Toc16938547"/>
      <w:r/>
      <w:bookmarkStart w:id="144" w:name="_Toc513029231"/>
      <w:r>
        <w:rPr>
          <w:rFonts w:hint="eastAsia" w:ascii="宋体" w:hAnsi="宋体" w:cs="Arial"/>
          <w:b/>
          <w:bCs/>
          <w:sz w:val="21"/>
          <w:szCs w:val="21"/>
        </w:rPr>
        <w:t xml:space="preserve">2</w:t>
      </w:r>
      <w:r>
        <w:rPr>
          <w:rFonts w:ascii="宋体" w:hAnsi="宋体" w:cs="Arial"/>
          <w:b/>
          <w:bCs/>
          <w:sz w:val="21"/>
          <w:szCs w:val="21"/>
        </w:rPr>
        <w:t xml:space="preserve">3</w:t>
      </w:r>
      <w:r>
        <w:rPr>
          <w:rFonts w:hint="eastAsia" w:ascii="宋体" w:hAnsi="宋体" w:cs="Arial"/>
          <w:b/>
          <w:bCs/>
          <w:sz w:val="21"/>
          <w:szCs w:val="21"/>
        </w:rPr>
        <w:t xml:space="preserve">、评标委员会</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.1 开标后，代理机构将立即组织评标委员会（以下简称评委会）进行评标。</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.2 评委会由采购人代表和有关技术、经济等方面的专家组成，且人员构成符合政府采购有关规定。</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.3评委会独立工作，负责评审所有投标文件并确定中标候选人。</w:t>
      </w:r>
      <w:r/>
    </w:p>
    <w:p>
      <w:pPr>
        <w:pStyle w:val="880"/>
        <w:ind w:firstLine="422"/>
        <w:spacing w:before="0" w:after="0"/>
        <w:rPr>
          <w:rFonts w:hint="eastAsia" w:ascii="宋体" w:hAnsi="宋体" w:cs="Arial"/>
          <w:b/>
          <w:bCs/>
          <w:sz w:val="21"/>
          <w:szCs w:val="21"/>
        </w:rPr>
      </w:pPr>
      <w:r>
        <w:rPr>
          <w:rFonts w:hint="eastAsia" w:ascii="宋体" w:hAnsi="宋体" w:cs="Arial"/>
          <w:b/>
          <w:bCs/>
          <w:sz w:val="21"/>
          <w:szCs w:val="21"/>
        </w:rPr>
        <w:t xml:space="preserve">2</w:t>
      </w:r>
      <w:r>
        <w:rPr>
          <w:rFonts w:ascii="宋体" w:hAnsi="宋体" w:cs="Arial"/>
          <w:b/>
          <w:bCs/>
          <w:sz w:val="21"/>
          <w:szCs w:val="21"/>
        </w:rPr>
        <w:t xml:space="preserve">4</w:t>
      </w:r>
      <w:r>
        <w:rPr>
          <w:rFonts w:hint="eastAsia" w:ascii="宋体" w:hAnsi="宋体" w:cs="Arial"/>
          <w:b/>
          <w:bCs/>
          <w:sz w:val="21"/>
          <w:szCs w:val="21"/>
        </w:rPr>
        <w:t xml:space="preserve">、评标过程的保密与公正</w:t>
      </w:r>
      <w:bookmarkEnd w:id="142"/>
      <w:r/>
      <w:bookmarkEnd w:id="143"/>
      <w:r/>
      <w:bookmarkEnd w:id="144"/>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.1凡是与审查、澄清、评价和比较投标的有关资料以及授标建议等，采购人、评委、代理机构均不得向投标人或与评标无关的其他人员透露。</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.2在评标过程中，投标人不得以任何行为影响评标过程，否则其投标文件将被作为无效投标文件。</w:t>
      </w:r>
      <w:r/>
    </w:p>
    <w:p>
      <w:pPr>
        <w:pStyle w:val="880"/>
        <w:ind w:firstLine="420"/>
        <w:spacing w:before="0" w:after="0"/>
        <w:rPr>
          <w:rFonts w:hint="eastAsia" w:ascii="宋体" w:hAnsi="宋体"/>
          <w:sz w:val="21"/>
          <w:szCs w:val="21"/>
        </w:rPr>
      </w:pPr>
      <w:r>
        <w:rPr>
          <w:rFonts w:ascii="宋体" w:hAnsi="宋体"/>
          <w:sz w:val="21"/>
          <w:szCs w:val="21"/>
        </w:rPr>
        <w:t xml:space="preserve">24</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 代理机构和评标委员会不向未中标的投标人解释未中标原因，也不公布评标过程中的相关细节。</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 采用综合评分法的项目，未中标的投标人可于中标结果公告期限届满之日起通过苏采云系统查看自己的评审得分及排序情况。</w:t>
      </w:r>
      <w:r/>
    </w:p>
    <w:p>
      <w:pPr>
        <w:pStyle w:val="880"/>
        <w:ind w:firstLine="422"/>
        <w:spacing w:before="0" w:after="0"/>
        <w:rPr>
          <w:rFonts w:hint="eastAsia" w:ascii="宋体" w:hAnsi="宋体" w:cs="Arial"/>
          <w:b/>
          <w:bCs/>
          <w:sz w:val="21"/>
          <w:szCs w:val="21"/>
        </w:rPr>
      </w:pPr>
      <w:r/>
      <w:bookmarkStart w:id="145" w:name="_Toc513029232"/>
      <w:r/>
      <w:bookmarkStart w:id="146" w:name="_Toc16938548"/>
      <w:r/>
      <w:bookmarkStart w:id="147" w:name="_Toc20823304"/>
      <w:r>
        <w:rPr>
          <w:rFonts w:hint="eastAsia" w:ascii="宋体" w:hAnsi="宋体" w:cs="Arial"/>
          <w:b/>
          <w:bCs/>
          <w:sz w:val="21"/>
          <w:szCs w:val="21"/>
        </w:rPr>
        <w:t xml:space="preserve">2</w:t>
      </w:r>
      <w:r>
        <w:rPr>
          <w:rFonts w:ascii="宋体" w:hAnsi="宋体" w:cs="Arial"/>
          <w:b/>
          <w:bCs/>
          <w:sz w:val="21"/>
          <w:szCs w:val="21"/>
        </w:rPr>
        <w:t xml:space="preserve">5</w:t>
      </w:r>
      <w:r>
        <w:rPr>
          <w:rFonts w:hint="eastAsia" w:ascii="宋体" w:hAnsi="宋体" w:cs="Arial"/>
          <w:b/>
          <w:bCs/>
          <w:sz w:val="21"/>
          <w:szCs w:val="21"/>
        </w:rPr>
        <w:t xml:space="preserve">、投标文件的澄清</w:t>
      </w:r>
      <w:bookmarkEnd w:id="145"/>
      <w:r/>
      <w:bookmarkEnd w:id="146"/>
      <w:r/>
      <w:bookmarkEnd w:id="147"/>
      <w:r/>
      <w:r/>
    </w:p>
    <w:p>
      <w:pPr>
        <w:pStyle w:val="880"/>
        <w:ind w:firstLine="420"/>
        <w:spacing w:before="0" w:after="0"/>
        <w:rPr>
          <w:rFonts w:hint="eastAsia" w:ascii="宋体" w:hAnsi="宋体"/>
          <w:sz w:val="21"/>
          <w:szCs w:val="21"/>
        </w:rPr>
      </w:pPr>
      <w:r/>
      <w:bookmarkStart w:id="148" w:name="_Toc513029233"/>
      <w:r/>
      <w:bookmarkStart w:id="149" w:name="_Toc20823305"/>
      <w:r/>
      <w:bookmarkStart w:id="150" w:name="_Toc16938549"/>
      <w:r>
        <w:rPr>
          <w:rFonts w:ascii="宋体" w:hAnsi="宋体"/>
          <w:sz w:val="21"/>
          <w:szCs w:val="21"/>
        </w:rPr>
        <w:t xml:space="preserve">25</w:t>
      </w: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评标期间，评委会对投标文件中含义不明确、同类问题表述不一致或者有明显文</w:t>
      </w:r>
      <w:r>
        <w:rPr>
          <w:rFonts w:hint="eastAsia" w:ascii="宋体" w:hAnsi="宋体"/>
          <w:sz w:val="21"/>
          <w:szCs w:val="21"/>
        </w:rPr>
        <w:t xml:space="preserve">字和计算错误的内容，有权要求投标人作出必要的澄清、说明或者补正。</w:t>
      </w:r>
      <w:r/>
    </w:p>
    <w:p>
      <w:pPr>
        <w:pStyle w:val="880"/>
        <w:ind w:firstLine="420"/>
        <w:spacing w:before="0" w:after="0"/>
        <w:rPr>
          <w:rFonts w:hint="eastAsia" w:ascii="宋体" w:hAnsi="宋体"/>
          <w:sz w:val="21"/>
          <w:szCs w:val="21"/>
        </w:rPr>
      </w:pPr>
      <w:r>
        <w:rPr>
          <w:rFonts w:hint="eastAsia" w:ascii="宋体" w:hAnsi="宋体"/>
          <w:sz w:val="21"/>
          <w:szCs w:val="21"/>
        </w:rPr>
        <w:t xml:space="preserve">投标人的澄清、说明或者补正不得超出投标文件的范围或者改变投标文件的实质性内容。</w:t>
      </w:r>
      <w:r/>
    </w:p>
    <w:p>
      <w:pPr>
        <w:pStyle w:val="880"/>
        <w:ind w:firstLine="420"/>
        <w:spacing w:before="0" w:after="0"/>
        <w:rPr>
          <w:rFonts w:hint="eastAsia" w:ascii="宋体" w:hAnsi="宋体"/>
          <w:sz w:val="21"/>
          <w:szCs w:val="21"/>
        </w:rPr>
      </w:pPr>
      <w:r>
        <w:rPr>
          <w:rFonts w:hint="eastAsia" w:ascii="宋体" w:hAnsi="宋体"/>
          <w:sz w:val="21"/>
          <w:szCs w:val="21"/>
        </w:rPr>
        <w:t xml:space="preserve">评标</w:t>
      </w:r>
      <w:r>
        <w:rPr>
          <w:rFonts w:ascii="宋体" w:hAnsi="宋体"/>
          <w:sz w:val="21"/>
          <w:szCs w:val="21"/>
        </w:rPr>
        <w:t xml:space="preserve">委员会并非对每个投标人都做澄清要求</w:t>
      </w:r>
      <w:r>
        <w:rPr>
          <w:rFonts w:hint="eastAsia" w:ascii="宋体" w:hAnsi="宋体"/>
          <w:sz w:val="21"/>
          <w:szCs w:val="21"/>
        </w:rPr>
        <w:t xml:space="preserve">。</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.3 接到评委会澄清、说明和补正要求的投标人如未按规定做出澄清、说明和补正，其风险由投标人自行承担。</w:t>
      </w:r>
      <w:r/>
    </w:p>
    <w:p>
      <w:pPr>
        <w:pStyle w:val="880"/>
        <w:ind w:firstLine="422"/>
        <w:spacing w:before="0" w:after="0"/>
        <w:rPr>
          <w:rFonts w:hint="eastAsia" w:ascii="宋体" w:hAnsi="宋体" w:cs="Arial"/>
          <w:b/>
          <w:bCs/>
          <w:sz w:val="21"/>
          <w:szCs w:val="21"/>
        </w:rPr>
      </w:pPr>
      <w:r>
        <w:rPr>
          <w:rFonts w:hint="eastAsia" w:ascii="宋体" w:hAnsi="宋体" w:cs="Arial"/>
          <w:b/>
          <w:bCs/>
          <w:sz w:val="21"/>
          <w:szCs w:val="21"/>
        </w:rPr>
        <w:t xml:space="preserve">2</w:t>
      </w:r>
      <w:r>
        <w:rPr>
          <w:rFonts w:ascii="宋体" w:hAnsi="宋体" w:cs="Arial"/>
          <w:b/>
          <w:bCs/>
          <w:sz w:val="21"/>
          <w:szCs w:val="21"/>
        </w:rPr>
        <w:t xml:space="preserve">6</w:t>
      </w:r>
      <w:r>
        <w:rPr>
          <w:rFonts w:hint="eastAsia" w:ascii="宋体" w:hAnsi="宋体" w:cs="Arial"/>
          <w:b/>
          <w:bCs/>
          <w:sz w:val="21"/>
          <w:szCs w:val="21"/>
        </w:rPr>
        <w:t xml:space="preserve">、对投标文件的初审</w:t>
      </w:r>
      <w:bookmarkEnd w:id="148"/>
      <w:r/>
      <w:bookmarkEnd w:id="149"/>
      <w:r/>
      <w:bookmarkEnd w:id="150"/>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.1投标文件初审分为资格审查和符合性审查。</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.1.1 资格审查：依据法律法规和招标文件的规定，由采购人对投标文件中的资格证明文件进行审查。资格审查的结论，采购人以书面形式向评委会进行反馈。</w:t>
      </w:r>
      <w:r/>
    </w:p>
    <w:p>
      <w:pPr>
        <w:pStyle w:val="880"/>
        <w:ind w:firstLine="420"/>
        <w:spacing w:before="0" w:after="0"/>
        <w:rPr>
          <w:rFonts w:hint="eastAsia" w:ascii="宋体" w:hAnsi="宋体"/>
          <w:sz w:val="21"/>
          <w:szCs w:val="21"/>
        </w:rPr>
      </w:pPr>
      <w:r>
        <w:rPr>
          <w:rFonts w:hint="eastAsia" w:ascii="宋体" w:hAnsi="宋体"/>
          <w:sz w:val="21"/>
          <w:szCs w:val="21"/>
        </w:rPr>
        <w:t xml:space="preserve">采购人在进行资格性审查的同时，将在“信用中国”网站（www.creditchina.gov.cn）查询投标人的信用记录，以确定投标人是否具备投标</w:t>
      </w:r>
      <w:r>
        <w:rPr>
          <w:rFonts w:hint="eastAsia" w:ascii="宋体" w:hAnsi="宋体"/>
          <w:sz w:val="21"/>
          <w:szCs w:val="21"/>
        </w:rPr>
        <w:t xml:space="preserve">资格,</w:t>
      </w:r>
      <w:r>
        <w:rPr>
          <w:rFonts w:hint="eastAsia" w:ascii="宋体" w:hAnsi="宋体"/>
          <w:sz w:val="21"/>
          <w:szCs w:val="21"/>
        </w:rPr>
        <w:t xml:space="preserve">查询结果留存并归档。</w:t>
      </w:r>
      <w:r/>
    </w:p>
    <w:p>
      <w:pPr>
        <w:pStyle w:val="880"/>
        <w:ind w:firstLine="420"/>
        <w:spacing w:before="0" w:after="0"/>
        <w:rPr>
          <w:rFonts w:hint="eastAsia" w:ascii="宋体" w:hAnsi="宋体"/>
          <w:sz w:val="21"/>
          <w:szCs w:val="21"/>
        </w:rPr>
      </w:pPr>
      <w:r>
        <w:rPr>
          <w:rFonts w:hint="eastAsia" w:ascii="宋体" w:hAnsi="宋体"/>
          <w:sz w:val="21"/>
          <w:szCs w:val="21"/>
        </w:rPr>
        <w:t xml:space="preserve">接受联合体的项目，两个以上的自然人、法人或者其他组织组成一个联合体，以一个供应商的身份共同参加政府采购活动</w:t>
      </w:r>
      <w:r>
        <w:rPr>
          <w:rFonts w:hint="eastAsia" w:ascii="宋体" w:hAnsi="宋体"/>
          <w:sz w:val="21"/>
          <w:szCs w:val="21"/>
        </w:rPr>
        <w:t xml:space="preserve">的,</w:t>
      </w:r>
      <w:r>
        <w:rPr>
          <w:rFonts w:hint="eastAsia" w:ascii="宋体" w:hAnsi="宋体"/>
          <w:sz w:val="21"/>
          <w:szCs w:val="21"/>
        </w:rPr>
        <w:t xml:space="preserve">联合体成员中任何一方存在不良信用记录的，视同联合体存在不良信用记录。</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.1.2 符合性审查：依据招标文件的规定，由评委会从投标文件的有效性、完整性和对招标文件的响应程度进行审查，以确定是否对招标文件的实质性要求作出响应。</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80"/>
        <w:ind w:firstLine="420"/>
        <w:spacing w:before="0" w:after="0"/>
        <w:rPr>
          <w:rFonts w:hint="eastAsia" w:ascii="宋体" w:hAnsi="宋体"/>
          <w:sz w:val="21"/>
          <w:szCs w:val="21"/>
        </w:rPr>
      </w:pPr>
      <w:r>
        <w:rPr>
          <w:rFonts w:hint="eastAsia" w:ascii="宋体" w:hAnsi="宋体"/>
          <w:sz w:val="21"/>
          <w:szCs w:val="21"/>
        </w:rPr>
        <w:t xml:space="preserve">所谓重大偏离或保留是指与招标文件规定的实质性要求存在负偏离，或者在实质上与招标文件不一致，而且限制了合同中买方和代理机构的权利或投标人的义务，纠正这些偏</w:t>
      </w:r>
      <w:r>
        <w:rPr>
          <w:rFonts w:hint="eastAsia" w:ascii="宋体" w:hAnsi="宋体"/>
          <w:sz w:val="21"/>
          <w:szCs w:val="21"/>
        </w:rPr>
        <w:t xml:space="preserve">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.3如果投标文件实质上没有响应招标文件的要求，评委会将予以拒绝，投标人不得通过修改或撤销不合要求的偏离或保留而使其投标成为实质性响应的投标。</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.4评委会将对确定为实质性响应的投标进行进一步审核，看其是否有计算上或累加上的算术错误，修正错误的原则如下：</w:t>
      </w:r>
      <w:r/>
    </w:p>
    <w:p>
      <w:pPr>
        <w:pStyle w:val="880"/>
        <w:ind w:firstLine="420"/>
        <w:spacing w:before="0" w:after="0"/>
        <w:rPr>
          <w:rFonts w:hint="eastAsia" w:ascii="宋体" w:hAnsi="宋体"/>
          <w:sz w:val="21"/>
          <w:szCs w:val="21"/>
        </w:rPr>
      </w:pPr>
      <w:r>
        <w:rPr>
          <w:rFonts w:hint="eastAsia" w:ascii="宋体" w:hAnsi="宋体"/>
          <w:sz w:val="21"/>
          <w:szCs w:val="21"/>
        </w:rPr>
        <w:t xml:space="preserve">（1）投标文件中开标一览表内容与投标文件中相应内容不一致的，以开标一览表为准。</w:t>
      </w:r>
      <w:r/>
    </w:p>
    <w:p>
      <w:pPr>
        <w:pStyle w:val="880"/>
        <w:ind w:firstLine="420"/>
        <w:spacing w:before="0" w:after="0"/>
        <w:rPr>
          <w:rFonts w:hint="eastAsia" w:ascii="宋体" w:hAnsi="宋体"/>
          <w:sz w:val="21"/>
          <w:szCs w:val="21"/>
        </w:rPr>
      </w:pPr>
      <w:r>
        <w:rPr>
          <w:rFonts w:hint="eastAsia" w:ascii="宋体" w:hAnsi="宋体"/>
          <w:sz w:val="21"/>
          <w:szCs w:val="21"/>
        </w:rPr>
        <w:t xml:space="preserve">（2）大写金额和小写金额不一致的，以大写金额为准。</w:t>
      </w:r>
      <w:r/>
    </w:p>
    <w:p>
      <w:pPr>
        <w:pStyle w:val="880"/>
        <w:ind w:firstLine="420"/>
        <w:spacing w:before="0" w:after="0"/>
        <w:rPr>
          <w:rFonts w:hint="eastAsia" w:ascii="宋体" w:hAnsi="宋体"/>
          <w:sz w:val="21"/>
          <w:szCs w:val="21"/>
        </w:rPr>
      </w:pPr>
      <w:r>
        <w:rPr>
          <w:rFonts w:hint="eastAsia" w:ascii="宋体" w:hAnsi="宋体"/>
          <w:sz w:val="21"/>
          <w:szCs w:val="21"/>
        </w:rPr>
        <w:t xml:space="preserve">（3）单价金额小数点或者百分比有明显错位的，以开标一览表的总价为准，并修改单价。</w:t>
      </w:r>
      <w:r/>
    </w:p>
    <w:p>
      <w:pPr>
        <w:pStyle w:val="880"/>
        <w:ind w:firstLine="420"/>
        <w:spacing w:before="0" w:after="0"/>
        <w:rPr>
          <w:rFonts w:hint="eastAsia" w:ascii="宋体" w:hAnsi="宋体"/>
          <w:sz w:val="21"/>
          <w:szCs w:val="21"/>
        </w:rPr>
      </w:pPr>
      <w:r>
        <w:rPr>
          <w:rFonts w:hint="eastAsia" w:ascii="宋体" w:hAnsi="宋体"/>
          <w:sz w:val="21"/>
          <w:szCs w:val="21"/>
        </w:rPr>
        <w:t xml:space="preserve">（4）总价金额与按单价汇总金额不一致的，以单价金额计算结果为准。</w:t>
      </w:r>
      <w:r/>
    </w:p>
    <w:p>
      <w:pPr>
        <w:pStyle w:val="880"/>
        <w:ind w:firstLine="420"/>
        <w:spacing w:before="0" w:after="0"/>
        <w:rPr>
          <w:rFonts w:hint="eastAsia" w:ascii="宋体" w:hAnsi="宋体"/>
          <w:sz w:val="21"/>
          <w:szCs w:val="21"/>
        </w:rPr>
      </w:pPr>
      <w:r>
        <w:rPr>
          <w:rFonts w:hint="eastAsia" w:ascii="宋体" w:hAnsi="宋体"/>
          <w:sz w:val="21"/>
          <w:szCs w:val="21"/>
        </w:rPr>
        <w:t xml:space="preserve">同时出现两种以上错误的，按照前款规定的顺序修正。</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.5评委会将按上述修正错误的方法调整投标文件中的投标报价，并</w:t>
      </w:r>
      <w:r>
        <w:rPr>
          <w:rFonts w:ascii="宋体" w:hAnsi="宋体"/>
          <w:sz w:val="21"/>
          <w:szCs w:val="21"/>
        </w:rPr>
        <w:t xml:space="preserve">通过</w:t>
      </w:r>
      <w:r>
        <w:rPr>
          <w:rFonts w:hint="eastAsia" w:ascii="宋体" w:hAnsi="宋体"/>
          <w:sz w:val="21"/>
          <w:szCs w:val="21"/>
        </w:rPr>
        <w:t xml:space="preserve">苏采云系统告知</w:t>
      </w:r>
      <w:r>
        <w:rPr>
          <w:rFonts w:ascii="宋体" w:hAnsi="宋体"/>
          <w:sz w:val="21"/>
          <w:szCs w:val="21"/>
        </w:rPr>
        <w:t xml:space="preserve">投标人，</w:t>
      </w:r>
      <w:r>
        <w:rPr>
          <w:rFonts w:hint="eastAsia" w:ascii="宋体" w:hAnsi="宋体"/>
          <w:sz w:val="21"/>
          <w:szCs w:val="21"/>
        </w:rPr>
        <w:t xml:space="preserve">调整后的价格应对投标人具有约束力。如果投标人不接受修正后的价格，则其投标将被拒绝。</w:t>
      </w:r>
      <w:r/>
    </w:p>
    <w:p>
      <w:pPr>
        <w:ind w:firstLine="420"/>
        <w:spacing w:line="360" w:lineRule="auto"/>
        <w:rPr>
          <w:rFonts w:hint="eastAsia" w:ascii="宋体" w:hAnsi="宋体"/>
          <w:szCs w:val="21"/>
        </w:rPr>
      </w:pPr>
      <w:r/>
      <w:bookmarkStart w:id="151" w:name="_Toc20823306"/>
      <w:r/>
      <w:bookmarkStart w:id="152" w:name="_Toc16938550"/>
      <w:r/>
      <w:bookmarkStart w:id="153" w:name="_Toc513029234"/>
      <w:r>
        <w:rPr>
          <w:rFonts w:hint="eastAsia" w:ascii="宋体" w:hAnsi="宋体"/>
          <w:szCs w:val="21"/>
        </w:rPr>
        <w:t xml:space="preserve">26.6异常低价处理</w:t>
      </w:r>
      <w:r/>
    </w:p>
    <w:p>
      <w:pPr>
        <w:ind w:firstLine="420"/>
        <w:spacing w:line="360" w:lineRule="auto"/>
        <w:rPr>
          <w:rFonts w:hint="eastAsia" w:ascii="宋体" w:hAnsi="宋体"/>
          <w:szCs w:val="21"/>
        </w:rPr>
      </w:pPr>
      <w:r>
        <w:rPr>
          <w:rFonts w:hint="eastAsia" w:ascii="宋体" w:hAnsi="宋体"/>
          <w:szCs w:val="21"/>
        </w:rPr>
        <w:t xml:space="preserve">26.6.1政府采购评审中出现下列情形之一的，评审委员会应当启动异常低价投标审查程序：</w:t>
      </w:r>
      <w:r/>
    </w:p>
    <w:p>
      <w:pPr>
        <w:ind w:firstLine="420"/>
        <w:spacing w:line="360" w:lineRule="auto"/>
        <w:rPr>
          <w:rFonts w:hint="eastAsia" w:ascii="宋体" w:hAnsi="宋体"/>
          <w:szCs w:val="21"/>
        </w:rPr>
      </w:pPr>
      <w:r>
        <w:rPr>
          <w:rFonts w:hint="eastAsia" w:ascii="宋体" w:hAnsi="宋体"/>
          <w:szCs w:val="21"/>
        </w:rPr>
        <w:t xml:space="preserve">（1）投标报价低于全部通过符合性审查供应商投标报价平均值50%的，即投标报价&lt;全部通过符合性审查供应商投标报价平均值×50%；</w:t>
      </w:r>
      <w:r/>
    </w:p>
    <w:p>
      <w:pPr>
        <w:ind w:firstLine="420"/>
        <w:spacing w:line="360" w:lineRule="auto"/>
        <w:rPr>
          <w:rFonts w:hint="eastAsia" w:ascii="宋体" w:hAnsi="宋体"/>
          <w:szCs w:val="21"/>
        </w:rPr>
      </w:pPr>
      <w:r>
        <w:rPr>
          <w:rFonts w:hint="eastAsia" w:ascii="宋体" w:hAnsi="宋体"/>
          <w:szCs w:val="21"/>
        </w:rPr>
        <w:t xml:space="preserve">（2）投标报价低于通过符合性审查的次低报价供应商投标报价50%的，即投标报价&lt;通过符合性审查的次低报价供应商投标报价×50%；</w:t>
      </w:r>
      <w:r/>
    </w:p>
    <w:p>
      <w:pPr>
        <w:ind w:firstLine="420"/>
        <w:spacing w:line="360" w:lineRule="auto"/>
        <w:rPr>
          <w:rFonts w:hint="eastAsia" w:ascii="宋体" w:hAnsi="宋体"/>
          <w:szCs w:val="21"/>
        </w:rPr>
      </w:pPr>
      <w:r>
        <w:rPr>
          <w:rFonts w:hint="eastAsia" w:ascii="宋体" w:hAnsi="宋体"/>
          <w:szCs w:val="21"/>
        </w:rPr>
        <w:t xml:space="preserve">（3）投标报价低于采购项目最高限价45%的，即投标报价&lt;采购项目最高限价×45%；</w:t>
      </w:r>
      <w:r/>
    </w:p>
    <w:p>
      <w:pPr>
        <w:ind w:firstLine="420"/>
        <w:spacing w:line="360" w:lineRule="auto"/>
        <w:rPr>
          <w:rFonts w:hint="eastAsia" w:ascii="宋体" w:hAnsi="宋体"/>
          <w:szCs w:val="21"/>
        </w:rPr>
      </w:pPr>
      <w:r>
        <w:rPr>
          <w:rFonts w:hint="eastAsia" w:ascii="宋体" w:hAnsi="宋体"/>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szCs w:val="21"/>
        </w:rPr>
      </w:pPr>
      <w:r>
        <w:rPr>
          <w:rFonts w:hint="eastAsia" w:ascii="宋体" w:hAnsi="宋体"/>
          <w:szCs w:val="21"/>
        </w:rPr>
        <w:t xml:space="preserve">26.6.2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w:t>
      </w:r>
      <w:r>
        <w:rPr>
          <w:rFonts w:hint="eastAsia" w:ascii="宋体" w:hAnsi="宋体"/>
          <w:szCs w:val="21"/>
        </w:rPr>
        <w:t xml:space="preserve">费用等，给予相关供应商的合理时间一般不少于30分钟。其中，属于前述第3项情形，供应商已随投标文件一并提交相关书面说明及必要的证明材料的，在评审现场可不再重复提交。 </w:t>
      </w:r>
      <w:r/>
    </w:p>
    <w:p>
      <w:pPr>
        <w:ind w:firstLine="420"/>
        <w:spacing w:line="360" w:lineRule="auto"/>
        <w:rPr>
          <w:rFonts w:hint="eastAsia" w:ascii="宋体" w:hAnsi="宋体"/>
          <w:szCs w:val="21"/>
        </w:rPr>
      </w:pPr>
      <w:r>
        <w:rPr>
          <w:rFonts w:hint="eastAsia" w:ascii="宋体" w:hAnsi="宋体"/>
          <w:szCs w:val="21"/>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 </w:t>
      </w:r>
      <w:r/>
    </w:p>
    <w:p>
      <w:pPr>
        <w:ind w:firstLine="420"/>
        <w:spacing w:line="360" w:lineRule="auto"/>
        <w:rPr>
          <w:rFonts w:hint="eastAsia" w:ascii="宋体" w:hAnsi="宋体"/>
          <w:szCs w:val="21"/>
        </w:rPr>
      </w:pPr>
      <w:r>
        <w:rPr>
          <w:rFonts w:hint="eastAsia" w:ascii="宋体" w:hAnsi="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.7投标人在开、评标全过程中应保持通讯畅通，及时登录苏采云系统查阅</w:t>
      </w:r>
      <w:r>
        <w:rPr>
          <w:rFonts w:ascii="宋体" w:hAnsi="宋体"/>
          <w:sz w:val="21"/>
          <w:szCs w:val="21"/>
        </w:rPr>
        <w:t xml:space="preserve">、答复相关</w:t>
      </w:r>
      <w:r>
        <w:rPr>
          <w:rFonts w:hint="eastAsia" w:ascii="宋体" w:hAnsi="宋体"/>
          <w:sz w:val="21"/>
          <w:szCs w:val="21"/>
        </w:rPr>
        <w:t xml:space="preserve">信息</w:t>
      </w:r>
      <w:r>
        <w:rPr>
          <w:rFonts w:ascii="宋体" w:hAnsi="宋体"/>
          <w:sz w:val="21"/>
          <w:szCs w:val="21"/>
        </w:rPr>
        <w:t xml:space="preserve">，</w:t>
      </w:r>
      <w:r>
        <w:rPr>
          <w:rFonts w:hint="eastAsia" w:ascii="宋体" w:hAnsi="宋体"/>
          <w:sz w:val="21"/>
          <w:szCs w:val="21"/>
        </w:rPr>
        <w:t xml:space="preserve">并安排专人与代理机构及评标委员会联系。</w:t>
      </w:r>
      <w:r/>
    </w:p>
    <w:p>
      <w:pPr>
        <w:pStyle w:val="880"/>
        <w:ind w:firstLine="422"/>
        <w:spacing w:before="0" w:after="0"/>
        <w:rPr>
          <w:rFonts w:hint="eastAsia" w:ascii="宋体" w:hAnsi="宋体" w:cs="Arial"/>
          <w:b/>
          <w:bCs/>
          <w:sz w:val="21"/>
          <w:szCs w:val="21"/>
        </w:rPr>
      </w:pPr>
      <w:r>
        <w:rPr>
          <w:rFonts w:hint="eastAsia" w:ascii="宋体" w:hAnsi="宋体" w:cs="Arial"/>
          <w:b/>
          <w:bCs/>
          <w:sz w:val="21"/>
          <w:szCs w:val="21"/>
        </w:rPr>
        <w:t xml:space="preserve">2</w:t>
      </w:r>
      <w:r>
        <w:rPr>
          <w:rFonts w:ascii="宋体" w:hAnsi="宋体" w:cs="Arial"/>
          <w:b/>
          <w:bCs/>
          <w:sz w:val="21"/>
          <w:szCs w:val="21"/>
        </w:rPr>
        <w:t xml:space="preserve">7</w:t>
      </w:r>
      <w:r>
        <w:rPr>
          <w:rFonts w:hint="eastAsia" w:ascii="宋体" w:hAnsi="宋体" w:cs="Arial"/>
          <w:b/>
          <w:bCs/>
          <w:sz w:val="21"/>
          <w:szCs w:val="21"/>
        </w:rPr>
        <w:t xml:space="preserve">、</w:t>
      </w:r>
      <w:bookmarkEnd w:id="151"/>
      <w:r/>
      <w:bookmarkEnd w:id="152"/>
      <w:r/>
      <w:bookmarkEnd w:id="153"/>
      <w:r>
        <w:rPr>
          <w:rFonts w:hint="eastAsia" w:ascii="宋体" w:hAnsi="宋体" w:cs="Arial"/>
          <w:b/>
          <w:bCs/>
          <w:sz w:val="21"/>
          <w:szCs w:val="21"/>
        </w:rPr>
        <w:t xml:space="preserve">无效投标条款和废标条款</w:t>
      </w:r>
      <w:r/>
    </w:p>
    <w:p>
      <w:pPr>
        <w:pStyle w:val="880"/>
        <w:ind w:firstLine="420"/>
        <w:spacing w:before="0" w:after="0"/>
        <w:rPr>
          <w:rFonts w:hint="eastAsia" w:ascii="宋体" w:hAnsi="宋体"/>
          <w:sz w:val="21"/>
          <w:szCs w:val="21"/>
        </w:rPr>
      </w:pPr>
      <w:r/>
      <w:bookmarkStart w:id="154" w:name="_Toc513029235"/>
      <w:r/>
      <w:bookmarkStart w:id="155" w:name="_Toc20823307"/>
      <w:r/>
      <w:bookmarkStart w:id="156" w:name="_Toc16938551"/>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.1无效投标条款</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.1.1 投标人在苏采云系统规定的时间内未成功解密电子投标文件的。</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 投标人未按照招标文件要求上传电子投标文件的。</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同一投标人提交两个</w:t>
      </w:r>
      <w:r>
        <w:rPr>
          <w:rFonts w:ascii="宋体" w:hAnsi="宋体"/>
          <w:sz w:val="21"/>
          <w:szCs w:val="21"/>
        </w:rPr>
        <w:t xml:space="preserve">（</w:t>
      </w:r>
      <w:r>
        <w:rPr>
          <w:rFonts w:hint="eastAsia" w:ascii="宋体" w:hAnsi="宋体"/>
          <w:sz w:val="21"/>
          <w:szCs w:val="21"/>
        </w:rPr>
        <w:t xml:space="preserve">含</w:t>
      </w:r>
      <w:r>
        <w:rPr>
          <w:rFonts w:ascii="宋体" w:hAnsi="宋体"/>
          <w:sz w:val="21"/>
          <w:szCs w:val="21"/>
        </w:rPr>
        <w:t xml:space="preserve">两个）</w:t>
      </w:r>
      <w:r>
        <w:rPr>
          <w:rFonts w:hint="eastAsia" w:ascii="宋体" w:hAnsi="宋体"/>
          <w:sz w:val="21"/>
          <w:szCs w:val="21"/>
        </w:rPr>
        <w:t xml:space="preserve">以上不同的</w:t>
      </w:r>
      <w:r>
        <w:rPr>
          <w:rFonts w:ascii="宋体" w:hAnsi="宋体"/>
          <w:sz w:val="21"/>
          <w:szCs w:val="21"/>
        </w:rPr>
        <w:t xml:space="preserve">投标报价的。</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4</w:t>
      </w:r>
      <w:r>
        <w:rPr>
          <w:rFonts w:hint="eastAsia" w:ascii="宋体" w:hAnsi="宋体"/>
          <w:sz w:val="21"/>
          <w:szCs w:val="21"/>
        </w:rPr>
        <w:t xml:space="preserve">投标人不具备招标文件中规定资格要求的。</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投标人的报价超过了采购预算或最高限价的。</w:t>
      </w:r>
      <w:r/>
    </w:p>
    <w:p>
      <w:pPr>
        <w:pStyle w:val="880"/>
        <w:ind w:firstLine="420"/>
        <w:spacing w:before="0" w:after="0"/>
        <w:rPr>
          <w:rFonts w:hint="eastAsia" w:ascii="宋体" w:hAnsi="宋体"/>
          <w:i/>
          <w:sz w:val="21"/>
          <w:szCs w:val="21"/>
          <w:u w:val="single"/>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未通过符合性审查的。</w:t>
      </w:r>
      <w:r/>
    </w:p>
    <w:p>
      <w:pPr>
        <w:pStyle w:val="880"/>
        <w:ind w:firstLine="420"/>
        <w:spacing w:before="0" w:after="0"/>
        <w:rPr>
          <w:rFonts w:hint="eastAsia" w:ascii="宋体" w:hAnsi="宋体"/>
          <w:i/>
          <w:sz w:val="21"/>
          <w:szCs w:val="21"/>
          <w:u w:val="single"/>
        </w:rPr>
      </w:pPr>
      <w:r>
        <w:rPr>
          <w:rFonts w:hint="eastAsia" w:ascii="宋体" w:hAnsi="宋体"/>
          <w:sz w:val="21"/>
          <w:szCs w:val="21"/>
        </w:rPr>
        <w:t xml:space="preserve"> 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7</w:t>
      </w:r>
      <w:r>
        <w:rPr>
          <w:rFonts w:hint="eastAsia" w:ascii="宋体" w:hAnsi="宋体"/>
          <w:sz w:val="21"/>
          <w:szCs w:val="21"/>
        </w:rPr>
        <w:t xml:space="preserve">不符合招标文件中规定的实质性要求和条件的（</w:t>
      </w:r>
      <w:r>
        <w:rPr>
          <w:rFonts w:hint="eastAsia" w:ascii="宋体" w:hAnsi="宋体"/>
          <w:i/>
          <w:sz w:val="21"/>
          <w:szCs w:val="21"/>
          <w:u w:val="single"/>
        </w:rPr>
        <w:t xml:space="preserve">本招标文件中斜体且有下划线部分为实质性要求和条件）。</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8</w:t>
      </w:r>
      <w:r>
        <w:rPr>
          <w:rFonts w:hint="eastAsia" w:ascii="宋体" w:hAnsi="宋体"/>
          <w:sz w:val="21"/>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9</w:t>
      </w:r>
      <w:r>
        <w:rPr>
          <w:rFonts w:hint="eastAsia" w:ascii="宋体" w:hAnsi="宋体"/>
          <w:sz w:val="21"/>
          <w:szCs w:val="21"/>
        </w:rPr>
        <w:t xml:space="preserve">投标文件含有采购人不能接受的附加条件的。</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10</w:t>
      </w:r>
      <w:r>
        <w:rPr>
          <w:rFonts w:hint="eastAsia" w:ascii="宋体" w:hAnsi="宋体"/>
          <w:sz w:val="21"/>
          <w:szCs w:val="21"/>
        </w:rPr>
        <w:t xml:space="preserve">未通过异常低价投标审查程序的。</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.1.11 投标文件未按照招标文件要求加盖CA电子公章的。</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.1.12其他法律、法规及本招标文件规定的属无效投标的情形。</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.2废标条款</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.2.1符合专业条件的供应商或者对招标文件作实质响应的供应商不足三家的。</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.2.2出现影响采购公正的违法、违规行为的。</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.2.3因重大变故，采购任务取消的。</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.2.4评标委员会认定招标文件存在歧义、重大缺陷导致评审工作无法进行。</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.2.5 因苏采云系统</w:t>
      </w:r>
      <w:r>
        <w:rPr>
          <w:rFonts w:ascii="宋体" w:hAnsi="宋体"/>
          <w:sz w:val="21"/>
          <w:szCs w:val="21"/>
        </w:rPr>
        <w:t xml:space="preserve">故障原因造成开标不成功</w:t>
      </w:r>
      <w:r>
        <w:rPr>
          <w:rFonts w:hint="eastAsia" w:ascii="宋体" w:hAnsi="宋体"/>
          <w:sz w:val="21"/>
          <w:szCs w:val="21"/>
        </w:rPr>
        <w:t xml:space="preserve">的</w:t>
      </w:r>
      <w:r>
        <w:rPr>
          <w:rFonts w:ascii="宋体" w:hAnsi="宋体"/>
          <w:sz w:val="21"/>
          <w:szCs w:val="21"/>
        </w:rPr>
        <w:t xml:space="preserve">。</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.3 投标截止时间结束后参加投标的供应商不足三家的处理：</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.3.1如出现投标截止时间结束后参加投标的供应商或者在评标期间对招标文件做出实质响应的供应商不足三家情况，按政府采购相关规定执行。</w:t>
      </w:r>
      <w:r/>
    </w:p>
    <w:p>
      <w:pPr>
        <w:pStyle w:val="880"/>
        <w:ind w:firstLine="420"/>
        <w:spacing w:before="0" w:after="0"/>
        <w:rPr>
          <w:rFonts w:hint="eastAsia" w:ascii="宋体" w:hAnsi="宋体"/>
          <w:sz w:val="21"/>
          <w:szCs w:val="21"/>
        </w:rPr>
      </w:pPr>
      <w:r/>
      <w:bookmarkStart w:id="157" w:name="_Toc120614219"/>
      <w:r>
        <w:rPr>
          <w:rFonts w:hint="eastAsia" w:ascii="宋体" w:hAnsi="宋体"/>
          <w:sz w:val="21"/>
          <w:szCs w:val="21"/>
        </w:rPr>
        <w:t xml:space="preserve">六、</w:t>
      </w:r>
      <w:bookmarkEnd w:id="154"/>
      <w:r/>
      <w:bookmarkEnd w:id="155"/>
      <w:r/>
      <w:bookmarkEnd w:id="156"/>
      <w:r>
        <w:rPr>
          <w:rFonts w:hint="eastAsia" w:ascii="宋体" w:hAnsi="宋体"/>
          <w:sz w:val="21"/>
          <w:szCs w:val="21"/>
        </w:rPr>
        <w:t xml:space="preserve">定标</w:t>
      </w:r>
      <w:bookmarkEnd w:id="157"/>
      <w:r/>
      <w:r/>
    </w:p>
    <w:p>
      <w:pPr>
        <w:pStyle w:val="880"/>
        <w:ind w:firstLine="422"/>
        <w:spacing w:before="0" w:after="0"/>
        <w:rPr>
          <w:rFonts w:hint="eastAsia" w:ascii="宋体" w:hAnsi="宋体"/>
          <w:b/>
          <w:bCs/>
          <w:sz w:val="21"/>
          <w:szCs w:val="21"/>
        </w:rPr>
      </w:pPr>
      <w:r/>
      <w:bookmarkStart w:id="158" w:name="_Toc513029238"/>
      <w:r/>
      <w:bookmarkStart w:id="159" w:name="_Toc20823310"/>
      <w:r/>
      <w:bookmarkStart w:id="160" w:name="_Toc16938554"/>
      <w:r>
        <w:rPr>
          <w:rFonts w:hint="eastAsia" w:ascii="宋体" w:hAnsi="宋体"/>
          <w:b/>
          <w:bCs/>
          <w:sz w:val="21"/>
          <w:szCs w:val="21"/>
        </w:rPr>
        <w:t xml:space="preserve">2</w:t>
      </w:r>
      <w:r>
        <w:rPr>
          <w:rFonts w:ascii="宋体" w:hAnsi="宋体"/>
          <w:b/>
          <w:bCs/>
          <w:sz w:val="21"/>
          <w:szCs w:val="21"/>
        </w:rPr>
        <w:t xml:space="preserve">8</w:t>
      </w:r>
      <w:r>
        <w:rPr>
          <w:rFonts w:hint="eastAsia" w:ascii="宋体" w:hAnsi="宋体"/>
          <w:b/>
          <w:bCs/>
          <w:sz w:val="21"/>
          <w:szCs w:val="21"/>
        </w:rPr>
        <w:t xml:space="preserve">、</w:t>
      </w:r>
      <w:bookmarkEnd w:id="158"/>
      <w:r>
        <w:rPr>
          <w:rFonts w:hint="eastAsia" w:ascii="宋体" w:hAnsi="宋体"/>
          <w:b/>
          <w:bCs/>
          <w:sz w:val="21"/>
          <w:szCs w:val="21"/>
        </w:rPr>
        <w:t xml:space="preserve">确定</w:t>
      </w:r>
      <w:bookmarkEnd w:id="159"/>
      <w:r/>
      <w:bookmarkEnd w:id="160"/>
      <w:r>
        <w:rPr>
          <w:rFonts w:hint="eastAsia" w:ascii="宋体" w:hAnsi="宋体"/>
          <w:b/>
          <w:bCs/>
          <w:sz w:val="21"/>
          <w:szCs w:val="21"/>
        </w:rPr>
        <w:t xml:space="preserve">中标供应商</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.1中标候选人的选取原则和数量见招标文件第五章规定。 </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.2 采购人应根据评委会推荐的中标候选人确定中标供应商。</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.3 代理机构将在“中国政府采购网”、“江苏政府采购网”</w:t>
      </w:r>
      <w:r>
        <w:rPr>
          <w:rFonts w:ascii="宋体" w:hAnsi="宋体"/>
          <w:sz w:val="21"/>
          <w:szCs w:val="21"/>
        </w:rPr>
        <w:t xml:space="preserve">、“扬州市政府采购网”、“扬州市邗江区政府采购网”</w:t>
      </w:r>
      <w:r>
        <w:rPr>
          <w:rFonts w:hint="eastAsia" w:ascii="宋体" w:hAnsi="宋体"/>
          <w:sz w:val="21"/>
          <w:szCs w:val="21"/>
        </w:rPr>
        <w:t xml:space="preserve">发布中标公告，公告期限为1个工作日。</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 若有充分证据证明，中标供应商出现下列情况之一的，一经查实，将被取消中标资格：</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.4.1提供虚假材料谋取中标的。</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.4.2向采购人、代理机构行贿或者提供其他不正当利益的。</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.4.3属于本文件规定的无效条件，但在评标过程中又未被评委会发现的。</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.4.4与采购人或者其他供应商恶意串通的。</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.4.5采取不正当手段诋毁、排挤其他供应商的。</w:t>
      </w:r>
      <w:r/>
    </w:p>
    <w:p>
      <w:pPr>
        <w:pStyle w:val="880"/>
        <w:ind w:firstLine="420"/>
        <w:spacing w:before="0" w:after="0"/>
        <w:rPr>
          <w:rFonts w:hint="eastAsia" w:ascii="宋体" w:hAnsi="宋体"/>
          <w:sz w:val="21"/>
          <w:szCs w:val="21"/>
        </w:rPr>
      </w:pPr>
      <w:r/>
      <w:bookmarkStart w:id="161" w:name="_Toc200451960"/>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.5. </w:t>
      </w:r>
      <w:r>
        <w:rPr>
          <w:rFonts w:ascii="宋体" w:hAnsi="宋体" w:cs="宋体"/>
          <w:sz w:val="21"/>
          <w:szCs w:val="21"/>
        </w:rPr>
        <w:t xml:space="preserve">有下列情形之一的，</w:t>
      </w:r>
      <w:r>
        <w:rPr>
          <w:rFonts w:hint="eastAsia" w:ascii="宋体" w:hAnsi="宋体" w:cs="宋体"/>
          <w:sz w:val="21"/>
          <w:szCs w:val="21"/>
        </w:rPr>
        <w:t xml:space="preserve">视为投标人</w:t>
      </w:r>
      <w:r>
        <w:rPr>
          <w:rFonts w:ascii="宋体" w:hAnsi="宋体" w:cs="宋体"/>
          <w:sz w:val="21"/>
          <w:szCs w:val="21"/>
        </w:rPr>
        <w:t xml:space="preserve">串通</w:t>
      </w:r>
      <w:r>
        <w:rPr>
          <w:rFonts w:hint="eastAsia" w:ascii="宋体" w:hAnsi="宋体" w:cs="宋体"/>
          <w:sz w:val="21"/>
          <w:szCs w:val="21"/>
        </w:rPr>
        <w:t xml:space="preserve">投标，投标无效：</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.5.1不同投标人的投标文件由同一单位或者个人编制；</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.5.2不同投标人委托同一单位或者个人办理投标事宜；</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.5.3 不同投标人的投标文件载明的项目管理成员或者联系人员为同一人；</w:t>
      </w:r>
      <w:r/>
    </w:p>
    <w:p>
      <w:pPr>
        <w:pStyle w:val="88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.5.4不同投标人的投标文件异常一致或者投标报价呈规律性差异；</w:t>
      </w:r>
      <w:r/>
    </w:p>
    <w:p>
      <w:pPr>
        <w:pStyle w:val="880"/>
        <w:ind w:firstLine="420"/>
        <w:spacing w:before="0" w:after="0"/>
        <w:rPr>
          <w:b/>
          <w:bCs/>
        </w:rPr>
      </w:pPr>
      <w:r>
        <w:rPr>
          <w:rFonts w:hint="eastAsia" w:ascii="宋体" w:hAnsi="宋体"/>
          <w:b/>
          <w:bCs/>
          <w:sz w:val="21"/>
          <w:szCs w:val="21"/>
        </w:rPr>
        <w:t xml:space="preserve">29、质疑处理</w:t>
      </w:r>
      <w:r>
        <w:rPr>
          <w:rFonts w:hint="eastAsia" w:ascii="宋体" w:hAnsi="宋体"/>
          <w:b/>
          <w:bCs/>
          <w:sz w:val="21"/>
          <w:szCs w:val="21"/>
        </w:rPr>
      </w:r>
    </w:p>
    <w:p>
      <w:pPr>
        <w:pStyle w:val="880"/>
        <w:ind w:firstLine="420"/>
        <w:spacing w:before="0" w:after="0"/>
      </w:pPr>
      <w:r>
        <w:rPr>
          <w:rFonts w:hint="eastAsia" w:ascii="宋体" w:hAnsi="宋体"/>
          <w:sz w:val="21"/>
          <w:szCs w:val="21"/>
        </w:rPr>
        <w:t xml:space="preserve">29.1 提出质疑的供应商应当是参与所质疑项目采购活动的供应商。潜在供应商依法获取其可质疑的采购文件的，可以对采购文件提出质疑。</w:t>
      </w:r>
      <w:r>
        <w:rPr>
          <w:rFonts w:hint="eastAsia" w:ascii="宋体" w:hAnsi="宋体"/>
          <w:sz w:val="21"/>
          <w:szCs w:val="21"/>
        </w:rPr>
      </w:r>
    </w:p>
    <w:p>
      <w:pPr>
        <w:pStyle w:val="880"/>
        <w:ind w:firstLine="420"/>
        <w:spacing w:before="0" w:after="0"/>
      </w:pPr>
      <w:r>
        <w:rPr>
          <w:rFonts w:hint="eastAsia" w:ascii="宋体" w:hAnsi="宋体"/>
          <w:sz w:val="21"/>
          <w:szCs w:val="21"/>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rPr>
          <w:rFonts w:hint="eastAsia" w:ascii="宋体" w:hAnsi="宋体"/>
          <w:sz w:val="21"/>
          <w:szCs w:val="21"/>
        </w:rPr>
      </w:r>
    </w:p>
    <w:p>
      <w:pPr>
        <w:pStyle w:val="880"/>
        <w:ind w:firstLine="420"/>
        <w:spacing w:before="0" w:after="0"/>
      </w:pPr>
      <w:r>
        <w:rPr>
          <w:rFonts w:hint="eastAsia" w:ascii="宋体" w:hAnsi="宋体"/>
          <w:sz w:val="21"/>
          <w:szCs w:val="21"/>
        </w:rPr>
        <w:t xml:space="preserve">29.2.1对可以质疑的采购文件提出质疑的，为收到采购文件之日或者采购文件公告期限届满之日；</w:t>
      </w:r>
      <w:r>
        <w:rPr>
          <w:rFonts w:hint="eastAsia" w:ascii="宋体" w:hAnsi="宋体"/>
          <w:sz w:val="21"/>
          <w:szCs w:val="21"/>
        </w:rPr>
      </w:r>
    </w:p>
    <w:p>
      <w:pPr>
        <w:pStyle w:val="880"/>
        <w:ind w:firstLine="420"/>
        <w:spacing w:before="0" w:after="0"/>
      </w:pPr>
      <w:r>
        <w:rPr>
          <w:rFonts w:hint="eastAsia" w:ascii="宋体" w:hAnsi="宋体"/>
          <w:sz w:val="21"/>
          <w:szCs w:val="21"/>
        </w:rPr>
        <w:t xml:space="preserve">29.2.2对采购过程提出质疑的，为各采购程序环节结束之日；</w:t>
      </w:r>
      <w:r>
        <w:rPr>
          <w:rFonts w:hint="eastAsia" w:ascii="宋体" w:hAnsi="宋体"/>
          <w:sz w:val="21"/>
          <w:szCs w:val="21"/>
        </w:rPr>
      </w:r>
    </w:p>
    <w:p>
      <w:pPr>
        <w:pStyle w:val="880"/>
        <w:ind w:firstLine="420"/>
        <w:spacing w:before="0" w:after="0"/>
      </w:pPr>
      <w:r>
        <w:rPr>
          <w:rFonts w:hint="eastAsia" w:ascii="宋体" w:hAnsi="宋体"/>
          <w:sz w:val="21"/>
          <w:szCs w:val="21"/>
        </w:rPr>
        <w:t xml:space="preserve">29.2.3对中标或者成交结果提出质疑的，为中标或者成交结果公告期限届满之日。</w:t>
      </w:r>
      <w:r>
        <w:rPr>
          <w:rFonts w:hint="eastAsia" w:ascii="宋体" w:hAnsi="宋体"/>
          <w:sz w:val="21"/>
          <w:szCs w:val="21"/>
        </w:rPr>
      </w:r>
    </w:p>
    <w:p>
      <w:pPr>
        <w:pStyle w:val="880"/>
        <w:ind w:firstLine="420"/>
        <w:spacing w:before="0" w:after="0"/>
      </w:pPr>
      <w:r>
        <w:rPr>
          <w:rFonts w:hint="eastAsia" w:ascii="宋体" w:hAnsi="宋体"/>
          <w:sz w:val="21"/>
          <w:szCs w:val="21"/>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sz w:val="21"/>
          <w:szCs w:val="21"/>
        </w:rPr>
      </w:r>
    </w:p>
    <w:p>
      <w:pPr>
        <w:pStyle w:val="880"/>
        <w:ind w:firstLine="420"/>
        <w:spacing w:before="0" w:after="0"/>
      </w:pPr>
      <w:r>
        <w:rPr>
          <w:rFonts w:hint="eastAsia" w:ascii="宋体" w:hAnsi="宋体"/>
          <w:sz w:val="21"/>
          <w:szCs w:val="21"/>
        </w:rPr>
        <w:t xml:space="preserve">29.3质疑函必须按照《质疑函范本》要求的格式和内容进行填写。供应商如组成联合体参加投标，则《质疑函范本》中要求签字、盖章、加盖公章之处，联合体各方均须按要求签字、盖章、加盖公章。</w:t>
      </w:r>
      <w:r>
        <w:rPr>
          <w:rFonts w:hint="eastAsia" w:ascii="宋体" w:hAnsi="宋体"/>
          <w:sz w:val="21"/>
          <w:szCs w:val="21"/>
        </w:rPr>
      </w:r>
    </w:p>
    <w:p>
      <w:pPr>
        <w:pStyle w:val="880"/>
        <w:ind w:firstLine="420"/>
        <w:spacing w:before="0" w:after="0"/>
      </w:pPr>
      <w:r>
        <w:rPr>
          <w:rFonts w:hint="eastAsia" w:ascii="宋体" w:hAnsi="宋体"/>
          <w:sz w:val="21"/>
          <w:szCs w:val="21"/>
        </w:rPr>
        <w:t xml:space="preserve">29.4 供应商（含潜在供应商）对与本项目有关的所有询问、质疑均请向采购人提出，由采购人负责答复。</w:t>
      </w:r>
      <w:r>
        <w:rPr>
          <w:rFonts w:hint="eastAsia" w:ascii="宋体" w:hAnsi="宋体"/>
          <w:sz w:val="21"/>
          <w:szCs w:val="21"/>
        </w:rPr>
      </w:r>
    </w:p>
    <w:p>
      <w:pPr>
        <w:pStyle w:val="880"/>
        <w:ind w:firstLine="420"/>
        <w:spacing w:before="0" w:after="0"/>
      </w:pPr>
      <w:r>
        <w:rPr>
          <w:rFonts w:hint="eastAsia" w:ascii="宋体" w:hAnsi="宋体"/>
          <w:sz w:val="21"/>
          <w:szCs w:val="21"/>
        </w:rPr>
        <w:t xml:space="preserve">采购人只接受以纸质原件形式送达的质疑,建议供应商尽量通过邮寄方式提交质疑（采购人不接受未填写快递运单的快件）。</w:t>
      </w:r>
      <w:r>
        <w:rPr>
          <w:rFonts w:hint="eastAsia" w:ascii="宋体" w:hAnsi="宋体"/>
          <w:sz w:val="21"/>
          <w:szCs w:val="21"/>
        </w:rPr>
      </w:r>
    </w:p>
    <w:p>
      <w:pPr>
        <w:pStyle w:val="880"/>
        <w:ind w:firstLine="420"/>
        <w:spacing w:before="0" w:after="0"/>
      </w:pPr>
      <w:r>
        <w:rPr>
          <w:rFonts w:hint="eastAsia" w:ascii="宋体" w:hAnsi="宋体"/>
          <w:sz w:val="21"/>
          <w:szCs w:val="21"/>
        </w:rPr>
        <w:t xml:space="preserve">质疑接收人及联系方式见招标文件第一章。</w:t>
      </w:r>
      <w:r>
        <w:rPr>
          <w:rFonts w:hint="eastAsia" w:ascii="宋体" w:hAnsi="宋体"/>
          <w:sz w:val="21"/>
          <w:szCs w:val="21"/>
        </w:rPr>
      </w:r>
    </w:p>
    <w:p>
      <w:pPr>
        <w:pStyle w:val="880"/>
        <w:ind w:firstLine="420"/>
        <w:spacing w:before="0" w:after="0"/>
      </w:pPr>
      <w:r>
        <w:rPr>
          <w:rFonts w:hint="eastAsia" w:ascii="宋体" w:hAnsi="宋体"/>
          <w:sz w:val="21"/>
          <w:szCs w:val="21"/>
        </w:rPr>
        <w:t xml:space="preserve">29.5 以下情形的质疑不予受理</w:t>
      </w:r>
      <w:r>
        <w:rPr>
          <w:rFonts w:hint="eastAsia" w:ascii="宋体" w:hAnsi="宋体"/>
          <w:sz w:val="21"/>
          <w:szCs w:val="21"/>
        </w:rPr>
      </w:r>
    </w:p>
    <w:p>
      <w:pPr>
        <w:pStyle w:val="880"/>
        <w:ind w:firstLine="420"/>
        <w:spacing w:before="0" w:after="0"/>
      </w:pPr>
      <w:r>
        <w:rPr>
          <w:rFonts w:hint="eastAsia" w:ascii="宋体" w:hAnsi="宋体"/>
          <w:sz w:val="21"/>
          <w:szCs w:val="21"/>
        </w:rPr>
        <w:t xml:space="preserve">29.5.1 内容不符合《政府采购质疑和投诉办法》第十二条规定的质疑。</w:t>
      </w:r>
      <w:r>
        <w:rPr>
          <w:rFonts w:hint="eastAsia" w:ascii="宋体" w:hAnsi="宋体"/>
          <w:sz w:val="21"/>
          <w:szCs w:val="21"/>
        </w:rPr>
      </w:r>
    </w:p>
    <w:p>
      <w:pPr>
        <w:pStyle w:val="880"/>
        <w:ind w:firstLine="420"/>
        <w:spacing w:before="0" w:after="0"/>
      </w:pPr>
      <w:r>
        <w:rPr>
          <w:rFonts w:hint="eastAsia" w:ascii="宋体" w:hAnsi="宋体"/>
          <w:sz w:val="21"/>
          <w:szCs w:val="21"/>
        </w:rPr>
        <w:t xml:space="preserve">29.5.2 超出政府采购法定期限的质疑。</w:t>
      </w:r>
      <w:r>
        <w:rPr>
          <w:rFonts w:hint="eastAsia" w:ascii="宋体" w:hAnsi="宋体"/>
          <w:sz w:val="21"/>
          <w:szCs w:val="21"/>
        </w:rPr>
      </w:r>
    </w:p>
    <w:p>
      <w:pPr>
        <w:pStyle w:val="880"/>
        <w:ind w:firstLine="420"/>
        <w:spacing w:before="0" w:after="0"/>
      </w:pPr>
      <w:r>
        <w:rPr>
          <w:rFonts w:hint="eastAsia" w:ascii="宋体" w:hAnsi="宋体"/>
          <w:sz w:val="21"/>
          <w:szCs w:val="21"/>
        </w:rPr>
        <w:t xml:space="preserve">29.5.3 以传真、电子邮件等方式递交的非原件形式的质疑。</w:t>
      </w:r>
      <w:r>
        <w:rPr>
          <w:rFonts w:hint="eastAsia" w:ascii="宋体" w:hAnsi="宋体"/>
          <w:sz w:val="21"/>
          <w:szCs w:val="21"/>
        </w:rPr>
      </w:r>
    </w:p>
    <w:p>
      <w:pPr>
        <w:pStyle w:val="880"/>
        <w:ind w:firstLine="420"/>
        <w:spacing w:before="0" w:after="0"/>
      </w:pPr>
      <w:r>
        <w:rPr>
          <w:rFonts w:hint="eastAsia" w:ascii="宋体" w:hAnsi="宋体"/>
          <w:sz w:val="21"/>
          <w:szCs w:val="21"/>
        </w:rPr>
        <w:t xml:space="preserve">29.5.4 未参加投标活动的供应商或在投标活动中自身权益未受到损害的供应商所提出的质疑。</w:t>
      </w:r>
      <w:r>
        <w:rPr>
          <w:rFonts w:hint="eastAsia" w:ascii="宋体" w:hAnsi="宋体"/>
          <w:sz w:val="21"/>
          <w:szCs w:val="21"/>
        </w:rPr>
      </w:r>
    </w:p>
    <w:p>
      <w:pPr>
        <w:pStyle w:val="880"/>
        <w:ind w:firstLine="420"/>
        <w:spacing w:before="0" w:after="0"/>
      </w:pPr>
      <w:r>
        <w:rPr>
          <w:rFonts w:hint="eastAsia" w:ascii="宋体" w:hAnsi="宋体"/>
          <w:sz w:val="21"/>
          <w:szCs w:val="21"/>
        </w:rPr>
        <w:t xml:space="preserve">29.5.5供应商组成联合体参加投标，联合体中任何一方或多方未按要求签字、盖章、加盖公章的质疑。</w:t>
      </w:r>
      <w:r>
        <w:rPr>
          <w:rFonts w:hint="eastAsia" w:ascii="宋体" w:hAnsi="宋体"/>
          <w:sz w:val="21"/>
          <w:szCs w:val="21"/>
        </w:rPr>
      </w:r>
    </w:p>
    <w:p>
      <w:pPr>
        <w:pStyle w:val="880"/>
        <w:ind w:firstLine="420"/>
        <w:spacing w:before="0" w:after="0"/>
        <w:rPr>
          <w:rFonts w:hint="eastAsia" w:ascii="宋体" w:hAnsi="宋体"/>
          <w:sz w:val="21"/>
          <w:szCs w:val="21"/>
        </w:rPr>
      </w:pPr>
      <w:r>
        <w:rPr>
          <w:rFonts w:hint="eastAsia" w:ascii="宋体" w:hAnsi="宋体"/>
          <w:sz w:val="21"/>
          <w:szCs w:val="21"/>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 w:val="21"/>
          <w:szCs w:val="21"/>
        </w:rPr>
      </w:r>
      <w:r>
        <w:rPr>
          <w:rFonts w:hint="eastAsia" w:ascii="宋体" w:hAnsi="宋体"/>
          <w:sz w:val="21"/>
          <w:szCs w:val="21"/>
        </w:rPr>
      </w:r>
      <w:r/>
    </w:p>
    <w:p>
      <w:pPr>
        <w:pStyle w:val="880"/>
        <w:ind w:firstLine="422"/>
        <w:spacing w:before="0" w:after="0"/>
        <w:rPr>
          <w:rFonts w:hint="eastAsia" w:ascii="宋体" w:hAnsi="宋体"/>
          <w:b/>
          <w:bCs/>
          <w:sz w:val="21"/>
          <w:szCs w:val="21"/>
        </w:rPr>
      </w:pPr>
      <w:r>
        <w:rPr>
          <w:rFonts w:hint="eastAsia" w:ascii="宋体" w:hAnsi="宋体"/>
          <w:b/>
          <w:bCs/>
          <w:sz w:val="21"/>
          <w:szCs w:val="21"/>
        </w:rPr>
        <w:t xml:space="preserve">3</w:t>
      </w:r>
      <w:r>
        <w:rPr>
          <w:rFonts w:ascii="宋体" w:hAnsi="宋体"/>
          <w:b/>
          <w:bCs/>
          <w:sz w:val="21"/>
          <w:szCs w:val="21"/>
        </w:rPr>
        <w:t xml:space="preserve">0</w:t>
      </w:r>
      <w:r>
        <w:rPr>
          <w:rFonts w:hint="eastAsia" w:ascii="宋体" w:hAnsi="宋体"/>
          <w:b/>
          <w:bCs/>
          <w:sz w:val="21"/>
          <w:szCs w:val="21"/>
        </w:rPr>
        <w:t xml:space="preserve">、中标通知书</w:t>
      </w:r>
      <w:r/>
    </w:p>
    <w:p>
      <w:pPr>
        <w:pStyle w:val="880"/>
        <w:ind w:firstLine="420"/>
        <w:spacing w:before="0" w:after="0"/>
        <w:rPr>
          <w:rFonts w:hint="eastAsia" w:ascii="宋体" w:hAnsi="宋体"/>
          <w:sz w:val="21"/>
          <w:szCs w:val="21"/>
        </w:rPr>
      </w:pPr>
      <w:r>
        <w:rPr>
          <w:rFonts w:ascii="宋体" w:hAnsi="宋体"/>
          <w:sz w:val="21"/>
          <w:szCs w:val="21"/>
        </w:rPr>
        <w:t xml:space="preserve">30</w:t>
      </w:r>
      <w:r>
        <w:rPr>
          <w:rFonts w:hint="eastAsia" w:ascii="宋体" w:hAnsi="宋体"/>
          <w:sz w:val="21"/>
          <w:szCs w:val="21"/>
        </w:rPr>
        <w:t xml:space="preserve">.l 中标结果确定后，代理机构将向中标供应商发出中标通知书。请中标供应商在中标结果公告届满之日起30</w:t>
      </w:r>
      <w:r>
        <w:rPr>
          <w:rFonts w:hint="eastAsia" w:ascii="宋体" w:hAnsi="宋体"/>
          <w:sz w:val="21"/>
          <w:szCs w:val="21"/>
        </w:rPr>
        <w:t xml:space="preserve">日内,</w:t>
      </w:r>
      <w:r>
        <w:rPr>
          <w:rFonts w:hint="eastAsia" w:ascii="宋体" w:hAnsi="宋体"/>
          <w:sz w:val="21"/>
          <w:szCs w:val="21"/>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sz w:val="21"/>
          <w:szCs w:val="21"/>
        </w:rPr>
        <w:t xml:space="preserve">服务,</w:t>
      </w:r>
      <w:r>
        <w:rPr>
          <w:rFonts w:hint="eastAsia" w:ascii="宋体" w:hAnsi="宋体"/>
          <w:sz w:val="21"/>
          <w:szCs w:val="21"/>
        </w:rPr>
        <w:t xml:space="preserve">因未及时下载而造成的不利后果由中标供应商自行承担。</w:t>
      </w:r>
      <w:r/>
    </w:p>
    <w:p>
      <w:pPr>
        <w:pStyle w:val="880"/>
        <w:ind w:firstLine="420"/>
        <w:spacing w:before="0" w:after="0"/>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0</w:t>
      </w:r>
      <w:r>
        <w:rPr>
          <w:rFonts w:hint="eastAsia" w:ascii="宋体" w:hAnsi="宋体"/>
          <w:sz w:val="21"/>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880"/>
        <w:ind w:firstLine="420"/>
        <w:spacing w:before="0" w:after="0"/>
        <w:rPr>
          <w:rFonts w:hint="eastAsia" w:ascii="宋体" w:hAnsi="宋体"/>
          <w:sz w:val="21"/>
          <w:szCs w:val="21"/>
        </w:rPr>
      </w:pPr>
      <w:r/>
      <w:bookmarkStart w:id="162" w:name="_Toc120614220"/>
      <w:r/>
      <w:bookmarkStart w:id="163" w:name="_Toc16938552"/>
      <w:r/>
      <w:bookmarkStart w:id="164" w:name="_Toc20823308"/>
      <w:r/>
      <w:bookmarkStart w:id="165" w:name="_Toc513029236"/>
      <w:r>
        <w:rPr>
          <w:rFonts w:hint="eastAsia" w:ascii="宋体" w:hAnsi="宋体"/>
          <w:sz w:val="21"/>
          <w:szCs w:val="21"/>
        </w:rPr>
        <w:t xml:space="preserve">七、授予合同</w:t>
      </w:r>
      <w:bookmarkEnd w:id="162"/>
      <w:r/>
      <w:r/>
    </w:p>
    <w:p>
      <w:pPr>
        <w:pStyle w:val="880"/>
        <w:ind w:firstLine="422"/>
        <w:spacing w:before="0" w:after="0"/>
        <w:rPr>
          <w:rFonts w:hint="eastAsia" w:ascii="宋体" w:hAnsi="宋体"/>
          <w:b/>
          <w:bCs/>
          <w:sz w:val="21"/>
          <w:szCs w:val="21"/>
        </w:rPr>
      </w:pPr>
      <w:r/>
      <w:bookmarkStart w:id="166" w:name="_Toc20823309"/>
      <w:r/>
      <w:bookmarkStart w:id="167" w:name="_Toc513029237"/>
      <w:r/>
      <w:bookmarkStart w:id="168" w:name="_Toc16938553"/>
      <w:r/>
      <w:bookmarkEnd w:id="163"/>
      <w:r/>
      <w:bookmarkEnd w:id="164"/>
      <w:r/>
      <w:bookmarkEnd w:id="165"/>
      <w:r>
        <w:rPr>
          <w:rFonts w:hint="eastAsia" w:ascii="宋体" w:hAnsi="宋体"/>
          <w:b/>
          <w:bCs/>
          <w:sz w:val="21"/>
          <w:szCs w:val="21"/>
        </w:rPr>
        <w:t xml:space="preserve">3</w:t>
      </w:r>
      <w:r>
        <w:rPr>
          <w:rFonts w:ascii="宋体" w:hAnsi="宋体"/>
          <w:b/>
          <w:bCs/>
          <w:sz w:val="21"/>
          <w:szCs w:val="21"/>
        </w:rPr>
        <w:t xml:space="preserve">1</w:t>
      </w:r>
      <w:r>
        <w:rPr>
          <w:rFonts w:hint="eastAsia" w:ascii="宋体" w:hAnsi="宋体"/>
          <w:b/>
          <w:bCs/>
          <w:sz w:val="21"/>
          <w:szCs w:val="21"/>
        </w:rPr>
        <w:t xml:space="preserve">. 签订合同</w:t>
      </w:r>
      <w:r/>
    </w:p>
    <w:p>
      <w:pPr>
        <w:pStyle w:val="880"/>
        <w:ind w:firstLine="420"/>
        <w:spacing w:before="0" w:after="0"/>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.l中标供应商应当在中标通知书发出之日起三十日内，按照招标文件确定的事项与采购人签订政府采购合同。</w:t>
      </w:r>
      <w:r/>
    </w:p>
    <w:p>
      <w:pPr>
        <w:pStyle w:val="880"/>
        <w:ind w:firstLine="420"/>
        <w:spacing w:before="0" w:after="0"/>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.2 招标文件、中标供应商的投标文件及招标过程中有关澄清、承诺文件均应作为合同附件。</w:t>
      </w:r>
      <w:r/>
    </w:p>
    <w:p>
      <w:pPr>
        <w:pStyle w:val="880"/>
        <w:ind w:firstLine="420"/>
        <w:spacing w:before="0" w:after="0"/>
        <w:rPr>
          <w:rFonts w:hint="eastAsia" w:ascii="宋体" w:hAnsi="宋体"/>
          <w:sz w:val="21"/>
          <w:szCs w:val="21"/>
        </w:rPr>
      </w:pPr>
      <w:r>
        <w:rPr>
          <w:rFonts w:hint="eastAsia" w:ascii="宋体" w:hAnsi="宋体"/>
          <w:sz w:val="21"/>
          <w:szCs w:val="21"/>
        </w:rPr>
        <w:t xml:space="preserve">31.3 签订合同后，</w:t>
      </w:r>
      <w:r>
        <w:rPr>
          <w:rFonts w:hint="eastAsia" w:ascii="宋体" w:hAnsi="宋体"/>
          <w:i/>
          <w:sz w:val="21"/>
          <w:szCs w:val="21"/>
          <w:u w:val="single"/>
        </w:rPr>
        <w:t xml:space="preserve">中标供应商不得将合同标的进行转包</w:t>
      </w:r>
      <w:r>
        <w:rPr>
          <w:rFonts w:hint="eastAsia" w:ascii="宋体" w:hAnsi="宋体"/>
          <w:sz w:val="21"/>
          <w:szCs w:val="21"/>
        </w:rPr>
        <w:t xml:space="preserve">。未经采购人同意，中标供应商也不得采用分包的形式履行合同，否则采购人有权终止合同。转包或分包造成采购人损失的，中标供应商应承担相应赔偿责任。</w:t>
      </w:r>
      <w:r/>
    </w:p>
    <w:p>
      <w:pPr>
        <w:pStyle w:val="880"/>
        <w:ind w:firstLine="422"/>
        <w:spacing w:before="0" w:after="0"/>
        <w:rPr>
          <w:rFonts w:hint="eastAsia" w:ascii="宋体" w:hAnsi="宋体"/>
          <w:b/>
          <w:bCs/>
          <w:sz w:val="21"/>
          <w:szCs w:val="21"/>
        </w:rPr>
      </w:pPr>
      <w:r>
        <w:rPr>
          <w:rFonts w:hint="eastAsia" w:ascii="宋体" w:hAnsi="宋体"/>
          <w:b/>
          <w:bCs/>
          <w:sz w:val="21"/>
          <w:szCs w:val="21"/>
        </w:rPr>
        <w:t xml:space="preserve">3</w:t>
      </w:r>
      <w:r>
        <w:rPr>
          <w:rFonts w:ascii="宋体" w:hAnsi="宋体"/>
          <w:b/>
          <w:bCs/>
          <w:sz w:val="21"/>
          <w:szCs w:val="21"/>
        </w:rPr>
        <w:t xml:space="preserve">2</w:t>
      </w:r>
      <w:r>
        <w:rPr>
          <w:rFonts w:hint="eastAsia" w:ascii="宋体" w:hAnsi="宋体"/>
          <w:b/>
          <w:bCs/>
          <w:sz w:val="21"/>
          <w:szCs w:val="21"/>
        </w:rPr>
        <w:t xml:space="preserve">、服务（包含与服务相关的货物）的追加</w:t>
      </w:r>
      <w:r/>
    </w:p>
    <w:p>
      <w:pPr>
        <w:pStyle w:val="880"/>
        <w:ind w:firstLine="420"/>
        <w:spacing w:before="0" w:after="0"/>
        <w:rPr>
          <w:rFonts w:hint="eastAsia" w:ascii="宋体" w:hAnsi="宋体"/>
          <w:sz w:val="21"/>
          <w:szCs w:val="21"/>
        </w:rPr>
      </w:pPr>
      <w:r>
        <w:rPr>
          <w:rFonts w:hint="eastAsia" w:ascii="宋体" w:hAnsi="宋体"/>
          <w:sz w:val="21"/>
          <w:szCs w:val="21"/>
        </w:rPr>
        <w:t xml:space="preserve">32.1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66"/>
      <w:r/>
      <w:bookmarkEnd w:id="167"/>
      <w:r/>
      <w:bookmarkEnd w:id="168"/>
      <w:r/>
      <w:r/>
    </w:p>
    <w:p>
      <w:pPr>
        <w:pStyle w:val="880"/>
        <w:ind w:firstLine="422"/>
        <w:spacing w:before="0" w:after="0"/>
        <w:rPr>
          <w:rFonts w:hint="eastAsia" w:ascii="宋体" w:hAnsi="宋体"/>
          <w:b/>
          <w:bCs/>
          <w:sz w:val="21"/>
          <w:szCs w:val="21"/>
        </w:rPr>
      </w:pPr>
      <w:r>
        <w:rPr>
          <w:rFonts w:hint="eastAsia" w:ascii="宋体" w:hAnsi="宋体"/>
          <w:b/>
          <w:bCs/>
          <w:sz w:val="21"/>
          <w:szCs w:val="21"/>
        </w:rPr>
        <w:t xml:space="preserve">3</w:t>
      </w:r>
      <w:r>
        <w:rPr>
          <w:rFonts w:ascii="宋体" w:hAnsi="宋体"/>
          <w:b/>
          <w:bCs/>
          <w:sz w:val="21"/>
          <w:szCs w:val="21"/>
        </w:rPr>
        <w:t xml:space="preserve">3</w:t>
      </w:r>
      <w:r>
        <w:rPr>
          <w:rFonts w:hint="eastAsia" w:ascii="宋体" w:hAnsi="宋体"/>
          <w:b/>
          <w:bCs/>
          <w:sz w:val="21"/>
          <w:szCs w:val="21"/>
        </w:rPr>
        <w:t xml:space="preserve">、政府采购履约资金扶持政策</w:t>
      </w:r>
      <w:r/>
    </w:p>
    <w:p>
      <w:pPr>
        <w:pStyle w:val="880"/>
        <w:ind w:firstLine="420"/>
        <w:spacing w:before="0" w:after="0"/>
      </w:pPr>
      <w:r>
        <w:rPr>
          <w:rFonts w:hint="eastAsia" w:ascii="宋体" w:hAnsi="宋体"/>
          <w:sz w:val="21"/>
          <w:szCs w:val="21"/>
        </w:rPr>
        <w:t xml:space="preserve">中标供应商可凭政府采购合同办理融资贷款，详情请见江苏政府采购网“政采贷”专栏。</w:t>
      </w:r>
      <w:r>
        <w:rPr>
          <w:rFonts w:hint="eastAsia"/>
        </w:rPr>
        <w:br w:type="page" w:clear="all"/>
      </w:r>
      <w:r/>
    </w:p>
    <w:p>
      <w:pPr>
        <w:pStyle w:val="839"/>
        <w:jc w:val="center"/>
        <w:rPr>
          <w:rFonts w:hint="eastAsia" w:ascii="宋体" w:hAnsi="宋体"/>
          <w:sz w:val="36"/>
          <w:szCs w:val="36"/>
        </w:rPr>
      </w:pPr>
      <w:r/>
      <w:bookmarkStart w:id="169" w:name="_Toc55204179"/>
      <w:r/>
      <w:bookmarkStart w:id="170" w:name="_Toc239688523"/>
      <w:r/>
      <w:bookmarkStart w:id="171" w:name="_Hlk69392822"/>
      <w:r>
        <w:rPr>
          <w:rFonts w:hint="eastAsia" w:ascii="宋体" w:hAnsi="宋体"/>
          <w:sz w:val="36"/>
          <w:szCs w:val="36"/>
        </w:rPr>
        <w:t xml:space="preserve">第三章 </w:t>
      </w:r>
      <w:bookmarkEnd w:id="169"/>
      <w:r>
        <w:rPr>
          <w:rFonts w:hint="eastAsia" w:ascii="宋体" w:hAnsi="宋体"/>
          <w:sz w:val="36"/>
          <w:szCs w:val="36"/>
        </w:rPr>
        <w:t xml:space="preserve">合同文本</w:t>
      </w:r>
      <w:bookmarkEnd w:id="170"/>
      <w:r/>
      <w:r/>
    </w:p>
    <w:p>
      <w:pPr>
        <w:ind w:firstLine="964"/>
        <w:jc w:val="center"/>
        <w:spacing w:before="4680" w:after="4368" w:line="360" w:lineRule="auto"/>
        <w:rPr>
          <w:rFonts w:hint="eastAsia" w:ascii="宋体" w:hAnsi="宋体"/>
          <w:b/>
          <w:bCs/>
          <w:sz w:val="48"/>
          <w:szCs w:val="36"/>
        </w:rPr>
      </w:pPr>
      <w:r>
        <w:rPr>
          <w:rFonts w:hint="eastAsia" w:ascii="宋体" w:hAnsi="宋体"/>
          <w:b/>
          <w:bCs/>
          <w:sz w:val="48"/>
          <w:szCs w:val="36"/>
        </w:rPr>
        <w:t xml:space="preserve">政府采购合同（服务）</w:t>
      </w:r>
      <w:r/>
    </w:p>
    <w:tbl>
      <w:tblPr>
        <w:tblW w:w="0" w:type="auto"/>
        <w:tblLook w:val="04A0" w:firstRow="1" w:lastRow="0" w:firstColumn="1" w:lastColumn="0" w:noHBand="0" w:noVBand="1"/>
      </w:tblPr>
      <w:tblGrid>
        <w:gridCol w:w="2229"/>
        <w:gridCol w:w="6077"/>
      </w:tblGrid>
      <w:tr>
        <w:trPr/>
        <w:tc>
          <w:tcPr>
            <w:tcW w:w="2235" w:type="dxa"/>
            <w:vAlign w:val="center"/>
            <w:textDirection w:val="lrTb"/>
            <w:noWrap w:val="false"/>
          </w:tcPr>
          <w:p>
            <w:pPr>
              <w:pStyle w:val="855"/>
              <w:ind w:left="0"/>
              <w:jc w:val="right"/>
              <w:spacing w:after="0" w:line="360" w:lineRule="auto"/>
              <w:rPr>
                <w:rFonts w:hint="eastAsia" w:ascii="宋体" w:hAnsi="宋体"/>
                <w:sz w:val="24"/>
                <w:szCs w:val="24"/>
              </w:rPr>
            </w:pPr>
            <w:r>
              <w:rPr>
                <w:rFonts w:hint="eastAsia" w:ascii="宋体" w:hAnsi="宋体"/>
                <w:sz w:val="24"/>
                <w:szCs w:val="24"/>
              </w:rPr>
              <w:t xml:space="preserve">项  目</w:t>
            </w:r>
            <w:r>
              <w:rPr>
                <w:rFonts w:hint="eastAsia" w:ascii="宋体" w:hAnsi="宋体"/>
                <w:sz w:val="24"/>
                <w:szCs w:val="24"/>
              </w:rPr>
              <w:t xml:space="preserve"> </w:t>
            </w:r>
            <w:r>
              <w:rPr>
                <w:rFonts w:hint="eastAsia" w:ascii="宋体" w:hAnsi="宋体"/>
                <w:sz w:val="24"/>
                <w:szCs w:val="24"/>
              </w:rPr>
              <w:t xml:space="preserve">名 称</w:t>
            </w:r>
            <w:r>
              <w:rPr>
                <w:rFonts w:hint="eastAsia" w:ascii="宋体" w:hAnsi="宋体"/>
                <w:sz w:val="24"/>
                <w:szCs w:val="24"/>
              </w:rPr>
              <w:t xml:space="preserve">：</w:t>
            </w:r>
            <w:r/>
          </w:p>
        </w:tc>
        <w:tc>
          <w:tcPr>
            <w:tcW w:w="6095" w:type="dxa"/>
            <w:textDirection w:val="lrTb"/>
            <w:noWrap w:val="false"/>
          </w:tcPr>
          <w:p>
            <w:pPr>
              <w:pStyle w:val="855"/>
              <w:ind w:left="0"/>
              <w:spacing w:after="0" w:line="360" w:lineRule="auto"/>
              <w:rPr>
                <w:rFonts w:hint="eastAsia" w:ascii="宋体" w:hAnsi="宋体"/>
                <w:sz w:val="24"/>
                <w:szCs w:val="24"/>
              </w:rPr>
            </w:pPr>
            <w:r>
              <w:rPr>
                <w:rFonts w:hint="eastAsia" w:ascii="宋体" w:hAnsi="宋体"/>
                <w:sz w:val="24"/>
                <w:szCs w:val="24"/>
                <w:u w:val="single"/>
              </w:rPr>
              <w:t xml:space="preserve">扬州市公安局邗江分局派出所食堂食材配送服务项目</w:t>
            </w:r>
            <w:r/>
          </w:p>
        </w:tc>
      </w:tr>
      <w:tr>
        <w:trPr/>
        <w:tc>
          <w:tcPr>
            <w:tcW w:w="2235" w:type="dxa"/>
            <w:textDirection w:val="lrTb"/>
            <w:noWrap w:val="false"/>
          </w:tcPr>
          <w:p>
            <w:pPr>
              <w:pStyle w:val="855"/>
              <w:ind w:left="0"/>
              <w:jc w:val="right"/>
              <w:spacing w:after="0" w:line="360" w:lineRule="auto"/>
              <w:rPr>
                <w:rFonts w:hint="eastAsia" w:ascii="宋体" w:hAnsi="宋体"/>
                <w:sz w:val="24"/>
                <w:szCs w:val="24"/>
              </w:rPr>
            </w:pPr>
            <w:r>
              <w:rPr>
                <w:rFonts w:hint="eastAsia" w:ascii="宋体" w:hAnsi="宋体"/>
                <w:sz w:val="24"/>
                <w:szCs w:val="24"/>
              </w:rPr>
              <w:t xml:space="preserve">项  目</w:t>
            </w:r>
            <w:r>
              <w:rPr>
                <w:rFonts w:hint="eastAsia" w:ascii="宋体" w:hAnsi="宋体"/>
                <w:sz w:val="24"/>
                <w:szCs w:val="24"/>
              </w:rPr>
              <w:t xml:space="preserve"> </w:t>
            </w:r>
            <w:r>
              <w:rPr>
                <w:rFonts w:hint="eastAsia" w:ascii="宋体" w:hAnsi="宋体"/>
                <w:sz w:val="24"/>
                <w:szCs w:val="24"/>
              </w:rPr>
              <w:t xml:space="preserve">编 号</w:t>
            </w:r>
            <w:r>
              <w:rPr>
                <w:rFonts w:hint="eastAsia" w:ascii="宋体" w:hAnsi="宋体"/>
                <w:sz w:val="24"/>
                <w:szCs w:val="24"/>
              </w:rPr>
              <w:t xml:space="preserve">：</w:t>
            </w:r>
            <w:r/>
          </w:p>
        </w:tc>
        <w:tc>
          <w:tcPr>
            <w:tcW w:w="6095" w:type="dxa"/>
            <w:textDirection w:val="lrTb"/>
            <w:noWrap w:val="false"/>
          </w:tcPr>
          <w:p>
            <w:pPr>
              <w:pStyle w:val="855"/>
              <w:ind w:left="0"/>
              <w:spacing w:after="0" w:line="360" w:lineRule="auto"/>
              <w:rPr>
                <w:rFonts w:hint="eastAsia" w:ascii="宋体" w:hAnsi="宋体"/>
                <w:sz w:val="24"/>
                <w:szCs w:val="24"/>
              </w:rPr>
            </w:pPr>
            <w:r>
              <w:rPr>
                <w:rFonts w:ascii="宋体" w:hAnsi="宋体"/>
                <w:sz w:val="24"/>
                <w:szCs w:val="24"/>
                <w:u w:val="single"/>
              </w:rPr>
              <w:t xml:space="preserve">JSZC-321003-YZRX-G2026-0014</w:t>
            </w:r>
            <w:r/>
          </w:p>
        </w:tc>
      </w:tr>
      <w:tr>
        <w:trPr/>
        <w:tc>
          <w:tcPr>
            <w:tcW w:w="2235" w:type="dxa"/>
            <w:textDirection w:val="lrTb"/>
            <w:noWrap w:val="false"/>
          </w:tcPr>
          <w:p>
            <w:pPr>
              <w:pStyle w:val="855"/>
              <w:ind w:left="0"/>
              <w:jc w:val="right"/>
              <w:spacing w:after="0" w:line="360" w:lineRule="auto"/>
              <w:rPr>
                <w:rFonts w:hint="eastAsia" w:ascii="宋体" w:hAnsi="宋体"/>
                <w:sz w:val="24"/>
                <w:szCs w:val="24"/>
              </w:rPr>
            </w:pPr>
            <w:r>
              <w:rPr>
                <w:rFonts w:hint="eastAsia" w:ascii="宋体" w:hAnsi="宋体"/>
                <w:sz w:val="24"/>
                <w:szCs w:val="24"/>
              </w:rPr>
              <w:t xml:space="preserve">采  购</w:t>
            </w:r>
            <w:r>
              <w:rPr>
                <w:rFonts w:hint="eastAsia" w:ascii="宋体" w:hAnsi="宋体"/>
                <w:sz w:val="24"/>
                <w:szCs w:val="24"/>
              </w:rPr>
              <w:t xml:space="preserve"> </w:t>
            </w:r>
            <w:r>
              <w:rPr>
                <w:rFonts w:hint="eastAsia" w:ascii="宋体" w:hAnsi="宋体"/>
                <w:sz w:val="24"/>
                <w:szCs w:val="24"/>
              </w:rPr>
              <w:t xml:space="preserve">包 号</w:t>
            </w:r>
            <w:r>
              <w:rPr>
                <w:rFonts w:hint="eastAsia" w:ascii="宋体" w:hAnsi="宋体"/>
                <w:sz w:val="24"/>
                <w:szCs w:val="24"/>
              </w:rPr>
              <w:t xml:space="preserve">：</w:t>
            </w:r>
            <w:r/>
          </w:p>
        </w:tc>
        <w:tc>
          <w:tcPr>
            <w:tcW w:w="6095" w:type="dxa"/>
            <w:textDirection w:val="lrTb"/>
            <w:noWrap w:val="false"/>
          </w:tcPr>
          <w:p>
            <w:pPr>
              <w:pStyle w:val="855"/>
              <w:ind w:left="0"/>
              <w:spacing w:after="0" w:line="360" w:lineRule="auto"/>
              <w:rPr>
                <w:rFonts w:hint="eastAsia" w:ascii="宋体" w:hAnsi="宋体"/>
                <w:sz w:val="24"/>
                <w:szCs w:val="24"/>
                <w:u w:val="single"/>
              </w:rPr>
            </w:pPr>
            <w:r>
              <w:rPr>
                <w:rFonts w:hint="eastAsia" w:ascii="宋体" w:hAnsi="宋体"/>
                <w:sz w:val="24"/>
                <w:szCs w:val="24"/>
              </w:rPr>
              <w:t xml:space="preserve">_________</w:t>
            </w:r>
            <w:r/>
          </w:p>
        </w:tc>
      </w:tr>
      <w:tr>
        <w:trPr/>
        <w:tc>
          <w:tcPr>
            <w:tcW w:w="2235" w:type="dxa"/>
            <w:textDirection w:val="lrTb"/>
            <w:noWrap w:val="false"/>
          </w:tcPr>
          <w:p>
            <w:pPr>
              <w:pStyle w:val="855"/>
              <w:ind w:left="0"/>
              <w:jc w:val="right"/>
              <w:spacing w:after="0" w:line="360" w:lineRule="auto"/>
              <w:rPr>
                <w:rFonts w:hint="eastAsia" w:ascii="宋体" w:hAnsi="宋体"/>
                <w:sz w:val="24"/>
                <w:szCs w:val="24"/>
              </w:rPr>
            </w:pPr>
            <w:r>
              <w:rPr>
                <w:rFonts w:hint="eastAsia" w:ascii="宋体" w:hAnsi="宋体"/>
                <w:sz w:val="24"/>
                <w:szCs w:val="24"/>
              </w:rPr>
              <w:t xml:space="preserve">甲方：（买方）</w:t>
            </w:r>
            <w:r/>
          </w:p>
        </w:tc>
        <w:tc>
          <w:tcPr>
            <w:tcW w:w="6095" w:type="dxa"/>
            <w:textDirection w:val="lrTb"/>
            <w:noWrap w:val="false"/>
          </w:tcPr>
          <w:p>
            <w:pPr>
              <w:pStyle w:val="855"/>
              <w:ind w:left="0"/>
              <w:spacing w:after="0" w:line="360" w:lineRule="auto"/>
              <w:rPr>
                <w:rFonts w:hint="eastAsia" w:ascii="宋体" w:hAnsi="宋体"/>
                <w:sz w:val="24"/>
                <w:szCs w:val="24"/>
              </w:rPr>
            </w:pPr>
            <w:r>
              <w:rPr>
                <w:rFonts w:ascii="宋体" w:hAnsi="宋体"/>
                <w:sz w:val="24"/>
                <w:szCs w:val="24"/>
                <w:u w:val="single"/>
              </w:rPr>
              <w:t xml:space="preserve">扬州市公安局邗江分局</w:t>
            </w:r>
            <w:r/>
          </w:p>
        </w:tc>
      </w:tr>
      <w:tr>
        <w:trPr/>
        <w:tc>
          <w:tcPr>
            <w:tcW w:w="2235" w:type="dxa"/>
            <w:textDirection w:val="lrTb"/>
            <w:noWrap w:val="false"/>
          </w:tcPr>
          <w:p>
            <w:pPr>
              <w:pStyle w:val="855"/>
              <w:ind w:left="0"/>
              <w:jc w:val="right"/>
              <w:spacing w:after="0" w:line="360" w:lineRule="auto"/>
              <w:rPr>
                <w:rFonts w:hint="eastAsia" w:ascii="宋体" w:hAnsi="宋体"/>
                <w:sz w:val="24"/>
                <w:szCs w:val="24"/>
              </w:rPr>
            </w:pPr>
            <w:r>
              <w:rPr>
                <w:rFonts w:hint="eastAsia" w:ascii="宋体" w:hAnsi="宋体"/>
                <w:sz w:val="24"/>
                <w:szCs w:val="24"/>
              </w:rPr>
              <w:t xml:space="preserve">乙方：（卖方）</w:t>
            </w:r>
            <w:r/>
          </w:p>
        </w:tc>
        <w:tc>
          <w:tcPr>
            <w:tcW w:w="6095" w:type="dxa"/>
            <w:textDirection w:val="lrTb"/>
            <w:noWrap w:val="false"/>
          </w:tcPr>
          <w:p>
            <w:pPr>
              <w:pStyle w:val="855"/>
              <w:ind w:left="0"/>
              <w:spacing w:after="0" w:line="360" w:lineRule="auto"/>
              <w:rPr>
                <w:rFonts w:hint="eastAsia" w:ascii="宋体" w:hAnsi="宋体"/>
                <w:sz w:val="24"/>
                <w:szCs w:val="24"/>
              </w:rPr>
            </w:pPr>
            <w:r>
              <w:rPr>
                <w:rFonts w:hint="eastAsia" w:ascii="宋体" w:hAnsi="宋体"/>
                <w:sz w:val="24"/>
                <w:szCs w:val="24"/>
              </w:rPr>
              <w:t xml:space="preserve">_________</w:t>
            </w:r>
            <w:r/>
          </w:p>
        </w:tc>
      </w:tr>
      <w:tr>
        <w:trPr/>
        <w:tc>
          <w:tcPr>
            <w:tcW w:w="2235" w:type="dxa"/>
            <w:textDirection w:val="lrTb"/>
            <w:noWrap w:val="false"/>
          </w:tcPr>
          <w:p>
            <w:pPr>
              <w:pStyle w:val="855"/>
              <w:ind w:left="0"/>
              <w:jc w:val="right"/>
              <w:spacing w:after="0" w:line="360" w:lineRule="auto"/>
              <w:rPr>
                <w:rFonts w:hint="eastAsia" w:ascii="宋体" w:hAnsi="宋体"/>
                <w:sz w:val="24"/>
                <w:szCs w:val="24"/>
              </w:rPr>
            </w:pPr>
            <w:r>
              <w:rPr>
                <w:rFonts w:hint="eastAsia" w:ascii="宋体" w:hAnsi="宋体"/>
                <w:sz w:val="24"/>
                <w:szCs w:val="24"/>
              </w:rPr>
              <w:t xml:space="preserve">见   证   方：</w:t>
            </w:r>
            <w:r/>
          </w:p>
        </w:tc>
        <w:tc>
          <w:tcPr>
            <w:tcW w:w="6095" w:type="dxa"/>
            <w:textDirection w:val="lrTb"/>
            <w:noWrap w:val="false"/>
          </w:tcPr>
          <w:p>
            <w:pPr>
              <w:pStyle w:val="855"/>
              <w:ind w:left="0"/>
              <w:spacing w:after="0" w:line="360" w:lineRule="auto"/>
              <w:rPr>
                <w:rFonts w:hint="eastAsia" w:ascii="宋体" w:hAnsi="宋体"/>
                <w:sz w:val="24"/>
                <w:szCs w:val="24"/>
              </w:rPr>
            </w:pPr>
            <w:r>
              <w:rPr>
                <w:rFonts w:hint="eastAsia" w:ascii="宋体" w:hAnsi="宋体"/>
                <w:sz w:val="24"/>
                <w:szCs w:val="24"/>
                <w:u w:val="single"/>
              </w:rPr>
              <w:t xml:space="preserve">扬州仁信工程管理有限公司</w:t>
            </w:r>
            <w:r/>
          </w:p>
        </w:tc>
      </w:tr>
    </w:tbl>
    <w:p>
      <w:pPr>
        <w:pStyle w:val="859"/>
        <w:ind w:firstLine="400"/>
        <w:spacing w:line="360" w:lineRule="auto"/>
        <w:rPr>
          <w:rFonts w:hint="eastAsia" w:hAnsi="宋体"/>
          <w:b/>
          <w:sz w:val="21"/>
        </w:rPr>
      </w:pPr>
      <w:r>
        <w:rPr>
          <w:rFonts w:hAnsi="宋体"/>
        </w:rPr>
        <w:br w:type="page" w:clear="all"/>
      </w:r>
      <w:bookmarkStart w:id="172" w:name="_Toc20313"/>
      <w:r>
        <w:rPr>
          <w:rFonts w:hAnsi="宋体"/>
          <w:sz w:val="21"/>
        </w:rPr>
        <w:t xml:space="preserve">甲、乙双方根据</w:t>
      </w:r>
      <w:r>
        <w:rPr>
          <w:rFonts w:hint="eastAsia" w:hAnsi="宋体"/>
          <w:sz w:val="21"/>
        </w:rPr>
        <w:t xml:space="preserve">扬州仁信工程管理有限公司关于</w:t>
      </w:r>
      <w:r>
        <w:rPr>
          <w:rFonts w:hAnsi="宋体"/>
          <w:sz w:val="21"/>
          <w:u w:val="single"/>
        </w:rPr>
        <w:t xml:space="preserve">扬州市公安局邗江分局派出所食堂食材配送服务项目</w:t>
      </w:r>
      <w:r>
        <w:rPr>
          <w:rFonts w:hint="eastAsia" w:hAnsi="宋体"/>
          <w:sz w:val="21"/>
          <w:u w:val="single"/>
        </w:rPr>
        <w:t xml:space="preserve">（采购包号：     ）</w:t>
      </w:r>
      <w:r>
        <w:rPr>
          <w:rFonts w:hint="eastAsia" w:hAnsi="宋体"/>
          <w:sz w:val="21"/>
        </w:rPr>
        <w:t xml:space="preserve">公开招标</w:t>
      </w:r>
      <w:r>
        <w:rPr>
          <w:rFonts w:hAnsi="宋体"/>
          <w:sz w:val="21"/>
        </w:rPr>
        <w:t xml:space="preserve">的结果，签署本合同。</w:t>
      </w:r>
      <w:r/>
    </w:p>
    <w:p>
      <w:pPr>
        <w:pStyle w:val="859"/>
        <w:ind w:firstLine="422"/>
        <w:spacing w:line="360" w:lineRule="auto"/>
        <w:rPr>
          <w:rFonts w:hint="eastAsia" w:hAnsi="宋体"/>
          <w:b/>
          <w:sz w:val="21"/>
        </w:rPr>
      </w:pPr>
      <w:r>
        <w:rPr>
          <w:rFonts w:hAnsi="宋体"/>
          <w:b/>
          <w:sz w:val="21"/>
        </w:rPr>
        <w:t xml:space="preserve">一、</w:t>
      </w:r>
      <w:r>
        <w:rPr>
          <w:rFonts w:hint="eastAsia" w:hAnsi="宋体"/>
          <w:b/>
          <w:sz w:val="21"/>
        </w:rPr>
        <w:t xml:space="preserve">合同</w:t>
      </w:r>
      <w:r>
        <w:rPr>
          <w:rFonts w:hAnsi="宋体"/>
          <w:b/>
          <w:sz w:val="21"/>
        </w:rPr>
        <w:t xml:space="preserve">内容</w:t>
      </w:r>
      <w:r/>
    </w:p>
    <w:p>
      <w:pPr>
        <w:pStyle w:val="859"/>
        <w:ind w:firstLine="420"/>
        <w:spacing w:line="360" w:lineRule="auto"/>
        <w:rPr>
          <w:rFonts w:hint="eastAsia" w:hAnsi="宋体"/>
          <w:sz w:val="21"/>
        </w:rPr>
      </w:pPr>
      <w:r>
        <w:rPr>
          <w:rFonts w:hAnsi="宋体"/>
          <w:sz w:val="21"/>
        </w:rPr>
        <w:t xml:space="preserve">1.1</w:t>
      </w:r>
      <w:r>
        <w:rPr>
          <w:rFonts w:hint="eastAsia" w:hAnsi="宋体"/>
          <w:sz w:val="21"/>
        </w:rPr>
        <w:t xml:space="preserve">标的</w:t>
      </w:r>
      <w:r>
        <w:rPr>
          <w:rFonts w:hAnsi="宋体"/>
          <w:sz w:val="21"/>
        </w:rPr>
        <w:t xml:space="preserve">名称：____________________________</w:t>
      </w:r>
      <w:r/>
    </w:p>
    <w:p>
      <w:pPr>
        <w:pStyle w:val="859"/>
        <w:ind w:firstLine="420"/>
        <w:spacing w:line="360" w:lineRule="auto"/>
        <w:rPr>
          <w:rFonts w:hint="eastAsia" w:hAnsi="宋体"/>
          <w:sz w:val="21"/>
        </w:rPr>
      </w:pPr>
      <w:r>
        <w:rPr>
          <w:rFonts w:hAnsi="宋体"/>
          <w:sz w:val="21"/>
        </w:rPr>
        <w:t xml:space="preserve">1.2</w:t>
      </w:r>
      <w:r>
        <w:rPr>
          <w:rFonts w:hint="eastAsia" w:hAnsi="宋体"/>
          <w:sz w:val="21"/>
        </w:rPr>
        <w:t xml:space="preserve">标的质量：</w:t>
      </w:r>
      <w:r>
        <w:rPr>
          <w:rFonts w:hAnsi="宋体"/>
          <w:sz w:val="21"/>
        </w:rPr>
        <w:t xml:space="preserve">____________________________</w:t>
      </w:r>
      <w:r/>
    </w:p>
    <w:p>
      <w:pPr>
        <w:pStyle w:val="859"/>
        <w:ind w:firstLine="420"/>
        <w:spacing w:line="360" w:lineRule="auto"/>
        <w:rPr>
          <w:rFonts w:hint="eastAsia" w:hAnsi="宋体"/>
          <w:sz w:val="21"/>
        </w:rPr>
      </w:pPr>
      <w:r>
        <w:rPr>
          <w:rFonts w:hint="eastAsia" w:hAnsi="宋体"/>
          <w:sz w:val="21"/>
        </w:rPr>
        <w:t xml:space="preserve">1.3标的数量（规模）：</w:t>
      </w:r>
      <w:r>
        <w:rPr>
          <w:rFonts w:hAnsi="宋体"/>
          <w:sz w:val="21"/>
        </w:rPr>
        <w:t xml:space="preserve">____________________________</w:t>
      </w:r>
      <w:r/>
    </w:p>
    <w:p>
      <w:pPr>
        <w:pStyle w:val="859"/>
        <w:ind w:firstLine="420"/>
        <w:spacing w:line="360" w:lineRule="auto"/>
        <w:rPr>
          <w:rFonts w:hint="eastAsia" w:hAnsi="宋体"/>
          <w:sz w:val="21"/>
        </w:rPr>
      </w:pPr>
      <w:r>
        <w:rPr>
          <w:rFonts w:hint="eastAsia" w:hAnsi="宋体"/>
          <w:sz w:val="21"/>
        </w:rPr>
        <w:t xml:space="preserve">1.4履行时间（期限）：</w:t>
      </w:r>
      <w:r>
        <w:rPr>
          <w:rFonts w:hAnsi="宋体"/>
          <w:sz w:val="21"/>
        </w:rPr>
        <w:t xml:space="preserve">____________________________</w:t>
      </w:r>
      <w:r/>
    </w:p>
    <w:p>
      <w:pPr>
        <w:pStyle w:val="859"/>
        <w:ind w:firstLine="420"/>
        <w:spacing w:line="360" w:lineRule="auto"/>
        <w:rPr>
          <w:rFonts w:hint="eastAsia" w:hAnsi="宋体"/>
          <w:sz w:val="21"/>
        </w:rPr>
      </w:pPr>
      <w:r>
        <w:rPr>
          <w:rFonts w:hint="eastAsia" w:hAnsi="宋体"/>
          <w:sz w:val="21"/>
        </w:rPr>
        <w:t xml:space="preserve">1.5履行地点：</w:t>
      </w:r>
      <w:r>
        <w:rPr>
          <w:rFonts w:hAnsi="宋体"/>
          <w:sz w:val="21"/>
          <w:u w:val="single"/>
        </w:rPr>
        <w:t xml:space="preserve">采购人将根据派出所地理位置分布及配送量统筹分配，将14家派出所划分为3个服务片区，以4个月为一个配送周期，由3个采购包的中标供应商按周期轮流承接不同片区的全部配送任务，每轮结束后根据采购人要求轮换片区，全年配送覆盖所有片区。</w:t>
      </w:r>
      <w:r/>
    </w:p>
    <w:p>
      <w:pPr>
        <w:pStyle w:val="859"/>
        <w:ind w:firstLine="420"/>
        <w:spacing w:line="360" w:lineRule="auto"/>
        <w:rPr>
          <w:rFonts w:hint="eastAsia" w:hAnsi="宋体"/>
          <w:sz w:val="21"/>
        </w:rPr>
      </w:pPr>
      <w:r>
        <w:rPr>
          <w:rFonts w:hAnsi="宋体"/>
          <w:sz w:val="21"/>
        </w:rPr>
        <w:t xml:space="preserve">1.</w:t>
      </w:r>
      <w:r>
        <w:rPr>
          <w:rFonts w:hint="eastAsia" w:hAnsi="宋体"/>
          <w:sz w:val="21"/>
        </w:rPr>
        <w:t xml:space="preserve">6履行方式：</w:t>
      </w:r>
      <w:r>
        <w:rPr>
          <w:rFonts w:hAnsi="宋体"/>
          <w:sz w:val="21"/>
        </w:rPr>
        <w:t xml:space="preserve">____________________________</w:t>
      </w:r>
      <w:r/>
    </w:p>
    <w:p>
      <w:pPr>
        <w:pStyle w:val="859"/>
        <w:ind w:firstLine="422"/>
        <w:spacing w:line="360" w:lineRule="auto"/>
        <w:rPr>
          <w:rFonts w:hint="eastAsia" w:hAnsi="宋体"/>
          <w:b/>
          <w:sz w:val="21"/>
        </w:rPr>
      </w:pPr>
      <w:r>
        <w:rPr>
          <w:rFonts w:hAnsi="宋体"/>
          <w:b/>
          <w:sz w:val="21"/>
        </w:rPr>
        <w:t xml:space="preserve">二、合同金额</w:t>
      </w:r>
      <w:r/>
    </w:p>
    <w:p>
      <w:pPr>
        <w:pStyle w:val="859"/>
        <w:ind w:firstLine="420"/>
        <w:spacing w:line="360" w:lineRule="auto"/>
        <w:rPr>
          <w:rFonts w:hint="eastAsia" w:hAnsi="宋体"/>
          <w:sz w:val="21"/>
        </w:rPr>
      </w:pPr>
      <w:r>
        <w:rPr>
          <w:rFonts w:hint="eastAsia" w:hAnsi="宋体" w:cs="宋体"/>
          <w:sz w:val="21"/>
        </w:rPr>
        <w:t xml:space="preserve">2.1</w:t>
      </w:r>
      <w:r>
        <w:rPr>
          <w:rFonts w:hint="eastAsia" w:hAnsi="宋体"/>
          <w:sz w:val="21"/>
        </w:rPr>
        <w:t xml:space="preserve">本合同金额（折扣）</w:t>
      </w:r>
      <w:r>
        <w:rPr>
          <w:rFonts w:hint="eastAsia" w:hAnsi="宋体"/>
          <w:sz w:val="21"/>
        </w:rPr>
        <w:t xml:space="preserve">为</w:t>
      </w:r>
      <w:r>
        <w:rPr>
          <w:rFonts w:hint="eastAsia" w:hAnsi="宋体"/>
          <w:sz w:val="21"/>
        </w:rPr>
        <w:t xml:space="preserve">（大写）</w:t>
      </w:r>
      <w:r>
        <w:rPr>
          <w:rFonts w:hint="eastAsia" w:hAnsi="宋体"/>
          <w:sz w:val="21"/>
        </w:rPr>
        <w:t xml:space="preserve">：百分之</w:t>
      </w:r>
      <w:r>
        <w:rPr>
          <w:rFonts w:hAnsi="宋体"/>
          <w:sz w:val="21"/>
        </w:rPr>
        <w:t xml:space="preserve">______</w:t>
      </w:r>
      <w:r>
        <w:rPr>
          <w:rFonts w:hint="eastAsia" w:hAnsi="宋体"/>
          <w:sz w:val="21"/>
        </w:rPr>
        <w:t xml:space="preserve">（</w:t>
      </w:r>
      <w:r>
        <w:rPr>
          <w:rFonts w:hAnsi="宋体"/>
          <w:sz w:val="21"/>
        </w:rPr>
        <w:t xml:space="preserve">_____</w:t>
      </w:r>
      <w:r>
        <w:rPr>
          <w:rFonts w:hint="eastAsia" w:hAnsi="宋体"/>
          <w:sz w:val="21"/>
        </w:rPr>
        <w:t xml:space="preserve">%）。</w:t>
      </w:r>
      <w:r/>
    </w:p>
    <w:p>
      <w:pPr>
        <w:pStyle w:val="859"/>
        <w:ind w:firstLine="420"/>
        <w:spacing w:line="360" w:lineRule="auto"/>
        <w:rPr>
          <w:rFonts w:hint="eastAsia" w:hAnsi="宋体"/>
          <w:sz w:val="21"/>
        </w:rPr>
      </w:pPr>
      <w:r>
        <w:rPr>
          <w:rFonts w:hAnsi="宋体"/>
          <w:sz w:val="21"/>
        </w:rPr>
        <w:t xml:space="preserve">采购食材按验收单确认的配送数量*扬州市发展和改革委员会网站“价格监测”栏目上</w:t>
      </w:r>
      <w:r>
        <w:rPr>
          <w:rFonts w:hAnsi="宋体"/>
          <w:sz w:val="21"/>
        </w:rPr>
        <w:t xml:space="preserve">各品类零售均价标准*中标“折扣”，并结合考核结果进行结算。</w:t>
      </w:r>
      <w:r/>
    </w:p>
    <w:p>
      <w:pPr>
        <w:ind w:firstLine="420"/>
        <w:spacing w:line="360" w:lineRule="auto"/>
        <w:rPr>
          <w:rFonts w:hint="eastAsia" w:ascii="宋体" w:hAnsi="宋体"/>
          <w:szCs w:val="21"/>
        </w:rPr>
      </w:pPr>
      <w:r>
        <w:rPr>
          <w:rFonts w:hint="eastAsia" w:ascii="宋体" w:hAnsi="宋体"/>
          <w:szCs w:val="21"/>
        </w:rPr>
        <w:t xml:space="preserve">2.2本合同总金额包括但不限于供货、配送、设备、人工、管理费、利润、税金等完成本合同内容所需支出的全部费用。</w:t>
      </w:r>
      <w:r/>
    </w:p>
    <w:p>
      <w:pPr>
        <w:ind w:firstLine="420"/>
        <w:spacing w:line="360" w:lineRule="auto"/>
        <w:rPr>
          <w:rFonts w:hint="eastAsia" w:ascii="宋体" w:hAnsi="宋体"/>
          <w:szCs w:val="21"/>
        </w:rPr>
      </w:pPr>
      <w:r>
        <w:rPr>
          <w:rFonts w:hint="eastAsia" w:ascii="宋体" w:hAnsi="宋体"/>
          <w:szCs w:val="21"/>
        </w:rPr>
        <w:t xml:space="preserve">2.3在招标文件未列明，而乙方认为履行本合同必需的费用也包含在合同总金额中。</w:t>
      </w:r>
      <w:r/>
    </w:p>
    <w:p>
      <w:pPr>
        <w:ind w:firstLine="420"/>
        <w:spacing w:line="360" w:lineRule="auto"/>
        <w:rPr>
          <w:rFonts w:hint="eastAsia" w:ascii="宋体" w:hAnsi="宋体"/>
          <w:szCs w:val="21"/>
        </w:rPr>
      </w:pPr>
      <w:r>
        <w:rPr>
          <w:rFonts w:hint="eastAsia" w:ascii="宋体" w:hAnsi="宋体"/>
          <w:szCs w:val="21"/>
        </w:rPr>
        <w:t xml:space="preserve">2.4本合同总金额还包含乙方提供的伴随服务/售后服务费用。</w:t>
      </w:r>
      <w:r/>
    </w:p>
    <w:p>
      <w:pPr>
        <w:ind w:firstLine="420"/>
        <w:spacing w:line="360" w:lineRule="auto"/>
        <w:rPr>
          <w:rFonts w:hint="eastAsia" w:hAnsi="宋体"/>
          <w:szCs w:val="21"/>
        </w:rPr>
      </w:pPr>
      <w:r>
        <w:rPr>
          <w:rFonts w:hint="eastAsia" w:ascii="宋体" w:hAnsi="宋体"/>
          <w:szCs w:val="21"/>
        </w:rPr>
        <w:t xml:space="preserve">2.5本合同签订后</w:t>
      </w:r>
      <w:r>
        <w:rPr>
          <w:rFonts w:hint="eastAsia" w:ascii="宋体" w:hAnsi="宋体"/>
          <w:szCs w:val="21"/>
        </w:rPr>
        <w:t xml:space="preserve">：</w:t>
      </w:r>
      <w:r>
        <w:rPr>
          <w:rFonts w:hint="eastAsia" w:ascii="宋体" w:hAnsi="宋体"/>
          <w:szCs w:val="21"/>
        </w:rPr>
        <w:t xml:space="preserve">甲方需追加与合同标的相同的服务，在不改变合同其他条款的前提下，可以与乙方协商签订补充合同，但所有补充合同的增加的金额不超过原合同金额的10%</w:t>
      </w:r>
      <w:r>
        <w:rPr>
          <w:rFonts w:hint="eastAsia" w:ascii="宋体" w:hAnsi="宋体"/>
          <w:szCs w:val="21"/>
        </w:rPr>
        <w:t xml:space="preserve">；</w:t>
      </w:r>
      <w:r>
        <w:rPr>
          <w:rFonts w:hint="eastAsia" w:ascii="宋体" w:hAnsi="宋体"/>
          <w:szCs w:val="21"/>
        </w:rPr>
        <w:t xml:space="preserve">甲方若由于各种客观原因，必须对采购项目所牵涉的服务进行适当的减少时，在与乙方协商一致后，可</w:t>
      </w:r>
      <w:r>
        <w:rPr>
          <w:rFonts w:hint="eastAsia" w:ascii="宋体" w:hAnsi="宋体"/>
          <w:szCs w:val="21"/>
        </w:rPr>
        <w:t xml:space="preserve">以按照招标采购时的价格水平做相应的调减，并据此签订补充合同；除上述情况外，本合同执行期间折扣是根据实际的报价折扣来执行。</w:t>
      </w:r>
      <w:r/>
    </w:p>
    <w:p>
      <w:pPr>
        <w:pStyle w:val="859"/>
        <w:ind w:firstLine="422"/>
        <w:spacing w:line="360" w:lineRule="auto"/>
        <w:rPr>
          <w:rFonts w:hint="eastAsia" w:hAnsi="宋体"/>
          <w:b/>
          <w:sz w:val="21"/>
        </w:rPr>
      </w:pPr>
      <w:r>
        <w:rPr>
          <w:rFonts w:hAnsi="宋体"/>
          <w:b/>
          <w:sz w:val="21"/>
        </w:rPr>
        <w:t xml:space="preserve">三、技术资料</w:t>
      </w:r>
      <w:r/>
    </w:p>
    <w:p>
      <w:pPr>
        <w:pStyle w:val="859"/>
        <w:ind w:firstLine="420"/>
        <w:spacing w:line="360" w:lineRule="auto"/>
        <w:rPr>
          <w:rFonts w:hint="eastAsia" w:hAnsi="宋体"/>
          <w:sz w:val="21"/>
        </w:rPr>
      </w:pPr>
      <w:r>
        <w:rPr>
          <w:rFonts w:hint="eastAsia" w:hAnsi="宋体"/>
          <w:sz w:val="21"/>
        </w:rPr>
        <w:t xml:space="preserve">3.1</w:t>
      </w:r>
      <w:r>
        <w:rPr>
          <w:rFonts w:hAnsi="宋体"/>
          <w:sz w:val="21"/>
        </w:rPr>
        <w:t xml:space="preserve">乙方应按照招标文件规定的时间，向甲方提供与所供应食材（包含食材采购、加工、包装、运输、配送等相关服务）有关的技术资料，确保甲方能够正确使用、储存和管理食材，保障食品安全和质量</w:t>
      </w:r>
      <w:r>
        <w:rPr>
          <w:rFonts w:hint="eastAsia" w:hAnsi="宋体"/>
          <w:sz w:val="21"/>
        </w:rPr>
        <w:t xml:space="preserve">。</w:t>
      </w:r>
      <w:r/>
    </w:p>
    <w:p>
      <w:pPr>
        <w:pStyle w:val="859"/>
        <w:ind w:firstLine="420"/>
        <w:spacing w:line="360" w:lineRule="auto"/>
        <w:rPr>
          <w:rFonts w:hint="eastAsia" w:hAnsi="宋体"/>
          <w:sz w:val="21"/>
        </w:rPr>
      </w:pPr>
      <w:r>
        <w:rPr>
          <w:rFonts w:hint="eastAsia" w:hAnsi="宋体"/>
          <w:sz w:val="21"/>
        </w:rPr>
        <w:t xml:space="preserve">3.2</w:t>
      </w:r>
      <w:r>
        <w:rPr>
          <w:rFonts w:hAnsi="宋体"/>
          <w:sz w:val="21"/>
        </w:rPr>
        <w:t xml:space="preserve">没有甲方事先书面同意，乙方不得将由甲方提供的有关合同或任何合同条文、规格、或资料提供给与履行本合同无关的任何其他人。即使向履行本合同有关的人员提供，也应注意保密并限于履行合同的必需范围。</w:t>
      </w:r>
      <w:r/>
    </w:p>
    <w:p>
      <w:pPr>
        <w:pStyle w:val="859"/>
        <w:ind w:firstLine="420"/>
        <w:spacing w:line="360" w:lineRule="auto"/>
        <w:rPr>
          <w:rFonts w:hint="eastAsia" w:hAnsi="宋体"/>
          <w:sz w:val="21"/>
        </w:rPr>
      </w:pPr>
      <w:r>
        <w:rPr>
          <w:rFonts w:hAnsi="宋体"/>
          <w:sz w:val="21"/>
        </w:rPr>
        <w:t xml:space="preserve">3.3</w:t>
      </w:r>
      <w:r>
        <w:rPr>
          <w:rFonts w:hint="eastAsia" w:hAnsi="宋体"/>
          <w:sz w:val="21"/>
        </w:rPr>
        <w:t xml:space="preserve">关于本项目政府采购的招投标文件或与本次采购活动方式相适应的文件及有关附件是本合同不可分割的组成部分，这些文件包括但不限于：</w:t>
      </w:r>
      <w:r/>
    </w:p>
    <w:p>
      <w:pPr>
        <w:pStyle w:val="859"/>
        <w:ind w:firstLine="420"/>
        <w:spacing w:line="360" w:lineRule="auto"/>
        <w:rPr>
          <w:rFonts w:hint="eastAsia" w:hAnsi="宋体"/>
          <w:sz w:val="21"/>
        </w:rPr>
      </w:pPr>
      <w:r>
        <w:rPr>
          <w:rFonts w:hint="eastAsia" w:hAnsi="宋体"/>
          <w:sz w:val="21"/>
        </w:rPr>
        <w:t xml:space="preserve">   （1）招标文件；                   （2）投标报价文件；</w:t>
      </w:r>
      <w:r/>
    </w:p>
    <w:p>
      <w:pPr>
        <w:pStyle w:val="859"/>
        <w:ind w:firstLine="420"/>
        <w:spacing w:line="360" w:lineRule="auto"/>
        <w:rPr>
          <w:rFonts w:hint="eastAsia" w:hAnsi="宋体"/>
          <w:sz w:val="21"/>
        </w:rPr>
      </w:pPr>
      <w:r>
        <w:rPr>
          <w:rFonts w:hint="eastAsia" w:hAnsi="宋体"/>
          <w:sz w:val="21"/>
        </w:rPr>
        <w:t xml:space="preserve">   （3）供货一览表；                 （4）技术要求、商务要求响应及偏离表；</w:t>
      </w:r>
      <w:r/>
    </w:p>
    <w:p>
      <w:pPr>
        <w:pStyle w:val="859"/>
        <w:ind w:firstLine="420"/>
        <w:spacing w:line="360" w:lineRule="auto"/>
        <w:rPr>
          <w:rFonts w:hint="eastAsia" w:hAnsi="宋体"/>
          <w:sz w:val="21"/>
        </w:rPr>
      </w:pPr>
      <w:r>
        <w:rPr>
          <w:rFonts w:hint="eastAsia" w:hAnsi="宋体"/>
          <w:sz w:val="21"/>
        </w:rPr>
        <w:t xml:space="preserve">   （5）服务承诺；                   （6）中标通知书；</w:t>
      </w:r>
      <w:r/>
    </w:p>
    <w:p>
      <w:pPr>
        <w:pStyle w:val="859"/>
        <w:ind w:firstLine="420"/>
        <w:spacing w:line="360" w:lineRule="auto"/>
        <w:rPr>
          <w:rFonts w:hint="eastAsia" w:hAnsi="宋体"/>
          <w:sz w:val="21"/>
        </w:rPr>
      </w:pPr>
      <w:r>
        <w:rPr>
          <w:rFonts w:hint="eastAsia" w:hAnsi="宋体"/>
          <w:sz w:val="21"/>
        </w:rPr>
        <w:t xml:space="preserve">   （7）甲乙双方补充协议；           （8）乙方投标时提供的投标文件。</w:t>
      </w:r>
      <w:r/>
    </w:p>
    <w:p>
      <w:pPr>
        <w:pStyle w:val="859"/>
        <w:ind w:firstLine="422"/>
        <w:spacing w:line="360" w:lineRule="auto"/>
        <w:rPr>
          <w:rFonts w:hint="eastAsia" w:hAnsi="宋体"/>
          <w:b/>
          <w:sz w:val="21"/>
        </w:rPr>
      </w:pPr>
      <w:r>
        <w:rPr>
          <w:rFonts w:hAnsi="宋体"/>
          <w:b/>
          <w:sz w:val="21"/>
        </w:rPr>
        <w:t xml:space="preserve">四、知识产权</w:t>
      </w:r>
      <w:r/>
    </w:p>
    <w:p>
      <w:pPr>
        <w:pStyle w:val="859"/>
        <w:ind w:firstLine="420"/>
        <w:spacing w:line="360" w:lineRule="auto"/>
        <w:rPr>
          <w:rFonts w:hint="eastAsia" w:hAnsi="宋体"/>
          <w:sz w:val="21"/>
        </w:rPr>
      </w:pPr>
      <w:r>
        <w:rPr>
          <w:rFonts w:hAnsi="宋体"/>
          <w:sz w:val="21"/>
        </w:rPr>
        <w:t xml:space="preserve">4.1乙方应保证所提供的食材（包含食材的采购、加工、包装、运输、配送等相关服务）不存在任何知识产权侵权问题。具体而言，乙方需确保食材的品种、种植或养殖技术、加工工艺、包装设计、标识使用等方面不会侵犯第三方的专利权、商标权、著作权、商业秘密等任何形式的知识产权。若甲方在使用、接受本合同食材及相关服务或其任何一部分时，遭受第三方提出任何关于知识产权的起诉、索赔或其他权利主张，乙方应承担全部法律责任，并负责积极应诉、处理相关纠纷，赔偿甲方因此遭受的全部损失，包括但不限于诉讼费用、律师费用、赔偿金、商誉损失等。</w:t>
      </w:r>
      <w:r/>
    </w:p>
    <w:p>
      <w:pPr>
        <w:pStyle w:val="859"/>
        <w:ind w:firstLine="422"/>
        <w:spacing w:line="360" w:lineRule="auto"/>
        <w:rPr>
          <w:rFonts w:hint="eastAsia" w:hAnsi="宋体"/>
          <w:sz w:val="21"/>
          <w:u w:val="single"/>
        </w:rPr>
      </w:pPr>
      <w:r>
        <w:rPr>
          <w:rFonts w:hAnsi="宋体"/>
          <w:b/>
          <w:sz w:val="21"/>
        </w:rPr>
        <w:t xml:space="preserve">五、产权担保</w:t>
      </w:r>
      <w:r/>
    </w:p>
    <w:p>
      <w:pPr>
        <w:pStyle w:val="859"/>
        <w:ind w:firstLine="420"/>
        <w:spacing w:line="360" w:lineRule="auto"/>
        <w:rPr>
          <w:rFonts w:hint="eastAsia" w:hAnsi="宋体"/>
          <w:sz w:val="21"/>
          <w:u w:val="single"/>
        </w:rPr>
      </w:pPr>
      <w:r>
        <w:rPr>
          <w:rFonts w:hAnsi="宋体"/>
          <w:sz w:val="21"/>
        </w:rPr>
        <w:t xml:space="preserve">5.1 乙方保证所交付的食材（包含食材采购、加工、包装、运输、配送等相关服务）的所有权完全归属于乙方，且不存在任何抵押、查封、质押等所有权瑕疵情况。同时，乙方承诺所提供的食材来源合法合规，具备完整的质量追溯体系，能清晰追溯到食材的生产源头、加工过程、运输环节等信息，确保食材质量安全可靠，符合国家相关食品安全标准及甲方特定要求。</w:t>
      </w:r>
      <w:r/>
    </w:p>
    <w:p>
      <w:pPr>
        <w:pStyle w:val="859"/>
        <w:ind w:firstLine="422"/>
        <w:spacing w:line="360" w:lineRule="auto"/>
        <w:rPr>
          <w:rFonts w:hint="eastAsia" w:hAnsi="宋体"/>
          <w:b/>
          <w:sz w:val="21"/>
        </w:rPr>
      </w:pPr>
      <w:r>
        <w:rPr>
          <w:rFonts w:hAnsi="宋体"/>
          <w:b/>
          <w:sz w:val="21"/>
        </w:rPr>
        <w:t xml:space="preserve">六、履约</w:t>
      </w:r>
      <w:r>
        <w:rPr>
          <w:rFonts w:hint="eastAsia" w:hAnsi="宋体"/>
          <w:b/>
          <w:sz w:val="21"/>
        </w:rPr>
        <w:t xml:space="preserve">保证金</w:t>
      </w:r>
      <w:r/>
    </w:p>
    <w:p>
      <w:pPr>
        <w:pStyle w:val="960"/>
        <w:ind w:firstLine="420"/>
        <w:spacing w:line="360" w:lineRule="auto"/>
        <w:rPr>
          <w:rFonts w:hint="eastAsia" w:hAnsi="宋体"/>
          <w:sz w:val="21"/>
          <w:szCs w:val="21"/>
        </w:rPr>
      </w:pPr>
      <w:r>
        <w:rPr>
          <w:rFonts w:hAnsi="宋体"/>
          <w:sz w:val="21"/>
          <w:szCs w:val="21"/>
        </w:rPr>
        <w:t xml:space="preserve">6.1</w:t>
      </w:r>
      <w:r>
        <w:rPr>
          <w:rFonts w:hint="eastAsia" w:hAnsi="宋体"/>
          <w:sz w:val="21"/>
          <w:szCs w:val="21"/>
        </w:rPr>
        <w:t xml:space="preserve">本项目不收取履约保证金。</w:t>
      </w:r>
      <w:r/>
    </w:p>
    <w:p>
      <w:pPr>
        <w:pStyle w:val="960"/>
        <w:ind w:firstLine="422"/>
        <w:spacing w:line="360" w:lineRule="auto"/>
        <w:rPr>
          <w:rFonts w:hint="eastAsia" w:hAnsi="宋体"/>
          <w:b/>
          <w:sz w:val="21"/>
          <w:szCs w:val="21"/>
        </w:rPr>
      </w:pPr>
      <w:r>
        <w:rPr>
          <w:rFonts w:hint="eastAsia" w:hAnsi="宋体"/>
          <w:b/>
          <w:sz w:val="21"/>
          <w:szCs w:val="21"/>
        </w:rPr>
        <w:t xml:space="preserve">七、合同转包或分包</w:t>
      </w:r>
      <w:r/>
    </w:p>
    <w:p>
      <w:pPr>
        <w:ind w:firstLine="420"/>
        <w:spacing w:line="360" w:lineRule="auto"/>
        <w:rPr>
          <w:rFonts w:hint="eastAsia" w:ascii="宋体" w:hAnsi="宋体"/>
          <w:szCs w:val="21"/>
        </w:rPr>
      </w:pPr>
      <w:r>
        <w:rPr>
          <w:rFonts w:hint="eastAsia" w:ascii="宋体" w:hAnsi="宋体"/>
          <w:szCs w:val="21"/>
        </w:rPr>
        <w:t xml:space="preserve">7.1本合同范围的标的，应由乙方直接供应，不得转让他人供应。</w:t>
      </w:r>
      <w:r/>
    </w:p>
    <w:p>
      <w:pPr>
        <w:ind w:firstLine="420"/>
        <w:spacing w:line="360" w:lineRule="auto"/>
        <w:rPr>
          <w:rFonts w:hint="eastAsia" w:ascii="宋体" w:hAnsi="宋体"/>
          <w:szCs w:val="21"/>
        </w:rPr>
      </w:pPr>
      <w:r>
        <w:rPr>
          <w:rFonts w:hint="eastAsia" w:ascii="宋体" w:hAnsi="宋体"/>
          <w:szCs w:val="21"/>
        </w:rPr>
        <w:t xml:space="preserve">7.2除非得到甲方的书面同意，乙方不得部分分包给他人供应。</w:t>
      </w:r>
      <w:r/>
    </w:p>
    <w:p>
      <w:pPr>
        <w:ind w:firstLine="420"/>
        <w:spacing w:line="360" w:lineRule="auto"/>
        <w:rPr>
          <w:rFonts w:hint="eastAsia" w:ascii="宋体" w:hAnsi="宋体"/>
          <w:szCs w:val="21"/>
        </w:rPr>
      </w:pPr>
      <w:r>
        <w:rPr>
          <w:rFonts w:hint="eastAsia" w:ascii="宋体" w:hAnsi="宋体"/>
          <w:szCs w:val="21"/>
        </w:rPr>
        <w:t xml:space="preserve">7.3乙方如有转包或未经甲方同意的分包行为，甲方有权解除合同。</w:t>
      </w:r>
      <w:r/>
    </w:p>
    <w:p>
      <w:pPr>
        <w:pStyle w:val="859"/>
        <w:ind w:firstLine="422"/>
        <w:spacing w:line="360" w:lineRule="auto"/>
        <w:rPr>
          <w:rFonts w:hint="eastAsia" w:hAnsi="宋体"/>
          <w:b/>
          <w:sz w:val="21"/>
        </w:rPr>
      </w:pPr>
      <w:r>
        <w:rPr>
          <w:rFonts w:hint="eastAsia" w:hAnsi="宋体"/>
          <w:b/>
          <w:sz w:val="21"/>
        </w:rPr>
        <w:t xml:space="preserve">八</w:t>
      </w:r>
      <w:r>
        <w:rPr>
          <w:rFonts w:hAnsi="宋体"/>
          <w:b/>
          <w:sz w:val="21"/>
        </w:rPr>
        <w:t xml:space="preserve">、</w:t>
      </w:r>
      <w:r>
        <w:rPr>
          <w:rFonts w:hint="eastAsia" w:hAnsi="宋体"/>
          <w:b/>
          <w:sz w:val="21"/>
        </w:rPr>
        <w:t xml:space="preserve">合同款项</w:t>
      </w:r>
      <w:r>
        <w:rPr>
          <w:rFonts w:hAnsi="宋体"/>
          <w:b/>
          <w:sz w:val="21"/>
        </w:rPr>
        <w:t xml:space="preserve">支付</w:t>
      </w:r>
      <w:r/>
    </w:p>
    <w:p>
      <w:pPr>
        <w:pStyle w:val="859"/>
        <w:ind w:firstLine="420"/>
        <w:spacing w:line="360" w:lineRule="auto"/>
        <w:rPr>
          <w:rFonts w:hint="eastAsia" w:hAnsi="宋体"/>
          <w:bCs/>
          <w:sz w:val="21"/>
        </w:rPr>
      </w:pPr>
      <w:r>
        <w:rPr>
          <w:rFonts w:hint="eastAsia" w:hAnsi="宋体"/>
          <w:bCs/>
          <w:sz w:val="21"/>
        </w:rPr>
        <w:t xml:space="preserve">8</w:t>
      </w:r>
      <w:r>
        <w:rPr>
          <w:rFonts w:hAnsi="宋体"/>
          <w:bCs/>
          <w:sz w:val="21"/>
        </w:rPr>
        <w:t xml:space="preserve">.1</w:t>
      </w:r>
      <w:r>
        <w:rPr>
          <w:rFonts w:hint="eastAsia" w:hAnsi="宋体"/>
          <w:bCs/>
          <w:sz w:val="21"/>
        </w:rPr>
        <w:t xml:space="preserve">合同款项的支付方式及进度安排</w:t>
      </w:r>
      <w:r/>
    </w:p>
    <w:p>
      <w:pPr>
        <w:pStyle w:val="859"/>
        <w:ind w:firstLine="420"/>
        <w:spacing w:line="360" w:lineRule="auto"/>
        <w:rPr>
          <w:rFonts w:hint="eastAsia" w:hAnsi="宋体" w:cs="宋体"/>
          <w:sz w:val="21"/>
          <w:u w:val="single"/>
        </w:rPr>
      </w:pPr>
      <w:r>
        <w:rPr>
          <w:rFonts w:hint="eastAsia" w:hAnsi="宋体" w:cs="宋体"/>
          <w:sz w:val="21"/>
          <w:u w:val="single"/>
        </w:rPr>
        <w:t xml:space="preserve">合同签订后，乙方向甲方开具发票，甲方自收到发票之日起10个工作日内预付当年度预算金额的30%（计¥480000.00）作为预付款；</w:t>
      </w:r>
      <w:r/>
    </w:p>
    <w:p>
      <w:pPr>
        <w:pStyle w:val="859"/>
        <w:ind w:firstLine="420"/>
        <w:spacing w:line="360" w:lineRule="auto"/>
        <w:rPr>
          <w:rFonts w:hint="eastAsia" w:hAnsi="宋体" w:cs="宋体"/>
          <w:sz w:val="21"/>
          <w:u w:val="single"/>
        </w:rPr>
      </w:pPr>
      <w:r>
        <w:rPr>
          <w:rFonts w:hint="eastAsia" w:hAnsi="宋体" w:cs="宋体"/>
          <w:sz w:val="21"/>
          <w:u w:val="single"/>
        </w:rPr>
        <w:t xml:space="preserve">之后</w:t>
      </w:r>
      <w:r>
        <w:rPr>
          <w:rFonts w:hAnsi="宋体" w:cs="宋体"/>
          <w:sz w:val="21"/>
          <w:u w:val="single"/>
        </w:rPr>
        <w:t xml:space="preserve">合同款项实行月度考核后结算，</w:t>
      </w:r>
      <w:bookmarkStart w:id="173" w:name="OLE_LINK4"/>
      <w:r>
        <w:rPr>
          <w:rFonts w:hint="eastAsia" w:hAnsi="宋体" w:cs="宋体"/>
          <w:sz w:val="21"/>
          <w:u w:val="single"/>
        </w:rPr>
        <w:t xml:space="preserve">采购食材按验收单确认的</w:t>
      </w:r>
      <w:r>
        <w:rPr>
          <w:rFonts w:hint="eastAsia" w:hAnsi="宋体" w:cs="宋体"/>
          <w:b/>
          <w:bCs/>
          <w:sz w:val="21"/>
          <w:u w:val="single"/>
        </w:rPr>
        <w:t xml:space="preserve">配送数量*扬州市发展和改革委员会网站“价格监测”栏目上</w:t>
      </w:r>
      <w:r>
        <w:rPr>
          <w:rFonts w:hint="eastAsia" w:hAnsi="宋体" w:cs="宋体"/>
          <w:b/>
          <w:bCs/>
          <w:sz w:val="21"/>
          <w:u w:val="single"/>
        </w:rPr>
        <w:t xml:space="preserve">各品类零售均价标准*中标“折扣”，并结合考核结果进行结算。</w:t>
      </w:r>
      <w:bookmarkEnd w:id="173"/>
      <w:r/>
      <w:r/>
    </w:p>
    <w:p>
      <w:pPr>
        <w:pStyle w:val="859"/>
        <w:ind w:firstLine="420"/>
        <w:spacing w:line="360" w:lineRule="auto"/>
        <w:rPr>
          <w:rFonts w:hint="eastAsia" w:hAnsi="宋体" w:cs="宋体"/>
          <w:sz w:val="21"/>
          <w:u w:val="single"/>
        </w:rPr>
      </w:pPr>
      <w:r>
        <w:rPr>
          <w:rFonts w:hAnsi="宋体" w:cs="宋体"/>
          <w:sz w:val="21"/>
          <w:u w:val="single"/>
        </w:rPr>
        <w:t xml:space="preserve">每笔款项结算时，优先从当期应付金额中直接等额扣除对应</w:t>
      </w:r>
      <w:r>
        <w:rPr>
          <w:rFonts w:hint="eastAsia" w:hAnsi="宋体" w:cs="宋体"/>
          <w:sz w:val="21"/>
          <w:u w:val="single"/>
        </w:rPr>
        <w:t xml:space="preserve">金额</w:t>
      </w:r>
      <w:r>
        <w:rPr>
          <w:rFonts w:hAnsi="宋体" w:cs="宋体"/>
          <w:sz w:val="21"/>
          <w:u w:val="single"/>
        </w:rPr>
        <w:t xml:space="preserve">的预付款，逐期抵扣直至预付款全额扣完为止。每次付款前乙方向甲方开具发票，甲方自收到发票之日起10个工作日内支付。</w:t>
      </w:r>
      <w:r/>
    </w:p>
    <w:p>
      <w:pPr>
        <w:pStyle w:val="859"/>
        <w:ind w:firstLine="420"/>
        <w:spacing w:line="360" w:lineRule="auto"/>
        <w:rPr>
          <w:rFonts w:hint="eastAsia" w:hAnsi="宋体" w:cs="宋体"/>
          <w:sz w:val="21"/>
          <w:u w:val="single"/>
        </w:rPr>
      </w:pPr>
      <w:r>
        <w:rPr>
          <w:rFonts w:hint="eastAsia" w:hAnsi="宋体" w:cs="宋体"/>
          <w:sz w:val="21"/>
          <w:u w:val="single"/>
        </w:rPr>
        <w:t xml:space="preserve">（1）供应食材在扬州市发展和改革委员会网站“价格监测”栏目上公布有的，供应食材价格以上月最后一次扬州市发展和改革委员会价格监测公布的零售均价为本月基准价；特殊时期(法定节假日、价格波动较大</w:t>
      </w:r>
      <w:r>
        <w:rPr>
          <w:rFonts w:hint="eastAsia" w:hAnsi="宋体" w:cs="宋体"/>
          <w:sz w:val="21"/>
          <w:u w:val="single"/>
        </w:rPr>
        <w:t xml:space="preserve">时期)，</w:t>
      </w:r>
      <w:r>
        <w:rPr>
          <w:rFonts w:hint="eastAsia" w:hAnsi="宋体" w:cs="宋体"/>
          <w:sz w:val="21"/>
          <w:u w:val="single"/>
        </w:rPr>
        <w:t xml:space="preserve">供应食材价格以前一天或是最近一次价格监测公布的零售均价为本月基准价。</w:t>
      </w:r>
      <w:r/>
    </w:p>
    <w:p>
      <w:pPr>
        <w:pStyle w:val="859"/>
        <w:ind w:firstLine="420"/>
        <w:spacing w:line="360" w:lineRule="auto"/>
        <w:rPr>
          <w:rFonts w:hint="eastAsia" w:hAnsi="宋体" w:cs="宋体"/>
          <w:sz w:val="21"/>
          <w:u w:val="single"/>
        </w:rPr>
      </w:pPr>
      <w:r>
        <w:rPr>
          <w:rFonts w:hint="eastAsia" w:hAnsi="宋体" w:cs="宋体"/>
          <w:sz w:val="21"/>
          <w:u w:val="single"/>
        </w:rPr>
        <w:t xml:space="preserve">（2）</w:t>
      </w:r>
      <w:r>
        <w:rPr>
          <w:rFonts w:hint="eastAsia" w:hAnsi="宋体" w:cs="宋体"/>
          <w:sz w:val="21"/>
          <w:u w:val="single"/>
        </w:rPr>
        <w:t xml:space="preserve">供应食材在扬州市发展和改革委员会网站“价格监测”栏目上公布没有的，参照大润发、麦德龙、山姆等大型连锁超市卖场的团购价格，不参与打折，且价格需经甲方认可。</w:t>
      </w:r>
      <w:r/>
    </w:p>
    <w:p>
      <w:pPr>
        <w:pStyle w:val="859"/>
        <w:ind w:firstLine="420"/>
        <w:spacing w:line="360" w:lineRule="auto"/>
        <w:rPr>
          <w:rFonts w:hint="eastAsia" w:hAnsi="宋体" w:cs="宋体"/>
          <w:sz w:val="21"/>
          <w:u w:val="single"/>
        </w:rPr>
      </w:pPr>
      <w:r>
        <w:rPr>
          <w:rFonts w:hint="eastAsia" w:hAnsi="宋体" w:cs="宋体"/>
          <w:sz w:val="21"/>
          <w:u w:val="single"/>
        </w:rPr>
        <w:t xml:space="preserve">每次送货要有一式三联的验收单，当天收货的人要签字核对确认，报销时需提供验收单作为发票附件。</w:t>
      </w:r>
      <w:r/>
    </w:p>
    <w:p>
      <w:pPr>
        <w:pStyle w:val="859"/>
        <w:ind w:firstLine="420"/>
        <w:spacing w:line="360" w:lineRule="auto"/>
        <w:rPr>
          <w:rFonts w:hint="eastAsia" w:hAnsi="宋体" w:cs="宋体"/>
          <w:sz w:val="21"/>
          <w:u w:val="single"/>
        </w:rPr>
      </w:pPr>
      <w:r>
        <w:rPr>
          <w:rFonts w:hint="eastAsia" w:hAnsi="宋体" w:cs="宋体"/>
          <w:sz w:val="21"/>
          <w:u w:val="single"/>
        </w:rPr>
        <w:t xml:space="preserve">注：扬州市发展和改革委员会“价格监测”栏目网址：</w:t>
      </w:r>
      <w:r/>
    </w:p>
    <w:p>
      <w:pPr>
        <w:pStyle w:val="859"/>
        <w:ind w:firstLine="420"/>
        <w:spacing w:line="360" w:lineRule="auto"/>
        <w:rPr>
          <w:rFonts w:hint="eastAsia" w:hAnsi="宋体"/>
          <w:sz w:val="21"/>
          <w:u w:val="single"/>
        </w:rPr>
      </w:pPr>
      <w:r>
        <w:rPr>
          <w:rFonts w:hAnsi="宋体" w:cs="宋体"/>
          <w:sz w:val="21"/>
          <w:u w:val="single"/>
        </w:rPr>
        <w:t xml:space="preserve">http://fgw.yangzhou.gov.cn/fzggw/cbdc/nav_list.shtml</w:t>
      </w:r>
      <w:r/>
    </w:p>
    <w:p>
      <w:pPr>
        <w:pStyle w:val="859"/>
        <w:ind w:firstLine="422"/>
        <w:spacing w:line="360" w:lineRule="auto"/>
        <w:rPr>
          <w:rFonts w:hint="eastAsia" w:hAnsi="宋体"/>
          <w:b/>
          <w:sz w:val="21"/>
        </w:rPr>
      </w:pPr>
      <w:r>
        <w:rPr>
          <w:rFonts w:hint="eastAsia" w:hAnsi="宋体"/>
          <w:b/>
          <w:sz w:val="21"/>
        </w:rPr>
        <w:t xml:space="preserve">九、税费</w:t>
      </w:r>
      <w:r/>
    </w:p>
    <w:p>
      <w:pPr>
        <w:ind w:firstLine="420"/>
        <w:spacing w:line="360" w:lineRule="auto"/>
        <w:rPr>
          <w:rFonts w:hint="eastAsia" w:ascii="宋体" w:hAnsi="宋体"/>
          <w:szCs w:val="21"/>
        </w:rPr>
      </w:pPr>
      <w:r>
        <w:rPr>
          <w:rFonts w:hint="eastAsia" w:ascii="宋体" w:hAnsi="宋体"/>
          <w:szCs w:val="21"/>
        </w:rPr>
        <w:t xml:space="preserve">9</w:t>
      </w:r>
      <w:r>
        <w:rPr>
          <w:rFonts w:ascii="宋体" w:hAnsi="宋体"/>
          <w:szCs w:val="21"/>
        </w:rPr>
        <w:t xml:space="preserve">.1</w:t>
      </w:r>
      <w:r>
        <w:rPr>
          <w:rFonts w:hint="eastAsia" w:ascii="宋体" w:hAnsi="宋体"/>
          <w:szCs w:val="21"/>
        </w:rPr>
        <w:t xml:space="preserve">本合同执行中相关的一切税费均由乙方负担。</w:t>
      </w:r>
      <w:r/>
    </w:p>
    <w:p>
      <w:pPr>
        <w:pStyle w:val="859"/>
        <w:ind w:firstLine="422"/>
        <w:spacing w:line="360" w:lineRule="auto"/>
        <w:rPr>
          <w:rFonts w:hint="eastAsia" w:hAnsi="宋体"/>
          <w:b/>
          <w:sz w:val="21"/>
        </w:rPr>
      </w:pPr>
      <w:r>
        <w:rPr>
          <w:rFonts w:hAnsi="宋体"/>
          <w:b/>
          <w:sz w:val="21"/>
        </w:rPr>
        <w:t xml:space="preserve">十、</w:t>
      </w:r>
      <w:r>
        <w:rPr>
          <w:rFonts w:hint="eastAsia" w:hAnsi="宋体"/>
          <w:b/>
          <w:sz w:val="21"/>
        </w:rPr>
        <w:t xml:space="preserve">考核</w:t>
      </w:r>
      <w:r>
        <w:rPr>
          <w:rFonts w:hint="eastAsia" w:hAnsi="宋体"/>
          <w:b/>
          <w:sz w:val="21"/>
        </w:rPr>
        <w:t xml:space="preserve">办法</w:t>
      </w:r>
      <w:r/>
    </w:p>
    <w:p>
      <w:pPr>
        <w:ind w:firstLine="420"/>
        <w:spacing w:line="360" w:lineRule="auto"/>
        <w:rPr>
          <w:rFonts w:hint="eastAsia" w:ascii="宋体" w:hAnsi="宋体" w:cs="宋体"/>
          <w:szCs w:val="21"/>
        </w:rPr>
      </w:pPr>
      <w:r>
        <w:rPr>
          <w:rFonts w:hint="eastAsia" w:ascii="宋体" w:hAnsi="宋体" w:cs="宋体"/>
          <w:szCs w:val="21"/>
        </w:rPr>
        <w:t xml:space="preserve">10.1送货及时性考核：</w:t>
      </w:r>
      <w:r>
        <w:rPr>
          <w:rFonts w:hint="eastAsia" w:ascii="宋体" w:hAnsi="宋体" w:cs="宋体"/>
          <w:szCs w:val="21"/>
        </w:rPr>
        <w:t xml:space="preserve">每天早上7点（前后15分钟内）送到各个派出所食堂</w:t>
      </w:r>
      <w:r>
        <w:rPr>
          <w:rFonts w:hint="eastAsia" w:ascii="宋体" w:hAnsi="宋体" w:cs="宋体"/>
          <w:szCs w:val="21"/>
        </w:rPr>
        <w:t xml:space="preserve">。正常计划采购，迟到超过15分钟，每发生一次扣1分；应急采购，收到通知后超过</w:t>
      </w:r>
      <w:r>
        <w:rPr>
          <w:rFonts w:hint="eastAsia" w:ascii="宋体" w:hAnsi="宋体" w:cs="宋体"/>
          <w:szCs w:val="21"/>
          <w:u w:val="single"/>
        </w:rPr>
        <w:t xml:space="preserve">（此处按照乙方投标承诺时限填写）</w:t>
      </w:r>
      <w:r>
        <w:rPr>
          <w:rFonts w:hint="eastAsia" w:ascii="宋体" w:hAnsi="宋体" w:cs="宋体"/>
          <w:szCs w:val="21"/>
        </w:rPr>
        <w:t xml:space="preserve">送达，每发生一次扣1分。</w:t>
      </w:r>
      <w:r/>
    </w:p>
    <w:p>
      <w:pPr>
        <w:ind w:firstLine="420"/>
        <w:spacing w:line="360" w:lineRule="auto"/>
        <w:rPr>
          <w:rFonts w:hint="eastAsia" w:ascii="宋体" w:hAnsi="宋体" w:cs="宋体"/>
          <w:szCs w:val="21"/>
        </w:rPr>
      </w:pPr>
      <w:r>
        <w:rPr>
          <w:rFonts w:hint="eastAsia" w:ascii="宋体" w:hAnsi="宋体" w:cs="宋体"/>
          <w:szCs w:val="21"/>
        </w:rPr>
        <w:t xml:space="preserve">10.2食材新鲜度考核：食材应保证新鲜，经验货发现食材有腐坏、变质情况等不满足招标</w:t>
      </w:r>
      <w:r>
        <w:rPr>
          <w:rFonts w:ascii="宋体" w:hAnsi="宋体" w:cs="宋体"/>
          <w:szCs w:val="21"/>
        </w:rPr>
        <w:t xml:space="preserve">文件规定的质量和验收标准的，一次发现一个品种扣1分</w:t>
      </w:r>
      <w:r>
        <w:rPr>
          <w:rFonts w:hint="eastAsia" w:ascii="宋体" w:hAnsi="宋体" w:cs="宋体"/>
          <w:szCs w:val="21"/>
        </w:rPr>
        <w:t xml:space="preserve">。</w:t>
      </w:r>
      <w:r/>
    </w:p>
    <w:p>
      <w:pPr>
        <w:pStyle w:val="859"/>
        <w:ind w:firstLine="420"/>
        <w:spacing w:line="360" w:lineRule="auto"/>
        <w:rPr>
          <w:rFonts w:hint="eastAsia" w:hAnsi="宋体"/>
          <w:bCs/>
          <w:sz w:val="21"/>
        </w:rPr>
      </w:pPr>
      <w:r>
        <w:rPr>
          <w:rFonts w:hint="eastAsia" w:hAnsi="宋体"/>
          <w:bCs/>
          <w:sz w:val="21"/>
        </w:rPr>
        <w:t xml:space="preserve">10.3服务态度考核：</w:t>
      </w:r>
      <w:r>
        <w:rPr>
          <w:rFonts w:hint="eastAsia" w:hAnsi="宋体"/>
          <w:bCs/>
          <w:sz w:val="21"/>
        </w:rPr>
        <w:t xml:space="preserve">乙方</w:t>
      </w:r>
      <w:r>
        <w:rPr>
          <w:rFonts w:hint="eastAsia" w:hAnsi="宋体"/>
          <w:bCs/>
          <w:sz w:val="21"/>
        </w:rPr>
        <w:t xml:space="preserve">服务态度应良好、诚恳，与甲方保持积极沟通。如发现乙方态度恶劣、有欺诈刁难等行为的，一次扣1分。</w:t>
      </w:r>
      <w:r/>
    </w:p>
    <w:p>
      <w:pPr>
        <w:pStyle w:val="859"/>
        <w:ind w:firstLine="420"/>
        <w:spacing w:line="360" w:lineRule="auto"/>
        <w:rPr>
          <w:rFonts w:hint="eastAsia" w:hAnsi="宋体"/>
          <w:bCs/>
          <w:sz w:val="21"/>
        </w:rPr>
      </w:pPr>
      <w:r>
        <w:rPr>
          <w:rFonts w:hint="eastAsia" w:hAnsi="宋体"/>
          <w:bCs/>
          <w:sz w:val="21"/>
        </w:rPr>
        <w:t xml:space="preserve">10.4结算价格考核：乙方服务期间，甲方随机对当日食材市场价与乙方中标报价进行对比抽查。如发现其结算价格与中标报价及食材当日市场价出现较大偏差</w:t>
      </w:r>
      <w:r>
        <w:rPr>
          <w:rFonts w:hint="eastAsia" w:hAnsi="宋体"/>
          <w:bCs/>
          <w:sz w:val="21"/>
        </w:rPr>
        <w:t xml:space="preserve">（</w:t>
      </w:r>
      <w:r>
        <w:rPr>
          <w:rFonts w:hint="eastAsia" w:hAnsi="宋体"/>
          <w:bCs/>
          <w:sz w:val="21"/>
        </w:rPr>
        <w:t xml:space="preserve">结算价格≥中标价格的110%</w:t>
      </w:r>
      <w:r>
        <w:rPr>
          <w:rFonts w:hint="eastAsia" w:hAnsi="宋体"/>
          <w:bCs/>
          <w:sz w:val="21"/>
        </w:rPr>
        <w:t xml:space="preserve">）</w:t>
      </w:r>
      <w:r>
        <w:rPr>
          <w:rFonts w:hint="eastAsia" w:hAnsi="宋体"/>
          <w:bCs/>
          <w:sz w:val="21"/>
        </w:rPr>
        <w:t xml:space="preserve">的，一次扣2分。</w:t>
      </w:r>
      <w:r/>
    </w:p>
    <w:p>
      <w:pPr>
        <w:pStyle w:val="859"/>
        <w:ind w:firstLine="420"/>
        <w:spacing w:line="360" w:lineRule="auto"/>
        <w:rPr>
          <w:rFonts w:hint="eastAsia" w:hAnsi="宋体"/>
          <w:bCs/>
          <w:sz w:val="21"/>
        </w:rPr>
      </w:pPr>
      <w:r>
        <w:rPr>
          <w:rFonts w:hint="eastAsia" w:hAnsi="宋体"/>
          <w:bCs/>
          <w:sz w:val="21"/>
        </w:rPr>
        <w:t xml:space="preserve">1</w:t>
      </w:r>
      <w:r>
        <w:rPr>
          <w:rFonts w:hint="eastAsia" w:hAnsi="宋体"/>
          <w:bCs/>
          <w:sz w:val="21"/>
        </w:rPr>
        <w:t xml:space="preserve">0</w:t>
      </w:r>
      <w:r>
        <w:rPr>
          <w:rFonts w:hint="eastAsia" w:hAnsi="宋体"/>
          <w:bCs/>
          <w:sz w:val="21"/>
        </w:rPr>
        <w:t xml:space="preserve">.5考核按月执行</w:t>
      </w:r>
      <w:r>
        <w:rPr>
          <w:rFonts w:hint="eastAsia" w:hAnsi="宋体"/>
          <w:bCs/>
          <w:sz w:val="21"/>
        </w:rPr>
        <w:t xml:space="preserve">：</w:t>
      </w:r>
      <w:r>
        <w:rPr>
          <w:rFonts w:hint="eastAsia" w:hAnsi="宋体"/>
          <w:bCs/>
          <w:sz w:val="21"/>
        </w:rPr>
        <w:t xml:space="preserve">每扣1分，甲方从乙方当月的服务费中扣除500元；</w:t>
      </w:r>
      <w:r>
        <w:rPr>
          <w:rFonts w:hint="eastAsia" w:hAnsi="宋体"/>
          <w:bCs/>
          <w:sz w:val="21"/>
        </w:rPr>
        <w:t xml:space="preserve">扣5分及以上，</w:t>
      </w:r>
      <w:r>
        <w:rPr>
          <w:rFonts w:hAnsi="宋体"/>
          <w:bCs/>
          <w:sz w:val="21"/>
        </w:rPr>
        <w:t xml:space="preserve">除按上述标准扣除对应服务费外</w:t>
      </w:r>
      <w:r>
        <w:rPr>
          <w:rFonts w:hint="eastAsia" w:hAnsi="宋体"/>
          <w:bCs/>
          <w:sz w:val="21"/>
        </w:rPr>
        <w:t xml:space="preserve">，甲方还给与</w:t>
      </w:r>
      <w:r>
        <w:rPr>
          <w:rFonts w:hint="eastAsia" w:hAnsi="宋体"/>
          <w:bCs/>
          <w:sz w:val="21"/>
        </w:rPr>
        <w:t xml:space="preserve">书面警告一次</w:t>
      </w:r>
      <w:r>
        <w:rPr>
          <w:rFonts w:hint="eastAsia" w:hAnsi="宋体"/>
          <w:bCs/>
          <w:sz w:val="21"/>
        </w:rPr>
        <w:t xml:space="preserve">；</w:t>
      </w:r>
      <w:r>
        <w:rPr>
          <w:rFonts w:hint="eastAsia" w:hAnsi="宋体"/>
          <w:bCs/>
          <w:sz w:val="21"/>
        </w:rPr>
        <w:t xml:space="preserve">扣10分及以上，</w:t>
      </w:r>
      <w:r>
        <w:rPr>
          <w:rFonts w:hint="eastAsia" w:hAnsi="宋体"/>
          <w:bCs/>
          <w:sz w:val="21"/>
        </w:rPr>
        <w:t xml:space="preserve">甲方直接</w:t>
      </w:r>
      <w:r>
        <w:rPr>
          <w:rFonts w:hint="eastAsia" w:hAnsi="宋体"/>
          <w:bCs/>
          <w:sz w:val="21"/>
        </w:rPr>
        <w:t xml:space="preserve">扣除当月应付</w:t>
      </w:r>
      <w:r>
        <w:rPr>
          <w:rFonts w:hint="eastAsia" w:hAnsi="宋体"/>
          <w:bCs/>
          <w:sz w:val="21"/>
        </w:rPr>
        <w:t xml:space="preserve">服务费</w:t>
      </w:r>
      <w:r>
        <w:rPr>
          <w:rFonts w:hint="eastAsia" w:hAnsi="宋体"/>
          <w:bCs/>
          <w:sz w:val="21"/>
        </w:rPr>
        <w:t xml:space="preserve">总价的30%</w:t>
      </w:r>
      <w:r>
        <w:rPr>
          <w:rFonts w:hint="eastAsia" w:hAnsi="宋体"/>
          <w:bCs/>
          <w:sz w:val="21"/>
        </w:rPr>
        <w:t xml:space="preserve">；</w:t>
      </w:r>
      <w:r>
        <w:rPr>
          <w:rFonts w:hint="eastAsia" w:hAnsi="宋体"/>
          <w:bCs/>
          <w:sz w:val="21"/>
        </w:rPr>
        <w:t xml:space="preserve">扣15分及以上或</w:t>
      </w:r>
      <w:r>
        <w:rPr>
          <w:rFonts w:hint="eastAsia" w:hAnsi="宋体"/>
          <w:bCs/>
          <w:sz w:val="21"/>
        </w:rPr>
        <w:t xml:space="preserve">一年内</w:t>
      </w:r>
      <w:r>
        <w:rPr>
          <w:rFonts w:hint="eastAsia" w:hAnsi="宋体"/>
          <w:bCs/>
          <w:sz w:val="21"/>
        </w:rPr>
        <w:t xml:space="preserve">累计三次警告及以上处罚，</w:t>
      </w:r>
      <w:r>
        <w:rPr>
          <w:rFonts w:hint="eastAsia" w:hAnsi="宋体"/>
          <w:bCs/>
          <w:sz w:val="21"/>
        </w:rPr>
        <w:t xml:space="preserve">甲方</w:t>
      </w:r>
      <w:r>
        <w:rPr>
          <w:rFonts w:hint="eastAsia" w:hAnsi="宋体"/>
          <w:bCs/>
          <w:sz w:val="21"/>
        </w:rPr>
        <w:t xml:space="preserve">将直接解除合同。</w:t>
      </w:r>
      <w:r/>
    </w:p>
    <w:p>
      <w:pPr>
        <w:pStyle w:val="859"/>
        <w:ind w:firstLine="420"/>
        <w:spacing w:line="360" w:lineRule="auto"/>
        <w:rPr>
          <w:rFonts w:hint="eastAsia" w:hAnsi="宋体"/>
          <w:bCs/>
          <w:sz w:val="21"/>
        </w:rPr>
      </w:pPr>
      <w:r>
        <w:rPr>
          <w:rFonts w:hint="eastAsia" w:hAnsi="宋体"/>
          <w:bCs/>
          <w:sz w:val="21"/>
        </w:rPr>
        <w:t xml:space="preserve">1</w:t>
      </w:r>
      <w:r>
        <w:rPr>
          <w:rFonts w:hint="eastAsia" w:hAnsi="宋体"/>
          <w:bCs/>
          <w:sz w:val="21"/>
        </w:rPr>
        <w:t xml:space="preserve">0</w:t>
      </w:r>
      <w:r>
        <w:rPr>
          <w:rFonts w:hint="eastAsia" w:hAnsi="宋体"/>
          <w:bCs/>
          <w:sz w:val="21"/>
        </w:rPr>
        <w:t xml:space="preserve">.6</w:t>
      </w:r>
      <w:r>
        <w:rPr>
          <w:rFonts w:hint="eastAsia" w:hAnsi="宋体"/>
          <w:bCs/>
          <w:sz w:val="21"/>
        </w:rPr>
        <w:t xml:space="preserve">乙方</w:t>
      </w:r>
      <w:r>
        <w:rPr>
          <w:rFonts w:hint="eastAsia" w:hAnsi="宋体"/>
          <w:bCs/>
          <w:sz w:val="21"/>
        </w:rPr>
        <w:t xml:space="preserve">被解除合同的，</w:t>
      </w:r>
      <w:r>
        <w:rPr>
          <w:rFonts w:hint="eastAsia" w:hAnsi="宋体"/>
          <w:bCs/>
          <w:sz w:val="21"/>
        </w:rPr>
        <w:t xml:space="preserve">甲方</w:t>
      </w:r>
      <w:r>
        <w:rPr>
          <w:rFonts w:hint="eastAsia" w:hAnsi="宋体"/>
          <w:bCs/>
          <w:sz w:val="21"/>
        </w:rPr>
        <w:t xml:space="preserve">有权选择替代服务的供应商，</w:t>
      </w:r>
      <w:r>
        <w:rPr>
          <w:rFonts w:hint="eastAsia" w:hAnsi="宋体"/>
          <w:bCs/>
          <w:sz w:val="21"/>
        </w:rPr>
        <w:t xml:space="preserve">乙方</w:t>
      </w:r>
      <w:r>
        <w:rPr>
          <w:rFonts w:hint="eastAsia" w:hAnsi="宋体"/>
          <w:bCs/>
          <w:sz w:val="21"/>
        </w:rPr>
        <w:t xml:space="preserve">不得有异议。</w:t>
      </w:r>
      <w:r/>
    </w:p>
    <w:p>
      <w:pPr>
        <w:pStyle w:val="859"/>
        <w:ind w:firstLine="422"/>
        <w:spacing w:line="360" w:lineRule="auto"/>
        <w:rPr>
          <w:rFonts w:hint="eastAsia" w:hAnsi="宋体"/>
          <w:b/>
          <w:sz w:val="21"/>
        </w:rPr>
      </w:pPr>
      <w:r>
        <w:rPr>
          <w:rFonts w:hAnsi="宋体"/>
          <w:b/>
          <w:sz w:val="21"/>
        </w:rPr>
        <w:t xml:space="preserve">十</w:t>
      </w:r>
      <w:r>
        <w:rPr>
          <w:rFonts w:hint="eastAsia" w:hAnsi="宋体"/>
          <w:b/>
          <w:sz w:val="21"/>
        </w:rPr>
        <w:t xml:space="preserve">一</w:t>
      </w:r>
      <w:r>
        <w:rPr>
          <w:rFonts w:hAnsi="宋体"/>
          <w:b/>
          <w:sz w:val="21"/>
        </w:rPr>
        <w:t xml:space="preserve">、违约责任</w:t>
      </w:r>
      <w:r/>
    </w:p>
    <w:p>
      <w:pPr>
        <w:pStyle w:val="903"/>
        <w:ind w:firstLine="420"/>
        <w:spacing w:line="360" w:lineRule="auto"/>
        <w:rPr>
          <w:rFonts w:hint="eastAsia" w:hAnsi="宋体"/>
          <w:sz w:val="21"/>
        </w:rPr>
      </w:pPr>
      <w:r>
        <w:rPr>
          <w:rFonts w:hint="eastAsia" w:hAnsi="宋体"/>
          <w:sz w:val="21"/>
        </w:rPr>
        <w:t xml:space="preserve">11.1甲方无故逾期办理服务款项支付手续的，甲方应按逾期付款金额每日</w:t>
      </w:r>
      <w:r>
        <w:rPr>
          <w:rFonts w:hint="eastAsia" w:hAnsi="宋体"/>
          <w:sz w:val="21"/>
          <w:u w:val="single"/>
        </w:rPr>
        <w:t xml:space="preserve">万分之五</w:t>
      </w:r>
      <w:r>
        <w:rPr>
          <w:rFonts w:hint="eastAsia" w:hAnsi="宋体"/>
          <w:sz w:val="21"/>
        </w:rPr>
        <w:t xml:space="preserve">向乙方支付违约金。</w:t>
      </w:r>
      <w:r/>
    </w:p>
    <w:p>
      <w:pPr>
        <w:pStyle w:val="903"/>
        <w:ind w:firstLine="420"/>
        <w:spacing w:line="360" w:lineRule="auto"/>
        <w:rPr>
          <w:rFonts w:hint="eastAsia" w:hAnsi="宋体"/>
          <w:sz w:val="21"/>
        </w:rPr>
      </w:pPr>
      <w:r>
        <w:rPr>
          <w:rFonts w:hint="eastAsia" w:hAnsi="宋体"/>
          <w:sz w:val="21"/>
        </w:rPr>
        <w:t xml:space="preserve">11.2乙方违约，在消除违约情形前，应按本合同项目总额每日</w:t>
      </w:r>
      <w:r>
        <w:rPr>
          <w:rFonts w:hint="eastAsia" w:hAnsi="宋体"/>
          <w:sz w:val="21"/>
          <w:u w:val="single"/>
        </w:rPr>
        <w:t xml:space="preserve">万分之五</w:t>
      </w:r>
      <w:r>
        <w:rPr>
          <w:rFonts w:hint="eastAsia" w:hAnsi="宋体"/>
          <w:sz w:val="21"/>
        </w:rPr>
        <w:t xml:space="preserve">向甲方支付违约金，甲方可以从待付款项中扣除。</w:t>
      </w:r>
      <w:r/>
    </w:p>
    <w:p>
      <w:pPr>
        <w:pStyle w:val="859"/>
        <w:ind w:firstLine="420"/>
        <w:spacing w:line="360" w:lineRule="auto"/>
        <w:rPr>
          <w:rFonts w:hint="eastAsia" w:hAnsi="宋体"/>
          <w:sz w:val="21"/>
        </w:rPr>
      </w:pPr>
      <w:r>
        <w:rPr>
          <w:rFonts w:hint="eastAsia" w:hAnsi="宋体"/>
          <w:sz w:val="21"/>
        </w:rPr>
        <w:t xml:space="preserve">11.3乙方不履行服务项目或因其他违约行为，导致甲方解除合同的，乙方及时向甲方退还已支付的预付款，并向甲方支付合同总值</w:t>
      </w:r>
      <w:r>
        <w:rPr>
          <w:rFonts w:hint="eastAsia" w:hAnsi="宋体"/>
          <w:sz w:val="21"/>
          <w:u w:val="single"/>
        </w:rPr>
        <w:t xml:space="preserve">5%</w:t>
      </w:r>
      <w:r>
        <w:rPr>
          <w:rFonts w:hint="eastAsia" w:hAnsi="宋体"/>
          <w:sz w:val="21"/>
        </w:rPr>
        <w:t xml:space="preserve">的违约金；如造成甲方损失超过违约金的，超出部分由乙方继续承担赔偿责任。</w:t>
      </w:r>
      <w:r/>
    </w:p>
    <w:p>
      <w:pPr>
        <w:pStyle w:val="859"/>
        <w:ind w:firstLine="422"/>
        <w:spacing w:line="360" w:lineRule="auto"/>
        <w:rPr>
          <w:rFonts w:hint="eastAsia" w:hAnsi="宋体"/>
          <w:b/>
          <w:sz w:val="21"/>
        </w:rPr>
      </w:pPr>
      <w:r>
        <w:rPr>
          <w:rFonts w:hAnsi="宋体"/>
          <w:b/>
          <w:sz w:val="21"/>
        </w:rPr>
        <w:t xml:space="preserve">十</w:t>
      </w:r>
      <w:r>
        <w:rPr>
          <w:rFonts w:hint="eastAsia" w:hAnsi="宋体"/>
          <w:b/>
          <w:sz w:val="21"/>
        </w:rPr>
        <w:t xml:space="preserve">二</w:t>
      </w:r>
      <w:r>
        <w:rPr>
          <w:rFonts w:hAnsi="宋体"/>
          <w:b/>
          <w:sz w:val="21"/>
        </w:rPr>
        <w:t xml:space="preserve">、不可抗力事件处理</w:t>
      </w:r>
      <w:r/>
    </w:p>
    <w:p>
      <w:pPr>
        <w:pStyle w:val="859"/>
        <w:ind w:firstLine="420"/>
        <w:spacing w:line="360" w:lineRule="auto"/>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.1在合同有效期内，任何一方因不可抗力事件导致不能履行合同，则合同履行期可延长，其延长期与不可抗力影响期相同。</w:t>
      </w:r>
      <w:r/>
    </w:p>
    <w:p>
      <w:pPr>
        <w:pStyle w:val="859"/>
        <w:ind w:firstLine="420"/>
        <w:spacing w:line="360" w:lineRule="auto"/>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.2不可抗力事件发生后，应立即通知对方，并寄送有关权威机构出具的证明。</w:t>
      </w:r>
      <w:r/>
    </w:p>
    <w:p>
      <w:pPr>
        <w:pStyle w:val="859"/>
        <w:ind w:firstLine="420"/>
        <w:spacing w:line="360" w:lineRule="auto"/>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.3不可抗力事件延续120天以上，双方应通过友好协商，确定是否继续履行合同。</w:t>
      </w:r>
      <w:r/>
    </w:p>
    <w:p>
      <w:pPr>
        <w:pStyle w:val="859"/>
        <w:ind w:firstLine="422"/>
        <w:spacing w:line="360" w:lineRule="auto"/>
        <w:rPr>
          <w:rFonts w:hint="eastAsia" w:hAnsi="宋体"/>
          <w:b/>
          <w:sz w:val="21"/>
        </w:rPr>
      </w:pPr>
      <w:r>
        <w:rPr>
          <w:rFonts w:hAnsi="宋体"/>
          <w:b/>
          <w:sz w:val="21"/>
        </w:rPr>
        <w:t xml:space="preserve">十</w:t>
      </w:r>
      <w:r>
        <w:rPr>
          <w:rFonts w:hint="eastAsia" w:hAnsi="宋体"/>
          <w:b/>
          <w:sz w:val="21"/>
        </w:rPr>
        <w:t xml:space="preserve">三</w:t>
      </w:r>
      <w:r>
        <w:rPr>
          <w:rFonts w:hAnsi="宋体"/>
          <w:b/>
          <w:sz w:val="21"/>
        </w:rPr>
        <w:t xml:space="preserve">、</w:t>
      </w:r>
      <w:r>
        <w:rPr>
          <w:rFonts w:hint="eastAsia" w:hAnsi="宋体"/>
          <w:b/>
          <w:sz w:val="21"/>
        </w:rPr>
        <w:t xml:space="preserve">解决争议的方法</w:t>
      </w:r>
      <w:r/>
    </w:p>
    <w:p>
      <w:pPr>
        <w:pStyle w:val="859"/>
        <w:ind w:firstLine="420"/>
        <w:spacing w:line="360" w:lineRule="auto"/>
        <w:rPr>
          <w:rFonts w:hint="eastAsia" w:hAnsi="宋体"/>
          <w:sz w:val="21"/>
        </w:rPr>
      </w:pPr>
      <w:r>
        <w:rPr>
          <w:rFonts w:hint="eastAsia" w:hAnsi="宋体"/>
          <w:sz w:val="21"/>
        </w:rPr>
        <w:t xml:space="preserve">13.1双方在签订、履行合同中所发生的一切争议，应通过友好协商解决。如协商不成，由甲方住所地人民法院管辖。</w:t>
      </w:r>
      <w:r/>
    </w:p>
    <w:p>
      <w:pPr>
        <w:pStyle w:val="859"/>
        <w:ind w:firstLine="422"/>
        <w:spacing w:line="360" w:lineRule="auto"/>
        <w:rPr>
          <w:rFonts w:hint="eastAsia" w:hAnsi="宋体"/>
          <w:b/>
          <w:sz w:val="21"/>
        </w:rPr>
      </w:pPr>
      <w:r>
        <w:rPr>
          <w:rFonts w:hAnsi="宋体"/>
          <w:b/>
          <w:sz w:val="21"/>
        </w:rPr>
        <w:t xml:space="preserve">十</w:t>
      </w:r>
      <w:r>
        <w:rPr>
          <w:rFonts w:hint="eastAsia" w:hAnsi="宋体"/>
          <w:b/>
          <w:sz w:val="21"/>
        </w:rPr>
        <w:t xml:space="preserve">四</w:t>
      </w:r>
      <w:r>
        <w:rPr>
          <w:rFonts w:hAnsi="宋体"/>
          <w:b/>
          <w:sz w:val="21"/>
        </w:rPr>
        <w:t xml:space="preserve">、合同生效</w:t>
      </w:r>
      <w:r>
        <w:rPr>
          <w:rFonts w:hint="eastAsia" w:hAnsi="宋体"/>
          <w:b/>
          <w:sz w:val="21"/>
        </w:rPr>
        <w:t xml:space="preserve">及其他</w:t>
      </w:r>
      <w:r/>
    </w:p>
    <w:p>
      <w:pPr>
        <w:pStyle w:val="859"/>
        <w:ind w:firstLine="420"/>
        <w:spacing w:line="360" w:lineRule="auto"/>
        <w:rPr>
          <w:rFonts w:hint="eastAsia" w:hAnsi="宋体"/>
          <w:sz w:val="21"/>
        </w:rPr>
      </w:pPr>
      <w:r>
        <w:rPr>
          <w:rFonts w:hAnsi="宋体"/>
          <w:sz w:val="21"/>
        </w:rPr>
        <w:t xml:space="preserve">1</w:t>
      </w:r>
      <w:r>
        <w:rPr>
          <w:rFonts w:hint="eastAsia" w:hAnsi="宋体"/>
          <w:sz w:val="21"/>
        </w:rPr>
        <w:t xml:space="preserve">4</w:t>
      </w:r>
      <w:r>
        <w:rPr>
          <w:rFonts w:hAnsi="宋体"/>
          <w:sz w:val="21"/>
        </w:rPr>
        <w:t xml:space="preserve">.1合同经双方法定代表人或授权委托代</w:t>
      </w:r>
      <w:r>
        <w:rPr>
          <w:rFonts w:hint="eastAsia" w:hAnsi="宋体"/>
          <w:sz w:val="21"/>
        </w:rPr>
        <w:t xml:space="preserve">表</w:t>
      </w:r>
      <w:r>
        <w:rPr>
          <w:rFonts w:hAnsi="宋体"/>
          <w:sz w:val="21"/>
        </w:rPr>
        <w:t xml:space="preserve">人签字并加盖单位公章后生效。</w:t>
      </w:r>
      <w:r/>
    </w:p>
    <w:p>
      <w:pPr>
        <w:pStyle w:val="859"/>
        <w:ind w:firstLine="420"/>
        <w:spacing w:line="360" w:lineRule="auto"/>
        <w:rPr>
          <w:rFonts w:hint="eastAsia" w:hAnsi="宋体"/>
          <w:sz w:val="21"/>
        </w:rPr>
      </w:pPr>
      <w:r>
        <w:rPr>
          <w:rFonts w:hAnsi="宋体"/>
          <w:sz w:val="21"/>
        </w:rPr>
        <w:t xml:space="preserve">1</w:t>
      </w:r>
      <w:r>
        <w:rPr>
          <w:rFonts w:hint="eastAsia" w:hAnsi="宋体"/>
          <w:sz w:val="21"/>
        </w:rPr>
        <w:t xml:space="preserve">4</w:t>
      </w:r>
      <w:r>
        <w:rPr>
          <w:rFonts w:hAnsi="宋体"/>
          <w:sz w:val="21"/>
        </w:rPr>
        <w:t xml:space="preserve">.2本合同未尽事宜，遵照</w:t>
      </w:r>
      <w:r>
        <w:rPr>
          <w:rFonts w:hint="eastAsia" w:hAnsi="宋体"/>
          <w:sz w:val="21"/>
        </w:rPr>
        <w:t xml:space="preserve">《中华人民共和国民法典》《中华人民共和国政府采购法》</w:t>
      </w:r>
      <w:r>
        <w:rPr>
          <w:rFonts w:hAnsi="宋体"/>
          <w:sz w:val="21"/>
        </w:rPr>
        <w:t xml:space="preserve">有关条文执行。</w:t>
      </w:r>
      <w:r/>
    </w:p>
    <w:p>
      <w:pPr>
        <w:pStyle w:val="859"/>
        <w:ind w:firstLine="420"/>
        <w:spacing w:line="360" w:lineRule="auto"/>
        <w:rPr>
          <w:rFonts w:hint="eastAsia" w:hAnsi="宋体"/>
          <w:sz w:val="21"/>
        </w:rPr>
      </w:pPr>
      <w:r>
        <w:rPr>
          <w:rFonts w:hAnsi="宋体"/>
          <w:sz w:val="21"/>
        </w:rPr>
        <w:t xml:space="preserve">1</w:t>
      </w:r>
      <w:r>
        <w:rPr>
          <w:rFonts w:hint="eastAsia" w:hAnsi="宋体"/>
          <w:sz w:val="21"/>
        </w:rPr>
        <w:t xml:space="preserve">4</w:t>
      </w:r>
      <w:r>
        <w:rPr>
          <w:rFonts w:hAnsi="宋体"/>
          <w:sz w:val="21"/>
        </w:rPr>
        <w:t xml:space="preserve">.</w:t>
      </w:r>
      <w:r>
        <w:rPr>
          <w:rFonts w:hint="eastAsia" w:hAnsi="宋体"/>
          <w:sz w:val="21"/>
        </w:rPr>
        <w:t xml:space="preserve">3</w:t>
      </w:r>
      <w:r>
        <w:rPr>
          <w:rFonts w:hAnsi="宋体"/>
          <w:sz w:val="21"/>
        </w:rPr>
        <w:t xml:space="preserve"> 本合同正本一式</w:t>
      </w:r>
      <w:r>
        <w:rPr>
          <w:rFonts w:hint="eastAsia" w:hAnsi="宋体"/>
          <w:sz w:val="21"/>
        </w:rPr>
        <w:t xml:space="preserve">五</w:t>
      </w:r>
      <w:r>
        <w:rPr>
          <w:rFonts w:hAnsi="宋体"/>
          <w:sz w:val="21"/>
        </w:rPr>
        <w:t xml:space="preserve">份，具有同等法律效力，甲</w:t>
      </w:r>
      <w:r>
        <w:rPr>
          <w:rFonts w:hint="eastAsia" w:hAnsi="宋体"/>
          <w:sz w:val="21"/>
        </w:rPr>
        <w:t xml:space="preserve">方、</w:t>
      </w:r>
      <w:r>
        <w:rPr>
          <w:rFonts w:hAnsi="宋体"/>
          <w:sz w:val="21"/>
        </w:rPr>
        <w:t xml:space="preserve">乙方各执</w:t>
      </w:r>
      <w:r>
        <w:rPr>
          <w:rFonts w:hint="eastAsia" w:hAnsi="宋体"/>
          <w:sz w:val="21"/>
        </w:rPr>
        <w:t xml:space="preserve">二</w:t>
      </w:r>
      <w:r>
        <w:rPr>
          <w:rFonts w:hAnsi="宋体"/>
          <w:sz w:val="21"/>
        </w:rPr>
        <w:t xml:space="preserve">份</w:t>
      </w:r>
      <w:r>
        <w:rPr>
          <w:rFonts w:hint="eastAsia" w:hAnsi="宋体"/>
          <w:sz w:val="21"/>
        </w:rPr>
        <w:t xml:space="preserve">、见证方执一份</w:t>
      </w:r>
      <w:r>
        <w:rPr>
          <w:rFonts w:hAnsi="宋体"/>
          <w:sz w:val="21"/>
        </w:rPr>
        <w:t xml:space="preserve">。</w:t>
      </w:r>
      <w:bookmarkEnd w:id="172"/>
      <w:r/>
      <w:r/>
    </w:p>
    <w:p>
      <w:pPr>
        <w:pStyle w:val="859"/>
        <w:ind w:firstLine="420"/>
        <w:spacing w:line="440" w:lineRule="exact"/>
        <w:rPr>
          <w:rFonts w:hint="eastAsia" w:hAnsi="宋体"/>
          <w:sz w:val="21"/>
        </w:rPr>
      </w:pPr>
      <w:r>
        <w:rPr>
          <w:rFonts w:hint="eastAsia" w:hAnsi="宋体"/>
          <w:sz w:val="21"/>
        </w:rPr>
      </w:r>
      <w:r/>
    </w:p>
    <w:p>
      <w:pPr>
        <w:pStyle w:val="859"/>
        <w:ind w:firstLine="420"/>
        <w:spacing w:line="440" w:lineRule="exact"/>
        <w:rPr>
          <w:rFonts w:hint="eastAsia" w:hAnsi="宋体"/>
          <w:sz w:val="21"/>
        </w:rPr>
      </w:pPr>
      <w:r>
        <w:rPr>
          <w:rFonts w:hint="eastAsia" w:hAnsi="宋体"/>
          <w:sz w:val="21"/>
        </w:rPr>
      </w:r>
      <w:r/>
    </w:p>
    <w:tbl>
      <w:tblPr>
        <w:tblW w:w="0" w:type="auto"/>
        <w:tblLook w:val="04A0" w:firstRow="1" w:lastRow="0" w:firstColumn="1" w:lastColumn="0" w:noHBand="0" w:noVBand="1"/>
      </w:tblPr>
      <w:tblGrid>
        <w:gridCol w:w="3969"/>
        <w:gridCol w:w="4337"/>
      </w:tblGrid>
      <w:tr>
        <w:trPr>
          <w:trHeight w:val="510"/>
        </w:trPr>
        <w:tc>
          <w:tcPr>
            <w:tcW w:w="3969" w:type="dxa"/>
            <w:textDirection w:val="lrTb"/>
            <w:noWrap w:val="false"/>
          </w:tcPr>
          <w:p>
            <w:pPr>
              <w:pStyle w:val="859"/>
              <w:spacing w:line="360" w:lineRule="auto"/>
              <w:rPr>
                <w:rFonts w:hint="eastAsia" w:hAnsi="宋体"/>
                <w:sz w:val="21"/>
              </w:rPr>
            </w:pPr>
            <w:r>
              <w:rPr>
                <w:rFonts w:hAnsi="宋体"/>
                <w:sz w:val="21"/>
              </w:rPr>
              <w:t xml:space="preserve">甲方：</w:t>
            </w:r>
            <w:r/>
          </w:p>
        </w:tc>
        <w:tc>
          <w:tcPr>
            <w:tcW w:w="4337" w:type="dxa"/>
            <w:textDirection w:val="lrTb"/>
            <w:noWrap w:val="false"/>
          </w:tcPr>
          <w:p>
            <w:pPr>
              <w:pStyle w:val="859"/>
              <w:spacing w:line="360" w:lineRule="auto"/>
              <w:rPr>
                <w:rFonts w:hint="eastAsia" w:hAnsi="宋体"/>
                <w:sz w:val="21"/>
              </w:rPr>
            </w:pPr>
            <w:r>
              <w:rPr>
                <w:rFonts w:hAnsi="宋体"/>
                <w:sz w:val="21"/>
              </w:rPr>
              <w:t xml:space="preserve">乙方：</w:t>
            </w:r>
            <w:r/>
          </w:p>
        </w:tc>
      </w:tr>
      <w:tr>
        <w:trPr>
          <w:trHeight w:val="510"/>
        </w:trPr>
        <w:tc>
          <w:tcPr>
            <w:tcW w:w="3969" w:type="dxa"/>
            <w:textDirection w:val="lrTb"/>
            <w:noWrap w:val="false"/>
          </w:tcPr>
          <w:p>
            <w:pPr>
              <w:pStyle w:val="859"/>
              <w:spacing w:line="360" w:lineRule="auto"/>
              <w:rPr>
                <w:rFonts w:hint="eastAsia" w:hAnsi="宋体"/>
                <w:sz w:val="21"/>
              </w:rPr>
            </w:pPr>
            <w:r>
              <w:rPr>
                <w:rFonts w:hAnsi="宋体"/>
                <w:sz w:val="21"/>
              </w:rPr>
              <w:t xml:space="preserve">地址：</w:t>
            </w:r>
            <w:r/>
          </w:p>
        </w:tc>
        <w:tc>
          <w:tcPr>
            <w:tcW w:w="4337" w:type="dxa"/>
            <w:textDirection w:val="lrTb"/>
            <w:noWrap w:val="false"/>
          </w:tcPr>
          <w:p>
            <w:pPr>
              <w:pStyle w:val="859"/>
              <w:spacing w:line="360" w:lineRule="auto"/>
              <w:rPr>
                <w:rFonts w:hint="eastAsia" w:hAnsi="宋体"/>
                <w:sz w:val="21"/>
              </w:rPr>
            </w:pPr>
            <w:r>
              <w:rPr>
                <w:rFonts w:hAnsi="宋体"/>
                <w:sz w:val="21"/>
              </w:rPr>
              <w:t xml:space="preserve">地址：</w:t>
            </w:r>
            <w:r/>
          </w:p>
        </w:tc>
      </w:tr>
      <w:tr>
        <w:trPr>
          <w:trHeight w:val="510"/>
        </w:trPr>
        <w:tc>
          <w:tcPr>
            <w:tcW w:w="3969" w:type="dxa"/>
            <w:textDirection w:val="lrTb"/>
            <w:noWrap w:val="false"/>
          </w:tcPr>
          <w:p>
            <w:pPr>
              <w:pStyle w:val="859"/>
              <w:spacing w:line="360" w:lineRule="auto"/>
              <w:rPr>
                <w:rFonts w:hint="eastAsia" w:hAnsi="宋体"/>
                <w:sz w:val="21"/>
              </w:rPr>
            </w:pPr>
            <w:r>
              <w:rPr>
                <w:rFonts w:hAnsi="宋体"/>
                <w:sz w:val="21"/>
              </w:rPr>
              <w:t xml:space="preserve">法定代表人</w:t>
            </w:r>
            <w:r>
              <w:rPr>
                <w:rFonts w:hint="eastAsia" w:hAnsi="宋体"/>
                <w:sz w:val="21"/>
              </w:rPr>
              <w:t xml:space="preserve">或授权代表</w:t>
            </w:r>
            <w:r>
              <w:rPr>
                <w:rFonts w:hAnsi="宋体"/>
                <w:sz w:val="21"/>
              </w:rPr>
              <w:t xml:space="preserve">：</w:t>
            </w:r>
            <w:r/>
          </w:p>
        </w:tc>
        <w:tc>
          <w:tcPr>
            <w:tcW w:w="4337" w:type="dxa"/>
            <w:textDirection w:val="lrTb"/>
            <w:noWrap w:val="false"/>
          </w:tcPr>
          <w:p>
            <w:pPr>
              <w:pStyle w:val="859"/>
              <w:spacing w:line="360" w:lineRule="auto"/>
              <w:rPr>
                <w:rFonts w:hint="eastAsia" w:hAnsi="宋体"/>
                <w:sz w:val="21"/>
              </w:rPr>
            </w:pPr>
            <w:r>
              <w:rPr>
                <w:rFonts w:hAnsi="宋体"/>
                <w:sz w:val="21"/>
              </w:rPr>
              <w:t xml:space="preserve">法定代表人</w:t>
            </w:r>
            <w:r>
              <w:rPr>
                <w:rFonts w:hint="eastAsia" w:hAnsi="宋体"/>
                <w:sz w:val="21"/>
              </w:rPr>
              <w:t xml:space="preserve">或授权代表</w:t>
            </w:r>
            <w:r>
              <w:rPr>
                <w:rFonts w:hAnsi="宋体"/>
                <w:sz w:val="21"/>
              </w:rPr>
              <w:t xml:space="preserve">：</w:t>
            </w:r>
            <w:r/>
          </w:p>
        </w:tc>
      </w:tr>
      <w:tr>
        <w:trPr>
          <w:trHeight w:val="510"/>
        </w:trPr>
        <w:tc>
          <w:tcPr>
            <w:tcW w:w="3969" w:type="dxa"/>
            <w:textDirection w:val="lrTb"/>
            <w:noWrap w:val="false"/>
          </w:tcPr>
          <w:p>
            <w:pPr>
              <w:pStyle w:val="859"/>
              <w:spacing w:line="360" w:lineRule="auto"/>
              <w:rPr>
                <w:rFonts w:hint="eastAsia" w:hAnsi="宋体"/>
                <w:sz w:val="21"/>
              </w:rPr>
            </w:pPr>
            <w:r>
              <w:rPr>
                <w:rFonts w:hint="eastAsia" w:hAnsi="宋体"/>
                <w:sz w:val="21"/>
              </w:rPr>
            </w:r>
            <w:r/>
          </w:p>
        </w:tc>
        <w:tc>
          <w:tcPr>
            <w:tcW w:w="4337" w:type="dxa"/>
            <w:textDirection w:val="lrTb"/>
            <w:noWrap w:val="false"/>
          </w:tcPr>
          <w:p>
            <w:pPr>
              <w:pStyle w:val="859"/>
              <w:spacing w:line="360" w:lineRule="auto"/>
              <w:rPr>
                <w:rFonts w:hint="eastAsia" w:hAnsi="宋体"/>
                <w:sz w:val="21"/>
              </w:rPr>
            </w:pPr>
            <w:r>
              <w:rPr>
                <w:rFonts w:hint="eastAsia" w:hAnsi="宋体"/>
                <w:sz w:val="21"/>
              </w:rPr>
              <w:t xml:space="preserve">开户银行：</w:t>
            </w:r>
            <w:r/>
          </w:p>
        </w:tc>
      </w:tr>
      <w:tr>
        <w:trPr>
          <w:trHeight w:val="510"/>
        </w:trPr>
        <w:tc>
          <w:tcPr>
            <w:tcW w:w="3969" w:type="dxa"/>
            <w:textDirection w:val="lrTb"/>
            <w:noWrap w:val="false"/>
          </w:tcPr>
          <w:p>
            <w:pPr>
              <w:pStyle w:val="859"/>
              <w:spacing w:line="360" w:lineRule="auto"/>
              <w:rPr>
                <w:rFonts w:hint="eastAsia" w:hAnsi="宋体"/>
                <w:sz w:val="21"/>
              </w:rPr>
            </w:pPr>
            <w:r>
              <w:rPr>
                <w:rFonts w:hint="eastAsia" w:hAnsi="宋体"/>
                <w:sz w:val="21"/>
              </w:rPr>
            </w:r>
            <w:r/>
          </w:p>
        </w:tc>
        <w:tc>
          <w:tcPr>
            <w:tcW w:w="4337" w:type="dxa"/>
            <w:textDirection w:val="lrTb"/>
            <w:noWrap w:val="false"/>
          </w:tcPr>
          <w:p>
            <w:pPr>
              <w:pStyle w:val="859"/>
              <w:spacing w:line="360" w:lineRule="auto"/>
              <w:rPr>
                <w:rFonts w:hint="eastAsia" w:hAnsi="宋体"/>
                <w:sz w:val="21"/>
              </w:rPr>
            </w:pPr>
            <w:r>
              <w:rPr>
                <w:rFonts w:hint="eastAsia" w:hAnsi="宋体"/>
                <w:sz w:val="21"/>
              </w:rPr>
              <w:t xml:space="preserve">账号：</w:t>
            </w:r>
            <w:r/>
          </w:p>
        </w:tc>
      </w:tr>
      <w:tr>
        <w:trPr>
          <w:trHeight w:val="510"/>
        </w:trPr>
        <w:tc>
          <w:tcPr>
            <w:tcW w:w="3969" w:type="dxa"/>
            <w:textDirection w:val="lrTb"/>
            <w:noWrap w:val="false"/>
          </w:tcPr>
          <w:p>
            <w:pPr>
              <w:pStyle w:val="859"/>
              <w:spacing w:line="360" w:lineRule="auto"/>
              <w:rPr>
                <w:rFonts w:hint="eastAsia" w:hAnsi="宋体"/>
                <w:sz w:val="21"/>
              </w:rPr>
            </w:pPr>
            <w:r>
              <w:rPr>
                <w:rFonts w:hint="eastAsia" w:hAnsi="宋体"/>
                <w:sz w:val="21"/>
              </w:rPr>
              <w:t xml:space="preserve">联系电话：</w:t>
            </w:r>
            <w:r/>
          </w:p>
        </w:tc>
        <w:tc>
          <w:tcPr>
            <w:tcW w:w="4337" w:type="dxa"/>
            <w:textDirection w:val="lrTb"/>
            <w:noWrap w:val="false"/>
          </w:tcPr>
          <w:p>
            <w:pPr>
              <w:pStyle w:val="859"/>
              <w:spacing w:line="360" w:lineRule="auto"/>
              <w:rPr>
                <w:rFonts w:hint="eastAsia" w:hAnsi="宋体"/>
                <w:sz w:val="21"/>
              </w:rPr>
            </w:pPr>
            <w:r>
              <w:rPr>
                <w:rFonts w:hint="eastAsia" w:hAnsi="宋体"/>
                <w:sz w:val="21"/>
              </w:rPr>
              <w:t xml:space="preserve">联系电话：</w:t>
            </w:r>
            <w:r/>
          </w:p>
        </w:tc>
      </w:tr>
      <w:tr>
        <w:trPr>
          <w:trHeight w:val="510"/>
        </w:trPr>
        <w:tc>
          <w:tcPr>
            <w:tcW w:w="3969" w:type="dxa"/>
            <w:textDirection w:val="lrTb"/>
            <w:noWrap w:val="false"/>
          </w:tcPr>
          <w:p>
            <w:pPr>
              <w:pStyle w:val="859"/>
              <w:spacing w:line="360"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c>
          <w:tcPr>
            <w:tcW w:w="4337" w:type="dxa"/>
            <w:textDirection w:val="lrTb"/>
            <w:noWrap w:val="false"/>
          </w:tcPr>
          <w:p>
            <w:pPr>
              <w:pStyle w:val="859"/>
              <w:spacing w:line="360"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r>
      <w:tr>
        <w:trPr>
          <w:trHeight w:val="510"/>
        </w:trPr>
        <w:tc>
          <w:tcPr>
            <w:tcW w:w="3969" w:type="dxa"/>
            <w:textDirection w:val="lrTb"/>
            <w:noWrap w:val="false"/>
          </w:tcPr>
          <w:p>
            <w:pPr>
              <w:pStyle w:val="859"/>
              <w:spacing w:line="360" w:lineRule="auto"/>
              <w:rPr>
                <w:rFonts w:hint="eastAsia" w:hAnsi="宋体"/>
                <w:sz w:val="21"/>
              </w:rPr>
            </w:pPr>
            <w:r>
              <w:rPr>
                <w:rFonts w:hint="eastAsia" w:hAnsi="宋体"/>
                <w:sz w:val="21"/>
              </w:rPr>
            </w:r>
            <w:r/>
          </w:p>
        </w:tc>
        <w:tc>
          <w:tcPr>
            <w:tcW w:w="4337" w:type="dxa"/>
            <w:textDirection w:val="lrTb"/>
            <w:noWrap w:val="false"/>
          </w:tcPr>
          <w:p>
            <w:pPr>
              <w:pStyle w:val="859"/>
              <w:spacing w:line="360" w:lineRule="auto"/>
              <w:rPr>
                <w:rFonts w:hint="eastAsia" w:hAnsi="宋体"/>
                <w:sz w:val="21"/>
              </w:rPr>
            </w:pPr>
            <w:r>
              <w:rPr>
                <w:rFonts w:hint="eastAsia" w:hAnsi="宋体"/>
                <w:sz w:val="21"/>
              </w:rPr>
            </w:r>
            <w:r/>
          </w:p>
        </w:tc>
      </w:tr>
      <w:tr>
        <w:trPr>
          <w:trHeight w:val="510"/>
        </w:trPr>
        <w:tc>
          <w:tcPr>
            <w:tcW w:w="3969" w:type="dxa"/>
            <w:textDirection w:val="lrTb"/>
            <w:noWrap w:val="false"/>
          </w:tcPr>
          <w:p>
            <w:pPr>
              <w:pStyle w:val="859"/>
              <w:spacing w:line="360" w:lineRule="auto"/>
              <w:rPr>
                <w:rFonts w:hint="eastAsia" w:hAnsi="宋体"/>
                <w:sz w:val="21"/>
              </w:rPr>
            </w:pPr>
            <w:r>
              <w:rPr>
                <w:rFonts w:hint="eastAsia" w:hAnsi="宋体"/>
                <w:sz w:val="21"/>
              </w:rPr>
              <w:t xml:space="preserve">见证方：扬州仁信工程管理有限公司</w:t>
            </w:r>
            <w:r/>
          </w:p>
        </w:tc>
        <w:tc>
          <w:tcPr>
            <w:tcW w:w="4337" w:type="dxa"/>
            <w:textDirection w:val="lrTb"/>
            <w:noWrap w:val="false"/>
          </w:tcPr>
          <w:p>
            <w:pPr>
              <w:pStyle w:val="859"/>
              <w:spacing w:line="360" w:lineRule="auto"/>
              <w:rPr>
                <w:rFonts w:hint="eastAsia" w:hAnsi="宋体"/>
                <w:sz w:val="21"/>
              </w:rPr>
            </w:pPr>
            <w:r>
              <w:rPr>
                <w:rFonts w:hint="eastAsia" w:hAnsi="宋体"/>
                <w:sz w:val="21"/>
              </w:rPr>
            </w:r>
            <w:r/>
          </w:p>
        </w:tc>
      </w:tr>
      <w:tr>
        <w:trPr>
          <w:trHeight w:val="510"/>
        </w:trPr>
        <w:tc>
          <w:tcPr>
            <w:tcW w:w="3969" w:type="dxa"/>
            <w:textDirection w:val="lrTb"/>
            <w:noWrap w:val="false"/>
          </w:tcPr>
          <w:p>
            <w:pPr>
              <w:pStyle w:val="859"/>
              <w:spacing w:line="360" w:lineRule="auto"/>
              <w:rPr>
                <w:rFonts w:hint="eastAsia" w:hAnsi="宋体"/>
                <w:sz w:val="21"/>
              </w:rPr>
            </w:pPr>
            <w:r>
              <w:rPr>
                <w:rFonts w:hint="eastAsia" w:hAnsi="宋体"/>
                <w:sz w:val="21"/>
              </w:rPr>
              <w:t xml:space="preserve">项目经办人：</w:t>
            </w:r>
            <w:r>
              <w:rPr>
                <w:rFonts w:hAnsi="宋体"/>
                <w:sz w:val="21"/>
              </w:rPr>
              <w:t xml:space="preserve"> </w:t>
            </w:r>
            <w:r/>
          </w:p>
        </w:tc>
        <w:tc>
          <w:tcPr>
            <w:tcW w:w="4337" w:type="dxa"/>
            <w:textDirection w:val="lrTb"/>
            <w:noWrap w:val="false"/>
          </w:tcPr>
          <w:p>
            <w:pPr>
              <w:pStyle w:val="859"/>
              <w:spacing w:line="360" w:lineRule="auto"/>
              <w:rPr>
                <w:rFonts w:hint="eastAsia" w:hAnsi="宋体"/>
                <w:sz w:val="21"/>
              </w:rPr>
            </w:pPr>
            <w:r>
              <w:rPr>
                <w:rFonts w:hint="eastAsia" w:hAnsi="宋体"/>
                <w:sz w:val="21"/>
              </w:rPr>
            </w:r>
            <w:r/>
          </w:p>
        </w:tc>
      </w:tr>
      <w:tr>
        <w:trPr>
          <w:trHeight w:val="510"/>
        </w:trPr>
        <w:tc>
          <w:tcPr>
            <w:tcW w:w="3969" w:type="dxa"/>
            <w:textDirection w:val="lrTb"/>
            <w:noWrap w:val="false"/>
          </w:tcPr>
          <w:p>
            <w:pPr>
              <w:pStyle w:val="859"/>
              <w:spacing w:line="360"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c>
          <w:tcPr>
            <w:tcW w:w="4337" w:type="dxa"/>
            <w:textDirection w:val="lrTb"/>
            <w:noWrap w:val="false"/>
          </w:tcPr>
          <w:p>
            <w:pPr>
              <w:pStyle w:val="859"/>
              <w:spacing w:line="360" w:lineRule="auto"/>
              <w:rPr>
                <w:rFonts w:hint="eastAsia" w:hAnsi="宋体"/>
                <w:sz w:val="21"/>
              </w:rPr>
            </w:pPr>
            <w:r>
              <w:rPr>
                <w:rFonts w:hint="eastAsia" w:hAnsi="宋体"/>
                <w:sz w:val="21"/>
              </w:rPr>
            </w:r>
            <w:r/>
          </w:p>
        </w:tc>
      </w:tr>
    </w:tbl>
    <w:p>
      <w:r>
        <w:br w:type="page" w:clear="all"/>
      </w:r>
      <w:bookmarkEnd w:id="171"/>
      <w:r/>
      <w:r/>
    </w:p>
    <w:p>
      <w:pPr>
        <w:pStyle w:val="839"/>
        <w:numPr>
          <w:ilvl w:val="0"/>
          <w:numId w:val="2"/>
        </w:numPr>
        <w:jc w:val="center"/>
        <w:rPr>
          <w:rFonts w:hint="eastAsia" w:ascii="宋体" w:hAnsi="宋体"/>
        </w:rPr>
      </w:pPr>
      <w:r/>
      <w:bookmarkStart w:id="174" w:name="_Toc239688524"/>
      <w:r>
        <w:rPr>
          <w:rFonts w:hint="eastAsia" w:ascii="宋体" w:hAnsi="宋体"/>
        </w:rPr>
        <w:t xml:space="preserve">采购需求</w:t>
      </w:r>
      <w:bookmarkEnd w:id="174"/>
      <w:r/>
      <w:r/>
    </w:p>
    <w:p>
      <w:pPr>
        <w:ind w:firstLine="422"/>
        <w:spacing w:line="360" w:lineRule="auto"/>
        <w:rPr>
          <w:rFonts w:hint="eastAsia" w:ascii="宋体" w:hAnsi="宋体"/>
          <w:szCs w:val="21"/>
        </w:rPr>
      </w:pPr>
      <w:r>
        <w:rPr>
          <w:rFonts w:hint="eastAsia" w:ascii="宋体" w:hAnsi="宋体"/>
          <w:b/>
          <w:bCs/>
          <w:szCs w:val="21"/>
        </w:rPr>
        <w:t xml:space="preserve">项目属性：服务类项目。</w:t>
      </w:r>
      <w:r/>
    </w:p>
    <w:p>
      <w:pPr>
        <w:ind w:firstLine="422"/>
        <w:spacing w:line="360" w:lineRule="auto"/>
        <w:rPr>
          <w:rFonts w:hint="eastAsia" w:ascii="宋体" w:hAnsi="宋体"/>
          <w:b/>
          <w:bCs/>
          <w:szCs w:val="21"/>
        </w:rPr>
      </w:pPr>
      <w:r>
        <w:rPr>
          <w:rFonts w:hint="eastAsia" w:ascii="宋体" w:hAnsi="宋体"/>
          <w:b/>
          <w:bCs/>
          <w:szCs w:val="21"/>
        </w:rPr>
        <w:t xml:space="preserve">注：</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w:t>
      </w:r>
      <w:r>
        <w:rPr>
          <w:rFonts w:hint="eastAsia" w:ascii="宋体" w:hAnsi="宋体"/>
          <w:szCs w:val="21"/>
        </w:rPr>
        <w:t xml:space="preserve">(由</w:t>
      </w:r>
      <w:r>
        <w:rPr>
          <w:rFonts w:hint="eastAsia" w:ascii="宋体" w:hAnsi="宋体"/>
          <w:szCs w:val="21"/>
        </w:rPr>
        <w:t xml:space="preserve">国家确定的认证机构出具的、处于有效期之内的节能产品、环境标志产品认证</w:t>
      </w:r>
      <w:r>
        <w:rPr>
          <w:rFonts w:hint="eastAsia" w:ascii="宋体" w:hAnsi="宋体"/>
          <w:szCs w:val="21"/>
        </w:rPr>
        <w:t xml:space="preserve">证书)。</w:t>
      </w:r>
      <w:r>
        <w:rPr>
          <w:rFonts w:hint="eastAsia" w:ascii="宋体" w:hAnsi="宋体"/>
          <w:szCs w:val="21"/>
        </w:rPr>
        <w:t xml:space="preserve">节能产品、环境标志产品品目清单以递交响应文件截止时已正式公布的最近一期信息为准，</w:t>
      </w:r>
      <w:r>
        <w:rPr>
          <w:rFonts w:hint="eastAsia" w:ascii="宋体" w:hAnsi="宋体"/>
          <w:i/>
          <w:iCs/>
          <w:szCs w:val="21"/>
          <w:u w:val="single"/>
        </w:rPr>
        <w:t xml:space="preserve">如属政府强制采购产品未提供认证证书的或认证证书提供不全的将视为未实质性响应采购要求。</w:t>
      </w:r>
      <w:r>
        <w:rPr>
          <w:rFonts w:hint="eastAsia" w:ascii="宋体" w:hAnsi="宋体"/>
          <w:szCs w:val="21"/>
        </w:rPr>
        <w:t xml:space="preserve">其他条件相同情况下，本项目优先采购节能产品、环境标志产品。</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、供应商对于所投产品的包装应按照“财办库〔2020〕123号《关于印发《商品包装政府采购需求标准（试行）》、《快递包装政府采购需求标准（试行）》的通知》”执行。</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、本章内容里斜体且有下划线部分为实质性要求和条件，响应文件不满足的，视为无效响应处理。请各供应商制作电子响应文件时，将实质性响应的内容在苏采云系统中准确填写或上传。</w:t>
      </w:r>
      <w:r/>
    </w:p>
    <w:p>
      <w:pPr>
        <w:ind w:firstLine="420"/>
        <w:spacing w:line="360" w:lineRule="auto"/>
        <w:rPr>
          <w:rFonts w:hint="eastAsia" w:ascii="宋体" w:hAnsi="宋体"/>
          <w:szCs w:val="21"/>
        </w:rPr>
      </w:pPr>
      <w:r>
        <w:rPr>
          <w:rFonts w:hint="eastAsia" w:ascii="宋体" w:hAnsi="宋体"/>
          <w:szCs w:val="21"/>
        </w:rPr>
        <w:t xml:space="preserve">4、采购标的对应的中小企业划分标准所属行业一览表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2"/>
        <w:gridCol w:w="4016"/>
        <w:gridCol w:w="3255"/>
      </w:tblGrid>
      <w:tr>
        <w:trPr>
          <w:cantSplit/>
          <w:jc w:val="center"/>
        </w:trPr>
        <w:tc>
          <w:tcPr>
            <w:tcW w:w="952" w:type="dxa"/>
            <w:vAlign w:val="center"/>
            <w:textDirection w:val="lrTb"/>
            <w:noWrap w:val="false"/>
          </w:tcPr>
          <w:p>
            <w:pPr>
              <w:jc w:val="center"/>
              <w:spacing w:line="360" w:lineRule="auto"/>
              <w:rPr>
                <w:rFonts w:hint="eastAsia" w:ascii="宋体" w:hAnsi="宋体"/>
              </w:rPr>
            </w:pPr>
            <w:r>
              <w:rPr>
                <w:rFonts w:hint="eastAsia" w:ascii="宋体" w:hAnsi="宋体"/>
              </w:rPr>
              <w:t xml:space="preserve">序号</w:t>
            </w:r>
            <w:r/>
          </w:p>
        </w:tc>
        <w:tc>
          <w:tcPr>
            <w:tcW w:w="4016" w:type="dxa"/>
            <w:vAlign w:val="center"/>
            <w:textDirection w:val="lrTb"/>
            <w:noWrap w:val="false"/>
          </w:tcPr>
          <w:p>
            <w:pPr>
              <w:jc w:val="center"/>
              <w:spacing w:line="360" w:lineRule="auto"/>
              <w:rPr>
                <w:rFonts w:hint="eastAsia" w:ascii="宋体" w:hAnsi="宋体"/>
              </w:rPr>
            </w:pPr>
            <w:r>
              <w:rPr>
                <w:rFonts w:hint="eastAsia" w:ascii="宋体" w:hAnsi="宋体"/>
              </w:rPr>
              <w:t xml:space="preserve">采购</w:t>
            </w:r>
            <w:r>
              <w:rPr>
                <w:rFonts w:ascii="宋体" w:hAnsi="宋体"/>
              </w:rPr>
              <w:t xml:space="preserve">标的</w:t>
            </w:r>
            <w:r/>
          </w:p>
        </w:tc>
        <w:tc>
          <w:tcPr>
            <w:tcW w:w="3255" w:type="dxa"/>
            <w:vAlign w:val="center"/>
            <w:textDirection w:val="lrTb"/>
            <w:noWrap w:val="false"/>
          </w:tcPr>
          <w:p>
            <w:pPr>
              <w:jc w:val="center"/>
              <w:spacing w:line="360" w:lineRule="auto"/>
              <w:rPr>
                <w:rFonts w:hint="eastAsia" w:ascii="宋体" w:hAnsi="宋体"/>
              </w:rPr>
            </w:pPr>
            <w:r>
              <w:rPr>
                <w:rFonts w:hint="eastAsia" w:ascii="宋体" w:hAnsi="宋体"/>
              </w:rPr>
              <w:t xml:space="preserve">对应中</w:t>
            </w:r>
            <w:r>
              <w:rPr>
                <w:rFonts w:ascii="宋体" w:hAnsi="宋体"/>
              </w:rPr>
              <w:t xml:space="preserve">小企业划分标准所属行业</w:t>
            </w:r>
            <w:r/>
          </w:p>
        </w:tc>
      </w:tr>
      <w:tr>
        <w:trPr>
          <w:cantSplit/>
          <w:jc w:val="center"/>
          <w:trHeight w:val="291"/>
        </w:trPr>
        <w:tc>
          <w:tcPr>
            <w:tcW w:w="952" w:type="dxa"/>
            <w:vAlign w:val="center"/>
            <w:textDirection w:val="lrTb"/>
            <w:noWrap w:val="false"/>
          </w:tcPr>
          <w:p>
            <w:pPr>
              <w:jc w:val="center"/>
              <w:spacing w:line="360" w:lineRule="auto"/>
              <w:rPr>
                <w:rFonts w:hint="eastAsia" w:ascii="宋体" w:hAnsi="宋体"/>
              </w:rPr>
            </w:pPr>
            <w:r>
              <w:rPr>
                <w:rFonts w:hint="eastAsia" w:ascii="宋体" w:hAnsi="宋体"/>
              </w:rPr>
              <w:t xml:space="preserve">1</w:t>
            </w:r>
            <w:r/>
          </w:p>
        </w:tc>
        <w:tc>
          <w:tcPr>
            <w:tcW w:w="4016" w:type="dxa"/>
            <w:vAlign w:val="center"/>
            <w:textDirection w:val="lrTb"/>
            <w:noWrap w:val="false"/>
          </w:tcPr>
          <w:p>
            <w:pPr>
              <w:jc w:val="center"/>
              <w:spacing w:line="360" w:lineRule="auto"/>
              <w:rPr>
                <w:rFonts w:hint="eastAsia" w:ascii="宋体" w:hAnsi="宋体"/>
              </w:rPr>
            </w:pPr>
            <w:r>
              <w:rPr>
                <w:rFonts w:hint="eastAsia" w:ascii="宋体" w:hAnsi="宋体" w:cs="宋体"/>
              </w:rPr>
              <w:t xml:space="preserve">扬州市公安局邗江分局派出所食堂食材配送服务项目</w:t>
            </w:r>
            <w:r/>
          </w:p>
        </w:tc>
        <w:tc>
          <w:tcPr>
            <w:tcW w:w="3255" w:type="dxa"/>
            <w:vAlign w:val="center"/>
            <w:textDirection w:val="lrTb"/>
            <w:noWrap w:val="false"/>
          </w:tcPr>
          <w:p>
            <w:pPr>
              <w:jc w:val="center"/>
              <w:spacing w:line="360" w:lineRule="auto"/>
              <w:rPr>
                <w:rFonts w:hint="eastAsia" w:ascii="宋体" w:hAnsi="宋体"/>
              </w:rPr>
            </w:pPr>
            <w:r/>
            <w:bookmarkStart w:id="175" w:name="_Hlk218605355"/>
            <w:r>
              <w:rPr>
                <w:rFonts w:hint="eastAsia" w:ascii="宋体" w:hAnsi="宋体"/>
              </w:rPr>
              <w:t xml:space="preserve">批发业</w:t>
            </w:r>
            <w:bookmarkEnd w:id="175"/>
            <w:r/>
            <w:r/>
          </w:p>
        </w:tc>
      </w:tr>
    </w:tbl>
    <w:p>
      <w:pPr>
        <w:ind w:firstLine="422"/>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b/>
          <w:szCs w:val="21"/>
        </w:rPr>
        <w:outlineLvl w:val="2"/>
      </w:pPr>
      <w:r>
        <w:rPr>
          <w:rFonts w:hint="eastAsia" w:ascii="宋体" w:hAnsi="宋体"/>
          <w:b/>
          <w:szCs w:val="21"/>
        </w:rPr>
        <w:t xml:space="preserve">一、项目概况</w:t>
      </w:r>
      <w:r/>
    </w:p>
    <w:p>
      <w:pPr>
        <w:ind w:firstLine="422"/>
        <w:spacing w:line="360" w:lineRule="auto"/>
        <w:rPr>
          <w:rFonts w:hint="eastAsia" w:ascii="宋体" w:hAnsi="宋体"/>
          <w:b/>
          <w:szCs w:val="21"/>
        </w:rPr>
      </w:pPr>
      <w:r>
        <w:rPr>
          <w:rFonts w:hint="eastAsia" w:ascii="宋体" w:hAnsi="宋体"/>
          <w:b/>
          <w:szCs w:val="21"/>
        </w:rPr>
        <w:t xml:space="preserve">1、采购清单</w:t>
      </w:r>
      <w:r/>
    </w:p>
    <w:tbl>
      <w:tblPr>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3119"/>
        <w:gridCol w:w="4819"/>
      </w:tblGrid>
      <w:tr>
        <w:trPr>
          <w:jc w:val="center"/>
          <w:trHeight w:val="370"/>
        </w:trPr>
        <w:tc>
          <w:tcPr>
            <w:tcW w:w="704" w:type="dxa"/>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采购</w:t>
            </w:r>
            <w:r/>
          </w:p>
          <w:p>
            <w:pPr>
              <w:jc w:val="center"/>
              <w:spacing w:line="360" w:lineRule="exact"/>
              <w:widowControl/>
              <w:rPr>
                <w:rFonts w:hint="eastAsia" w:ascii="宋体" w:hAnsi="宋体"/>
                <w:szCs w:val="21"/>
              </w:rPr>
            </w:pPr>
            <w:r>
              <w:rPr>
                <w:rFonts w:hint="eastAsia" w:ascii="宋体" w:hAnsi="宋体"/>
                <w:szCs w:val="21"/>
              </w:rPr>
              <w:t xml:space="preserve">包号</w:t>
            </w:r>
            <w:r/>
          </w:p>
        </w:tc>
        <w:tc>
          <w:tcPr>
            <w:tcW w:w="3119" w:type="dxa"/>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配送内容</w:t>
            </w:r>
            <w:r/>
          </w:p>
        </w:tc>
        <w:tc>
          <w:tcPr>
            <w:tcW w:w="4819" w:type="dxa"/>
            <w:vAlign w:val="center"/>
            <w:textDirection w:val="lrTb"/>
            <w:noWrap w:val="false"/>
          </w:tcPr>
          <w:p>
            <w:pPr>
              <w:jc w:val="center"/>
              <w:spacing w:line="360" w:lineRule="exact"/>
              <w:widowControl/>
              <w:rPr>
                <w:rFonts w:hint="eastAsia" w:ascii="宋体" w:hAnsi="宋体"/>
                <w:szCs w:val="21"/>
              </w:rPr>
            </w:pPr>
            <w:r>
              <w:rPr>
                <w:rFonts w:ascii="宋体" w:hAnsi="宋体"/>
                <w:szCs w:val="21"/>
              </w:rPr>
              <w:t xml:space="preserve">合同履行期限</w:t>
            </w:r>
            <w:r/>
          </w:p>
        </w:tc>
      </w:tr>
      <w:tr>
        <w:trPr>
          <w:jc w:val="center"/>
          <w:trHeight w:val="642"/>
        </w:trPr>
        <w:tc>
          <w:tcPr>
            <w:tcW w:w="704" w:type="dxa"/>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1</w:t>
            </w:r>
            <w:r/>
          </w:p>
        </w:tc>
        <w:tc>
          <w:tcPr>
            <w:tcW w:w="3119" w:type="dxa"/>
            <w:vAlign w:val="center"/>
            <w:vMerge w:val="restart"/>
            <w:textDirection w:val="lrTb"/>
            <w:noWrap w:val="false"/>
          </w:tcPr>
          <w:p>
            <w:pPr>
              <w:pStyle w:val="947"/>
              <w:ind w:firstLine="0"/>
              <w:jc w:val="both"/>
              <w:spacing w:line="360" w:lineRule="exact"/>
              <w:rPr>
                <w:rFonts w:hint="eastAsia" w:ascii="宋体" w:hAnsi="宋体"/>
                <w:sz w:val="21"/>
                <w:szCs w:val="21"/>
              </w:rPr>
            </w:pPr>
            <w:r>
              <w:rPr>
                <w:rFonts w:hint="eastAsia" w:ascii="宋体" w:hAnsi="宋体"/>
                <w:sz w:val="21"/>
                <w:szCs w:val="21"/>
              </w:rPr>
              <w:t xml:space="preserve">鲜肉、生鲜类（肉、鸡、鸭、鱼等）、冷冻类（肉、鸡、鸭、鱼等）、蔬菜、水果、干货、调味品、米面粮油、奶制品、豆制品、二级加工食品等。</w:t>
            </w:r>
            <w:r/>
          </w:p>
        </w:tc>
        <w:tc>
          <w:tcPr>
            <w:tcW w:w="4819" w:type="dxa"/>
            <w:vAlign w:val="center"/>
            <w:vMerge w:val="restart"/>
            <w:textDirection w:val="lrTb"/>
            <w:noWrap w:val="false"/>
          </w:tcPr>
          <w:p>
            <w:pPr>
              <w:spacing w:line="360" w:lineRule="exact"/>
              <w:rPr>
                <w:rFonts w:hint="eastAsia" w:ascii="宋体" w:hAnsi="宋体"/>
                <w:szCs w:val="21"/>
              </w:rPr>
            </w:pPr>
            <w:r>
              <w:rPr>
                <w:rFonts w:ascii="宋体" w:hAnsi="宋体"/>
                <w:szCs w:val="21"/>
              </w:rPr>
              <w:t xml:space="preserve">本项目服务时间为2年。合同一年一签。每年合同期满时，经采购单位考核合格后可以续签下一年度合同，续签次数最多不超过一次，即整个项目周期内合同总期限最长不超过两年。若考核不合格、达不到采购单位的要求，采购单位有权终止合同。</w:t>
            </w:r>
            <w:r/>
          </w:p>
        </w:tc>
      </w:tr>
      <w:tr>
        <w:trPr>
          <w:jc w:val="center"/>
          <w:trHeight w:val="566"/>
        </w:trPr>
        <w:tc>
          <w:tcPr>
            <w:tcW w:w="704" w:type="dxa"/>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2</w:t>
            </w:r>
            <w:r/>
          </w:p>
        </w:tc>
        <w:tc>
          <w:tcPr>
            <w:tcW w:w="3119" w:type="dxa"/>
            <w:vAlign w:val="center"/>
            <w:vMerge w:val="continue"/>
            <w:textDirection w:val="lrTb"/>
            <w:noWrap w:val="false"/>
          </w:tcPr>
          <w:p>
            <w:pPr>
              <w:pStyle w:val="947"/>
              <w:ind w:firstLine="0"/>
              <w:spacing w:line="360" w:lineRule="exact"/>
              <w:rPr>
                <w:rFonts w:hint="eastAsia" w:ascii="宋体" w:hAnsi="宋体"/>
                <w:sz w:val="21"/>
                <w:szCs w:val="21"/>
              </w:rPr>
            </w:pPr>
            <w:r>
              <w:rPr>
                <w:rFonts w:hint="eastAsia" w:ascii="宋体" w:hAnsi="宋体"/>
                <w:sz w:val="21"/>
                <w:szCs w:val="21"/>
              </w:rPr>
            </w:r>
            <w:r/>
          </w:p>
        </w:tc>
        <w:tc>
          <w:tcPr>
            <w:tcW w:w="4819" w:type="dxa"/>
            <w:vAlign w:val="center"/>
            <w:vMerge w:val="continue"/>
            <w:textDirection w:val="lrTb"/>
            <w:noWrap w:val="false"/>
          </w:tcPr>
          <w:p>
            <w:pPr>
              <w:jc w:val="left"/>
              <w:spacing w:line="360" w:lineRule="exact"/>
              <w:rPr>
                <w:rFonts w:hint="eastAsia" w:ascii="宋体" w:hAnsi="宋体"/>
                <w:szCs w:val="21"/>
              </w:rPr>
            </w:pPr>
            <w:r>
              <w:rPr>
                <w:rFonts w:hint="eastAsia" w:ascii="宋体" w:hAnsi="宋体"/>
                <w:szCs w:val="21"/>
              </w:rPr>
            </w:r>
            <w:r/>
          </w:p>
        </w:tc>
      </w:tr>
      <w:tr>
        <w:trPr>
          <w:jc w:val="center"/>
          <w:trHeight w:val="132"/>
        </w:trPr>
        <w:tc>
          <w:tcPr>
            <w:tcW w:w="704" w:type="dxa"/>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3</w:t>
            </w:r>
            <w:r/>
          </w:p>
        </w:tc>
        <w:tc>
          <w:tcPr>
            <w:tcW w:w="3119" w:type="dxa"/>
            <w:vAlign w:val="center"/>
            <w:vMerge w:val="continue"/>
            <w:textDirection w:val="lrTb"/>
            <w:noWrap w:val="false"/>
          </w:tcPr>
          <w:p>
            <w:pPr>
              <w:spacing w:line="360" w:lineRule="exact"/>
              <w:widowControl/>
              <w:rPr>
                <w:rFonts w:hint="eastAsia" w:ascii="宋体" w:hAnsi="宋体"/>
                <w:szCs w:val="21"/>
              </w:rPr>
            </w:pPr>
            <w:r>
              <w:rPr>
                <w:rFonts w:hint="eastAsia" w:ascii="宋体" w:hAnsi="宋体"/>
                <w:szCs w:val="21"/>
              </w:rPr>
            </w:r>
            <w:r/>
          </w:p>
        </w:tc>
        <w:tc>
          <w:tcPr>
            <w:tcW w:w="4819" w:type="dxa"/>
            <w:vAlign w:val="center"/>
            <w:vMerge w:val="continue"/>
            <w:textDirection w:val="lrTb"/>
            <w:noWrap w:val="false"/>
          </w:tcPr>
          <w:p>
            <w:pPr>
              <w:jc w:val="left"/>
              <w:spacing w:line="360" w:lineRule="exact"/>
              <w:widowControl/>
              <w:rPr>
                <w:rFonts w:hint="eastAsia" w:ascii="宋体" w:hAnsi="宋体"/>
                <w:szCs w:val="21"/>
              </w:rPr>
            </w:pPr>
            <w:r>
              <w:rPr>
                <w:rFonts w:hint="eastAsia" w:ascii="宋体" w:hAnsi="宋体"/>
                <w:szCs w:val="21"/>
              </w:rPr>
            </w:r>
            <w:r/>
          </w:p>
        </w:tc>
      </w:tr>
      <w:tr>
        <w:trPr>
          <w:jc w:val="center"/>
          <w:trHeight w:val="1053"/>
        </w:trPr>
        <w:tc>
          <w:tcPr>
            <w:gridSpan w:val="3"/>
            <w:tcW w:w="8642" w:type="dxa"/>
            <w:vAlign w:val="center"/>
            <w:textDirection w:val="lrTb"/>
            <w:noWrap w:val="false"/>
          </w:tcPr>
          <w:p>
            <w:pPr>
              <w:jc w:val="left"/>
              <w:spacing w:line="360" w:lineRule="exact"/>
              <w:widowControl/>
              <w:rPr>
                <w:rFonts w:hint="eastAsia" w:ascii="宋体" w:hAnsi="宋体"/>
                <w:b/>
                <w:bCs/>
                <w:szCs w:val="21"/>
              </w:rPr>
            </w:pPr>
            <w:r>
              <w:rPr>
                <w:rFonts w:hint="eastAsia" w:ascii="宋体" w:hAnsi="宋体"/>
                <w:b/>
                <w:bCs/>
                <w:szCs w:val="21"/>
              </w:rPr>
              <w:t xml:space="preserve">配送区域划分规则：</w:t>
            </w:r>
            <w:r>
              <w:rPr>
                <w:rFonts w:hint="eastAsia" w:ascii="宋体" w:hAnsi="宋体"/>
                <w:b/>
                <w:bCs/>
                <w:i/>
                <w:iCs/>
                <w:szCs w:val="21"/>
                <w:u w:val="single"/>
              </w:rPr>
              <w:t xml:space="preserve">☆采购人将根据派出所地理位置分布及配送量统筹分配，将</w:t>
            </w:r>
            <w:r>
              <w:rPr>
                <w:rFonts w:ascii="宋体" w:hAnsi="宋体" w:cs="宋体"/>
                <w:b/>
                <w:bCs/>
                <w:i/>
                <w:iCs/>
                <w:szCs w:val="21"/>
                <w:u w:val="single"/>
              </w:rPr>
              <w:t xml:space="preserve">14家派出所</w:t>
            </w:r>
            <w:r>
              <w:rPr>
                <w:rFonts w:ascii="宋体" w:hAnsi="宋体"/>
                <w:b/>
                <w:bCs/>
                <w:i/>
                <w:iCs/>
                <w:szCs w:val="21"/>
                <w:u w:val="single"/>
              </w:rPr>
              <w:t xml:space="preserve">划分</w:t>
            </w:r>
            <w:r>
              <w:rPr>
                <w:rFonts w:hint="eastAsia" w:ascii="宋体" w:hAnsi="宋体"/>
                <w:b/>
                <w:bCs/>
                <w:i/>
                <w:iCs/>
                <w:szCs w:val="21"/>
                <w:u w:val="single"/>
              </w:rPr>
              <w:t xml:space="preserve">为</w:t>
            </w:r>
            <w:r>
              <w:rPr>
                <w:rFonts w:ascii="宋体" w:hAnsi="宋体"/>
                <w:b/>
                <w:bCs/>
                <w:i/>
                <w:iCs/>
                <w:szCs w:val="21"/>
                <w:u w:val="single"/>
              </w:rPr>
              <w:t xml:space="preserve">3个服务片区</w:t>
            </w:r>
            <w:r>
              <w:rPr>
                <w:rFonts w:hint="eastAsia" w:ascii="宋体" w:hAnsi="宋体" w:cs="宋体"/>
                <w:b/>
                <w:bCs/>
                <w:i/>
                <w:iCs/>
                <w:szCs w:val="21"/>
                <w:u w:val="single"/>
              </w:rPr>
              <w:t xml:space="preserve">，</w:t>
            </w:r>
            <w:r>
              <w:rPr>
                <w:rFonts w:ascii="宋体" w:hAnsi="宋体"/>
                <w:b/>
                <w:bCs/>
                <w:i/>
                <w:iCs/>
                <w:szCs w:val="21"/>
                <w:u w:val="single"/>
              </w:rPr>
              <w:t xml:space="preserve">以4个月为一个配送周期，由3个采购包的中标供应商按周期轮流承接不同片区的全部配送任务，每轮结束后</w:t>
            </w:r>
            <w:r>
              <w:rPr>
                <w:rFonts w:hint="eastAsia" w:ascii="宋体" w:hAnsi="宋体"/>
                <w:b/>
                <w:bCs/>
                <w:i/>
                <w:iCs/>
                <w:szCs w:val="21"/>
                <w:u w:val="single"/>
              </w:rPr>
              <w:t xml:space="preserve">根据采购人要求</w:t>
            </w:r>
            <w:r>
              <w:rPr>
                <w:rFonts w:ascii="宋体" w:hAnsi="宋体"/>
                <w:b/>
                <w:bCs/>
                <w:i/>
                <w:iCs/>
                <w:szCs w:val="21"/>
                <w:u w:val="single"/>
              </w:rPr>
              <w:t xml:space="preserve">轮换片区，全年配送覆盖所有片区。投标人应无条件接受。（提供承诺书</w:t>
            </w:r>
            <w:r>
              <w:rPr>
                <w:rFonts w:hint="eastAsia" w:ascii="宋体" w:hAnsi="宋体"/>
                <w:b/>
                <w:bCs/>
                <w:i/>
                <w:iCs/>
                <w:szCs w:val="21"/>
                <w:u w:val="single"/>
              </w:rPr>
              <w:t xml:space="preserve">原件加盖公章</w:t>
            </w:r>
            <w:r>
              <w:rPr>
                <w:rFonts w:ascii="宋体" w:hAnsi="宋体"/>
                <w:b/>
                <w:bCs/>
                <w:i/>
                <w:iCs/>
                <w:szCs w:val="21"/>
                <w:u w:val="single"/>
              </w:rPr>
              <w:t xml:space="preserve">，格式自拟，</w:t>
            </w:r>
            <w:r>
              <w:rPr>
                <w:rFonts w:hint="eastAsia" w:ascii="宋体" w:hAnsi="宋体"/>
                <w:b/>
                <w:bCs/>
                <w:i/>
                <w:iCs/>
                <w:szCs w:val="21"/>
                <w:u w:val="single"/>
              </w:rPr>
              <w:t xml:space="preserve">扫描</w:t>
            </w:r>
            <w:r>
              <w:rPr>
                <w:rFonts w:ascii="宋体" w:hAnsi="宋体"/>
                <w:b/>
                <w:bCs/>
                <w:i/>
                <w:iCs/>
                <w:szCs w:val="21"/>
                <w:u w:val="single"/>
              </w:rPr>
              <w:t xml:space="preserve">上传）</w:t>
            </w:r>
            <w:r/>
          </w:p>
        </w:tc>
      </w:tr>
    </w:tbl>
    <w:p>
      <w:pPr>
        <w:ind w:firstLine="422"/>
        <w:spacing w:line="360" w:lineRule="auto"/>
        <w:rPr>
          <w:rFonts w:hint="eastAsia" w:ascii="宋体" w:hAnsi="宋体"/>
          <w:b/>
          <w:szCs w:val="21"/>
        </w:rPr>
      </w:pPr>
      <w:r>
        <w:rPr>
          <w:rFonts w:hint="eastAsia" w:ascii="宋体" w:hAnsi="宋体"/>
          <w:b/>
          <w:szCs w:val="21"/>
        </w:rPr>
        <w:t xml:space="preserve">2、</w:t>
      </w:r>
      <w:r>
        <w:rPr>
          <w:rFonts w:ascii="宋体" w:hAnsi="宋体"/>
          <w:b/>
          <w:szCs w:val="21"/>
        </w:rPr>
        <w:t xml:space="preserve">配送片区</w:t>
      </w:r>
      <w:r/>
    </w:p>
    <w:tbl>
      <w:tblPr>
        <w:tblStyle w:val="874"/>
        <w:tblW w:w="8500" w:type="dxa"/>
        <w:tblLook w:val="04A0" w:firstRow="1" w:lastRow="0" w:firstColumn="1" w:lastColumn="0" w:noHBand="0" w:noVBand="1"/>
      </w:tblPr>
      <w:tblGrid>
        <w:gridCol w:w="667"/>
        <w:gridCol w:w="1521"/>
        <w:gridCol w:w="6312"/>
      </w:tblGrid>
      <w:tr>
        <w:trPr/>
        <w:tc>
          <w:tcPr>
            <w:tcW w:w="667" w:type="dxa"/>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序号</w:t>
            </w:r>
            <w:r/>
          </w:p>
        </w:tc>
        <w:tc>
          <w:tcPr>
            <w:tcW w:w="1521" w:type="dxa"/>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派出所名称</w:t>
            </w:r>
            <w:r/>
          </w:p>
        </w:tc>
        <w:tc>
          <w:tcPr>
            <w:tcW w:w="6312" w:type="dxa"/>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派出所地址</w:t>
            </w:r>
            <w:r/>
          </w:p>
        </w:tc>
      </w:tr>
      <w:tr>
        <w:trPr/>
        <w:tc>
          <w:tcPr>
            <w:tcW w:w="667" w:type="dxa"/>
            <w:vAlign w:val="center"/>
            <w:textDirection w:val="lrTb"/>
            <w:noWrap w:val="false"/>
          </w:tcPr>
          <w:p>
            <w:pPr>
              <w:pStyle w:val="897"/>
              <w:numPr>
                <w:ilvl w:val="0"/>
                <w:numId w:val="3"/>
              </w:numPr>
              <w:jc w:val="center"/>
              <w:spacing w:line="360" w:lineRule="auto"/>
              <w:rPr>
                <w:rFonts w:hint="eastAsia" w:ascii="宋体" w:hAnsi="宋体"/>
                <w:bCs/>
                <w:szCs w:val="21"/>
              </w:rPr>
            </w:pPr>
            <w:r>
              <w:rPr>
                <w:rFonts w:hint="eastAsia" w:ascii="宋体" w:hAnsi="宋体"/>
                <w:bCs/>
                <w:szCs w:val="21"/>
              </w:rPr>
            </w:r>
            <w:r/>
          </w:p>
        </w:tc>
        <w:tc>
          <w:tcPr>
            <w:tcW w:w="1521"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方巷派出所</w:t>
            </w:r>
            <w:r/>
          </w:p>
        </w:tc>
        <w:tc>
          <w:tcPr>
            <w:tcW w:w="6312"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扬州市邗江区方巷镇</w:t>
            </w:r>
            <w:r>
              <w:rPr>
                <w:rFonts w:hint="eastAsia" w:ascii="宋体" w:hAnsi="宋体"/>
                <w:bCs/>
                <w:szCs w:val="21"/>
              </w:rPr>
              <w:t xml:space="preserve">光明路99号</w:t>
            </w:r>
            <w:r/>
          </w:p>
        </w:tc>
      </w:tr>
      <w:tr>
        <w:trPr/>
        <w:tc>
          <w:tcPr>
            <w:tcW w:w="667" w:type="dxa"/>
            <w:vAlign w:val="center"/>
            <w:textDirection w:val="lrTb"/>
            <w:noWrap w:val="false"/>
          </w:tcPr>
          <w:p>
            <w:pPr>
              <w:pStyle w:val="897"/>
              <w:numPr>
                <w:ilvl w:val="0"/>
                <w:numId w:val="3"/>
              </w:numPr>
              <w:jc w:val="center"/>
              <w:spacing w:line="360" w:lineRule="auto"/>
              <w:rPr>
                <w:rFonts w:hint="eastAsia" w:ascii="宋体" w:hAnsi="宋体"/>
                <w:bCs/>
                <w:szCs w:val="21"/>
              </w:rPr>
            </w:pPr>
            <w:r>
              <w:rPr>
                <w:rFonts w:hint="eastAsia" w:ascii="宋体" w:hAnsi="宋体"/>
                <w:bCs/>
                <w:szCs w:val="21"/>
              </w:rPr>
            </w:r>
            <w:r/>
          </w:p>
        </w:tc>
        <w:tc>
          <w:tcPr>
            <w:tcW w:w="1521"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槐泗派出所</w:t>
            </w:r>
            <w:r/>
          </w:p>
        </w:tc>
        <w:tc>
          <w:tcPr>
            <w:tcW w:w="6312"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扬州市邗江区槐泗镇弘扬西路</w:t>
            </w:r>
            <w:r>
              <w:rPr>
                <w:rFonts w:hint="eastAsia" w:ascii="宋体" w:hAnsi="宋体"/>
                <w:bCs/>
                <w:szCs w:val="21"/>
              </w:rPr>
              <w:t xml:space="preserve">88号</w:t>
            </w:r>
            <w:r/>
          </w:p>
        </w:tc>
      </w:tr>
      <w:tr>
        <w:trPr/>
        <w:tc>
          <w:tcPr>
            <w:tcW w:w="667" w:type="dxa"/>
            <w:vAlign w:val="center"/>
            <w:textDirection w:val="lrTb"/>
            <w:noWrap w:val="false"/>
          </w:tcPr>
          <w:p>
            <w:pPr>
              <w:pStyle w:val="897"/>
              <w:numPr>
                <w:ilvl w:val="0"/>
                <w:numId w:val="3"/>
              </w:numPr>
              <w:jc w:val="center"/>
              <w:spacing w:line="360" w:lineRule="auto"/>
              <w:rPr>
                <w:rFonts w:hint="eastAsia" w:ascii="宋体" w:hAnsi="宋体"/>
                <w:bCs/>
                <w:szCs w:val="21"/>
              </w:rPr>
            </w:pPr>
            <w:r>
              <w:rPr>
                <w:rFonts w:hint="eastAsia" w:ascii="宋体" w:hAnsi="宋体"/>
                <w:bCs/>
                <w:szCs w:val="21"/>
              </w:rPr>
            </w:r>
            <w:r/>
          </w:p>
        </w:tc>
        <w:tc>
          <w:tcPr>
            <w:tcW w:w="1521"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杨庙派出所</w:t>
            </w:r>
            <w:r/>
          </w:p>
        </w:tc>
        <w:tc>
          <w:tcPr>
            <w:tcW w:w="6312" w:type="dxa"/>
            <w:vAlign w:val="center"/>
            <w:textDirection w:val="lrTb"/>
            <w:noWrap w:val="false"/>
          </w:tcPr>
          <w:p>
            <w:pPr>
              <w:jc w:val="center"/>
              <w:spacing w:line="360" w:lineRule="auto"/>
              <w:rPr>
                <w:rFonts w:hint="eastAsia" w:ascii="宋体" w:hAnsi="宋体"/>
                <w:bCs/>
                <w:szCs w:val="21"/>
              </w:rPr>
            </w:pPr>
            <w:r>
              <w:rPr>
                <w:rFonts w:hint="eastAsia" w:ascii="宋体" w:hAnsi="宋体"/>
                <w:bCs/>
                <w:szCs w:val="21"/>
              </w:rPr>
              <w:t xml:space="preserve">扬州市</w:t>
            </w:r>
            <w:r>
              <w:rPr>
                <w:rFonts w:ascii="宋体" w:hAnsi="宋体"/>
                <w:bCs/>
                <w:szCs w:val="21"/>
              </w:rPr>
              <w:t xml:space="preserve">邗江区杨庙镇花瓶南路6号</w:t>
            </w:r>
            <w:r/>
          </w:p>
        </w:tc>
      </w:tr>
      <w:tr>
        <w:trPr/>
        <w:tc>
          <w:tcPr>
            <w:tcW w:w="667" w:type="dxa"/>
            <w:vAlign w:val="center"/>
            <w:textDirection w:val="lrTb"/>
            <w:noWrap w:val="false"/>
          </w:tcPr>
          <w:p>
            <w:pPr>
              <w:pStyle w:val="897"/>
              <w:numPr>
                <w:ilvl w:val="0"/>
                <w:numId w:val="3"/>
              </w:numPr>
              <w:jc w:val="center"/>
              <w:spacing w:line="360" w:lineRule="auto"/>
              <w:rPr>
                <w:rFonts w:hint="eastAsia" w:ascii="宋体" w:hAnsi="宋体"/>
                <w:bCs/>
                <w:szCs w:val="21"/>
              </w:rPr>
            </w:pPr>
            <w:r>
              <w:rPr>
                <w:rFonts w:hint="eastAsia" w:ascii="宋体" w:hAnsi="宋体"/>
                <w:bCs/>
                <w:szCs w:val="21"/>
              </w:rPr>
            </w:r>
            <w:r/>
          </w:p>
        </w:tc>
        <w:tc>
          <w:tcPr>
            <w:tcW w:w="1521"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蒋王派出所</w:t>
            </w:r>
            <w:r/>
          </w:p>
        </w:tc>
        <w:tc>
          <w:tcPr>
            <w:tcW w:w="6312" w:type="dxa"/>
            <w:vAlign w:val="center"/>
            <w:textDirection w:val="lrTb"/>
            <w:noWrap w:val="false"/>
          </w:tcPr>
          <w:p>
            <w:pPr>
              <w:jc w:val="center"/>
              <w:spacing w:line="360" w:lineRule="auto"/>
              <w:rPr>
                <w:rFonts w:hint="eastAsia" w:ascii="宋体" w:hAnsi="宋体"/>
                <w:bCs/>
                <w:szCs w:val="21"/>
              </w:rPr>
            </w:pPr>
            <w:r>
              <w:rPr>
                <w:rFonts w:hint="eastAsia" w:ascii="宋体" w:hAnsi="宋体"/>
                <w:bCs/>
                <w:szCs w:val="21"/>
              </w:rPr>
              <w:t xml:space="preserve">扬州市邗江区</w:t>
            </w:r>
            <w:r>
              <w:rPr>
                <w:rFonts w:ascii="宋体" w:hAnsi="宋体"/>
                <w:bCs/>
                <w:szCs w:val="21"/>
              </w:rPr>
              <w:t xml:space="preserve">蒋王街道锦祥路9号</w:t>
            </w:r>
            <w:r/>
          </w:p>
        </w:tc>
      </w:tr>
      <w:tr>
        <w:trPr/>
        <w:tc>
          <w:tcPr>
            <w:tcW w:w="667" w:type="dxa"/>
            <w:vAlign w:val="center"/>
            <w:textDirection w:val="lrTb"/>
            <w:noWrap w:val="false"/>
          </w:tcPr>
          <w:p>
            <w:pPr>
              <w:pStyle w:val="897"/>
              <w:numPr>
                <w:ilvl w:val="0"/>
                <w:numId w:val="3"/>
              </w:numPr>
              <w:jc w:val="center"/>
              <w:spacing w:line="360" w:lineRule="auto"/>
              <w:rPr>
                <w:rFonts w:hint="eastAsia" w:ascii="宋体" w:hAnsi="宋体"/>
                <w:bCs/>
                <w:szCs w:val="21"/>
              </w:rPr>
            </w:pPr>
            <w:r>
              <w:rPr>
                <w:rFonts w:hint="eastAsia" w:ascii="宋体" w:hAnsi="宋体"/>
                <w:bCs/>
                <w:szCs w:val="21"/>
              </w:rPr>
            </w:r>
            <w:r/>
          </w:p>
        </w:tc>
        <w:tc>
          <w:tcPr>
            <w:tcW w:w="1521"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汊河派出所</w:t>
            </w:r>
            <w:r/>
          </w:p>
        </w:tc>
        <w:tc>
          <w:tcPr>
            <w:tcW w:w="6312"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扬州市邗江区汊河街道吉安北路</w:t>
            </w:r>
            <w:r>
              <w:rPr>
                <w:rFonts w:hint="eastAsia" w:ascii="宋体" w:hAnsi="宋体"/>
                <w:bCs/>
                <w:szCs w:val="21"/>
              </w:rPr>
              <w:t xml:space="preserve">136</w:t>
            </w:r>
            <w:r>
              <w:rPr>
                <w:rFonts w:ascii="宋体" w:hAnsi="宋体"/>
                <w:bCs/>
                <w:szCs w:val="21"/>
              </w:rPr>
              <w:t xml:space="preserve">号</w:t>
            </w:r>
            <w:r/>
          </w:p>
        </w:tc>
      </w:tr>
      <w:tr>
        <w:trPr/>
        <w:tc>
          <w:tcPr>
            <w:tcW w:w="667" w:type="dxa"/>
            <w:vAlign w:val="center"/>
            <w:textDirection w:val="lrTb"/>
            <w:noWrap w:val="false"/>
          </w:tcPr>
          <w:p>
            <w:pPr>
              <w:pStyle w:val="897"/>
              <w:numPr>
                <w:ilvl w:val="0"/>
                <w:numId w:val="3"/>
              </w:numPr>
              <w:jc w:val="center"/>
              <w:spacing w:line="360" w:lineRule="auto"/>
              <w:rPr>
                <w:rFonts w:hint="eastAsia" w:ascii="宋体" w:hAnsi="宋体"/>
                <w:bCs/>
                <w:szCs w:val="21"/>
              </w:rPr>
            </w:pPr>
            <w:r>
              <w:rPr>
                <w:rFonts w:hint="eastAsia" w:ascii="宋体" w:hAnsi="宋体"/>
                <w:bCs/>
                <w:szCs w:val="21"/>
              </w:rPr>
            </w:r>
            <w:r/>
          </w:p>
        </w:tc>
        <w:tc>
          <w:tcPr>
            <w:tcW w:w="1521"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邗上派出所</w:t>
            </w:r>
            <w:r/>
          </w:p>
        </w:tc>
        <w:tc>
          <w:tcPr>
            <w:tcW w:w="6312"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扬州市邗江区邗城路18号</w:t>
            </w:r>
            <w:r/>
          </w:p>
        </w:tc>
      </w:tr>
      <w:tr>
        <w:trPr/>
        <w:tc>
          <w:tcPr>
            <w:tcW w:w="667" w:type="dxa"/>
            <w:vAlign w:val="center"/>
            <w:textDirection w:val="lrTb"/>
            <w:noWrap w:val="false"/>
          </w:tcPr>
          <w:p>
            <w:pPr>
              <w:pStyle w:val="897"/>
              <w:numPr>
                <w:ilvl w:val="0"/>
                <w:numId w:val="3"/>
              </w:numPr>
              <w:jc w:val="center"/>
              <w:spacing w:line="360" w:lineRule="auto"/>
              <w:rPr>
                <w:rFonts w:hint="eastAsia" w:ascii="宋体" w:hAnsi="宋体"/>
                <w:bCs/>
                <w:szCs w:val="21"/>
              </w:rPr>
            </w:pPr>
            <w:r>
              <w:rPr>
                <w:rFonts w:hint="eastAsia" w:ascii="宋体" w:hAnsi="宋体"/>
                <w:bCs/>
                <w:szCs w:val="21"/>
              </w:rPr>
            </w:r>
            <w:r/>
          </w:p>
        </w:tc>
        <w:tc>
          <w:tcPr>
            <w:tcW w:w="1521"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杨寿派出所</w:t>
            </w:r>
            <w:r/>
          </w:p>
        </w:tc>
        <w:tc>
          <w:tcPr>
            <w:tcW w:w="6312"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扬州市邗江区杨寿镇宝女村杨寿派出所</w:t>
            </w:r>
            <w:r/>
          </w:p>
        </w:tc>
      </w:tr>
      <w:tr>
        <w:trPr/>
        <w:tc>
          <w:tcPr>
            <w:tcW w:w="667" w:type="dxa"/>
            <w:vAlign w:val="center"/>
            <w:textDirection w:val="lrTb"/>
            <w:noWrap w:val="false"/>
          </w:tcPr>
          <w:p>
            <w:pPr>
              <w:pStyle w:val="897"/>
              <w:numPr>
                <w:ilvl w:val="0"/>
                <w:numId w:val="3"/>
              </w:numPr>
              <w:jc w:val="center"/>
              <w:spacing w:line="360" w:lineRule="auto"/>
              <w:rPr>
                <w:rFonts w:hint="eastAsia" w:ascii="宋体" w:hAnsi="宋体"/>
                <w:bCs/>
                <w:szCs w:val="21"/>
              </w:rPr>
            </w:pPr>
            <w:r>
              <w:rPr>
                <w:rFonts w:hint="eastAsia" w:ascii="宋体" w:hAnsi="宋体"/>
                <w:bCs/>
                <w:szCs w:val="21"/>
              </w:rPr>
            </w:r>
            <w:r/>
          </w:p>
        </w:tc>
        <w:tc>
          <w:tcPr>
            <w:tcW w:w="1521"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西湖派出所</w:t>
            </w:r>
            <w:r/>
          </w:p>
        </w:tc>
        <w:tc>
          <w:tcPr>
            <w:tcW w:w="6312"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扬州市邗江区</w:t>
            </w:r>
            <w:r>
              <w:rPr>
                <w:rFonts w:ascii="宋体" w:hAnsi="宋体"/>
                <w:bCs/>
                <w:szCs w:val="21"/>
              </w:rPr>
              <w:t xml:space="preserve">西湖街道日新路</w:t>
            </w:r>
            <w:r/>
          </w:p>
        </w:tc>
      </w:tr>
      <w:tr>
        <w:trPr/>
        <w:tc>
          <w:tcPr>
            <w:tcW w:w="667" w:type="dxa"/>
            <w:vAlign w:val="center"/>
            <w:textDirection w:val="lrTb"/>
            <w:noWrap w:val="false"/>
          </w:tcPr>
          <w:p>
            <w:pPr>
              <w:pStyle w:val="897"/>
              <w:numPr>
                <w:ilvl w:val="0"/>
                <w:numId w:val="3"/>
              </w:numPr>
              <w:jc w:val="center"/>
              <w:spacing w:line="360" w:lineRule="auto"/>
              <w:rPr>
                <w:rFonts w:hint="eastAsia" w:ascii="宋体" w:hAnsi="宋体"/>
                <w:bCs/>
                <w:szCs w:val="21"/>
              </w:rPr>
            </w:pPr>
            <w:r>
              <w:rPr>
                <w:rFonts w:hint="eastAsia" w:ascii="宋体" w:hAnsi="宋体"/>
                <w:bCs/>
                <w:szCs w:val="21"/>
              </w:rPr>
            </w:r>
            <w:r/>
          </w:p>
        </w:tc>
        <w:tc>
          <w:tcPr>
            <w:tcW w:w="1521"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江阳派出所</w:t>
            </w:r>
            <w:r/>
          </w:p>
        </w:tc>
        <w:tc>
          <w:tcPr>
            <w:tcW w:w="6312"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扬州市邗江区蜀岗西路66号</w:t>
            </w:r>
            <w:r/>
          </w:p>
        </w:tc>
      </w:tr>
      <w:tr>
        <w:trPr/>
        <w:tc>
          <w:tcPr>
            <w:tcW w:w="667" w:type="dxa"/>
            <w:vAlign w:val="center"/>
            <w:textDirection w:val="lrTb"/>
            <w:noWrap w:val="false"/>
          </w:tcPr>
          <w:p>
            <w:pPr>
              <w:pStyle w:val="897"/>
              <w:numPr>
                <w:ilvl w:val="0"/>
                <w:numId w:val="3"/>
              </w:numPr>
              <w:jc w:val="center"/>
              <w:spacing w:line="360" w:lineRule="auto"/>
              <w:rPr>
                <w:rFonts w:hint="eastAsia" w:ascii="宋体" w:hAnsi="宋体"/>
                <w:bCs/>
                <w:szCs w:val="21"/>
              </w:rPr>
            </w:pPr>
            <w:r>
              <w:rPr>
                <w:rFonts w:hint="eastAsia" w:ascii="宋体" w:hAnsi="宋体"/>
                <w:bCs/>
                <w:szCs w:val="21"/>
              </w:rPr>
            </w:r>
            <w:r/>
          </w:p>
        </w:tc>
        <w:tc>
          <w:tcPr>
            <w:tcW w:w="1521"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甘泉派出所</w:t>
            </w:r>
            <w:r/>
          </w:p>
        </w:tc>
        <w:tc>
          <w:tcPr>
            <w:tcW w:w="6312"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扬州市邗江区甘泉街道育贤路104号</w:t>
            </w:r>
            <w:r/>
          </w:p>
        </w:tc>
      </w:tr>
      <w:tr>
        <w:trPr/>
        <w:tc>
          <w:tcPr>
            <w:tcW w:w="667" w:type="dxa"/>
            <w:vAlign w:val="center"/>
            <w:textDirection w:val="lrTb"/>
            <w:noWrap w:val="false"/>
          </w:tcPr>
          <w:p>
            <w:pPr>
              <w:pStyle w:val="897"/>
              <w:numPr>
                <w:ilvl w:val="0"/>
                <w:numId w:val="3"/>
              </w:numPr>
              <w:jc w:val="center"/>
              <w:spacing w:line="360" w:lineRule="auto"/>
              <w:rPr>
                <w:rFonts w:hint="eastAsia" w:ascii="宋体" w:hAnsi="宋体"/>
                <w:bCs/>
                <w:szCs w:val="21"/>
              </w:rPr>
            </w:pPr>
            <w:r>
              <w:rPr>
                <w:rFonts w:hint="eastAsia" w:ascii="宋体" w:hAnsi="宋体"/>
                <w:bCs/>
                <w:szCs w:val="21"/>
              </w:rPr>
            </w:r>
            <w:r/>
          </w:p>
        </w:tc>
        <w:tc>
          <w:tcPr>
            <w:tcW w:w="1521"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新盛派出所</w:t>
            </w:r>
            <w:r/>
          </w:p>
        </w:tc>
        <w:tc>
          <w:tcPr>
            <w:tcW w:w="6312"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扬州市邗江区</w:t>
            </w:r>
            <w:r>
              <w:rPr>
                <w:rFonts w:hint="eastAsia" w:ascii="宋体" w:hAnsi="宋体"/>
                <w:bCs/>
                <w:szCs w:val="21"/>
              </w:rPr>
              <w:t xml:space="preserve">绿杨路590号</w:t>
            </w:r>
            <w:r/>
          </w:p>
        </w:tc>
      </w:tr>
      <w:tr>
        <w:trPr/>
        <w:tc>
          <w:tcPr>
            <w:tcW w:w="667" w:type="dxa"/>
            <w:vAlign w:val="center"/>
            <w:textDirection w:val="lrTb"/>
            <w:noWrap w:val="false"/>
          </w:tcPr>
          <w:p>
            <w:pPr>
              <w:pStyle w:val="897"/>
              <w:numPr>
                <w:ilvl w:val="0"/>
                <w:numId w:val="3"/>
              </w:numPr>
              <w:jc w:val="center"/>
              <w:spacing w:line="360" w:lineRule="auto"/>
              <w:rPr>
                <w:rFonts w:hint="eastAsia" w:ascii="宋体" w:hAnsi="宋体"/>
                <w:bCs/>
                <w:szCs w:val="21"/>
              </w:rPr>
            </w:pPr>
            <w:r>
              <w:rPr>
                <w:rFonts w:hint="eastAsia" w:ascii="宋体" w:hAnsi="宋体"/>
                <w:bCs/>
                <w:szCs w:val="21"/>
              </w:rPr>
            </w:r>
            <w:r/>
          </w:p>
        </w:tc>
        <w:tc>
          <w:tcPr>
            <w:tcW w:w="1521"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竹西派出所</w:t>
            </w:r>
            <w:r/>
          </w:p>
        </w:tc>
        <w:tc>
          <w:tcPr>
            <w:tcW w:w="6312"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扬州市邗江区江平东路1号</w:t>
            </w:r>
            <w:r/>
          </w:p>
        </w:tc>
      </w:tr>
      <w:tr>
        <w:trPr/>
        <w:tc>
          <w:tcPr>
            <w:tcW w:w="667" w:type="dxa"/>
            <w:vAlign w:val="center"/>
            <w:textDirection w:val="lrTb"/>
            <w:noWrap w:val="false"/>
          </w:tcPr>
          <w:p>
            <w:pPr>
              <w:pStyle w:val="897"/>
              <w:numPr>
                <w:ilvl w:val="0"/>
                <w:numId w:val="3"/>
              </w:numPr>
              <w:jc w:val="center"/>
              <w:spacing w:line="360" w:lineRule="auto"/>
              <w:rPr>
                <w:rFonts w:hint="eastAsia" w:ascii="宋体" w:hAnsi="宋体"/>
                <w:bCs/>
                <w:szCs w:val="21"/>
              </w:rPr>
            </w:pPr>
            <w:r>
              <w:rPr>
                <w:rFonts w:hint="eastAsia" w:ascii="宋体" w:hAnsi="宋体"/>
                <w:bCs/>
                <w:szCs w:val="21"/>
              </w:rPr>
            </w:r>
            <w:r/>
          </w:p>
        </w:tc>
        <w:tc>
          <w:tcPr>
            <w:tcW w:w="1521" w:type="dxa"/>
            <w:vAlign w:val="center"/>
            <w:textDirection w:val="lrTb"/>
            <w:noWrap w:val="false"/>
          </w:tcPr>
          <w:p>
            <w:pPr>
              <w:jc w:val="center"/>
              <w:spacing w:line="360" w:lineRule="auto"/>
              <w:rPr>
                <w:rFonts w:hint="eastAsia" w:ascii="宋体" w:hAnsi="宋体"/>
                <w:bCs/>
                <w:szCs w:val="21"/>
              </w:rPr>
            </w:pPr>
            <w:r>
              <w:rPr>
                <w:rFonts w:hint="eastAsia" w:ascii="宋体" w:hAnsi="宋体"/>
                <w:bCs/>
                <w:szCs w:val="21"/>
              </w:rPr>
              <w:t xml:space="preserve">双桥派出所</w:t>
            </w:r>
            <w:r/>
          </w:p>
        </w:tc>
        <w:tc>
          <w:tcPr>
            <w:tcW w:w="6312"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扬州市邗江区文昌中路656号</w:t>
            </w:r>
            <w:r>
              <w:rPr>
                <w:rFonts w:ascii="Times New Roman" w:hAnsi="Times New Roman"/>
                <w:bCs/>
                <w:szCs w:val="21"/>
              </w:rPr>
              <w:t xml:space="preserve">‌</w:t>
            </w:r>
            <w:r/>
          </w:p>
        </w:tc>
      </w:tr>
      <w:tr>
        <w:trPr/>
        <w:tc>
          <w:tcPr>
            <w:tcW w:w="667" w:type="dxa"/>
            <w:vAlign w:val="center"/>
            <w:textDirection w:val="lrTb"/>
            <w:noWrap w:val="false"/>
          </w:tcPr>
          <w:p>
            <w:pPr>
              <w:pStyle w:val="897"/>
              <w:numPr>
                <w:ilvl w:val="0"/>
                <w:numId w:val="3"/>
              </w:numPr>
              <w:jc w:val="center"/>
              <w:spacing w:line="360" w:lineRule="auto"/>
              <w:rPr>
                <w:rFonts w:hint="eastAsia" w:ascii="宋体" w:hAnsi="宋体"/>
                <w:bCs/>
                <w:szCs w:val="21"/>
              </w:rPr>
            </w:pPr>
            <w:r>
              <w:rPr>
                <w:rFonts w:hint="eastAsia" w:ascii="宋体" w:hAnsi="宋体"/>
                <w:bCs/>
                <w:szCs w:val="21"/>
              </w:rPr>
            </w:r>
            <w:r/>
          </w:p>
        </w:tc>
        <w:tc>
          <w:tcPr>
            <w:tcW w:w="1521" w:type="dxa"/>
            <w:vAlign w:val="center"/>
            <w:textDirection w:val="lrTb"/>
            <w:noWrap w:val="false"/>
          </w:tcPr>
          <w:p>
            <w:pPr>
              <w:jc w:val="center"/>
              <w:spacing w:line="360" w:lineRule="auto"/>
              <w:rPr>
                <w:rFonts w:hint="eastAsia" w:ascii="宋体" w:hAnsi="宋体"/>
                <w:bCs/>
                <w:szCs w:val="21"/>
              </w:rPr>
            </w:pPr>
            <w:r>
              <w:rPr>
                <w:rFonts w:hint="eastAsia" w:ascii="宋体" w:hAnsi="宋体"/>
                <w:bCs/>
                <w:szCs w:val="21"/>
              </w:rPr>
              <w:t xml:space="preserve">站前派出所</w:t>
            </w:r>
            <w:r/>
          </w:p>
        </w:tc>
        <w:tc>
          <w:tcPr>
            <w:tcW w:w="6312" w:type="dxa"/>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扬州市邗江区文昌西路530号</w:t>
            </w:r>
            <w:r/>
          </w:p>
        </w:tc>
      </w:tr>
    </w:tbl>
    <w:p>
      <w:pPr>
        <w:spacing w:line="360" w:lineRule="auto"/>
        <w:rPr>
          <w:rFonts w:hint="eastAsia" w:ascii="宋体" w:hAnsi="宋体"/>
          <w:b/>
          <w:szCs w:val="21"/>
        </w:rPr>
        <w:outlineLvl w:val="2"/>
      </w:pPr>
      <w:r>
        <w:rPr>
          <w:rFonts w:hint="eastAsia" w:ascii="宋体" w:hAnsi="宋体"/>
          <w:b/>
          <w:szCs w:val="21"/>
        </w:rPr>
        <w:t xml:space="preserve">二、配送要求</w:t>
      </w:r>
      <w:r/>
    </w:p>
    <w:p>
      <w:pPr>
        <w:ind w:firstLine="420"/>
        <w:spacing w:line="360" w:lineRule="auto"/>
        <w:rPr>
          <w:rFonts w:hint="eastAsia" w:ascii="宋体" w:hAnsi="宋体"/>
          <w:szCs w:val="21"/>
        </w:rPr>
      </w:pPr>
      <w:r>
        <w:rPr>
          <w:rFonts w:hint="eastAsia" w:ascii="宋体" w:hAnsi="宋体"/>
          <w:szCs w:val="21"/>
        </w:rPr>
        <w:t xml:space="preserve">1、本项目根据配送区域及配送时间共分为3个采购包，</w:t>
      </w:r>
      <w:r>
        <w:rPr>
          <w:rFonts w:ascii="宋体" w:hAnsi="宋体"/>
          <w:szCs w:val="21"/>
        </w:rPr>
        <w:t xml:space="preserve">每个采购包最终选取1名中标供应商。</w:t>
      </w:r>
      <w:r>
        <w:rPr>
          <w:rFonts w:hint="eastAsia" w:ascii="宋体" w:hAnsi="宋体"/>
          <w:b/>
          <w:bCs/>
          <w:i/>
          <w:iCs/>
          <w:szCs w:val="21"/>
          <w:u w:val="single"/>
        </w:rPr>
        <w:t xml:space="preserve">☆</w:t>
      </w:r>
      <w:r>
        <w:rPr>
          <w:rFonts w:hint="eastAsia" w:ascii="宋体" w:hAnsi="宋体"/>
          <w:i/>
          <w:iCs/>
          <w:szCs w:val="21"/>
          <w:u w:val="single"/>
        </w:rPr>
        <w:t xml:space="preserve">每个采购包中标供应商均需配送鲜肉、生鲜类（肉、鸡、鸭、鱼等）、冷冻类（肉、鸡、鸭、鱼等）、蔬菜、水果、干货、调味品、米面粮油、奶制品、豆制品、二级加工食品等采购人需要的所有食材。因警务保障具有一定不可控因素，采购人不保证每个采购包每个月每个服务片区配送量的绝对一致，也不保证每个中标供应商的最低合同金额。</w:t>
      </w:r>
      <w:r>
        <w:rPr>
          <w:rFonts w:ascii="宋体" w:hAnsi="宋体"/>
          <w:b/>
          <w:bCs/>
          <w:i/>
          <w:iCs/>
          <w:szCs w:val="21"/>
          <w:u w:val="single"/>
        </w:rPr>
        <w:t xml:space="preserve">（提供承诺书</w:t>
      </w:r>
      <w:r>
        <w:rPr>
          <w:rFonts w:hint="eastAsia" w:ascii="宋体" w:hAnsi="宋体"/>
          <w:b/>
          <w:bCs/>
          <w:i/>
          <w:iCs/>
          <w:szCs w:val="21"/>
          <w:u w:val="single"/>
        </w:rPr>
        <w:t xml:space="preserve">原件加盖公章</w:t>
      </w:r>
      <w:r>
        <w:rPr>
          <w:rFonts w:ascii="宋体" w:hAnsi="宋体"/>
          <w:b/>
          <w:bCs/>
          <w:i/>
          <w:iCs/>
          <w:szCs w:val="21"/>
          <w:u w:val="single"/>
        </w:rPr>
        <w:t xml:space="preserve">，格式自拟，</w:t>
      </w:r>
      <w:r>
        <w:rPr>
          <w:rFonts w:hint="eastAsia" w:ascii="宋体" w:hAnsi="宋体"/>
          <w:b/>
          <w:bCs/>
          <w:i/>
          <w:iCs/>
          <w:szCs w:val="21"/>
          <w:u w:val="single"/>
        </w:rPr>
        <w:t xml:space="preserve">扫描</w:t>
      </w:r>
      <w:r>
        <w:rPr>
          <w:rFonts w:ascii="宋体" w:hAnsi="宋体"/>
          <w:b/>
          <w:bCs/>
          <w:i/>
          <w:iCs/>
          <w:szCs w:val="21"/>
          <w:u w:val="single"/>
        </w:rPr>
        <w:t xml:space="preserve">上传）</w:t>
      </w:r>
      <w:r/>
    </w:p>
    <w:p>
      <w:pPr>
        <w:ind w:firstLine="420"/>
        <w:spacing w:line="360" w:lineRule="auto"/>
        <w:rPr>
          <w:rFonts w:hint="eastAsia" w:ascii="宋体" w:hAnsi="宋体"/>
          <w:szCs w:val="21"/>
        </w:rPr>
      </w:pPr>
      <w:r>
        <w:rPr>
          <w:rFonts w:hint="eastAsia" w:ascii="宋体" w:hAnsi="宋体"/>
          <w:szCs w:val="21"/>
        </w:rPr>
        <w:t xml:space="preserve">2、配送时间：采购人每天提前12至24小时列出第二日采购清单通知中标供应商，中标供应商按照采购清单在指定时间内送达指定地点；对于采购人的临时需求，中标供应商应按照采购人的要求，按时配送到位。</w:t>
      </w:r>
      <w:r/>
    </w:p>
    <w:p>
      <w:pPr>
        <w:ind w:firstLine="420"/>
        <w:spacing w:line="360" w:lineRule="auto"/>
        <w:rPr>
          <w:rFonts w:hint="eastAsia" w:ascii="宋体" w:hAnsi="宋体"/>
          <w:szCs w:val="21"/>
        </w:rPr>
      </w:pPr>
      <w:r>
        <w:rPr>
          <w:rFonts w:hint="eastAsia" w:ascii="宋体" w:hAnsi="宋体"/>
          <w:szCs w:val="21"/>
        </w:rPr>
        <w:t xml:space="preserve">3、配送地点：扬州市公安局邗江分局各基层派出所（</w:t>
      </w:r>
      <w:r>
        <w:rPr>
          <w:rFonts w:hint="eastAsia" w:ascii="宋体" w:hAnsi="宋体" w:cs="宋体"/>
          <w:szCs w:val="21"/>
        </w:rPr>
        <w:t xml:space="preserve">下属方巷、槐泗、杨庙、蒋王、汊河、邗上、杨寿、西湖、江阳、甘泉、新盛、竹西</w:t>
      </w:r>
      <w:r>
        <w:rPr>
          <w:rFonts w:hint="eastAsia" w:ascii="宋体" w:hAnsi="宋体" w:cs="宋体"/>
          <w:szCs w:val="21"/>
        </w:rPr>
        <w:t xml:space="preserve">、双桥、站前</w:t>
      </w:r>
      <w:r>
        <w:rPr>
          <w:rFonts w:hint="eastAsia" w:ascii="宋体" w:hAnsi="宋体" w:cs="宋体"/>
          <w:szCs w:val="21"/>
        </w:rPr>
        <w:t xml:space="preserve">共计14家派出所</w:t>
      </w:r>
      <w:r>
        <w:rPr>
          <w:rFonts w:hint="eastAsia" w:ascii="宋体" w:hAnsi="宋体"/>
          <w:szCs w:val="21"/>
        </w:rPr>
        <w:t xml:space="preserve">）食堂。</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b/>
          <w:bCs/>
          <w:i/>
          <w:iCs/>
          <w:szCs w:val="21"/>
          <w:u w:val="single"/>
        </w:rPr>
        <w:t xml:space="preserve">☆</w:t>
      </w:r>
      <w:r>
        <w:rPr>
          <w:rFonts w:hint="eastAsia" w:ascii="宋体" w:hAnsi="宋体"/>
          <w:i/>
          <w:iCs/>
          <w:szCs w:val="21"/>
          <w:u w:val="single"/>
        </w:rPr>
        <w:t xml:space="preserve">对于本项目无论日常配送还是临时增加需求，均不得设置最低配送量，必须在指定时间配送至指定地点。今后因食堂搬迁或在邗江区范围内变更的，</w:t>
      </w:r>
      <w:r>
        <w:rPr>
          <w:rFonts w:ascii="宋体" w:hAnsi="宋体"/>
          <w:i/>
          <w:iCs/>
          <w:szCs w:val="21"/>
          <w:u w:val="single"/>
        </w:rPr>
        <w:t xml:space="preserve">中标折扣不作调整，结算价款仍按</w:t>
      </w:r>
      <w:r>
        <w:rPr>
          <w:rFonts w:ascii="宋体" w:hAnsi="宋体"/>
          <w:i/>
          <w:iCs/>
          <w:szCs w:val="21"/>
          <w:u w:val="single"/>
        </w:rPr>
        <w:t xml:space="preserve">"结算价＝</w:t>
      </w:r>
      <w:r>
        <w:rPr>
          <w:rFonts w:ascii="宋体" w:hAnsi="宋体"/>
          <w:i/>
          <w:iCs/>
          <w:szCs w:val="21"/>
          <w:u w:val="single"/>
        </w:rPr>
        <w:t xml:space="preserve">中标折扣×基准单价×实际配送</w:t>
      </w:r>
      <w:r>
        <w:rPr>
          <w:rFonts w:ascii="宋体" w:hAnsi="宋体"/>
          <w:i/>
          <w:iCs/>
          <w:szCs w:val="21"/>
          <w:u w:val="single"/>
        </w:rPr>
        <w:t xml:space="preserve">量"</w:t>
      </w:r>
      <w:r>
        <w:rPr>
          <w:rFonts w:ascii="宋体" w:hAnsi="宋体"/>
          <w:i/>
          <w:iCs/>
          <w:szCs w:val="21"/>
          <w:u w:val="single"/>
        </w:rPr>
        <w:t xml:space="preserve">计算，投标人除上述结算价款外，不再向采购人收取配送费、运输费、装卸搬运费、加急费或其他任何名目的费用</w:t>
      </w:r>
      <w:r>
        <w:rPr>
          <w:rFonts w:hint="eastAsia" w:ascii="宋体" w:hAnsi="宋体"/>
          <w:i/>
          <w:iCs/>
          <w:szCs w:val="21"/>
          <w:u w:val="single"/>
        </w:rPr>
        <w:t xml:space="preserve">。</w:t>
      </w:r>
      <w:r>
        <w:rPr>
          <w:rFonts w:ascii="宋体" w:hAnsi="宋体"/>
          <w:b/>
          <w:bCs/>
          <w:i/>
          <w:iCs/>
          <w:szCs w:val="21"/>
          <w:u w:val="single"/>
        </w:rPr>
        <w:t xml:space="preserve">（提供承诺书</w:t>
      </w:r>
      <w:r>
        <w:rPr>
          <w:rFonts w:hint="eastAsia" w:ascii="宋体" w:hAnsi="宋体"/>
          <w:b/>
          <w:bCs/>
          <w:i/>
          <w:iCs/>
          <w:szCs w:val="21"/>
          <w:u w:val="single"/>
        </w:rPr>
        <w:t xml:space="preserve">原件加盖公章</w:t>
      </w:r>
      <w:r>
        <w:rPr>
          <w:rFonts w:ascii="宋体" w:hAnsi="宋体"/>
          <w:b/>
          <w:bCs/>
          <w:i/>
          <w:iCs/>
          <w:szCs w:val="21"/>
          <w:u w:val="single"/>
        </w:rPr>
        <w:t xml:space="preserve">，格式自拟，</w:t>
      </w:r>
      <w:r>
        <w:rPr>
          <w:rFonts w:hint="eastAsia" w:ascii="宋体" w:hAnsi="宋体"/>
          <w:b/>
          <w:bCs/>
          <w:i/>
          <w:iCs/>
          <w:szCs w:val="21"/>
          <w:u w:val="single"/>
        </w:rPr>
        <w:t xml:space="preserve">扫描</w:t>
      </w:r>
      <w:r>
        <w:rPr>
          <w:rFonts w:ascii="宋体" w:hAnsi="宋体"/>
          <w:b/>
          <w:bCs/>
          <w:i/>
          <w:iCs/>
          <w:szCs w:val="21"/>
          <w:u w:val="single"/>
        </w:rPr>
        <w:t xml:space="preserve">上传）</w:t>
      </w:r>
      <w:r/>
    </w:p>
    <w:p>
      <w:pPr>
        <w:ind w:firstLine="420"/>
        <w:spacing w:line="360" w:lineRule="auto"/>
        <w:rPr>
          <w:rFonts w:hint="eastAsia" w:ascii="宋体" w:hAnsi="宋体"/>
          <w:szCs w:val="21"/>
        </w:rPr>
      </w:pPr>
      <w:r>
        <w:rPr>
          <w:rFonts w:hint="eastAsia" w:ascii="宋体" w:hAnsi="宋体"/>
          <w:szCs w:val="21"/>
        </w:rPr>
        <w:t xml:space="preserve">5、中标供应商应按照国家有关规定和合同所附服务承诺提供服务，所供货品必须符合食品安全卫生标准及相关行业标准，根据采购人的需求提供新鲜的食材，货品不符合采购人要求时，采购人有权拒收并由中标供应商负责主动上门调换或收回退回的货品。</w:t>
      </w:r>
      <w:r/>
    </w:p>
    <w:p>
      <w:pPr>
        <w:ind w:firstLine="420"/>
        <w:spacing w:line="360" w:lineRule="auto"/>
        <w:rPr>
          <w:rFonts w:hint="eastAsia" w:ascii="宋体" w:hAnsi="宋体"/>
          <w:szCs w:val="21"/>
        </w:rPr>
      </w:pPr>
      <w:r>
        <w:rPr>
          <w:rFonts w:hint="eastAsia" w:ascii="宋体" w:hAnsi="宋体"/>
          <w:szCs w:val="21"/>
        </w:rPr>
        <w:t xml:space="preserve">6、除另有约定外，中标供应商提供的全部货物均应按标准保护措施进行包装。该包装应适应远距离运输、防变质、防腐、防交叉污染和防野蛮装卸，确保货物安全无损运抵指定现场。因包装不善引起的货物损坏和损失全部由中标供应商承担。</w:t>
      </w:r>
      <w:r/>
    </w:p>
    <w:p>
      <w:pPr>
        <w:ind w:firstLine="420"/>
        <w:spacing w:line="360" w:lineRule="auto"/>
        <w:rPr>
          <w:rFonts w:hint="eastAsia" w:ascii="宋体" w:hAnsi="宋体"/>
          <w:szCs w:val="21"/>
        </w:rPr>
      </w:pPr>
      <w:r>
        <w:rPr>
          <w:rFonts w:hint="eastAsia" w:ascii="宋体" w:hAnsi="宋体"/>
          <w:szCs w:val="21"/>
        </w:rPr>
        <w:t xml:space="preserve">7、所送货品应按采购人要求提供同批次货品质检报告或检疫证。</w:t>
      </w:r>
      <w:r/>
    </w:p>
    <w:p>
      <w:pPr>
        <w:ind w:firstLine="420"/>
        <w:spacing w:line="360" w:lineRule="auto"/>
        <w:rPr>
          <w:rFonts w:hint="eastAsia" w:ascii="宋体" w:hAnsi="宋体"/>
          <w:szCs w:val="21"/>
        </w:rPr>
      </w:pPr>
      <w:r>
        <w:rPr>
          <w:rFonts w:hint="eastAsia" w:ascii="宋体" w:hAnsi="宋体"/>
          <w:szCs w:val="21"/>
        </w:rPr>
        <w:t xml:space="preserve">8、所有类别不允许总包后再分包，即使签订合同后，有证据表明投标人有此行为的，将终止合同。</w:t>
      </w:r>
      <w:r/>
    </w:p>
    <w:p>
      <w:pPr>
        <w:ind w:firstLine="420"/>
        <w:spacing w:line="360" w:lineRule="auto"/>
        <w:rPr>
          <w:rFonts w:hint="eastAsia" w:ascii="宋体" w:hAnsi="宋体"/>
          <w:szCs w:val="21"/>
        </w:rPr>
      </w:pPr>
      <w:r>
        <w:rPr>
          <w:rFonts w:hint="eastAsia" w:ascii="宋体" w:hAnsi="宋体"/>
          <w:szCs w:val="21"/>
        </w:rPr>
        <w:t xml:space="preserve">9、采购食材的质量标准，按国家相关食品安全标准执行。</w:t>
      </w:r>
      <w:r/>
    </w:p>
    <w:p>
      <w:pPr>
        <w:ind w:firstLine="420"/>
        <w:spacing w:line="360" w:lineRule="auto"/>
        <w:rPr>
          <w:rFonts w:hint="eastAsia" w:ascii="宋体" w:hAnsi="宋体"/>
          <w:szCs w:val="21"/>
        </w:rPr>
      </w:pPr>
      <w:r>
        <w:rPr>
          <w:rFonts w:hint="eastAsia" w:ascii="宋体" w:hAnsi="宋体"/>
          <w:szCs w:val="21"/>
        </w:rPr>
        <w:t xml:space="preserve">10、</w:t>
      </w:r>
      <w:r>
        <w:rPr>
          <w:rFonts w:hint="eastAsia" w:ascii="宋体" w:hAnsi="宋体" w:cs="宋体"/>
          <w:szCs w:val="21"/>
        </w:rPr>
        <w:t xml:space="preserve">投标人拟派送货人员必须挂牌上岗，着统一工作服，并投入带有专用车辆实施配送。</w:t>
      </w:r>
      <w:r/>
    </w:p>
    <w:p>
      <w:pPr>
        <w:ind w:firstLine="420"/>
        <w:spacing w:line="360" w:lineRule="auto"/>
        <w:rPr>
          <w:rFonts w:hint="eastAsia" w:ascii="宋体" w:hAnsi="宋体"/>
          <w:szCs w:val="21"/>
        </w:rPr>
      </w:pPr>
      <w:r>
        <w:rPr>
          <w:rFonts w:hint="eastAsia" w:ascii="宋体" w:hAnsi="宋体"/>
          <w:szCs w:val="21"/>
        </w:rPr>
        <w:t xml:space="preserve">11、合同期限内中标供应商如出现下列行为，采购人有权随时终止合同，并</w:t>
      </w:r>
      <w:r>
        <w:rPr>
          <w:rFonts w:ascii="宋体" w:hAnsi="宋体"/>
          <w:szCs w:val="21"/>
        </w:rPr>
        <w:t xml:space="preserve">有权选择替代服务的供应商</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(1)合同履约中出现</w:t>
      </w:r>
      <w:r>
        <w:rPr>
          <w:rFonts w:hint="eastAsia" w:ascii="宋体" w:hAnsi="宋体"/>
          <w:szCs w:val="21"/>
        </w:rPr>
        <w:t xml:space="preserve">2</w:t>
      </w:r>
      <w:r>
        <w:rPr>
          <w:rFonts w:hint="eastAsia" w:ascii="宋体" w:hAnsi="宋体"/>
          <w:szCs w:val="21"/>
        </w:rPr>
        <w:t xml:space="preserve">次配送严重超时（半小时以上），补救措施不到位；</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提供食材在质量、等级不符合相关食品安全标准，出现有注水肉、假冒或未按要求检验的肉类及肉类制品等</w:t>
      </w:r>
      <w:r>
        <w:rPr>
          <w:rFonts w:hint="eastAsia" w:ascii="宋体" w:hAnsi="宋体"/>
          <w:szCs w:val="21"/>
        </w:rPr>
        <w:t xml:space="preserve">；</w:t>
      </w:r>
      <w:r/>
    </w:p>
    <w:p>
      <w:pPr>
        <w:ind w:firstLine="420"/>
        <w:spacing w:line="360" w:lineRule="auto"/>
        <w:rPr>
          <w:rFonts w:hint="eastAsia" w:ascii="宋体" w:hAnsi="宋体"/>
          <w:szCs w:val="21"/>
        </w:rPr>
      </w:pPr>
      <w:r/>
      <w:bookmarkStart w:id="176" w:name="OLE_LINK5"/>
      <w:r>
        <w:rPr>
          <w:rFonts w:hint="eastAsia" w:ascii="宋体" w:hAnsi="宋体"/>
          <w:szCs w:val="21"/>
        </w:rPr>
        <w:t xml:space="preserve">(3)</w:t>
      </w:r>
      <w:bookmarkEnd w:id="176"/>
      <w:r>
        <w:rPr>
          <w:rFonts w:ascii="宋体" w:hAnsi="宋体"/>
          <w:szCs w:val="21"/>
        </w:rPr>
        <w:t xml:space="preserve">有行贿采购单位人员，串通其他供应商行为的</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其他不符合食材供应要求行为</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其他违反招标文件要求和自身投标承诺的行为。</w:t>
      </w:r>
      <w:r/>
    </w:p>
    <w:p>
      <w:pPr>
        <w:ind w:firstLine="420"/>
        <w:spacing w:line="360" w:lineRule="auto"/>
        <w:rPr>
          <w:rFonts w:hint="eastAsia" w:ascii="宋体" w:hAnsi="宋体" w:cs="宋体"/>
          <w:szCs w:val="21"/>
        </w:rPr>
      </w:pPr>
      <w:r>
        <w:rPr>
          <w:rFonts w:hint="eastAsia" w:ascii="宋体" w:hAnsi="宋体"/>
          <w:szCs w:val="21"/>
        </w:rPr>
        <w:t xml:space="preserve">12、中标供应商应</w:t>
      </w:r>
      <w:r>
        <w:rPr>
          <w:rFonts w:hint="eastAsia" w:ascii="宋体" w:hAnsi="宋体" w:cs="宋体"/>
          <w:szCs w:val="21"/>
        </w:rPr>
        <w:t xml:space="preserve">随货</w:t>
      </w:r>
      <w:bookmarkStart w:id="177" w:name="_Hlk61923854"/>
      <w:r>
        <w:rPr>
          <w:rFonts w:hint="eastAsia" w:ascii="宋体" w:hAnsi="宋体" w:cs="宋体"/>
          <w:szCs w:val="21"/>
        </w:rPr>
        <w:t xml:space="preserve">提供</w:t>
      </w:r>
      <w:bookmarkEnd w:id="177"/>
      <w:r>
        <w:rPr>
          <w:rFonts w:hint="eastAsia" w:ascii="宋体" w:hAnsi="宋体" w:cs="宋体"/>
          <w:szCs w:val="21"/>
        </w:rPr>
        <w:t xml:space="preserve">采购人当地检验检疫等相关职能部门规定的相关证明材料（如：按要求提供同批次检测报告等）。</w:t>
      </w:r>
      <w:bookmarkStart w:id="178" w:name="_Hlk61921594"/>
      <w:r>
        <w:rPr>
          <w:rFonts w:hint="eastAsia" w:ascii="宋体" w:hAnsi="宋体"/>
          <w:szCs w:val="21"/>
        </w:rPr>
        <w:t xml:space="preserve">中标供应商</w:t>
      </w:r>
      <w:r>
        <w:rPr>
          <w:rFonts w:hint="eastAsia" w:ascii="宋体" w:hAnsi="宋体" w:cs="宋体"/>
          <w:szCs w:val="21"/>
        </w:rPr>
        <w:t xml:space="preserve">需确保送货人员身体健康，</w:t>
      </w:r>
      <w:bookmarkEnd w:id="178"/>
      <w:r>
        <w:rPr>
          <w:rFonts w:hint="eastAsia" w:ascii="宋体" w:hAnsi="宋体" w:cs="宋体"/>
          <w:szCs w:val="21"/>
        </w:rPr>
        <w:t xml:space="preserve">所配送货品需取得卫生防疫部门出具的质量安全认可证明。</w:t>
      </w:r>
      <w:r/>
    </w:p>
    <w:p>
      <w:pPr>
        <w:spacing w:line="360" w:lineRule="auto"/>
        <w:rPr>
          <w:rFonts w:hint="eastAsia" w:ascii="宋体" w:hAnsi="宋体"/>
          <w:b/>
          <w:szCs w:val="21"/>
        </w:rPr>
        <w:outlineLvl w:val="2"/>
      </w:pPr>
      <w:r>
        <w:rPr>
          <w:rFonts w:hint="eastAsia" w:ascii="宋体" w:hAnsi="宋体"/>
          <w:b/>
          <w:szCs w:val="21"/>
        </w:rPr>
        <w:t xml:space="preserve">三、配送价格</w:t>
      </w:r>
      <w:r/>
    </w:p>
    <w:p>
      <w:pPr>
        <w:pStyle w:val="859"/>
        <w:ind w:firstLine="420"/>
        <w:spacing w:line="360" w:lineRule="auto"/>
        <w:rPr>
          <w:rFonts w:hint="eastAsia" w:hAnsi="宋体" w:cs="宋体"/>
          <w:bCs/>
          <w:sz w:val="21"/>
        </w:rPr>
      </w:pPr>
      <w:r>
        <w:rPr>
          <w:rFonts w:hint="eastAsia" w:hAnsi="宋体" w:cs="宋体"/>
          <w:bCs/>
          <w:sz w:val="21"/>
        </w:rPr>
        <w:t xml:space="preserve">1、报价要求：</w:t>
      </w:r>
      <w:r>
        <w:rPr>
          <w:rFonts w:hAnsi="宋体" w:cs="宋体"/>
          <w:bCs/>
          <w:sz w:val="21"/>
        </w:rPr>
        <w:t xml:space="preserve">本项目按折扣（%）报价，最高限价为100%。（因“苏采云”系统原因，投标人在“苏采云”系统内开标一览表中填写的“优惠率”即为招标文件中的“折扣”）</w:t>
      </w:r>
      <w:r/>
    </w:p>
    <w:p>
      <w:pPr>
        <w:pStyle w:val="859"/>
        <w:ind w:firstLine="420"/>
        <w:spacing w:line="360" w:lineRule="auto"/>
        <w:rPr>
          <w:rFonts w:hint="eastAsia" w:hAnsi="宋体"/>
          <w:sz w:val="21"/>
        </w:rPr>
      </w:pPr>
      <w:r>
        <w:rPr>
          <w:rFonts w:hint="eastAsia" w:hAnsi="宋体" w:cs="宋体"/>
          <w:bCs/>
          <w:sz w:val="21"/>
        </w:rPr>
        <w:t xml:space="preserve">2</w:t>
      </w:r>
      <w:r>
        <w:rPr>
          <w:rFonts w:hint="eastAsia" w:hAnsi="宋体" w:cs="宋体"/>
          <w:bCs/>
          <w:sz w:val="21"/>
        </w:rPr>
        <w:t xml:space="preserve">、结算要求：</w:t>
      </w:r>
      <w:r/>
    </w:p>
    <w:p>
      <w:pPr>
        <w:pStyle w:val="859"/>
        <w:ind w:firstLine="420"/>
        <w:spacing w:line="360" w:lineRule="auto"/>
        <w:rPr>
          <w:rFonts w:hint="eastAsia" w:hAnsi="宋体" w:cs="宋体"/>
          <w:sz w:val="21"/>
          <w:u w:val="single"/>
        </w:rPr>
      </w:pPr>
      <w:r>
        <w:rPr>
          <w:rFonts w:hint="eastAsia" w:hAnsi="宋体" w:cs="宋体"/>
          <w:sz w:val="21"/>
          <w:u w:val="single"/>
        </w:rPr>
        <w:t xml:space="preserve">合同签订后，乙方向甲方开具发票，甲方自收到发票之日起10个工作日内预付当年度预算金额的30%（计¥480000.00）作为预付款；</w:t>
      </w:r>
      <w:r/>
    </w:p>
    <w:p>
      <w:pPr>
        <w:pStyle w:val="859"/>
        <w:ind w:firstLine="420"/>
        <w:spacing w:line="360" w:lineRule="auto"/>
        <w:rPr>
          <w:rFonts w:hint="eastAsia" w:hAnsi="宋体" w:cs="宋体"/>
          <w:sz w:val="21"/>
          <w:u w:val="single"/>
        </w:rPr>
      </w:pPr>
      <w:r>
        <w:rPr>
          <w:rFonts w:hint="eastAsia" w:hAnsi="宋体" w:cs="宋体"/>
          <w:sz w:val="21"/>
          <w:u w:val="single"/>
        </w:rPr>
        <w:t xml:space="preserve">之后</w:t>
      </w:r>
      <w:r>
        <w:rPr>
          <w:rFonts w:hAnsi="宋体" w:cs="宋体"/>
          <w:sz w:val="21"/>
          <w:u w:val="single"/>
        </w:rPr>
        <w:t xml:space="preserve">合同款项实行月度考核后结算，</w:t>
      </w:r>
      <w:r>
        <w:rPr>
          <w:rFonts w:hint="eastAsia" w:hAnsi="宋体" w:cs="宋体"/>
          <w:sz w:val="21"/>
          <w:u w:val="single"/>
        </w:rPr>
        <w:t xml:space="preserve">采购食材按验收单确认的</w:t>
      </w:r>
      <w:r>
        <w:rPr>
          <w:rFonts w:hint="eastAsia" w:hAnsi="宋体" w:cs="宋体"/>
          <w:b/>
          <w:bCs/>
          <w:sz w:val="21"/>
          <w:u w:val="single"/>
        </w:rPr>
        <w:t xml:space="preserve">配送数量*扬州市发展和改革委员会网站“价格监测”栏目上</w:t>
      </w:r>
      <w:r>
        <w:rPr>
          <w:rFonts w:hint="eastAsia" w:hAnsi="宋体" w:cs="宋体"/>
          <w:b/>
          <w:bCs/>
          <w:sz w:val="21"/>
          <w:u w:val="single"/>
        </w:rPr>
        <w:t xml:space="preserve">各品类零售均价标准*中标“折扣”，并结合考核结果进行结算。</w:t>
      </w:r>
      <w:r/>
    </w:p>
    <w:p>
      <w:pPr>
        <w:pStyle w:val="859"/>
        <w:ind w:firstLine="420"/>
        <w:spacing w:line="360" w:lineRule="auto"/>
        <w:rPr>
          <w:rFonts w:hint="eastAsia" w:hAnsi="宋体" w:cs="宋体"/>
          <w:sz w:val="21"/>
          <w:u w:val="single"/>
        </w:rPr>
      </w:pPr>
      <w:r>
        <w:rPr>
          <w:rFonts w:hAnsi="宋体" w:cs="宋体"/>
          <w:sz w:val="21"/>
          <w:u w:val="single"/>
        </w:rPr>
        <w:t xml:space="preserve">每笔款项结算时，优先从当期应付金额中直接等额扣除对应</w:t>
      </w:r>
      <w:r>
        <w:rPr>
          <w:rFonts w:hint="eastAsia" w:hAnsi="宋体" w:cs="宋体"/>
          <w:sz w:val="21"/>
          <w:u w:val="single"/>
        </w:rPr>
        <w:t xml:space="preserve">金额</w:t>
      </w:r>
      <w:r>
        <w:rPr>
          <w:rFonts w:hAnsi="宋体" w:cs="宋体"/>
          <w:sz w:val="21"/>
          <w:u w:val="single"/>
        </w:rPr>
        <w:t xml:space="preserve">的预付款，逐期抵扣直至预付款全额扣完为止。每次付款前乙方向甲方开具发票，甲方自收到发票之日起10个工作日内支付。</w:t>
      </w:r>
      <w:r/>
    </w:p>
    <w:p>
      <w:pPr>
        <w:pStyle w:val="859"/>
        <w:ind w:firstLine="420"/>
        <w:spacing w:line="360" w:lineRule="auto"/>
        <w:rPr>
          <w:rFonts w:hint="eastAsia" w:hAnsi="宋体" w:cs="宋体"/>
          <w:sz w:val="21"/>
          <w:u w:val="single"/>
        </w:rPr>
      </w:pPr>
      <w:r>
        <w:rPr>
          <w:rFonts w:hint="eastAsia" w:hAnsi="宋体" w:cs="宋体"/>
          <w:sz w:val="21"/>
          <w:u w:val="single"/>
        </w:rPr>
        <w:t xml:space="preserve">（1）供应食材在扬州市发展和改革委员会网站“价格监测”栏目上公布有的，供应食材价格以上月最后一次扬州市发展和改革委员会价格监测公布的零售均价为本月基准价；特殊时期(法定节假日、价格波动较大</w:t>
      </w:r>
      <w:r>
        <w:rPr>
          <w:rFonts w:hint="eastAsia" w:hAnsi="宋体" w:cs="宋体"/>
          <w:sz w:val="21"/>
          <w:u w:val="single"/>
        </w:rPr>
        <w:t xml:space="preserve">时期)，</w:t>
      </w:r>
      <w:r>
        <w:rPr>
          <w:rFonts w:hint="eastAsia" w:hAnsi="宋体" w:cs="宋体"/>
          <w:sz w:val="21"/>
          <w:u w:val="single"/>
        </w:rPr>
        <w:t xml:space="preserve">供应食材价格以前一天或是最近一次价格监测公布的零售均价为本月基准价。</w:t>
      </w:r>
      <w:r/>
    </w:p>
    <w:p>
      <w:pPr>
        <w:pStyle w:val="859"/>
        <w:ind w:firstLine="420"/>
        <w:spacing w:line="360" w:lineRule="auto"/>
        <w:rPr>
          <w:rFonts w:hint="eastAsia" w:hAnsi="宋体" w:cs="宋体"/>
          <w:sz w:val="21"/>
          <w:u w:val="single"/>
        </w:rPr>
      </w:pPr>
      <w:r>
        <w:rPr>
          <w:rFonts w:hint="eastAsia" w:hAnsi="宋体" w:cs="宋体"/>
          <w:sz w:val="21"/>
          <w:u w:val="single"/>
        </w:rPr>
        <w:t xml:space="preserve">（2）</w:t>
      </w:r>
      <w:r>
        <w:rPr>
          <w:rFonts w:hint="eastAsia" w:hAnsi="宋体" w:cs="宋体"/>
          <w:sz w:val="21"/>
          <w:u w:val="single"/>
        </w:rPr>
        <w:t xml:space="preserve">供应食材在扬州市发展和改革委员会网站“价格监测”栏目上公布没有的，参照大润发、麦德龙、山姆等大型连锁超市卖场的团购价格，不参与打折，且价格需经甲方认可。</w:t>
      </w:r>
      <w:r/>
    </w:p>
    <w:p>
      <w:pPr>
        <w:pStyle w:val="859"/>
        <w:ind w:firstLine="420"/>
        <w:spacing w:line="360" w:lineRule="auto"/>
        <w:rPr>
          <w:rFonts w:hint="eastAsia" w:hAnsi="宋体" w:cs="宋体"/>
          <w:sz w:val="21"/>
          <w:u w:val="single"/>
        </w:rPr>
      </w:pPr>
      <w:r>
        <w:rPr>
          <w:rFonts w:hint="eastAsia" w:hAnsi="宋体" w:cs="宋体"/>
          <w:sz w:val="21"/>
          <w:u w:val="single"/>
        </w:rPr>
        <w:t xml:space="preserve">每次送货要有一式三联的验收单，当天收货的人要签字核对确认，报销时需提供验收单作为发票附件。</w:t>
      </w:r>
      <w:r/>
    </w:p>
    <w:p>
      <w:pPr>
        <w:pStyle w:val="859"/>
        <w:ind w:firstLine="420"/>
        <w:spacing w:line="360" w:lineRule="auto"/>
        <w:rPr>
          <w:rFonts w:hint="eastAsia" w:hAnsi="宋体" w:cs="宋体"/>
          <w:sz w:val="21"/>
          <w:u w:val="single"/>
        </w:rPr>
      </w:pPr>
      <w:r>
        <w:rPr>
          <w:rFonts w:hint="eastAsia" w:hAnsi="宋体" w:cs="宋体"/>
          <w:sz w:val="21"/>
          <w:u w:val="single"/>
        </w:rPr>
        <w:t xml:space="preserve">注：扬州市发展和改革委员会“价格监测”栏目网址：</w:t>
      </w:r>
      <w:r/>
    </w:p>
    <w:p>
      <w:pPr>
        <w:pStyle w:val="859"/>
        <w:ind w:firstLine="400"/>
        <w:spacing w:line="360" w:lineRule="auto"/>
        <w:rPr>
          <w:rFonts w:hint="eastAsia" w:hAnsi="宋体" w:cs="宋体"/>
          <w:sz w:val="21"/>
          <w:u w:val="single"/>
        </w:rPr>
      </w:pPr>
      <w:r/>
      <w:hyperlink r:id="rId13" w:tooltip="http://fgw.yangzhou.gov.cn/fzggw/cbdc/nav_list.shtml" w:history="1">
        <w:r>
          <w:rPr>
            <w:rStyle w:val="878"/>
            <w:rFonts w:hAnsi="宋体" w:cs="宋体"/>
            <w:color w:val="auto"/>
            <w:sz w:val="21"/>
          </w:rPr>
          <w:t xml:space="preserve">http://fgw.yangzhou.gov.cn/fzggw/cbdc/nav_list.shtml</w:t>
        </w:r>
      </w:hyperlink>
      <w:r/>
      <w:r/>
    </w:p>
    <w:p>
      <w:pPr>
        <w:pStyle w:val="859"/>
        <w:ind w:firstLine="420"/>
        <w:spacing w:line="360" w:lineRule="auto"/>
        <w:rPr>
          <w:rFonts w:hint="eastAsia" w:hAnsi="宋体" w:cs="宋体"/>
          <w:sz w:val="21"/>
        </w:rPr>
      </w:pPr>
      <w:r>
        <w:rPr>
          <w:rFonts w:hint="eastAsia" w:hAnsi="宋体" w:cs="宋体"/>
          <w:sz w:val="21"/>
        </w:rPr>
        <w:t xml:space="preserve">3</w:t>
      </w:r>
      <w:r>
        <w:rPr>
          <w:rFonts w:hint="eastAsia" w:hAnsi="宋体" w:cs="宋体"/>
          <w:sz w:val="21"/>
        </w:rPr>
        <w:t xml:space="preserve">、结算金额包括但不限于所有成本费、运输费、人工费、保险费、检查费、检验费、税费（采购人认可的有效增值税普通发票）以及服务期内的所有相关食品采购、检验费用在内的采购人指定地点交货全包价。</w:t>
      </w:r>
      <w:r/>
    </w:p>
    <w:p>
      <w:pPr>
        <w:pStyle w:val="859"/>
        <w:ind w:firstLine="420"/>
        <w:spacing w:line="360" w:lineRule="auto"/>
        <w:rPr>
          <w:rFonts w:hint="eastAsia" w:hAnsi="宋体"/>
          <w:sz w:val="21"/>
        </w:rPr>
      </w:pPr>
      <w:r>
        <w:rPr>
          <w:rFonts w:hint="eastAsia" w:hAnsi="宋体" w:cs="宋体"/>
          <w:sz w:val="21"/>
        </w:rPr>
        <w:t xml:space="preserve">4</w:t>
      </w:r>
      <w:r>
        <w:rPr>
          <w:rFonts w:hint="eastAsia" w:hAnsi="宋体" w:cs="宋体"/>
          <w:sz w:val="21"/>
        </w:rPr>
        <w:t xml:space="preserve">、报价需充分考虑合同期限内的市场因素和成本变化状况的风险。</w:t>
      </w:r>
      <w:r/>
    </w:p>
    <w:p>
      <w:pPr>
        <w:spacing w:line="360" w:lineRule="auto"/>
        <w:rPr>
          <w:rFonts w:hint="eastAsia" w:ascii="宋体" w:hAnsi="宋体"/>
          <w:b/>
          <w:szCs w:val="21"/>
        </w:rPr>
        <w:outlineLvl w:val="2"/>
      </w:pPr>
      <w:r>
        <w:rPr>
          <w:rFonts w:hint="eastAsia" w:ascii="宋体" w:hAnsi="宋体"/>
          <w:b/>
          <w:szCs w:val="21"/>
        </w:rPr>
        <w:t xml:space="preserve">四、配送流程</w:t>
      </w:r>
      <w:r/>
    </w:p>
    <w:p>
      <w:pPr>
        <w:ind w:firstLine="420"/>
        <w:spacing w:line="360" w:lineRule="auto"/>
        <w:rPr>
          <w:rFonts w:hint="eastAsia" w:ascii="宋体" w:hAnsi="宋体" w:cs="宋体"/>
          <w:szCs w:val="21"/>
        </w:rPr>
      </w:pPr>
      <w:r>
        <w:rPr>
          <w:rFonts w:hint="eastAsia" w:ascii="宋体" w:hAnsi="宋体" w:cs="宋体"/>
          <w:szCs w:val="21"/>
        </w:rPr>
        <w:t xml:space="preserve">1、计划采购：</w:t>
      </w:r>
      <w:r/>
    </w:p>
    <w:p>
      <w:pPr>
        <w:ind w:firstLine="420"/>
        <w:spacing w:line="360" w:lineRule="auto"/>
        <w:rPr>
          <w:rFonts w:hint="eastAsia" w:ascii="宋体" w:hAnsi="宋体" w:cs="宋体"/>
          <w:szCs w:val="21"/>
        </w:rPr>
      </w:pPr>
      <w:r>
        <w:rPr>
          <w:rFonts w:hint="eastAsia" w:ascii="宋体" w:hAnsi="宋体" w:cs="宋体"/>
          <w:szCs w:val="21"/>
        </w:rPr>
        <w:t xml:space="preserve">采购人每日提前向中标供应商递交次日订单，采购人以（电话、短信、微信和邮件形式）直接通知中标供应商，订单内容包括名称、种类、规格、数量、配送时间、送达地点、订单联系人等具体要求；</w:t>
      </w:r>
      <w:r/>
    </w:p>
    <w:p>
      <w:pPr>
        <w:ind w:firstLine="420"/>
        <w:spacing w:line="360" w:lineRule="auto"/>
        <w:rPr>
          <w:rFonts w:hint="eastAsia" w:ascii="宋体" w:hAnsi="宋体" w:cs="宋体"/>
          <w:szCs w:val="21"/>
        </w:rPr>
      </w:pPr>
      <w:r>
        <w:rPr>
          <w:rFonts w:hint="eastAsia" w:ascii="宋体" w:hAnsi="宋体" w:cs="宋体"/>
          <w:szCs w:val="21"/>
        </w:rPr>
        <w:t xml:space="preserve">中标供应商接到采购人订单后，及时组织货源，个别品种因缺货而无法提供的，应及时告知采购人并协商好解决方法。</w:t>
      </w:r>
      <w:r/>
    </w:p>
    <w:p>
      <w:pPr>
        <w:ind w:firstLine="420"/>
        <w:spacing w:line="360" w:lineRule="auto"/>
        <w:rPr>
          <w:rFonts w:hint="eastAsia" w:ascii="宋体" w:hAnsi="宋体" w:cs="宋体"/>
          <w:szCs w:val="21"/>
        </w:rPr>
      </w:pPr>
      <w:r>
        <w:rPr>
          <w:rFonts w:hint="eastAsia" w:ascii="宋体" w:hAnsi="宋体" w:cs="宋体"/>
          <w:szCs w:val="21"/>
        </w:rPr>
        <w:t xml:space="preserve">2、应急采购：</w:t>
      </w:r>
      <w:r/>
    </w:p>
    <w:p>
      <w:pPr>
        <w:ind w:firstLine="420"/>
        <w:spacing w:line="360" w:lineRule="auto"/>
        <w:rPr>
          <w:rFonts w:hint="eastAsia" w:ascii="宋体" w:hAnsi="宋体" w:cs="宋体"/>
          <w:szCs w:val="21"/>
        </w:rPr>
      </w:pPr>
      <w:r>
        <w:rPr>
          <w:rFonts w:hint="eastAsia" w:ascii="宋体" w:hAnsi="宋体" w:cs="宋体"/>
          <w:szCs w:val="21"/>
        </w:rPr>
        <w:t xml:space="preserve">采购人执行紧急任务和特殊情况（如就餐人数临时变化等）需立即补充食材，可随时直接向中标供应商提出采购需求，并明确配送时限，中标供应商必须做到1</w:t>
      </w:r>
      <w:r>
        <w:rPr>
          <w:rFonts w:hint="eastAsia" w:ascii="宋体" w:hAnsi="宋体" w:cs="宋体"/>
          <w:szCs w:val="21"/>
        </w:rPr>
        <w:t xml:space="preserve">.5</w:t>
      </w:r>
      <w:r>
        <w:rPr>
          <w:rFonts w:hint="eastAsia" w:ascii="宋体" w:hAnsi="宋体" w:cs="宋体"/>
          <w:szCs w:val="21"/>
        </w:rPr>
        <w:t xml:space="preserve">小时内配送至采购人指定地点。</w:t>
      </w:r>
      <w:r/>
    </w:p>
    <w:p>
      <w:pPr>
        <w:ind w:firstLine="420"/>
        <w:spacing w:line="360" w:lineRule="auto"/>
        <w:rPr>
          <w:rFonts w:hint="eastAsia" w:ascii="宋体" w:hAnsi="宋体" w:cs="宋体"/>
          <w:szCs w:val="21"/>
        </w:rPr>
      </w:pPr>
      <w:r>
        <w:rPr>
          <w:rFonts w:hint="eastAsia" w:ascii="宋体" w:hAnsi="宋体" w:cs="宋体"/>
          <w:szCs w:val="21"/>
        </w:rPr>
        <w:t xml:space="preserve">3、中标供应商应指定专人负责受理采购人食材订购、计划调整、退货更换、储备轮换等事宜，保持通信畅通、沟通顺畅、处置及时，收到采购人食材需求配送计划后应及时予以确认并处理。</w:t>
      </w:r>
      <w:r/>
    </w:p>
    <w:p>
      <w:pPr>
        <w:ind w:firstLine="420"/>
        <w:spacing w:line="360" w:lineRule="auto"/>
        <w:rPr>
          <w:rFonts w:hint="eastAsia" w:ascii="宋体" w:hAnsi="宋体" w:cs="宋体"/>
          <w:szCs w:val="21"/>
        </w:rPr>
      </w:pPr>
      <w:r>
        <w:rPr>
          <w:rFonts w:hint="eastAsia" w:ascii="宋体" w:hAnsi="宋体" w:cs="宋体"/>
          <w:szCs w:val="21"/>
        </w:rPr>
        <w:t xml:space="preserve">4、配送程序及要求</w:t>
      </w:r>
      <w:r/>
    </w:p>
    <w:p>
      <w:pPr>
        <w:ind w:firstLine="420"/>
        <w:spacing w:line="360" w:lineRule="auto"/>
        <w:rPr>
          <w:rFonts w:hint="eastAsia" w:ascii="宋体" w:hAnsi="宋体" w:cs="宋体"/>
          <w:szCs w:val="21"/>
        </w:rPr>
      </w:pPr>
      <w:r>
        <w:rPr>
          <w:rFonts w:hint="eastAsia" w:ascii="宋体" w:hAnsi="宋体" w:cs="宋体"/>
          <w:szCs w:val="21"/>
        </w:rPr>
        <w:t xml:space="preserve">（1）配送程序：采购人每天提前12至24小时向中标供应商报送次日采购计划——中标供应商组织送货上门——采购人验收货物——采购人签字确认货物——采购人和中标供应商双方定期进行货款结算。所有食材在配送前按要求做好食材安全检测，并做好留样。</w:t>
      </w:r>
      <w:r/>
    </w:p>
    <w:p>
      <w:pPr>
        <w:ind w:firstLine="420"/>
        <w:spacing w:line="360" w:lineRule="auto"/>
        <w:rPr>
          <w:rFonts w:hint="eastAsia" w:ascii="宋体" w:hAnsi="宋体" w:cs="宋体"/>
          <w:szCs w:val="21"/>
        </w:rPr>
      </w:pPr>
      <w:r>
        <w:rPr>
          <w:rFonts w:hint="eastAsia" w:ascii="宋体" w:hAnsi="宋体" w:cs="宋体"/>
          <w:szCs w:val="21"/>
        </w:rPr>
        <w:t xml:space="preserve">（2）配送时间：中标供应商必须在</w:t>
      </w:r>
      <w:r>
        <w:rPr>
          <w:rFonts w:hint="eastAsia" w:ascii="宋体" w:hAnsi="宋体" w:cs="宋体"/>
          <w:szCs w:val="21"/>
        </w:rPr>
        <w:t xml:space="preserve">每天早上7点（前后15分钟内）送到各个派出所食堂。</w:t>
      </w:r>
      <w:r>
        <w:rPr>
          <w:rFonts w:hint="eastAsia" w:ascii="宋体" w:hAnsi="宋体" w:cs="宋体"/>
          <w:szCs w:val="21"/>
        </w:rPr>
        <w:t xml:space="preserve">一次性按预约订购的数量和规格要求送货至指定地点。如采购人因故需对到货时间进行调整，中标供应商需无条件配合。</w:t>
      </w:r>
      <w:r/>
    </w:p>
    <w:p>
      <w:pPr>
        <w:ind w:firstLine="420"/>
        <w:spacing w:line="360" w:lineRule="auto"/>
        <w:rPr>
          <w:rFonts w:hint="eastAsia" w:ascii="宋体" w:hAnsi="宋体" w:cs="宋体"/>
          <w:szCs w:val="21"/>
        </w:rPr>
      </w:pPr>
      <w:r>
        <w:rPr>
          <w:rFonts w:hint="eastAsia" w:ascii="宋体" w:hAnsi="宋体" w:cs="宋体"/>
          <w:szCs w:val="21"/>
        </w:rPr>
        <w:t xml:space="preserve">（3）中标供应商提供《送货单据》一式三份，验收签字后采购人一联、中标供应商送货一联、存根一联，并作结算凭证。</w:t>
      </w:r>
      <w:r/>
    </w:p>
    <w:p>
      <w:pPr>
        <w:ind w:firstLine="420"/>
        <w:spacing w:line="360" w:lineRule="auto"/>
        <w:rPr>
          <w:rFonts w:hint="eastAsia" w:ascii="宋体" w:hAnsi="宋体" w:cs="宋体"/>
          <w:szCs w:val="21"/>
        </w:rPr>
      </w:pPr>
      <w:r>
        <w:rPr>
          <w:rFonts w:hint="eastAsia" w:ascii="宋体" w:hAnsi="宋体" w:cs="宋体"/>
          <w:szCs w:val="21"/>
        </w:rPr>
        <w:t xml:space="preserve">（4）中标供应商按要求提供质检报告、检疫证明等资料，如果发现质量不合格的，中标供应商应无条件退货或在采购人指定的时间内重新换货，因食品质量而引发的其他问题，由中标供应商承担其全部责任。</w:t>
      </w:r>
      <w:r/>
    </w:p>
    <w:p>
      <w:pPr>
        <w:ind w:firstLine="420"/>
        <w:spacing w:line="360" w:lineRule="auto"/>
        <w:rPr>
          <w:rFonts w:hint="eastAsia" w:ascii="宋体" w:hAnsi="宋体" w:cs="宋体"/>
          <w:szCs w:val="21"/>
        </w:rPr>
      </w:pPr>
      <w:r>
        <w:rPr>
          <w:rFonts w:hint="eastAsia" w:ascii="宋体" w:hAnsi="宋体" w:cs="宋体"/>
          <w:szCs w:val="21"/>
        </w:rPr>
        <w:t xml:space="preserve">（5）中标供应商配合采购人指定的验收人员进行质量检验，验收时必须过秤，确定食品重量；中标供应商实际交售数量与预约数量相差上下不得超过3%。</w:t>
      </w:r>
      <w:r/>
    </w:p>
    <w:p>
      <w:pPr>
        <w:ind w:firstLine="420"/>
        <w:spacing w:line="360" w:lineRule="auto"/>
        <w:rPr>
          <w:rFonts w:hint="eastAsia" w:ascii="宋体" w:hAnsi="宋体" w:cs="宋体"/>
          <w:szCs w:val="21"/>
        </w:rPr>
      </w:pPr>
      <w:r>
        <w:rPr>
          <w:rFonts w:hint="eastAsia" w:ascii="宋体" w:hAnsi="宋体" w:cs="宋体"/>
          <w:szCs w:val="21"/>
        </w:rPr>
        <w:t xml:space="preserve">（6）中标供应商对采购人所需菜品及其他辅料无论数量多少，应无条件配送。</w:t>
      </w:r>
      <w:r/>
    </w:p>
    <w:p>
      <w:pPr>
        <w:ind w:firstLine="420"/>
        <w:spacing w:line="360" w:lineRule="auto"/>
        <w:rPr>
          <w:rFonts w:hint="eastAsia" w:ascii="宋体" w:hAnsi="宋体" w:cs="宋体"/>
          <w:szCs w:val="21"/>
        </w:rPr>
      </w:pPr>
      <w:r>
        <w:rPr>
          <w:rFonts w:hint="eastAsia" w:ascii="宋体" w:hAnsi="宋体" w:cs="宋体"/>
          <w:szCs w:val="21"/>
        </w:rPr>
        <w:t xml:space="preserve">（7）中标供应商必须做到全天候配送服务响应，并及时向采购人反馈食材筹措及配送情况。中标供应商应根据采购人需求及时对供货品种进行调整。</w:t>
      </w:r>
      <w:r/>
    </w:p>
    <w:p>
      <w:pPr>
        <w:ind w:firstLine="420"/>
        <w:spacing w:line="360" w:lineRule="auto"/>
        <w:rPr>
          <w:rFonts w:hint="eastAsia" w:ascii="宋体" w:hAnsi="宋体" w:cs="宋体"/>
          <w:szCs w:val="21"/>
        </w:rPr>
      </w:pPr>
      <w:r>
        <w:rPr>
          <w:rFonts w:hint="eastAsia" w:ascii="宋体" w:hAnsi="宋体" w:cs="宋体"/>
          <w:szCs w:val="21"/>
        </w:rPr>
        <w:t xml:space="preserve">（8）中标供应商应严格按采购人订购计划中所需食材类别、数量、规格、包装、配送时间和地点进行供货，对配送供应的食材应进行准确分类、包装、标识，并按照约定时间和采购人指定的各配送地点完成食材配送。</w:t>
      </w:r>
      <w:r/>
    </w:p>
    <w:p>
      <w:pPr>
        <w:ind w:firstLine="420"/>
        <w:spacing w:line="360" w:lineRule="auto"/>
        <w:rPr>
          <w:rFonts w:hint="eastAsia" w:ascii="宋体" w:hAnsi="宋体" w:cs="宋体"/>
          <w:szCs w:val="21"/>
        </w:rPr>
      </w:pPr>
      <w:r>
        <w:rPr>
          <w:rFonts w:hint="eastAsia" w:ascii="宋体" w:hAnsi="宋体" w:cs="宋体"/>
          <w:szCs w:val="21"/>
        </w:rPr>
        <w:t xml:space="preserve">（9）中标供应商如因自身原因或其他可预见的因素送货迟到超过一小时，影响采购人正常运转的，采购人可从其他渠道进货，所发生的金额由中标供应商承担，除从中标供应商当月的服务费中扣除500元外，另再扣罚本次短缺数量金额的10%作为违约金。</w:t>
      </w:r>
      <w:r/>
    </w:p>
    <w:p>
      <w:pPr>
        <w:spacing w:line="360" w:lineRule="auto"/>
        <w:rPr>
          <w:rFonts w:hint="eastAsia" w:ascii="宋体" w:hAnsi="宋体"/>
          <w:b/>
          <w:szCs w:val="21"/>
        </w:rPr>
        <w:outlineLvl w:val="2"/>
      </w:pPr>
      <w:r>
        <w:rPr>
          <w:rFonts w:hint="eastAsia" w:ascii="宋体" w:hAnsi="宋体"/>
          <w:b/>
          <w:szCs w:val="21"/>
        </w:rPr>
        <w:t xml:space="preserve">五、质量标准</w:t>
      </w:r>
      <w:r/>
    </w:p>
    <w:p>
      <w:pPr>
        <w:ind w:firstLine="420"/>
        <w:spacing w:line="360" w:lineRule="auto"/>
        <w:rPr>
          <w:rFonts w:hint="eastAsia" w:ascii="宋体" w:hAnsi="宋体" w:cs="宋体"/>
          <w:szCs w:val="21"/>
        </w:rPr>
      </w:pPr>
      <w:r>
        <w:rPr>
          <w:rFonts w:hint="eastAsia" w:ascii="宋体" w:hAnsi="宋体" w:cs="宋体"/>
          <w:szCs w:val="21"/>
        </w:rPr>
        <w:t xml:space="preserve">（一）所有货物必须符合质量安全国家标准、行业标准或者地方标准，符合保障人的健康、安全的要求，具体如下：</w:t>
      </w:r>
      <w:r/>
    </w:p>
    <w:p>
      <w:pPr>
        <w:ind w:firstLine="420"/>
        <w:spacing w:line="360" w:lineRule="auto"/>
        <w:rPr>
          <w:rFonts w:hint="eastAsia" w:ascii="宋体" w:hAnsi="宋体" w:cs="宋体"/>
          <w:szCs w:val="21"/>
        </w:rPr>
      </w:pPr>
      <w:r>
        <w:rPr>
          <w:rFonts w:hint="eastAsia" w:ascii="宋体" w:hAnsi="宋体" w:cs="宋体"/>
          <w:szCs w:val="21"/>
        </w:rPr>
        <w:t xml:space="preserve">1、鲜肉：必须为本地新冷鲜猪肉，不注水，色泽鲜嫩，具有鲜猪肉固有的</w:t>
      </w:r>
      <w:r>
        <w:rPr>
          <w:rFonts w:hint="eastAsia" w:ascii="宋体" w:hAnsi="宋体" w:cs="宋体"/>
          <w:szCs w:val="21"/>
        </w:rPr>
        <w:t xml:space="preserve">气味,</w:t>
      </w:r>
      <w:r>
        <w:rPr>
          <w:rFonts w:hint="eastAsia" w:ascii="宋体" w:hAnsi="宋体" w:cs="宋体"/>
          <w:szCs w:val="21"/>
        </w:rPr>
        <w:t xml:space="preserve">无异味，去长脚，无槽头、无隔膜，肥瘦比例较好。猪肉上有屠宰场经质量检验合格的滚花，提供所供当批次的动物检疫和猪肉的肉品品质检验合格证，提供非洲猪瘟检疫呈阴性的证明。</w:t>
      </w:r>
      <w:r/>
    </w:p>
    <w:p>
      <w:pPr>
        <w:ind w:firstLine="420"/>
        <w:spacing w:line="360" w:lineRule="auto"/>
        <w:rPr>
          <w:rFonts w:hint="eastAsia" w:ascii="宋体" w:hAnsi="宋体" w:cs="宋体"/>
          <w:szCs w:val="21"/>
        </w:rPr>
      </w:pPr>
      <w:r>
        <w:rPr>
          <w:rFonts w:hint="eastAsia" w:ascii="宋体" w:hAnsi="宋体" w:cs="宋体"/>
          <w:szCs w:val="21"/>
        </w:rPr>
        <w:t xml:space="preserve">2、大米：一级粳米，新鲜当年大米，色泽亮、口感好、水分适中、颗粒整齐（碎米量少）、无粉尘，彩色包装，不可使用回收袋包装，包装袋上有品牌，厂址，封口有合格证书及生产日期，每袋包装25±0.1 kg。每批货送达时须提供纸质的检测报告。</w:t>
      </w:r>
      <w:r/>
    </w:p>
    <w:p>
      <w:pPr>
        <w:ind w:firstLine="420"/>
        <w:spacing w:line="360" w:lineRule="auto"/>
        <w:rPr>
          <w:rFonts w:hint="eastAsia" w:ascii="宋体" w:hAnsi="宋体" w:cs="宋体"/>
          <w:szCs w:val="21"/>
        </w:rPr>
      </w:pPr>
      <w:r>
        <w:rPr>
          <w:rFonts w:hint="eastAsia" w:ascii="宋体" w:hAnsi="宋体" w:cs="宋体"/>
          <w:szCs w:val="21"/>
        </w:rPr>
        <w:t xml:space="preserve">3、食用油：非转基因食用油，色泽亮、口感好、无杂质，有SC生产认证及生产日期等，送达时提供纸质的检测报告。</w:t>
      </w:r>
      <w:r/>
    </w:p>
    <w:p>
      <w:pPr>
        <w:ind w:firstLine="420"/>
        <w:spacing w:line="360" w:lineRule="auto"/>
        <w:rPr>
          <w:rFonts w:hint="eastAsia" w:ascii="宋体" w:hAnsi="宋体" w:cs="宋体"/>
          <w:szCs w:val="21"/>
        </w:rPr>
      </w:pPr>
      <w:r>
        <w:rPr>
          <w:rFonts w:hint="eastAsia" w:ascii="宋体" w:hAnsi="宋体" w:cs="宋体"/>
          <w:szCs w:val="21"/>
        </w:rPr>
        <w:t xml:space="preserve">4、蔬菜：新鲜、去枯烂、无杂质、无农药残留。符合国家食品卫生标准，杜绝劣质、变质蔬菜。</w:t>
      </w:r>
      <w:r/>
    </w:p>
    <w:p>
      <w:pPr>
        <w:ind w:firstLine="420"/>
        <w:spacing w:line="360" w:lineRule="auto"/>
        <w:rPr>
          <w:rFonts w:hint="eastAsia" w:ascii="宋体" w:hAnsi="宋体" w:cs="宋体"/>
          <w:szCs w:val="21"/>
        </w:rPr>
      </w:pPr>
      <w:r>
        <w:rPr>
          <w:rFonts w:hint="eastAsia" w:ascii="宋体" w:hAnsi="宋体" w:cs="宋体"/>
          <w:szCs w:val="21"/>
        </w:rPr>
        <w:t xml:space="preserve">5、禽肉：整禽肉，新冷鲜，不注水，色泽亮，无异味，去内脏，提供当批次动物检疫合格证。</w:t>
      </w:r>
      <w:r/>
    </w:p>
    <w:p>
      <w:pPr>
        <w:ind w:firstLine="420"/>
        <w:spacing w:line="360" w:lineRule="auto"/>
        <w:rPr>
          <w:rFonts w:hint="eastAsia" w:ascii="宋体" w:hAnsi="宋体" w:cs="宋体"/>
          <w:szCs w:val="21"/>
        </w:rPr>
      </w:pPr>
      <w:r>
        <w:rPr>
          <w:rFonts w:hint="eastAsia" w:ascii="宋体" w:hAnsi="宋体" w:cs="宋体"/>
          <w:szCs w:val="21"/>
        </w:rPr>
        <w:t xml:space="preserve">6、禽蛋：必须保证新鲜，无破损，必须符合《GB 2749-2015蛋与蛋制品》标准。</w:t>
      </w:r>
      <w:r/>
    </w:p>
    <w:p>
      <w:pPr>
        <w:ind w:firstLine="420"/>
        <w:spacing w:line="360" w:lineRule="auto"/>
        <w:rPr>
          <w:rFonts w:hint="eastAsia" w:ascii="宋体" w:hAnsi="宋体" w:cs="宋体"/>
          <w:szCs w:val="21"/>
        </w:rPr>
      </w:pPr>
      <w:r>
        <w:rPr>
          <w:rFonts w:hint="eastAsia" w:ascii="宋体" w:hAnsi="宋体" w:cs="宋体"/>
          <w:szCs w:val="21"/>
        </w:rPr>
        <w:t xml:space="preserve">7、调味品质量要求：食用盐符合GB5461-2000 标准，酱油符合GB18186-2000 标准，味精符合GB2720-2015 标准，生粉（淀粉制品）符合GB2713-2015 标准，食糖符合GB13104-2014 卫生标准，食醋符合GB/T18623-2011 标准，酿造食醋符合GB18187-2000 标准。</w:t>
      </w:r>
      <w:r/>
    </w:p>
    <w:p>
      <w:pPr>
        <w:ind w:firstLine="420"/>
        <w:spacing w:line="360" w:lineRule="auto"/>
        <w:rPr>
          <w:rFonts w:hint="eastAsia" w:ascii="宋体" w:hAnsi="宋体" w:cs="宋体"/>
          <w:szCs w:val="21"/>
        </w:rPr>
      </w:pPr>
      <w:r>
        <w:rPr>
          <w:rFonts w:hint="eastAsia" w:ascii="宋体" w:hAnsi="宋体" w:cs="宋体"/>
          <w:szCs w:val="21"/>
        </w:rPr>
        <w:t xml:space="preserve">8、冷冻品质量要求：冷冻品必须保证为 3 个月内产品，配送公司须提供产品合格证明文件，动物产品提供《动物或动物产品分销信息凭证》或《动物检疫合格证》。</w:t>
      </w:r>
      <w:r/>
    </w:p>
    <w:p>
      <w:pPr>
        <w:ind w:firstLine="420"/>
        <w:spacing w:line="360" w:lineRule="auto"/>
        <w:rPr>
          <w:rFonts w:hint="eastAsia" w:ascii="宋体" w:hAnsi="宋体" w:cs="宋体"/>
          <w:szCs w:val="21"/>
        </w:rPr>
      </w:pPr>
      <w:r>
        <w:rPr>
          <w:rFonts w:hint="eastAsia" w:ascii="宋体" w:hAnsi="宋体" w:cs="宋体"/>
          <w:szCs w:val="21"/>
        </w:rPr>
        <w:t xml:space="preserve">9、豆制品质量要求：发酵性豆制品必须符合GB2712-2003 标准，非发酵豆制品必须符合GBT 22106-2008 标准、GB2711-2003 非发酵性豆制品及面筋卫生标准，对豆制品的有关安全健康指标符合国家规定，并具有“QS”食品质量安全认证。</w:t>
      </w:r>
      <w:r/>
    </w:p>
    <w:p>
      <w:pPr>
        <w:ind w:firstLine="420"/>
        <w:spacing w:line="360" w:lineRule="auto"/>
        <w:rPr>
          <w:rFonts w:hint="eastAsia" w:ascii="宋体" w:hAnsi="宋体" w:cs="宋体"/>
          <w:szCs w:val="21"/>
        </w:rPr>
      </w:pPr>
      <w:r>
        <w:rPr>
          <w:rFonts w:hint="eastAsia" w:ascii="宋体" w:hAnsi="宋体" w:cs="宋体"/>
          <w:szCs w:val="21"/>
        </w:rPr>
        <w:t xml:space="preserve">10、水产品质量要求：鲜活、鳞片齐全、无血迹、无异味，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ind w:firstLine="420"/>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t xml:space="preserve">酸奶：酸奶须符合GB19302-2010《食品安全国家标准发酵乳》。</w:t>
      </w:r>
      <w:r/>
    </w:p>
    <w:tbl>
      <w:tblPr>
        <w:tblStyle w:val="874"/>
        <w:tblW w:w="8931" w:type="dxa"/>
        <w:tblInd w:w="-289" w:type="dxa"/>
        <w:tblLook w:val="04A0" w:firstRow="1" w:lastRow="0" w:firstColumn="1" w:lastColumn="0" w:noHBand="0" w:noVBand="1"/>
      </w:tblPr>
      <w:tblGrid>
        <w:gridCol w:w="851"/>
        <w:gridCol w:w="1843"/>
        <w:gridCol w:w="1276"/>
        <w:gridCol w:w="1984"/>
        <w:gridCol w:w="2977"/>
      </w:tblGrid>
      <w:tr>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品目</w:t>
            </w:r>
            <w:r/>
          </w:p>
        </w:tc>
        <w:tc>
          <w:tcPr>
            <w:tcW w:w="184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配料</w:t>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重量</w:t>
            </w:r>
            <w:r/>
          </w:p>
        </w:tc>
        <w:tc>
          <w:tcPr>
            <w:tcW w:w="19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产品类别</w:t>
            </w:r>
            <w:r/>
          </w:p>
        </w:tc>
        <w:tc>
          <w:tcPr>
            <w:tcW w:w="297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营业成分（每100g）</w:t>
            </w:r>
            <w:r/>
          </w:p>
        </w:tc>
      </w:tr>
      <w:tr>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低温酸牛奶</w:t>
            </w:r>
            <w:r/>
          </w:p>
        </w:tc>
        <w:tc>
          <w:tcPr>
            <w:tcW w:w="184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生牛乳＞90%、无糖、益生菌（可以多种益生菌）</w:t>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90g至100g</w:t>
            </w:r>
            <w:r/>
          </w:p>
        </w:tc>
        <w:tc>
          <w:tcPr>
            <w:tcW w:w="19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冷藏、低温酸牛奶</w:t>
            </w:r>
            <w:r/>
          </w:p>
        </w:tc>
        <w:tc>
          <w:tcPr>
            <w:tcW w:w="297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能量≥350千焦，蛋白质≥2.7g，脂肪≥3.0g，碳水化合物≥11g，钠≥40</w:t>
            </w:r>
            <w:r>
              <w:rPr>
                <w:rFonts w:hint="eastAsia" w:ascii="宋体" w:hAnsi="宋体" w:cs="宋体"/>
                <w:szCs w:val="21"/>
              </w:rPr>
              <w:t xml:space="preserve">㎎，钙≥100mg</w:t>
            </w:r>
            <w:r/>
          </w:p>
        </w:tc>
      </w:tr>
    </w:tbl>
    <w:p>
      <w:pPr>
        <w:ind w:firstLine="420"/>
        <w:spacing w:line="360" w:lineRule="auto"/>
        <w:rPr>
          <w:rFonts w:hint="eastAsia" w:ascii="宋体" w:hAnsi="宋体" w:cs="宋体"/>
          <w:szCs w:val="21"/>
        </w:rPr>
      </w:pPr>
      <w:r>
        <w:rPr>
          <w:rFonts w:hint="eastAsia" w:ascii="宋体" w:hAnsi="宋体" w:cs="宋体"/>
          <w:szCs w:val="21"/>
        </w:rPr>
        <w:t xml:space="preserve">供应商需保证酸牛奶到达使用者所在地完好无损，如有过期（含违法涂改生产日期）、破包（含饮用吸管的破损）、漏包、胀包、脏包、坏包、包装污染（有霉斑、虫咬等）、产品内有异物、产品有异味苦味等质量问题或现象，由供应商无条件免费调换、补齐或赔偿，带来的一切责任和影响由供应商全部承担。</w:t>
      </w:r>
      <w:r/>
    </w:p>
    <w:p>
      <w:pPr>
        <w:ind w:firstLine="420"/>
        <w:spacing w:line="360" w:lineRule="auto"/>
        <w:rPr>
          <w:rFonts w:hint="eastAsia" w:ascii="宋体" w:hAnsi="宋体" w:cs="宋体"/>
          <w:szCs w:val="21"/>
        </w:rPr>
      </w:pPr>
      <w:r>
        <w:rPr>
          <w:rFonts w:hint="eastAsia" w:ascii="宋体" w:hAnsi="宋体" w:cs="宋体"/>
          <w:szCs w:val="21"/>
        </w:rPr>
        <w:t xml:space="preserve">供应商需全程采用冷藏厢式车辆专车专人运输配送酸牛奶，不得与其他物品混装</w:t>
      </w:r>
      <w:r>
        <w:rPr>
          <w:rFonts w:hint="eastAsia" w:ascii="宋体" w:hAnsi="宋体" w:cs="宋体"/>
          <w:szCs w:val="21"/>
        </w:rPr>
        <w:t xml:space="preserve">，</w:t>
      </w:r>
      <w:r>
        <w:rPr>
          <w:rFonts w:hint="eastAsia" w:ascii="宋体" w:hAnsi="宋体" w:cs="宋体"/>
          <w:szCs w:val="21"/>
        </w:rPr>
        <w:t xml:space="preserve">保障全程优质服务。供应商需对酸牛奶按产品性质进行专区贮存和运输，实施产品铅封密闭上锁出库制度。运输车辆自动控温并定期清洗、消毒，对售出的产品详细记录产品名称、生产日期、批号、箱码、</w:t>
      </w:r>
      <w:r>
        <w:rPr>
          <w:rFonts w:ascii="宋体" w:hAnsi="宋体" w:cs="宋体"/>
          <w:szCs w:val="21"/>
        </w:rPr>
        <w:t xml:space="preserve">配送流向，做到全流程可追溯。</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、其它类质量要求：其它类质量应符合相应的国家或行业食品安全标准，添加剂的使用必须符合 GB2760-2014 标准，对食品的添加量严格控制在国家标准规定范围之内。所有食品来源均应有书面依据，必须可追溯，中标供应商须按照采购人要求提供相关证明。</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中标供应商应有专门的仓储、加工、冷冻冷藏、食材发放区域；有专用运输车辆，保证冷链运输；具备食品安全和食品质量保障机制和售后特色服务内容；服务响应时间快，保证货物新鲜度，配送时间具有一定灵活性。配送食材应根据各类食品运输条件选择合适运输车辆，运输用的车辆、工具、铺垫物、防雨设施必须清洁、干燥，车厢消毒，运输中严禁日晒雨淋。不得与有毒、有异味、有害的物品混装、混运。</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中标供应商提供的全部食材均应按标准保护措施进行包装。该包装应适应于运输、防变质、防腐、防交叉污染和防野蛮装卸，以确保货物安全无损运抵指定地点。由于包装不善所引起的食材损坏和损失均由中标供应商承担。每件包装箱应附质量合格标识。</w:t>
      </w:r>
      <w:r/>
    </w:p>
    <w:p>
      <w:pPr>
        <w:ind w:firstLine="422"/>
        <w:spacing w:line="360" w:lineRule="auto"/>
        <w:rPr>
          <w:rFonts w:hint="eastAsia" w:ascii="宋体" w:hAnsi="宋体" w:cs="宋体"/>
          <w:b/>
          <w:bCs/>
          <w:szCs w:val="21"/>
        </w:rPr>
      </w:pPr>
      <w:r>
        <w:rPr>
          <w:rFonts w:hint="eastAsia" w:ascii="宋体" w:hAnsi="宋体" w:cs="宋体"/>
          <w:b/>
          <w:bCs/>
          <w:szCs w:val="21"/>
        </w:rPr>
        <w:t xml:space="preserve">注：以上质量标准如有新的国家或行业标准出台，则以最新标准执行。</w:t>
      </w:r>
      <w:r/>
    </w:p>
    <w:p>
      <w:pPr>
        <w:ind w:firstLine="420"/>
        <w:spacing w:line="360" w:lineRule="auto"/>
        <w:rPr>
          <w:rFonts w:hint="eastAsia" w:ascii="宋体" w:hAnsi="宋体" w:cs="宋体"/>
          <w:szCs w:val="21"/>
        </w:rPr>
      </w:pPr>
      <w:r>
        <w:rPr>
          <w:rFonts w:hint="eastAsia" w:ascii="宋体" w:hAnsi="宋体" w:cs="宋体"/>
          <w:szCs w:val="21"/>
        </w:rPr>
        <w:t xml:space="preserve">（二）投标人不能简单照搬招标文件提供的需求，必须按招标文件技术规格逐项作出实质性应答，如照搬照抄项目需求中的技术的，中标后中标供应商在同采购人签订合同和履约环节中不得提出异议，一切后果和损失由中标供应商承担。</w:t>
      </w:r>
      <w:r/>
    </w:p>
    <w:p>
      <w:pPr>
        <w:ind w:firstLine="420"/>
        <w:spacing w:line="360" w:lineRule="auto"/>
        <w:rPr>
          <w:rFonts w:hint="eastAsia" w:ascii="宋体" w:hAnsi="宋体" w:cs="宋体"/>
          <w:szCs w:val="21"/>
        </w:rPr>
      </w:pPr>
      <w:r>
        <w:rPr>
          <w:rFonts w:hint="eastAsia" w:ascii="宋体" w:hAnsi="宋体" w:cs="宋体"/>
          <w:szCs w:val="21"/>
        </w:rPr>
        <w:t xml:space="preserve">（三）中标供应商应采取必要的安全措施保证货物的运输及安装的安全，并承担货物的运输及安装过程中产生的风险。</w:t>
      </w:r>
      <w:r/>
    </w:p>
    <w:p>
      <w:pPr>
        <w:ind w:firstLine="420"/>
        <w:spacing w:line="360" w:lineRule="auto"/>
        <w:rPr>
          <w:rFonts w:hint="eastAsia" w:ascii="宋体" w:hAnsi="宋体" w:cs="宋体"/>
          <w:szCs w:val="21"/>
        </w:rPr>
      </w:pPr>
      <w:r>
        <w:rPr>
          <w:rFonts w:hint="eastAsia" w:ascii="宋体" w:hAnsi="宋体" w:cs="宋体"/>
          <w:szCs w:val="21"/>
        </w:rPr>
        <w:t xml:space="preserve">（四）所有中标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420"/>
        <w:spacing w:line="360" w:lineRule="auto"/>
        <w:rPr>
          <w:rFonts w:hint="eastAsia" w:ascii="宋体" w:hAnsi="宋体" w:cs="宋体"/>
          <w:szCs w:val="21"/>
        </w:rPr>
      </w:pPr>
      <w:r>
        <w:rPr>
          <w:rFonts w:hint="eastAsia" w:ascii="宋体" w:hAnsi="宋体" w:cs="宋体"/>
          <w:szCs w:val="21"/>
        </w:rPr>
        <w:t xml:space="preserve">（五）在项目采购或实施过程中，如国家标准修改，应按照新国家标准实施；如本招标文件规定高于国家标准，无论新旧标准，均按本招标文件规定实施；如本招标文件规定低于国家标准，无论新旧标准，均按国家标准规定实施。如本招标文件内有内容相互矛盾，以高标准高要求的为准。以上有关风险等由供应商自行考虑并承担。</w:t>
      </w:r>
      <w:r/>
    </w:p>
    <w:p>
      <w:pPr>
        <w:ind w:firstLine="420"/>
        <w:spacing w:line="360" w:lineRule="auto"/>
        <w:rPr>
          <w:rFonts w:hint="eastAsia" w:ascii="宋体" w:hAnsi="宋体" w:cs="宋体"/>
          <w:szCs w:val="21"/>
        </w:rPr>
      </w:pPr>
      <w:r>
        <w:rPr>
          <w:rFonts w:hint="eastAsia" w:ascii="宋体" w:hAnsi="宋体" w:cs="宋体"/>
          <w:szCs w:val="21"/>
        </w:rPr>
        <w:t xml:space="preserve">（六）安全要求</w:t>
      </w:r>
      <w:r/>
    </w:p>
    <w:p>
      <w:pPr>
        <w:ind w:firstLine="420"/>
        <w:spacing w:line="360" w:lineRule="auto"/>
        <w:rPr>
          <w:rFonts w:hint="eastAsia" w:ascii="宋体" w:hAnsi="宋体" w:cs="宋体"/>
          <w:szCs w:val="21"/>
        </w:rPr>
      </w:pPr>
      <w:r>
        <w:rPr>
          <w:rFonts w:hint="eastAsia" w:ascii="宋体" w:hAnsi="宋体" w:cs="宋体"/>
          <w:szCs w:val="21"/>
        </w:rPr>
        <w:t xml:space="preserve">1、中标供应商应严格遵守《中华人民共和国食品安全法》等相关规定，一经发现供应以下食品，采购人除全部退货外，将立即取消中标供应商的供货资格，并承担由此造成的经济责任和法律责任：</w:t>
      </w:r>
      <w:r/>
    </w:p>
    <w:p>
      <w:pPr>
        <w:ind w:firstLine="420"/>
        <w:spacing w:line="360" w:lineRule="auto"/>
        <w:rPr>
          <w:rFonts w:hint="eastAsia" w:ascii="宋体" w:hAnsi="宋体" w:cs="宋体"/>
          <w:szCs w:val="21"/>
        </w:rPr>
      </w:pPr>
      <w:r>
        <w:rPr>
          <w:rFonts w:hint="eastAsia" w:ascii="宋体" w:hAnsi="宋体" w:cs="宋体"/>
          <w:szCs w:val="21"/>
        </w:rPr>
        <w:t xml:space="preserve">（1）腐败变质、霉变、生虫、污秽不洁、混有异物或者其他感官性状异常，对人体健康有害的；</w:t>
      </w:r>
      <w:r/>
    </w:p>
    <w:p>
      <w:pPr>
        <w:ind w:firstLine="420"/>
        <w:spacing w:line="360" w:lineRule="auto"/>
        <w:rPr>
          <w:rFonts w:hint="eastAsia" w:ascii="宋体" w:hAnsi="宋体" w:cs="宋体"/>
          <w:szCs w:val="21"/>
        </w:rPr>
      </w:pPr>
      <w:r>
        <w:rPr>
          <w:rFonts w:hint="eastAsia" w:ascii="宋体" w:hAnsi="宋体" w:cs="宋体"/>
          <w:szCs w:val="21"/>
        </w:rPr>
        <w:t xml:space="preserve">（2）含有毒、有害物质或者被有害物质污染，对人体健康有害的；</w:t>
      </w:r>
      <w:r/>
    </w:p>
    <w:p>
      <w:pPr>
        <w:ind w:firstLine="420"/>
        <w:spacing w:line="360" w:lineRule="auto"/>
        <w:rPr>
          <w:rFonts w:hint="eastAsia" w:ascii="宋体" w:hAnsi="宋体" w:cs="宋体"/>
          <w:szCs w:val="21"/>
        </w:rPr>
      </w:pPr>
      <w:r>
        <w:rPr>
          <w:rFonts w:hint="eastAsia" w:ascii="宋体" w:hAnsi="宋体" w:cs="宋体"/>
          <w:szCs w:val="21"/>
        </w:rPr>
        <w:t xml:space="preserve">（3）含有致病性寄生虫、微生物或者微生物含量超过国家限定标准的；</w:t>
      </w:r>
      <w:r/>
    </w:p>
    <w:p>
      <w:pPr>
        <w:ind w:firstLine="420"/>
        <w:spacing w:line="360" w:lineRule="auto"/>
        <w:rPr>
          <w:rFonts w:hint="eastAsia" w:ascii="宋体" w:hAnsi="宋体" w:cs="宋体"/>
          <w:szCs w:val="21"/>
        </w:rPr>
      </w:pPr>
      <w:r>
        <w:rPr>
          <w:rFonts w:hint="eastAsia" w:ascii="宋体" w:hAnsi="宋体" w:cs="宋体"/>
          <w:szCs w:val="21"/>
        </w:rPr>
        <w:t xml:space="preserve">（4）掺假、掺杂、伪造，影响营养、卫生的。</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i/>
          <w:iCs/>
          <w:szCs w:val="21"/>
          <w:u w:val="single"/>
        </w:rPr>
        <w:t xml:space="preserve">☆</w:t>
      </w:r>
      <w:r>
        <w:rPr>
          <w:rFonts w:hint="eastAsia" w:ascii="宋体" w:hAnsi="宋体" w:cs="宋体"/>
          <w:i/>
          <w:iCs/>
          <w:szCs w:val="21"/>
          <w:u w:val="single"/>
        </w:rPr>
        <w:t xml:space="preserve">每个采购包，</w:t>
      </w:r>
      <w:r>
        <w:rPr>
          <w:rFonts w:hint="eastAsia" w:ascii="宋体" w:hAnsi="宋体" w:cs="宋体"/>
          <w:i/>
          <w:iCs/>
          <w:szCs w:val="21"/>
          <w:u w:val="single"/>
        </w:rPr>
        <w:t xml:space="preserve">中标供应商</w:t>
      </w:r>
      <w:r>
        <w:rPr>
          <w:rFonts w:hint="eastAsia" w:ascii="宋体" w:hAnsi="宋体" w:cs="宋体"/>
          <w:i/>
          <w:iCs/>
          <w:szCs w:val="21"/>
          <w:u w:val="single"/>
        </w:rPr>
        <w:t xml:space="preserve">须配置不少于2名</w:t>
      </w:r>
      <w:r>
        <w:rPr>
          <w:rFonts w:hint="eastAsia" w:ascii="宋体" w:hAnsi="宋体" w:cs="宋体"/>
          <w:i/>
          <w:iCs/>
          <w:szCs w:val="21"/>
          <w:u w:val="single"/>
        </w:rPr>
        <w:t xml:space="preserve">固定</w:t>
      </w:r>
      <w:r>
        <w:rPr>
          <w:rFonts w:hint="eastAsia" w:ascii="宋体" w:hAnsi="宋体" w:cs="宋体"/>
          <w:i/>
          <w:iCs/>
          <w:szCs w:val="21"/>
          <w:u w:val="single"/>
        </w:rPr>
        <w:t xml:space="preserve">专职</w:t>
      </w:r>
      <w:r>
        <w:rPr>
          <w:rFonts w:hint="eastAsia" w:ascii="宋体" w:hAnsi="宋体" w:cs="宋体"/>
          <w:i/>
          <w:iCs/>
          <w:szCs w:val="21"/>
          <w:u w:val="single"/>
        </w:rPr>
        <w:t xml:space="preserve">食材配送人员</w:t>
      </w:r>
      <w:r>
        <w:rPr>
          <w:rFonts w:hint="eastAsia" w:ascii="宋体" w:hAnsi="宋体" w:cs="宋体"/>
          <w:i/>
          <w:iCs/>
          <w:szCs w:val="21"/>
          <w:u w:val="single"/>
        </w:rPr>
        <w:t xml:space="preserve">，所有配送人员</w:t>
      </w:r>
      <w:r>
        <w:rPr>
          <w:rFonts w:hint="eastAsia" w:ascii="宋体" w:hAnsi="宋体" w:cs="宋体"/>
          <w:i/>
          <w:iCs/>
          <w:szCs w:val="21"/>
          <w:u w:val="single"/>
        </w:rPr>
        <w:t xml:space="preserve">须持有</w:t>
      </w:r>
      <w:r>
        <w:rPr>
          <w:rFonts w:hint="eastAsia" w:ascii="宋体" w:hAnsi="宋体" w:cs="宋体"/>
          <w:i/>
          <w:iCs/>
          <w:szCs w:val="21"/>
          <w:u w:val="single"/>
        </w:rPr>
        <w:t xml:space="preserve">有效的</w:t>
      </w:r>
      <w:r>
        <w:rPr>
          <w:rFonts w:hint="eastAsia" w:ascii="宋体" w:hAnsi="宋体" w:cs="宋体"/>
          <w:i/>
          <w:iCs/>
          <w:szCs w:val="21"/>
          <w:u w:val="single"/>
        </w:rPr>
        <w:t xml:space="preserve">江苏省从业人员预防性检查合格证（健康证）</w:t>
      </w:r>
      <w:r>
        <w:rPr>
          <w:rFonts w:hint="eastAsia" w:ascii="宋体" w:hAnsi="宋体" w:cs="宋体"/>
          <w:i/>
          <w:iCs/>
          <w:szCs w:val="21"/>
          <w:u w:val="single"/>
        </w:rPr>
        <w:t xml:space="preserve">。</w:t>
      </w:r>
      <w:r>
        <w:rPr>
          <w:rFonts w:hint="eastAsia" w:hAnsi="宋体"/>
          <w:b/>
          <w:bCs/>
          <w:i/>
          <w:iCs/>
          <w:u w:val="single"/>
        </w:rPr>
        <w:t xml:space="preserve">（提供承诺书、身份证、近一年内任意一个月社保证明及健康证等证明材料，原件扫描上传）。</w:t>
      </w:r>
      <w:r/>
    </w:p>
    <w:p>
      <w:pPr>
        <w:ind w:firstLine="420"/>
        <w:spacing w:line="360" w:lineRule="auto"/>
        <w:rPr>
          <w:rFonts w:hint="eastAsia" w:ascii="宋体" w:hAnsi="宋体" w:cs="宋体"/>
          <w:bCs/>
          <w:szCs w:val="21"/>
        </w:rPr>
      </w:pPr>
      <w:r>
        <w:rPr>
          <w:rFonts w:hint="eastAsia" w:ascii="宋体" w:hAnsi="宋体" w:cs="宋体"/>
          <w:szCs w:val="21"/>
        </w:rPr>
        <w:t xml:space="preserve">3、中标供应商承担配送员含往返途中交通安全在内的一切安全责任。采购人不承担任何相关安全责任。</w:t>
      </w:r>
      <w:r/>
    </w:p>
    <w:p>
      <w:pPr>
        <w:spacing w:line="360" w:lineRule="auto"/>
        <w:rPr>
          <w:rFonts w:hint="eastAsia" w:ascii="宋体" w:hAnsi="宋体"/>
          <w:b/>
          <w:szCs w:val="21"/>
        </w:rPr>
        <w:outlineLvl w:val="2"/>
      </w:pPr>
      <w:r>
        <w:rPr>
          <w:rFonts w:hint="eastAsia" w:ascii="宋体" w:hAnsi="宋体"/>
          <w:b/>
          <w:szCs w:val="21"/>
        </w:rPr>
        <w:t xml:space="preserve">六、验收标准</w:t>
      </w:r>
      <w:r/>
    </w:p>
    <w:p>
      <w:pPr>
        <w:ind w:firstLine="420"/>
        <w:spacing w:line="360" w:lineRule="auto"/>
        <w:rPr>
          <w:rFonts w:hint="eastAsia" w:ascii="宋体" w:hAnsi="宋体" w:cs="宋体"/>
          <w:szCs w:val="21"/>
        </w:rPr>
      </w:pPr>
      <w:r>
        <w:rPr>
          <w:rFonts w:hint="eastAsia" w:ascii="宋体" w:hAnsi="宋体" w:cs="宋体"/>
          <w:szCs w:val="21"/>
        </w:rPr>
        <w:t xml:space="preserve">（一）验收方式：采购人每日组织验收小组现场验收。</w:t>
      </w:r>
      <w:r/>
    </w:p>
    <w:p>
      <w:pPr>
        <w:ind w:firstLine="420"/>
        <w:spacing w:line="360" w:lineRule="auto"/>
        <w:rPr>
          <w:rFonts w:hint="eastAsia" w:ascii="宋体" w:hAnsi="宋体" w:cs="宋体"/>
          <w:szCs w:val="21"/>
        </w:rPr>
      </w:pPr>
      <w:r>
        <w:rPr>
          <w:rFonts w:hint="eastAsia" w:ascii="宋体" w:hAnsi="宋体" w:cs="宋体"/>
          <w:szCs w:val="21"/>
        </w:rPr>
        <w:t xml:space="preserve">（二）现场验收开具验收单，内容包括日期、品名、数量验收人签字等，作为结算凭证。</w:t>
      </w:r>
      <w:r/>
    </w:p>
    <w:p>
      <w:pPr>
        <w:ind w:firstLine="420"/>
        <w:spacing w:line="360" w:lineRule="auto"/>
        <w:rPr>
          <w:rFonts w:hint="eastAsia" w:ascii="宋体" w:hAnsi="宋体" w:cs="宋体"/>
          <w:szCs w:val="21"/>
        </w:rPr>
      </w:pPr>
      <w:r>
        <w:rPr>
          <w:rFonts w:hint="eastAsia" w:ascii="宋体" w:hAnsi="宋体" w:cs="宋体"/>
          <w:szCs w:val="21"/>
        </w:rPr>
        <w:t xml:space="preserve">（三）所有配送食材现场验收，主要验收标准如下：</w:t>
      </w:r>
      <w:r/>
    </w:p>
    <w:p>
      <w:pPr>
        <w:ind w:firstLine="420"/>
        <w:spacing w:line="360" w:lineRule="auto"/>
        <w:rPr>
          <w:rFonts w:hint="eastAsia" w:ascii="宋体" w:hAnsi="宋体" w:cs="宋体"/>
          <w:szCs w:val="21"/>
        </w:rPr>
      </w:pPr>
      <w:r>
        <w:rPr>
          <w:rFonts w:hint="eastAsia" w:ascii="宋体" w:hAnsi="宋体" w:cs="宋体"/>
          <w:szCs w:val="21"/>
        </w:rPr>
        <w:t xml:space="preserve">1、肉禽蛋、水产、冷冻食品类</w:t>
      </w:r>
      <w:r/>
    </w:p>
    <w:p>
      <w:pPr>
        <w:ind w:firstLine="420"/>
        <w:spacing w:line="360" w:lineRule="auto"/>
        <w:rPr>
          <w:rFonts w:hint="eastAsia" w:ascii="宋体" w:hAnsi="宋体" w:cs="宋体"/>
          <w:szCs w:val="21"/>
        </w:rPr>
      </w:pPr>
      <w:r>
        <w:rPr>
          <w:rFonts w:hint="eastAsia" w:ascii="宋体" w:hAnsi="宋体" w:cs="宋体"/>
          <w:szCs w:val="21"/>
        </w:rPr>
        <w:t xml:space="preserve">（1）猪肉：本地鲜猪肉，肌肉红色均匀、有光泽，脂肪洁白，外表微干或微湿润，不沾手，弹性良好，压后凹陷立即恢复，具有鲜猪肉正常气味，无血污，无泥污，肉边整齐，无碎肉，碎骨，按投标部位分割，精肉无多余脂肪，保证每块有检验检疫章。</w:t>
      </w:r>
      <w:r/>
    </w:p>
    <w:p>
      <w:pPr>
        <w:ind w:firstLine="420"/>
        <w:spacing w:line="360" w:lineRule="auto"/>
        <w:rPr>
          <w:rFonts w:hint="eastAsia" w:ascii="宋体" w:hAnsi="宋体" w:cs="宋体"/>
          <w:szCs w:val="21"/>
        </w:rPr>
      </w:pPr>
      <w:r>
        <w:rPr>
          <w:rFonts w:hint="eastAsia" w:ascii="宋体" w:hAnsi="宋体" w:cs="宋体"/>
          <w:szCs w:val="21"/>
        </w:rPr>
        <w:t xml:space="preserve">（2）牛肉：肌肉红色均匀、有光泽，脂肪呈淡黄色，外表微干或有风干膜，触摸不沾</w:t>
      </w:r>
      <w:r>
        <w:rPr>
          <w:rFonts w:hint="eastAsia" w:ascii="宋体" w:hAnsi="宋体" w:cs="宋体"/>
          <w:szCs w:val="21"/>
        </w:rPr>
        <w:t xml:space="preserve">手，弹性好，指压后凹陷立即恢复，有新鲜牛肉正常气味，无泥污，无血污，肉边整齐，无碎肉，无碎骨，按标准部位分割，无多余脂肪及血管。</w:t>
      </w:r>
      <w:r/>
    </w:p>
    <w:p>
      <w:pPr>
        <w:ind w:firstLine="420"/>
        <w:spacing w:line="360" w:lineRule="auto"/>
        <w:rPr>
          <w:rFonts w:hint="eastAsia" w:ascii="宋体" w:hAnsi="宋体" w:cs="宋体"/>
          <w:szCs w:val="21"/>
        </w:rPr>
      </w:pPr>
      <w:r>
        <w:rPr>
          <w:rFonts w:hint="eastAsia" w:ascii="宋体" w:hAnsi="宋体" w:cs="宋体"/>
          <w:szCs w:val="21"/>
        </w:rPr>
        <w:t xml:space="preserve">（3）羊肉：肌肉红色均匀、有光泽，脂肪呈淡黄色，外表微干或有风干膜，触摸不沾手，弹性好，指压后凹陷立即恢复，有新鲜羊肉正常气味，无泥污，无血污，肉边整齐，无碎肉，无碎骨，按标准部位分割，无多余脂肪及血管。</w:t>
      </w:r>
      <w:r/>
    </w:p>
    <w:p>
      <w:pPr>
        <w:ind w:firstLine="420"/>
        <w:spacing w:line="360" w:lineRule="auto"/>
        <w:rPr>
          <w:rFonts w:hint="eastAsia" w:ascii="宋体" w:hAnsi="宋体" w:cs="宋体"/>
          <w:szCs w:val="21"/>
        </w:rPr>
      </w:pPr>
      <w:r>
        <w:rPr>
          <w:rFonts w:hint="eastAsia" w:ascii="宋体" w:hAnsi="宋体" w:cs="宋体"/>
          <w:szCs w:val="21"/>
        </w:rPr>
        <w:t xml:space="preserve">（4）整鸡肉：主要采购如皋本地三黄鸡及其他散养鸡，每只重量2.5—3斤，宰后外观色泽光润，无异味，眼球饱满，皮肤有光泽，呈淡黄色或灰白色，肌肉切而发亮，外表微干或微湿，不沾手，弹性良好，指压后凹陷立即恢复，有正常气味，无长毛及毛、毛根，无血污，无杂质，无紫斑，净腔无淤血，禽腹内无过多脂肪，腹下刀口不过长，刀口整齐。</w:t>
      </w:r>
      <w:r/>
    </w:p>
    <w:p>
      <w:pPr>
        <w:ind w:firstLine="420"/>
        <w:spacing w:line="360" w:lineRule="auto"/>
        <w:rPr>
          <w:rFonts w:hint="eastAsia" w:ascii="宋体" w:hAnsi="宋体" w:cs="宋体"/>
          <w:szCs w:val="21"/>
        </w:rPr>
      </w:pPr>
      <w:r>
        <w:rPr>
          <w:rFonts w:hint="eastAsia" w:ascii="宋体" w:hAnsi="宋体" w:cs="宋体"/>
          <w:szCs w:val="21"/>
        </w:rPr>
        <w:t xml:space="preserve">（5）鸡胸肉；无残羽，无血水、血污、残骨、溃烂，无多余脂肪，呈白色带有玫瑰色或红色。</w:t>
      </w:r>
      <w:r/>
    </w:p>
    <w:p>
      <w:pPr>
        <w:ind w:firstLine="420"/>
        <w:spacing w:line="360" w:lineRule="auto"/>
        <w:rPr>
          <w:rFonts w:hint="eastAsia" w:ascii="宋体" w:hAnsi="宋体" w:cs="宋体"/>
          <w:szCs w:val="21"/>
        </w:rPr>
      </w:pPr>
      <w:r>
        <w:rPr>
          <w:rFonts w:hint="eastAsia" w:ascii="宋体" w:hAnsi="宋体" w:cs="宋体"/>
          <w:szCs w:val="21"/>
        </w:rPr>
        <w:t xml:space="preserve">（6）猪肝：红褐色或棕黄色，有光泽，湿润，略有弹性，组织结实，微实，肝叶完整，无脂肪，胆管无寄生虫，无胆汁污染。</w:t>
      </w:r>
      <w:r/>
    </w:p>
    <w:p>
      <w:pPr>
        <w:ind w:firstLine="420"/>
        <w:spacing w:line="360" w:lineRule="auto"/>
        <w:rPr>
          <w:rFonts w:hint="eastAsia" w:ascii="宋体" w:hAnsi="宋体" w:cs="宋体"/>
          <w:szCs w:val="21"/>
        </w:rPr>
      </w:pPr>
      <w:r>
        <w:rPr>
          <w:rFonts w:hint="eastAsia" w:ascii="宋体" w:hAnsi="宋体" w:cs="宋体"/>
          <w:szCs w:val="21"/>
        </w:rPr>
        <w:t xml:space="preserve">（7）鲜鱼类：要求新鲜、淡水鱼是活鱼，眼睛光亮透明，眼珠凸出，鱼鳞光亮、整洁、紧贴鱼体，口腮紧闭、腮呈鲜红或紫红色，鱼体洁净、挺而不软弯度小、有弹性。并免费提供宰杀加工服务。</w:t>
      </w:r>
      <w:r/>
    </w:p>
    <w:p>
      <w:pPr>
        <w:ind w:firstLine="420"/>
        <w:spacing w:line="360" w:lineRule="auto"/>
        <w:rPr>
          <w:rFonts w:hint="eastAsia" w:ascii="宋体" w:hAnsi="宋体" w:cs="宋体"/>
          <w:szCs w:val="21"/>
        </w:rPr>
      </w:pPr>
      <w:r>
        <w:rPr>
          <w:rFonts w:hint="eastAsia" w:ascii="宋体" w:hAnsi="宋体" w:cs="宋体"/>
          <w:szCs w:val="21"/>
        </w:rPr>
        <w:t xml:space="preserve">（8）腊肉：色泽鲜明，肌肉呈鲜红色或暗红色，脂肪透明或呈乳白色，肉身干爽，结实，肌肉无灰暗无光，表面无霉点无粘液无酸败或其他异味。</w:t>
      </w:r>
      <w:r/>
    </w:p>
    <w:p>
      <w:pPr>
        <w:ind w:firstLine="420"/>
        <w:spacing w:line="360" w:lineRule="auto"/>
        <w:rPr>
          <w:rFonts w:hint="eastAsia" w:ascii="宋体" w:hAnsi="宋体" w:cs="宋体"/>
          <w:szCs w:val="21"/>
        </w:rPr>
      </w:pPr>
      <w:r>
        <w:rPr>
          <w:rFonts w:hint="eastAsia" w:ascii="宋体" w:hAnsi="宋体" w:cs="宋体"/>
          <w:szCs w:val="21"/>
        </w:rPr>
        <w:t xml:space="preserve">（9）鸡蛋：要求新鲜，蛋壳表面干净完整、坚实，无异味、无破损。</w:t>
      </w:r>
      <w:r/>
    </w:p>
    <w:p>
      <w:pPr>
        <w:ind w:firstLine="420"/>
        <w:spacing w:line="360" w:lineRule="auto"/>
        <w:rPr>
          <w:rFonts w:hint="eastAsia" w:ascii="宋体" w:hAnsi="宋体" w:cs="宋体"/>
          <w:szCs w:val="21"/>
        </w:rPr>
      </w:pPr>
      <w:r>
        <w:rPr>
          <w:rFonts w:hint="eastAsia" w:ascii="宋体" w:hAnsi="宋体" w:cs="宋体"/>
          <w:szCs w:val="21"/>
        </w:rPr>
        <w:t xml:space="preserve">（10）咸鸭蛋：要求新鲜，蛋壳无裂纹、无霉变、</w:t>
      </w:r>
      <w:r/>
    </w:p>
    <w:p>
      <w:pPr>
        <w:ind w:firstLine="420"/>
        <w:spacing w:line="360" w:lineRule="auto"/>
        <w:rPr>
          <w:rFonts w:hint="eastAsia" w:ascii="宋体" w:hAnsi="宋体" w:cs="宋体"/>
          <w:szCs w:val="21"/>
        </w:rPr>
      </w:pPr>
      <w:r>
        <w:rPr>
          <w:rFonts w:hint="eastAsia" w:ascii="宋体" w:hAnsi="宋体" w:cs="宋体"/>
          <w:szCs w:val="21"/>
        </w:rPr>
        <w:t xml:space="preserve">2、蔬菜类</w:t>
      </w:r>
      <w:r/>
    </w:p>
    <w:p>
      <w:pPr>
        <w:ind w:firstLine="420"/>
        <w:spacing w:line="360" w:lineRule="auto"/>
        <w:rPr>
          <w:rFonts w:hint="eastAsia" w:ascii="宋体" w:hAnsi="宋体" w:cs="宋体"/>
          <w:szCs w:val="21"/>
        </w:rPr>
      </w:pPr>
      <w:r>
        <w:rPr>
          <w:rFonts w:hint="eastAsia" w:ascii="宋体" w:hAnsi="宋体" w:cs="宋体"/>
          <w:szCs w:val="21"/>
        </w:rPr>
        <w:t xml:space="preserve">要求按照相应生产技术标准生产，符合国家通用卫生标准并经有关部门认定的无公害蔬菜，提供相关检验检测报告。分类标准如下：</w:t>
      </w:r>
      <w:r/>
    </w:p>
    <w:p>
      <w:pPr>
        <w:ind w:firstLine="420"/>
        <w:spacing w:line="360" w:lineRule="auto"/>
        <w:rPr>
          <w:rFonts w:hint="eastAsia" w:ascii="宋体" w:hAnsi="宋体" w:cs="宋体"/>
          <w:szCs w:val="21"/>
        </w:rPr>
      </w:pPr>
      <w:r>
        <w:rPr>
          <w:rFonts w:hint="eastAsia" w:ascii="宋体" w:hAnsi="宋体" w:cs="宋体"/>
          <w:szCs w:val="21"/>
        </w:rPr>
        <w:t xml:space="preserve">（1）根茎类：个体均匀完整、无缺口损伤；不发芽、变色不黑心、糠心；无腐烂、病虫害和农药残留。</w:t>
      </w:r>
      <w:r/>
    </w:p>
    <w:p>
      <w:pPr>
        <w:ind w:firstLine="420"/>
        <w:spacing w:line="360" w:lineRule="auto"/>
        <w:rPr>
          <w:rFonts w:hint="eastAsia" w:ascii="宋体" w:hAnsi="宋体" w:cs="宋体"/>
          <w:szCs w:val="21"/>
        </w:rPr>
      </w:pPr>
      <w:r>
        <w:rPr>
          <w:rFonts w:hint="eastAsia" w:ascii="宋体" w:hAnsi="宋体" w:cs="宋体"/>
          <w:szCs w:val="21"/>
        </w:rPr>
        <w:t xml:space="preserve">（2）叶菜类：叶体完整、新鲜有光泽：质地脆嫩、无花斑叶、枯黄叶；无腐烂、病虫害和农药残留。</w:t>
      </w:r>
      <w:r/>
    </w:p>
    <w:p>
      <w:pPr>
        <w:ind w:firstLine="420"/>
        <w:spacing w:line="360" w:lineRule="auto"/>
        <w:rPr>
          <w:rFonts w:hint="eastAsia" w:ascii="宋体" w:hAnsi="宋体" w:cs="宋体"/>
          <w:szCs w:val="21"/>
        </w:rPr>
      </w:pPr>
      <w:r>
        <w:rPr>
          <w:rFonts w:hint="eastAsia" w:ascii="宋体" w:hAnsi="宋体" w:cs="宋体"/>
          <w:szCs w:val="21"/>
        </w:rPr>
        <w:t xml:space="preserve">（3）菇菌类：外形饱满无缺损、质地肥厚有光泽；干鲜适度；无腐烂、杂味。品质须达到一级以上，利用率达到95%及以上。必须为当日新鲜蔬菜。部分品种标准为：</w:t>
      </w:r>
      <w:r/>
    </w:p>
    <w:p>
      <w:pPr>
        <w:ind w:firstLine="420"/>
        <w:spacing w:line="360" w:lineRule="auto"/>
        <w:rPr>
          <w:rFonts w:hint="eastAsia" w:ascii="宋体" w:hAnsi="宋体" w:cs="宋体"/>
          <w:szCs w:val="21"/>
        </w:rPr>
      </w:pPr>
      <w:r>
        <w:rPr>
          <w:rFonts w:hint="eastAsia" w:ascii="宋体" w:hAnsi="宋体" w:cs="宋体"/>
          <w:szCs w:val="21"/>
        </w:rPr>
        <w:t xml:space="preserve">①白菜：色泽鲜爽，外表干爽无泥，外形整齐，大小均匀，包心紧实，用手握捏时手感</w:t>
      </w:r>
      <w:r>
        <w:rPr>
          <w:rFonts w:hint="eastAsia" w:ascii="宋体" w:hAnsi="宋体" w:cs="宋体"/>
          <w:szCs w:val="21"/>
        </w:rPr>
        <w:t xml:space="preserve">坚实，根削平、无黄叶、枯老叶、烂叶，心部不腐烂，无机械伤，无病害虫。</w:t>
      </w:r>
      <w:r/>
    </w:p>
    <w:p>
      <w:pPr>
        <w:ind w:firstLine="420"/>
        <w:spacing w:line="360" w:lineRule="auto"/>
        <w:rPr>
          <w:rFonts w:hint="eastAsia" w:ascii="宋体" w:hAnsi="宋体" w:cs="宋体"/>
          <w:szCs w:val="21"/>
        </w:rPr>
      </w:pPr>
      <w:r>
        <w:rPr>
          <w:rFonts w:hint="eastAsia" w:ascii="宋体" w:hAnsi="宋体" w:cs="宋体"/>
          <w:szCs w:val="21"/>
        </w:rPr>
        <w:t xml:space="preserve">②萝卜：要新鲜度好、高脚青品种，无糠心。</w:t>
      </w:r>
      <w:r/>
    </w:p>
    <w:p>
      <w:pPr>
        <w:ind w:firstLine="420"/>
        <w:spacing w:line="360" w:lineRule="auto"/>
        <w:rPr>
          <w:rFonts w:hint="eastAsia" w:ascii="宋体" w:hAnsi="宋体" w:cs="宋体"/>
          <w:szCs w:val="21"/>
        </w:rPr>
      </w:pPr>
      <w:r>
        <w:rPr>
          <w:rFonts w:hint="eastAsia" w:ascii="宋体" w:hAnsi="宋体" w:cs="宋体"/>
          <w:szCs w:val="21"/>
        </w:rPr>
        <w:t xml:space="preserve">③土豆：要新鲜度好、大小均匀无斑点、个头 200 克以上的。</w:t>
      </w:r>
      <w:r/>
    </w:p>
    <w:p>
      <w:pPr>
        <w:ind w:firstLine="420"/>
        <w:spacing w:line="360" w:lineRule="auto"/>
        <w:rPr>
          <w:rFonts w:hint="eastAsia" w:ascii="宋体" w:hAnsi="宋体" w:cs="宋体"/>
          <w:szCs w:val="21"/>
        </w:rPr>
      </w:pPr>
      <w:r>
        <w:rPr>
          <w:rFonts w:hint="eastAsia" w:ascii="宋体" w:hAnsi="宋体" w:cs="宋体"/>
          <w:szCs w:val="21"/>
        </w:rPr>
        <w:t xml:space="preserve">④圆白菜：要新鲜度好、大小均匀无烂叶、个头 1.5 公斤左右的。</w:t>
      </w:r>
      <w:r/>
    </w:p>
    <w:p>
      <w:pPr>
        <w:ind w:firstLine="420"/>
        <w:spacing w:line="360" w:lineRule="auto"/>
        <w:rPr>
          <w:rFonts w:hint="eastAsia" w:ascii="宋体" w:hAnsi="宋体" w:cs="宋体"/>
          <w:szCs w:val="21"/>
        </w:rPr>
      </w:pPr>
      <w:r>
        <w:rPr>
          <w:rFonts w:hint="eastAsia" w:ascii="宋体" w:hAnsi="宋体" w:cs="宋体"/>
          <w:szCs w:val="21"/>
        </w:rPr>
        <w:t xml:space="preserve">⑤番茄：表面光滑，着色均匀，有四分之三变成红色或黄色，果实大而均匀饱满，果形圆正，不破裂，只允许果肩上部有轻微的环状裂痕或放射状裂痕，果肉充实，味道酸甜可口，无筋腐病、脐腐病和日烧病害和虫害，个头 150 克以上的。</w:t>
      </w:r>
      <w:r/>
    </w:p>
    <w:p>
      <w:pPr>
        <w:ind w:firstLine="420"/>
        <w:spacing w:line="360" w:lineRule="auto"/>
        <w:rPr>
          <w:rFonts w:hint="eastAsia" w:ascii="宋体" w:hAnsi="宋体" w:cs="宋体"/>
          <w:szCs w:val="21"/>
        </w:rPr>
      </w:pPr>
      <w:r>
        <w:rPr>
          <w:rFonts w:hint="eastAsia" w:ascii="宋体" w:hAnsi="宋体" w:cs="宋体"/>
          <w:szCs w:val="21"/>
        </w:rPr>
        <w:t xml:space="preserve">⑥洋葱：要黄皮品种、大小均匀而不软、个头 180 克以上的。</w:t>
      </w:r>
      <w:r/>
    </w:p>
    <w:p>
      <w:pPr>
        <w:ind w:firstLine="420"/>
        <w:spacing w:line="360" w:lineRule="auto"/>
        <w:rPr>
          <w:rFonts w:hint="eastAsia" w:ascii="宋体" w:hAnsi="宋体" w:cs="宋体"/>
          <w:szCs w:val="21"/>
        </w:rPr>
      </w:pPr>
      <w:r>
        <w:rPr>
          <w:rFonts w:hint="eastAsia" w:ascii="宋体" w:hAnsi="宋体" w:cs="宋体"/>
          <w:szCs w:val="21"/>
        </w:rPr>
        <w:t xml:space="preserve">⑦冬瓜：要黑色大个、无腐烂变质，整个的。</w:t>
      </w:r>
      <w:r/>
    </w:p>
    <w:p>
      <w:pPr>
        <w:ind w:firstLine="420"/>
        <w:spacing w:line="360" w:lineRule="auto"/>
        <w:rPr>
          <w:rFonts w:hint="eastAsia" w:ascii="宋体" w:hAnsi="宋体" w:cs="宋体"/>
          <w:szCs w:val="21"/>
        </w:rPr>
      </w:pPr>
      <w:r>
        <w:rPr>
          <w:rFonts w:hint="eastAsia" w:ascii="宋体" w:hAnsi="宋体" w:cs="宋体"/>
          <w:szCs w:val="21"/>
        </w:rPr>
        <w:t xml:space="preserve">⑧黄瓜：新鲜，瓜体直，均匀整齐，无折断损伤，皮薄肉厚，清香爽脆，无苦味，无病虫害。</w:t>
      </w:r>
      <w:r/>
    </w:p>
    <w:p>
      <w:pPr>
        <w:ind w:firstLine="420"/>
        <w:spacing w:line="360" w:lineRule="auto"/>
        <w:rPr>
          <w:rFonts w:hint="eastAsia" w:ascii="宋体" w:hAnsi="宋体" w:cs="宋体"/>
          <w:szCs w:val="21"/>
        </w:rPr>
      </w:pPr>
      <w:r>
        <w:rPr>
          <w:rFonts w:hint="eastAsia" w:ascii="宋体" w:hAnsi="宋体" w:cs="宋体"/>
          <w:szCs w:val="21"/>
        </w:rPr>
        <w:t xml:space="preserve">⑨长茄子：要表皮光滑、无疤痕、不空心、15 公分以上的、</w:t>
      </w:r>
      <w:r/>
    </w:p>
    <w:p>
      <w:pPr>
        <w:ind w:firstLine="420"/>
        <w:spacing w:line="360" w:lineRule="auto"/>
        <w:rPr>
          <w:rFonts w:hint="eastAsia" w:ascii="宋体" w:hAnsi="宋体" w:cs="宋体"/>
          <w:szCs w:val="21"/>
        </w:rPr>
      </w:pPr>
      <w:r>
        <w:rPr>
          <w:rFonts w:hint="eastAsia" w:ascii="宋体" w:hAnsi="宋体" w:cs="宋体"/>
          <w:szCs w:val="21"/>
        </w:rPr>
        <w:t xml:space="preserve">⑩芹菜：要西芹品种、叶新鲜、不带根的。</w:t>
      </w:r>
      <w:r/>
    </w:p>
    <w:p>
      <w:pPr>
        <w:ind w:firstLine="420"/>
        <w:spacing w:line="360" w:lineRule="auto"/>
        <w:rPr>
          <w:rFonts w:hint="eastAsia" w:ascii="宋体" w:hAnsi="宋体" w:cs="宋体"/>
          <w:szCs w:val="21"/>
        </w:rPr>
      </w:pPr>
      <w:r>
        <w:rPr>
          <w:rFonts w:ascii="Cambria Math" w:hAnsi="Cambria Math" w:cs="Cambria Math"/>
          <w:szCs w:val="21"/>
        </w:rPr>
        <w:t xml:space="preserve">⑪</w:t>
      </w:r>
      <w:r>
        <w:rPr>
          <w:rFonts w:hint="eastAsia" w:ascii="宋体" w:hAnsi="宋体" w:cs="宋体"/>
          <w:szCs w:val="21"/>
        </w:rPr>
        <w:t xml:space="preserve">胡萝卜：表皮光滑，色泽橙黄而鲜艳，体型粗细整齐，大小均匀，不分叉，不开裂，中心柱细小，其粗度不宜大于肉质根粗的四分之一， 质脆、味甜，无泥土、无伤口、无病害虫。</w:t>
      </w:r>
      <w:r/>
    </w:p>
    <w:p>
      <w:pPr>
        <w:ind w:firstLine="420"/>
        <w:spacing w:line="360" w:lineRule="auto"/>
        <w:rPr>
          <w:rFonts w:hint="eastAsia" w:ascii="宋体" w:hAnsi="宋体" w:cs="宋体"/>
          <w:szCs w:val="21"/>
        </w:rPr>
      </w:pPr>
      <w:r>
        <w:rPr>
          <w:rFonts w:ascii="Cambria Math" w:hAnsi="Cambria Math" w:cs="Cambria Math"/>
          <w:szCs w:val="21"/>
        </w:rPr>
        <w:t xml:space="preserve">⑫</w:t>
      </w:r>
      <w:r>
        <w:rPr>
          <w:rFonts w:hint="eastAsia" w:ascii="宋体" w:hAnsi="宋体" w:cs="宋体"/>
          <w:szCs w:val="21"/>
        </w:rPr>
        <w:t xml:space="preserve">莴笋：色泽鲜艳，茎长而不断，粗大均匀，茎皮光滑不开裂， 皮薄汁多，纤维少，无苦味及其他不良异味，无老根、无黄叶、无病害虫、无糠心、不空心。</w:t>
      </w:r>
      <w:r/>
    </w:p>
    <w:p>
      <w:pPr>
        <w:ind w:firstLine="420"/>
        <w:spacing w:line="360" w:lineRule="auto"/>
        <w:rPr>
          <w:rFonts w:hint="eastAsia" w:ascii="宋体" w:hAnsi="宋体" w:cs="宋体"/>
          <w:szCs w:val="21"/>
        </w:rPr>
      </w:pPr>
      <w:r>
        <w:rPr>
          <w:rFonts w:ascii="Cambria Math" w:hAnsi="Cambria Math" w:cs="Cambria Math"/>
          <w:szCs w:val="21"/>
        </w:rPr>
        <w:t xml:space="preserve">⑬</w:t>
      </w:r>
      <w:r>
        <w:rPr>
          <w:rFonts w:hint="eastAsia" w:ascii="宋体" w:hAnsi="宋体" w:cs="宋体"/>
          <w:szCs w:val="21"/>
        </w:rPr>
        <w:t xml:space="preserve">姜：姜块完整、丰满结实、无损伤，辣味强，无姜腐病，不带枯苗和泥土，无焦皮、不皱缩、无黑心、无糠心现象，不烂牙。</w:t>
      </w:r>
      <w:r/>
    </w:p>
    <w:p>
      <w:pPr>
        <w:ind w:firstLine="420"/>
        <w:spacing w:line="360" w:lineRule="auto"/>
        <w:rPr>
          <w:rFonts w:hint="eastAsia" w:ascii="宋体" w:hAnsi="宋体" w:cs="宋体"/>
          <w:szCs w:val="21"/>
        </w:rPr>
      </w:pPr>
      <w:r>
        <w:rPr>
          <w:rFonts w:ascii="Cambria Math" w:hAnsi="Cambria Math" w:cs="Cambria Math"/>
          <w:szCs w:val="21"/>
        </w:rPr>
        <w:t xml:space="preserve">⑭</w:t>
      </w:r>
      <w:r>
        <w:rPr>
          <w:rFonts w:hint="eastAsia" w:ascii="宋体" w:hAnsi="宋体" w:cs="宋体"/>
          <w:szCs w:val="21"/>
        </w:rPr>
        <w:t xml:space="preserve">花椰菜：花球洁白，脆嫩，色泽好，花球紧实，握之有重量感， 无茸毛，可带 4-5 片嫩叶，菜形端正，近似圆形或扁圆形，无机械损伤， 球面干净无玷污、无害虫、无霉斑。</w:t>
      </w:r>
      <w:r/>
    </w:p>
    <w:p>
      <w:pPr>
        <w:ind w:firstLine="420"/>
        <w:spacing w:line="360" w:lineRule="auto"/>
        <w:rPr>
          <w:rFonts w:hint="eastAsia" w:ascii="宋体" w:hAnsi="宋体" w:cs="宋体"/>
          <w:szCs w:val="21"/>
        </w:rPr>
      </w:pPr>
      <w:r>
        <w:rPr>
          <w:rFonts w:ascii="Cambria Math" w:hAnsi="Cambria Math" w:cs="Cambria Math"/>
          <w:szCs w:val="21"/>
        </w:rPr>
        <w:t xml:space="preserve">⑮</w:t>
      </w:r>
      <w:r>
        <w:rPr>
          <w:rFonts w:hint="eastAsia" w:ascii="宋体" w:hAnsi="宋体" w:cs="宋体"/>
          <w:szCs w:val="21"/>
        </w:rPr>
        <w:t xml:space="preserve">菠菜：色泽鲜嫩翠绿，无枯黄叶和花斑叶，植株健壮，整齐而不断，捆扎成捆，根上无泥，捆内无杂物，不抽苔，无烂叶。</w:t>
      </w:r>
      <w:r/>
    </w:p>
    <w:p>
      <w:pPr>
        <w:ind w:firstLine="420"/>
        <w:spacing w:line="360" w:lineRule="auto"/>
        <w:rPr>
          <w:rFonts w:hint="eastAsia" w:ascii="宋体" w:hAnsi="宋体" w:cs="宋体"/>
          <w:szCs w:val="21"/>
        </w:rPr>
      </w:pPr>
      <w:r>
        <w:rPr>
          <w:rFonts w:ascii="Cambria Math" w:hAnsi="Cambria Math" w:cs="Cambria Math"/>
          <w:szCs w:val="21"/>
        </w:rPr>
        <w:t xml:space="preserve">⑯</w:t>
      </w:r>
      <w:r>
        <w:rPr>
          <w:rFonts w:hint="eastAsia" w:ascii="宋体" w:hAnsi="宋体" w:cs="宋体"/>
          <w:szCs w:val="21"/>
        </w:rPr>
        <w:t xml:space="preserve">鲜葱：新鲜青绿，无枯、焦、烂叶，葱株粗壮匀称、影实，无折断，扎成捆，葱白长，管状叶短，干净，无泥无水，根部不腐烂。</w:t>
      </w:r>
      <w:r/>
    </w:p>
    <w:p>
      <w:pPr>
        <w:ind w:firstLine="420"/>
        <w:spacing w:line="360" w:lineRule="auto"/>
        <w:rPr>
          <w:rFonts w:hint="eastAsia" w:ascii="宋体" w:hAnsi="宋体" w:cs="宋体"/>
          <w:szCs w:val="21"/>
        </w:rPr>
      </w:pPr>
      <w:r>
        <w:rPr>
          <w:rFonts w:ascii="Cambria Math" w:hAnsi="Cambria Math" w:cs="Cambria Math"/>
          <w:szCs w:val="21"/>
        </w:rPr>
        <w:t xml:space="preserve">⑰</w:t>
      </w:r>
      <w:r>
        <w:rPr>
          <w:rFonts w:hint="eastAsia" w:ascii="宋体" w:hAnsi="宋体" w:cs="宋体"/>
          <w:szCs w:val="21"/>
        </w:rPr>
        <w:t xml:space="preserve">大葱：葱株粗壮均匀，无折断破裂，叶干燥，不霉烂，不抽新叶，葱白无冻害，不腐烂。</w:t>
      </w:r>
      <w:r/>
    </w:p>
    <w:p>
      <w:pPr>
        <w:ind w:firstLine="420"/>
        <w:spacing w:line="360" w:lineRule="auto"/>
        <w:rPr>
          <w:rFonts w:hint="eastAsia" w:ascii="宋体" w:hAnsi="宋体" w:cs="宋体"/>
          <w:szCs w:val="21"/>
        </w:rPr>
      </w:pPr>
      <w:r>
        <w:rPr>
          <w:rFonts w:ascii="Cambria Math" w:hAnsi="Cambria Math" w:cs="Cambria Math"/>
          <w:szCs w:val="21"/>
        </w:rPr>
        <w:t xml:space="preserve">⑱</w:t>
      </w:r>
      <w:r>
        <w:rPr>
          <w:rFonts w:hint="eastAsia" w:ascii="宋体" w:hAnsi="宋体" w:cs="宋体"/>
          <w:szCs w:val="21"/>
        </w:rPr>
        <w:t xml:space="preserve">蒜苗：叶片鲜嫩青绿（蒜黄为嫩黄色），茎长且鲜嫩雪白，株棵完整粗状，无折断，叶片不干枯，无斑点，蒜苗干净无泥土。</w:t>
      </w:r>
      <w:r/>
    </w:p>
    <w:p>
      <w:pPr>
        <w:ind w:firstLine="420"/>
        <w:spacing w:line="360" w:lineRule="auto"/>
        <w:rPr>
          <w:rFonts w:hint="eastAsia" w:ascii="宋体" w:hAnsi="宋体" w:cs="宋体"/>
          <w:szCs w:val="21"/>
        </w:rPr>
      </w:pPr>
      <w:r>
        <w:rPr>
          <w:rFonts w:ascii="Cambria Math" w:hAnsi="Cambria Math" w:cs="Cambria Math"/>
          <w:szCs w:val="21"/>
        </w:rPr>
        <w:t xml:space="preserve">⑲</w:t>
      </w:r>
      <w:r>
        <w:rPr>
          <w:rFonts w:hint="eastAsia" w:ascii="宋体" w:hAnsi="宋体" w:cs="宋体"/>
          <w:szCs w:val="21"/>
        </w:rPr>
        <w:t xml:space="preserve">蒜苔：色泽青绿脆嫩，干净无水，苔梗粗状而均匀，柔软且基部不老化，苔苞小，不膨大，不带叶鞘，无划苔，无斑点，无病害虫，不腐烂。</w:t>
      </w:r>
      <w:r/>
    </w:p>
    <w:p>
      <w:pPr>
        <w:ind w:firstLine="420"/>
        <w:spacing w:line="360" w:lineRule="auto"/>
        <w:rPr>
          <w:rFonts w:hint="eastAsia" w:ascii="宋体" w:hAnsi="宋体" w:cs="宋体"/>
          <w:szCs w:val="21"/>
        </w:rPr>
      </w:pPr>
      <w:r>
        <w:rPr>
          <w:rFonts w:hint="eastAsia" w:ascii="宋体" w:hAnsi="宋体" w:cs="宋体"/>
          <w:szCs w:val="21"/>
        </w:rPr>
        <w:t xml:space="preserve">3、豆制品</w:t>
      </w:r>
      <w:r/>
    </w:p>
    <w:p>
      <w:pPr>
        <w:ind w:firstLine="420"/>
        <w:spacing w:line="360" w:lineRule="auto"/>
        <w:rPr>
          <w:rFonts w:hint="eastAsia" w:ascii="宋体" w:hAnsi="宋体" w:cs="宋体"/>
          <w:szCs w:val="21"/>
        </w:rPr>
      </w:pPr>
      <w:r>
        <w:rPr>
          <w:rFonts w:hint="eastAsia" w:ascii="宋体" w:hAnsi="宋体" w:cs="宋体"/>
          <w:szCs w:val="21"/>
        </w:rPr>
        <w:t xml:space="preserve">（1）豆腐：呈均匀的乳白色或淡黄色，稍有光泽。块形完整，软硬适度，富有一定的弹性，质地细腻，结构均匀，无杂质。有豆腐特有的香味。口感细腻鲜嫩，</w:t>
      </w:r>
      <w:r/>
    </w:p>
    <w:p>
      <w:pPr>
        <w:ind w:firstLine="420"/>
        <w:spacing w:line="360" w:lineRule="auto"/>
        <w:rPr>
          <w:rFonts w:hint="eastAsia" w:ascii="宋体" w:hAnsi="宋体" w:cs="宋体"/>
          <w:szCs w:val="21"/>
        </w:rPr>
      </w:pPr>
      <w:r>
        <w:rPr>
          <w:rFonts w:hint="eastAsia" w:ascii="宋体" w:hAnsi="宋体" w:cs="宋体"/>
          <w:szCs w:val="21"/>
        </w:rPr>
        <w:t xml:space="preserve">（2）豆腐皮：呈均匀一致的白色或淡黄色，有光泽。组织结构紧密细腻，富有韧性，软硬适度，薄厚度均匀一致，不粘手，无杂质。具有豆腐皮固有的清香味，无其他任何不良气味。</w:t>
      </w:r>
      <w:r/>
    </w:p>
    <w:p>
      <w:pPr>
        <w:ind w:firstLine="420"/>
        <w:spacing w:line="360" w:lineRule="auto"/>
        <w:rPr>
          <w:rFonts w:hint="eastAsia" w:ascii="宋体" w:hAnsi="宋体" w:cs="宋体"/>
          <w:szCs w:val="21"/>
        </w:rPr>
      </w:pPr>
      <w:r>
        <w:rPr>
          <w:rFonts w:hint="eastAsia" w:ascii="宋体" w:hAnsi="宋体" w:cs="宋体"/>
          <w:szCs w:val="21"/>
        </w:rPr>
        <w:t xml:space="preserve">（3）腐竹：呈淡黄色，有光泽。为枝条或片叶状，质脆易折，条状折断有空心，为霉斑、杂质、虫蛀。有腐竹固有的香气和滋味，无其他任何异味。</w:t>
      </w:r>
      <w:r/>
    </w:p>
    <w:p>
      <w:pPr>
        <w:ind w:firstLine="420"/>
        <w:spacing w:line="360" w:lineRule="auto"/>
        <w:rPr>
          <w:rFonts w:hint="eastAsia" w:ascii="宋体" w:hAnsi="宋体" w:cs="宋体"/>
          <w:szCs w:val="21"/>
        </w:rPr>
      </w:pPr>
      <w:r>
        <w:rPr>
          <w:rFonts w:hint="eastAsia" w:ascii="宋体" w:hAnsi="宋体" w:cs="宋体"/>
          <w:szCs w:val="21"/>
        </w:rPr>
        <w:t xml:space="preserve">4、干货调料类</w:t>
      </w:r>
      <w:r/>
    </w:p>
    <w:p>
      <w:pPr>
        <w:ind w:firstLine="420"/>
        <w:spacing w:line="360" w:lineRule="auto"/>
        <w:rPr>
          <w:rFonts w:hint="eastAsia" w:ascii="宋体" w:hAnsi="宋体" w:cs="宋体"/>
          <w:szCs w:val="21"/>
        </w:rPr>
      </w:pPr>
      <w:r>
        <w:rPr>
          <w:rFonts w:hint="eastAsia" w:ascii="宋体" w:hAnsi="宋体" w:cs="宋体"/>
          <w:szCs w:val="21"/>
        </w:rPr>
        <w:t xml:space="preserve">（1）要求调料干货类：提供的产品不得临近保质期</w:t>
      </w:r>
      <w:r>
        <w:rPr>
          <w:rFonts w:hint="eastAsia" w:ascii="宋体" w:hAnsi="宋体" w:cs="宋体"/>
          <w:szCs w:val="21"/>
        </w:rPr>
        <w:t xml:space="preserve">，</w:t>
      </w:r>
      <w:r>
        <w:rPr>
          <w:rFonts w:hint="eastAsia" w:ascii="宋体" w:hAnsi="宋体" w:cs="宋体"/>
          <w:szCs w:val="21"/>
        </w:rPr>
        <w:t xml:space="preserve">且包装完好无</w:t>
      </w:r>
      <w:r>
        <w:rPr>
          <w:rFonts w:hint="eastAsia" w:ascii="宋体" w:hAnsi="宋体" w:cs="宋体"/>
          <w:szCs w:val="21"/>
        </w:rPr>
        <w:t xml:space="preserve">破损;</w:t>
      </w:r>
      <w:r>
        <w:rPr>
          <w:rFonts w:hint="eastAsia" w:ascii="宋体" w:hAnsi="宋体" w:cs="宋体"/>
          <w:szCs w:val="21"/>
        </w:rPr>
        <w:t xml:space="preserve"> 冷冻类及干货应保持较好的外观和质量</w:t>
      </w:r>
      <w:r>
        <w:rPr>
          <w:rFonts w:hint="eastAsia" w:ascii="宋体" w:hAnsi="宋体" w:cs="宋体"/>
          <w:szCs w:val="21"/>
        </w:rPr>
        <w:t xml:space="preserve">等级,</w:t>
      </w:r>
      <w:r>
        <w:rPr>
          <w:rFonts w:hint="eastAsia" w:ascii="宋体" w:hAnsi="宋体" w:cs="宋体"/>
          <w:szCs w:val="21"/>
        </w:rPr>
        <w:t xml:space="preserve">无霉烂变质。糖、味精、酱油、醋、生粉等必须具有“Qs“食品质量认证标志；大豆油必须完全达到或</w:t>
      </w:r>
      <w:r>
        <w:rPr>
          <w:rFonts w:hint="eastAsia" w:ascii="宋体" w:hAnsi="宋体" w:cs="宋体"/>
          <w:szCs w:val="21"/>
        </w:rPr>
        <w:t xml:space="preserve">优于 GB25190</w:t>
      </w:r>
      <w:r>
        <w:rPr>
          <w:rFonts w:hint="eastAsia" w:ascii="宋体" w:hAnsi="宋体" w:cs="宋体"/>
          <w:szCs w:val="21"/>
        </w:rPr>
        <w:t xml:space="preserve">-2003《大豆油》国家</w:t>
      </w:r>
      <w:r>
        <w:rPr>
          <w:rFonts w:hint="eastAsia" w:ascii="宋体" w:hAnsi="宋体" w:cs="宋体"/>
          <w:szCs w:val="21"/>
        </w:rPr>
        <w:t xml:space="preserve">标准,</w:t>
      </w:r>
      <w:r>
        <w:rPr>
          <w:rFonts w:hint="eastAsia" w:ascii="宋体" w:hAnsi="宋体" w:cs="宋体"/>
          <w:szCs w:val="21"/>
        </w:rPr>
        <w:t xml:space="preserve">且为非转基因大豆</w:t>
      </w:r>
      <w:r>
        <w:rPr>
          <w:rFonts w:hint="eastAsia" w:ascii="宋体" w:hAnsi="宋体" w:cs="宋体"/>
          <w:szCs w:val="21"/>
        </w:rPr>
        <w:t xml:space="preserve">油,</w:t>
      </w:r>
      <w:r>
        <w:rPr>
          <w:rFonts w:hint="eastAsia" w:ascii="宋体" w:hAnsi="宋体" w:cs="宋体"/>
          <w:szCs w:val="21"/>
        </w:rPr>
        <w:t xml:space="preserve">部分招标品种标准为：桂皮：质地质硬而脆，易折断。外表呈灰棕色，稍粗糙，有不规则细皱纹和突起物，内表红棕色、平滑，有细纹路，划之有油痕，断面外层棕色，内层红棕色而油润，近外层有一条淡黄棕色外纹。水浸后无沾液、醇浸液淡黄色。气香浓烈，味甜、辣。</w:t>
      </w:r>
      <w:r/>
    </w:p>
    <w:p>
      <w:pPr>
        <w:ind w:firstLine="420"/>
        <w:spacing w:line="360" w:lineRule="auto"/>
        <w:rPr>
          <w:rFonts w:hint="eastAsia" w:ascii="宋体" w:hAnsi="宋体" w:cs="宋体"/>
          <w:szCs w:val="21"/>
        </w:rPr>
      </w:pPr>
      <w:r>
        <w:rPr>
          <w:rFonts w:hint="eastAsia" w:ascii="宋体" w:hAnsi="宋体" w:cs="宋体"/>
          <w:szCs w:val="21"/>
        </w:rPr>
        <w:t xml:space="preserve">（2）粉丝、粉条：色泽洁白，带有光泽。粗细均匀（宽粉条厚薄均匀），无并条，无碎条，手感柔韧，有弹性，无杂质。气味和滋味均正常，无任何异味。</w:t>
      </w:r>
      <w:r/>
    </w:p>
    <w:p>
      <w:pPr>
        <w:ind w:firstLine="420"/>
        <w:spacing w:line="360" w:lineRule="auto"/>
        <w:rPr>
          <w:rFonts w:hint="eastAsia" w:ascii="宋体" w:hAnsi="宋体" w:cs="宋体"/>
          <w:szCs w:val="21"/>
        </w:rPr>
      </w:pPr>
      <w:r>
        <w:rPr>
          <w:rFonts w:hint="eastAsia" w:ascii="宋体" w:hAnsi="宋体" w:cs="宋体"/>
          <w:szCs w:val="21"/>
        </w:rPr>
        <w:t xml:space="preserve">（3）白糖：要求色泽洁白鲜明，晶粒松散、干燥、不粘手、不结块，口感甜味纯净。</w:t>
      </w:r>
      <w:r/>
    </w:p>
    <w:p>
      <w:pPr>
        <w:ind w:firstLine="420"/>
        <w:spacing w:line="360" w:lineRule="auto"/>
        <w:rPr>
          <w:rFonts w:hint="eastAsia" w:ascii="宋体" w:hAnsi="宋体" w:cs="宋体"/>
          <w:szCs w:val="21"/>
        </w:rPr>
      </w:pPr>
      <w:r>
        <w:rPr>
          <w:rFonts w:hint="eastAsia" w:ascii="宋体" w:hAnsi="宋体" w:cs="宋体"/>
          <w:szCs w:val="21"/>
        </w:rPr>
        <w:t xml:space="preserve">（4）干辣椒：要求颜色为红色或红黄色，干燥、不粘手、不结块，油润均匀。</w:t>
      </w:r>
      <w:r/>
    </w:p>
    <w:p>
      <w:pPr>
        <w:ind w:firstLine="420"/>
        <w:spacing w:line="360" w:lineRule="auto"/>
        <w:rPr>
          <w:rFonts w:hint="eastAsia" w:ascii="宋体" w:hAnsi="宋体" w:cs="宋体"/>
          <w:szCs w:val="21"/>
        </w:rPr>
      </w:pPr>
      <w:r>
        <w:rPr>
          <w:rFonts w:hint="eastAsia" w:ascii="宋体" w:hAnsi="宋体" w:cs="宋体"/>
          <w:szCs w:val="21"/>
        </w:rPr>
        <w:t xml:space="preserve">（5）辣椒粉：红色或红黄色，油润而均匀的粉末，有辣椒固有的辣香味，闻之刺鼻，打喷嚏。不呈转红色，无肉眼可见大量木屑样物或绿色的叶子碎渣。</w:t>
      </w:r>
      <w:r/>
    </w:p>
    <w:p>
      <w:pPr>
        <w:ind w:firstLine="420"/>
        <w:spacing w:line="360" w:lineRule="auto"/>
        <w:rPr>
          <w:rFonts w:hint="eastAsia" w:ascii="宋体" w:hAnsi="宋体" w:cs="宋体"/>
          <w:szCs w:val="21"/>
        </w:rPr>
      </w:pPr>
      <w:r>
        <w:rPr>
          <w:rFonts w:hint="eastAsia" w:ascii="宋体" w:hAnsi="宋体" w:cs="宋体"/>
          <w:szCs w:val="21"/>
        </w:rPr>
        <w:t xml:space="preserve">（6）淀粉：要洁白而有光泽，无杂质；容易松散，且指感润滑。</w:t>
      </w:r>
      <w:r/>
    </w:p>
    <w:p>
      <w:pPr>
        <w:ind w:firstLine="420"/>
        <w:spacing w:line="360" w:lineRule="auto"/>
        <w:rPr>
          <w:rFonts w:hint="eastAsia" w:ascii="宋体" w:hAnsi="宋体" w:cs="宋体"/>
          <w:szCs w:val="21"/>
        </w:rPr>
      </w:pPr>
      <w:r>
        <w:rPr>
          <w:rFonts w:hint="eastAsia" w:ascii="宋体" w:hAnsi="宋体" w:cs="宋体"/>
          <w:szCs w:val="21"/>
        </w:rPr>
        <w:t xml:space="preserve">（7）干海米：体表鲜艳发亮发黄或浅红色，体形弯曲，体净肉肥，无贴皮，无窝心爪，无空头虾。虾米大小匀称，无杂质和其他鱼虾。</w:t>
      </w:r>
      <w:r/>
    </w:p>
    <w:p>
      <w:pPr>
        <w:ind w:firstLine="420"/>
        <w:spacing w:line="360" w:lineRule="auto"/>
        <w:rPr>
          <w:rFonts w:hint="eastAsia" w:ascii="宋体" w:hAnsi="宋体" w:cs="宋体"/>
          <w:szCs w:val="21"/>
        </w:rPr>
      </w:pPr>
      <w:r>
        <w:rPr>
          <w:rFonts w:hint="eastAsia" w:ascii="宋体" w:hAnsi="宋体" w:cs="宋体"/>
          <w:szCs w:val="21"/>
        </w:rPr>
        <w:t xml:space="preserve">（8）花椒：果实干燥、不含籽粒、无椒柄、大而均匀、香味浓、麻辣味足。壳色红艳油润，果实开口而不含有籽粒或含极少量籽粒，整洁无枝干，不破碎。用手抓有糙硬、刺手干爽之感，亲捏易碎。</w:t>
      </w:r>
      <w:r/>
    </w:p>
    <w:p>
      <w:pPr>
        <w:ind w:firstLine="420"/>
        <w:spacing w:line="360" w:lineRule="auto"/>
        <w:rPr>
          <w:rFonts w:hint="eastAsia" w:ascii="宋体" w:hAnsi="宋体" w:cs="宋体"/>
          <w:szCs w:val="21"/>
        </w:rPr>
      </w:pPr>
      <w:r>
        <w:rPr>
          <w:rFonts w:hint="eastAsia" w:ascii="宋体" w:hAnsi="宋体" w:cs="宋体"/>
          <w:szCs w:val="21"/>
        </w:rPr>
        <w:t xml:space="preserve">（9）大料：颗粒整齐完整，棕红色并有光泽，朵大饱满，荚边开裂缝较大，能看到荚内明亮的籽粒。手抓八角有刺手和干脆之感，香味浓烈。</w:t>
      </w:r>
      <w:r/>
    </w:p>
    <w:p>
      <w:pPr>
        <w:ind w:firstLine="420"/>
        <w:spacing w:line="360" w:lineRule="auto"/>
        <w:rPr>
          <w:rFonts w:hint="eastAsia" w:ascii="宋体" w:hAnsi="宋体" w:cs="宋体"/>
          <w:szCs w:val="21"/>
        </w:rPr>
      </w:pPr>
      <w:r>
        <w:rPr>
          <w:rFonts w:hint="eastAsia" w:ascii="宋体" w:hAnsi="宋体" w:cs="宋体"/>
          <w:szCs w:val="21"/>
        </w:rPr>
        <w:t xml:space="preserve">5、水产类</w:t>
      </w:r>
      <w:r/>
    </w:p>
    <w:p>
      <w:pPr>
        <w:ind w:firstLine="420"/>
        <w:spacing w:line="360" w:lineRule="auto"/>
        <w:rPr>
          <w:rFonts w:hint="eastAsia" w:ascii="宋体" w:hAnsi="宋体" w:cs="宋体"/>
          <w:szCs w:val="21"/>
        </w:rPr>
      </w:pPr>
      <w:r>
        <w:rPr>
          <w:rFonts w:hint="eastAsia" w:ascii="宋体" w:hAnsi="宋体" w:cs="宋体"/>
          <w:szCs w:val="21"/>
        </w:rPr>
        <w:t xml:space="preserve">提供的水产品须符合采购方的采购要求</w:t>
      </w:r>
      <w:r>
        <w:rPr>
          <w:rFonts w:hint="eastAsia" w:ascii="宋体" w:hAnsi="宋体" w:cs="宋体"/>
          <w:szCs w:val="21"/>
        </w:rPr>
        <w:t xml:space="preserve">，</w:t>
      </w:r>
      <w:r>
        <w:rPr>
          <w:rFonts w:hint="eastAsia" w:ascii="宋体" w:hAnsi="宋体" w:cs="宋体"/>
          <w:szCs w:val="21"/>
        </w:rPr>
        <w:t xml:space="preserve">活鲜类确保新鲜</w:t>
      </w:r>
      <w:r>
        <w:rPr>
          <w:rFonts w:hint="eastAsia" w:ascii="宋体" w:hAnsi="宋体" w:cs="宋体"/>
          <w:szCs w:val="21"/>
        </w:rPr>
        <w:t xml:space="preserve">，</w:t>
      </w:r>
      <w:r>
        <w:rPr>
          <w:rFonts w:hint="eastAsia" w:ascii="宋体" w:hAnsi="宋体" w:cs="宋体"/>
          <w:szCs w:val="21"/>
        </w:rPr>
        <w:t xml:space="preserve">冰鲜类确保质量</w:t>
      </w:r>
      <w:r>
        <w:rPr>
          <w:rFonts w:hint="eastAsia" w:ascii="宋体" w:hAnsi="宋体" w:cs="宋体"/>
          <w:szCs w:val="21"/>
        </w:rPr>
        <w:t xml:space="preserve">，</w:t>
      </w:r>
      <w:r>
        <w:rPr>
          <w:rFonts w:hint="eastAsia" w:ascii="宋体" w:hAnsi="宋体" w:cs="宋体"/>
          <w:szCs w:val="21"/>
        </w:rPr>
        <w:t xml:space="preserve">有鲜鱼虾的正常腥味</w:t>
      </w:r>
      <w:r>
        <w:rPr>
          <w:rFonts w:hint="eastAsia" w:ascii="宋体" w:hAnsi="宋体" w:cs="宋体"/>
          <w:szCs w:val="21"/>
        </w:rPr>
        <w:t xml:space="preserve">，</w:t>
      </w:r>
      <w:r>
        <w:rPr>
          <w:rFonts w:hint="eastAsia" w:ascii="宋体" w:hAnsi="宋体" w:cs="宋体"/>
          <w:szCs w:val="21"/>
        </w:rPr>
        <w:t xml:space="preserve">无腐烂异味。冷冻类及干货应保持较好的外观和质量等级</w:t>
      </w:r>
      <w:r>
        <w:rPr>
          <w:rFonts w:hint="eastAsia" w:ascii="宋体" w:hAnsi="宋体" w:cs="宋体"/>
          <w:szCs w:val="21"/>
        </w:rPr>
        <w:t xml:space="preserve">，</w:t>
      </w:r>
      <w:r>
        <w:rPr>
          <w:rFonts w:hint="eastAsia" w:ascii="宋体" w:hAnsi="宋体" w:cs="宋体"/>
          <w:szCs w:val="21"/>
        </w:rPr>
        <w:t xml:space="preserve">无霉烂变质</w:t>
      </w:r>
      <w:r>
        <w:rPr>
          <w:rFonts w:hint="eastAsia" w:ascii="宋体" w:hAnsi="宋体" w:cs="宋体"/>
          <w:szCs w:val="21"/>
        </w:rPr>
        <w:t xml:space="preserve">，</w:t>
      </w:r>
      <w:r>
        <w:rPr>
          <w:rFonts w:hint="eastAsia" w:ascii="宋体" w:hAnsi="宋体" w:cs="宋体"/>
          <w:szCs w:val="21"/>
        </w:rPr>
        <w:t xml:space="preserve">且符合食品卫生安全法要求。</w:t>
      </w:r>
      <w:r/>
    </w:p>
    <w:p>
      <w:pPr>
        <w:spacing w:line="360" w:lineRule="auto"/>
        <w:rPr>
          <w:rFonts w:hint="eastAsia" w:ascii="宋体" w:hAnsi="宋体"/>
          <w:b/>
          <w:szCs w:val="21"/>
        </w:rPr>
        <w:outlineLvl w:val="2"/>
      </w:pPr>
      <w:r>
        <w:rPr>
          <w:rFonts w:hint="eastAsia" w:ascii="宋体" w:hAnsi="宋体"/>
          <w:b/>
          <w:szCs w:val="21"/>
        </w:rPr>
        <w:t xml:space="preserve">七、售后服务</w:t>
      </w:r>
      <w:r/>
    </w:p>
    <w:p>
      <w:pPr>
        <w:ind w:firstLine="420"/>
        <w:spacing w:line="360" w:lineRule="auto"/>
        <w:rPr>
          <w:rFonts w:hint="eastAsia" w:ascii="宋体" w:hAnsi="宋体" w:cs="宋体"/>
          <w:szCs w:val="21"/>
        </w:rPr>
      </w:pPr>
      <w:r>
        <w:rPr>
          <w:rFonts w:hint="eastAsia" w:ascii="宋体" w:hAnsi="宋体" w:cs="宋体"/>
          <w:szCs w:val="21"/>
        </w:rPr>
        <w:t xml:space="preserve">1、因中标供应商配送不及时导致伙食供应延误且中标供应商未采取任何补救措施的，为确保不影响伙食供应，采购人有权紧急自行采购，由此产生的一切费用均由中标供应商承担。</w:t>
      </w:r>
      <w:r/>
    </w:p>
    <w:p>
      <w:pPr>
        <w:ind w:firstLine="420"/>
        <w:spacing w:line="360" w:lineRule="auto"/>
        <w:rPr>
          <w:rFonts w:hint="eastAsia" w:ascii="宋体" w:hAnsi="宋体" w:cs="宋体"/>
          <w:szCs w:val="21"/>
        </w:rPr>
      </w:pPr>
      <w:r>
        <w:rPr>
          <w:rFonts w:hint="eastAsia" w:ascii="宋体" w:hAnsi="宋体" w:cs="宋体"/>
          <w:szCs w:val="21"/>
        </w:rPr>
        <w:t xml:space="preserve">2、对于菜品质量，采购人验收时发现菜品有质量问题或者双方对菜品质量存在异议时，中标供应商必须无条件服从更换菜品，直至采购人验收合格。</w:t>
      </w:r>
      <w:r/>
    </w:p>
    <w:p>
      <w:pPr>
        <w:ind w:firstLine="420"/>
        <w:spacing w:line="360" w:lineRule="auto"/>
        <w:rPr>
          <w:rFonts w:hint="eastAsia" w:ascii="宋体" w:hAnsi="宋体" w:cs="宋体"/>
          <w:szCs w:val="21"/>
        </w:rPr>
      </w:pPr>
      <w:r>
        <w:rPr>
          <w:rFonts w:hint="eastAsia" w:ascii="宋体" w:hAnsi="宋体" w:cs="宋体"/>
          <w:szCs w:val="21"/>
        </w:rPr>
        <w:t xml:space="preserve">3、中标供应商所供食材的定量包装货品应符合相关规定，足量供应。如有供应货物短斤少两的，一经查实，应第一时间及时补充所缺食材。</w:t>
      </w:r>
      <w:r/>
    </w:p>
    <w:p>
      <w:pPr>
        <w:ind w:firstLine="420"/>
        <w:spacing w:line="360" w:lineRule="auto"/>
        <w:rPr>
          <w:rFonts w:hint="eastAsia" w:ascii="宋体" w:hAnsi="宋体" w:cs="宋体"/>
          <w:szCs w:val="21"/>
        </w:rPr>
      </w:pPr>
      <w:r>
        <w:rPr>
          <w:rFonts w:hint="eastAsia" w:ascii="宋体" w:hAnsi="宋体" w:cs="宋体"/>
          <w:szCs w:val="21"/>
        </w:rPr>
        <w:t xml:space="preserve">4、凡经相关部门认定，如因中标供应商所提供的食材原因造成采购人食堂出现食物中毒等卫生事故的，中标供应商除必须承担全部的法律责任外，还要全额承担因发生食物中毒造成后果的一切费用（包含但不限于治疗费、误工费等）。同时采购人立即停止向中标供应商采购，并暂扣中标供应商当月所有供应食材的货款，作为中标供应商的赔偿预付款。</w:t>
      </w:r>
      <w:r/>
    </w:p>
    <w:p>
      <w:pPr>
        <w:ind w:firstLine="420"/>
        <w:spacing w:line="360" w:lineRule="auto"/>
        <w:rPr>
          <w:rFonts w:hint="eastAsia" w:ascii="宋体" w:hAnsi="宋体" w:cs="宋体"/>
          <w:szCs w:val="21"/>
        </w:rPr>
      </w:pPr>
      <w:r>
        <w:rPr>
          <w:rFonts w:hint="eastAsia" w:ascii="宋体" w:hAnsi="宋体" w:cs="宋体"/>
          <w:szCs w:val="21"/>
        </w:rPr>
        <w:t xml:space="preserve">5、以上现象累计出现两次的，采购人有权提前解除合同并要求中标供应商赔偿相关损失。</w:t>
      </w:r>
      <w:r/>
    </w:p>
    <w:p>
      <w:pPr>
        <w:spacing w:line="360" w:lineRule="auto"/>
        <w:rPr>
          <w:rFonts w:hint="eastAsia" w:ascii="宋体" w:hAnsi="宋体"/>
          <w:b/>
          <w:szCs w:val="21"/>
        </w:rPr>
        <w:outlineLvl w:val="2"/>
      </w:pPr>
      <w:r>
        <w:rPr>
          <w:rFonts w:hint="eastAsia" w:ascii="宋体" w:hAnsi="宋体"/>
          <w:b/>
          <w:szCs w:val="21"/>
        </w:rPr>
        <w:t xml:space="preserve">八、考核办法</w:t>
      </w:r>
      <w:r/>
    </w:p>
    <w:p>
      <w:pPr>
        <w:ind w:firstLine="420"/>
        <w:spacing w:line="360" w:lineRule="auto"/>
        <w:rPr>
          <w:rFonts w:hint="eastAsia" w:ascii="宋体" w:hAnsi="宋体" w:cs="宋体"/>
          <w:szCs w:val="21"/>
        </w:rPr>
      </w:pPr>
      <w:r>
        <w:rPr>
          <w:rFonts w:hint="eastAsia" w:ascii="宋体" w:hAnsi="宋体" w:cs="宋体"/>
          <w:szCs w:val="21"/>
        </w:rPr>
        <w:t xml:space="preserve">1、送货及时性考核：</w:t>
      </w:r>
      <w:r>
        <w:rPr>
          <w:rFonts w:hint="eastAsia" w:ascii="宋体" w:hAnsi="宋体" w:cs="宋体"/>
          <w:szCs w:val="21"/>
        </w:rPr>
        <w:t xml:space="preserve">每天早上7点（前后15分钟内）送到各个派出所食堂</w:t>
      </w:r>
      <w:r>
        <w:rPr>
          <w:rFonts w:hint="eastAsia" w:ascii="宋体" w:hAnsi="宋体" w:cs="宋体"/>
          <w:szCs w:val="21"/>
        </w:rPr>
        <w:t xml:space="preserve">。正常计划采购，迟到超过15分钟，每发生一次扣1分；</w:t>
      </w:r>
      <w:r>
        <w:rPr>
          <w:rFonts w:hint="eastAsia" w:ascii="宋体" w:hAnsi="宋体" w:cs="宋体"/>
          <w:szCs w:val="21"/>
        </w:rPr>
        <w:t xml:space="preserve">应急采购，收到通知后超过</w:t>
      </w:r>
      <w:r>
        <w:rPr>
          <w:rFonts w:hint="eastAsia" w:ascii="宋体" w:hAnsi="宋体" w:cs="宋体"/>
          <w:szCs w:val="21"/>
          <w:u w:val="single"/>
        </w:rPr>
        <w:t xml:space="preserve">（此处按照乙方投标承诺时限填写）</w:t>
      </w:r>
      <w:r>
        <w:rPr>
          <w:rFonts w:hint="eastAsia" w:ascii="宋体" w:hAnsi="宋体" w:cs="宋体"/>
          <w:szCs w:val="21"/>
        </w:rPr>
        <w:t xml:space="preserve">送达，每发生一次扣1分。</w:t>
      </w:r>
      <w:r/>
    </w:p>
    <w:p>
      <w:pPr>
        <w:ind w:firstLine="420"/>
        <w:spacing w:line="360" w:lineRule="auto"/>
        <w:rPr>
          <w:rFonts w:hint="eastAsia" w:ascii="宋体" w:hAnsi="宋体" w:cs="宋体"/>
          <w:szCs w:val="21"/>
        </w:rPr>
      </w:pPr>
      <w:r>
        <w:rPr>
          <w:rFonts w:hint="eastAsia" w:ascii="宋体" w:hAnsi="宋体" w:cs="宋体"/>
          <w:szCs w:val="21"/>
        </w:rPr>
        <w:t xml:space="preserve">2、食材新鲜度考核：食材应保证新鲜，经验货发现食材有腐坏、变质情况等不满足招标</w:t>
      </w:r>
      <w:r>
        <w:rPr>
          <w:rFonts w:ascii="宋体" w:hAnsi="宋体" w:cs="宋体"/>
          <w:szCs w:val="21"/>
        </w:rPr>
        <w:t xml:space="preserve">文件规定的质量和验收标准的，一次发现一个品种扣1分</w:t>
      </w:r>
      <w:r>
        <w:rPr>
          <w:rFonts w:hint="eastAsia" w:ascii="宋体" w:hAnsi="宋体" w:cs="宋体"/>
          <w:szCs w:val="21"/>
        </w:rPr>
        <w:t xml:space="preserve">。</w:t>
      </w:r>
      <w:r/>
    </w:p>
    <w:p>
      <w:pPr>
        <w:pStyle w:val="859"/>
        <w:ind w:firstLine="420"/>
        <w:spacing w:line="360" w:lineRule="auto"/>
        <w:rPr>
          <w:rFonts w:hint="eastAsia" w:hAnsi="宋体"/>
          <w:bCs/>
          <w:sz w:val="21"/>
        </w:rPr>
      </w:pPr>
      <w:r>
        <w:rPr>
          <w:rFonts w:hint="eastAsia" w:hAnsi="宋体"/>
          <w:bCs/>
          <w:sz w:val="21"/>
        </w:rPr>
        <w:t xml:space="preserve">3、服务态度考核：乙方服务态度应良好、诚恳，与甲方保持积极沟通。如发现乙方态度恶劣、有欺诈刁难等行为的，一次扣1分。</w:t>
      </w:r>
      <w:r/>
    </w:p>
    <w:p>
      <w:pPr>
        <w:pStyle w:val="859"/>
        <w:ind w:firstLine="420"/>
        <w:spacing w:line="360" w:lineRule="auto"/>
        <w:rPr>
          <w:rFonts w:hint="eastAsia" w:hAnsi="宋体"/>
          <w:bCs/>
          <w:sz w:val="21"/>
        </w:rPr>
      </w:pPr>
      <w:r>
        <w:rPr>
          <w:rFonts w:hint="eastAsia" w:hAnsi="宋体"/>
          <w:bCs/>
          <w:sz w:val="21"/>
        </w:rPr>
        <w:t xml:space="preserve">4、结算价格考核：乙方服务期间，甲方随机对当日食材市场价与乙方中标报价进行对比抽查。如发现其结算价格与中标报价及食材当日市场价出现较大偏差（结算价格≥中标价</w:t>
      </w:r>
      <w:r>
        <w:rPr>
          <w:rFonts w:hint="eastAsia" w:hAnsi="宋体"/>
          <w:bCs/>
          <w:sz w:val="21"/>
        </w:rPr>
        <w:t xml:space="preserve">格的110%）的，一次扣2分。</w:t>
      </w:r>
      <w:r/>
    </w:p>
    <w:p>
      <w:pPr>
        <w:pStyle w:val="859"/>
        <w:ind w:firstLine="420"/>
        <w:spacing w:line="360" w:lineRule="auto"/>
        <w:rPr>
          <w:rFonts w:hint="eastAsia" w:hAnsi="宋体"/>
          <w:bCs/>
          <w:sz w:val="21"/>
        </w:rPr>
      </w:pPr>
      <w:r>
        <w:rPr>
          <w:rFonts w:hint="eastAsia" w:hAnsi="宋体"/>
          <w:bCs/>
          <w:sz w:val="21"/>
        </w:rPr>
        <w:t xml:space="preserve">5、考核按月执行：每扣1分，甲方从乙方当月的服务费中扣除500元；扣5分及以上，</w:t>
      </w:r>
      <w:r>
        <w:rPr>
          <w:rFonts w:hAnsi="宋体"/>
          <w:bCs/>
          <w:sz w:val="21"/>
        </w:rPr>
        <w:t xml:space="preserve">除按上述标准扣除对应服务费外</w:t>
      </w:r>
      <w:r>
        <w:rPr>
          <w:rFonts w:hint="eastAsia" w:hAnsi="宋体"/>
          <w:bCs/>
          <w:sz w:val="21"/>
        </w:rPr>
        <w:t xml:space="preserve">，甲方还给与书面警告一次；扣10分及以上，甲方直接扣除当月应付服务费总价的30%；扣15分及以上或一年内累计三次警告及以上处罚，甲方将直接解除合同。</w:t>
      </w:r>
      <w:r/>
    </w:p>
    <w:p>
      <w:pPr>
        <w:pStyle w:val="859"/>
        <w:ind w:firstLine="420"/>
        <w:spacing w:line="360" w:lineRule="auto"/>
        <w:rPr>
          <w:rFonts w:hint="eastAsia" w:hAnsi="宋体"/>
          <w:b/>
          <w:i/>
          <w:iCs/>
          <w:sz w:val="21"/>
          <w:u w:val="single"/>
        </w:rPr>
      </w:pPr>
      <w:r>
        <w:rPr>
          <w:rFonts w:hint="eastAsia" w:hAnsi="宋体"/>
          <w:bCs/>
          <w:i/>
          <w:iCs/>
          <w:sz w:val="21"/>
          <w:u w:val="single"/>
        </w:rPr>
        <w:t xml:space="preserve">6、</w:t>
      </w:r>
      <w:r>
        <w:rPr>
          <w:rFonts w:hint="eastAsia" w:hAnsi="宋体"/>
          <w:b/>
          <w:bCs/>
          <w:i/>
          <w:iCs/>
          <w:u w:val="single"/>
        </w:rPr>
        <w:t xml:space="preserve">☆</w:t>
      </w:r>
      <w:r>
        <w:rPr>
          <w:rFonts w:hint="eastAsia" w:hAnsi="宋体"/>
          <w:bCs/>
          <w:i/>
          <w:iCs/>
          <w:sz w:val="21"/>
          <w:u w:val="single"/>
        </w:rPr>
        <w:t xml:space="preserve">乙方被解除合同的，甲方有权选择替代服务的供应商，乙方不得有异议。</w:t>
      </w:r>
      <w:r>
        <w:rPr>
          <w:rFonts w:hAnsi="宋体"/>
          <w:b/>
          <w:i/>
          <w:iCs/>
          <w:sz w:val="21"/>
          <w:u w:val="single"/>
        </w:rPr>
        <w:t xml:space="preserve">（提供承诺书原件加盖公章，格式自拟，扫描上传）</w:t>
      </w:r>
      <w:r/>
    </w:p>
    <w:p>
      <w:pPr>
        <w:spacing w:line="360" w:lineRule="auto"/>
        <w:rPr>
          <w:rFonts w:hint="eastAsia" w:ascii="宋体" w:hAnsi="宋体"/>
          <w:b/>
          <w:szCs w:val="21"/>
        </w:rPr>
        <w:outlineLvl w:val="2"/>
      </w:pPr>
      <w:r>
        <w:rPr>
          <w:rFonts w:hint="eastAsia" w:ascii="宋体" w:hAnsi="宋体"/>
          <w:b/>
          <w:szCs w:val="21"/>
        </w:rPr>
        <w:t xml:space="preserve">九、特别说明</w:t>
      </w:r>
      <w:r/>
    </w:p>
    <w:p>
      <w:pPr>
        <w:pStyle w:val="855"/>
        <w:ind w:left="0" w:firstLine="422"/>
        <w:spacing w:after="0" w:line="360" w:lineRule="auto"/>
        <w:rPr>
          <w:rFonts w:hint="eastAsia" w:ascii="宋体" w:hAnsi="宋体"/>
          <w:i/>
          <w:iCs/>
          <w:szCs w:val="21"/>
          <w:u w:val="single"/>
        </w:rPr>
      </w:pPr>
      <w:r/>
      <w:bookmarkStart w:id="179" w:name="OLE_LINK6"/>
      <w:r>
        <w:rPr>
          <w:rFonts w:hint="eastAsia" w:ascii="宋体" w:hAnsi="宋体"/>
          <w:b/>
          <w:bCs/>
          <w:i/>
          <w:iCs/>
          <w:szCs w:val="21"/>
          <w:u w:val="single"/>
        </w:rPr>
        <w:t xml:space="preserve">☆</w:t>
      </w:r>
      <w:bookmarkEnd w:id="179"/>
      <w:r>
        <w:rPr>
          <w:rFonts w:hint="eastAsia" w:ascii="宋体" w:hAnsi="宋体"/>
          <w:i/>
          <w:iCs/>
          <w:szCs w:val="21"/>
          <w:u w:val="single"/>
        </w:rPr>
        <w:t xml:space="preserve">投标人在投标文件中提供的与资格审查项、符合性审查项及评分项对应的证明材料（如相关证书、社保证明、合同、发票、图片、视频等），均应真实有效，不得存在借用、挂靠或造假等行为。</w:t>
      </w:r>
      <w:r>
        <w:rPr>
          <w:rFonts w:ascii="宋体" w:hAnsi="宋体"/>
          <w:b/>
          <w:bCs/>
          <w:i/>
          <w:iCs/>
          <w:szCs w:val="21"/>
          <w:u w:val="single"/>
        </w:rPr>
        <w:t xml:space="preserve">（提供承诺书</w:t>
      </w:r>
      <w:r>
        <w:rPr>
          <w:rFonts w:hint="eastAsia" w:ascii="宋体" w:hAnsi="宋体"/>
          <w:b/>
          <w:bCs/>
          <w:i/>
          <w:iCs/>
          <w:szCs w:val="21"/>
          <w:u w:val="single"/>
        </w:rPr>
        <w:t xml:space="preserve">原件加盖公章</w:t>
      </w:r>
      <w:r>
        <w:rPr>
          <w:rFonts w:ascii="宋体" w:hAnsi="宋体"/>
          <w:b/>
          <w:bCs/>
          <w:i/>
          <w:iCs/>
          <w:szCs w:val="21"/>
          <w:u w:val="single"/>
        </w:rPr>
        <w:t xml:space="preserve">，格式自拟，</w:t>
      </w:r>
      <w:r>
        <w:rPr>
          <w:rFonts w:hint="eastAsia" w:ascii="宋体" w:hAnsi="宋体"/>
          <w:b/>
          <w:bCs/>
          <w:i/>
          <w:iCs/>
          <w:szCs w:val="21"/>
          <w:u w:val="single"/>
        </w:rPr>
        <w:t xml:space="preserve">扫描</w:t>
      </w:r>
      <w:r>
        <w:rPr>
          <w:rFonts w:ascii="宋体" w:hAnsi="宋体"/>
          <w:b/>
          <w:bCs/>
          <w:i/>
          <w:iCs/>
          <w:szCs w:val="21"/>
          <w:u w:val="single"/>
        </w:rPr>
        <w:t xml:space="preserve">上传）</w:t>
      </w:r>
      <w:r/>
    </w:p>
    <w:p>
      <w:pPr>
        <w:ind w:firstLine="420"/>
        <w:jc w:val="left"/>
        <w:spacing w:line="360" w:lineRule="auto"/>
        <w:widowControl/>
        <w:rPr>
          <w:rFonts w:hint="eastAsia" w:ascii="宋体" w:hAnsi="宋体"/>
          <w:b/>
          <w:bCs/>
          <w:szCs w:val="21"/>
        </w:rPr>
      </w:pPr>
      <w:r>
        <w:rPr>
          <w:rFonts w:hint="eastAsia" w:ascii="宋体" w:hAnsi="宋体"/>
          <w:szCs w:val="21"/>
        </w:rPr>
        <w:t xml:space="preserve">采购人保留中标后核验所有材料原件及现场考察设备应用场景的权利，一经发现存在与投标文件不符的虚假响应行为，将取消其中标资格，上报采购监管部门并追究相关责任。</w:t>
      </w:r>
      <w:r>
        <w:rPr>
          <w:rFonts w:hint="eastAsia" w:hAnsi="宋体"/>
          <w:b/>
          <w:bCs/>
        </w:rPr>
        <w:br w:type="page" w:clear="all"/>
      </w:r>
      <w:r/>
    </w:p>
    <w:p>
      <w:pPr>
        <w:pStyle w:val="839"/>
        <w:jc w:val="center"/>
        <w:rPr>
          <w:rFonts w:hint="eastAsia" w:ascii="宋体" w:hAnsi="宋体"/>
          <w:sz w:val="36"/>
        </w:rPr>
      </w:pPr>
      <w:r/>
      <w:bookmarkStart w:id="180" w:name="_Toc55204181"/>
      <w:r/>
      <w:bookmarkStart w:id="181" w:name="_Toc239688525"/>
      <w:r>
        <w:rPr>
          <w:rFonts w:hint="eastAsia" w:ascii="宋体" w:hAnsi="宋体"/>
          <w:sz w:val="36"/>
        </w:rPr>
        <w:t xml:space="preserve">第五章 评标方法与评标标准</w:t>
      </w:r>
      <w:bookmarkEnd w:id="180"/>
      <w:r/>
      <w:bookmarkEnd w:id="181"/>
      <w:r/>
      <w:r/>
    </w:p>
    <w:p>
      <w:pPr>
        <w:ind w:firstLine="422"/>
        <w:spacing w:line="360" w:lineRule="auto"/>
        <w:rPr>
          <w:rFonts w:hint="eastAsia" w:ascii="宋体" w:hAnsi="宋体"/>
          <w:b/>
          <w:bCs/>
        </w:rPr>
      </w:pPr>
      <w:r>
        <w:rPr>
          <w:rFonts w:hint="eastAsia" w:ascii="宋体" w:hAnsi="宋体"/>
          <w:b/>
          <w:bCs/>
        </w:rPr>
        <w:t xml:space="preserve">一、评标方法</w:t>
      </w:r>
      <w:r/>
    </w:p>
    <w:p>
      <w:pPr>
        <w:pStyle w:val="880"/>
        <w:ind w:firstLine="420"/>
        <w:spacing w:before="0" w:after="0"/>
        <w:rPr>
          <w:rFonts w:hint="eastAsia" w:ascii="宋体" w:hAnsi="宋体" w:cs="Arial"/>
          <w:sz w:val="21"/>
          <w:szCs w:val="21"/>
        </w:rPr>
      </w:pPr>
      <w:r>
        <w:rPr>
          <w:rFonts w:ascii="宋体" w:hAnsi="宋体" w:cs="Arial"/>
          <w:sz w:val="21"/>
          <w:szCs w:val="21"/>
        </w:rPr>
        <w:t xml:space="preserve">采用综合评分法的，评标结果按评审后得分由高到低顺序排列。得分相同的，按投标报价由低到高顺序排列。得分且投标报价相同的并列。</w:t>
      </w:r>
      <w:r/>
    </w:p>
    <w:tbl>
      <w:tblPr>
        <w:tblW w:w="8647"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18"/>
        <w:gridCol w:w="2126"/>
        <w:gridCol w:w="5103"/>
      </w:tblGrid>
      <w:tr>
        <w:trPr>
          <w:trHeight w:val="478"/>
        </w:trPr>
        <w:tc>
          <w:tcPr>
            <w:tcW w:w="1418" w:type="dxa"/>
            <w:vAlign w:val="center"/>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2126" w:type="dxa"/>
            <w:vAlign w:val="center"/>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5103" w:type="dxa"/>
            <w:vAlign w:val="center"/>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418"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212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103" w:type="dxa"/>
            <w:vAlign w:val="center"/>
            <w:textDirection w:val="lrTb"/>
            <w:noWrap w:val="false"/>
          </w:tcPr>
          <w:p>
            <w:pPr>
              <w:jc w:val="center"/>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r>
        <w:trPr/>
        <w:tc>
          <w:tcPr>
            <w:tcW w:w="1418"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212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103" w:type="dxa"/>
            <w:vAlign w:val="center"/>
            <w:textDirection w:val="lrTb"/>
            <w:noWrap w:val="false"/>
          </w:tcPr>
          <w:p>
            <w:pPr>
              <w:jc w:val="center"/>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r>
        <w:trPr/>
        <w:tc>
          <w:tcPr>
            <w:tcW w:w="1418"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212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103" w:type="dxa"/>
            <w:vAlign w:val="center"/>
            <w:textDirection w:val="lrTb"/>
            <w:noWrap w:val="false"/>
          </w:tcPr>
          <w:p>
            <w:pPr>
              <w:jc w:val="center"/>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bl>
    <w:p>
      <w:pPr>
        <w:pStyle w:val="880"/>
        <w:ind w:firstLine="420"/>
        <w:spacing w:before="0" w:after="0"/>
        <w:rPr>
          <w:rFonts w:hint="eastAsia" w:ascii="宋体" w:hAnsi="宋体" w:cs="Arial"/>
          <w:sz w:val="21"/>
          <w:szCs w:val="21"/>
        </w:rPr>
      </w:pPr>
      <w:r>
        <w:rPr>
          <w:rFonts w:hint="eastAsia" w:ascii="宋体" w:hAnsi="宋体" w:cs="Arial"/>
          <w:sz w:val="21"/>
          <w:szCs w:val="21"/>
        </w:rPr>
        <w:t xml:space="preserve">注：</w:t>
      </w:r>
      <w:r>
        <w:rPr>
          <w:rFonts w:ascii="宋体" w:hAnsi="宋体" w:cs="Arial"/>
          <w:sz w:val="21"/>
          <w:szCs w:val="21"/>
        </w:rPr>
        <w:t xml:space="preserve">本项目共分为3个采购包，投标人可同时参与多个采购包投标。评标按采购包1至采购包3的顺序依次确定中标结果。同一投标人最多只能中标1个采购包，不得自行选择中标包号。若同一投标人在前一个采购包已被确定为中标供应商，则后一个采购包由第二中标候选人中标，以此类推。</w:t>
      </w:r>
      <w:r/>
    </w:p>
    <w:p>
      <w:pPr>
        <w:pStyle w:val="880"/>
        <w:ind w:firstLine="420"/>
        <w:spacing w:before="0" w:after="0"/>
        <w:rPr>
          <w:rFonts w:hint="eastAsia" w:ascii="宋体" w:hAnsi="宋体" w:cs="Arial"/>
          <w:sz w:val="21"/>
          <w:szCs w:val="21"/>
        </w:rPr>
      </w:pPr>
      <w:r>
        <w:rPr>
          <w:rFonts w:hint="eastAsia" w:ascii="宋体" w:hAnsi="宋体" w:cs="Arial"/>
          <w:sz w:val="21"/>
          <w:szCs w:val="21"/>
        </w:rPr>
        <w:t xml:space="preserve">本项目每个采购包选取1名中标单位。</w:t>
      </w:r>
      <w:r/>
    </w:p>
    <w:p>
      <w:pPr>
        <w:pStyle w:val="880"/>
        <w:ind w:firstLine="422"/>
        <w:spacing w:before="0" w:after="0"/>
        <w:rPr>
          <w:rFonts w:hint="eastAsia" w:ascii="宋体" w:hAnsi="宋体"/>
          <w:b/>
          <w:sz w:val="21"/>
          <w:szCs w:val="21"/>
        </w:rPr>
      </w:pPr>
      <w:r>
        <w:rPr>
          <w:rFonts w:hint="eastAsia" w:ascii="宋体" w:hAnsi="宋体"/>
          <w:b/>
          <w:sz w:val="21"/>
          <w:szCs w:val="21"/>
        </w:rPr>
        <w:t xml:space="preserve">二、政府采购政策功能落实</w:t>
      </w:r>
      <w:r/>
    </w:p>
    <w:p>
      <w:pPr>
        <w:ind w:firstLine="441"/>
        <w:jc w:val="left"/>
        <w:spacing w:before="120" w:after="120" w:line="0" w:lineRule="atLeast"/>
        <w:rPr>
          <w:rFonts w:hint="eastAsia" w:ascii="宋体" w:hAnsi="宋体"/>
          <w:b/>
          <w:bCs/>
          <w:i/>
          <w:iCs/>
          <w:szCs w:val="21"/>
          <w:u w:val="single"/>
        </w:rPr>
      </w:pPr>
      <w:r>
        <w:rPr>
          <w:rFonts w:hint="eastAsia" w:ascii="宋体" w:hAnsi="宋体"/>
          <w:b/>
          <w:bCs/>
          <w:i/>
          <w:iCs/>
          <w:szCs w:val="21"/>
          <w:u w:val="single"/>
        </w:rPr>
        <w:t xml:space="preserve">1、</w:t>
      </w:r>
      <w:r>
        <w:rPr>
          <w:rFonts w:ascii="宋体" w:hAnsi="宋体"/>
          <w:b/>
          <w:bCs/>
          <w:i/>
          <w:iCs/>
          <w:szCs w:val="21"/>
          <w:u w:val="single"/>
        </w:rPr>
        <w:t xml:space="preserve">本项目专门面向中小微型企业采购，供应商不再享受小微型企业价格扣除政策。</w:t>
      </w:r>
      <w:r/>
    </w:p>
    <w:p>
      <w:pPr>
        <w:ind w:firstLine="441"/>
        <w:jc w:val="left"/>
        <w:spacing w:before="120" w:after="120" w:line="0" w:lineRule="atLeast"/>
        <w:rPr>
          <w:rFonts w:hint="eastAsia" w:ascii="宋体" w:hAnsi="宋体"/>
          <w:b/>
          <w:bCs/>
          <w:i/>
          <w:iCs/>
          <w:szCs w:val="21"/>
          <w:u w:val="single"/>
        </w:rPr>
      </w:pPr>
      <w:r>
        <w:rPr>
          <w:rFonts w:hint="eastAsia" w:ascii="宋体" w:hAnsi="宋体"/>
          <w:szCs w:val="21"/>
        </w:rPr>
        <w:t xml:space="preserve">2、小微型企业</w:t>
      </w:r>
      <w:r/>
    </w:p>
    <w:p>
      <w:pPr>
        <w:pStyle w:val="880"/>
        <w:ind w:firstLine="420"/>
        <w:spacing w:before="0" w:after="0"/>
        <w:rPr>
          <w:rFonts w:hint="eastAsia" w:ascii="宋体" w:hAnsi="宋体"/>
          <w:sz w:val="21"/>
          <w:szCs w:val="21"/>
        </w:rPr>
      </w:pPr>
      <w:r>
        <w:rPr>
          <w:rFonts w:hint="eastAsia" w:ascii="宋体" w:hAnsi="宋体"/>
          <w:sz w:val="21"/>
          <w:szCs w:val="21"/>
        </w:rPr>
        <w:t xml:space="preserve">（1）供应商需按照采购文件的要求提供相应的《中小企业声明函》。</w:t>
      </w:r>
      <w:r/>
    </w:p>
    <w:p>
      <w:pPr>
        <w:pStyle w:val="880"/>
        <w:ind w:firstLine="420"/>
        <w:spacing w:before="0" w:after="0"/>
        <w:rPr>
          <w:rFonts w:hint="eastAsia" w:ascii="宋体" w:hAnsi="宋体"/>
          <w:sz w:val="21"/>
          <w:szCs w:val="21"/>
        </w:rPr>
      </w:pPr>
      <w:r>
        <w:rPr>
          <w:rFonts w:hint="eastAsia" w:ascii="宋体" w:hAnsi="宋体"/>
          <w:sz w:val="21"/>
          <w:szCs w:val="21"/>
        </w:rPr>
        <w:t xml:space="preserve">（2）企业标准请参照《关于印发中小企业划型标准规定的通知》（工信部联企业[2011]300号）文件规定自行填写。</w:t>
      </w:r>
      <w:r/>
    </w:p>
    <w:p>
      <w:pPr>
        <w:pStyle w:val="880"/>
        <w:ind w:firstLine="420"/>
        <w:spacing w:before="0" w:after="0"/>
        <w:rPr>
          <w:rFonts w:hint="eastAsia" w:ascii="宋体" w:hAnsi="宋体"/>
          <w:sz w:val="21"/>
          <w:szCs w:val="21"/>
        </w:rPr>
      </w:pPr>
      <w:r>
        <w:rPr>
          <w:rFonts w:hint="eastAsia" w:ascii="宋体" w:hAnsi="宋体"/>
          <w:sz w:val="21"/>
          <w:szCs w:val="21"/>
        </w:rPr>
        <w:t xml:space="preserve">2、残疾人福利单位</w:t>
      </w:r>
      <w:r/>
    </w:p>
    <w:p>
      <w:pPr>
        <w:pStyle w:val="880"/>
        <w:ind w:firstLine="420"/>
        <w:spacing w:before="0" w:after="0"/>
        <w:rPr>
          <w:rFonts w:hint="eastAsia" w:ascii="宋体" w:hAnsi="宋体"/>
          <w:sz w:val="21"/>
          <w:szCs w:val="21"/>
        </w:rPr>
      </w:pPr>
      <w:r>
        <w:rPr>
          <w:rFonts w:hint="eastAsia" w:ascii="宋体" w:hAnsi="宋体"/>
          <w:sz w:val="21"/>
          <w:szCs w:val="21"/>
        </w:rPr>
        <w:t xml:space="preserve">（1）本项目对残疾人福利性单位视同小型、微型企业。</w:t>
      </w:r>
      <w:r/>
    </w:p>
    <w:p>
      <w:pPr>
        <w:pStyle w:val="880"/>
        <w:ind w:firstLine="420"/>
        <w:spacing w:before="0" w:after="0"/>
        <w:rPr>
          <w:rFonts w:hint="eastAsia"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880"/>
        <w:ind w:firstLine="420"/>
        <w:spacing w:before="0" w:after="0"/>
        <w:rPr>
          <w:rFonts w:hint="eastAsia"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880"/>
        <w:ind w:firstLine="420"/>
        <w:spacing w:before="0" w:after="0"/>
        <w:rPr>
          <w:rFonts w:hint="eastAsia" w:ascii="宋体" w:hAnsi="宋体"/>
          <w:sz w:val="21"/>
          <w:szCs w:val="21"/>
        </w:rPr>
      </w:pPr>
      <w:r>
        <w:rPr>
          <w:rFonts w:hint="eastAsia" w:ascii="宋体" w:hAnsi="宋体"/>
          <w:sz w:val="21"/>
          <w:szCs w:val="21"/>
        </w:rPr>
        <w:t xml:space="preserve">3、监狱和戒毒企业</w:t>
      </w:r>
      <w:r/>
    </w:p>
    <w:p>
      <w:pPr>
        <w:pStyle w:val="880"/>
        <w:ind w:firstLine="420"/>
        <w:spacing w:before="0" w:after="0"/>
        <w:rPr>
          <w:rFonts w:hint="eastAsia" w:ascii="宋体" w:hAnsi="宋体"/>
          <w:sz w:val="21"/>
          <w:szCs w:val="21"/>
        </w:rPr>
      </w:pPr>
      <w:r>
        <w:rPr>
          <w:rFonts w:hint="eastAsia" w:ascii="宋体" w:hAnsi="宋体"/>
          <w:sz w:val="21"/>
          <w:szCs w:val="21"/>
        </w:rPr>
        <w:t xml:space="preserve">（1）本项目对监狱和戒毒企业（简称监狱企业）视同小型、微型企业。</w:t>
      </w:r>
      <w:r/>
    </w:p>
    <w:p>
      <w:pPr>
        <w:pStyle w:val="880"/>
        <w:ind w:firstLine="420"/>
        <w:spacing w:before="0" w:after="0"/>
        <w:rPr>
          <w:rFonts w:hint="eastAsia" w:ascii="宋体" w:hAnsi="宋体"/>
          <w:sz w:val="21"/>
          <w:szCs w:val="21"/>
        </w:rPr>
      </w:pPr>
      <w:r>
        <w:rPr>
          <w:rFonts w:hint="eastAsia" w:ascii="宋体" w:hAnsi="宋体"/>
          <w:sz w:val="21"/>
          <w:szCs w:val="21"/>
        </w:rPr>
        <w:t xml:space="preserve">（2）监狱企业参加政府采购活动时，需提供由省级以上监狱管理局、戒毒管理局</w:t>
      </w:r>
      <w:r>
        <w:rPr>
          <w:rFonts w:hint="eastAsia" w:ascii="宋体" w:hAnsi="宋体"/>
          <w:sz w:val="21"/>
          <w:szCs w:val="21"/>
        </w:rPr>
        <w:t xml:space="preserve">(含</w:t>
      </w:r>
      <w:r>
        <w:rPr>
          <w:rFonts w:hint="eastAsia" w:ascii="宋体" w:hAnsi="宋体"/>
          <w:sz w:val="21"/>
          <w:szCs w:val="21"/>
        </w:rPr>
        <w:t xml:space="preserve">新疆生产建设兵团)</w:t>
      </w:r>
      <w:r>
        <w:rPr>
          <w:rFonts w:hint="eastAsia" w:ascii="宋体" w:hAnsi="宋体"/>
          <w:sz w:val="21"/>
          <w:szCs w:val="21"/>
        </w:rPr>
        <w:t xml:space="preserve">出具的属于监狱企业的证明文件。</w:t>
      </w:r>
      <w:r>
        <w:rPr>
          <w:rFonts w:hint="eastAsia" w:ascii="宋体" w:hAnsi="宋体"/>
          <w:sz w:val="21"/>
          <w:szCs w:val="21"/>
        </w:rPr>
        <w:t xml:space="preserve">供应商如不提供上述证明文件，价格将不做相应扣除</w:t>
      </w:r>
      <w:r>
        <w:rPr>
          <w:rFonts w:hint="eastAsia" w:ascii="宋体" w:hAnsi="宋体"/>
          <w:sz w:val="21"/>
          <w:szCs w:val="21"/>
        </w:rPr>
        <w:t xml:space="preserve">。</w:t>
      </w:r>
      <w:r/>
    </w:p>
    <w:p>
      <w:pPr>
        <w:pStyle w:val="880"/>
        <w:ind w:firstLine="420"/>
        <w:spacing w:before="0" w:after="0"/>
        <w:rPr>
          <w:rFonts w:hint="eastAsia" w:ascii="宋体" w:hAnsi="宋体"/>
          <w:sz w:val="21"/>
          <w:szCs w:val="21"/>
        </w:rPr>
      </w:pPr>
      <w:r>
        <w:rPr>
          <w:rFonts w:hint="eastAsia" w:ascii="宋体" w:hAnsi="宋体"/>
          <w:sz w:val="21"/>
          <w:szCs w:val="21"/>
        </w:rPr>
        <w:t xml:space="preserve">（3）监狱企业标准请参照《关于政府采购支持监狱企业发展有关问题的通知》（</w:t>
      </w:r>
      <w:r>
        <w:rPr>
          <w:rFonts w:ascii="宋体" w:hAnsi="宋体"/>
          <w:sz w:val="21"/>
          <w:szCs w:val="21"/>
        </w:rPr>
        <w:t xml:space="preserve">财库[2014]68号</w:t>
      </w:r>
      <w:r>
        <w:rPr>
          <w:rFonts w:hint="eastAsia" w:ascii="宋体" w:hAnsi="宋体"/>
          <w:sz w:val="21"/>
          <w:szCs w:val="21"/>
        </w:rPr>
        <w:t xml:space="preserve">）。</w:t>
      </w:r>
      <w:r/>
    </w:p>
    <w:p>
      <w:pPr>
        <w:pStyle w:val="880"/>
        <w:ind w:firstLine="422"/>
        <w:spacing w:before="0" w:after="0"/>
        <w:rPr>
          <w:rFonts w:hint="eastAsia" w:ascii="宋体" w:hAnsi="宋体"/>
          <w:b/>
          <w:sz w:val="21"/>
          <w:szCs w:val="21"/>
        </w:rPr>
      </w:pPr>
      <w:r>
        <w:rPr>
          <w:rFonts w:hint="eastAsia" w:ascii="宋体" w:hAnsi="宋体"/>
          <w:b/>
          <w:sz w:val="21"/>
          <w:szCs w:val="21"/>
        </w:rPr>
        <w:t xml:space="preserve">三、评标标准（采购包1-3）</w:t>
      </w:r>
      <w:r>
        <w:rPr>
          <w:rFonts w:hint="eastAsia" w:ascii="宋体" w:hAnsi="宋体"/>
        </w:rPr>
        <w:t xml:space="preserve">  </w:t>
      </w:r>
      <w:r/>
    </w:p>
    <w:tbl>
      <w:tblPr>
        <w:tblW w:w="88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7"/>
        <w:gridCol w:w="7654"/>
      </w:tblGrid>
      <w:tr>
        <w:trPr>
          <w:jc w:val="center"/>
          <w:trHeight w:val="538"/>
          <w:tblHeader/>
        </w:trPr>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t xml:space="preserve">评分项目</w:t>
            </w:r>
            <w:r/>
          </w:p>
        </w:tc>
        <w:tc>
          <w:tcPr>
            <w:tcBorders>
              <w:top w:val="single" w:color="auto" w:sz="4" w:space="0"/>
              <w:left w:val="single" w:color="auto" w:sz="4" w:space="0"/>
              <w:bottom w:val="single" w:color="auto" w:sz="4" w:space="0"/>
              <w:right w:val="single" w:color="auto" w:sz="4" w:space="0"/>
            </w:tcBorders>
            <w:tcW w:w="7654" w:type="dxa"/>
            <w:vAlign w:val="center"/>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t xml:space="preserve">评分标准</w:t>
            </w:r>
            <w:r/>
          </w:p>
        </w:tc>
      </w:tr>
      <w:tr>
        <w:trPr>
          <w:jc w:val="center"/>
          <w:trHeight w:val="658"/>
        </w:trPr>
        <w:tc>
          <w:tcPr>
            <w:tcBorders>
              <w:top w:val="single" w:color="auto" w:sz="4" w:space="0"/>
              <w:left w:val="single" w:color="auto" w:sz="4" w:space="0"/>
              <w:right w:val="single" w:color="auto" w:sz="4" w:space="0"/>
            </w:tcBorders>
            <w:tcW w:w="121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投标报价</w:t>
            </w:r>
            <w:r/>
          </w:p>
          <w:p>
            <w:pPr>
              <w:jc w:val="center"/>
              <w:spacing w:line="360" w:lineRule="exact"/>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t xml:space="preserve">分)</w:t>
            </w:r>
            <w:r/>
          </w:p>
        </w:tc>
        <w:tc>
          <w:tcPr>
            <w:tcBorders>
              <w:top w:val="single" w:color="auto" w:sz="4" w:space="0"/>
              <w:left w:val="single" w:color="auto" w:sz="4" w:space="0"/>
              <w:right w:val="single" w:color="auto" w:sz="4" w:space="0"/>
            </w:tcBorders>
            <w:tcW w:w="7654" w:type="dxa"/>
            <w:vAlign w:val="bottom"/>
            <w:textDirection w:val="lrTb"/>
            <w:noWrap w:val="false"/>
          </w:tcPr>
          <w:p>
            <w:pPr>
              <w:contextualSpacing/>
              <w:ind w:firstLine="420"/>
              <w:spacing w:line="360" w:lineRule="exact"/>
              <w:shd w:val="clear" w:color="auto" w:fill="ffffff"/>
              <w:widowControl/>
              <w:rPr>
                <w:rFonts w:hint="eastAsia" w:ascii="宋体" w:hAnsi="宋体" w:cs="宋体"/>
                <w:szCs w:val="21"/>
              </w:rPr>
            </w:pPr>
            <w:r>
              <w:rPr>
                <w:rFonts w:hint="eastAsia" w:ascii="宋体" w:hAnsi="宋体" w:cs="宋体"/>
                <w:szCs w:val="21"/>
              </w:rPr>
              <w:t xml:space="preserve">以满足招标文件要求的最低折扣为评标基准，得满分30分，其他得分=（评标基准/其他报价）×30（保留二位小数）。</w:t>
            </w:r>
            <w:r/>
          </w:p>
        </w:tc>
      </w:tr>
      <w:tr>
        <w:trPr>
          <w:jc w:val="center"/>
          <w:trHeight w:val="1382"/>
        </w:trPr>
        <w:tc>
          <w:tcPr>
            <w:tcBorders>
              <w:top w:val="single" w:color="auto" w:sz="4" w:space="0"/>
              <w:left w:val="single" w:color="auto" w:sz="4" w:space="0"/>
              <w:right w:val="single" w:color="auto" w:sz="4" w:space="0"/>
            </w:tcBorders>
            <w:tcW w:w="121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配送服务</w:t>
            </w:r>
            <w:r/>
          </w:p>
          <w:p>
            <w:pPr>
              <w:jc w:val="center"/>
              <w:spacing w:line="36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7654" w:type="dxa"/>
            <w:textDirection w:val="lrTb"/>
            <w:noWrap w:val="false"/>
          </w:tcPr>
          <w:p>
            <w:pPr>
              <w:ind w:firstLine="420"/>
              <w:spacing w:line="360" w:lineRule="exact"/>
              <w:rPr>
                <w:rFonts w:hint="eastAsia" w:ascii="宋体" w:hAnsi="宋体" w:cs="宋体"/>
                <w:szCs w:val="21"/>
              </w:rPr>
            </w:pPr>
            <w:r>
              <w:rPr>
                <w:rFonts w:hint="eastAsia" w:ascii="宋体" w:hAnsi="宋体" w:cs="宋体"/>
                <w:szCs w:val="21"/>
              </w:rPr>
              <w:t xml:space="preserve">1、有完善的配送服务组织机构、规章制度得</w:t>
            </w:r>
            <w:r>
              <w:rPr>
                <w:rFonts w:hint="eastAsia" w:ascii="宋体" w:hAnsi="宋体" w:cs="宋体"/>
                <w:szCs w:val="21"/>
              </w:rPr>
              <w:t xml:space="preserve">1</w:t>
            </w:r>
            <w:r>
              <w:rPr>
                <w:rFonts w:hint="eastAsia" w:ascii="宋体" w:hAnsi="宋体" w:cs="宋体"/>
                <w:szCs w:val="21"/>
              </w:rPr>
              <w:t xml:space="preserve">分。</w:t>
            </w:r>
            <w:r/>
          </w:p>
          <w:p>
            <w:pPr>
              <w:ind w:firstLine="420"/>
              <w:spacing w:line="360" w:lineRule="exact"/>
              <w:rPr>
                <w:rFonts w:hint="eastAsia" w:ascii="宋体" w:hAnsi="宋体" w:cs="宋体"/>
                <w:b/>
                <w:bCs/>
                <w:szCs w:val="21"/>
              </w:rPr>
            </w:pPr>
            <w:r>
              <w:rPr>
                <w:rFonts w:hint="eastAsia" w:ascii="宋体" w:hAnsi="宋体" w:cs="宋体"/>
                <w:szCs w:val="21"/>
              </w:rPr>
              <w:t xml:space="preserve">2、有送货服务电话专线：</w:t>
            </w:r>
            <w:r>
              <w:rPr>
                <w:rFonts w:hint="eastAsia" w:ascii="宋体" w:hAnsi="宋体" w:cs="宋体"/>
                <w:szCs w:val="21"/>
              </w:rPr>
              <w:t xml:space="preserve">7*24小时响应得1分</w:t>
            </w:r>
            <w:r>
              <w:rPr>
                <w:rFonts w:hint="eastAsia" w:ascii="宋体" w:hAnsi="宋体" w:cs="宋体"/>
                <w:szCs w:val="21"/>
              </w:rPr>
              <w:t xml:space="preserve">；</w:t>
            </w:r>
            <w:r>
              <w:rPr>
                <w:rFonts w:hint="eastAsia" w:ascii="宋体" w:hAnsi="宋体" w:cs="宋体"/>
                <w:szCs w:val="21"/>
              </w:rPr>
              <w:t xml:space="preserve">5*8小时响应得0.5分</w:t>
            </w:r>
            <w:r>
              <w:rPr>
                <w:rFonts w:hint="eastAsia" w:ascii="宋体" w:hAnsi="宋体" w:cs="宋体"/>
                <w:szCs w:val="21"/>
              </w:rPr>
              <w:t xml:space="preserve">。满分</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b/>
                <w:bCs/>
                <w:szCs w:val="21"/>
              </w:rPr>
              <w:t xml:space="preserve">（提供电话号码和联系人以备核验）</w:t>
            </w:r>
            <w:r/>
          </w:p>
          <w:p>
            <w:pPr>
              <w:ind w:firstLine="420"/>
              <w:spacing w:line="360" w:lineRule="exact"/>
              <w:rPr>
                <w:rFonts w:hint="eastAsia"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w:t>
            </w:r>
            <w:r>
              <w:rPr>
                <w:rFonts w:ascii="宋体" w:hAnsi="宋体" w:cs="宋体"/>
                <w:szCs w:val="21"/>
              </w:rPr>
              <w:t xml:space="preserve">应急送货及供货数量调整响应：投标人承诺，收到采购人应急送货通知，或遇特殊情况需对供货数量进行调整时，均能在</w:t>
            </w:r>
            <w:r>
              <w:rPr>
                <w:rFonts w:hint="eastAsia" w:ascii="宋体" w:hAnsi="宋体" w:cs="宋体"/>
                <w:b/>
                <w:bCs/>
                <w:szCs w:val="21"/>
              </w:rPr>
              <w:t xml:space="preserve">30</w:t>
            </w:r>
            <w:r>
              <w:rPr>
                <w:rFonts w:ascii="宋体" w:hAnsi="宋体" w:cs="宋体"/>
                <w:b/>
                <w:bCs/>
                <w:szCs w:val="21"/>
              </w:rPr>
              <w:t xml:space="preserve">分钟内送达的得</w:t>
            </w:r>
            <w:r>
              <w:rPr>
                <w:rFonts w:hint="eastAsia" w:ascii="宋体" w:hAnsi="宋体" w:cs="宋体"/>
                <w:b/>
                <w:bCs/>
                <w:szCs w:val="21"/>
              </w:rPr>
              <w:t xml:space="preserve">1</w:t>
            </w:r>
            <w:r>
              <w:rPr>
                <w:rFonts w:ascii="宋体" w:hAnsi="宋体" w:cs="宋体"/>
                <w:b/>
                <w:bCs/>
                <w:szCs w:val="21"/>
              </w:rPr>
              <w:t xml:space="preserve">分；</w:t>
            </w:r>
            <w:r>
              <w:rPr>
                <w:rFonts w:hint="eastAsia" w:ascii="宋体" w:hAnsi="宋体" w:cs="宋体"/>
                <w:b/>
                <w:bCs/>
                <w:szCs w:val="21"/>
              </w:rPr>
              <w:t xml:space="preserve">1小时</w:t>
            </w:r>
            <w:r>
              <w:rPr>
                <w:rFonts w:ascii="宋体" w:hAnsi="宋体" w:cs="宋体"/>
                <w:b/>
                <w:bCs/>
                <w:szCs w:val="21"/>
              </w:rPr>
              <w:t xml:space="preserve">内送达的得</w:t>
            </w:r>
            <w:r>
              <w:rPr>
                <w:rFonts w:hint="eastAsia" w:ascii="宋体" w:hAnsi="宋体" w:cs="宋体"/>
                <w:b/>
                <w:bCs/>
                <w:szCs w:val="21"/>
              </w:rPr>
              <w:t xml:space="preserve">0.5</w:t>
            </w:r>
            <w:r>
              <w:rPr>
                <w:rFonts w:ascii="宋体" w:hAnsi="宋体" w:cs="宋体"/>
                <w:b/>
                <w:bCs/>
                <w:szCs w:val="21"/>
              </w:rPr>
              <w:t xml:space="preserve">分</w:t>
            </w:r>
            <w:r>
              <w:rPr>
                <w:rFonts w:ascii="宋体" w:hAnsi="宋体" w:cs="宋体"/>
                <w:szCs w:val="21"/>
              </w:rPr>
              <w:t xml:space="preserve">；未作明确承诺或</w:t>
            </w:r>
            <w:r>
              <w:rPr>
                <w:rFonts w:hint="eastAsia" w:ascii="宋体" w:hAnsi="宋体" w:cs="宋体"/>
                <w:szCs w:val="21"/>
              </w:rPr>
              <w:t xml:space="preserve">其他</w:t>
            </w:r>
            <w:r>
              <w:rPr>
                <w:rFonts w:ascii="宋体" w:hAnsi="宋体" w:cs="宋体"/>
                <w:szCs w:val="21"/>
              </w:rPr>
              <w:t xml:space="preserve">不得分。</w:t>
            </w:r>
            <w:r>
              <w:rPr>
                <w:rFonts w:ascii="宋体" w:hAnsi="宋体" w:cs="宋体"/>
                <w:b/>
                <w:bCs/>
                <w:szCs w:val="21"/>
              </w:rPr>
              <w:t xml:space="preserve">（提供承诺函，格式自拟，原件扫描上传）</w:t>
            </w:r>
            <w:r/>
          </w:p>
          <w:p>
            <w:pPr>
              <w:ind w:firstLine="420"/>
              <w:jc w:val="left"/>
              <w:spacing w:line="360" w:lineRule="exact"/>
              <w:rPr>
                <w:rFonts w:hint="eastAsia" w:ascii="宋体" w:hAnsi="宋体" w:cs="宋体"/>
                <w:szCs w:val="21"/>
              </w:rPr>
            </w:pPr>
            <w:r>
              <w:rPr>
                <w:rFonts w:hint="eastAsia" w:ascii="宋体" w:hAnsi="宋体"/>
                <w:szCs w:val="21"/>
              </w:rPr>
              <w:t xml:space="preserve">4</w:t>
            </w:r>
            <w:r>
              <w:rPr>
                <w:rFonts w:hint="eastAsia" w:ascii="宋体" w:hAnsi="宋体"/>
                <w:szCs w:val="21"/>
              </w:rPr>
              <w:t xml:space="preserve">、投标人承诺</w:t>
            </w:r>
            <w:r>
              <w:rPr>
                <w:rFonts w:ascii="宋体" w:hAnsi="宋体"/>
                <w:szCs w:val="21"/>
              </w:rPr>
              <w:t xml:space="preserve">不合格货物更换响应：投标人承诺，所送货物按采购人要求的品质标准和规格进行备货，如采购人提出品质或规格不符合要求的，</w:t>
            </w:r>
            <w:r>
              <w:rPr>
                <w:rFonts w:hint="eastAsia" w:ascii="宋体" w:hAnsi="宋体"/>
                <w:b/>
                <w:bCs/>
                <w:szCs w:val="21"/>
              </w:rPr>
              <w:t xml:space="preserve">30</w:t>
            </w:r>
            <w:r>
              <w:rPr>
                <w:rFonts w:hint="eastAsia" w:ascii="宋体" w:hAnsi="宋体"/>
                <w:b/>
                <w:bCs/>
                <w:szCs w:val="21"/>
              </w:rPr>
              <w:t xml:space="preserve">分钟</w:t>
            </w:r>
            <w:r>
              <w:rPr>
                <w:rFonts w:ascii="宋体" w:hAnsi="宋体"/>
                <w:b/>
                <w:bCs/>
                <w:szCs w:val="21"/>
              </w:rPr>
              <w:t xml:space="preserve">内无条件上门更换的得</w:t>
            </w:r>
            <w:r>
              <w:rPr>
                <w:rFonts w:hint="eastAsia" w:ascii="宋体" w:hAnsi="宋体"/>
                <w:b/>
                <w:bCs/>
                <w:szCs w:val="21"/>
              </w:rPr>
              <w:t xml:space="preserve">2</w:t>
            </w:r>
            <w:r>
              <w:rPr>
                <w:rFonts w:ascii="宋体" w:hAnsi="宋体"/>
                <w:b/>
                <w:bCs/>
                <w:szCs w:val="21"/>
              </w:rPr>
              <w:t xml:space="preserve">分；</w:t>
            </w:r>
            <w:r>
              <w:rPr>
                <w:rFonts w:hint="eastAsia" w:ascii="宋体" w:hAnsi="宋体" w:cs="宋体"/>
                <w:b/>
                <w:bCs/>
                <w:szCs w:val="21"/>
              </w:rPr>
              <w:t xml:space="preserve">1小时</w:t>
            </w:r>
            <w:r>
              <w:rPr>
                <w:rFonts w:ascii="宋体" w:hAnsi="宋体"/>
                <w:b/>
                <w:bCs/>
                <w:szCs w:val="21"/>
              </w:rPr>
              <w:t xml:space="preserve">内无条件上门更换的得</w:t>
            </w:r>
            <w:r>
              <w:rPr>
                <w:rFonts w:hint="eastAsia" w:ascii="宋体" w:hAnsi="宋体"/>
                <w:b/>
                <w:bCs/>
                <w:szCs w:val="21"/>
              </w:rPr>
              <w:t xml:space="preserve">1</w:t>
            </w:r>
            <w:r>
              <w:rPr>
                <w:rFonts w:ascii="宋体" w:hAnsi="宋体"/>
                <w:b/>
                <w:bCs/>
                <w:szCs w:val="21"/>
              </w:rPr>
              <w:t xml:space="preserve">分</w:t>
            </w:r>
            <w:r>
              <w:rPr>
                <w:rFonts w:ascii="宋体" w:hAnsi="宋体"/>
                <w:szCs w:val="21"/>
              </w:rPr>
              <w:t xml:space="preserve">；</w:t>
            </w:r>
            <w:r>
              <w:rPr>
                <w:rFonts w:ascii="宋体" w:hAnsi="宋体" w:cs="宋体"/>
                <w:szCs w:val="21"/>
              </w:rPr>
              <w:t xml:space="preserve">未作明确承诺或</w:t>
            </w:r>
            <w:r>
              <w:rPr>
                <w:rFonts w:hint="eastAsia" w:ascii="宋体" w:hAnsi="宋体" w:cs="宋体"/>
                <w:szCs w:val="21"/>
              </w:rPr>
              <w:t xml:space="preserve">其他</w:t>
            </w:r>
            <w:r>
              <w:rPr>
                <w:rFonts w:ascii="宋体" w:hAnsi="宋体" w:cs="宋体"/>
                <w:szCs w:val="21"/>
              </w:rPr>
              <w:t xml:space="preserve">不得分。</w:t>
            </w:r>
            <w:r>
              <w:rPr>
                <w:rFonts w:ascii="宋体" w:hAnsi="宋体"/>
                <w:b/>
                <w:bCs/>
                <w:szCs w:val="21"/>
              </w:rPr>
              <w:t xml:space="preserve">（提供承诺函，格式自拟，原件扫描上传）</w:t>
            </w:r>
            <w:r/>
          </w:p>
        </w:tc>
      </w:tr>
      <w:tr>
        <w:trPr>
          <w:jc w:val="center"/>
          <w:trHeight w:val="1550"/>
        </w:trPr>
        <w:tc>
          <w:tcPr>
            <w:tcBorders>
              <w:left w:val="single" w:color="auto" w:sz="4" w:space="0"/>
              <w:right w:val="single" w:color="auto" w:sz="4" w:space="0"/>
            </w:tcBorders>
            <w:tcW w:w="121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管理方案</w:t>
            </w:r>
            <w:r/>
          </w:p>
          <w:p>
            <w:pPr>
              <w:jc w:val="center"/>
              <w:spacing w:line="36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40</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7654" w:type="dxa"/>
            <w:vAlign w:val="center"/>
            <w:textDirection w:val="lrTb"/>
            <w:noWrap w:val="false"/>
          </w:tcPr>
          <w:p>
            <w:pPr>
              <w:ind w:firstLine="420"/>
              <w:spacing w:line="360" w:lineRule="exact"/>
              <w:rPr>
                <w:rFonts w:hint="eastAsia" w:ascii="宋体" w:hAnsi="宋体"/>
                <w:szCs w:val="21"/>
              </w:rPr>
            </w:pPr>
            <w:r>
              <w:rPr>
                <w:rFonts w:hint="eastAsia" w:ascii="宋体" w:hAnsi="宋体"/>
                <w:szCs w:val="21"/>
              </w:rPr>
              <w:t xml:space="preserve">1、食品安全管理和质量控制：（</w:t>
            </w:r>
            <w:r>
              <w:rPr>
                <w:rFonts w:hint="eastAsia" w:ascii="宋体" w:hAnsi="宋体"/>
                <w:szCs w:val="21"/>
              </w:rPr>
              <w:t xml:space="preserve">10</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（1）投标人承诺：</w:t>
            </w:r>
            <w:r>
              <w:rPr>
                <w:rFonts w:ascii="宋体" w:hAnsi="宋体"/>
                <w:szCs w:val="21"/>
              </w:rPr>
              <w:t xml:space="preserve">在以往供货中未发生食品安全事故，无因食品安全问题留下的不良记录；未被市场监管部门或其他政府主管部门发布负面行为信息，无被处罚、被警告的相关记录。</w:t>
            </w:r>
            <w:r>
              <w:rPr>
                <w:rFonts w:hint="eastAsia" w:ascii="宋体" w:hAnsi="宋体"/>
                <w:szCs w:val="21"/>
              </w:rPr>
              <w:t xml:space="preserve">得</w:t>
            </w:r>
            <w:r>
              <w:rPr>
                <w:rFonts w:hint="eastAsia" w:ascii="宋体" w:hAnsi="宋体"/>
                <w:szCs w:val="21"/>
              </w:rPr>
              <w:t xml:space="preserve">5</w:t>
            </w:r>
            <w:r>
              <w:rPr>
                <w:rFonts w:hint="eastAsia" w:ascii="宋体" w:hAnsi="宋体"/>
                <w:szCs w:val="21"/>
              </w:rPr>
              <w:t xml:space="preserve">分。（</w:t>
            </w:r>
            <w:r>
              <w:rPr>
                <w:rFonts w:ascii="宋体" w:hAnsi="宋体"/>
                <w:szCs w:val="21"/>
              </w:rPr>
              <w:t xml:space="preserve">提供承诺函</w:t>
            </w:r>
            <w:r>
              <w:rPr>
                <w:rFonts w:hint="eastAsia" w:ascii="宋体" w:hAnsi="宋体"/>
                <w:szCs w:val="21"/>
              </w:rPr>
              <w:t xml:space="preserve">，</w:t>
            </w:r>
            <w:r>
              <w:rPr>
                <w:rFonts w:ascii="宋体" w:hAnsi="宋体"/>
                <w:szCs w:val="21"/>
              </w:rPr>
              <w:t xml:space="preserve">格式自拟。如中标后受到举报且经查证确认与上述承诺内容不符的，采购人有权取消中标资格。</w:t>
            </w:r>
            <w:r>
              <w:rPr>
                <w:rFonts w:hint="eastAsia" w:ascii="宋体" w:hAnsi="宋体"/>
                <w:szCs w:val="21"/>
              </w:rPr>
              <w:t xml:space="preserve">）</w:t>
            </w:r>
            <w:r/>
          </w:p>
          <w:p>
            <w:pPr>
              <w:ind w:firstLine="420"/>
              <w:spacing w:line="360" w:lineRule="exact"/>
              <w:rPr>
                <w:rFonts w:hint="eastAsia" w:ascii="宋体" w:hAnsi="宋体"/>
                <w:szCs w:val="21"/>
              </w:rPr>
            </w:pPr>
            <w:r>
              <w:rPr>
                <w:rFonts w:hint="eastAsia" w:ascii="宋体" w:hAnsi="宋体"/>
                <w:szCs w:val="21"/>
              </w:rPr>
              <w:t xml:space="preserve">（2）在满足上述第（1）项的基础上，提供食材安全、卫生、无毒无公害保障措施：</w:t>
            </w:r>
            <w:r/>
          </w:p>
          <w:p>
            <w:pPr>
              <w:ind w:firstLine="420"/>
              <w:spacing w:line="360" w:lineRule="exact"/>
              <w:rPr>
                <w:rFonts w:hint="eastAsia" w:ascii="宋体" w:hAnsi="宋体"/>
                <w:szCs w:val="21"/>
              </w:rPr>
            </w:pPr>
            <w:r>
              <w:rPr>
                <w:rFonts w:hint="eastAsia" w:ascii="宋体" w:hAnsi="宋体"/>
                <w:szCs w:val="21"/>
              </w:rPr>
              <w:t xml:space="preserve">保障措施体系健全可落地，覆盖采购溯源、验收检测、储存保鲜、加工配送、人员卫生、消杀防疫等全环节，措施具体、可操作性强，完全贴合本项目食材配送场景，优于采购需求且无任何缺项，得</w:t>
            </w:r>
            <w:r>
              <w:rPr>
                <w:rFonts w:hint="eastAsia" w:ascii="宋体" w:hAnsi="宋体"/>
                <w:szCs w:val="21"/>
              </w:rPr>
              <w:t xml:space="preserve">5</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保障措施较为健全，核心安全卫生环节覆盖完整，具备基础可操作性，或存在1-2项非核心内容缺项，整体满足采购需求，得</w:t>
            </w:r>
            <w:r>
              <w:rPr>
                <w:rFonts w:hint="eastAsia" w:ascii="宋体" w:hAnsi="宋体"/>
                <w:szCs w:val="21"/>
              </w:rPr>
              <w:t xml:space="preserve">3</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保障措施内容简单通用，仅直接响应采购需求，未结合项目实际场景细化，或核心环节存在3-4项内容缺项，可执行性不足，得1分；</w:t>
            </w:r>
            <w:r/>
          </w:p>
          <w:p>
            <w:pPr>
              <w:ind w:firstLine="420"/>
              <w:spacing w:line="360" w:lineRule="exact"/>
              <w:rPr>
                <w:rFonts w:hint="eastAsia" w:ascii="宋体" w:hAnsi="宋体"/>
                <w:szCs w:val="21"/>
              </w:rPr>
            </w:pPr>
            <w:r>
              <w:rPr>
                <w:rFonts w:hint="eastAsia" w:ascii="宋体" w:hAnsi="宋体"/>
                <w:szCs w:val="21"/>
              </w:rPr>
              <w:t xml:space="preserve">保障措施内容不可行、存在重大逻辑漏洞，或未按要求提供保障措施的，得0分。</w:t>
            </w:r>
            <w:r/>
          </w:p>
          <w:p>
            <w:pPr>
              <w:ind w:firstLine="420"/>
              <w:spacing w:line="360" w:lineRule="exact"/>
              <w:rPr>
                <w:rFonts w:hint="eastAsia" w:ascii="宋体" w:hAnsi="宋体"/>
                <w:szCs w:val="21"/>
              </w:rPr>
            </w:pPr>
            <w:r>
              <w:rPr>
                <w:rFonts w:hint="eastAsia" w:ascii="宋体" w:hAnsi="宋体"/>
                <w:szCs w:val="21"/>
              </w:rPr>
              <w:t xml:space="preserve">2、食材货源及时令食材供应保障措施：（</w:t>
            </w:r>
            <w:r>
              <w:rPr>
                <w:rFonts w:hint="eastAsia" w:ascii="宋体" w:hAnsi="宋体"/>
                <w:szCs w:val="21"/>
              </w:rPr>
              <w:t xml:space="preserve">6</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保障措施体系健全可落地，货源渠道稳定可靠、供应商资质齐全，时令食材品类覆盖完整、上市周期预判准确、供应计划科学合理，备选货源及应急补货机制完善，完全贴合本项目配送场景，优于采购需求且无任何缺项，得</w:t>
            </w:r>
            <w:r>
              <w:rPr>
                <w:rFonts w:hint="eastAsia" w:ascii="宋体" w:hAnsi="宋体"/>
                <w:szCs w:val="21"/>
              </w:rPr>
              <w:t xml:space="preserve">6</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保障措施较为健全，货源渠道及供应商管理、时令食材供应计划等核心环节覆盖完整，具备基础可操作性，或存在1-2项非核心内容缺项，整体满足采购需求，得</w:t>
            </w:r>
            <w:r>
              <w:rPr>
                <w:rFonts w:hint="eastAsia" w:ascii="宋体" w:hAnsi="宋体"/>
                <w:szCs w:val="21"/>
              </w:rPr>
              <w:t xml:space="preserve">4</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保障措施内容简单通用，仅直接响应采购需求，未结合项目实际场景细化，或核心环节存在3-4项内容缺项，可执行性不足，得</w:t>
            </w:r>
            <w:r>
              <w:rPr>
                <w:rFonts w:hint="eastAsia" w:ascii="宋体" w:hAnsi="宋体"/>
                <w:szCs w:val="21"/>
              </w:rPr>
              <w:t xml:space="preserve">2</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保障措施内容不可行、存在重大逻辑漏洞，或未按要求提供保障措施的，得0分。</w:t>
            </w:r>
            <w:r/>
          </w:p>
          <w:p>
            <w:pPr>
              <w:ind w:firstLine="420"/>
              <w:spacing w:line="360" w:lineRule="exact"/>
              <w:rPr>
                <w:rFonts w:hint="eastAsia" w:ascii="宋体" w:hAnsi="宋体"/>
                <w:szCs w:val="21"/>
              </w:rPr>
            </w:pPr>
            <w:r>
              <w:rPr>
                <w:rFonts w:hint="eastAsia" w:ascii="宋体" w:hAnsi="宋体"/>
                <w:szCs w:val="21"/>
              </w:rPr>
              <w:t xml:space="preserve">3、财务及价格管理方案：（</w:t>
            </w:r>
            <w:r>
              <w:rPr>
                <w:rFonts w:hint="eastAsia" w:ascii="宋体" w:hAnsi="宋体"/>
                <w:szCs w:val="21"/>
              </w:rPr>
              <w:t xml:space="preserve">6</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财务及价格管理方案体系健全可落地，涵盖成本核算、资金管理、结算流程、价格形成与调整机制、台账管理等全环节，制度具体、可操作性强，价格管理规范透明，完全贴合本项目配送场景，优于采购需求且无任何缺项，得</w:t>
            </w:r>
            <w:r>
              <w:rPr>
                <w:rFonts w:hint="eastAsia" w:ascii="宋体" w:hAnsi="宋体"/>
                <w:szCs w:val="21"/>
              </w:rPr>
              <w:t xml:space="preserve">6</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方案较为健全，成本核算、结算流程、价格管理等核心环节覆盖完整，具备基础可操作性，或存在1-2项非核心内容缺项，整体满足采购需求，得</w:t>
            </w:r>
            <w:r>
              <w:rPr>
                <w:rFonts w:hint="eastAsia" w:ascii="宋体" w:hAnsi="宋体"/>
                <w:szCs w:val="21"/>
              </w:rPr>
              <w:t xml:space="preserve">4</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方案内容简单通用，仅直接响应采购需求，未结合项目实际场景细化，或核心环节存在3-4项内容缺项，可执行性不足，得</w:t>
            </w:r>
            <w:r>
              <w:rPr>
                <w:rFonts w:hint="eastAsia" w:ascii="宋体" w:hAnsi="宋体"/>
                <w:szCs w:val="21"/>
              </w:rPr>
              <w:t xml:space="preserve">2</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方案内容不可行、存在重大逻辑漏洞，或未按要求提供方案的，得0分。</w:t>
            </w:r>
            <w:r/>
          </w:p>
          <w:p>
            <w:pPr>
              <w:ind w:firstLine="420"/>
              <w:spacing w:line="360" w:lineRule="exact"/>
              <w:rPr>
                <w:rFonts w:hint="eastAsia" w:ascii="宋体" w:hAnsi="宋体"/>
                <w:szCs w:val="21"/>
              </w:rPr>
            </w:pPr>
            <w:r>
              <w:rPr>
                <w:rFonts w:hint="eastAsia" w:ascii="宋体" w:hAnsi="宋体"/>
                <w:szCs w:val="21"/>
              </w:rPr>
              <w:t xml:space="preserve">4、食材配送时效性（鱼肉水产蔬菜等新鲜度及质保期保障）及运输安全保障措施：（</w:t>
            </w:r>
            <w:r>
              <w:rPr>
                <w:rFonts w:hint="eastAsia" w:ascii="宋体" w:hAnsi="宋体"/>
                <w:szCs w:val="21"/>
              </w:rPr>
              <w:t xml:space="preserve">6</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配送时效性及运输安全保障措施体系健全可落地，配送时限承诺明确、准时率保障措施具体，鱼肉水产、蔬菜等各类食材的新鲜度管控、质保期管理、温控保鲜措施完善，运输车辆、人员、路线及在途安全管理规范，异常延误及货损处置机制健全，完全贴合本项目配送场景，优于采购需求且无任何缺项，得</w:t>
            </w:r>
            <w:r>
              <w:rPr>
                <w:rFonts w:hint="eastAsia" w:ascii="宋体" w:hAnsi="宋体"/>
                <w:szCs w:val="21"/>
              </w:rPr>
              <w:t xml:space="preserve">6</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保障措施较为健全，核心环节覆盖完整，具备基础可操作性，或存在1-2项非核心内容缺项，整体满足采购需求，得</w:t>
            </w:r>
            <w:r>
              <w:rPr>
                <w:rFonts w:hint="eastAsia" w:ascii="宋体" w:hAnsi="宋体"/>
                <w:szCs w:val="21"/>
              </w:rPr>
              <w:t xml:space="preserve">4</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保障措施内容简单通用，仅直接响应采购需求，未结合项目实际场景细化，或核心环节存在3-4项内容缺项，可执行性不足，得</w:t>
            </w:r>
            <w:r>
              <w:rPr>
                <w:rFonts w:hint="eastAsia" w:ascii="宋体" w:hAnsi="宋体"/>
                <w:szCs w:val="21"/>
              </w:rPr>
              <w:t xml:space="preserve">2</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保障措施内容不可行、存在重大逻辑漏洞，或未按要求提供措施的，得0分。</w:t>
            </w:r>
            <w:r/>
          </w:p>
          <w:p>
            <w:pPr>
              <w:ind w:firstLine="420"/>
              <w:spacing w:line="360" w:lineRule="exact"/>
              <w:rPr>
                <w:rFonts w:hint="eastAsia" w:ascii="宋体" w:hAnsi="宋体"/>
                <w:szCs w:val="21"/>
              </w:rPr>
            </w:pPr>
            <w:r>
              <w:rPr>
                <w:rFonts w:hint="eastAsia" w:ascii="宋体" w:hAnsi="宋体"/>
                <w:szCs w:val="21"/>
              </w:rPr>
              <w:t xml:space="preserve">5、与采购人的日常沟通及配合方案：（</w:t>
            </w:r>
            <w:r>
              <w:rPr>
                <w:rFonts w:hint="eastAsia" w:ascii="宋体" w:hAnsi="宋体"/>
                <w:szCs w:val="21"/>
              </w:rPr>
              <w:t xml:space="preserve">6</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日常沟通及配合方案体系健全可落地，沟通机制、对接人员及职责、信息反馈流程、订单确认与变更处理、验收配合、临时及应急任务响应等环节具体完善，沟通频次与方式明确，完全贴合本项目配送场景，优于采购需求且无任何缺项，得</w:t>
            </w:r>
            <w:r>
              <w:rPr>
                <w:rFonts w:hint="eastAsia" w:ascii="宋体" w:hAnsi="宋体"/>
                <w:szCs w:val="21"/>
              </w:rPr>
              <w:t xml:space="preserve">6</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方案较为健全，核心环节覆盖完整，具备基础可操作性，或存在1-2项非核心内容缺项，整体满足采购需求，得</w:t>
            </w:r>
            <w:r>
              <w:rPr>
                <w:rFonts w:hint="eastAsia" w:ascii="宋体" w:hAnsi="宋体"/>
                <w:szCs w:val="21"/>
              </w:rPr>
              <w:t xml:space="preserve">4</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方案内容简单通用，仅直接响应采购需求，未结合项目实际场景细化，或核心环节存在3-4项内容缺项，可执行性不足，得</w:t>
            </w:r>
            <w:r>
              <w:rPr>
                <w:rFonts w:hint="eastAsia" w:ascii="宋体" w:hAnsi="宋体"/>
                <w:szCs w:val="21"/>
              </w:rPr>
              <w:t xml:space="preserve">2</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方案内容不可行、存在重大逻辑漏洞，或未按要求提供方案的，得0分。</w:t>
            </w:r>
            <w:r/>
          </w:p>
          <w:p>
            <w:pPr>
              <w:ind w:firstLine="420"/>
              <w:spacing w:line="360" w:lineRule="exact"/>
              <w:rPr>
                <w:rFonts w:hint="eastAsia" w:ascii="宋体" w:hAnsi="宋体"/>
                <w:szCs w:val="21"/>
              </w:rPr>
            </w:pPr>
            <w:r>
              <w:rPr>
                <w:rFonts w:hint="eastAsia" w:ascii="宋体" w:hAnsi="宋体"/>
                <w:szCs w:val="21"/>
              </w:rPr>
              <w:t xml:space="preserve">6、应急预备方案：（</w:t>
            </w:r>
            <w:r>
              <w:rPr>
                <w:rFonts w:hint="eastAsia" w:ascii="宋体" w:hAnsi="宋体"/>
                <w:szCs w:val="21"/>
              </w:rPr>
              <w:t xml:space="preserve">6</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应急预备方案体系健全可落地，涵盖自然灾害、突发公共卫生事件、交通中断、货源短缺、临时大量补货、食材质量异常等各类突发情形的预判与处置，应急组织、响应流程、备选货源、备用车辆及人员、补货时限、演练及复盘机制完善，完全贴合本项目配送场景，优于采购需求且无任何缺项，得</w:t>
            </w:r>
            <w:r>
              <w:rPr>
                <w:rFonts w:hint="eastAsia" w:ascii="宋体" w:hAnsi="宋体"/>
                <w:szCs w:val="21"/>
              </w:rPr>
              <w:t xml:space="preserve">6</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方案较为健全，核心环节覆盖完整，具备基础可操作性，或存在1-2项非核心内容缺项，整体满足采购需求，得</w:t>
            </w:r>
            <w:r>
              <w:rPr>
                <w:rFonts w:hint="eastAsia" w:ascii="宋体" w:hAnsi="宋体"/>
                <w:szCs w:val="21"/>
              </w:rPr>
              <w:t xml:space="preserve">4</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方案内容简单通用，仅直接响应采购需求，未结合项目实际场景细化，或核心环节存在3-4项内容缺项，可执行性不足，得</w:t>
            </w:r>
            <w:r>
              <w:rPr>
                <w:rFonts w:hint="eastAsia" w:ascii="宋体" w:hAnsi="宋体"/>
                <w:szCs w:val="21"/>
              </w:rPr>
              <w:t xml:space="preserve">2</w:t>
            </w:r>
            <w:r>
              <w:rPr>
                <w:rFonts w:hint="eastAsia" w:ascii="宋体" w:hAnsi="宋体"/>
                <w:szCs w:val="21"/>
              </w:rPr>
              <w:t xml:space="preserve">分；</w:t>
            </w:r>
            <w:r/>
          </w:p>
          <w:p>
            <w:pPr>
              <w:ind w:firstLine="420"/>
              <w:spacing w:line="360" w:lineRule="exact"/>
              <w:rPr>
                <w:rFonts w:hint="eastAsia" w:ascii="宋体" w:hAnsi="宋体"/>
                <w:szCs w:val="21"/>
              </w:rPr>
            </w:pPr>
            <w:r>
              <w:rPr>
                <w:rFonts w:hint="eastAsia" w:ascii="宋体" w:hAnsi="宋体"/>
                <w:szCs w:val="21"/>
              </w:rPr>
              <w:t xml:space="preserve">方案内容不可行、存在重大逻辑漏洞，或未按要求提供应急预备方案的，得0分。</w:t>
            </w:r>
            <w:r/>
          </w:p>
        </w:tc>
      </w:tr>
      <w:tr>
        <w:trPr>
          <w:jc w:val="center"/>
          <w:trHeight w:val="570"/>
        </w:trPr>
        <w:tc>
          <w:tcPr>
            <w:tcBorders>
              <w:left w:val="single" w:color="auto" w:sz="4" w:space="0"/>
              <w:right w:val="single" w:color="auto" w:sz="4" w:space="0"/>
            </w:tcBorders>
            <w:tcW w:w="1217"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综合实力</w:t>
            </w:r>
            <w:r/>
          </w:p>
          <w:p>
            <w:pPr>
              <w:jc w:val="center"/>
              <w:spacing w:line="360" w:lineRule="exac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分）</w:t>
            </w:r>
            <w:r/>
          </w:p>
        </w:tc>
        <w:tc>
          <w:tcPr>
            <w:tcBorders>
              <w:top w:val="single" w:color="auto" w:sz="4" w:space="0"/>
              <w:left w:val="single" w:color="auto" w:sz="4" w:space="0"/>
              <w:right w:val="single" w:color="auto" w:sz="4" w:space="0"/>
            </w:tcBorders>
            <w:tcW w:w="7654" w:type="dxa"/>
            <w:vAlign w:val="center"/>
            <w:textDirection w:val="lrTb"/>
            <w:noWrap w:val="false"/>
          </w:tcPr>
          <w:p>
            <w:pPr>
              <w:ind w:firstLine="420"/>
              <w:jc w:val="left"/>
              <w:spacing w:line="360" w:lineRule="exact"/>
              <w:widowControl/>
              <w:rPr>
                <w:rFonts w:hint="eastAsia" w:ascii="宋体" w:hAnsi="宋体" w:cs="宋体"/>
                <w:szCs w:val="21"/>
              </w:rPr>
            </w:pPr>
            <w:r>
              <w:rPr>
                <w:rFonts w:hint="eastAsia" w:ascii="宋体" w:hAnsi="宋体" w:cs="宋体"/>
                <w:szCs w:val="21"/>
              </w:rPr>
              <w:t xml:space="preserve">1、投标人具有有效期内的质量管理体系认证、环境管理体系认证、职业健康安全管理体系认证、</w:t>
            </w:r>
            <w:r>
              <w:rPr>
                <w:rFonts w:hint="eastAsia" w:ascii="宋体" w:hAnsi="宋体" w:cs="宋体"/>
                <w:szCs w:val="21"/>
              </w:rPr>
              <w:t xml:space="preserve">食品安全管理体系</w:t>
            </w:r>
            <w:r>
              <w:rPr>
                <w:rFonts w:hint="eastAsia" w:ascii="宋体" w:hAnsi="宋体" w:cs="宋体"/>
                <w:szCs w:val="21"/>
              </w:rPr>
              <w:t xml:space="preserve">认证证书的，每有1项认证得1分，满分4分</w:t>
            </w:r>
            <w:r>
              <w:rPr>
                <w:rFonts w:hint="eastAsia" w:ascii="宋体" w:hAnsi="宋体" w:cs="宋体"/>
                <w:szCs w:val="21"/>
              </w:rPr>
              <w:t xml:space="preserve">。</w:t>
            </w:r>
            <w:r>
              <w:rPr>
                <w:rFonts w:hint="eastAsia" w:ascii="宋体" w:hAnsi="宋体" w:cs="宋体"/>
                <w:b/>
                <w:bCs/>
                <w:szCs w:val="21"/>
              </w:rPr>
              <w:t xml:space="preserve">（提供证书及</w:t>
            </w:r>
            <w:r>
              <w:rPr>
                <w:rFonts w:ascii="宋体" w:hAnsi="宋体" w:cs="宋体"/>
                <w:b/>
                <w:bCs/>
                <w:szCs w:val="21"/>
              </w:rPr>
              <w:t xml:space="preserve">国家认可委网站</w:t>
            </w:r>
            <w:r>
              <w:rPr>
                <w:rFonts w:hint="eastAsia" w:ascii="宋体" w:hAnsi="宋体" w:cs="宋体"/>
                <w:b/>
                <w:bCs/>
                <w:szCs w:val="21"/>
              </w:rPr>
              <w:t xml:space="preserve">查询</w:t>
            </w:r>
            <w:r>
              <w:rPr>
                <w:rFonts w:ascii="宋体" w:hAnsi="宋体" w:cs="宋体"/>
                <w:b/>
                <w:bCs/>
                <w:szCs w:val="21"/>
              </w:rPr>
              <w:t xml:space="preserve">并有效</w:t>
            </w:r>
            <w:r>
              <w:rPr>
                <w:rFonts w:hint="eastAsia" w:ascii="宋体" w:hAnsi="宋体" w:cs="宋体"/>
                <w:b/>
                <w:bCs/>
                <w:szCs w:val="21"/>
              </w:rPr>
              <w:t xml:space="preserve">截图，扫描</w:t>
            </w:r>
            <w:r>
              <w:rPr>
                <w:rFonts w:hint="eastAsia" w:ascii="宋体" w:hAnsi="宋体" w:cs="宋体"/>
                <w:b/>
                <w:bCs/>
                <w:szCs w:val="21"/>
              </w:rPr>
              <w:t xml:space="preserve">上传)</w:t>
            </w:r>
            <w:r/>
          </w:p>
          <w:p>
            <w:pPr>
              <w:ind w:firstLine="420"/>
              <w:jc w:val="left"/>
              <w:spacing w:line="360" w:lineRule="exact"/>
              <w:widowControl/>
              <w:rPr>
                <w:rFonts w:hint="eastAsia" w:ascii="宋体" w:hAnsi="宋体" w:cs="宋体"/>
                <w:szCs w:val="21"/>
              </w:rPr>
            </w:pPr>
            <w:r>
              <w:rPr>
                <w:rFonts w:hint="eastAsia" w:ascii="宋体" w:hAnsi="宋体"/>
                <w:szCs w:val="21"/>
              </w:rPr>
              <w:t xml:space="preserve">2、投标人自有或合作（租赁）蔬菜基地的，得</w:t>
            </w:r>
            <w:r>
              <w:rPr>
                <w:rFonts w:hint="eastAsia" w:ascii="宋体" w:hAnsi="宋体"/>
                <w:szCs w:val="21"/>
              </w:rPr>
              <w:t xml:space="preserve">2</w:t>
            </w:r>
            <w:r>
              <w:rPr>
                <w:rFonts w:hint="eastAsia" w:ascii="宋体" w:hAnsi="宋体"/>
                <w:szCs w:val="21"/>
              </w:rPr>
              <w:t xml:space="preserve">分。</w:t>
            </w:r>
            <w:r>
              <w:rPr>
                <w:rFonts w:hint="eastAsia" w:ascii="宋体" w:hAnsi="宋体"/>
                <w:b/>
                <w:bCs/>
                <w:szCs w:val="21"/>
              </w:rPr>
              <w:t xml:space="preserve">（提供实际场景图片及【产权证明或合作（租赁）协议】，扫描上传，无法辨识、提供不全或未提供不得分）</w:t>
            </w:r>
            <w:r/>
          </w:p>
          <w:p>
            <w:pPr>
              <w:ind w:firstLine="420"/>
              <w:jc w:val="left"/>
              <w:spacing w:line="360" w:lineRule="exact"/>
              <w:widowControl/>
              <w:rPr>
                <w:rFonts w:hint="eastAsia" w:ascii="宋体" w:hAnsi="宋体"/>
                <w:b/>
                <w:bCs/>
                <w:szCs w:val="21"/>
              </w:rPr>
            </w:pPr>
            <w:r>
              <w:rPr>
                <w:rFonts w:hint="eastAsia" w:ascii="宋体" w:hAnsi="宋体"/>
                <w:szCs w:val="21"/>
              </w:rPr>
              <w:t xml:space="preserve">3、投标人具有食品安全责任险的，得1分。</w:t>
            </w:r>
            <w:r>
              <w:rPr>
                <w:rFonts w:hint="eastAsia" w:ascii="宋体" w:hAnsi="宋体"/>
                <w:b/>
                <w:bCs/>
                <w:szCs w:val="21"/>
              </w:rPr>
              <w:t xml:space="preserve">（提供食品安全责任险证明材料，系统上传，无法辨识、提供不全或未提供不得分）</w:t>
            </w:r>
            <w:r/>
          </w:p>
          <w:p>
            <w:pPr>
              <w:ind w:firstLine="420"/>
              <w:jc w:val="left"/>
              <w:spacing w:line="360" w:lineRule="exact"/>
              <w:widowControl/>
              <w:rPr>
                <w:rFonts w:hint="eastAsia" w:ascii="宋体" w:hAnsi="宋体" w:cs="宋体"/>
                <w:b/>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投标人2023年1月1日至今类似业绩，每有一项得</w:t>
            </w:r>
            <w:r>
              <w:rPr>
                <w:rFonts w:hint="eastAsia" w:ascii="宋体" w:hAnsi="宋体" w:cs="宋体"/>
                <w:szCs w:val="21"/>
              </w:rPr>
              <w:t xml:space="preserve">1</w:t>
            </w:r>
            <w:r>
              <w:rPr>
                <w:rFonts w:hint="eastAsia" w:ascii="宋体" w:hAnsi="宋体" w:cs="宋体"/>
                <w:szCs w:val="21"/>
              </w:rPr>
              <w:t xml:space="preserve">分，满分</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b/>
                <w:bCs/>
                <w:szCs w:val="21"/>
              </w:rPr>
              <w:t xml:space="preserve">（以合同签订时间为准，同一业主单位不重复计分，提供合同和服务期内任意一份费用发票，扫描</w:t>
            </w:r>
            <w:r>
              <w:rPr>
                <w:rFonts w:hint="eastAsia" w:ascii="宋体" w:hAnsi="宋体" w:cs="宋体"/>
                <w:b/>
                <w:bCs/>
                <w:szCs w:val="21"/>
              </w:rPr>
              <w:t xml:space="preserve">上传)</w:t>
            </w:r>
            <w:r/>
          </w:p>
        </w:tc>
      </w:tr>
      <w:tr>
        <w:trPr>
          <w:jc w:val="center"/>
          <w:trHeight w:val="575"/>
        </w:trPr>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配套设施</w:t>
            </w:r>
            <w:r/>
          </w:p>
          <w:p>
            <w:pPr>
              <w:jc w:val="center"/>
              <w:spacing w:line="36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7654" w:type="dxa"/>
            <w:vAlign w:val="center"/>
            <w:textDirection w:val="lrTb"/>
            <w:noWrap w:val="false"/>
          </w:tcPr>
          <w:p>
            <w:pPr>
              <w:ind w:firstLine="420"/>
              <w:spacing w:line="360" w:lineRule="exact"/>
              <w:rPr>
                <w:rFonts w:hint="eastAsia" w:ascii="宋体" w:hAnsi="宋体" w:cs="宋体"/>
                <w:szCs w:val="21"/>
              </w:rPr>
            </w:pPr>
            <w:r>
              <w:rPr>
                <w:rFonts w:hint="eastAsia" w:ascii="宋体" w:hAnsi="宋体" w:cs="宋体"/>
                <w:szCs w:val="21"/>
              </w:rPr>
              <w:t xml:space="preserve">1、投标人具有冷库，得1分。</w:t>
            </w:r>
            <w:r>
              <w:rPr>
                <w:rFonts w:hint="eastAsia" w:ascii="宋体" w:hAnsi="宋体" w:cs="宋体"/>
                <w:b/>
                <w:bCs/>
                <w:szCs w:val="21"/>
              </w:rPr>
              <w:t xml:space="preserve">(提供</w:t>
            </w:r>
            <w:r>
              <w:rPr>
                <w:rFonts w:hint="eastAsia" w:ascii="宋体" w:hAnsi="宋体" w:cs="宋体"/>
                <w:b/>
                <w:bCs/>
                <w:szCs w:val="21"/>
              </w:rPr>
              <w:t xml:space="preserve">实际应用场景图片及【设备采购合同或发票或租赁协议】，扫描</w:t>
            </w:r>
            <w:r>
              <w:rPr>
                <w:rFonts w:hint="eastAsia" w:ascii="宋体" w:hAnsi="宋体" w:cs="宋体"/>
                <w:b/>
                <w:bCs/>
                <w:szCs w:val="21"/>
              </w:rPr>
              <w:t xml:space="preserve">上传)</w:t>
            </w:r>
            <w:r/>
          </w:p>
          <w:p>
            <w:pPr>
              <w:ind w:firstLine="420"/>
              <w:spacing w:line="360" w:lineRule="exact"/>
              <w:rPr>
                <w:rFonts w:hint="eastAsia" w:ascii="宋体" w:hAnsi="宋体" w:cs="宋体"/>
                <w:szCs w:val="21"/>
              </w:rPr>
            </w:pPr>
            <w:r>
              <w:rPr>
                <w:rFonts w:hint="eastAsia" w:ascii="宋体" w:hAnsi="宋体" w:cs="宋体"/>
                <w:szCs w:val="21"/>
              </w:rPr>
              <w:t xml:space="preserve">2、投标人具有常温储藏仓库，得1分。</w:t>
            </w:r>
            <w:r>
              <w:rPr>
                <w:rFonts w:hint="eastAsia" w:ascii="宋体" w:hAnsi="宋体" w:cs="宋体"/>
                <w:b/>
                <w:bCs/>
                <w:szCs w:val="21"/>
              </w:rPr>
              <w:t xml:space="preserve">(提供</w:t>
            </w:r>
            <w:r>
              <w:rPr>
                <w:rFonts w:hint="eastAsia" w:ascii="宋体" w:hAnsi="宋体" w:cs="宋体"/>
                <w:b/>
                <w:bCs/>
                <w:szCs w:val="21"/>
              </w:rPr>
              <w:t xml:space="preserve">实际应用场景图片及【产权证明或租赁协议】，扫描</w:t>
            </w:r>
            <w:r>
              <w:rPr>
                <w:rFonts w:hint="eastAsia" w:ascii="宋体" w:hAnsi="宋体" w:cs="宋体"/>
                <w:b/>
                <w:bCs/>
                <w:szCs w:val="21"/>
              </w:rPr>
              <w:t xml:space="preserve">上传)</w:t>
            </w:r>
            <w:r/>
          </w:p>
          <w:p>
            <w:pPr>
              <w:ind w:firstLine="420"/>
              <w:spacing w:line="360" w:lineRule="exact"/>
              <w:rPr>
                <w:rFonts w:hint="eastAsia" w:ascii="宋体" w:hAnsi="宋体" w:cs="宋体"/>
                <w:b/>
                <w:bCs/>
                <w:szCs w:val="21"/>
              </w:rPr>
            </w:pPr>
            <w:r>
              <w:rPr>
                <w:rFonts w:hint="eastAsia" w:ascii="宋体" w:hAnsi="宋体" w:cs="宋体"/>
                <w:szCs w:val="21"/>
              </w:rPr>
              <w:t xml:space="preserve">3、投标人具有食品安全检测专用场所得1分；具有农药残留检测设备得1分；具有专职检验检测人员得1分；满分3分；</w:t>
            </w:r>
            <w:r>
              <w:rPr>
                <w:rFonts w:hint="eastAsia" w:ascii="宋体" w:hAnsi="宋体" w:cs="宋体"/>
                <w:b/>
                <w:bCs/>
                <w:szCs w:val="21"/>
              </w:rPr>
              <w:t xml:space="preserve">(提供食品安全检测专用场所实景照片、农药残留检测设备实际应用场景图片及【设备采购合同或发票】，人员应提供证明其具有检验检测能力的材料【如毕业、从业、职业、培训、能力证书等】及投标人为其缴纳的提交投标文件截止时间前一年内至少一个月的社保证明，扫描</w:t>
            </w:r>
            <w:r>
              <w:rPr>
                <w:rFonts w:hint="eastAsia" w:ascii="宋体" w:hAnsi="宋体" w:cs="宋体"/>
                <w:b/>
                <w:bCs/>
                <w:szCs w:val="21"/>
              </w:rPr>
              <w:t xml:space="preserve">上传)</w:t>
            </w:r>
            <w:r/>
          </w:p>
          <w:p>
            <w:pPr>
              <w:pStyle w:val="851"/>
              <w:ind w:left="0" w:right="0" w:firstLine="420"/>
              <w:spacing w:after="0"/>
            </w:pPr>
            <w:r>
              <w:rPr>
                <w:rFonts w:hint="eastAsia" w:ascii="宋体" w:hAnsi="宋体" w:cs="宋体"/>
                <w:szCs w:val="21"/>
              </w:rPr>
              <w:t xml:space="preserve">4、投标人自有清洗、消毒、切配自动化设备，得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b/>
                <w:bCs/>
                <w:szCs w:val="21"/>
              </w:rPr>
              <w:t xml:space="preserve">(提供</w:t>
            </w:r>
            <w:r>
              <w:rPr>
                <w:rFonts w:hint="eastAsia" w:ascii="宋体" w:hAnsi="宋体" w:cs="宋体"/>
                <w:b/>
                <w:bCs/>
                <w:szCs w:val="21"/>
              </w:rPr>
              <w:t xml:space="preserve">实际应用场景图片及【设备采购合同或发票】，扫描</w:t>
            </w:r>
            <w:r>
              <w:rPr>
                <w:rFonts w:hint="eastAsia" w:ascii="宋体" w:hAnsi="宋体" w:cs="宋体"/>
                <w:b/>
                <w:bCs/>
                <w:szCs w:val="21"/>
              </w:rPr>
              <w:t xml:space="preserve">上传)</w:t>
            </w:r>
            <w:r/>
          </w:p>
          <w:p>
            <w:pPr>
              <w:ind w:firstLine="420"/>
              <w:spacing w:line="360" w:lineRule="exact"/>
              <w:rPr>
                <w:rFonts w:hint="eastAsia" w:ascii="宋体" w:hAnsi="宋体" w:cs="宋体"/>
                <w:szCs w:val="21"/>
              </w:rPr>
            </w:pPr>
            <w:r>
              <w:rPr>
                <w:rFonts w:hint="eastAsia" w:ascii="宋体" w:hAnsi="宋体" w:cs="宋体"/>
                <w:szCs w:val="21"/>
              </w:rPr>
              <w:t xml:space="preserve">5、投标人配备专用食材配送车队和车辆，每有一辆得</w:t>
            </w:r>
            <w:r>
              <w:rPr>
                <w:rFonts w:hint="eastAsia" w:ascii="宋体" w:hAnsi="宋体" w:cs="宋体"/>
                <w:szCs w:val="21"/>
              </w:rPr>
              <w:t xml:space="preserve">0.5</w:t>
            </w:r>
            <w:r>
              <w:rPr>
                <w:rFonts w:hint="eastAsia" w:ascii="宋体" w:hAnsi="宋体" w:cs="宋体"/>
                <w:szCs w:val="21"/>
              </w:rPr>
              <w:t xml:space="preserve">分，最多得</w:t>
            </w:r>
            <w:r>
              <w:rPr>
                <w:rFonts w:hint="eastAsia" w:ascii="宋体" w:hAnsi="宋体" w:cs="宋体"/>
                <w:szCs w:val="21"/>
              </w:rPr>
              <w:t xml:space="preserve">2</w:t>
            </w:r>
            <w:r>
              <w:rPr>
                <w:rFonts w:hint="eastAsia" w:ascii="宋体" w:hAnsi="宋体" w:cs="宋体"/>
                <w:szCs w:val="21"/>
              </w:rPr>
              <w:t xml:space="preserve">分。</w:t>
            </w:r>
            <w:r/>
          </w:p>
          <w:p>
            <w:pPr>
              <w:ind w:firstLine="420"/>
              <w:spacing w:line="360" w:lineRule="exact"/>
              <w:rPr>
                <w:rFonts w:hint="eastAsia" w:ascii="宋体" w:hAnsi="宋体" w:cs="宋体"/>
                <w:szCs w:val="21"/>
              </w:rPr>
            </w:pPr>
            <w:r>
              <w:rPr>
                <w:rFonts w:hint="eastAsia" w:ascii="宋体" w:hAnsi="宋体" w:cs="宋体"/>
                <w:szCs w:val="21"/>
              </w:rPr>
              <w:t xml:space="preserve">上述车辆中属于冷链专用运输车辆，每有一辆加</w:t>
            </w:r>
            <w:r>
              <w:rPr>
                <w:rFonts w:hint="eastAsia" w:ascii="宋体" w:hAnsi="宋体" w:cs="宋体"/>
                <w:szCs w:val="21"/>
              </w:rPr>
              <w:t xml:space="preserve">0.5</w:t>
            </w:r>
            <w:r>
              <w:rPr>
                <w:rFonts w:hint="eastAsia" w:ascii="宋体" w:hAnsi="宋体" w:cs="宋体"/>
                <w:szCs w:val="21"/>
              </w:rPr>
              <w:t xml:space="preserve">分，最多加</w:t>
            </w:r>
            <w:r>
              <w:rPr>
                <w:rFonts w:hint="eastAsia" w:ascii="宋体" w:hAnsi="宋体" w:cs="宋体"/>
                <w:szCs w:val="21"/>
              </w:rPr>
              <w:t xml:space="preserve">1</w:t>
            </w:r>
            <w:r>
              <w:rPr>
                <w:rFonts w:hint="eastAsia" w:ascii="宋体" w:hAnsi="宋体" w:cs="宋体"/>
                <w:szCs w:val="21"/>
              </w:rPr>
              <w:t xml:space="preserve">分。</w:t>
            </w:r>
            <w:r/>
          </w:p>
          <w:p>
            <w:pPr>
              <w:ind w:firstLine="420"/>
              <w:spacing w:line="360" w:lineRule="exact"/>
              <w:rPr>
                <w:rFonts w:hint="eastAsia" w:ascii="宋体" w:hAnsi="宋体" w:cs="宋体"/>
                <w:szCs w:val="21"/>
              </w:rPr>
            </w:pPr>
            <w:r>
              <w:rPr>
                <w:rFonts w:hint="eastAsia" w:ascii="宋体" w:hAnsi="宋体" w:cs="宋体"/>
                <w:szCs w:val="21"/>
              </w:rPr>
              <w:t xml:space="preserve">本项满分</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b/>
                <w:bCs/>
                <w:szCs w:val="21"/>
              </w:rPr>
              <w:t xml:space="preserve">(提供</w:t>
            </w:r>
            <w:r>
              <w:rPr>
                <w:rFonts w:hint="eastAsia" w:ascii="宋体" w:hAnsi="宋体" w:cs="宋体"/>
                <w:b/>
                <w:bCs/>
                <w:szCs w:val="21"/>
              </w:rPr>
              <w:t xml:space="preserve">能体现车牌号码的实际应用场景图片和车辆行驶证，车辆购买凭证或租赁协议，扫描</w:t>
            </w:r>
            <w:r>
              <w:rPr>
                <w:rFonts w:hint="eastAsia" w:ascii="宋体" w:hAnsi="宋体" w:cs="宋体"/>
                <w:b/>
                <w:bCs/>
                <w:szCs w:val="21"/>
              </w:rPr>
              <w:t xml:space="preserve">上传)</w:t>
            </w:r>
            <w:r/>
          </w:p>
        </w:tc>
      </w:tr>
      <w:tr>
        <w:trPr>
          <w:jc w:val="center"/>
          <w:trHeight w:val="438"/>
        </w:trPr>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装卸仓储</w:t>
            </w:r>
            <w:r/>
          </w:p>
          <w:p>
            <w:pPr>
              <w:jc w:val="center"/>
              <w:spacing w:line="360" w:lineRule="exact"/>
              <w:rPr>
                <w:rFonts w:hint="eastAsia" w:ascii="宋体" w:hAnsi="宋体" w:cs="宋体"/>
                <w:szCs w:val="21"/>
              </w:rPr>
            </w:pPr>
            <w:r>
              <w:rPr>
                <w:rFonts w:hint="eastAsia" w:ascii="宋体" w:hAnsi="宋体" w:cs="宋体"/>
                <w:szCs w:val="21"/>
              </w:rPr>
              <w:t xml:space="preserve">（6分）</w:t>
            </w:r>
            <w:r/>
          </w:p>
        </w:tc>
        <w:tc>
          <w:tcPr>
            <w:tcBorders>
              <w:top w:val="single" w:color="auto" w:sz="4" w:space="0"/>
              <w:left w:val="single" w:color="auto" w:sz="4" w:space="0"/>
              <w:bottom w:val="single" w:color="auto" w:sz="4" w:space="0"/>
              <w:right w:val="single" w:color="auto" w:sz="4" w:space="0"/>
            </w:tcBorders>
            <w:tcW w:w="7654"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1、车辆装卸场地布局、物资分发区（2分）</w:t>
            </w:r>
            <w:r/>
          </w:p>
          <w:p>
            <w:pPr>
              <w:ind w:firstLine="480"/>
              <w:spacing w:line="360" w:lineRule="exact"/>
              <w:rPr>
                <w:rFonts w:hint="eastAsia" w:ascii="宋体" w:hAnsi="宋体" w:cs="宋体"/>
                <w:szCs w:val="21"/>
              </w:rPr>
            </w:pPr>
            <w:r>
              <w:rPr>
                <w:rFonts w:ascii="宋体" w:hAnsi="宋体" w:cs="宋体"/>
                <w:szCs w:val="21"/>
              </w:rPr>
              <w:t xml:space="preserve">车辆装卸、物资分发场地区域充足，配置布局合理，得2分；</w:t>
            </w:r>
            <w:r/>
          </w:p>
          <w:p>
            <w:pPr>
              <w:ind w:firstLine="480"/>
              <w:spacing w:line="360" w:lineRule="exact"/>
              <w:rPr>
                <w:rFonts w:hint="eastAsia" w:ascii="宋体" w:hAnsi="宋体" w:cs="宋体"/>
                <w:szCs w:val="21"/>
              </w:rPr>
            </w:pPr>
            <w:r>
              <w:rPr>
                <w:rFonts w:ascii="宋体" w:hAnsi="宋体" w:cs="宋体"/>
                <w:szCs w:val="21"/>
              </w:rPr>
              <w:t xml:space="preserve">车辆装卸、物资分发场地区域基本满足需求，配置布局较好，得1分；</w:t>
            </w:r>
            <w:r/>
          </w:p>
          <w:p>
            <w:pPr>
              <w:ind w:firstLine="480"/>
              <w:spacing w:line="360" w:lineRule="exact"/>
              <w:rPr>
                <w:rFonts w:hint="eastAsia" w:ascii="宋体" w:hAnsi="宋体" w:cs="宋体"/>
                <w:szCs w:val="21"/>
              </w:rPr>
            </w:pPr>
            <w:r>
              <w:rPr>
                <w:rFonts w:ascii="宋体" w:hAnsi="宋体" w:cs="宋体"/>
                <w:szCs w:val="21"/>
              </w:rPr>
              <w:t xml:space="preserve">车辆装卸、物资分发场地区域或配置布局存在一项明显不足的，得0.5分；</w:t>
            </w:r>
            <w:r/>
          </w:p>
          <w:p>
            <w:pPr>
              <w:ind w:firstLine="480"/>
              <w:spacing w:line="360" w:lineRule="exact"/>
              <w:rPr>
                <w:rFonts w:hint="eastAsia" w:ascii="宋体" w:hAnsi="宋体" w:cs="宋体"/>
                <w:szCs w:val="21"/>
              </w:rPr>
            </w:pPr>
            <w:r>
              <w:rPr>
                <w:rFonts w:ascii="宋体" w:hAnsi="宋体" w:cs="宋体"/>
                <w:szCs w:val="21"/>
              </w:rPr>
              <w:t xml:space="preserve">未提供不得分。</w:t>
            </w:r>
            <w:r/>
          </w:p>
          <w:p>
            <w:pPr>
              <w:spacing w:line="360" w:lineRule="exact"/>
              <w:rPr>
                <w:rFonts w:hint="eastAsia" w:ascii="宋体" w:hAnsi="宋体" w:cs="宋体"/>
                <w:szCs w:val="21"/>
              </w:rPr>
            </w:pPr>
            <w:r>
              <w:rPr>
                <w:rFonts w:hint="eastAsia" w:ascii="宋体" w:hAnsi="宋体" w:cs="宋体"/>
                <w:szCs w:val="21"/>
              </w:rPr>
              <w:t xml:space="preserve">2、仓储区（2分）</w:t>
            </w:r>
            <w:r/>
          </w:p>
          <w:p>
            <w:pPr>
              <w:ind w:firstLine="480"/>
              <w:spacing w:line="360" w:lineRule="exact"/>
              <w:rPr>
                <w:rFonts w:hint="eastAsia" w:ascii="宋体" w:hAnsi="宋体" w:cs="宋体"/>
                <w:szCs w:val="21"/>
              </w:rPr>
            </w:pPr>
            <w:r>
              <w:rPr>
                <w:rFonts w:ascii="宋体" w:hAnsi="宋体" w:cs="宋体"/>
                <w:szCs w:val="21"/>
              </w:rPr>
              <w:t xml:space="preserve">设置专仓承储、专栏公示，实行专人管理、挂牌明示，制度科学合理、责任明确、针对性强的，得2分；</w:t>
            </w:r>
            <w:r/>
          </w:p>
          <w:p>
            <w:pPr>
              <w:ind w:firstLine="480"/>
              <w:spacing w:line="360" w:lineRule="exact"/>
              <w:rPr>
                <w:rFonts w:hint="eastAsia" w:ascii="宋体" w:hAnsi="宋体" w:cs="宋体"/>
                <w:szCs w:val="21"/>
              </w:rPr>
            </w:pPr>
            <w:r>
              <w:rPr>
                <w:rFonts w:ascii="宋体" w:hAnsi="宋体" w:cs="宋体"/>
                <w:szCs w:val="21"/>
              </w:rPr>
              <w:t xml:space="preserve">已设置专仓、专人、挂牌等基本措施，但部分内容不够完整或针对性一般的，得1分；</w:t>
            </w:r>
            <w:r/>
          </w:p>
          <w:p>
            <w:pPr>
              <w:ind w:firstLine="480"/>
              <w:spacing w:line="360" w:lineRule="exact"/>
              <w:rPr>
                <w:rFonts w:hint="eastAsia" w:ascii="宋体" w:hAnsi="宋体" w:cs="宋体"/>
                <w:szCs w:val="21"/>
              </w:rPr>
            </w:pPr>
            <w:r>
              <w:rPr>
                <w:rFonts w:ascii="宋体" w:hAnsi="宋体" w:cs="宋体"/>
                <w:szCs w:val="21"/>
              </w:rPr>
              <w:t xml:space="preserve">仅提及专仓、专人、挂牌等措施但未形成有效管理安排，或内容明显不完整的，</w:t>
            </w:r>
            <w:r>
              <w:rPr>
                <w:rFonts w:hint="eastAsia" w:ascii="宋体" w:hAnsi="宋体" w:cs="宋体"/>
                <w:szCs w:val="21"/>
              </w:rPr>
              <w:t xml:space="preserve">有较多瑕疵，</w:t>
            </w:r>
            <w:r>
              <w:rPr>
                <w:rFonts w:ascii="宋体" w:hAnsi="宋体" w:cs="宋体"/>
                <w:szCs w:val="21"/>
              </w:rPr>
              <w:t xml:space="preserve">得0.5分；</w:t>
            </w:r>
            <w:r/>
          </w:p>
          <w:p>
            <w:pPr>
              <w:ind w:firstLine="480"/>
              <w:spacing w:line="360" w:lineRule="exact"/>
              <w:rPr>
                <w:rFonts w:hint="eastAsia" w:ascii="宋体" w:hAnsi="宋体" w:cs="宋体"/>
                <w:szCs w:val="21"/>
              </w:rPr>
            </w:pPr>
            <w:r>
              <w:rPr>
                <w:rFonts w:ascii="宋体" w:hAnsi="宋体" w:cs="宋体"/>
                <w:szCs w:val="21"/>
              </w:rPr>
              <w:t xml:space="preserve">未提供不得分。</w:t>
            </w:r>
            <w:r/>
          </w:p>
          <w:p>
            <w:pPr>
              <w:spacing w:line="360" w:lineRule="exact"/>
              <w:rPr>
                <w:rFonts w:hint="eastAsia" w:ascii="宋体" w:hAnsi="宋体" w:cs="宋体"/>
                <w:szCs w:val="21"/>
              </w:rPr>
            </w:pPr>
            <w:r>
              <w:rPr>
                <w:rFonts w:hint="eastAsia" w:ascii="宋体" w:hAnsi="宋体" w:cs="宋体"/>
                <w:szCs w:val="21"/>
              </w:rPr>
              <w:t xml:space="preserve">3、肉类分割区、蔬菜分拣等加工区比较（2分）</w:t>
            </w:r>
            <w:r/>
          </w:p>
          <w:p>
            <w:pPr>
              <w:ind w:firstLine="420"/>
              <w:spacing w:line="360" w:lineRule="exact"/>
              <w:rPr>
                <w:rFonts w:hint="eastAsia" w:ascii="宋体" w:hAnsi="宋体" w:cs="宋体"/>
                <w:szCs w:val="21"/>
              </w:rPr>
            </w:pPr>
            <w:r>
              <w:rPr>
                <w:rFonts w:ascii="宋体" w:hAnsi="宋体" w:cs="宋体"/>
                <w:szCs w:val="21"/>
              </w:rPr>
              <w:t xml:space="preserve">肉类分割区、加工区设施配置全面完善，蔬菜分拣加工区区域划分合理、环境整洁达标，设施设备与本项目加工需求匹配、针对性强，得2分；</w:t>
            </w:r>
            <w:r/>
          </w:p>
          <w:p>
            <w:pPr>
              <w:ind w:firstLine="480"/>
              <w:spacing w:line="360" w:lineRule="exact"/>
              <w:rPr>
                <w:rFonts w:hint="eastAsia" w:ascii="宋体" w:hAnsi="宋体" w:cs="宋体"/>
                <w:szCs w:val="21"/>
              </w:rPr>
            </w:pPr>
            <w:r>
              <w:rPr>
                <w:rFonts w:ascii="宋体" w:hAnsi="宋体" w:cs="宋体"/>
                <w:szCs w:val="21"/>
              </w:rPr>
              <w:t xml:space="preserve">肉类分割区、加工区设施配置基本齐全，蔬菜分拣加工区区域划分基本合理，整体满足本项目加工需求，得1分；</w:t>
            </w:r>
            <w:r/>
          </w:p>
          <w:p>
            <w:pPr>
              <w:ind w:firstLine="480"/>
              <w:spacing w:line="360" w:lineRule="exact"/>
              <w:rPr>
                <w:rFonts w:hint="eastAsia" w:ascii="宋体" w:hAnsi="宋体" w:cs="宋体"/>
                <w:szCs w:val="21"/>
              </w:rPr>
            </w:pPr>
            <w:r>
              <w:rPr>
                <w:rFonts w:ascii="宋体" w:hAnsi="宋体" w:cs="宋体"/>
                <w:szCs w:val="21"/>
              </w:rPr>
              <w:t xml:space="preserve">已涉及肉类分割、蔬菜分拣加工区域设置，但设施配置或区域划分存在1-2项明显不完整的，得0.5分；</w:t>
            </w:r>
            <w:r/>
          </w:p>
          <w:p>
            <w:pPr>
              <w:ind w:firstLine="480"/>
              <w:spacing w:line="360" w:lineRule="exact"/>
              <w:rPr>
                <w:rFonts w:hint="eastAsia" w:ascii="宋体" w:hAnsi="宋体" w:cs="宋体"/>
                <w:szCs w:val="21"/>
              </w:rPr>
            </w:pPr>
            <w:r>
              <w:rPr>
                <w:rFonts w:ascii="宋体" w:hAnsi="宋体" w:cs="宋体"/>
                <w:szCs w:val="21"/>
              </w:rPr>
              <w:t xml:space="preserve">未提供，不得分。</w:t>
            </w:r>
            <w:r/>
          </w:p>
          <w:p>
            <w:pPr>
              <w:ind w:firstLine="480"/>
              <w:spacing w:line="360" w:lineRule="exact"/>
              <w:rPr>
                <w:rFonts w:hint="eastAsia" w:ascii="宋体" w:hAnsi="宋体"/>
                <w:b/>
                <w:bCs/>
                <w:szCs w:val="21"/>
              </w:rPr>
            </w:pPr>
            <w:r>
              <w:rPr>
                <w:rFonts w:hint="eastAsia" w:ascii="宋体" w:hAnsi="宋体"/>
                <w:b/>
                <w:bCs/>
                <w:szCs w:val="21"/>
              </w:rPr>
              <w:t xml:space="preserve">注：以上1-3项</w:t>
            </w:r>
            <w:r>
              <w:rPr>
                <w:rFonts w:ascii="宋体" w:hAnsi="宋体"/>
                <w:b/>
                <w:bCs/>
                <w:szCs w:val="21"/>
              </w:rPr>
              <w:t xml:space="preserve">投标人须提供彩色实景图片或场地拍摄视频等证明材料，用以证明其场地、设施等实际情况，并在苏采云系统内上传。</w:t>
            </w:r>
            <w:r>
              <w:rPr>
                <w:rFonts w:hint="eastAsia" w:ascii="宋体" w:hAnsi="宋体"/>
                <w:b/>
                <w:bCs/>
                <w:szCs w:val="21"/>
              </w:rPr>
              <w:t xml:space="preserve">若</w:t>
            </w:r>
            <w:r>
              <w:rPr>
                <w:rFonts w:ascii="宋体" w:hAnsi="宋体"/>
                <w:b/>
                <w:bCs/>
                <w:szCs w:val="21"/>
              </w:rPr>
              <w:t xml:space="preserve">提供视频，时长应不超过10分钟；图片或视频无法正常查看、播放的，该项不得分。未按要求提供证明材料的，该项不得分。</w:t>
            </w:r>
            <w:r/>
          </w:p>
          <w:p>
            <w:pPr>
              <w:ind w:firstLine="480"/>
              <w:spacing w:line="360" w:lineRule="exact"/>
              <w:rPr>
                <w:rFonts w:hint="eastAsia" w:ascii="宋体" w:hAnsi="宋体" w:cs="宋体"/>
                <w:szCs w:val="21"/>
              </w:rPr>
            </w:pPr>
            <w:r>
              <w:rPr>
                <w:rFonts w:hint="eastAsia" w:ascii="宋体" w:hAnsi="宋体"/>
                <w:b/>
                <w:bCs/>
                <w:szCs w:val="21"/>
                <w:u w:val="single"/>
              </w:rPr>
              <w:t xml:space="preserve">重要提醒：采购人保留中标后核验所有场地设施的权利，一经发现存在与投标文件不符的虚假响应行为，将取消其中标资格，上报采购监管部门并追究相关责任。</w:t>
            </w:r>
            <w:r/>
          </w:p>
        </w:tc>
      </w:tr>
      <w:tr>
        <w:trPr>
          <w:jc w:val="center"/>
          <w:trHeight w:val="348"/>
        </w:trPr>
        <w:tc>
          <w:tcPr>
            <w:gridSpan w:val="2"/>
            <w:tcBorders>
              <w:top w:val="single" w:color="auto" w:sz="4" w:space="0"/>
              <w:left w:val="single" w:color="auto" w:sz="4" w:space="0"/>
              <w:bottom w:val="single" w:color="auto" w:sz="4" w:space="0"/>
              <w:right w:val="single" w:color="auto" w:sz="4" w:space="0"/>
            </w:tcBorders>
            <w:tcW w:w="8871" w:type="dxa"/>
            <w:vAlign w:val="center"/>
            <w:textDirection w:val="lrTb"/>
            <w:noWrap w:val="false"/>
          </w:tcPr>
          <w:p>
            <w:pPr>
              <w:ind w:firstLine="480"/>
              <w:jc w:val="center"/>
              <w:spacing w:line="360" w:lineRule="exact"/>
              <w:rPr>
                <w:rFonts w:hint="eastAsia" w:ascii="宋体" w:hAnsi="宋体" w:cs="宋体"/>
                <w:szCs w:val="21"/>
              </w:rPr>
            </w:pPr>
            <w:r>
              <w:rPr>
                <w:rFonts w:hint="eastAsia" w:ascii="宋体" w:hAnsi="宋体" w:cs="宋体"/>
                <w:szCs w:val="21"/>
              </w:rPr>
              <w:t xml:space="preserve">满分100分</w:t>
            </w:r>
            <w:r/>
          </w:p>
        </w:tc>
      </w:tr>
    </w:tbl>
    <w:p>
      <w:pPr>
        <w:pStyle w:val="859"/>
        <w:ind w:firstLine="420"/>
        <w:spacing w:line="360" w:lineRule="auto"/>
        <w:rPr>
          <w:rFonts w:hint="eastAsia" w:hAnsi="宋体"/>
          <w:b/>
          <w:bCs/>
          <w:sz w:val="36"/>
          <w:szCs w:val="44"/>
        </w:rPr>
      </w:pPr>
      <w:r>
        <w:rPr>
          <w:rFonts w:hint="eastAsia"/>
          <w:sz w:val="21"/>
        </w:rPr>
        <w:t xml:space="preserve">注：投标人提供的相关证明材料，如弄虚作假，根据《中华人民共和国政府采购法》予以处罚。</w:t>
      </w:r>
      <w:r>
        <w:rPr>
          <w:rFonts w:hint="eastAsia" w:hAnsi="宋体"/>
          <w:sz w:val="36"/>
        </w:rPr>
        <w:br w:type="page" w:clear="all"/>
      </w:r>
      <w:r/>
    </w:p>
    <w:p>
      <w:pPr>
        <w:pStyle w:val="839"/>
        <w:jc w:val="center"/>
        <w:rPr>
          <w:rFonts w:hint="eastAsia" w:ascii="宋体" w:hAnsi="宋体"/>
          <w:sz w:val="36"/>
        </w:rPr>
      </w:pPr>
      <w:r/>
      <w:bookmarkStart w:id="182" w:name="_Toc239688526"/>
      <w:r>
        <w:rPr>
          <w:rFonts w:hint="eastAsia" w:ascii="宋体" w:hAnsi="宋体"/>
          <w:sz w:val="36"/>
        </w:rPr>
        <w:t xml:space="preserve">第六章 投标文件格式</w:t>
      </w:r>
      <w:bookmarkEnd w:id="182"/>
      <w:r/>
      <w:r/>
    </w:p>
    <w:p>
      <w:pPr>
        <w:rPr>
          <w:rFonts w:ascii="黑体" w:eastAsia="黑体"/>
          <w:bCs/>
          <w:sz w:val="44"/>
        </w:rPr>
      </w:pPr>
      <w:r>
        <w:rPr>
          <w:rFonts w:ascii="黑体" w:eastAsia="黑体"/>
          <w:bCs/>
          <w:sz w:val="44"/>
        </w:rPr>
      </w:r>
      <w:r/>
    </w:p>
    <w:p>
      <w:pPr>
        <w:jc w:val="center"/>
        <w:rPr>
          <w:rFonts w:hint="eastAsia" w:ascii="宋体" w:hAnsi="宋体"/>
          <w:b/>
          <w:sz w:val="72"/>
        </w:rPr>
      </w:pPr>
      <w:r>
        <w:rPr>
          <w:rFonts w:hint="eastAsia" w:ascii="宋体" w:hAnsi="宋体"/>
          <w:b/>
          <w:sz w:val="72"/>
        </w:rPr>
        <w:t xml:space="preserve">投  标</w:t>
      </w:r>
      <w:r>
        <w:rPr>
          <w:rFonts w:hint="eastAsia" w:ascii="宋体" w:hAnsi="宋体"/>
          <w:b/>
          <w:sz w:val="72"/>
        </w:rPr>
        <w:t xml:space="preserve">  </w:t>
      </w:r>
      <w:r>
        <w:rPr>
          <w:rFonts w:hint="eastAsia" w:ascii="宋体" w:hAnsi="宋体"/>
          <w:b/>
          <w:sz w:val="72"/>
        </w:rPr>
        <w:t xml:space="preserve">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1446"/>
        <w:rPr>
          <w:rFonts w:hint="eastAsia" w:ascii="宋体" w:hAnsi="宋体"/>
          <w:b/>
          <w:sz w:val="36"/>
        </w:rPr>
      </w:pPr>
      <w:r>
        <w:rPr>
          <w:rFonts w:hint="eastAsia" w:ascii="宋体" w:hAnsi="宋体"/>
          <w:b/>
          <w:sz w:val="36"/>
        </w:rPr>
        <w:t xml:space="preserve">采 购 包 号：</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u w:val="single"/>
        </w:rPr>
        <w:t xml:space="preserve">（加盖CA电子公章）</w:t>
      </w:r>
      <w:r/>
    </w:p>
    <w:p>
      <w:pPr>
        <w:ind w:firstLine="1446"/>
        <w:rPr>
          <w:rFonts w:hint="eastAsia" w:ascii="宋体" w:hAnsi="宋体"/>
          <w:b/>
          <w:sz w:val="36"/>
        </w:rPr>
      </w:pPr>
      <w:r>
        <w:rPr>
          <w:rFonts w:hint="eastAsia" w:ascii="宋体" w:hAnsi="宋体"/>
          <w:b/>
          <w:sz w:val="36"/>
        </w:rPr>
        <w:t xml:space="preserve">联 系 方 式：</w:t>
      </w:r>
      <w:r>
        <w:rPr>
          <w:rFonts w:hint="eastAsia" w:ascii="宋体" w:hAnsi="宋体"/>
          <w:b/>
          <w:sz w:val="36"/>
          <w:u w:val="single"/>
        </w:rPr>
        <w:t xml:space="preserve">               </w:t>
      </w:r>
      <w:r/>
    </w:p>
    <w:p>
      <w:pPr>
        <w:ind w:firstLine="1446"/>
        <w:jc w:val="left"/>
        <w:spacing w:line="440" w:lineRule="exact"/>
        <w:rPr>
          <w:rFonts w:hint="eastAsia" w:ascii="宋体" w:hAnsi="宋体"/>
          <w:b/>
          <w:bCs/>
          <w:sz w:val="32"/>
          <w:szCs w:val="32"/>
        </w:rPr>
      </w:pPr>
      <w:r>
        <w:rPr>
          <w:rFonts w:hint="eastAsia" w:ascii="宋体" w:hAnsi="宋体"/>
          <w:b/>
          <w:sz w:val="36"/>
        </w:rPr>
        <w:t xml:space="preserve">日      期</w:t>
      </w:r>
      <w:r>
        <w:rPr>
          <w:rFonts w:hint="eastAsia" w:ascii="宋体" w:hAnsi="宋体"/>
          <w:b/>
          <w:sz w:val="36"/>
        </w:rPr>
        <w:t xml:space="preserve">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ascii="宋体" w:hAnsi="宋体"/>
          <w:b/>
          <w:bCs/>
          <w:sz w:val="32"/>
          <w:szCs w:val="32"/>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20"/>
        <w:spacing w:line="520" w:lineRule="exact"/>
        <w:rPr>
          <w:rFonts w:hint="eastAsia" w:ascii="宋体" w:hAnsi="宋体"/>
          <w:i/>
          <w:szCs w:val="21"/>
          <w:u w:val="single"/>
        </w:rPr>
      </w:pPr>
      <w:r>
        <w:rPr>
          <w:rFonts w:hint="eastAsia" w:ascii="宋体" w:hAnsi="宋体"/>
          <w:i/>
          <w:szCs w:val="21"/>
          <w:u w:val="single"/>
        </w:rPr>
        <w:t xml:space="preserve">一、法人或者其他组织的营业执照等证明文件，自然人的身份证明</w:t>
      </w:r>
      <w:r/>
    </w:p>
    <w:p>
      <w:pPr>
        <w:ind w:firstLine="420"/>
        <w:spacing w:line="520" w:lineRule="exact"/>
        <w:rPr>
          <w:rFonts w:hint="eastAsia" w:ascii="宋体" w:hAnsi="宋体"/>
          <w:i/>
          <w:szCs w:val="21"/>
          <w:u w:val="single"/>
        </w:rPr>
      </w:pPr>
      <w:r>
        <w:rPr>
          <w:rFonts w:hint="eastAsia" w:ascii="宋体" w:hAnsi="宋体"/>
          <w:i/>
          <w:szCs w:val="21"/>
          <w:u w:val="single"/>
        </w:rPr>
        <w:t xml:space="preserve">二、上一年度的财务状况报告（投标人成立不满一年无需提供）</w:t>
      </w:r>
      <w:r/>
    </w:p>
    <w:p>
      <w:pPr>
        <w:ind w:firstLine="420"/>
        <w:spacing w:line="520" w:lineRule="exact"/>
        <w:rPr>
          <w:rFonts w:hint="eastAsia" w:ascii="宋体" w:hAnsi="宋体"/>
          <w:i/>
          <w:szCs w:val="21"/>
          <w:u w:val="single"/>
        </w:rPr>
      </w:pPr>
      <w:r>
        <w:rPr>
          <w:rFonts w:hint="eastAsia" w:ascii="宋体" w:hAnsi="宋体"/>
          <w:i/>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520" w:lineRule="exact"/>
        <w:rPr>
          <w:rFonts w:hint="eastAsia" w:ascii="宋体" w:hAnsi="宋体"/>
          <w:i/>
          <w:szCs w:val="21"/>
          <w:u w:val="single"/>
        </w:rPr>
      </w:pPr>
      <w:r>
        <w:rPr>
          <w:rFonts w:hint="eastAsia" w:ascii="宋体" w:hAnsi="宋体"/>
          <w:i/>
          <w:szCs w:val="21"/>
          <w:u w:val="single"/>
        </w:rPr>
        <w:t xml:space="preserve">四、具备履行合同所必需的设备和专业技术能力的书面声明</w:t>
      </w:r>
      <w:r/>
    </w:p>
    <w:p>
      <w:pPr>
        <w:ind w:firstLine="420"/>
        <w:spacing w:line="520" w:lineRule="exact"/>
        <w:rPr>
          <w:rFonts w:hint="eastAsia" w:ascii="宋体" w:hAnsi="宋体"/>
          <w:i/>
          <w:szCs w:val="21"/>
          <w:u w:val="single"/>
        </w:rPr>
      </w:pPr>
      <w:r>
        <w:rPr>
          <w:rFonts w:hint="eastAsia" w:ascii="宋体" w:hAnsi="宋体"/>
          <w:i/>
          <w:szCs w:val="21"/>
          <w:u w:val="single"/>
        </w:rPr>
        <w:t xml:space="preserve">五、参加政府采购活动前 3 年内在经营活动中没有重大违法记录的书面声明</w:t>
      </w:r>
      <w:r/>
    </w:p>
    <w:p>
      <w:pPr>
        <w:ind w:firstLine="420"/>
        <w:spacing w:line="520" w:lineRule="exact"/>
        <w:rPr>
          <w:rFonts w:hint="eastAsia" w:ascii="宋体" w:hAnsi="宋体"/>
          <w:i/>
          <w:szCs w:val="21"/>
          <w:u w:val="single"/>
        </w:rPr>
      </w:pPr>
      <w:r>
        <w:rPr>
          <w:rFonts w:hint="eastAsia" w:ascii="宋体" w:hAnsi="宋体"/>
          <w:i/>
          <w:szCs w:val="21"/>
          <w:u w:val="single"/>
        </w:rPr>
        <w:t xml:space="preserve">六、供应商信用承诺书</w:t>
      </w:r>
      <w:r/>
    </w:p>
    <w:p>
      <w:pPr>
        <w:ind w:firstLine="420"/>
        <w:spacing w:line="520" w:lineRule="exact"/>
        <w:rPr>
          <w:rFonts w:hint="eastAsia" w:ascii="宋体" w:hAnsi="宋体"/>
          <w:i/>
          <w:szCs w:val="21"/>
          <w:u w:val="single"/>
        </w:rPr>
      </w:pPr>
      <w:r>
        <w:rPr>
          <w:rFonts w:hint="eastAsia" w:ascii="宋体" w:hAnsi="宋体"/>
          <w:i/>
          <w:szCs w:val="21"/>
          <w:u w:val="single"/>
        </w:rPr>
        <w:t xml:space="preserve">七、法人授权书</w:t>
      </w:r>
      <w:r/>
    </w:p>
    <w:p>
      <w:pPr>
        <w:ind w:firstLine="420"/>
        <w:spacing w:line="520" w:lineRule="exact"/>
        <w:rPr>
          <w:rFonts w:hint="eastAsia" w:ascii="宋体" w:hAnsi="宋体"/>
          <w:i/>
          <w:szCs w:val="21"/>
          <w:u w:val="single"/>
        </w:rPr>
      </w:pPr>
      <w:r>
        <w:rPr>
          <w:rFonts w:hint="eastAsia" w:ascii="宋体" w:hAnsi="宋体"/>
          <w:i/>
          <w:szCs w:val="21"/>
          <w:u w:val="single"/>
        </w:rPr>
        <w:t xml:space="preserve">八、投标函</w:t>
      </w:r>
      <w:r/>
    </w:p>
    <w:p>
      <w:pPr>
        <w:ind w:firstLine="420"/>
        <w:spacing w:line="360" w:lineRule="auto"/>
        <w:rPr>
          <w:rFonts w:hint="eastAsia" w:ascii="宋体" w:hAnsi="宋体"/>
          <w:b/>
          <w:bCs/>
          <w:i/>
          <w:iCs/>
          <w:szCs w:val="21"/>
          <w:u w:val="single"/>
        </w:rPr>
      </w:pPr>
      <w:r>
        <w:rPr>
          <w:rFonts w:hint="eastAsia" w:ascii="宋体" w:hAnsi="宋体"/>
          <w:iCs/>
          <w:szCs w:val="21"/>
        </w:rPr>
        <w:t xml:space="preserve">九、特定资格要求的证明文件：</w:t>
      </w:r>
      <w:r>
        <w:rPr>
          <w:rFonts w:ascii="宋体" w:hAnsi="宋体"/>
          <w:i/>
          <w:iCs/>
          <w:szCs w:val="21"/>
          <w:u w:val="single"/>
        </w:rPr>
        <w:t xml:space="preserve">投标人须具有有效的《食品经营许可证》或《食品生产许可证》，或属于仅销售预包装食品并已完成备案的经营者（提供备案凭证），或属于销售食用农产品不需要取得食品经营许可的情形（提供相关说明）。如国家另有政策规定，则适用其规定</w:t>
      </w:r>
      <w:r>
        <w:rPr>
          <w:rFonts w:ascii="宋体" w:hAnsi="宋体"/>
          <w:b/>
          <w:bCs/>
          <w:i/>
          <w:iCs/>
          <w:szCs w:val="21"/>
          <w:u w:val="single"/>
        </w:rPr>
        <w:t xml:space="preserve">（</w:t>
      </w:r>
      <w:r>
        <w:rPr>
          <w:rFonts w:hint="eastAsia" w:ascii="宋体" w:hAnsi="宋体"/>
          <w:b/>
          <w:bCs/>
          <w:i/>
          <w:iCs/>
          <w:szCs w:val="21"/>
          <w:u w:val="single"/>
        </w:rPr>
        <w:t xml:space="preserve">原件扫描上传</w:t>
      </w:r>
      <w:r>
        <w:rPr>
          <w:rFonts w:ascii="宋体" w:hAnsi="宋体"/>
          <w:b/>
          <w:bCs/>
          <w:i/>
          <w:iCs/>
          <w:szCs w:val="21"/>
          <w:u w:val="single"/>
        </w:rPr>
        <w:t xml:space="preserve">）</w:t>
      </w:r>
      <w:r>
        <w:rPr>
          <w:rFonts w:hint="eastAsia" w:ascii="宋体" w:hAnsi="宋体"/>
          <w:b/>
          <w:bCs/>
          <w:i/>
          <w:iCs/>
          <w:szCs w:val="21"/>
          <w:u w:val="single"/>
        </w:rPr>
        <w:t xml:space="preserve">。</w:t>
      </w:r>
      <w:r/>
    </w:p>
    <w:p>
      <w:pPr>
        <w:ind w:firstLine="420"/>
        <w:spacing w:line="520" w:lineRule="exact"/>
        <w:rPr>
          <w:rFonts w:hint="eastAsia" w:ascii="宋体" w:hAnsi="宋体"/>
          <w:i/>
          <w:iCs/>
          <w:szCs w:val="21"/>
          <w:u w:val="single"/>
        </w:rPr>
      </w:pPr>
      <w:r>
        <w:rPr>
          <w:rFonts w:hint="eastAsia" w:ascii="宋体" w:hAnsi="宋体"/>
          <w:i/>
          <w:iCs/>
          <w:szCs w:val="21"/>
          <w:u w:val="single"/>
        </w:rPr>
        <w:t xml:space="preserve">十、中小企业声明函</w:t>
      </w:r>
      <w:r/>
    </w:p>
    <w:p>
      <w:pPr>
        <w:ind w:firstLine="420"/>
        <w:spacing w:line="520" w:lineRule="exact"/>
        <w:rPr>
          <w:rFonts w:hint="eastAsia" w:ascii="宋体" w:hAnsi="宋体"/>
          <w:szCs w:val="21"/>
        </w:rPr>
      </w:pPr>
      <w:r>
        <w:rPr>
          <w:rFonts w:hint="eastAsia" w:ascii="宋体" w:hAnsi="宋体"/>
          <w:szCs w:val="21"/>
        </w:rPr>
        <w:t xml:space="preserve">十一、残疾人福利性单位声明函</w:t>
      </w:r>
      <w:r/>
    </w:p>
    <w:p>
      <w:pPr>
        <w:ind w:firstLine="420"/>
        <w:spacing w:line="520" w:lineRule="exact"/>
        <w:rPr>
          <w:rFonts w:hint="eastAsia" w:ascii="宋体" w:hAnsi="宋体"/>
          <w:szCs w:val="21"/>
        </w:rPr>
      </w:pPr>
      <w:r>
        <w:rPr>
          <w:rFonts w:hint="eastAsia" w:ascii="宋体" w:hAnsi="宋体"/>
          <w:szCs w:val="21"/>
        </w:rPr>
        <w:t xml:space="preserve">十二、联合体协议</w:t>
      </w:r>
      <w:r/>
    </w:p>
    <w:p>
      <w:pPr>
        <w:ind w:firstLine="420"/>
        <w:spacing w:line="520" w:lineRule="exact"/>
        <w:rPr>
          <w:rFonts w:hint="eastAsia" w:ascii="宋体" w:hAnsi="宋体"/>
          <w:szCs w:val="21"/>
        </w:rPr>
      </w:pPr>
      <w:r>
        <w:rPr>
          <w:rFonts w:hint="eastAsia" w:ascii="宋体" w:hAnsi="宋体"/>
          <w:i/>
          <w:szCs w:val="21"/>
          <w:u w:val="single"/>
        </w:rPr>
        <w:t xml:space="preserve">十三、开标一览表</w:t>
      </w:r>
      <w:r/>
    </w:p>
    <w:p>
      <w:pPr>
        <w:ind w:firstLine="420"/>
        <w:spacing w:line="520" w:lineRule="exact"/>
        <w:rPr>
          <w:rFonts w:hint="eastAsia" w:ascii="宋体" w:hAnsi="宋体"/>
          <w:szCs w:val="21"/>
        </w:rPr>
      </w:pPr>
      <w:r>
        <w:rPr>
          <w:rFonts w:hint="eastAsia" w:ascii="宋体" w:hAnsi="宋体"/>
          <w:szCs w:val="21"/>
        </w:rPr>
        <w:t xml:space="preserve">十四、投标分项报价表</w:t>
      </w:r>
      <w:r/>
    </w:p>
    <w:p>
      <w:pPr>
        <w:ind w:firstLine="420"/>
        <w:spacing w:line="520" w:lineRule="exact"/>
        <w:rPr>
          <w:rFonts w:hint="eastAsia" w:ascii="宋体" w:hAnsi="宋体"/>
          <w:szCs w:val="21"/>
        </w:rPr>
      </w:pPr>
      <w:r>
        <w:rPr>
          <w:rFonts w:hint="eastAsia" w:ascii="宋体" w:hAnsi="宋体"/>
          <w:szCs w:val="21"/>
        </w:rPr>
        <w:t xml:space="preserve">十五、技术要求响应及偏离表</w:t>
      </w:r>
      <w:r/>
    </w:p>
    <w:p>
      <w:pPr>
        <w:ind w:firstLine="420"/>
        <w:spacing w:line="520" w:lineRule="exact"/>
        <w:rPr>
          <w:rFonts w:hint="eastAsia" w:ascii="宋体" w:hAnsi="宋体"/>
          <w:szCs w:val="21"/>
        </w:rPr>
      </w:pPr>
      <w:r>
        <w:rPr>
          <w:rFonts w:hint="eastAsia" w:ascii="宋体" w:hAnsi="宋体"/>
          <w:szCs w:val="21"/>
        </w:rPr>
        <w:t xml:space="preserve">十六、商务要求响应及偏离表</w:t>
      </w:r>
      <w:r/>
    </w:p>
    <w:p>
      <w:pPr>
        <w:ind w:firstLine="420"/>
        <w:spacing w:line="520" w:lineRule="exact"/>
        <w:rPr>
          <w:rFonts w:hint="eastAsia" w:ascii="宋体" w:hAnsi="宋体"/>
          <w:b/>
          <w:sz w:val="32"/>
          <w:szCs w:val="32"/>
        </w:rPr>
      </w:pPr>
      <w:r>
        <w:rPr>
          <w:rFonts w:hint="eastAsia" w:ascii="宋体" w:hAnsi="宋体"/>
          <w:iCs/>
          <w:szCs w:val="21"/>
        </w:rPr>
        <w:t xml:space="preserve">十七、主要标的信息（中标后将公示）</w:t>
      </w:r>
      <w:r/>
    </w:p>
    <w:p>
      <w:pPr>
        <w:rPr>
          <w:rFonts w:hint="eastAsia" w:ascii="宋体" w:hAnsi="宋体"/>
          <w:b/>
          <w:bCs/>
          <w:i/>
          <w:szCs w:val="21"/>
          <w:u w:val="single"/>
        </w:rPr>
      </w:pPr>
      <w:r>
        <w:rPr>
          <w:rFonts w:hint="eastAsia" w:ascii="宋体" w:hAnsi="宋体"/>
          <w:sz w:val="32"/>
          <w:szCs w:val="32"/>
        </w:rPr>
        <w:br w:type="page" w:clear="all"/>
      </w:r>
      <w:r>
        <w:rPr>
          <w:rFonts w:hint="eastAsia" w:ascii="宋体" w:hAnsi="宋体"/>
          <w:b/>
          <w:bCs/>
          <w:i/>
          <w:szCs w:val="21"/>
          <w:u w:val="single"/>
        </w:rPr>
        <w:t xml:space="preserve">一、法人或者其他组织的营业执照等证明文件，自然人的身份证明</w:t>
      </w:r>
      <w:r/>
    </w:p>
    <w:p>
      <w:pPr>
        <w:ind w:firstLine="420"/>
        <w:spacing w:line="440" w:lineRule="exact"/>
        <w:rPr>
          <w:rFonts w:hint="eastAsia" w:ascii="宋体" w:hAnsi="宋体"/>
          <w:szCs w:val="21"/>
        </w:rPr>
      </w:pPr>
      <w:r>
        <w:rPr>
          <w:rFonts w:hint="eastAsia" w:ascii="宋体" w:hAnsi="宋体"/>
          <w:szCs w:val="21"/>
        </w:rPr>
      </w:r>
      <w:r/>
    </w:p>
    <w:p>
      <w:pPr>
        <w:rPr>
          <w:rFonts w:hint="eastAsia" w:ascii="宋体" w:hAnsi="宋体"/>
          <w:b/>
          <w:bCs/>
          <w:i/>
          <w:szCs w:val="21"/>
          <w:u w:val="single"/>
        </w:rPr>
      </w:pPr>
      <w:r>
        <w:rPr>
          <w:rFonts w:hint="eastAsia" w:ascii="宋体" w:hAnsi="宋体"/>
          <w:b/>
          <w:bCs/>
          <w:i/>
          <w:szCs w:val="21"/>
          <w:u w:val="single"/>
        </w:rPr>
        <w:t xml:space="preserve">二、上一年度的财务状况报告</w:t>
      </w:r>
      <w:r/>
    </w:p>
    <w:p>
      <w:pPr>
        <w:ind w:firstLine="420"/>
        <w:spacing w:line="440" w:lineRule="exact"/>
        <w:rPr>
          <w:rFonts w:hint="eastAsia" w:ascii="宋体" w:hAnsi="宋体"/>
          <w:bCs/>
          <w:szCs w:val="21"/>
        </w:rPr>
      </w:pPr>
      <w:r>
        <w:rPr>
          <w:rFonts w:hint="eastAsia" w:ascii="宋体" w:hAnsi="宋体"/>
          <w:bCs/>
          <w:szCs w:val="21"/>
        </w:rPr>
        <w:t xml:space="preserve">投标人成立不满一年不需提供</w:t>
      </w:r>
      <w:r/>
    </w:p>
    <w:p>
      <w:pPr>
        <w:rPr>
          <w:rFonts w:hint="eastAsia" w:ascii="宋体" w:hAnsi="宋体"/>
          <w:i/>
          <w:szCs w:val="21"/>
          <w:u w:val="single"/>
        </w:rPr>
      </w:pPr>
      <w:r>
        <w:rPr>
          <w:rFonts w:hint="eastAsia" w:ascii="宋体" w:hAnsi="宋体"/>
          <w:i/>
          <w:szCs w:val="21"/>
          <w:u w:val="single"/>
        </w:rPr>
      </w:r>
      <w:r/>
    </w:p>
    <w:p>
      <w:pPr>
        <w:rPr>
          <w:rFonts w:hint="eastAsia" w:ascii="宋体" w:hAnsi="宋体"/>
          <w:b/>
          <w:bCs/>
          <w:i/>
          <w:szCs w:val="21"/>
          <w:u w:val="single"/>
        </w:rPr>
      </w:pPr>
      <w:r>
        <w:rPr>
          <w:rFonts w:hint="eastAsia" w:ascii="宋体" w:hAnsi="宋体"/>
          <w:b/>
          <w:bCs/>
          <w:i/>
          <w:szCs w:val="21"/>
          <w:u w:val="single"/>
        </w:rPr>
        <w:t xml:space="preserve">三、依法缴纳税收和社会保障资金的相关材料</w:t>
      </w:r>
      <w:r/>
    </w:p>
    <w:p>
      <w:pPr>
        <w:ind w:firstLine="420"/>
        <w:rPr>
          <w:rFonts w:hint="eastAsia" w:ascii="宋体" w:hAnsi="宋体"/>
          <w:bCs/>
          <w:szCs w:val="21"/>
        </w:rPr>
      </w:pPr>
      <w:r>
        <w:rPr>
          <w:rFonts w:hint="eastAsia" w:ascii="宋体" w:hAnsi="宋体"/>
          <w:bCs/>
          <w:szCs w:val="21"/>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i/>
          <w:szCs w:val="21"/>
          <w:u w:val="single"/>
        </w:rPr>
      </w:pPr>
      <w:r>
        <w:rPr>
          <w:rFonts w:hint="eastAsia" w:ascii="宋体" w:hAnsi="宋体"/>
          <w:i/>
          <w:szCs w:val="21"/>
          <w:u w:val="single"/>
        </w:rPr>
      </w:r>
      <w:r/>
    </w:p>
    <w:p>
      <w:pPr>
        <w:rPr>
          <w:rFonts w:hint="eastAsia" w:ascii="宋体" w:hAnsi="宋体"/>
          <w:b/>
          <w:bCs/>
          <w:i/>
          <w:szCs w:val="21"/>
          <w:u w:val="single"/>
        </w:rPr>
      </w:pPr>
      <w:r>
        <w:rPr>
          <w:rFonts w:hint="eastAsia" w:ascii="宋体" w:hAnsi="宋体"/>
          <w:b/>
          <w:bCs/>
          <w:i/>
          <w:szCs w:val="21"/>
          <w:u w:val="single"/>
        </w:rPr>
        <w:t xml:space="preserve">四、具备履行合同所必需的设备和专业技术能力的书面声明</w:t>
      </w:r>
      <w:r/>
    </w:p>
    <w:p>
      <w:pPr>
        <w:ind w:firstLine="492"/>
        <w:spacing w:line="460" w:lineRule="exact"/>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u w:val="single"/>
        </w:rPr>
        <w:t xml:space="preserve"> </w:t>
      </w:r>
      <w:r>
        <w:rPr>
          <w:rFonts w:hint="eastAsia" w:ascii="宋体" w:hAnsi="宋体"/>
          <w:bCs/>
          <w:szCs w:val="21"/>
        </w:rPr>
        <w:t xml:space="preserve">。</w:t>
      </w:r>
      <w:r/>
    </w:p>
    <w:p>
      <w:pPr>
        <w:spacing w:line="460" w:lineRule="exact"/>
        <w:rPr>
          <w:rFonts w:hint="eastAsia" w:ascii="宋体" w:hAnsi="宋体"/>
          <w:bCs/>
          <w:szCs w:val="21"/>
        </w:rPr>
      </w:pPr>
      <w:r>
        <w:rPr>
          <w:rFonts w:hint="eastAsia" w:ascii="宋体" w:hAnsi="宋体"/>
          <w:bCs/>
          <w:szCs w:val="21"/>
        </w:rPr>
        <w:t xml:space="preserve">                                     </w:t>
      </w:r>
      <w:r/>
    </w:p>
    <w:p>
      <w:pPr>
        <w:pStyle w:val="852"/>
        <w:rPr>
          <w:rFonts w:hint="eastAsia" w:ascii="宋体" w:hAnsi="宋体"/>
          <w:szCs w:val="21"/>
        </w:rPr>
      </w:pPr>
      <w:r>
        <w:rPr>
          <w:rFonts w:hint="eastAsia" w:ascii="宋体" w:hAnsi="宋体"/>
          <w:szCs w:val="21"/>
        </w:rPr>
      </w:r>
      <w:r/>
    </w:p>
    <w:p>
      <w:pPr>
        <w:rPr>
          <w:rFonts w:hint="eastAsia" w:ascii="宋体" w:hAnsi="宋体"/>
          <w:b/>
          <w:bCs/>
          <w:i/>
          <w:szCs w:val="21"/>
          <w:u w:val="single"/>
        </w:rPr>
      </w:pPr>
      <w:r>
        <w:rPr>
          <w:rFonts w:hint="eastAsia" w:ascii="宋体" w:hAnsi="宋体"/>
          <w:b/>
          <w:bCs/>
          <w:i/>
          <w:szCs w:val="21"/>
          <w:u w:val="single"/>
        </w:rPr>
        <w:t xml:space="preserve">五、参加政府采购活动前 3 年内在经营活动中没有重大违法记录的书面声明</w:t>
      </w:r>
      <w:r/>
    </w:p>
    <w:p>
      <w:pPr>
        <w:jc w:val="center"/>
        <w:spacing w:line="460" w:lineRule="exact"/>
        <w:rPr>
          <w:rFonts w:hint="eastAsia" w:ascii="宋体" w:hAnsi="宋体"/>
          <w:b/>
          <w:bCs/>
          <w:szCs w:val="21"/>
        </w:rPr>
      </w:pPr>
      <w:r>
        <w:rPr>
          <w:rFonts w:hint="eastAsia" w:ascii="宋体" w:hAnsi="宋体"/>
          <w:b/>
          <w:bCs/>
          <w:szCs w:val="21"/>
        </w:rPr>
        <w:t xml:space="preserve">声  明</w:t>
      </w:r>
      <w:r/>
    </w:p>
    <w:p>
      <w:pPr>
        <w:ind w:firstLine="420"/>
        <w:spacing w:line="460" w:lineRule="exact"/>
        <w:rPr>
          <w:rFonts w:hint="eastAsia" w:ascii="宋体" w:hAnsi="宋体"/>
          <w:bCs/>
          <w:szCs w:val="21"/>
        </w:rPr>
      </w:pPr>
      <w:r>
        <w:rPr>
          <w:rFonts w:hint="eastAsia" w:ascii="宋体" w:hAnsi="宋体"/>
          <w:bCs/>
          <w:szCs w:val="21"/>
        </w:rPr>
        <w:t xml:space="preserve">我单位郑重声明：参加本次政府采购活动前 3 年内，我单位在经营活动中没有因违法经营受到刑事处罚或者责令停产停业、吊销许可证或者执照、较大数额罚款等行政处罚。</w:t>
      </w:r>
      <w:r/>
    </w:p>
    <w:p>
      <w:pPr>
        <w:ind w:left="4410"/>
        <w:spacing w:line="360" w:lineRule="auto"/>
        <w:rPr>
          <w:rFonts w:hint="eastAsia" w:ascii="宋体" w:hAnsi="宋体"/>
          <w:bCs/>
          <w:szCs w:val="21"/>
        </w:rPr>
      </w:pPr>
      <w:r>
        <w:rPr>
          <w:rFonts w:hint="eastAsia" w:ascii="宋体" w:hAnsi="宋体"/>
          <w:bCs/>
          <w:szCs w:val="21"/>
        </w:rPr>
        <w:t xml:space="preserve">供应商名称（公章）：</w:t>
      </w:r>
      <w:r>
        <w:rPr>
          <w:rFonts w:ascii="宋体" w:hAnsi="宋体"/>
          <w:bCs/>
          <w:szCs w:val="21"/>
          <w:u w:val="single"/>
        </w:rPr>
        <w:t xml:space="preserve">                   </w:t>
      </w:r>
      <w:r/>
    </w:p>
    <w:p>
      <w:pPr>
        <w:jc w:val="right"/>
        <w:spacing w:line="360" w:lineRule="auto"/>
        <w:rPr>
          <w:rFonts w:hint="eastAsia" w:ascii="宋体" w:hAnsi="宋体"/>
          <w:bCs/>
          <w:szCs w:val="21"/>
        </w:rPr>
      </w:pPr>
      <w:r>
        <w:rPr>
          <w:rFonts w:hint="eastAsia" w:ascii="宋体" w:hAnsi="宋体"/>
          <w:bCs/>
          <w:szCs w:val="21"/>
        </w:rPr>
        <w:t xml:space="preserve">法定代表人签章：</w:t>
      </w:r>
      <w:r>
        <w:rPr>
          <w:rFonts w:ascii="宋体" w:hAnsi="宋体"/>
          <w:bCs/>
          <w:szCs w:val="21"/>
          <w:u w:val="single"/>
        </w:rPr>
        <w:t xml:space="preserve">                    </w:t>
      </w:r>
      <w:r/>
    </w:p>
    <w:p>
      <w:pPr>
        <w:jc w:val="right"/>
        <w:spacing w:line="360" w:lineRule="auto"/>
        <w:rPr>
          <w:rFonts w:hint="eastAsia" w:ascii="宋体" w:hAnsi="宋体"/>
          <w:bCs/>
          <w:szCs w:val="21"/>
        </w:rPr>
      </w:pPr>
      <w:r>
        <w:rPr>
          <w:rFonts w:hint="eastAsia" w:ascii="宋体" w:hAnsi="宋体"/>
          <w:bCs/>
          <w:szCs w:val="21"/>
        </w:rPr>
        <w:t xml:space="preserve">日期：______年______月______日</w:t>
      </w:r>
      <w:r>
        <w:rPr>
          <w:rFonts w:ascii="宋体" w:hAnsi="宋体"/>
          <w:bCs/>
          <w:szCs w:val="21"/>
        </w:rPr>
        <w:t xml:space="preserve"> </w:t>
      </w:r>
      <w:r/>
    </w:p>
    <w:p>
      <w:pPr>
        <w:jc w:val="left"/>
        <w:widowControl/>
        <w:rPr>
          <w:rFonts w:hint="eastAsia" w:ascii="宋体" w:hAnsi="宋体"/>
          <w:b/>
          <w:bCs/>
        </w:rPr>
      </w:pPr>
      <w:r>
        <w:rPr>
          <w:rFonts w:ascii="宋体" w:hAnsi="宋体"/>
          <w:b/>
          <w:bCs/>
        </w:rPr>
        <w:br w:type="page" w:clear="all"/>
      </w:r>
      <w:r/>
    </w:p>
    <w:p>
      <w:pPr>
        <w:rPr>
          <w:rFonts w:hint="eastAsia" w:ascii="宋体" w:hAnsi="宋体"/>
          <w:b/>
          <w:bCs/>
          <w:i/>
          <w:szCs w:val="21"/>
          <w:u w:val="single"/>
        </w:rPr>
      </w:pPr>
      <w:r>
        <w:rPr>
          <w:rFonts w:hint="eastAsia" w:ascii="宋体" w:hAnsi="宋体"/>
          <w:b/>
          <w:bCs/>
          <w:i/>
          <w:szCs w:val="21"/>
          <w:u w:val="single"/>
        </w:rPr>
        <w:t xml:space="preserve">六、供应商信用承诺书</w:t>
      </w:r>
      <w:r/>
    </w:p>
    <w:p>
      <w:pPr>
        <w:jc w:val="center"/>
        <w:spacing w:line="500" w:lineRule="exact"/>
        <w:rPr>
          <w:rFonts w:hint="eastAsia" w:ascii="宋体" w:hAnsi="宋体"/>
          <w:b/>
          <w:szCs w:val="21"/>
        </w:rPr>
      </w:pPr>
      <w:r>
        <w:rPr>
          <w:rFonts w:hint="eastAsia" w:ascii="宋体" w:hAnsi="宋体"/>
          <w:b/>
          <w:szCs w:val="21"/>
        </w:rPr>
        <w:t xml:space="preserve">供应商信用承诺书</w:t>
      </w:r>
      <w:r/>
    </w:p>
    <w:p>
      <w:pPr>
        <w:spacing w:line="520" w:lineRule="exact"/>
        <w:rPr>
          <w:rFonts w:hint="eastAsia" w:ascii="宋体" w:hAnsi="宋体"/>
          <w:szCs w:val="21"/>
        </w:rPr>
      </w:pPr>
      <w:r>
        <w:rPr>
          <w:rFonts w:hint="eastAsia" w:ascii="宋体" w:hAnsi="宋体"/>
          <w:szCs w:val="21"/>
        </w:rPr>
        <w:t xml:space="preserve">承诺主体名称：</w:t>
      </w:r>
      <w:r/>
    </w:p>
    <w:p>
      <w:pPr>
        <w:spacing w:line="520" w:lineRule="exact"/>
        <w:rPr>
          <w:rFonts w:hint="eastAsia" w:ascii="宋体" w:hAnsi="宋体"/>
          <w:szCs w:val="21"/>
        </w:rPr>
      </w:pPr>
      <w:r>
        <w:rPr>
          <w:rFonts w:hint="eastAsia" w:ascii="宋体" w:hAnsi="宋体"/>
          <w:szCs w:val="21"/>
        </w:rPr>
        <w:t xml:space="preserve">统一社会信用代码：</w:t>
      </w:r>
      <w:r/>
    </w:p>
    <w:p>
      <w:pPr>
        <w:ind w:firstLine="420"/>
        <w:spacing w:line="520" w:lineRule="exact"/>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w:t>
      </w:r>
      <w:r>
        <w:rPr>
          <w:rFonts w:hint="eastAsia" w:ascii="宋体" w:hAnsi="宋体"/>
          <w:szCs w:val="21"/>
        </w:rPr>
        <w:t xml:space="preserve">如下:</w:t>
      </w:r>
      <w:r/>
    </w:p>
    <w:p>
      <w:pPr>
        <w:ind w:firstLine="420"/>
        <w:spacing w:line="520" w:lineRule="exact"/>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520" w:lineRule="exact"/>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w:t>
      </w:r>
      <w:r>
        <w:rPr>
          <w:rFonts w:hint="eastAsia" w:ascii="宋体" w:hAnsi="宋体"/>
          <w:szCs w:val="21"/>
        </w:rPr>
        <w:t xml:space="preserve">条件;</w:t>
      </w:r>
      <w:r/>
    </w:p>
    <w:p>
      <w:pPr>
        <w:ind w:firstLine="420"/>
        <w:spacing w:line="520" w:lineRule="exact"/>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520" w:lineRule="exact"/>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520" w:lineRule="exact"/>
        <w:rPr>
          <w:rFonts w:hint="eastAsia"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520" w:lineRule="exact"/>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520" w:lineRule="exact"/>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520" w:lineRule="exact"/>
        <w:rPr>
          <w:rFonts w:hint="eastAsia"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520" w:lineRule="exact"/>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20" w:lineRule="exact"/>
        <w:rPr>
          <w:rFonts w:hint="eastAsia" w:ascii="宋体" w:hAnsi="宋体"/>
          <w:szCs w:val="21"/>
        </w:rPr>
      </w:pPr>
      <w:r>
        <w:rPr>
          <w:rFonts w:hint="eastAsia" w:ascii="宋体" w:hAnsi="宋体"/>
          <w:szCs w:val="21"/>
        </w:rPr>
        <w:t xml:space="preserve">十、本承诺书自签订之日起生效。</w:t>
      </w:r>
      <w:r/>
    </w:p>
    <w:p>
      <w:pPr>
        <w:ind w:firstLine="420"/>
        <w:spacing w:line="520" w:lineRule="exact"/>
        <w:rPr>
          <w:rFonts w:hint="eastAsia" w:ascii="宋体" w:hAnsi="宋体"/>
          <w:szCs w:val="21"/>
        </w:rPr>
      </w:pPr>
      <w:r>
        <w:rPr>
          <w:rFonts w:hint="eastAsia" w:ascii="宋体" w:hAnsi="宋体"/>
          <w:szCs w:val="21"/>
        </w:rPr>
        <w:t xml:space="preserve"> （注：法定代表人或负责人、主体名称发生变更的应当重新做出承诺。）</w:t>
      </w:r>
      <w:r/>
    </w:p>
    <w:p>
      <w:pPr>
        <w:jc w:val="center"/>
        <w:spacing w:line="520" w:lineRule="exact"/>
        <w:rPr>
          <w:rFonts w:hint="eastAsia" w:ascii="宋体" w:hAnsi="宋体"/>
          <w:szCs w:val="21"/>
        </w:rPr>
      </w:pPr>
      <w:r>
        <w:rPr>
          <w:rFonts w:hint="eastAsia" w:ascii="宋体" w:hAnsi="宋体"/>
          <w:szCs w:val="21"/>
        </w:rPr>
        <w:t xml:space="preserve">　　　　　　　　　　        承诺单位（签章）：           </w:t>
      </w:r>
      <w:r/>
    </w:p>
    <w:p>
      <w:pPr>
        <w:jc w:val="center"/>
        <w:spacing w:line="520" w:lineRule="exact"/>
        <w:rPr>
          <w:rFonts w:hint="eastAsia" w:ascii="宋体" w:hAnsi="宋体"/>
          <w:szCs w:val="21"/>
        </w:rPr>
      </w:pPr>
      <w:r>
        <w:rPr>
          <w:rFonts w:hint="eastAsia" w:ascii="宋体" w:hAnsi="宋体"/>
          <w:szCs w:val="21"/>
        </w:rPr>
        <w:t xml:space="preserve">　　　　　　　　　   　  法定代表人（负责人）：</w:t>
      </w:r>
      <w:r/>
    </w:p>
    <w:p>
      <w:pPr>
        <w:jc w:val="center"/>
        <w:spacing w:line="520" w:lineRule="exact"/>
        <w:rPr>
          <w:rFonts w:hint="eastAsia" w:ascii="宋体" w:hAnsi="宋体"/>
          <w:b/>
          <w:bCs/>
        </w:rPr>
      </w:pPr>
      <w:r>
        <w:rPr>
          <w:rFonts w:hint="eastAsia" w:ascii="宋体" w:hAnsi="宋体"/>
          <w:szCs w:val="21"/>
        </w:rPr>
        <w:t xml:space="preserve">　　　　　　　　　      　年    月    日</w:t>
      </w:r>
      <w:r>
        <w:rPr>
          <w:rFonts w:hint="eastAsia" w:ascii="宋体" w:hAnsi="宋体"/>
          <w:b/>
          <w:bCs/>
        </w:rPr>
        <w:br w:type="page" w:clear="all"/>
      </w:r>
      <w:r/>
    </w:p>
    <w:p>
      <w:pPr>
        <w:rPr>
          <w:rFonts w:hint="eastAsia" w:ascii="宋体" w:hAnsi="宋体"/>
          <w:b/>
          <w:bCs/>
          <w:i/>
          <w:szCs w:val="21"/>
          <w:u w:val="single"/>
        </w:rPr>
      </w:pPr>
      <w:r>
        <w:rPr>
          <w:rFonts w:hint="eastAsia" w:ascii="宋体" w:hAnsi="宋体"/>
          <w:b/>
          <w:bCs/>
          <w:i/>
          <w:szCs w:val="21"/>
          <w:u w:val="single"/>
        </w:rPr>
        <w:t xml:space="preserve">七、法人授权书</w:t>
      </w:r>
      <w:r/>
    </w:p>
    <w:p>
      <w:pPr>
        <w:pStyle w:val="881"/>
        <w:ind w:firstLine="420"/>
        <w:spacing w:line="360" w:lineRule="auto"/>
        <w:rPr>
          <w:rFonts w:hint="eastAsia" w:ascii="宋体" w:hAnsi="宋体"/>
          <w:sz w:val="21"/>
          <w:szCs w:val="21"/>
        </w:rPr>
      </w:pPr>
      <w:r>
        <w:rPr>
          <w:rFonts w:hint="eastAsia" w:ascii="宋体" w:hAnsi="宋体"/>
          <w:sz w:val="21"/>
          <w:szCs w:val="21"/>
        </w:rPr>
        <w:t xml:space="preserve">本授权书声明：____________（投标人名称）授权________________（被授权人的姓名）为我方就</w:t>
      </w:r>
      <w:r>
        <w:rPr>
          <w:rFonts w:hint="eastAsia" w:ascii="宋体" w:hAnsi="宋体"/>
          <w:sz w:val="21"/>
          <w:szCs w:val="21"/>
          <w:u w:val="single"/>
        </w:rPr>
        <w:t xml:space="preserve">        </w:t>
      </w:r>
      <w:r>
        <w:rPr>
          <w:rFonts w:hint="eastAsia" w:ascii="宋体" w:hAnsi="宋体"/>
          <w:sz w:val="21"/>
          <w:szCs w:val="21"/>
        </w:rPr>
        <w:t xml:space="preserve">号</w:t>
      </w:r>
      <w:r>
        <w:rPr>
          <w:rFonts w:hint="eastAsia" w:ascii="宋体" w:hAnsi="宋体"/>
          <w:sz w:val="21"/>
          <w:szCs w:val="21"/>
          <w:u w:val="single"/>
        </w:rPr>
        <w:t xml:space="preserve">        </w:t>
      </w:r>
      <w:r>
        <w:rPr>
          <w:rFonts w:hint="eastAsia" w:ascii="宋体" w:hAnsi="宋体"/>
          <w:sz w:val="21"/>
          <w:szCs w:val="21"/>
        </w:rPr>
        <w:t xml:space="preserve">项目采购活动的合法代理人，以本单位名义全权处理一切与该项目采购有关的事务。</w:t>
      </w:r>
      <w:r/>
    </w:p>
    <w:p>
      <w:pPr>
        <w:pStyle w:val="881"/>
        <w:ind w:firstLine="420"/>
        <w:spacing w:line="360" w:lineRule="auto"/>
        <w:rPr>
          <w:rFonts w:hint="eastAsia" w:ascii="宋体" w:hAnsi="宋体"/>
          <w:sz w:val="21"/>
          <w:szCs w:val="21"/>
        </w:rPr>
      </w:pPr>
      <w:r>
        <w:rPr>
          <w:rFonts w:hint="eastAsia" w:ascii="宋体" w:hAnsi="宋体"/>
          <w:sz w:val="21"/>
          <w:szCs w:val="21"/>
        </w:rPr>
        <w:t xml:space="preserve">本授权书于______年____月____日起生效，特此声明。</w:t>
      </w:r>
      <w:r/>
    </w:p>
    <w:p>
      <w:pPr>
        <w:pStyle w:val="881"/>
        <w:ind w:firstLine="0"/>
        <w:spacing w:line="360" w:lineRule="auto"/>
        <w:rPr>
          <w:rFonts w:hint="eastAsia" w:ascii="宋体" w:hAnsi="宋体"/>
          <w:sz w:val="21"/>
          <w:szCs w:val="21"/>
          <w:u w:val="single"/>
        </w:rPr>
      </w:pPr>
      <w:r>
        <w:rPr>
          <w:rFonts w:hint="eastAsia" w:ascii="宋体" w:hAnsi="宋体"/>
          <w:sz w:val="21"/>
          <w:szCs w:val="21"/>
        </w:rPr>
        <w:t xml:space="preserve">          被授权人身份证号码：</w:t>
      </w:r>
      <w:r>
        <w:rPr>
          <w:rFonts w:hint="eastAsia" w:ascii="宋体" w:hAnsi="宋体"/>
          <w:sz w:val="21"/>
          <w:szCs w:val="21"/>
          <w:u w:val="single"/>
        </w:rPr>
        <w:t xml:space="preserve">                              </w:t>
      </w:r>
      <w:r/>
    </w:p>
    <w:p>
      <w:pPr>
        <w:pStyle w:val="881"/>
        <w:ind w:firstLine="0"/>
        <w:spacing w:line="360" w:lineRule="auto"/>
        <w:rPr>
          <w:rFonts w:hint="eastAsia" w:ascii="宋体" w:hAnsi="宋体"/>
          <w:sz w:val="21"/>
          <w:szCs w:val="21"/>
          <w:u w:val="single"/>
        </w:rPr>
      </w:pPr>
      <w:r>
        <w:rPr>
          <w:rFonts w:hint="eastAsia" w:ascii="宋体" w:hAnsi="宋体"/>
          <w:sz w:val="21"/>
          <w:szCs w:val="21"/>
        </w:rPr>
        <w:t xml:space="preserve">          被授权人联系电话：（手机）</w:t>
      </w:r>
      <w:r>
        <w:rPr>
          <w:rFonts w:hint="eastAsia" w:ascii="宋体" w:hAnsi="宋体"/>
          <w:sz w:val="21"/>
          <w:szCs w:val="21"/>
          <w:u w:val="single"/>
        </w:rPr>
        <w:t xml:space="preserve">                          </w:t>
      </w:r>
      <w:r/>
    </w:p>
    <w:p>
      <w:pPr>
        <w:pStyle w:val="881"/>
        <w:ind w:firstLine="1050"/>
        <w:spacing w:line="360" w:lineRule="auto"/>
        <w:rPr>
          <w:rFonts w:hint="eastAsia" w:ascii="宋体" w:hAnsi="宋体"/>
          <w:sz w:val="21"/>
          <w:szCs w:val="21"/>
        </w:rPr>
      </w:pPr>
      <w:r>
        <w:rPr>
          <w:rFonts w:hint="eastAsia" w:ascii="宋体" w:hAnsi="宋体"/>
          <w:sz w:val="21"/>
          <w:szCs w:val="21"/>
        </w:rPr>
        <w:t xml:space="preserve">授权单位名称：</w:t>
      </w:r>
      <w:r>
        <w:rPr>
          <w:rFonts w:hint="eastAsia" w:ascii="宋体" w:hAnsi="宋体"/>
          <w:sz w:val="21"/>
          <w:szCs w:val="21"/>
          <w:u w:val="single"/>
        </w:rPr>
        <w:t xml:space="preserve">（加盖CA电子公章）</w:t>
      </w:r>
      <w:r/>
    </w:p>
    <w:p>
      <w:pPr>
        <w:pStyle w:val="881"/>
        <w:ind w:firstLine="420"/>
        <w:spacing w:line="360" w:lineRule="auto"/>
        <w:rPr>
          <w:rFonts w:hint="eastAsia" w:ascii="宋体" w:hAnsi="宋体"/>
          <w:sz w:val="21"/>
          <w:szCs w:val="21"/>
          <w:u w:val="single"/>
        </w:rPr>
      </w:pPr>
      <w:r>
        <w:rPr>
          <w:rFonts w:hint="eastAsia" w:ascii="宋体" w:hAnsi="宋体"/>
          <w:sz w:val="21"/>
          <w:szCs w:val="21"/>
        </w:rPr>
        <w:t xml:space="preserve">      单位地址：</w:t>
      </w:r>
      <w:r>
        <w:rPr>
          <w:rFonts w:hint="eastAsia" w:ascii="宋体" w:hAnsi="宋体"/>
          <w:sz w:val="21"/>
          <w:szCs w:val="21"/>
          <w:u w:val="single"/>
        </w:rPr>
        <w:t xml:space="preserve">                                         </w:t>
      </w:r>
      <w:r/>
    </w:p>
    <w:p>
      <w:pPr>
        <w:pStyle w:val="881"/>
        <w:ind w:firstLine="420"/>
        <w:spacing w:line="360" w:lineRule="auto"/>
        <w:rPr>
          <w:rFonts w:hint="eastAsia" w:ascii="宋体" w:hAnsi="宋体"/>
          <w:sz w:val="21"/>
          <w:szCs w:val="21"/>
        </w:rPr>
      </w:pPr>
      <w:r>
        <w:rPr>
          <w:rFonts w:hint="eastAsia" w:ascii="宋体" w:hAnsi="宋体"/>
          <w:sz w:val="21"/>
          <w:szCs w:val="21"/>
        </w:rPr>
        <w:t xml:space="preserve">      日期：</w:t>
      </w:r>
      <w:bookmarkStart w:id="183" w:name="_格式3__银行出具的资信证明"/>
      <w:r/>
      <w:bookmarkStart w:id="184" w:name="_Hlt26955070"/>
      <w:r/>
      <w:bookmarkStart w:id="185" w:name="_Hlt26671380"/>
      <w:r/>
      <w:bookmarkEnd w:id="183"/>
      <w:r/>
      <w:bookmarkEnd w:id="184"/>
      <w:r/>
      <w:bookmarkEnd w:id="185"/>
      <w:r>
        <w:rPr>
          <w:rFonts w:hint="eastAsia" w:ascii="宋体" w:hAnsi="宋体"/>
          <w:sz w:val="21"/>
          <w:szCs w:val="21"/>
          <w:u w:val="single"/>
        </w:rPr>
        <w:t xml:space="preserve">                                         </w:t>
      </w:r>
      <w:r/>
    </w:p>
    <w:p>
      <w:pPr>
        <w:pStyle w:val="852"/>
        <w:spacing w:line="360" w:lineRule="auto"/>
        <w:rPr>
          <w:rFonts w:hint="eastAsia" w:ascii="宋体" w:hAnsi="宋体"/>
          <w:i/>
          <w:szCs w:val="21"/>
          <w:u w:val="single"/>
        </w:rPr>
      </w:pPr>
      <w:r>
        <w:rPr>
          <w:rFonts w:hint="eastAsia" w:ascii="宋体" w:hAnsi="宋体"/>
          <w:i/>
          <w:szCs w:val="21"/>
          <w:u w:val="single"/>
        </w:rPr>
      </w:r>
      <w:r/>
    </w:p>
    <w:p>
      <w:pPr>
        <w:pStyle w:val="852"/>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被授权人身份证复印件：</w:t>
      </w:r>
      <w:r/>
    </w:p>
    <w:p>
      <w:pPr>
        <w:spacing w:line="460" w:lineRule="exact"/>
        <w:rPr>
          <w:rFonts w:hint="eastAsia" w:ascii="宋体" w:hAnsi="宋体"/>
          <w:bCs/>
          <w:sz w:val="24"/>
        </w:rPr>
      </w:pPr>
      <w:r>
        <w:rPr>
          <w:rFonts w:hint="eastAsia" w:ascii="宋体" w:hAnsi="宋体"/>
          <w:bCs/>
          <w:sz w:val="24"/>
        </w:rPr>
      </w:r>
      <w:r/>
    </w:p>
    <w:p>
      <w:pPr>
        <w:rPr>
          <w:rFonts w:hint="eastAsia" w:ascii="宋体" w:hAnsi="宋体"/>
          <w:b/>
          <w:bCs/>
          <w:i/>
          <w:szCs w:val="21"/>
          <w:u w:val="single"/>
        </w:rPr>
      </w:pPr>
      <w:r>
        <w:rPr>
          <w:rFonts w:ascii="宋体" w:hAnsi="宋体"/>
          <w:sz w:val="24"/>
        </w:rPr>
        <w:br w:type="page" w:clear="all"/>
      </w:r>
      <w:bookmarkStart w:id="186" w:name="_Toc148109662"/>
      <w:r/>
      <w:bookmarkStart w:id="187" w:name="_Toc148109604"/>
      <w:r>
        <w:rPr>
          <w:rFonts w:hint="eastAsia" w:ascii="宋体" w:hAnsi="宋体"/>
          <w:b/>
          <w:bCs/>
          <w:i/>
          <w:szCs w:val="21"/>
          <w:u w:val="single"/>
        </w:rPr>
        <w:t xml:space="preserve">八、投标函</w:t>
      </w:r>
      <w:bookmarkEnd w:id="186"/>
      <w:r/>
      <w:bookmarkEnd w:id="187"/>
      <w:r/>
      <w:r/>
    </w:p>
    <w:p>
      <w:pPr>
        <w:pStyle w:val="880"/>
        <w:ind w:firstLine="0"/>
        <w:spacing w:before="0" w:after="0" w:line="420" w:lineRule="exact"/>
        <w:rPr>
          <w:rFonts w:hint="eastAsia" w:ascii="宋体" w:hAnsi="宋体"/>
          <w:sz w:val="21"/>
          <w:szCs w:val="21"/>
        </w:rPr>
      </w:pPr>
      <w:r>
        <w:rPr>
          <w:rFonts w:hint="eastAsia" w:ascii="宋体" w:hAnsi="宋体"/>
          <w:sz w:val="21"/>
          <w:szCs w:val="21"/>
        </w:rPr>
        <w:t xml:space="preserve">致：扬州仁信工程管理有限公司</w:t>
      </w:r>
      <w:r/>
    </w:p>
    <w:p>
      <w:pPr>
        <w:pStyle w:val="880"/>
        <w:ind w:firstLine="420"/>
        <w:spacing w:before="0" w:after="0" w:line="440" w:lineRule="exact"/>
        <w:rPr>
          <w:rFonts w:hint="eastAsia" w:ascii="宋体" w:hAnsi="宋体"/>
          <w:sz w:val="21"/>
          <w:szCs w:val="21"/>
        </w:rPr>
      </w:pPr>
      <w:r>
        <w:rPr>
          <w:rFonts w:hint="eastAsia" w:ascii="宋体" w:hAnsi="宋体"/>
          <w:sz w:val="21"/>
          <w:szCs w:val="21"/>
        </w:rPr>
        <w:t xml:space="preserve">根据贵方的________号招标文件，正式授权下述签字人______</w:t>
      </w:r>
      <w:r>
        <w:rPr>
          <w:rFonts w:hint="eastAsia" w:ascii="宋体" w:hAnsi="宋体"/>
          <w:sz w:val="21"/>
          <w:szCs w:val="21"/>
        </w:rPr>
        <w:t xml:space="preserve">(姓名)</w:t>
      </w:r>
      <w:r>
        <w:rPr>
          <w:rFonts w:hint="eastAsia" w:ascii="宋体" w:hAnsi="宋体"/>
          <w:sz w:val="21"/>
          <w:szCs w:val="21"/>
        </w:rPr>
        <w:t xml:space="preserve">代表我方______________（投标人的名称），全权处理本次项目投标的有关事宜。</w:t>
      </w:r>
      <w:r/>
    </w:p>
    <w:p>
      <w:pPr>
        <w:pStyle w:val="880"/>
        <w:ind w:firstLine="420"/>
        <w:spacing w:before="0" w:after="0" w:line="440" w:lineRule="exact"/>
        <w:rPr>
          <w:rFonts w:hint="eastAsia" w:ascii="宋体" w:hAnsi="宋体"/>
          <w:sz w:val="21"/>
          <w:szCs w:val="21"/>
        </w:rPr>
      </w:pPr>
      <w:r>
        <w:rPr>
          <w:rFonts w:hint="eastAsia" w:ascii="宋体" w:hAnsi="宋体"/>
          <w:sz w:val="21"/>
          <w:szCs w:val="21"/>
        </w:rPr>
        <w:t xml:space="preserve">据此函，__________签字人兹宣布同意如下：</w:t>
      </w:r>
      <w:r/>
    </w:p>
    <w:p>
      <w:pPr>
        <w:pStyle w:val="880"/>
        <w:ind w:firstLine="420"/>
        <w:spacing w:before="0" w:after="0" w:line="440" w:lineRule="exact"/>
        <w:rPr>
          <w:rFonts w:hint="eastAsia" w:ascii="宋体" w:hAnsi="宋体"/>
          <w:sz w:val="21"/>
          <w:szCs w:val="21"/>
        </w:rPr>
      </w:pPr>
      <w:r>
        <w:rPr>
          <w:rFonts w:hint="eastAsia" w:ascii="宋体" w:hAnsi="宋体"/>
          <w:sz w:val="21"/>
          <w:szCs w:val="21"/>
        </w:rPr>
        <w:t xml:space="preserve">1.按招标文件规定的各项要求，向买方提供所需服务（包含与服务相关的货物）。</w:t>
      </w:r>
      <w:r/>
    </w:p>
    <w:p>
      <w:pPr>
        <w:pStyle w:val="880"/>
        <w:ind w:firstLine="420"/>
        <w:spacing w:before="0" w:after="0" w:line="440" w:lineRule="exact"/>
        <w:rPr>
          <w:rFonts w:hint="eastAsia" w:ascii="宋体" w:hAnsi="宋体"/>
          <w:sz w:val="21"/>
          <w:szCs w:val="21"/>
        </w:rPr>
      </w:pPr>
      <w:r>
        <w:rPr>
          <w:rFonts w:hint="eastAsia" w:ascii="宋体" w:hAnsi="宋体"/>
          <w:sz w:val="21"/>
          <w:szCs w:val="21"/>
        </w:rPr>
        <w:t xml:space="preserve">2.我们完全理解贵方不一定将合同授予最低报价的投标人。</w:t>
      </w:r>
      <w:r/>
    </w:p>
    <w:p>
      <w:pPr>
        <w:pStyle w:val="880"/>
        <w:ind w:firstLine="420"/>
        <w:spacing w:before="0" w:after="0" w:line="440" w:lineRule="exact"/>
        <w:rPr>
          <w:rFonts w:hint="eastAsia"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880"/>
        <w:ind w:firstLine="420"/>
        <w:spacing w:before="0" w:after="0" w:line="440" w:lineRule="exact"/>
        <w:rPr>
          <w:rFonts w:hint="eastAsia"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880"/>
        <w:ind w:firstLine="420"/>
        <w:spacing w:before="0" w:after="0" w:line="440" w:lineRule="exact"/>
        <w:rPr>
          <w:rFonts w:hint="eastAsia"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880"/>
        <w:ind w:firstLine="420"/>
        <w:spacing w:before="0" w:after="0" w:line="440" w:lineRule="exact"/>
        <w:rPr>
          <w:rFonts w:hint="eastAsia" w:ascii="宋体" w:hAnsi="宋体"/>
          <w:sz w:val="21"/>
          <w:szCs w:val="21"/>
        </w:rPr>
      </w:pPr>
      <w:r>
        <w:rPr>
          <w:rFonts w:hint="eastAsia" w:ascii="宋体" w:hAnsi="宋体"/>
          <w:sz w:val="21"/>
          <w:szCs w:val="21"/>
        </w:rPr>
        <w:t xml:space="preserve">6.一旦我方</w:t>
      </w:r>
      <w:r>
        <w:rPr>
          <w:rFonts w:hint="eastAsia" w:ascii="宋体" w:hAnsi="宋体"/>
          <w:sz w:val="21"/>
          <w:szCs w:val="21"/>
        </w:rPr>
        <w:t xml:space="preserve">中标,</w:t>
      </w:r>
      <w:r>
        <w:rPr>
          <w:rFonts w:hint="eastAsia" w:ascii="宋体" w:hAnsi="宋体"/>
          <w:sz w:val="21"/>
          <w:szCs w:val="21"/>
        </w:rPr>
        <w:t xml:space="preserve">我方将根据招标文件的规定，严格履行合同的责任和</w:t>
      </w:r>
      <w:r>
        <w:rPr>
          <w:rFonts w:hint="eastAsia" w:ascii="宋体" w:hAnsi="宋体"/>
          <w:sz w:val="21"/>
          <w:szCs w:val="21"/>
        </w:rPr>
        <w:t xml:space="preserve">义务,</w:t>
      </w:r>
      <w:r>
        <w:rPr>
          <w:rFonts w:hint="eastAsia" w:ascii="宋体" w:hAnsi="宋体"/>
          <w:sz w:val="21"/>
          <w:szCs w:val="21"/>
        </w:rPr>
        <w:t xml:space="preserve">并保证在招标文件规定的时间完成项目，交付买方验收、使用。</w:t>
      </w:r>
      <w:r/>
    </w:p>
    <w:p>
      <w:pPr>
        <w:pStyle w:val="880"/>
        <w:ind w:firstLine="420"/>
        <w:spacing w:before="0" w:after="0" w:line="440" w:lineRule="exact"/>
        <w:rPr>
          <w:rFonts w:hint="eastAsia" w:ascii="宋体" w:hAnsi="宋体"/>
          <w:sz w:val="21"/>
          <w:szCs w:val="21"/>
        </w:rPr>
      </w:pPr>
      <w:r>
        <w:rPr>
          <w:rFonts w:hint="eastAsia" w:ascii="宋体" w:hAnsi="宋体"/>
          <w:sz w:val="21"/>
          <w:szCs w:val="21"/>
        </w:rPr>
        <w:t xml:space="preserve">7.与本投标有关的正式通讯地址为：</w:t>
      </w:r>
      <w:r/>
    </w:p>
    <w:p>
      <w:pPr>
        <w:pStyle w:val="880"/>
        <w:ind w:firstLine="420"/>
        <w:spacing w:before="0" w:after="0" w:line="440" w:lineRule="exact"/>
        <w:rPr>
          <w:rFonts w:hint="eastAsia" w:ascii="宋体" w:hAnsi="宋体"/>
          <w:sz w:val="21"/>
          <w:szCs w:val="21"/>
        </w:rPr>
      </w:pPr>
      <w:r>
        <w:rPr>
          <w:rFonts w:hint="eastAsia" w:ascii="宋体" w:hAnsi="宋体"/>
          <w:sz w:val="21"/>
          <w:szCs w:val="21"/>
        </w:rPr>
        <w:t xml:space="preserve">地          址：</w:t>
      </w:r>
      <w:r/>
    </w:p>
    <w:p>
      <w:pPr>
        <w:pStyle w:val="880"/>
        <w:ind w:firstLine="420"/>
        <w:spacing w:before="0" w:after="0" w:line="440" w:lineRule="exact"/>
        <w:rPr>
          <w:rFonts w:hint="eastAsia" w:ascii="宋体" w:hAnsi="宋体"/>
          <w:sz w:val="21"/>
          <w:szCs w:val="21"/>
        </w:rPr>
      </w:pPr>
      <w:r>
        <w:rPr>
          <w:rFonts w:hint="eastAsia" w:ascii="宋体" w:hAnsi="宋体"/>
          <w:sz w:val="21"/>
          <w:szCs w:val="21"/>
        </w:rPr>
        <w:t xml:space="preserve">邮          编：</w:t>
      </w:r>
      <w:r/>
    </w:p>
    <w:p>
      <w:pPr>
        <w:pStyle w:val="880"/>
        <w:ind w:firstLine="420"/>
        <w:spacing w:before="0" w:after="0" w:line="440" w:lineRule="exact"/>
        <w:rPr>
          <w:rFonts w:hint="eastAsia" w:ascii="宋体" w:hAnsi="宋体"/>
          <w:sz w:val="21"/>
          <w:szCs w:val="21"/>
        </w:rPr>
      </w:pPr>
      <w:r>
        <w:rPr>
          <w:rFonts w:hint="eastAsia" w:ascii="宋体" w:hAnsi="宋体"/>
          <w:sz w:val="21"/>
          <w:szCs w:val="21"/>
        </w:rPr>
        <w:t xml:space="preserve">电          话：</w:t>
      </w:r>
      <w:r/>
    </w:p>
    <w:p>
      <w:pPr>
        <w:pStyle w:val="880"/>
        <w:ind w:firstLine="420"/>
        <w:spacing w:before="0" w:after="0" w:line="440" w:lineRule="exact"/>
        <w:rPr>
          <w:rFonts w:hint="eastAsia" w:ascii="宋体" w:hAnsi="宋体"/>
          <w:sz w:val="21"/>
          <w:szCs w:val="21"/>
        </w:rPr>
      </w:pPr>
      <w:r>
        <w:rPr>
          <w:rFonts w:hint="eastAsia" w:ascii="宋体" w:hAnsi="宋体"/>
          <w:sz w:val="21"/>
          <w:szCs w:val="21"/>
        </w:rPr>
        <w:t xml:space="preserve">传          真：</w:t>
      </w:r>
      <w:r/>
    </w:p>
    <w:p>
      <w:pPr>
        <w:pStyle w:val="880"/>
        <w:ind w:firstLine="420"/>
        <w:spacing w:before="0" w:after="0" w:line="440" w:lineRule="exact"/>
        <w:rPr>
          <w:rFonts w:hint="eastAsia" w:ascii="宋体" w:hAnsi="宋体"/>
          <w:sz w:val="21"/>
          <w:szCs w:val="21"/>
        </w:rPr>
      </w:pPr>
      <w:r>
        <w:rPr>
          <w:rFonts w:hint="eastAsia" w:ascii="宋体" w:hAnsi="宋体"/>
          <w:sz w:val="21"/>
          <w:szCs w:val="21"/>
        </w:rPr>
        <w:t xml:space="preserve">投标人开户行：</w:t>
      </w:r>
      <w:r/>
    </w:p>
    <w:p>
      <w:pPr>
        <w:pStyle w:val="880"/>
        <w:ind w:firstLine="420"/>
        <w:spacing w:before="0" w:after="0" w:line="440" w:lineRule="exact"/>
        <w:rPr>
          <w:rFonts w:hint="eastAsia" w:ascii="宋体" w:hAnsi="宋体"/>
          <w:sz w:val="21"/>
          <w:szCs w:val="21"/>
        </w:rPr>
      </w:pPr>
      <w:r>
        <w:rPr>
          <w:rFonts w:hint="eastAsia" w:ascii="宋体" w:hAnsi="宋体"/>
          <w:sz w:val="21"/>
          <w:szCs w:val="21"/>
        </w:rPr>
        <w:t xml:space="preserve">账          号： </w:t>
      </w:r>
      <w:r/>
    </w:p>
    <w:p>
      <w:pPr>
        <w:pStyle w:val="881"/>
        <w:ind w:firstLine="420"/>
        <w:spacing w:line="440" w:lineRule="exact"/>
        <w:rPr>
          <w:rFonts w:hint="eastAsia" w:ascii="宋体" w:hAnsi="宋体"/>
          <w:bCs/>
        </w:rPr>
      </w:pPr>
      <w:r>
        <w:rPr>
          <w:rFonts w:hint="eastAsia" w:ascii="宋体" w:hAnsi="宋体"/>
          <w:sz w:val="21"/>
          <w:szCs w:val="21"/>
        </w:rPr>
        <w:t xml:space="preserve">日           期：________年____月____日</w:t>
      </w:r>
      <w:r/>
    </w:p>
    <w:p>
      <w:pPr>
        <w:jc w:val="left"/>
        <w:widowControl/>
        <w:rPr>
          <w:b/>
          <w:bCs/>
        </w:rPr>
      </w:pPr>
      <w:r>
        <w:rPr>
          <w:b/>
          <w:bCs/>
        </w:rPr>
        <w:br w:type="page" w:clear="all"/>
      </w:r>
      <w:r/>
    </w:p>
    <w:p>
      <w:pPr>
        <w:rPr>
          <w:rFonts w:hint="eastAsia" w:ascii="宋体" w:hAnsi="宋体"/>
          <w:b/>
          <w:bCs/>
          <w:iCs/>
          <w:szCs w:val="21"/>
        </w:rPr>
      </w:pPr>
      <w:r>
        <w:rPr>
          <w:rFonts w:hint="eastAsia" w:ascii="宋体" w:hAnsi="宋体"/>
          <w:b/>
          <w:bCs/>
          <w:iCs/>
          <w:szCs w:val="21"/>
        </w:rPr>
        <w:t xml:space="preserve">九、特定资格要求的证明文件</w:t>
      </w:r>
      <w:r/>
    </w:p>
    <w:p>
      <w:pPr>
        <w:ind w:firstLine="420"/>
        <w:spacing w:line="360" w:lineRule="auto"/>
        <w:rPr>
          <w:rFonts w:hint="eastAsia" w:ascii="宋体" w:hAnsi="宋体"/>
          <w:b/>
          <w:bCs/>
          <w:i/>
          <w:iCs/>
          <w:szCs w:val="21"/>
          <w:u w:val="single"/>
        </w:rPr>
      </w:pPr>
      <w:r>
        <w:rPr>
          <w:rFonts w:ascii="宋体" w:hAnsi="宋体"/>
          <w:i/>
          <w:iCs/>
          <w:szCs w:val="21"/>
          <w:u w:val="single"/>
        </w:rPr>
        <w:t xml:space="preserve">投标人须具有有效的《食品经营许可证》或《食品生产许可证》，或属于仅销售预包装食品并已完成备案的经营者（提供备案凭证），或属于销售食用农产品不需要取得食品经营许可的情形（提供相关说明）。如国家另有政策规定，则适用其规定</w:t>
      </w:r>
      <w:r>
        <w:rPr>
          <w:rFonts w:ascii="宋体" w:hAnsi="宋体"/>
          <w:b/>
          <w:bCs/>
          <w:i/>
          <w:iCs/>
          <w:szCs w:val="21"/>
          <w:u w:val="single"/>
        </w:rPr>
        <w:t xml:space="preserve">（</w:t>
      </w:r>
      <w:r>
        <w:rPr>
          <w:rFonts w:hint="eastAsia" w:ascii="宋体" w:hAnsi="宋体"/>
          <w:b/>
          <w:bCs/>
          <w:i/>
          <w:iCs/>
          <w:szCs w:val="21"/>
          <w:u w:val="single"/>
        </w:rPr>
        <w:t xml:space="preserve">原件扫描上传</w:t>
      </w:r>
      <w:r>
        <w:rPr>
          <w:rFonts w:ascii="宋体" w:hAnsi="宋体"/>
          <w:b/>
          <w:bCs/>
          <w:i/>
          <w:iCs/>
          <w:szCs w:val="21"/>
          <w:u w:val="single"/>
        </w:rPr>
        <w:t xml:space="preserve">）</w:t>
      </w:r>
      <w:r>
        <w:rPr>
          <w:rFonts w:hint="eastAsia" w:ascii="宋体" w:hAnsi="宋体"/>
          <w:b/>
          <w:bCs/>
          <w:i/>
          <w:iCs/>
          <w:szCs w:val="21"/>
          <w:u w:val="single"/>
        </w:rPr>
        <w:t xml:space="preserve">。</w:t>
      </w:r>
      <w:r/>
    </w:p>
    <w:p>
      <w:pPr>
        <w:ind w:firstLine="420"/>
        <w:spacing w:line="520" w:lineRule="exact"/>
        <w:rPr>
          <w:rFonts w:hint="eastAsia" w:ascii="宋体" w:hAnsi="宋体"/>
          <w:iCs/>
          <w:szCs w:val="21"/>
        </w:rPr>
      </w:pPr>
      <w:r>
        <w:rPr>
          <w:rFonts w:hint="eastAsia" w:ascii="宋体" w:hAnsi="宋体"/>
          <w:iCs/>
          <w:szCs w:val="21"/>
        </w:rPr>
      </w:r>
      <w:r/>
    </w:p>
    <w:p>
      <w:pPr>
        <w:ind w:firstLine="420"/>
        <w:spacing w:line="440" w:lineRule="exact"/>
        <w:rPr>
          <w:rFonts w:hint="eastAsia" w:ascii="宋体" w:hAnsi="宋体"/>
          <w:iCs/>
          <w:szCs w:val="21"/>
        </w:rPr>
      </w:pPr>
      <w:r>
        <w:rPr>
          <w:rFonts w:hint="eastAsia" w:ascii="宋体" w:hAnsi="宋体"/>
          <w:iCs/>
          <w:szCs w:val="21"/>
        </w:rPr>
      </w:r>
      <w:r/>
    </w:p>
    <w:p>
      <w:pPr>
        <w:spacing w:line="460" w:lineRule="exact"/>
        <w:rPr>
          <w:rFonts w:hint="eastAsia" w:ascii="宋体" w:hAnsi="宋体"/>
          <w:bCs/>
          <w:szCs w:val="21"/>
        </w:rPr>
      </w:pPr>
      <w:r>
        <w:rPr>
          <w:rFonts w:hint="eastAsia" w:ascii="宋体" w:hAnsi="宋体"/>
          <w:bCs/>
          <w:szCs w:val="21"/>
        </w:rPr>
      </w:r>
      <w:r/>
    </w:p>
    <w:p>
      <w:pPr>
        <w:spacing w:line="460" w:lineRule="exact"/>
        <w:rPr>
          <w:rFonts w:hint="eastAsia" w:ascii="宋体" w:hAnsi="宋体"/>
          <w:bCs/>
          <w:szCs w:val="21"/>
        </w:rPr>
      </w:pPr>
      <w:r>
        <w:rPr>
          <w:rFonts w:hint="eastAsia" w:ascii="宋体" w:hAnsi="宋体"/>
          <w:bCs/>
          <w:szCs w:val="21"/>
        </w:rPr>
      </w:r>
      <w:r/>
    </w:p>
    <w:p>
      <w:pPr>
        <w:jc w:val="left"/>
        <w:widowControl/>
        <w:rPr>
          <w:b/>
          <w:bCs/>
        </w:rPr>
      </w:pPr>
      <w:r>
        <w:rPr>
          <w:b/>
          <w:bCs/>
        </w:rPr>
        <w:br w:type="page" w:clear="all"/>
      </w:r>
      <w:r/>
    </w:p>
    <w:p>
      <w:pPr>
        <w:jc w:val="center"/>
        <w:spacing w:after="312"/>
        <w:rPr>
          <w:b/>
          <w:bCs/>
          <w:i/>
          <w:iCs/>
          <w:u w:val="single"/>
        </w:rPr>
      </w:pPr>
      <w:r>
        <w:rPr>
          <w:rFonts w:hint="eastAsia"/>
          <w:b/>
          <w:bCs/>
          <w:i/>
          <w:iCs/>
          <w:u w:val="single"/>
        </w:rPr>
        <w:t xml:space="preserve">十、中小企业声明函（服务）</w:t>
      </w:r>
      <w:r/>
    </w:p>
    <w:p>
      <w:pPr>
        <w:ind w:firstLine="315"/>
        <w:spacing w:line="400" w:lineRule="exact"/>
        <w:rPr>
          <w:rFonts w:hint="eastAsia" w:ascii="宋体" w:hAnsi="宋体"/>
        </w:rPr>
      </w:pPr>
      <w:r>
        <w:rPr>
          <w:rFonts w:hint="eastAsia" w:ascii="宋体" w:hAnsi="宋体"/>
        </w:rPr>
        <w:t xml:space="preserve">本公司（联合体）郑重声明，根据《政府采购促进中小企业发展管理办法》</w:t>
      </w:r>
      <w:r>
        <w:rPr>
          <w:rFonts w:hint="eastAsia" w:ascii="宋体" w:hAnsi="宋体"/>
        </w:rPr>
        <w:t xml:space="preserve">(财库</w:t>
      </w:r>
      <w:r>
        <w:rPr>
          <w:rFonts w:hint="eastAsia" w:ascii="宋体" w:hAnsi="宋体"/>
        </w:rPr>
        <w:t xml:space="preserve">[2020]46</w:t>
      </w:r>
      <w:r>
        <w:rPr>
          <w:rFonts w:hint="eastAsia" w:ascii="宋体" w:hAnsi="宋体"/>
        </w:rPr>
        <w:t xml:space="preserve">号)</w:t>
      </w:r>
      <w:r>
        <w:rPr>
          <w:rFonts w:hint="eastAsia" w:ascii="宋体" w:hAnsi="宋体"/>
        </w:rPr>
        <w:t xml:space="preserve">的规定，本公司（联合体）参加扬州仁信工程管理有限公司组织的</w:t>
      </w:r>
      <w:r>
        <w:rPr>
          <w:rFonts w:hint="eastAsia" w:ascii="宋体" w:hAnsi="宋体"/>
          <w:u w:val="single"/>
        </w:rPr>
        <w:t xml:space="preserve">（单位名称）</w:t>
      </w:r>
      <w:r>
        <w:rPr>
          <w:rFonts w:hint="eastAsia" w:ascii="宋体" w:hAnsi="宋体"/>
        </w:rPr>
        <w:t xml:space="preserve">采购编号为，</w:t>
      </w:r>
      <w:r>
        <w:rPr>
          <w:rFonts w:hint="eastAsia" w:ascii="宋体" w:hAnsi="宋体"/>
          <w:u w:val="single"/>
        </w:rPr>
        <w:t xml:space="preserve">（项目名称）</w:t>
      </w:r>
      <w:r>
        <w:rPr>
          <w:rFonts w:hint="eastAsia" w:ascii="宋体" w:hAnsi="宋体"/>
        </w:rPr>
        <w:t xml:space="preserve">的采购活动，服务全部由符合政策的中小企业承接。根据《工业和信息化部、国家统计局、国家发展和改革委员会、财政部关于印发中小企业划型标准规定的通知》</w:t>
      </w:r>
      <w:r>
        <w:rPr>
          <w:rFonts w:hint="eastAsia" w:ascii="宋体" w:hAnsi="宋体"/>
        </w:rPr>
        <w:t xml:space="preserve">(工</w:t>
      </w:r>
      <w:r>
        <w:rPr>
          <w:rFonts w:hint="eastAsia" w:ascii="宋体" w:hAnsi="宋体"/>
        </w:rPr>
        <w:t xml:space="preserve">信部联企业[2011]300</w:t>
      </w:r>
      <w:r>
        <w:rPr>
          <w:rFonts w:hint="eastAsia" w:ascii="宋体" w:hAnsi="宋体"/>
        </w:rPr>
        <w:t xml:space="preserve">号)</w:t>
      </w:r>
      <w:r>
        <w:rPr>
          <w:rFonts w:hint="eastAsia" w:ascii="宋体" w:hAnsi="宋体"/>
        </w:rPr>
        <w:t xml:space="preserve">的规定，相关企业（含联合体中的中小企业、签订分包意向协议的中小企业）的具体情况如下：</w:t>
      </w:r>
      <w:r/>
    </w:p>
    <w:p>
      <w:pPr>
        <w:ind w:firstLine="315"/>
        <w:spacing w:line="400" w:lineRule="exact"/>
        <w:rPr>
          <w:rFonts w:hint="eastAsia" w:ascii="宋体" w:hAnsi="宋体"/>
          <w:u w:val="single"/>
        </w:rPr>
      </w:pPr>
      <w:r>
        <w:rPr>
          <w:rFonts w:hint="eastAsia" w:ascii="宋体" w:hAnsi="宋体"/>
        </w:rPr>
        <w:t xml:space="preserve">1.</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b/>
          <w:bCs/>
          <w:u w:val="single"/>
        </w:rPr>
        <w:t xml:space="preserve">批发业</w:t>
      </w:r>
      <w:r>
        <w:rPr>
          <w:rFonts w:hint="eastAsia"/>
          <w:u w:val="single"/>
        </w:rPr>
        <w:t xml:space="preserve">（该行业类别不可修改）</w:t>
      </w:r>
      <w:r>
        <w:rPr>
          <w:rFonts w:hint="eastAsia" w:ascii="宋体" w:hAnsi="宋体"/>
        </w:rPr>
        <w:t xml:space="preserve">行业；承接企业为</w:t>
      </w:r>
      <w:r>
        <w:rPr>
          <w:rFonts w:hint="eastAsia" w:ascii="宋体" w:hAnsi="宋体"/>
          <w:u w:val="single"/>
        </w:rPr>
        <w:t xml:space="preserve">（企业名称）</w:t>
      </w:r>
      <w:r>
        <w:rPr>
          <w:rFonts w:hint="eastAsia" w:ascii="宋体" w:hAnsi="宋体"/>
        </w:rPr>
        <w:t xml:space="preserve">，从业人员___人，营业收入为___万元，资产总额为___万元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（中型企业、小型企业、微型企业）；</w:t>
      </w:r>
      <w:r/>
    </w:p>
    <w:p>
      <w:pPr>
        <w:ind w:firstLine="315"/>
        <w:spacing w:line="430" w:lineRule="exact"/>
        <w:rPr>
          <w:rFonts w:hint="eastAsia" w:ascii="宋体" w:hAnsi="宋体"/>
          <w:i/>
          <w:u w:val="single"/>
        </w:rPr>
      </w:pPr>
      <w:r>
        <w:rPr>
          <w:rFonts w:hint="eastAsia" w:ascii="宋体" w:hAnsi="宋体"/>
        </w:rPr>
        <w:t xml:space="preserve">2.</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b/>
          <w:bCs/>
          <w:u w:val="single"/>
        </w:rPr>
        <w:t xml:space="preserve">批发业</w:t>
      </w:r>
      <w:r>
        <w:rPr>
          <w:rFonts w:hint="eastAsia"/>
          <w:u w:val="single"/>
        </w:rPr>
        <w:t xml:space="preserve">（该行业类别不可修改）</w:t>
      </w:r>
      <w:r>
        <w:rPr>
          <w:rFonts w:hint="eastAsia" w:ascii="宋体" w:hAnsi="宋体"/>
        </w:rPr>
        <w:t xml:space="preserve">行业；承接企业为</w:t>
      </w:r>
      <w:r>
        <w:rPr>
          <w:rFonts w:hint="eastAsia" w:ascii="宋体" w:hAnsi="宋体"/>
          <w:u w:val="single"/>
        </w:rPr>
        <w:t xml:space="preserve">（企业名称）</w:t>
      </w:r>
      <w:r>
        <w:rPr>
          <w:rFonts w:hint="eastAsia" w:ascii="宋体" w:hAnsi="宋体"/>
        </w:rPr>
        <w:t xml:space="preserve">，从业人员___人，营业收入为___万元，资产总额为 ___万元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（中型企业、小型企业、微型企业）；</w:t>
      </w:r>
      <w:r/>
    </w:p>
    <w:p>
      <w:pPr>
        <w:ind w:firstLine="315"/>
        <w:spacing w:line="430" w:lineRule="exact"/>
        <w:rPr>
          <w:rFonts w:hint="eastAsia" w:ascii="宋体" w:hAnsi="宋体"/>
        </w:rPr>
      </w:pPr>
      <w:r>
        <w:rPr>
          <w:rFonts w:hint="eastAsia" w:ascii="宋体" w:hAnsi="宋体"/>
        </w:rPr>
        <w:t xml:space="preserve">……</w:t>
      </w:r>
      <w:r/>
    </w:p>
    <w:p>
      <w:pPr>
        <w:ind w:firstLine="315"/>
        <w:spacing w:line="430" w:lineRule="exact"/>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315"/>
        <w:spacing w:line="430" w:lineRule="exact"/>
        <w:rPr>
          <w:rFonts w:hint="eastAsia" w:ascii="宋体" w:hAnsi="宋体"/>
        </w:rPr>
      </w:pPr>
      <w:r>
        <w:rPr>
          <w:rFonts w:hint="eastAsia" w:ascii="宋体" w:hAnsi="宋体"/>
        </w:rPr>
        <w:t xml:space="preserve">本企业对上述声明内容的真实性负责。如有虚假，将依法承担相应责任</w:t>
      </w:r>
      <w:r/>
    </w:p>
    <w:p>
      <w:pPr>
        <w:ind w:right="720"/>
        <w:spacing w:line="430" w:lineRule="exact"/>
        <w:rPr>
          <w:rFonts w:hint="eastAsia" w:ascii="宋体" w:hAnsi="宋体"/>
        </w:rPr>
      </w:pPr>
      <w:r>
        <w:rPr>
          <w:rFonts w:hint="eastAsia" w:ascii="宋体" w:hAnsi="宋体"/>
        </w:rPr>
      </w:r>
      <w:r/>
    </w:p>
    <w:p>
      <w:pPr>
        <w:ind w:right="180" w:firstLine="315"/>
        <w:jc w:val="right"/>
        <w:spacing w:line="430" w:lineRule="exact"/>
        <w:rPr>
          <w:rFonts w:hint="eastAsia" w:ascii="宋体" w:hAnsi="宋体"/>
        </w:rPr>
      </w:pPr>
      <w:r>
        <w:rPr>
          <w:rFonts w:hint="eastAsia" w:ascii="宋体" w:hAnsi="宋体"/>
        </w:rPr>
        <w:t xml:space="preserve">企业名称（加盖CA电子公章）：</w:t>
      </w:r>
      <w:r/>
    </w:p>
    <w:p>
      <w:pPr>
        <w:ind w:right="480" w:firstLine="5985"/>
        <w:spacing w:line="430" w:lineRule="exact"/>
        <w:rPr>
          <w:rFonts w:hint="eastAsia" w:ascii="宋体" w:hAnsi="宋体"/>
        </w:rPr>
      </w:pPr>
      <w:r>
        <w:rPr>
          <w:rFonts w:hint="eastAsia" w:ascii="宋体" w:hAnsi="宋体"/>
        </w:rPr>
        <w:t xml:space="preserve">日  期</w:t>
      </w:r>
      <w:r>
        <w:rPr>
          <w:rFonts w:hint="eastAsia" w:ascii="宋体" w:hAnsi="宋体"/>
        </w:rPr>
        <w:t xml:space="preserve">：</w:t>
      </w:r>
      <w:r/>
    </w:p>
    <w:p>
      <w:pPr>
        <w:spacing w:line="430" w:lineRule="exact"/>
        <w:rPr>
          <w:rFonts w:hint="eastAsia" w:ascii="宋体" w:hAnsi="宋体"/>
        </w:rPr>
      </w:pPr>
      <w:r>
        <w:rPr>
          <w:rFonts w:hint="eastAsia" w:ascii="宋体" w:hAnsi="宋体"/>
        </w:rPr>
        <w:t xml:space="preserve">注：1、从业人员（不仅指在职职工）、营业收入、资产总额填报上一年度数据，无上一年度数据的新成立企业可不填报。</w:t>
      </w:r>
      <w:r/>
    </w:p>
    <w:p>
      <w:pPr>
        <w:ind w:firstLine="420"/>
        <w:spacing w:line="430" w:lineRule="exact"/>
        <w:rPr>
          <w:rFonts w:hint="eastAsia" w:ascii="宋体" w:hAnsi="宋体"/>
        </w:rPr>
      </w:pPr>
      <w:r>
        <w:rPr>
          <w:rFonts w:hint="eastAsia" w:ascii="宋体" w:hAnsi="宋体"/>
        </w:rPr>
        <w:t xml:space="preserve">2、专门面向中小微型企业采购的项目，供应商如不提供此声明函，则不能通过资格审查；非专门面向中小微型企业采购的项目，供应商如不提供此声明函，价格将不做相应扣除。</w:t>
      </w:r>
      <w:r/>
    </w:p>
    <w:p>
      <w:pPr>
        <w:spacing w:line="430" w:lineRule="exact"/>
        <w:rPr>
          <w:rFonts w:hint="eastAsia" w:ascii="宋体" w:hAnsi="宋体"/>
        </w:rPr>
      </w:pPr>
      <w:r>
        <w:rPr>
          <w:rFonts w:hint="eastAsia" w:ascii="宋体" w:hAnsi="宋体"/>
        </w:rPr>
        <w:t xml:space="preserve">    3、企业声明函请完整填写，中标后将公示。</w:t>
      </w:r>
      <w:r/>
    </w:p>
    <w:p>
      <w:pPr>
        <w:ind w:firstLine="420"/>
        <w:jc w:val="left"/>
        <w:spacing w:line="430" w:lineRule="exact"/>
        <w:rPr>
          <w:rFonts w:hint="eastAsia" w:ascii="宋体" w:hAnsi="宋体"/>
        </w:rPr>
      </w:pPr>
      <w:r>
        <w:rPr>
          <w:rFonts w:ascii="宋体" w:hAnsi="宋体"/>
        </w:rPr>
        <w:t xml:space="preserve">4</w:t>
      </w:r>
      <w:r>
        <w:rPr>
          <w:rFonts w:hint="eastAsia" w:ascii="宋体" w:hAnsi="宋体"/>
        </w:rPr>
        <w:t xml:space="preserve">、投标人应当对其出具的《中小企业声明函》真实性负责。对相关制造商信息了解不充分，或者不能确定相关信息真实、准确的，不建议出具《中小企业声明函》。</w:t>
      </w:r>
      <w:r/>
    </w:p>
    <w:p>
      <w:pPr>
        <w:ind w:firstLine="420"/>
        <w:jc w:val="left"/>
        <w:spacing w:line="430" w:lineRule="exact"/>
        <w:rPr>
          <w:rFonts w:hint="eastAsia" w:ascii="宋体" w:hAnsi="宋体"/>
        </w:rPr>
      </w:pPr>
      <w:r>
        <w:rPr>
          <w:rFonts w:ascii="宋体" w:hAnsi="宋体"/>
        </w:rPr>
        <w:t xml:space="preserve">5</w:t>
      </w:r>
      <w:r>
        <w:rPr>
          <w:rFonts w:hint="eastAsia" w:ascii="宋体" w:hAnsi="宋体"/>
        </w:rPr>
        <w:t xml:space="preserve">、中小企业不得属于大企业的分支机构，不得存在控股股东为大企业的情形，不得存在与大企业的负责人为同一人的情形。</w:t>
      </w:r>
      <w:r/>
    </w:p>
    <w:p>
      <w:pPr>
        <w:ind w:firstLine="420"/>
        <w:jc w:val="left"/>
        <w:spacing w:line="360" w:lineRule="auto"/>
        <w:rPr>
          <w:rStyle w:val="875"/>
          <w:rFonts w:hint="eastAsia" w:ascii="宋体" w:hAnsi="宋体" w:cs="仿宋"/>
          <w:szCs w:val="21"/>
        </w:rPr>
      </w:pPr>
      <w:r>
        <w:rPr>
          <w:rFonts w:ascii="宋体" w:hAnsi="宋体"/>
        </w:rPr>
        <w:t xml:space="preserve">6</w:t>
      </w:r>
      <w:r>
        <w:rPr>
          <w:rFonts w:hint="eastAsia" w:ascii="宋体" w:hAnsi="宋体"/>
        </w:rPr>
        <w:t xml:space="preserve">、供应商自行勾选或填写制造商的企业规模类型。</w:t>
      </w:r>
      <w:r/>
    </w:p>
    <w:p>
      <w:pPr>
        <w:jc w:val="left"/>
        <w:widowControl/>
        <w:rPr>
          <w:rStyle w:val="875"/>
          <w:rFonts w:hint="eastAsia" w:ascii="宋体" w:hAnsi="宋体" w:cs="仿宋"/>
          <w:szCs w:val="21"/>
        </w:rPr>
      </w:pPr>
      <w:r>
        <w:rPr>
          <w:rStyle w:val="875"/>
          <w:rFonts w:hint="eastAsia" w:ascii="宋体" w:hAnsi="宋体" w:cs="仿宋"/>
          <w:szCs w:val="21"/>
        </w:rPr>
        <w:br w:type="page" w:clear="all"/>
      </w:r>
      <w:r/>
    </w:p>
    <w:p>
      <w:pPr>
        <w:jc w:val="center"/>
        <w:rPr>
          <w:rStyle w:val="875"/>
          <w:rFonts w:hint="eastAsia" w:ascii="宋体" w:hAnsi="宋体" w:cs="仿宋"/>
          <w:b w:val="0"/>
          <w:bCs/>
          <w:szCs w:val="21"/>
        </w:rPr>
      </w:pPr>
      <w:r>
        <w:rPr>
          <w:rStyle w:val="875"/>
          <w:rFonts w:hint="eastAsia" w:ascii="宋体" w:hAnsi="宋体" w:cs="仿宋"/>
          <w:b w:val="0"/>
          <w:bCs/>
          <w:szCs w:val="21"/>
        </w:rPr>
        <w:t xml:space="preserve">中小微企业划型标准</w:t>
      </w:r>
      <w:r/>
    </w:p>
    <w:p>
      <w:pPr>
        <w:pStyle w:val="869"/>
        <w:spacing w:line="360" w:lineRule="auto"/>
        <w:widowControl/>
        <w:rPr>
          <w:rFonts w:hint="eastAsia" w:ascii="宋体" w:hAnsi="宋体"/>
          <w:bCs/>
          <w:sz w:val="21"/>
          <w:szCs w:val="21"/>
        </w:rPr>
      </w:pPr>
      <w:r>
        <w:rPr>
          <w:rStyle w:val="875"/>
          <w:rFonts w:hint="eastAsia" w:ascii="宋体" w:hAnsi="宋体" w:cs="仿宋"/>
          <w:b w:val="0"/>
          <w:bCs/>
          <w:sz w:val="21"/>
          <w:szCs w:val="21"/>
        </w:rPr>
        <w:t xml:space="preserve">中小微企业划型标准如下：</w:t>
      </w:r>
      <w:r/>
    </w:p>
    <w:tbl>
      <w:tblPr>
        <w:tblW w:w="10081" w:type="dxa"/>
        <w:tblCellSpacing w:w="15" w:type="dxa"/>
        <w:tblInd w:w="-717" w:type="dxa"/>
        <w:tblBorders>
          <w:top w:val="single" w:color="999999" w:sz="6" w:space="0"/>
          <w:left w:val="single" w:color="999999" w:sz="6" w:space="0"/>
        </w:tblBorders>
        <w:tblLayout w:type="fixed"/>
        <w:tblLook w:val="04A0" w:firstRow="1" w:lastRow="0" w:firstColumn="1" w:lastColumn="0" w:noHBand="0" w:noVBand="1"/>
      </w:tblPr>
      <w:tblGrid>
        <w:gridCol w:w="1560"/>
        <w:gridCol w:w="1843"/>
        <w:gridCol w:w="1275"/>
        <w:gridCol w:w="2268"/>
        <w:gridCol w:w="1985"/>
        <w:gridCol w:w="1150"/>
      </w:tblGrid>
      <w:tr>
        <w:trPr>
          <w:tblCellSpacing w:w="15" w:type="dxa"/>
          <w:trHeight w:val="20"/>
          <w:tblHeade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15" w:type="dxa"/>
            <w:vAlign w:val="center"/>
            <w:textDirection w:val="lrTb"/>
            <w:noWrap w:val="false"/>
          </w:tcPr>
          <w:p>
            <w:pPr>
              <w:pStyle w:val="869"/>
              <w:jc w:val="center"/>
              <w:rPr>
                <w:bCs/>
                <w:sz w:val="21"/>
                <w:szCs w:val="21"/>
              </w:rPr>
            </w:pPr>
            <w:r>
              <w:rPr>
                <w:rStyle w:val="875"/>
                <w:rFonts w:hint="eastAsia" w:cs="仿宋"/>
                <w:b w:val="0"/>
                <w:bCs/>
                <w:sz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微型</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869"/>
              <w:jc w:val="center"/>
              <w:rPr>
                <w:bCs/>
                <w:sz w:val="21"/>
                <w:szCs w:val="21"/>
              </w:rPr>
            </w:pPr>
            <w:r>
              <w:rPr>
                <w:rStyle w:val="875"/>
                <w:rFonts w:hint="eastAsia" w:cs="仿宋"/>
                <w:b w:val="0"/>
                <w:bCs/>
                <w:sz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营业收入（</w:t>
            </w:r>
            <w:r>
              <w:rPr>
                <w:rStyle w:val="875"/>
                <w:rFonts w:hint="eastAsia" w:cs="仿宋"/>
                <w:b w:val="0"/>
                <w:bCs/>
                <w:sz w:val="21"/>
              </w:rPr>
              <w:t xml:space="preserve">Y</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500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50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9"/>
              <w:jc w:val="center"/>
              <w:rPr>
                <w:bCs/>
                <w:sz w:val="21"/>
                <w:szCs w:val="21"/>
              </w:rPr>
            </w:pPr>
            <w:r>
              <w:rPr>
                <w:rStyle w:val="875"/>
                <w:rFonts w:hint="eastAsia" w:cs="仿宋"/>
                <w:b w:val="0"/>
                <w:bCs/>
                <w:sz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从业人员（</w:t>
            </w:r>
            <w:r>
              <w:rPr>
                <w:rStyle w:val="875"/>
                <w:rFonts w:hint="eastAsia" w:cs="仿宋"/>
                <w:b w:val="0"/>
                <w:bCs/>
                <w:sz w:val="21"/>
              </w:rPr>
              <w:t xml:space="preserve">X</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300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20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营业收入（</w:t>
            </w:r>
            <w:r>
              <w:rPr>
                <w:rStyle w:val="875"/>
                <w:rFonts w:hint="eastAsia" w:cs="仿宋"/>
                <w:b w:val="0"/>
                <w:bCs/>
                <w:sz w:val="21"/>
              </w:rPr>
              <w:t xml:space="preserve">Y</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2000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300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9"/>
              <w:jc w:val="center"/>
              <w:rPr>
                <w:bCs/>
                <w:sz w:val="21"/>
                <w:szCs w:val="21"/>
              </w:rPr>
            </w:pPr>
            <w:r>
              <w:rPr>
                <w:rStyle w:val="875"/>
                <w:rFonts w:hint="eastAsia" w:cs="仿宋"/>
                <w:b w:val="0"/>
                <w:bCs/>
                <w:sz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营业收入（</w:t>
            </w:r>
            <w:r>
              <w:rPr>
                <w:rStyle w:val="875"/>
                <w:rFonts w:hint="eastAsia" w:cs="仿宋"/>
                <w:b w:val="0"/>
                <w:bCs/>
                <w:sz w:val="21"/>
              </w:rPr>
              <w:t xml:space="preserve">Y</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6000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300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资产总额（</w:t>
            </w:r>
            <w:r>
              <w:rPr>
                <w:rStyle w:val="875"/>
                <w:rFonts w:hint="eastAsia" w:cs="仿宋"/>
                <w:b w:val="0"/>
                <w:bCs/>
                <w:sz w:val="21"/>
              </w:rPr>
              <w:t xml:space="preserve">Z</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5000</w:t>
            </w:r>
            <w:r>
              <w:rPr>
                <w:rStyle w:val="875"/>
                <w:rFonts w:hint="eastAsia" w:cs="仿宋"/>
                <w:b w:val="0"/>
                <w:bCs/>
                <w:sz w:val="21"/>
              </w:rPr>
              <w:t xml:space="preserve">≤</w:t>
            </w:r>
            <w:r>
              <w:rPr>
                <w:rStyle w:val="875"/>
                <w:rFonts w:hint="eastAsia" w:cs="仿宋"/>
                <w:b w:val="0"/>
                <w:bCs/>
                <w:sz w:val="21"/>
              </w:rPr>
              <w:t xml:space="preserve">Z</w:t>
            </w:r>
            <w:r>
              <w:rPr>
                <w:rStyle w:val="875"/>
                <w:rFonts w:hint="eastAsia" w:cs="仿宋"/>
                <w:b w:val="0"/>
                <w:bCs/>
                <w:sz w:val="21"/>
              </w:rPr>
              <w:t xml:space="preserve">＜</w:t>
            </w:r>
            <w:r>
              <w:rPr>
                <w:rStyle w:val="875"/>
                <w:rFonts w:hint="eastAsia" w:cs="仿宋"/>
                <w:b w:val="0"/>
                <w:bCs/>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300</w:t>
            </w:r>
            <w:r>
              <w:rPr>
                <w:rStyle w:val="875"/>
                <w:rFonts w:hint="eastAsia" w:cs="仿宋"/>
                <w:b w:val="0"/>
                <w:bCs/>
                <w:sz w:val="21"/>
              </w:rPr>
              <w:t xml:space="preserve">≤</w:t>
            </w:r>
            <w:r>
              <w:rPr>
                <w:rStyle w:val="875"/>
                <w:rFonts w:hint="eastAsia" w:cs="仿宋"/>
                <w:b w:val="0"/>
                <w:bCs/>
                <w:sz w:val="21"/>
              </w:rPr>
              <w:t xml:space="preserve">Z</w:t>
            </w:r>
            <w:r>
              <w:rPr>
                <w:rStyle w:val="875"/>
                <w:rFonts w:hint="eastAsia" w:cs="仿宋"/>
                <w:b w:val="0"/>
                <w:bCs/>
                <w:sz w:val="21"/>
              </w:rPr>
              <w:t xml:space="preserve">＜</w:t>
            </w:r>
            <w:r>
              <w:rPr>
                <w:rStyle w:val="875"/>
                <w:rFonts w:hint="eastAsia" w:cs="仿宋"/>
                <w:b w:val="0"/>
                <w:bCs/>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Z</w:t>
            </w:r>
            <w:r>
              <w:rPr>
                <w:rStyle w:val="875"/>
                <w:rFonts w:hint="eastAsia" w:cs="仿宋"/>
                <w:b w:val="0"/>
                <w:bCs/>
                <w:sz w:val="21"/>
              </w:rPr>
              <w:t xml:space="preserve">＜</w:t>
            </w:r>
            <w:r>
              <w:rPr>
                <w:rStyle w:val="875"/>
                <w:rFonts w:hint="eastAsia" w:cs="仿宋"/>
                <w:b w:val="0"/>
                <w:bCs/>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9"/>
              <w:jc w:val="center"/>
              <w:rPr>
                <w:bCs/>
                <w:sz w:val="21"/>
                <w:szCs w:val="21"/>
              </w:rPr>
            </w:pPr>
            <w:r>
              <w:rPr>
                <w:rStyle w:val="875"/>
                <w:rFonts w:hint="eastAsia" w:cs="仿宋"/>
                <w:b w:val="0"/>
                <w:bCs/>
                <w:sz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从业人员（</w:t>
            </w:r>
            <w:r>
              <w:rPr>
                <w:rStyle w:val="875"/>
                <w:rFonts w:hint="eastAsia" w:cs="仿宋"/>
                <w:b w:val="0"/>
                <w:bCs/>
                <w:sz w:val="21"/>
              </w:rPr>
              <w:t xml:space="preserve">X</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20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5</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5</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营业收入（</w:t>
            </w:r>
            <w:r>
              <w:rPr>
                <w:rStyle w:val="875"/>
                <w:rFonts w:hint="eastAsia" w:cs="仿宋"/>
                <w:b w:val="0"/>
                <w:bCs/>
                <w:sz w:val="21"/>
              </w:rPr>
              <w:t xml:space="preserve">Y</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5000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1000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1000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9"/>
              <w:jc w:val="center"/>
              <w:rPr>
                <w:bCs/>
                <w:sz w:val="21"/>
                <w:szCs w:val="21"/>
              </w:rPr>
            </w:pPr>
            <w:r>
              <w:rPr>
                <w:rStyle w:val="875"/>
                <w:rFonts w:hint="eastAsia" w:cs="仿宋"/>
                <w:b w:val="0"/>
                <w:bCs/>
                <w:sz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从业人员（</w:t>
            </w:r>
            <w:r>
              <w:rPr>
                <w:rStyle w:val="875"/>
                <w:rFonts w:hint="eastAsia" w:cs="仿宋"/>
                <w:b w:val="0"/>
                <w:bCs/>
                <w:sz w:val="21"/>
              </w:rPr>
              <w:t xml:space="preserve">X</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50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10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营业收入（</w:t>
            </w:r>
            <w:r>
              <w:rPr>
                <w:rStyle w:val="875"/>
                <w:rFonts w:hint="eastAsia" w:cs="仿宋"/>
                <w:b w:val="0"/>
                <w:bCs/>
                <w:sz w:val="21"/>
              </w:rPr>
              <w:t xml:space="preserve">Y</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500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100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9"/>
              <w:jc w:val="center"/>
              <w:rPr>
                <w:bCs/>
                <w:sz w:val="21"/>
                <w:szCs w:val="21"/>
              </w:rPr>
            </w:pPr>
            <w:r>
              <w:rPr>
                <w:rStyle w:val="875"/>
                <w:rFonts w:hint="eastAsia" w:cs="仿宋"/>
                <w:b w:val="0"/>
                <w:bCs/>
                <w:sz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从业人员（</w:t>
            </w:r>
            <w:r>
              <w:rPr>
                <w:rStyle w:val="875"/>
                <w:rFonts w:hint="eastAsia" w:cs="仿宋"/>
                <w:b w:val="0"/>
                <w:bCs/>
                <w:sz w:val="21"/>
              </w:rPr>
              <w:t xml:space="preserve">X</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300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20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营业收入（</w:t>
            </w:r>
            <w:r>
              <w:rPr>
                <w:rStyle w:val="875"/>
                <w:rFonts w:hint="eastAsia" w:cs="仿宋"/>
                <w:b w:val="0"/>
                <w:bCs/>
                <w:sz w:val="21"/>
              </w:rPr>
              <w:t xml:space="preserve">Y</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3000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200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200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9"/>
              <w:jc w:val="center"/>
              <w:rPr>
                <w:bCs/>
                <w:sz w:val="21"/>
                <w:szCs w:val="21"/>
              </w:rPr>
            </w:pPr>
            <w:r>
              <w:rPr>
                <w:rStyle w:val="875"/>
                <w:rFonts w:hint="eastAsia" w:cs="仿宋"/>
                <w:b w:val="0"/>
                <w:bCs/>
                <w:sz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从业人员（</w:t>
            </w:r>
            <w:r>
              <w:rPr>
                <w:rStyle w:val="875"/>
                <w:rFonts w:hint="eastAsia" w:cs="仿宋"/>
                <w:b w:val="0"/>
                <w:bCs/>
                <w:sz w:val="21"/>
              </w:rPr>
              <w:t xml:space="preserve">X</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100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20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营业收入（</w:t>
            </w:r>
            <w:r>
              <w:rPr>
                <w:rStyle w:val="875"/>
                <w:rFonts w:hint="eastAsia" w:cs="仿宋"/>
                <w:b w:val="0"/>
                <w:bCs/>
                <w:sz w:val="21"/>
              </w:rPr>
              <w:t xml:space="preserve">Y</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1000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100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9"/>
              <w:jc w:val="center"/>
              <w:rPr>
                <w:bCs/>
                <w:sz w:val="21"/>
                <w:szCs w:val="21"/>
              </w:rPr>
            </w:pPr>
            <w:r>
              <w:rPr>
                <w:rStyle w:val="875"/>
                <w:rFonts w:hint="eastAsia" w:cs="仿宋"/>
                <w:b w:val="0"/>
                <w:bCs/>
                <w:sz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从业人员（</w:t>
            </w:r>
            <w:r>
              <w:rPr>
                <w:rStyle w:val="875"/>
                <w:rFonts w:hint="eastAsia" w:cs="仿宋"/>
                <w:b w:val="0"/>
                <w:bCs/>
                <w:sz w:val="21"/>
              </w:rPr>
              <w:t xml:space="preserve">X</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300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20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营业收入（</w:t>
            </w:r>
            <w:r>
              <w:rPr>
                <w:rStyle w:val="875"/>
                <w:rFonts w:hint="eastAsia" w:cs="仿宋"/>
                <w:b w:val="0"/>
                <w:bCs/>
                <w:sz w:val="21"/>
              </w:rPr>
              <w:t xml:space="preserve">Y</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2000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100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9"/>
              <w:jc w:val="center"/>
              <w:rPr>
                <w:bCs/>
                <w:sz w:val="21"/>
                <w:szCs w:val="21"/>
              </w:rPr>
            </w:pPr>
            <w:r>
              <w:rPr>
                <w:rStyle w:val="875"/>
                <w:rFonts w:hint="eastAsia" w:cs="仿宋"/>
                <w:b w:val="0"/>
                <w:bCs/>
                <w:sz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从业人员（</w:t>
            </w:r>
            <w:r>
              <w:rPr>
                <w:rStyle w:val="875"/>
                <w:rFonts w:hint="eastAsia" w:cs="仿宋"/>
                <w:b w:val="0"/>
                <w:bCs/>
                <w:sz w:val="21"/>
              </w:rPr>
              <w:t xml:space="preserve">X</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100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10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营业收入（</w:t>
            </w:r>
            <w:r>
              <w:rPr>
                <w:rStyle w:val="875"/>
                <w:rFonts w:hint="eastAsia" w:cs="仿宋"/>
                <w:b w:val="0"/>
                <w:bCs/>
                <w:sz w:val="21"/>
              </w:rPr>
              <w:t xml:space="preserve">Y</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2000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100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9"/>
              <w:jc w:val="center"/>
              <w:rPr>
                <w:bCs/>
                <w:sz w:val="21"/>
                <w:szCs w:val="21"/>
              </w:rPr>
            </w:pPr>
            <w:r>
              <w:rPr>
                <w:rStyle w:val="875"/>
                <w:rFonts w:hint="eastAsia" w:cs="仿宋"/>
                <w:b w:val="0"/>
                <w:bCs/>
                <w:sz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从业人员（</w:t>
            </w:r>
            <w:r>
              <w:rPr>
                <w:rStyle w:val="875"/>
                <w:rFonts w:hint="eastAsia" w:cs="仿宋"/>
                <w:b w:val="0"/>
                <w:bCs/>
                <w:sz w:val="21"/>
              </w:rPr>
              <w:t xml:space="preserve">X</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100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10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营业收入（</w:t>
            </w:r>
            <w:r>
              <w:rPr>
                <w:rStyle w:val="875"/>
                <w:rFonts w:hint="eastAsia" w:cs="仿宋"/>
                <w:b w:val="0"/>
                <w:bCs/>
                <w:sz w:val="21"/>
              </w:rPr>
              <w:t xml:space="preserve">Y</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2000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100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9"/>
              <w:jc w:val="center"/>
              <w:rPr>
                <w:bCs/>
                <w:sz w:val="21"/>
                <w:szCs w:val="21"/>
              </w:rPr>
            </w:pPr>
            <w:r>
              <w:rPr>
                <w:rStyle w:val="875"/>
                <w:rFonts w:hint="eastAsia" w:cs="仿宋"/>
                <w:b w:val="0"/>
                <w:bCs/>
                <w:sz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从业人员（</w:t>
            </w:r>
            <w:r>
              <w:rPr>
                <w:rStyle w:val="875"/>
                <w:rFonts w:hint="eastAsia" w:cs="仿宋"/>
                <w:b w:val="0"/>
                <w:bCs/>
                <w:sz w:val="21"/>
              </w:rPr>
              <w:t xml:space="preserve">X</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100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10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营业收入（</w:t>
            </w:r>
            <w:r>
              <w:rPr>
                <w:rStyle w:val="875"/>
                <w:rFonts w:hint="eastAsia" w:cs="仿宋"/>
                <w:b w:val="0"/>
                <w:bCs/>
                <w:sz w:val="21"/>
              </w:rPr>
              <w:t xml:space="preserve">Y</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1000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100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9"/>
              <w:jc w:val="center"/>
              <w:rPr>
                <w:bCs/>
                <w:sz w:val="21"/>
                <w:szCs w:val="21"/>
              </w:rPr>
            </w:pPr>
            <w:r>
              <w:rPr>
                <w:rStyle w:val="875"/>
                <w:rFonts w:hint="eastAsia" w:cs="仿宋"/>
                <w:b w:val="0"/>
                <w:bCs/>
                <w:sz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从业人员（</w:t>
            </w:r>
            <w:r>
              <w:rPr>
                <w:rStyle w:val="875"/>
                <w:rFonts w:hint="eastAsia" w:cs="仿宋"/>
                <w:b w:val="0"/>
                <w:bCs/>
                <w:sz w:val="21"/>
              </w:rPr>
              <w:t xml:space="preserve">X</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100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10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营业收入（</w:t>
            </w:r>
            <w:r>
              <w:rPr>
                <w:rStyle w:val="875"/>
                <w:rFonts w:hint="eastAsia" w:cs="仿宋"/>
                <w:b w:val="0"/>
                <w:bCs/>
                <w:sz w:val="21"/>
              </w:rPr>
              <w:t xml:space="preserve">Y</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1000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50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9"/>
              <w:jc w:val="center"/>
              <w:rPr>
                <w:bCs/>
                <w:sz w:val="21"/>
                <w:szCs w:val="21"/>
              </w:rPr>
            </w:pPr>
            <w:r>
              <w:rPr>
                <w:rStyle w:val="875"/>
                <w:rFonts w:hint="eastAsia" w:cs="仿宋"/>
                <w:b w:val="0"/>
                <w:bCs/>
                <w:sz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营业收入（</w:t>
            </w:r>
            <w:r>
              <w:rPr>
                <w:rStyle w:val="875"/>
                <w:rFonts w:hint="eastAsia" w:cs="仿宋"/>
                <w:b w:val="0"/>
                <w:bCs/>
                <w:sz w:val="21"/>
              </w:rPr>
              <w:t xml:space="preserve">Y</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1000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100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资产总额（</w:t>
            </w:r>
            <w:r>
              <w:rPr>
                <w:rStyle w:val="875"/>
                <w:rFonts w:hint="eastAsia" w:cs="仿宋"/>
                <w:b w:val="0"/>
                <w:bCs/>
                <w:sz w:val="21"/>
              </w:rPr>
              <w:t xml:space="preserve">Z</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5000</w:t>
            </w:r>
            <w:r>
              <w:rPr>
                <w:rStyle w:val="875"/>
                <w:rFonts w:hint="eastAsia" w:cs="仿宋"/>
                <w:b w:val="0"/>
                <w:bCs/>
                <w:sz w:val="21"/>
              </w:rPr>
              <w:t xml:space="preserve">≤</w:t>
            </w:r>
            <w:r>
              <w:rPr>
                <w:rStyle w:val="875"/>
                <w:rFonts w:hint="eastAsia" w:cs="仿宋"/>
                <w:b w:val="0"/>
                <w:bCs/>
                <w:sz w:val="21"/>
              </w:rPr>
              <w:t xml:space="preserve">Z</w:t>
            </w:r>
            <w:r>
              <w:rPr>
                <w:rStyle w:val="875"/>
                <w:rFonts w:hint="eastAsia" w:cs="仿宋"/>
                <w:b w:val="0"/>
                <w:bCs/>
                <w:sz w:val="21"/>
              </w:rPr>
              <w:t xml:space="preserve">＜</w:t>
            </w:r>
            <w:r>
              <w:rPr>
                <w:rStyle w:val="875"/>
                <w:rFonts w:hint="eastAsia" w:cs="仿宋"/>
                <w:b w:val="0"/>
                <w:bCs/>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2000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2000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9"/>
              <w:jc w:val="center"/>
              <w:rPr>
                <w:bCs/>
                <w:sz w:val="21"/>
                <w:szCs w:val="21"/>
              </w:rPr>
            </w:pPr>
            <w:r>
              <w:rPr>
                <w:rStyle w:val="875"/>
                <w:rFonts w:hint="eastAsia" w:cs="仿宋"/>
                <w:b w:val="0"/>
                <w:bCs/>
                <w:sz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从业人员（</w:t>
            </w:r>
            <w:r>
              <w:rPr>
                <w:rStyle w:val="875"/>
                <w:rFonts w:hint="eastAsia" w:cs="仿宋"/>
                <w:b w:val="0"/>
                <w:bCs/>
                <w:sz w:val="21"/>
              </w:rPr>
              <w:t xml:space="preserve">X</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300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100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营业收入（</w:t>
            </w:r>
            <w:r>
              <w:rPr>
                <w:rStyle w:val="875"/>
                <w:rFonts w:hint="eastAsia" w:cs="仿宋"/>
                <w:b w:val="0"/>
                <w:bCs/>
                <w:sz w:val="21"/>
              </w:rPr>
              <w:t xml:space="preserve">Y</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1000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500</w:t>
            </w:r>
            <w:r>
              <w:rPr>
                <w:rStyle w:val="875"/>
                <w:rFonts w:hint="eastAsia" w:cs="仿宋"/>
                <w:b w:val="0"/>
                <w:bCs/>
                <w:sz w:val="21"/>
              </w:rPr>
              <w:t xml:space="preserve">≤</w:t>
            </w: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500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9"/>
              <w:jc w:val="center"/>
              <w:rPr>
                <w:bCs/>
                <w:sz w:val="21"/>
                <w:szCs w:val="21"/>
              </w:rPr>
            </w:pPr>
            <w:r/>
            <w:bookmarkStart w:id="188" w:name="_Hlk140408138"/>
            <w:r>
              <w:rPr>
                <w:rStyle w:val="875"/>
                <w:rFonts w:hint="eastAsia" w:cs="仿宋"/>
                <w:b w:val="0"/>
                <w:bCs/>
                <w:sz w:val="21"/>
              </w:rPr>
              <w:t xml:space="preserve">租赁和商务服务业</w:t>
            </w:r>
            <w:bookmarkEnd w:id="188"/>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从业人员（</w:t>
            </w:r>
            <w:r>
              <w:rPr>
                <w:rStyle w:val="875"/>
                <w:rFonts w:hint="eastAsia" w:cs="仿宋"/>
                <w:b w:val="0"/>
                <w:bCs/>
                <w:sz w:val="21"/>
              </w:rPr>
              <w:t xml:space="preserve">X</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100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10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资产总额（</w:t>
            </w:r>
            <w:r>
              <w:rPr>
                <w:rStyle w:val="875"/>
                <w:rFonts w:hint="eastAsia" w:cs="仿宋"/>
                <w:b w:val="0"/>
                <w:bCs/>
                <w:sz w:val="21"/>
              </w:rPr>
              <w:t xml:space="preserve">Z</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8000</w:t>
            </w:r>
            <w:r>
              <w:rPr>
                <w:rStyle w:val="875"/>
                <w:rFonts w:hint="eastAsia" w:cs="仿宋"/>
                <w:b w:val="0"/>
                <w:bCs/>
                <w:sz w:val="21"/>
              </w:rPr>
              <w:t xml:space="preserve">≤</w:t>
            </w:r>
            <w:r>
              <w:rPr>
                <w:rStyle w:val="875"/>
                <w:rFonts w:hint="eastAsia" w:cs="仿宋"/>
                <w:b w:val="0"/>
                <w:bCs/>
                <w:sz w:val="21"/>
              </w:rPr>
              <w:t xml:space="preserve">Z</w:t>
            </w:r>
            <w:r>
              <w:rPr>
                <w:rStyle w:val="875"/>
                <w:rFonts w:hint="eastAsia" w:cs="仿宋"/>
                <w:b w:val="0"/>
                <w:bCs/>
                <w:sz w:val="21"/>
              </w:rPr>
              <w:t xml:space="preserve">＜</w:t>
            </w:r>
            <w:r>
              <w:rPr>
                <w:rStyle w:val="875"/>
                <w:rFonts w:hint="eastAsia" w:cs="仿宋"/>
                <w:b w:val="0"/>
                <w:bCs/>
                <w:sz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100</w:t>
            </w:r>
            <w:r>
              <w:rPr>
                <w:rStyle w:val="875"/>
                <w:rFonts w:hint="eastAsia" w:cs="仿宋"/>
                <w:b w:val="0"/>
                <w:bCs/>
                <w:sz w:val="21"/>
              </w:rPr>
              <w:t xml:space="preserve">≤</w:t>
            </w:r>
            <w:r>
              <w:rPr>
                <w:rStyle w:val="875"/>
                <w:rFonts w:hint="eastAsia" w:cs="仿宋"/>
                <w:b w:val="0"/>
                <w:bCs/>
                <w:sz w:val="21"/>
              </w:rPr>
              <w:t xml:space="preserve">Z</w:t>
            </w:r>
            <w:r>
              <w:rPr>
                <w:rStyle w:val="875"/>
                <w:rFonts w:hint="eastAsia" w:cs="仿宋"/>
                <w:b w:val="0"/>
                <w:bCs/>
                <w:sz w:val="21"/>
              </w:rPr>
              <w:t xml:space="preserve">＜</w:t>
            </w:r>
            <w:r>
              <w:rPr>
                <w:rStyle w:val="875"/>
                <w:rFonts w:hint="eastAsia" w:cs="仿宋"/>
                <w:b w:val="0"/>
                <w:bCs/>
                <w:sz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Y</w:t>
            </w:r>
            <w:r>
              <w:rPr>
                <w:rStyle w:val="875"/>
                <w:rFonts w:hint="eastAsia" w:cs="仿宋"/>
                <w:b w:val="0"/>
                <w:bCs/>
                <w:sz w:val="21"/>
              </w:rPr>
              <w:t xml:space="preserve">＜</w:t>
            </w:r>
            <w:r>
              <w:rPr>
                <w:rStyle w:val="875"/>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869"/>
              <w:jc w:val="center"/>
              <w:rPr>
                <w:bCs/>
                <w:sz w:val="21"/>
                <w:szCs w:val="21"/>
              </w:rPr>
            </w:pPr>
            <w:r>
              <w:rPr>
                <w:rStyle w:val="875"/>
                <w:rFonts w:hint="eastAsia" w:cs="仿宋"/>
                <w:b w:val="0"/>
                <w:bCs/>
                <w:sz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9"/>
              <w:jc w:val="center"/>
              <w:rPr>
                <w:bCs/>
                <w:sz w:val="21"/>
                <w:szCs w:val="21"/>
              </w:rPr>
            </w:pPr>
            <w:r>
              <w:rPr>
                <w:rStyle w:val="875"/>
                <w:rFonts w:hint="eastAsia" w:cs="仿宋"/>
                <w:b w:val="0"/>
                <w:bCs/>
                <w:sz w:val="21"/>
              </w:rPr>
              <w:t xml:space="preserve">从业人员（</w:t>
            </w:r>
            <w:r>
              <w:rPr>
                <w:rStyle w:val="875"/>
                <w:rFonts w:hint="eastAsia" w:cs="仿宋"/>
                <w:b w:val="0"/>
                <w:bCs/>
                <w:sz w:val="21"/>
              </w:rPr>
              <w:t xml:space="preserve">X</w:t>
            </w:r>
            <w:r>
              <w:rPr>
                <w:rStyle w:val="875"/>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9"/>
              <w:jc w:val="center"/>
              <w:rPr>
                <w:bCs/>
                <w:sz w:val="21"/>
                <w:szCs w:val="21"/>
              </w:rPr>
            </w:pPr>
            <w:r>
              <w:rPr>
                <w:rStyle w:val="875"/>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9"/>
              <w:jc w:val="center"/>
              <w:rPr>
                <w:bCs/>
                <w:sz w:val="21"/>
                <w:szCs w:val="21"/>
              </w:rPr>
            </w:pPr>
            <w:r>
              <w:rPr>
                <w:rStyle w:val="875"/>
                <w:rFonts w:hint="eastAsia" w:cs="仿宋"/>
                <w:b w:val="0"/>
                <w:bCs/>
                <w:sz w:val="21"/>
              </w:rPr>
              <w:t xml:space="preserve">100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9"/>
              <w:jc w:val="center"/>
              <w:rPr>
                <w:bCs/>
                <w:sz w:val="21"/>
                <w:szCs w:val="21"/>
              </w:rPr>
            </w:pPr>
            <w:r>
              <w:rPr>
                <w:rStyle w:val="875"/>
                <w:rFonts w:hint="eastAsia" w:cs="仿宋"/>
                <w:b w:val="0"/>
                <w:bCs/>
                <w:sz w:val="21"/>
              </w:rPr>
              <w:t xml:space="preserve">10</w:t>
            </w:r>
            <w:r>
              <w:rPr>
                <w:rStyle w:val="875"/>
                <w:rFonts w:hint="eastAsia" w:cs="仿宋"/>
                <w:b w:val="0"/>
                <w:bCs/>
                <w:sz w:val="21"/>
              </w:rPr>
              <w:t xml:space="preserve">≤</w:t>
            </w: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9"/>
              <w:jc w:val="center"/>
              <w:rPr>
                <w:bCs/>
                <w:sz w:val="21"/>
                <w:szCs w:val="21"/>
              </w:rPr>
            </w:pPr>
            <w:r>
              <w:rPr>
                <w:rStyle w:val="875"/>
                <w:rFonts w:hint="eastAsia" w:cs="仿宋"/>
                <w:b w:val="0"/>
                <w:bCs/>
                <w:sz w:val="21"/>
              </w:rPr>
              <w:t xml:space="preserve">X</w:t>
            </w:r>
            <w:r>
              <w:rPr>
                <w:rStyle w:val="875"/>
                <w:rFonts w:hint="eastAsia" w:cs="仿宋"/>
                <w:b w:val="0"/>
                <w:bCs/>
                <w:sz w:val="21"/>
              </w:rPr>
              <w:t xml:space="preserve">＜</w:t>
            </w:r>
            <w:r>
              <w:rPr>
                <w:rStyle w:val="875"/>
                <w:rFonts w:hint="eastAsia" w:cs="仿宋"/>
                <w:b w:val="0"/>
                <w:bCs/>
                <w:sz w:val="21"/>
              </w:rPr>
              <w:t xml:space="preserve">10</w:t>
            </w:r>
            <w:r/>
          </w:p>
        </w:tc>
      </w:tr>
    </w:tbl>
    <w:p>
      <w:pPr>
        <w:pStyle w:val="869"/>
        <w:ind w:firstLine="420"/>
        <w:spacing w:line="360" w:lineRule="auto"/>
        <w:widowControl/>
        <w:rPr>
          <w:rFonts w:hint="eastAsia" w:ascii="宋体" w:hAnsi="宋体" w:cs="仿宋"/>
          <w:b/>
          <w:sz w:val="21"/>
          <w:szCs w:val="21"/>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Style w:val="875"/>
          <w:rFonts w:hint="eastAsia" w:ascii="宋体" w:hAnsi="宋体" w:cs="仿宋"/>
          <w:b w:val="0"/>
          <w:bCs/>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hint="eastAsia" w:ascii="宋体" w:hAnsi="宋体"/>
          <w:b/>
          <w:szCs w:val="21"/>
        </w:rPr>
      </w:pPr>
      <w:r>
        <w:rPr>
          <w:rFonts w:hint="eastAsia" w:ascii="宋体" w:hAnsi="宋体"/>
          <w:b/>
          <w:szCs w:val="21"/>
        </w:rPr>
        <w:t xml:space="preserve">十一、残疾人福利性单位声明函（如有）</w:t>
      </w:r>
      <w:r/>
    </w:p>
    <w:p>
      <w:pPr>
        <w:ind w:firstLine="420"/>
        <w:spacing w:line="588" w:lineRule="exact"/>
        <w:rPr>
          <w:rFonts w:hint="eastAsia" w:ascii="宋体" w:hAnsi="宋体"/>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u w:val="single"/>
        </w:rPr>
        <w:t xml:space="preserve">       </w:t>
      </w:r>
      <w:r>
        <w:rPr>
          <w:rFonts w:hint="eastAsia" w:ascii="宋体" w:hAnsi="宋体"/>
        </w:rPr>
        <w:t xml:space="preserve">项目采购活动由本单位提供服务。</w:t>
      </w:r>
      <w:r/>
    </w:p>
    <w:p>
      <w:pPr>
        <w:ind w:firstLine="420"/>
        <w:spacing w:line="588" w:lineRule="exact"/>
        <w:rPr>
          <w:rFonts w:hint="eastAsia" w:ascii="宋体" w:hAnsi="宋体"/>
        </w:rPr>
      </w:pPr>
      <w:r>
        <w:rPr>
          <w:rFonts w:hint="eastAsia" w:ascii="宋体" w:hAnsi="宋体"/>
        </w:rPr>
        <w:t xml:space="preserve">本单位对上述声明的真实性负责。如有虚假，将依法承担相应责任。</w:t>
      </w:r>
      <w:r/>
    </w:p>
    <w:p>
      <w:pPr>
        <w:ind w:firstLine="420"/>
        <w:spacing w:line="588" w:lineRule="exact"/>
        <w:rPr>
          <w:rFonts w:hint="eastAsia" w:ascii="宋体" w:hAnsi="宋体"/>
        </w:rPr>
      </w:pPr>
      <w:r>
        <w:rPr>
          <w:rFonts w:hint="eastAsia" w:ascii="宋体" w:hAnsi="宋体"/>
        </w:rPr>
      </w:r>
      <w:r/>
    </w:p>
    <w:p>
      <w:pPr>
        <w:ind w:firstLine="420"/>
        <w:spacing w:line="588" w:lineRule="exact"/>
        <w:rPr>
          <w:rFonts w:hint="eastAsia" w:ascii="宋体" w:hAnsi="宋体"/>
        </w:rPr>
      </w:pPr>
      <w:r>
        <w:rPr>
          <w:rFonts w:hint="eastAsia" w:ascii="宋体" w:hAnsi="宋体"/>
        </w:rPr>
        <w:t xml:space="preserve">（备注：1、供应商如不提供此声明函，价格将不做相应扣除。</w:t>
      </w:r>
      <w:r/>
    </w:p>
    <w:p>
      <w:pPr>
        <w:ind w:firstLine="420"/>
        <w:spacing w:line="588" w:lineRule="exact"/>
        <w:rPr>
          <w:rFonts w:hint="eastAsia" w:ascii="宋体" w:hAnsi="宋体"/>
        </w:rPr>
      </w:pPr>
      <w:r>
        <w:rPr>
          <w:rFonts w:hint="eastAsia" w:ascii="宋体" w:hAnsi="宋体"/>
        </w:rPr>
        <w:t xml:space="preserve">2、中标供应商为残疾人福利单位的，此声明函将随中标结果同时公告，接受社会监督）</w:t>
      </w:r>
      <w:r/>
    </w:p>
    <w:p>
      <w:pPr>
        <w:ind w:firstLine="444"/>
        <w:spacing w:line="588" w:lineRule="exact"/>
        <w:rPr>
          <w:rFonts w:hint="eastAsia" w:ascii="宋体" w:hAnsi="宋体"/>
          <w:spacing w:val="6"/>
        </w:rPr>
      </w:pPr>
      <w:r>
        <w:rPr>
          <w:rFonts w:hint="eastAsia" w:ascii="宋体" w:hAnsi="宋体"/>
          <w:spacing w:val="6"/>
        </w:rPr>
      </w:r>
      <w:r/>
    </w:p>
    <w:p>
      <w:pPr>
        <w:ind w:right="1560" w:firstLine="420"/>
        <w:jc w:val="right"/>
        <w:spacing w:line="588" w:lineRule="exact"/>
        <w:tabs>
          <w:tab w:val="left" w:pos="4860" w:leader="none"/>
        </w:tabs>
        <w:rPr>
          <w:rFonts w:hint="eastAsia" w:ascii="宋体" w:hAnsi="宋体"/>
        </w:rPr>
      </w:pPr>
      <w:r>
        <w:rPr>
          <w:rFonts w:hint="eastAsia" w:ascii="宋体" w:hAnsi="宋体"/>
        </w:rPr>
        <w:t xml:space="preserve">供应商全称（加盖CA电子公章）：</w:t>
      </w:r>
      <w:r/>
    </w:p>
    <w:p>
      <w:pPr>
        <w:ind w:right="1560" w:firstLine="420"/>
        <w:jc w:val="right"/>
        <w:spacing w:line="588" w:lineRule="exact"/>
        <w:tabs>
          <w:tab w:val="left" w:pos="4860" w:leader="none"/>
        </w:tabs>
        <w:rPr>
          <w:rFonts w:hint="eastAsia" w:ascii="宋体" w:hAnsi="宋体"/>
        </w:rPr>
      </w:pPr>
      <w:r>
        <w:rPr>
          <w:rFonts w:hint="eastAsia" w:ascii="宋体" w:hAnsi="宋体"/>
        </w:rPr>
        <w:t xml:space="preserve">        </w:t>
      </w:r>
      <w:r>
        <w:rPr>
          <w:rFonts w:hint="eastAsia" w:ascii="宋体" w:hAnsi="宋体"/>
        </w:rPr>
        <w:t xml:space="preserve">日  期</w:t>
      </w:r>
      <w:r>
        <w:rPr>
          <w:rFonts w:hint="eastAsia" w:ascii="宋体" w:hAnsi="宋体"/>
        </w:rPr>
        <w:t xml:space="preserve">：</w:t>
      </w:r>
      <w:r/>
    </w:p>
    <w:p>
      <w:pPr>
        <w:jc w:val="center"/>
        <w:spacing w:line="460" w:lineRule="exact"/>
        <w:rPr>
          <w:rFonts w:hint="eastAsia" w:ascii="宋体" w:hAnsi="宋体"/>
          <w:b/>
          <w:szCs w:val="21"/>
        </w:rPr>
      </w:pPr>
      <w:r>
        <w:br w:type="page" w:clear="all"/>
      </w:r>
      <w:r>
        <w:rPr>
          <w:rFonts w:hint="eastAsia" w:ascii="宋体" w:hAnsi="宋体"/>
          <w:b/>
          <w:szCs w:val="21"/>
        </w:rPr>
        <w:t xml:space="preserve">十二、联合体协议（参考格式）（如有）</w:t>
      </w:r>
      <w:r/>
    </w:p>
    <w:p>
      <w:pPr>
        <w:spacing w:line="560" w:lineRule="exact"/>
        <w:rPr>
          <w:rFonts w:hint="eastAsia" w:ascii="宋体" w:hAnsi="宋体"/>
        </w:rPr>
      </w:pPr>
      <w:r>
        <w:rPr>
          <w:rFonts w:hint="eastAsia" w:ascii="宋体" w:hAnsi="宋体"/>
        </w:rPr>
        <w:t xml:space="preserve">（联合体中各供应商全称）在此达成以下协议：</w:t>
      </w:r>
      <w:r/>
    </w:p>
    <w:p>
      <w:pPr>
        <w:ind w:firstLine="645"/>
        <w:spacing w:line="560" w:lineRule="exact"/>
        <w:rPr>
          <w:rFonts w:hint="eastAsia" w:ascii="宋体" w:hAnsi="宋体"/>
          <w:szCs w:val="21"/>
        </w:rPr>
      </w:pPr>
      <w:r>
        <w:rPr>
          <w:rFonts w:ascii="宋体" w:hAnsi="宋体"/>
          <w:szCs w:val="21"/>
        </w:rPr>
        <w:t xml:space="preserve">1</w:t>
      </w:r>
      <w:r>
        <w:rPr>
          <w:rFonts w:hint="eastAsia" w:ascii="宋体" w:hAnsi="宋体"/>
          <w:szCs w:val="21"/>
        </w:rPr>
        <w:t xml:space="preserve">、我们</w:t>
      </w:r>
      <w:r>
        <w:rPr>
          <w:rFonts w:hint="eastAsia" w:ascii="宋体" w:hAnsi="宋体"/>
          <w:szCs w:val="21"/>
          <w:u w:val="single"/>
        </w:rPr>
        <w:t xml:space="preserve"> （供应商1），（供应商2） ，</w:t>
      </w:r>
      <w:r>
        <w:rPr>
          <w:rFonts w:ascii="宋体" w:hAnsi="宋体"/>
          <w:szCs w:val="21"/>
          <w:u w:val="single"/>
        </w:rPr>
        <w:t xml:space="preserve">……</w:t>
      </w:r>
      <w:r>
        <w:rPr>
          <w:rFonts w:hint="eastAsia" w:ascii="宋体" w:hAnsi="宋体"/>
          <w:szCs w:val="21"/>
        </w:rPr>
        <w:t xml:space="preserve">自愿组成联合体，参加扬州仁信工程管理有限公司组织的采购编号为</w:t>
      </w:r>
      <w:r>
        <w:rPr>
          <w:rFonts w:hint="eastAsia" w:ascii="宋体" w:hAnsi="宋体"/>
          <w:szCs w:val="21"/>
          <w:u w:val="single"/>
        </w:rPr>
        <w:t xml:space="preserve">（编号全称），（项目全称）</w:t>
      </w:r>
      <w:r>
        <w:rPr>
          <w:rFonts w:hint="eastAsia" w:ascii="宋体" w:hAnsi="宋体"/>
          <w:szCs w:val="21"/>
        </w:rPr>
        <w:t xml:space="preserve">项目（</w:t>
      </w:r>
      <w:r>
        <w:rPr>
          <w:rFonts w:hint="eastAsia"/>
        </w:rPr>
        <w:t xml:space="preserve">分包号：</w:t>
      </w:r>
      <w:r>
        <w:rPr>
          <w:rFonts w:hint="eastAsia" w:ascii="宋体" w:hAnsi="宋体"/>
          <w:u w:val="single"/>
        </w:rPr>
        <w:t xml:space="preserve">      </w:t>
      </w:r>
      <w:r>
        <w:rPr>
          <w:rFonts w:hint="eastAsia" w:ascii="宋体" w:hAnsi="宋体"/>
          <w:szCs w:val="21"/>
        </w:rPr>
        <w:t xml:space="preserve">）的政府采购活动，我联合体指定</w:t>
      </w:r>
      <w:r>
        <w:rPr>
          <w:rFonts w:hint="eastAsia" w:ascii="宋体" w:hAnsi="宋体"/>
          <w:szCs w:val="21"/>
          <w:u w:val="single"/>
        </w:rPr>
        <w:t xml:space="preserve">（供应商*）</w:t>
      </w:r>
      <w:r>
        <w:rPr>
          <w:rFonts w:hint="eastAsia" w:ascii="宋体" w:hAnsi="宋体"/>
          <w:szCs w:val="21"/>
        </w:rPr>
        <w:t xml:space="preserve">为牵头单位（牵头单位必须为联合体成员）。</w:t>
      </w:r>
      <w:r/>
    </w:p>
    <w:p>
      <w:pPr>
        <w:ind w:firstLine="645"/>
        <w:spacing w:line="560" w:lineRule="exact"/>
        <w:rPr>
          <w:rFonts w:hint="eastAsia" w:ascii="宋体" w:hAnsi="宋体"/>
          <w:szCs w:val="21"/>
        </w:rPr>
      </w:pPr>
      <w:r>
        <w:rPr>
          <w:rFonts w:ascii="宋体" w:hAnsi="宋体"/>
          <w:szCs w:val="21"/>
        </w:rPr>
        <w:t xml:space="preserve">2</w:t>
      </w:r>
      <w:r>
        <w:rPr>
          <w:rFonts w:hint="eastAsia" w:ascii="宋体" w:hAnsi="宋体"/>
          <w:szCs w:val="21"/>
        </w:rPr>
        <w:t xml:space="preserve">、若我们联合中标、成交，（供应商单位</w:t>
      </w:r>
      <w:r>
        <w:rPr>
          <w:rFonts w:ascii="宋体" w:hAnsi="宋体"/>
          <w:szCs w:val="21"/>
        </w:rPr>
        <w:t xml:space="preserve">1</w:t>
      </w:r>
      <w:r>
        <w:rPr>
          <w:rFonts w:hint="eastAsia" w:ascii="宋体" w:hAnsi="宋体"/>
          <w:szCs w:val="21"/>
        </w:rPr>
        <w:t xml:space="preserve">全称）实施项目中（工作内容）部分工作，并承担相应的责任。（供应商单位</w:t>
      </w:r>
      <w:r>
        <w:rPr>
          <w:rFonts w:ascii="宋体" w:hAnsi="宋体"/>
          <w:szCs w:val="21"/>
        </w:rPr>
        <w:t xml:space="preserve">2</w:t>
      </w:r>
      <w:r>
        <w:rPr>
          <w:rFonts w:hint="eastAsia" w:ascii="宋体" w:hAnsi="宋体"/>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Cs w:val="21"/>
        </w:rPr>
      </w:pPr>
      <w:r>
        <w:rPr>
          <w:rFonts w:ascii="宋体" w:hAnsi="宋体"/>
          <w:szCs w:val="21"/>
        </w:rPr>
        <w:t xml:space="preserve">3</w:t>
      </w:r>
      <w:r>
        <w:rPr>
          <w:rFonts w:hint="eastAsia" w:ascii="宋体" w:hAnsi="宋体"/>
          <w:szCs w:val="21"/>
        </w:rPr>
        <w:t xml:space="preserve">、其中</w:t>
      </w:r>
      <w:r>
        <w:rPr>
          <w:rFonts w:ascii="宋体" w:hAnsi="宋体"/>
          <w:szCs w:val="21"/>
          <w:u w:val="single"/>
        </w:rPr>
        <w:t xml:space="preserve">      </w:t>
      </w:r>
      <w:r>
        <w:rPr>
          <w:rFonts w:hint="eastAsia" w:ascii="宋体" w:hAnsi="宋体"/>
          <w:szCs w:val="21"/>
        </w:rPr>
        <w:t xml:space="preserve">（小型、微型企业/残疾人福利性单位/监狱企业全称）为</w:t>
      </w:r>
      <w:r>
        <w:rPr>
          <w:rFonts w:ascii="宋体" w:hAnsi="宋体"/>
          <w:szCs w:val="21"/>
          <w:u w:val="single"/>
        </w:rPr>
        <w:t xml:space="preserve">    </w:t>
      </w:r>
      <w:r>
        <w:rPr>
          <w:rFonts w:hint="eastAsia" w:ascii="宋体" w:hAnsi="宋体"/>
          <w:szCs w:val="21"/>
        </w:rPr>
        <w:t xml:space="preserve">（小型、微型企业/残疾人福利性单位/监狱企业）企业，且我们约定该公司/单位所承担的合同金额将占本项目合同总金额的</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w:t>
      </w:r>
      <w:r/>
    </w:p>
    <w:p>
      <w:pPr>
        <w:ind w:firstLine="645"/>
        <w:spacing w:line="560" w:lineRule="exact"/>
        <w:rPr>
          <w:rFonts w:hint="eastAsia" w:ascii="宋体" w:hAnsi="宋体"/>
        </w:rPr>
      </w:pPr>
      <w:r>
        <w:rPr>
          <w:rFonts w:hint="eastAsia" w:ascii="宋体" w:hAnsi="宋体"/>
        </w:rPr>
      </w:r>
      <w:r/>
    </w:p>
    <w:p>
      <w:pPr>
        <w:ind w:firstLine="645"/>
        <w:spacing w:line="560" w:lineRule="exact"/>
        <w:rPr>
          <w:rFonts w:hint="eastAsia" w:ascii="宋体" w:hAnsi="宋体"/>
        </w:rPr>
      </w:pPr>
      <w:r>
        <w:rPr>
          <w:rFonts w:hint="eastAsia" w:ascii="宋体" w:hAnsi="宋体"/>
        </w:rPr>
        <w:t xml:space="preserve">备注：本招标文件中要求加盖CA电子签章的地方，仅需加盖牵头单位的CA电子签章。</w:t>
      </w:r>
      <w:r/>
    </w:p>
    <w:p>
      <w:pPr>
        <w:ind w:firstLine="646"/>
        <w:jc w:val="right"/>
        <w:spacing w:before="312" w:line="560" w:lineRule="exact"/>
        <w:rPr>
          <w:rFonts w:hint="eastAsia" w:ascii="宋体" w:hAnsi="宋体"/>
        </w:rPr>
      </w:pPr>
      <w:r>
        <w:rPr>
          <w:rFonts w:hint="eastAsia" w:ascii="宋体" w:hAnsi="宋体"/>
        </w:rPr>
        <w:t xml:space="preserve">联合体中各供应商全称（公章）：</w:t>
      </w:r>
      <w:r>
        <w:rPr>
          <w:rFonts w:ascii="宋体" w:hAnsi="宋体"/>
        </w:rPr>
        <w:t xml:space="preserve">     </w:t>
      </w:r>
      <w:r/>
    </w:p>
    <w:p>
      <w:pPr>
        <w:ind w:firstLine="420"/>
        <w:jc w:val="right"/>
        <w:spacing w:line="588" w:lineRule="exact"/>
        <w:tabs>
          <w:tab w:val="left" w:pos="4860" w:leader="none"/>
        </w:tabs>
        <w:rPr>
          <w:rFonts w:hint="eastAsia" w:ascii="宋体" w:hAnsi="宋体"/>
        </w:rPr>
      </w:pPr>
      <w:r>
        <w:rPr>
          <w:rFonts w:hint="eastAsia" w:ascii="宋体" w:hAnsi="宋体"/>
        </w:rPr>
        <w:t xml:space="preserve">日期：</w:t>
      </w:r>
      <w:r/>
    </w:p>
    <w:p>
      <w:pPr>
        <w:jc w:val="center"/>
        <w:spacing w:after="312"/>
        <w:rPr>
          <w:rFonts w:hint="eastAsia" w:ascii="宋体" w:hAnsi="宋体"/>
          <w:szCs w:val="21"/>
        </w:rPr>
      </w:pPr>
      <w:r>
        <w:br w:type="page" w:clear="all"/>
      </w:r>
      <w:r>
        <w:rPr>
          <w:rFonts w:hint="eastAsia" w:ascii="宋体" w:hAnsi="宋体"/>
          <w:b/>
          <w:i/>
          <w:szCs w:val="21"/>
          <w:u w:val="single"/>
        </w:rPr>
        <w:t xml:space="preserve">十三、开标一览表</w:t>
      </w:r>
      <w:r/>
    </w:p>
    <w:p>
      <w:pPr>
        <w:ind w:firstLine="482"/>
        <w:spacing w:line="360" w:lineRule="auto"/>
        <w:rPr>
          <w:rFonts w:hint="eastAsia" w:ascii="宋体" w:hAnsi="宋体"/>
        </w:rPr>
      </w:pPr>
      <w:r>
        <w:rPr>
          <w:rFonts w:hint="eastAsia" w:ascii="宋体" w:hAnsi="宋体"/>
        </w:rPr>
        <w:t xml:space="preserve">投标人全称（加盖CA电子签章）：</w:t>
      </w:r>
      <w:r/>
    </w:p>
    <w:p>
      <w:pPr>
        <w:ind w:firstLine="482"/>
        <w:spacing w:line="360" w:lineRule="auto"/>
        <w:rPr>
          <w:rFonts w:hint="eastAsia" w:ascii="宋体" w:hAnsi="宋体"/>
        </w:rPr>
      </w:pPr>
      <w:r>
        <w:rPr>
          <w:rFonts w:hint="eastAsia" w:ascii="宋体" w:hAnsi="宋体"/>
        </w:rPr>
        <w:t xml:space="preserve">项目名称：</w:t>
      </w:r>
      <w:r/>
    </w:p>
    <w:p>
      <w:pPr>
        <w:ind w:firstLine="482"/>
        <w:spacing w:line="360" w:lineRule="auto"/>
        <w:rPr>
          <w:rFonts w:hint="eastAsia" w:ascii="宋体" w:hAnsi="宋体"/>
        </w:rPr>
      </w:pPr>
      <w:r>
        <w:rPr>
          <w:rFonts w:hint="eastAsia" w:ascii="宋体" w:hAnsi="宋体"/>
        </w:rPr>
        <w:t xml:space="preserve">项目编号： </w:t>
      </w:r>
      <w:r/>
    </w:p>
    <w:p>
      <w:pPr>
        <w:ind w:firstLine="482"/>
        <w:spacing w:line="360" w:lineRule="auto"/>
        <w:rPr>
          <w:rFonts w:hint="eastAsia" w:ascii="宋体" w:hAnsi="宋体"/>
        </w:rPr>
      </w:pPr>
      <w:r>
        <w:rPr>
          <w:rFonts w:hint="eastAsia" w:ascii="宋体" w:hAnsi="宋体"/>
        </w:rPr>
        <w:t xml:space="preserve">采购包号：                                 </w:t>
      </w:r>
      <w:r/>
    </w:p>
    <w:tbl>
      <w:tblPr>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31"/>
      </w:tblGrid>
      <w:tr>
        <w:trPr>
          <w:cantSplit/>
          <w:trHeight w:val="725"/>
        </w:trPr>
        <w:tc>
          <w:tcPr>
            <w:tcW w:w="8931" w:type="dxa"/>
            <w:vAlign w:val="center"/>
            <w:textDirection w:val="lrTb"/>
            <w:noWrap w:val="false"/>
          </w:tcPr>
          <w:p>
            <w:pPr>
              <w:jc w:val="center"/>
              <w:rPr>
                <w:rFonts w:hint="eastAsia" w:ascii="宋体" w:hAnsi="宋体"/>
              </w:rPr>
            </w:pPr>
            <w:r>
              <w:rPr>
                <w:rFonts w:hint="eastAsia" w:ascii="宋体" w:hAnsi="宋体"/>
                <w:szCs w:val="21"/>
              </w:rPr>
              <w:t xml:space="preserve">投标报价（优惠率）</w:t>
            </w:r>
            <w:r/>
          </w:p>
        </w:tc>
      </w:tr>
      <w:tr>
        <w:trPr>
          <w:cantSplit/>
          <w:trHeight w:val="914"/>
        </w:trPr>
        <w:tc>
          <w:tcPr>
            <w:tcW w:w="8931" w:type="dxa"/>
            <w:vAlign w:val="center"/>
            <w:textDirection w:val="lrTb"/>
            <w:noWrap w:val="false"/>
          </w:tcPr>
          <w:p>
            <w:pPr>
              <w:pStyle w:val="880"/>
              <w:ind w:firstLine="0"/>
              <w:spacing w:before="0" w:after="0" w:line="500" w:lineRule="exact"/>
              <w:rPr>
                <w:rFonts w:hint="eastAsia" w:ascii="宋体" w:hAnsi="宋体"/>
                <w:sz w:val="21"/>
                <w:szCs w:val="21"/>
              </w:rPr>
            </w:pPr>
            <w:r>
              <w:rPr>
                <w:rFonts w:ascii="宋体" w:hAnsi="宋体" w:cs="宋体"/>
                <w:sz w:val="21"/>
                <w:szCs w:val="21"/>
              </w:rPr>
              <w:t xml:space="preserve">百分之______（_____%）</w:t>
            </w:r>
            <w:r/>
          </w:p>
        </w:tc>
      </w:tr>
    </w:tbl>
    <w:p>
      <w:pPr>
        <w:jc w:val="right"/>
        <w:spacing w:before="312"/>
        <w:rPr>
          <w:rFonts w:hint="eastAsia" w:ascii="宋体" w:hAnsi="宋体"/>
        </w:rPr>
      </w:pPr>
      <w:r>
        <w:rPr>
          <w:rFonts w:hint="eastAsia" w:ascii="宋体" w:hAnsi="宋体"/>
        </w:rPr>
        <w:t xml:space="preserve">日期：  </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spacing w:line="360" w:lineRule="auto"/>
        <w:tabs>
          <w:tab w:val="center" w:pos="4153" w:leader="none"/>
        </w:tabs>
        <w:rPr>
          <w:rFonts w:hint="eastAsia" w:ascii="宋体" w:hAnsi="宋体"/>
          <w:b/>
          <w:szCs w:val="21"/>
        </w:rPr>
      </w:pPr>
      <w:r>
        <w:rPr>
          <w:rFonts w:hint="eastAsia" w:ascii="宋体" w:hAnsi="宋体"/>
          <w:b/>
          <w:szCs w:val="21"/>
        </w:rPr>
      </w:r>
      <w:r/>
    </w:p>
    <w:p>
      <w:pPr>
        <w:spacing w:line="360" w:lineRule="auto"/>
        <w:tabs>
          <w:tab w:val="center" w:pos="4153" w:leader="none"/>
        </w:tabs>
        <w:rPr>
          <w:rFonts w:hint="eastAsia" w:ascii="宋体" w:hAnsi="宋体"/>
          <w:b/>
          <w:szCs w:val="21"/>
        </w:rPr>
      </w:pPr>
      <w:r>
        <w:rPr>
          <w:rFonts w:hint="eastAsia" w:ascii="宋体" w:hAnsi="宋体"/>
          <w:b/>
          <w:szCs w:val="21"/>
        </w:rPr>
      </w:r>
      <w:r/>
    </w:p>
    <w:p>
      <w:pPr>
        <w:spacing w:line="360" w:lineRule="auto"/>
        <w:tabs>
          <w:tab w:val="center" w:pos="4153" w:leader="none"/>
        </w:tabs>
        <w:rPr>
          <w:rFonts w:hint="eastAsia" w:ascii="宋体" w:hAnsi="宋体"/>
          <w:bCs/>
          <w:szCs w:val="21"/>
        </w:rPr>
      </w:pPr>
      <w:r>
        <w:rPr>
          <w:rFonts w:hint="eastAsia" w:ascii="宋体" w:hAnsi="宋体"/>
          <w:bCs/>
          <w:szCs w:val="21"/>
        </w:rPr>
        <w:t xml:space="preserve">注：</w:t>
      </w:r>
      <w:r/>
    </w:p>
    <w:p>
      <w:pPr>
        <w:spacing w:line="360" w:lineRule="auto"/>
        <w:tabs>
          <w:tab w:val="center" w:pos="4153" w:leader="none"/>
        </w:tabs>
        <w:rPr>
          <w:rFonts w:hint="eastAsia" w:ascii="宋体" w:hAnsi="宋体"/>
          <w:bCs/>
          <w:szCs w:val="21"/>
          <w:lang w:val="zh-TW"/>
        </w:rPr>
      </w:pPr>
      <w:r>
        <w:rPr>
          <w:rFonts w:hint="eastAsia" w:ascii="宋体" w:hAnsi="宋体"/>
          <w:bCs/>
          <w:szCs w:val="21"/>
        </w:rPr>
        <w:t xml:space="preserve">1、</w:t>
      </w:r>
      <w:r>
        <w:rPr>
          <w:rFonts w:ascii="宋体" w:hAnsi="宋体"/>
          <w:bCs/>
        </w:rPr>
        <w:t xml:space="preserve">本项目按折扣（%）报价，最高限价为100%。（因“苏采云”系统原因，投标人在“苏采云”系统内开标一览表中填写的“优惠率”即为招标文件中的“折扣”）</w:t>
      </w:r>
      <w:r/>
    </w:p>
    <w:p>
      <w:pPr>
        <w:jc w:val="left"/>
        <w:widowControl/>
        <w:rPr>
          <w:rFonts w:hint="eastAsia" w:ascii="宋体" w:hAnsi="宋体"/>
          <w:b/>
          <w:szCs w:val="21"/>
        </w:rPr>
      </w:pPr>
      <w:r>
        <w:rPr>
          <w:rFonts w:hint="eastAsia" w:ascii="宋体" w:hAnsi="宋体"/>
          <w:b/>
          <w:szCs w:val="21"/>
        </w:rPr>
        <w:br w:type="page" w:clear="all"/>
      </w:r>
      <w:r/>
    </w:p>
    <w:p>
      <w:pPr>
        <w:jc w:val="center"/>
        <w:spacing w:after="312"/>
        <w:rPr>
          <w:rFonts w:hint="eastAsia" w:ascii="宋体" w:hAnsi="宋体"/>
          <w:b/>
          <w:szCs w:val="21"/>
        </w:rPr>
      </w:pPr>
      <w:r>
        <w:rPr>
          <w:rFonts w:hint="eastAsia" w:ascii="宋体" w:hAnsi="宋体"/>
          <w:b/>
          <w:szCs w:val="21"/>
        </w:rPr>
        <w:t xml:space="preserve">十四、投标分项报价表</w:t>
      </w:r>
      <w:r/>
    </w:p>
    <w:p>
      <w:pPr>
        <w:ind w:firstLine="480"/>
        <w:spacing w:line="360" w:lineRule="auto"/>
        <w:rPr>
          <w:rFonts w:hint="eastAsia" w:ascii="宋体" w:hAnsi="宋体"/>
          <w:szCs w:val="21"/>
        </w:rPr>
      </w:pPr>
      <w:r>
        <w:rPr>
          <w:rFonts w:hint="eastAsia" w:ascii="宋体" w:hAnsi="宋体"/>
          <w:szCs w:val="21"/>
        </w:rPr>
        <w:t xml:space="preserve">本项目无需填写。</w:t>
      </w:r>
      <w:r/>
    </w:p>
    <w:p>
      <w:pPr>
        <w:ind w:firstLine="420"/>
        <w:spacing w:line="360" w:lineRule="auto"/>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ind w:firstLine="422"/>
        <w:spacing w:line="360" w:lineRule="auto"/>
        <w:rPr>
          <w:rFonts w:hint="eastAsia" w:ascii="宋体" w:hAnsi="宋体"/>
        </w:rPr>
      </w:pPr>
      <w:r>
        <w:rPr>
          <w:rFonts w:ascii="宋体" w:hAnsi="宋体"/>
          <w:b/>
          <w:szCs w:val="21"/>
        </w:rPr>
        <w:br w:type="page" w:clear="all"/>
      </w:r>
      <w:r/>
    </w:p>
    <w:p>
      <w:pPr>
        <w:jc w:val="center"/>
        <w:spacing w:after="312"/>
        <w:rPr>
          <w:rFonts w:hint="eastAsia" w:ascii="宋体" w:hAnsi="宋体"/>
          <w:b/>
          <w:szCs w:val="21"/>
        </w:rPr>
      </w:pPr>
      <w:r>
        <w:rPr>
          <w:rFonts w:hint="eastAsia" w:ascii="宋体" w:hAnsi="宋体"/>
          <w:b/>
          <w:szCs w:val="21"/>
        </w:rPr>
        <w:t xml:space="preserve">十五、</w:t>
      </w:r>
      <w:bookmarkStart w:id="191" w:name="_Hlk215044190"/>
      <w:r>
        <w:rPr>
          <w:rFonts w:hint="eastAsia" w:ascii="宋体" w:hAnsi="宋体"/>
          <w:b/>
          <w:szCs w:val="21"/>
        </w:rPr>
        <w:t xml:space="preserve">技术要求响应及偏离表</w:t>
      </w:r>
      <w:bookmarkEnd w:id="191"/>
      <w:r/>
      <w:r/>
    </w:p>
    <w:tbl>
      <w:tblPr>
        <w:tblW w:w="83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2569"/>
        <w:gridCol w:w="2126"/>
        <w:gridCol w:w="1559"/>
        <w:gridCol w:w="1560"/>
      </w:tblGrid>
      <w:tr>
        <w:trPr>
          <w:cantSplit/>
        </w:trPr>
        <w:tc>
          <w:tcPr>
            <w:tcW w:w="545" w:type="dxa"/>
            <w:vAlign w:val="center"/>
            <w:textDirection w:val="lrTb"/>
            <w:noWrap w:val="false"/>
          </w:tcPr>
          <w:p>
            <w:pPr>
              <w:jc w:val="center"/>
              <w:rPr>
                <w:rFonts w:hint="eastAsia" w:ascii="宋体" w:hAnsi="宋体"/>
              </w:rPr>
            </w:pPr>
            <w:r>
              <w:rPr>
                <w:rFonts w:hint="eastAsia" w:ascii="宋体" w:hAnsi="宋体"/>
              </w:rPr>
              <w:t xml:space="preserve">序号</w:t>
            </w:r>
            <w:r/>
          </w:p>
        </w:tc>
        <w:tc>
          <w:tcPr>
            <w:tcW w:w="2569" w:type="dxa"/>
            <w:vAlign w:val="center"/>
            <w:textDirection w:val="lrTb"/>
            <w:noWrap w:val="false"/>
          </w:tcPr>
          <w:p>
            <w:pPr>
              <w:jc w:val="center"/>
              <w:rPr>
                <w:rFonts w:hint="eastAsia" w:ascii="宋体" w:hAnsi="宋体"/>
              </w:rPr>
            </w:pPr>
            <w:r>
              <w:rPr>
                <w:rFonts w:hint="eastAsia" w:ascii="宋体" w:hAnsi="宋体"/>
              </w:rPr>
              <w:t xml:space="preserve">招标文件要求</w:t>
            </w:r>
            <w:r/>
          </w:p>
        </w:tc>
        <w:tc>
          <w:tcPr>
            <w:tcW w:w="2126" w:type="dxa"/>
            <w:vAlign w:val="center"/>
            <w:textDirection w:val="lrTb"/>
            <w:noWrap w:val="false"/>
          </w:tcPr>
          <w:p>
            <w:pPr>
              <w:jc w:val="center"/>
              <w:rPr>
                <w:rFonts w:hint="eastAsia" w:ascii="宋体" w:hAnsi="宋体"/>
              </w:rPr>
            </w:pPr>
            <w:r>
              <w:rPr>
                <w:rFonts w:hint="eastAsia" w:ascii="宋体" w:hAnsi="宋体"/>
              </w:rPr>
              <w:t xml:space="preserve">投标响应情况</w:t>
            </w:r>
            <w:r/>
          </w:p>
        </w:tc>
        <w:tc>
          <w:tcPr>
            <w:tcW w:w="1559" w:type="dxa"/>
            <w:vAlign w:val="center"/>
            <w:textDirection w:val="lrTb"/>
            <w:noWrap w:val="false"/>
          </w:tcPr>
          <w:p>
            <w:pPr>
              <w:jc w:val="center"/>
              <w:rPr>
                <w:rFonts w:hint="eastAsia" w:ascii="宋体" w:hAnsi="宋体"/>
              </w:rPr>
            </w:pPr>
            <w:r>
              <w:rPr>
                <w:rFonts w:hint="eastAsia" w:ascii="宋体" w:hAnsi="宋体"/>
              </w:rPr>
              <w:t xml:space="preserve">超出、符合或偏离</w:t>
            </w:r>
            <w:r/>
          </w:p>
        </w:tc>
        <w:tc>
          <w:tcPr>
            <w:tcW w:w="1560" w:type="dxa"/>
            <w:vAlign w:val="center"/>
            <w:textDirection w:val="lrTb"/>
            <w:noWrap w:val="false"/>
          </w:tcPr>
          <w:p>
            <w:pPr>
              <w:jc w:val="center"/>
              <w:rPr>
                <w:rFonts w:hint="eastAsia" w:ascii="宋体" w:hAnsi="宋体"/>
              </w:rPr>
            </w:pPr>
            <w:r>
              <w:rPr>
                <w:rFonts w:hint="eastAsia" w:ascii="宋体" w:hAnsi="宋体"/>
              </w:rPr>
              <w:t xml:space="preserve">证明</w:t>
            </w:r>
            <w:r/>
          </w:p>
          <w:p>
            <w:pPr>
              <w:jc w:val="center"/>
              <w:rPr>
                <w:rFonts w:hint="eastAsia" w:ascii="宋体" w:hAnsi="宋体"/>
              </w:rPr>
            </w:pPr>
            <w:r>
              <w:rPr>
                <w:rFonts w:hint="eastAsia" w:ascii="宋体" w:hAnsi="宋体"/>
              </w:rPr>
              <w:t xml:space="preserve">材料</w:t>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ascii="宋体" w:hAnsi="宋体"/>
              </w:rPr>
              <w:t xml:space="preserve">……</w:t>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bl>
    <w:p>
      <w:pPr>
        <w:rPr>
          <w:rFonts w:hint="eastAsia" w:ascii="宋体" w:hAnsi="宋体"/>
        </w:rPr>
      </w:pPr>
      <w:r>
        <w:rPr>
          <w:rFonts w:hint="eastAsia" w:ascii="宋体" w:hAnsi="宋体"/>
        </w:rPr>
        <w:t xml:space="preserve">注： 行数不够，可自行添加。</w:t>
      </w:r>
      <w:r/>
    </w:p>
    <w:p>
      <w:pPr>
        <w:jc w:val="center"/>
        <w:spacing w:after="312"/>
        <w:rPr>
          <w:rFonts w:hint="eastAsia" w:ascii="宋体" w:hAnsi="宋体"/>
          <w:b/>
          <w:szCs w:val="21"/>
        </w:rPr>
      </w:pPr>
      <w:r>
        <w:br w:type="page" w:clear="all"/>
      </w:r>
      <w:r>
        <w:rPr>
          <w:rFonts w:hint="eastAsia" w:ascii="宋体" w:hAnsi="宋体"/>
          <w:b/>
          <w:szCs w:val="21"/>
        </w:rPr>
        <w:t xml:space="preserve">十六、商务要求响应及偏离表</w:t>
      </w:r>
      <w:r/>
    </w:p>
    <w:p>
      <w:pPr>
        <w:rPr>
          <w:rFonts w:hint="eastAsia" w:ascii="宋体" w:hAnsi="宋体"/>
        </w:rPr>
      </w:pPr>
      <w:r>
        <w:rPr>
          <w:rFonts w:hint="eastAsia" w:ascii="宋体" w:hAnsi="宋体"/>
        </w:rPr>
      </w:r>
      <w:r/>
    </w:p>
    <w:tbl>
      <w:tblPr>
        <w:tblW w:w="9169" w:type="dxa"/>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rPr>
            </w:pPr>
            <w:r>
              <w:rPr>
                <w:rFonts w:hint="eastAsia" w:ascii="宋体" w:hAnsi="宋体"/>
              </w:rPr>
              <w:t xml:space="preserve">序号</w:t>
            </w:r>
            <w:r/>
          </w:p>
        </w:tc>
        <w:tc>
          <w:tcPr>
            <w:tcW w:w="2688" w:type="dxa"/>
            <w:vAlign w:val="center"/>
            <w:textDirection w:val="lrTb"/>
            <w:noWrap w:val="false"/>
          </w:tcPr>
          <w:p>
            <w:pPr>
              <w:jc w:val="center"/>
              <w:rPr>
                <w:rFonts w:hint="eastAsia" w:ascii="宋体" w:hAnsi="宋体"/>
              </w:rPr>
            </w:pPr>
            <w:r>
              <w:rPr>
                <w:rFonts w:hint="eastAsia" w:ascii="宋体" w:hAnsi="宋体"/>
              </w:rPr>
              <w:t xml:space="preserve">招标文件要求</w:t>
            </w:r>
            <w:r/>
          </w:p>
        </w:tc>
        <w:tc>
          <w:tcPr>
            <w:tcW w:w="2883" w:type="dxa"/>
            <w:vAlign w:val="center"/>
            <w:textDirection w:val="lrTb"/>
            <w:noWrap w:val="false"/>
          </w:tcPr>
          <w:p>
            <w:pPr>
              <w:jc w:val="center"/>
              <w:rPr>
                <w:rFonts w:hint="eastAsia" w:ascii="宋体" w:hAnsi="宋体"/>
              </w:rPr>
            </w:pPr>
            <w:r>
              <w:rPr>
                <w:rFonts w:hint="eastAsia" w:ascii="宋体" w:hAnsi="宋体"/>
              </w:rPr>
              <w:t xml:space="preserve">投标响应情况</w:t>
            </w:r>
            <w:r/>
          </w:p>
        </w:tc>
        <w:tc>
          <w:tcPr>
            <w:tcW w:w="1302" w:type="dxa"/>
            <w:vAlign w:val="center"/>
            <w:textDirection w:val="lrTb"/>
            <w:noWrap w:val="false"/>
          </w:tcPr>
          <w:p>
            <w:pPr>
              <w:jc w:val="center"/>
              <w:rPr>
                <w:rFonts w:hint="eastAsia" w:ascii="宋体" w:hAnsi="宋体"/>
              </w:rPr>
            </w:pPr>
            <w:r>
              <w:rPr>
                <w:rFonts w:hint="eastAsia" w:ascii="宋体" w:hAnsi="宋体"/>
              </w:rPr>
              <w:t xml:space="preserve">超出、符合或偏离</w:t>
            </w:r>
            <w:r/>
          </w:p>
        </w:tc>
        <w:tc>
          <w:tcPr>
            <w:tcW w:w="1614" w:type="dxa"/>
            <w:vAlign w:val="center"/>
            <w:textDirection w:val="lrTb"/>
            <w:noWrap w:val="false"/>
          </w:tcPr>
          <w:p>
            <w:pPr>
              <w:jc w:val="center"/>
              <w:rPr>
                <w:rFonts w:hint="eastAsia" w:ascii="宋体" w:hAnsi="宋体"/>
              </w:rPr>
            </w:pPr>
            <w:r>
              <w:rPr>
                <w:rFonts w:hint="eastAsia" w:ascii="宋体" w:hAnsi="宋体"/>
              </w:rPr>
              <w:t xml:space="preserve">证明</w:t>
            </w:r>
            <w:r/>
          </w:p>
          <w:p>
            <w:pPr>
              <w:jc w:val="center"/>
              <w:rPr>
                <w:rFonts w:hint="eastAsia" w:ascii="宋体" w:hAnsi="宋体"/>
              </w:rPr>
            </w:pPr>
            <w:r>
              <w:rPr>
                <w:rFonts w:hint="eastAsia" w:ascii="宋体" w:hAnsi="宋体"/>
              </w:rPr>
              <w:t xml:space="preserve">材料</w:t>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bl>
    <w:p>
      <w:pPr>
        <w:rPr>
          <w:rFonts w:hint="eastAsia" w:ascii="宋体" w:hAnsi="宋体"/>
        </w:rPr>
      </w:pPr>
      <w:r>
        <w:rPr>
          <w:rFonts w:hint="eastAsia" w:ascii="宋体" w:hAnsi="宋体"/>
        </w:rPr>
        <w:t xml:space="preserve">注： 行数不够，可自行添加。</w:t>
      </w:r>
      <w:r/>
    </w:p>
    <w:p>
      <w:pPr>
        <w:ind w:firstLine="420"/>
        <w:spacing w:line="360" w:lineRule="auto"/>
        <w:rPr>
          <w:rFonts w:hint="eastAsia" w:ascii="宋体" w:hAnsi="宋体"/>
        </w:rPr>
      </w:pPr>
      <w:r>
        <w:rPr>
          <w:rFonts w:hint="eastAsia" w:ascii="宋体" w:hAnsi="宋体"/>
        </w:rPr>
      </w:r>
      <w:r/>
    </w:p>
    <w:p>
      <w:pPr>
        <w:jc w:val="left"/>
        <w:widowControl/>
        <w:rPr>
          <w:rFonts w:hint="eastAsia" w:ascii="宋体" w:hAnsi="宋体"/>
        </w:rPr>
      </w:pPr>
      <w:r>
        <w:rPr>
          <w:rFonts w:ascii="宋体" w:hAnsi="宋体"/>
        </w:rPr>
        <w:br w:type="page" w:clear="all"/>
      </w:r>
      <w:r/>
    </w:p>
    <w:p>
      <w:pPr>
        <w:jc w:val="center"/>
        <w:rPr>
          <w:rFonts w:hint="eastAsia" w:ascii="宋体" w:hAnsi="宋体"/>
          <w:b/>
          <w:szCs w:val="21"/>
        </w:rPr>
      </w:pPr>
      <w:r>
        <w:rPr>
          <w:rFonts w:hint="eastAsia" w:ascii="宋体" w:hAnsi="宋体"/>
          <w:b/>
          <w:szCs w:val="21"/>
        </w:rPr>
        <w:t xml:space="preserve">十七、主要标的信息（中标后将公示）</w:t>
      </w:r>
      <w:r/>
    </w:p>
    <w:p>
      <w:pPr>
        <w:spacing w:after="312" w:line="360" w:lineRule="auto"/>
        <w:rPr>
          <w:rFonts w:hint="eastAsia" w:ascii="宋体" w:hAnsi="宋体"/>
        </w:rPr>
      </w:pPr>
      <w:r>
        <w:rPr>
          <w:rFonts w:hint="eastAsia" w:ascii="宋体" w:hAnsi="宋体"/>
        </w:rPr>
        <w:t xml:space="preserve">投标人全称（加盖CA电子签章）：</w:t>
      </w:r>
      <w:r/>
    </w:p>
    <w:p>
      <w:pPr>
        <w:spacing w:after="312" w:line="360" w:lineRule="auto"/>
        <w:rPr>
          <w:rFonts w:hint="eastAsia" w:ascii="宋体" w:hAnsi="宋体"/>
        </w:rPr>
      </w:pPr>
      <w:r>
        <w:rPr>
          <w:rFonts w:hint="eastAsia" w:ascii="宋体" w:hAnsi="宋体"/>
        </w:rPr>
        <w:t xml:space="preserve">项目名称：</w:t>
      </w:r>
      <w:r/>
    </w:p>
    <w:p>
      <w:pPr>
        <w:spacing w:after="312" w:line="360" w:lineRule="auto"/>
        <w:rPr>
          <w:rFonts w:hint="eastAsia" w:ascii="宋体" w:hAnsi="宋体"/>
        </w:rPr>
      </w:pPr>
      <w:r>
        <w:rPr>
          <w:rFonts w:hint="eastAsia" w:ascii="宋体" w:hAnsi="宋体"/>
        </w:rPr>
        <w:t xml:space="preserve">项目编号： </w:t>
      </w:r>
      <w:r>
        <w:rPr>
          <w:rFonts w:ascii="宋体" w:hAnsi="宋体"/>
        </w:rPr>
        <w:t xml:space="preserve">                                        </w:t>
      </w:r>
      <w:r/>
    </w:p>
    <w:tbl>
      <w:tblPr>
        <w:tblW w:w="8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17"/>
      </w:tblGrid>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hint="eastAsia" w:ascii="宋体" w:hAnsi="宋体" w:cs="宋体"/>
              </w:rPr>
            </w:pPr>
            <w:r>
              <w:rPr>
                <w:rFonts w:hint="eastAsia" w:ascii="宋体" w:hAnsi="宋体" w:cs="宋体"/>
              </w:rPr>
              <w:t xml:space="preserve">服务类</w:t>
            </w:r>
            <w:r/>
          </w:p>
        </w:tc>
      </w:tr>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名称：</w:t>
            </w:r>
            <w:r/>
          </w:p>
          <w:p>
            <w:pPr>
              <w:jc w:val="left"/>
              <w:spacing w:line="360" w:lineRule="auto"/>
              <w:rPr>
                <w:rFonts w:hint="eastAsia" w:ascii="宋体" w:hAnsi="宋体" w:cs="宋体"/>
              </w:rPr>
            </w:pPr>
            <w:r>
              <w:rPr>
                <w:rFonts w:hint="eastAsia" w:ascii="宋体" w:hAnsi="宋体" w:cs="宋体"/>
              </w:rPr>
              <w:t xml:space="preserve">服务范围：</w:t>
            </w:r>
            <w:r/>
          </w:p>
          <w:p>
            <w:pPr>
              <w:jc w:val="left"/>
              <w:spacing w:line="360" w:lineRule="auto"/>
              <w:rPr>
                <w:rFonts w:hint="eastAsia" w:ascii="宋体" w:hAnsi="宋体" w:cs="宋体"/>
              </w:rPr>
            </w:pPr>
            <w:r>
              <w:rPr>
                <w:rFonts w:hint="eastAsia" w:ascii="宋体" w:hAnsi="宋体" w:cs="宋体"/>
              </w:rPr>
              <w:t xml:space="preserve">服务要求：</w:t>
            </w:r>
            <w:r/>
          </w:p>
          <w:p>
            <w:pPr>
              <w:jc w:val="left"/>
              <w:spacing w:line="360" w:lineRule="auto"/>
              <w:rPr>
                <w:rFonts w:hint="eastAsia" w:ascii="宋体" w:hAnsi="宋体" w:cs="宋体"/>
              </w:rPr>
            </w:pPr>
            <w:r>
              <w:rPr>
                <w:rFonts w:hint="eastAsia" w:ascii="宋体" w:hAnsi="宋体" w:cs="宋体"/>
              </w:rPr>
              <w:t xml:space="preserve">服务时间：</w:t>
            </w:r>
            <w:r/>
          </w:p>
          <w:p>
            <w:pPr>
              <w:jc w:val="left"/>
              <w:spacing w:line="360" w:lineRule="auto"/>
              <w:rPr>
                <w:rFonts w:hint="eastAsia" w:ascii="宋体" w:hAnsi="宋体" w:cs="宋体"/>
              </w:rPr>
            </w:pPr>
            <w:r>
              <w:rPr>
                <w:rFonts w:hint="eastAsia" w:ascii="宋体" w:hAnsi="宋体" w:cs="宋体"/>
              </w:rPr>
              <w:t xml:space="preserve">服务标准：</w:t>
            </w:r>
            <w:r/>
          </w:p>
        </w:tc>
      </w:tr>
    </w:tbl>
    <w:p>
      <w:pPr>
        <w:rPr>
          <w:rFonts w:hint="eastAsia" w:ascii="宋体" w:hAnsi="宋体"/>
        </w:rPr>
      </w:pPr>
      <w:r>
        <w:rPr>
          <w:rFonts w:hint="eastAsia" w:ascii="宋体" w:hAnsi="宋体"/>
        </w:rPr>
      </w:r>
      <w:r/>
    </w:p>
    <w:p>
      <w:pPr>
        <w:ind w:firstLine="420"/>
        <w:jc w:val="left"/>
        <w:spacing w:line="390" w:lineRule="exact"/>
        <w:widowControl/>
        <w:rPr>
          <w:rFonts w:hint="eastAsia" w:ascii="宋体" w:hAnsi="宋体"/>
        </w:rPr>
      </w:pPr>
      <w:r>
        <w:rPr>
          <w:rFonts w:hint="eastAsia" w:ascii="宋体" w:hAnsi="宋体"/>
        </w:rPr>
      </w:r>
      <w:r/>
    </w:p>
    <w:p>
      <w:pPr>
        <w:ind w:firstLine="420"/>
        <w:jc w:val="left"/>
        <w:spacing w:line="588" w:lineRule="exact"/>
        <w:tabs>
          <w:tab w:val="left" w:pos="4860" w:leader="none"/>
        </w:tabs>
        <w:rPr>
          <w:rFonts w:hint="eastAsia" w:ascii="宋体" w:hAnsi="宋体"/>
        </w:rPr>
      </w:pPr>
      <w:r>
        <w:rPr>
          <w:rFonts w:hint="eastAsia" w:ascii="宋体" w:hAnsi="宋体"/>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DFKai-SB">
    <w:panose1 w:val="03050502040202030202"/>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Calibri">
    <w:panose1 w:val="020F0502020204030204"/>
  </w:font>
  <w:font w:name="Arial Unicode MS">
    <w:panose1 w:val="020B0604020202020204"/>
  </w:font>
  <w:font w:name="Arial">
    <w:panose1 w:val="020B0604020202020204"/>
  </w:font>
  <w:font w:name="Helvetica">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center"/>
    </w:pPr>
    <w:r>
      <w:fldChar w:fldCharType="begin"/>
    </w:r>
    <w:r>
      <w:instrText xml:space="preserve">PAGE   \* MERGEFORMAT</w:instrText>
    </w:r>
    <w:r>
      <w:fldChar w:fldCharType="separate"/>
    </w:r>
    <w:r>
      <w:rPr>
        <w:lang w:val="zh-CN"/>
      </w:rPr>
      <w:t xml:space="preserve">4</w:t>
    </w:r>
    <w:r>
      <w:rPr>
        <w:lang w:val="zh-CN"/>
      </w:rPr>
      <w:t xml:space="preserve">9</w:t>
    </w:r>
    <w:r>
      <w:rPr>
        <w:lang w:val="zh-CN"/>
      </w:rPr>
      <w:fldChar w:fldCharType="end"/>
    </w:r>
    <w:r/>
  </w:p>
  <w:p>
    <w:pPr>
      <w:pStyle w:val="8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rPr>
        <w:rFonts w:hint="eastAsia" w:ascii="宋体" w:hAnsi="宋体"/>
        <w:bCs/>
      </w:rPr>
    </w:pPr>
    <w:r/>
    <w:bookmarkStart w:id="189" w:name="_Hlk103094733"/>
    <w:r/>
    <w:bookmarkStart w:id="190" w:name="_Hlk103094732"/>
    <w:r>
      <w:rPr>
        <w:rFonts w:ascii="宋体" w:hAnsi="宋体"/>
        <w:bCs/>
      </w:rPr>
      <w:t xml:space="preserve">JSZC-321003-YZRX-G2026-0014</w:t>
    </w:r>
    <w:r>
      <w:rPr>
        <w:rFonts w:hint="eastAsia" w:ascii="宋体" w:hAnsi="宋体"/>
        <w:bCs/>
      </w:rPr>
      <w:t xml:space="preserve">号   </w:t>
    </w:r>
    <w:r>
      <w:rPr>
        <w:rFonts w:ascii="宋体" w:hAnsi="宋体"/>
        <w:bCs/>
      </w:rPr>
      <w:t xml:space="preserve">                                </w:t>
    </w:r>
    <w:r>
      <w:rPr>
        <w:rFonts w:hint="eastAsia" w:ascii="宋体" w:hAnsi="宋体"/>
        <w:bCs/>
      </w:rPr>
      <w:t xml:space="preserve">   扬州</w:t>
    </w:r>
    <w:r>
      <w:rPr>
        <w:rFonts w:hint="eastAsia" w:ascii="宋体" w:hAnsi="宋体"/>
        <w:bCs/>
      </w:rPr>
      <w:t xml:space="preserve">仁信工程管理有限公司</w:t>
    </w:r>
    <w:bookmarkEnd w:id="189"/>
    <w:r/>
    <w:bookmarkEnd w:id="190"/>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38"/>
      <w:isLgl w:val="false"/>
      <w:suff w:val="tab"/>
      <w:lvlText w:val="%1、"/>
      <w:lvlJc w:val="left"/>
      <w:pPr>
        <w:ind w:left="440" w:hanging="440"/>
      </w:pPr>
      <w:rPr>
        <w:rFonts w:hint="eastAsia"/>
      </w:rPr>
    </w:lvl>
    <w:lvl w:ilvl="1">
      <w:start w:val="1"/>
      <w:numFmt w:val="decimal"/>
      <w:isLgl w:val="false"/>
      <w:suff w:val="space"/>
      <w:lvlText w:val="%1.%2."/>
      <w:lvlJc w:val="left"/>
      <w:pPr>
        <w:ind w:left="0" w:firstLine="0"/>
      </w:pPr>
      <w:rPr>
        <w:rFonts w:hint="eastAsia" w:ascii="宋体" w:hAnsi="宋体" w:eastAsia="宋体"/>
      </w:rPr>
    </w:lvl>
    <w:lvl w:ilvl="2">
      <w:start w:val="1"/>
      <w:numFmt w:val="decimal"/>
      <w:isLgl w:val="false"/>
      <w:suff w:val="space"/>
      <w:lvlText w:val="%1.%2.%3."/>
      <w:lvlJc w:val="left"/>
      <w:pPr>
        <w:ind w:left="0" w:firstLine="0"/>
      </w:pPr>
      <w:rPr>
        <w:rFonts w:hint="eastAsia" w:ascii="宋体" w:hAnsi="宋体" w:eastAsia="宋体"/>
      </w:rPr>
    </w:lvl>
    <w:lvl w:ilvl="3">
      <w:start w:val="1"/>
      <w:numFmt w:val="decimal"/>
      <w:isLgl w:val="false"/>
      <w:suff w:val="space"/>
      <w:lvlText w:val="%1.%2.%3.%4."/>
      <w:lvlJc w:val="left"/>
      <w:pPr>
        <w:ind w:left="0" w:firstLine="0"/>
      </w:pPr>
      <w:rPr>
        <w:rFonts w:hint="eastAsia"/>
        <w:b/>
        <w:bCs/>
      </w:rPr>
    </w:lvl>
    <w:lvl w:ilvl="4">
      <w:start w:val="1"/>
      <w:numFmt w:val="decimal"/>
      <w:isLgl w:val="false"/>
      <w:suff w:val="nothing"/>
      <w:lvlText w:val="%1.%2.%3.%4.%5."/>
      <w:lvlJc w:val="left"/>
      <w:pPr>
        <w:ind w:left="0" w:firstLine="0"/>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1">
    <w:name w:val="Heading 1 Char"/>
    <w:basedOn w:val="848"/>
    <w:link w:val="839"/>
    <w:uiPriority w:val="9"/>
    <w:rPr>
      <w:rFonts w:ascii="Arial" w:hAnsi="Arial" w:eastAsia="Arial" w:cs="Arial"/>
      <w:sz w:val="40"/>
      <w:szCs w:val="40"/>
    </w:rPr>
  </w:style>
  <w:style w:type="character" w:styleId="682">
    <w:name w:val="Heading 2 Char"/>
    <w:basedOn w:val="848"/>
    <w:link w:val="840"/>
    <w:uiPriority w:val="9"/>
    <w:rPr>
      <w:rFonts w:ascii="Arial" w:hAnsi="Arial" w:eastAsia="Arial" w:cs="Arial"/>
      <w:sz w:val="34"/>
    </w:rPr>
  </w:style>
  <w:style w:type="character" w:styleId="683">
    <w:name w:val="Heading 3 Char"/>
    <w:basedOn w:val="848"/>
    <w:link w:val="841"/>
    <w:uiPriority w:val="9"/>
    <w:rPr>
      <w:rFonts w:ascii="Arial" w:hAnsi="Arial" w:eastAsia="Arial" w:cs="Arial"/>
      <w:sz w:val="30"/>
      <w:szCs w:val="30"/>
    </w:rPr>
  </w:style>
  <w:style w:type="character" w:styleId="684">
    <w:name w:val="Heading 4 Char"/>
    <w:basedOn w:val="848"/>
    <w:link w:val="842"/>
    <w:uiPriority w:val="9"/>
    <w:rPr>
      <w:rFonts w:ascii="Arial" w:hAnsi="Arial" w:eastAsia="Arial" w:cs="Arial"/>
      <w:b/>
      <w:bCs/>
      <w:sz w:val="26"/>
      <w:szCs w:val="26"/>
    </w:rPr>
  </w:style>
  <w:style w:type="character" w:styleId="685">
    <w:name w:val="Heading 5 Char"/>
    <w:basedOn w:val="848"/>
    <w:link w:val="843"/>
    <w:uiPriority w:val="9"/>
    <w:rPr>
      <w:rFonts w:ascii="Arial" w:hAnsi="Arial" w:eastAsia="Arial" w:cs="Arial"/>
      <w:b/>
      <w:bCs/>
      <w:sz w:val="24"/>
      <w:szCs w:val="24"/>
    </w:rPr>
  </w:style>
  <w:style w:type="character" w:styleId="686">
    <w:name w:val="Heading 6 Char"/>
    <w:basedOn w:val="848"/>
    <w:link w:val="844"/>
    <w:uiPriority w:val="9"/>
    <w:rPr>
      <w:rFonts w:ascii="Arial" w:hAnsi="Arial" w:eastAsia="Arial" w:cs="Arial"/>
      <w:b/>
      <w:bCs/>
      <w:sz w:val="22"/>
      <w:szCs w:val="22"/>
    </w:rPr>
  </w:style>
  <w:style w:type="character" w:styleId="687">
    <w:name w:val="Heading 7 Char"/>
    <w:basedOn w:val="848"/>
    <w:link w:val="845"/>
    <w:uiPriority w:val="9"/>
    <w:rPr>
      <w:rFonts w:ascii="Arial" w:hAnsi="Arial" w:eastAsia="Arial" w:cs="Arial"/>
      <w:b/>
      <w:bCs/>
      <w:i/>
      <w:iCs/>
      <w:sz w:val="22"/>
      <w:szCs w:val="22"/>
    </w:rPr>
  </w:style>
  <w:style w:type="character" w:styleId="688">
    <w:name w:val="Heading 8 Char"/>
    <w:basedOn w:val="848"/>
    <w:link w:val="846"/>
    <w:uiPriority w:val="9"/>
    <w:rPr>
      <w:rFonts w:ascii="Arial" w:hAnsi="Arial" w:eastAsia="Arial" w:cs="Arial"/>
      <w:i/>
      <w:iCs/>
      <w:sz w:val="22"/>
      <w:szCs w:val="22"/>
    </w:rPr>
  </w:style>
  <w:style w:type="character" w:styleId="689">
    <w:name w:val="Heading 9 Char"/>
    <w:basedOn w:val="848"/>
    <w:link w:val="847"/>
    <w:uiPriority w:val="9"/>
    <w:rPr>
      <w:rFonts w:ascii="Arial" w:hAnsi="Arial" w:eastAsia="Arial" w:cs="Arial"/>
      <w:i/>
      <w:iCs/>
      <w:sz w:val="21"/>
      <w:szCs w:val="21"/>
    </w:rPr>
  </w:style>
  <w:style w:type="paragraph" w:styleId="690">
    <w:name w:val="No Spacing"/>
    <w:uiPriority w:val="1"/>
    <w:qFormat/>
    <w:pPr>
      <w:spacing w:before="0" w:after="0" w:line="240" w:lineRule="auto"/>
    </w:pPr>
  </w:style>
  <w:style w:type="character" w:styleId="691">
    <w:name w:val="Title Char"/>
    <w:basedOn w:val="848"/>
    <w:link w:val="870"/>
    <w:uiPriority w:val="10"/>
    <w:rPr>
      <w:sz w:val="48"/>
      <w:szCs w:val="48"/>
    </w:rPr>
  </w:style>
  <w:style w:type="character" w:styleId="692">
    <w:name w:val="Subtitle Char"/>
    <w:basedOn w:val="848"/>
    <w:link w:val="865"/>
    <w:uiPriority w:val="11"/>
    <w:rPr>
      <w:sz w:val="24"/>
      <w:szCs w:val="24"/>
    </w:rPr>
  </w:style>
  <w:style w:type="character" w:styleId="693">
    <w:name w:val="Quote Char"/>
    <w:link w:val="940"/>
    <w:uiPriority w:val="29"/>
    <w:rPr>
      <w:i/>
    </w:rPr>
  </w:style>
  <w:style w:type="character" w:styleId="694">
    <w:name w:val="Intense Quote Char"/>
    <w:link w:val="943"/>
    <w:uiPriority w:val="30"/>
    <w:rPr>
      <w:i/>
    </w:rPr>
  </w:style>
  <w:style w:type="character" w:styleId="695">
    <w:name w:val="Header Char"/>
    <w:basedOn w:val="848"/>
    <w:link w:val="863"/>
    <w:uiPriority w:val="99"/>
  </w:style>
  <w:style w:type="character" w:styleId="696">
    <w:name w:val="Footer Char"/>
    <w:basedOn w:val="848"/>
    <w:link w:val="862"/>
    <w:uiPriority w:val="99"/>
  </w:style>
  <w:style w:type="paragraph" w:styleId="697">
    <w:name w:val="Caption"/>
    <w:basedOn w:val="838"/>
    <w:next w:val="838"/>
    <w:uiPriority w:val="35"/>
    <w:semiHidden/>
    <w:unhideWhenUsed/>
    <w:qFormat/>
    <w:pPr>
      <w:spacing w:line="276" w:lineRule="auto"/>
    </w:pPr>
    <w:rPr>
      <w:b/>
      <w:bCs/>
      <w:color w:val="4f81bd" w:themeColor="accent1"/>
      <w:sz w:val="18"/>
      <w:szCs w:val="18"/>
    </w:rPr>
  </w:style>
  <w:style w:type="character" w:styleId="698">
    <w:name w:val="Caption Char"/>
    <w:basedOn w:val="697"/>
    <w:link w:val="862"/>
    <w:uiPriority w:val="99"/>
  </w:style>
  <w:style w:type="table" w:styleId="699">
    <w:name w:val="Table Grid Light"/>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0">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1 Light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7">
    <w:name w:val="Grid Table 1 Light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8">
    <w:name w:val="Grid Table 1 Light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9">
    <w:name w:val="Grid Table 1 Light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0">
    <w:name w:val="Grid Table 1 Light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1">
    <w:name w:val="Grid Table 1 Light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2">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2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4">
    <w:name w:val="Grid Table 2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2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2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2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8">
    <w:name w:val="Grid Table 2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9">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4 - Accent 1"/>
    <w:basedOn w:val="8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8">
    <w:name w:val="Grid Table 4 - Accent 2"/>
    <w:basedOn w:val="8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9">
    <w:name w:val="Grid Table 4 - Accent 3"/>
    <w:basedOn w:val="8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0">
    <w:name w:val="Grid Table 4 - Accent 4"/>
    <w:basedOn w:val="8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1">
    <w:name w:val="Grid Table 4 - Accent 5"/>
    <w:basedOn w:val="8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2">
    <w:name w:val="Grid Table 4 - Accent 6"/>
    <w:basedOn w:val="8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3">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5 Dark- Accent 1"/>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5">
    <w:name w:val="Grid Table 5 Dark - Accent 2"/>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6">
    <w:name w:val="Grid Table 5 Dark - Accent 3"/>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7">
    <w:name w:val="Grid Table 5 Dark- Accent 4"/>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8">
    <w:name w:val="Grid Table 5 Dark - Accent 5"/>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9">
    <w:name w:val="Grid Table 5 Dark - Accent 6"/>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0">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6 Colorful - Accent 1"/>
    <w:basedOn w:val="8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2">
    <w:name w:val="Grid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3">
    <w:name w:val="Grid Table 6 Colorful - Accent 3"/>
    <w:basedOn w:val="8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4">
    <w:name w:val="Grid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5">
    <w:name w:val="Grid Table 6 Colorful - Accent 5"/>
    <w:basedOn w:val="8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6">
    <w:name w:val="Grid Table 6 Colorful - Accent 6"/>
    <w:basedOn w:val="8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7">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Grid Table 7 Colorful - Accent 1"/>
    <w:basedOn w:val="8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9">
    <w:name w:val="Grid Table 7 Colorful - Accent 2"/>
    <w:basedOn w:val="8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7 Colorful - Accent 3"/>
    <w:basedOn w:val="8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7 Colorful - Accent 4"/>
    <w:basedOn w:val="8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7 Colorful - Accent 5"/>
    <w:basedOn w:val="8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3">
    <w:name w:val="Grid Table 7 Colorful - Accent 6"/>
    <w:basedOn w:val="8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4">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1 Light - Accent 1"/>
    <w:basedOn w:val="84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6">
    <w:name w:val="List Table 1 Light - Accent 2"/>
    <w:basedOn w:val="84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7">
    <w:name w:val="List Table 1 Light - Accent 3"/>
    <w:basedOn w:val="84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8">
    <w:name w:val="List Table 1 Light - Accent 4"/>
    <w:basedOn w:val="84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9">
    <w:name w:val="List Table 1 Light - Accent 5"/>
    <w:basedOn w:val="84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0">
    <w:name w:val="List Table 1 Light - Accent 6"/>
    <w:basedOn w:val="84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1">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2 - Accent 1"/>
    <w:basedOn w:val="8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3">
    <w:name w:val="List Table 2 - Accent 2"/>
    <w:basedOn w:val="8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4">
    <w:name w:val="List Table 2 - Accent 3"/>
    <w:basedOn w:val="8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5">
    <w:name w:val="List Table 2 - Accent 4"/>
    <w:basedOn w:val="8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6">
    <w:name w:val="List Table 2 - Accent 5"/>
    <w:basedOn w:val="8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7">
    <w:name w:val="List Table 2 - Accent 6"/>
    <w:basedOn w:val="8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8">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3 - Accent 1"/>
    <w:basedOn w:val="8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0">
    <w:name w:val="List Table 3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1">
    <w:name w:val="List Table 3 - Accent 3"/>
    <w:basedOn w:val="8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2">
    <w:name w:val="List Table 3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3">
    <w:name w:val="List Table 3 - Accent 5"/>
    <w:basedOn w:val="8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4">
    <w:name w:val="List Table 3 - Accent 6"/>
    <w:basedOn w:val="8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5">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 Accent 1"/>
    <w:basedOn w:val="8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7">
    <w:name w:val="List Table 4 - Accent 2"/>
    <w:basedOn w:val="8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8">
    <w:name w:val="List Table 4 - Accent 3"/>
    <w:basedOn w:val="8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9">
    <w:name w:val="List Table 4 - Accent 4"/>
    <w:basedOn w:val="8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0">
    <w:name w:val="List Table 4 - Accent 5"/>
    <w:basedOn w:val="8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1">
    <w:name w:val="List Table 4 - Accent 6"/>
    <w:basedOn w:val="8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2">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1"/>
    <w:basedOn w:val="8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2"/>
    <w:basedOn w:val="8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3"/>
    <w:basedOn w:val="8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4"/>
    <w:basedOn w:val="8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5"/>
    <w:basedOn w:val="8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6"/>
    <w:basedOn w:val="8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6 Colorful - Accent 1"/>
    <w:basedOn w:val="8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1">
    <w:name w:val="List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2">
    <w:name w:val="List Table 6 Colorful - Accent 3"/>
    <w:basedOn w:val="8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3">
    <w:name w:val="List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4">
    <w:name w:val="List Table 6 Colorful - Accent 5"/>
    <w:basedOn w:val="8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5">
    <w:name w:val="List Table 6 Colorful - Accent 6"/>
    <w:basedOn w:val="8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6">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7">
    <w:name w:val="List Table 7 Colorful - Accent 1"/>
    <w:basedOn w:val="8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8">
    <w:name w:val="List Table 7 Colorful - Accent 2"/>
    <w:basedOn w:val="8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9">
    <w:name w:val="List Table 7 Colorful - Accent 3"/>
    <w:basedOn w:val="8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0">
    <w:name w:val="List Table 7 Colorful - Accent 4"/>
    <w:basedOn w:val="8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1">
    <w:name w:val="List Table 7 Colorful - Accent 5"/>
    <w:basedOn w:val="8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2">
    <w:name w:val="List Table 7 Colorful - Accent 6"/>
    <w:basedOn w:val="8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3">
    <w:name w:val="Lined - Accent"/>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Lined - Accent 1"/>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5">
    <w:name w:val="Lined - Accent 2"/>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6">
    <w:name w:val="Lined - Accent 3"/>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7">
    <w:name w:val="Lined - Accent 4"/>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8">
    <w:name w:val="Lined - Accent 5"/>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9">
    <w:name w:val="Lined - Accent 6"/>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0">
    <w:name w:val="Bordered &amp; Lined - Accent"/>
    <w:basedOn w:val="8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Bordered &amp; Lined - Accent 1"/>
    <w:basedOn w:val="8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2">
    <w:name w:val="Bordered &amp; Lined - Accent 2"/>
    <w:basedOn w:val="8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3">
    <w:name w:val="Bordered &amp; Lined - Accent 3"/>
    <w:basedOn w:val="8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4">
    <w:name w:val="Bordered &amp; Lined - Accent 4"/>
    <w:basedOn w:val="8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5">
    <w:name w:val="Bordered &amp; Lined - Accent 5"/>
    <w:basedOn w:val="8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6">
    <w:name w:val="Bordered &amp; Lined - Accent 6"/>
    <w:basedOn w:val="8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7">
    <w:name w:val="Bordered"/>
    <w:basedOn w:val="8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8">
    <w:name w:val="Bordered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9">
    <w:name w:val="Bordered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0">
    <w:name w:val="Bordered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1">
    <w:name w:val="Bordered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2">
    <w:name w:val="Bordered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3">
    <w:name w:val="Bordered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4">
    <w:name w:val="footnote text"/>
    <w:basedOn w:val="838"/>
    <w:link w:val="825"/>
    <w:uiPriority w:val="99"/>
    <w:semiHidden/>
    <w:unhideWhenUsed/>
    <w:pPr>
      <w:spacing w:after="40" w:line="240" w:lineRule="auto"/>
    </w:pPr>
    <w:rPr>
      <w:sz w:val="18"/>
    </w:rPr>
  </w:style>
  <w:style w:type="character" w:styleId="825">
    <w:name w:val="Footnote Text Char"/>
    <w:link w:val="824"/>
    <w:uiPriority w:val="99"/>
    <w:rPr>
      <w:sz w:val="18"/>
    </w:rPr>
  </w:style>
  <w:style w:type="character" w:styleId="826">
    <w:name w:val="footnote reference"/>
    <w:basedOn w:val="848"/>
    <w:uiPriority w:val="99"/>
    <w:unhideWhenUsed/>
    <w:rPr>
      <w:vertAlign w:val="superscript"/>
    </w:rPr>
  </w:style>
  <w:style w:type="paragraph" w:styleId="827">
    <w:name w:val="endnote text"/>
    <w:basedOn w:val="838"/>
    <w:link w:val="828"/>
    <w:uiPriority w:val="99"/>
    <w:semiHidden/>
    <w:unhideWhenUsed/>
    <w:pPr>
      <w:spacing w:after="0" w:line="240" w:lineRule="auto"/>
    </w:pPr>
    <w:rPr>
      <w:sz w:val="20"/>
    </w:rPr>
  </w:style>
  <w:style w:type="character" w:styleId="828">
    <w:name w:val="Endnote Text Char"/>
    <w:link w:val="827"/>
    <w:uiPriority w:val="99"/>
    <w:rPr>
      <w:sz w:val="20"/>
    </w:rPr>
  </w:style>
  <w:style w:type="character" w:styleId="829">
    <w:name w:val="endnote reference"/>
    <w:basedOn w:val="848"/>
    <w:uiPriority w:val="99"/>
    <w:semiHidden/>
    <w:unhideWhenUsed/>
    <w:rPr>
      <w:vertAlign w:val="superscript"/>
    </w:rPr>
  </w:style>
  <w:style w:type="paragraph" w:styleId="830">
    <w:name w:val="toc 4"/>
    <w:basedOn w:val="838"/>
    <w:next w:val="838"/>
    <w:uiPriority w:val="39"/>
    <w:unhideWhenUsed/>
    <w:pPr>
      <w:ind w:left="850" w:right="0" w:firstLine="0"/>
      <w:spacing w:after="57"/>
    </w:pPr>
  </w:style>
  <w:style w:type="paragraph" w:styleId="831">
    <w:name w:val="toc 5"/>
    <w:basedOn w:val="838"/>
    <w:next w:val="838"/>
    <w:uiPriority w:val="39"/>
    <w:unhideWhenUsed/>
    <w:pPr>
      <w:ind w:left="1134" w:right="0" w:firstLine="0"/>
      <w:spacing w:after="57"/>
    </w:pPr>
  </w:style>
  <w:style w:type="paragraph" w:styleId="832">
    <w:name w:val="toc 6"/>
    <w:basedOn w:val="838"/>
    <w:next w:val="838"/>
    <w:uiPriority w:val="39"/>
    <w:unhideWhenUsed/>
    <w:pPr>
      <w:ind w:left="1417" w:right="0" w:firstLine="0"/>
      <w:spacing w:after="57"/>
    </w:pPr>
  </w:style>
  <w:style w:type="paragraph" w:styleId="833">
    <w:name w:val="toc 7"/>
    <w:basedOn w:val="838"/>
    <w:next w:val="838"/>
    <w:uiPriority w:val="39"/>
    <w:unhideWhenUsed/>
    <w:pPr>
      <w:ind w:left="1701" w:right="0" w:firstLine="0"/>
      <w:spacing w:after="57"/>
    </w:pPr>
  </w:style>
  <w:style w:type="paragraph" w:styleId="834">
    <w:name w:val="toc 8"/>
    <w:basedOn w:val="838"/>
    <w:next w:val="838"/>
    <w:uiPriority w:val="39"/>
    <w:unhideWhenUsed/>
    <w:pPr>
      <w:ind w:left="1984" w:right="0" w:firstLine="0"/>
      <w:spacing w:after="57"/>
    </w:pPr>
  </w:style>
  <w:style w:type="paragraph" w:styleId="835">
    <w:name w:val="toc 9"/>
    <w:basedOn w:val="838"/>
    <w:next w:val="838"/>
    <w:uiPriority w:val="39"/>
    <w:unhideWhenUsed/>
    <w:pPr>
      <w:ind w:left="2268" w:right="0" w:firstLine="0"/>
      <w:spacing w:after="57"/>
    </w:pPr>
  </w:style>
  <w:style w:type="paragraph" w:styleId="836">
    <w:name w:val="TOC Heading"/>
    <w:uiPriority w:val="39"/>
    <w:unhideWhenUsed/>
  </w:style>
  <w:style w:type="paragraph" w:styleId="837">
    <w:name w:val="table of figures"/>
    <w:basedOn w:val="838"/>
    <w:next w:val="838"/>
    <w:uiPriority w:val="99"/>
    <w:unhideWhenUsed/>
    <w:pPr>
      <w:spacing w:after="0" w:afterAutospacing="0"/>
    </w:pPr>
  </w:style>
  <w:style w:type="paragraph" w:styleId="838" w:default="1">
    <w:name w:val="Normal"/>
    <w:next w:val="851"/>
    <w:qFormat/>
    <w:pPr>
      <w:jc w:val="both"/>
      <w:widowControl w:val="off"/>
    </w:pPr>
    <w:rPr>
      <w:rFonts w:ascii="Calibri" w:hAnsi="Calibri"/>
      <w:sz w:val="21"/>
      <w:szCs w:val="22"/>
    </w:rPr>
  </w:style>
  <w:style w:type="paragraph" w:styleId="839">
    <w:name w:val="Heading 1"/>
    <w:basedOn w:val="838"/>
    <w:next w:val="838"/>
    <w:link w:val="937"/>
    <w:qFormat/>
    <w:pPr>
      <w:keepLines/>
      <w:keepNext/>
      <w:spacing w:before="340" w:after="330" w:line="578" w:lineRule="auto"/>
      <w:outlineLvl w:val="0"/>
    </w:pPr>
    <w:rPr>
      <w:b/>
      <w:bCs/>
      <w:sz w:val="44"/>
      <w:szCs w:val="44"/>
    </w:rPr>
  </w:style>
  <w:style w:type="paragraph" w:styleId="840">
    <w:name w:val="Heading 2"/>
    <w:basedOn w:val="838"/>
    <w:next w:val="852"/>
    <w:link w:val="909"/>
    <w:qFormat/>
    <w:pPr>
      <w:jc w:val="center"/>
      <w:keepLines/>
      <w:keepNext/>
      <w:spacing w:before="260" w:after="260" w:line="416" w:lineRule="auto"/>
      <w:outlineLvl w:val="1"/>
    </w:pPr>
    <w:rPr>
      <w:rFonts w:ascii="Arial" w:hAnsi="Arial" w:eastAsia="幼圆" w:cs="Arial"/>
      <w:b/>
      <w:bCs/>
      <w:sz w:val="44"/>
      <w:szCs w:val="44"/>
    </w:rPr>
  </w:style>
  <w:style w:type="paragraph" w:styleId="841">
    <w:name w:val="Heading 3"/>
    <w:basedOn w:val="838"/>
    <w:next w:val="838"/>
    <w:link w:val="913"/>
    <w:uiPriority w:val="9"/>
    <w:qFormat/>
    <w:pPr>
      <w:keepLines/>
      <w:keepNext/>
      <w:spacing w:before="260" w:after="260" w:line="416" w:lineRule="auto"/>
      <w:outlineLvl w:val="2"/>
    </w:pPr>
    <w:rPr>
      <w:b/>
      <w:bCs/>
      <w:sz w:val="32"/>
      <w:szCs w:val="32"/>
    </w:rPr>
  </w:style>
  <w:style w:type="paragraph" w:styleId="842">
    <w:name w:val="Heading 4"/>
    <w:basedOn w:val="838"/>
    <w:next w:val="838"/>
    <w:link w:val="925"/>
    <w:unhideWhenUsed/>
    <w:qFormat/>
    <w:pPr>
      <w:keepLines/>
      <w:keepNext/>
      <w:spacing w:before="80" w:after="40"/>
      <w:outlineLvl w:val="3"/>
    </w:pPr>
    <w:rPr>
      <w:rFonts w:ascii="Times New Roman" w:hAnsi="Times New Roman" w:cstheme="majorBidi"/>
      <w:color w:val="2e74b5" w:themeColor="accent1" w:themeShade="BF"/>
      <w:sz w:val="28"/>
      <w:szCs w:val="28"/>
    </w:rPr>
  </w:style>
  <w:style w:type="paragraph" w:styleId="843">
    <w:name w:val="Heading 5"/>
    <w:basedOn w:val="838"/>
    <w:next w:val="838"/>
    <w:link w:val="926"/>
    <w:uiPriority w:val="9"/>
    <w:semiHidden/>
    <w:unhideWhenUsed/>
    <w:qFormat/>
    <w:pPr>
      <w:keepLines/>
      <w:keepNext/>
      <w:spacing w:before="80" w:after="40"/>
      <w:outlineLvl w:val="4"/>
    </w:pPr>
    <w:rPr>
      <w:rFonts w:ascii="Times New Roman" w:hAnsi="Times New Roman" w:cstheme="majorBidi"/>
      <w:color w:val="2e74b5" w:themeColor="accent1" w:themeShade="BF"/>
      <w:sz w:val="24"/>
      <w:szCs w:val="24"/>
    </w:rPr>
  </w:style>
  <w:style w:type="paragraph" w:styleId="844">
    <w:name w:val="Heading 6"/>
    <w:basedOn w:val="838"/>
    <w:next w:val="838"/>
    <w:link w:val="927"/>
    <w:uiPriority w:val="9"/>
    <w:semiHidden/>
    <w:unhideWhenUsed/>
    <w:qFormat/>
    <w:pPr>
      <w:keepLines/>
      <w:keepNext/>
      <w:spacing w:before="40"/>
      <w:outlineLvl w:val="5"/>
    </w:pPr>
    <w:rPr>
      <w:rFonts w:ascii="Times New Roman" w:hAnsi="Times New Roman" w:cstheme="majorBidi"/>
      <w:b/>
      <w:bCs/>
      <w:color w:val="2e74b5" w:themeColor="accent1" w:themeShade="BF"/>
      <w:szCs w:val="20"/>
    </w:rPr>
  </w:style>
  <w:style w:type="paragraph" w:styleId="845">
    <w:name w:val="Heading 7"/>
    <w:basedOn w:val="838"/>
    <w:next w:val="838"/>
    <w:link w:val="928"/>
    <w:uiPriority w:val="9"/>
    <w:semiHidden/>
    <w:unhideWhenUsed/>
    <w:qFormat/>
    <w:pPr>
      <w:keepLines/>
      <w:keepNext/>
      <w:spacing w:before="40"/>
      <w:outlineLvl w:val="6"/>
    </w:pPr>
    <w:rPr>
      <w:rFonts w:ascii="Times New Roman" w:hAnsi="Times New Roman" w:cstheme="majorBidi"/>
      <w:b/>
      <w:bCs/>
      <w:color w:val="595959" w:themeColor="text1" w:themeTint="A6"/>
      <w:szCs w:val="20"/>
    </w:rPr>
  </w:style>
  <w:style w:type="paragraph" w:styleId="846">
    <w:name w:val="Heading 8"/>
    <w:basedOn w:val="838"/>
    <w:next w:val="838"/>
    <w:link w:val="929"/>
    <w:uiPriority w:val="9"/>
    <w:semiHidden/>
    <w:unhideWhenUsed/>
    <w:qFormat/>
    <w:pPr>
      <w:keepLines/>
      <w:keepNext/>
      <w:outlineLvl w:val="7"/>
    </w:pPr>
    <w:rPr>
      <w:rFonts w:ascii="Times New Roman" w:hAnsi="Times New Roman" w:cstheme="majorBidi"/>
      <w:color w:val="595959" w:themeColor="text1" w:themeTint="A6"/>
      <w:szCs w:val="20"/>
    </w:rPr>
  </w:style>
  <w:style w:type="paragraph" w:styleId="847">
    <w:name w:val="Heading 9"/>
    <w:basedOn w:val="838"/>
    <w:next w:val="838"/>
    <w:link w:val="930"/>
    <w:semiHidden/>
    <w:unhideWhenUsed/>
    <w:qFormat/>
    <w:pPr>
      <w:keepLines/>
      <w:keepNext/>
      <w:outlineLvl w:val="8"/>
    </w:pPr>
    <w:rPr>
      <w:rFonts w:ascii="Times New Roman" w:hAnsi="Times New Roman" w:eastAsiaTheme="majorEastAsia" w:cstheme="majorBidi"/>
      <w:color w:val="595959" w:themeColor="text1" w:themeTint="A6"/>
      <w:szCs w:val="20"/>
    </w:rPr>
  </w:style>
  <w:style w:type="character" w:styleId="848" w:default="1">
    <w:name w:val="Default Paragraph Font"/>
    <w:uiPriority w:val="1"/>
    <w:semiHidden/>
    <w:unhideWhenUsed/>
  </w:style>
  <w:style w:type="table" w:styleId="849" w:default="1">
    <w:name w:val="Normal Table"/>
    <w:uiPriority w:val="99"/>
    <w:semiHidden/>
    <w:unhideWhenUsed/>
    <w:tblPr>
      <w:tblInd w:w="0" w:type="dxa"/>
      <w:tblCellMar>
        <w:left w:w="108" w:type="dxa"/>
        <w:top w:w="0" w:type="dxa"/>
        <w:right w:w="108" w:type="dxa"/>
        <w:bottom w:w="0" w:type="dxa"/>
      </w:tblCellMar>
    </w:tblPr>
  </w:style>
  <w:style w:type="numbering" w:styleId="850" w:default="1">
    <w:name w:val="No List"/>
    <w:uiPriority w:val="99"/>
    <w:semiHidden/>
    <w:unhideWhenUsed/>
  </w:style>
  <w:style w:type="paragraph" w:styleId="851">
    <w:name w:val="Block Text"/>
    <w:basedOn w:val="838"/>
    <w:uiPriority w:val="99"/>
    <w:unhideWhenUsed/>
    <w:qFormat/>
    <w:pPr>
      <w:ind w:left="1440" w:right="1440"/>
      <w:spacing w:after="120"/>
    </w:pPr>
  </w:style>
  <w:style w:type="paragraph" w:styleId="852">
    <w:name w:val="Normal Indent"/>
    <w:basedOn w:val="838"/>
    <w:link w:val="910"/>
    <w:unhideWhenUsed/>
    <w:qFormat/>
    <w:pPr>
      <w:ind w:firstLine="420"/>
    </w:pPr>
  </w:style>
  <w:style w:type="paragraph" w:styleId="853">
    <w:name w:val="annotation text"/>
    <w:basedOn w:val="838"/>
    <w:link w:val="893"/>
    <w:qFormat/>
    <w:pPr>
      <w:jc w:val="left"/>
    </w:pPr>
  </w:style>
  <w:style w:type="paragraph" w:styleId="854">
    <w:name w:val="Body Text"/>
    <w:basedOn w:val="838"/>
    <w:link w:val="898"/>
    <w:uiPriority w:val="1"/>
    <w:qFormat/>
    <w:rPr>
      <w:rFonts w:ascii="楷体_GB2312" w:hAnsi="Arial" w:eastAsia="楷体_GB2312"/>
      <w:sz w:val="28"/>
      <w:szCs w:val="28"/>
    </w:rPr>
  </w:style>
  <w:style w:type="paragraph" w:styleId="855">
    <w:name w:val="Body Text Indent"/>
    <w:basedOn w:val="838"/>
    <w:link w:val="890"/>
    <w:unhideWhenUsed/>
    <w:qFormat/>
    <w:pPr>
      <w:ind w:left="420"/>
      <w:spacing w:after="120"/>
    </w:pPr>
  </w:style>
  <w:style w:type="paragraph" w:styleId="856">
    <w:name w:val="List Bullet 2"/>
    <w:basedOn w:val="838"/>
    <w:uiPriority w:val="99"/>
    <w:qFormat/>
    <w:pPr>
      <w:tabs>
        <w:tab w:val="left" w:pos="780" w:leader="none"/>
      </w:tabs>
    </w:pPr>
    <w:rPr>
      <w:rFonts w:ascii="Times New Roman" w:hAnsi="Times New Roman"/>
    </w:rPr>
  </w:style>
  <w:style w:type="paragraph" w:styleId="857">
    <w:name w:val="index 4"/>
    <w:basedOn w:val="838"/>
    <w:next w:val="838"/>
    <w:uiPriority w:val="99"/>
    <w:unhideWhenUsed/>
    <w:qFormat/>
    <w:pPr>
      <w:ind w:left="600"/>
    </w:pPr>
    <w:rPr>
      <w:rFonts w:ascii="Times New Roman" w:hAnsi="Times New Roman"/>
    </w:rPr>
  </w:style>
  <w:style w:type="paragraph" w:styleId="858">
    <w:name w:val="toc 3"/>
    <w:basedOn w:val="838"/>
    <w:next w:val="838"/>
    <w:uiPriority w:val="39"/>
    <w:qFormat/>
    <w:pPr>
      <w:ind w:left="840"/>
    </w:pPr>
  </w:style>
  <w:style w:type="paragraph" w:styleId="859">
    <w:name w:val="Plain Text"/>
    <w:basedOn w:val="838"/>
    <w:link w:val="891"/>
    <w:qFormat/>
    <w:rPr>
      <w:rFonts w:ascii="宋体" w:hAnsi="Courier New"/>
      <w:sz w:val="20"/>
      <w:szCs w:val="21"/>
    </w:rPr>
  </w:style>
  <w:style w:type="paragraph" w:styleId="860">
    <w:name w:val="Body Text Indent 2"/>
    <w:basedOn w:val="838"/>
    <w:link w:val="906"/>
    <w:semiHidden/>
    <w:unhideWhenUsed/>
    <w:qFormat/>
    <w:pPr>
      <w:ind w:left="420"/>
      <w:spacing w:after="120" w:line="480" w:lineRule="auto"/>
    </w:pPr>
  </w:style>
  <w:style w:type="paragraph" w:styleId="861">
    <w:name w:val="Balloon Text"/>
    <w:basedOn w:val="838"/>
    <w:link w:val="882"/>
    <w:qFormat/>
    <w:rPr>
      <w:sz w:val="18"/>
      <w:szCs w:val="18"/>
    </w:rPr>
  </w:style>
  <w:style w:type="paragraph" w:styleId="862">
    <w:name w:val="Footer"/>
    <w:basedOn w:val="838"/>
    <w:link w:val="936"/>
    <w:unhideWhenUsed/>
    <w:qFormat/>
    <w:pPr>
      <w:jc w:val="left"/>
      <w:tabs>
        <w:tab w:val="center" w:pos="4153" w:leader="none"/>
        <w:tab w:val="right" w:pos="8306" w:leader="none"/>
      </w:tabs>
    </w:pPr>
    <w:rPr>
      <w:sz w:val="18"/>
      <w:szCs w:val="18"/>
    </w:rPr>
  </w:style>
  <w:style w:type="paragraph" w:styleId="863">
    <w:name w:val="Header"/>
    <w:basedOn w:val="838"/>
    <w:link w:val="88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4">
    <w:name w:val="toc 1"/>
    <w:basedOn w:val="838"/>
    <w:next w:val="838"/>
    <w:uiPriority w:val="39"/>
    <w:unhideWhenUsed/>
    <w:qFormat/>
  </w:style>
  <w:style w:type="paragraph" w:styleId="865">
    <w:name w:val="Subtitle"/>
    <w:basedOn w:val="838"/>
    <w:next w:val="838"/>
    <w:link w:val="931"/>
    <w:uiPriority w:val="11"/>
    <w:qFormat/>
    <w:pPr>
      <w:jc w:val="center"/>
      <w:spacing w:after="160"/>
    </w:pPr>
    <w:rPr>
      <w:rFonts w:asciiTheme="majorHAnsi" w:hAnsiTheme="majorHAnsi" w:eastAsiaTheme="majorEastAsia" w:cstheme="majorBidi"/>
      <w:color w:val="595959" w:themeColor="text1" w:themeTint="A6"/>
      <w:spacing w:val="15"/>
      <w:sz w:val="28"/>
      <w:szCs w:val="28"/>
    </w:rPr>
  </w:style>
  <w:style w:type="paragraph" w:styleId="866">
    <w:name w:val="Body Text Indent 3"/>
    <w:basedOn w:val="838"/>
    <w:link w:val="904"/>
    <w:semiHidden/>
    <w:unhideWhenUsed/>
    <w:qFormat/>
    <w:pPr>
      <w:ind w:left="420"/>
      <w:spacing w:after="120"/>
    </w:pPr>
    <w:rPr>
      <w:sz w:val="16"/>
      <w:szCs w:val="16"/>
    </w:rPr>
  </w:style>
  <w:style w:type="paragraph" w:styleId="867">
    <w:name w:val="toc 2"/>
    <w:basedOn w:val="838"/>
    <w:next w:val="838"/>
    <w:uiPriority w:val="39"/>
    <w:qFormat/>
    <w:pPr>
      <w:ind w:left="420"/>
    </w:pPr>
  </w:style>
  <w:style w:type="paragraph" w:styleId="868">
    <w:name w:val="Body Text 2"/>
    <w:basedOn w:val="838"/>
    <w:link w:val="932"/>
    <w:qFormat/>
    <w:pPr>
      <w:jc w:val="center"/>
      <w:widowControl/>
    </w:pPr>
    <w:rPr>
      <w:rFonts w:ascii="楷体_GB2312" w:hAnsi="楷体_GB2312" w:eastAsia="楷体_GB2312"/>
      <w:sz w:val="28"/>
      <w:szCs w:val="20"/>
    </w:rPr>
  </w:style>
  <w:style w:type="paragraph" w:styleId="869">
    <w:name w:val="Normal (Web)"/>
    <w:basedOn w:val="838"/>
    <w:qFormat/>
    <w:rPr>
      <w:rFonts w:ascii="Times New Roman" w:hAnsi="Times New Roman"/>
      <w:sz w:val="24"/>
    </w:rPr>
  </w:style>
  <w:style w:type="paragraph" w:styleId="870">
    <w:name w:val="Title"/>
    <w:basedOn w:val="838"/>
    <w:next w:val="838"/>
    <w:link w:val="933"/>
    <w:uiPriority w:val="10"/>
    <w:qFormat/>
    <w:pPr>
      <w:contextualSpacing/>
      <w:jc w:val="center"/>
      <w:spacing w:after="80"/>
    </w:pPr>
    <w:rPr>
      <w:rFonts w:asciiTheme="majorHAnsi" w:hAnsiTheme="majorHAnsi" w:eastAsiaTheme="majorEastAsia" w:cstheme="majorBidi"/>
      <w:spacing w:val="-10"/>
      <w:sz w:val="56"/>
      <w:szCs w:val="56"/>
    </w:rPr>
  </w:style>
  <w:style w:type="paragraph" w:styleId="871">
    <w:name w:val="annotation subject"/>
    <w:basedOn w:val="853"/>
    <w:next w:val="853"/>
    <w:link w:val="894"/>
    <w:unhideWhenUsed/>
    <w:qFormat/>
    <w:rPr>
      <w:b/>
      <w:bCs/>
    </w:rPr>
  </w:style>
  <w:style w:type="paragraph" w:styleId="872">
    <w:name w:val="Body Text First Indent"/>
    <w:basedOn w:val="854"/>
    <w:link w:val="899"/>
    <w:unhideWhenUsed/>
    <w:qFormat/>
    <w:pPr>
      <w:ind w:firstLine="420"/>
      <w:spacing w:after="120"/>
    </w:pPr>
    <w:rPr>
      <w:rFonts w:ascii="Calibri" w:hAnsi="Calibri" w:eastAsia="宋体"/>
      <w:sz w:val="21"/>
      <w:szCs w:val="22"/>
    </w:rPr>
  </w:style>
  <w:style w:type="paragraph" w:styleId="873">
    <w:name w:val="Body Text First Indent 2"/>
    <w:basedOn w:val="872"/>
    <w:next w:val="838"/>
    <w:link w:val="934"/>
    <w:qFormat/>
    <w:pPr>
      <w:ind w:left="480" w:firstLine="210"/>
      <w:jc w:val="left"/>
      <w:tabs>
        <w:tab w:val="left" w:pos="567" w:leader="none"/>
      </w:tabs>
    </w:pPr>
    <w:rPr>
      <w:rFonts w:ascii="DFKai-SB" w:eastAsia="DFKai-SB" w:cs="宋体"/>
      <w:spacing w:val="-8"/>
      <w:sz w:val="24"/>
      <w:szCs w:val="20"/>
      <w:lang w:val="zh-CN" w:bidi="zh-CN"/>
    </w:rPr>
  </w:style>
  <w:style w:type="table" w:styleId="874">
    <w:name w:val="Table Grid"/>
    <w:basedOn w:val="8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5">
    <w:name w:val="Strong"/>
    <w:qFormat/>
    <w:rPr>
      <w:b/>
    </w:rPr>
  </w:style>
  <w:style w:type="character" w:styleId="876">
    <w:name w:val="page number"/>
    <w:qFormat/>
  </w:style>
  <w:style w:type="character" w:styleId="877">
    <w:name w:val="Emphasis"/>
    <w:basedOn w:val="848"/>
    <w:uiPriority w:val="20"/>
    <w:qFormat/>
    <w:rPr>
      <w:i/>
      <w:iCs/>
    </w:rPr>
  </w:style>
  <w:style w:type="character" w:styleId="878">
    <w:name w:val="Hyperlink"/>
    <w:basedOn w:val="848"/>
    <w:uiPriority w:val="99"/>
    <w:qFormat/>
    <w:rPr>
      <w:color w:val="0563c1" w:themeColor="hyperlink"/>
      <w:u w:val="single"/>
    </w:rPr>
  </w:style>
  <w:style w:type="character" w:styleId="879">
    <w:name w:val="annotation reference"/>
    <w:basedOn w:val="848"/>
    <w:qFormat/>
    <w:rPr>
      <w:sz w:val="21"/>
      <w:szCs w:val="21"/>
    </w:rPr>
  </w:style>
  <w:style w:type="paragraph" w:styleId="880" w:customStyle="1">
    <w:name w:val="普通正文"/>
    <w:basedOn w:val="838"/>
    <w:qFormat/>
    <w:pPr>
      <w:ind w:firstLine="480"/>
      <w:jc w:val="left"/>
      <w:spacing w:before="120" w:after="120" w:line="360" w:lineRule="auto"/>
    </w:pPr>
    <w:rPr>
      <w:rFonts w:ascii="Arial" w:hAnsi="Arial"/>
      <w:sz w:val="24"/>
      <w:szCs w:val="24"/>
    </w:rPr>
  </w:style>
  <w:style w:type="paragraph" w:styleId="881" w:customStyle="1">
    <w:name w:val="Char"/>
    <w:basedOn w:val="838"/>
    <w:qFormat/>
    <w:pPr>
      <w:ind w:firstLine="200"/>
      <w:tabs>
        <w:tab w:val="left" w:pos="360" w:leader="none"/>
      </w:tabs>
    </w:pPr>
    <w:rPr>
      <w:rFonts w:ascii="Times New Roman" w:hAnsi="Times New Roman"/>
      <w:sz w:val="28"/>
      <w:szCs w:val="30"/>
    </w:rPr>
  </w:style>
  <w:style w:type="character" w:styleId="882" w:customStyle="1">
    <w:name w:val="批注框文本 字符"/>
    <w:basedOn w:val="848"/>
    <w:link w:val="861"/>
    <w:qFormat/>
    <w:rPr>
      <w:sz w:val="18"/>
      <w:szCs w:val="18"/>
    </w:rPr>
  </w:style>
  <w:style w:type="paragraph" w:styleId="883" w:customStyle="1">
    <w:name w:val="正文1"/>
    <w:basedOn w:val="838"/>
    <w:next w:val="884"/>
    <w:qFormat/>
    <w:pPr>
      <w:jc w:val="left"/>
      <w:spacing w:line="360" w:lineRule="atLeast"/>
    </w:pPr>
    <w:rPr>
      <w:rFonts w:ascii="宋体" w:hAnsiTheme="minorHAnsi" w:eastAsiaTheme="minorEastAsia" w:cstheme="minorBidi"/>
      <w:sz w:val="24"/>
      <w:szCs w:val="20"/>
    </w:rPr>
  </w:style>
  <w:style w:type="paragraph" w:styleId="884" w:customStyle="1">
    <w:name w:val="正文文本1"/>
    <w:basedOn w:val="883"/>
    <w:next w:val="885"/>
    <w:qFormat/>
    <w:pPr>
      <w:spacing w:after="120"/>
    </w:pPr>
    <w:rPr>
      <w:lang w:eastAsia="en-US"/>
    </w:rPr>
  </w:style>
  <w:style w:type="paragraph" w:styleId="885" w:customStyle="1">
    <w:name w:val="一级条标题"/>
    <w:basedOn w:val="886"/>
    <w:next w:val="887"/>
    <w:qFormat/>
    <w:pPr>
      <w:ind w:left="907" w:hanging="907"/>
      <w:spacing w:before="0" w:after="0"/>
      <w:tabs>
        <w:tab w:val="left" w:pos="907" w:leader="none"/>
      </w:tabs>
      <w:outlineLvl w:val="2"/>
    </w:pPr>
    <w:rPr>
      <w:rFonts w:hAnsi="宋体"/>
      <w:sz w:val="20"/>
      <w:szCs w:val="20"/>
    </w:rPr>
  </w:style>
  <w:style w:type="paragraph" w:styleId="886" w:customStyle="1">
    <w:name w:val="章标题"/>
    <w:next w:val="838"/>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87" w:customStyle="1">
    <w:name w:val="段"/>
    <w:basedOn w:val="883"/>
    <w:next w:val="838"/>
    <w:qFormat/>
    <w:pPr>
      <w:ind w:firstLine="200"/>
      <w:widowControl/>
    </w:pPr>
    <w:rPr>
      <w:sz w:val="20"/>
    </w:rPr>
  </w:style>
  <w:style w:type="character" w:styleId="888" w:customStyle="1">
    <w:name w:val="页眉 字符"/>
    <w:link w:val="863"/>
    <w:uiPriority w:val="99"/>
    <w:qFormat/>
    <w:rPr>
      <w:rFonts w:ascii="Calibri" w:hAnsi="Calibri"/>
      <w:sz w:val="18"/>
      <w:szCs w:val="18"/>
    </w:rPr>
  </w:style>
  <w:style w:type="character" w:styleId="889" w:customStyle="1">
    <w:name w:val="未处理的提及1"/>
    <w:basedOn w:val="848"/>
    <w:uiPriority w:val="99"/>
    <w:semiHidden/>
    <w:unhideWhenUsed/>
    <w:qFormat/>
    <w:rPr>
      <w:color w:val="605e5c"/>
      <w:shd w:val="clear" w:color="auto" w:fill="e1dfdd"/>
    </w:rPr>
  </w:style>
  <w:style w:type="character" w:styleId="890" w:customStyle="1">
    <w:name w:val="正文文本缩进 字符"/>
    <w:basedOn w:val="848"/>
    <w:link w:val="855"/>
    <w:qFormat/>
    <w:rPr>
      <w:rFonts w:ascii="Calibri" w:hAnsi="Calibri"/>
      <w:sz w:val="21"/>
      <w:szCs w:val="22"/>
    </w:rPr>
  </w:style>
  <w:style w:type="character" w:styleId="891" w:customStyle="1">
    <w:name w:val="纯文本 字符"/>
    <w:link w:val="859"/>
    <w:qFormat/>
    <w:rPr>
      <w:rFonts w:ascii="宋体" w:hAnsi="Courier New"/>
      <w:szCs w:val="21"/>
    </w:rPr>
  </w:style>
  <w:style w:type="paragraph" w:styleId="892" w:customStyle="1">
    <w:name w:val="p0"/>
    <w:basedOn w:val="838"/>
    <w:qFormat/>
    <w:pPr>
      <w:jc w:val="left"/>
      <w:spacing w:before="100" w:beforeAutospacing="1" w:after="100" w:afterAutospacing="1"/>
      <w:widowControl/>
    </w:pPr>
    <w:rPr>
      <w:rFonts w:ascii="Cambria" w:hAnsi="Cambria" w:cs="Cambria"/>
      <w:sz w:val="24"/>
      <w:szCs w:val="24"/>
    </w:rPr>
  </w:style>
  <w:style w:type="character" w:styleId="893" w:customStyle="1">
    <w:name w:val="批注文字 字符"/>
    <w:basedOn w:val="848"/>
    <w:link w:val="853"/>
    <w:qFormat/>
    <w:rPr>
      <w:rFonts w:ascii="Calibri" w:hAnsi="Calibri"/>
      <w:sz w:val="21"/>
      <w:szCs w:val="22"/>
    </w:rPr>
  </w:style>
  <w:style w:type="character" w:styleId="894" w:customStyle="1">
    <w:name w:val="批注主题 字符"/>
    <w:basedOn w:val="893"/>
    <w:link w:val="871"/>
    <w:qFormat/>
    <w:rPr>
      <w:rFonts w:ascii="Calibri" w:hAnsi="Calibri"/>
      <w:b/>
      <w:bCs/>
      <w:sz w:val="21"/>
      <w:szCs w:val="22"/>
    </w:rPr>
  </w:style>
  <w:style w:type="character" w:styleId="895" w:customStyle="1">
    <w:name w:val="纯文本 字符1"/>
    <w:qFormat/>
    <w:rPr>
      <w:rFonts w:ascii="宋体" w:hAnsi="Courier New" w:eastAsia="宋体" w:cs="Times New Roman"/>
      <w:szCs w:val="21"/>
    </w:rPr>
  </w:style>
  <w:style w:type="character" w:styleId="896" w:customStyle="1">
    <w:name w:val="未处理的提及2"/>
    <w:basedOn w:val="848"/>
    <w:uiPriority w:val="99"/>
    <w:semiHidden/>
    <w:unhideWhenUsed/>
    <w:qFormat/>
    <w:rPr>
      <w:color w:val="605e5c"/>
      <w:shd w:val="clear" w:color="auto" w:fill="e1dfdd"/>
    </w:rPr>
  </w:style>
  <w:style w:type="paragraph" w:styleId="897">
    <w:name w:val="List Paragraph"/>
    <w:basedOn w:val="838"/>
    <w:qFormat/>
    <w:pPr>
      <w:ind w:firstLine="420"/>
    </w:pPr>
  </w:style>
  <w:style w:type="character" w:styleId="898" w:customStyle="1">
    <w:name w:val="正文文本 字符"/>
    <w:basedOn w:val="848"/>
    <w:link w:val="854"/>
    <w:uiPriority w:val="1"/>
    <w:qFormat/>
    <w:rPr>
      <w:rFonts w:ascii="楷体_GB2312" w:hAnsi="Arial" w:eastAsia="楷体_GB2312"/>
      <w:sz w:val="28"/>
      <w:szCs w:val="28"/>
    </w:rPr>
  </w:style>
  <w:style w:type="character" w:styleId="899" w:customStyle="1">
    <w:name w:val="正文文本首行缩进 字符"/>
    <w:basedOn w:val="898"/>
    <w:link w:val="872"/>
    <w:qFormat/>
    <w:rPr>
      <w:rFonts w:ascii="Calibri" w:hAnsi="Calibri" w:eastAsia="楷体_GB2312"/>
      <w:sz w:val="21"/>
      <w:szCs w:val="22"/>
    </w:rPr>
  </w:style>
  <w:style w:type="paragraph" w:styleId="900" w:customStyle="1">
    <w:name w:val="列表段落1"/>
    <w:basedOn w:val="838"/>
    <w:qFormat/>
    <w:pPr>
      <w:ind w:firstLine="420"/>
    </w:pPr>
    <w:rPr>
      <w:szCs w:val="24"/>
    </w:rPr>
  </w:style>
  <w:style w:type="character" w:styleId="901" w:customStyle="1">
    <w:name w:val="NormalCharacter"/>
    <w:qFormat/>
  </w:style>
  <w:style w:type="character" w:styleId="902" w:customStyle="1">
    <w:name w:val="纯文本 Char"/>
    <w:qFormat/>
    <w:rPr>
      <w:rFonts w:ascii="宋体" w:hAnsi="Courier New"/>
    </w:rPr>
  </w:style>
  <w:style w:type="paragraph" w:styleId="903" w:customStyle="1">
    <w:name w:val="纯文本11"/>
    <w:basedOn w:val="838"/>
    <w:qFormat/>
    <w:rPr>
      <w:rFonts w:ascii="宋体" w:hAnsi="Courier New"/>
      <w:sz w:val="20"/>
      <w:szCs w:val="21"/>
    </w:rPr>
  </w:style>
  <w:style w:type="character" w:styleId="904" w:customStyle="1">
    <w:name w:val="正文文本缩进 3 字符"/>
    <w:basedOn w:val="848"/>
    <w:link w:val="866"/>
    <w:semiHidden/>
    <w:qFormat/>
    <w:rPr>
      <w:rFonts w:ascii="Calibri" w:hAnsi="Calibri"/>
      <w:sz w:val="16"/>
      <w:szCs w:val="16"/>
    </w:rPr>
  </w:style>
  <w:style w:type="character" w:styleId="905" w:customStyle="1">
    <w:name w:val="未处理的提及3"/>
    <w:basedOn w:val="848"/>
    <w:uiPriority w:val="99"/>
    <w:semiHidden/>
    <w:unhideWhenUsed/>
    <w:qFormat/>
    <w:rPr>
      <w:color w:val="605e5c"/>
      <w:shd w:val="clear" w:color="auto" w:fill="e1dfdd"/>
    </w:rPr>
  </w:style>
  <w:style w:type="character" w:styleId="906" w:customStyle="1">
    <w:name w:val="正文文本缩进 2 字符"/>
    <w:basedOn w:val="848"/>
    <w:link w:val="860"/>
    <w:semiHidden/>
    <w:qFormat/>
    <w:rPr>
      <w:rFonts w:ascii="Calibri" w:hAnsi="Calibri"/>
      <w:sz w:val="21"/>
      <w:szCs w:val="22"/>
    </w:rPr>
  </w:style>
  <w:style w:type="character" w:styleId="907" w:customStyle="1">
    <w:name w:val="正文文本缩进 2 Char"/>
    <w:qFormat/>
    <w:rPr>
      <w:rFonts w:ascii="Arial" w:hAnsi="Arial" w:eastAsia="仿宋_GB2312" w:cs="Arial"/>
      <w:sz w:val="32"/>
      <w:szCs w:val="32"/>
    </w:rPr>
  </w:style>
  <w:style w:type="character" w:styleId="908" w:customStyle="1">
    <w:name w:val="正文文本 Char"/>
    <w:qFormat/>
    <w:rPr>
      <w:rFonts w:ascii="楷体_GB2312" w:hAnsi="Arial" w:eastAsia="楷体_GB2312" w:cs="Times New Roman"/>
      <w:sz w:val="28"/>
      <w:szCs w:val="28"/>
    </w:rPr>
  </w:style>
  <w:style w:type="character" w:styleId="909" w:customStyle="1">
    <w:name w:val="标题 2 字符"/>
    <w:link w:val="840"/>
    <w:qFormat/>
    <w:rPr>
      <w:rFonts w:ascii="Arial" w:hAnsi="Arial" w:eastAsia="幼圆" w:cs="Arial"/>
      <w:b/>
      <w:bCs/>
      <w:sz w:val="44"/>
      <w:szCs w:val="44"/>
    </w:rPr>
  </w:style>
  <w:style w:type="character" w:styleId="910" w:customStyle="1">
    <w:name w:val="正文缩进 字符"/>
    <w:link w:val="852"/>
    <w:qFormat/>
    <w:rPr>
      <w:rFonts w:ascii="Calibri" w:hAnsi="Calibri"/>
      <w:sz w:val="21"/>
      <w:szCs w:val="22"/>
    </w:rPr>
  </w:style>
  <w:style w:type="character" w:styleId="911" w:customStyle="1">
    <w:name w:val="font12"/>
    <w:basedOn w:val="848"/>
    <w:qFormat/>
    <w:rPr>
      <w:rFonts w:hint="default" w:ascii="Times New Roman" w:hAnsi="Times New Roman" w:cs="Times New Roman"/>
      <w:color w:val="000000"/>
      <w:sz w:val="20"/>
      <w:szCs w:val="20"/>
      <w:u w:val="none"/>
    </w:rPr>
  </w:style>
  <w:style w:type="character" w:styleId="912" w:customStyle="1">
    <w:name w:val="font01"/>
    <w:basedOn w:val="848"/>
    <w:qFormat/>
    <w:rPr>
      <w:rFonts w:hint="eastAsia" w:ascii="宋体" w:hAnsi="宋体" w:eastAsia="宋体" w:cs="宋体"/>
      <w:color w:val="000000"/>
      <w:sz w:val="20"/>
      <w:szCs w:val="20"/>
      <w:u w:val="none"/>
    </w:rPr>
  </w:style>
  <w:style w:type="character" w:styleId="913" w:customStyle="1">
    <w:name w:val="标题 3 字符"/>
    <w:basedOn w:val="848"/>
    <w:link w:val="841"/>
    <w:uiPriority w:val="9"/>
    <w:qFormat/>
    <w:rPr>
      <w:rFonts w:ascii="Calibri" w:hAnsi="Calibri"/>
      <w:b/>
      <w:bCs/>
      <w:sz w:val="32"/>
      <w:szCs w:val="32"/>
    </w:rPr>
  </w:style>
  <w:style w:type="paragraph" w:styleId="914" w:customStyle="1">
    <w:name w:val="列出段落1"/>
    <w:basedOn w:val="838"/>
    <w:link w:val="916"/>
    <w:uiPriority w:val="99"/>
    <w:qFormat/>
    <w:pPr>
      <w:ind w:firstLine="200"/>
    </w:pPr>
    <w:rPr>
      <w:sz w:val="20"/>
      <w:szCs w:val="20"/>
    </w:rPr>
  </w:style>
  <w:style w:type="paragraph" w:styleId="915" w:customStyle="1">
    <w:name w:val="_Style 65"/>
    <w:basedOn w:val="838"/>
    <w:next w:val="897"/>
    <w:uiPriority w:val="99"/>
    <w:qFormat/>
    <w:pPr>
      <w:ind w:firstLine="420"/>
    </w:pPr>
  </w:style>
  <w:style w:type="character" w:styleId="916" w:customStyle="1">
    <w:name w:val="列出段落 Char"/>
    <w:link w:val="914"/>
    <w:qFormat/>
    <w:rPr>
      <w:rFonts w:ascii="Calibri" w:hAnsi="Calibri"/>
    </w:rPr>
  </w:style>
  <w:style w:type="paragraph" w:styleId="917" w:customStyle="1">
    <w:name w:val="AONormal"/>
    <w:qFormat/>
    <w:pPr>
      <w:ind w:firstLine="440"/>
      <w:spacing w:after="160" w:line="400" w:lineRule="exact"/>
    </w:pPr>
    <w:rPr>
      <w:rFonts w:ascii="华文楷体" w:hAnsi="华文楷体" w:eastAsia="华文楷体" w:cs="华文楷体"/>
      <w:sz w:val="22"/>
      <w:szCs w:val="21"/>
    </w:rPr>
  </w:style>
  <w:style w:type="character" w:styleId="918" w:customStyle="1">
    <w:name w:val="font122"/>
    <w:basedOn w:val="848"/>
    <w:qFormat/>
    <w:rPr>
      <w:rFonts w:ascii="方正小标宋_GBK" w:hAnsi="方正小标宋_GBK" w:eastAsia="方正小标宋_GBK" w:cs="方正小标宋_GBK"/>
      <w:color w:val="000000"/>
      <w:sz w:val="36"/>
      <w:szCs w:val="36"/>
      <w:u w:val="none"/>
    </w:rPr>
  </w:style>
  <w:style w:type="character" w:styleId="919" w:customStyle="1">
    <w:name w:val="font131"/>
    <w:basedOn w:val="848"/>
    <w:qFormat/>
    <w:rPr>
      <w:rFonts w:hint="eastAsia" w:ascii="宋体" w:hAnsi="宋体" w:eastAsia="宋体" w:cs="宋体"/>
      <w:color w:val="000000"/>
      <w:sz w:val="18"/>
      <w:szCs w:val="18"/>
      <w:u w:val="none"/>
    </w:rPr>
  </w:style>
  <w:style w:type="character" w:styleId="920" w:customStyle="1">
    <w:name w:val="font21"/>
    <w:basedOn w:val="848"/>
    <w:qFormat/>
    <w:rPr>
      <w:rFonts w:hint="default" w:ascii="Times New Roman" w:hAnsi="Times New Roman" w:cs="Times New Roman"/>
      <w:color w:val="000000"/>
      <w:sz w:val="18"/>
      <w:szCs w:val="18"/>
      <w:u w:val="none"/>
    </w:rPr>
  </w:style>
  <w:style w:type="character" w:styleId="921" w:customStyle="1">
    <w:name w:val="font141"/>
    <w:basedOn w:val="848"/>
    <w:qFormat/>
    <w:rPr>
      <w:rFonts w:hint="eastAsia" w:ascii="宋体" w:hAnsi="宋体" w:eastAsia="宋体" w:cs="宋体"/>
      <w:color w:val="000000"/>
      <w:sz w:val="18"/>
      <w:szCs w:val="18"/>
      <w:u w:val="none"/>
    </w:rPr>
  </w:style>
  <w:style w:type="character" w:styleId="922" w:customStyle="1">
    <w:name w:val="font151"/>
    <w:basedOn w:val="848"/>
    <w:qFormat/>
    <w:rPr>
      <w:rFonts w:hint="eastAsia" w:ascii="宋体" w:hAnsi="宋体" w:eastAsia="宋体" w:cs="宋体"/>
      <w:color w:val="000000"/>
      <w:sz w:val="18"/>
      <w:szCs w:val="18"/>
      <w:u w:val="none"/>
    </w:rPr>
  </w:style>
  <w:style w:type="character" w:styleId="923" w:customStyle="1">
    <w:name w:val="font161"/>
    <w:basedOn w:val="848"/>
    <w:qFormat/>
    <w:rPr>
      <w:rFonts w:hint="eastAsia" w:ascii="宋体" w:hAnsi="宋体" w:eastAsia="宋体" w:cs="宋体"/>
      <w:color w:val="000000"/>
      <w:sz w:val="18"/>
      <w:szCs w:val="18"/>
      <w:u w:val="none"/>
    </w:rPr>
  </w:style>
  <w:style w:type="character" w:styleId="924" w:customStyle="1">
    <w:name w:val="font31"/>
    <w:basedOn w:val="848"/>
    <w:qFormat/>
    <w:rPr>
      <w:rFonts w:hint="default" w:ascii="Times New Roman" w:hAnsi="Times New Roman" w:cs="Times New Roman"/>
      <w:color w:val="000000"/>
      <w:sz w:val="22"/>
      <w:szCs w:val="22"/>
      <w:u w:val="none"/>
    </w:rPr>
  </w:style>
  <w:style w:type="character" w:styleId="925" w:customStyle="1">
    <w:name w:val="标题 4 字符"/>
    <w:basedOn w:val="848"/>
    <w:link w:val="842"/>
    <w:qFormat/>
    <w:rPr>
      <w:rFonts w:cstheme="majorBidi"/>
      <w:color w:val="2e74b5" w:themeColor="accent1" w:themeShade="BF"/>
      <w:sz w:val="28"/>
      <w:szCs w:val="28"/>
    </w:rPr>
  </w:style>
  <w:style w:type="character" w:styleId="926" w:customStyle="1">
    <w:name w:val="标题 5 字符"/>
    <w:basedOn w:val="848"/>
    <w:link w:val="843"/>
    <w:uiPriority w:val="9"/>
    <w:semiHidden/>
    <w:qFormat/>
    <w:rPr>
      <w:rFonts w:cstheme="majorBidi"/>
      <w:color w:val="2e74b5" w:themeColor="accent1" w:themeShade="BF"/>
      <w:sz w:val="24"/>
      <w:szCs w:val="24"/>
    </w:rPr>
  </w:style>
  <w:style w:type="character" w:styleId="927" w:customStyle="1">
    <w:name w:val="标题 6 字符"/>
    <w:basedOn w:val="848"/>
    <w:link w:val="844"/>
    <w:uiPriority w:val="9"/>
    <w:semiHidden/>
    <w:qFormat/>
    <w:rPr>
      <w:rFonts w:cstheme="majorBidi"/>
      <w:b/>
      <w:bCs/>
      <w:color w:val="2e74b5" w:themeColor="accent1" w:themeShade="BF"/>
      <w:sz w:val="21"/>
    </w:rPr>
  </w:style>
  <w:style w:type="character" w:styleId="928" w:customStyle="1">
    <w:name w:val="标题 7 字符"/>
    <w:basedOn w:val="848"/>
    <w:link w:val="845"/>
    <w:uiPriority w:val="9"/>
    <w:semiHidden/>
    <w:qFormat/>
    <w:rPr>
      <w:rFonts w:cstheme="majorBidi"/>
      <w:b/>
      <w:bCs/>
      <w:color w:val="595959" w:themeColor="text1" w:themeTint="A6"/>
      <w:sz w:val="21"/>
    </w:rPr>
  </w:style>
  <w:style w:type="character" w:styleId="929" w:customStyle="1">
    <w:name w:val="标题 8 字符"/>
    <w:basedOn w:val="848"/>
    <w:link w:val="846"/>
    <w:uiPriority w:val="9"/>
    <w:semiHidden/>
    <w:qFormat/>
    <w:rPr>
      <w:rFonts w:cstheme="majorBidi"/>
      <w:color w:val="595959" w:themeColor="text1" w:themeTint="A6"/>
      <w:sz w:val="21"/>
    </w:rPr>
  </w:style>
  <w:style w:type="character" w:styleId="930" w:customStyle="1">
    <w:name w:val="标题 9 字符"/>
    <w:basedOn w:val="848"/>
    <w:link w:val="847"/>
    <w:semiHidden/>
    <w:qFormat/>
    <w:rPr>
      <w:rFonts w:eastAsiaTheme="majorEastAsia" w:cstheme="majorBidi"/>
      <w:color w:val="595959" w:themeColor="text1" w:themeTint="A6"/>
      <w:sz w:val="21"/>
    </w:rPr>
  </w:style>
  <w:style w:type="character" w:styleId="931" w:customStyle="1">
    <w:name w:val="副标题 字符"/>
    <w:basedOn w:val="848"/>
    <w:link w:val="865"/>
    <w:uiPriority w:val="11"/>
    <w:qFormat/>
    <w:rPr>
      <w:rFonts w:asciiTheme="majorHAnsi" w:hAnsiTheme="majorHAnsi" w:eastAsiaTheme="majorEastAsia" w:cstheme="majorBidi"/>
      <w:color w:val="595959" w:themeColor="text1" w:themeTint="A6"/>
      <w:spacing w:val="15"/>
      <w:sz w:val="28"/>
      <w:szCs w:val="28"/>
    </w:rPr>
  </w:style>
  <w:style w:type="character" w:styleId="932" w:customStyle="1">
    <w:name w:val="正文文本 2 字符"/>
    <w:basedOn w:val="848"/>
    <w:link w:val="868"/>
    <w:qFormat/>
    <w:rPr>
      <w:rFonts w:ascii="楷体_GB2312" w:hAnsi="楷体_GB2312" w:eastAsia="楷体_GB2312"/>
      <w:sz w:val="28"/>
    </w:rPr>
  </w:style>
  <w:style w:type="character" w:styleId="933" w:customStyle="1">
    <w:name w:val="标题 字符"/>
    <w:basedOn w:val="848"/>
    <w:link w:val="870"/>
    <w:uiPriority w:val="10"/>
    <w:qFormat/>
    <w:rPr>
      <w:rFonts w:asciiTheme="majorHAnsi" w:hAnsiTheme="majorHAnsi" w:eastAsiaTheme="majorEastAsia" w:cstheme="majorBidi"/>
      <w:spacing w:val="-10"/>
      <w:sz w:val="56"/>
      <w:szCs w:val="56"/>
    </w:rPr>
  </w:style>
  <w:style w:type="character" w:styleId="934" w:customStyle="1">
    <w:name w:val="正文文本首行缩进 2 字符"/>
    <w:basedOn w:val="890"/>
    <w:link w:val="873"/>
    <w:qFormat/>
    <w:rPr>
      <w:rFonts w:ascii="DFKai-SB" w:hAnsi="Calibri" w:eastAsia="DFKai-SB" w:cs="宋体"/>
      <w:spacing w:val="-8"/>
      <w:sz w:val="24"/>
      <w:szCs w:val="22"/>
      <w:lang w:val="zh-CN" w:bidi="zh-CN"/>
    </w:rPr>
  </w:style>
  <w:style w:type="paragraph" w:styleId="935" w:customStyle="1">
    <w:name w:val="Default"/>
    <w:qFormat/>
    <w:pPr>
      <w:widowControl w:val="off"/>
    </w:pPr>
    <w:rPr>
      <w:rFonts w:ascii="Symbol" w:hAnsi="Symbol" w:cs="Symbol"/>
      <w:color w:val="000000"/>
      <w:sz w:val="24"/>
      <w:szCs w:val="24"/>
    </w:rPr>
  </w:style>
  <w:style w:type="character" w:styleId="936" w:customStyle="1">
    <w:name w:val="页脚 字符"/>
    <w:basedOn w:val="848"/>
    <w:link w:val="862"/>
    <w:qFormat/>
    <w:rPr>
      <w:rFonts w:ascii="Calibri" w:hAnsi="Calibri"/>
      <w:sz w:val="18"/>
      <w:szCs w:val="18"/>
    </w:rPr>
  </w:style>
  <w:style w:type="character" w:styleId="937" w:customStyle="1">
    <w:name w:val="标题 1 字符"/>
    <w:basedOn w:val="848"/>
    <w:link w:val="839"/>
    <w:qFormat/>
    <w:rPr>
      <w:rFonts w:ascii="Calibri" w:hAnsi="Calibri"/>
      <w:b/>
      <w:bCs/>
      <w:sz w:val="44"/>
      <w:szCs w:val="44"/>
    </w:rPr>
  </w:style>
  <w:style w:type="paragraph" w:styleId="938" w:customStyle="1">
    <w:name w:val="@标题 1"/>
    <w:basedOn w:val="839"/>
    <w:next w:val="838"/>
    <w:link w:val="939"/>
    <w:qFormat/>
    <w:pPr>
      <w:numPr>
        <w:numId w:val="1"/>
      </w:numPr>
      <w:jc w:val="left"/>
      <w:keepLines w:val="0"/>
      <w:keepNext w:val="0"/>
      <w:pageBreakBefore/>
      <w:spacing w:before="0" w:after="0" w:line="360" w:lineRule="auto"/>
      <w:widowControl/>
    </w:pPr>
    <w:rPr>
      <w:sz w:val="32"/>
      <w:szCs w:val="32"/>
    </w:rPr>
  </w:style>
  <w:style w:type="character" w:styleId="939" w:customStyle="1">
    <w:name w:val="@标题 1 字符"/>
    <w:basedOn w:val="937"/>
    <w:link w:val="938"/>
    <w:qFormat/>
    <w:rPr>
      <w:rFonts w:ascii="Calibri" w:hAnsi="Calibri"/>
      <w:b/>
      <w:bCs/>
      <w:sz w:val="32"/>
      <w:szCs w:val="32"/>
    </w:rPr>
  </w:style>
  <w:style w:type="paragraph" w:styleId="940">
    <w:name w:val="Quote"/>
    <w:basedOn w:val="838"/>
    <w:next w:val="838"/>
    <w:link w:val="941"/>
    <w:uiPriority w:val="29"/>
    <w:qFormat/>
    <w:pPr>
      <w:jc w:val="center"/>
      <w:spacing w:before="160" w:after="160"/>
    </w:pPr>
    <w:rPr>
      <w:rFonts w:ascii="Times New Roman" w:hAnsi="Times New Roman"/>
      <w:i/>
      <w:iCs/>
      <w:color w:val="404040" w:themeColor="text1" w:themeTint="BF"/>
      <w:szCs w:val="20"/>
    </w:rPr>
  </w:style>
  <w:style w:type="character" w:styleId="941" w:customStyle="1">
    <w:name w:val="引用 字符"/>
    <w:basedOn w:val="848"/>
    <w:link w:val="940"/>
    <w:uiPriority w:val="29"/>
    <w:qFormat/>
    <w:rPr>
      <w:i/>
      <w:iCs/>
      <w:color w:val="404040" w:themeColor="text1" w:themeTint="BF"/>
      <w:sz w:val="21"/>
    </w:rPr>
  </w:style>
  <w:style w:type="character" w:styleId="942" w:customStyle="1">
    <w:name w:val="明显强调1"/>
    <w:basedOn w:val="848"/>
    <w:uiPriority w:val="21"/>
    <w:qFormat/>
    <w:rPr>
      <w:i/>
      <w:iCs/>
      <w:color w:val="2e74b5" w:themeColor="accent1" w:themeShade="BF"/>
    </w:rPr>
  </w:style>
  <w:style w:type="paragraph" w:styleId="943">
    <w:name w:val="Intense Quote"/>
    <w:basedOn w:val="838"/>
    <w:next w:val="838"/>
    <w:link w:val="944"/>
    <w:uiPriority w:val="30"/>
    <w:qFormat/>
    <w:pPr>
      <w:ind w:left="864" w:right="864"/>
      <w:jc w:val="center"/>
      <w:spacing w:before="360" w:after="360"/>
      <w:pBdr>
        <w:top w:val="single" w:color="2E74B5" w:themeColor="accent1" w:themeShade="BF" w:sz="4" w:space="10"/>
        <w:bottom w:val="single" w:color="2E74B5" w:themeColor="accent1" w:themeShade="BF" w:sz="4" w:space="10"/>
      </w:pBdr>
    </w:pPr>
    <w:rPr>
      <w:rFonts w:ascii="Times New Roman" w:hAnsi="Times New Roman"/>
      <w:i/>
      <w:iCs/>
      <w:color w:val="2e74b5" w:themeColor="accent1" w:themeShade="BF"/>
      <w:szCs w:val="20"/>
    </w:rPr>
  </w:style>
  <w:style w:type="character" w:styleId="944" w:customStyle="1">
    <w:name w:val="明显引用 字符"/>
    <w:basedOn w:val="848"/>
    <w:link w:val="943"/>
    <w:uiPriority w:val="30"/>
    <w:qFormat/>
    <w:rPr>
      <w:i/>
      <w:iCs/>
      <w:color w:val="2e74b5" w:themeColor="accent1" w:themeShade="BF"/>
      <w:sz w:val="21"/>
    </w:rPr>
  </w:style>
  <w:style w:type="character" w:styleId="945" w:customStyle="1">
    <w:name w:val="明显参考1"/>
    <w:basedOn w:val="848"/>
    <w:uiPriority w:val="32"/>
    <w:qFormat/>
    <w:rPr>
      <w:b/>
      <w:bCs/>
      <w:smallCaps/>
      <w:color w:val="2e74b5" w:themeColor="accent1" w:themeShade="BF"/>
      <w:spacing w:val="5"/>
    </w:rPr>
  </w:style>
  <w:style w:type="character" w:styleId="946" w:customStyle="1">
    <w:name w:val="正文文本 字符1"/>
    <w:basedOn w:val="848"/>
    <w:uiPriority w:val="1"/>
    <w:qFormat/>
    <w:rPr>
      <w:rFonts w:ascii="楷体_GB2312" w:hAnsi="Arial" w:eastAsia="楷体_GB2312"/>
      <w:sz w:val="28"/>
      <w:szCs w:val="22"/>
    </w:rPr>
  </w:style>
  <w:style w:type="paragraph" w:styleId="947" w:customStyle="1">
    <w:name w:val="首行缩进"/>
    <w:basedOn w:val="838"/>
    <w:qFormat/>
    <w:pPr>
      <w:ind w:firstLine="720"/>
      <w:jc w:val="left"/>
    </w:pPr>
    <w:rPr>
      <w:rFonts w:ascii="Times New Roman" w:hAnsi="Times New Roman"/>
      <w:sz w:val="24"/>
      <w:szCs w:val="20"/>
    </w:rPr>
  </w:style>
  <w:style w:type="paragraph" w:styleId="948" w:customStyle="1">
    <w:name w:val="正文 A"/>
    <w:next w:val="949"/>
    <w:qFormat/>
    <w:pPr>
      <w:jc w:val="both"/>
      <w:widowControl w:val="off"/>
      <w:framePr w:wrap="around" w:hAnchor="text" w:y="1"/>
    </w:pPr>
    <w:rPr>
      <w:rFonts w:hAnsi="Arial Unicode MS" w:eastAsia="Arial Unicode MS" w:cs="Arial Unicode MS"/>
      <w:color w:val="000000"/>
      <w:sz w:val="21"/>
      <w:szCs w:val="21"/>
    </w:rPr>
  </w:style>
  <w:style w:type="paragraph" w:styleId="949" w:customStyle="1">
    <w:name w:val="正文文本 21"/>
    <w:basedOn w:val="838"/>
    <w:qFormat/>
    <w:pPr>
      <w:ind w:left="720" w:hanging="720"/>
      <w:widowControl/>
    </w:pPr>
    <w:rPr>
      <w:rFonts w:ascii="Times New Roman" w:hAnsi="Times New Roman"/>
      <w:sz w:val="24"/>
      <w:szCs w:val="20"/>
      <w:lang w:val="en-GB" w:eastAsia="en-GB"/>
    </w:rPr>
  </w:style>
  <w:style w:type="paragraph" w:styleId="950" w:customStyle="1">
    <w:name w:val="修订1"/>
    <w:hidden/>
    <w:uiPriority w:val="99"/>
    <w:semiHidden/>
    <w:qFormat/>
    <w:rPr>
      <w:sz w:val="21"/>
    </w:rPr>
  </w:style>
  <w:style w:type="paragraph" w:styleId="951" w:customStyle="1">
    <w:name w:val="Table Paragraph"/>
    <w:basedOn w:val="838"/>
    <w:uiPriority w:val="1"/>
    <w:qFormat/>
    <w:rPr>
      <w:rFonts w:ascii="宋体" w:hAnsi="宋体" w:cs="宋体"/>
      <w:szCs w:val="20"/>
      <w:lang w:val="zh-CN" w:bidi="zh-CN"/>
    </w:rPr>
  </w:style>
  <w:style w:type="paragraph" w:styleId="952" w:customStyle="1">
    <w:name w:val="修订2"/>
    <w:hidden/>
    <w:uiPriority w:val="99"/>
    <w:unhideWhenUsed/>
    <w:qFormat/>
    <w:rPr>
      <w:sz w:val="21"/>
    </w:rPr>
  </w:style>
  <w:style w:type="paragraph" w:styleId="953" w:customStyle="1">
    <w:name w:val="p1"/>
    <w:basedOn w:val="838"/>
    <w:qFormat/>
    <w:pPr>
      <w:jc w:val="left"/>
    </w:pPr>
    <w:rPr>
      <w:rFonts w:ascii="Helvetica" w:hAnsi="Helvetica" w:eastAsia="Helvetica"/>
      <w:sz w:val="24"/>
      <w:szCs w:val="24"/>
    </w:rPr>
  </w:style>
  <w:style w:type="paragraph" w:styleId="954" w:customStyle="1">
    <w:name w:val="TOC 81"/>
    <w:next w:val="838"/>
    <w:qFormat/>
    <w:pPr>
      <w:ind w:left="2975"/>
      <w:jc w:val="both"/>
    </w:pPr>
    <w:rPr>
      <w:sz w:val="21"/>
    </w:rPr>
  </w:style>
  <w:style w:type="paragraph" w:styleId="955" w:customStyle="1">
    <w:name w:val="msonormal"/>
    <w:basedOn w:val="838"/>
    <w:qFormat/>
    <w:pPr>
      <w:jc w:val="left"/>
      <w:spacing w:before="100" w:beforeAutospacing="1" w:after="100" w:afterAutospacing="1"/>
      <w:widowControl/>
    </w:pPr>
    <w:rPr>
      <w:rFonts w:ascii="宋体" w:hAnsi="宋体" w:cs="宋体"/>
      <w:sz w:val="24"/>
      <w:szCs w:val="24"/>
    </w:rPr>
  </w:style>
  <w:style w:type="paragraph" w:styleId="956" w:customStyle="1">
    <w:name w:val="font0"/>
    <w:basedOn w:val="838"/>
    <w:qFormat/>
    <w:pPr>
      <w:jc w:val="left"/>
      <w:spacing w:before="100" w:beforeAutospacing="1" w:after="100" w:afterAutospacing="1"/>
      <w:widowControl/>
    </w:pPr>
    <w:rPr>
      <w:rFonts w:ascii="宋体" w:hAnsi="宋体" w:cs="宋体"/>
      <w:color w:val="000000"/>
      <w:sz w:val="22"/>
    </w:rPr>
  </w:style>
  <w:style w:type="paragraph" w:styleId="957" w:customStyle="1">
    <w:name w:val="font1"/>
    <w:basedOn w:val="838"/>
    <w:qFormat/>
    <w:pPr>
      <w:jc w:val="left"/>
      <w:spacing w:before="100" w:beforeAutospacing="1" w:after="100" w:afterAutospacing="1"/>
      <w:widowControl/>
    </w:pPr>
    <w:rPr>
      <w:rFonts w:ascii="宋体" w:hAnsi="宋体" w:cs="宋体"/>
      <w:b/>
      <w:bCs/>
      <w:color w:val="000000"/>
      <w:sz w:val="22"/>
    </w:rPr>
  </w:style>
  <w:style w:type="paragraph" w:styleId="958" w:customStyle="1">
    <w:name w:val="et2"/>
    <w:basedOn w:val="838"/>
    <w:qFormat/>
    <w:pPr>
      <w:jc w:val="center"/>
      <w:spacing w:before="100" w:beforeAutospacing="1" w:after="100" w:afterAutospacing="1"/>
      <w:widowControl/>
    </w:pPr>
    <w:rPr>
      <w:rFonts w:ascii="宋体" w:hAnsi="宋体" w:cs="宋体"/>
      <w:sz w:val="24"/>
      <w:szCs w:val="24"/>
    </w:rPr>
  </w:style>
  <w:style w:type="paragraph" w:styleId="959" w:customStyle="1">
    <w:name w:val="et3"/>
    <w:basedOn w:val="838"/>
    <w:qFormat/>
    <w:pPr>
      <w:jc w:val="center"/>
      <w:spacing w:before="100" w:beforeAutospacing="1" w:after="100" w:afterAutospacing="1"/>
      <w:widowControl/>
    </w:pPr>
    <w:rPr>
      <w:rFonts w:ascii="宋体" w:hAnsi="宋体" w:cs="宋体"/>
      <w:b/>
      <w:bCs/>
      <w:sz w:val="24"/>
      <w:szCs w:val="24"/>
    </w:rPr>
  </w:style>
  <w:style w:type="paragraph" w:styleId="960" w:customStyle="1">
    <w:name w:val="纯文本12"/>
    <w:basedOn w:val="838"/>
    <w:qFormat/>
    <w:rPr>
      <w:rFonts w:ascii="宋体" w:hAnsi="Courier New" w:cs="宋体"/>
      <w:sz w:val="20"/>
      <w:szCs w:val="20"/>
    </w:rPr>
  </w:style>
  <w:style w:type="paragraph" w:styleId="961" w:customStyle="1">
    <w:name w:val="正文文本11"/>
    <w:basedOn w:val="838"/>
    <w:qFormat/>
    <w:rPr>
      <w:rFonts w:ascii="楷体_GB2312" w:hAnsi="Arial" w:eastAsia="楷体_GB2312" w:cs="楷体_GB2312"/>
      <w:sz w:val="28"/>
      <w:szCs w:val="28"/>
    </w:rPr>
  </w:style>
  <w:style w:type="paragraph" w:styleId="962" w:customStyle="1">
    <w:name w:val="正文文本缩进1"/>
    <w:basedOn w:val="838"/>
    <w:qFormat/>
    <w:pPr>
      <w:ind w:left="420"/>
      <w:spacing w:after="120"/>
    </w:pPr>
    <w:rPr>
      <w:rFonts w:ascii="Times New Roman" w:hAnsi="Times New Roman"/>
      <w:sz w:val="20"/>
      <w:szCs w:val="24"/>
    </w:rPr>
  </w:style>
  <w:style w:type="paragraph" w:styleId="963" w:customStyle="1">
    <w:name w:val="Table Text"/>
    <w:basedOn w:val="838"/>
    <w:qFormat/>
    <w:rPr>
      <w:rFonts w:ascii="仿宋" w:hAnsi="仿宋" w:eastAsia="仿宋" w:cs="仿宋"/>
      <w:sz w:val="28"/>
      <w:szCs w:val="28"/>
      <w:lang w:eastAsia="en-US"/>
    </w:rPr>
  </w:style>
  <w:style w:type="paragraph" w:styleId="964" w:customStyle="1">
    <w:name w:val="正文（缩进）"/>
    <w:basedOn w:val="838"/>
    <w:next w:val="838"/>
    <w:qFormat/>
    <w:pPr>
      <w:ind w:firstLine="480"/>
    </w:pPr>
    <w:rPr>
      <w:szCs w:val="24"/>
    </w:rPr>
  </w:style>
  <w:style w:type="character" w:styleId="965" w:customStyle="1">
    <w:name w:val="未处理的提及4"/>
    <w:basedOn w:val="848"/>
    <w:uiPriority w:val="99"/>
    <w:semiHidden/>
    <w:unhideWhenUsed/>
    <w:qFormat/>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hyperlink" Target="http://fgw.yangzhou.gov.cn/fzggw/cbdc/nav_list.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6E972-16AE-493F-8A21-E33C41F77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李清雯</cp:lastModifiedBy>
  <cp:revision>7</cp:revision>
  <dcterms:created xsi:type="dcterms:W3CDTF">2026-10-29T06:22:00Z</dcterms:created>
  <dcterms:modified xsi:type="dcterms:W3CDTF">2026-10-30T06:46:16Z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352D205B483F4CC1B60FACB2410DBFEB_13</vt:lpwstr>
  </property>
  <property fmtid="{D5CDD505-2E9C-101B-9397-08002B2CF9AE}" pid="4" name="KSOTemplateDocerSaveRecord">
    <vt:lpwstr>eyJoZGlkIjoiOTliY2U4MmFmMjVjMTczMWEwMDQzZjFlOWEzZTAwYWUiLCJ1c2VySWQiOiI4NTIwMDAxMzMifQ==</vt:lpwstr>
  </property>
</Properties>
</file>