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9"/>
        <w:jc w:val="center"/>
        <w:spacing w:line="360" w:lineRule="auto"/>
        <w:widowControl/>
        <w:rPr>
          <w:rFonts w:ascii="宋体" w:hAnsi="宋体"/>
          <w:b/>
          <w:color w:val="000000"/>
          <w:sz w:val="36"/>
        </w:rPr>
      </w:pPr>
      <w:r>
        <w:rPr>
          <w:rFonts w:hint="eastAsia" w:ascii="宋体" w:hAnsi="宋体"/>
          <w:b/>
          <w:color w:val="000000"/>
          <w:sz w:val="36"/>
        </w:rPr>
        <w:t xml:space="preserve">江苏省疾病预防控制中心</w:t>
      </w:r>
      <w:r>
        <w:rPr>
          <w:rFonts w:ascii="宋体" w:hAnsi="宋体"/>
          <w:b/>
          <w:color w:val="000000"/>
          <w:sz w:val="36"/>
        </w:rPr>
      </w:r>
      <w:r/>
    </w:p>
    <w:p>
      <w:pPr>
        <w:pStyle w:val="989"/>
        <w:jc w:val="center"/>
        <w:spacing w:line="360" w:lineRule="auto"/>
        <w:widowControl/>
        <w:rPr>
          <w:rFonts w:ascii="宋体" w:hAnsi="宋体"/>
          <w:b/>
          <w:color w:val="000000"/>
          <w:sz w:val="36"/>
          <w:u w:val="single"/>
        </w:rPr>
      </w:pPr>
      <w:r>
        <w:rPr>
          <w:rFonts w:hint="eastAsia" w:ascii="宋体" w:hAnsi="宋体"/>
          <w:b/>
          <w:color w:val="000000"/>
          <w:sz w:val="36"/>
        </w:rPr>
        <w:t xml:space="preserve">(江苏省预防医学科学院)</w:t>
      </w:r>
      <w:r>
        <w:rPr>
          <w:rFonts w:ascii="宋体" w:hAnsi="宋体"/>
          <w:b/>
          <w:color w:val="000000"/>
          <w:sz w:val="36"/>
          <w:u w:val="single"/>
        </w:rPr>
      </w:r>
      <w:r/>
    </w:p>
    <w:p>
      <w:pPr>
        <w:pStyle w:val="989"/>
        <w:jc w:val="center"/>
        <w:spacing w:line="360" w:lineRule="auto"/>
        <w:widowControl/>
        <w:rPr>
          <w:rFonts w:hint="eastAsia" w:ascii="宋体" w:hAnsi="宋体"/>
          <w:b/>
          <w:color w:val="000000"/>
          <w:sz w:val="36"/>
        </w:rPr>
      </w:pPr>
      <w:r>
        <w:rPr>
          <w:rFonts w:hint="eastAsia" w:ascii="宋体" w:hAnsi="宋体"/>
          <w:b/>
          <w:color w:val="000000"/>
          <w:sz w:val="36"/>
        </w:rPr>
        <w:t xml:space="preserve">2026年江苏省国家卫生应急队伍装备采购项目</w:t>
      </w:r>
      <w:r>
        <w:rPr>
          <w:rFonts w:hint="eastAsia" w:ascii="宋体" w:hAnsi="宋体"/>
          <w:b/>
          <w:color w:val="000000"/>
          <w:sz w:val="36"/>
        </w:rPr>
      </w:r>
      <w:r/>
    </w:p>
    <w:p>
      <w:pPr>
        <w:pStyle w:val="989"/>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89"/>
        <w:ind w:firstLine="1632"/>
        <w:spacing w:line="360" w:lineRule="auto"/>
        <w:widowControl/>
        <w:rPr>
          <w:rFonts w:ascii="宋体" w:hAnsi="宋体"/>
          <w:b/>
          <w:color w:val="000000"/>
          <w:sz w:val="28"/>
          <w:szCs w:val="32"/>
        </w:rPr>
      </w:pPr>
      <w:r>
        <w:rPr>
          <w:rFonts w:ascii="宋体" w:hAnsi="宋体"/>
          <w:b/>
          <w:color w:val="000000"/>
          <w:sz w:val="28"/>
          <w:szCs w:val="32"/>
        </w:rPr>
      </w:r>
      <w:r/>
    </w:p>
    <w:p>
      <w:pPr>
        <w:pStyle w:val="989"/>
        <w:ind w:firstLine="1632"/>
        <w:spacing w:line="360" w:lineRule="auto"/>
        <w:widowControl/>
        <w:rPr>
          <w:rFonts w:ascii="宋体" w:hAnsi="宋体"/>
          <w:b/>
          <w:color w:val="000000"/>
          <w:sz w:val="28"/>
          <w:szCs w:val="32"/>
        </w:rPr>
      </w:pPr>
      <w:r>
        <w:rPr>
          <w:rFonts w:ascii="宋体" w:hAnsi="宋体"/>
          <w:b/>
          <w:color w:val="000000"/>
          <w:sz w:val="28"/>
          <w:szCs w:val="32"/>
        </w:rPr>
      </w:r>
      <w:r/>
    </w:p>
    <w:p>
      <w:pPr>
        <w:pStyle w:val="1116"/>
        <w:ind w:firstLine="505"/>
        <w:spacing w:line="360" w:lineRule="auto"/>
        <w:rPr>
          <w:rFonts w:ascii="宋体" w:hAnsi="宋体"/>
          <w:b/>
          <w:color w:val="000000"/>
          <w:sz w:val="28"/>
          <w:szCs w:val="32"/>
        </w:rPr>
      </w:pPr>
      <w:r>
        <w:rPr>
          <w:rFonts w:ascii="宋体" w:hAnsi="宋体"/>
          <w:b/>
          <w:color w:val="000000"/>
          <w:sz w:val="28"/>
          <w:szCs w:val="32"/>
        </w:rPr>
      </w:r>
      <w:r/>
    </w:p>
    <w:p>
      <w:pPr>
        <w:pStyle w:val="1116"/>
        <w:ind w:firstLine="505"/>
        <w:spacing w:line="360" w:lineRule="auto"/>
        <w:rPr>
          <w:rFonts w:ascii="宋体" w:hAnsi="宋体"/>
          <w:b/>
          <w:color w:val="000000"/>
          <w:sz w:val="28"/>
          <w:szCs w:val="32"/>
        </w:rPr>
      </w:pPr>
      <w:r>
        <w:rPr>
          <w:rFonts w:ascii="宋体" w:hAnsi="宋体"/>
          <w:b/>
          <w:color w:val="000000"/>
          <w:sz w:val="28"/>
          <w:szCs w:val="32"/>
        </w:rPr>
      </w:r>
      <w:r/>
    </w:p>
    <w:p>
      <w:pPr>
        <w:pStyle w:val="989"/>
        <w:ind w:firstLine="1632"/>
        <w:spacing w:line="360" w:lineRule="auto"/>
        <w:widowControl/>
        <w:rPr>
          <w:rFonts w:ascii="宋体" w:hAnsi="宋体"/>
          <w:b/>
          <w:color w:val="000000"/>
          <w:sz w:val="28"/>
          <w:szCs w:val="32"/>
        </w:rPr>
      </w:pPr>
      <w:r>
        <w:rPr>
          <w:rFonts w:ascii="宋体" w:hAnsi="宋体"/>
          <w:b/>
          <w:color w:val="000000"/>
          <w:sz w:val="28"/>
          <w:szCs w:val="32"/>
        </w:rPr>
      </w:r>
      <w:r/>
    </w:p>
    <w:p>
      <w:pPr>
        <w:pStyle w:val="989"/>
        <w:ind w:firstLine="1632"/>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89"/>
        <w:ind w:firstLine="1632"/>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8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lang w:eastAsia="zh-CN"/>
        </w:rPr>
        <w:t xml:space="preserve">JSZC-320000-JITC-G2026-0359</w:t>
      </w:r>
      <w:r>
        <w:rPr>
          <w:rFonts w:hint="eastAsia" w:ascii="宋体" w:hAnsi="宋体"/>
          <w:b/>
          <w:color w:val="000000"/>
          <w:sz w:val="28"/>
          <w:szCs w:val="32"/>
        </w:rPr>
        <w:t xml:space="preserve">（JSTCC26011101775）</w:t>
      </w:r>
      <w:r>
        <w:rPr>
          <w:rFonts w:ascii="宋体" w:hAnsi="宋体"/>
          <w:b/>
          <w:color w:val="000000"/>
          <w:sz w:val="28"/>
          <w:szCs w:val="32"/>
        </w:rPr>
      </w:r>
      <w:r/>
    </w:p>
    <w:p>
      <w:pPr>
        <w:pStyle w:val="98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89"/>
        <w:ind w:left="1680" w:right="1680" w:firstLine="1265"/>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8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w:t>
      </w:r>
      <w:r>
        <w:rPr>
          <w:rFonts w:ascii="宋体" w:hAnsi="宋体"/>
          <w:b/>
          <w:color w:val="000000"/>
          <w:sz w:val="28"/>
          <w:szCs w:val="32"/>
        </w:rPr>
      </w:r>
      <w:r/>
    </w:p>
    <w:p>
      <w:pPr>
        <w:pStyle w:val="989"/>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89"/>
        <w:jc w:val="center"/>
        <w:spacing w:before="312" w:after="312" w:line="360" w:lineRule="auto"/>
        <w:rPr>
          <w:rFonts w:ascii="宋体" w:hAnsi="宋体" w:eastAsia="宋体"/>
          <w:color w:val="000000"/>
          <w:sz w:val="24"/>
          <w:szCs w:val="24"/>
        </w:rPr>
      </w:pPr>
      <w:r>
        <w:rPr>
          <w:rFonts w:hint="eastAsia" w:ascii="宋体" w:hAnsi="宋体"/>
          <w:b/>
          <w:color w:val="000000"/>
          <w:sz w:val="28"/>
          <w:szCs w:val="32"/>
        </w:rPr>
        <w:t xml:space="preserve">2026年</w:t>
      </w:r>
      <w:r>
        <w:rPr>
          <w:rFonts w:hint="eastAsia" w:ascii="宋体" w:hAnsi="宋体"/>
          <w:b/>
          <w:color w:val="000000"/>
          <w:sz w:val="28"/>
          <w:szCs w:val="32"/>
          <w:lang w:val="en-US" w:eastAsia="zh-CN"/>
        </w:rPr>
        <w:t xml:space="preserve">10</w:t>
      </w:r>
      <w:r>
        <w:rPr>
          <w:rFonts w:hint="eastAsia" w:ascii="宋体" w:hAnsi="宋体"/>
          <w:b/>
          <w:color w:val="000000"/>
          <w:sz w:val="28"/>
          <w:szCs w:val="32"/>
        </w:rPr>
        <w:t xml:space="preserve">月</w:t>
      </w: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79"/>
        <w:tabs>
          <w:tab w:val="right" w:pos="8640" w:leader="dot"/>
        </w:tabs>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Fonts w:ascii="宋体" w:hAnsi="宋体"/>
          <w:bCs/>
          <w:caps/>
          <w:color w:val="000000"/>
        </w:rPr>
        <w:fldChar w:fldCharType="begin"/>
      </w:r>
      <w:r>
        <w:rPr>
          <w:rFonts w:ascii="宋体" w:hAnsi="宋体"/>
          <w:bCs/>
          <w:caps/>
        </w:rPr>
        <w:instrText xml:space="preserve"> HYPERLINK \l _Toc27316 </w:instrText>
      </w:r>
      <w:r>
        <w:rPr>
          <w:rFonts w:ascii="宋体" w:hAnsi="宋体"/>
          <w:bCs/>
          <w:caps/>
        </w:rPr>
        <w:fldChar w:fldCharType="separate"/>
      </w:r>
      <w:r>
        <w:rPr>
          <w:rFonts w:hint="eastAsia" w:ascii="宋体" w:hAnsi="宋体"/>
          <w:szCs w:val="24"/>
        </w:rPr>
        <w:t xml:space="preserve">第一章  招标公告</w:t>
      </w:r>
      <w:r>
        <w:tab/>
      </w:r>
      <w:r>
        <w:fldChar w:fldCharType="begin"/>
      </w:r>
      <w:r>
        <w:instrText xml:space="preserve"> PAGEREF _Toc27316 \h </w:instrText>
      </w:r>
      <w:r>
        <w:fldChar w:fldCharType="separate"/>
      </w:r>
      <w:r>
        <w:t xml:space="preserve">3</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_Toc6198 </w:instrText>
      </w:r>
      <w:r>
        <w:rPr>
          <w:rFonts w:ascii="宋体" w:hAnsi="宋体"/>
          <w:bCs/>
          <w:caps/>
        </w:rPr>
        <w:fldChar w:fldCharType="separate"/>
      </w:r>
      <w:r>
        <w:rPr>
          <w:rFonts w:hint="eastAsia"/>
        </w:rPr>
        <w:t xml:space="preserve">一、项目基本情况</w:t>
      </w:r>
      <w:r>
        <w:tab/>
      </w:r>
      <w:r>
        <w:fldChar w:fldCharType="begin"/>
      </w:r>
      <w:r>
        <w:instrText xml:space="preserve"> PAGEREF _Toc6198 \h </w:instrText>
      </w:r>
      <w:r>
        <w:fldChar w:fldCharType="separate"/>
      </w:r>
      <w:r>
        <w:t xml:space="preserve">3</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_Toc18081 </w:instrText>
      </w:r>
      <w:r>
        <w:rPr>
          <w:rFonts w:ascii="宋体" w:hAnsi="宋体"/>
          <w:bCs/>
          <w:caps/>
        </w:rPr>
        <w:fldChar w:fldCharType="separate"/>
      </w:r>
      <w:r>
        <w:rPr>
          <w:rFonts w:hint="eastAsia"/>
        </w:rPr>
        <w:t xml:space="preserve">二、申请人的资格要求</w:t>
      </w:r>
      <w:r>
        <w:tab/>
      </w:r>
      <w:r>
        <w:fldChar w:fldCharType="begin"/>
      </w:r>
      <w:r>
        <w:instrText xml:space="preserve"> PAGEREF _Toc18081 \h </w:instrText>
      </w:r>
      <w:r>
        <w:fldChar w:fldCharType="separate"/>
      </w:r>
      <w:r>
        <w:t xml:space="preserve">4</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_Toc23544 </w:instrText>
      </w:r>
      <w:r>
        <w:rPr>
          <w:rFonts w:ascii="宋体" w:hAnsi="宋体"/>
          <w:bCs/>
          <w:caps/>
        </w:rPr>
        <w:fldChar w:fldCharType="separate"/>
      </w:r>
      <w:r>
        <w:rPr>
          <w:rFonts w:hint="eastAsia"/>
        </w:rPr>
        <w:t xml:space="preserve">三、获取招标文件</w:t>
      </w:r>
      <w:r>
        <w:tab/>
      </w:r>
      <w:r>
        <w:fldChar w:fldCharType="begin"/>
      </w:r>
      <w:r>
        <w:instrText xml:space="preserve"> PAGEREF _Toc23544 \h </w:instrText>
      </w:r>
      <w:r>
        <w:fldChar w:fldCharType="separate"/>
      </w:r>
      <w:r>
        <w:t xml:space="preserve">5</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_Toc10715 </w:instrText>
      </w:r>
      <w:r>
        <w:rPr>
          <w:rFonts w:ascii="宋体" w:hAnsi="宋体"/>
          <w:bCs/>
          <w:caps/>
        </w:rPr>
        <w:fldChar w:fldCharType="separate"/>
      </w:r>
      <w:r>
        <w:rPr>
          <w:rFonts w:hint="eastAsia"/>
        </w:rPr>
        <w:t xml:space="preserve">四、提交投标文件截止时间、开标时间和地点</w:t>
      </w:r>
      <w:r>
        <w:tab/>
      </w:r>
      <w:r>
        <w:fldChar w:fldCharType="begin"/>
      </w:r>
      <w:r>
        <w:instrText xml:space="preserve"> PAGEREF _Toc10715 \h </w:instrText>
      </w:r>
      <w:r>
        <w:fldChar w:fldCharType="separate"/>
      </w:r>
      <w:r>
        <w:t xml:space="preserve">5</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_Toc1901 </w:instrText>
      </w:r>
      <w:r>
        <w:rPr>
          <w:rFonts w:ascii="宋体" w:hAnsi="宋体"/>
          <w:bCs/>
          <w:caps/>
        </w:rPr>
        <w:fldChar w:fldCharType="separate"/>
      </w:r>
      <w:r>
        <w:rPr>
          <w:rFonts w:hint="eastAsia"/>
        </w:rPr>
        <w:t xml:space="preserve">五、公告期限</w:t>
      </w:r>
      <w:r>
        <w:tab/>
      </w:r>
      <w:r>
        <w:fldChar w:fldCharType="begin"/>
      </w:r>
      <w:r>
        <w:instrText xml:space="preserve"> PAGEREF _Toc1901 \h </w:instrText>
      </w:r>
      <w:r>
        <w:fldChar w:fldCharType="separate"/>
      </w:r>
      <w:r>
        <w:t xml:space="preserve">5</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_Toc1594 </w:instrText>
      </w:r>
      <w:r>
        <w:rPr>
          <w:rFonts w:ascii="宋体" w:hAnsi="宋体"/>
          <w:bCs/>
          <w:caps/>
        </w:rPr>
        <w:fldChar w:fldCharType="separate"/>
      </w:r>
      <w:r>
        <w:rPr>
          <w:rFonts w:hint="eastAsia"/>
        </w:rPr>
        <w:t xml:space="preserve">六、其他补充事宜</w:t>
      </w:r>
      <w:r>
        <w:tab/>
      </w:r>
      <w:r>
        <w:fldChar w:fldCharType="begin"/>
      </w:r>
      <w:r>
        <w:instrText xml:space="preserve"> PAGEREF _Toc1594 \h </w:instrText>
      </w:r>
      <w:r>
        <w:fldChar w:fldCharType="separate"/>
      </w:r>
      <w:r>
        <w:t xml:space="preserve">5</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_Toc15288 </w:instrText>
      </w:r>
      <w:r>
        <w:rPr>
          <w:rFonts w:ascii="宋体" w:hAnsi="宋体"/>
          <w:bCs/>
          <w:caps/>
        </w:rPr>
        <w:fldChar w:fldCharType="separate"/>
      </w:r>
      <w:r>
        <w:rPr>
          <w:rFonts w:hint="eastAsia"/>
        </w:rPr>
        <w:t xml:space="preserve">七、本次招标联系方式</w:t>
      </w:r>
      <w:r>
        <w:tab/>
      </w:r>
      <w:r>
        <w:fldChar w:fldCharType="begin"/>
      </w:r>
      <w:r>
        <w:instrText xml:space="preserve"> PAGEREF _Toc15288 \h </w:instrText>
      </w:r>
      <w:r>
        <w:fldChar w:fldCharType="separate"/>
      </w:r>
      <w:r>
        <w:t xml:space="preserve">6</w:t>
      </w:r>
      <w:r>
        <w:fldChar w:fldCharType="end"/>
      </w:r>
      <w:r>
        <w:rPr>
          <w:rFonts w:ascii="宋体" w:hAnsi="宋体"/>
          <w:bCs/>
          <w:caps/>
          <w:color w:val="000000"/>
        </w:rPr>
        <w:fldChar w:fldCharType="end"/>
      </w:r>
      <w:r/>
    </w:p>
    <w:p>
      <w:pPr>
        <w:pStyle w:val="1079"/>
        <w:tabs>
          <w:tab w:val="right" w:pos="8640" w:leader="dot"/>
        </w:tabs>
      </w:pPr>
      <w:r>
        <w:rPr>
          <w:rFonts w:ascii="宋体" w:hAnsi="宋体"/>
          <w:bCs/>
          <w:caps/>
          <w:color w:val="000000"/>
        </w:rPr>
        <w:fldChar w:fldCharType="begin"/>
      </w:r>
      <w:r>
        <w:rPr>
          <w:rFonts w:ascii="宋体" w:hAnsi="宋体"/>
          <w:bCs/>
          <w:caps/>
        </w:rPr>
        <w:instrText xml:space="preserve"> HYPERLINK \l _Toc23614 </w:instrText>
      </w:r>
      <w:r>
        <w:rPr>
          <w:rFonts w:ascii="宋体" w:hAnsi="宋体"/>
          <w:bCs/>
          <w:caps/>
        </w:rPr>
        <w:fldChar w:fldCharType="separate"/>
      </w:r>
      <w:r>
        <w:rPr>
          <w:rFonts w:hint="eastAsia" w:ascii="宋体" w:hAnsi="宋体"/>
          <w:szCs w:val="24"/>
        </w:rPr>
        <w:t xml:space="preserve">第二章 </w:t>
      </w:r>
      <w:r>
        <w:rPr>
          <w:rFonts w:ascii="宋体" w:hAnsi="宋体"/>
          <w:szCs w:val="24"/>
        </w:rPr>
        <w:t xml:space="preserve"> </w:t>
      </w:r>
      <w:r>
        <w:rPr>
          <w:rFonts w:hint="eastAsia" w:ascii="宋体" w:hAnsi="宋体"/>
          <w:szCs w:val="24"/>
        </w:rPr>
        <w:t xml:space="preserve">供应商须知</w:t>
      </w:r>
      <w:r>
        <w:tab/>
      </w:r>
      <w:r>
        <w:fldChar w:fldCharType="begin"/>
      </w:r>
      <w:r>
        <w:instrText xml:space="preserve"> PAGEREF _Toc23614 \h </w:instrText>
      </w:r>
      <w:r>
        <w:fldChar w:fldCharType="separate"/>
      </w:r>
      <w:r>
        <w:t xml:space="preserve">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_Toc29600 </w:instrText>
      </w:r>
      <w:r>
        <w:rPr>
          <w:rFonts w:ascii="宋体" w:hAnsi="宋体"/>
          <w:bCs/>
          <w:caps/>
        </w:rPr>
        <w:fldChar w:fldCharType="separate"/>
      </w:r>
      <w:r>
        <w:rPr>
          <w:rFonts w:hint="eastAsia"/>
        </w:rPr>
        <w:t xml:space="preserve">一、总则</w:t>
      </w:r>
      <w:r>
        <w:tab/>
      </w:r>
      <w:r>
        <w:fldChar w:fldCharType="begin"/>
      </w:r>
      <w:r>
        <w:instrText xml:space="preserve"> PAGEREF _Toc29600 \h </w:instrText>
      </w:r>
      <w:r>
        <w:fldChar w:fldCharType="separate"/>
      </w:r>
      <w:r>
        <w:t xml:space="preserve">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_Toc20169 </w:instrText>
      </w:r>
      <w:r>
        <w:rPr>
          <w:rFonts w:ascii="宋体" w:hAnsi="宋体"/>
          <w:bCs/>
          <w:caps/>
        </w:rPr>
        <w:fldChar w:fldCharType="separate"/>
      </w:r>
      <w:r>
        <w:rPr>
          <w:rFonts w:hint="eastAsia"/>
        </w:rPr>
        <w:t xml:space="preserve">二、招标文件</w:t>
      </w:r>
      <w:r>
        <w:tab/>
      </w:r>
      <w:r>
        <w:fldChar w:fldCharType="begin"/>
      </w:r>
      <w:r>
        <w:instrText xml:space="preserve"> PAGEREF _Toc20169 \h </w:instrText>
      </w:r>
      <w:r>
        <w:fldChar w:fldCharType="separate"/>
      </w:r>
      <w:r>
        <w:t xml:space="preserve">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_Toc29903 </w:instrText>
      </w:r>
      <w:r>
        <w:rPr>
          <w:rFonts w:ascii="宋体" w:hAnsi="宋体"/>
          <w:bCs/>
          <w:caps/>
        </w:rPr>
        <w:fldChar w:fldCharType="separate"/>
      </w:r>
      <w:r>
        <w:rPr>
          <w:rFonts w:hint="eastAsia"/>
        </w:rPr>
        <w:t xml:space="preserve">三、投标文件的编制</w:t>
      </w:r>
      <w:r>
        <w:tab/>
      </w:r>
      <w:r>
        <w:fldChar w:fldCharType="begin"/>
      </w:r>
      <w:r>
        <w:instrText xml:space="preserve"> PAGEREF _Toc29903 \h </w:instrText>
      </w:r>
      <w:r>
        <w:fldChar w:fldCharType="separate"/>
      </w:r>
      <w:r>
        <w:t xml:space="preserve">8</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_Toc18926 </w:instrText>
      </w:r>
      <w:r>
        <w:rPr>
          <w:rFonts w:ascii="宋体" w:hAnsi="宋体"/>
          <w:bCs/>
          <w:caps/>
        </w:rPr>
        <w:fldChar w:fldCharType="separate"/>
      </w:r>
      <w:r>
        <w:rPr>
          <w:rFonts w:hint="eastAsia"/>
        </w:rPr>
        <w:t xml:space="preserve">四、投标文件的递交</w:t>
      </w:r>
      <w:r>
        <w:tab/>
      </w:r>
      <w:r>
        <w:fldChar w:fldCharType="begin"/>
      </w:r>
      <w:r>
        <w:instrText xml:space="preserve"> PAGEREF _Toc18926 \h </w:instrText>
      </w:r>
      <w:r>
        <w:fldChar w:fldCharType="separate"/>
      </w:r>
      <w:r>
        <w:t xml:space="preserve">9</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_Toc27628 </w:instrText>
      </w:r>
      <w:r>
        <w:rPr>
          <w:rFonts w:ascii="宋体" w:hAnsi="宋体"/>
          <w:bCs/>
          <w:caps/>
        </w:rPr>
        <w:fldChar w:fldCharType="separate"/>
      </w:r>
      <w:r>
        <w:rPr>
          <w:rFonts w:hint="eastAsia"/>
        </w:rPr>
        <w:t xml:space="preserve">五、开标与评标</w:t>
      </w:r>
      <w:r>
        <w:tab/>
      </w:r>
      <w:r>
        <w:fldChar w:fldCharType="begin"/>
      </w:r>
      <w:r>
        <w:instrText xml:space="preserve"> PAGEREF _Toc27628 \h </w:instrText>
      </w:r>
      <w:r>
        <w:fldChar w:fldCharType="separate"/>
      </w:r>
      <w:r>
        <w:t xml:space="preserve">10</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_Toc32012 </w:instrText>
      </w:r>
      <w:r>
        <w:rPr>
          <w:rFonts w:ascii="宋体" w:hAnsi="宋体"/>
          <w:bCs/>
          <w:caps/>
        </w:rPr>
        <w:fldChar w:fldCharType="separate"/>
      </w:r>
      <w:r>
        <w:rPr>
          <w:rFonts w:hint="eastAsia"/>
        </w:rPr>
        <w:t xml:space="preserve">六、定标</w:t>
      </w:r>
      <w:r>
        <w:tab/>
      </w:r>
      <w:r>
        <w:fldChar w:fldCharType="begin"/>
      </w:r>
      <w:r>
        <w:instrText xml:space="preserve"> PAGEREF _Toc32012 \h </w:instrText>
      </w:r>
      <w:r>
        <w:fldChar w:fldCharType="separate"/>
      </w:r>
      <w:r>
        <w:t xml:space="preserve">15</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_Toc4819 </w:instrText>
      </w:r>
      <w:r>
        <w:rPr>
          <w:rFonts w:ascii="宋体" w:hAnsi="宋体"/>
          <w:bCs/>
          <w:caps/>
        </w:rPr>
        <w:fldChar w:fldCharType="separate"/>
      </w:r>
      <w:r>
        <w:rPr>
          <w:rFonts w:hint="eastAsia"/>
        </w:rPr>
        <w:t xml:space="preserve">七、授予合同</w:t>
      </w:r>
      <w:r>
        <w:tab/>
      </w:r>
      <w:r>
        <w:fldChar w:fldCharType="begin"/>
      </w:r>
      <w:r>
        <w:instrText xml:space="preserve"> PAGEREF _Toc4819 \h </w:instrText>
      </w:r>
      <w:r>
        <w:fldChar w:fldCharType="separate"/>
      </w:r>
      <w:r>
        <w:t xml:space="preserve">17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_Toc10940 </w:instrText>
      </w:r>
      <w:r>
        <w:rPr>
          <w:rFonts w:ascii="宋体" w:hAnsi="宋体"/>
          <w:bCs/>
          <w:caps/>
        </w:rPr>
        <w:fldChar w:fldCharType="separate"/>
      </w:r>
      <w:r>
        <w:rPr>
          <w:rFonts w:hint="eastAsia"/>
        </w:rPr>
        <w:t xml:space="preserve">八、其他</w:t>
      </w:r>
      <w:r>
        <w:tab/>
      </w:r>
      <w:r>
        <w:fldChar w:fldCharType="begin"/>
      </w:r>
      <w:r>
        <w:instrText xml:space="preserve"> PAGEREF _Toc10940 \h </w:instrText>
      </w:r>
      <w:r>
        <w:fldChar w:fldCharType="separate"/>
      </w:r>
      <w:r>
        <w:t xml:space="preserve">18</w:t>
      </w:r>
      <w:r>
        <w:fldChar w:fldCharType="end"/>
      </w:r>
      <w:r>
        <w:rPr>
          <w:rFonts w:ascii="宋体" w:hAnsi="宋体"/>
          <w:bCs/>
          <w:caps/>
          <w:color w:val="000000"/>
        </w:rPr>
        <w:fldChar w:fldCharType="end"/>
      </w:r>
      <w:r/>
    </w:p>
    <w:p>
      <w:pPr>
        <w:pStyle w:val="1079"/>
        <w:tabs>
          <w:tab w:val="right" w:pos="8640" w:leader="dot"/>
        </w:tabs>
      </w:pPr>
      <w:r>
        <w:rPr>
          <w:rFonts w:ascii="宋体" w:hAnsi="宋体"/>
          <w:bCs/>
          <w:caps/>
          <w:color w:val="000000"/>
        </w:rPr>
        <w:fldChar w:fldCharType="begin"/>
      </w:r>
      <w:r>
        <w:rPr>
          <w:rFonts w:ascii="宋体" w:hAnsi="宋体"/>
          <w:bCs/>
          <w:caps/>
        </w:rPr>
        <w:instrText xml:space="preserve"> HYPERLINK \l _Toc31025 </w:instrText>
      </w:r>
      <w:r>
        <w:rPr>
          <w:rFonts w:ascii="宋体" w:hAnsi="宋体"/>
          <w:bCs/>
          <w:caps/>
        </w:rPr>
        <w:fldChar w:fldCharType="separate"/>
      </w:r>
      <w:r>
        <w:rPr>
          <w:rFonts w:hint="eastAsia" w:ascii="宋体" w:hAnsi="宋体"/>
          <w:szCs w:val="24"/>
        </w:rPr>
        <w:t xml:space="preserve">第三章  合同文本</w:t>
      </w:r>
      <w:r>
        <w:tab/>
      </w:r>
      <w:r>
        <w:fldChar w:fldCharType="begin"/>
      </w:r>
      <w:r>
        <w:instrText xml:space="preserve"> PAGEREF _Toc31025 \h </w:instrText>
      </w:r>
      <w:r>
        <w:fldChar w:fldCharType="separate"/>
      </w:r>
      <w:r>
        <w:t xml:space="preserve">19</w:t>
      </w:r>
      <w:r>
        <w:fldChar w:fldCharType="end"/>
      </w:r>
      <w:r>
        <w:rPr>
          <w:rFonts w:ascii="宋体" w:hAnsi="宋体"/>
          <w:bCs/>
          <w:caps/>
          <w:color w:val="000000"/>
        </w:rPr>
        <w:fldChar w:fldCharType="end"/>
      </w:r>
      <w:r/>
    </w:p>
    <w:p>
      <w:pPr>
        <w:pStyle w:val="1079"/>
        <w:tabs>
          <w:tab w:val="right" w:pos="8640" w:leader="dot"/>
        </w:tabs>
      </w:pPr>
      <w:r>
        <w:rPr>
          <w:rFonts w:ascii="宋体" w:hAnsi="宋体"/>
          <w:bCs/>
          <w:caps/>
          <w:color w:val="000000"/>
        </w:rPr>
        <w:fldChar w:fldCharType="begin"/>
      </w:r>
      <w:r>
        <w:rPr>
          <w:rFonts w:ascii="宋体" w:hAnsi="宋体"/>
          <w:bCs/>
          <w:caps/>
        </w:rPr>
        <w:instrText xml:space="preserve"> HYPERLINK \l _Toc9585 </w:instrText>
      </w:r>
      <w:r>
        <w:rPr>
          <w:rFonts w:ascii="宋体" w:hAnsi="宋体"/>
          <w:bCs/>
          <w:caps/>
        </w:rPr>
        <w:fldChar w:fldCharType="separate"/>
      </w:r>
      <w:r>
        <w:rPr>
          <w:rFonts w:hint="eastAsia" w:ascii="宋体" w:hAnsi="宋体"/>
          <w:szCs w:val="24"/>
        </w:rPr>
        <w:t xml:space="preserve">第四章  采购需求</w:t>
      </w:r>
      <w:r>
        <w:tab/>
      </w:r>
      <w:r>
        <w:fldChar w:fldCharType="begin"/>
      </w:r>
      <w:r>
        <w:instrText xml:space="preserve"> PAGEREF _Toc9585 \h </w:instrText>
      </w:r>
      <w:r>
        <w:fldChar w:fldCharType="separate"/>
      </w:r>
      <w:r>
        <w:t xml:space="preserve">27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_Toc2889 </w:instrText>
      </w:r>
      <w:r>
        <w:rPr>
          <w:rFonts w:ascii="宋体" w:hAnsi="宋体"/>
          <w:bCs/>
          <w:caps/>
        </w:rPr>
        <w:fldChar w:fldCharType="separate"/>
      </w:r>
      <w:r>
        <w:rPr>
          <w:rFonts w:hint="eastAsia"/>
        </w:rPr>
        <w:t xml:space="preserve">一</w:t>
      </w:r>
      <w:r>
        <w:t xml:space="preserve">、</w:t>
      </w:r>
      <w:r>
        <w:rPr>
          <w:rFonts w:hint="eastAsia"/>
        </w:rPr>
        <w:t xml:space="preserve">采购</w:t>
      </w:r>
      <w:r>
        <w:t xml:space="preserve">标的清单</w:t>
        <w:tab/>
      </w:r>
      <w:r>
        <w:fldChar w:fldCharType="begin"/>
      </w:r>
      <w:r>
        <w:instrText xml:space="preserve"> PAGEREF _Toc2889 \h </w:instrText>
      </w:r>
      <w:r>
        <w:fldChar w:fldCharType="separate"/>
      </w:r>
      <w:r>
        <w:t xml:space="preserve">27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_Toc17834 </w:instrText>
      </w:r>
      <w:r>
        <w:rPr>
          <w:rFonts w:ascii="宋体" w:hAnsi="宋体"/>
          <w:bCs/>
          <w:caps/>
        </w:rPr>
        <w:fldChar w:fldCharType="separate"/>
      </w:r>
      <w:r>
        <w:rPr>
          <w:rFonts w:hint="eastAsia"/>
        </w:rPr>
        <w:t xml:space="preserve">二</w:t>
      </w:r>
      <w:r>
        <w:t xml:space="preserve">、技术要求</w:t>
        <w:tab/>
      </w:r>
      <w:r>
        <w:fldChar w:fldCharType="begin"/>
      </w:r>
      <w:r>
        <w:instrText xml:space="preserve"> PAGEREF _Toc17834 \h </w:instrText>
      </w:r>
      <w:r>
        <w:fldChar w:fldCharType="separate"/>
      </w:r>
      <w:r>
        <w:t xml:space="preserve">29</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_Toc4025 </w:instrText>
      </w:r>
      <w:r>
        <w:rPr>
          <w:rFonts w:ascii="宋体" w:hAnsi="宋体"/>
          <w:bCs/>
          <w:caps/>
        </w:rPr>
        <w:fldChar w:fldCharType="separate"/>
      </w:r>
      <w:r>
        <w:rPr>
          <w:rFonts w:hint="eastAsia"/>
        </w:rPr>
        <w:t xml:space="preserve">三</w:t>
      </w:r>
      <w:r>
        <w:t xml:space="preserve">、</w:t>
      </w:r>
      <w:r>
        <w:rPr>
          <w:rFonts w:hint="eastAsia"/>
        </w:rPr>
        <w:t xml:space="preserve">商务</w:t>
      </w:r>
      <w:r>
        <w:t xml:space="preserve">要求</w:t>
        <w:tab/>
      </w:r>
      <w:r>
        <w:fldChar w:fldCharType="begin"/>
      </w:r>
      <w:r>
        <w:instrText xml:space="preserve"> PAGEREF _Toc4025 \h </w:instrText>
      </w:r>
      <w:r>
        <w:fldChar w:fldCharType="separate"/>
      </w:r>
      <w:r>
        <w:t xml:space="preserve">48</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_Toc20267 </w:instrText>
      </w:r>
      <w:r>
        <w:rPr>
          <w:rFonts w:ascii="宋体" w:hAnsi="宋体"/>
          <w:bCs/>
          <w:caps/>
        </w:rPr>
        <w:fldChar w:fldCharType="separate"/>
      </w:r>
      <w:r>
        <w:rPr>
          <w:rFonts w:hint="eastAsia" w:eastAsia="宋体" w:cs="Arial"/>
          <w:bCs/>
          <w:lang w:val="en-US" w:eastAsia="zh-CN"/>
        </w:rPr>
        <w:t xml:space="preserve">四、样品</w:t>
      </w:r>
      <w:r>
        <w:tab/>
      </w:r>
      <w:r>
        <w:fldChar w:fldCharType="begin"/>
      </w:r>
      <w:r>
        <w:instrText xml:space="preserve"> PAGEREF _Toc20267 \h </w:instrText>
      </w:r>
      <w:r>
        <w:fldChar w:fldCharType="separate"/>
      </w:r>
      <w:r>
        <w:t xml:space="preserve">48</w:t>
      </w:r>
      <w:r>
        <w:fldChar w:fldCharType="end"/>
      </w:r>
      <w:r>
        <w:rPr>
          <w:rFonts w:ascii="宋体" w:hAnsi="宋体"/>
          <w:bCs/>
          <w:caps/>
          <w:color w:val="000000"/>
        </w:rPr>
        <w:fldChar w:fldCharType="end"/>
      </w:r>
      <w:r/>
    </w:p>
    <w:p>
      <w:pPr>
        <w:pStyle w:val="1079"/>
        <w:tabs>
          <w:tab w:val="right" w:pos="8640" w:leader="dot"/>
        </w:tabs>
      </w:pPr>
      <w:r>
        <w:rPr>
          <w:rFonts w:ascii="宋体" w:hAnsi="宋体"/>
          <w:bCs/>
          <w:caps/>
          <w:color w:val="000000"/>
        </w:rPr>
        <w:fldChar w:fldCharType="begin"/>
      </w:r>
      <w:r>
        <w:rPr>
          <w:rFonts w:ascii="宋体" w:hAnsi="宋体"/>
          <w:bCs/>
          <w:caps/>
        </w:rPr>
        <w:instrText xml:space="preserve"> HYPERLINK \l _Toc23657 </w:instrText>
      </w:r>
      <w:r>
        <w:rPr>
          <w:rFonts w:ascii="宋体" w:hAnsi="宋体"/>
          <w:bCs/>
          <w:caps/>
        </w:rPr>
        <w:fldChar w:fldCharType="separate"/>
      </w:r>
      <w:r>
        <w:rPr>
          <w:rFonts w:hint="eastAsia" w:ascii="宋体" w:hAnsi="宋体"/>
          <w:szCs w:val="24"/>
        </w:rPr>
        <w:t xml:space="preserve">第五章  评标方法与评标标准</w:t>
      </w:r>
      <w:r>
        <w:tab/>
      </w:r>
      <w:r>
        <w:fldChar w:fldCharType="begin"/>
      </w:r>
      <w:r>
        <w:instrText xml:space="preserve"> PAGEREF _Toc23657 \h </w:instrText>
      </w:r>
      <w:r>
        <w:fldChar w:fldCharType="separate"/>
      </w:r>
      <w:r>
        <w:t xml:space="preserve">49</w:t>
      </w:r>
      <w:r>
        <w:fldChar w:fldCharType="end"/>
      </w:r>
      <w:r>
        <w:rPr>
          <w:rFonts w:ascii="宋体" w:hAnsi="宋体"/>
          <w:bCs/>
          <w:caps/>
          <w:color w:val="000000"/>
        </w:rPr>
        <w:fldChar w:fldCharType="end"/>
      </w:r>
      <w:r/>
    </w:p>
    <w:p>
      <w:pPr>
        <w:pStyle w:val="1079"/>
        <w:tabs>
          <w:tab w:val="right" w:pos="8640" w:leader="dot"/>
        </w:tabs>
      </w:pPr>
      <w:r>
        <w:rPr>
          <w:rFonts w:ascii="宋体" w:hAnsi="宋体"/>
          <w:bCs/>
          <w:caps/>
          <w:color w:val="000000"/>
        </w:rPr>
        <w:fldChar w:fldCharType="begin"/>
      </w:r>
      <w:r>
        <w:rPr>
          <w:rFonts w:ascii="宋体" w:hAnsi="宋体"/>
          <w:bCs/>
          <w:caps/>
        </w:rPr>
        <w:instrText xml:space="preserve"> HYPERLINK \l _Toc9375 </w:instrText>
      </w:r>
      <w:r>
        <w:rPr>
          <w:rFonts w:ascii="宋体" w:hAnsi="宋体"/>
          <w:bCs/>
          <w:caps/>
        </w:rPr>
        <w:fldChar w:fldCharType="separate"/>
      </w:r>
      <w:r>
        <w:rPr>
          <w:rFonts w:hint="eastAsia" w:ascii="宋体" w:hAnsi="宋体"/>
          <w:szCs w:val="24"/>
        </w:rPr>
        <w:t xml:space="preserve">第六章  投标文件格式</w:t>
      </w:r>
      <w:r>
        <w:tab/>
      </w:r>
      <w:r>
        <w:fldChar w:fldCharType="begin"/>
      </w:r>
      <w:r>
        <w:instrText xml:space="preserve"> PAGEREF _Toc9375 \h </w:instrText>
      </w:r>
      <w:r>
        <w:fldChar w:fldCharType="separate"/>
      </w:r>
      <w:r>
        <w:t xml:space="preserve">62</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_Toc17434 </w:instrText>
      </w:r>
      <w:r>
        <w:rPr>
          <w:rFonts w:ascii="宋体" w:hAnsi="宋体"/>
          <w:bCs/>
          <w:caps/>
        </w:rPr>
        <w:fldChar w:fldCharType="separate"/>
      </w:r>
      <w:r>
        <w:rPr>
          <w:rFonts w:hint="eastAsia" w:ascii="宋体" w:hAnsi="宋体"/>
          <w:szCs w:val="32"/>
        </w:rPr>
        <w:t xml:space="preserve">投标文件的</w:t>
      </w:r>
      <w:r>
        <w:rPr>
          <w:rFonts w:ascii="宋体" w:hAnsi="宋体"/>
          <w:szCs w:val="32"/>
        </w:rPr>
        <w:t xml:space="preserve">组成</w:t>
      </w:r>
      <w:r>
        <w:tab/>
      </w:r>
      <w:r>
        <w:fldChar w:fldCharType="begin"/>
      </w:r>
      <w:r>
        <w:instrText xml:space="preserve"> PAGEREF _Toc17434 \h </w:instrText>
      </w:r>
      <w:r>
        <w:fldChar w:fldCharType="separate"/>
      </w:r>
      <w:r>
        <w:t xml:space="preserve">63</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_Toc25989 </w:instrText>
      </w:r>
      <w:r>
        <w:rPr>
          <w:rFonts w:ascii="宋体" w:hAnsi="宋体"/>
          <w:bCs/>
          <w:caps/>
        </w:rPr>
        <w:fldChar w:fldCharType="separate"/>
      </w:r>
      <w:r>
        <w:rPr>
          <w:rFonts w:hint="eastAsia"/>
        </w:rPr>
        <w:t xml:space="preserve">一、基本目录</w:t>
      </w:r>
      <w:r>
        <w:tab/>
      </w:r>
      <w:r>
        <w:fldChar w:fldCharType="begin"/>
      </w:r>
      <w:r>
        <w:instrText xml:space="preserve"> PAGEREF _Toc25989 \h </w:instrText>
      </w:r>
      <w:r>
        <w:fldChar w:fldCharType="separate"/>
      </w:r>
      <w:r>
        <w:t xml:space="preserve">63</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_Toc2338 </w:instrText>
      </w:r>
      <w:r>
        <w:rPr>
          <w:rFonts w:ascii="宋体" w:hAnsi="宋体"/>
          <w:bCs/>
          <w:caps/>
        </w:rPr>
        <w:fldChar w:fldCharType="separate"/>
      </w:r>
      <w:r>
        <w:rPr>
          <w:rFonts w:hint="eastAsia"/>
        </w:rPr>
        <w:t xml:space="preserve">二</w:t>
      </w:r>
      <w:r>
        <w:t xml:space="preserve">、资格审查内容</w:t>
        <w:tab/>
      </w:r>
      <w:r>
        <w:fldChar w:fldCharType="begin"/>
      </w:r>
      <w:r>
        <w:instrText xml:space="preserve"> PAGEREF _Toc2338 \h </w:instrText>
      </w:r>
      <w:r>
        <w:fldChar w:fldCharType="separate"/>
      </w:r>
      <w:r>
        <w:t xml:space="preserve">63</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_Toc12383 </w:instrText>
      </w:r>
      <w:r>
        <w:rPr>
          <w:rFonts w:ascii="宋体" w:hAnsi="宋体"/>
          <w:bCs/>
          <w:caps/>
        </w:rPr>
        <w:fldChar w:fldCharType="separate"/>
      </w:r>
      <w:r>
        <w:rPr>
          <w:rFonts w:hint="eastAsia"/>
        </w:rPr>
        <w:t xml:space="preserve">三</w:t>
      </w:r>
      <w:r>
        <w:t xml:space="preserve">、</w:t>
      </w:r>
      <w:r>
        <w:rPr>
          <w:rFonts w:hint="eastAsia"/>
        </w:rPr>
        <w:t xml:space="preserve">符合性</w:t>
      </w:r>
      <w:r>
        <w:t xml:space="preserve">审查内容</w:t>
        <w:tab/>
      </w:r>
      <w:r>
        <w:fldChar w:fldCharType="begin"/>
      </w:r>
      <w:r>
        <w:instrText xml:space="preserve"> PAGEREF _Toc12383 \h </w:instrText>
      </w:r>
      <w:r>
        <w:fldChar w:fldCharType="separate"/>
      </w:r>
      <w:r>
        <w:t xml:space="preserve">64</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_Toc18269 </w:instrText>
      </w:r>
      <w:r>
        <w:rPr>
          <w:rFonts w:ascii="宋体" w:hAnsi="宋体"/>
          <w:bCs/>
          <w:caps/>
        </w:rPr>
        <w:fldChar w:fldCharType="separate"/>
      </w:r>
      <w:r>
        <w:rPr>
          <w:rFonts w:hint="eastAsia"/>
        </w:rPr>
        <w:t xml:space="preserve">四、价格</w:t>
      </w:r>
      <w:r>
        <w:t xml:space="preserve">扣除证明文件</w:t>
        <w:tab/>
      </w:r>
      <w:r>
        <w:fldChar w:fldCharType="begin"/>
      </w:r>
      <w:r>
        <w:instrText xml:space="preserve"> PAGEREF _Toc18269 \h </w:instrText>
      </w:r>
      <w:r>
        <w:fldChar w:fldCharType="separate"/>
      </w:r>
      <w:r>
        <w:t xml:space="preserve">64</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_Toc21366 </w:instrText>
      </w:r>
      <w:r>
        <w:rPr>
          <w:rFonts w:ascii="宋体" w:hAnsi="宋体"/>
          <w:bCs/>
          <w:caps/>
        </w:rPr>
        <w:fldChar w:fldCharType="separate"/>
      </w:r>
      <w:r>
        <w:rPr>
          <w:rFonts w:hint="eastAsia" w:ascii="宋体" w:hAnsi="宋体"/>
          <w:szCs w:val="28"/>
        </w:rPr>
        <w:t xml:space="preserve">附件1 开标一览表</w:t>
      </w:r>
      <w:r>
        <w:tab/>
      </w:r>
      <w:r>
        <w:fldChar w:fldCharType="begin"/>
      </w:r>
      <w:r>
        <w:instrText xml:space="preserve"> PAGEREF _Toc21366 \h </w:instrText>
      </w:r>
      <w:r>
        <w:fldChar w:fldCharType="separate"/>
      </w:r>
      <w:r>
        <w:t xml:space="preserve">66</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_Toc5726 </w:instrText>
      </w:r>
      <w:r>
        <w:rPr>
          <w:rFonts w:ascii="宋体" w:hAnsi="宋体"/>
          <w:bCs/>
          <w:caps/>
        </w:rPr>
        <w:fldChar w:fldCharType="separate"/>
      </w:r>
      <w:r>
        <w:rPr>
          <w:rFonts w:hint="eastAsia" w:ascii="宋体" w:hAnsi="宋体"/>
          <w:szCs w:val="28"/>
        </w:rPr>
        <w:t xml:space="preserve">附件2 分项报价表</w:t>
      </w:r>
      <w:r>
        <w:tab/>
      </w:r>
      <w:r>
        <w:fldChar w:fldCharType="begin"/>
      </w:r>
      <w:r>
        <w:instrText xml:space="preserve"> PAGEREF _Toc5726 \h </w:instrText>
      </w:r>
      <w:r>
        <w:fldChar w:fldCharType="separate"/>
      </w:r>
      <w:r>
        <w:t xml:space="preserve">67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_Toc18617 </w:instrText>
      </w:r>
      <w:r>
        <w:rPr>
          <w:rFonts w:ascii="宋体" w:hAnsi="宋体"/>
          <w:bCs/>
          <w:caps/>
        </w:rPr>
        <w:fldChar w:fldCharType="separate"/>
      </w:r>
      <w:r>
        <w:rPr>
          <w:rFonts w:hint="eastAsia" w:ascii="宋体" w:hAnsi="宋体"/>
        </w:rPr>
        <w:t xml:space="preserve">附件</w:t>
      </w:r>
      <w:r>
        <w:rPr>
          <w:rFonts w:ascii="宋体" w:hAnsi="宋体"/>
        </w:rPr>
        <w:t xml:space="preserve">3 </w:t>
      </w:r>
      <w:r>
        <w:rPr>
          <w:rFonts w:hint="eastAsia" w:ascii="宋体" w:hAnsi="宋体"/>
        </w:rPr>
        <w:t xml:space="preserve">技术要求响应及偏离表</w:t>
      </w:r>
      <w:r>
        <w:tab/>
      </w:r>
      <w:r>
        <w:fldChar w:fldCharType="begin"/>
      </w:r>
      <w:r>
        <w:instrText xml:space="preserve"> PAGEREF _Toc18617 \h </w:instrText>
      </w:r>
      <w:r>
        <w:fldChar w:fldCharType="separate"/>
      </w:r>
      <w:r>
        <w:t xml:space="preserve">68</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_Toc28255 </w:instrText>
      </w:r>
      <w:r>
        <w:rPr>
          <w:rFonts w:ascii="宋体" w:hAnsi="宋体"/>
          <w:bCs/>
          <w:caps/>
        </w:rPr>
        <w:fldChar w:fldCharType="separate"/>
      </w:r>
      <w:r>
        <w:rPr>
          <w:rFonts w:hint="eastAsia" w:ascii="宋体" w:hAnsi="宋体"/>
        </w:rPr>
        <w:t xml:space="preserve">附件</w:t>
      </w:r>
      <w:r>
        <w:rPr>
          <w:rFonts w:ascii="宋体" w:hAnsi="宋体"/>
        </w:rPr>
        <w:t xml:space="preserve">4 </w:t>
      </w:r>
      <w:r>
        <w:rPr>
          <w:rFonts w:hint="eastAsia" w:ascii="宋体" w:hAnsi="宋体"/>
        </w:rPr>
        <w:t xml:space="preserve">商务要求响应及偏离表</w:t>
      </w:r>
      <w:r>
        <w:tab/>
      </w:r>
      <w:r>
        <w:fldChar w:fldCharType="begin"/>
      </w:r>
      <w:r>
        <w:instrText xml:space="preserve"> PAGEREF _Toc28255 \h </w:instrText>
      </w:r>
      <w:r>
        <w:fldChar w:fldCharType="separate"/>
      </w:r>
      <w:r>
        <w:t xml:space="preserve">69</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_Toc32118 </w:instrText>
      </w:r>
      <w:r>
        <w:rPr>
          <w:rFonts w:ascii="宋体" w:hAnsi="宋体"/>
          <w:bCs/>
          <w:caps/>
        </w:rPr>
        <w:fldChar w:fldCharType="separate"/>
      </w:r>
      <w:r>
        <w:rPr>
          <w:rFonts w:hint="eastAsia" w:ascii="宋体" w:hAnsi="宋体"/>
        </w:rPr>
        <w:t xml:space="preserve">附件</w:t>
      </w:r>
      <w:r>
        <w:rPr>
          <w:rFonts w:ascii="宋体" w:hAnsi="宋体"/>
        </w:rPr>
        <w:t xml:space="preserve">5</w:t>
      </w:r>
      <w:r>
        <w:rPr>
          <w:rFonts w:hint="eastAsia" w:ascii="宋体" w:hAnsi="宋体"/>
        </w:rPr>
        <w:t xml:space="preserve"> 具备履行合同所必需的设备和专业技术能力的书面声明</w:t>
      </w:r>
      <w:r>
        <w:tab/>
      </w:r>
      <w:r>
        <w:fldChar w:fldCharType="begin"/>
      </w:r>
      <w:r>
        <w:instrText xml:space="preserve"> PAGEREF _Toc32118 \h </w:instrText>
      </w:r>
      <w:r>
        <w:fldChar w:fldCharType="separate"/>
      </w:r>
      <w:r>
        <w:t xml:space="preserve">70</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_Toc28039 </w:instrText>
      </w:r>
      <w:r>
        <w:rPr>
          <w:rFonts w:ascii="宋体" w:hAnsi="宋体"/>
          <w:bCs/>
          <w:caps/>
        </w:rPr>
        <w:fldChar w:fldCharType="separate"/>
      </w:r>
      <w:r>
        <w:rPr>
          <w:rFonts w:hint="eastAsia" w:ascii="宋体" w:hAnsi="宋体"/>
        </w:rPr>
        <w:t xml:space="preserve">附件</w:t>
      </w:r>
      <w:r>
        <w:rPr>
          <w:rFonts w:ascii="宋体" w:hAnsi="宋体"/>
        </w:rPr>
        <w:t xml:space="preserve">6 </w:t>
      </w:r>
      <w:r>
        <w:rPr>
          <w:rFonts w:hint="eastAsia" w:ascii="宋体" w:hAnsi="宋体"/>
        </w:rPr>
        <w:t xml:space="preserve">参加政府采购活动前 3 年内在经营活动中没有重大违法记录的书面声明</w:t>
      </w:r>
      <w:r>
        <w:tab/>
      </w:r>
      <w:r>
        <w:fldChar w:fldCharType="begin"/>
      </w:r>
      <w:r>
        <w:instrText xml:space="preserve"> PAGEREF _Toc28039 \h </w:instrText>
      </w:r>
      <w:r>
        <w:fldChar w:fldCharType="separate"/>
      </w:r>
      <w:r>
        <w:t xml:space="preserve">71</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_Toc11523 </w:instrText>
      </w:r>
      <w:r>
        <w:rPr>
          <w:rFonts w:ascii="宋体" w:hAnsi="宋体"/>
          <w:bCs/>
          <w:caps/>
        </w:rPr>
        <w:fldChar w:fldCharType="separate"/>
      </w:r>
      <w:r>
        <w:rPr>
          <w:rFonts w:hint="eastAsia" w:ascii="宋体" w:hAnsi="宋体"/>
        </w:rPr>
        <w:t xml:space="preserve">附件</w:t>
      </w:r>
      <w:r>
        <w:rPr>
          <w:rFonts w:ascii="宋体" w:hAnsi="宋体"/>
        </w:rPr>
        <w:t xml:space="preserve">7</w:t>
      </w:r>
      <w:r>
        <w:rPr>
          <w:rFonts w:hint="eastAsia" w:ascii="宋体" w:hAnsi="宋体"/>
        </w:rPr>
        <w:t xml:space="preserve"> 法人授权书</w:t>
      </w:r>
      <w:r>
        <w:tab/>
      </w:r>
      <w:r>
        <w:fldChar w:fldCharType="begin"/>
      </w:r>
      <w:r>
        <w:instrText xml:space="preserve"> PAGEREF _Toc11523 \h </w:instrText>
      </w:r>
      <w:r>
        <w:fldChar w:fldCharType="separate"/>
      </w:r>
      <w:r>
        <w:t xml:space="preserve">72</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_Toc18552 </w:instrText>
      </w:r>
      <w:r>
        <w:rPr>
          <w:rFonts w:ascii="宋体" w:hAnsi="宋体"/>
          <w:bCs/>
          <w:caps/>
        </w:rPr>
        <w:fldChar w:fldCharType="separate"/>
      </w:r>
      <w:r>
        <w:rPr>
          <w:rFonts w:hint="eastAsia" w:ascii="宋体" w:hAnsi="宋体"/>
        </w:rPr>
        <w:t xml:space="preserve">附件</w:t>
      </w:r>
      <w:r>
        <w:rPr>
          <w:rFonts w:ascii="宋体" w:hAnsi="宋体"/>
        </w:rPr>
        <w:t xml:space="preserve">8</w:t>
      </w:r>
      <w:r>
        <w:rPr>
          <w:rFonts w:hint="eastAsia" w:ascii="宋体" w:hAnsi="宋体"/>
        </w:rPr>
        <w:t xml:space="preserve"> 投标函</w:t>
      </w:r>
      <w:r>
        <w:tab/>
      </w:r>
      <w:r>
        <w:fldChar w:fldCharType="begin"/>
      </w:r>
      <w:r>
        <w:instrText xml:space="preserve"> PAGEREF _Toc18552 \h </w:instrText>
      </w:r>
      <w:r>
        <w:fldChar w:fldCharType="separate"/>
      </w:r>
      <w:r>
        <w:t xml:space="preserve">73</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_Toc3473 </w:instrText>
      </w:r>
      <w:r>
        <w:rPr>
          <w:rFonts w:ascii="宋体" w:hAnsi="宋体"/>
          <w:bCs/>
          <w:caps/>
        </w:rPr>
        <w:fldChar w:fldCharType="separate"/>
      </w:r>
      <w:r>
        <w:rPr>
          <w:rFonts w:hint="eastAsia" w:ascii="宋体" w:hAnsi="宋体"/>
        </w:rPr>
        <w:t xml:space="preserve">附件</w:t>
      </w:r>
      <w:r>
        <w:rPr>
          <w:rFonts w:ascii="宋体" w:hAnsi="宋体"/>
        </w:rPr>
        <w:t xml:space="preserve">9</w:t>
      </w:r>
      <w:r>
        <w:rPr>
          <w:rFonts w:hint="eastAsia" w:ascii="宋体" w:hAnsi="宋体"/>
        </w:rPr>
        <w:t xml:space="preserve"> 中小微企业声明函（货物类项目）</w:t>
      </w:r>
      <w:r>
        <w:tab/>
      </w:r>
      <w:r>
        <w:fldChar w:fldCharType="begin"/>
      </w:r>
      <w:r>
        <w:instrText xml:space="preserve"> PAGEREF _Toc3473 \h </w:instrText>
      </w:r>
      <w:r>
        <w:fldChar w:fldCharType="separate"/>
      </w:r>
      <w:r>
        <w:t xml:space="preserve">75</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_Toc18506 </w:instrText>
      </w:r>
      <w:r>
        <w:rPr>
          <w:rFonts w:ascii="宋体" w:hAnsi="宋体"/>
          <w:bCs/>
          <w:caps/>
        </w:rPr>
        <w:fldChar w:fldCharType="separate"/>
      </w:r>
      <w:r>
        <w:rPr>
          <w:rFonts w:hint="eastAsia" w:ascii="宋体" w:hAnsi="宋体"/>
        </w:rPr>
        <w:t xml:space="preserve">附件</w:t>
      </w:r>
      <w:r>
        <w:rPr>
          <w:rFonts w:ascii="宋体" w:hAnsi="宋体"/>
        </w:rPr>
        <w:t xml:space="preserve">10</w:t>
      </w:r>
      <w:r>
        <w:rPr>
          <w:rFonts w:hint="eastAsia" w:ascii="宋体" w:hAnsi="宋体"/>
        </w:rPr>
        <w:t xml:space="preserve"> 残疾人福利性单位声明函（货物类项目）</w:t>
      </w:r>
      <w:r>
        <w:tab/>
      </w:r>
      <w:r>
        <w:fldChar w:fldCharType="begin"/>
      </w:r>
      <w:r>
        <w:instrText xml:space="preserve"> PAGEREF _Toc18506 \h </w:instrText>
      </w:r>
      <w:r>
        <w:fldChar w:fldCharType="separate"/>
      </w:r>
      <w:r>
        <w:t xml:space="preserve">76</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_Toc18627 </w:instrText>
      </w:r>
      <w:r>
        <w:rPr>
          <w:rFonts w:ascii="宋体" w:hAnsi="宋体"/>
          <w:bCs/>
          <w:caps/>
        </w:rPr>
        <w:fldChar w:fldCharType="separate"/>
      </w:r>
      <w:r>
        <w:rPr>
          <w:rFonts w:hint="eastAsia" w:ascii="宋体" w:hAnsi="宋体"/>
        </w:rPr>
        <w:t xml:space="preserve">附件1</w:t>
      </w:r>
      <w:r>
        <w:rPr>
          <w:rFonts w:ascii="宋体" w:hAnsi="宋体"/>
        </w:rPr>
        <w:t xml:space="preserve">1</w:t>
      </w:r>
      <w:r>
        <w:rPr>
          <w:rFonts w:hint="eastAsia" w:ascii="宋体" w:hAnsi="宋体"/>
        </w:rPr>
        <w:t xml:space="preserve"> 联合体协议（参考格式，本项目不适用）</w:t>
      </w:r>
      <w:r>
        <w:tab/>
      </w:r>
      <w:r>
        <w:fldChar w:fldCharType="begin"/>
      </w:r>
      <w:r>
        <w:instrText xml:space="preserve"> PAGEREF _Toc18627 \h </w:instrText>
      </w:r>
      <w:r>
        <w:fldChar w:fldCharType="separate"/>
      </w:r>
      <w:r>
        <w:t xml:space="preserve">77</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_Toc2395 </w:instrText>
      </w:r>
      <w:r>
        <w:rPr>
          <w:rFonts w:ascii="宋体" w:hAnsi="宋体"/>
          <w:bCs/>
          <w:caps/>
        </w:rPr>
        <w:fldChar w:fldCharType="separate"/>
      </w:r>
      <w:r>
        <w:rPr>
          <w:rFonts w:hint="eastAsia" w:ascii="宋体" w:hAnsi="宋体"/>
        </w:rPr>
        <w:t xml:space="preserve">附件</w:t>
      </w:r>
      <w:r>
        <w:rPr>
          <w:rFonts w:ascii="宋体" w:hAnsi="宋体"/>
        </w:rPr>
        <w:t xml:space="preserve">12</w:t>
      </w:r>
      <w:r>
        <w:rPr>
          <w:rFonts w:hint="eastAsia" w:ascii="宋体" w:hAnsi="宋体"/>
        </w:rPr>
        <w:t xml:space="preserve"> 实质性要求响应及偏离表</w:t>
      </w:r>
      <w:r>
        <w:tab/>
      </w:r>
      <w:r>
        <w:fldChar w:fldCharType="begin"/>
      </w:r>
      <w:r>
        <w:instrText xml:space="preserve"> PAGEREF _Toc2395 \h </w:instrText>
      </w:r>
      <w:r>
        <w:fldChar w:fldCharType="separate"/>
      </w:r>
      <w:r>
        <w:t xml:space="preserve">78</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_Toc17850 </w:instrText>
      </w:r>
      <w:r>
        <w:rPr>
          <w:rFonts w:ascii="宋体" w:hAnsi="宋体"/>
          <w:bCs/>
          <w:caps/>
        </w:rPr>
        <w:fldChar w:fldCharType="separate"/>
      </w:r>
      <w:r>
        <w:rPr>
          <w:rFonts w:hint="eastAsia" w:ascii="宋体" w:hAnsi="宋体"/>
        </w:rPr>
        <w:t xml:space="preserve">附件</w:t>
      </w:r>
      <w:r>
        <w:rPr>
          <w:rFonts w:ascii="宋体" w:hAnsi="宋体"/>
        </w:rPr>
        <w:t xml:space="preserve">1</w:t>
      </w:r>
      <w:r>
        <w:rPr>
          <w:rFonts w:hint="eastAsia" w:ascii="宋体" w:hAnsi="宋体"/>
        </w:rPr>
        <w:t xml:space="preserve">3 《关于符合本国产品标准的声明函》或财政部会同有关部门规定的有关证明文件（如适用）、《成本比例声明函》</w:t>
      </w:r>
      <w:r>
        <w:tab/>
      </w:r>
      <w:r>
        <w:fldChar w:fldCharType="begin"/>
      </w:r>
      <w:r>
        <w:instrText xml:space="preserve"> PAGEREF _Toc17850 \h </w:instrText>
      </w:r>
      <w:r>
        <w:fldChar w:fldCharType="separate"/>
      </w:r>
      <w:r>
        <w:t xml:space="preserve">79</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_Toc2459 </w:instrText>
      </w:r>
      <w:r>
        <w:rPr>
          <w:rFonts w:ascii="宋体" w:hAnsi="宋体"/>
          <w:bCs/>
          <w:caps/>
        </w:rPr>
        <w:fldChar w:fldCharType="separate"/>
      </w:r>
      <w:r>
        <w:rPr>
          <w:rFonts w:hint="eastAsia" w:ascii="宋体" w:hAnsi="宋体"/>
        </w:rPr>
        <w:t xml:space="preserve">附件</w:t>
      </w:r>
      <w:r>
        <w:rPr>
          <w:rFonts w:ascii="宋体" w:hAnsi="宋体"/>
        </w:rPr>
        <w:t xml:space="preserve">1</w:t>
      </w:r>
      <w:r>
        <w:rPr>
          <w:rFonts w:hint="eastAsia" w:ascii="宋体" w:hAnsi="宋体"/>
        </w:rPr>
        <w:t xml:space="preserve">4 政府采购节能产品政策</w:t>
      </w:r>
      <w:r>
        <w:tab/>
      </w:r>
      <w:r>
        <w:fldChar w:fldCharType="begin"/>
      </w:r>
      <w:r>
        <w:instrText xml:space="preserve"> PAGEREF _Toc2459 \h </w:instrText>
      </w:r>
      <w:r>
        <w:fldChar w:fldCharType="separate"/>
      </w:r>
      <w:r>
        <w:t xml:space="preserve">81</w:t>
      </w:r>
      <w:r>
        <w:fldChar w:fldCharType="end"/>
      </w:r>
      <w:r>
        <w:rPr>
          <w:rFonts w:ascii="宋体" w:hAnsi="宋体"/>
          <w:bCs/>
          <w:caps/>
          <w:color w:val="000000"/>
        </w:rPr>
        <w:fldChar w:fldCharType="end"/>
      </w:r>
      <w:r/>
    </w:p>
    <w:p>
      <w:pPr>
        <w:pStyle w:val="1097"/>
        <w:tabs>
          <w:tab w:val="right" w:pos="8640" w:leader="dot"/>
        </w:tabs>
      </w:pPr>
      <w:r>
        <w:rPr>
          <w:rFonts w:ascii="宋体" w:hAnsi="宋体"/>
          <w:bCs/>
          <w:caps/>
          <w:color w:val="000000"/>
        </w:rPr>
        <w:fldChar w:fldCharType="begin"/>
      </w:r>
      <w:r>
        <w:rPr>
          <w:rFonts w:ascii="宋体" w:hAnsi="宋体"/>
          <w:bCs/>
          <w:caps/>
        </w:rPr>
        <w:instrText xml:space="preserve"> HYPERLINK \l _Toc14511 </w:instrText>
      </w:r>
      <w:r>
        <w:rPr>
          <w:rFonts w:ascii="宋体" w:hAnsi="宋体"/>
          <w:bCs/>
          <w:caps/>
        </w:rPr>
        <w:fldChar w:fldCharType="separate"/>
      </w:r>
      <w:r>
        <w:rPr>
          <w:rFonts w:hint="eastAsia" w:ascii="宋体" w:hAnsi="宋体"/>
        </w:rPr>
        <w:t xml:space="preserve">附件</w:t>
      </w:r>
      <w:r>
        <w:rPr>
          <w:rFonts w:ascii="宋体" w:hAnsi="宋体"/>
        </w:rPr>
        <w:t xml:space="preserve">1</w:t>
      </w:r>
      <w:r>
        <w:rPr>
          <w:rFonts w:hint="eastAsia" w:ascii="宋体" w:hAnsi="宋体"/>
        </w:rPr>
        <w:t xml:space="preserve">5 政府采购环境标志产品政策</w:t>
      </w:r>
      <w:r>
        <w:tab/>
      </w:r>
      <w:r>
        <w:fldChar w:fldCharType="begin"/>
      </w:r>
      <w:r>
        <w:instrText xml:space="preserve"> PAGEREF _Toc14511 \h </w:instrText>
      </w:r>
      <w:r>
        <w:fldChar w:fldCharType="separate"/>
      </w:r>
      <w:r>
        <w:t xml:space="preserve">82</w:t>
      </w:r>
      <w:r>
        <w:fldChar w:fldCharType="end"/>
      </w:r>
      <w:r>
        <w:rPr>
          <w:rFonts w:ascii="宋体" w:hAnsi="宋体"/>
          <w:bCs/>
          <w:caps/>
          <w:color w:val="000000"/>
        </w:rPr>
        <w:fldChar w:fldCharType="end"/>
      </w:r>
      <w:r/>
    </w:p>
    <w:p>
      <w:pPr>
        <w:pStyle w:val="989"/>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9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7316"/>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8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rPr>
          <w:rFonts w:hint="eastAsia" w:ascii="宋体" w:hAnsi="宋体"/>
          <w:color w:val="000000"/>
        </w:rPr>
      </w:r>
      <w:r/>
    </w:p>
    <w:p>
      <w:pPr>
        <w:pStyle w:val="98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2026年江苏省国家卫生应急队伍装备采购项目</w:t>
      </w:r>
      <w:r>
        <w:rPr>
          <w:rFonts w:hint="eastAsia" w:ascii="宋体" w:hAnsi="宋体"/>
          <w:color w:val="000000"/>
        </w:rPr>
        <w:t xml:space="preserve">招标项目的潜在供应商可在</w:t>
      </w:r>
      <w:r>
        <w:rPr>
          <w:rFonts w:hint="eastAsia" w:ascii="宋体" w:hAnsi="宋体"/>
          <w:color w:val="000000"/>
          <w:u w:val="single"/>
        </w:rPr>
        <w:t xml:space="preserve">“江苏政府采购网”自行免费下载</w:t>
      </w:r>
      <w:r>
        <w:rPr>
          <w:rFonts w:hint="eastAsia" w:ascii="宋体" w:hAnsi="宋体"/>
          <w:color w:val="000000"/>
        </w:rPr>
        <w:t xml:space="preserve">招标文件，并于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lang w:eastAsia="zh-CN"/>
        </w:rPr>
        <w:t xml:space="preserve">1</w:t>
      </w:r>
      <w:r>
        <w:rPr>
          <w:rFonts w:hint="eastAsia" w:ascii="宋体" w:hAnsi="宋体"/>
          <w:bCs/>
          <w:color w:val="000000"/>
          <w:u w:val="single"/>
          <w:lang w:val="en-US" w:eastAsia="zh-CN"/>
        </w:rPr>
        <w:t xml:space="preserve">1</w:t>
      </w:r>
      <w:r>
        <w:rPr>
          <w:rFonts w:hint="eastAsia" w:ascii="宋体" w:hAnsi="宋体"/>
          <w:bCs/>
          <w:color w:val="000000"/>
          <w:u w:val="single"/>
          <w:lang w:eastAsia="zh-CN"/>
        </w:rPr>
        <w:t xml:space="preserve">月</w:t>
      </w:r>
      <w:r>
        <w:rPr>
          <w:rFonts w:hint="eastAsia" w:ascii="宋体" w:hAnsi="宋体"/>
          <w:bCs/>
          <w:color w:val="000000"/>
          <w:u w:val="single"/>
          <w:lang w:val="en-US" w:eastAsia="zh-CN"/>
        </w:rPr>
        <w:t xml:space="preserve">0</w:t>
      </w:r>
      <w:r>
        <w:rPr>
          <w:rFonts w:hint="eastAsia" w:ascii="宋体" w:hAnsi="宋体"/>
          <w:bCs/>
          <w:color w:val="000000"/>
          <w:u w:val="single"/>
          <w:lang w:eastAsia="zh-CN"/>
        </w:rPr>
        <w:t xml:space="preserve">2日</w:t>
      </w:r>
      <w:r>
        <w:rPr>
          <w:rFonts w:hint="eastAsia" w:ascii="宋体" w:hAnsi="宋体"/>
          <w:bCs/>
          <w:color w:val="000000"/>
          <w:u w:val="single"/>
        </w:rPr>
        <w:t xml:space="preserve">9点30分（</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rPr>
          <w:rFonts w:hint="eastAsia" w:ascii="宋体" w:hAnsi="宋体"/>
          <w:color w:val="000000"/>
        </w:rPr>
      </w:r>
      <w:r/>
    </w:p>
    <w:p>
      <w:pPr>
        <w:pStyle w:val="2341"/>
        <w:rPr>
          <w:rFonts w:hint="eastAsia"/>
          <w:color w:val="000000"/>
        </w:rPr>
      </w:pPr>
      <w:r/>
      <w:bookmarkStart w:id="3" w:name="_Toc38985263"/>
      <w:r/>
      <w:bookmarkStart w:id="4" w:name="_Toc225428796"/>
      <w:r/>
      <w:bookmarkStart w:id="5" w:name="_Toc28359079"/>
      <w:r/>
      <w:bookmarkStart w:id="6" w:name="_Toc35393790"/>
      <w:r/>
      <w:bookmarkStart w:id="7" w:name="_Toc28359002"/>
      <w:r/>
      <w:bookmarkStart w:id="8" w:name="_Toc35393621"/>
      <w:r/>
      <w:bookmarkStart w:id="9" w:name="_Toc6198"/>
      <w:r/>
      <w:bookmarkStart w:id="10" w:name="_Hlk24379207"/>
      <w:r>
        <w:rPr>
          <w:rFonts w:hint="eastAsia"/>
          <w:color w:val="000000"/>
        </w:rPr>
        <w:t xml:space="preserve">一、项目基本情况</w:t>
      </w:r>
      <w:bookmarkEnd w:id="3"/>
      <w:r/>
      <w:bookmarkEnd w:id="4"/>
      <w:r/>
      <w:bookmarkEnd w:id="5"/>
      <w:r/>
      <w:bookmarkEnd w:id="6"/>
      <w:r/>
      <w:bookmarkEnd w:id="7"/>
      <w:r/>
      <w:bookmarkEnd w:id="8"/>
      <w:r/>
      <w:bookmarkEnd w:id="9"/>
      <w:r>
        <w:rPr>
          <w:rFonts w:hint="eastAsia"/>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lang w:eastAsia="zh-CN"/>
        </w:rPr>
        <w:t xml:space="preserve">JSZC-320000-JITC-G2026-0359</w:t>
      </w:r>
      <w:r>
        <w:rPr>
          <w:rFonts w:hint="eastAsia" w:ascii="宋体" w:hAnsi="宋体"/>
          <w:color w:val="000000"/>
        </w:rPr>
        <w:t xml:space="preserve">（JSTCC26011101775）</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项目名称：江苏省疾病预防控制中心(江苏省预防医学科学院)2026年江苏省国家卫生应急队伍装备采购项目</w:t>
      </w:r>
      <w:bookmarkEnd w:id="10"/>
      <w:r>
        <w:rPr>
          <w:rFonts w:hint="eastAsia"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预算金额</w:t>
      </w:r>
      <w:r>
        <w:rPr>
          <w:rFonts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分包1、专业处置类：</w:t>
      </w:r>
      <w:r>
        <w:rPr>
          <w:rFonts w:ascii="宋体" w:hAnsi="宋体"/>
          <w:color w:val="000000"/>
        </w:rPr>
        <w:t xml:space="preserve">24</w:t>
      </w:r>
      <w:r>
        <w:rPr>
          <w:rFonts w:hint="eastAsia" w:ascii="宋体" w:hAnsi="宋体"/>
          <w:color w:val="000000"/>
        </w:rPr>
        <w:t xml:space="preserve">.</w:t>
      </w:r>
      <w:r>
        <w:rPr>
          <w:rFonts w:ascii="宋体" w:hAnsi="宋体"/>
          <w:color w:val="000000"/>
        </w:rPr>
        <w:t xml:space="preserve">6900</w:t>
      </w:r>
      <w:r>
        <w:rPr>
          <w:rFonts w:hint="eastAsia" w:ascii="宋体" w:hAnsi="宋体"/>
          <w:color w:val="000000"/>
        </w:rPr>
        <w:t xml:space="preserve">万元人民币；</w:t>
      </w:r>
      <w:r>
        <w:rPr>
          <w:rFonts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分包2、队伍保障类：</w:t>
      </w:r>
      <w:r>
        <w:rPr>
          <w:rFonts w:ascii="宋体" w:hAnsi="宋体"/>
          <w:color w:val="000000"/>
        </w:rPr>
        <w:t xml:space="preserve">126</w:t>
      </w:r>
      <w:r>
        <w:rPr>
          <w:rFonts w:hint="eastAsia" w:ascii="宋体" w:hAnsi="宋体"/>
          <w:color w:val="000000"/>
        </w:rPr>
        <w:t xml:space="preserve">.</w:t>
      </w:r>
      <w:r>
        <w:rPr>
          <w:rFonts w:ascii="宋体" w:hAnsi="宋体"/>
          <w:color w:val="000000"/>
        </w:rPr>
        <w:t xml:space="preserve">8010</w:t>
      </w:r>
      <w:r>
        <w:rPr>
          <w:rFonts w:hint="eastAsia" w:ascii="宋体" w:hAnsi="宋体"/>
          <w:color w:val="000000"/>
        </w:rPr>
        <w:t xml:space="preserve">万元人民币；</w:t>
      </w:r>
      <w:r>
        <w:rPr>
          <w:rFonts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分包3、制式服装：</w:t>
      </w:r>
      <w:r>
        <w:rPr>
          <w:rFonts w:ascii="宋体" w:hAnsi="宋体"/>
          <w:color w:val="000000"/>
        </w:rPr>
        <w:t xml:space="preserve">51</w:t>
      </w:r>
      <w:r>
        <w:rPr>
          <w:rFonts w:hint="eastAsia" w:ascii="宋体" w:hAnsi="宋体"/>
          <w:color w:val="000000"/>
        </w:rPr>
        <w:t xml:space="preserve">.</w:t>
      </w:r>
      <w:r>
        <w:rPr>
          <w:rFonts w:ascii="宋体" w:hAnsi="宋体"/>
          <w:color w:val="000000"/>
        </w:rPr>
        <w:t xml:space="preserve">9200</w:t>
      </w:r>
      <w:r>
        <w:rPr>
          <w:rFonts w:hint="eastAsia" w:ascii="宋体" w:hAnsi="宋体"/>
          <w:color w:val="000000"/>
        </w:rPr>
        <w:t xml:space="preserve">万元人民币。</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分包1、专业处置类：</w:t>
      </w:r>
      <w:r>
        <w:rPr>
          <w:rFonts w:ascii="宋体" w:hAnsi="宋体"/>
          <w:color w:val="000000"/>
        </w:rPr>
        <w:t xml:space="preserve">24</w:t>
      </w:r>
      <w:r>
        <w:rPr>
          <w:rFonts w:hint="eastAsia" w:ascii="宋体" w:hAnsi="宋体"/>
          <w:color w:val="000000"/>
        </w:rPr>
        <w:t xml:space="preserve">.</w:t>
      </w:r>
      <w:r>
        <w:rPr>
          <w:rFonts w:ascii="宋体" w:hAnsi="宋体"/>
          <w:color w:val="000000"/>
        </w:rPr>
        <w:t xml:space="preserve">6900</w:t>
      </w:r>
      <w:r>
        <w:rPr>
          <w:rFonts w:hint="eastAsia" w:ascii="宋体" w:hAnsi="宋体"/>
          <w:color w:val="000000"/>
        </w:rPr>
        <w:t xml:space="preserve">万元人民币；</w:t>
      </w:r>
      <w:r>
        <w:rPr>
          <w:rFonts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分包2、队伍保障类：</w:t>
      </w:r>
      <w:r>
        <w:rPr>
          <w:rFonts w:ascii="宋体" w:hAnsi="宋体"/>
          <w:color w:val="000000"/>
        </w:rPr>
        <w:t xml:space="preserve">126</w:t>
      </w:r>
      <w:r>
        <w:rPr>
          <w:rFonts w:hint="eastAsia" w:ascii="宋体" w:hAnsi="宋体"/>
          <w:color w:val="000000"/>
        </w:rPr>
        <w:t xml:space="preserve">.</w:t>
      </w:r>
      <w:r>
        <w:rPr>
          <w:rFonts w:ascii="宋体" w:hAnsi="宋体"/>
          <w:color w:val="000000"/>
        </w:rPr>
        <w:t xml:space="preserve">8010</w:t>
      </w:r>
      <w:r>
        <w:rPr>
          <w:rFonts w:hint="eastAsia" w:ascii="宋体" w:hAnsi="宋体"/>
          <w:color w:val="000000"/>
        </w:rPr>
        <w:t xml:space="preserve">万元人民币；</w:t>
      </w:r>
      <w:r>
        <w:rPr>
          <w:rFonts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分包3、制式服装：</w:t>
      </w:r>
      <w:r>
        <w:rPr>
          <w:rFonts w:ascii="宋体" w:hAnsi="宋体"/>
          <w:color w:val="000000"/>
        </w:rPr>
        <w:t xml:space="preserve">51</w:t>
      </w:r>
      <w:r>
        <w:rPr>
          <w:rFonts w:hint="eastAsia" w:ascii="宋体" w:hAnsi="宋体"/>
          <w:color w:val="000000"/>
        </w:rPr>
        <w:t xml:space="preserve">.</w:t>
      </w:r>
      <w:r>
        <w:rPr>
          <w:rFonts w:ascii="宋体" w:hAnsi="宋体"/>
          <w:color w:val="000000"/>
        </w:rPr>
        <w:t xml:space="preserve">9200</w:t>
      </w:r>
      <w:r>
        <w:rPr>
          <w:rFonts w:hint="eastAsia" w:ascii="宋体" w:hAnsi="宋体"/>
          <w:color w:val="000000"/>
        </w:rPr>
        <w:t xml:space="preserve">万元人民币。</w:t>
      </w:r>
      <w:r>
        <w:rPr>
          <w:rFonts w:hint="eastAsia" w:ascii="宋体" w:hAnsi="宋体"/>
          <w:color w:val="000000"/>
        </w:rPr>
      </w:r>
      <w:r/>
    </w:p>
    <w:p>
      <w:pPr>
        <w:pStyle w:val="989"/>
        <w:ind w:firstLine="480"/>
        <w:spacing w:line="360" w:lineRule="auto"/>
        <w:rPr>
          <w:rFonts w:ascii="宋体" w:hAnsi="宋体" w:cs="宋体"/>
          <w:color w:val="000000"/>
        </w:rPr>
      </w:pPr>
      <w:r>
        <w:rPr>
          <w:rFonts w:hint="eastAsia" w:ascii="宋体" w:hAnsi="宋体"/>
          <w:color w:val="000000"/>
        </w:rPr>
        <w:t xml:space="preserve">采购需求（简介）：</w:t>
      </w:r>
      <w:r>
        <w:rPr>
          <w:rFonts w:hint="eastAsia" w:ascii="宋体" w:hAnsi="宋体"/>
          <w:bCs/>
          <w:color w:val="000000"/>
        </w:rPr>
        <w:t xml:space="preserve">2026年江苏省国家卫生应急队伍装备采购</w:t>
      </w:r>
      <w:r>
        <w:rPr>
          <w:rFonts w:hint="eastAsia" w:ascii="宋体" w:hAnsi="宋体"/>
          <w:color w:val="000000"/>
        </w:rPr>
        <w:t xml:space="preserve">。</w:t>
      </w:r>
      <w:r>
        <w:rPr>
          <w:rFonts w:ascii="宋体" w:hAnsi="宋体" w:cs="宋体"/>
          <w:color w:val="000000"/>
        </w:rPr>
      </w:r>
      <w:r/>
    </w:p>
    <w:p>
      <w:pPr>
        <w:pStyle w:val="989"/>
        <w:ind w:firstLine="480"/>
        <w:spacing w:line="360" w:lineRule="auto"/>
        <w:rPr>
          <w:rFonts w:ascii="宋体" w:hAnsi="宋体"/>
          <w:color w:val="000000"/>
        </w:rPr>
      </w:pPr>
      <w:r>
        <w:rPr>
          <w:rFonts w:hint="eastAsia" w:ascii="宋体" w:hAnsi="宋体"/>
          <w:color w:val="000000"/>
        </w:rPr>
        <w:t xml:space="preserve">分包1、专业处置类：生物样品采样箱、食品样品采样箱、媒介生物采样监测箱（昆虫）、媒介生物采样监测箱（鼠类）、环境样品采样箱、空气微生物采样箱、背负式常量消杀器械、背负式超低容量消杀器械；</w:t>
      </w:r>
      <w:r>
        <w:rPr>
          <w:rFonts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分包2、队伍保障类：指挥帐篷（高压充气帐篷）、工作帐篷（高压充气帐篷）、厕所帐篷、帐篷冷风机、帐篷暖风机、折叠床、折叠桌椅、现场指挥作业平台、宿营睡具箱、标识与工具箱组、营区安全箱、急救安全箱、配电照明装备箱组、大功率户外移动电源、包装搬运装备、个人携行装备；</w:t>
      </w:r>
      <w:r>
        <w:rPr>
          <w:rFonts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分包3、制式服装：冬装、春秋装、长袖衬衫、白色翻领T恤、红色翻领T恤、多功能马甲、夏裤、工作帽、臂章、丛林帽、安全帽、高强度救生腰带、高警示分体雨衣、防晒皮肤衣、超轻羽绒服、低帮徒步鞋、雨靴、作训服。</w:t>
      </w:r>
      <w:r>
        <w:rPr>
          <w:rFonts w:ascii="宋体" w:hAnsi="宋体"/>
          <w:color w:val="000000"/>
        </w:rPr>
      </w:r>
      <w:r/>
    </w:p>
    <w:p>
      <w:pPr>
        <w:pStyle w:val="989"/>
        <w:ind w:firstLine="480"/>
        <w:spacing w:line="360" w:lineRule="auto"/>
        <w:rPr>
          <w:rFonts w:hint="eastAsia" w:ascii="宋体" w:hAnsi="宋体"/>
          <w:b/>
          <w:bCs/>
          <w:color w:val="000000"/>
        </w:rPr>
      </w:pPr>
      <w:r>
        <w:rPr>
          <w:rFonts w:hint="eastAsia" w:ascii="宋体" w:hAnsi="宋体"/>
          <w:b/>
          <w:bCs/>
          <w:color w:val="000000"/>
        </w:rPr>
        <w:t xml:space="preserve">备注：</w:t>
      </w:r>
      <w:r>
        <w:rPr>
          <w:rFonts w:ascii="宋体" w:hAnsi="宋体"/>
          <w:b/>
          <w:bCs/>
          <w:color w:val="000000"/>
        </w:rPr>
        <w:t xml:space="preserve">各分包供应商需针对各自分包范围内的全部采购内容进行报价。</w:t>
      </w:r>
      <w:r>
        <w:rPr>
          <w:rFonts w:hint="eastAsia" w:ascii="宋体" w:hAnsi="宋体"/>
          <w:b/>
          <w:bCs/>
          <w:color w:val="000000"/>
        </w:rPr>
      </w:r>
      <w:r/>
    </w:p>
    <w:p>
      <w:pPr>
        <w:pStyle w:val="989"/>
        <w:ind w:firstLine="480"/>
        <w:spacing w:line="360" w:lineRule="auto"/>
        <w:rPr>
          <w:rFonts w:ascii="宋体" w:hAnsi="宋体"/>
          <w:color w:val="000000"/>
        </w:rPr>
      </w:pPr>
      <w:r>
        <w:rPr>
          <w:rFonts w:hint="eastAsia" w:ascii="宋体" w:hAnsi="宋体"/>
          <w:color w:val="000000"/>
        </w:rPr>
        <w:t xml:space="preserve">合同履行期限：</w:t>
      </w:r>
      <w:bookmarkStart w:id="11" w:name="_Toc28359003"/>
      <w:r/>
      <w:bookmarkStart w:id="12" w:name="_Toc35393791"/>
      <w:r/>
      <w:bookmarkStart w:id="13" w:name="_Toc38985264"/>
      <w:r/>
      <w:bookmarkStart w:id="14" w:name="_Toc35393622"/>
      <w:r/>
      <w:bookmarkStart w:id="15" w:name="_Toc28359080"/>
      <w:r>
        <w:rPr>
          <w:rFonts w:ascii="宋体" w:hAnsi="宋体"/>
          <w:color w:val="000000"/>
        </w:rPr>
        <w:t xml:space="preserve">合同签订后，供应商在收到发货通知之日起15个日历日内交付</w:t>
      </w:r>
      <w:r>
        <w:rPr>
          <w:rFonts w:hint="eastAsia" w:ascii="宋体" w:hAnsi="宋体"/>
          <w:color w:val="000000"/>
        </w:rPr>
        <w:t xml:space="preserve">。</w:t>
      </w:r>
      <w:r>
        <w:rPr>
          <w:rFonts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本项目(是/否)接受联合体投标:否。</w:t>
      </w:r>
      <w:r>
        <w:rPr>
          <w:rFonts w:hint="eastAsia" w:ascii="宋体" w:hAnsi="宋体"/>
          <w:color w:val="000000"/>
        </w:rPr>
      </w:r>
      <w:r/>
    </w:p>
    <w:p>
      <w:pPr>
        <w:pStyle w:val="2341"/>
        <w:rPr>
          <w:rFonts w:hint="eastAsia"/>
          <w:color w:val="000000"/>
        </w:rPr>
      </w:pPr>
      <w:r/>
      <w:bookmarkStart w:id="16" w:name="_Toc225428797"/>
      <w:r/>
      <w:bookmarkStart w:id="17" w:name="_Toc18081"/>
      <w:r>
        <w:rPr>
          <w:rFonts w:hint="eastAsia"/>
          <w:color w:val="000000"/>
        </w:rPr>
        <w:t xml:space="preserve">二、申请人的资格要求</w:t>
      </w:r>
      <w:bookmarkEnd w:id="11"/>
      <w:r/>
      <w:bookmarkEnd w:id="12"/>
      <w:r/>
      <w:bookmarkEnd w:id="13"/>
      <w:r/>
      <w:bookmarkEnd w:id="14"/>
      <w:r/>
      <w:bookmarkEnd w:id="15"/>
      <w:r/>
      <w:bookmarkEnd w:id="16"/>
      <w:r/>
      <w:bookmarkEnd w:id="17"/>
      <w:r>
        <w:rPr>
          <w:rFonts w:hint="eastAsia"/>
          <w:color w:val="000000"/>
        </w:rPr>
      </w:r>
      <w:r/>
    </w:p>
    <w:p>
      <w:pPr>
        <w:pStyle w:val="989"/>
        <w:ind w:firstLine="480"/>
        <w:spacing w:line="360" w:lineRule="auto"/>
        <w:rPr>
          <w:rFonts w:hint="eastAsia" w:ascii="宋体" w:hAnsi="宋体"/>
          <w:color w:val="000000"/>
        </w:rPr>
      </w:pPr>
      <w:r/>
      <w:bookmarkStart w:id="18" w:name="_Toc38985265"/>
      <w:r/>
      <w:bookmarkStart w:id="19" w:name="_Toc28359081"/>
      <w:r/>
      <w:bookmarkStart w:id="20" w:name="_Toc35393623"/>
      <w:r/>
      <w:bookmarkStart w:id="21" w:name="_Toc35393792"/>
      <w:r/>
      <w:bookmarkStart w:id="22" w:name="_Toc28359004"/>
      <w:r>
        <w:rPr>
          <w:rFonts w:hint="eastAsia" w:ascii="宋体" w:hAnsi="宋体"/>
          <w:color w:val="000000"/>
        </w:rPr>
        <w:t xml:space="preserve">（一）满足《中华人民共和国政府采购法》第二十二条规定，并提供下列材料：</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3.具有履行合同所必需的设备和专业技术能力，提供证明材料或承诺函（自行编写）；</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无（本项目不属于专门面向中小企业采购的项目）</w:t>
      </w:r>
      <w:r>
        <w:rPr>
          <w:rFonts w:hint="eastAsia" w:ascii="宋体" w:hAnsi="宋体"/>
          <w:color w:val="000000"/>
        </w:rPr>
      </w:r>
      <w:r/>
    </w:p>
    <w:p>
      <w:pPr>
        <w:pStyle w:val="989"/>
        <w:ind w:firstLine="480"/>
        <w:spacing w:line="360" w:lineRule="auto"/>
        <w:rPr>
          <w:rFonts w:ascii="宋体" w:hAnsi="宋体"/>
          <w:color w:val="000000"/>
        </w:rPr>
      </w:pPr>
      <w:r>
        <w:rPr>
          <w:rFonts w:hint="eastAsia" w:ascii="宋体" w:hAnsi="宋体"/>
          <w:color w:val="000000"/>
        </w:rPr>
        <w:t xml:space="preserve">（三）本项目的特定资格要求</w:t>
      </w:r>
      <w:r>
        <w:rPr>
          <w:rFonts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无。</w:t>
      </w:r>
      <w:r>
        <w:rPr>
          <w:rFonts w:hint="eastAsia" w:ascii="宋体" w:hAnsi="宋体"/>
          <w:color w:val="000000"/>
        </w:rPr>
      </w:r>
      <w:r/>
    </w:p>
    <w:p>
      <w:pPr>
        <w:pStyle w:val="2341"/>
        <w:rPr>
          <w:rFonts w:hint="eastAsia"/>
          <w:color w:val="000000"/>
        </w:rPr>
      </w:pPr>
      <w:r/>
      <w:bookmarkStart w:id="23" w:name="_Toc225428798"/>
      <w:r/>
      <w:bookmarkStart w:id="24" w:name="_Toc23544"/>
      <w:r>
        <w:rPr>
          <w:rFonts w:hint="eastAsia"/>
          <w:color w:val="000000"/>
        </w:rPr>
        <w:t xml:space="preserve">三、获取招标文件</w:t>
      </w:r>
      <w:bookmarkEnd w:id="23"/>
      <w:r/>
      <w:bookmarkEnd w:id="24"/>
      <w:r>
        <w:rPr>
          <w:rFonts w:hint="eastAsia"/>
          <w:color w:val="000000"/>
        </w:rPr>
      </w:r>
      <w:r/>
    </w:p>
    <w:p>
      <w:pPr>
        <w:pStyle w:val="989"/>
        <w:ind w:firstLine="420"/>
        <w:spacing w:line="360" w:lineRule="auto"/>
        <w:rPr>
          <w:rFonts w:hint="eastAsia" w:ascii="宋体" w:hAnsi="宋体"/>
          <w:bCs/>
          <w:color w:val="000000"/>
        </w:rPr>
      </w:pPr>
      <w:r/>
      <w:bookmarkEnd w:id="18"/>
      <w:r/>
      <w:bookmarkEnd w:id="19"/>
      <w:r/>
      <w:bookmarkEnd w:id="20"/>
      <w:r/>
      <w:bookmarkEnd w:id="21"/>
      <w:r/>
      <w:bookmarkEnd w:id="22"/>
      <w:r>
        <w:rPr>
          <w:rFonts w:hint="eastAsia" w:ascii="宋体" w:hAnsi="宋体"/>
          <w:bCs/>
          <w:color w:val="000000"/>
        </w:rPr>
        <w:t xml:space="preserve">时间：自招标文件公告发布之日起5个工作日</w:t>
      </w:r>
      <w:r>
        <w:rPr>
          <w:rFonts w:hint="eastAsia" w:ascii="宋体" w:hAnsi="宋体"/>
          <w:bCs/>
          <w:color w:val="000000"/>
        </w:rPr>
      </w:r>
      <w:r/>
    </w:p>
    <w:p>
      <w:pPr>
        <w:pStyle w:val="989"/>
        <w:ind w:firstLine="420"/>
        <w:spacing w:line="360" w:lineRule="auto"/>
        <w:rPr>
          <w:rFonts w:hint="eastAsia" w:ascii="宋体" w:hAnsi="宋体"/>
          <w:bCs/>
          <w:color w:val="000000"/>
        </w:rPr>
      </w:pPr>
      <w:r>
        <w:rPr>
          <w:rFonts w:hint="eastAsia" w:ascii="宋体" w:hAnsi="宋体"/>
          <w:bCs/>
          <w:color w:val="000000"/>
        </w:rPr>
        <w:t xml:space="preserve">地点：“苏采云”政府采购交易系统获取招标文件（投标人必须在“苏采云”政府采购交易系统获取招标文件，方能参与本次政府采购项目）</w:t>
      </w:r>
      <w:r>
        <w:rPr>
          <w:rFonts w:hint="eastAsia" w:ascii="宋体" w:hAnsi="宋体"/>
          <w:bCs/>
          <w:color w:val="000000"/>
        </w:rPr>
      </w:r>
      <w:r/>
    </w:p>
    <w:p>
      <w:pPr>
        <w:pStyle w:val="989"/>
        <w:ind w:firstLine="420"/>
        <w:spacing w:line="360" w:lineRule="auto"/>
        <w:rPr>
          <w:rFonts w:hint="eastAsia" w:ascii="宋体" w:hAnsi="宋体"/>
          <w:bCs/>
          <w:color w:val="000000"/>
        </w:rPr>
      </w:pPr>
      <w:r>
        <w:rPr>
          <w:rFonts w:hint="eastAsia" w:ascii="宋体" w:hAnsi="宋体"/>
          <w:bCs/>
          <w:color w:val="000000"/>
        </w:rPr>
        <w:t xml:space="preserve">方式：在“苏采云”政府采购交易系统获取招标文件（投标人必须在“苏采云”政府采购交易系统获取招标文件，方能参与本次政府采购项目）</w:t>
      </w:r>
      <w:r>
        <w:rPr>
          <w:rFonts w:hint="eastAsia" w:ascii="宋体" w:hAnsi="宋体"/>
          <w:bCs/>
          <w:color w:val="000000"/>
        </w:rPr>
      </w:r>
      <w:r/>
    </w:p>
    <w:p>
      <w:pPr>
        <w:pStyle w:val="989"/>
        <w:ind w:firstLine="420"/>
        <w:spacing w:line="360" w:lineRule="auto"/>
        <w:rPr>
          <w:rFonts w:hint="eastAsia" w:ascii="宋体" w:hAnsi="宋体"/>
          <w:bCs/>
          <w:color w:val="000000"/>
        </w:rPr>
      </w:pPr>
      <w:r>
        <w:rPr>
          <w:rFonts w:hint="eastAsia" w:ascii="宋体" w:hAnsi="宋体"/>
          <w:bCs/>
          <w:color w:val="000000"/>
        </w:rPr>
        <w:t xml:space="preserve">售价：0.00元</w:t>
      </w:r>
      <w:r>
        <w:rPr>
          <w:rFonts w:hint="eastAsia" w:ascii="宋体" w:hAnsi="宋体"/>
          <w:bCs/>
          <w:color w:val="000000"/>
        </w:rPr>
      </w:r>
      <w:r/>
    </w:p>
    <w:p>
      <w:pPr>
        <w:pStyle w:val="2341"/>
        <w:rPr>
          <w:rFonts w:hint="eastAsia"/>
          <w:color w:val="000000"/>
        </w:rPr>
      </w:pPr>
      <w:r/>
      <w:bookmarkStart w:id="25" w:name="_Toc28359082"/>
      <w:r/>
      <w:bookmarkStart w:id="26" w:name="_Toc28359005"/>
      <w:r/>
      <w:bookmarkStart w:id="27" w:name="_Toc225428799"/>
      <w:r/>
      <w:bookmarkStart w:id="28" w:name="_Toc38985266"/>
      <w:r/>
      <w:bookmarkStart w:id="29" w:name="_Toc35393793"/>
      <w:r/>
      <w:bookmarkStart w:id="30" w:name="_Toc35393624"/>
      <w:r/>
      <w:bookmarkStart w:id="31" w:name="_Toc10715"/>
      <w:r>
        <w:rPr>
          <w:rFonts w:hint="eastAsia"/>
          <w:color w:val="000000"/>
        </w:rPr>
        <w:t xml:space="preserve">四、提交投标文件</w:t>
      </w:r>
      <w:bookmarkEnd w:id="25"/>
      <w:r/>
      <w:bookmarkEnd w:id="26"/>
      <w:r>
        <w:rPr>
          <w:rFonts w:hint="eastAsia"/>
          <w:color w:val="000000"/>
        </w:rPr>
        <w:t xml:space="preserve">截止时间、开标时间和地点</w:t>
      </w:r>
      <w:bookmarkEnd w:id="27"/>
      <w:r/>
      <w:bookmarkEnd w:id="28"/>
      <w:r/>
      <w:bookmarkEnd w:id="29"/>
      <w:r/>
      <w:bookmarkEnd w:id="30"/>
      <w:r/>
      <w:bookmarkEnd w:id="31"/>
      <w:r>
        <w:rPr>
          <w:rFonts w:hint="eastAsia"/>
          <w:color w:val="000000"/>
        </w:rPr>
      </w:r>
      <w:r/>
    </w:p>
    <w:p>
      <w:pPr>
        <w:pStyle w:val="989"/>
        <w:ind w:firstLine="480"/>
        <w:spacing w:line="360" w:lineRule="auto"/>
        <w:rPr>
          <w:rFonts w:hint="eastAsia" w:ascii="宋体" w:hAnsi="宋体"/>
          <w:bCs/>
          <w:color w:val="000000"/>
        </w:rPr>
      </w:pPr>
      <w:r>
        <w:rPr>
          <w:rFonts w:ascii="宋体" w:hAnsi="宋体"/>
          <w:bCs/>
          <w:color w:val="000000"/>
        </w:rPr>
        <w:t xml:space="preserve">2026-</w:t>
      </w:r>
      <w:r>
        <w:rPr>
          <w:rFonts w:hint="eastAsia" w:ascii="宋体" w:hAnsi="宋体"/>
          <w:bCs/>
          <w:color w:val="000000"/>
          <w:lang w:val="en-US" w:eastAsia="zh-CN"/>
        </w:rPr>
        <w:t xml:space="preserve">11</w:t>
      </w:r>
      <w:r>
        <w:rPr>
          <w:rFonts w:ascii="宋体" w:hAnsi="宋体"/>
          <w:bCs/>
          <w:color w:val="000000"/>
        </w:rPr>
        <w:t xml:space="preserve">-</w:t>
      </w:r>
      <w:r>
        <w:rPr>
          <w:rFonts w:hint="eastAsia" w:ascii="宋体" w:hAnsi="宋体"/>
          <w:bCs/>
          <w:color w:val="000000"/>
          <w:lang w:val="en-US" w:eastAsia="zh-CN"/>
        </w:rPr>
        <w:t xml:space="preserve">02</w:t>
      </w:r>
      <w:r>
        <w:rPr>
          <w:rFonts w:ascii="宋体" w:hAnsi="宋体"/>
          <w:bCs/>
          <w:color w:val="000000"/>
        </w:rPr>
        <w:t xml:space="preserve"> </w:t>
      </w:r>
      <w:r>
        <w:rPr>
          <w:rFonts w:hint="eastAsia" w:ascii="宋体" w:hAnsi="宋体"/>
          <w:bCs/>
          <w:color w:val="000000"/>
          <w:lang w:val="en-US" w:eastAsia="zh-CN"/>
        </w:rPr>
        <w:t xml:space="preserve">09</w:t>
      </w:r>
      <w:r>
        <w:rPr>
          <w:rFonts w:ascii="宋体" w:hAnsi="宋体"/>
          <w:bCs/>
          <w:color w:val="000000"/>
        </w:rPr>
        <w:t xml:space="preserve">:30</w:t>
      </w:r>
      <w:r>
        <w:rPr>
          <w:rFonts w:hint="eastAsia" w:ascii="宋体" w:hAnsi="宋体"/>
          <w:bCs/>
          <w:color w:val="000000"/>
        </w:rPr>
        <w:t xml:space="preserve">（北京时间）</w:t>
      </w:r>
      <w:r>
        <w:rPr>
          <w:rFonts w:hint="eastAsia" w:ascii="宋体" w:hAnsi="宋体"/>
          <w:bCs/>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rPr>
          <w:rFonts w:hint="eastAsia" w:ascii="宋体" w:hAnsi="宋体"/>
          <w:color w:val="000000"/>
        </w:rPr>
      </w:r>
      <w:r/>
    </w:p>
    <w:p>
      <w:pPr>
        <w:pStyle w:val="2341"/>
        <w:rPr>
          <w:rFonts w:hint="eastAsia"/>
          <w:color w:val="000000"/>
        </w:rPr>
      </w:pPr>
      <w:r/>
      <w:bookmarkStart w:id="32" w:name="_Toc28359084"/>
      <w:r/>
      <w:bookmarkStart w:id="33" w:name="_Toc35393794"/>
      <w:r/>
      <w:bookmarkStart w:id="34" w:name="_Toc38985267"/>
      <w:r/>
      <w:bookmarkStart w:id="35" w:name="_Toc225428800"/>
      <w:r/>
      <w:bookmarkStart w:id="36" w:name="_Toc35393625"/>
      <w:r/>
      <w:bookmarkStart w:id="37" w:name="_Toc28359007"/>
      <w:r/>
      <w:bookmarkStart w:id="38" w:name="_Toc1901"/>
      <w:r>
        <w:rPr>
          <w:rFonts w:hint="eastAsia"/>
          <w:color w:val="000000"/>
        </w:rPr>
        <w:t xml:space="preserve">五、公告期限</w:t>
      </w:r>
      <w:bookmarkEnd w:id="32"/>
      <w:r/>
      <w:bookmarkEnd w:id="33"/>
      <w:r/>
      <w:bookmarkEnd w:id="34"/>
      <w:r/>
      <w:bookmarkEnd w:id="35"/>
      <w:r/>
      <w:bookmarkEnd w:id="36"/>
      <w:r/>
      <w:bookmarkEnd w:id="37"/>
      <w:r/>
      <w:bookmarkEnd w:id="38"/>
      <w:r>
        <w:rPr>
          <w:rFonts w:hint="eastAsia"/>
          <w:color w:val="000000"/>
        </w:rPr>
      </w:r>
      <w:r/>
    </w:p>
    <w:p>
      <w:pPr>
        <w:pStyle w:val="989"/>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41"/>
        <w:rPr>
          <w:rFonts w:hint="eastAsia"/>
          <w:color w:val="000000"/>
        </w:rPr>
      </w:pPr>
      <w:r/>
      <w:bookmarkStart w:id="39" w:name="_Toc35393795"/>
      <w:r/>
      <w:bookmarkStart w:id="40" w:name="_Toc225428801"/>
      <w:r/>
      <w:bookmarkStart w:id="41" w:name="_Toc38985268"/>
      <w:r/>
      <w:bookmarkStart w:id="42" w:name="_Toc35393626"/>
      <w:r/>
      <w:bookmarkStart w:id="43" w:name="_Toc1594"/>
      <w:r>
        <w:rPr>
          <w:rFonts w:hint="eastAsia"/>
          <w:color w:val="000000"/>
        </w:rPr>
        <w:t xml:space="preserve">六、其他补充事宜</w:t>
      </w:r>
      <w:bookmarkEnd w:id="39"/>
      <w:r/>
      <w:bookmarkEnd w:id="40"/>
      <w:r/>
      <w:bookmarkEnd w:id="41"/>
      <w:r/>
      <w:bookmarkEnd w:id="42"/>
      <w:r/>
      <w:bookmarkEnd w:id="43"/>
      <w:r>
        <w:rPr>
          <w:rFonts w:hint="eastAsia"/>
          <w:color w:val="000000"/>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89"/>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89"/>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89"/>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89"/>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w:t>
      </w:r>
      <w:r>
        <w:rPr>
          <w:rFonts w:hint="eastAsia" w:ascii="宋体" w:hAnsi="宋体" w:cs="Microsoft New Tai Lue"/>
          <w:color w:val="000000"/>
        </w:rPr>
        <w:t xml:space="preserve">7</w:t>
      </w:r>
      <w:r>
        <w:rPr>
          <w:rFonts w:hint="eastAsia" w:ascii="宋体" w:hAnsi="宋体" w:cs="Microsoft New Tai Lue"/>
          <w:color w:val="000000"/>
          <w:szCs w:val="21"/>
        </w:rPr>
        <w:t xml:space="preserve">）《关于推动解决政府采购异常低价问题的通知》(财库[2026]2号)。</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89"/>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27"/>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27"/>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89"/>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89"/>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rPr>
          <w:rFonts w:hint="eastAsia" w:ascii="宋体" w:hAnsi="宋体"/>
          <w:bCs/>
          <w:color w:val="000000"/>
        </w:rPr>
      </w:r>
      <w:r/>
    </w:p>
    <w:p>
      <w:pPr>
        <w:pStyle w:val="989"/>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41"/>
        <w:rPr>
          <w:rFonts w:hint="eastAsia"/>
          <w:color w:val="000000"/>
        </w:rPr>
      </w:pPr>
      <w:r/>
      <w:bookmarkStart w:id="44" w:name="_Toc38985269"/>
      <w:r/>
      <w:bookmarkStart w:id="45" w:name="_Toc35393796"/>
      <w:r/>
      <w:bookmarkStart w:id="46" w:name="_Toc28359085"/>
      <w:r/>
      <w:bookmarkStart w:id="47" w:name="_Toc35393627"/>
      <w:r/>
      <w:bookmarkStart w:id="48" w:name="_Toc28359008"/>
      <w:r/>
      <w:bookmarkStart w:id="49" w:name="_Toc225428802"/>
      <w:r/>
      <w:bookmarkStart w:id="50" w:name="_Toc15288"/>
      <w:r>
        <w:rPr>
          <w:rFonts w:hint="eastAsia"/>
          <w:color w:val="000000"/>
        </w:rPr>
        <w:t xml:space="preserve">七、本次招标联系方式</w:t>
      </w:r>
      <w:bookmarkEnd w:id="44"/>
      <w:r/>
      <w:bookmarkEnd w:id="45"/>
      <w:r/>
      <w:bookmarkEnd w:id="46"/>
      <w:r/>
      <w:bookmarkEnd w:id="47"/>
      <w:r/>
      <w:bookmarkEnd w:id="48"/>
      <w:r/>
      <w:bookmarkEnd w:id="49"/>
      <w:r/>
      <w:bookmarkEnd w:id="50"/>
      <w:r>
        <w:rPr>
          <w:rFonts w:hint="eastAsia"/>
          <w:color w:val="000000"/>
        </w:rPr>
      </w:r>
      <w:r/>
    </w:p>
    <w:p>
      <w:pPr>
        <w:pStyle w:val="989"/>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rPr>
          <w:rFonts w:hint="eastAsia" w:ascii="宋体" w:hAnsi="宋体" w:cs="宋体"/>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联系人：徐老师</w:t>
      </w:r>
      <w:r>
        <w:rPr>
          <w:rFonts w:hint="eastAsia" w:ascii="宋体" w:hAnsi="宋体"/>
          <w:bCs/>
          <w:color w:val="000000"/>
        </w:rPr>
      </w:r>
      <w:r/>
    </w:p>
    <w:p>
      <w:pPr>
        <w:pStyle w:val="989"/>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rPr>
          <w:rFonts w:ascii="宋体" w:hAnsi="宋体"/>
          <w:bCs/>
          <w:color w:val="000000"/>
        </w:rPr>
      </w:r>
      <w:r/>
    </w:p>
    <w:p>
      <w:pPr>
        <w:pStyle w:val="989"/>
        <w:ind w:firstLine="480"/>
        <w:jc w:val="left"/>
        <w:spacing w:line="360" w:lineRule="auto"/>
        <w:rPr>
          <w:rFonts w:hint="eastAsia" w:ascii="宋体" w:hAnsi="宋体"/>
          <w:color w:val="000000"/>
        </w:rPr>
      </w:pPr>
      <w:r/>
      <w:bookmarkStart w:id="51" w:name="OLE_LINK6"/>
      <w:r>
        <w:rPr>
          <w:rFonts w:hint="eastAsia" w:ascii="宋体" w:hAnsi="宋体" w:cs="宋体"/>
          <w:color w:val="000000"/>
        </w:rPr>
        <w:t xml:space="preserve">2.江苏省招标中心有限公司信息</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联 系 人：汪律、姜瑶、陈诚</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联系方式：</w:t>
      </w:r>
      <w:bookmarkEnd w:id="51"/>
      <w:r>
        <w:rPr>
          <w:rFonts w:hint="eastAsia" w:ascii="宋体" w:hAnsi="宋体"/>
          <w:color w:val="000000"/>
        </w:rPr>
        <w:t xml:space="preserve">025-83240902、83248600、83249927</w:t>
      </w:r>
      <w:r>
        <w:rPr>
          <w:rFonts w:hint="eastAsia" w:ascii="宋体" w:hAnsi="宋体"/>
          <w:color w:val="000000"/>
        </w:rPr>
      </w:r>
      <w:r/>
    </w:p>
    <w:p>
      <w:pPr>
        <w:pStyle w:val="990"/>
        <w:jc w:val="center"/>
        <w:spacing w:line="360" w:lineRule="auto"/>
        <w:rPr>
          <w:rFonts w:hint="eastAsia" w:ascii="宋体" w:hAnsi="宋体"/>
          <w:color w:val="000000"/>
          <w:sz w:val="24"/>
          <w:szCs w:val="24"/>
        </w:rPr>
      </w:pPr>
      <w:r/>
      <w:bookmarkStart w:id="52" w:name="_Toc420487883"/>
      <w:r/>
      <w:bookmarkStart w:id="53" w:name="_Toc420657378"/>
      <w:r>
        <w:rPr>
          <w:rFonts w:hint="eastAsia" w:ascii="宋体" w:hAnsi="宋体"/>
          <w:color w:val="000000"/>
          <w:sz w:val="24"/>
          <w:szCs w:val="24"/>
        </w:rPr>
        <w:br w:type="page" w:clear="all"/>
      </w:r>
      <w:bookmarkStart w:id="54" w:name="_Toc23614"/>
      <w:r>
        <w:rPr>
          <w:rFonts w:hint="eastAsia" w:ascii="宋体" w:hAnsi="宋体"/>
          <w:color w:val="000000"/>
          <w:sz w:val="24"/>
          <w:szCs w:val="24"/>
        </w:rPr>
        <w:t xml:space="preserve">第二章</w:t>
      </w:r>
      <w:bookmarkEnd w:id="52"/>
      <w:r/>
      <w:bookmarkEnd w:id="53"/>
      <w:r/>
      <w:bookmarkStart w:id="55" w:name="_Toc289873204"/>
      <w:r/>
      <w:bookmarkStart w:id="56" w:name="_Toc420657404"/>
      <w:r/>
      <w:bookmarkStart w:id="57" w:name="_Toc420487909"/>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54"/>
      <w:r>
        <w:rPr>
          <w:rFonts w:hint="eastAsia" w:ascii="宋体" w:hAnsi="宋体"/>
          <w:color w:val="000000"/>
          <w:sz w:val="24"/>
          <w:szCs w:val="24"/>
        </w:rPr>
      </w:r>
      <w:r/>
    </w:p>
    <w:p>
      <w:pPr>
        <w:pStyle w:val="2341"/>
        <w:rPr>
          <w:rFonts w:hint="eastAsia"/>
          <w:color w:val="000000"/>
        </w:rPr>
      </w:pPr>
      <w:r/>
      <w:bookmarkStart w:id="58" w:name="_Toc225428805"/>
      <w:r/>
      <w:bookmarkStart w:id="59" w:name="_Toc513029203"/>
      <w:r/>
      <w:bookmarkStart w:id="60" w:name="_Toc120614214"/>
      <w:r/>
      <w:bookmarkStart w:id="61" w:name="_Toc16938519"/>
      <w:r/>
      <w:bookmarkStart w:id="62" w:name="_Toc20823275"/>
      <w:r/>
      <w:bookmarkStart w:id="63" w:name="_Toc29600"/>
      <w:r>
        <w:rPr>
          <w:rFonts w:hint="eastAsia"/>
          <w:color w:val="000000"/>
        </w:rPr>
        <w:t xml:space="preserve">一、总则</w:t>
      </w:r>
      <w:bookmarkEnd w:id="58"/>
      <w:r/>
      <w:bookmarkEnd w:id="59"/>
      <w:r/>
      <w:bookmarkEnd w:id="60"/>
      <w:r/>
      <w:bookmarkEnd w:id="61"/>
      <w:r/>
      <w:bookmarkEnd w:id="62"/>
      <w:r/>
      <w:bookmarkEnd w:id="63"/>
      <w:r>
        <w:rPr>
          <w:rFonts w:hint="eastAsia"/>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64" w:name="_Hlt16619475"/>
      <w:r/>
      <w:bookmarkEnd w:id="64"/>
      <w:r/>
      <w:bookmarkStart w:id="65" w:name="_Toc458694821"/>
      <w:r/>
      <w:bookmarkStart w:id="66" w:name="_Toc20823276"/>
      <w:r/>
      <w:bookmarkStart w:id="67" w:name="_Toc16938520"/>
      <w:r/>
      <w:bookmarkStart w:id="68" w:name="_Toc513029204"/>
      <w:r>
        <w:rPr>
          <w:rFonts w:hint="eastAsia" w:ascii="宋体" w:hAnsi="宋体" w:eastAsia="宋体"/>
          <w:b w:val="0"/>
          <w:bCs w:val="0"/>
          <w:color w:val="000000"/>
          <w:sz w:val="21"/>
          <w:szCs w:val="21"/>
        </w:rPr>
        <w:t xml:space="preserve">1</w:t>
      </w:r>
      <w:bookmarkEnd w:id="65"/>
      <w:r>
        <w:rPr>
          <w:rFonts w:hint="eastAsia" w:ascii="宋体" w:hAnsi="宋体" w:eastAsia="宋体"/>
          <w:b w:val="0"/>
          <w:bCs w:val="0"/>
          <w:color w:val="000000"/>
          <w:sz w:val="21"/>
          <w:szCs w:val="21"/>
        </w:rPr>
        <w:t xml:space="preserve">、招标方式</w:t>
      </w:r>
      <w:bookmarkEnd w:id="66"/>
      <w:r/>
      <w:bookmarkEnd w:id="67"/>
      <w:r/>
      <w:bookmarkEnd w:id="68"/>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69" w:name="_Toc513029205"/>
      <w:r/>
      <w:bookmarkStart w:id="70" w:name="_Toc16938521"/>
      <w:r/>
      <w:bookmarkStart w:id="71" w:name="_Toc20823277"/>
      <w:r>
        <w:rPr>
          <w:rFonts w:hint="eastAsia" w:ascii="宋体" w:hAnsi="宋体" w:eastAsia="宋体"/>
          <w:b w:val="0"/>
          <w:bCs w:val="0"/>
          <w:color w:val="000000"/>
          <w:sz w:val="21"/>
          <w:szCs w:val="21"/>
        </w:rPr>
        <w:t xml:space="preserve">2、合格的</w:t>
      </w:r>
      <w:bookmarkEnd w:id="69"/>
      <w:r/>
      <w:bookmarkEnd w:id="70"/>
      <w:r/>
      <w:bookmarkEnd w:id="71"/>
      <w:r>
        <w:rPr>
          <w:rFonts w:hint="eastAsia" w:ascii="宋体" w:hAnsi="宋体" w:eastAsia="宋体"/>
          <w:b w:val="0"/>
          <w:bCs w:val="0"/>
          <w:color w:val="000000"/>
          <w:sz w:val="21"/>
          <w:szCs w:val="21"/>
        </w:rPr>
        <w:t xml:space="preserve">供应商</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2.2 满足本文件实质性要求的规定。</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72" w:name="_Toc513029206"/>
      <w:r/>
      <w:bookmarkStart w:id="73" w:name="_Toc20823278"/>
      <w:r/>
      <w:bookmarkStart w:id="74" w:name="_Toc16938522"/>
      <w:r>
        <w:rPr>
          <w:rFonts w:hint="eastAsia" w:ascii="宋体" w:hAnsi="宋体" w:eastAsia="宋体"/>
          <w:b w:val="0"/>
          <w:bCs w:val="0"/>
          <w:color w:val="000000"/>
          <w:sz w:val="21"/>
          <w:szCs w:val="21"/>
        </w:rPr>
        <w:t xml:space="preserve">3、适用法律</w:t>
      </w:r>
      <w:bookmarkEnd w:id="72"/>
      <w:r/>
      <w:bookmarkEnd w:id="73"/>
      <w:r/>
      <w:bookmarkEnd w:id="74"/>
      <w:r>
        <w:rPr>
          <w:rFonts w:hint="eastAsia" w:ascii="宋体" w:hAnsi="宋体" w:eastAsia="宋体"/>
          <w:b w:val="0"/>
          <w:bCs w:val="0"/>
          <w:color w:val="000000"/>
          <w:sz w:val="21"/>
          <w:szCs w:val="21"/>
        </w:rPr>
        <w:t xml:space="preserve">和标准</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89"/>
        <w:ind w:firstLine="426"/>
        <w:spacing w:line="360" w:lineRule="auto"/>
        <w:rPr>
          <w:rFonts w:hint="eastAsia" w:ascii="宋体" w:hAnsi="宋体"/>
          <w:b/>
          <w:bCs/>
          <w:color w:val="000000"/>
        </w:rPr>
      </w:pPr>
      <w:r/>
      <w:bookmarkStart w:id="75" w:name="_Toc462564067"/>
      <w:r/>
      <w:bookmarkStart w:id="76" w:name="_Toc513029207"/>
      <w:r/>
      <w:bookmarkStart w:id="77" w:name="_Toc20823279"/>
      <w:r/>
      <w:bookmarkStart w:id="78" w:name="_Toc16938523"/>
      <w:r>
        <w:rPr>
          <w:rFonts w:hint="eastAsia" w:ascii="宋体" w:hAnsi="宋体"/>
          <w:b/>
          <w:bCs/>
          <w:color w:val="000000"/>
        </w:rPr>
        <w:t xml:space="preserve">3.2 在本项目政府采购活动过程中，如果所执行的标准有更新的，按照最新标准执行。</w:t>
      </w:r>
      <w:r>
        <w:rPr>
          <w:rFonts w:hint="eastAsia" w:ascii="宋体" w:hAnsi="宋体"/>
          <w:b/>
          <w:bCs/>
          <w:color w:val="000000"/>
        </w:rPr>
      </w:r>
      <w:r/>
    </w:p>
    <w:p>
      <w:pPr>
        <w:pStyle w:val="9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75"/>
      <w:r/>
      <w:bookmarkEnd w:id="76"/>
      <w:r/>
      <w:bookmarkEnd w:id="77"/>
      <w:r/>
      <w:bookmarkEnd w:id="78"/>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rPr>
          <w:rFonts w:hint="eastAsia" w:ascii="宋体" w:hAnsi="宋体"/>
          <w:color w:val="000000"/>
        </w:rPr>
      </w:r>
      <w:r/>
    </w:p>
    <w:p>
      <w:pPr>
        <w:pStyle w:val="2341"/>
        <w:rPr>
          <w:rFonts w:hint="eastAsia"/>
          <w:color w:val="000000"/>
        </w:rPr>
      </w:pPr>
      <w:r/>
      <w:bookmarkStart w:id="79" w:name="_Toc16938525"/>
      <w:r/>
      <w:bookmarkStart w:id="80" w:name="_Toc120614215"/>
      <w:r/>
      <w:bookmarkStart w:id="81" w:name="_Toc225428806"/>
      <w:r/>
      <w:bookmarkStart w:id="82" w:name="_Toc513029209"/>
      <w:r/>
      <w:bookmarkStart w:id="83" w:name="_Toc20169"/>
      <w:r/>
      <w:bookmarkStart w:id="84" w:name="_Toc20823281"/>
      <w:r>
        <w:rPr>
          <w:rFonts w:hint="eastAsia"/>
          <w:color w:val="000000"/>
        </w:rPr>
        <w:t xml:space="preserve">二、招标文件</w:t>
      </w:r>
      <w:bookmarkEnd w:id="79"/>
      <w:r/>
      <w:bookmarkEnd w:id="80"/>
      <w:r/>
      <w:bookmarkEnd w:id="81"/>
      <w:r/>
      <w:bookmarkEnd w:id="82"/>
      <w:r/>
      <w:bookmarkEnd w:id="83"/>
      <w:r/>
      <w:bookmarkEnd w:id="84"/>
      <w:r>
        <w:rPr>
          <w:rFonts w:hint="eastAsia"/>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85" w:name="_Toc16938526"/>
      <w:r/>
      <w:bookmarkStart w:id="86" w:name="_Toc513029210"/>
      <w:r/>
      <w:bookmarkStart w:id="87" w:name="_Toc20823282"/>
      <w:r>
        <w:rPr>
          <w:rFonts w:hint="eastAsia" w:ascii="宋体" w:hAnsi="宋体" w:eastAsia="宋体"/>
          <w:b w:val="0"/>
          <w:bCs w:val="0"/>
          <w:color w:val="000000"/>
          <w:sz w:val="21"/>
          <w:szCs w:val="21"/>
        </w:rPr>
        <w:t xml:space="preserve">6、招标文件构成</w:t>
      </w:r>
      <w:bookmarkEnd w:id="85"/>
      <w:r/>
      <w:bookmarkEnd w:id="86"/>
      <w:r/>
      <w:bookmarkEnd w:id="87"/>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（1）招标公告</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（2）供应商须知</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（3）合同文本</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（4）采购需求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（5）评标方法与评标标准</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（6）投标文件格式</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88" w:name="_Toc20823284"/>
      <w:r/>
      <w:bookmarkStart w:id="89" w:name="_Toc16938528"/>
      <w:r/>
      <w:bookmarkStart w:id="90" w:name="_Toc462564071"/>
      <w:r/>
      <w:bookmarkStart w:id="91"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88"/>
      <w:r/>
      <w:bookmarkEnd w:id="89"/>
      <w:r/>
      <w:bookmarkEnd w:id="90"/>
      <w:r/>
      <w:bookmarkEnd w:id="91"/>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rPr>
          <w:rFonts w:hint="eastAsia" w:ascii="宋体" w:hAnsi="宋体"/>
          <w:color w:val="000000"/>
        </w:rPr>
      </w:r>
      <w:r/>
    </w:p>
    <w:p>
      <w:pPr>
        <w:pStyle w:val="2341"/>
        <w:rPr>
          <w:rFonts w:hint="eastAsia"/>
          <w:color w:val="000000"/>
        </w:rPr>
      </w:pPr>
      <w:r/>
      <w:bookmarkStart w:id="92" w:name="_Toc513029213"/>
      <w:r/>
      <w:bookmarkStart w:id="93" w:name="_Toc16938529"/>
      <w:r/>
      <w:bookmarkStart w:id="94" w:name="_Toc225428807"/>
      <w:r/>
      <w:bookmarkStart w:id="95" w:name="_Toc29903"/>
      <w:r/>
      <w:bookmarkStart w:id="96" w:name="_Toc462564072"/>
      <w:r/>
      <w:bookmarkStart w:id="97" w:name="_Toc20823285"/>
      <w:r/>
      <w:bookmarkStart w:id="98" w:name="_Toc120614216"/>
      <w:r>
        <w:rPr>
          <w:rFonts w:hint="eastAsia"/>
          <w:color w:val="000000"/>
        </w:rPr>
        <w:t xml:space="preserve">三、投标文件的编制</w:t>
      </w:r>
      <w:bookmarkEnd w:id="92"/>
      <w:r/>
      <w:bookmarkEnd w:id="93"/>
      <w:r/>
      <w:bookmarkEnd w:id="94"/>
      <w:r/>
      <w:bookmarkEnd w:id="95"/>
      <w:r/>
      <w:bookmarkEnd w:id="96"/>
      <w:r/>
      <w:bookmarkEnd w:id="97"/>
      <w:r/>
      <w:bookmarkEnd w:id="98"/>
      <w:r>
        <w:rPr>
          <w:rFonts w:hint="eastAsia"/>
          <w:color w:val="000000"/>
        </w:rPr>
      </w:r>
      <w:r/>
    </w:p>
    <w:p>
      <w:pPr>
        <w:pStyle w:val="993"/>
        <w:ind w:firstLine="424"/>
        <w:spacing w:before="0" w:after="0" w:line="360" w:lineRule="auto"/>
        <w:rPr>
          <w:rFonts w:hint="eastAsia" w:ascii="宋体" w:hAnsi="宋体" w:eastAsia="宋体"/>
          <w:bCs w:val="0"/>
          <w:color w:val="000000"/>
          <w:sz w:val="21"/>
          <w:szCs w:val="21"/>
        </w:rPr>
      </w:pPr>
      <w:r/>
      <w:bookmarkStart w:id="99" w:name="_Toc20823286"/>
      <w:r/>
      <w:bookmarkStart w:id="100" w:name="_Toc513029214"/>
      <w:r/>
      <w:bookmarkStart w:id="101" w:name="_Toc16938530"/>
      <w:r/>
      <w:bookmarkStart w:id="102" w:name="_Toc462564073"/>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99"/>
      <w:r/>
      <w:bookmarkEnd w:id="100"/>
      <w:r/>
      <w:bookmarkEnd w:id="101"/>
      <w:r/>
      <w:bookmarkEnd w:id="102"/>
      <w:r>
        <w:rPr>
          <w:rFonts w:hint="eastAsia" w:ascii="宋体" w:hAnsi="宋体" w:eastAsia="宋体"/>
          <w:bCs w:val="0"/>
          <w:color w:val="000000"/>
          <w:sz w:val="21"/>
          <w:szCs w:val="21"/>
        </w:rPr>
      </w:r>
      <w:r/>
    </w:p>
    <w:p>
      <w:pPr>
        <w:pStyle w:val="98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rPr>
          <w:rFonts w:hint="eastAsia" w:ascii="宋体" w:hAnsi="宋体"/>
          <w:color w:val="000000"/>
        </w:rPr>
      </w:r>
      <w:r/>
    </w:p>
    <w:p>
      <w:pPr>
        <w:pStyle w:val="98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03" w:name="_Toc16938531"/>
      <w:r/>
      <w:bookmarkStart w:id="104" w:name="_Toc20823287"/>
      <w:r/>
      <w:bookmarkStart w:id="105" w:name="_Toc462564074"/>
      <w:r/>
      <w:bookmarkStart w:id="106"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03"/>
      <w:r/>
      <w:bookmarkEnd w:id="104"/>
      <w:r/>
      <w:bookmarkEnd w:id="105"/>
      <w:r/>
      <w:bookmarkEnd w:id="106"/>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rPr>
          <w:rFonts w:hint="eastAsia" w:ascii="宋体" w:hAnsi="宋体"/>
          <w:color w:val="000000"/>
        </w:rPr>
      </w:r>
      <w:r/>
    </w:p>
    <w:p>
      <w:pPr>
        <w:pStyle w:val="989"/>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07" w:name="_Hlt26954838"/>
      <w:r/>
      <w:bookmarkEnd w:id="107"/>
      <w:r/>
      <w:bookmarkStart w:id="108" w:name="_Hlt26668975"/>
      <w:r/>
      <w:bookmarkEnd w:id="108"/>
      <w:r/>
      <w:bookmarkStart w:id="109" w:name="_Hlt26670360"/>
      <w:r/>
      <w:bookmarkEnd w:id="109"/>
      <w:r/>
      <w:bookmarkStart w:id="110" w:name="_Toc14577354"/>
      <w:r/>
      <w:bookmarkStart w:id="111" w:name="_Toc14577357"/>
      <w:r/>
      <w:bookmarkStart w:id="112" w:name="_Toc513029216"/>
      <w:r/>
      <w:bookmarkStart w:id="113" w:name="_Toc513029219"/>
      <w:r/>
      <w:bookmarkStart w:id="114" w:name="_Toc49090507"/>
      <w:r/>
      <w:bookmarkStart w:id="115" w:name="_Toc4909050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0"/>
      <w:r/>
      <w:bookmarkEnd w:id="111"/>
      <w:r/>
      <w:bookmarkEnd w:id="112"/>
      <w:r/>
      <w:bookmarkEnd w:id="113"/>
      <w:r/>
      <w:bookmarkEnd w:id="114"/>
      <w:r/>
      <w:bookmarkEnd w:id="115"/>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bookmarkStart w:id="116" w:name="_Toc14577355"/>
      <w:r/>
      <w:bookmarkStart w:id="117"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16"/>
      <w:r/>
      <w:bookmarkStart w:id="118" w:name="_Hlt26670373"/>
      <w:r/>
      <w:bookmarkEnd w:id="118"/>
      <w:r>
        <w:rPr>
          <w:rFonts w:hint="eastAsia" w:ascii="宋体" w:hAnsi="宋体" w:eastAsia="宋体"/>
          <w:b w:val="0"/>
          <w:bCs w:val="0"/>
          <w:color w:val="000000"/>
          <w:sz w:val="21"/>
          <w:szCs w:val="21"/>
        </w:rPr>
        <w:t xml:space="preserve">表</w:t>
      </w:r>
      <w:bookmarkEnd w:id="117"/>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19" w:name="_Hlt26670399"/>
      <w:r/>
      <w:bookmarkEnd w:id="119"/>
      <w:r>
        <w:rPr>
          <w:rFonts w:hint="eastAsia" w:ascii="宋体" w:hAnsi="宋体"/>
          <w:color w:val="000000"/>
        </w:rPr>
        <w:t xml:space="preserve">。</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20" w:name="_Hlt26670425"/>
      <w:r/>
      <w:bookmarkEnd w:id="120"/>
      <w:r/>
      <w:bookmarkStart w:id="121" w:name="_Hlt26670482"/>
      <w:r/>
      <w:bookmarkEnd w:id="121"/>
      <w:r/>
      <w:bookmarkStart w:id="122" w:name="_Hlt26670403"/>
      <w:r/>
      <w:bookmarkEnd w:id="122"/>
      <w:r/>
      <w:bookmarkStart w:id="123" w:name="_Hlt26668983"/>
      <w:r/>
      <w:bookmarkEnd w:id="123"/>
      <w:r/>
      <w:bookmarkStart w:id="124" w:name="_Hlt26954731"/>
      <w:r/>
      <w:bookmarkEnd w:id="124"/>
      <w:r/>
      <w:bookmarkStart w:id="125" w:name="_Hlt26954844"/>
      <w:r/>
      <w:bookmarkEnd w:id="125"/>
      <w:r/>
      <w:bookmarkStart w:id="126" w:name="_Hlt26954848"/>
      <w:r/>
      <w:bookmarkEnd w:id="126"/>
      <w:r/>
      <w:bookmarkStart w:id="127" w:name="_Hlt26954842"/>
      <w:r/>
      <w:bookmarkEnd w:id="127"/>
      <w:r/>
      <w:bookmarkStart w:id="128" w:name="_Hlt26954846"/>
      <w:r/>
      <w:bookmarkEnd w:id="128"/>
      <w:r/>
      <w:bookmarkStart w:id="129" w:name="_Hlt26670486"/>
      <w:r/>
      <w:bookmarkEnd w:id="12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rPr>
          <w:rFonts w:hint="eastAsia" w:ascii="宋体" w:hAnsi="宋体" w:cs="宋体"/>
          <w:color w:val="000000"/>
          <w:lang w:val="zh-CN"/>
        </w:rPr>
      </w:r>
      <w:r/>
    </w:p>
    <w:p>
      <w:pPr>
        <w:pStyle w:val="989"/>
        <w:ind w:firstLine="424"/>
        <w:spacing w:line="360" w:lineRule="auto"/>
        <w:rPr>
          <w:rFonts w:hint="eastAsia" w:ascii="宋体" w:hAnsi="宋体" w:cs="宋体"/>
          <w:color w:val="000000"/>
          <w:lang w:val="zh-CN"/>
        </w:rPr>
      </w:pPr>
      <w:r/>
      <w:bookmarkStart w:id="130" w:name="_Toc14577359"/>
      <w:r/>
      <w:bookmarkStart w:id="131" w:name="_Toc49090510"/>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hint="eastAsia" w:ascii="宋体" w:hAnsi="宋体" w:cs="宋体"/>
          <w:color w:val="000000"/>
          <w:lang w:val="zh-CN"/>
        </w:rPr>
      </w:r>
      <w:r/>
    </w:p>
    <w:p>
      <w:pPr>
        <w:pStyle w:val="9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0"/>
      <w:r/>
      <w:bookmarkEnd w:id="131"/>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32" w:name="_Hlt26670489"/>
      <w:r/>
      <w:bookmarkEnd w:id="132"/>
      <w:r/>
      <w:bookmarkStart w:id="133" w:name="_Hlt26954734"/>
      <w:r/>
      <w:bookmarkEnd w:id="133"/>
      <w:r/>
      <w:bookmarkStart w:id="134" w:name="_Toc14577360"/>
      <w:r/>
      <w:bookmarkStart w:id="135" w:name="_Toc49090511"/>
      <w:r/>
      <w:bookmarkStart w:id="136" w:name="_Hlt26954850"/>
      <w:r/>
      <w:bookmarkEnd w:id="13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4"/>
      <w:r/>
      <w:bookmarkEnd w:id="135"/>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rPr>
          <w:rFonts w:hint="eastAsia" w:ascii="宋体" w:hAnsi="宋体"/>
          <w:bCs/>
          <w:color w:val="000000"/>
        </w:rPr>
      </w:r>
      <w:r/>
    </w:p>
    <w:p>
      <w:pPr>
        <w:pStyle w:val="9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rPr>
          <w:rFonts w:hint="eastAsia" w:ascii="宋体" w:hAnsi="宋体"/>
          <w:bCs/>
          <w:color w:val="000000"/>
        </w:rPr>
      </w:r>
      <w:r/>
    </w:p>
    <w:p>
      <w:pPr>
        <w:pStyle w:val="2341"/>
        <w:rPr>
          <w:rFonts w:hint="eastAsia"/>
          <w:color w:val="000000"/>
        </w:rPr>
      </w:pPr>
      <w:r/>
      <w:bookmarkStart w:id="137" w:name="_Hlt26954852"/>
      <w:r/>
      <w:bookmarkEnd w:id="137"/>
      <w:r/>
      <w:bookmarkStart w:id="138" w:name="_Toc20823296"/>
      <w:r/>
      <w:bookmarkStart w:id="139" w:name="_Toc120614217"/>
      <w:r/>
      <w:bookmarkStart w:id="140" w:name="_Hlt26954739"/>
      <w:r/>
      <w:bookmarkEnd w:id="140"/>
      <w:r/>
      <w:bookmarkStart w:id="141" w:name="_Toc225428808"/>
      <w:r/>
      <w:bookmarkStart w:id="142" w:name="_Toc18926"/>
      <w:r/>
      <w:bookmarkStart w:id="143" w:name="_Toc16938540"/>
      <w:r/>
      <w:bookmarkStart w:id="144" w:name="_Toc513029224"/>
      <w:r>
        <w:rPr>
          <w:rFonts w:hint="eastAsia"/>
          <w:color w:val="000000"/>
        </w:rPr>
        <w:t xml:space="preserve">四、投标文件的递交</w:t>
      </w:r>
      <w:bookmarkEnd w:id="138"/>
      <w:r/>
      <w:bookmarkEnd w:id="139"/>
      <w:r/>
      <w:bookmarkEnd w:id="141"/>
      <w:r/>
      <w:bookmarkEnd w:id="142"/>
      <w:r/>
      <w:bookmarkEnd w:id="143"/>
      <w:r/>
      <w:bookmarkEnd w:id="144"/>
      <w:r>
        <w:rPr>
          <w:rFonts w:hint="eastAsia"/>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45" w:name="_Toc16938541"/>
      <w:r/>
      <w:bookmarkStart w:id="146" w:name="_Toc513029225"/>
      <w:r/>
      <w:bookmarkStart w:id="147" w:name="_Toc20823297"/>
      <w:r/>
      <w:bookmarkStart w:id="148" w:name="_Toc46256408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45"/>
      <w:r/>
      <w:bookmarkEnd w:id="146"/>
      <w:r/>
      <w:bookmarkEnd w:id="147"/>
      <w:r/>
      <w:bookmarkEnd w:id="148"/>
      <w:r>
        <w:rPr>
          <w:rFonts w:hint="eastAsia" w:ascii="宋体" w:hAnsi="宋体" w:eastAsia="宋体"/>
          <w:b w:val="0"/>
          <w:bCs w:val="0"/>
          <w:color w:val="000000"/>
          <w:sz w:val="21"/>
          <w:szCs w:val="21"/>
        </w:rPr>
        <w:t xml:space="preserve">的递交</w:t>
      </w:r>
      <w:r>
        <w:rPr>
          <w:rFonts w:hint="eastAsia" w:ascii="宋体" w:hAnsi="宋体" w:eastAsia="宋体"/>
          <w:b w:val="0"/>
          <w:bCs w:val="0"/>
          <w:color w:val="000000"/>
          <w:sz w:val="21"/>
          <w:szCs w:val="21"/>
        </w:rPr>
      </w:r>
      <w:r/>
    </w:p>
    <w:p>
      <w:pPr>
        <w:pStyle w:val="989"/>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49" w:name="_Toc20823298"/>
      <w:r/>
      <w:bookmarkStart w:id="150" w:name="_Toc513029226"/>
      <w:r/>
      <w:bookmarkStart w:id="151" w:name="_Toc16938542"/>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49"/>
      <w:r/>
      <w:bookmarkEnd w:id="150"/>
      <w:r/>
      <w:bookmarkEnd w:id="151"/>
      <w:r>
        <w:rPr>
          <w:rFonts w:hint="eastAsia" w:ascii="宋体" w:hAnsi="宋体" w:eastAsia="宋体"/>
          <w:b w:val="0"/>
          <w:bCs w:val="0"/>
          <w:color w:val="000000"/>
          <w:sz w:val="21"/>
          <w:szCs w:val="21"/>
        </w:rPr>
        <w:t xml:space="preserve">时间</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rPr>
          <w:rFonts w:hint="eastAsia" w:ascii="宋体" w:hAnsi="宋体"/>
          <w:bCs/>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52" w:name="_Toc513029227"/>
      <w:r/>
      <w:bookmarkStart w:id="153" w:name="_Toc16938543"/>
      <w:r/>
      <w:bookmarkStart w:id="154" w:name="_Toc2082329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2"/>
      <w:r/>
      <w:bookmarkEnd w:id="153"/>
      <w:r/>
      <w:bookmarkEnd w:id="154"/>
      <w:r>
        <w:rPr>
          <w:rFonts w:hint="eastAsia" w:ascii="宋体" w:hAnsi="宋体" w:eastAsia="宋体"/>
          <w:b w:val="0"/>
          <w:bCs w:val="0"/>
          <w:color w:val="000000"/>
          <w:sz w:val="21"/>
          <w:szCs w:val="21"/>
        </w:rPr>
        <w:t xml:space="preserve">的拒收</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rPr>
          <w:rFonts w:hint="eastAsia" w:ascii="宋体" w:hAnsi="宋体"/>
          <w:bCs/>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55" w:name="_Toc16938544"/>
      <w:r/>
      <w:bookmarkStart w:id="156" w:name="_Toc20823300"/>
      <w:r/>
      <w:bookmarkStart w:id="157" w:name="_Toc513029228"/>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55"/>
      <w:r/>
      <w:bookmarkEnd w:id="156"/>
      <w:r/>
      <w:bookmarkEnd w:id="157"/>
      <w:r>
        <w:rPr>
          <w:rFonts w:hint="eastAsia" w:ascii="宋体" w:hAnsi="宋体" w:eastAsia="宋体"/>
          <w:b w:val="0"/>
          <w:bCs w:val="0"/>
          <w:color w:val="000000"/>
          <w:sz w:val="21"/>
          <w:szCs w:val="21"/>
        </w:rPr>
      </w:r>
      <w:r/>
    </w:p>
    <w:p>
      <w:pPr>
        <w:pStyle w:val="989"/>
        <w:spacing w:line="360" w:lineRule="auto"/>
        <w:rPr>
          <w:rFonts w:hint="eastAsia" w:ascii="宋体" w:hAnsi="宋体"/>
          <w:color w:val="000000"/>
        </w:rPr>
      </w:pPr>
      <w:r>
        <w:rPr>
          <w:rFonts w:hint="eastAsia" w:ascii="宋体" w:hAnsi="宋体"/>
          <w:color w:val="000000"/>
        </w:rPr>
        <w:t xml:space="preserve">19.1 投标文件的撤回</w:t>
      </w:r>
      <w:r>
        <w:rPr>
          <w:rFonts w:hint="eastAsia" w:ascii="宋体" w:hAnsi="宋体"/>
          <w:color w:val="000000"/>
        </w:rPr>
      </w:r>
      <w:r/>
    </w:p>
    <w:p>
      <w:pPr>
        <w:pStyle w:val="98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rPr>
          <w:rFonts w:hint="eastAsia" w:ascii="宋体" w:hAnsi="宋体"/>
          <w:color w:val="000000"/>
        </w:rPr>
      </w:r>
      <w:r/>
    </w:p>
    <w:p>
      <w:pPr>
        <w:pStyle w:val="98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19.2 投标文件的修改</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rPr>
          <w:rFonts w:hint="eastAsia" w:ascii="宋体" w:hAnsi="宋体"/>
          <w:color w:val="000000"/>
        </w:rPr>
      </w:r>
      <w:r/>
    </w:p>
    <w:p>
      <w:pPr>
        <w:pStyle w:val="989"/>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rPr>
          <w:rFonts w:hint="eastAsia" w:ascii="宋体" w:hAnsi="宋体"/>
          <w:bCs/>
          <w:color w:val="000000"/>
        </w:rPr>
      </w:r>
      <w:r/>
    </w:p>
    <w:p>
      <w:pPr>
        <w:pStyle w:val="2341"/>
        <w:rPr>
          <w:rFonts w:hint="eastAsia"/>
          <w:color w:val="000000"/>
        </w:rPr>
      </w:pPr>
      <w:r/>
      <w:bookmarkStart w:id="158" w:name="_Toc513029229"/>
      <w:r/>
      <w:bookmarkStart w:id="159" w:name="_Toc120614218"/>
      <w:r/>
      <w:bookmarkStart w:id="160" w:name="_Toc225428809"/>
      <w:r/>
      <w:bookmarkStart w:id="161" w:name="_Toc16938545"/>
      <w:r/>
      <w:bookmarkStart w:id="162" w:name="_Toc20823301"/>
      <w:r/>
      <w:bookmarkStart w:id="163" w:name="_Toc27628"/>
      <w:r>
        <w:rPr>
          <w:rFonts w:hint="eastAsia"/>
          <w:color w:val="000000"/>
        </w:rPr>
        <w:t xml:space="preserve">五、开标与评标</w:t>
      </w:r>
      <w:bookmarkEnd w:id="158"/>
      <w:r/>
      <w:bookmarkEnd w:id="159"/>
      <w:r/>
      <w:bookmarkEnd w:id="160"/>
      <w:r/>
      <w:bookmarkEnd w:id="161"/>
      <w:r/>
      <w:bookmarkEnd w:id="162"/>
      <w:r/>
      <w:bookmarkEnd w:id="163"/>
      <w:r>
        <w:rPr>
          <w:rFonts w:hint="eastAsia"/>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64" w:name="_Toc513029230"/>
      <w:r/>
      <w:bookmarkStart w:id="165" w:name="_Toc16938546"/>
      <w:r/>
      <w:bookmarkStart w:id="166"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64"/>
      <w:r/>
      <w:bookmarkEnd w:id="165"/>
      <w:r/>
      <w:bookmarkEnd w:id="166"/>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67" w:name="_Toc16938547"/>
      <w:r/>
      <w:bookmarkStart w:id="168" w:name="_Toc513029231"/>
      <w:r/>
      <w:bookmarkStart w:id="169" w:name="_Toc20823303"/>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67"/>
      <w:r/>
      <w:bookmarkEnd w:id="168"/>
      <w:r/>
      <w:bookmarkEnd w:id="169"/>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rPr>
          <w:rFonts w:hint="eastAsia" w:ascii="宋体" w:hAnsi="宋体"/>
          <w:bCs/>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70" w:name="_Toc20823304"/>
      <w:r/>
      <w:bookmarkStart w:id="171" w:name="_Toc513029232"/>
      <w:r/>
      <w:bookmarkStart w:id="172" w:name="_Toc16938548"/>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0"/>
      <w:r/>
      <w:bookmarkEnd w:id="171"/>
      <w:r/>
      <w:bookmarkEnd w:id="172"/>
      <w:r>
        <w:rPr>
          <w:rFonts w:hint="eastAsia" w:ascii="宋体" w:hAnsi="宋体" w:eastAsia="宋体"/>
          <w:b w:val="0"/>
          <w:bCs w:val="0"/>
          <w:color w:val="000000"/>
          <w:sz w:val="21"/>
          <w:szCs w:val="21"/>
        </w:rPr>
      </w:r>
      <w:r/>
    </w:p>
    <w:p>
      <w:pPr>
        <w:pStyle w:val="989"/>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rPr>
          <w:rFonts w:hint="eastAsia" w:ascii="宋体" w:hAnsi="宋体"/>
          <w:color w:val="000000"/>
        </w:rPr>
      </w:r>
      <w:r/>
    </w:p>
    <w:p>
      <w:pPr>
        <w:pStyle w:val="993"/>
        <w:ind w:firstLine="424"/>
        <w:spacing w:before="0" w:after="0" w:line="360" w:lineRule="auto"/>
        <w:rPr>
          <w:rFonts w:hint="eastAsia" w:ascii="宋体" w:hAnsi="宋体" w:eastAsia="宋体"/>
          <w:b w:val="0"/>
          <w:bCs w:val="0"/>
          <w:color w:val="000000"/>
          <w:sz w:val="21"/>
          <w:szCs w:val="21"/>
        </w:rPr>
      </w:pPr>
      <w:r/>
      <w:bookmarkStart w:id="173" w:name="_Toc513029233"/>
      <w:r/>
      <w:bookmarkStart w:id="174" w:name="_Toc20823305"/>
      <w:r/>
      <w:bookmarkStart w:id="175" w:name="_Toc16938549"/>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73"/>
      <w:r/>
      <w:bookmarkEnd w:id="174"/>
      <w:r/>
      <w:bookmarkEnd w:id="175"/>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rPr>
          <w:rFonts w:hint="eastAsia" w:ascii="宋体" w:hAnsi="宋体"/>
          <w:color w:val="000000"/>
        </w:rPr>
      </w:r>
      <w:r/>
    </w:p>
    <w:p>
      <w:pPr>
        <w:pStyle w:val="98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rPr>
          <w:rFonts w:hint="eastAsia" w:ascii="宋体" w:hAnsi="宋体"/>
          <w:bCs/>
          <w:color w:val="000000"/>
        </w:rPr>
      </w:r>
      <w:r/>
    </w:p>
    <w:p>
      <w:pPr>
        <w:pStyle w:val="989"/>
        <w:ind w:firstLine="424"/>
        <w:spacing w:line="360" w:lineRule="auto"/>
        <w:rPr>
          <w:rFonts w:hint="eastAsia" w:ascii="宋体" w:hAnsi="宋体"/>
          <w:color w:val="000000"/>
        </w:rPr>
      </w:pPr>
      <w:r/>
      <w:bookmarkStart w:id="176" w:name="_Toc16938550"/>
      <w:r/>
      <w:bookmarkStart w:id="177" w:name="_Toc20823306"/>
      <w:r/>
      <w:bookmarkStart w:id="178"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rPr>
          <w:rFonts w:hint="eastAsia" w:ascii="宋体" w:hAnsi="宋体"/>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rPr>
          <w:rFonts w:hint="eastAsia" w:ascii="宋体" w:hAnsi="宋体" w:cs="宋体"/>
          <w:b/>
          <w:bCs/>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rPr>
          <w:rFonts w:hint="eastAsia" w:ascii="宋体" w:hAnsi="宋体" w:cs="宋体"/>
          <w:b/>
          <w:bCs/>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bCs/>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bCs/>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rPr>
          <w:rFonts w:hint="eastAsia" w:ascii="宋体" w:hAnsi="宋体" w:cs="宋体"/>
          <w:b/>
          <w:bCs/>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rPr>
          <w:rFonts w:hint="eastAsia" w:ascii="宋体" w:hAnsi="宋体" w:cs="宋体"/>
          <w:b/>
          <w:bCs/>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
          <w:bCs/>
          <w:color w:val="000000"/>
        </w:rPr>
      </w:r>
      <w:r/>
    </w:p>
    <w:p>
      <w:pPr>
        <w:pStyle w:val="989"/>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rPr>
      </w:r>
      <w:r/>
    </w:p>
    <w:p>
      <w:pPr>
        <w:pStyle w:val="993"/>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76"/>
      <w:r/>
      <w:bookmarkEnd w:id="177"/>
      <w:r/>
      <w:bookmarkEnd w:id="178"/>
      <w:r>
        <w:rPr>
          <w:rFonts w:hint="eastAsia" w:ascii="宋体" w:hAnsi="宋体" w:eastAsia="宋体"/>
          <w:b w:val="0"/>
          <w:bCs w:val="0"/>
          <w:color w:val="000000"/>
          <w:sz w:val="21"/>
          <w:szCs w:val="21"/>
        </w:rPr>
        <w:t xml:space="preserve">无效投标条款和废标条款</w:t>
      </w:r>
      <w:r>
        <w:rPr>
          <w:rFonts w:hint="eastAsia" w:ascii="宋体" w:hAnsi="宋体" w:eastAsia="宋体"/>
          <w:b w:val="0"/>
          <w:bCs w:val="0"/>
          <w:color w:val="000000"/>
          <w:sz w:val="21"/>
          <w:szCs w:val="21"/>
        </w:rPr>
      </w:r>
      <w:r/>
    </w:p>
    <w:p>
      <w:pPr>
        <w:pStyle w:val="989"/>
        <w:ind w:firstLine="424"/>
        <w:spacing w:line="360" w:lineRule="auto"/>
        <w:rPr>
          <w:rFonts w:hint="eastAsia" w:ascii="宋体" w:hAnsi="宋体"/>
          <w:bCs/>
          <w:color w:val="000000"/>
        </w:rPr>
      </w:pPr>
      <w:r/>
      <w:bookmarkStart w:id="179" w:name="_Toc20823307"/>
      <w:r/>
      <w:bookmarkStart w:id="180" w:name="_Toc16938551"/>
      <w:r/>
      <w:bookmarkStart w:id="181" w:name="_Toc513029235"/>
      <w:r>
        <w:rPr>
          <w:rFonts w:hint="eastAsia" w:ascii="宋体" w:hAnsi="宋体"/>
          <w:bCs/>
          <w:color w:val="000000"/>
        </w:rPr>
        <w:t xml:space="preserve">25.1无效投标条款</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rPr>
          <w:rFonts w:hint="eastAsia" w:ascii="宋体" w:hAnsi="宋体"/>
          <w:bCs/>
          <w:color w:val="000000"/>
        </w:rPr>
      </w:r>
      <w:r/>
    </w:p>
    <w:p>
      <w:pPr>
        <w:pStyle w:val="989"/>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89"/>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rPr>
          <w:rFonts w:hint="eastAsia" w:ascii="宋体" w:hAnsi="宋体"/>
          <w:bCs/>
          <w:color w:val="000000"/>
        </w:rPr>
      </w:r>
      <w:r/>
    </w:p>
    <w:p>
      <w:pPr>
        <w:pStyle w:val="989"/>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rPr>
          <w:rFonts w:hint="eastAsia" w:ascii="宋体" w:hAnsi="宋体" w:cs="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25.2废标条款</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rPr>
          <w:rFonts w:hint="eastAsia" w:ascii="宋体" w:hAnsi="宋体"/>
          <w:bCs/>
          <w:color w:val="000000"/>
        </w:rPr>
      </w:r>
      <w:r/>
    </w:p>
    <w:p>
      <w:pPr>
        <w:pStyle w:val="989"/>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投标截止时间结束后参加投标的供应商不足三家的处理:</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同意采取竞争性谈判方式或者单一来源方式采购，招标代理机构将采用相应的采购方式继续实施采购。</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①改用竞争性谈判采购方式的，评标委员会转为谈判小组，原投标文件变更为谈判文件，具体采购程序如下:</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（1）谈判小组讨论、通过谈判工作流程和谈判要点。</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（2）谈判小组审阅谈判文件。</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1）原招标文件中标注“★”号的为关键技术参数和关键商务条款（如有的话），若供应商对这些关键技术参数和关键商务条款存在任何负偏离，则该供应商响应无效；</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（3）围绕谈判要点，谈判小组全体成员集中与各个供应商分别进行谈判。逐家谈判一次为一个轮次，谈判轮次由谈判小组视情况决定。</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（4）谈判文件有实质性变动的，谈判小组将以书面形式通知所有参加谈判的供应商。</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（5）谈判结束后，谈判小组将要求所有供应商在规定时间内确定并提交最终报价。在规定时间内没有提交最终报价的谈判供应商，其谈判文件视为无效。</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（6）谈判小组根据符合采购需求报价最低的原则确定成交供应商。</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7）若两家合格供应商的最终报价金额一致，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②改用单一来源采购方式的，评标委员会与供应商在保证采购项目质量和双方商定合理价格的基础上进行谈判采购。</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有多家供应商参加投标但只有一个品牌的，按单一来源方式采购，由评标委员会确定其中一家供应商参加单一来源采购谈判。</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政府采购主管部门没有批准采购方式变更的，本次招标项目作流标处理，招标人将依法重新组织招标。</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在评标期间，出现符合专业条件的供应商或者对招标文件做出实质响应的供应商不足三家情形的，比照前款规定执行。</w:t>
      </w:r>
      <w:r>
        <w:rPr>
          <w:rFonts w:hint="eastAsia" w:ascii="宋体" w:hAnsi="宋体"/>
          <w:bCs/>
          <w:color w:val="000000"/>
        </w:rPr>
      </w:r>
      <w:r/>
    </w:p>
    <w:p>
      <w:pPr>
        <w:pStyle w:val="989"/>
        <w:ind w:firstLine="424"/>
        <w:spacing w:line="360" w:lineRule="auto"/>
        <w:rPr>
          <w:rFonts w:hint="eastAsia" w:ascii="宋体" w:hAnsi="宋体"/>
          <w:bCs/>
          <w:color w:val="000000"/>
        </w:rPr>
      </w:pPr>
      <w:r>
        <w:rPr>
          <w:rFonts w:ascii="宋体" w:hAnsi="宋体"/>
          <w:bCs/>
          <w:color w:val="000000"/>
        </w:rPr>
        <w:t xml:space="preserve">供应商若不同意采购方式的改变，应在规定的时间内书面向评标委员会说明，未在规定时间内提交书面说明的视为同意采购方式的改变。</w:t>
      </w:r>
      <w:r>
        <w:rPr>
          <w:rFonts w:hint="eastAsia" w:ascii="宋体" w:hAnsi="宋体"/>
          <w:bCs/>
          <w:color w:val="000000"/>
        </w:rPr>
      </w:r>
      <w:r/>
    </w:p>
    <w:p>
      <w:pPr>
        <w:pStyle w:val="2341"/>
        <w:rPr>
          <w:rFonts w:hint="eastAsia"/>
          <w:color w:val="000000"/>
        </w:rPr>
      </w:pPr>
      <w:r/>
      <w:bookmarkStart w:id="182" w:name="_Toc225428810"/>
      <w:r/>
      <w:bookmarkStart w:id="183" w:name="_Toc120614219"/>
      <w:r/>
      <w:bookmarkStart w:id="184" w:name="_Toc32012"/>
      <w:r>
        <w:rPr>
          <w:rFonts w:hint="eastAsia"/>
          <w:color w:val="000000"/>
        </w:rPr>
        <w:t xml:space="preserve">六、</w:t>
      </w:r>
      <w:bookmarkEnd w:id="179"/>
      <w:r/>
      <w:bookmarkEnd w:id="180"/>
      <w:r/>
      <w:bookmarkEnd w:id="181"/>
      <w:r>
        <w:rPr>
          <w:rFonts w:hint="eastAsia"/>
          <w:color w:val="000000"/>
        </w:rPr>
        <w:t xml:space="preserve">定标</w:t>
      </w:r>
      <w:bookmarkEnd w:id="182"/>
      <w:r/>
      <w:bookmarkEnd w:id="183"/>
      <w:r/>
      <w:bookmarkEnd w:id="184"/>
      <w:r>
        <w:rPr>
          <w:rFonts w:hint="eastAsia"/>
          <w:color w:val="000000"/>
        </w:rPr>
      </w:r>
      <w:r/>
    </w:p>
    <w:p>
      <w:pPr>
        <w:pStyle w:val="993"/>
        <w:ind w:firstLine="424"/>
        <w:spacing w:before="0" w:after="0" w:line="360" w:lineRule="auto"/>
        <w:rPr>
          <w:rFonts w:hint="eastAsia" w:ascii="宋体" w:hAnsi="宋体" w:eastAsia="宋体"/>
          <w:b w:val="0"/>
          <w:color w:val="000000"/>
          <w:sz w:val="21"/>
          <w:szCs w:val="21"/>
        </w:rPr>
      </w:pPr>
      <w:r/>
      <w:bookmarkStart w:id="185" w:name="_Toc513029238"/>
      <w:r/>
      <w:bookmarkStart w:id="186" w:name="_Toc16938554"/>
      <w:r/>
      <w:bookmarkStart w:id="187"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85"/>
      <w:r>
        <w:rPr>
          <w:rFonts w:hint="eastAsia" w:ascii="宋体" w:hAnsi="宋体" w:eastAsia="宋体"/>
          <w:b w:val="0"/>
          <w:color w:val="000000"/>
          <w:sz w:val="21"/>
          <w:szCs w:val="21"/>
        </w:rPr>
        <w:t xml:space="preserve">确定</w:t>
      </w:r>
      <w:bookmarkEnd w:id="186"/>
      <w:r/>
      <w:bookmarkEnd w:id="187"/>
      <w:r>
        <w:rPr>
          <w:rFonts w:hint="eastAsia" w:ascii="宋体" w:hAnsi="宋体" w:eastAsia="宋体"/>
          <w:b w:val="0"/>
          <w:color w:val="000000"/>
          <w:sz w:val="21"/>
          <w:szCs w:val="21"/>
        </w:rPr>
        <w:t xml:space="preserve">中标单位</w:t>
      </w:r>
      <w:r>
        <w:rPr>
          <w:rFonts w:hint="eastAsia" w:ascii="宋体" w:hAnsi="宋体" w:eastAsia="宋体"/>
          <w:b w:val="0"/>
          <w:color w:val="000000"/>
          <w:sz w:val="21"/>
          <w:szCs w:val="21"/>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rPr>
          <w:rFonts w:hint="eastAsia" w:ascii="宋体" w:hAnsi="宋体"/>
          <w:bCs/>
          <w:color w:val="000000"/>
        </w:rPr>
      </w:r>
      <w:r/>
    </w:p>
    <w:p>
      <w:pPr>
        <w:pStyle w:val="989"/>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rPr>
          <w:rFonts w:hint="eastAsia" w:ascii="宋体" w:hAnsi="宋体"/>
          <w:bCs/>
          <w:color w:val="000000"/>
        </w:rPr>
      </w:r>
      <w:r/>
    </w:p>
    <w:p>
      <w:pPr>
        <w:pStyle w:val="989"/>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26.4.1提供虚假材料谋取中标的。</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rPr>
          <w:rFonts w:hint="eastAsia" w:ascii="宋体" w:hAnsi="宋体"/>
          <w:color w:val="000000"/>
        </w:rPr>
      </w:r>
      <w:r/>
    </w:p>
    <w:p>
      <w:pPr>
        <w:pStyle w:val="989"/>
        <w:ind w:firstLine="424"/>
        <w:spacing w:line="360" w:lineRule="auto"/>
        <w:rPr>
          <w:rFonts w:hint="eastAsia" w:ascii="宋体" w:hAnsi="宋体"/>
          <w:color w:val="000000"/>
        </w:rPr>
      </w:pPr>
      <w:r/>
      <w:bookmarkStart w:id="188"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rPr>
          <w:rFonts w:hint="eastAsia" w:ascii="宋体" w:hAnsi="宋体"/>
          <w:color w:val="000000"/>
        </w:rPr>
      </w:r>
      <w:r/>
    </w:p>
    <w:p>
      <w:pPr>
        <w:pStyle w:val="99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88"/>
      <w:r>
        <w:rPr>
          <w:rFonts w:hint="eastAsia" w:ascii="宋体" w:hAnsi="宋体" w:eastAsia="宋体"/>
          <w:b w:val="0"/>
          <w:color w:val="000000"/>
          <w:sz w:val="21"/>
          <w:szCs w:val="21"/>
        </w:rPr>
      </w:r>
      <w:r/>
    </w:p>
    <w:p>
      <w:pPr>
        <w:pStyle w:val="989"/>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rPr>
          <w:rFonts w:hint="eastAsia" w:ascii="宋体" w:hAnsi="宋体"/>
          <w:color w:val="000000"/>
        </w:rPr>
      </w:r>
      <w:r/>
    </w:p>
    <w:p>
      <w:pPr>
        <w:pStyle w:val="99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rPr>
          <w:rFonts w:hint="eastAsia" w:ascii="宋体" w:hAnsi="宋体" w:eastAsia="宋体"/>
          <w:b w:val="0"/>
          <w:color w:val="000000"/>
          <w:sz w:val="21"/>
          <w:szCs w:val="21"/>
        </w:rPr>
      </w:r>
      <w:r/>
    </w:p>
    <w:p>
      <w:pPr>
        <w:pStyle w:val="989"/>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（1）捏造事实；</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（2）提供虚假材料；</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29、中标通知书</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rPr>
      </w:r>
      <w:r/>
    </w:p>
    <w:p>
      <w:pPr>
        <w:pStyle w:val="2341"/>
        <w:rPr>
          <w:rFonts w:hint="eastAsia"/>
          <w:color w:val="000000"/>
        </w:rPr>
      </w:pPr>
      <w:r/>
      <w:bookmarkStart w:id="189" w:name="_Toc20823308"/>
      <w:r/>
      <w:bookmarkStart w:id="190" w:name="_Toc16938552"/>
      <w:r/>
      <w:bookmarkStart w:id="191" w:name="_Toc225428811"/>
      <w:r/>
      <w:bookmarkStart w:id="192" w:name="_Toc4819"/>
      <w:r/>
      <w:bookmarkStart w:id="193" w:name="_Toc120614220"/>
      <w:r/>
      <w:bookmarkStart w:id="194" w:name="_Toc513029236"/>
      <w:r>
        <w:rPr>
          <w:rFonts w:hint="eastAsia"/>
          <w:color w:val="000000"/>
        </w:rPr>
        <w:t xml:space="preserve">七、授予合同</w:t>
      </w:r>
      <w:bookmarkEnd w:id="189"/>
      <w:r/>
      <w:bookmarkEnd w:id="190"/>
      <w:r/>
      <w:bookmarkEnd w:id="191"/>
      <w:r/>
      <w:bookmarkEnd w:id="192"/>
      <w:r/>
      <w:bookmarkEnd w:id="193"/>
      <w:r/>
      <w:bookmarkEnd w:id="194"/>
      <w:r>
        <w:rPr>
          <w:rFonts w:hint="eastAsia"/>
          <w:color w:val="000000"/>
        </w:rPr>
      </w:r>
      <w:r/>
    </w:p>
    <w:p>
      <w:pPr>
        <w:pStyle w:val="989"/>
        <w:ind w:firstLine="424"/>
        <w:spacing w:line="360" w:lineRule="auto"/>
        <w:rPr>
          <w:rFonts w:hint="eastAsia" w:ascii="宋体" w:hAnsi="宋体"/>
          <w:color w:val="000000"/>
        </w:rPr>
      </w:pPr>
      <w:r/>
      <w:bookmarkStart w:id="195" w:name="_Toc16938553"/>
      <w:r/>
      <w:bookmarkStart w:id="196" w:name="_Toc513029237"/>
      <w:r/>
      <w:bookmarkStart w:id="197" w:name="_Toc20823309"/>
      <w:r>
        <w:rPr>
          <w:rFonts w:hint="eastAsia" w:ascii="宋体" w:hAnsi="宋体"/>
          <w:color w:val="000000"/>
        </w:rPr>
        <w:t xml:space="preserve">30、签订合同</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32、政府采购履约资金扶持政策</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中标供应商可凭政府采购合同办理融资贷款，详情请见江苏政府采购网“政采贷”专栏。</w:t>
      </w:r>
      <w:r>
        <w:rPr>
          <w:rFonts w:hint="eastAsia" w:ascii="宋体" w:hAnsi="宋体"/>
          <w:color w:val="000000"/>
        </w:rPr>
      </w:r>
      <w:r/>
    </w:p>
    <w:p>
      <w:pPr>
        <w:pStyle w:val="2341"/>
        <w:rPr>
          <w:rFonts w:hint="eastAsia"/>
          <w:color w:val="000000"/>
        </w:rPr>
      </w:pPr>
      <w:r/>
      <w:bookmarkStart w:id="198" w:name="_Toc225428812"/>
      <w:r/>
      <w:bookmarkStart w:id="199" w:name="_Toc10940"/>
      <w:r>
        <w:rPr>
          <w:rFonts w:hint="eastAsia"/>
          <w:color w:val="000000"/>
        </w:rPr>
        <w:t xml:space="preserve">八、其他</w:t>
      </w:r>
      <w:bookmarkEnd w:id="198"/>
      <w:r/>
      <w:bookmarkEnd w:id="199"/>
      <w:r>
        <w:rPr>
          <w:rFonts w:hint="eastAsia"/>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33、招标代理服务费</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33.1各分包中标供应商在领取中标通知书前按照《江苏省招标代理服务收费的指导意见》（苏招协[2022]002号）收费标准的80%向采购代理机构缴纳采购代理服务费用；如需开具增值税专用发票，必须提交增值税专用发票开票信息采集表、三证合一营业执照或老税务登记证、开户许可证（银行开具）、增值税一般纳税人证明（税务开具）。</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33.2账号信息：</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开户行：中信银行江苏路支行；</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账号：7321810182600023404。</w:t>
      </w:r>
      <w:r>
        <w:rPr>
          <w:rFonts w:hint="eastAsia" w:ascii="宋体" w:hAnsi="宋体"/>
          <w:color w:val="000000"/>
        </w:rPr>
      </w:r>
      <w:r/>
    </w:p>
    <w:p>
      <w:pPr>
        <w:pStyle w:val="989"/>
        <w:spacing w:line="360" w:lineRule="auto"/>
        <w:rPr>
          <w:rFonts w:hint="eastAsia" w:ascii="宋体" w:hAnsi="宋体"/>
          <w:color w:val="000000"/>
          <w:sz w:val="24"/>
        </w:rPr>
      </w:pPr>
      <w:r>
        <w:rPr>
          <w:rFonts w:hint="eastAsia" w:ascii="宋体" w:hAnsi="宋体"/>
          <w:color w:val="000000"/>
          <w:sz w:val="24"/>
        </w:rPr>
      </w:r>
      <w:r/>
    </w:p>
    <w:p>
      <w:pPr>
        <w:pStyle w:val="989"/>
        <w:jc w:val="center"/>
        <w:spacing w:line="360" w:lineRule="auto"/>
        <w:rPr>
          <w:rFonts w:hint="eastAsia" w:ascii="宋体" w:hAnsi="宋体"/>
          <w:b/>
          <w:bCs/>
          <w:color w:val="000000"/>
          <w:sz w:val="24"/>
        </w:rPr>
      </w:pPr>
      <w:r>
        <w:rPr>
          <w:rFonts w:hint="eastAsia" w:ascii="宋体" w:hAnsi="宋体"/>
          <w:b/>
          <w:bCs/>
          <w:color w:val="000000"/>
          <w:sz w:val="24"/>
        </w:rPr>
      </w:r>
      <w:r/>
    </w:p>
    <w:p>
      <w:pPr>
        <w:pStyle w:val="99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0" w:name="_Toc31025"/>
      <w:r>
        <w:rPr>
          <w:rFonts w:hint="eastAsia" w:ascii="宋体" w:hAnsi="宋体"/>
          <w:color w:val="000000"/>
          <w:sz w:val="24"/>
          <w:szCs w:val="24"/>
        </w:rPr>
        <w:t xml:space="preserve">第三章  </w:t>
      </w:r>
      <w:bookmarkEnd w:id="55"/>
      <w:r/>
      <w:bookmarkEnd w:id="56"/>
      <w:r/>
      <w:bookmarkEnd w:id="57"/>
      <w:r>
        <w:rPr>
          <w:rFonts w:hint="eastAsia" w:ascii="宋体" w:hAnsi="宋体"/>
          <w:color w:val="000000"/>
          <w:sz w:val="24"/>
          <w:szCs w:val="24"/>
        </w:rPr>
        <w:t xml:space="preserve">合同文本</w:t>
      </w:r>
      <w:bookmarkEnd w:id="200"/>
      <w:r>
        <w:rPr>
          <w:rFonts w:hint="eastAsia" w:ascii="宋体" w:hAnsi="宋体"/>
          <w:color w:val="000000"/>
          <w:sz w:val="24"/>
          <w:szCs w:val="24"/>
        </w:rPr>
      </w:r>
      <w:r/>
    </w:p>
    <w:p>
      <w:pPr>
        <w:pStyle w:val="989"/>
        <w:ind w:firstLine="420"/>
        <w:jc w:val="left"/>
        <w:spacing w:line="360" w:lineRule="auto"/>
        <w:widowControl/>
        <w:rPr>
          <w:rFonts w:hint="eastAsia" w:ascii="宋体" w:hAnsi="宋体"/>
          <w:color w:val="000000"/>
        </w:rPr>
      </w:pPr>
      <w:r/>
      <w:bookmarkStart w:id="201" w:name="_Toc289873214"/>
      <w:r/>
      <w:bookmarkStart w:id="202" w:name="_Toc420487917"/>
      <w:r/>
      <w:bookmarkStart w:id="203" w:name="_Toc20823315"/>
      <w:r/>
      <w:bookmarkStart w:id="204" w:name="_Toc513029243"/>
      <w:r/>
      <w:bookmarkStart w:id="205" w:name="_Toc16938559"/>
      <w:r/>
      <w:bookmarkStart w:id="206" w:name="_Toc420657412"/>
      <w:r>
        <w:rPr>
          <w:rFonts w:hint="eastAsia" w:ascii="宋体" w:hAnsi="宋体"/>
          <w:color w:val="000000"/>
        </w:rPr>
        <w:t xml:space="preserve">甲乙双方根据《中华人民共和国民法典》《中华人民共和国政府采购法》及有关规定和江苏省疾病预防控制中心（江苏省预防医学科学院）关于</w:t>
      </w:r>
      <w:r>
        <w:rPr>
          <w:rFonts w:hint="eastAsia" w:ascii="宋体" w:hAnsi="宋体"/>
          <w:color w:val="000000"/>
          <w:u w:val="single"/>
        </w:rPr>
        <w:t xml:space="preserve">        </w:t>
      </w:r>
      <w:r>
        <w:rPr>
          <w:rFonts w:hint="eastAsia" w:ascii="宋体" w:hAnsi="宋体"/>
          <w:color w:val="000000"/>
        </w:rPr>
        <w:t xml:space="preserve">项目采购的结果，并依照本项目的具体情况，本着平等合作、友好互利的原则，同意按下述条款和条件签订本合同（以下简称：“合同”），双方共同遵守。条款如下：</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07" w:name="_Toc225428814"/>
      <w:r/>
      <w:bookmarkStart w:id="208" w:name="_Toc497423974"/>
      <w:r/>
      <w:bookmarkStart w:id="209" w:name="_Toc45649581"/>
      <w:r/>
      <w:bookmarkStart w:id="210" w:name="_Toc48307727"/>
      <w:r/>
      <w:bookmarkStart w:id="211" w:name="_Toc198130669"/>
      <w:r>
        <w:rPr>
          <w:rFonts w:hint="eastAsia" w:ascii="宋体" w:hAnsi="宋体"/>
          <w:b/>
          <w:bCs/>
          <w:color w:val="000000"/>
        </w:rPr>
        <w:t xml:space="preserve">一、项目概况</w:t>
      </w:r>
      <w:bookmarkEnd w:id="207"/>
      <w:r/>
      <w:bookmarkEnd w:id="208"/>
      <w:r/>
      <w:bookmarkEnd w:id="209"/>
      <w:r/>
      <w:bookmarkEnd w:id="210"/>
      <w:r/>
      <w:bookmarkEnd w:id="211"/>
      <w:r>
        <w:rPr>
          <w:rFonts w:hint="eastAsia" w:ascii="宋体" w:hAnsi="宋体"/>
          <w:b/>
          <w:bCs/>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（一）项目名称：江苏省疾病预防控制中心（江苏省预防医学科学院）</w:t>
      </w:r>
      <w:r>
        <w:rPr>
          <w:rFonts w:hint="eastAsia" w:ascii="宋体" w:hAnsi="宋体"/>
          <w:color w:val="000000"/>
          <w:u w:val="single"/>
        </w:rPr>
        <w:t xml:space="preserve">        </w:t>
      </w:r>
      <w:r>
        <w:rPr>
          <w:rFonts w:hint="eastAsia" w:ascii="宋体" w:hAnsi="宋体"/>
          <w:color w:val="000000"/>
        </w:rPr>
        <w:t xml:space="preserve">采购项目</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（二）项目地点：指定地点</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（三）项目内容：</w:t>
      </w:r>
      <w:r>
        <w:rPr>
          <w:rFonts w:hint="eastAsia" w:ascii="宋体" w:hAnsi="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t xml:space="preserve">货物名称及规格、型号</w:t>
            </w:r>
            <w:r>
              <w:rPr>
                <w:rFonts w:hint="eastAsia" w:ascii="宋体" w:hAnsi="宋体"/>
                <w:color w:val="000000"/>
              </w:rPr>
            </w:r>
            <w:r/>
          </w:p>
        </w:tc>
        <w:tc>
          <w:tcPr>
            <w:tcW w:w="1553"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1718"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t xml:space="preserve">单价（元）</w:t>
            </w:r>
            <w:r>
              <w:rPr>
                <w:rFonts w:hint="eastAsia" w:ascii="宋体" w:hAnsi="宋体"/>
                <w:color w:val="000000"/>
              </w:rPr>
            </w:r>
            <w:r/>
          </w:p>
        </w:tc>
        <w:tc>
          <w:tcPr>
            <w:tcW w:w="2306"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t xml:space="preserve">总价（元）</w:t>
            </w:r>
            <w:r>
              <w:rPr>
                <w:rFonts w:hint="eastAsia" w:ascii="宋体" w:hAnsi="宋体"/>
                <w:color w:val="000000"/>
              </w:rPr>
            </w:r>
            <w:r/>
          </w:p>
        </w:tc>
      </w:tr>
      <w:tr>
        <w:trPr>
          <w:cantSplit/>
          <w:trHeight w:val="567" w:hRule="exact"/>
        </w:trPr>
        <w:tc>
          <w:tcPr>
            <w:tcW w:w="2791"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1553"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1718"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2306"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r>
      <w:tr>
        <w:trPr>
          <w:cantSplit/>
          <w:trHeight w:val="567" w:hRule="exact"/>
        </w:trPr>
        <w:tc>
          <w:tcPr>
            <w:tcW w:w="2791"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1553"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1718"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2306"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r>
      <w:tr>
        <w:trPr>
          <w:cantSplit/>
          <w:trHeight w:val="567" w:hRule="exact"/>
        </w:trPr>
        <w:tc>
          <w:tcPr>
            <w:tcW w:w="2791"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1553"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1718"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c>
          <w:tcPr>
            <w:tcW w:w="2306"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r>
      <w:tr>
        <w:trPr>
          <w:cantSplit/>
          <w:trHeight w:val="567" w:hRule="exact"/>
        </w:trPr>
        <w:tc>
          <w:tcPr>
            <w:tcW w:w="2791"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t xml:space="preserve">设备总价</w:t>
            </w:r>
            <w:r>
              <w:rPr>
                <w:rFonts w:hint="eastAsia" w:ascii="宋体" w:hAnsi="宋体"/>
                <w:color w:val="000000"/>
              </w:rPr>
            </w:r>
            <w:r/>
          </w:p>
        </w:tc>
        <w:tc>
          <w:tcPr>
            <w:gridSpan w:val="3"/>
            <w:tcW w:w="5577"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r>
      <w:tr>
        <w:trPr>
          <w:cantSplit/>
          <w:trHeight w:val="567" w:hRule="exact"/>
        </w:trPr>
        <w:tc>
          <w:tcPr>
            <w:tcW w:w="2791"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t xml:space="preserve">其他</w:t>
            </w:r>
            <w:r>
              <w:rPr>
                <w:rFonts w:hint="eastAsia" w:ascii="宋体" w:hAnsi="宋体"/>
                <w:color w:val="000000"/>
              </w:rPr>
            </w:r>
            <w:r/>
          </w:p>
        </w:tc>
        <w:tc>
          <w:tcPr>
            <w:gridSpan w:val="3"/>
            <w:tcW w:w="5577"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r>
      <w:tr>
        <w:trPr>
          <w:cantSplit/>
          <w:trHeight w:val="567" w:hRule="exact"/>
        </w:trPr>
        <w:tc>
          <w:tcPr>
            <w:tcW w:w="2791"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t xml:space="preserve">合计</w:t>
            </w:r>
            <w:r>
              <w:rPr>
                <w:rFonts w:hint="eastAsia" w:ascii="宋体" w:hAnsi="宋体"/>
                <w:color w:val="000000"/>
              </w:rPr>
            </w:r>
            <w:r/>
          </w:p>
        </w:tc>
        <w:tc>
          <w:tcPr>
            <w:gridSpan w:val="3"/>
            <w:tcW w:w="5577" w:type="dxa"/>
            <w:vAlign w:val="center"/>
            <w:textDirection w:val="lrTb"/>
            <w:noWrap w:val="false"/>
          </w:tcPr>
          <w:p>
            <w:pPr>
              <w:pStyle w:val="989"/>
              <w:jc w:val="center"/>
              <w:spacing w:line="360" w:lineRule="auto"/>
              <w:widowControl/>
              <w:rPr>
                <w:rFonts w:hint="eastAsia" w:ascii="宋体" w:hAnsi="宋体"/>
                <w:color w:val="000000"/>
              </w:rPr>
            </w:pPr>
            <w:r>
              <w:rPr>
                <w:rFonts w:hint="eastAsia" w:ascii="宋体" w:hAnsi="宋体"/>
                <w:color w:val="000000"/>
              </w:rPr>
            </w:r>
            <w:r/>
          </w:p>
        </w:tc>
      </w:tr>
    </w:tbl>
    <w:p>
      <w:pPr>
        <w:pStyle w:val="989"/>
        <w:jc w:val="left"/>
        <w:spacing w:line="360" w:lineRule="auto"/>
        <w:widowControl/>
        <w:rPr>
          <w:rFonts w:hint="eastAsia" w:ascii="宋体" w:hAnsi="宋体"/>
          <w:b/>
          <w:bCs/>
          <w:color w:val="000000"/>
        </w:rPr>
      </w:pPr>
      <w:r/>
      <w:bookmarkStart w:id="212" w:name="_Toc48307728"/>
      <w:r/>
      <w:bookmarkStart w:id="213" w:name="_Toc198130670"/>
      <w:r/>
      <w:bookmarkStart w:id="214" w:name="_Toc497423975"/>
      <w:r/>
      <w:bookmarkStart w:id="215" w:name="_Toc45649582"/>
      <w:r/>
      <w:bookmarkStart w:id="216" w:name="_Toc225428815"/>
      <w:r>
        <w:rPr>
          <w:rFonts w:hint="eastAsia" w:ascii="宋体" w:hAnsi="宋体"/>
          <w:b/>
          <w:bCs/>
          <w:color w:val="000000"/>
        </w:rPr>
        <w:t xml:space="preserve">二、合同价格</w:t>
      </w:r>
      <w:bookmarkEnd w:id="212"/>
      <w:r/>
      <w:bookmarkEnd w:id="213"/>
      <w:r/>
      <w:bookmarkEnd w:id="214"/>
      <w:r/>
      <w:bookmarkEnd w:id="215"/>
      <w:r/>
      <w:bookmarkEnd w:id="216"/>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（一）合同总价为人民币</w:t>
      </w:r>
      <w:r>
        <w:rPr>
          <w:rFonts w:hint="eastAsia" w:ascii="宋体" w:hAnsi="宋体"/>
          <w:color w:val="000000"/>
          <w:u w:val="single"/>
        </w:rPr>
        <w:t xml:space="preserve">      </w:t>
      </w:r>
      <w:r>
        <w:rPr>
          <w:rFonts w:hint="eastAsia" w:ascii="宋体" w:hAnsi="宋体"/>
          <w:color w:val="000000"/>
        </w:rPr>
        <w:t xml:space="preserve">元（大写：</w:t>
      </w:r>
      <w:r>
        <w:rPr>
          <w:rFonts w:hint="eastAsia" w:ascii="宋体" w:hAnsi="宋体"/>
          <w:color w:val="000000"/>
          <w:u w:val="single"/>
        </w:rPr>
        <w:t xml:space="preserve">      </w:t>
      </w:r>
      <w:r>
        <w:rPr>
          <w:rFonts w:hint="eastAsia" w:ascii="宋体" w:hAnsi="宋体"/>
          <w:color w:val="000000"/>
        </w:rPr>
        <w:t xml:space="preserve">整），包括本次招标范围内全部设备、材料、随设备提供的备品配件及专用工具的价格、全部税、包装费、运杂费（运抵甲方项目现场）、保险费、安装费、调试费、甲方操作维护人员培训费、验收检定费及乙方认为需要的其他费用等。</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在安装、调试、验收过程中，如发现有漏项、缺件，乙方应无条件、无偿补齐，所发生的一切费用，视为已包含在乙方投标时的投标报价之中，且并不因此而影响交付甲方使用的时间。</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（二）投标报价既要有投标总价和分项报价，也要有每种型号规格设备的单价及明细报价。如投标产品为国产产品，以人民币万元或元为单位报价。</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（三）在本招标文件“格式 开标一览表”中未列出而乙方认为要单独列出的报价项目，乙方可增加列出，并计入“价格合计”中。乙方确认，除非双方另有书面认可导致本合同总金额发生变化，否则甲方无须再为实现本合同目的而另行支付任何费用。</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17" w:name="_Toc497423976"/>
      <w:r/>
      <w:bookmarkStart w:id="218" w:name="_Toc45649583"/>
      <w:r/>
      <w:bookmarkStart w:id="219" w:name="_Toc225428816"/>
      <w:r/>
      <w:bookmarkStart w:id="220" w:name="_Toc48307729"/>
      <w:r/>
      <w:bookmarkStart w:id="221" w:name="_Toc198130671"/>
      <w:r>
        <w:rPr>
          <w:rFonts w:hint="eastAsia" w:ascii="宋体" w:hAnsi="宋体"/>
          <w:b/>
          <w:bCs/>
          <w:color w:val="000000"/>
        </w:rPr>
        <w:t xml:space="preserve">三、交付时间</w:t>
      </w:r>
      <w:bookmarkEnd w:id="217"/>
      <w:r/>
      <w:bookmarkEnd w:id="218"/>
      <w:r/>
      <w:bookmarkEnd w:id="219"/>
      <w:r/>
      <w:bookmarkEnd w:id="220"/>
      <w:r/>
      <w:bookmarkEnd w:id="22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合同签订生效后</w:t>
      </w:r>
      <w:r>
        <w:rPr>
          <w:rFonts w:hint="eastAsia" w:ascii="宋体" w:hAnsi="宋体"/>
          <w:color w:val="000000"/>
          <w:u w:val="single"/>
        </w:rPr>
        <w:t xml:space="preserve">  </w:t>
      </w:r>
      <w:r>
        <w:rPr>
          <w:rFonts w:hint="eastAsia" w:ascii="宋体" w:hAnsi="宋体"/>
          <w:color w:val="000000"/>
        </w:rPr>
        <w:t xml:space="preserve">天内供货，并按照甲方使用单位要求进行安装、调试、提供相应技术服务，保证验收通过。</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22" w:name="_Toc198130672"/>
      <w:r/>
      <w:bookmarkStart w:id="223" w:name="_Toc48307730"/>
      <w:r/>
      <w:bookmarkStart w:id="224" w:name="_Toc497423977"/>
      <w:r/>
      <w:bookmarkStart w:id="225" w:name="_Toc45649584"/>
      <w:r/>
      <w:bookmarkStart w:id="226" w:name="_Toc225428817"/>
      <w:r>
        <w:rPr>
          <w:rFonts w:hint="eastAsia" w:ascii="宋体" w:hAnsi="宋体"/>
          <w:b/>
          <w:bCs/>
          <w:color w:val="000000"/>
        </w:rPr>
        <w:t xml:space="preserve">四、付款方式</w:t>
      </w:r>
      <w:bookmarkEnd w:id="222"/>
      <w:r/>
      <w:bookmarkEnd w:id="223"/>
      <w:r/>
      <w:bookmarkEnd w:id="224"/>
      <w:r/>
      <w:bookmarkEnd w:id="225"/>
      <w:r/>
      <w:bookmarkEnd w:id="226"/>
      <w:r>
        <w:rPr>
          <w:rFonts w:hint="eastAsia" w:ascii="宋体" w:hAnsi="宋体"/>
          <w:b/>
          <w:bCs/>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（一）甲方不提供预付款。</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（二）在所有项目验收合格后，甲方一次性付全款的90%，余款1年后付清。共计人民币</w:t>
      </w:r>
      <w:r>
        <w:rPr>
          <w:rFonts w:hint="eastAsia" w:ascii="宋体" w:hAnsi="宋体"/>
          <w:color w:val="000000"/>
          <w:u w:val="single"/>
        </w:rPr>
        <w:t xml:space="preserve">      </w:t>
      </w:r>
      <w:r>
        <w:rPr>
          <w:rFonts w:hint="eastAsia" w:ascii="宋体" w:hAnsi="宋体"/>
          <w:color w:val="000000"/>
        </w:rPr>
        <w:t xml:space="preserve">元（大写：</w:t>
      </w:r>
      <w:r>
        <w:rPr>
          <w:rFonts w:hint="eastAsia" w:ascii="宋体" w:hAnsi="宋体"/>
          <w:color w:val="000000"/>
          <w:u w:val="single"/>
        </w:rPr>
        <w:t xml:space="preserve">         </w:t>
      </w:r>
      <w:r>
        <w:rPr>
          <w:rFonts w:hint="eastAsia" w:ascii="宋体" w:hAnsi="宋体"/>
          <w:color w:val="000000"/>
        </w:rPr>
        <w:t xml:space="preserve">整）。付款时乙方应提供：</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1．金额为人民币</w:t>
      </w:r>
      <w:r>
        <w:rPr>
          <w:rFonts w:hint="eastAsia" w:ascii="宋体" w:hAnsi="宋体"/>
          <w:color w:val="000000"/>
          <w:u w:val="single"/>
        </w:rPr>
        <w:t xml:space="preserve">         </w:t>
      </w:r>
      <w:r>
        <w:rPr>
          <w:rFonts w:hint="eastAsia" w:ascii="宋体" w:hAnsi="宋体"/>
          <w:color w:val="000000"/>
        </w:rPr>
        <w:t xml:space="preserve">元（大写：</w:t>
      </w:r>
      <w:r>
        <w:rPr>
          <w:rFonts w:hint="eastAsia" w:ascii="宋体" w:hAnsi="宋体"/>
          <w:color w:val="000000"/>
          <w:u w:val="single"/>
        </w:rPr>
        <w:t xml:space="preserve">         </w:t>
      </w:r>
      <w:r>
        <w:rPr>
          <w:rFonts w:hint="eastAsia" w:ascii="宋体" w:hAnsi="宋体"/>
          <w:color w:val="000000"/>
        </w:rPr>
        <w:t xml:space="preserve">整）的增值税专用发票；</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2．经甲方单位相关责任人签字验收合格的证明文件一份；</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3．经甲方单位相关责任人签字认可的与提供项目相关之所有资料（如合同书、使用说明书、质量证书、接收记录等）。</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（三）当采购数量与实际使用数量不一致时，乙方应根据实际使用量供货，合同的最终结算金额按实际使用量乘以中标单价进行计算。</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27" w:name="_Toc225428818"/>
      <w:r/>
      <w:bookmarkStart w:id="228" w:name="_Toc45649585"/>
      <w:r/>
      <w:bookmarkStart w:id="229" w:name="_Toc48307731"/>
      <w:r/>
      <w:bookmarkStart w:id="230" w:name="_Toc497423978"/>
      <w:r/>
      <w:bookmarkStart w:id="231" w:name="_Toc198130673"/>
      <w:r>
        <w:rPr>
          <w:rFonts w:hint="eastAsia" w:ascii="宋体" w:hAnsi="宋体"/>
          <w:b/>
          <w:bCs/>
          <w:color w:val="000000"/>
        </w:rPr>
        <w:t xml:space="preserve">五、质量/履约保证金</w:t>
      </w:r>
      <w:bookmarkEnd w:id="227"/>
      <w:r/>
      <w:bookmarkEnd w:id="228"/>
      <w:r/>
      <w:bookmarkEnd w:id="229"/>
      <w:r/>
      <w:bookmarkEnd w:id="230"/>
      <w:r/>
      <w:bookmarkEnd w:id="23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（一）合同签订后一日内，乙方缴纳人民币</w:t>
      </w:r>
      <w:r>
        <w:rPr>
          <w:rFonts w:hint="eastAsia" w:ascii="宋体" w:hAnsi="宋体"/>
          <w:color w:val="000000"/>
          <w:u w:val="single"/>
        </w:rPr>
        <w:t xml:space="preserve">         </w:t>
      </w:r>
      <w:r>
        <w:rPr>
          <w:rFonts w:hint="eastAsia" w:ascii="宋体" w:hAnsi="宋体"/>
          <w:color w:val="000000"/>
        </w:rPr>
        <w:t xml:space="preserve">元（大写：</w:t>
      </w:r>
      <w:r>
        <w:rPr>
          <w:rFonts w:hint="eastAsia" w:ascii="宋体" w:hAnsi="宋体"/>
          <w:color w:val="000000"/>
          <w:u w:val="single"/>
        </w:rPr>
        <w:t xml:space="preserve">         </w:t>
      </w:r>
      <w:r>
        <w:rPr>
          <w:rFonts w:hint="eastAsia" w:ascii="宋体" w:hAnsi="宋体"/>
          <w:color w:val="000000"/>
        </w:rPr>
        <w:t xml:space="preserve">整）的质量/履约保证金，如乙方未按约履行合同或质量不符合要求，甲方可予以没收，并追究其违约责任。</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（二）产品安装使用正常，质保期满乙方所供货物及服务无质量问题，一次性无息返还乙方。付款时乙方应提供：</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1.金额为人民币</w:t>
      </w:r>
      <w:r>
        <w:rPr>
          <w:rFonts w:hint="eastAsia" w:ascii="宋体" w:hAnsi="宋体"/>
          <w:color w:val="000000"/>
          <w:u w:val="single"/>
        </w:rPr>
        <w:t xml:space="preserve">         </w:t>
      </w:r>
      <w:r>
        <w:rPr>
          <w:rFonts w:hint="eastAsia" w:ascii="宋体" w:hAnsi="宋体"/>
          <w:color w:val="000000"/>
        </w:rPr>
        <w:t xml:space="preserve">元（大写：</w:t>
      </w:r>
      <w:r>
        <w:rPr>
          <w:rFonts w:hint="eastAsia" w:ascii="宋体" w:hAnsi="宋体"/>
          <w:color w:val="000000"/>
          <w:u w:val="single"/>
        </w:rPr>
        <w:t xml:space="preserve">         </w:t>
      </w:r>
      <w:r>
        <w:rPr>
          <w:rFonts w:hint="eastAsia" w:ascii="宋体" w:hAnsi="宋体"/>
          <w:color w:val="000000"/>
        </w:rPr>
        <w:t xml:space="preserve">整）的收据（注明合同号）一份；</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2.经甲方相关责任人签发的质量/履约保证金付款同意书一份。</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32" w:name="_Toc497423979"/>
      <w:r/>
      <w:bookmarkStart w:id="233" w:name="_Toc45649586"/>
      <w:r/>
      <w:bookmarkStart w:id="234" w:name="_Toc198130674"/>
      <w:r/>
      <w:bookmarkStart w:id="235" w:name="_Toc48307732"/>
      <w:r/>
      <w:bookmarkStart w:id="236" w:name="_Toc225428819"/>
      <w:r>
        <w:rPr>
          <w:rFonts w:hint="eastAsia" w:ascii="宋体" w:hAnsi="宋体"/>
          <w:b/>
          <w:bCs/>
          <w:color w:val="000000"/>
        </w:rPr>
        <w:t xml:space="preserve">六、产权担保</w:t>
      </w:r>
      <w:bookmarkEnd w:id="232"/>
      <w:r/>
      <w:bookmarkEnd w:id="233"/>
      <w:r/>
      <w:bookmarkEnd w:id="234"/>
      <w:r/>
      <w:bookmarkEnd w:id="235"/>
      <w:r/>
      <w:bookmarkEnd w:id="236"/>
      <w:r>
        <w:rPr>
          <w:rFonts w:hint="eastAsia" w:ascii="宋体" w:hAnsi="宋体"/>
          <w:b/>
          <w:bCs/>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乙方保证所交付货物的所有权完全属于乙方所有，无任何抵押、查封等产权瑕疵。</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37" w:name="_Toc45649587"/>
      <w:r/>
      <w:bookmarkStart w:id="238" w:name="_Toc225428820"/>
      <w:r/>
      <w:bookmarkStart w:id="239" w:name="_Toc198130675"/>
      <w:r/>
      <w:bookmarkStart w:id="240" w:name="_Toc48307733"/>
      <w:r/>
      <w:bookmarkStart w:id="241" w:name="_Toc497423980"/>
      <w:r>
        <w:rPr>
          <w:rFonts w:hint="eastAsia" w:ascii="宋体" w:hAnsi="宋体"/>
          <w:b/>
          <w:bCs/>
          <w:color w:val="000000"/>
        </w:rPr>
        <w:t xml:space="preserve">七、知识产权</w:t>
      </w:r>
      <w:bookmarkEnd w:id="237"/>
      <w:r/>
      <w:bookmarkEnd w:id="238"/>
      <w:r/>
      <w:bookmarkEnd w:id="239"/>
      <w:r/>
      <w:bookmarkEnd w:id="240"/>
      <w:r/>
      <w:bookmarkEnd w:id="241"/>
      <w:r>
        <w:rPr>
          <w:rFonts w:hint="eastAsia" w:ascii="宋体" w:hAnsi="宋体"/>
          <w:b/>
          <w:bCs/>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42" w:name="_Toc45649588"/>
      <w:r/>
      <w:bookmarkStart w:id="243" w:name="_Toc198130676"/>
      <w:r/>
      <w:bookmarkStart w:id="244" w:name="_Toc225428821"/>
      <w:r/>
      <w:bookmarkStart w:id="245" w:name="_Toc48307734"/>
      <w:r/>
      <w:bookmarkStart w:id="246" w:name="_Toc497423981"/>
      <w:r>
        <w:rPr>
          <w:rFonts w:hint="eastAsia" w:ascii="宋体" w:hAnsi="宋体"/>
          <w:b/>
          <w:bCs/>
          <w:color w:val="000000"/>
        </w:rPr>
        <w:t xml:space="preserve">八、双方的权利和义务</w:t>
      </w:r>
      <w:bookmarkEnd w:id="242"/>
      <w:r/>
      <w:bookmarkEnd w:id="243"/>
      <w:r/>
      <w:bookmarkEnd w:id="244"/>
      <w:r/>
      <w:bookmarkEnd w:id="245"/>
      <w:r/>
      <w:bookmarkEnd w:id="246"/>
      <w:r>
        <w:rPr>
          <w:rFonts w:hint="eastAsia" w:ascii="宋体" w:hAnsi="宋体"/>
          <w:b/>
          <w:bCs/>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（一）甲方的权利和义务</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1.负责协调乙方合同履行过程中与现场各工种的关系，配合乙方做好成品保护工作；</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2.负责协调乙方处理合同履行过程中遇到的与甲方有关问题，并尽可能为乙方的实施工作提供便利；</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3.及时回应乙方现场人员对甲方有关于合同方面问题的咨询；</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4.严格按照乙方所提供的说明书对货物进行安装、操作及维护保养；  </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5.有权利对乙方的资质及产品情况进行考察和了解、对乙方履行合同的情况进行监督；</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6.负责对乙方提供产品安装调试后的验收；</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7.按合同约定支付相关款项。</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8.其他：</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（二）乙方的权利和义务</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1.乙方确保承接项目符合国家标准。若没有国家标准，应确保符合相关行业标准。</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2.负责保证项目现场的安全，做好成品保护工作。</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3.对于甲方的通知、变更、调整等事项的答复均采用书面形式，并由专人送达甲方。</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4.保证按质、按量提供合同约定的产品，并确保所提供的系统附着任何第三方权利，受国家法律保护，是全新的、未使用的、正宗合格正品，附件和文件资料完整、数量齐全，并完全达到甲方的使用需求。</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5.负责对所有产品或设备提供免费安装、调试和技术培训等工作，对所售产品随时提供免费的技术指导、咨询、问题解答以及产品使用情况跟踪等服务和支持。</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6.所有产品送货上门，在甲方指定地点完成安装、调试及培训工作，直至该产品完全符合甲方需求；</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7.所提供的产品版权受国家法律保护，且有权向甲方了解产品的使用、维护、保养情况。</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8.所提供的产品在运输、纳税和销售等过程中的所有手续均为合法，且承担所有关联责任。 </w:t>
      </w:r>
      <w:r>
        <w:rPr>
          <w:rFonts w:hint="eastAsia" w:ascii="宋体" w:hAnsi="宋体"/>
          <w:color w:val="000000"/>
        </w:rPr>
      </w:r>
      <w:r/>
    </w:p>
    <w:p>
      <w:pPr>
        <w:pStyle w:val="989"/>
        <w:ind w:firstLine="420"/>
        <w:jc w:val="left"/>
        <w:spacing w:line="360" w:lineRule="auto"/>
        <w:widowControl/>
        <w:rPr>
          <w:rFonts w:hint="eastAsia" w:ascii="宋体" w:hAnsi="宋体"/>
          <w:color w:val="000000"/>
        </w:rPr>
      </w:pPr>
      <w:r>
        <w:rPr>
          <w:rFonts w:hint="eastAsia" w:ascii="宋体" w:hAnsi="宋体"/>
          <w:color w:val="000000"/>
        </w:rPr>
        <w:t xml:space="preserve">9.有权要求甲方按合同规定时间支付合同货款。</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10.保证按合同规定时间完工，提交完整的技术文档和用户手册，并积极配合甲方对工程项目的验收。 </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11.未经甲方书面同意及授权，乙方不得以任何方式将项目转交给其他单位开发、建设或由其他单位提供相关服务。</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12.按照《投标文件》中所制定的质量及工期，安排甲方所需项目的实施和培训。对于甲方所提供的信息和资源保守秘密，不得对外泄露甲方的数据机密。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13.负责对甲方的设备维修管理人员进行培训并做好保修的服务工作、安装调试，提供安装必要的工具。</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14.项目施工参与人员的保险、安全等一切责任由乙方自行承担。</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15.乙方因实施本项目中运输、安装、调试等而对第三人造成损害的，由乙方自行承担一切责任。</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16.其他：</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47" w:name="_Toc45649589"/>
      <w:r/>
      <w:bookmarkStart w:id="248" w:name="_Toc225428822"/>
      <w:r/>
      <w:bookmarkStart w:id="249" w:name="_Toc48307735"/>
      <w:r/>
      <w:bookmarkStart w:id="250" w:name="_Toc497423982"/>
      <w:r/>
      <w:bookmarkStart w:id="251" w:name="_Toc198130677"/>
      <w:r>
        <w:rPr>
          <w:rFonts w:hint="eastAsia" w:ascii="宋体" w:hAnsi="宋体"/>
          <w:b/>
          <w:bCs/>
          <w:color w:val="000000"/>
        </w:rPr>
        <w:t xml:space="preserve">九、技术资料</w:t>
      </w:r>
      <w:bookmarkEnd w:id="247"/>
      <w:r/>
      <w:bookmarkEnd w:id="248"/>
      <w:r/>
      <w:bookmarkEnd w:id="249"/>
      <w:r/>
      <w:bookmarkEnd w:id="250"/>
      <w:r/>
      <w:bookmarkEnd w:id="25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（一）合同履行完毕后，乙方应按招标文件要求，向甲方提供完整的技术资料（含书面文档、电子文档）。</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（三）乙方应在服务同时向甲方提供所有有关本合同执行的技术文件（包括设计、监造等）一式肆份，并提供电子归档文件。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（四）上述技术文件应包含保证甲方能够正确进行安装指导、操作、检查、维修、维护、测试、调试和运作需要的所有内容。</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（五）甲方完全按照技术文件的指导进行的任何安装、操作、检查、维修、维护、测试、调试所引起的设备或其部件的损坏由乙方承担责任。</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（六）乙方提供的技术文件的全部费用已包含在合同服务价格中。</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（七）项目完成后，如发现乙方未提供有关文件，可以推迟付款至乙方补齐有关文件。</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52" w:name="_Toc198130678"/>
      <w:r/>
      <w:bookmarkStart w:id="253" w:name="_Toc497423983"/>
      <w:r/>
      <w:bookmarkStart w:id="254" w:name="_Toc45649590"/>
      <w:r/>
      <w:bookmarkStart w:id="255" w:name="_Toc48307736"/>
      <w:r/>
      <w:bookmarkStart w:id="256" w:name="_Toc225428823"/>
      <w:r>
        <w:rPr>
          <w:rFonts w:hint="eastAsia" w:ascii="宋体" w:hAnsi="宋体"/>
          <w:b/>
          <w:bCs/>
          <w:color w:val="000000"/>
        </w:rPr>
        <w:t xml:space="preserve">十、货物验收</w:t>
      </w:r>
      <w:bookmarkEnd w:id="252"/>
      <w:r/>
      <w:bookmarkEnd w:id="253"/>
      <w:r/>
      <w:bookmarkEnd w:id="254"/>
      <w:r/>
      <w:bookmarkEnd w:id="255"/>
      <w:r/>
      <w:bookmarkEnd w:id="256"/>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（一）所有项目验收，需持有检验合格证明书，必要时提供国家权威机关单位出具的检验报告书。</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项目完成后，甲方应在3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（五）对检验有异议的项目，乙方负责在3个工作日内给予调换，直至合格为止，并在合格后重新申请验收。因上述原因引起的费用由乙方承担。</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（七）检测费用的承担：甲方将在实际安装前，有权把乙方提供的项目送质检部门进行检测，检测费用由乙方承担，且乙方应根据检测过程中提出的意见及时进行整改，整改后的再检测费用由乙方承担。      </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八）验收完成后如发现有疏漏的异议，甲方应在10个工作日内通知乙方，并以书面形式列出异议明细，乙方同意于接到甲方的异议明细后10个工作日内，对甲方提出的异议进行解决，否则即使乙方持有甲方的验收合格证明也视为验收不合格，甲方可以拒付货款。</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57" w:name="_Toc198130679"/>
      <w:r/>
      <w:bookmarkStart w:id="258" w:name="_Toc225428824"/>
      <w:r/>
      <w:bookmarkStart w:id="259" w:name="_Toc497423984"/>
      <w:r/>
      <w:bookmarkStart w:id="260" w:name="_Toc45649591"/>
      <w:r/>
      <w:bookmarkStart w:id="261" w:name="_Toc48307737"/>
      <w:r>
        <w:rPr>
          <w:rFonts w:hint="eastAsia" w:ascii="宋体" w:hAnsi="宋体"/>
          <w:b/>
          <w:bCs/>
          <w:color w:val="000000"/>
        </w:rPr>
        <w:t xml:space="preserve">十一、质保期及售后服务</w:t>
      </w:r>
      <w:bookmarkEnd w:id="257"/>
      <w:r/>
      <w:bookmarkEnd w:id="258"/>
      <w:r/>
      <w:bookmarkEnd w:id="259"/>
      <w:r/>
      <w:bookmarkEnd w:id="260"/>
      <w:r/>
      <w:bookmarkEnd w:id="26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（一）乙方按照投标文件的承诺履行义务。</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（二）质保及售后服务：自项目验收合格之日起，安装调试合格之日起免费质保至少</w:t>
      </w:r>
      <w:r>
        <w:rPr>
          <w:rFonts w:hint="eastAsia" w:ascii="宋体" w:hAnsi="宋体"/>
          <w:color w:val="000000"/>
          <w:u w:val="single"/>
        </w:rPr>
        <w:t xml:space="preserve">  </w:t>
      </w:r>
      <w:r>
        <w:rPr>
          <w:rFonts w:hint="eastAsia" w:ascii="宋体" w:hAnsi="宋体"/>
          <w:color w:val="000000"/>
        </w:rPr>
        <w:t xml:space="preserve">年,厂家负责终身维修。维修配件价格按照国内市场最低折扣价执行，现场作出承诺。在质保期内，一旦发生质量问题，乙方保证在接到通知日的</w:t>
      </w:r>
      <w:r>
        <w:rPr>
          <w:rFonts w:hint="eastAsia" w:ascii="宋体" w:hAnsi="宋体"/>
          <w:color w:val="000000"/>
          <w:u w:val="single"/>
        </w:rPr>
        <w:t xml:space="preserve">   </w:t>
      </w:r>
      <w:r>
        <w:rPr>
          <w:rFonts w:hint="eastAsia" w:ascii="宋体" w:hAnsi="宋体"/>
          <w:color w:val="000000"/>
        </w:rPr>
        <w:t xml:space="preserve">小时内进行响应，并能在</w:t>
      </w:r>
      <w:r>
        <w:rPr>
          <w:rFonts w:hint="eastAsia" w:ascii="宋体" w:hAnsi="宋体"/>
          <w:color w:val="000000"/>
          <w:u w:val="single"/>
        </w:rPr>
        <w:t xml:space="preserve">   </w:t>
      </w:r>
      <w:r>
        <w:rPr>
          <w:rFonts w:hint="eastAsia" w:ascii="宋体" w:hAnsi="宋体"/>
          <w:color w:val="000000"/>
        </w:rPr>
        <w:t xml:space="preserve">小时内组织人员到现场进行检修，确因设备本身质量问题的应能组织原厂人员进行维修、更换或退货处理，费用由乙方负责。设备出现故障</w:t>
      </w:r>
      <w:r>
        <w:rPr>
          <w:rFonts w:hint="eastAsia" w:ascii="宋体" w:hAnsi="宋体"/>
          <w:color w:val="000000"/>
          <w:u w:val="single"/>
        </w:rPr>
        <w:t xml:space="preserve">   </w:t>
      </w:r>
      <w:r>
        <w:rPr>
          <w:rFonts w:hint="eastAsia" w:ascii="宋体" w:hAnsi="宋体"/>
          <w:color w:val="000000"/>
        </w:rPr>
        <w:t xml:space="preserve">小时不能修复的，免费提供同等功能的设备供甲方免费使用，直至故障修复。质保期满后，能根据甲方要求提供充足的备品、备件，并保证成本维修，终生保修。</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（三）乙方对产品提供终身技术咨询及配件应用服务并提供免费人员培训、技术支持，所有软件质保期内免费升级至最高版本。</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（五）其他：</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62" w:name="_Toc45649592"/>
      <w:r/>
      <w:bookmarkStart w:id="263" w:name="_Toc225428825"/>
      <w:r/>
      <w:bookmarkStart w:id="264" w:name="_Toc497423985"/>
      <w:r/>
      <w:bookmarkStart w:id="265" w:name="_Toc198130680"/>
      <w:r/>
      <w:bookmarkStart w:id="266" w:name="_Toc48307738"/>
      <w:r>
        <w:rPr>
          <w:rFonts w:hint="eastAsia" w:ascii="宋体" w:hAnsi="宋体"/>
          <w:b/>
          <w:bCs/>
          <w:color w:val="000000"/>
        </w:rPr>
        <w:t xml:space="preserve">十二、货物包装、发运及运输</w:t>
      </w:r>
      <w:bookmarkEnd w:id="262"/>
      <w:r/>
      <w:bookmarkEnd w:id="263"/>
      <w:r/>
      <w:bookmarkEnd w:id="264"/>
      <w:r/>
      <w:bookmarkEnd w:id="265"/>
      <w:r/>
      <w:bookmarkEnd w:id="266"/>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（一）所有产品以交到甲方指定交货地点为准，在此之前的一切包装、运输、搬运及保险等所需费用由乙方自行承担。产品交付甲方前发生的风险由乙方负责。</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（二）由于乙方包装或运输过程中保护不当造成的产品丢失、损坏及由此产生的一切费用，由乙方自行承担。</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（三）货物在规定的交付期限内由乙方送达甲方指定的地点视为交付，乙方应至少提前2天通知甲方交货时间，以便甲方做好检查、接货准备。</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67" w:name="_Toc48307739"/>
      <w:r/>
      <w:bookmarkStart w:id="268" w:name="_Toc45649593"/>
      <w:r/>
      <w:bookmarkStart w:id="269" w:name="_Toc225428826"/>
      <w:r/>
      <w:bookmarkStart w:id="270" w:name="_Toc497423986"/>
      <w:r/>
      <w:bookmarkStart w:id="271" w:name="_Toc198130681"/>
      <w:r>
        <w:rPr>
          <w:rFonts w:hint="eastAsia" w:ascii="宋体" w:hAnsi="宋体"/>
          <w:b/>
          <w:bCs/>
          <w:color w:val="000000"/>
        </w:rPr>
        <w:t xml:space="preserve">十三、通知与送达</w:t>
      </w:r>
      <w:bookmarkEnd w:id="267"/>
      <w:r/>
      <w:bookmarkEnd w:id="268"/>
      <w:r/>
      <w:bookmarkEnd w:id="269"/>
      <w:r/>
      <w:bookmarkEnd w:id="270"/>
      <w:r/>
      <w:bookmarkEnd w:id="27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本合同中的任何通知或意见必须通过书面形式予以传递。</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72" w:name="_Toc45649594"/>
      <w:r/>
      <w:bookmarkStart w:id="273" w:name="_Toc198130682"/>
      <w:r/>
      <w:bookmarkStart w:id="274" w:name="_Toc497423987"/>
      <w:r/>
      <w:bookmarkStart w:id="275" w:name="_Toc48307740"/>
      <w:r/>
      <w:bookmarkStart w:id="276" w:name="_Toc225428827"/>
      <w:r>
        <w:rPr>
          <w:rFonts w:hint="eastAsia" w:ascii="宋体" w:hAnsi="宋体"/>
          <w:b/>
          <w:bCs/>
          <w:color w:val="000000"/>
        </w:rPr>
        <w:t xml:space="preserve">十四、转包或分包</w:t>
      </w:r>
      <w:bookmarkEnd w:id="272"/>
      <w:r/>
      <w:bookmarkEnd w:id="273"/>
      <w:r/>
      <w:bookmarkEnd w:id="274"/>
      <w:r/>
      <w:bookmarkEnd w:id="275"/>
      <w:r/>
      <w:bookmarkEnd w:id="276"/>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（一）本合同范围的货物，应由乙方直接提供。</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（二）除非得到甲方的书面同意，乙方不得将合同标的分包给他人。</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（三）如有转让和未经甲方同意的分包行为，甲方有权终止合同，并由乙方承担违约责任，解除合同的效力自甲方的解除通知到达乙方时生效。</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77" w:name="_Toc198130683"/>
      <w:r/>
      <w:bookmarkStart w:id="278" w:name="_Toc48307741"/>
      <w:r/>
      <w:bookmarkStart w:id="279" w:name="_Toc45649595"/>
      <w:r/>
      <w:bookmarkStart w:id="280" w:name="_Toc225428828"/>
      <w:r/>
      <w:bookmarkStart w:id="281" w:name="_Toc497423988"/>
      <w:r>
        <w:rPr>
          <w:rFonts w:hint="eastAsia" w:ascii="宋体" w:hAnsi="宋体"/>
          <w:b/>
          <w:bCs/>
          <w:color w:val="000000"/>
        </w:rPr>
        <w:t xml:space="preserve">十五、违约责任</w:t>
      </w:r>
      <w:bookmarkEnd w:id="277"/>
      <w:r/>
      <w:bookmarkEnd w:id="278"/>
      <w:r/>
      <w:bookmarkEnd w:id="279"/>
      <w:r/>
      <w:bookmarkEnd w:id="280"/>
      <w:r/>
      <w:bookmarkEnd w:id="28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本合同自双方法定代表人或授权代表签字并盖章之日生效，双方必须严格遵守；如有违反，违约一方必须承担违约责任并赔偿因其违约行为给另一方造成的经济损失：</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（一）甲方无正当理由拒绝履行合同、拒付合同款的，由甲方向乙方偿付合同总价的5％违约金。</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（二）甲方未按合同规定的期限向乙方支付货款的，每逾期1天甲方向乙方偿付欠款总额的1‰违约金，但累计违约金总额不超过欠款总额的5％ 。</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（三）如乙方不能如期履行合同，甲方有权扣留全部保证金；同时乙方应向甲方支付合同总价5％的违约金。如乙方逾期完成合同内容达10天，甲方有权解除合同，解除合同的通知自到达乙方时生效。</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（四）乙方所交付的合同内项目不符合合同或招标文件规定的，甲方有权拒收。甲方拒收的，乙方应向甲方支付货款总额5％的违约金。</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（六）乙方未按本合同的规定和“服务承诺”提供伴随服务/售后服务的，按合同总价款的5％向甲方承担违约责任。</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82" w:name="_Toc48307742"/>
      <w:r/>
      <w:bookmarkStart w:id="283" w:name="_Toc225428829"/>
      <w:r/>
      <w:bookmarkStart w:id="284" w:name="_Toc198130684"/>
      <w:r/>
      <w:bookmarkStart w:id="285" w:name="_Toc45649596"/>
      <w:r/>
      <w:bookmarkStart w:id="286" w:name="_Toc497423989"/>
      <w:r>
        <w:rPr>
          <w:rFonts w:hint="eastAsia" w:ascii="宋体" w:hAnsi="宋体"/>
          <w:b/>
          <w:bCs/>
          <w:color w:val="000000"/>
        </w:rPr>
        <w:t xml:space="preserve">十六、不可抗力</w:t>
      </w:r>
      <w:bookmarkEnd w:id="282"/>
      <w:r/>
      <w:bookmarkEnd w:id="283"/>
      <w:r/>
      <w:bookmarkEnd w:id="284"/>
      <w:r/>
      <w:bookmarkEnd w:id="285"/>
      <w:r/>
      <w:bookmarkEnd w:id="286"/>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延迟的时间等于不可抗力发生作用的时间。</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87" w:name="_Toc497423990"/>
      <w:r/>
      <w:bookmarkStart w:id="288" w:name="_Toc45649597"/>
      <w:r/>
      <w:bookmarkStart w:id="289" w:name="_Toc198130685"/>
      <w:r/>
      <w:bookmarkStart w:id="290" w:name="_Toc225428830"/>
      <w:r/>
      <w:bookmarkStart w:id="291" w:name="_Toc48307743"/>
      <w:r>
        <w:rPr>
          <w:rFonts w:hint="eastAsia" w:ascii="宋体" w:hAnsi="宋体"/>
          <w:b/>
          <w:bCs/>
          <w:color w:val="000000"/>
        </w:rPr>
        <w:t xml:space="preserve">十七、合同的变更、解除与终止</w:t>
      </w:r>
      <w:bookmarkEnd w:id="287"/>
      <w:r/>
      <w:bookmarkEnd w:id="288"/>
      <w:r/>
      <w:bookmarkEnd w:id="289"/>
      <w:r/>
      <w:bookmarkEnd w:id="290"/>
      <w:r/>
      <w:bookmarkEnd w:id="29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（一）合同生效后当双方人事发生变动时，本合同规定的权利和义务继续执行。</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（二）合同生效后，除不可抗力外，一般不得解除。若因设计变更确需解除或变更合同时，要求解除或变更的一方应提前10天通知对方，在符合规范的前提下经双方协商后进行书面解除或变更。</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（三）因变更所产生的增减费用应参照本合同中相同部分的价格，如无相同部分的价格则参照相近部分的价格作为依据调整。</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（四）所有经双方确认的变更内容将作为乙方提供的实际服务和甲方最终付款的依据。</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（五）一旦合同任意一方出现根本性违约行为，另一方有权解除合同，但应提前10天通知对方。</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92" w:name="_Toc48307744"/>
      <w:r/>
      <w:bookmarkStart w:id="293" w:name="_Toc225428831"/>
      <w:r/>
      <w:bookmarkStart w:id="294" w:name="_Toc198130686"/>
      <w:r/>
      <w:bookmarkStart w:id="295" w:name="_Toc45649598"/>
      <w:r/>
      <w:bookmarkStart w:id="296" w:name="_Toc497423991"/>
      <w:r>
        <w:rPr>
          <w:rFonts w:hint="eastAsia" w:ascii="宋体" w:hAnsi="宋体"/>
          <w:b/>
          <w:bCs/>
          <w:color w:val="000000"/>
        </w:rPr>
        <w:t xml:space="preserve">十八、合同纠纷的解决</w:t>
      </w:r>
      <w:bookmarkEnd w:id="292"/>
      <w:r/>
      <w:bookmarkEnd w:id="293"/>
      <w:r/>
      <w:bookmarkEnd w:id="294"/>
      <w:r/>
      <w:bookmarkEnd w:id="295"/>
      <w:r/>
      <w:bookmarkEnd w:id="296"/>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如甲、乙双方因合同而发生纠纷，可互相协商，协商不成，可向甲方所在地人民法院起诉。</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297" w:name="_Toc225428832"/>
      <w:r/>
      <w:bookmarkStart w:id="298" w:name="_Toc48307745"/>
      <w:r/>
      <w:bookmarkStart w:id="299" w:name="_Toc45649599"/>
      <w:r/>
      <w:bookmarkStart w:id="300" w:name="_Toc497423992"/>
      <w:r/>
      <w:bookmarkStart w:id="301" w:name="_Toc198130687"/>
      <w:r>
        <w:rPr>
          <w:rFonts w:hint="eastAsia" w:ascii="宋体" w:hAnsi="宋体"/>
          <w:b/>
          <w:bCs/>
          <w:color w:val="000000"/>
        </w:rPr>
        <w:t xml:space="preserve">十九、组成本合同的文件包括</w:t>
      </w:r>
      <w:bookmarkEnd w:id="297"/>
      <w:r/>
      <w:bookmarkEnd w:id="298"/>
      <w:r/>
      <w:bookmarkEnd w:id="299"/>
      <w:r/>
      <w:bookmarkEnd w:id="300"/>
      <w:r/>
      <w:bookmarkEnd w:id="301"/>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本合同书、招标文件、招标文件澄清与修改文件、投标文件、中标通知书、双方有关该采购项目的洽商、变更等书面协议或文件、纪要文件。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以上文件是构成合同书不可分割的部分，均作为本合同的附件，与合同具备同等法律效力。</w:t>
      </w:r>
      <w:r>
        <w:rPr>
          <w:rFonts w:hint="eastAsia" w:ascii="宋体" w:hAnsi="宋体"/>
          <w:color w:val="000000"/>
        </w:rPr>
      </w:r>
      <w:r/>
    </w:p>
    <w:p>
      <w:pPr>
        <w:pStyle w:val="989"/>
        <w:jc w:val="left"/>
        <w:spacing w:line="360" w:lineRule="auto"/>
        <w:widowControl/>
        <w:rPr>
          <w:rFonts w:hint="eastAsia" w:ascii="宋体" w:hAnsi="宋体"/>
          <w:b/>
          <w:bCs/>
          <w:color w:val="000000"/>
        </w:rPr>
      </w:pPr>
      <w:r/>
      <w:bookmarkStart w:id="302" w:name="_Toc198130688"/>
      <w:r/>
      <w:bookmarkStart w:id="303" w:name="_Toc497423993"/>
      <w:r/>
      <w:bookmarkStart w:id="304" w:name="_Toc225428833"/>
      <w:r/>
      <w:bookmarkStart w:id="305" w:name="_Toc48307746"/>
      <w:r/>
      <w:bookmarkStart w:id="306" w:name="_Toc45649600"/>
      <w:r>
        <w:rPr>
          <w:rFonts w:hint="eastAsia" w:ascii="宋体" w:hAnsi="宋体"/>
          <w:b/>
          <w:bCs/>
          <w:color w:val="000000"/>
        </w:rPr>
        <w:t xml:space="preserve">二十、其他条款</w:t>
      </w:r>
      <w:bookmarkEnd w:id="302"/>
      <w:r/>
      <w:bookmarkEnd w:id="303"/>
      <w:r/>
      <w:bookmarkEnd w:id="304"/>
      <w:r/>
      <w:bookmarkEnd w:id="305"/>
      <w:r/>
      <w:bookmarkEnd w:id="306"/>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（一）甲、乙双方对本合同的条款已充分阅读，完全理解每一条款的真实意思表示，愿意签订并遵守本合同的全部约定。</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（二）本合同所涉及的软件、专利费等知识产权方面的问题、费用由乙方负责。因知识产权引起的法律纠纷，一律由乙方负责解决。</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（三）乙方法定代表人或联系人在履行合同过程中对甲方所作的任何承诺、通知等，都对乙方具有约束力，具有不可撤销性。</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（四）乙方联系地址、电话等发生变化的，应当及时通知到甲方，在乙方通知到甲方前，甲方按本合同列明的联系方式无法与乙方联系的，由乙方承担相应的责任。</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（五）乙方应当在签订合同时向甲方提供其合法经营的证明文件，并作为本合同的附件。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（六）本合同一式肆份，甲方执贰份，乙方执贰份，自双方法定代表人或授权代表签字并盖章之日起立即生效。</w:t>
      </w:r>
      <w:r>
        <w:rPr>
          <w:rFonts w:hint="eastAsia" w:ascii="宋体" w:hAnsi="宋体" w:cs="楷体_GB2312"/>
          <w:color w:val="000000"/>
          <w:lang w:val="zh-CN"/>
        </w:rPr>
        <w:t xml:space="preserve">如有变动，必须经甲方、乙方协商一致，方可更改。</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（七）本合同的未尽事宜，以《中华人民共和国民法典》和其它有关法律、法规规定为准，无相关规定的，双方协商解决，经双方协商可签订补充协议，所签订的补充协议与本合同具有同等的法律效力。</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（以下无正文）</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668"/>
        <w:gridCol w:w="2580"/>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甲 方：</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江苏省疾病预防控制中心（江苏省预防医学科学院）</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（公章）</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乙 方：</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（公章）</w:t>
            </w:r>
            <w:r>
              <w:rPr>
                <w:rFonts w:hint="eastAsia" w:ascii="宋体" w:hAnsi="宋体"/>
                <w:color w:val="000000"/>
              </w:rPr>
            </w:r>
            <w:r/>
          </w:p>
        </w:tc>
      </w:tr>
      <w:tr>
        <w:trPr>
          <w:trHeight w:val="31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住 所：</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住 所：</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477"/>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法定代表人：</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法定代表人：</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47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联系人：</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委托代理人：</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50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联系人：</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35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电 话/传真：</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电 话/传真</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36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开户银行：</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开户银行：</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199"/>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账 号：</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账 号：</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312"/>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邮 编：</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邮 编：</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r>
      <w:tr>
        <w:trPr>
          <w:trHeight w:val="318"/>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签订日期</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9"/>
              <w:ind w:firstLine="315"/>
              <w:spacing w:line="360" w:lineRule="auto"/>
              <w:rPr>
                <w:rFonts w:hint="eastAsia" w:ascii="宋体" w:hAnsi="宋体"/>
                <w:color w:val="000000"/>
              </w:rPr>
            </w:pPr>
            <w:r>
              <w:rPr>
                <w:rFonts w:hint="eastAsia" w:ascii="宋体" w:hAnsi="宋体"/>
                <w:color w:val="000000"/>
              </w:rPr>
              <w:t xml:space="preserve">年  月   日</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9"/>
              <w:spacing w:line="360" w:lineRule="auto"/>
              <w:rPr>
                <w:rFonts w:hint="eastAsia" w:ascii="宋体" w:hAnsi="宋体"/>
                <w:color w:val="000000"/>
              </w:rPr>
            </w:pPr>
            <w:r>
              <w:rPr>
                <w:rFonts w:hint="eastAsia" w:ascii="宋体" w:hAnsi="宋体"/>
                <w:color w:val="000000"/>
              </w:rPr>
              <w:t xml:space="preserve">签订日期</w:t>
            </w:r>
            <w:r>
              <w:rPr>
                <w:rFonts w:hint="eastAsia" w:ascii="宋体" w:hAnsi="宋体"/>
                <w:color w:val="000000"/>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9"/>
              <w:ind w:firstLine="420"/>
              <w:spacing w:line="360" w:lineRule="auto"/>
              <w:rPr>
                <w:rFonts w:hint="eastAsia" w:ascii="宋体" w:hAnsi="宋体"/>
                <w:color w:val="000000"/>
              </w:rPr>
            </w:pPr>
            <w:r>
              <w:rPr>
                <w:rFonts w:hint="eastAsia" w:ascii="宋体" w:hAnsi="宋体"/>
                <w:color w:val="000000"/>
              </w:rPr>
              <w:t xml:space="preserve">年  月  日</w:t>
            </w:r>
            <w:r>
              <w:rPr>
                <w:rFonts w:hint="eastAsia" w:ascii="宋体" w:hAnsi="宋体"/>
                <w:color w:val="000000"/>
              </w:rPr>
            </w:r>
            <w:r/>
          </w:p>
        </w:tc>
      </w:tr>
    </w:tbl>
    <w:p>
      <w:pPr>
        <w:pStyle w:val="989"/>
        <w:spacing w:line="360" w:lineRule="auto"/>
        <w:rPr>
          <w:rFonts w:hint="eastAsia" w:ascii="宋体" w:hAnsi="宋体"/>
          <w:bCs/>
          <w:color w:val="000000"/>
          <w:sz w:val="24"/>
        </w:rPr>
      </w:pPr>
      <w:r>
        <w:rPr>
          <w:rFonts w:hint="eastAsia" w:ascii="宋体" w:hAnsi="宋体"/>
          <w:bCs/>
          <w:color w:val="000000"/>
          <w:sz w:val="24"/>
        </w:rPr>
      </w:r>
      <w:r/>
    </w:p>
    <w:p>
      <w:pPr>
        <w:pStyle w:val="989"/>
        <w:ind w:firstLine="480"/>
        <w:spacing w:line="360" w:lineRule="auto"/>
        <w:rPr>
          <w:rFonts w:ascii="宋体" w:hAnsi="宋体"/>
          <w:color w:val="000000"/>
          <w:sz w:val="24"/>
        </w:rPr>
      </w:pPr>
      <w:r/>
      <w:bookmarkEnd w:id="203"/>
      <w:r/>
      <w:bookmarkEnd w:id="204"/>
      <w:r/>
      <w:bookmarkEnd w:id="205"/>
      <w:r>
        <w:rPr>
          <w:rFonts w:ascii="宋体" w:hAnsi="宋体"/>
          <w:color w:val="000000"/>
          <w:sz w:val="24"/>
        </w:rPr>
      </w:r>
      <w:r/>
    </w:p>
    <w:p>
      <w:pPr>
        <w:pStyle w:val="990"/>
        <w:jc w:val="center"/>
        <w:spacing w:line="360" w:lineRule="auto"/>
        <w:rPr>
          <w:rFonts w:ascii="宋体" w:hAnsi="宋体"/>
          <w:color w:val="000000"/>
          <w:sz w:val="24"/>
          <w:szCs w:val="24"/>
        </w:rPr>
      </w:pPr>
      <w:r>
        <w:rPr>
          <w:rFonts w:ascii="宋体" w:hAnsi="宋体"/>
          <w:color w:val="000000"/>
          <w:sz w:val="24"/>
          <w:szCs w:val="24"/>
        </w:rPr>
        <w:br w:type="page" w:clear="all"/>
      </w:r>
      <w:bookmarkStart w:id="307" w:name="_Toc9585"/>
      <w:r>
        <w:rPr>
          <w:rFonts w:hint="eastAsia" w:ascii="宋体" w:hAnsi="宋体"/>
          <w:color w:val="000000"/>
          <w:sz w:val="24"/>
          <w:szCs w:val="24"/>
        </w:rPr>
        <w:t xml:space="preserve">第四章  </w:t>
      </w:r>
      <w:bookmarkEnd w:id="201"/>
      <w:r/>
      <w:bookmarkEnd w:id="202"/>
      <w:r/>
      <w:bookmarkEnd w:id="206"/>
      <w:r>
        <w:rPr>
          <w:rFonts w:hint="eastAsia" w:ascii="宋体" w:hAnsi="宋体"/>
          <w:color w:val="000000"/>
          <w:sz w:val="24"/>
          <w:szCs w:val="24"/>
        </w:rPr>
        <w:t xml:space="preserve">采购需求</w:t>
      </w:r>
      <w:bookmarkEnd w:id="307"/>
      <w:r>
        <w:rPr>
          <w:rFonts w:ascii="宋体" w:hAnsi="宋体"/>
          <w:color w:val="000000"/>
          <w:sz w:val="24"/>
          <w:szCs w:val="24"/>
        </w:rPr>
      </w:r>
      <w:r/>
    </w:p>
    <w:p>
      <w:pPr>
        <w:pStyle w:val="2341"/>
        <w:rPr>
          <w:rFonts w:hint="eastAsia"/>
          <w:color w:val="000000"/>
        </w:rPr>
      </w:pPr>
      <w:r/>
      <w:bookmarkStart w:id="308" w:name="_Toc225428835"/>
      <w:r/>
      <w:bookmarkStart w:id="309" w:name="_Toc2889"/>
      <w:r>
        <w:rPr>
          <w:rFonts w:hint="eastAsia"/>
          <w:color w:val="000000"/>
        </w:rPr>
        <w:t xml:space="preserve">一</w:t>
      </w:r>
      <w:r>
        <w:rPr>
          <w:color w:val="000000"/>
        </w:rPr>
        <w:t xml:space="preserve">、</w:t>
      </w:r>
      <w:r>
        <w:rPr>
          <w:rFonts w:hint="eastAsia"/>
          <w:color w:val="000000"/>
        </w:rPr>
        <w:t xml:space="preserve">采购</w:t>
      </w:r>
      <w:r>
        <w:rPr>
          <w:color w:val="000000"/>
        </w:rPr>
        <w:t xml:space="preserve">标的清单</w:t>
      </w:r>
      <w:bookmarkEnd w:id="308"/>
      <w:r/>
      <w:bookmarkEnd w:id="309"/>
      <w:r>
        <w:rPr>
          <w:rFonts w:hint="eastAsia"/>
          <w:color w:val="000000"/>
        </w:rPr>
      </w:r>
      <w:r/>
    </w:p>
    <w:p>
      <w:pPr>
        <w:pStyle w:val="993"/>
        <w:spacing w:before="0" w:after="0" w:line="360" w:lineRule="auto"/>
        <w:rPr>
          <w:rFonts w:hint="eastAsia" w:ascii="宋体" w:hAnsi="宋体" w:eastAsia="宋体"/>
          <w:bCs w:val="0"/>
          <w:color w:val="000000"/>
          <w:sz w:val="21"/>
          <w:szCs w:val="21"/>
        </w:rPr>
      </w:pPr>
      <w:r>
        <w:rPr>
          <w:rFonts w:hint="eastAsia" w:ascii="宋体" w:hAnsi="宋体" w:eastAsia="宋体"/>
          <w:bCs w:val="0"/>
          <w:color w:val="000000"/>
          <w:sz w:val="21"/>
          <w:szCs w:val="21"/>
        </w:rPr>
        <w:t xml:space="preserve">分包1：专业处置类</w:t>
      </w:r>
      <w:r>
        <w:rPr>
          <w:rFonts w:hint="eastAsia" w:ascii="宋体" w:hAnsi="宋体" w:eastAsia="宋体"/>
          <w:bCs w:val="0"/>
          <w:color w:val="000000"/>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503"/>
        <w:gridCol w:w="3050"/>
        <w:gridCol w:w="707"/>
        <w:gridCol w:w="854"/>
        <w:gridCol w:w="1472"/>
        <w:gridCol w:w="1472"/>
      </w:tblGrid>
      <w:tr>
        <w:trPr>
          <w:trHeight w:val="397"/>
        </w:trPr>
        <w:tc>
          <w:tcPr>
            <w:tcW w:w="45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分包号</w:t>
            </w: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172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品目（标的）名称</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单位</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单价限价</w:t>
            </w:r>
            <w:r>
              <w:rPr>
                <w:rFonts w:hint="eastAsia" w:ascii="宋体" w:hAnsi="宋体"/>
                <w:color w:val="000000"/>
                <w:szCs w:val="21"/>
              </w:rPr>
            </w:r>
            <w:r/>
          </w:p>
        </w:tc>
        <w:tc>
          <w:tcPr>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最高限价</w:t>
            </w:r>
            <w:r>
              <w:rPr>
                <w:rFonts w:hint="eastAsia" w:ascii="宋体" w:hAnsi="宋体"/>
                <w:color w:val="000000"/>
                <w:szCs w:val="21"/>
              </w:rPr>
            </w:r>
            <w:r/>
          </w:p>
          <w:p>
            <w:pPr>
              <w:pStyle w:val="989"/>
              <w:jc w:val="center"/>
              <w:spacing w:line="360" w:lineRule="auto"/>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r>
            <w:r/>
          </w:p>
        </w:tc>
      </w:tr>
      <w:tr>
        <w:trPr>
          <w:trHeight w:val="397"/>
        </w:trPr>
        <w:tc>
          <w:tcPr>
            <w:tcW w:w="451" w:type="dxa"/>
            <w:vAlign w:val="center"/>
            <w:vMerge w:val="restart"/>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分包1</w:t>
            </w: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生物样品采样箱（核心产品）</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7000元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14000</w:t>
            </w:r>
            <w:r>
              <w:rPr>
                <w:rFonts w:hint="eastAsia" w:ascii="宋体" w:hAnsi="宋体" w:cs="微软雅黑 Light"/>
                <w:color w:val="000000"/>
                <w:szCs w:val="21"/>
              </w:rPr>
            </w:r>
            <w:r/>
          </w:p>
        </w:tc>
      </w:tr>
      <w:tr>
        <w:trPr>
          <w:trHeight w:val="397"/>
        </w:trPr>
        <w:tc>
          <w:tcPr>
            <w:tcW w:w="451"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食品样品采样箱</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7000元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7000</w:t>
            </w:r>
            <w:r>
              <w:rPr>
                <w:rFonts w:hint="eastAsia" w:ascii="宋体" w:hAnsi="宋体" w:cs="微软雅黑 Light"/>
                <w:color w:val="000000"/>
                <w:szCs w:val="21"/>
              </w:rPr>
            </w:r>
            <w:r/>
          </w:p>
        </w:tc>
      </w:tr>
      <w:tr>
        <w:trPr>
          <w:trHeight w:val="397"/>
        </w:trPr>
        <w:tc>
          <w:tcPr>
            <w:tcW w:w="451"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媒介生物采样监测箱（昆虫）</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47000元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47000</w:t>
            </w:r>
            <w:r>
              <w:rPr>
                <w:rFonts w:hint="eastAsia" w:ascii="宋体" w:hAnsi="宋体" w:cs="微软雅黑 Light"/>
                <w:color w:val="000000"/>
                <w:szCs w:val="21"/>
              </w:rPr>
            </w:r>
            <w:r/>
          </w:p>
        </w:tc>
      </w:tr>
      <w:tr>
        <w:trPr>
          <w:trHeight w:val="397"/>
        </w:trPr>
        <w:tc>
          <w:tcPr>
            <w:tcW w:w="451"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媒介生物采样监测箱（鼠类）</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42000元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42000</w:t>
            </w:r>
            <w:r>
              <w:rPr>
                <w:rFonts w:hint="eastAsia" w:ascii="宋体" w:hAnsi="宋体" w:cs="微软雅黑 Light"/>
                <w:color w:val="000000"/>
                <w:szCs w:val="21"/>
              </w:rPr>
            </w:r>
            <w:r/>
          </w:p>
        </w:tc>
      </w:tr>
      <w:tr>
        <w:trPr>
          <w:trHeight w:val="397"/>
        </w:trPr>
        <w:tc>
          <w:tcPr>
            <w:tcW w:w="451"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环境样品采样箱</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36000元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36000</w:t>
            </w:r>
            <w:r>
              <w:rPr>
                <w:rFonts w:hint="eastAsia" w:ascii="宋体" w:hAnsi="宋体" w:cs="微软雅黑 Light"/>
                <w:color w:val="000000"/>
                <w:szCs w:val="21"/>
              </w:rPr>
            </w:r>
            <w:r/>
          </w:p>
        </w:tc>
      </w:tr>
      <w:tr>
        <w:trPr>
          <w:trHeight w:val="397"/>
        </w:trPr>
        <w:tc>
          <w:tcPr>
            <w:tcW w:w="451"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空气微生物采样箱</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20000元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20000</w:t>
            </w:r>
            <w:r>
              <w:rPr>
                <w:rFonts w:hint="eastAsia" w:ascii="宋体" w:hAnsi="宋体" w:cs="微软雅黑 Light"/>
                <w:color w:val="000000"/>
                <w:szCs w:val="21"/>
              </w:rPr>
            </w:r>
            <w:r/>
          </w:p>
        </w:tc>
      </w:tr>
      <w:tr>
        <w:trPr>
          <w:trHeight w:val="397"/>
        </w:trPr>
        <w:tc>
          <w:tcPr>
            <w:tcW w:w="451"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背负式常量消杀器械</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30</w:t>
            </w:r>
            <w:r>
              <w:rPr>
                <w:rFonts w:hint="eastAsia" w:ascii="宋体" w:hAnsi="宋体" w:cs="微软雅黑 Light"/>
                <w:color w:val="000000"/>
                <w:szCs w:val="21"/>
                <w:lang w:val="en-US" w:eastAsia="zh-CN" w:bidi="ar"/>
              </w:rPr>
              <w:t xml:space="preserve">900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ascii="宋体" w:hAnsi="宋体" w:eastAsia="宋体" w:cs="微软雅黑 Light"/>
                <w:color w:val="000000"/>
                <w:szCs w:val="21"/>
                <w:lang w:val="en-US" w:eastAsia="zh-CN"/>
              </w:rPr>
            </w:pPr>
            <w:r>
              <w:rPr>
                <w:rFonts w:hint="eastAsia" w:ascii="宋体" w:hAnsi="宋体" w:cs="微软雅黑 Light"/>
                <w:color w:val="000000"/>
                <w:szCs w:val="21"/>
                <w:lang w:bidi="ar"/>
              </w:rPr>
              <w:t xml:space="preserve">30</w:t>
            </w:r>
            <w:r>
              <w:rPr>
                <w:rFonts w:hint="eastAsia" w:ascii="宋体" w:hAnsi="宋体" w:cs="微软雅黑 Light"/>
                <w:color w:val="000000"/>
                <w:szCs w:val="21"/>
                <w:lang w:val="en-US" w:eastAsia="zh-CN" w:bidi="ar"/>
              </w:rPr>
              <w:t xml:space="preserve">900</w:t>
            </w:r>
            <w:r>
              <w:rPr>
                <w:rFonts w:ascii="宋体" w:hAnsi="宋体" w:eastAsia="宋体" w:cs="微软雅黑 Light"/>
                <w:color w:val="000000"/>
                <w:szCs w:val="21"/>
                <w:lang w:val="en-US" w:eastAsia="zh-CN"/>
              </w:rPr>
            </w:r>
            <w:r/>
          </w:p>
        </w:tc>
      </w:tr>
      <w:tr>
        <w:trPr>
          <w:trHeight w:val="397"/>
        </w:trPr>
        <w:tc>
          <w:tcPr>
            <w:tcW w:w="451"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84"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722"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背负式超低容量消杀器械</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widowControl/>
              <w:rPr>
                <w:rFonts w:hint="eastAsia" w:ascii="宋体" w:hAnsi="宋体" w:cs="微软雅黑 Light"/>
                <w:color w:val="000000"/>
                <w:szCs w:val="21"/>
                <w:lang w:bidi="ar"/>
              </w:rPr>
            </w:pPr>
            <w:r>
              <w:rPr>
                <w:rFonts w:hint="eastAsia" w:ascii="宋体" w:hAnsi="宋体" w:cs="微软雅黑 Light"/>
                <w:color w:val="000000"/>
                <w:szCs w:val="21"/>
                <w:lang w:bidi="ar"/>
              </w:rPr>
              <w:t xml:space="preserve">50000元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s="微软雅黑 Light"/>
                <w:color w:val="000000"/>
                <w:szCs w:val="21"/>
                <w:lang w:bidi="ar"/>
              </w:rPr>
            </w:r>
            <w:r/>
          </w:p>
        </w:tc>
        <w:tc>
          <w:tcPr>
            <w:shd w:val="clear" w:color="auto" w:fill="ffffff"/>
            <w:tcW w:w="831"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50000</w:t>
            </w:r>
            <w:r>
              <w:rPr>
                <w:rFonts w:hint="eastAsia" w:ascii="宋体" w:hAnsi="宋体" w:cs="微软雅黑 Light"/>
                <w:color w:val="000000"/>
                <w:szCs w:val="21"/>
              </w:rPr>
            </w:r>
            <w:r/>
          </w:p>
        </w:tc>
      </w:tr>
    </w:tbl>
    <w:p>
      <w:pPr>
        <w:pStyle w:val="993"/>
        <w:spacing w:before="0" w:after="0" w:line="360" w:lineRule="auto"/>
        <w:rPr>
          <w:rFonts w:hint="eastAsia" w:ascii="宋体" w:hAnsi="宋体" w:eastAsia="宋体"/>
          <w:bCs w:val="0"/>
          <w:color w:val="000000"/>
          <w:sz w:val="21"/>
          <w:szCs w:val="21"/>
        </w:rPr>
      </w:pPr>
      <w:r>
        <w:rPr>
          <w:rFonts w:hint="eastAsia" w:ascii="宋体" w:hAnsi="宋体" w:eastAsia="宋体"/>
          <w:bCs w:val="0"/>
          <w:color w:val="000000"/>
          <w:sz w:val="21"/>
          <w:szCs w:val="21"/>
        </w:rPr>
        <w:t xml:space="preserve">分包2：队伍保障类</w:t>
      </w:r>
      <w:r>
        <w:rPr>
          <w:rFonts w:hint="eastAsia" w:ascii="宋体" w:hAnsi="宋体" w:eastAsia="宋体"/>
          <w:bCs w:val="0"/>
          <w:color w:val="000000"/>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494"/>
        <w:gridCol w:w="3059"/>
        <w:gridCol w:w="707"/>
        <w:gridCol w:w="852"/>
        <w:gridCol w:w="1472"/>
        <w:gridCol w:w="1473"/>
      </w:tblGrid>
      <w:tr>
        <w:trPr>
          <w:trHeight w:val="397"/>
        </w:trPr>
        <w:tc>
          <w:tcPr>
            <w:tcW w:w="44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分包号</w:t>
            </w: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1727"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品目（标的）名称</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单位</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单价限价</w:t>
            </w:r>
            <w:r>
              <w:rPr>
                <w:rFonts w:hint="eastAsia" w:ascii="宋体" w:hAnsi="宋体"/>
                <w:color w:val="000000"/>
                <w:szCs w:val="21"/>
              </w:rPr>
            </w:r>
            <w:r/>
          </w:p>
        </w:tc>
        <w:tc>
          <w:tcPr>
            <w:tcW w:w="832"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最高限价</w:t>
            </w:r>
            <w:r>
              <w:rPr>
                <w:rFonts w:hint="eastAsia" w:ascii="宋体" w:hAnsi="宋体"/>
                <w:color w:val="000000"/>
                <w:szCs w:val="21"/>
              </w:rPr>
            </w:r>
            <w:r/>
          </w:p>
          <w:p>
            <w:pPr>
              <w:pStyle w:val="989"/>
              <w:jc w:val="center"/>
              <w:spacing w:line="360" w:lineRule="auto"/>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r>
            <w:r/>
          </w:p>
        </w:tc>
      </w:tr>
      <w:tr>
        <w:trPr>
          <w:trHeight w:val="397"/>
        </w:trPr>
        <w:tc>
          <w:tcPr>
            <w:tcW w:w="449" w:type="dxa"/>
            <w:vAlign w:val="center"/>
            <w:vMerge w:val="restart"/>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分包2</w:t>
            </w: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指挥帐篷（高压充气帐篷）</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s="微软雅黑 Light"/>
                <w:color w:val="000000"/>
                <w:szCs w:val="21"/>
                <w:lang w:bidi="ar"/>
              </w:rPr>
              <w:t xml:space="preserve">110000元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hint="eastAsia"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110000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工作帐篷（高压充气帐篷）</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90000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90000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厕所帐篷</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8000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8000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帐篷冷风机</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台</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50000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台</w:t>
            </w:r>
            <w:r>
              <w:rPr>
                <w:rFonts w:hint="eastAsia"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100000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帐篷暖风机</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台</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15000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台</w:t>
            </w:r>
            <w:r>
              <w:rPr>
                <w:rFonts w:hint="eastAsia"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30000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折叠床</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个</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36</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800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个</w:t>
            </w:r>
            <w:r>
              <w:rPr>
                <w:rFonts w:hint="eastAsia"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28800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折叠桌椅</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1500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15000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现场指挥作业平台</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115000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115000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宿营睡具箱</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24000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96000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标识与工具箱组</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32000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32000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营区安全箱</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26000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26000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急救安全箱</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50000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50000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13</w:t>
            </w:r>
            <w:r>
              <w:rPr>
                <w:rFonts w:hint="eastAsia" w:ascii="宋体" w:hAnsi="宋体"/>
                <w:color w:val="000000"/>
                <w:szCs w:val="21"/>
              </w:rPr>
            </w:r>
            <w:r/>
          </w:p>
        </w:tc>
        <w:tc>
          <w:tcPr>
            <w:tcW w:w="1727" w:type="dxa"/>
            <w:vAlign w:val="center"/>
            <w:textDirection w:val="lrTb"/>
            <w:noWrap w:val="false"/>
          </w:tcPr>
          <w:p>
            <w:pPr>
              <w:pStyle w:val="989"/>
              <w:spacing w:line="360" w:lineRule="auto"/>
              <w:rPr>
                <w:rFonts w:ascii="宋体" w:hAnsi="宋体"/>
                <w:color w:val="000000"/>
                <w:szCs w:val="21"/>
              </w:rPr>
            </w:pPr>
            <w:r>
              <w:rPr>
                <w:rFonts w:hint="eastAsia" w:ascii="宋体" w:hAnsi="宋体"/>
                <w:color w:val="000000"/>
                <w:szCs w:val="21"/>
              </w:rPr>
              <w:t xml:space="preserve">配电照明装备箱组（核心产品）</w:t>
            </w:r>
            <w:r>
              <w:rPr>
                <w:rFonts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31</w:t>
            </w:r>
            <w:r>
              <w:rPr>
                <w:rFonts w:hint="eastAsia" w:ascii="宋体" w:hAnsi="宋体"/>
                <w:color w:val="000000"/>
                <w:szCs w:val="21"/>
                <w:lang w:val="en-US" w:eastAsia="zh-CN"/>
              </w:rPr>
              <w:t xml:space="preserve">1</w:t>
            </w:r>
            <w:r>
              <w:rPr>
                <w:rFonts w:hint="eastAsia" w:ascii="宋体" w:hAnsi="宋体"/>
                <w:color w:val="000000"/>
                <w:szCs w:val="21"/>
              </w:rPr>
              <w:t xml:space="preserve">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31</w:t>
            </w:r>
            <w:r>
              <w:rPr>
                <w:rFonts w:hint="eastAsia" w:ascii="宋体" w:hAnsi="宋体" w:cs="微软雅黑 Light"/>
                <w:color w:val="000000"/>
                <w:szCs w:val="21"/>
                <w:lang w:val="en-US" w:eastAsia="zh-CN" w:bidi="ar"/>
              </w:rPr>
              <w:t xml:space="preserve">1</w:t>
            </w:r>
            <w:r>
              <w:rPr>
                <w:rFonts w:hint="eastAsia" w:ascii="宋体" w:hAnsi="宋体" w:cs="微软雅黑 Light"/>
                <w:color w:val="000000"/>
                <w:szCs w:val="21"/>
                <w:lang w:bidi="ar"/>
              </w:rPr>
              <w:t xml:space="preserve">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大功率户外移动电源</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个</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shd w:val="clear" w:color="auto" w:fill="ffffff"/>
            <w:tcW w:w="83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5000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个</w:t>
            </w:r>
            <w:r>
              <w:rPr>
                <w:rFonts w:hint="eastAsia" w:ascii="宋体" w:hAnsi="宋体"/>
                <w:color w:val="000000"/>
                <w:szCs w:val="21"/>
              </w:rPr>
            </w:r>
            <w:r/>
          </w:p>
        </w:tc>
        <w:tc>
          <w:tcPr>
            <w:shd w:val="clear" w:color="auto" w:fill="ffffff"/>
            <w:tcW w:w="832"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10000</w:t>
            </w:r>
            <w:r>
              <w:rPr>
                <w:rFonts w:hint="eastAsia" w:ascii="宋体" w:hAnsi="宋体" w:cs="微软雅黑 Light"/>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15</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包装搬运装备</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30000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tcW w:w="832" w:type="dxa"/>
            <w:vAlign w:val="center"/>
            <w:textDirection w:val="lrTb"/>
            <w:noWrap w:val="false"/>
          </w:tcPr>
          <w:p>
            <w:pPr>
              <w:pStyle w:val="989"/>
              <w:jc w:val="center"/>
              <w:widowControl/>
              <w:rPr>
                <w:rFonts w:ascii="宋体" w:hAnsi="宋体"/>
                <w:color w:val="000000"/>
                <w:szCs w:val="21"/>
              </w:rPr>
            </w:pPr>
            <w:r>
              <w:rPr>
                <w:rFonts w:hint="eastAsia" w:ascii="宋体" w:hAnsi="宋体" w:cs="微软雅黑 Light"/>
                <w:color w:val="000000"/>
                <w:szCs w:val="21"/>
                <w:lang w:bidi="ar"/>
              </w:rPr>
              <w:t xml:space="preserve">30000</w:t>
            </w:r>
            <w:r>
              <w:rPr>
                <w:rFonts w:ascii="宋体" w:hAnsi="宋体"/>
                <w:color w:val="000000"/>
                <w:szCs w:val="21"/>
              </w:rPr>
            </w:r>
            <w:r/>
          </w:p>
        </w:tc>
      </w:tr>
      <w:tr>
        <w:trPr>
          <w:trHeight w:val="397"/>
        </w:trPr>
        <w:tc>
          <w:tcPr>
            <w:tcW w:w="449" w:type="dxa"/>
            <w:vAlign w:val="center"/>
            <w:vMerge w:val="continue"/>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r>
            <w:r/>
          </w:p>
        </w:tc>
        <w:tc>
          <w:tcPr>
            <w:tcW w:w="27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16</w:t>
            </w:r>
            <w:r>
              <w:rPr>
                <w:rFonts w:hint="eastAsia" w:ascii="宋体" w:hAnsi="宋体"/>
                <w:color w:val="000000"/>
                <w:szCs w:val="21"/>
              </w:rPr>
            </w:r>
            <w:r/>
          </w:p>
        </w:tc>
        <w:tc>
          <w:tcPr>
            <w:tcW w:w="1727"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个人携行装备</w:t>
            </w:r>
            <w:r>
              <w:rPr>
                <w:rFonts w:hint="eastAsia" w:ascii="宋体" w:hAnsi="宋体"/>
                <w:color w:val="000000"/>
                <w:szCs w:val="21"/>
              </w:rPr>
            </w:r>
            <w:r/>
          </w:p>
        </w:tc>
        <w:tc>
          <w:tcPr>
            <w:tcW w:w="39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1"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30</w:t>
            </w:r>
            <w:r>
              <w:rPr>
                <w:rFonts w:hint="eastAsia" w:ascii="宋体" w:hAnsi="宋体"/>
                <w:color w:val="000000"/>
                <w:szCs w:val="21"/>
              </w:rPr>
            </w:r>
            <w:r/>
          </w:p>
        </w:tc>
        <w:tc>
          <w:tcPr>
            <w:tcW w:w="831"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7207</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tcW w:w="832" w:type="dxa"/>
            <w:vAlign w:val="center"/>
            <w:textDirection w:val="lrTb"/>
            <w:noWrap w:val="false"/>
          </w:tcPr>
          <w:p>
            <w:pPr>
              <w:pStyle w:val="989"/>
              <w:jc w:val="center"/>
              <w:widowControl/>
              <w:rPr>
                <w:rFonts w:ascii="宋体" w:hAnsi="宋体"/>
                <w:color w:val="000000"/>
                <w:szCs w:val="21"/>
              </w:rPr>
            </w:pPr>
            <w:r>
              <w:rPr>
                <w:rFonts w:hint="eastAsia" w:ascii="宋体" w:hAnsi="宋体" w:cs="微软雅黑 Light"/>
                <w:color w:val="000000"/>
                <w:szCs w:val="21"/>
                <w:lang w:bidi="ar"/>
              </w:rPr>
              <w:t xml:space="preserve">216210</w:t>
            </w:r>
            <w:r>
              <w:rPr>
                <w:rFonts w:ascii="宋体" w:hAnsi="宋体"/>
                <w:color w:val="000000"/>
                <w:szCs w:val="21"/>
              </w:rPr>
            </w:r>
            <w:r/>
          </w:p>
        </w:tc>
      </w:tr>
    </w:tbl>
    <w:p>
      <w:pPr>
        <w:pStyle w:val="993"/>
        <w:spacing w:before="0" w:after="0" w:line="360" w:lineRule="auto"/>
        <w:rPr>
          <w:rFonts w:hint="eastAsia" w:ascii="宋体" w:hAnsi="宋体" w:eastAsia="宋体"/>
          <w:bCs w:val="0"/>
          <w:color w:val="000000"/>
          <w:sz w:val="21"/>
          <w:szCs w:val="21"/>
        </w:rPr>
      </w:pPr>
      <w:r>
        <w:rPr>
          <w:rFonts w:hint="eastAsia" w:ascii="宋体" w:hAnsi="宋体" w:eastAsia="宋体"/>
          <w:bCs w:val="0"/>
          <w:color w:val="000000"/>
          <w:sz w:val="21"/>
          <w:szCs w:val="21"/>
        </w:rPr>
        <w:t xml:space="preserve">分包3：制式服装</w:t>
      </w:r>
      <w:r>
        <w:rPr>
          <w:rFonts w:hint="eastAsia" w:ascii="宋体" w:hAnsi="宋体" w:eastAsia="宋体"/>
          <w:bCs w:val="0"/>
          <w:color w:val="000000"/>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487"/>
        <w:gridCol w:w="3027"/>
        <w:gridCol w:w="700"/>
        <w:gridCol w:w="855"/>
        <w:gridCol w:w="1445"/>
        <w:gridCol w:w="1446"/>
      </w:tblGrid>
      <w:tr>
        <w:trPr/>
        <w:tc>
          <w:tcPr>
            <w:tcW w:w="503"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分包号</w:t>
            </w:r>
            <w:r>
              <w:rPr>
                <w:rFonts w:hint="eastAsia" w:ascii="宋体" w:hAnsi="宋体"/>
                <w:color w:val="000000"/>
                <w:szCs w:val="21"/>
              </w:rPr>
            </w:r>
            <w:r/>
          </w:p>
        </w:tc>
        <w:tc>
          <w:tcPr>
            <w:tcW w:w="275"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1709"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品目（标的）名称</w:t>
            </w:r>
            <w:r>
              <w:rPr>
                <w:rFonts w:hint="eastAsia" w:ascii="宋体" w:hAnsi="宋体"/>
                <w:color w:val="000000"/>
                <w:szCs w:val="21"/>
              </w:rPr>
            </w:r>
            <w:r/>
          </w:p>
        </w:tc>
        <w:tc>
          <w:tcPr>
            <w:tcW w:w="395"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单位</w:t>
            </w:r>
            <w:r>
              <w:rPr>
                <w:rFonts w:hint="eastAsia" w:ascii="宋体" w:hAnsi="宋体"/>
                <w:color w:val="000000"/>
                <w:szCs w:val="21"/>
              </w:rPr>
            </w:r>
            <w:r/>
          </w:p>
        </w:tc>
        <w:tc>
          <w:tcPr>
            <w:tcW w:w="483"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单价限价</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最高限价</w:t>
            </w:r>
            <w:r>
              <w:rPr>
                <w:rFonts w:hint="eastAsia" w:ascii="宋体" w:hAnsi="宋体"/>
                <w:color w:val="000000"/>
                <w:szCs w:val="21"/>
              </w:rPr>
            </w:r>
            <w:r/>
          </w:p>
          <w:p>
            <w:pPr>
              <w:pStyle w:val="989"/>
              <w:jc w:val="center"/>
              <w:spacing w:line="360" w:lineRule="auto"/>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r>
            <w:r/>
          </w:p>
        </w:tc>
      </w:tr>
      <w:tr>
        <w:trPr/>
        <w:tc>
          <w:tcPr>
            <w:tcW w:w="503" w:type="dxa"/>
            <w:vAlign w:val="top"/>
            <w:vMerge w:val="restart"/>
            <w:textDirection w:val="lrTb"/>
            <w:noWrap w:val="false"/>
          </w:tcPr>
          <w:p>
            <w:pPr>
              <w:pStyle w:val="989"/>
              <w:spacing w:line="360" w:lineRule="auto"/>
              <w:rPr>
                <w:rFonts w:ascii="宋体" w:hAnsi="宋体"/>
                <w:b/>
                <w:color w:val="000000"/>
                <w:szCs w:val="21"/>
              </w:rPr>
            </w:pPr>
            <w:r>
              <w:rPr>
                <w:rFonts w:hint="eastAsia" w:ascii="宋体" w:hAnsi="宋体"/>
                <w:b/>
                <w:color w:val="000000"/>
                <w:szCs w:val="21"/>
              </w:rPr>
              <w:t xml:space="preserve">分包3</w:t>
            </w:r>
            <w:r>
              <w:rPr>
                <w:rFonts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冬装（核心产品）</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1900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114000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春秋装</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套</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ascii="宋体" w:hAnsi="宋体"/>
                <w:color w:val="000000"/>
                <w:szCs w:val="21"/>
              </w:rPr>
            </w:pPr>
            <w:r>
              <w:rPr>
                <w:rFonts w:hint="eastAsia" w:ascii="宋体" w:hAnsi="宋体"/>
                <w:color w:val="000000"/>
                <w:szCs w:val="21"/>
              </w:rPr>
              <w:t xml:space="preserve">1200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套</w:t>
            </w:r>
            <w:r>
              <w:rPr>
                <w:rFonts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72000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长袖衬衫</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18000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白色翻领T恤</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120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150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18000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红色翻领T恤</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120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150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18000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多功能马甲</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350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21000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夏裤</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条</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120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条</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36000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工作帽</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50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3000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臂章</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个</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180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20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个</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3600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丛林帽</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6000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安全帽</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6000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高强度救生腰带</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条</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条</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6000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13</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高警示分体雨衣</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320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19200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防晒皮肤衣</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300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18000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15</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超轻羽绒服</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690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41400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16</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低帮徒步鞋</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双</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1000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双</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60000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17</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雨靴</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双</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60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150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双</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9000</w:t>
            </w:r>
            <w:r>
              <w:rPr>
                <w:rFonts w:hint="eastAsia" w:ascii="宋体" w:hAnsi="宋体" w:cs="微软雅黑 Light"/>
                <w:color w:val="000000"/>
                <w:szCs w:val="21"/>
              </w:rPr>
            </w:r>
            <w:r/>
          </w:p>
        </w:tc>
      </w:tr>
      <w:tr>
        <w:trPr/>
        <w:tc>
          <w:tcPr>
            <w:tcW w:w="503" w:type="dxa"/>
            <w:vAlign w:val="top"/>
            <w:vMerge w:val="continue"/>
            <w:textDirection w:val="lrTb"/>
            <w:noWrap w:val="false"/>
          </w:tcPr>
          <w:p>
            <w:pPr>
              <w:pStyle w:val="989"/>
              <w:spacing w:line="360" w:lineRule="auto"/>
              <w:rPr>
                <w:rFonts w:hint="eastAsia" w:ascii="宋体" w:hAnsi="宋体"/>
                <w:b/>
                <w:color w:val="000000"/>
                <w:szCs w:val="21"/>
              </w:rPr>
            </w:pPr>
            <w:r>
              <w:rPr>
                <w:rFonts w:hint="eastAsia" w:ascii="宋体" w:hAnsi="宋体"/>
                <w:b/>
                <w:color w:val="000000"/>
                <w:szCs w:val="21"/>
              </w:rPr>
            </w:r>
            <w:r/>
          </w:p>
        </w:tc>
        <w:tc>
          <w:tcPr>
            <w:tcW w:w="275" w:type="dxa"/>
            <w:vAlign w:val="center"/>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18</w:t>
            </w:r>
            <w:r>
              <w:rPr>
                <w:rFonts w:hint="eastAsia" w:ascii="宋体" w:hAnsi="宋体"/>
                <w:color w:val="000000"/>
                <w:szCs w:val="21"/>
              </w:rPr>
            </w:r>
            <w:r/>
          </w:p>
        </w:tc>
        <w:tc>
          <w:tcPr>
            <w:tcW w:w="1709" w:type="dxa"/>
            <w:vAlign w:val="top"/>
            <w:textDirection w:val="lrTb"/>
            <w:noWrap w:val="false"/>
          </w:tcPr>
          <w:p>
            <w:pPr>
              <w:pStyle w:val="989"/>
              <w:spacing w:line="360" w:lineRule="auto"/>
              <w:rPr>
                <w:rFonts w:hint="eastAsia" w:ascii="宋体" w:hAnsi="宋体"/>
                <w:color w:val="000000"/>
                <w:szCs w:val="21"/>
              </w:rPr>
            </w:pPr>
            <w:r>
              <w:rPr>
                <w:rFonts w:hint="eastAsia" w:ascii="宋体" w:hAnsi="宋体"/>
                <w:color w:val="000000"/>
                <w:szCs w:val="21"/>
              </w:rPr>
              <w:t xml:space="preserve">作训服</w:t>
            </w:r>
            <w:r>
              <w:rPr>
                <w:rFonts w:hint="eastAsia" w:ascii="宋体" w:hAnsi="宋体"/>
                <w:color w:val="000000"/>
                <w:szCs w:val="21"/>
              </w:rPr>
            </w:r>
            <w:r/>
          </w:p>
        </w:tc>
        <w:tc>
          <w:tcPr>
            <w:tcW w:w="395"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W w:w="483" w:type="dxa"/>
            <w:vAlign w:val="top"/>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500</w:t>
            </w:r>
            <w:r>
              <w:rPr>
                <w:rFonts w:hint="eastAsia" w:ascii="宋体" w:hAnsi="宋体"/>
                <w:color w:val="000000"/>
                <w:szCs w:val="21"/>
              </w:rPr>
            </w:r>
            <w:r/>
          </w:p>
        </w:tc>
        <w:tc>
          <w:tcPr>
            <w:tcW w:w="816" w:type="dxa"/>
            <w:vAlign w:val="center"/>
            <w:textDirection w:val="lrTb"/>
            <w:noWrap w:val="false"/>
          </w:tcPr>
          <w:p>
            <w:pPr>
              <w:pStyle w:val="989"/>
              <w:jc w:val="center"/>
              <w:spacing w:line="360" w:lineRule="auto"/>
              <w:rPr>
                <w:rFonts w:hint="eastAsia" w:ascii="宋体" w:hAnsi="宋体"/>
                <w:color w:val="000000"/>
                <w:szCs w:val="21"/>
              </w:rPr>
            </w:pPr>
            <w:r>
              <w:rPr>
                <w:rFonts w:hint="eastAsia" w:ascii="宋体" w:hAnsi="宋体"/>
                <w:color w:val="000000"/>
                <w:szCs w:val="21"/>
              </w:rPr>
              <w:t xml:space="preserve">100</w:t>
            </w:r>
            <w:r>
              <w:rPr>
                <w:rFonts w:hint="eastAsia" w:ascii="宋体" w:hAnsi="宋体" w:cs="微软雅黑 Light"/>
                <w:color w:val="000000"/>
                <w:szCs w:val="21"/>
                <w:lang w:bidi="ar"/>
              </w:rPr>
              <w:t xml:space="preserve">元</w:t>
            </w:r>
            <w:r>
              <w:rPr>
                <w:rFonts w:ascii="宋体" w:hAnsi="宋体" w:cs="微软雅黑 Light"/>
                <w:color w:val="000000"/>
                <w:szCs w:val="21"/>
                <w:lang w:bidi="ar"/>
              </w:rPr>
              <w:t xml:space="preserve">/</w:t>
            </w:r>
            <w:r>
              <w:rPr>
                <w:rFonts w:hint="eastAsia" w:ascii="宋体" w:hAnsi="宋体" w:cs="微软雅黑 Light"/>
                <w:color w:val="000000"/>
                <w:szCs w:val="21"/>
                <w:lang w:bidi="ar"/>
              </w:rPr>
              <w:t xml:space="preserve">件</w:t>
            </w:r>
            <w:r>
              <w:rPr>
                <w:rFonts w:hint="eastAsia" w:ascii="宋体" w:hAnsi="宋体"/>
                <w:color w:val="000000"/>
                <w:szCs w:val="21"/>
              </w:rPr>
            </w:r>
            <w:r/>
          </w:p>
        </w:tc>
        <w:tc>
          <w:tcPr>
            <w:tcW w:w="816" w:type="dxa"/>
            <w:vAlign w:val="center"/>
            <w:textDirection w:val="lrTb"/>
            <w:noWrap w:val="false"/>
          </w:tcPr>
          <w:p>
            <w:pPr>
              <w:pStyle w:val="989"/>
              <w:jc w:val="center"/>
              <w:widowControl/>
              <w:rPr>
                <w:rFonts w:hint="eastAsia" w:ascii="宋体" w:hAnsi="宋体" w:cs="微软雅黑 Light"/>
                <w:color w:val="000000"/>
                <w:szCs w:val="21"/>
              </w:rPr>
            </w:pPr>
            <w:r>
              <w:rPr>
                <w:rFonts w:hint="eastAsia" w:ascii="宋体" w:hAnsi="宋体" w:cs="微软雅黑 Light"/>
                <w:color w:val="000000"/>
                <w:szCs w:val="21"/>
                <w:lang w:bidi="ar"/>
              </w:rPr>
              <w:t xml:space="preserve">50000</w:t>
            </w:r>
            <w:r>
              <w:rPr>
                <w:rFonts w:hint="eastAsia" w:ascii="宋体" w:hAnsi="宋体" w:cs="微软雅黑 Light"/>
                <w:color w:val="000000"/>
                <w:szCs w:val="21"/>
              </w:rPr>
            </w:r>
            <w:r/>
          </w:p>
        </w:tc>
      </w:tr>
    </w:tbl>
    <w:p>
      <w:pPr>
        <w:pStyle w:val="989"/>
        <w:spacing w:line="360" w:lineRule="auto"/>
        <w:rPr>
          <w:rFonts w:ascii="宋体" w:hAnsi="宋体"/>
          <w:b/>
          <w:bCs/>
          <w:color w:val="000000"/>
          <w:szCs w:val="21"/>
        </w:rPr>
      </w:pPr>
      <w:r>
        <w:rPr>
          <w:rFonts w:hint="eastAsia" w:ascii="宋体" w:hAnsi="宋体"/>
          <w:b/>
          <w:bCs/>
          <w:color w:val="000000"/>
          <w:szCs w:val="21"/>
        </w:rPr>
        <w:t xml:space="preserve">注：</w:t>
      </w:r>
      <w:r>
        <w:rPr>
          <w:rFonts w:ascii="宋体" w:hAnsi="宋体"/>
          <w:b/>
          <w:bCs/>
          <w:color w:val="000000"/>
          <w:szCs w:val="21"/>
        </w:rPr>
      </w:r>
      <w:r/>
    </w:p>
    <w:p>
      <w:pPr>
        <w:pStyle w:val="989"/>
        <w:spacing w:line="360" w:lineRule="auto"/>
        <w:rPr>
          <w:rFonts w:ascii="宋体" w:hAnsi="宋体"/>
          <w:b/>
          <w:bCs/>
          <w:color w:val="000000"/>
          <w:szCs w:val="21"/>
        </w:rPr>
      </w:pPr>
      <w:r>
        <w:rPr>
          <w:rFonts w:hint="eastAsia" w:ascii="宋体" w:hAnsi="宋体"/>
          <w:b/>
          <w:bCs/>
          <w:color w:val="000000"/>
          <w:szCs w:val="21"/>
        </w:rPr>
        <w:t xml:space="preserve">1、核心产品：</w:t>
      </w:r>
      <w:r>
        <w:rPr>
          <w:rFonts w:ascii="宋体" w:hAnsi="宋体"/>
          <w:b/>
          <w:bCs/>
          <w:color w:val="000000"/>
          <w:szCs w:val="21"/>
        </w:rPr>
      </w:r>
      <w:r/>
    </w:p>
    <w:p>
      <w:pPr>
        <w:pStyle w:val="989"/>
        <w:ind w:firstLine="422"/>
        <w:spacing w:line="360" w:lineRule="auto"/>
        <w:rPr>
          <w:rFonts w:ascii="宋体" w:hAnsi="宋体"/>
          <w:b/>
          <w:bCs/>
          <w:color w:val="000000"/>
          <w:szCs w:val="21"/>
        </w:rPr>
      </w:pPr>
      <w:r>
        <w:rPr>
          <w:rFonts w:ascii="宋体" w:hAnsi="宋体"/>
          <w:b/>
          <w:bCs/>
          <w:color w:val="000000"/>
          <w:szCs w:val="21"/>
        </w:rPr>
        <w:t xml:space="preserve">多家</w:t>
      </w:r>
      <w:r>
        <w:rPr>
          <w:rFonts w:hint="eastAsia" w:ascii="宋体" w:hAnsi="宋体"/>
          <w:b/>
          <w:bCs/>
          <w:color w:val="000000"/>
          <w:szCs w:val="21"/>
        </w:rPr>
        <w:t xml:space="preserve">供应商</w:t>
      </w:r>
      <w:r>
        <w:rPr>
          <w:rFonts w:ascii="宋体" w:hAnsi="宋体"/>
          <w:b/>
          <w:bCs/>
          <w:color w:val="000000"/>
          <w:szCs w:val="21"/>
        </w:rPr>
        <w:t xml:space="preserve">提供的核心产品品牌相同的，提供相同品牌产品且通过资格审查、符合性审查的不同</w:t>
      </w:r>
      <w:r>
        <w:rPr>
          <w:rFonts w:hint="eastAsia" w:ascii="宋体" w:hAnsi="宋体"/>
          <w:b/>
          <w:bCs/>
          <w:color w:val="000000"/>
          <w:szCs w:val="21"/>
        </w:rPr>
        <w:t xml:space="preserve">供应商</w:t>
      </w:r>
      <w:r>
        <w:rPr>
          <w:rFonts w:ascii="宋体" w:hAnsi="宋体"/>
          <w:b/>
          <w:bCs/>
          <w:color w:val="000000"/>
          <w:szCs w:val="21"/>
        </w:rPr>
        <w:t xml:space="preserve">参加投标的，按一家</w:t>
      </w:r>
      <w:r>
        <w:rPr>
          <w:rFonts w:hint="eastAsia" w:ascii="宋体" w:hAnsi="宋体"/>
          <w:b/>
          <w:bCs/>
          <w:color w:val="000000"/>
          <w:szCs w:val="21"/>
        </w:rPr>
        <w:t xml:space="preserve">供应商</w:t>
      </w:r>
      <w:r>
        <w:rPr>
          <w:rFonts w:ascii="宋体" w:hAnsi="宋体"/>
          <w:b/>
          <w:bCs/>
          <w:color w:val="000000"/>
          <w:szCs w:val="21"/>
        </w:rPr>
        <w:t xml:space="preserve">计算，评审后得分最高的同品牌</w:t>
      </w:r>
      <w:r>
        <w:rPr>
          <w:rFonts w:hint="eastAsia" w:ascii="宋体" w:hAnsi="宋体"/>
          <w:b/>
          <w:bCs/>
          <w:color w:val="000000"/>
          <w:szCs w:val="21"/>
        </w:rPr>
        <w:t xml:space="preserve">供应商</w:t>
      </w:r>
      <w:r>
        <w:rPr>
          <w:rFonts w:ascii="宋体" w:hAnsi="宋体"/>
          <w:b/>
          <w:bCs/>
          <w:color w:val="000000"/>
          <w:szCs w:val="21"/>
        </w:rPr>
        <w:t xml:space="preserve">获得中标</w:t>
      </w:r>
      <w:r>
        <w:rPr>
          <w:rFonts w:hint="eastAsia" w:ascii="宋体" w:hAnsi="宋体"/>
          <w:b/>
          <w:bCs/>
          <w:color w:val="000000"/>
          <w:szCs w:val="21"/>
        </w:rPr>
        <w:t xml:space="preserve">供应商</w:t>
      </w:r>
      <w:r>
        <w:rPr>
          <w:rFonts w:ascii="宋体" w:hAnsi="宋体"/>
          <w:b/>
          <w:bCs/>
          <w:color w:val="000000"/>
          <w:szCs w:val="21"/>
        </w:rPr>
        <w:t xml:space="preserve">推荐资格；评审得分相同的，由采购人或者采购人委托评标委员会按照招标文件规定的方式确定一个</w:t>
      </w:r>
      <w:r>
        <w:rPr>
          <w:rFonts w:hint="eastAsia" w:ascii="宋体" w:hAnsi="宋体"/>
          <w:b/>
          <w:bCs/>
          <w:color w:val="000000"/>
          <w:szCs w:val="21"/>
        </w:rPr>
        <w:t xml:space="preserve">供应商</w:t>
      </w:r>
      <w:r>
        <w:rPr>
          <w:rFonts w:ascii="宋体" w:hAnsi="宋体"/>
          <w:b/>
          <w:bCs/>
          <w:color w:val="000000"/>
          <w:szCs w:val="21"/>
        </w:rPr>
        <w:t xml:space="preserve">获得中标</w:t>
      </w:r>
      <w:r>
        <w:rPr>
          <w:rFonts w:hint="eastAsia" w:ascii="宋体" w:hAnsi="宋体"/>
          <w:b/>
          <w:bCs/>
          <w:color w:val="000000"/>
          <w:szCs w:val="21"/>
        </w:rPr>
        <w:t xml:space="preserve">供应商</w:t>
      </w:r>
      <w:r>
        <w:rPr>
          <w:rFonts w:ascii="宋体" w:hAnsi="宋体"/>
          <w:b/>
          <w:bCs/>
          <w:color w:val="000000"/>
          <w:szCs w:val="21"/>
        </w:rPr>
        <w:t xml:space="preserve">推荐资格，招标文件未规定的采取随机抽取方式确定，其他同品牌</w:t>
      </w:r>
      <w:r>
        <w:rPr>
          <w:rFonts w:hint="eastAsia" w:ascii="宋体" w:hAnsi="宋体"/>
          <w:b/>
          <w:bCs/>
          <w:color w:val="000000"/>
          <w:szCs w:val="21"/>
        </w:rPr>
        <w:t xml:space="preserve">供应商</w:t>
      </w:r>
      <w:r>
        <w:rPr>
          <w:rFonts w:ascii="宋体" w:hAnsi="宋体"/>
          <w:b/>
          <w:bCs/>
          <w:color w:val="000000"/>
          <w:szCs w:val="21"/>
        </w:rPr>
        <w:t xml:space="preserve">不作为中标候选</w:t>
      </w:r>
      <w:r>
        <w:rPr>
          <w:rFonts w:hint="eastAsia" w:ascii="宋体" w:hAnsi="宋体"/>
          <w:b/>
          <w:bCs/>
          <w:color w:val="000000"/>
          <w:szCs w:val="21"/>
        </w:rPr>
        <w:t xml:space="preserve">供应商</w:t>
      </w:r>
      <w:r>
        <w:rPr>
          <w:rFonts w:ascii="宋体" w:hAnsi="宋体"/>
          <w:b/>
          <w:bCs/>
          <w:color w:val="000000"/>
          <w:szCs w:val="21"/>
        </w:rPr>
        <w:t xml:space="preserve">。</w:t>
      </w:r>
      <w:r>
        <w:rPr>
          <w:rFonts w:ascii="宋体" w:hAnsi="宋体"/>
          <w:b/>
          <w:bCs/>
          <w:color w:val="000000"/>
          <w:szCs w:val="21"/>
        </w:rPr>
      </w:r>
      <w:r/>
    </w:p>
    <w:p>
      <w:pPr>
        <w:pStyle w:val="989"/>
        <w:spacing w:line="360" w:lineRule="auto"/>
        <w:rPr>
          <w:rFonts w:hint="eastAsia" w:ascii="宋体" w:hAnsi="宋体"/>
          <w:b/>
          <w:bCs/>
          <w:color w:val="000000"/>
          <w:szCs w:val="21"/>
        </w:rPr>
      </w:pPr>
      <w:r>
        <w:rPr>
          <w:rFonts w:hint="eastAsia" w:ascii="宋体" w:hAnsi="宋体"/>
          <w:b/>
          <w:bCs/>
          <w:color w:val="000000"/>
          <w:szCs w:val="21"/>
        </w:rPr>
        <w:t xml:space="preserve">2、样品要求：</w:t>
      </w:r>
      <w:r>
        <w:rPr>
          <w:rFonts w:hint="eastAsia" w:ascii="宋体" w:hAnsi="宋体"/>
          <w:b/>
          <w:bCs/>
          <w:color w:val="000000"/>
          <w:szCs w:val="21"/>
        </w:rPr>
      </w:r>
      <w:r/>
    </w:p>
    <w:p>
      <w:pPr>
        <w:pStyle w:val="989"/>
        <w:ind w:firstLine="422"/>
        <w:spacing w:line="360" w:lineRule="auto"/>
        <w:rPr>
          <w:rFonts w:ascii="宋体" w:hAnsi="宋体"/>
          <w:b/>
          <w:bCs/>
          <w:color w:val="000000"/>
          <w:szCs w:val="21"/>
        </w:rPr>
      </w:pPr>
      <w:r>
        <w:rPr>
          <w:rFonts w:hint="eastAsia" w:ascii="宋体" w:hAnsi="宋体"/>
          <w:b/>
          <w:bCs/>
          <w:color w:val="000000"/>
          <w:szCs w:val="21"/>
        </w:rPr>
        <w:t xml:space="preserve">分包1：供应商需提供环境样品采样箱的完整样品一套和空气微生物采样箱的完整样品一套，供评标使用。</w:t>
      </w:r>
      <w:r>
        <w:rPr>
          <w:rFonts w:ascii="宋体" w:hAnsi="宋体"/>
          <w:b/>
          <w:bCs/>
          <w:color w:val="000000"/>
          <w:szCs w:val="21"/>
        </w:rPr>
      </w:r>
      <w:r/>
    </w:p>
    <w:p>
      <w:pPr>
        <w:pStyle w:val="989"/>
        <w:ind w:firstLine="422"/>
        <w:spacing w:line="360" w:lineRule="auto"/>
        <w:rPr>
          <w:rFonts w:ascii="宋体" w:hAnsi="宋体"/>
          <w:b/>
          <w:bCs/>
          <w:color w:val="000000"/>
          <w:szCs w:val="21"/>
        </w:rPr>
      </w:pPr>
      <w:r>
        <w:rPr>
          <w:rFonts w:hint="eastAsia" w:ascii="宋体" w:hAnsi="宋体"/>
          <w:b/>
          <w:bCs/>
          <w:color w:val="000000"/>
          <w:szCs w:val="21"/>
        </w:rPr>
        <w:t xml:space="preserve">分包2：供应商需提供“8、现场指挥作业平台”中铝镁合金箱柜（空）的样品一个和个人携行装备的完整样品一套，供评标使用。</w:t>
      </w:r>
      <w:r>
        <w:rPr>
          <w:rFonts w:ascii="宋体" w:hAnsi="宋体"/>
          <w:b/>
          <w:bCs/>
          <w:color w:val="000000"/>
          <w:szCs w:val="21"/>
        </w:rPr>
      </w:r>
      <w:r/>
    </w:p>
    <w:p>
      <w:pPr>
        <w:pStyle w:val="989"/>
        <w:ind w:firstLine="422"/>
        <w:spacing w:line="360" w:lineRule="auto"/>
        <w:rPr>
          <w:rFonts w:hint="eastAsia" w:ascii="宋体" w:hAnsi="宋体"/>
          <w:b/>
          <w:bCs/>
          <w:color w:val="000000"/>
          <w:szCs w:val="21"/>
        </w:rPr>
      </w:pPr>
      <w:r>
        <w:rPr>
          <w:rFonts w:hint="eastAsia" w:ascii="宋体" w:hAnsi="宋体"/>
          <w:b/>
          <w:bCs/>
          <w:color w:val="000000"/>
          <w:szCs w:val="21"/>
        </w:rPr>
        <w:t xml:space="preserve">分包3：供应商需提供所有标的完整样品一套，供评标使用。</w:t>
      </w:r>
      <w:r>
        <w:rPr>
          <w:rFonts w:hint="eastAsia" w:ascii="宋体" w:hAnsi="宋体"/>
          <w:b/>
          <w:bCs/>
          <w:color w:val="000000"/>
          <w:szCs w:val="21"/>
        </w:rPr>
      </w:r>
      <w:r/>
    </w:p>
    <w:p>
      <w:pPr>
        <w:pStyle w:val="989"/>
        <w:spacing w:line="360" w:lineRule="auto"/>
        <w:rPr>
          <w:rFonts w:hint="eastAsia" w:ascii="宋体" w:hAnsi="宋体"/>
          <w:b/>
          <w:bCs/>
          <w:color w:val="000000"/>
          <w:szCs w:val="21"/>
        </w:rPr>
      </w:pPr>
      <w:r>
        <w:rPr>
          <w:rFonts w:hint="eastAsia" w:ascii="宋体" w:hAnsi="宋体"/>
          <w:b/>
          <w:bCs/>
          <w:color w:val="000000"/>
          <w:szCs w:val="21"/>
        </w:rPr>
        <w:t xml:space="preserve">中标供应商的投标样品实物将被封存，交由采购人保存，作为验货的依据。所供货物若与封存样品不符，采购人将拒收并视作中标供应商违约而取消采购合同。</w:t>
      </w:r>
      <w:r>
        <w:rPr>
          <w:rFonts w:hint="eastAsia" w:ascii="宋体" w:hAnsi="宋体"/>
          <w:b/>
          <w:bCs/>
          <w:color w:val="000000"/>
          <w:szCs w:val="21"/>
        </w:rPr>
      </w:r>
      <w:r/>
    </w:p>
    <w:p>
      <w:pPr>
        <w:pStyle w:val="2341"/>
        <w:rPr>
          <w:rFonts w:hint="eastAsia"/>
          <w:color w:val="000000"/>
        </w:rPr>
      </w:pPr>
      <w:r/>
      <w:bookmarkStart w:id="310" w:name="_Toc225428836"/>
      <w:r/>
      <w:bookmarkStart w:id="311" w:name="_Toc17834"/>
      <w:r>
        <w:rPr>
          <w:rFonts w:hint="eastAsia"/>
          <w:color w:val="000000"/>
        </w:rPr>
        <w:t xml:space="preserve">二</w:t>
      </w:r>
      <w:r>
        <w:rPr>
          <w:color w:val="000000"/>
        </w:rPr>
        <w:t xml:space="preserve">、技术要求</w:t>
      </w:r>
      <w:bookmarkEnd w:id="310"/>
      <w:r/>
      <w:bookmarkEnd w:id="311"/>
      <w:r>
        <w:rPr>
          <w:rFonts w:hint="eastAsia"/>
          <w:color w:val="000000"/>
        </w:rPr>
      </w:r>
      <w:r/>
    </w:p>
    <w:p>
      <w:pPr>
        <w:pStyle w:val="993"/>
        <w:spacing w:before="0" w:after="0" w:line="360" w:lineRule="auto"/>
        <w:rPr>
          <w:rFonts w:hint="eastAsia" w:ascii="宋体" w:hAnsi="宋体" w:eastAsia="宋体"/>
          <w:bCs w:val="0"/>
          <w:color w:val="000000"/>
          <w:sz w:val="21"/>
          <w:szCs w:val="21"/>
        </w:rPr>
      </w:pPr>
      <w:r>
        <w:rPr>
          <w:rFonts w:hint="eastAsia" w:ascii="宋体" w:hAnsi="宋体" w:eastAsia="宋体"/>
          <w:bCs w:val="0"/>
          <w:color w:val="000000"/>
          <w:sz w:val="21"/>
          <w:szCs w:val="21"/>
        </w:rPr>
        <w:t xml:space="preserve">分包1：专业处置类</w:t>
      </w:r>
      <w:r>
        <w:rPr>
          <w:rFonts w:hint="eastAsia" w:ascii="宋体" w:hAnsi="宋体" w:eastAsia="宋体"/>
          <w:bCs w:val="0"/>
          <w:color w:val="000000"/>
          <w:sz w:val="21"/>
          <w:szCs w:val="21"/>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品目1 生物样品采样箱</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配置要求：涂抹棒2盒、采便管1盒、采尿管10个、采血管20支、采血针20支、人乳样本采集管5个、密封采样袋（动物样本）5个、密封采样袋（呕吐物）5个、密封采样袋（组织样本）5个、植物标本盒5个、安全盒1个、记号笔1支、签字笔1支、剪刀1把、敷料镊1把、压舌板50个、垃圾袋2个、防护口罩50个、乳胶手套5副、酒精棉球1盒、止血带1条，用于现场采集血液、尿液、粪便和咽拭子等生物样本。</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集成要求：全部配置集成为注塑手提箱，注塑手提箱采用高抗冲击的高分子聚丙烯复合材质一体注塑成型，箱内布局合理使用方便，按照配置物品设计保护内衬，保护内衬为定制高密度EVA包装海绵材料，具有环保、阻燃、防静电性能。</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品目2 食品样品采样箱</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w:t>
      </w:r>
      <w:r>
        <w:rPr>
          <w:rFonts w:hint="eastAsia" w:ascii="宋体" w:hAnsi="宋体"/>
          <w:bCs/>
          <w:color w:val="000000"/>
        </w:rPr>
        <w:t xml:space="preserve">配置要求：采样拭子20支、采样瓶5个、稀释瓶3个、密封采样袋10个、采便管1盒、采尿管10个、采血管10个、采血针10个、吸管1支、吸头1个、采样勺1把、试管架1个、螺口试管40支、无菌平皿10个、温湿度计1支、中心温度计1支、酒精灯1个、生理盐水1瓶、白大衣1件、防护口罩50个、防护帽子50个、乳胶手套5副、酒精棉球5盒、签字笔1支、记号笔1支、标签纸5张、剪刀1把、敷料镊1把、压舌板50个、橡皮膏1卷、手电1个、止血带1根、安全盒1个、密封盒2个、垃圾袋2个，用于食品卫生采样及食物中毒等现场的样品采集。</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集成要求：全部配置集成为注塑手提箱，注塑手提箱采用高抗冲击的高分子聚丙烯复合材质一体注塑成型，箱内布局合理使用方便，按照配置物品设计保护内衬，保护内衬为定制高密度EVA包装海绵材料，具有环保、阻燃、防静电性能。</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品目3 媒介生物采样监测箱（昆虫）</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配置要求：媒介生物采样监测箱（昆虫）包括吸血双翅目昆虫类采样、监测装备，吸血双翅目昆虫类采样配置包括二氧化碳诱蚊灯2套、电动吸蚊器2个、电池4节、容积水杯1个、诱蝇笼1个、杀虫剂气雾罐1瓶、白瓷盘1个、昆虫收集管10个、脱脂棉1包、变色硅胶1瓶、眼科镊子1把、记号笔和签字笔1套、标签纸5张、洗耳球2个、长吸管2支、蚊虫采样装置1套。</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2、蚊类监测要求：计数间隔≤1s，采用利用害虫趋化性的性诱技术、电子控制技术及红外技术；检测数据应包含害虫数量、诱捕时间、温湿度等；靶标方式至少应包含拍照式、性诱剂的方式；</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3、集成要求</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3.1全部配置集成为注塑手提箱，箱体采用高抗冲击的高分子聚丙烯复合材质一体注塑成型，箱内布局合理使用方便，按照配置物品设计高密度EVA包装海绵保护内衬。</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▲3.2箱体防水防尘性能等级≥IP68，需提供第三方检测报告复印件。</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▲3.3内衬要求：内衬材料具有环保、阻燃性能，内衬海绵不含有铅、汞、镉、六价铬等金属元素，不含多溴联苯、邻苯二甲酸酯等有害物质，阻燃防火达到HBF等级，需提供第三方检测报告复印件。</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品目4 媒介生物采样监测箱（鼠类）</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配置要求：媒介生物采样监测箱（鼠类）包括鼠类及蚤蜱螨类采样、监测装备，鼠类及蚤蜱螨类采样配置包括捕鼠夹100个、捕鼠袋20个、采蚤布旗2面、采蜱布旗2面、线绳1根、白寸带1卷、布旗杆4根、样品收集管20个、手电1个、放大镜1个、眼科剪刀1把、眼科镊子1把、镊子2把、剪刀1把、止血钳1把、白瓷盘2个、脱脂棉1包、试剂瓶1个、防护服1件、防切割手套2副、乳胶手套2副、防护口罩1包、防护帽子1包、驱避剂1瓶、签字笔1支、记号笔1支、铅笔1支、便签纸1本、标签5张、橡皮膏1卷、包装塑料袋1卷。</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2、鼠类监测要求</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2.1可在野外复杂环境下，24小时实时对检测区域内鼠情及鼠密度进行检测分析并进行全方位诱捕。</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▲2.2具备红外侦测、图像侦测、称重侦测功能，需提供第三方检测报告复印件。</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2.3可显示鼠情种类、数量、体重、图像、历史数据等。</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2.4数据采集像素≥200万图像像素，分辨率≥1920×1080。</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▲2.5防护等级≥IP67，需提供第三方检测报告复印件。</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集成要求：全部配置集成为注塑手提箱，注塑手提箱采用高抗冲击的高分子聚丙烯复合材质一体注塑成型，箱内布局合理使用方便，按照配置物品设计保护内衬，保护内衬为定制高密度EVA包装海绵材料，具有环保、阻燃、防静电性能。</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品目5 环境样品采样箱</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★1、配置要求：空气采样器1套、深井采样器1套、土壤采样器1套、气体采样袋20个、土壤收集袋10个、水收集管20个。</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2、主要设备要求</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2.1空气采样器</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2.1.1采样模式至少包含循环采样、手动采样、定时采样、定容采样，流量范围应满足0-1.5L/min（流量可设），流量误差≤3%，流量稳定性≤3%，流量重复性≤2%，计时误差≤0.01%，数据存储下载满足≥800组可实时查询采样数据，主机尺寸≤150×50×100mm（长×宽×高），仪器重量≤1kg，续航时间≥12小时，负载能力≥35000pa，支持数据录入，设备应具备防吸收液颗粒物倒吸装置。</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▲2.1.2实时监控：具有管理云平台，可查看采样器工作状况和实时数据，需提供管理云平台实时数据显示截图。</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▲2.1.3防爆要求：可适用于有防爆要求的环境，防爆性能不低于IIB T4，需提供有效的防爆证书复印件。</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2.2深井采样器：采用有机玻璃材质，容积≥0.5L。</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2.3土壤采样器：采用不锈钢材质，长≤50cm，直径≤4cm，采样器带脚踏设计。</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品目6 空气微生物采样箱</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★1、配置要求：空气微生物采样装备1套、空气监测装备1套，用于现场的空气微生物采样。</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2、主要设备要求（空气监测装备）</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2.1监测原理要求：利用恒温扩增法对帐篷环境中多种病原微生物进行监测；</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2.2监测靶标种类包含但不限于肺炎支原体、鲍曼不动杆菌、金黄色葡萄球菌、嗜肺军团菌、铜绿假单胞菌、肺炎克雷伯菌，检测限不低于1000 copies/ml，可定性判断样本检测结果（阳性/阴性）。</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2.3检测功能检测通道可选用FAM/SYBR，荧光强度重复性CV≤10%。</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▲2.4数据控制可通过手机App远程控制设备，实时查看监测数据，需提供手机APP操作实景图。</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▲2.5采样技术采用湿壁气旋技术（冲击法）进行采集，采样流量最高速度≥250L/min，支持流量调节，可采用锂电池供电，提供动力。符合国家标准GB/T39990-2021，需提供第三方检测报告复印件。</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集成要求：全部配置集成为注塑手提箱，注塑手提箱采用高抗冲击的高分子聚丙烯复合材质一体注塑成型，并采用先进的手动气阀设计，箱内布局合理使用方便，按照配置物品设计保护内衬，保护内衬为定制高密度EVA包装海绵材料，具有环保、阻燃、防静电性能。</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品目7 背负式常量消杀器械</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★1、配置要求：电动常量喷雾器10台、便携式消杀喷雾器8台。</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电动常量喷雾器要求：药箱容量≥8L，智能隔膜泵，喷雾量可连续调节，调节范围至少包含500～1000mL/min；工作压力可连续调节，调节范围至少包含0～5bar；喷雾器软管长度≥1m，喷管长度≥0.5m，电池容量≥7Ah，尺寸≤300×250×500mm，重量≤4.5kg。</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3、便携式消杀喷雾器要求：具备常量、低容量、超低容量喷雾消杀自动转换功能，药箱容量≥4L；喷雾量可连续调节，调节范围至少包含0～1000mL/min；工作距离≥5m，工作时间≥2h, 尺寸≤500×500×300mm，需提供便携式消杀喷雾器实景图。</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品目8 背负式超低容量消杀器械</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★1、配置要求：便携式电动超低容量喷雾器2台、机动式超低容量喷雾器1台、电动式超低容量喷雾器5台。</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2、便携式电动超低容量喷雾器要求：药箱容量≥2L，喷雾量可连续调节，调节范围至少包含0～500mL/min，喷雾距离≥8m；电池容量≥8Ah，尺寸≤450×150×300mm，重量（含电池）≤4kg。</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3、机动式超低容量喷雾器要求：采用不低于四冲程汽油发动机，药箱容量≥5L，喷雾量可连续调节，调节范围至少包含0～500mL/min；雾滴大小可调节，调节范围至少包含0～100μm，净风扬程≥10m，油箱容积≥500mL，尺寸≤600×400×300mm，重量≤12kg。</w:t>
      </w:r>
      <w:r>
        <w:rPr>
          <w:rFonts w:hint="eastAsia" w:ascii="宋体" w:hAnsi="宋体"/>
          <w:bCs/>
          <w:color w:val="000000"/>
        </w:rPr>
      </w:r>
      <w:r/>
    </w:p>
    <w:p>
      <w:pPr>
        <w:pStyle w:val="989"/>
        <w:ind w:firstLine="480"/>
        <w:spacing w:line="360" w:lineRule="auto"/>
        <w:rPr>
          <w:rFonts w:hint="eastAsia" w:ascii="宋体" w:hAnsi="宋体"/>
          <w:bCs/>
          <w:color w:val="000000"/>
        </w:rPr>
      </w:pPr>
      <w:r>
        <w:rPr>
          <w:rFonts w:hint="eastAsia" w:ascii="宋体" w:hAnsi="宋体"/>
          <w:bCs/>
          <w:color w:val="000000"/>
        </w:rPr>
        <w:t xml:space="preserve">4、电动式超低容量喷雾器要求：药箱容量≥8L，喷雾量可连续调节，调节范围至少包含0～500mL/min；雾滴大小可调节，调节范围至少包含0～100μm；喷嘴种类≥3种，可精准产出20～30μm、30～40μm、40～50μm雾滴；净风扬程≥10m，续航时间≥90min，尺寸≤300×250×500mm，重量≤10kg。</w:t>
      </w:r>
      <w:r>
        <w:rPr>
          <w:rFonts w:hint="eastAsia" w:ascii="宋体" w:hAnsi="宋体"/>
          <w:bCs/>
          <w:color w:val="000000"/>
        </w:rPr>
      </w:r>
      <w:r/>
    </w:p>
    <w:p>
      <w:pPr>
        <w:pStyle w:val="989"/>
        <w:spacing w:line="360" w:lineRule="auto"/>
        <w:rPr>
          <w:rFonts w:hint="eastAsia" w:ascii="宋体" w:hAnsi="宋体"/>
          <w:b/>
          <w:color w:val="000000"/>
        </w:rPr>
      </w:pPr>
      <w:r>
        <w:rPr>
          <w:rFonts w:hint="eastAsia" w:ascii="宋体" w:hAnsi="宋体"/>
          <w:b/>
          <w:color w:val="000000"/>
        </w:rPr>
      </w:r>
      <w:r/>
    </w:p>
    <w:p>
      <w:pPr>
        <w:pStyle w:val="993"/>
        <w:spacing w:before="0" w:after="0" w:line="360" w:lineRule="auto"/>
        <w:rPr>
          <w:rFonts w:hint="eastAsia" w:ascii="宋体" w:hAnsi="宋体" w:eastAsia="宋体"/>
          <w:bCs w:val="0"/>
          <w:color w:val="000000"/>
          <w:sz w:val="21"/>
          <w:szCs w:val="21"/>
        </w:rPr>
      </w:pPr>
      <w:r>
        <w:rPr>
          <w:rFonts w:hint="eastAsia" w:ascii="宋体" w:hAnsi="宋体" w:eastAsia="宋体"/>
          <w:bCs w:val="0"/>
          <w:color w:val="000000"/>
          <w:sz w:val="21"/>
          <w:szCs w:val="21"/>
        </w:rPr>
        <w:t xml:space="preserve">分包2：队伍保障类</w:t>
      </w:r>
      <w:r>
        <w:rPr>
          <w:rFonts w:hint="eastAsia" w:ascii="宋体" w:hAnsi="宋体" w:eastAsia="宋体"/>
          <w:bCs w:val="0"/>
          <w:color w:val="000000"/>
          <w:sz w:val="21"/>
          <w:szCs w:val="21"/>
        </w:rPr>
      </w:r>
      <w:r/>
    </w:p>
    <w:p>
      <w:pPr>
        <w:pStyle w:val="989"/>
        <w:ind w:firstLine="420"/>
        <w:spacing w:line="360" w:lineRule="auto"/>
        <w:rPr>
          <w:rFonts w:hint="eastAsia" w:ascii="宋体" w:hAnsi="宋体"/>
          <w:color w:val="000000"/>
        </w:rPr>
      </w:pPr>
      <w:r>
        <w:rPr>
          <w:rFonts w:hint="eastAsia" w:ascii="宋体" w:hAnsi="宋体"/>
          <w:color w:val="000000"/>
        </w:rPr>
        <w:t xml:space="preserve">品目1 指挥帐篷（高压充气帐篷）</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1、规格要求：指挥帐篷展开尺寸为10.0×5.0×3.0m（±2%），投影面积为50㎡（±2%）。</w:t>
      </w:r>
      <w:r>
        <w:rPr>
          <w:rFonts w:hint="eastAsia" w:ascii="宋体" w:hAnsi="宋体"/>
          <w:color w:val="000000"/>
        </w:rPr>
      </w:r>
      <w:r/>
    </w:p>
    <w:p>
      <w:pPr>
        <w:pStyle w:val="989"/>
        <w:numPr>
          <w:ilvl w:val="0"/>
          <w:numId w:val="0"/>
        </w:numPr>
        <w:ind w:firstLine="420"/>
        <w:spacing w:line="360" w:lineRule="auto"/>
        <w:rPr>
          <w:rFonts w:hint="eastAsia" w:ascii="宋体" w:hAnsi="宋体"/>
          <w:color w:val="000000"/>
          <w:highlight w:val="none"/>
        </w:rPr>
      </w:pPr>
      <w:r>
        <w:rPr>
          <w:rFonts w:hint="eastAsia" w:ascii="宋体" w:hAnsi="宋体"/>
          <w:color w:val="000000"/>
          <w:sz w:val="21"/>
          <w:szCs w:val="24"/>
          <w:lang w:val="en-US" w:eastAsia="zh-CN" w:bidi="ar-SA"/>
        </w:rPr>
        <w:t xml:space="preserve">2、</w:t>
      </w:r>
      <w:r>
        <w:rPr>
          <w:rFonts w:hint="eastAsia" w:ascii="宋体" w:hAnsi="宋体"/>
          <w:color w:val="000000"/>
        </w:rPr>
        <w:t xml:space="preserve">结构要求：采用高压式充气框架结构，帐篷主体是由高压气柱和篷体组装在一起，能</w:t>
      </w:r>
      <w:r>
        <w:rPr>
          <w:rFonts w:hint="eastAsia" w:ascii="宋体" w:hAnsi="宋体"/>
          <w:color w:val="000000"/>
        </w:rPr>
        <w:t xml:space="preserve">够快速展开；内外两层篷布，外篷布材质为白色PVC夹网涂层布，克重≥700g/㎡，内篷布采用白绸布加抗菌涂层材料；外篷使用高频热合热封工艺制作，气柱采用高压充气管，气柱直径≤150mm，气柱抗穿刺强度≥1000N。帐篷前后山墙各开一扇门，门为卷帘式，无门槛；配有PVC连接片，可与同类帐篷连接；篷体两侧设计有窗户，配有纱窗和透明膜；篷身预留冷暖风口、电源功能口，帐篷整体颜色为白色，外篷两侧印有标识，在顶部斜面位置和窗户下面，印制中国卫生统一标识；侧墙标识为可拆卸式设计，方便用户不同使用场景更换标识；帐篷山墙预留</w:t>
      </w:r>
      <w:r>
        <w:rPr>
          <w:rFonts w:hint="eastAsia" w:ascii="宋体" w:hAnsi="宋体"/>
          <w:color w:val="000000"/>
          <w:highlight w:val="none"/>
        </w:rPr>
        <w:t xml:space="preserve">魔术贴，印制帐篷名称。</w:t>
      </w:r>
      <w:r>
        <w:rPr>
          <w:rFonts w:hint="eastAsia" w:ascii="宋体" w:hAnsi="宋体"/>
          <w:color w:val="000000"/>
          <w:highlight w:val="none"/>
        </w:rPr>
      </w:r>
      <w:r/>
    </w:p>
    <w:p>
      <w:pPr>
        <w:pStyle w:val="989"/>
        <w:numPr>
          <w:ilvl w:val="0"/>
          <w:numId w:val="0"/>
        </w:numPr>
        <w:ind w:firstLine="420"/>
        <w:spacing w:line="360" w:lineRule="auto"/>
        <w:rPr>
          <w:rFonts w:hint="eastAsia" w:ascii="宋体" w:hAnsi="宋体"/>
          <w:color w:val="000000"/>
          <w:highlight w:val="none"/>
        </w:rPr>
      </w:pPr>
      <w:r>
        <w:rPr>
          <w:rFonts w:hint="eastAsia" w:ascii="宋体" w:hAnsi="宋体"/>
          <w:color w:val="000000"/>
          <w:sz w:val="21"/>
          <w:szCs w:val="24"/>
          <w:highlight w:val="none"/>
          <w:lang w:val="en-US" w:eastAsia="zh-CN" w:bidi="ar-SA"/>
        </w:rPr>
        <w:t xml:space="preserve">3、</w:t>
      </w:r>
      <w:r>
        <w:rPr>
          <w:rFonts w:hint="eastAsia" w:ascii="宋体" w:hAnsi="宋体"/>
          <w:color w:val="000000"/>
          <w:highlight w:val="none"/>
        </w:rPr>
        <w:t xml:space="preserve">根据《关于使用国家卫生应急队伍标识（试行）的通知》（卫办应急发【</w:t>
      </w:r>
      <w:r>
        <w:rPr>
          <w:rFonts w:ascii="宋体" w:hAnsi="宋体"/>
          <w:color w:val="000000"/>
          <w:highlight w:val="none"/>
        </w:rPr>
        <w:t xml:space="preserve">2011</w:t>
      </w:r>
      <w:r>
        <w:rPr>
          <w:rFonts w:hint="eastAsia" w:ascii="宋体" w:hAnsi="宋体"/>
          <w:color w:val="000000"/>
          <w:highlight w:val="none"/>
        </w:rPr>
        <w:t xml:space="preserve">】</w:t>
      </w:r>
      <w:r>
        <w:rPr>
          <w:rFonts w:ascii="宋体" w:hAnsi="宋体"/>
          <w:color w:val="000000"/>
          <w:highlight w:val="none"/>
        </w:rPr>
        <w:t xml:space="preserve">126</w:t>
      </w:r>
      <w:r>
        <w:rPr>
          <w:rFonts w:hint="eastAsia" w:ascii="宋体" w:hAnsi="宋体"/>
          <w:color w:val="000000"/>
          <w:highlight w:val="none"/>
        </w:rPr>
        <w:t xml:space="preserve">号）所规定的标识要求进行制作，投标文件需提供标识印制效果图。</w:t>
      </w:r>
      <w:r>
        <w:rPr>
          <w:rFonts w:hint="eastAsia" w:ascii="宋体" w:hAnsi="宋体"/>
          <w:color w:val="000000"/>
          <w:highlight w:val="none"/>
        </w:rPr>
      </w:r>
      <w:r/>
    </w:p>
    <w:p>
      <w:pPr>
        <w:pStyle w:val="989"/>
        <w:ind w:firstLine="420"/>
        <w:spacing w:line="360" w:lineRule="auto"/>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4</w:t>
      </w:r>
      <w:r>
        <w:rPr>
          <w:rFonts w:hint="eastAsia" w:ascii="宋体" w:hAnsi="宋体"/>
          <w:color w:val="000000"/>
          <w:highlight w:val="none"/>
        </w:rPr>
        <w:t xml:space="preserve">、环境适用性要求：帐篷抗雨能力≥15mm/h，抗雪载能力≥30kg/㎡，气柱气压≥700kPa，适用温度范围：-40℃～50℃。需提供第三方检测报告复印件。</w:t>
      </w:r>
      <w:r>
        <w:rPr>
          <w:rFonts w:hint="eastAsia" w:ascii="宋体" w:hAnsi="宋体"/>
          <w:color w:val="000000"/>
          <w:highlight w:val="none"/>
        </w:rPr>
      </w:r>
      <w:r/>
    </w:p>
    <w:p>
      <w:pPr>
        <w:pStyle w:val="989"/>
        <w:ind w:firstLine="420"/>
        <w:spacing w:line="360" w:lineRule="auto"/>
        <w:rPr>
          <w:rFonts w:hint="eastAsia" w:ascii="宋体" w:hAnsi="宋体"/>
          <w:color w:val="000000"/>
        </w:rPr>
      </w:pPr>
      <w:r>
        <w:rPr>
          <w:rFonts w:hint="eastAsia" w:ascii="宋体" w:hAnsi="宋体"/>
          <w:color w:val="000000"/>
          <w:lang w:val="en-US" w:eastAsia="zh-CN"/>
        </w:rPr>
        <w:t xml:space="preserve">5、</w:t>
      </w:r>
      <w:r>
        <w:rPr>
          <w:rFonts w:hint="eastAsia" w:ascii="宋体" w:hAnsi="宋体"/>
          <w:color w:val="000000"/>
        </w:rPr>
        <w:t xml:space="preserve">抗菌性要求：帐篷的内篷布材料应具有抗菌性，对金黄色葡萄球菌、白色念珠菌、大肠杆菌的抑菌率符合 GB/T 20944.3-2008要求。需提供第三方检测报告复印件。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lang w:val="en-US" w:eastAsia="zh-CN"/>
        </w:rPr>
        <w:t xml:space="preserve">6、</w:t>
      </w:r>
      <w:r>
        <w:rPr>
          <w:rFonts w:hint="eastAsia" w:ascii="宋体" w:hAnsi="宋体"/>
          <w:color w:val="000000"/>
        </w:rPr>
        <w:t xml:space="preserve">高压充气泵要求：功率≥7.5kW，充气量≥0.5m</w:t>
      </w:r>
      <w:r>
        <w:rPr>
          <w:rFonts w:ascii="宋体" w:hAnsi="宋体" w:cs="Calibri"/>
          <w:color w:val="000000"/>
        </w:rPr>
        <w:t xml:space="preserve">³</w:t>
      </w:r>
      <w:r>
        <w:rPr>
          <w:rFonts w:hint="eastAsia" w:ascii="宋体" w:hAnsi="宋体"/>
          <w:color w:val="000000"/>
        </w:rPr>
        <w:t xml:space="preserve">/min，噪音≤65dB，可在线监测气柱压力，设定范围自动补气。</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品目2 工作帐篷（高压充气帐篷）</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1、规格要求：工作帐篷展开尺寸为8.0×5.0×3.0m（±2%），投影面积为40㎡（±2%）。</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2、结构要求：采用高压式充气框架结构，帐篷主体是由高压气柱和篷体组装在一起，能够快速展开；内外两层篷</w:t>
      </w:r>
      <w:r>
        <w:rPr>
          <w:rFonts w:hint="eastAsia" w:ascii="宋体" w:hAnsi="宋体"/>
          <w:color w:val="000000"/>
        </w:rPr>
        <w:t xml:space="preserve">布，外篷布材质为白色PVC夹网涂层布，克重≥700g/㎡，内篷布采用白绸布加抗菌涂层材料；外篷使用高频热合热封工艺制作，气柱采用高压充气管，气柱直径≤150mm，气柱抗穿刺强度≥1000N。帐篷前后山墙各开一扇门，门为卷帘式，无门槛；配有PVC连接片，可与同类帐篷连接；篷体两侧设计有窗户，配有纱窗和透明膜；篷身预留冷暖风口、电源功能口，帐篷整体颜色为白色，外篷两侧印有标识，在顶部斜面位置和窗户下面，印制中国卫生统一标识；侧墙标识为可拆卸式设计，方便用户不同使用场景更换标识；帐篷山墙预留魔术贴，印制帐篷名称。</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3、隔热通风要求：帐篷顶部和侧墙配套隔热层，可拆卸式结构，安装简便；帐篷内配有通风管路，使冷风可以均匀推送到帐篷内部各处。</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4、环境适用性要求：帐篷抗雨能力≥15mm/h，抗雪载能力≥30kg/㎡，气柱气压≥700kPa，适用温度范围：-40℃～50℃，帐篷架设后不需补气正常工作时间≥30天。</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5、生物安全要求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5.1帐篷内提供负压检验操作环境，现场进行病原微生物采集分析检验等作业，由传递窗、气密性负压实验舱、送排风过滤系统及压力控制系统组成，负压实验舱包括支撑框架、隔离舱、实验操作平台。</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5.2负压操作间气密性符合RB/T 199-2015标准要求，负压值可根据实验类型级别动态调整。送风和排风均采用H14级HEPA高效过滤器，高效过滤器可原位检漏，符合生物安全要求，以保证工作人员的人身安全，并避免对实验场所自身以及周边的环境造成生物污染。</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▲5.3实验舱以下性能指标，需提供第三方检测报告复印件。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a.实验舱换气次数≥25次/h；</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b.洁净度≥ISO Class 7级；</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c. 实验舱对大气的静压差（负压）≥30Pa。</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5.4配备UPS不间断电源，可保障区域内照明、自控系统、送风和排风装置不少于30min供电。</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品目3 厕所帐篷</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1、配置要求：厕所帐篷包括框架式帐篷1顶，配套4人位如厕装置以及挖坑机、土木工具、消杀器械。</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2、帐篷篷布采用军绿色涤纶防水帆布；篷架立柱方管尺寸20×20mm，壁厚≥1.2mm；帐篷尺寸4m×3m×2.3m（±2%），使用面积12㎡（±2%）。</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品目4 帐篷冷风机</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帐篷冷风机通过风管与帐篷连接，可通过控制温度、空气流速等，满足户外特殊环境下对温度的需求，具备较强的环境适应性，可在45℃以下环境温度正常工作，配置应包括主机1台、帐篷连接风管2根、电缆线（不小于15m）；采用一体式结构设计，安装使用简单，无需专业人员。</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2、性能要求：制冷量≥7.5kW，制热量≥8kW，风流量≥1500m</w:t>
      </w:r>
      <w:r>
        <w:rPr>
          <w:rFonts w:ascii="宋体" w:hAnsi="宋体" w:cs="Calibri"/>
          <w:color w:val="000000"/>
        </w:rPr>
        <w:t xml:space="preserve">³</w:t>
      </w:r>
      <w:r>
        <w:rPr>
          <w:rFonts w:hint="eastAsia" w:ascii="宋体" w:hAnsi="宋体"/>
          <w:color w:val="000000"/>
        </w:rPr>
        <w:t xml:space="preserve">/h。</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控制要求：控制面板显示屏为7寸彩色触摸屏数字显示屏；控制系统可进行程序编程操作；控制界面可动态显示机组运行实时状态，控制系统可根据区域内的温度自动调整运行状态，维持室内的恒温状态；具备自我诊断及相序保护、过载保护、高低压保护等多重安全保护设计。</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品目5 帐篷暖风机</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1、燃油暖风机，输出热功率≥20kW，出风量≥800m</w:t>
      </w:r>
      <w:r>
        <w:rPr>
          <w:rFonts w:ascii="宋体" w:hAnsi="宋体" w:cs="Calibri"/>
          <w:color w:val="000000"/>
        </w:rPr>
        <w:t xml:space="preserve">³</w:t>
      </w:r>
      <w:r>
        <w:rPr>
          <w:rFonts w:hint="eastAsia" w:ascii="宋体" w:hAnsi="宋体"/>
          <w:color w:val="000000"/>
        </w:rPr>
        <w:t xml:space="preserve">/h，油箱≥40L，油耗≤3L/h，配置包括暖风主机1台、排烟管1个、帐篷连接风管1根，通过风管与帐篷连接，是专用于户外特殊环境的移动式暖风设备。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安全要求：暖风机出风口与送风管之间具有快速降温装置，在运行温度过高或出风口温度异常时，可用于降温作用，保障暖风机送风管内空气温度，以防风管烧焦起火，消除安全隐患。需提供快速降温装置的实景图片并配有文字说明降温工作原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品目6 折叠床</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1、硬面全塑架子床，折叠后为平板结构，床面展开长度≥195cm，宽度≥75cm，重量≤13kg，可承重≥150kg，集成包装底部为国标托盘结构，可方便叉车移动运输，需提供产品集成包装图示和展开使用实景照片。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品目7 折叠桌椅</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1、配置要求：折叠桌椅每套由1个折叠桌和2个折叠椅组成。</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2、桌面材料为工程塑料，架为金属管，桌面展开尺寸≥120×60cm；折叠椅材料为蓝色牛津布和金属管支架，椅子承重＞100kg。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集成要求：集成箱体主材采用热固性树脂层积板材质，连接件采用铝合金锁扣结构，增强箱体的强度和防撞性能。主材耐磨性能≥3级，抗冲击性能符合GB/T7911-2024标准要求；需提供第三方检测报告复印件（检测项目需包括主材耐磨性能、抗冲击性能等）。</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4、标识要求：桌面和椅子靠背醒目位置印制中国卫生标识，箱体印制国旗及中国卫生标识。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品目8 现场指挥作业平台</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现场指挥作业平台包含6个铝镁合金箱柜，箱仪一体化，配有智能大屏及办公装置，办公装置应满足数据输出、会议音视频、声音录制功能，并配置无线演示操作工具、远距离扩音装置，为应急现场召开会议培训及开展应急指挥作业等工作提供基本工作环境。</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2、集成要求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 材质要求：箱柜主材采用铝镁合金材料，主材厚度≥1.5mm；为增加箱体耐磨性，箱体表面采用阳极氧化工艺，需提供第三方检测报告复印件。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结构要求：箱柜为两侧折叠式结构，展开后作为作业桌使用，可形成尺寸190×50cm（±5cm）的屉柜式指挥办公桌，6个箱柜展开连接可组成约5×2m的会议桌；撤收为长方体箱柜，方便搬运。需提供产品结构说明、产品集成收拢图示。</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2.3内衬及标识要求：箱体内部整体填充设备固定保护材料，应采用密度＞PU40的海绵材料，配合内部存放的仪器设备定制；箱体正面具有中国卫生统一标识，采用冲压工艺印制，具有凹凸立体效果不易磨损脱落，需提供产品标识细节图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3、主要设备要求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▲3.1 电动升降智能大屏要求：显示屏≥55英寸，超清触摸屏≥2K，内存≥8GB，硬盘≥128GB；支持无线无网投屏；触摸屏可画面移动、擦除和低延时书写；具有麦克风、摄像头、音箱，音响功率≥10W，拾音距离≥7m，大屏和包装箱应采用一体化结构，电控升降，大屏举升高度≥80cm，升起时包装箱作为固定底座，大屏降低回位即可直接搬运装卸。一体式升降结构，采用铝合金材质，具备良好的承重性，需提供产品实景图片（大屏包装状态和升起工作状态）。</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3.2会议音频单元要求：应配有麦克风接收机、功放、音响、蓝牙音箱、麦克风、录音笔、对讲机等物品，蓝牙音箱具备IP67防尘抗水等级，最大声压≥70dB，连续播放时长≥24小时；无线麦克风与功放、音箱等适配，连接方式简单快捷；无线麦克风有效使用范围≥45米；功放峰值输出功率≥100W，具备分区控制、远程遥控、蓝牙连接等功能；定压式音箱功率≥30W；对讲机支持公网通信，待机时长≥72小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3.3数据输出终端要求：输出分辨率≥300dpi，输出速度≥20P/min，应具备无线直连功能，支持电子文件实时输出。</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3.4 数据扫描终端要求：扫描分辨率≥600×600dpi，支持连续扫描，扫描速度＞30张/分钟，扫描介质尺寸：A4,支持pdf、jpg等多种图像格式输出，支持正反面扫描，彩色扫描。</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品目9 宿营睡具箱</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1、每套宿营睡具箱包括10人份羽绒睡袋、床垫、蚊帐、个人用品包（含毛巾被、床单、枕头、拖鞋、毛巾），成套配置适用于野外宿营需要。</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羽绒睡袋要求：采用木乃伊款式，羽绒填充量≥400g，重点部位（头部、脚部）进行双重保温加厚处理，提供实物细节图片配合文字说明佐证；加厚区域含绒量≥90%，耐水色牢度≥4级。需提供第三方检测报告复印件（检测项目至少包括含绒量、面料耐水色牢度等）。</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▲3、床垫要求：自充气式结构，长度≥1850mm，宽度≥750mm，厚度≥35mm；面料为07式数码迷彩涤丝TPU涂层布，填充物为软质聚氨酯泡沫，密度≥20kg/m</w:t>
      </w:r>
      <w:r>
        <w:rPr>
          <w:rFonts w:ascii="宋体" w:hAnsi="宋体" w:cs="Calibri"/>
          <w:color w:val="000000"/>
        </w:rPr>
        <w:t xml:space="preserve">³</w:t>
      </w:r>
      <w:r>
        <w:rPr>
          <w:rFonts w:hint="eastAsia" w:ascii="宋体" w:hAnsi="宋体" w:cs="仿宋"/>
          <w:color w:val="000000"/>
        </w:rPr>
        <w:t xml:space="preserve">；面料环保无异味，耐摩擦色牢度符合</w:t>
      </w:r>
      <w:r>
        <w:rPr>
          <w:rFonts w:hint="eastAsia" w:ascii="宋体" w:hAnsi="宋体"/>
          <w:color w:val="000000"/>
        </w:rPr>
        <w:t xml:space="preserve">GB/T 3920-2008标准要求，断裂强力GB/T 3923.1-2013标准要求，需提供第三方检测报告复印件。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4、蚊帐要求：折叠支架式，与折叠床尺寸配套，安装简便，收拢体积小。需提供蚊帐在折叠床上展开架设图片。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5、集成要求：为适应卫生应急救援工作移动搬运要求，使用统一制式规格的装备箱集成包装。箱体采用铝镁合金材料，外尺寸规格统一为1200×800×600mm（±5mm）。</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品目10 标识与工具箱组</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★1、配置要求：维修工具箱1套、标志标识箱1套、营区清洁箱1套、生物污染处置装置1套。</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维修工具箱要求：包括电工工具、五金工具、大件土木工具和防护用品等，集成箱体采用铝镁合金材料，主材厚度≥1.5mm，表面阳极氧化工艺处理增强耐磨性，外尺寸规格统一为800×600×600mm（±5mm），工具位置固定不易丢失，需提供装备配置品目明细表、集成箱内布局实物照片、产品展开应用实景照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标志标识箱要求：包括旗帜、旗杆4套，横幅2面，警戒带10盘，不干胶标识贴200张。旗帜包括国旗、队旗各2面，旗杆为伸缩式；警戒带每盘长度≥40m，印制中国卫生标识；不干胶标识贴印制中国卫生标识（横向标识100张，竖向标识100张）；横幅印制队伍名称（跟队旗一致）。提供每个品目的图示。</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4、营区清洁箱要求：包括扫把、撮箕、拖把；生活/医疗垃圾箱、垃圾袋；消杀喷雾器等。</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5、生物污染处置装置要求：有效使用容积≥50L，耐化学腐蚀，防泄漏，用于临时储存及运输和转运有害废弃物。</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品目11 营区安全箱</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1、配置要求：营区监控系统1套，营区区分和警示、清洁用具1套。</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营区监控系统包括视频采集和存储设备，配置数量能满足覆盖营区边界的视频监控需求，投标文件需提供营区监控解决方案及配置明细；营区区分和警示用具包括警戒带10盘、折叠路障10个、安全绳2根、安全盾2个、安全棍2个、防穿刺马甲2个。</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品目12 急救安全箱</w:t>
      </w:r>
      <w:r>
        <w:rPr>
          <w:rFonts w:hint="eastAsia" w:ascii="宋体" w:hAnsi="宋体"/>
          <w:color w:val="000000"/>
        </w:rPr>
      </w:r>
      <w:r/>
    </w:p>
    <w:p>
      <w:pPr>
        <w:pStyle w:val="989"/>
        <w:ind w:firstLine="420"/>
        <w:spacing w:line="360" w:lineRule="auto"/>
        <w:rPr>
          <w:rFonts w:hint="eastAsia" w:ascii="宋体" w:hAnsi="宋体"/>
          <w:b/>
          <w:bCs/>
          <w:color w:val="000000"/>
        </w:rPr>
      </w:pPr>
      <w:r>
        <w:rPr>
          <w:rFonts w:hint="eastAsia" w:ascii="宋体" w:hAnsi="宋体"/>
          <w:color w:val="000000"/>
        </w:rPr>
        <w:t xml:space="preserve">1、配置要求：急救背囊1套、折叠担架1个、便携制氧机1台。</w:t>
      </w:r>
      <w:r>
        <w:rPr>
          <w:rFonts w:hint="eastAsia" w:ascii="宋体" w:hAnsi="宋体"/>
          <w:b/>
          <w:bCs/>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2、急救背囊要求：背囊应采用模块化分类结构。采用尼龙面料并具备防水涂层，面料应具备高强度抗撕裂性能，并采用防水拉链、尼龙织带，配置包含体外除颤器1台、抗休克裤1套、急救包1套。</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2.1体外除颤器要求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2.1.1主机（含电池，电极片）重量≤1.7kg，应采用可替换免维护锂电池，电池待机寿命不低于5年，防尘防水级别≥IP55，从1米及以下高度跌落，设备功能完好不影响使用。</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▲2.1.2除颤技术：采用双相指数截尾波技术，波形参数可根据不同病人的阻抗进行自动补偿，需提供第三方检测报告复印件；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2.1.3采用低能量高电流双相波除颤技术，最大输出能量≤200J；最大能量保持时间≥30s；常温下支持除颤放电≥200次，在0℃下支持除颤放电≥100次；从开始充电到准备好最高能量电击≤7秒；对于非可电击心律进行监护分析或心肺复苏节拍引导≥18小时；待机模式下自动运行每日、每周和每月自检。设备每日自动检查AED机器性能、剩余电池、并实时记录自检结果，对于异常情况能及时报警、发送信息至维护管理平台及管理人员。</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2.2抗休克裤要求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2.2.1抗休克裤应由充气筒、接头、充气囊、尼龙布料外套、压力指示表、排气阀、减压阀、进气管路和尼龙粘扣组成，材质应采用抗撕裂高</w:t>
      </w:r>
      <w:r>
        <w:rPr>
          <w:rFonts w:hint="eastAsia" w:ascii="宋体" w:hAnsi="宋体"/>
          <w:color w:val="000000"/>
          <w:lang w:val="en-US" w:eastAsia="zh-CN"/>
        </w:rPr>
        <w:t xml:space="preserve">强</w:t>
      </w:r>
      <w:r>
        <w:rPr>
          <w:rFonts w:hint="eastAsia" w:ascii="宋体" w:hAnsi="宋体"/>
          <w:color w:val="000000"/>
        </w:rPr>
        <w:t xml:space="preserve">度复合材料，内部气囊密封、防水；采用三囊独立充放气结构，可分别充放气；分别显示加压压力，三囊分别配有超压自动泄气装置；可用于辅助抢救低血容量休克病人的紧急复苏。</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2.2.2性能要求：充气至稳定气压104mmHg时，关闭气阀静置5min，表压应保持≥90mmHg；充气至稳定气压160mmHg时，关闭气阀静置1min，不得出现裂缝等损伤；三囊应分别配置超压自动泄气减压阀，充气压力超过105mmHg时，减压阀应自动打开，压力指示表外壳坚固，读数清晰，指针偏转平稳具有良好的气密性、抗震性，可承受＞10000周次的变压实验；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2.3急救包要求：至少应包含止血带、急救毯、无菌敷贴、急救绷带。</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3、折叠担架要求：应采用铝合金材质四折担架，尼龙材质担架面，承重≥120kg，可用于运送伤病员，具有轻量、体积小、便携、使用安全的特点。</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4、便携制氧机要求：规格≥6L，氧气浓度要求93%±3%。支持制氧雾化一体，可用于缺氧患者吸氧使用。</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品目13 配电照明装备箱组</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★1、配置要求：380V配电控制柜1台、220V配电控制柜1台、营区配电箱2套、帐篷照明箱10个、场地照明箱1个、供电照明箱1套、油料运输箱1个。</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380V配电控制柜：不少于6路380V用电输出，每路输出不低于5千瓦功率，配有总分路电压和用电功率显示，控制柜采用防淋雨设计，IP67级防水航空插座，具备多级漏电保护装置，提供安全用电保护，用于营区连接市电或发电机组用电管理控制，需提供配电控制柜系统图以及装备展开应用实景图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220V配电控制柜：不少于6路220V用电输出，每路输出不低于2千瓦功率，配有总分路电压和用电功率显示，控制柜采用防淋雨设计，IP67级防水航空插座；具备多级漏电保护装置，提供安全用电保护，用于营区连接市电或发电机组用电管理控制，需提供配电控制柜系统图以及装备野外展开应用实景照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营区配电箱：可提供不少于6个帐篷用电点的配电保障，用于配电控制柜到营区内每个用电点的连接分配，满足各帐篷用电功率需求，需按照本项目的装备配置制定营区配电方案，需提供营区配电布线图，并提供二级、三级用电箱和连接电缆的配置明细表（数量、规格等）。营区配电箱采用模块化配置，IP67级防水航空快插，无需专业电工，即插即用；配置耦合器，连接电缆可多级串联延长，方便大营区长距离供配电使用；设置多级漏保，对营地用电提供安全防护，需提供装备展开应用实景图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帐篷照明箱：采用手提式航空箱，内部配置包括高亮度LED灯4个，防水连接线缆2套,防雷防电涌多项插座1个，高亮度LED灯功率≥20W，IP67级防水；连接线缆采用防水快插接口，并可以多灯串联，灵活配置；分控排插，防雷防浪涌过载保护，用于保障帐篷内的照明和用电分配，需提供装备配置品目明细表、集成箱内布局实物照片、产品野外展开应用实景照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6、场地照明箱：配置高亮度LED场地照明灯、电源线和升降支架10套，LED场地照明灯IP67级防水；泛光LED灯，单个灯亮度≥4000lm，用于帐篷营地提供场地环境照明，需提供装备配置品目明细表、集成箱内布局实物照片、产品展开应用实景照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7、供电照明箱：配置包括简易帐篷、小型手提式变频发电机、连接电缆、手提配电箱、帐篷灯、便携工作灯、电工工具等，使用制式箱组集成包装全部配置物品，品目配置齐全，内部结构紧凑，方便使用；供电照明箱是营区供配电系统的浓缩版，功能涵盖发电机、营区配电箱、帐篷照明箱、场地照明箱等箱组，用于先遣队或者小分队进行应急救援工作时，提供4-5顶帐篷的基础供电和照明保障。</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8、油料运输箱：每箱包括8个可独立使用的储油装置，单个容积≥20L，储油装置采用厚度≥1.0mm金属防静电材质，表面喷塑烤漆，内置输油管，用于存储和运输燃油，把手设计方便手提运输。</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品目14 大功率户外移动电源</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1、额定输出功率≥3kW，具备智能操控系统，可智能分路控制、蓝牙远程控制，并支持实时数据监控，支持快充Type-C输出、220V交流电输出，噪音≤30dB，工作温度满足-10℃～40℃。</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品目15 包装搬运装备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★1、配置要求：手动液压搬运车1台、电动打包机1个、托盘和紧固装置40套。</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2、手动液压搬运车：带称重功能的手动搬运车，承重≥1500kg,货叉放低高度≤8cm，货叉升高高度≥19cm。用于移动较重的货物，液晶屏显示货物重量。</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3、电动打包机：拉紧力≥2500N，锂电池容量≥4000mAh，打包带≥200m，适用于PET/PP材料打包。</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4、托盘和紧固装置：每套包括托盘1个，手动紧固装置2个，托盘规格标准为长度1200mm（±5mm），宽度800mm（±5mm），静载≥4t，动载≥1t；手动紧固装置，单条可承受≥500kg拉力。</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品目16 个人携行装备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每套个人携行装备包含登山包1个、冲锋通勤背包1个、拉杆箱1个、饮水袋1个、急救包1个、单兵帐篷1个、充气垫1个、夏季睡袋1个、高频救生哨1个、头灯1个、荧光扁带1条、急救保温毯1条、登山杖1根、救生手环1个、强光手电筒1个、行李标识卡1个、太阳镜1副、关节护具1副、救生绳1件、折叠水桶1个、折叠脸盆1个、自锁式尼龙扎带1根、防水地布1张、救生衣1件、锁扣1个、防水防切割手套1副、魔术头巾1张。</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2、登山包要求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容量≥60L，主体颜色为红色，包身正面醒目位置印制中国卫生标识，包身正面具备魔术贴片，方便日后增加信息标识条。具备顶包收纳仓，内部具备电脑隔离仓/应急水袋仓，外部具备杖杆固定织带、防潮垫捆扎带、外挂带，胸前卡扣配置国际通用救生哨，主包上部及前方下部均具备开口，可方便拿取物品，包身采用防撕裂牛津布、PU 涂层，包底采用考迪拉材质，拉链采用知名品牌，需提供具备中国卫生标识的产品实物照片。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应具备背负系统、背带系统、支撑系统，背负系统应采用碳纤维龙骨，可调节背长≥10cm；背带系统应采用人体工程学背带，具备胸部固定带、背包重心调整带；支撑系统应采用可更换式人体工程学腰封（腰部支撑部件），可根据性别及胖瘦程度，选用适当型号腰部支撑系统，需提供实物照片给予佐证。</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冲锋通勤背包：黑色，需采用尼龙布，且具备防泼水功能，背部应具备网格搭配缓冲软垫，容量≥25L，尺寸≥300×400×200mm，重量≤2kg，应具备大容量主袋，内含笔记本电脑仓，可容纳≥15英寸电脑，需提供第三方检测报告复印件（检测项目需包括震荡冲击性能、摩擦色牢度、拉链耐用度、背带耐折性能）。</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拉杆箱：尺寸≥24寸，应采用铝镁合金材质，箱角采用铝制包裹，应具备TSA海关全金属（包括外壳和锁芯）按扣锁和静音万向滚轮，内部结构应包含拉链暗袋、证件袋、夹层拉链袋，箱体表面需印有中国卫生标识（须符合卫生系统统一标识的要求），产品净重量≤6.0kg，需提供第三方检测报告复印件（检测项目需包括拉杆耐疲劳性能、箱体耐静压性能、箱铝口表面硬度）。</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5、饮水袋：划链封口式，采用环保食品级PEVA/ABS 材质，容量≥1L，吸水管长度≥1m，具备水嘴开关阀门、水嘴保护套，重量≤250g。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6、急救包：外包采用防水牛津布材料，内部配置包含三角巾、酒精棉片、碘伏棉片、创可贴、医用胶带、伤口敷贴、医用绷带、纱布片、止血带、C</w:t>
      </w:r>
      <w:r>
        <w:rPr>
          <w:rFonts w:hint="eastAsia" w:ascii="宋体" w:hAnsi="宋体"/>
          <w:color w:val="000000"/>
          <w:lang w:val="en-US" w:eastAsia="zh-CN"/>
        </w:rPr>
        <w:t xml:space="preserve">P</w:t>
      </w:r>
      <w:r>
        <w:rPr>
          <w:rFonts w:hint="eastAsia" w:ascii="宋体" w:hAnsi="宋体"/>
          <w:color w:val="000000"/>
        </w:rPr>
        <w:t xml:space="preserve">R人工呼吸膜、退热贴、一次性橡胶手套、医用剪刀、镊子、体温计、破窗器、急救毯、高频救生哨、急救手册。</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7、单兵帐篷：外帐应用涤纶面料，≥PU2000mm防水涂层，防水贴条；帐底采用涤纶面料，≥PU4000mm防水涂层；支架采用铝合金材质，可防≥7级风；帐篷耐静水压≥2000mmH2O，紫外线阻隔率≥99%，展开尺寸≥200×130×100cm，收纳尺寸≤45×20×20cm，重量≤3.0k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8、充气垫：采用防水、防潮面料，带枕头，展开尺寸≥180×65cm，重量≤1.5kg。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9、夏季睡袋：应采用抓绒面料，款式应为直筒信封式，展开尺寸≥185×75cm。</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10、高频救生哨：采用全金属哨管，高频高音，轻吹易响，声音洪亮。</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11、头灯：最高亮度≥400流明，具备红白双光源模式，至少支持4种档位调节光亮，最远照距≥100m，最长时效≥100h，尺寸≤70×50×30mm，重量≤100g(含电池)，防尘防水≥IP66，灯带具有警示反光条，灯头照射方向可自由调节，调节角度≥60°。</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12、荧光扁带：具备夜视反光功能，表面印有中国卫生标识，样式须符合卫生系统统一标识的要求。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13、急救保温毯：采用PET 膜+涂层材料，展开尺寸≥200×140cm。</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14、登山杖：支杆采用碳素纤维复合铝合金材质，杖尖采用碳钨钢，具备腕带和杖体收纳袋，收拢状态≤42cm，展开状态≥110cm，重量≤250g。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15、救生手环：具备指南针、切割器、打火器、七芯救援绳，净重≤50g。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16、强光手电筒</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16.1亮度≥600流明，照射距离≥100米，具备百米聚光、聚焦测点、队伍呼叫颜色响应功能，支持五种以上颜色光，可实现与其他光源的区别，快速进行位置定位，防尘防水≥IP66，重量≤80g。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16.2追踪要求：可实时追踪、检测化学荧光信号，需提供实景应用图。</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16.3固定要求：支持手持、腰间固定、工作帽固定等多种固定方式，需提供实景应用图。</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17、行李标识卡：采用硅胶材质，配有挂扣和吊绳，具有中国卫生标识，样式须符合卫生系统统一标识的要求。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18、太阳镜：镜片采用TAC，镜架采用铝镁合金材质，可有效阻隔紫外线，重量≤50g。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19、关节护具：配置包括护膝1对、护肘1对，面料具有良好的弹力，有效保护膝关节、肘关节。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20、救生绳：采用不少于九根高强度尼龙线编织，直径≥4.0mm，具备金属锁扣，最大承重重量≥130kg，配置高强度铝镁合金安全锁，可承载≥25KN 拉力。</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21、折叠水桶：采用加厚牛津布，内层具备防水涂层，桶底采用塑料材质，展开尺寸高≥25cm，折叠尺寸≤5cm（高），容量≥10L。</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22、折叠脸盆：采用≥600D加厚牛津布，采用金属支架固定，可折叠，容量≥3L，重量≤1.5kg。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23、自锁式尼龙扎带：采用尼龙材质，长度≥30cm，承受力≥40kg，颜色至少包含黑色、红色、黄色、绿色。</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24、防水地布：展开尺寸≥140×200cm，重量≤200g，具备防水、防刮耐磨功能。</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25、救生衣：采用氯丁橡胶潜水面料，填充物采用≥3层高密度浮力棉，厚度≥4cm，腰部采用可调节固定织带。腿部应具备双层防脱安全跨带。</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26、锁扣：采用304不锈钢材质，带有弹簧，坚固耐用，使用方便，承重＞100kg。</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27、防水防切割手套</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27.1采用聚乙烯、聚酯纤维、涤纶、锦纶、玻璃纤维等成分组成的面料，具备高透湿、速干排汗、防水功能，手套浸泡在水中30分钟，依然保持内部干燥，佩戴手套可操作手机或平板的触摸屏。</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27.2防切割≥5级，耐摩擦性能≥4 级，需提供第三方检测报告复印件。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28、魔术头巾：采用冰感运动材料，具有良好的弹力，排汗透气，轻巧易用，可防护头部和面部。</w:t>
      </w:r>
      <w:r>
        <w:rPr>
          <w:rFonts w:hint="eastAsia" w:ascii="宋体" w:hAnsi="宋体"/>
          <w:color w:val="000000"/>
        </w:rPr>
      </w:r>
      <w:r/>
    </w:p>
    <w:p>
      <w:pPr>
        <w:pStyle w:val="993"/>
        <w:spacing w:before="0" w:after="0" w:line="360" w:lineRule="auto"/>
        <w:rPr>
          <w:rFonts w:hint="eastAsia" w:ascii="宋体" w:hAnsi="宋体" w:eastAsia="宋体"/>
          <w:bCs w:val="0"/>
          <w:color w:val="000000"/>
          <w:sz w:val="21"/>
          <w:szCs w:val="21"/>
        </w:rPr>
      </w:pPr>
      <w:r>
        <w:rPr>
          <w:rFonts w:hint="eastAsia" w:ascii="宋体" w:hAnsi="宋体" w:eastAsia="宋体"/>
          <w:bCs w:val="0"/>
          <w:color w:val="000000"/>
          <w:sz w:val="21"/>
          <w:szCs w:val="21"/>
        </w:rPr>
        <w:t xml:space="preserve">分包3：制式服装</w:t>
      </w:r>
      <w:r>
        <w:rPr>
          <w:rFonts w:hint="eastAsia" w:ascii="宋体" w:hAnsi="宋体" w:eastAsia="宋体"/>
          <w:bCs w:val="0"/>
          <w:color w:val="000000"/>
          <w:sz w:val="21"/>
          <w:szCs w:val="21"/>
        </w:rPr>
      </w:r>
      <w:r/>
    </w:p>
    <w:p>
      <w:pPr>
        <w:pStyle w:val="989"/>
        <w:ind w:firstLine="420"/>
        <w:spacing w:line="360" w:lineRule="auto"/>
        <w:rPr>
          <w:rFonts w:hint="eastAsia" w:ascii="宋体" w:hAnsi="宋体"/>
          <w:color w:val="000000"/>
        </w:rPr>
      </w:pPr>
      <w:r>
        <w:rPr>
          <w:rFonts w:hint="eastAsia" w:ascii="宋体" w:hAnsi="宋体"/>
          <w:color w:val="000000"/>
        </w:rPr>
        <w:t xml:space="preserve">品目1 冬装</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1、上衣面料要求：采用塔丝隆牛津布面料，成份为100% 锦纶短纤维，表面防水处理，背面复合乳白色防水透湿TPU膜。</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▲2、面料以下性能需提供第三方检测报告复印件。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2.1耐静水压≥55kpa；透湿量≥5000g/(㎡·d)；</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2.2耐汗渍色牢度：变色/沾色≥4级；耐摩擦色牢度：干摩/湿摩≥4级；耐皂洗色牢度：变色/沾色≥4级，禁用可分解致癌芳香胺染料；</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2.3抗合成血液穿透性：符合GB 19082标准；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2.4抗菌效果：面料抗菌性能符合GB/T 20944.3标准要求；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2.5防霉性能：面料防霉性能符合GB/T 24346标准要求；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3、上衣款式要求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3.1冲锋服款式，前胸两侧隐藏斜插口袋，松紧魔术贴袖口，适用应急作业；</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3.2前胸、后背明显位置使用反光材料，增强安全性能； </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3.3可隐藏式帽子，全方位包围面部设计，便于户外挡光遮阳使用；</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3.4两腋下有散热拉链，方便身体热量散发；</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3.5拉链均为防水款式，腰部有收紧调节，增强保暖功能。 </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4、上衣颜色和标识要求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4.1采用绣红色（哈佛红）和藏青色搭配。</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4.2后背标识牌：后背标识牌采用亮银色反光字制作，采用隐藏式磁性扣，可隐藏可更换款式，配置“中国卫生”“江苏卫生”和“江苏疾控”各一块，适用不同场景使用。</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▲4.3前胸及后背反光条：前胸和后背上部有亮银色反光条，反光条使用视觉丽反光材料，反光条上采用镭射工艺印制使用单位中英文名称，需提供实物图片。</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5、内胆面料要求：内胆填充材料采用新雪丽填充保暖絮片，克重为140g/㎡（±5%）；内胆保温材料甲醛含量符合国标要求；内胆面料采用春亚纺磨毛布；内胆面料耐汗渍色牢度≥4级，耐皂洗色牢度≥4级。</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6、内胆款式要求：内胆可拆下单独穿着；内胆袖子可拆下做防寒马甲穿着。</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7、内胆颜色和标识要求：内胆全部为深蓝色；内胆左胸口印“CHINA HEALTH”反光字。</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8、冬裤面料要求：采用塔丝隆牛津布面料，成份为100% 锦纶短纤维；面料材质同冬装上衣。</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9、冬裤款式要求：裤腿有风琴口袋，裤角有收紧调节，方便野外工作穿着。 </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10、冬裤颜色和标识要求：冬装裤子为藏青色，颜色和冬装上衣的藏青色一致，无标识。</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▲11、冬装穿着舒适性符合GB/T 11048标准，需提供第三方检测报告复印件。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品目2 春秋装</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1、上衣面料要求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1.1采用多功能弹力布面料，背面复合乳白色防水透湿TPU膜。性能要求防寒、防风、防水、透气、防潮，克重为95g/㎡（±5%）。</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▲1.2原样面料耐静水压≥55kpa，透湿量≥9000g/(㎡·d)，需提供第三方检测报告复印件。</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2、上衣款式要求</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2.1冲锋服款式，前胸两侧隐藏斜插口袋，松紧魔术贴袖口，适用应急作业；</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2.2拉链为防水款式，增强保暖功能。</w:t>
      </w:r>
      <w:r>
        <w:rPr>
          <w:rFonts w:hint="eastAsia" w:ascii="宋体" w:hAnsi="宋体"/>
          <w:color w:val="000000"/>
        </w:rPr>
      </w:r>
      <w:r/>
    </w:p>
    <w:p>
      <w:pPr>
        <w:pStyle w:val="989"/>
        <w:ind w:firstLine="420"/>
        <w:spacing w:line="360" w:lineRule="auto"/>
        <w:rPr>
          <w:rFonts w:hint="eastAsia" w:ascii="宋体" w:hAnsi="宋体"/>
          <w:color w:val="000000"/>
        </w:rPr>
      </w:pPr>
      <w:r>
        <w:rPr>
          <w:rFonts w:hint="eastAsia" w:ascii="宋体" w:hAnsi="宋体"/>
          <w:color w:val="000000"/>
        </w:rPr>
        <w:t xml:space="preserve">3、上衣颜色和标识要求：采用以哈佛红为主和藏青色为辅搭配，左胸前印有中国卫生标识，标识颜色为银色。</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4、裤子面料要求 ：采用尼龙四面弹复合面料，性能要求防寒、防风、防水、透气、防潮，克重为250g/㎡（±5%），面料耐摩擦色牢度≥4级。 </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5、裤子款式要求：裤子前面口袋采用四十五度斜型插式设计，后面口袋采用横型并附带明扣设计。</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6、裤子颜色和标识要求：藏青色，无标识。</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品目3 长袖衬衫</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1.1采用机织洞洞布吸湿速干面料，成分为聚酯纤维，克重130g/㎡（±5%）。</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▲1.2面料耐水色牢度≥4级，耐汗渍色牢度≥4级，耐摩擦色牢度≥4级，需提供第三方检测报告复印件。</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▲1.3面料吸湿速干性能符合GB/T 21655.1标准，需提供第三方检测报告复印件。</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2、款式要求：采用职业衬衫款式设计，上臂有挂臂章的扣。</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3、颜色和标识要求：全部为白色，左胸前印有中国卫生标识，标识颜色为金光红。</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品目4 白色翻领T恤</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1、面料要求：采用珠地网眼吸湿排汗面料，贴身穿着舒适。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2、款式要求：采用翻领短袖POLO衫款式。</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3、颜色和标识要求：全部为白色，左胸前印有中国卫生标识，标识颜色为金光红色。</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品目5 红色翻领T恤</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1.1采用珠地网眼吸湿排汗面料，贴身穿着舒适。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▲1.2面料抗菌性能符合FZ/T 73023抗菌针织品AAA级抗菌标准，需提供第三方检测报告复印件；</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2、款式要求：采用翻领短袖POLO衫款式。</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3、颜色和标识要求：全部为哈佛红色，左胸前印有中国卫生标识，标识颜色为银色。</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品目6 多功能马甲</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1、面料要求：采用 100%锦纶短纤维塔丝隆牛津布，表面防水处理，背面复合乳白色防水透湿 TPU 膜，里料采用240T春亚纺磨毛布。</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2、款式要求：马甲款式，两侧采用拉链调节衣服松紧，左前胸设计透明工作证口袋，多处设计有隐藏式口袋。</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3、颜色和标识要求：采用绣红色（哈佛红）和藏青色搭配，左胸口和后背印有中国卫生标识。马甲肩部、腰部、背部设计有反光带，反光材料的反光性能符合GB 20653职业用高可视警示服逆反射系数要求。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品目7 夏裤</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1.1采用尼龙四面弹面料，克重150g/㎡（±5%）。</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▲1.2面料吸湿速干性能符合GB/T 21655.1标准，耐摩擦色牢度≥4级，需第三方检测报告复印件。</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2、款式要求：裤子前面口袋采用斜插式设计，后面口袋采用横型并附带明扣设计。</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3、颜色和标识要求：藏青色，无标识。</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品目8 工作帽</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1、面料要求：采用精梳涤棉混纺面料，吸湿透气。</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2、颜色要求：深藏蓝色。</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3、款式要求：采用棒球帽款式，帽体后侧具备魔术贴可调节帽围大小。</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4、标识要求：帽前正中部绣有中国卫生标识。</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品目9 臂章</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1、设计要求：臂章采用多彩立体电脑绣花工艺，中间位置是“红花白十字”图案，上下分别绣地域名称和队伍类别。</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2、款式要求：供货时按照采购单位要求定制文字内容。</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品目10 丛林帽</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1、款式要求：配有可拆卸面罩、可拆卸帽围，有效防蚊虫、防紫外线，提供面部保护。</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2、颜色标识要求：灰绿色，帽前正中部具备中国卫生标识，样式符合卫生系统统一标识的要求。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▲3、防晒性能：符合GB/T 18830防紫外线标准要求，需提供第三方检测报告复印件。</w:t>
      </w:r>
      <w:r>
        <w:rPr>
          <w:rFonts w:hint="eastAsia" w:ascii="宋体" w:hAnsi="宋体"/>
          <w:color w:val="000000"/>
        </w:rPr>
      </w:r>
      <w:r/>
    </w:p>
    <w:p>
      <w:pPr>
        <w:pStyle w:val="989"/>
        <w:numPr>
          <w:ilvl w:val="0"/>
          <w:numId w:val="0"/>
        </w:numPr>
        <w:ind w:firstLine="420"/>
        <w:spacing w:line="360" w:lineRule="auto"/>
        <w:rPr>
          <w:rFonts w:hint="eastAsia" w:ascii="宋体" w:hAnsi="宋体"/>
          <w:color w:val="000000"/>
        </w:rPr>
      </w:pPr>
      <w:r>
        <w:rPr>
          <w:rFonts w:hint="eastAsia" w:ascii="宋体" w:hAnsi="宋体"/>
          <w:color w:val="000000"/>
          <w:sz w:val="21"/>
          <w:szCs w:val="24"/>
          <w:lang w:val="en-US" w:eastAsia="zh-CN" w:bidi="ar-SA"/>
        </w:rPr>
        <w:t xml:space="preserve">4、</w:t>
      </w:r>
      <w:r>
        <w:rPr>
          <w:rFonts w:hint="eastAsia" w:ascii="宋体" w:hAnsi="宋体"/>
          <w:color w:val="000000"/>
        </w:rPr>
        <w:t xml:space="preserve">根据《关于使用国家卫生应急队伍标识（试行）的通知》（卫办应急发【</w:t>
      </w:r>
      <w:r>
        <w:rPr>
          <w:rFonts w:ascii="宋体" w:hAnsi="宋体"/>
          <w:color w:val="000000"/>
        </w:rPr>
        <w:t xml:space="preserve">2011</w:t>
      </w:r>
      <w:r>
        <w:rPr>
          <w:rFonts w:hint="eastAsia" w:ascii="宋体" w:hAnsi="宋体"/>
          <w:color w:val="000000"/>
        </w:rPr>
        <w:t xml:space="preserve">】</w:t>
      </w:r>
      <w:r>
        <w:rPr>
          <w:rFonts w:ascii="宋体" w:hAnsi="宋体"/>
          <w:color w:val="000000"/>
        </w:rPr>
        <w:t xml:space="preserve">126</w:t>
      </w:r>
      <w:r>
        <w:rPr>
          <w:rFonts w:hint="eastAsia" w:ascii="宋体" w:hAnsi="宋体"/>
          <w:color w:val="000000"/>
        </w:rPr>
        <w:t xml:space="preserve">号）所规定的标识要求进行制作，需提供具备中国卫生标识的实物照片。</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品目11 安全帽</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1、材质要求：安全帽由ABS材料制成，安全性能符合国标要求。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2、颜色标识要求：全部为白色，帽前正中部具备中国卫生标识，样式符合卫生系统统一标识的要求。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3、款式要求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3.1经典V字造型，两侧带透气孔。</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3.2卷边款帽檐，可引流雨水和阻挡耀眼的光线。</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3.3针织布吸汗带，轻旋风帽衬，大旋钮设计。</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品目12 高强度救生腰带</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1、材质要求：带身采用尼龙帆布材质，扣头采用合金材料；</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2、规格要求：长度≥120cm，宽度≥3.5cm；</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3、功能要求：可调整长度，两条可快速连接用做救生绳；</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4、标识要求：具备中国卫生标识，样式符合卫生系统统一标识的要求；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5、根据《关于使用国家卫生应急队伍标识（试行）的通知》（卫办应急发【</w:t>
      </w:r>
      <w:r>
        <w:rPr>
          <w:rFonts w:ascii="宋体" w:hAnsi="宋体"/>
          <w:color w:val="000000"/>
        </w:rPr>
        <w:t xml:space="preserve">2011</w:t>
      </w:r>
      <w:r>
        <w:rPr>
          <w:rFonts w:hint="eastAsia" w:ascii="宋体" w:hAnsi="宋体"/>
          <w:color w:val="000000"/>
        </w:rPr>
        <w:t xml:space="preserve">】</w:t>
      </w:r>
      <w:r>
        <w:rPr>
          <w:rFonts w:ascii="宋体" w:hAnsi="宋体"/>
          <w:color w:val="000000"/>
        </w:rPr>
        <w:t xml:space="preserve">126</w:t>
      </w:r>
      <w:r>
        <w:rPr>
          <w:rFonts w:hint="eastAsia" w:ascii="宋体" w:hAnsi="宋体"/>
          <w:color w:val="000000"/>
        </w:rPr>
        <w:t xml:space="preserve">号）所规定的标识要求进行制作，需提供具备中国卫生标识的实物照片。</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品目13 高警示分体雨衣</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  </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1.1采用复合防水面料，高密涂层处理，缝纫部位全部热封处理，防雨水。</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1.2面料具有透气性，轻便耐磨。</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1.3采用3M反光材料，具备较好的防护性能。</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2.1雨衣领边采用可收藏帽子设计，帽子全包围，配有可调节拉绳，帽檐为透明设计，具备野外工作安全性。</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2.2具有收紧防风袖口设计，可有效防止雨水倒流。</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2.3上衣下摆和裤脚部位均具备可调节拉绳。</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3、颜色和标识要求：采用荧光黄，左胸口和后背印有中国卫生标识，样式符合卫生系统统一标识的要求。</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品目14 防晒皮肤衣</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1、材质要求：采用20D锦纶平纹面料；</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2、功能要求：防晒防紫外线， UPF40+，轻薄柔软透气；</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3、颜色要求：淡色系。</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品目15 超轻羽绒服</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1、面料要求：面料、里料为聚酯纤维。</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2、填充物要求：鹅绒；羽绒含量≥90%，蓬松度≥650＋。</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3、设计要求：超轻便携，保暖性好，多功能设计，方便收纳携带。</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4、颜色要求：全色款，深色为主。</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品目16 低帮徒步鞋</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1、功能要求：适应户外潮湿环境下作业。</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2、材质要求：采用密实鞋面，鞋头进行加固防撞设计，并采用防滑耐磨大底。</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3、性能要求：透气、耐磨，具有较好的舒适性，耐久性和耐磨性强。</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4、颜色要求：深色为主。</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品目17 雨靴</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1、材质要求：鞋身采用橡胶材质，网布内衬，加厚防滑橡胶鞋底。</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2、款式要求：高筒款式，鞋底防穿刺，鞋头防砸功能。</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品目18 作训服</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1、面料要求：采用吸湿速干的混纺面料，成分为棉和聚酯纤维，棉含量≥55%，针织面料搭配透气孔，透气性极佳，贴身穿着触感柔软，具有良好的弹性。</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2、款式要求：采用圆领短袖款式。</w:t>
      </w:r>
      <w:r>
        <w:rPr>
          <w:rFonts w:hint="eastAsia" w:ascii="宋体" w:hAnsi="宋体"/>
          <w:color w:val="000000"/>
        </w:rPr>
      </w:r>
      <w:r/>
    </w:p>
    <w:p>
      <w:pPr>
        <w:pStyle w:val="989"/>
        <w:ind w:firstLine="424"/>
        <w:spacing w:line="360" w:lineRule="auto"/>
        <w:rPr>
          <w:rFonts w:hint="eastAsia" w:ascii="宋体" w:hAnsi="宋体"/>
          <w:color w:val="000000"/>
        </w:rPr>
      </w:pPr>
      <w:r>
        <w:rPr>
          <w:rFonts w:hint="eastAsia" w:ascii="宋体" w:hAnsi="宋体"/>
          <w:color w:val="000000"/>
        </w:rPr>
        <w:t xml:space="preserve">3、颜色要求：全部为藏青色。</w:t>
      </w:r>
      <w:r>
        <w:rPr>
          <w:rFonts w:hint="eastAsia" w:ascii="宋体" w:hAnsi="宋体"/>
          <w:color w:val="000000"/>
        </w:rPr>
      </w:r>
      <w:r/>
    </w:p>
    <w:p>
      <w:pPr>
        <w:pStyle w:val="989"/>
        <w:spacing w:line="360" w:lineRule="auto"/>
        <w:rPr>
          <w:rFonts w:hint="eastAsia" w:ascii="宋体" w:hAnsi="宋体"/>
          <w:color w:val="000000"/>
        </w:rPr>
      </w:pPr>
      <w:r>
        <w:rPr>
          <w:rFonts w:ascii="宋体" w:hAnsi="宋体"/>
          <w:color w:val="000000"/>
        </w:rPr>
        <w:t xml:space="preserve">备注：第四章采购需求中 “二、技术要求”</w:t>
      </w:r>
      <w:r>
        <w:rPr>
          <w:rFonts w:hint="eastAsia" w:ascii="宋体" w:hAnsi="宋体"/>
          <w:color w:val="000000"/>
        </w:rPr>
        <w:t xml:space="preserve">中</w:t>
      </w:r>
      <w:r>
        <w:rPr>
          <w:rFonts w:ascii="宋体" w:hAnsi="宋体"/>
          <w:color w:val="000000"/>
        </w:rPr>
        <w:t xml:space="preserve">标注为 “★”的指标，供应商</w:t>
      </w:r>
      <w:r>
        <w:rPr>
          <w:rFonts w:hint="eastAsia" w:ascii="宋体" w:hAnsi="宋体"/>
          <w:color w:val="000000"/>
        </w:rPr>
        <w:t xml:space="preserve">须按以下</w:t>
      </w:r>
      <w:r>
        <w:rPr>
          <w:rFonts w:ascii="宋体" w:hAnsi="宋体"/>
          <w:color w:val="000000"/>
        </w:rPr>
        <w:t xml:space="preserve">格式提交承诺函</w:t>
      </w:r>
      <w:r>
        <w:rPr>
          <w:rFonts w:hint="eastAsia" w:ascii="宋体" w:hAnsi="宋体"/>
          <w:color w:val="000000"/>
        </w:rPr>
        <w:t xml:space="preserve">作为证明材料</w:t>
      </w:r>
      <w:r>
        <w:rPr>
          <w:rFonts w:ascii="宋体" w:hAnsi="宋体"/>
          <w:color w:val="000000"/>
        </w:rPr>
        <w:t xml:space="preserve">。凡未提交该承诺函，或对承诺函格式进行修改调整的，</w:t>
      </w:r>
      <w:r>
        <w:rPr>
          <w:rFonts w:hint="eastAsia" w:ascii="宋体" w:hAnsi="宋体"/>
          <w:color w:val="000000"/>
        </w:rPr>
        <w:t xml:space="preserve">作无效投标处理</w:t>
      </w:r>
      <w:r>
        <w:rPr>
          <w:rFonts w:ascii="宋体" w:hAnsi="宋体"/>
          <w:color w:val="000000"/>
        </w:rPr>
        <w:t xml:space="preserve">。</w:t>
      </w:r>
      <w:r>
        <w:rPr>
          <w:rFonts w:hint="eastAsia" w:ascii="宋体" w:hAnsi="宋体"/>
          <w:color w:val="000000"/>
        </w:rPr>
      </w:r>
      <w:r/>
    </w:p>
    <w:p>
      <w:pPr>
        <w:pStyle w:val="989"/>
        <w:jc w:val="center"/>
        <w:spacing w:line="360" w:lineRule="auto"/>
        <w:rPr>
          <w:rFonts w:hint="eastAsia" w:ascii="宋体" w:hAnsi="宋体"/>
          <w:color w:val="000000"/>
        </w:rPr>
      </w:pPr>
      <w:r>
        <w:rPr>
          <w:rFonts w:hint="eastAsia" w:ascii="宋体" w:hAnsi="宋体"/>
          <w:color w:val="000000"/>
        </w:rPr>
        <w:t xml:space="preserve">承诺函</w:t>
      </w:r>
      <w:r>
        <w:rPr>
          <w:rFonts w:hint="eastAsia" w:ascii="宋体" w:hAnsi="宋体"/>
          <w:color w:val="000000"/>
        </w:rPr>
      </w:r>
      <w:r/>
    </w:p>
    <w:p>
      <w:pPr>
        <w:pStyle w:val="989"/>
        <w:ind w:firstLine="492"/>
        <w:spacing w:line="360" w:lineRule="auto"/>
        <w:rPr>
          <w:rFonts w:hint="eastAsia" w:ascii="宋体" w:hAnsi="宋体"/>
          <w:bCs/>
          <w:color w:val="000000"/>
        </w:rPr>
      </w:pPr>
      <w:r>
        <w:rPr>
          <w:rFonts w:ascii="宋体" w:hAnsi="宋体"/>
          <w:bCs/>
          <w:color w:val="000000"/>
        </w:rPr>
        <w:t xml:space="preserve">我单位承诺，能够按照所投分包项下全部标注 “★” 指标对应的品目配置、规格要求完成供货。</w:t>
      </w:r>
      <w:r>
        <w:rPr>
          <w:rFonts w:hint="eastAsia" w:ascii="宋体" w:hAnsi="宋体"/>
          <w:bCs/>
          <w:color w:val="000000"/>
        </w:rPr>
      </w:r>
      <w:r/>
    </w:p>
    <w:p>
      <w:pPr>
        <w:pStyle w:val="989"/>
        <w:ind w:firstLine="372"/>
        <w:spacing w:line="360" w:lineRule="auto"/>
        <w:rPr>
          <w:rFonts w:hint="eastAsia" w:ascii="宋体" w:hAnsi="宋体" w:cs="宋体"/>
          <w:color w:val="000000"/>
        </w:rPr>
      </w:pPr>
      <w:r>
        <w:rPr>
          <w:rFonts w:hint="eastAsia" w:ascii="宋体" w:hAnsi="宋体" w:cs="宋体"/>
          <w:color w:val="000000"/>
        </w:rPr>
      </w:r>
      <w:r/>
    </w:p>
    <w:p>
      <w:pPr>
        <w:pStyle w:val="989"/>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9"/>
        <w:ind w:firstLine="424"/>
        <w:spacing w:line="360" w:lineRule="auto"/>
        <w:rPr>
          <w:rFonts w:hint="eastAsia" w:ascii="宋体" w:hAnsi="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olor w:val="000000"/>
        </w:rPr>
      </w:r>
      <w:r/>
    </w:p>
    <w:p>
      <w:pPr>
        <w:pStyle w:val="2341"/>
        <w:rPr>
          <w:rFonts w:hint="eastAsia"/>
          <w:color w:val="000000"/>
        </w:rPr>
      </w:pPr>
      <w:r/>
      <w:bookmarkStart w:id="312" w:name="_Toc225428837"/>
      <w:r/>
      <w:bookmarkStart w:id="313" w:name="_Toc4025"/>
      <w:r>
        <w:rPr>
          <w:rFonts w:hint="eastAsia"/>
          <w:color w:val="000000"/>
        </w:rPr>
        <w:t xml:space="preserve">三</w:t>
      </w:r>
      <w:r>
        <w:rPr>
          <w:color w:val="000000"/>
        </w:rPr>
        <w:t xml:space="preserve">、</w:t>
      </w:r>
      <w:r>
        <w:rPr>
          <w:rFonts w:hint="eastAsia"/>
          <w:color w:val="000000"/>
        </w:rPr>
        <w:t xml:space="preserve">商务</w:t>
      </w:r>
      <w:r>
        <w:rPr>
          <w:color w:val="000000"/>
        </w:rPr>
        <w:t xml:space="preserve">要求</w:t>
      </w:r>
      <w:bookmarkEnd w:id="312"/>
      <w:r/>
      <w:bookmarkEnd w:id="313"/>
      <w:r>
        <w:rPr>
          <w:rFonts w:hint="eastAsia"/>
          <w:color w:val="000000"/>
        </w:rPr>
      </w:r>
      <w:r/>
    </w:p>
    <w:p>
      <w:pPr>
        <w:pStyle w:val="989"/>
        <w:ind w:firstLine="480"/>
        <w:spacing w:line="360" w:lineRule="auto"/>
        <w:rPr>
          <w:rFonts w:hint="eastAsia" w:ascii="宋体" w:hAnsi="宋体"/>
          <w:color w:val="000000"/>
          <w:szCs w:val="21"/>
        </w:rPr>
      </w:pPr>
      <w:r>
        <w:rPr>
          <w:rFonts w:hint="eastAsia" w:ascii="宋体" w:hAnsi="宋体"/>
          <w:color w:val="000000"/>
          <w:szCs w:val="21"/>
        </w:rPr>
        <w:t xml:space="preserve">1、交货时间：合同签订后，供应商在收到发货通知之日起15个日历日内交付。</w:t>
      </w:r>
      <w:r>
        <w:rPr>
          <w:rFonts w:hint="eastAsia" w:ascii="宋体" w:hAnsi="宋体"/>
          <w:color w:val="000000"/>
          <w:szCs w:val="21"/>
        </w:rPr>
      </w:r>
      <w:r/>
    </w:p>
    <w:p>
      <w:pPr>
        <w:pStyle w:val="989"/>
        <w:ind w:firstLine="480"/>
        <w:spacing w:line="360" w:lineRule="auto"/>
        <w:rPr>
          <w:rFonts w:ascii="宋体" w:hAnsi="宋体"/>
          <w:color w:val="000000"/>
          <w:szCs w:val="21"/>
        </w:rPr>
      </w:pPr>
      <w:r>
        <w:rPr>
          <w:rFonts w:hint="eastAsia" w:ascii="宋体" w:hAnsi="宋体"/>
          <w:color w:val="000000"/>
          <w:szCs w:val="21"/>
        </w:rPr>
        <w:t xml:space="preserve">2、付款方式：</w:t>
      </w:r>
      <w:r>
        <w:rPr>
          <w:rFonts w:hint="eastAsia" w:ascii="宋体" w:hAnsi="宋体"/>
          <w:color w:val="000000"/>
        </w:rPr>
        <w:t xml:space="preserve">在所有项目验收合格后，甲方一次性付全款的90%，余款1年后付清</w:t>
      </w:r>
      <w:r>
        <w:rPr>
          <w:rFonts w:hint="eastAsia" w:ascii="宋体" w:hAnsi="宋体"/>
          <w:color w:val="000000"/>
          <w:szCs w:val="21"/>
        </w:rPr>
        <w:t xml:space="preserve">。</w:t>
      </w:r>
      <w:r>
        <w:rPr>
          <w:rFonts w:ascii="宋体" w:hAnsi="宋体"/>
          <w:color w:val="000000"/>
          <w:szCs w:val="21"/>
        </w:rPr>
      </w:r>
      <w:r/>
    </w:p>
    <w:p>
      <w:pPr>
        <w:pStyle w:val="989"/>
        <w:ind w:firstLine="480"/>
        <w:spacing w:line="360" w:lineRule="auto"/>
        <w:rPr>
          <w:rFonts w:hint="eastAsia" w:ascii="宋体" w:hAnsi="宋体"/>
          <w:color w:val="000000"/>
          <w:szCs w:val="21"/>
        </w:rPr>
      </w:pPr>
      <w:r>
        <w:rPr>
          <w:rFonts w:hint="eastAsia" w:ascii="宋体" w:hAnsi="宋体"/>
          <w:color w:val="000000"/>
          <w:szCs w:val="21"/>
        </w:rPr>
        <w:t xml:space="preserve">3、免费质量保证期：1</w:t>
      </w:r>
      <w:r>
        <w:rPr>
          <w:rFonts w:ascii="宋体" w:hAnsi="宋体"/>
          <w:color w:val="000000"/>
          <w:szCs w:val="21"/>
        </w:rPr>
        <w:t xml:space="preserve">年</w:t>
      </w:r>
      <w:r>
        <w:rPr>
          <w:rFonts w:hint="eastAsia" w:ascii="宋体" w:hAnsi="宋体"/>
          <w:color w:val="000000"/>
          <w:szCs w:val="21"/>
        </w:rPr>
        <w:t xml:space="preserve">。</w:t>
      </w:r>
      <w:r>
        <w:rPr>
          <w:rFonts w:hint="eastAsia" w:ascii="宋体" w:hAnsi="宋体"/>
          <w:color w:val="000000"/>
          <w:szCs w:val="21"/>
        </w:rPr>
      </w:r>
      <w:r/>
    </w:p>
    <w:p>
      <w:pPr>
        <w:pStyle w:val="989"/>
        <w:ind w:firstLine="424"/>
        <w:jc w:val="left"/>
        <w:spacing w:line="360" w:lineRule="auto"/>
        <w:rPr>
          <w:rFonts w:hint="eastAsia" w:ascii="仿宋" w:hAnsi="仿宋" w:eastAsia="仿宋"/>
          <w:b/>
          <w:bCs/>
          <w:color w:val="000000"/>
          <w:sz w:val="24"/>
        </w:rPr>
      </w:pPr>
      <w:r>
        <w:rPr>
          <w:rFonts w:hint="eastAsia" w:ascii="仿宋" w:hAnsi="仿宋" w:eastAsia="仿宋"/>
          <w:b/>
          <w:bCs/>
          <w:color w:val="000000"/>
          <w:sz w:val="24"/>
        </w:rPr>
        <w:t xml:space="preserve">注：商务条款为实质性条款，不接受负偏离。</w:t>
      </w:r>
      <w:r>
        <w:rPr>
          <w:rFonts w:hint="eastAsia" w:ascii="仿宋" w:hAnsi="仿宋" w:eastAsia="仿宋"/>
          <w:b/>
          <w:bCs/>
          <w:color w:val="000000"/>
          <w:sz w:val="24"/>
        </w:rPr>
      </w:r>
      <w:r/>
    </w:p>
    <w:p>
      <w:pPr>
        <w:pStyle w:val="2341"/>
        <w:rPr>
          <w:rFonts w:hint="eastAsia" w:eastAsia="宋体" w:cs="Arial"/>
          <w:b/>
          <w:bCs/>
          <w:color w:val="000000"/>
          <w:lang w:val="en-US"/>
        </w:rPr>
      </w:pPr>
      <w:r/>
      <w:bookmarkStart w:id="314" w:name="_Toc236058370"/>
      <w:r/>
      <w:bookmarkStart w:id="315" w:name="_Toc20267"/>
      <w:r>
        <w:rPr>
          <w:rFonts w:hint="eastAsia" w:eastAsia="宋体" w:cs="Arial"/>
          <w:b/>
          <w:bCs/>
          <w:color w:val="000000"/>
          <w:lang w:val="en-US" w:eastAsia="zh-CN"/>
        </w:rPr>
        <w:t xml:space="preserve">四、样品</w:t>
      </w:r>
      <w:bookmarkEnd w:id="314"/>
      <w:r/>
      <w:bookmarkEnd w:id="315"/>
      <w:r>
        <w:rPr>
          <w:rFonts w:hint="eastAsia" w:eastAsia="宋体" w:cs="Arial"/>
          <w:b/>
          <w:bCs/>
          <w:color w:val="000000"/>
          <w:lang w:val="en-US"/>
        </w:rPr>
      </w:r>
      <w:r/>
    </w:p>
    <w:p>
      <w:pPr>
        <w:pStyle w:val="989"/>
        <w:ind w:firstLine="48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rPr>
          <w:rFonts w:hint="eastAsia" w:ascii="宋体" w:hAnsi="宋体" w:eastAsia="宋体" w:cs="Times New Roman"/>
          <w:color w:val="000000"/>
          <w:szCs w:val="21"/>
        </w:rPr>
      </w:r>
      <w:r/>
    </w:p>
    <w:p>
      <w:pPr>
        <w:pStyle w:val="990"/>
        <w:jc w:val="center"/>
        <w:spacing w:line="360" w:lineRule="auto"/>
        <w:rPr>
          <w:rFonts w:hint="eastAsia" w:ascii="宋体" w:hAnsi="宋体"/>
          <w:color w:val="000000"/>
          <w:sz w:val="24"/>
          <w:szCs w:val="24"/>
        </w:rPr>
      </w:pPr>
      <w:r>
        <w:rPr>
          <w:rFonts w:ascii="宋体" w:hAnsi="宋体" w:cs="宋体"/>
          <w:color w:val="000000"/>
        </w:rPr>
        <w:br w:type="page" w:clear="all"/>
      </w:r>
      <w:bookmarkStart w:id="316" w:name="_Toc23657"/>
      <w:r>
        <w:rPr>
          <w:rFonts w:hint="eastAsia" w:ascii="宋体" w:hAnsi="宋体"/>
          <w:color w:val="000000"/>
          <w:sz w:val="24"/>
          <w:szCs w:val="24"/>
        </w:rPr>
        <w:t xml:space="preserve">第五章  评标方法与评标标准</w:t>
      </w:r>
      <w:bookmarkEnd w:id="316"/>
      <w:r>
        <w:rPr>
          <w:rFonts w:hint="eastAsia" w:ascii="宋体" w:hAnsi="宋体"/>
          <w:color w:val="000000"/>
          <w:sz w:val="24"/>
          <w:szCs w:val="24"/>
        </w:rPr>
      </w:r>
      <w:r/>
    </w:p>
    <w:p>
      <w:pPr>
        <w:pStyle w:val="1781"/>
        <w:ind w:firstLine="372"/>
        <w:spacing w:before="124" w:after="124"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81"/>
        <w:ind w:firstLine="373"/>
        <w:spacing w:before="124" w:after="124"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rPr>
          <w:rFonts w:hint="eastAsia" w:ascii="宋体" w:hAnsi="宋体"/>
          <w:b/>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采购标的对应的中小企业划分标准所属行业:制造业。</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2、对本国产品的支持政策</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olor w:val="000000"/>
          <w:sz w:val="21"/>
          <w:szCs w:val="21"/>
        </w:rPr>
      </w:r>
      <w:r/>
    </w:p>
    <w:p>
      <w:pPr>
        <w:pStyle w:val="1781"/>
        <w:ind w:left="0" w:firstLine="0"/>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81"/>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评标方法与评标标准</w:t>
      </w:r>
      <w:r>
        <w:rPr>
          <w:rFonts w:ascii="宋体" w:hAnsi="宋体"/>
          <w:b/>
          <w:color w:val="000000"/>
          <w:sz w:val="21"/>
          <w:szCs w:val="21"/>
        </w:rPr>
      </w:r>
      <w:r/>
    </w:p>
    <w:p>
      <w:pPr>
        <w:pStyle w:val="993"/>
        <w:spacing w:before="0" w:after="0" w:line="360" w:lineRule="auto"/>
        <w:rPr>
          <w:rFonts w:hint="eastAsia" w:ascii="宋体" w:hAnsi="宋体" w:eastAsia="宋体"/>
          <w:bCs w:val="0"/>
          <w:color w:val="000000"/>
          <w:sz w:val="21"/>
          <w:szCs w:val="21"/>
          <w:highlight w:val="none"/>
        </w:rPr>
      </w:pPr>
      <w:r>
        <w:rPr>
          <w:rFonts w:hint="eastAsia" w:ascii="宋体" w:hAnsi="宋体" w:eastAsia="宋体"/>
          <w:bCs w:val="0"/>
          <w:color w:val="000000"/>
          <w:sz w:val="21"/>
          <w:szCs w:val="21"/>
          <w:highlight w:val="none"/>
        </w:rPr>
        <w:t xml:space="preserve">分包1：专业处置类</w:t>
      </w:r>
      <w:r>
        <w:rPr>
          <w:rFonts w:hint="eastAsia" w:ascii="宋体" w:hAnsi="宋体" w:eastAsia="宋体"/>
          <w:bCs w:val="0"/>
          <w:color w:val="000000"/>
          <w:sz w:val="21"/>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6"/>
        <w:gridCol w:w="1315"/>
        <w:gridCol w:w="5750"/>
        <w:gridCol w:w="711"/>
      </w:tblGrid>
      <w:tr>
        <w:trPr>
          <w:trHeight w:val="43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bookmarkStart w:id="317" w:name="_Hlk167884466"/>
            <w:r>
              <w:rPr>
                <w:rFonts w:ascii="宋体" w:hAnsi="宋体"/>
                <w:b/>
                <w:color w:val="000000"/>
                <w:szCs w:val="21"/>
                <w:highlight w:val="none"/>
              </w:rPr>
              <w:t xml:space="preserve">序号</w:t>
            </w:r>
            <w:r>
              <w:rPr>
                <w:rFonts w:hint="eastAsia" w:ascii="宋体" w:hAnsi="宋体"/>
                <w:b/>
                <w:color w:val="000000"/>
                <w:szCs w:val="21"/>
                <w:highlight w:val="none"/>
              </w:rPr>
            </w:r>
            <w:r/>
          </w:p>
        </w:tc>
        <w:tc>
          <w:tcPr>
            <w:gridSpan w:val="2"/>
            <w:tcMar>
              <w:left w:w="0" w:type="dxa"/>
              <w:right w:w="0" w:type="dxa"/>
            </w:tcMar>
            <w:tcW w:w="7065"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rPr>
                <w:rFonts w:ascii="宋体" w:hAnsi="宋体"/>
                <w:b/>
                <w:color w:val="000000"/>
                <w:szCs w:val="21"/>
                <w:highlight w:val="none"/>
              </w:rPr>
              <w:t xml:space="preserve">评审因素</w:t>
            </w:r>
            <w:r>
              <w:rPr>
                <w:rFonts w:hint="eastAsia" w:ascii="宋体" w:hAnsi="宋体"/>
                <w:b/>
                <w:color w:val="000000"/>
                <w:szCs w:val="21"/>
                <w:highlight w:val="none"/>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rPr>
                <w:rFonts w:ascii="宋体" w:hAnsi="宋体"/>
                <w:b/>
                <w:color w:val="000000"/>
                <w:szCs w:val="21"/>
                <w:highlight w:val="none"/>
              </w:rPr>
              <w:t xml:space="preserve">分值</w:t>
            </w:r>
            <w:r>
              <w:rPr>
                <w:rFonts w:hint="eastAsia" w:ascii="宋体" w:hAnsi="宋体"/>
                <w:b/>
                <w:color w:val="000000"/>
                <w:szCs w:val="21"/>
                <w:highlight w:val="none"/>
              </w:rPr>
            </w:r>
            <w:r/>
          </w:p>
        </w:tc>
      </w:tr>
      <w:tr>
        <w:trPr>
          <w:trHeight w:val="413"/>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一、价格部分：3</w:t>
            </w:r>
            <w:r>
              <w:rPr>
                <w:rFonts w:ascii="宋体" w:hAnsi="宋体"/>
                <w:b/>
                <w:color w:val="000000"/>
                <w:szCs w:val="21"/>
                <w:highlight w:val="none"/>
              </w:rPr>
              <w:t xml:space="preserve">0</w:t>
            </w:r>
            <w:r>
              <w:rPr>
                <w:rFonts w:hint="eastAsia" w:ascii="宋体" w:hAnsi="宋体"/>
                <w:b/>
                <w:color w:val="000000"/>
                <w:szCs w:val="21"/>
                <w:highlight w:val="none"/>
              </w:rPr>
              <w:t xml:space="preserve">分</w:t>
            </w:r>
            <w:r>
              <w:rPr>
                <w:rFonts w:hint="eastAsia" w:ascii="宋体" w:hAnsi="宋体"/>
                <w:b/>
                <w:color w:val="000000"/>
                <w:szCs w:val="21"/>
                <w:highlight w:val="none"/>
              </w:rPr>
            </w:r>
            <w:r/>
          </w:p>
        </w:tc>
      </w:tr>
      <w:tr>
        <w:trPr>
          <w:trHeight w:val="668"/>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Mar>
              <w:left w:w="0" w:type="dxa"/>
              <w:right w:w="0" w:type="dxa"/>
            </w:tcMar>
            <w:tcW w:w="1315"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价格</w:t>
            </w:r>
            <w:r>
              <w:rPr>
                <w:rFonts w:hint="eastAsia" w:ascii="宋体" w:hAnsi="宋体" w:cs="楷体_GB2312"/>
                <w:color w:val="000000"/>
                <w:szCs w:val="21"/>
                <w:highlight w:val="none"/>
                <w:lang w:val="zh-CN"/>
              </w:rPr>
            </w:r>
            <w:r/>
          </w:p>
        </w:tc>
        <w:tc>
          <w:tcP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满足招标文件要求且投标价格最低的投标报价为评标基准价，其价格为满分</w:t>
            </w:r>
            <w:r>
              <w:rPr>
                <w:rFonts w:ascii="宋体" w:hAnsi="宋体" w:cs="楷体_GB2312"/>
                <w:color w:val="000000"/>
                <w:szCs w:val="21"/>
                <w:highlight w:val="none"/>
                <w:lang w:val="zh-CN"/>
              </w:rPr>
              <w:t xml:space="preserve">30</w:t>
            </w:r>
            <w:r>
              <w:rPr>
                <w:rFonts w:hint="eastAsia" w:ascii="宋体" w:hAnsi="宋体" w:cs="楷体_GB2312"/>
                <w:color w:val="000000"/>
                <w:szCs w:val="21"/>
                <w:highlight w:val="none"/>
                <w:lang w:val="zh-CN"/>
              </w:rPr>
              <w:t xml:space="preserve">分，其他供应商的价格分按照下列公式计算，小数点保留2位：</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投标报价得分=（评标基准价/投标报价）×</w:t>
            </w:r>
            <w:r>
              <w:rPr>
                <w:rFonts w:ascii="宋体" w:hAnsi="宋体" w:cs="楷体_GB2312"/>
                <w:color w:val="000000"/>
                <w:szCs w:val="21"/>
                <w:highlight w:val="none"/>
                <w:lang w:val="zh-CN"/>
              </w:rPr>
              <w:t xml:space="preserve">30</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30</w:t>
            </w:r>
            <w:r>
              <w:rPr>
                <w:rFonts w:hint="eastAsia" w:ascii="宋体" w:hAnsi="宋体" w:cs="宋体"/>
                <w:color w:val="000000"/>
                <w:szCs w:val="21"/>
                <w:highlight w:val="none"/>
              </w:rPr>
            </w:r>
            <w:r/>
          </w:p>
        </w:tc>
      </w:tr>
      <w:tr>
        <w:trPr>
          <w:trHeight w:val="383"/>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二、技术部分：62分</w:t>
            </w:r>
            <w:r>
              <w:rPr>
                <w:rFonts w:hint="eastAsia" w:ascii="宋体" w:hAnsi="宋体" w:cs="宋体"/>
                <w:b/>
                <w:bCs/>
                <w:color w:val="000000"/>
                <w:szCs w:val="21"/>
                <w:highlight w:val="none"/>
              </w:rPr>
            </w:r>
            <w:r/>
          </w:p>
        </w:tc>
      </w:tr>
      <w:tr>
        <w:trPr>
          <w:trHeight w:val="4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ascii="宋体" w:hAnsi="宋体"/>
                <w:color w:val="000000"/>
                <w:szCs w:val="21"/>
                <w:highlight w:val="none"/>
                <w:shd w:val="clear" w:color="ff0000" w:fill="ffffff"/>
              </w:rPr>
              <w:t xml:space="preserve">1</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bCs/>
                <w:color w:val="000000"/>
                <w:szCs w:val="21"/>
                <w:highlight w:val="none"/>
              </w:rPr>
              <w:t xml:space="preserve">技术指标性能响应</w:t>
            </w:r>
            <w:r>
              <w:rPr>
                <w:rFonts w:hint="eastAsia" w:ascii="宋体" w:hAnsi="宋体"/>
                <w:color w:val="000000"/>
                <w:szCs w:val="21"/>
                <w:highlight w:val="none"/>
                <w:shd w:val="clear" w:color="ff0000" w:fill="ffffff"/>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供应商所投产品能够完全满足招标文件“第四章  采购需求”中所提需求的，得满分</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5分；在此基础上：</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（1）招标文件中标注“★”的内容为实质性要求，任意一项不满足的，作无效投标处理；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（2）招标文件中标注“▲”的内容为重要技术指标，每有一项负偏离的，扣4分，扣完为止；</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（3）其他未标注“★”或“▲”的内容为普通技术指标，每有一项负偏离的，扣1分，扣完为止。</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注：</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（1）凡标有最低一级序号的指标项即为一项技术条款，无论是否隶属于上一级编号；</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偏离；</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（3）所有技术指标如招标文件中有另行规定的，须提供对应证明材料；未提供对应证明材料或提供的对应证明材料评委不予认可的，视为负偏离。</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35</w:t>
            </w:r>
            <w:r>
              <w:rPr>
                <w:rFonts w:ascii="宋体" w:hAnsi="宋体"/>
                <w:color w:val="000000"/>
                <w:szCs w:val="21"/>
                <w:highlight w:val="none"/>
              </w:rPr>
            </w:r>
            <w:r/>
          </w:p>
        </w:tc>
      </w:tr>
      <w:tr>
        <w:trPr>
          <w:trHeight w:val="4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2</w:t>
            </w:r>
            <w:r>
              <w:rPr>
                <w:rFonts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样品评审</w:t>
            </w:r>
            <w:r>
              <w:rPr>
                <w:rFonts w:hint="eastAsia" w:ascii="宋体" w:hAnsi="宋体"/>
                <w:color w:val="000000"/>
                <w:szCs w:val="21"/>
                <w:highlight w:val="none"/>
                <w:shd w:val="clear" w:color="ff0000" w:fill="ffffff"/>
              </w:rPr>
            </w:r>
            <w:r/>
          </w:p>
        </w:tc>
        <w:tc>
          <w:tcPr>
            <w:tcMar>
              <w:left w:w="0" w:type="dxa"/>
              <w:right w:w="0" w:type="dxa"/>
            </w:tcMar>
            <w:tcW w:w="5750" w:type="dxa"/>
            <w:vAlign w:val="center"/>
            <w:textDirection w:val="lrTb"/>
            <w:noWrap w:val="false"/>
          </w:tcPr>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（1）根据样品工艺（做工）等进行评审：</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1</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样品工艺（做工）精细、稳固、细节处理完善的得5分；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2</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样品工艺（做工）较好、较为完善的得3分；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3</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样品工艺（做工）一般的得1分；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4</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未提供不得分。</w:t>
            </w:r>
            <w:r>
              <w:rPr>
                <w:rFonts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（2）根据箱体材质及质量进行评审：</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1</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箱体材质质感结实，牢固、耐压、耐磨、防水性、抗折性强的，得5分；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2</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箱体材质质感普通，耐压、耐磨、防水性、抗折性较强的，得3分；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3</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箱体材质质感单薄，耐压、耐磨、防水性、抗折性一般的，得1分；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4</w:t>
            </w:r>
            <w:r>
              <w:rPr>
                <w:rFonts w:hint="eastAsia"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t xml:space="preserve">未提供不得分。</w:t>
            </w:r>
            <w:r>
              <w:rPr>
                <w:rFonts w:ascii="宋体" w:hAnsi="宋体"/>
                <w:color w:val="000000"/>
                <w:szCs w:val="21"/>
                <w:highlight w:val="none"/>
                <w:shd w:val="clear" w:color="ff0000" w:fill="ffffff"/>
                <w:lang w:val="zh-CN"/>
              </w:rPr>
            </w:r>
            <w:r/>
          </w:p>
          <w:p>
            <w:pPr>
              <w:pStyle w:val="989"/>
              <w:ind w:left="105" w:right="105"/>
              <w:jc w:val="left"/>
              <w:spacing w:line="360" w:lineRule="auto"/>
              <w:widowControl/>
              <w:rPr>
                <w:rFonts w:ascii="宋体" w:hAnsi="宋体"/>
                <w:color w:val="000000"/>
                <w:szCs w:val="21"/>
                <w:highlight w:val="none"/>
                <w:shd w:val="clear" w:color="ff0000" w:fill="ffffff"/>
              </w:rPr>
            </w:pPr>
            <w:r>
              <w:rPr>
                <w:rFonts w:hint="eastAsia" w:ascii="宋体" w:hAnsi="宋体"/>
                <w:color w:val="000000"/>
                <w:szCs w:val="21"/>
                <w:highlight w:val="none"/>
                <w:shd w:val="clear" w:color="ff0000" w:fill="ffffff"/>
                <w:lang w:val="zh-CN"/>
              </w:rPr>
              <w:t xml:space="preserve">（3）根据</w:t>
            </w:r>
            <w:r>
              <w:rPr>
                <w:rFonts w:ascii="宋体" w:hAnsi="宋体"/>
                <w:color w:val="000000"/>
                <w:szCs w:val="21"/>
                <w:highlight w:val="none"/>
                <w:shd w:val="clear" w:color="ff0000" w:fill="ffffff"/>
              </w:rPr>
              <w:t xml:space="preserve">样品箱内布局紧实度、防撞及防翻倒效果</w:t>
            </w:r>
            <w:r>
              <w:rPr>
                <w:rFonts w:hint="eastAsia" w:ascii="宋体" w:hAnsi="宋体"/>
                <w:color w:val="000000"/>
                <w:szCs w:val="21"/>
                <w:highlight w:val="none"/>
                <w:shd w:val="clear" w:color="ff0000" w:fill="ffffff"/>
              </w:rPr>
              <w:t xml:space="preserve">进行评审：</w:t>
            </w:r>
            <w:r>
              <w:rPr>
                <w:rFonts w:ascii="宋体" w:hAnsi="宋体"/>
                <w:color w:val="000000"/>
                <w:szCs w:val="21"/>
                <w:highlight w:val="none"/>
                <w:shd w:val="clear" w:color="ff0000" w:fill="ffffff"/>
              </w:rPr>
            </w:r>
            <w:r/>
          </w:p>
          <w:p>
            <w:pPr>
              <w:pStyle w:val="989"/>
              <w:ind w:left="105" w:right="105"/>
              <w:jc w:val="left"/>
              <w:spacing w:line="360" w:lineRule="auto"/>
              <w:widowControl/>
              <w:rPr>
                <w:rFonts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1）</w:t>
            </w:r>
            <w:r>
              <w:rPr>
                <w:rFonts w:ascii="宋体" w:hAnsi="宋体"/>
                <w:color w:val="000000"/>
                <w:szCs w:val="21"/>
                <w:highlight w:val="none"/>
                <w:shd w:val="clear" w:color="ff0000" w:fill="ffffff"/>
              </w:rPr>
              <w:t xml:space="preserve">样品箱内布局紧实，内衬贴合所有配套物件，无明显空隙；整体防撞防护到位，物品放置后稳固不易翻倒，完全满足使用要求</w:t>
            </w:r>
            <w:r>
              <w:rPr>
                <w:rFonts w:hint="eastAsia" w:ascii="宋体" w:hAnsi="宋体"/>
                <w:color w:val="000000"/>
                <w:szCs w:val="21"/>
                <w:highlight w:val="none"/>
                <w:shd w:val="clear" w:color="ff0000" w:fill="ffffff"/>
              </w:rPr>
              <w:t xml:space="preserve">的，得5分；</w:t>
            </w:r>
            <w:r>
              <w:rPr>
                <w:rFonts w:ascii="宋体" w:hAnsi="宋体"/>
                <w:color w:val="000000"/>
                <w:szCs w:val="21"/>
                <w:highlight w:val="none"/>
                <w:shd w:val="clear" w:color="ff0000" w:fill="ffffff"/>
              </w:rPr>
            </w:r>
            <w:r/>
          </w:p>
          <w:p>
            <w:pPr>
              <w:pStyle w:val="989"/>
              <w:ind w:left="105" w:right="105"/>
              <w:jc w:val="left"/>
              <w:spacing w:line="360" w:lineRule="auto"/>
              <w:widowControl/>
              <w:rPr>
                <w:rFonts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2）</w:t>
            </w:r>
            <w:r>
              <w:rPr>
                <w:rFonts w:ascii="宋体" w:hAnsi="宋体"/>
                <w:color w:val="000000"/>
                <w:szCs w:val="21"/>
                <w:highlight w:val="none"/>
                <w:shd w:val="clear" w:color="ff0000" w:fill="ffffff"/>
              </w:rPr>
              <w:t xml:space="preserve">样品箱内布局较为紧实，内衬基本贴合物件，存在少量空隙；具备一定防撞能力，多数状态下物品不易翻倒，轻微晃动下有移位现象</w:t>
            </w:r>
            <w:r>
              <w:rPr>
                <w:rFonts w:hint="eastAsia" w:ascii="宋体" w:hAnsi="宋体"/>
                <w:color w:val="000000"/>
                <w:szCs w:val="21"/>
                <w:highlight w:val="none"/>
                <w:shd w:val="clear" w:color="ff0000" w:fill="ffffff"/>
              </w:rPr>
              <w:t xml:space="preserve">的，得3分；</w:t>
            </w:r>
            <w:r>
              <w:rPr>
                <w:rFonts w:ascii="宋体" w:hAnsi="宋体"/>
                <w:color w:val="000000"/>
                <w:szCs w:val="21"/>
                <w:highlight w:val="none"/>
                <w:shd w:val="clear" w:color="ff0000" w:fill="ffffff"/>
              </w:rPr>
            </w:r>
            <w:r/>
          </w:p>
          <w:p>
            <w:pPr>
              <w:pStyle w:val="989"/>
              <w:ind w:left="105" w:right="105"/>
              <w:jc w:val="left"/>
              <w:spacing w:line="360" w:lineRule="auto"/>
              <w:widowControl/>
              <w:rPr>
                <w:rFonts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3）</w:t>
            </w:r>
            <w:r>
              <w:rPr>
                <w:rFonts w:ascii="宋体" w:hAnsi="宋体"/>
                <w:color w:val="000000"/>
                <w:szCs w:val="21"/>
                <w:highlight w:val="none"/>
                <w:shd w:val="clear" w:color="ff0000" w:fill="ffffff"/>
              </w:rPr>
              <w:t xml:space="preserve">样品箱内布局松散，内衬与物件间隙较大；防撞效果一般，物品易发生移位、翻倒，存在防护缺陷</w:t>
            </w:r>
            <w:r>
              <w:rPr>
                <w:rFonts w:hint="eastAsia" w:ascii="宋体" w:hAnsi="宋体"/>
                <w:color w:val="000000"/>
                <w:szCs w:val="21"/>
                <w:highlight w:val="none"/>
                <w:shd w:val="clear" w:color="ff0000" w:fill="ffffff"/>
              </w:rPr>
              <w:t xml:space="preserve">的，得1分；</w:t>
            </w:r>
            <w:r>
              <w:rPr>
                <w:rFonts w:ascii="宋体" w:hAnsi="宋体"/>
                <w:color w:val="000000"/>
                <w:szCs w:val="21"/>
                <w:highlight w:val="none"/>
                <w:shd w:val="clear" w:color="ff0000" w:fill="ffffff"/>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rPr>
              <w:t xml:space="preserve">4）未提供不得分</w:t>
            </w:r>
            <w:r>
              <w:rPr>
                <w:rFonts w:ascii="宋体" w:hAnsi="宋体"/>
                <w:color w:val="000000"/>
                <w:szCs w:val="21"/>
                <w:highlight w:val="none"/>
                <w:shd w:val="clear" w:color="ff0000" w:fill="ffffff"/>
              </w:rPr>
              <w:t xml:space="preserve">。</w:t>
            </w:r>
            <w:r>
              <w:rPr>
                <w:rFonts w:hint="eastAsia" w:ascii="宋体" w:hAnsi="宋体"/>
                <w:color w:val="000000"/>
                <w:szCs w:val="21"/>
                <w:highlight w:val="none"/>
                <w:shd w:val="clear" w:color="ff0000" w:fill="ffffff"/>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15</w:t>
            </w:r>
            <w:r>
              <w:rPr>
                <w:rFonts w:hint="eastAsia" w:ascii="宋体" w:hAnsi="宋体"/>
                <w:color w:val="000000"/>
                <w:szCs w:val="21"/>
                <w:highlight w:val="none"/>
                <w:shd w:val="clear" w:color="ff0000" w:fill="ffffff"/>
              </w:rPr>
            </w:r>
            <w:r/>
          </w:p>
        </w:tc>
      </w:tr>
      <w:tr>
        <w:trPr>
          <w:trHeight w:val="132"/>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3</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整体技术方案</w:t>
            </w:r>
            <w:r>
              <w:rPr>
                <w:rFonts w:hint="eastAsia" w:ascii="宋体" w:hAnsi="宋体"/>
                <w:bCs/>
                <w:color w:val="000000"/>
                <w:szCs w:val="21"/>
                <w:highlight w:val="none"/>
              </w:rPr>
            </w:r>
            <w:r/>
          </w:p>
        </w:tc>
        <w:tc>
          <w:tcPr>
            <w:tcMar>
              <w:left w:w="0" w:type="dxa"/>
              <w:right w:w="0" w:type="dxa"/>
            </w:tcMar>
            <w:tcW w:w="5750" w:type="dxa"/>
            <w:vAlign w:val="center"/>
            <w:textDirection w:val="lrTb"/>
            <w:noWrap w:val="false"/>
          </w:tcPr>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投标设备具有科学先进合理的整体技术解决方案，根据实际需求可进行升级开发，整体具有可扩展升级能力。根据技术方案的科学先进性、可扩充性、安全性等因素进行综合评审：</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（1）方案详细，可操作性强，完全满足项目需要的，得</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（2）方案较详细，可操作性较强，基本满足项目需要，略有欠缺需要完善的，得</w:t>
            </w:r>
            <w:r>
              <w:rPr>
                <w:rFonts w:hint="eastAsia" w:ascii="宋体" w:hAnsi="宋体" w:cs="楷体_GB2312"/>
                <w:color w:val="000000"/>
                <w:szCs w:val="21"/>
                <w:highlight w:val="none"/>
              </w:rPr>
              <w:t xml:space="preserve">2</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（3）方案粗略，可操作性一般，基本不能满足项目需要的，得1分；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（4）未提供不得分。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4</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项目实施方案</w:t>
            </w:r>
            <w:r>
              <w:rPr>
                <w:rFonts w:hint="eastAsia" w:ascii="宋体" w:hAnsi="宋体"/>
                <w:color w:val="000000"/>
                <w:szCs w:val="21"/>
                <w:highlight w:val="none"/>
              </w:rPr>
            </w:r>
            <w:r/>
          </w:p>
        </w:tc>
        <w:tc>
          <w:tcPr>
            <w:tcMar>
              <w:left w:w="0" w:type="dxa"/>
              <w:right w:w="0" w:type="dxa"/>
            </w:tcMar>
            <w:tcW w:w="5750" w:type="dxa"/>
            <w:vAlign w:val="center"/>
            <w:textDirection w:val="lrTb"/>
            <w:noWrap w:val="false"/>
          </w:tcPr>
          <w:p>
            <w:pPr>
              <w:pStyle w:val="989"/>
              <w:ind w:left="97" w:right="8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根据供应商提供的项目整体实施方案（包括①项目组织实施方案②设备配送、安装及验收方案③技术培训方案等），内容是否详细、可操作性、切实可行性等</w:t>
            </w:r>
            <w:r>
              <w:rPr>
                <w:rFonts w:hint="eastAsia" w:ascii="宋体" w:hAnsi="宋体" w:cs="楷体_GB2312"/>
                <w:color w:val="000000"/>
                <w:szCs w:val="21"/>
                <w:highlight w:val="none"/>
                <w:lang w:val="zh-CN"/>
              </w:rPr>
              <w:t xml:space="preserve">因素进行综合评审：</w:t>
            </w:r>
            <w:r>
              <w:rPr>
                <w:rFonts w:hint="eastAsia" w:ascii="宋体" w:hAnsi="宋体"/>
                <w:color w:val="000000"/>
                <w:szCs w:val="21"/>
                <w:highlight w:val="none"/>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（1）方案详细，可操作性强，完全满足项目需要的，得</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（2）方案较详细，可操作性较强，基本满足项目需要，略有欠缺需要完善的，得</w:t>
            </w:r>
            <w:r>
              <w:rPr>
                <w:rFonts w:hint="eastAsia" w:ascii="宋体" w:hAnsi="宋体" w:cs="楷体_GB2312"/>
                <w:color w:val="000000"/>
                <w:szCs w:val="21"/>
                <w:highlight w:val="none"/>
              </w:rPr>
              <w:t xml:space="preserve">2</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（3）方案粗略，可操作性一般，基本不能满足项目需要的，得1分；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（4）未提供不得分。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5</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bCs/>
                <w:color w:val="000000"/>
                <w:szCs w:val="21"/>
                <w:highlight w:val="none"/>
              </w:rPr>
              <w:t xml:space="preserve">售后服务</w:t>
            </w:r>
            <w:r>
              <w:rPr>
                <w:rFonts w:hint="eastAsia" w:ascii="宋体" w:hAnsi="宋体"/>
                <w:color w:val="000000"/>
                <w:szCs w:val="21"/>
                <w:highlight w:val="none"/>
              </w:rPr>
            </w:r>
            <w:r/>
          </w:p>
        </w:tc>
        <w:tc>
          <w:tcPr>
            <w:tcMar>
              <w:left w:w="0" w:type="dxa"/>
              <w:right w:w="0" w:type="dxa"/>
            </w:tcMar>
            <w:tcW w:w="5750" w:type="dxa"/>
            <w:vAlign w:val="center"/>
            <w:textDirection w:val="lrTb"/>
            <w:noWrap w:val="false"/>
          </w:tcPr>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根据供应商是否具有详细、全面且切实可行的伴随服务方案进行综合评审，</w:t>
            </w:r>
            <w:r>
              <w:rPr>
                <w:rFonts w:hint="eastAsia" w:ascii="宋体" w:hAnsi="宋体" w:cs="楷体_GB2312"/>
                <w:color w:val="000000"/>
                <w:szCs w:val="21"/>
                <w:highlight w:val="none"/>
              </w:rPr>
              <w:t xml:space="preserve">方案应包括</w:t>
            </w:r>
            <w:r>
              <w:rPr>
                <w:rFonts w:hint="eastAsia" w:ascii="宋体" w:hAnsi="宋体" w:cs="楷体_GB2312"/>
                <w:color w:val="000000"/>
                <w:szCs w:val="21"/>
                <w:highlight w:val="none"/>
                <w:lang w:val="zh-CN"/>
              </w:rPr>
              <w:t xml:space="preserve">①售后支持服务内容、响应时间和售后人员配备②装备使用维护保养方案和备品备件的供应保障③本项目采购装备的标准操作规程、装备管理制度。</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（1）整体伴随服务方案详尽并具备切实可行的保障措施得</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（2）提供整体伴随服务方案并具备基本保障措施良好得</w:t>
            </w:r>
            <w:r>
              <w:rPr>
                <w:rFonts w:hint="eastAsia" w:ascii="宋体" w:hAnsi="宋体" w:cs="楷体_GB2312"/>
                <w:color w:val="000000"/>
                <w:szCs w:val="21"/>
                <w:highlight w:val="none"/>
              </w:rPr>
              <w:t xml:space="preserve">2</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（3）整体伴随服务方案不够详尽或未提供保障措施得1分；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olor w:val="000000"/>
                <w:szCs w:val="21"/>
                <w:highlight w:val="none"/>
              </w:rPr>
            </w:pPr>
            <w:r>
              <w:rPr>
                <w:rFonts w:hint="eastAsia" w:ascii="宋体" w:hAnsi="宋体" w:cs="楷体_GB2312"/>
                <w:color w:val="000000"/>
                <w:szCs w:val="21"/>
                <w:highlight w:val="none"/>
                <w:lang w:val="zh-CN"/>
              </w:rPr>
              <w:t xml:space="preserve">（4）未提供不得分。</w:t>
            </w:r>
            <w:r>
              <w:rPr>
                <w:rFonts w:hint="eastAsia" w:ascii="宋体" w:hAnsi="宋体"/>
                <w:color w:val="000000"/>
                <w:szCs w:val="21"/>
                <w:highlight w:val="none"/>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s="宋体"/>
                <w:color w:val="000000"/>
                <w:szCs w:val="21"/>
                <w:highlight w:val="none"/>
              </w:rPr>
              <w:t xml:space="preserve">3</w:t>
            </w:r>
            <w:r>
              <w:rPr>
                <w:rFonts w:hint="eastAsia" w:ascii="宋体" w:hAnsi="宋体"/>
                <w:color w:val="000000"/>
                <w:szCs w:val="21"/>
                <w:highlight w:val="none"/>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strike/>
                <w:color w:val="000000"/>
                <w:szCs w:val="21"/>
                <w:highlight w:val="none"/>
                <w:shd w:val="clear" w:color="ff0000" w:fill="ffffff"/>
              </w:rPr>
            </w:pPr>
            <w:r>
              <w:rPr>
                <w:rFonts w:hint="eastAsia" w:ascii="宋体" w:hAnsi="宋体"/>
                <w:color w:val="000000"/>
                <w:szCs w:val="21"/>
                <w:highlight w:val="none"/>
                <w:shd w:val="clear" w:color="ff0000" w:fill="ffffff"/>
              </w:rPr>
              <w:t xml:space="preserve">6</w:t>
            </w:r>
            <w:r>
              <w:rPr>
                <w:rFonts w:hint="eastAsia" w:ascii="宋体" w:hAnsi="宋体"/>
                <w:strike/>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strike/>
                <w:color w:val="000000"/>
                <w:szCs w:val="21"/>
                <w:highlight w:val="none"/>
              </w:rPr>
            </w:pPr>
            <w:r>
              <w:rPr>
                <w:rFonts w:hint="eastAsia" w:ascii="宋体" w:hAnsi="宋体"/>
                <w:color w:val="000000"/>
                <w:szCs w:val="21"/>
                <w:highlight w:val="none"/>
              </w:rPr>
              <w:t xml:space="preserve">应急保障</w:t>
            </w:r>
            <w:r>
              <w:rPr>
                <w:rFonts w:hint="eastAsia" w:ascii="宋体" w:hAnsi="宋体"/>
                <w:strike/>
                <w:color w:val="000000"/>
                <w:szCs w:val="21"/>
                <w:highlight w:val="none"/>
              </w:rPr>
            </w:r>
            <w:r/>
          </w:p>
        </w:tc>
        <w:tc>
          <w:tcPr>
            <w:tcMar>
              <w:left w:w="0" w:type="dxa"/>
              <w:right w:w="0" w:type="dxa"/>
            </w:tcMar>
            <w:tcW w:w="5750" w:type="dxa"/>
            <w:vAlign w:val="center"/>
            <w:textDirection w:val="lrTb"/>
            <w:noWrap w:val="false"/>
          </w:tcPr>
          <w:p>
            <w:pPr>
              <w:pStyle w:val="989"/>
              <w:ind w:left="97" w:right="8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根据供应商提供的应急保障方案（包括日常应急演练活动、突发应急事件处置现场等环境下给予技术支持及人员保障）进行综合评审：</w:t>
            </w:r>
            <w:r>
              <w:rPr>
                <w:rFonts w:hint="eastAsia" w:ascii="宋体" w:hAnsi="宋体"/>
                <w:color w:val="000000"/>
                <w:szCs w:val="21"/>
                <w:highlight w:val="none"/>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（1）方案详尽并具备切实可行的保障措施，得</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（2）提供方案良好并具备基本保障措施，得2分；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（3）方案不够详尽或未提供保障措施，得1分；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strike/>
                <w:color w:val="000000"/>
                <w:szCs w:val="21"/>
                <w:highlight w:val="none"/>
              </w:rPr>
            </w:pPr>
            <w:r>
              <w:rPr>
                <w:rFonts w:hint="eastAsia" w:ascii="宋体" w:hAnsi="宋体"/>
                <w:color w:val="000000"/>
                <w:szCs w:val="21"/>
                <w:highlight w:val="none"/>
              </w:rPr>
              <w:t xml:space="preserve">（4）</w:t>
            </w:r>
            <w:r>
              <w:rPr>
                <w:rFonts w:hint="eastAsia" w:ascii="宋体" w:hAnsi="宋体" w:cs="楷体_GB2312"/>
                <w:color w:val="000000"/>
                <w:szCs w:val="21"/>
                <w:highlight w:val="none"/>
                <w:lang w:val="zh-CN"/>
              </w:rPr>
              <w:t xml:space="preserve">未提供不得分</w:t>
            </w:r>
            <w:r>
              <w:rPr>
                <w:rFonts w:ascii="宋体" w:hAnsi="宋体"/>
                <w:color w:val="000000"/>
                <w:szCs w:val="21"/>
                <w:highlight w:val="none"/>
              </w:rPr>
              <w:t xml:space="preserve">。</w:t>
            </w:r>
            <w:r>
              <w:rPr>
                <w:rFonts w:hint="eastAsia" w:ascii="宋体" w:hAnsi="宋体"/>
                <w:strike/>
                <w:color w:val="000000"/>
                <w:szCs w:val="21"/>
                <w:highlight w:val="none"/>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s="宋体"/>
                <w:strike/>
                <w:color w:val="000000"/>
                <w:szCs w:val="21"/>
                <w:highlight w:val="none"/>
              </w:rPr>
            </w:pPr>
            <w:r>
              <w:rPr>
                <w:rFonts w:hint="eastAsia" w:ascii="宋体" w:hAnsi="宋体" w:cs="宋体"/>
                <w:color w:val="000000"/>
                <w:szCs w:val="21"/>
                <w:highlight w:val="none"/>
              </w:rPr>
              <w:t xml:space="preserve">3</w:t>
            </w:r>
            <w:r>
              <w:rPr>
                <w:rFonts w:hint="eastAsia" w:ascii="宋体" w:hAnsi="宋体" w:cs="宋体"/>
                <w:strike/>
                <w:color w:val="000000"/>
                <w:szCs w:val="21"/>
                <w:highlight w:val="none"/>
              </w:rPr>
            </w:r>
            <w:r/>
          </w:p>
        </w:tc>
      </w:tr>
      <w:tr>
        <w:trPr>
          <w:trHeight w:val="594"/>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三、商务部分：7分</w:t>
            </w:r>
            <w:r>
              <w:rPr>
                <w:rFonts w:hint="eastAsia" w:ascii="宋体" w:hAnsi="宋体"/>
                <w:b/>
                <w:bCs/>
                <w:color w:val="000000"/>
                <w:szCs w:val="21"/>
                <w:highlight w:val="none"/>
              </w:rPr>
            </w:r>
            <w:r/>
          </w:p>
        </w:tc>
      </w:tr>
      <w:tr>
        <w:trPr>
          <w:trHeight w:val="108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ascii="宋体" w:hAnsi="宋体"/>
                <w:color w:val="000000"/>
                <w:szCs w:val="21"/>
                <w:highlight w:val="none"/>
                <w:shd w:val="clear" w:color="ff0000" w:fill="ffffff"/>
              </w:rPr>
              <w:t xml:space="preserve">1</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类似</w:t>
            </w:r>
            <w:r>
              <w:rPr>
                <w:rFonts w:hint="eastAsia" w:ascii="宋体" w:hAnsi="宋体" w:cs="方正仿宋_GBK"/>
                <w:color w:val="000000"/>
                <w:szCs w:val="21"/>
                <w:highlight w:val="none"/>
              </w:rPr>
            </w:r>
            <w:r/>
          </w:p>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业绩</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供应商自2023年8月1日（含）以来（以合同签订时间为准）具备类似项目产品销售业绩，每提供一份有效业绩证明材料的得1分，最多得6分。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有效业绩证明材料须提供合同和中标通知书复印件，合同品目须包含“媒介生物采样监测箱（鼠类）”、“环境样品采样箱”和“背负式超低容量消杀器械”。</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s="宋体"/>
                <w:color w:val="000000"/>
                <w:szCs w:val="21"/>
                <w:highlight w:val="none"/>
              </w:rPr>
              <w:t xml:space="preserve">6</w:t>
            </w:r>
            <w:r>
              <w:rPr>
                <w:rFonts w:hint="eastAsia" w:ascii="宋体" w:hAnsi="宋体"/>
                <w:color w:val="000000"/>
                <w:szCs w:val="21"/>
                <w:highlight w:val="none"/>
                <w:shd w:val="clear" w:color="ff0000" w:fill="ffffff"/>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ascii="宋体" w:hAnsi="宋体"/>
                <w:color w:val="000000"/>
                <w:szCs w:val="21"/>
                <w:highlight w:val="none"/>
                <w:shd w:val="clear" w:color="ff0000" w:fill="ffffff"/>
              </w:rPr>
              <w:t xml:space="preserve">2</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服务及时性</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供应商或设备制造商承诺在设备使用期间（无论是否过保）（1）可在</w:t>
            </w:r>
            <w:r>
              <w:rPr>
                <w:rFonts w:hint="eastAsia" w:ascii="宋体" w:hAnsi="宋体" w:cs="楷体_GB2312"/>
                <w:color w:val="000000"/>
                <w:szCs w:val="21"/>
                <w:highlight w:val="none"/>
              </w:rPr>
              <w:t xml:space="preserve">2小时内</w:t>
            </w:r>
            <w:r>
              <w:rPr>
                <w:rFonts w:hint="eastAsia" w:ascii="宋体" w:hAnsi="宋体" w:cs="楷体_GB2312"/>
                <w:color w:val="000000"/>
                <w:szCs w:val="21"/>
                <w:highlight w:val="none"/>
                <w:lang w:val="zh-CN"/>
              </w:rPr>
              <w:t xml:space="preserve">为招标人提供现场技术指导或解决故障服务的，得</w:t>
            </w:r>
            <w:r>
              <w:rPr>
                <w:rFonts w:hint="eastAsia" w:ascii="宋体" w:hAnsi="宋体" w:cs="楷体_GB2312"/>
                <w:color w:val="000000"/>
                <w:szCs w:val="21"/>
                <w:highlight w:val="none"/>
              </w:rPr>
              <w:t xml:space="preserve">1</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w:t>
            </w:r>
            <w:r>
              <w:rPr>
                <w:rFonts w:hint="eastAsia" w:ascii="宋体" w:hAnsi="宋体" w:cs="楷体_GB2312"/>
                <w:color w:val="000000"/>
                <w:szCs w:val="21"/>
                <w:highlight w:val="none"/>
              </w:rPr>
              <w:t xml:space="preserve">4小时内为招标人</w:t>
            </w:r>
            <w:r>
              <w:rPr>
                <w:rFonts w:hint="eastAsia" w:ascii="宋体" w:hAnsi="宋体" w:cs="楷体_GB2312"/>
                <w:color w:val="000000"/>
                <w:szCs w:val="21"/>
                <w:highlight w:val="none"/>
                <w:lang w:val="zh-CN"/>
              </w:rPr>
              <w:t xml:space="preserve">提供现场技术指导或解决故障服务的，得</w:t>
            </w:r>
            <w:r>
              <w:rPr>
                <w:rFonts w:hint="eastAsia" w:ascii="宋体" w:hAnsi="宋体" w:cs="楷体_GB2312"/>
                <w:color w:val="000000"/>
                <w:szCs w:val="21"/>
                <w:highlight w:val="none"/>
              </w:rPr>
              <w:t xml:space="preserve">0.5</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（3）其他或未提供不得分。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注：需提供承诺及切实可行的保障措施（若评标委员会认为保障措施不具备可行性或未提供保障措施，本项不得分），加盖公章。</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r>
      <w:tr>
        <w:trPr>
          <w:trHeight w:val="305"/>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四、国家政策导向：1分</w:t>
            </w:r>
            <w:r>
              <w:rPr>
                <w:rFonts w:hint="eastAsia" w:ascii="宋体" w:hAnsi="宋体"/>
                <w:color w:val="000000"/>
                <w:szCs w:val="21"/>
                <w:highlight w:val="none"/>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1</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环境标志产品</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0.5</w:t>
            </w:r>
            <w:r>
              <w:rPr>
                <w:rFonts w:hint="eastAsia" w:ascii="宋体" w:hAnsi="宋体"/>
                <w:color w:val="000000"/>
                <w:szCs w:val="21"/>
                <w:highlight w:val="none"/>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2</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ascii="宋体" w:hAnsi="宋体"/>
                <w:color w:val="000000"/>
                <w:szCs w:val="21"/>
                <w:highlight w:val="none"/>
              </w:rPr>
              <w:t xml:space="preserve">节能产品</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ascii="宋体" w:hAnsi="宋体"/>
                <w:color w:val="000000"/>
                <w:szCs w:val="21"/>
                <w:highlight w:val="none"/>
              </w:rPr>
              <w:t xml:space="preserve">根据财政部、发展改革委、生态环境部、市场监管总局《关于调整优化节能产品、环境标志产品政府采购执行机制的通知》，投标标的如有属于《节能产品政府采购品目清单》（最新一期）内的产品</w:t>
            </w:r>
            <w:r>
              <w:rPr>
                <w:rFonts w:hint="eastAsia" w:ascii="宋体" w:hAnsi="宋体"/>
                <w:b/>
                <w:bCs/>
                <w:color w:val="000000"/>
                <w:szCs w:val="21"/>
                <w:highlight w:val="none"/>
              </w:rPr>
              <w:t xml:space="preserve">（不含政府强制采购节能产品）</w:t>
            </w:r>
            <w:r>
              <w:rPr>
                <w:rFonts w:ascii="宋体" w:hAnsi="宋体"/>
                <w:color w:val="000000"/>
                <w:szCs w:val="21"/>
                <w:highlight w:val="none"/>
              </w:rPr>
              <w:t xml:space="preserve">，供应商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cs="楷体_GB2312"/>
                <w:color w:val="000000"/>
                <w:szCs w:val="21"/>
                <w:highlight w:val="none"/>
                <w:lang w:val="zh-CN"/>
              </w:rPr>
              <w:t xml:space="preserve">0.5</w:t>
            </w:r>
            <w:r>
              <w:rPr>
                <w:rFonts w:ascii="宋体" w:hAnsi="宋体"/>
                <w:color w:val="000000"/>
                <w:szCs w:val="21"/>
                <w:highlight w:val="none"/>
              </w:rPr>
              <w:t xml:space="preserve">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0.5</w:t>
            </w:r>
            <w:r>
              <w:rPr>
                <w:rFonts w:hint="eastAsia" w:ascii="宋体" w:hAnsi="宋体" w:cs="宋体"/>
                <w:color w:val="000000"/>
                <w:szCs w:val="21"/>
                <w:highlight w:val="none"/>
              </w:rPr>
            </w:r>
            <w:r/>
          </w:p>
        </w:tc>
      </w:tr>
      <w:tr>
        <w:trPr>
          <w:trHeight w:val="274"/>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shd w:val="clear" w:color="ff0000" w:fill="ffffff"/>
              </w:rPr>
            </w:pPr>
            <w:r>
              <w:rPr>
                <w:rFonts w:ascii="宋体" w:hAnsi="宋体"/>
                <w:b/>
                <w:color w:val="000000"/>
                <w:szCs w:val="21"/>
                <w:highlight w:val="none"/>
                <w:shd w:val="clear" w:color="ff0000" w:fill="ffffff"/>
              </w:rPr>
              <w:t xml:space="preserve">合计</w:t>
            </w:r>
            <w:r>
              <w:rPr>
                <w:rFonts w:hint="eastAsia" w:ascii="宋体" w:hAnsi="宋体"/>
                <w:b/>
                <w:color w:val="000000"/>
                <w:szCs w:val="21"/>
                <w:highlight w:val="none"/>
                <w:shd w:val="clear" w:color="ff0000" w:fill="ffffff"/>
              </w:rPr>
            </w:r>
            <w:r/>
          </w:p>
        </w:tc>
        <w:tc>
          <w:tcPr>
            <w:gridSpan w:val="3"/>
            <w:tcMar>
              <w:left w:w="0" w:type="dxa"/>
              <w:right w:w="0" w:type="dxa"/>
            </w:tcMar>
            <w:tcW w:w="7776" w:type="dxa"/>
            <w:vAlign w:val="center"/>
            <w:textDirection w:val="lrTb"/>
            <w:noWrap w:val="false"/>
          </w:tcPr>
          <w:p>
            <w:pPr>
              <w:pStyle w:val="989"/>
              <w:ind w:left="105" w:right="105" w:firstLine="567"/>
              <w:jc w:val="center"/>
              <w:spacing w:line="360" w:lineRule="auto"/>
              <w:widowControl/>
              <w:rPr>
                <w:rFonts w:hint="eastAsia" w:ascii="宋体" w:hAnsi="宋体"/>
                <w:b/>
                <w:color w:val="000000"/>
                <w:szCs w:val="21"/>
                <w:highlight w:val="none"/>
                <w:shd w:val="clear" w:color="ff0000" w:fill="ffffff"/>
              </w:rPr>
            </w:pPr>
            <w:r>
              <w:rPr>
                <w:rFonts w:ascii="宋体" w:hAnsi="宋体"/>
                <w:b/>
                <w:color w:val="000000"/>
                <w:szCs w:val="21"/>
                <w:highlight w:val="none"/>
                <w:shd w:val="clear" w:color="ff0000" w:fill="ffffff"/>
              </w:rPr>
              <w:t xml:space="preserve">100分</w:t>
            </w:r>
            <w:r>
              <w:rPr>
                <w:rFonts w:hint="eastAsia" w:ascii="宋体" w:hAnsi="宋体"/>
                <w:b/>
                <w:color w:val="000000"/>
                <w:szCs w:val="21"/>
                <w:highlight w:val="none"/>
                <w:shd w:val="clear" w:color="ff0000" w:fill="ffffff"/>
              </w:rPr>
            </w:r>
            <w:r/>
          </w:p>
        </w:tc>
      </w:tr>
    </w:tbl>
    <w:p>
      <w:pPr>
        <w:pStyle w:val="989"/>
        <w:spacing w:line="360" w:lineRule="auto"/>
        <w:rPr>
          <w:rFonts w:hint="eastAsia" w:ascii="宋体" w:hAnsi="宋体"/>
          <w:color w:val="000000"/>
          <w:szCs w:val="21"/>
        </w:rPr>
      </w:pPr>
      <w:r/>
      <w:bookmarkEnd w:id="317"/>
      <w:r>
        <w:rPr>
          <w:rFonts w:hint="eastAsia" w:ascii="宋体" w:hAnsi="宋体"/>
          <w:color w:val="000000"/>
          <w:szCs w:val="21"/>
        </w:rPr>
      </w:r>
      <w:r/>
    </w:p>
    <w:p>
      <w:pPr>
        <w:pStyle w:val="993"/>
        <w:spacing w:before="0" w:after="0" w:line="360" w:lineRule="auto"/>
        <w:rPr>
          <w:rFonts w:hint="eastAsia" w:ascii="宋体" w:hAnsi="宋体" w:eastAsia="宋体"/>
          <w:bCs w:val="0"/>
          <w:color w:val="000000"/>
          <w:sz w:val="21"/>
          <w:szCs w:val="21"/>
        </w:rPr>
      </w:pPr>
      <w:r>
        <w:rPr>
          <w:rFonts w:hint="eastAsia" w:ascii="宋体" w:hAnsi="宋体" w:eastAsia="宋体"/>
          <w:color w:val="000000"/>
          <w:sz w:val="21"/>
          <w:szCs w:val="21"/>
        </w:rPr>
        <w:br w:type="page" w:clear="all"/>
      </w:r>
      <w:r>
        <w:rPr>
          <w:rFonts w:hint="eastAsia" w:ascii="宋体" w:hAnsi="宋体" w:eastAsia="宋体"/>
          <w:bCs w:val="0"/>
          <w:color w:val="000000"/>
          <w:sz w:val="21"/>
          <w:szCs w:val="21"/>
        </w:rPr>
        <w:t xml:space="preserve">分包2：队伍保障类</w:t>
      </w:r>
      <w:r>
        <w:rPr>
          <w:rFonts w:hint="eastAsia" w:ascii="宋体" w:hAnsi="宋体" w:eastAsia="宋体"/>
          <w:bCs w:val="0"/>
          <w:color w:val="000000"/>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6"/>
        <w:gridCol w:w="1315"/>
        <w:gridCol w:w="5750"/>
        <w:gridCol w:w="711"/>
      </w:tblGrid>
      <w:tr>
        <w:trPr>
          <w:trHeight w:val="43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rPr>
                <w:rFonts w:ascii="宋体" w:hAnsi="宋体"/>
                <w:b/>
                <w:color w:val="000000"/>
                <w:szCs w:val="21"/>
                <w:highlight w:val="none"/>
              </w:rPr>
              <w:t xml:space="preserve">序号</w:t>
            </w:r>
            <w:r>
              <w:rPr>
                <w:rFonts w:hint="eastAsia" w:ascii="宋体" w:hAnsi="宋体"/>
                <w:b/>
                <w:color w:val="000000"/>
                <w:szCs w:val="21"/>
                <w:highlight w:val="none"/>
              </w:rPr>
            </w:r>
            <w:r/>
          </w:p>
        </w:tc>
        <w:tc>
          <w:tcPr>
            <w:gridSpan w:val="2"/>
            <w:tcMar>
              <w:left w:w="0" w:type="dxa"/>
              <w:right w:w="0" w:type="dxa"/>
            </w:tcMar>
            <w:tcW w:w="7065"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rPr>
                <w:rFonts w:ascii="宋体" w:hAnsi="宋体"/>
                <w:b/>
                <w:color w:val="000000"/>
                <w:szCs w:val="21"/>
                <w:highlight w:val="none"/>
              </w:rPr>
              <w:t xml:space="preserve">评审因素</w:t>
            </w:r>
            <w:r>
              <w:rPr>
                <w:rFonts w:hint="eastAsia" w:ascii="宋体" w:hAnsi="宋体"/>
                <w:b/>
                <w:color w:val="000000"/>
                <w:szCs w:val="21"/>
                <w:highlight w:val="none"/>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rPr>
                <w:rFonts w:ascii="宋体" w:hAnsi="宋体"/>
                <w:b/>
                <w:color w:val="000000"/>
                <w:szCs w:val="21"/>
                <w:highlight w:val="none"/>
              </w:rPr>
              <w:t xml:space="preserve">分值</w:t>
            </w:r>
            <w:r>
              <w:rPr>
                <w:rFonts w:hint="eastAsia" w:ascii="宋体" w:hAnsi="宋体"/>
                <w:b/>
                <w:color w:val="000000"/>
                <w:szCs w:val="21"/>
                <w:highlight w:val="none"/>
              </w:rPr>
            </w:r>
            <w:r/>
          </w:p>
        </w:tc>
      </w:tr>
      <w:tr>
        <w:trPr>
          <w:trHeight w:val="413"/>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一、价格部分：3</w:t>
            </w:r>
            <w:r>
              <w:rPr>
                <w:rFonts w:ascii="宋体" w:hAnsi="宋体"/>
                <w:b/>
                <w:color w:val="000000"/>
                <w:szCs w:val="21"/>
                <w:highlight w:val="none"/>
              </w:rPr>
              <w:t xml:space="preserve">0</w:t>
            </w:r>
            <w:r>
              <w:rPr>
                <w:rFonts w:hint="eastAsia" w:ascii="宋体" w:hAnsi="宋体"/>
                <w:b/>
                <w:color w:val="000000"/>
                <w:szCs w:val="21"/>
                <w:highlight w:val="none"/>
              </w:rPr>
              <w:t xml:space="preserve">分</w:t>
            </w:r>
            <w:r>
              <w:rPr>
                <w:rFonts w:hint="eastAsia" w:ascii="宋体" w:hAnsi="宋体"/>
                <w:b/>
                <w:color w:val="000000"/>
                <w:szCs w:val="21"/>
                <w:highlight w:val="none"/>
              </w:rPr>
            </w:r>
            <w:r/>
          </w:p>
        </w:tc>
      </w:tr>
      <w:tr>
        <w:trPr>
          <w:trHeight w:val="668"/>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Mar>
              <w:left w:w="0" w:type="dxa"/>
              <w:right w:w="0" w:type="dxa"/>
            </w:tcMar>
            <w:tcW w:w="1315"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价格</w:t>
            </w:r>
            <w:r>
              <w:rPr>
                <w:rFonts w:hint="eastAsia" w:ascii="宋体" w:hAnsi="宋体" w:cs="楷体_GB2312"/>
                <w:color w:val="000000"/>
                <w:szCs w:val="21"/>
                <w:highlight w:val="none"/>
                <w:lang w:val="zh-CN"/>
              </w:rPr>
            </w:r>
            <w:r/>
          </w:p>
        </w:tc>
        <w:tc>
          <w:tcP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满足招标文件要求且投标价格最低的投标报价为评标基准价，其价格为满分</w:t>
            </w:r>
            <w:r>
              <w:rPr>
                <w:rFonts w:ascii="宋体" w:hAnsi="宋体" w:cs="楷体_GB2312"/>
                <w:color w:val="000000"/>
                <w:szCs w:val="21"/>
                <w:highlight w:val="none"/>
                <w:lang w:val="zh-CN"/>
              </w:rPr>
              <w:t xml:space="preserve">30</w:t>
            </w:r>
            <w:r>
              <w:rPr>
                <w:rFonts w:hint="eastAsia" w:ascii="宋体" w:hAnsi="宋体" w:cs="楷体_GB2312"/>
                <w:color w:val="000000"/>
                <w:szCs w:val="21"/>
                <w:highlight w:val="none"/>
                <w:lang w:val="zh-CN"/>
              </w:rPr>
              <w:t xml:space="preserve">分，其他供应商的价格分按照下列公式计算，小数点保留2位：</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投标报价得分=（评标基准价/投标报价）×</w:t>
            </w:r>
            <w:r>
              <w:rPr>
                <w:rFonts w:ascii="宋体" w:hAnsi="宋体" w:cs="楷体_GB2312"/>
                <w:color w:val="000000"/>
                <w:szCs w:val="21"/>
                <w:highlight w:val="none"/>
                <w:lang w:val="zh-CN"/>
              </w:rPr>
              <w:t xml:space="preserve">30</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30</w:t>
            </w:r>
            <w:r>
              <w:rPr>
                <w:rFonts w:hint="eastAsia" w:ascii="宋体" w:hAnsi="宋体" w:cs="宋体"/>
                <w:color w:val="000000"/>
                <w:szCs w:val="21"/>
                <w:highlight w:val="none"/>
              </w:rPr>
            </w:r>
            <w:r/>
          </w:p>
        </w:tc>
      </w:tr>
      <w:tr>
        <w:trPr>
          <w:trHeight w:val="383"/>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二、技术部分：</w:t>
            </w:r>
            <w:r>
              <w:rPr>
                <w:rFonts w:ascii="宋体" w:hAnsi="宋体" w:cs="宋体"/>
                <w:b/>
                <w:bCs/>
                <w:color w:val="000000"/>
                <w:szCs w:val="21"/>
                <w:highlight w:val="none"/>
              </w:rPr>
              <w:t xml:space="preserve">6</w:t>
            </w:r>
            <w:r>
              <w:rPr>
                <w:rFonts w:hint="eastAsia" w:ascii="宋体" w:hAnsi="宋体" w:cs="宋体"/>
                <w:b/>
                <w:bCs/>
                <w:color w:val="000000"/>
                <w:szCs w:val="21"/>
                <w:highlight w:val="none"/>
              </w:rPr>
              <w:t xml:space="preserve">2分</w:t>
            </w:r>
            <w:r>
              <w:rPr>
                <w:rFonts w:hint="eastAsia" w:ascii="宋体" w:hAnsi="宋体" w:cs="宋体"/>
                <w:b/>
                <w:bCs/>
                <w:color w:val="000000"/>
                <w:szCs w:val="21"/>
                <w:highlight w:val="none"/>
              </w:rPr>
            </w:r>
            <w:r/>
          </w:p>
        </w:tc>
      </w:tr>
      <w:tr>
        <w:trPr>
          <w:trHeight w:val="4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ascii="宋体" w:hAnsi="宋体"/>
                <w:color w:val="000000"/>
                <w:szCs w:val="21"/>
                <w:highlight w:val="none"/>
                <w:shd w:val="clear" w:color="ff0000" w:fill="ffffff"/>
              </w:rPr>
              <w:t xml:space="preserve">1</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bCs/>
                <w:color w:val="000000"/>
                <w:szCs w:val="21"/>
                <w:highlight w:val="none"/>
              </w:rPr>
              <w:t xml:space="preserve">技术指标性能响应</w:t>
            </w:r>
            <w:r>
              <w:rPr>
                <w:rFonts w:hint="eastAsia" w:ascii="宋体" w:hAnsi="宋体"/>
                <w:color w:val="000000"/>
                <w:szCs w:val="21"/>
                <w:highlight w:val="none"/>
                <w:shd w:val="clear" w:color="ff0000" w:fill="ffffff"/>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供应商所投产品能够完全满足招标文件“第四章  采购需求”中所提需求的，得满分</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0分；在此基础上：</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（1）招标文件中标注“★”的内容为实质性要求，任意一项不满足的，作无效投标处理；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（2）招标文件中标注“▲”的内容为重要技术指标，每有一项负偏离的，扣4分，扣完为止；</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（3）其他未标注“★”或“▲”的内容为普通技术指标，每有一项负偏离的，扣1分，扣完为止。</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注：</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（1）凡标有最低一级序号的指标项即为一项技术条款，无论是否隶属于上一级编号；</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偏离；</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（3）所有技术指标如招标文件中有另行规定的，须提供对应证明材料；未提供对应证明材料或提供的对应证明材料评委不予认可的，视为负偏离。</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30</w:t>
            </w:r>
            <w:r>
              <w:rPr>
                <w:rFonts w:hint="eastAsia" w:ascii="宋体" w:hAnsi="宋体"/>
                <w:color w:val="000000"/>
                <w:szCs w:val="21"/>
                <w:highlight w:val="none"/>
              </w:rPr>
            </w:r>
            <w:r/>
          </w:p>
        </w:tc>
      </w:tr>
      <w:tr>
        <w:trPr>
          <w:trHeight w:val="4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2</w:t>
            </w:r>
            <w:r>
              <w:rPr>
                <w:rFonts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样品评审</w:t>
            </w:r>
            <w:r>
              <w:rPr>
                <w:rFonts w:hint="eastAsia" w:ascii="宋体" w:hAnsi="宋体"/>
                <w:color w:val="000000"/>
                <w:szCs w:val="21"/>
                <w:highlight w:val="none"/>
                <w:shd w:val="clear" w:color="ff0000" w:fill="ffffff"/>
              </w:rPr>
            </w:r>
            <w:r/>
          </w:p>
        </w:tc>
        <w:tc>
          <w:tcPr>
            <w:tcMar>
              <w:left w:w="0" w:type="dxa"/>
              <w:right w:w="0" w:type="dxa"/>
            </w:tcMar>
            <w:tcW w:w="5750" w:type="dxa"/>
            <w:vAlign w:val="center"/>
            <w:textDirection w:val="lrTb"/>
            <w:noWrap w:val="false"/>
          </w:tcPr>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（1）样品品质、配件要求的符合度等进行评审：</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1）</w:t>
            </w:r>
            <w:r>
              <w:rPr>
                <w:rFonts w:ascii="宋体" w:hAnsi="宋体"/>
                <w:color w:val="000000"/>
                <w:szCs w:val="21"/>
                <w:highlight w:val="none"/>
                <w:shd w:val="clear" w:color="ff0000" w:fill="ffffff"/>
              </w:rPr>
              <w:t xml:space="preserve">样品做工精良，外观无毛刺、划痕、变形等缺陷；所有配套配件齐全，完全满足采购要求</w:t>
            </w:r>
            <w:r>
              <w:rPr>
                <w:rFonts w:hint="eastAsia" w:ascii="宋体" w:hAnsi="宋体"/>
                <w:color w:val="000000"/>
                <w:szCs w:val="21"/>
                <w:highlight w:val="none"/>
                <w:shd w:val="clear" w:color="ff0000" w:fill="ffffff"/>
              </w:rPr>
              <w:t xml:space="preserve">的</w:t>
            </w:r>
            <w:r>
              <w:rPr>
                <w:rFonts w:hint="eastAsia" w:ascii="宋体" w:hAnsi="宋体"/>
                <w:color w:val="000000"/>
                <w:szCs w:val="21"/>
                <w:highlight w:val="none"/>
                <w:shd w:val="clear" w:color="ff0000" w:fill="ffffff"/>
                <w:lang w:val="zh-CN"/>
              </w:rPr>
              <w:t xml:space="preserve">，得5分；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2）</w:t>
            </w:r>
            <w:r>
              <w:rPr>
                <w:rFonts w:ascii="宋体" w:hAnsi="宋体"/>
                <w:color w:val="000000"/>
                <w:szCs w:val="21"/>
                <w:highlight w:val="none"/>
                <w:shd w:val="clear" w:color="ff0000" w:fill="ffffff"/>
              </w:rPr>
              <w:t xml:space="preserve">样品质量较好，外观存在轻微不影响使用的瑕疵；配套配件</w:t>
            </w:r>
            <w:r>
              <w:rPr>
                <w:rFonts w:hint="eastAsia" w:ascii="宋体" w:hAnsi="宋体"/>
                <w:color w:val="000000"/>
                <w:szCs w:val="21"/>
                <w:highlight w:val="none"/>
                <w:shd w:val="clear" w:color="ff0000" w:fill="ffffff"/>
              </w:rPr>
              <w:t xml:space="preserve">较为</w:t>
            </w:r>
            <w:r>
              <w:rPr>
                <w:rFonts w:ascii="宋体" w:hAnsi="宋体"/>
                <w:color w:val="000000"/>
                <w:szCs w:val="21"/>
                <w:highlight w:val="none"/>
                <w:shd w:val="clear" w:color="ff0000" w:fill="ffffff"/>
              </w:rPr>
              <w:t xml:space="preserve">齐全，整体</w:t>
            </w:r>
            <w:r>
              <w:rPr>
                <w:rFonts w:hint="eastAsia" w:ascii="宋体" w:hAnsi="宋体"/>
                <w:color w:val="000000"/>
                <w:szCs w:val="21"/>
                <w:highlight w:val="none"/>
                <w:shd w:val="clear" w:color="ff0000" w:fill="ffffff"/>
              </w:rPr>
              <w:t xml:space="preserve">基本</w:t>
            </w:r>
            <w:r>
              <w:rPr>
                <w:rFonts w:ascii="宋体" w:hAnsi="宋体"/>
                <w:color w:val="000000"/>
                <w:szCs w:val="21"/>
                <w:highlight w:val="none"/>
                <w:shd w:val="clear" w:color="ff0000" w:fill="ffffff"/>
              </w:rPr>
              <w:t xml:space="preserve">满足采购使用需求</w:t>
            </w:r>
            <w:r>
              <w:rPr>
                <w:rFonts w:hint="eastAsia" w:ascii="宋体" w:hAnsi="宋体"/>
                <w:color w:val="000000"/>
                <w:szCs w:val="21"/>
                <w:highlight w:val="none"/>
                <w:shd w:val="clear" w:color="ff0000" w:fill="ffffff"/>
                <w:lang w:val="zh-CN"/>
              </w:rPr>
              <w:t xml:space="preserve">的，得3分；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3）</w:t>
            </w:r>
            <w:r>
              <w:rPr>
                <w:rFonts w:ascii="宋体" w:hAnsi="宋体"/>
                <w:color w:val="000000"/>
                <w:szCs w:val="21"/>
                <w:highlight w:val="none"/>
                <w:shd w:val="clear" w:color="ff0000" w:fill="ffffff"/>
              </w:rPr>
              <w:t xml:space="preserve">样品质量一般，外观存在明显瑕疵；配件存在少量缺失或部分配件规格、性能与采购要求存在偏差，</w:t>
            </w:r>
            <w:r>
              <w:rPr>
                <w:rFonts w:hint="eastAsia" w:ascii="宋体" w:hAnsi="宋体"/>
                <w:color w:val="000000"/>
                <w:szCs w:val="21"/>
                <w:highlight w:val="none"/>
                <w:shd w:val="clear" w:color="ff0000" w:fill="ffffff"/>
              </w:rPr>
              <w:t xml:space="preserve">基本不能满足采购适用需求的</w:t>
            </w:r>
            <w:r>
              <w:rPr>
                <w:rFonts w:hint="eastAsia" w:ascii="宋体" w:hAnsi="宋体"/>
                <w:color w:val="000000"/>
                <w:szCs w:val="21"/>
                <w:highlight w:val="none"/>
                <w:shd w:val="clear" w:color="ff0000" w:fill="ffffff"/>
                <w:lang w:val="zh-CN"/>
              </w:rPr>
              <w:t xml:space="preserve">，得1分；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4）未提供不得分。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（2）根据样品工艺（做工）等进行评审：</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1）样品工艺（做工）精细、稳固、细节处理完善的，得5分；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2）样品工艺（做工）较好、较为完善的，得3分；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3）样品工艺（做工）一般的，得1分；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4）未提供不得分。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（3）根据</w:t>
            </w:r>
            <w:r>
              <w:rPr>
                <w:rFonts w:ascii="宋体" w:hAnsi="宋体"/>
                <w:color w:val="000000"/>
                <w:szCs w:val="21"/>
                <w:highlight w:val="none"/>
                <w:shd w:val="clear" w:color="ff0000" w:fill="ffffff"/>
                <w:lang w:val="zh-CN"/>
              </w:rPr>
              <w:t xml:space="preserve">箱体</w:t>
            </w:r>
            <w:r>
              <w:rPr>
                <w:rFonts w:hint="eastAsia" w:ascii="宋体" w:hAnsi="宋体"/>
                <w:color w:val="000000"/>
                <w:szCs w:val="21"/>
                <w:highlight w:val="none"/>
                <w:shd w:val="clear" w:color="ff0000" w:fill="ffffff"/>
                <w:lang w:val="zh-CN"/>
              </w:rPr>
              <w:t xml:space="preserve">材质及质量进行评审：</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1）</w:t>
            </w:r>
            <w:r>
              <w:rPr>
                <w:rFonts w:ascii="宋体" w:hAnsi="宋体"/>
                <w:color w:val="000000"/>
                <w:szCs w:val="21"/>
                <w:highlight w:val="none"/>
                <w:shd w:val="clear" w:color="ff0000" w:fill="ffffff"/>
                <w:lang w:val="zh-CN"/>
              </w:rPr>
              <w:t xml:space="preserve">箱体</w:t>
            </w:r>
            <w:r>
              <w:rPr>
                <w:rFonts w:hint="eastAsia" w:ascii="宋体" w:hAnsi="宋体"/>
                <w:color w:val="000000"/>
                <w:szCs w:val="21"/>
                <w:highlight w:val="none"/>
                <w:shd w:val="clear" w:color="ff0000" w:fill="ffffff"/>
                <w:lang w:val="zh-CN"/>
              </w:rPr>
              <w:t xml:space="preserve">材质质感结实，牢固、耐压、耐磨、防水性、抗折性强的，得5分；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2）</w:t>
            </w:r>
            <w:r>
              <w:rPr>
                <w:rFonts w:ascii="宋体" w:hAnsi="宋体"/>
                <w:color w:val="000000"/>
                <w:szCs w:val="21"/>
                <w:highlight w:val="none"/>
                <w:shd w:val="clear" w:color="ff0000" w:fill="ffffff"/>
                <w:lang w:val="zh-CN"/>
              </w:rPr>
              <w:t xml:space="preserve">箱体</w:t>
            </w:r>
            <w:r>
              <w:rPr>
                <w:rFonts w:hint="eastAsia" w:ascii="宋体" w:hAnsi="宋体"/>
                <w:color w:val="000000"/>
                <w:szCs w:val="21"/>
                <w:highlight w:val="none"/>
                <w:shd w:val="clear" w:color="ff0000" w:fill="ffffff"/>
                <w:lang w:val="zh-CN"/>
              </w:rPr>
              <w:t xml:space="preserve">材质质感普通，耐压、耐磨、防水性、抗折性较强的，得3分；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3）</w:t>
            </w:r>
            <w:r>
              <w:rPr>
                <w:rFonts w:ascii="宋体" w:hAnsi="宋体"/>
                <w:color w:val="000000"/>
                <w:szCs w:val="21"/>
                <w:highlight w:val="none"/>
                <w:shd w:val="clear" w:color="ff0000" w:fill="ffffff"/>
                <w:lang w:val="zh-CN"/>
              </w:rPr>
              <w:t xml:space="preserve">箱体</w:t>
            </w:r>
            <w:r>
              <w:rPr>
                <w:rFonts w:hint="eastAsia" w:ascii="宋体" w:hAnsi="宋体"/>
                <w:color w:val="000000"/>
                <w:szCs w:val="21"/>
                <w:highlight w:val="none"/>
                <w:shd w:val="clear" w:color="ff0000" w:fill="ffffff"/>
                <w:lang w:val="zh-CN"/>
              </w:rPr>
              <w:t xml:space="preserve">材质质感单薄，耐压、耐磨、防水性、抗折性一般的的，得1分；</w:t>
            </w:r>
            <w:r>
              <w:rPr>
                <w:rFonts w:hint="eastAsia" w:ascii="宋体" w:hAnsi="宋体"/>
                <w:color w:val="000000"/>
                <w:szCs w:val="21"/>
                <w:highlight w:val="none"/>
                <w:shd w:val="clear" w:color="ff0000" w:fill="ffffff"/>
                <w:lang w:val="zh-CN"/>
              </w:rPr>
            </w:r>
            <w:r/>
          </w:p>
          <w:p>
            <w:pPr>
              <w:pStyle w:val="989"/>
              <w:ind w:left="105" w:right="105"/>
              <w:jc w:val="left"/>
              <w:spacing w:line="360" w:lineRule="auto"/>
              <w:widowControl/>
              <w:rPr>
                <w:rFonts w:hint="eastAsia" w:ascii="宋体" w:hAnsi="宋体"/>
                <w:color w:val="000000"/>
                <w:szCs w:val="21"/>
                <w:highlight w:val="none"/>
                <w:shd w:val="clear" w:color="ff0000" w:fill="ffffff"/>
                <w:lang w:val="zh-CN"/>
              </w:rPr>
            </w:pPr>
            <w:r>
              <w:rPr>
                <w:rFonts w:hint="eastAsia" w:ascii="宋体" w:hAnsi="宋体"/>
                <w:color w:val="000000"/>
                <w:szCs w:val="21"/>
                <w:highlight w:val="none"/>
                <w:shd w:val="clear" w:color="ff0000" w:fill="ffffff"/>
                <w:lang w:val="zh-CN"/>
              </w:rPr>
              <w:t xml:space="preserve">4）未提供不得分。</w:t>
            </w:r>
            <w:r>
              <w:rPr>
                <w:rFonts w:hint="eastAsia" w:ascii="宋体" w:hAnsi="宋体"/>
                <w:color w:val="000000"/>
                <w:szCs w:val="21"/>
                <w:highlight w:val="none"/>
                <w:shd w:val="clear" w:color="ff0000" w:fill="ffffff"/>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15</w:t>
            </w:r>
            <w:r>
              <w:rPr>
                <w:rFonts w:hint="eastAsia" w:ascii="宋体" w:hAnsi="宋体"/>
                <w:color w:val="000000"/>
                <w:szCs w:val="21"/>
                <w:highlight w:val="none"/>
                <w:shd w:val="clear" w:color="ff0000" w:fill="ffffff"/>
              </w:rPr>
            </w:r>
            <w:r/>
          </w:p>
        </w:tc>
      </w:tr>
      <w:tr>
        <w:trPr>
          <w:trHeight w:val="132"/>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3</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整体技术方案</w:t>
            </w:r>
            <w:r>
              <w:rPr>
                <w:rFonts w:hint="eastAsia" w:ascii="宋体" w:hAnsi="宋体"/>
                <w:bCs/>
                <w:color w:val="000000"/>
                <w:szCs w:val="21"/>
                <w:highlight w:val="none"/>
              </w:rPr>
            </w:r>
            <w:r/>
          </w:p>
        </w:tc>
        <w:tc>
          <w:tcPr>
            <w:tcMar>
              <w:left w:w="0" w:type="dxa"/>
              <w:right w:w="0" w:type="dxa"/>
            </w:tcMar>
            <w:tcW w:w="5750" w:type="dxa"/>
            <w:vAlign w:val="center"/>
            <w:textDirection w:val="lrTb"/>
            <w:noWrap w:val="false"/>
          </w:tcPr>
          <w:p>
            <w:pPr>
              <w:pStyle w:val="989"/>
              <w:ind w:left="97" w:right="80"/>
              <w:spacing w:after="120" w:line="360" w:lineRule="auto"/>
              <w:widowControl/>
              <w:rPr>
                <w:rFonts w:hint="eastAsia" w:ascii="宋体" w:hAnsi="宋体" w:cs="仿宋_GB2312"/>
                <w:color w:val="000000"/>
                <w:szCs w:val="21"/>
                <w:highlight w:val="none"/>
              </w:rPr>
            </w:pPr>
            <w:r>
              <w:rPr>
                <w:rFonts w:ascii="宋体" w:hAnsi="宋体" w:cs="仿宋_GB2312"/>
                <w:color w:val="000000"/>
                <w:szCs w:val="21"/>
                <w:highlight w:val="none"/>
              </w:rPr>
              <w:t xml:space="preserve">根据供应商提供的技术方案</w:t>
            </w:r>
            <w:r>
              <w:rPr>
                <w:rFonts w:hint="eastAsia" w:ascii="宋体" w:hAnsi="宋体" w:cs="楷体_GB2312"/>
                <w:color w:val="000000"/>
                <w:szCs w:val="21"/>
                <w:highlight w:val="none"/>
                <w:lang w:val="zh-CN"/>
              </w:rPr>
              <w:t xml:space="preserve">进行综合评审,方案应包括：</w:t>
            </w:r>
            <w:r>
              <w:rPr>
                <w:rFonts w:ascii="宋体" w:hAnsi="宋体" w:cs="仿宋_GB2312"/>
                <w:color w:val="000000"/>
                <w:szCs w:val="21"/>
                <w:highlight w:val="none"/>
              </w:rPr>
              <w:t xml:space="preserve">在应急队伍实际运行</w:t>
            </w:r>
            <w:r>
              <w:rPr>
                <w:rFonts w:hint="eastAsia" w:ascii="宋体" w:hAnsi="宋体" w:cs="仿宋_GB2312"/>
                <w:color w:val="000000"/>
                <w:szCs w:val="21"/>
                <w:highlight w:val="none"/>
              </w:rPr>
              <w:t xml:space="preserve">作业时，</w:t>
            </w:r>
            <w:r>
              <w:rPr>
                <w:rFonts w:ascii="宋体" w:hAnsi="宋体" w:cs="仿宋_GB2312"/>
                <w:color w:val="000000"/>
                <w:szCs w:val="21"/>
                <w:highlight w:val="none"/>
              </w:rPr>
              <w:t xml:space="preserve">①投标产品功能布局营区规划；②营区指挥、工作和宿营条件保障</w:t>
            </w:r>
            <w:r>
              <w:rPr>
                <w:rFonts w:hint="eastAsia" w:ascii="宋体" w:hAnsi="宋体" w:cs="仿宋_GB2312"/>
                <w:color w:val="000000"/>
                <w:szCs w:val="21"/>
                <w:highlight w:val="none"/>
              </w:rPr>
              <w:t xml:space="preserve">方案</w:t>
            </w:r>
            <w:r>
              <w:rPr>
                <w:rFonts w:ascii="宋体" w:hAnsi="宋体" w:cs="仿宋_GB2312"/>
                <w:color w:val="000000"/>
                <w:szCs w:val="21"/>
                <w:highlight w:val="none"/>
              </w:rPr>
              <w:t xml:space="preserve">；③营区配电照明功能</w:t>
            </w:r>
            <w:r>
              <w:rPr>
                <w:rFonts w:hint="eastAsia" w:ascii="宋体" w:hAnsi="宋体" w:cs="仿宋_GB2312"/>
                <w:color w:val="000000"/>
                <w:szCs w:val="21"/>
                <w:highlight w:val="none"/>
              </w:rPr>
              <w:t xml:space="preserve">运行</w:t>
            </w:r>
            <w:r>
              <w:rPr>
                <w:rFonts w:ascii="宋体" w:hAnsi="宋体" w:cs="仿宋_GB2312"/>
                <w:color w:val="000000"/>
                <w:szCs w:val="21"/>
                <w:highlight w:val="none"/>
              </w:rPr>
              <w:t xml:space="preserve">方案④营区安全和营区废弃物处置等</w:t>
            </w:r>
            <w:bookmarkStart w:id="318" w:name="OLE_LINK3"/>
            <w:r>
              <w:rPr>
                <w:rFonts w:ascii="宋体" w:hAnsi="宋体" w:cs="仿宋_GB2312"/>
                <w:color w:val="000000"/>
                <w:szCs w:val="21"/>
                <w:highlight w:val="none"/>
              </w:rPr>
              <w:t xml:space="preserve">功能实现方案</w:t>
            </w:r>
            <w:bookmarkEnd w:id="318"/>
            <w:r>
              <w:rPr>
                <w:rFonts w:ascii="宋体" w:hAnsi="宋体" w:cs="仿宋_GB2312"/>
                <w:color w:val="000000"/>
                <w:szCs w:val="21"/>
                <w:highlight w:val="none"/>
              </w:rPr>
              <w:t xml:space="preserve">；</w:t>
            </w:r>
            <w:r>
              <w:rPr>
                <w:rFonts w:ascii="宋体" w:hAnsi="宋体" w:cs="仿宋_GB2312"/>
                <w:color w:val="000000"/>
                <w:szCs w:val="21"/>
                <w:highlight w:val="none"/>
              </w:rPr>
              <w:fldChar w:fldCharType="begin"/>
            </w:r>
            <w:r>
              <w:rPr>
                <w:rFonts w:ascii="宋体" w:hAnsi="宋体" w:cs="仿宋_GB2312"/>
                <w:color w:val="000000"/>
                <w:szCs w:val="21"/>
                <w:highlight w:val="none"/>
              </w:rPr>
              <w:instrText xml:space="preserve"> </w:instrText>
            </w:r>
            <w:r>
              <w:rPr>
                <w:rFonts w:hint="eastAsia" w:ascii="宋体" w:hAnsi="宋体" w:cs="仿宋_GB2312"/>
                <w:color w:val="000000"/>
                <w:szCs w:val="21"/>
                <w:highlight w:val="none"/>
              </w:rPr>
              <w:instrText xml:space="preserve">= 5 \* GB3</w:instrText>
            </w:r>
            <w:r>
              <w:rPr>
                <w:rFonts w:ascii="宋体" w:hAnsi="宋体" w:cs="仿宋_GB2312"/>
                <w:color w:val="000000"/>
                <w:szCs w:val="21"/>
                <w:highlight w:val="none"/>
              </w:rPr>
              <w:instrText xml:space="preserve"> </w:instrText>
            </w:r>
            <w:r>
              <w:rPr>
                <w:rFonts w:ascii="宋体" w:hAnsi="宋体" w:cs="仿宋_GB2312"/>
                <w:color w:val="000000"/>
                <w:szCs w:val="21"/>
                <w:highlight w:val="none"/>
              </w:rPr>
              <w:fldChar w:fldCharType="separate"/>
            </w:r>
            <w:r>
              <w:rPr>
                <w:rFonts w:ascii="宋体" w:hAnsi="宋体" w:cs="仿宋_GB2312"/>
                <w:color w:val="000000"/>
                <w:szCs w:val="21"/>
                <w:highlight w:val="none"/>
              </w:rPr>
              <w:t xml:space="preserve">⑤</w:t>
            </w:r>
            <w:r>
              <w:rPr>
                <w:rFonts w:ascii="宋体" w:hAnsi="宋体" w:cs="仿宋_GB2312"/>
                <w:color w:val="000000"/>
                <w:szCs w:val="21"/>
                <w:highlight w:val="none"/>
              </w:rPr>
              <w:fldChar w:fldCharType="end"/>
            </w:r>
            <w:r>
              <w:rPr>
                <w:rFonts w:hint="eastAsia" w:ascii="宋体" w:hAnsi="宋体" w:cs="仿宋_GB2312"/>
                <w:color w:val="000000"/>
                <w:szCs w:val="21"/>
                <w:highlight w:val="none"/>
              </w:rPr>
              <w:t xml:space="preserve">装备</w:t>
            </w:r>
            <w:r>
              <w:rPr>
                <w:rFonts w:ascii="宋体" w:hAnsi="宋体" w:cs="仿宋_GB2312"/>
                <w:color w:val="000000"/>
                <w:szCs w:val="21"/>
                <w:highlight w:val="none"/>
              </w:rPr>
              <w:t xml:space="preserve">运输装载</w:t>
            </w:r>
            <w:r>
              <w:rPr>
                <w:rFonts w:hint="eastAsia" w:ascii="宋体" w:hAnsi="宋体" w:cs="仿宋_GB2312"/>
                <w:color w:val="000000"/>
                <w:szCs w:val="21"/>
                <w:highlight w:val="none"/>
              </w:rPr>
              <w:t xml:space="preserve">、</w:t>
            </w:r>
            <w:r>
              <w:rPr>
                <w:rFonts w:ascii="宋体" w:hAnsi="宋体" w:cs="仿宋_GB2312"/>
                <w:color w:val="000000"/>
                <w:szCs w:val="21"/>
                <w:highlight w:val="none"/>
              </w:rPr>
              <w:t xml:space="preserve">仓储保存应用方案</w:t>
            </w:r>
            <w:r>
              <w:rPr>
                <w:rFonts w:hint="eastAsia" w:ascii="宋体" w:hAnsi="宋体" w:cs="仿宋_GB2312"/>
                <w:color w:val="000000"/>
                <w:szCs w:val="21"/>
                <w:highlight w:val="none"/>
              </w:rPr>
              <w:t xml:space="preserve">。</w:t>
            </w:r>
            <w:r>
              <w:rPr>
                <w:rFonts w:hint="eastAsia" w:ascii="宋体" w:hAnsi="宋体" w:cs="仿宋_GB2312"/>
                <w:color w:val="000000"/>
                <w:szCs w:val="21"/>
                <w:highlight w:val="none"/>
              </w:rPr>
            </w:r>
            <w:r/>
          </w:p>
          <w:p>
            <w:pPr>
              <w:pStyle w:val="989"/>
              <w:ind w:left="97" w:right="80"/>
              <w:spacing w:after="120" w:line="360" w:lineRule="auto"/>
              <w:widowControl/>
              <w:rPr>
                <w:rFonts w:hint="eastAsia" w:ascii="宋体" w:hAnsi="宋体" w:cs="仿宋_GB2312"/>
                <w:color w:val="000000"/>
                <w:szCs w:val="21"/>
                <w:highlight w:val="none"/>
              </w:rPr>
            </w:pPr>
            <w:r>
              <w:rPr>
                <w:rFonts w:ascii="宋体" w:hAnsi="宋体" w:cs="仿宋_GB2312"/>
                <w:color w:val="000000"/>
                <w:szCs w:val="21"/>
                <w:highlight w:val="none"/>
              </w:rPr>
              <w:t xml:space="preserve">以上5条细化指标每条</w:t>
            </w:r>
            <w:r>
              <w:rPr>
                <w:rFonts w:hint="eastAsia" w:ascii="宋体" w:hAnsi="宋体" w:cs="仿宋_GB2312"/>
                <w:color w:val="000000"/>
                <w:szCs w:val="21"/>
                <w:highlight w:val="none"/>
              </w:rPr>
              <w:t xml:space="preserve">1.6</w:t>
            </w:r>
            <w:r>
              <w:rPr>
                <w:rFonts w:ascii="宋体" w:hAnsi="宋体" w:cs="仿宋_GB2312"/>
                <w:color w:val="000000"/>
                <w:szCs w:val="21"/>
                <w:highlight w:val="none"/>
              </w:rPr>
              <w:t xml:space="preserve">分，按照如下标准分别评分,合计满分</w:t>
            </w:r>
            <w:r>
              <w:rPr>
                <w:rFonts w:hint="eastAsia" w:ascii="宋体" w:hAnsi="宋体" w:cs="仿宋_GB2312"/>
                <w:color w:val="000000"/>
                <w:szCs w:val="21"/>
                <w:highlight w:val="none"/>
              </w:rPr>
              <w:t xml:space="preserve">8</w:t>
            </w:r>
            <w:r>
              <w:rPr>
                <w:rFonts w:ascii="宋体" w:hAnsi="宋体" w:cs="仿宋_GB2312"/>
                <w:color w:val="000000"/>
                <w:szCs w:val="21"/>
                <w:highlight w:val="none"/>
              </w:rPr>
              <w:t xml:space="preserve">分。</w:t>
            </w:r>
            <w:r>
              <w:rPr>
                <w:rFonts w:hint="eastAsia" w:ascii="宋体" w:hAnsi="宋体" w:cs="仿宋_GB2312"/>
                <w:color w:val="000000"/>
                <w:szCs w:val="21"/>
                <w:highlight w:val="none"/>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（1）方案详细，可操作性强，完全满足项目需要的，得</w:t>
            </w:r>
            <w:r>
              <w:rPr>
                <w:rFonts w:hint="eastAsia" w:ascii="宋体" w:hAnsi="宋体" w:cs="楷体_GB2312"/>
                <w:color w:val="000000"/>
                <w:szCs w:val="21"/>
                <w:highlight w:val="none"/>
              </w:rPr>
              <w:t xml:space="preserve">1.6</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（2）方案较详细，可操作性较强，基本满足项目需要，略有欠缺需要完善的，得</w:t>
            </w:r>
            <w:r>
              <w:rPr>
                <w:rFonts w:hint="eastAsia" w:ascii="宋体" w:hAnsi="宋体" w:cs="楷体_GB2312"/>
                <w:color w:val="000000"/>
                <w:szCs w:val="21"/>
                <w:highlight w:val="none"/>
              </w:rPr>
              <w:t xml:space="preserve">1</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（3）未提供不得分。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4</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项目实施方案</w:t>
            </w:r>
            <w:r>
              <w:rPr>
                <w:rFonts w:hint="eastAsia" w:ascii="宋体" w:hAnsi="宋体"/>
                <w:color w:val="000000"/>
                <w:szCs w:val="21"/>
                <w:highlight w:val="none"/>
              </w:rPr>
            </w:r>
            <w:r/>
          </w:p>
        </w:tc>
        <w:tc>
          <w:tcPr>
            <w:tcMar>
              <w:left w:w="0" w:type="dxa"/>
              <w:right w:w="0" w:type="dxa"/>
            </w:tcMar>
            <w:tcW w:w="5750" w:type="dxa"/>
            <w:vAlign w:val="center"/>
            <w:textDirection w:val="lrTb"/>
            <w:noWrap w:val="false"/>
          </w:tcPr>
          <w:p>
            <w:pPr>
              <w:pStyle w:val="989"/>
              <w:ind w:left="97" w:right="8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根据供应商提供的项目整体实施方案（包括①项目组织实施方案②设备配送、安装及验收方案③技术培训方案等），内容是否详细、思路清晰、先进性等</w:t>
            </w:r>
            <w:r>
              <w:rPr>
                <w:rFonts w:hint="eastAsia" w:ascii="宋体" w:hAnsi="宋体" w:cs="楷体_GB2312"/>
                <w:color w:val="000000"/>
                <w:szCs w:val="21"/>
                <w:highlight w:val="none"/>
                <w:lang w:val="zh-CN"/>
              </w:rPr>
              <w:t xml:space="preserve">因素进行综合评审：</w:t>
            </w:r>
            <w:r>
              <w:rPr>
                <w:rFonts w:hint="eastAsia" w:ascii="宋体" w:hAnsi="宋体"/>
                <w:color w:val="000000"/>
                <w:szCs w:val="21"/>
                <w:highlight w:val="none"/>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（1）方案详细，可操作性强，完全满足项目需要的，得</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（2）方案较详细，可操作性较强，基本满足项目需要，略有欠缺需要完善的，得</w:t>
            </w:r>
            <w:r>
              <w:rPr>
                <w:rFonts w:hint="eastAsia" w:ascii="宋体" w:hAnsi="宋体" w:cs="楷体_GB2312"/>
                <w:color w:val="000000"/>
                <w:szCs w:val="21"/>
                <w:highlight w:val="none"/>
              </w:rPr>
              <w:t xml:space="preserve">2</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（3）方案粗略，可操作性一般，基本不能满足项目需要的，得1分；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（4）未提供不得分。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5</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bCs/>
                <w:color w:val="000000"/>
                <w:szCs w:val="21"/>
                <w:highlight w:val="none"/>
              </w:rPr>
              <w:t xml:space="preserve">售后服务</w:t>
            </w:r>
            <w:r>
              <w:rPr>
                <w:rFonts w:hint="eastAsia" w:ascii="宋体" w:hAnsi="宋体"/>
                <w:color w:val="000000"/>
                <w:szCs w:val="21"/>
                <w:highlight w:val="none"/>
              </w:rPr>
            </w:r>
            <w:r/>
          </w:p>
        </w:tc>
        <w:tc>
          <w:tcPr>
            <w:tcMar>
              <w:left w:w="0" w:type="dxa"/>
              <w:right w:w="0" w:type="dxa"/>
            </w:tcMar>
            <w:tcW w:w="5750" w:type="dxa"/>
            <w:vAlign w:val="center"/>
            <w:textDirection w:val="lrTb"/>
            <w:noWrap w:val="false"/>
          </w:tcPr>
          <w:p>
            <w:pPr>
              <w:pStyle w:val="989"/>
              <w:spacing w:line="360" w:lineRule="auto"/>
              <w:widowControl/>
              <w:rPr>
                <w:rFonts w:hint="eastAsia" w:ascii="宋体" w:hAnsi="宋体" w:cs="楷体_GB2312"/>
                <w:color w:val="000000"/>
                <w:szCs w:val="21"/>
                <w:highlight w:val="none"/>
              </w:rPr>
            </w:pPr>
            <w:r>
              <w:rPr>
                <w:rFonts w:hint="eastAsia" w:ascii="宋体" w:hAnsi="宋体" w:cs="楷体_GB2312"/>
                <w:color w:val="000000"/>
                <w:szCs w:val="21"/>
                <w:highlight w:val="none"/>
                <w:lang w:val="zh-CN"/>
              </w:rPr>
              <w:t xml:space="preserve">根据供应商是否具有详细、全面且切实可行的伴随服务方案进行综合评审，方案应包括①售后支持服务内容、响应时间和售后人员配备②装备使用维护保养方案和备品备件的供应保障③本项目采购装备的标准操作规程、装备管理制度。</w:t>
            </w:r>
            <w:r>
              <w:rPr>
                <w:rFonts w:hint="eastAsia" w:ascii="宋体" w:hAnsi="宋体" w:cs="楷体_GB2312"/>
                <w:color w:val="000000"/>
                <w:szCs w:val="21"/>
                <w:highlight w:val="none"/>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（1）整体伴随服务方案详尽并具备切实可行的保障措施，得</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（2）提供整体伴随服务方案并具备基本保障措施良好，得</w:t>
            </w:r>
            <w:r>
              <w:rPr>
                <w:rFonts w:hint="eastAsia" w:ascii="宋体" w:hAnsi="宋体" w:cs="楷体_GB2312"/>
                <w:color w:val="000000"/>
                <w:szCs w:val="21"/>
                <w:highlight w:val="none"/>
              </w:rPr>
              <w:t xml:space="preserve">2</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（3）整体伴随服务方案不够详尽或未提供保障措施，得1分；</w:t>
            </w:r>
            <w:r>
              <w:rPr>
                <w:rFonts w:hint="eastAsia" w:ascii="宋体" w:hAnsi="宋体" w:cs="楷体_GB2312"/>
                <w:color w:val="000000"/>
                <w:szCs w:val="21"/>
                <w:highlight w:val="none"/>
                <w:lang w:val="zh-CN"/>
              </w:rPr>
            </w:r>
            <w:r/>
          </w:p>
          <w:p>
            <w:pPr>
              <w:pStyle w:val="989"/>
              <w:ind w:left="97" w:right="80"/>
              <w:spacing w:line="360" w:lineRule="auto"/>
              <w:widowControl/>
              <w:rPr>
                <w:rFonts w:hint="eastAsia" w:ascii="宋体" w:hAnsi="宋体"/>
                <w:color w:val="000000"/>
                <w:szCs w:val="21"/>
                <w:highlight w:val="none"/>
              </w:rPr>
            </w:pPr>
            <w:r>
              <w:rPr>
                <w:rFonts w:hint="eastAsia" w:ascii="宋体" w:hAnsi="宋体" w:cs="楷体_GB2312"/>
                <w:color w:val="000000"/>
                <w:szCs w:val="21"/>
                <w:highlight w:val="none"/>
                <w:lang w:val="zh-CN"/>
              </w:rPr>
              <w:t xml:space="preserve">（4）未提供不得分。</w:t>
            </w:r>
            <w:r>
              <w:rPr>
                <w:rFonts w:hint="eastAsia" w:ascii="宋体" w:hAnsi="宋体"/>
                <w:color w:val="000000"/>
                <w:szCs w:val="21"/>
                <w:highlight w:val="none"/>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s="宋体"/>
                <w:color w:val="000000"/>
                <w:szCs w:val="21"/>
                <w:highlight w:val="none"/>
              </w:rPr>
              <w:t xml:space="preserve">3</w:t>
            </w:r>
            <w:r>
              <w:rPr>
                <w:rFonts w:hint="eastAsia" w:ascii="宋体" w:hAnsi="宋体"/>
                <w:color w:val="000000"/>
                <w:szCs w:val="21"/>
                <w:highlight w:val="none"/>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6</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ascii="宋体" w:hAnsi="宋体" w:cs="方正仿宋_GBK"/>
                <w:color w:val="000000"/>
                <w:szCs w:val="21"/>
                <w:highlight w:val="none"/>
              </w:rPr>
            </w:pPr>
            <w:r>
              <w:rPr>
                <w:rFonts w:hint="eastAsia" w:ascii="宋体" w:hAnsi="宋体"/>
                <w:color w:val="000000"/>
                <w:szCs w:val="21"/>
                <w:highlight w:val="none"/>
              </w:rPr>
              <w:t xml:space="preserve">应急保障</w:t>
            </w:r>
            <w:r>
              <w:rPr>
                <w:rFonts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97" w:right="80"/>
              <w:spacing w:after="120"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根据供应商提供的应急保障方案（包括日常应急演练活动、突发应急事件处置现场等环境下给予技术支持及人员保障）进行综合评审：</w:t>
            </w:r>
            <w:r>
              <w:rPr>
                <w:rFonts w:hint="eastAsia" w:ascii="宋体" w:hAnsi="宋体"/>
                <w:color w:val="000000"/>
                <w:szCs w:val="21"/>
                <w:highlight w:val="none"/>
              </w:rPr>
            </w:r>
            <w:r/>
          </w:p>
          <w:p>
            <w:pPr>
              <w:pStyle w:val="989"/>
              <w:ind w:right="80"/>
              <w:spacing w:after="120"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（1）方案详尽并具备切实可行的保障措施，得</w:t>
            </w:r>
            <w:r>
              <w:rPr>
                <w:rFonts w:hint="eastAsia" w:ascii="宋体" w:hAnsi="宋体" w:cs="楷体_GB2312"/>
                <w:color w:val="000000"/>
                <w:szCs w:val="21"/>
                <w:highlight w:val="none"/>
              </w:rPr>
              <w:t xml:space="preserve">3</w:t>
            </w:r>
            <w:r>
              <w:rPr>
                <w:rFonts w:hint="eastAsia" w:ascii="宋体" w:hAnsi="宋体" w:cs="楷体_GB2312"/>
                <w:color w:val="000000"/>
                <w:szCs w:val="21"/>
                <w:highlight w:val="none"/>
                <w:lang w:val="zh-CN"/>
              </w:rPr>
              <w:t xml:space="preserve">分；</w:t>
            </w:r>
            <w:r>
              <w:rPr>
                <w:rFonts w:hint="eastAsia" w:ascii="宋体" w:hAnsi="宋体" w:cs="楷体_GB2312"/>
                <w:color w:val="000000"/>
                <w:szCs w:val="21"/>
                <w:highlight w:val="none"/>
                <w:lang w:val="zh-CN"/>
              </w:rPr>
            </w:r>
            <w:r/>
          </w:p>
          <w:p>
            <w:pPr>
              <w:pStyle w:val="989"/>
              <w:ind w:right="80"/>
              <w:spacing w:after="120" w:line="360" w:lineRule="auto"/>
              <w:widowControl/>
              <w:rPr>
                <w:rFonts w:hint="eastAsia" w:ascii="宋体" w:hAnsi="宋体"/>
                <w:color w:val="000000"/>
                <w:szCs w:val="21"/>
                <w:highlight w:val="none"/>
              </w:rPr>
            </w:pPr>
            <w:r>
              <w:rPr>
                <w:rFonts w:hint="eastAsia" w:ascii="宋体" w:hAnsi="宋体" w:cs="楷体_GB2312"/>
                <w:color w:val="000000"/>
                <w:szCs w:val="21"/>
                <w:highlight w:val="none"/>
                <w:lang w:val="zh-CN"/>
              </w:rPr>
              <w:t xml:space="preserve">（2）提供方案良好并具备基本保障措施，得2分；</w:t>
            </w:r>
            <w:r>
              <w:rPr>
                <w:rFonts w:hint="eastAsia" w:ascii="宋体" w:hAnsi="宋体"/>
                <w:color w:val="000000"/>
                <w:szCs w:val="21"/>
                <w:highlight w:val="none"/>
              </w:rPr>
            </w:r>
            <w:r/>
          </w:p>
          <w:p>
            <w:pPr>
              <w:pStyle w:val="989"/>
              <w:ind w:right="80"/>
              <w:spacing w:after="120" w:line="360" w:lineRule="auto"/>
              <w:widowControl/>
              <w:rPr>
                <w:rFonts w:hint="eastAsia" w:ascii="宋体" w:hAnsi="宋体"/>
                <w:color w:val="000000"/>
                <w:szCs w:val="21"/>
                <w:highlight w:val="none"/>
              </w:rPr>
            </w:pPr>
            <w:r>
              <w:rPr>
                <w:rFonts w:hint="eastAsia" w:ascii="宋体" w:hAnsi="宋体" w:cs="楷体_GB2312"/>
                <w:color w:val="000000"/>
                <w:szCs w:val="21"/>
                <w:highlight w:val="none"/>
                <w:lang w:val="zh-CN"/>
              </w:rPr>
              <w:t xml:space="preserve">（3）方案不够详尽或未提供保障措施，得1分；</w:t>
            </w:r>
            <w:r>
              <w:rPr>
                <w:rFonts w:hint="eastAsia" w:ascii="宋体" w:hAnsi="宋体"/>
                <w:color w:val="000000"/>
                <w:szCs w:val="21"/>
                <w:highlight w:val="none"/>
              </w:rPr>
            </w:r>
            <w:r/>
          </w:p>
          <w:p>
            <w:pPr>
              <w:pStyle w:val="989"/>
              <w:ind w:right="80"/>
              <w:spacing w:after="120" w:line="360" w:lineRule="auto"/>
              <w:widowControl/>
              <w:rPr>
                <w:rFonts w:hint="eastAsia" w:ascii="宋体" w:hAnsi="宋体" w:cs="楷体_GB2312"/>
                <w:color w:val="000000"/>
                <w:szCs w:val="21"/>
                <w:highlight w:val="none"/>
                <w:lang w:val="zh-CN"/>
              </w:rPr>
            </w:pPr>
            <w:r>
              <w:rPr>
                <w:rFonts w:hint="eastAsia" w:ascii="宋体" w:hAnsi="宋体"/>
                <w:color w:val="000000"/>
                <w:szCs w:val="21"/>
                <w:highlight w:val="none"/>
              </w:rPr>
              <w:t xml:space="preserve">（4）</w:t>
            </w:r>
            <w:r>
              <w:rPr>
                <w:rFonts w:hint="eastAsia" w:ascii="宋体" w:hAnsi="宋体" w:cs="楷体_GB2312"/>
                <w:color w:val="000000"/>
                <w:szCs w:val="21"/>
                <w:highlight w:val="none"/>
                <w:lang w:val="zh-CN"/>
              </w:rPr>
              <w:t xml:space="preserve">未提供不得分</w:t>
            </w:r>
            <w:r>
              <w:rPr>
                <w:rFonts w:ascii="宋体" w:hAnsi="宋体"/>
                <w:color w:val="000000"/>
                <w:szCs w:val="21"/>
                <w:highlight w:val="none"/>
              </w:rPr>
              <w:t xml:space="preserve">。</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s="宋体"/>
                <w:color w:val="000000"/>
                <w:szCs w:val="21"/>
                <w:highlight w:val="none"/>
              </w:rPr>
              <w:t xml:space="preserve">3</w:t>
            </w:r>
            <w:r>
              <w:rPr>
                <w:rFonts w:hint="eastAsia" w:ascii="宋体" w:hAnsi="宋体"/>
                <w:color w:val="000000"/>
                <w:szCs w:val="21"/>
                <w:highlight w:val="none"/>
              </w:rPr>
            </w:r>
            <w:r/>
          </w:p>
        </w:tc>
      </w:tr>
      <w:tr>
        <w:trPr>
          <w:trHeight w:val="594"/>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三、商务部分：7分</w:t>
            </w:r>
            <w:r>
              <w:rPr>
                <w:rFonts w:hint="eastAsia" w:ascii="宋体" w:hAnsi="宋体"/>
                <w:b/>
                <w:bCs/>
                <w:color w:val="000000"/>
                <w:szCs w:val="21"/>
                <w:highlight w:val="none"/>
              </w:rPr>
            </w:r>
            <w:r/>
          </w:p>
        </w:tc>
      </w:tr>
      <w:tr>
        <w:trPr>
          <w:trHeight w:val="108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ascii="宋体" w:hAnsi="宋体"/>
                <w:color w:val="000000"/>
                <w:szCs w:val="21"/>
                <w:highlight w:val="none"/>
                <w:shd w:val="clear" w:color="ff0000" w:fill="ffffff"/>
              </w:rPr>
              <w:t xml:space="preserve">1</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类似</w:t>
            </w:r>
            <w:r>
              <w:rPr>
                <w:rFonts w:hint="eastAsia" w:ascii="宋体" w:hAnsi="宋体" w:cs="方正仿宋_GBK"/>
                <w:color w:val="000000"/>
                <w:szCs w:val="21"/>
                <w:highlight w:val="none"/>
              </w:rPr>
            </w:r>
            <w:r/>
          </w:p>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业绩</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供应商自2023年8月1日（含）以来（以合同签订时间为准），具有同类项目产品销售业绩，每提供1份有效业绩证明材料的得1分，最多得6分。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有效的业绩证明材料须提供合同和中标通知书复印件，合同须是供应商与最终用户签订的，合同品目须包含“工作帐篷（高压充气帐篷）”、“现场指挥作业平台”和“配电照明装备箱组”。</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s="宋体"/>
                <w:color w:val="000000"/>
                <w:szCs w:val="21"/>
                <w:highlight w:val="none"/>
              </w:rPr>
              <w:t xml:space="preserve">6</w:t>
            </w:r>
            <w:r>
              <w:rPr>
                <w:rFonts w:hint="eastAsia" w:ascii="宋体" w:hAnsi="宋体"/>
                <w:color w:val="000000"/>
                <w:szCs w:val="21"/>
                <w:highlight w:val="none"/>
                <w:shd w:val="clear" w:color="ff0000" w:fill="ffffff"/>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ascii="宋体" w:hAnsi="宋体"/>
                <w:color w:val="000000"/>
                <w:szCs w:val="21"/>
                <w:highlight w:val="none"/>
                <w:shd w:val="clear" w:color="ff0000" w:fill="ffffff"/>
              </w:rPr>
              <w:t xml:space="preserve">2</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服务及时性</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供应商或设备制造商承诺在设备使用期间（无论是否过保）（1）可在</w:t>
            </w:r>
            <w:r>
              <w:rPr>
                <w:rFonts w:hint="eastAsia" w:ascii="宋体" w:hAnsi="宋体" w:cs="楷体_GB2312"/>
                <w:color w:val="000000"/>
                <w:szCs w:val="21"/>
                <w:highlight w:val="none"/>
              </w:rPr>
              <w:t xml:space="preserve">2小时内</w:t>
            </w:r>
            <w:r>
              <w:rPr>
                <w:rFonts w:hint="eastAsia" w:ascii="宋体" w:hAnsi="宋体" w:cs="楷体_GB2312"/>
                <w:color w:val="000000"/>
                <w:szCs w:val="21"/>
                <w:highlight w:val="none"/>
                <w:lang w:val="zh-CN"/>
              </w:rPr>
              <w:t xml:space="preserve">为招标人提供现场技术指导或解决故障服务的，得1分；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w:t>
            </w:r>
            <w:r>
              <w:rPr>
                <w:rFonts w:hint="eastAsia" w:ascii="宋体" w:hAnsi="宋体" w:cs="楷体_GB2312"/>
                <w:color w:val="000000"/>
                <w:szCs w:val="21"/>
                <w:highlight w:val="none"/>
              </w:rPr>
              <w:t xml:space="preserve">4小时内为招标人</w:t>
            </w:r>
            <w:r>
              <w:rPr>
                <w:rFonts w:hint="eastAsia" w:ascii="宋体" w:hAnsi="宋体" w:cs="楷体_GB2312"/>
                <w:color w:val="000000"/>
                <w:szCs w:val="21"/>
                <w:highlight w:val="none"/>
                <w:lang w:val="zh-CN"/>
              </w:rPr>
              <w:t xml:space="preserve">提供现场技术指导或解决故障服务的，得0.5分；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（3）其他或未提供不得分。</w:t>
            </w:r>
            <w:r>
              <w:rPr>
                <w:rFonts w:hint="eastAsia" w:ascii="宋体" w:hAnsi="宋体" w:cs="楷体_GB2312"/>
                <w:color w:val="000000"/>
                <w:szCs w:val="21"/>
                <w:highlight w:val="none"/>
                <w:lang w:val="zh-CN"/>
              </w:rPr>
            </w:r>
            <w:r/>
          </w:p>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注：需提供承诺及切实可行的保障措施（若评标委员会认为保障措施不具备可行性或未提供保障措施，本项不得分），加盖公章。</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r>
      <w:tr>
        <w:trPr>
          <w:trHeight w:val="720"/>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四、国家政策导向：1分</w:t>
            </w:r>
            <w:r>
              <w:rPr>
                <w:rFonts w:hint="eastAsia" w:ascii="宋体" w:hAnsi="宋体"/>
                <w:color w:val="000000"/>
                <w:szCs w:val="21"/>
                <w:highlight w:val="none"/>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1</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hint="eastAsia" w:ascii="宋体" w:hAnsi="宋体" w:cs="方正仿宋_GBK"/>
                <w:color w:val="000000"/>
                <w:szCs w:val="21"/>
                <w:highlight w:val="none"/>
              </w:rPr>
              <w:t xml:space="preserve">环境标志产品</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0.5</w:t>
            </w:r>
            <w:r>
              <w:rPr>
                <w:rFonts w:hint="eastAsia" w:ascii="宋体" w:hAnsi="宋体"/>
                <w:color w:val="000000"/>
                <w:szCs w:val="21"/>
                <w:highlight w:val="none"/>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highlight w:val="none"/>
                <w:shd w:val="clear" w:color="ff0000" w:fill="ffffff"/>
              </w:rPr>
            </w:pPr>
            <w:r>
              <w:rPr>
                <w:rFonts w:hint="eastAsia" w:ascii="宋体" w:hAnsi="宋体"/>
                <w:color w:val="000000"/>
                <w:szCs w:val="21"/>
                <w:highlight w:val="none"/>
                <w:shd w:val="clear" w:color="ff0000" w:fill="ffffff"/>
              </w:rPr>
              <w:t xml:space="preserve">2</w:t>
            </w:r>
            <w:r>
              <w:rPr>
                <w:rFonts w:hint="eastAsia" w:ascii="宋体" w:hAnsi="宋体"/>
                <w:color w:val="000000"/>
                <w:szCs w:val="21"/>
                <w:highlight w:val="none"/>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highlight w:val="none"/>
              </w:rPr>
            </w:pPr>
            <w:r>
              <w:rPr>
                <w:rFonts w:ascii="宋体" w:hAnsi="宋体"/>
                <w:color w:val="000000"/>
                <w:szCs w:val="21"/>
                <w:highlight w:val="none"/>
              </w:rPr>
              <w:t xml:space="preserve">节能产品</w:t>
            </w:r>
            <w:r>
              <w:rPr>
                <w:rFonts w:hint="eastAsia" w:ascii="宋体" w:hAnsi="宋体" w:cs="方正仿宋_GBK"/>
                <w:color w:val="000000"/>
                <w:szCs w:val="21"/>
                <w:highlight w:val="none"/>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highlight w:val="none"/>
                <w:lang w:val="zh-CN"/>
              </w:rPr>
            </w:pPr>
            <w:r>
              <w:rPr>
                <w:rFonts w:ascii="宋体" w:hAnsi="宋体"/>
                <w:color w:val="000000"/>
                <w:szCs w:val="21"/>
                <w:highlight w:val="none"/>
              </w:rPr>
              <w:t xml:space="preserve">根据财政部、发展改革委、生态环境部、市场监管总局《关于调整优化节能产品、环境标志产品政府采购执行机制的通知》，投标标的如有属于《节能产品政府采购品目清单》（最新一期）内的产品</w:t>
            </w:r>
            <w:r>
              <w:rPr>
                <w:rFonts w:hint="eastAsia" w:ascii="宋体" w:hAnsi="宋体"/>
                <w:b/>
                <w:bCs/>
                <w:color w:val="000000"/>
                <w:szCs w:val="21"/>
                <w:highlight w:val="none"/>
              </w:rPr>
              <w:t xml:space="preserve">（不含政府强制采购节能产品）</w:t>
            </w:r>
            <w:r>
              <w:rPr>
                <w:rFonts w:ascii="宋体" w:hAnsi="宋体"/>
                <w:color w:val="000000"/>
                <w:szCs w:val="21"/>
                <w:highlight w:val="none"/>
              </w:rPr>
              <w:t xml:space="preserve">，供应商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cs="楷体_GB2312"/>
                <w:color w:val="000000"/>
                <w:szCs w:val="21"/>
                <w:highlight w:val="none"/>
                <w:lang w:val="zh-CN"/>
              </w:rPr>
              <w:t xml:space="preserve">0.5</w:t>
            </w:r>
            <w:r>
              <w:rPr>
                <w:rFonts w:ascii="宋体" w:hAnsi="宋体"/>
                <w:color w:val="000000"/>
                <w:szCs w:val="21"/>
                <w:highlight w:val="none"/>
              </w:rPr>
              <w:t xml:space="preserve">分。</w:t>
            </w:r>
            <w:r>
              <w:rPr>
                <w:rFonts w:hint="eastAsia" w:ascii="宋体" w:hAnsi="宋体" w:cs="楷体_GB2312"/>
                <w:color w:val="000000"/>
                <w:szCs w:val="21"/>
                <w:highlight w:val="none"/>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0.5</w:t>
            </w:r>
            <w:r>
              <w:rPr>
                <w:rFonts w:hint="eastAsia" w:ascii="宋体" w:hAnsi="宋体" w:cs="宋体"/>
                <w:color w:val="000000"/>
                <w:szCs w:val="21"/>
                <w:highlight w:val="none"/>
              </w:rPr>
            </w:r>
            <w:r/>
          </w:p>
        </w:tc>
      </w:tr>
      <w:tr>
        <w:trPr>
          <w:trHeight w:val="274"/>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b/>
                <w:color w:val="000000"/>
                <w:szCs w:val="21"/>
                <w:highlight w:val="none"/>
                <w:shd w:val="clear" w:color="ff0000" w:fill="ffffff"/>
              </w:rPr>
            </w:pPr>
            <w:r>
              <w:rPr>
                <w:rFonts w:ascii="宋体" w:hAnsi="宋体"/>
                <w:b/>
                <w:color w:val="000000"/>
                <w:szCs w:val="21"/>
                <w:highlight w:val="none"/>
                <w:shd w:val="clear" w:color="ff0000" w:fill="ffffff"/>
              </w:rPr>
              <w:t xml:space="preserve">合计</w:t>
            </w:r>
            <w:r>
              <w:rPr>
                <w:rFonts w:hint="eastAsia" w:ascii="宋体" w:hAnsi="宋体"/>
                <w:b/>
                <w:color w:val="000000"/>
                <w:szCs w:val="21"/>
                <w:highlight w:val="none"/>
                <w:shd w:val="clear" w:color="ff0000" w:fill="ffffff"/>
              </w:rPr>
            </w:r>
            <w:r/>
          </w:p>
        </w:tc>
        <w:tc>
          <w:tcPr>
            <w:gridSpan w:val="3"/>
            <w:tcMar>
              <w:left w:w="0" w:type="dxa"/>
              <w:right w:w="0" w:type="dxa"/>
            </w:tcMar>
            <w:tcW w:w="7776" w:type="dxa"/>
            <w:vAlign w:val="center"/>
            <w:textDirection w:val="lrTb"/>
            <w:noWrap w:val="false"/>
          </w:tcPr>
          <w:p>
            <w:pPr>
              <w:pStyle w:val="989"/>
              <w:ind w:left="105" w:right="105" w:firstLine="567"/>
              <w:jc w:val="center"/>
              <w:spacing w:line="360" w:lineRule="auto"/>
              <w:widowControl/>
              <w:rPr>
                <w:rFonts w:hint="eastAsia" w:ascii="宋体" w:hAnsi="宋体"/>
                <w:b/>
                <w:color w:val="000000"/>
                <w:szCs w:val="21"/>
                <w:highlight w:val="none"/>
                <w:shd w:val="clear" w:color="ff0000" w:fill="ffffff"/>
              </w:rPr>
            </w:pPr>
            <w:r>
              <w:rPr>
                <w:rFonts w:ascii="宋体" w:hAnsi="宋体"/>
                <w:b/>
                <w:color w:val="000000"/>
                <w:szCs w:val="21"/>
                <w:highlight w:val="none"/>
                <w:shd w:val="clear" w:color="ff0000" w:fill="ffffff"/>
              </w:rPr>
              <w:t xml:space="preserve">100分</w:t>
            </w:r>
            <w:r>
              <w:rPr>
                <w:rFonts w:hint="eastAsia" w:ascii="宋体" w:hAnsi="宋体"/>
                <w:b/>
                <w:color w:val="000000"/>
                <w:szCs w:val="21"/>
                <w:highlight w:val="none"/>
                <w:shd w:val="clear" w:color="ff0000" w:fill="ffffff"/>
              </w:rPr>
            </w:r>
            <w:r/>
          </w:p>
        </w:tc>
      </w:tr>
    </w:tbl>
    <w:p>
      <w:pPr>
        <w:pStyle w:val="989"/>
        <w:spacing w:line="360" w:lineRule="auto"/>
        <w:rPr>
          <w:rFonts w:hint="eastAsia" w:ascii="宋体" w:hAnsi="宋体"/>
          <w:color w:val="000000"/>
          <w:szCs w:val="21"/>
        </w:rPr>
      </w:pPr>
      <w:r>
        <w:rPr>
          <w:rFonts w:hint="eastAsia" w:ascii="宋体" w:hAnsi="宋体"/>
          <w:color w:val="000000"/>
          <w:szCs w:val="21"/>
        </w:rPr>
      </w:r>
      <w:r/>
    </w:p>
    <w:p>
      <w:pPr>
        <w:pStyle w:val="993"/>
        <w:spacing w:before="0" w:after="0" w:line="360" w:lineRule="auto"/>
        <w:rPr>
          <w:rFonts w:hint="eastAsia" w:ascii="宋体" w:hAnsi="宋体" w:eastAsia="宋体"/>
          <w:bCs w:val="0"/>
          <w:color w:val="000000"/>
          <w:sz w:val="21"/>
          <w:szCs w:val="21"/>
        </w:rPr>
      </w:pPr>
      <w:r>
        <w:rPr>
          <w:rFonts w:hint="eastAsia" w:ascii="宋体" w:hAnsi="宋体" w:eastAsia="宋体"/>
          <w:color w:val="000000"/>
          <w:sz w:val="21"/>
          <w:szCs w:val="21"/>
          <w:u w:val="single"/>
        </w:rPr>
        <w:br w:type="page" w:clear="all"/>
      </w:r>
      <w:r>
        <w:rPr>
          <w:rFonts w:hint="eastAsia" w:ascii="宋体" w:hAnsi="宋体" w:eastAsia="宋体"/>
          <w:bCs w:val="0"/>
          <w:color w:val="000000"/>
          <w:sz w:val="21"/>
          <w:szCs w:val="21"/>
        </w:rPr>
        <w:t xml:space="preserve">分包3：制式服装</w:t>
      </w:r>
      <w:r>
        <w:rPr>
          <w:rFonts w:hint="eastAsia" w:ascii="宋体" w:hAnsi="宋体" w:eastAsia="宋体"/>
          <w:bCs w:val="0"/>
          <w:color w:val="000000"/>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6"/>
        <w:gridCol w:w="1315"/>
        <w:gridCol w:w="5750"/>
        <w:gridCol w:w="711"/>
      </w:tblGrid>
      <w:tr>
        <w:trPr>
          <w:trHeight w:val="43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b/>
                <w:color w:val="000000"/>
                <w:szCs w:val="21"/>
              </w:rPr>
            </w:pPr>
            <w:r>
              <w:rPr>
                <w:rFonts w:ascii="宋体" w:hAnsi="宋体"/>
                <w:b/>
                <w:color w:val="000000"/>
                <w:szCs w:val="21"/>
              </w:rPr>
              <w:t xml:space="preserve">序号</w:t>
            </w:r>
            <w:r>
              <w:rPr>
                <w:rFonts w:hint="eastAsia" w:ascii="宋体" w:hAnsi="宋体"/>
                <w:b/>
                <w:color w:val="000000"/>
                <w:szCs w:val="21"/>
              </w:rPr>
            </w:r>
            <w:r/>
          </w:p>
        </w:tc>
        <w:tc>
          <w:tcPr>
            <w:gridSpan w:val="2"/>
            <w:tcMar>
              <w:left w:w="0" w:type="dxa"/>
              <w:right w:w="0" w:type="dxa"/>
            </w:tcMar>
            <w:tcW w:w="7065" w:type="dxa"/>
            <w:vAlign w:val="center"/>
            <w:textDirection w:val="lrTb"/>
            <w:noWrap w:val="false"/>
          </w:tcPr>
          <w:p>
            <w:pPr>
              <w:pStyle w:val="989"/>
              <w:ind w:left="105" w:right="105"/>
              <w:jc w:val="center"/>
              <w:spacing w:line="360" w:lineRule="auto"/>
              <w:widowControl/>
              <w:rPr>
                <w:rFonts w:hint="eastAsia" w:ascii="宋体" w:hAnsi="宋体"/>
                <w:b/>
                <w:color w:val="000000"/>
                <w:szCs w:val="21"/>
              </w:rPr>
            </w:pPr>
            <w:r>
              <w:rPr>
                <w:rFonts w:ascii="宋体" w:hAnsi="宋体"/>
                <w:b/>
                <w:color w:val="000000"/>
                <w:szCs w:val="21"/>
              </w:rPr>
              <w:t xml:space="preserve">评审因素</w:t>
            </w:r>
            <w:r>
              <w:rPr>
                <w:rFonts w:hint="eastAsia" w:ascii="宋体" w:hAnsi="宋体"/>
                <w:b/>
                <w:color w:val="000000"/>
                <w:szCs w:val="21"/>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b/>
                <w:color w:val="000000"/>
                <w:szCs w:val="21"/>
              </w:rPr>
            </w:pPr>
            <w:r>
              <w:rPr>
                <w:rFonts w:ascii="宋体" w:hAnsi="宋体"/>
                <w:b/>
                <w:color w:val="000000"/>
                <w:szCs w:val="21"/>
              </w:rPr>
              <w:t xml:space="preserve">分值</w:t>
            </w:r>
            <w:r>
              <w:rPr>
                <w:rFonts w:hint="eastAsia" w:ascii="宋体" w:hAnsi="宋体"/>
                <w:b/>
                <w:color w:val="000000"/>
                <w:szCs w:val="21"/>
              </w:rPr>
            </w:r>
            <w:r/>
          </w:p>
        </w:tc>
      </w:tr>
      <w:tr>
        <w:trPr>
          <w:trHeight w:val="413"/>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b/>
                <w:color w:val="000000"/>
                <w:szCs w:val="21"/>
              </w:rPr>
            </w:pPr>
            <w:r>
              <w:rPr>
                <w:rFonts w:hint="eastAsia" w:ascii="宋体" w:hAnsi="宋体"/>
                <w:b/>
                <w:color w:val="000000"/>
                <w:szCs w:val="21"/>
              </w:rPr>
              <w:t xml:space="preserve">一、价格部分：3</w:t>
            </w:r>
            <w:r>
              <w:rPr>
                <w:rFonts w:ascii="宋体" w:hAnsi="宋体"/>
                <w:b/>
                <w:color w:val="000000"/>
                <w:szCs w:val="21"/>
              </w:rPr>
              <w:t xml:space="preserve">0</w:t>
            </w:r>
            <w:r>
              <w:rPr>
                <w:rFonts w:hint="eastAsia" w:ascii="宋体" w:hAnsi="宋体"/>
                <w:b/>
                <w:color w:val="000000"/>
                <w:szCs w:val="21"/>
              </w:rPr>
              <w:t xml:space="preserve">分</w:t>
            </w:r>
            <w:r>
              <w:rPr>
                <w:rFonts w:hint="eastAsia" w:ascii="宋体" w:hAnsi="宋体"/>
                <w:b/>
                <w:color w:val="000000"/>
                <w:szCs w:val="21"/>
              </w:rPr>
            </w:r>
            <w:r/>
          </w:p>
        </w:tc>
      </w:tr>
      <w:tr>
        <w:trPr>
          <w:trHeight w:val="668"/>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r>
            <w:r/>
          </w:p>
        </w:tc>
        <w:tc>
          <w:tcPr>
            <w:tcMar>
              <w:left w:w="0" w:type="dxa"/>
              <w:right w:w="0" w:type="dxa"/>
            </w:tcMar>
            <w:tcW w:w="1315" w:type="dxa"/>
            <w:vAlign w:val="center"/>
            <w:textDirection w:val="lrTb"/>
            <w:noWrap w:val="false"/>
          </w:tcPr>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价格</w:t>
            </w:r>
            <w:r>
              <w:rPr>
                <w:rFonts w:hint="eastAsia" w:ascii="宋体" w:hAnsi="宋体" w:cs="楷体_GB2312"/>
                <w:color w:val="000000"/>
                <w:szCs w:val="21"/>
                <w:lang w:val="zh-CN"/>
              </w:rPr>
            </w:r>
            <w:r/>
          </w:p>
        </w:tc>
        <w:tc>
          <w:tcP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满足招标文件要求且投标价格最低的投标报价为评标基准价，其价格为满分</w:t>
            </w:r>
            <w:r>
              <w:rPr>
                <w:rFonts w:ascii="宋体" w:hAnsi="宋体" w:cs="楷体_GB2312"/>
                <w:color w:val="000000"/>
                <w:szCs w:val="21"/>
                <w:lang w:val="zh-CN"/>
              </w:rPr>
              <w:t xml:space="preserve">30</w:t>
            </w:r>
            <w:r>
              <w:rPr>
                <w:rFonts w:hint="eastAsia" w:ascii="宋体" w:hAnsi="宋体" w:cs="楷体_GB2312"/>
                <w:color w:val="000000"/>
                <w:szCs w:val="21"/>
                <w:lang w:val="zh-CN"/>
              </w:rPr>
              <w:t xml:space="preserve">分，其他供应商的价格分按照下列公式计算，小数点保留2位：</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投标报价得分=（评标基准价/投标报价）×</w:t>
            </w:r>
            <w:r>
              <w:rPr>
                <w:rFonts w:ascii="宋体" w:hAnsi="宋体" w:cs="楷体_GB2312"/>
                <w:color w:val="000000"/>
                <w:szCs w:val="21"/>
                <w:lang w:val="zh-CN"/>
              </w:rPr>
              <w:t xml:space="preserve">30</w:t>
            </w:r>
            <w:r>
              <w:rPr>
                <w:rFonts w:hint="eastAsia" w:ascii="宋体" w:hAnsi="宋体" w:cs="楷体_GB2312"/>
                <w:color w:val="000000"/>
                <w:szCs w:val="21"/>
                <w:lang w:val="zh-CN"/>
              </w:rPr>
              <w:t xml:space="preserve">；</w:t>
            </w:r>
            <w:r>
              <w:rPr>
                <w:rFonts w:hint="eastAsia" w:ascii="宋体" w:hAnsi="宋体" w:cs="楷体_GB2312"/>
                <w:color w:val="000000"/>
                <w:szCs w:val="21"/>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s="宋体"/>
                <w:color w:val="000000"/>
                <w:szCs w:val="21"/>
              </w:rPr>
            </w:pPr>
            <w:r>
              <w:rPr>
                <w:rFonts w:ascii="宋体" w:hAnsi="宋体" w:cs="宋体"/>
                <w:color w:val="000000"/>
                <w:szCs w:val="21"/>
              </w:rPr>
              <w:t xml:space="preserve">30</w:t>
            </w:r>
            <w:r>
              <w:rPr>
                <w:rFonts w:hint="eastAsia" w:ascii="宋体" w:hAnsi="宋体" w:cs="宋体"/>
                <w:color w:val="000000"/>
                <w:szCs w:val="21"/>
              </w:rPr>
            </w:r>
            <w:r/>
          </w:p>
        </w:tc>
      </w:tr>
      <w:tr>
        <w:trPr>
          <w:trHeight w:val="383"/>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二、技术部分：</w:t>
            </w:r>
            <w:r>
              <w:rPr>
                <w:rFonts w:ascii="宋体" w:hAnsi="宋体" w:cs="宋体"/>
                <w:b/>
                <w:bCs/>
                <w:color w:val="000000"/>
                <w:szCs w:val="21"/>
              </w:rPr>
              <w:t xml:space="preserve">6</w:t>
            </w:r>
            <w:r>
              <w:rPr>
                <w:rFonts w:hint="eastAsia" w:ascii="宋体" w:hAnsi="宋体" w:cs="宋体"/>
                <w:b/>
                <w:bCs/>
                <w:color w:val="000000"/>
                <w:szCs w:val="21"/>
              </w:rPr>
              <w:t xml:space="preserve">6分</w:t>
            </w:r>
            <w:r>
              <w:rPr>
                <w:rFonts w:hint="eastAsia" w:ascii="宋体" w:hAnsi="宋体" w:cs="宋体"/>
                <w:b/>
                <w:bCs/>
                <w:color w:val="000000"/>
                <w:szCs w:val="21"/>
              </w:rPr>
            </w:r>
            <w:r/>
          </w:p>
        </w:tc>
      </w:tr>
      <w:tr>
        <w:trPr>
          <w:trHeight w:val="4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ascii="宋体" w:hAnsi="宋体"/>
                <w:color w:val="000000"/>
                <w:szCs w:val="21"/>
                <w:shd w:val="clear" w:color="ff0000" w:fill="ffffff"/>
              </w:rPr>
              <w:t xml:space="preserve">1</w:t>
            </w:r>
            <w:r>
              <w:rPr>
                <w:rFonts w:hint="eastAsia" w:ascii="宋体" w:hAnsi="宋体"/>
                <w:color w:val="000000"/>
                <w:szCs w:val="21"/>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hint="eastAsia" w:ascii="宋体" w:hAnsi="宋体"/>
                <w:bCs/>
                <w:color w:val="000000"/>
                <w:szCs w:val="21"/>
              </w:rPr>
              <w:t xml:space="preserve">技术指标性能响应</w:t>
            </w:r>
            <w:r>
              <w:rPr>
                <w:rFonts w:hint="eastAsia" w:ascii="宋体" w:hAnsi="宋体"/>
                <w:color w:val="000000"/>
                <w:szCs w:val="21"/>
                <w:shd w:val="clear" w:color="ff0000" w:fill="ffffff"/>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供应商所投产品能够完全满足招标文件“第四章  采购需求”中所提需求的，得满分40分；在此基础上：</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（1）招标文件中标注“★”的内容为实质性要求，任意一项不满足的，作无效投标处理；</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（2）招标文件中标注“▲”的内容为重要技术指标，每有一项负偏离的，扣4分，扣完为止；</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（3）其他未标注“★”或“▲”的内容为普通技术指标，每有一项负偏离的，扣1分，扣完为止。</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注：</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（1）凡标有最低一级序号的指标项即为一项技术条款，无论是否隶属于上一级编号；</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偏离；</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（3）所有技术指标如招标文件中有另行规定的，须提供对应证明材料；未提供对应证明材料或提供的对应证明材料评委不予认可的，视为负偏离。</w:t>
            </w:r>
            <w:r>
              <w:rPr>
                <w:rFonts w:hint="eastAsia" w:ascii="宋体" w:hAnsi="宋体" w:cs="楷体_GB2312"/>
                <w:color w:val="000000"/>
                <w:szCs w:val="21"/>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color w:val="000000"/>
                <w:szCs w:val="21"/>
              </w:rPr>
              <w:t xml:space="preserve">40</w:t>
            </w:r>
            <w:r>
              <w:rPr>
                <w:rFonts w:hint="eastAsia" w:ascii="宋体" w:hAnsi="宋体"/>
                <w:color w:val="000000"/>
                <w:szCs w:val="21"/>
              </w:rPr>
            </w:r>
            <w:r/>
          </w:p>
        </w:tc>
      </w:tr>
      <w:tr>
        <w:trPr>
          <w:trHeight w:val="132"/>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ascii="宋体" w:hAnsi="宋体"/>
                <w:color w:val="000000"/>
                <w:szCs w:val="21"/>
                <w:shd w:val="clear" w:color="ff0000" w:fill="ffffff"/>
              </w:rPr>
              <w:t xml:space="preserve">2</w:t>
            </w:r>
            <w:r>
              <w:rPr>
                <w:rFonts w:hint="eastAsia" w:ascii="宋体" w:hAnsi="宋体"/>
                <w:color w:val="000000"/>
                <w:szCs w:val="21"/>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bCs/>
                <w:color w:val="000000"/>
                <w:szCs w:val="21"/>
              </w:rPr>
            </w:pPr>
            <w:r>
              <w:rPr>
                <w:rFonts w:hint="eastAsia" w:ascii="宋体" w:hAnsi="宋体"/>
                <w:bCs/>
                <w:color w:val="000000"/>
                <w:szCs w:val="21"/>
              </w:rPr>
              <w:t xml:space="preserve">样品评审</w:t>
            </w:r>
            <w:r>
              <w:rPr>
                <w:rFonts w:hint="eastAsia" w:ascii="宋体" w:hAnsi="宋体"/>
                <w:bCs/>
                <w:color w:val="000000"/>
                <w:szCs w:val="21"/>
              </w:rPr>
            </w:r>
            <w:r/>
          </w:p>
        </w:tc>
        <w:tc>
          <w:tcPr>
            <w:tcMar>
              <w:left w:w="0" w:type="dxa"/>
              <w:right w:w="0" w:type="dxa"/>
            </w:tcMar>
            <w:tcW w:w="5750" w:type="dxa"/>
            <w:vAlign w:val="center"/>
            <w:textDirection w:val="lrTb"/>
            <w:noWrap w:val="false"/>
          </w:tcPr>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（1）</w:t>
            </w:r>
            <w:r>
              <w:rPr>
                <w:rFonts w:ascii="宋体" w:hAnsi="宋体" w:cs="仿宋_GB2312"/>
                <w:color w:val="000000"/>
                <w:szCs w:val="21"/>
              </w:rPr>
              <w:t xml:space="preserve">根据供应商所提供样品的版型、工艺方面进行评审</w:t>
            </w:r>
            <w:r>
              <w:rPr>
                <w:rFonts w:hint="eastAsia" w:ascii="宋体" w:hAnsi="宋体" w:cs="仿宋_GB2312"/>
                <w:color w:val="000000"/>
                <w:szCs w:val="21"/>
              </w:rPr>
              <w:t xml:space="preserve">：</w:t>
            </w:r>
            <w:r>
              <w:rPr>
                <w:rFonts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1）</w:t>
            </w:r>
            <w:r>
              <w:rPr>
                <w:rFonts w:ascii="宋体" w:hAnsi="宋体" w:cs="仿宋_GB2312"/>
                <w:color w:val="000000"/>
                <w:szCs w:val="21"/>
              </w:rPr>
              <w:t xml:space="preserve">样品的版型剪裁线条流畅贴合需求，细节处理精妙，工艺极致精细，边角打磨光滑，拼接无缝隙，每道工序均彰显专业水准，整体呈现高品质质感，得</w:t>
            </w:r>
            <w:r>
              <w:rPr>
                <w:rFonts w:hint="eastAsia" w:ascii="宋体" w:hAnsi="宋体" w:cs="仿宋_GB2312"/>
                <w:color w:val="000000"/>
                <w:szCs w:val="21"/>
              </w:rPr>
              <w:t xml:space="preserve">6</w:t>
            </w:r>
            <w:r>
              <w:rPr>
                <w:rFonts w:ascii="宋体" w:hAnsi="宋体" w:cs="仿宋_GB2312"/>
                <w:color w:val="000000"/>
                <w:szCs w:val="21"/>
              </w:rPr>
              <w:t xml:space="preserve">分</w:t>
            </w:r>
            <w:r>
              <w:rPr>
                <w:rFonts w:hint="eastAsia" w:ascii="宋体" w:hAnsi="宋体" w:cs="仿宋_GB2312"/>
                <w:color w:val="000000"/>
                <w:szCs w:val="21"/>
              </w:rPr>
              <w:t xml:space="preserve">；</w:t>
            </w:r>
            <w:r>
              <w:rPr>
                <w:rFonts w:ascii="宋体" w:hAnsi="宋体" w:cs="仿宋_GB2312"/>
                <w:color w:val="000000"/>
                <w:szCs w:val="21"/>
              </w:rPr>
            </w:r>
            <w:r/>
          </w:p>
          <w:p>
            <w:pPr>
              <w:pStyle w:val="989"/>
              <w:ind w:left="97" w:right="80"/>
              <w:spacing w:line="360" w:lineRule="auto"/>
              <w:widowControl/>
              <w:rPr>
                <w:rFonts w:hint="eastAsia" w:ascii="宋体" w:hAnsi="宋体" w:cs="仿宋_GB2312"/>
                <w:color w:val="000000"/>
                <w:szCs w:val="21"/>
              </w:rPr>
            </w:pPr>
            <w:r>
              <w:rPr>
                <w:rFonts w:hint="eastAsia" w:ascii="宋体" w:hAnsi="宋体" w:cs="仿宋_GB2312"/>
                <w:color w:val="000000"/>
                <w:szCs w:val="21"/>
              </w:rPr>
              <w:t xml:space="preserve">2）样品的版型剪裁较为新颖，无明显过时感，剪裁规整无偏差，工艺普通但达标，做工整体工整，能满足基础使用需</w:t>
            </w:r>
            <w:r>
              <w:rPr>
                <w:rFonts w:hint="eastAsia"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求的，得3分；</w:t>
            </w:r>
            <w:r>
              <w:rPr>
                <w:rFonts w:ascii="宋体" w:hAnsi="宋体" w:cs="仿宋_GB2312"/>
                <w:color w:val="000000"/>
                <w:szCs w:val="21"/>
              </w:rPr>
            </w:r>
            <w:r/>
          </w:p>
          <w:p>
            <w:pPr>
              <w:pStyle w:val="989"/>
              <w:ind w:left="97" w:right="80"/>
              <w:spacing w:line="360" w:lineRule="auto"/>
              <w:widowControl/>
              <w:rPr>
                <w:rFonts w:hint="eastAsia" w:ascii="宋体" w:hAnsi="宋体" w:cs="仿宋_GB2312"/>
                <w:color w:val="000000"/>
                <w:szCs w:val="21"/>
              </w:rPr>
            </w:pPr>
            <w:r>
              <w:rPr>
                <w:rFonts w:hint="eastAsia" w:ascii="宋体" w:hAnsi="宋体" w:cs="仿宋_GB2312"/>
                <w:color w:val="000000"/>
                <w:szCs w:val="21"/>
              </w:rPr>
              <w:t xml:space="preserve">3）样品的版型剪裁设计感薄弱，存在轻微剪裁偏差，工艺略显粗糙，细节处理敷衍，但核心结构无明显缺陷，得1分；</w:t>
            </w:r>
            <w:r>
              <w:rPr>
                <w:rFonts w:hint="eastAsia"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4）未提供样品不得分。</w:t>
            </w:r>
            <w:r>
              <w:rPr>
                <w:rFonts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（2）</w:t>
            </w:r>
            <w:r>
              <w:rPr>
                <w:rFonts w:ascii="宋体" w:hAnsi="宋体" w:cs="仿宋_GB2312"/>
                <w:color w:val="000000"/>
                <w:szCs w:val="21"/>
              </w:rPr>
              <w:t xml:space="preserve">根据供应商所提供样品的气味方面进行评审</w:t>
            </w:r>
            <w:r>
              <w:rPr>
                <w:rFonts w:hint="eastAsia" w:ascii="宋体" w:hAnsi="宋体" w:cs="仿宋_GB2312"/>
                <w:color w:val="000000"/>
                <w:szCs w:val="21"/>
              </w:rPr>
              <w:t xml:space="preserve">：</w:t>
            </w:r>
            <w:r>
              <w:rPr>
                <w:rFonts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1）</w:t>
            </w:r>
            <w:r>
              <w:rPr>
                <w:rFonts w:ascii="宋体" w:hAnsi="宋体" w:cs="仿宋_GB2312"/>
                <w:color w:val="000000"/>
                <w:szCs w:val="21"/>
              </w:rPr>
              <w:t xml:space="preserve">样品无任何异味、无刺激性气味，气味清新，得</w:t>
            </w:r>
            <w:r>
              <w:rPr>
                <w:rFonts w:hint="eastAsia" w:ascii="宋体" w:hAnsi="宋体" w:cs="仿宋_GB2312"/>
                <w:color w:val="000000"/>
                <w:szCs w:val="21"/>
              </w:rPr>
              <w:t xml:space="preserve">6</w:t>
            </w:r>
            <w:r>
              <w:rPr>
                <w:rFonts w:ascii="宋体" w:hAnsi="宋体" w:cs="仿宋_GB2312"/>
                <w:color w:val="000000"/>
                <w:szCs w:val="21"/>
              </w:rPr>
              <w:t xml:space="preserve">分</w:t>
            </w:r>
            <w:r>
              <w:rPr>
                <w:rFonts w:hint="eastAsia" w:ascii="宋体" w:hAnsi="宋体" w:cs="仿宋_GB2312"/>
                <w:color w:val="000000"/>
                <w:szCs w:val="21"/>
              </w:rPr>
              <w:t xml:space="preserve">；</w:t>
            </w:r>
            <w:r>
              <w:rPr>
                <w:rFonts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2）</w:t>
            </w:r>
            <w:r>
              <w:rPr>
                <w:rFonts w:ascii="宋体" w:hAnsi="宋体" w:cs="仿宋_GB2312"/>
                <w:color w:val="000000"/>
                <w:szCs w:val="21"/>
              </w:rPr>
              <w:t xml:space="preserve">样品仅有极其微弱淡淡气味，无任何刺激感，得</w:t>
            </w:r>
            <w:r>
              <w:rPr>
                <w:rFonts w:hint="eastAsia" w:ascii="宋体" w:hAnsi="宋体" w:cs="仿宋_GB2312"/>
                <w:color w:val="000000"/>
                <w:szCs w:val="21"/>
              </w:rPr>
              <w:t xml:space="preserve">3</w:t>
            </w:r>
            <w:r>
              <w:rPr>
                <w:rFonts w:ascii="宋体" w:hAnsi="宋体" w:cs="仿宋_GB2312"/>
                <w:color w:val="000000"/>
                <w:szCs w:val="21"/>
              </w:rPr>
              <w:t xml:space="preserve">分</w:t>
            </w:r>
            <w:r>
              <w:rPr>
                <w:rFonts w:hint="eastAsia" w:ascii="宋体" w:hAnsi="宋体" w:cs="仿宋_GB2312"/>
                <w:color w:val="000000"/>
                <w:szCs w:val="21"/>
              </w:rPr>
              <w:t xml:space="preserve">；</w:t>
            </w:r>
            <w:r>
              <w:rPr>
                <w:rFonts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3）</w:t>
            </w:r>
            <w:r>
              <w:rPr>
                <w:rFonts w:ascii="宋体" w:hAnsi="宋体" w:cs="仿宋_GB2312"/>
                <w:color w:val="000000"/>
                <w:szCs w:val="21"/>
              </w:rPr>
              <w:t xml:space="preserve">样品存在明显异味，刺激性气味偏明显，得</w:t>
            </w:r>
            <w:r>
              <w:rPr>
                <w:rFonts w:hint="eastAsia" w:ascii="宋体" w:hAnsi="宋体" w:cs="仿宋_GB2312"/>
                <w:color w:val="000000"/>
                <w:szCs w:val="21"/>
              </w:rPr>
              <w:t xml:space="preserve">1</w:t>
            </w:r>
            <w:r>
              <w:rPr>
                <w:rFonts w:ascii="宋体" w:hAnsi="宋体" w:cs="仿宋_GB2312"/>
                <w:color w:val="000000"/>
                <w:szCs w:val="21"/>
              </w:rPr>
              <w:t xml:space="preserve">分</w:t>
            </w:r>
            <w:r>
              <w:rPr>
                <w:rFonts w:hint="eastAsia" w:ascii="宋体" w:hAnsi="宋体" w:cs="仿宋_GB2312"/>
                <w:color w:val="000000"/>
                <w:szCs w:val="21"/>
              </w:rPr>
              <w:t xml:space="preserve">；</w:t>
            </w:r>
            <w:r>
              <w:rPr>
                <w:rFonts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4）</w:t>
            </w:r>
            <w:r>
              <w:rPr>
                <w:rFonts w:ascii="宋体" w:hAnsi="宋体" w:cs="仿宋_GB2312"/>
                <w:color w:val="000000"/>
                <w:szCs w:val="21"/>
              </w:rPr>
              <w:t xml:space="preserve">未提供样品不得分。</w:t>
            </w:r>
            <w:r>
              <w:rPr>
                <w:rFonts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（3）根据供应商所提供样品的面料、色差度方面进行评审：</w:t>
            </w:r>
            <w:r>
              <w:rPr>
                <w:rFonts w:ascii="宋体" w:hAnsi="宋体" w:cs="仿宋_GB2312"/>
                <w:color w:val="000000"/>
                <w:szCs w:val="21"/>
              </w:rPr>
            </w:r>
            <w:r/>
          </w:p>
          <w:p>
            <w:pPr>
              <w:pStyle w:val="989"/>
              <w:ind w:left="97" w:right="80"/>
              <w:spacing w:line="360" w:lineRule="auto"/>
              <w:widowControl/>
              <w:rPr>
                <w:rFonts w:hint="eastAsia" w:ascii="宋体" w:hAnsi="宋体" w:cs="仿宋_GB2312"/>
                <w:color w:val="000000"/>
                <w:szCs w:val="21"/>
              </w:rPr>
            </w:pPr>
            <w:r>
              <w:rPr>
                <w:rFonts w:hint="eastAsia" w:ascii="宋体" w:hAnsi="宋体" w:cs="仿宋_GB2312"/>
                <w:color w:val="000000"/>
                <w:szCs w:val="21"/>
              </w:rPr>
              <w:t xml:space="preserve">1）样品面料触感佳、亲肤舒适，面料整体无色差、色泽均匀一致，得6分；</w:t>
            </w:r>
            <w:r>
              <w:rPr>
                <w:rFonts w:hint="eastAsia" w:ascii="宋体" w:hAnsi="宋体" w:cs="仿宋_GB2312"/>
                <w:color w:val="000000"/>
                <w:szCs w:val="21"/>
              </w:rPr>
            </w:r>
            <w:r/>
          </w:p>
          <w:p>
            <w:pPr>
              <w:pStyle w:val="989"/>
              <w:ind w:left="97" w:right="80"/>
              <w:spacing w:line="360" w:lineRule="auto"/>
              <w:widowControl/>
              <w:rPr>
                <w:rFonts w:hint="eastAsia" w:ascii="宋体" w:hAnsi="宋体" w:cs="仿宋_GB2312"/>
                <w:color w:val="000000"/>
                <w:szCs w:val="21"/>
              </w:rPr>
            </w:pPr>
            <w:r>
              <w:rPr>
                <w:rFonts w:hint="eastAsia" w:ascii="宋体" w:hAnsi="宋体" w:cs="仿宋_GB2312"/>
                <w:color w:val="000000"/>
                <w:szCs w:val="21"/>
              </w:rPr>
              <w:t xml:space="preserve">2）样品面料舒适度较好，存在轻微色差，不影响整体使用观感，得3分；</w:t>
            </w:r>
            <w:r>
              <w:rPr>
                <w:rFonts w:hint="eastAsia" w:ascii="宋体" w:hAnsi="宋体" w:cs="仿宋_GB2312"/>
                <w:color w:val="000000"/>
                <w:szCs w:val="21"/>
              </w:rPr>
            </w:r>
            <w:r/>
          </w:p>
          <w:p>
            <w:pPr>
              <w:pStyle w:val="989"/>
              <w:ind w:left="97" w:right="80"/>
              <w:spacing w:line="360" w:lineRule="auto"/>
              <w:widowControl/>
              <w:rPr>
                <w:rFonts w:ascii="宋体" w:hAnsi="宋体" w:cs="仿宋_GB2312"/>
                <w:color w:val="000000"/>
                <w:szCs w:val="21"/>
              </w:rPr>
            </w:pPr>
            <w:r>
              <w:rPr>
                <w:rFonts w:hint="eastAsia" w:ascii="宋体" w:hAnsi="宋体" w:cs="仿宋_GB2312"/>
                <w:color w:val="000000"/>
                <w:szCs w:val="21"/>
              </w:rPr>
              <w:t xml:space="preserve">3）样品面料舒适度偏弱，色差较为直观，观感一般，得1分；</w:t>
            </w:r>
            <w:r>
              <w:rPr>
                <w:rFonts w:ascii="宋体" w:hAnsi="宋体" w:cs="仿宋_GB2312"/>
                <w:color w:val="000000"/>
                <w:szCs w:val="21"/>
              </w:rPr>
            </w:r>
            <w:r/>
          </w:p>
          <w:p>
            <w:pPr>
              <w:pStyle w:val="989"/>
              <w:ind w:left="97" w:right="80"/>
              <w:spacing w:line="360" w:lineRule="auto"/>
              <w:widowControl/>
              <w:rPr>
                <w:rFonts w:hint="eastAsia" w:ascii="宋体" w:hAnsi="宋体" w:cs="楷体_GB2312"/>
                <w:color w:val="000000"/>
                <w:szCs w:val="21"/>
                <w:lang w:val="zh-CN"/>
              </w:rPr>
            </w:pPr>
            <w:r>
              <w:rPr>
                <w:rFonts w:hint="eastAsia" w:ascii="宋体" w:hAnsi="宋体" w:cs="仿宋_GB2312"/>
                <w:color w:val="000000"/>
                <w:szCs w:val="21"/>
              </w:rPr>
              <w:t xml:space="preserve">4）未提供样品不得分。</w:t>
            </w:r>
            <w:r>
              <w:rPr>
                <w:rFonts w:hint="eastAsia" w:ascii="宋体" w:hAnsi="宋体" w:cs="楷体_GB2312"/>
                <w:color w:val="000000"/>
                <w:szCs w:val="21"/>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color w:val="000000"/>
                <w:szCs w:val="21"/>
              </w:rPr>
              <w:t xml:space="preserve">18</w:t>
            </w:r>
            <w:r>
              <w:rPr>
                <w:rFonts w:hint="eastAsia" w:ascii="宋体" w:hAnsi="宋体"/>
                <w:color w:val="000000"/>
                <w:szCs w:val="21"/>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ascii="宋体" w:hAnsi="宋体"/>
                <w:color w:val="000000"/>
                <w:szCs w:val="21"/>
                <w:shd w:val="clear" w:color="ff0000" w:fill="ffffff"/>
              </w:rPr>
              <w:t xml:space="preserve">3</w:t>
            </w:r>
            <w:r>
              <w:rPr>
                <w:rFonts w:hint="eastAsia" w:ascii="宋体" w:hAnsi="宋体"/>
                <w:color w:val="000000"/>
                <w:szCs w:val="21"/>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color w:val="000000"/>
                <w:szCs w:val="21"/>
              </w:rPr>
              <w:t xml:space="preserve">项目实施方案</w:t>
            </w:r>
            <w:r>
              <w:rPr>
                <w:rFonts w:hint="eastAsia" w:ascii="宋体" w:hAnsi="宋体"/>
                <w:color w:val="000000"/>
                <w:szCs w:val="21"/>
              </w:rPr>
            </w:r>
            <w:r/>
          </w:p>
        </w:tc>
        <w:tc>
          <w:tcPr>
            <w:tcMar>
              <w:left w:w="0" w:type="dxa"/>
              <w:right w:w="0" w:type="dxa"/>
            </w:tcMar>
            <w:tcW w:w="5750" w:type="dxa"/>
            <w:vAlign w:val="center"/>
            <w:textDirection w:val="lrTb"/>
            <w:noWrap w:val="false"/>
          </w:tcPr>
          <w:p>
            <w:pPr>
              <w:pStyle w:val="989"/>
              <w:ind w:left="97" w:right="80"/>
              <w:spacing w:line="360" w:lineRule="auto"/>
              <w:widowControl/>
              <w:rPr>
                <w:rFonts w:hint="eastAsia" w:ascii="宋体" w:hAnsi="宋体"/>
                <w:color w:val="000000"/>
                <w:szCs w:val="21"/>
              </w:rPr>
            </w:pPr>
            <w:r>
              <w:rPr>
                <w:rFonts w:hint="eastAsia" w:ascii="宋体" w:hAnsi="宋体"/>
                <w:color w:val="000000"/>
                <w:szCs w:val="21"/>
              </w:rPr>
              <w:t xml:space="preserve">根据供应商提供的项目实施方案</w:t>
            </w:r>
            <w:r>
              <w:rPr>
                <w:rFonts w:hint="eastAsia" w:ascii="宋体" w:hAnsi="宋体" w:cs="楷体_GB2312"/>
                <w:color w:val="000000"/>
                <w:szCs w:val="21"/>
                <w:lang w:val="zh-CN"/>
              </w:rPr>
              <w:t xml:space="preserve">进行综合评审，内容包括</w:t>
            </w:r>
            <w:r>
              <w:rPr>
                <w:rFonts w:hint="eastAsia" w:ascii="宋体" w:hAnsi="宋体"/>
                <w:color w:val="000000"/>
                <w:szCs w:val="21"/>
              </w:rPr>
              <w:t xml:space="preserve">①项目组织实施方案②产品配送及验收方案③核心产品的生产能力（生产设备证明材料）、生产工艺流程及质量保证方案。 </w:t>
            </w:r>
            <w:r>
              <w:rPr>
                <w:rFonts w:hint="eastAsia" w:ascii="宋体" w:hAnsi="宋体"/>
                <w:color w:val="000000"/>
                <w:szCs w:val="21"/>
              </w:rPr>
            </w:r>
            <w:r/>
          </w:p>
          <w:p>
            <w:pPr>
              <w:pStyle w:val="989"/>
              <w:ind w:left="97" w:right="80"/>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（1）方案详细，可操作性强，完全满足项目需要的，得4分；</w:t>
            </w:r>
            <w:r>
              <w:rPr>
                <w:rFonts w:hint="eastAsia" w:ascii="宋体" w:hAnsi="宋体" w:cs="楷体_GB2312"/>
                <w:color w:val="000000"/>
                <w:szCs w:val="21"/>
                <w:lang w:val="zh-CN"/>
              </w:rPr>
            </w:r>
            <w:r/>
          </w:p>
          <w:p>
            <w:pPr>
              <w:pStyle w:val="989"/>
              <w:ind w:left="97" w:right="80"/>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（2）方案较详细，可操作性较强，基本满足项目需要，略有欠缺需要完善的，得2分；</w:t>
            </w:r>
            <w:r>
              <w:rPr>
                <w:rFonts w:hint="eastAsia" w:ascii="宋体" w:hAnsi="宋体" w:cs="楷体_GB2312"/>
                <w:color w:val="000000"/>
                <w:szCs w:val="21"/>
                <w:lang w:val="zh-CN"/>
              </w:rPr>
            </w:r>
            <w:r/>
          </w:p>
          <w:p>
            <w:pPr>
              <w:pStyle w:val="989"/>
              <w:ind w:left="97" w:right="80"/>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（3）方案粗略，可操作性一般，基本不能满足项目需要的，得1分；</w:t>
            </w:r>
            <w:r>
              <w:rPr>
                <w:rFonts w:hint="eastAsia"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（4）未提供不得分。</w:t>
            </w:r>
            <w:r>
              <w:rPr>
                <w:rFonts w:hint="eastAsia" w:ascii="宋体" w:hAnsi="宋体" w:cs="楷体_GB2312"/>
                <w:color w:val="000000"/>
                <w:szCs w:val="21"/>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r>
      <w:tr>
        <w:trPr>
          <w:trHeight w:val="416"/>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ascii="宋体" w:hAnsi="宋体"/>
                <w:color w:val="000000"/>
                <w:szCs w:val="21"/>
                <w:shd w:val="clear" w:color="ff0000" w:fill="ffffff"/>
              </w:rPr>
              <w:t xml:space="preserve">4</w:t>
            </w:r>
            <w:r>
              <w:rPr>
                <w:rFonts w:hint="eastAsia" w:ascii="宋体" w:hAnsi="宋体"/>
                <w:color w:val="000000"/>
                <w:szCs w:val="21"/>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bCs/>
                <w:color w:val="000000"/>
                <w:szCs w:val="21"/>
              </w:rPr>
              <w:t xml:space="preserve">售后服务</w:t>
            </w:r>
            <w:r>
              <w:rPr>
                <w:rFonts w:hint="eastAsia" w:ascii="宋体" w:hAnsi="宋体"/>
                <w:color w:val="000000"/>
                <w:szCs w:val="21"/>
              </w:rPr>
            </w:r>
            <w:r/>
          </w:p>
        </w:tc>
        <w:tc>
          <w:tcPr>
            <w:tcMar>
              <w:left w:w="0" w:type="dxa"/>
              <w:right w:w="0" w:type="dxa"/>
            </w:tcMar>
            <w:tcW w:w="5750" w:type="dxa"/>
            <w:vAlign w:val="center"/>
            <w:textDirection w:val="lrTb"/>
            <w:noWrap w:val="false"/>
          </w:tcPr>
          <w:p>
            <w:pPr>
              <w:pStyle w:val="989"/>
              <w:ind w:left="97" w:right="80"/>
              <w:spacing w:after="120"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根据供应商是否具有详细、全面且切实可行的伴随服务方案进行综合评审，方案应包括①售后支持服务内容、响应时间和售后人员配备②装备使用维护保养方案和备品备件的供应保障。</w:t>
            </w:r>
            <w:r>
              <w:rPr>
                <w:rFonts w:hint="eastAsia" w:ascii="宋体" w:hAnsi="宋体" w:cs="楷体_GB2312"/>
                <w:color w:val="000000"/>
                <w:szCs w:val="21"/>
                <w:lang w:val="zh-CN"/>
              </w:rPr>
            </w:r>
            <w:r/>
          </w:p>
          <w:p>
            <w:pPr>
              <w:pStyle w:val="989"/>
              <w:ind w:left="97" w:right="80"/>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（1）整体伴随服务方案详尽并具备切实可行的保障措施得</w:t>
            </w:r>
            <w:r>
              <w:rPr>
                <w:rFonts w:hint="eastAsia" w:ascii="宋体" w:hAnsi="宋体" w:cs="楷体_GB2312"/>
                <w:color w:val="000000"/>
                <w:szCs w:val="21"/>
              </w:rPr>
              <w:t xml:space="preserve">4</w:t>
            </w:r>
            <w:r>
              <w:rPr>
                <w:rFonts w:hint="eastAsia" w:ascii="宋体" w:hAnsi="宋体" w:cs="楷体_GB2312"/>
                <w:color w:val="000000"/>
                <w:szCs w:val="21"/>
                <w:lang w:val="zh-CN"/>
              </w:rPr>
              <w:t xml:space="preserve">分；</w:t>
            </w:r>
            <w:r>
              <w:rPr>
                <w:rFonts w:hint="eastAsia" w:ascii="宋体" w:hAnsi="宋体" w:cs="楷体_GB2312"/>
                <w:color w:val="000000"/>
                <w:szCs w:val="21"/>
                <w:lang w:val="zh-CN"/>
              </w:rPr>
            </w:r>
            <w:r/>
          </w:p>
          <w:p>
            <w:pPr>
              <w:pStyle w:val="989"/>
              <w:ind w:left="97" w:right="80"/>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（2）提供整体伴随服务方案并具备基本保障措施良好得</w:t>
            </w:r>
            <w:r>
              <w:rPr>
                <w:rFonts w:hint="eastAsia" w:ascii="宋体" w:hAnsi="宋体" w:cs="楷体_GB2312"/>
                <w:color w:val="000000"/>
                <w:szCs w:val="21"/>
              </w:rPr>
              <w:t xml:space="preserve">2</w:t>
            </w:r>
            <w:r>
              <w:rPr>
                <w:rFonts w:hint="eastAsia" w:ascii="宋体" w:hAnsi="宋体" w:cs="楷体_GB2312"/>
                <w:color w:val="000000"/>
                <w:szCs w:val="21"/>
                <w:lang w:val="zh-CN"/>
              </w:rPr>
              <w:t xml:space="preserve">分；</w:t>
            </w:r>
            <w:r>
              <w:rPr>
                <w:rFonts w:hint="eastAsia" w:ascii="宋体" w:hAnsi="宋体" w:cs="楷体_GB2312"/>
                <w:color w:val="000000"/>
                <w:szCs w:val="21"/>
                <w:lang w:val="zh-CN"/>
              </w:rPr>
            </w:r>
            <w:r/>
          </w:p>
          <w:p>
            <w:pPr>
              <w:pStyle w:val="989"/>
              <w:ind w:left="97" w:right="80"/>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（3）整体伴随服务方案不够详尽或未提供保障措施得1分；</w:t>
            </w:r>
            <w:r>
              <w:rPr>
                <w:rFonts w:hint="eastAsia" w:ascii="宋体" w:hAnsi="宋体" w:cs="楷体_GB2312"/>
                <w:color w:val="000000"/>
                <w:szCs w:val="21"/>
                <w:lang w:val="zh-CN"/>
              </w:rPr>
            </w:r>
            <w:r/>
          </w:p>
          <w:p>
            <w:pPr>
              <w:pStyle w:val="989"/>
              <w:ind w:left="97" w:right="80"/>
              <w:spacing w:line="360" w:lineRule="auto"/>
              <w:widowControl/>
              <w:rPr>
                <w:rFonts w:hint="eastAsia" w:ascii="宋体" w:hAnsi="宋体"/>
                <w:color w:val="000000"/>
                <w:szCs w:val="21"/>
              </w:rPr>
            </w:pPr>
            <w:r>
              <w:rPr>
                <w:rFonts w:hint="eastAsia" w:ascii="宋体" w:hAnsi="宋体" w:cs="楷体_GB2312"/>
                <w:color w:val="000000"/>
                <w:szCs w:val="21"/>
                <w:lang w:val="zh-CN"/>
              </w:rPr>
              <w:t xml:space="preserve">（4）未提供不得分。</w:t>
            </w:r>
            <w:r>
              <w:rPr>
                <w:rFonts w:hint="eastAsia" w:ascii="宋体" w:hAnsi="宋体"/>
                <w:color w:val="000000"/>
                <w:szCs w:val="21"/>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cs="宋体"/>
                <w:color w:val="000000"/>
                <w:szCs w:val="21"/>
              </w:rPr>
              <w:t xml:space="preserve">4</w:t>
            </w:r>
            <w:r>
              <w:rPr>
                <w:rFonts w:hint="eastAsia" w:ascii="宋体" w:hAnsi="宋体"/>
                <w:color w:val="000000"/>
                <w:szCs w:val="21"/>
              </w:rPr>
            </w:r>
            <w:r/>
          </w:p>
        </w:tc>
      </w:tr>
      <w:tr>
        <w:trPr>
          <w:trHeight w:val="594"/>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三、商务部分:3分</w:t>
            </w:r>
            <w:r>
              <w:rPr>
                <w:rFonts w:hint="eastAsia" w:ascii="宋体" w:hAnsi="宋体"/>
                <w:b/>
                <w:bCs/>
                <w:color w:val="000000"/>
                <w:szCs w:val="21"/>
              </w:rPr>
            </w:r>
            <w:r/>
          </w:p>
        </w:tc>
      </w:tr>
      <w:tr>
        <w:trPr>
          <w:trHeight w:val="108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ascii="宋体" w:hAnsi="宋体"/>
                <w:color w:val="000000"/>
                <w:szCs w:val="21"/>
                <w:shd w:val="clear" w:color="ff0000" w:fill="ffffff"/>
              </w:rPr>
              <w:t xml:space="preserve">1</w:t>
            </w:r>
            <w:r>
              <w:rPr>
                <w:rFonts w:hint="eastAsia" w:ascii="宋体" w:hAnsi="宋体"/>
                <w:color w:val="000000"/>
                <w:szCs w:val="21"/>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rPr>
            </w:pPr>
            <w:r>
              <w:rPr>
                <w:rFonts w:hint="eastAsia" w:ascii="宋体" w:hAnsi="宋体" w:cs="方正仿宋_GBK"/>
                <w:color w:val="000000"/>
                <w:szCs w:val="21"/>
              </w:rPr>
              <w:t xml:space="preserve">类似</w:t>
            </w:r>
            <w:r>
              <w:rPr>
                <w:rFonts w:hint="eastAsia" w:ascii="宋体" w:hAnsi="宋体" w:cs="方正仿宋_GBK"/>
                <w:color w:val="000000"/>
                <w:szCs w:val="21"/>
              </w:rPr>
            </w:r>
            <w:r/>
          </w:p>
          <w:p>
            <w:pPr>
              <w:pStyle w:val="989"/>
              <w:ind w:left="105" w:right="105"/>
              <w:jc w:val="center"/>
              <w:spacing w:line="360" w:lineRule="auto"/>
              <w:widowControl/>
              <w:rPr>
                <w:rFonts w:hint="eastAsia" w:ascii="宋体" w:hAnsi="宋体" w:cs="方正仿宋_GBK"/>
                <w:color w:val="000000"/>
                <w:szCs w:val="21"/>
              </w:rPr>
            </w:pPr>
            <w:r>
              <w:rPr>
                <w:rFonts w:hint="eastAsia" w:ascii="宋体" w:hAnsi="宋体" w:cs="方正仿宋_GBK"/>
                <w:color w:val="000000"/>
                <w:szCs w:val="21"/>
              </w:rPr>
              <w:t xml:space="preserve">业绩</w:t>
            </w:r>
            <w:r>
              <w:rPr>
                <w:rFonts w:hint="eastAsia" w:ascii="宋体" w:hAnsi="宋体" w:cs="方正仿宋_GBK"/>
                <w:color w:val="000000"/>
                <w:szCs w:val="21"/>
              </w:rPr>
            </w:r>
            <w:r/>
          </w:p>
        </w:tc>
        <w:tc>
          <w:tcPr>
            <w:tcMar>
              <w:left w:w="0" w:type="dxa"/>
              <w:right w:w="0" w:type="dxa"/>
            </w:tcMar>
            <w:tcW w:w="5750" w:type="dxa"/>
            <w:vAlign w:val="center"/>
            <w:textDirection w:val="lrTb"/>
            <w:noWrap w:val="false"/>
          </w:tcPr>
          <w:p>
            <w:pPr>
              <w:pStyle w:val="989"/>
              <w:ind w:left="105" w:right="105"/>
              <w:spacing w:line="360" w:lineRule="auto"/>
              <w:widowControl/>
              <w:rPr>
                <w:rFonts w:ascii="宋体" w:hAnsi="宋体" w:cs="楷体_GB2312"/>
                <w:color w:val="000000"/>
                <w:szCs w:val="21"/>
                <w:lang w:val="zh-CN"/>
              </w:rPr>
            </w:pPr>
            <w:r>
              <w:rPr>
                <w:rFonts w:hint="eastAsia" w:ascii="宋体" w:hAnsi="宋体" w:cs="楷体_GB2312"/>
                <w:color w:val="000000"/>
                <w:szCs w:val="21"/>
                <w:lang w:val="zh-CN"/>
              </w:rPr>
              <w:t xml:space="preserve">供应商自20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3年8月1日（</w:t>
            </w:r>
            <w:r>
              <w:rPr>
                <w:rFonts w:hint="eastAsia" w:ascii="宋体" w:hAnsi="宋体" w:cs="楷体_GB2312"/>
                <w:color w:val="000000"/>
                <w:szCs w:val="21"/>
              </w:rPr>
              <w:t xml:space="preserve">含</w:t>
            </w:r>
            <w:r>
              <w:rPr>
                <w:rFonts w:hint="eastAsia" w:ascii="宋体" w:hAnsi="宋体" w:cs="楷体_GB2312"/>
                <w:color w:val="000000"/>
                <w:szCs w:val="21"/>
                <w:lang w:val="zh-CN"/>
              </w:rPr>
              <w:t xml:space="preserve">）以来（以合同签订时间为准），具有同类项目（至少包含服装）产品销售业绩，每提供1份有效业绩证明材料的得1分，最多得</w:t>
            </w:r>
            <w:r>
              <w:rPr>
                <w:rFonts w:hint="eastAsia" w:ascii="宋体" w:hAnsi="宋体" w:cs="楷体_GB2312"/>
                <w:color w:val="000000"/>
                <w:szCs w:val="21"/>
              </w:rPr>
              <w:t xml:space="preserve">3</w:t>
            </w:r>
            <w:r>
              <w:rPr>
                <w:rFonts w:hint="eastAsia" w:ascii="宋体" w:hAnsi="宋体" w:cs="楷体_GB2312"/>
                <w:color w:val="000000"/>
                <w:szCs w:val="21"/>
                <w:lang w:val="zh-CN"/>
              </w:rPr>
              <w:t xml:space="preserve">分。</w:t>
            </w:r>
            <w:r>
              <w:rPr>
                <w:rFonts w:ascii="宋体" w:hAnsi="宋体" w:cs="楷体_GB2312"/>
                <w:color w:val="000000"/>
                <w:szCs w:val="21"/>
                <w:lang w:val="zh-CN"/>
              </w:rPr>
            </w:r>
            <w:r/>
          </w:p>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有效的业绩证明材料须提供合同和中标通知书复印件，合同须是供应商与最终用户签订的。</w:t>
            </w:r>
            <w:r>
              <w:rPr>
                <w:rFonts w:hint="eastAsia" w:ascii="宋体" w:hAnsi="宋体" w:cs="楷体_GB2312"/>
                <w:color w:val="000000"/>
                <w:szCs w:val="21"/>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hint="eastAsia" w:ascii="宋体" w:hAnsi="宋体" w:cs="宋体"/>
                <w:color w:val="000000"/>
                <w:szCs w:val="21"/>
              </w:rPr>
              <w:t xml:space="preserve">3</w:t>
            </w:r>
            <w:r>
              <w:rPr>
                <w:rFonts w:hint="eastAsia" w:ascii="宋体" w:hAnsi="宋体"/>
                <w:color w:val="000000"/>
                <w:szCs w:val="21"/>
                <w:shd w:val="clear" w:color="ff0000" w:fill="ffffff"/>
              </w:rPr>
            </w:r>
            <w:r/>
          </w:p>
        </w:tc>
      </w:tr>
      <w:tr>
        <w:trPr>
          <w:trHeight w:val="720"/>
        </w:trPr>
        <w:tc>
          <w:tcPr>
            <w:gridSpan w:val="4"/>
            <w:tcMar>
              <w:left w:w="0" w:type="dxa"/>
              <w:right w:w="0" w:type="dxa"/>
            </w:tcMar>
            <w:tcW w:w="8302"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b/>
                <w:bCs/>
                <w:color w:val="000000"/>
                <w:szCs w:val="21"/>
              </w:rPr>
              <w:t xml:space="preserve">四、国家政策导向:1分</w:t>
            </w:r>
            <w:r>
              <w:rPr>
                <w:rFonts w:hint="eastAsia" w:ascii="宋体" w:hAnsi="宋体"/>
                <w:color w:val="000000"/>
                <w:szCs w:val="21"/>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hint="eastAsia" w:ascii="宋体" w:hAnsi="宋体"/>
                <w:color w:val="000000"/>
                <w:szCs w:val="21"/>
                <w:shd w:val="clear" w:color="ff0000" w:fill="ffffff"/>
              </w:rPr>
              <w:t xml:space="preserve">1</w:t>
            </w:r>
            <w:r>
              <w:rPr>
                <w:rFonts w:hint="eastAsia" w:ascii="宋体" w:hAnsi="宋体"/>
                <w:color w:val="000000"/>
                <w:szCs w:val="21"/>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rPr>
            </w:pPr>
            <w:r>
              <w:rPr>
                <w:rFonts w:hint="eastAsia" w:ascii="宋体" w:hAnsi="宋体" w:cs="方正仿宋_GBK"/>
                <w:color w:val="000000"/>
                <w:szCs w:val="21"/>
              </w:rPr>
              <w:t xml:space="preserve">环境标志产品</w:t>
            </w:r>
            <w:r>
              <w:rPr>
                <w:rFonts w:hint="eastAsia" w:ascii="宋体" w:hAnsi="宋体" w:cs="方正仿宋_GBK"/>
                <w:color w:val="000000"/>
                <w:szCs w:val="21"/>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hint="eastAsia" w:ascii="宋体" w:hAnsi="宋体" w:cs="楷体_GB2312"/>
                <w:color w:val="000000"/>
                <w:szCs w:val="21"/>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olor w:val="000000"/>
                <w:szCs w:val="21"/>
              </w:rPr>
            </w:pPr>
            <w:r>
              <w:rPr>
                <w:rFonts w:hint="eastAsia" w:ascii="宋体" w:hAnsi="宋体"/>
                <w:color w:val="000000"/>
                <w:szCs w:val="21"/>
              </w:rPr>
              <w:t xml:space="preserve">0.5</w:t>
            </w:r>
            <w:r>
              <w:rPr>
                <w:rFonts w:hint="eastAsia" w:ascii="宋体" w:hAnsi="宋体"/>
                <w:color w:val="000000"/>
                <w:szCs w:val="21"/>
              </w:rPr>
            </w:r>
            <w:r/>
          </w:p>
        </w:tc>
      </w:tr>
      <w:tr>
        <w:trPr>
          <w:trHeight w:val="720"/>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color w:val="000000"/>
                <w:szCs w:val="21"/>
                <w:shd w:val="clear" w:color="ff0000" w:fill="ffffff"/>
              </w:rPr>
            </w:pPr>
            <w:r>
              <w:rPr>
                <w:rFonts w:hint="eastAsia" w:ascii="宋体" w:hAnsi="宋体"/>
                <w:color w:val="000000"/>
                <w:szCs w:val="21"/>
                <w:shd w:val="clear" w:color="ff0000" w:fill="ffffff"/>
              </w:rPr>
              <w:t xml:space="preserve">2</w:t>
            </w:r>
            <w:r>
              <w:rPr>
                <w:rFonts w:hint="eastAsia" w:ascii="宋体" w:hAnsi="宋体"/>
                <w:color w:val="000000"/>
                <w:szCs w:val="21"/>
                <w:shd w:val="clear" w:color="ff0000" w:fill="ffffff"/>
              </w:rPr>
            </w:r>
            <w:r/>
          </w:p>
        </w:tc>
        <w:tc>
          <w:tcPr>
            <w:tcMar>
              <w:left w:w="0" w:type="dxa"/>
              <w:right w:w="0" w:type="dxa"/>
            </w:tcMar>
            <w:tcW w:w="1315" w:type="dxa"/>
            <w:vAlign w:val="center"/>
            <w:textDirection w:val="lrTb"/>
            <w:noWrap w:val="false"/>
          </w:tcPr>
          <w:p>
            <w:pPr>
              <w:pStyle w:val="989"/>
              <w:ind w:left="105" w:right="105"/>
              <w:jc w:val="center"/>
              <w:spacing w:line="360" w:lineRule="auto"/>
              <w:widowControl/>
              <w:rPr>
                <w:rFonts w:hint="eastAsia" w:ascii="宋体" w:hAnsi="宋体" w:cs="方正仿宋_GBK"/>
                <w:color w:val="000000"/>
                <w:szCs w:val="21"/>
              </w:rPr>
            </w:pPr>
            <w:r>
              <w:rPr>
                <w:rFonts w:ascii="宋体" w:hAnsi="宋体"/>
                <w:color w:val="000000"/>
                <w:szCs w:val="21"/>
              </w:rPr>
              <w:t xml:space="preserve">节能产品</w:t>
            </w:r>
            <w:r>
              <w:rPr>
                <w:rFonts w:hint="eastAsia" w:ascii="宋体" w:hAnsi="宋体" w:cs="方正仿宋_GBK"/>
                <w:color w:val="000000"/>
                <w:szCs w:val="21"/>
              </w:rPr>
            </w:r>
            <w:r/>
          </w:p>
        </w:tc>
        <w:tc>
          <w:tcPr>
            <w:tcMar>
              <w:left w:w="0" w:type="dxa"/>
              <w:right w:w="0" w:type="dxa"/>
            </w:tcMar>
            <w:tcW w:w="5750" w:type="dxa"/>
            <w:vAlign w:val="center"/>
            <w:textDirection w:val="lrTb"/>
            <w:noWrap w:val="false"/>
          </w:tcPr>
          <w:p>
            <w:pPr>
              <w:pStyle w:val="989"/>
              <w:ind w:left="105" w:right="105"/>
              <w:spacing w:line="360" w:lineRule="auto"/>
              <w:widowControl/>
              <w:rPr>
                <w:rFonts w:hint="eastAsia" w:ascii="宋体" w:hAnsi="宋体" w:cs="楷体_GB2312"/>
                <w:color w:val="000000"/>
                <w:szCs w:val="21"/>
                <w:lang w:val="zh-CN"/>
              </w:rPr>
            </w:pPr>
            <w:r>
              <w:rPr>
                <w:rFonts w:ascii="宋体" w:hAnsi="宋体"/>
                <w:color w:val="000000"/>
                <w:szCs w:val="21"/>
              </w:rPr>
              <w:t xml:space="preserve">根据财政部、发展改革委、生态环境部、市场监管总局《关于调整优化节能产品、环境标志产品政府采购执行机制的通知》，投标标的如有属于《节能产品政府采购品目清单》（最新一期）内的产品</w:t>
            </w:r>
            <w:r>
              <w:rPr>
                <w:rFonts w:hint="eastAsia" w:ascii="宋体" w:hAnsi="宋体"/>
                <w:b/>
                <w:bCs/>
                <w:color w:val="000000"/>
                <w:szCs w:val="21"/>
              </w:rPr>
              <w:t xml:space="preserve">（不含政府强制采购节能产品）</w:t>
            </w:r>
            <w:r>
              <w:rPr>
                <w:rFonts w:ascii="宋体" w:hAnsi="宋体"/>
                <w:color w:val="000000"/>
                <w:szCs w:val="21"/>
              </w:rPr>
              <w:t xml:space="preserve">，供应商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cs="楷体_GB2312"/>
                <w:color w:val="000000"/>
                <w:szCs w:val="21"/>
                <w:lang w:val="zh-CN"/>
              </w:rPr>
              <w:t xml:space="preserve">0.5</w:t>
            </w:r>
            <w:r>
              <w:rPr>
                <w:rFonts w:ascii="宋体" w:hAnsi="宋体"/>
                <w:color w:val="000000"/>
                <w:szCs w:val="21"/>
              </w:rPr>
              <w:t xml:space="preserve">分。</w:t>
            </w:r>
            <w:r>
              <w:rPr>
                <w:rFonts w:hint="eastAsia" w:ascii="宋体" w:hAnsi="宋体" w:cs="楷体_GB2312"/>
                <w:color w:val="000000"/>
                <w:szCs w:val="21"/>
                <w:lang w:val="zh-CN"/>
              </w:rPr>
            </w:r>
            <w:r/>
          </w:p>
        </w:tc>
        <w:tc>
          <w:tcPr>
            <w:tcMar>
              <w:left w:w="0" w:type="dxa"/>
              <w:right w:w="0" w:type="dxa"/>
            </w:tcMar>
            <w:tcW w:w="711" w:type="dxa"/>
            <w:vAlign w:val="center"/>
            <w:textDirection w:val="lrTb"/>
            <w:noWrap w:val="false"/>
          </w:tcPr>
          <w:p>
            <w:pPr>
              <w:pStyle w:val="989"/>
              <w:ind w:left="105" w:right="10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0.5</w:t>
            </w:r>
            <w:r>
              <w:rPr>
                <w:rFonts w:hint="eastAsia" w:ascii="宋体" w:hAnsi="宋体" w:cs="宋体"/>
                <w:color w:val="000000"/>
                <w:szCs w:val="21"/>
              </w:rPr>
            </w:r>
            <w:r/>
          </w:p>
        </w:tc>
      </w:tr>
      <w:tr>
        <w:trPr>
          <w:trHeight w:val="274"/>
        </w:trPr>
        <w:tc>
          <w:tcPr>
            <w:tcMar>
              <w:left w:w="0" w:type="dxa"/>
              <w:right w:w="0" w:type="dxa"/>
            </w:tcMar>
            <w:tcW w:w="526" w:type="dxa"/>
            <w:vAlign w:val="center"/>
            <w:textDirection w:val="lrTb"/>
            <w:noWrap w:val="false"/>
          </w:tcPr>
          <w:p>
            <w:pPr>
              <w:pStyle w:val="989"/>
              <w:ind w:left="105" w:right="105"/>
              <w:jc w:val="center"/>
              <w:spacing w:line="360" w:lineRule="auto"/>
              <w:widowControl/>
              <w:rPr>
                <w:rFonts w:hint="eastAsia" w:ascii="宋体" w:hAnsi="宋体"/>
                <w:b/>
                <w:color w:val="000000"/>
                <w:szCs w:val="21"/>
                <w:shd w:val="clear" w:color="ff0000" w:fill="ffffff"/>
              </w:rPr>
            </w:pPr>
            <w:r>
              <w:rPr>
                <w:rFonts w:ascii="宋体" w:hAnsi="宋体"/>
                <w:b/>
                <w:color w:val="000000"/>
                <w:szCs w:val="21"/>
                <w:shd w:val="clear" w:color="ff0000" w:fill="ffffff"/>
              </w:rPr>
              <w:t xml:space="preserve">合计</w:t>
            </w:r>
            <w:r>
              <w:rPr>
                <w:rFonts w:hint="eastAsia" w:ascii="宋体" w:hAnsi="宋体"/>
                <w:b/>
                <w:color w:val="000000"/>
                <w:szCs w:val="21"/>
                <w:shd w:val="clear" w:color="ff0000" w:fill="ffffff"/>
              </w:rPr>
            </w:r>
            <w:r/>
          </w:p>
        </w:tc>
        <w:tc>
          <w:tcPr>
            <w:gridSpan w:val="3"/>
            <w:tcMar>
              <w:left w:w="0" w:type="dxa"/>
              <w:right w:w="0" w:type="dxa"/>
            </w:tcMar>
            <w:tcW w:w="7776" w:type="dxa"/>
            <w:vAlign w:val="center"/>
            <w:textDirection w:val="lrTb"/>
            <w:noWrap w:val="false"/>
          </w:tcPr>
          <w:p>
            <w:pPr>
              <w:pStyle w:val="989"/>
              <w:ind w:left="105" w:right="105" w:firstLine="567"/>
              <w:jc w:val="center"/>
              <w:spacing w:line="360" w:lineRule="auto"/>
              <w:widowControl/>
              <w:rPr>
                <w:rFonts w:hint="eastAsia" w:ascii="宋体" w:hAnsi="宋体"/>
                <w:b/>
                <w:color w:val="000000"/>
                <w:szCs w:val="21"/>
                <w:shd w:val="clear" w:color="ff0000" w:fill="ffffff"/>
              </w:rPr>
            </w:pPr>
            <w:r>
              <w:rPr>
                <w:rFonts w:ascii="宋体" w:hAnsi="宋体"/>
                <w:b/>
                <w:color w:val="000000"/>
                <w:szCs w:val="21"/>
                <w:shd w:val="clear" w:color="ff0000" w:fill="ffffff"/>
              </w:rPr>
              <w:t xml:space="preserve">100分</w:t>
            </w:r>
            <w:r>
              <w:rPr>
                <w:rFonts w:hint="eastAsia" w:ascii="宋体" w:hAnsi="宋体"/>
                <w:b/>
                <w:color w:val="000000"/>
                <w:szCs w:val="21"/>
                <w:shd w:val="clear" w:color="ff0000" w:fill="ffffff"/>
              </w:rPr>
            </w:r>
            <w:r/>
          </w:p>
        </w:tc>
      </w:tr>
    </w:tbl>
    <w:p>
      <w:pPr>
        <w:pStyle w:val="989"/>
        <w:spacing w:before="19" w:line="360" w:lineRule="auto"/>
        <w:widowControl/>
        <w:rPr>
          <w:rFonts w:hint="eastAsia" w:ascii="宋体" w:hAnsi="宋体"/>
          <w:color w:val="000000"/>
          <w:szCs w:val="21"/>
          <w:u w:val="single"/>
        </w:rPr>
      </w:pPr>
      <w:r>
        <w:rPr>
          <w:rFonts w:hint="eastAsia" w:ascii="宋体" w:hAnsi="宋体"/>
          <w:color w:val="000000"/>
          <w:szCs w:val="21"/>
          <w:u w:val="single"/>
        </w:rPr>
      </w:r>
      <w:r/>
    </w:p>
    <w:p>
      <w:pPr>
        <w:pStyle w:val="990"/>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19" w:name="_Toc9375"/>
      <w:r>
        <w:rPr>
          <w:rFonts w:hint="eastAsia" w:ascii="宋体" w:hAnsi="宋体"/>
          <w:color w:val="000000"/>
          <w:sz w:val="24"/>
          <w:szCs w:val="24"/>
        </w:rPr>
        <w:t xml:space="preserve">第六章  投标文件格式</w:t>
      </w:r>
      <w:bookmarkEnd w:id="319"/>
      <w:r>
        <w:rPr>
          <w:rFonts w:ascii="宋体" w:hAnsi="宋体"/>
          <w:color w:val="000000"/>
          <w:sz w:val="24"/>
          <w:szCs w:val="24"/>
        </w:rPr>
      </w:r>
      <w:r/>
    </w:p>
    <w:p>
      <w:pPr>
        <w:pStyle w:val="989"/>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89"/>
        <w:jc w:val="center"/>
        <w:spacing w:line="360" w:lineRule="auto"/>
        <w:rPr>
          <w:rFonts w:hint="eastAsia" w:ascii="宋体" w:hAnsi="宋体"/>
          <w:b/>
          <w:color w:val="000000"/>
          <w:sz w:val="72"/>
        </w:rPr>
      </w:pPr>
      <w:r>
        <w:rPr>
          <w:rFonts w:hint="eastAsia" w:ascii="宋体" w:hAnsi="宋体"/>
          <w:b/>
          <w:color w:val="000000"/>
          <w:sz w:val="72"/>
        </w:rPr>
      </w:r>
      <w:r/>
    </w:p>
    <w:p>
      <w:pPr>
        <w:pStyle w:val="989"/>
        <w:jc w:val="center"/>
        <w:spacing w:line="360" w:lineRule="auto"/>
        <w:rPr>
          <w:rFonts w:hint="eastAsia" w:ascii="宋体" w:hAnsi="宋体"/>
          <w:b/>
          <w:color w:val="000000"/>
          <w:sz w:val="72"/>
        </w:rPr>
      </w:pPr>
      <w:r>
        <w:rPr>
          <w:rFonts w:hint="eastAsia" w:ascii="宋体" w:hAnsi="宋体"/>
          <w:b/>
          <w:color w:val="000000"/>
          <w:sz w:val="72"/>
        </w:rPr>
      </w:r>
      <w:r/>
    </w:p>
    <w:p>
      <w:pPr>
        <w:pStyle w:val="989"/>
        <w:jc w:val="center"/>
        <w:spacing w:line="360" w:lineRule="auto"/>
        <w:rPr>
          <w:rFonts w:hint="eastAsia" w:ascii="宋体" w:hAnsi="宋体"/>
          <w:b/>
          <w:color w:val="000000"/>
          <w:sz w:val="36"/>
        </w:rPr>
      </w:pPr>
      <w:r>
        <w:rPr>
          <w:rFonts w:hint="eastAsia" w:ascii="宋体" w:hAnsi="宋体"/>
          <w:b/>
          <w:color w:val="000000"/>
          <w:sz w:val="36"/>
        </w:rPr>
      </w:r>
      <w:r/>
    </w:p>
    <w:p>
      <w:pPr>
        <w:pStyle w:val="989"/>
        <w:jc w:val="center"/>
        <w:spacing w:line="360" w:lineRule="auto"/>
        <w:rPr>
          <w:rFonts w:hint="eastAsia" w:ascii="宋体" w:hAnsi="宋体"/>
          <w:b/>
          <w:color w:val="000000"/>
          <w:sz w:val="36"/>
        </w:rPr>
      </w:pPr>
      <w:r>
        <w:rPr>
          <w:rFonts w:hint="eastAsia" w:ascii="宋体" w:hAnsi="宋体"/>
          <w:b/>
          <w:color w:val="000000"/>
          <w:sz w:val="36"/>
        </w:rPr>
      </w:r>
      <w:r/>
    </w:p>
    <w:p>
      <w:pPr>
        <w:pStyle w:val="989"/>
        <w:jc w:val="center"/>
        <w:spacing w:line="360" w:lineRule="auto"/>
        <w:rPr>
          <w:rFonts w:hint="eastAsia" w:ascii="宋体" w:hAnsi="宋体"/>
          <w:b/>
          <w:color w:val="000000"/>
          <w:sz w:val="36"/>
        </w:rPr>
      </w:pPr>
      <w:r>
        <w:rPr>
          <w:rFonts w:hint="eastAsia" w:ascii="宋体" w:hAnsi="宋体"/>
          <w:b/>
          <w:color w:val="000000"/>
          <w:sz w:val="36"/>
        </w:rPr>
      </w:r>
      <w:r/>
    </w:p>
    <w:p>
      <w:pPr>
        <w:pStyle w:val="989"/>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89"/>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89"/>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89"/>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89"/>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89"/>
        <w:spacing w:line="360" w:lineRule="auto"/>
        <w:rPr>
          <w:rFonts w:hint="eastAsia" w:ascii="宋体" w:hAnsi="宋体"/>
          <w:color w:val="000000"/>
        </w:rPr>
      </w:pPr>
      <w:r>
        <w:rPr>
          <w:rFonts w:hint="eastAsia" w:ascii="宋体" w:hAnsi="宋体"/>
          <w:color w:val="000000"/>
        </w:rPr>
      </w:r>
      <w:r/>
    </w:p>
    <w:p>
      <w:pPr>
        <w:pStyle w:val="989"/>
        <w:ind w:firstLine="1084"/>
        <w:spacing w:line="360" w:lineRule="auto"/>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991"/>
        <w:numPr>
          <w:ilvl w:val="0"/>
          <w:numId w:val="0"/>
        </w:numPr>
        <w:jc w:val="center"/>
        <w:spacing w:line="360" w:lineRule="auto"/>
        <w:tabs>
          <w:tab w:val="left" w:pos="0" w:leader="none"/>
        </w:tabs>
        <w:rPr>
          <w:rFonts w:hint="eastAsia" w:ascii="宋体" w:hAnsi="宋体"/>
          <w:color w:val="000000"/>
          <w:sz w:val="32"/>
          <w:szCs w:val="32"/>
        </w:rPr>
      </w:pPr>
      <w:r/>
      <w:bookmarkStart w:id="320" w:name="_Toc225428841"/>
      <w:r/>
      <w:bookmarkStart w:id="321" w:name="_Toc17434"/>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20"/>
      <w:r/>
      <w:bookmarkEnd w:id="321"/>
      <w:r>
        <w:rPr>
          <w:rFonts w:hint="eastAsia" w:ascii="宋体" w:hAnsi="宋体"/>
          <w:color w:val="000000"/>
          <w:sz w:val="32"/>
          <w:szCs w:val="32"/>
        </w:rPr>
      </w:r>
      <w:r/>
    </w:p>
    <w:p>
      <w:pPr>
        <w:pStyle w:val="2341"/>
        <w:rPr>
          <w:rFonts w:hint="eastAsia"/>
          <w:color w:val="000000"/>
        </w:rPr>
      </w:pPr>
      <w:r/>
      <w:bookmarkStart w:id="322" w:name="_Toc225428842"/>
      <w:r/>
      <w:bookmarkStart w:id="323" w:name="_Toc25989"/>
      <w:r>
        <w:rPr>
          <w:rFonts w:hint="eastAsia"/>
          <w:color w:val="000000"/>
        </w:rPr>
        <w:t xml:space="preserve">一、基本目录</w:t>
      </w:r>
      <w:bookmarkEnd w:id="322"/>
      <w:r/>
      <w:bookmarkEnd w:id="323"/>
      <w:r>
        <w:rPr>
          <w:rFonts w:hint="eastAsia"/>
          <w:color w:val="000000"/>
        </w:rPr>
      </w:r>
      <w:r/>
    </w:p>
    <w:p>
      <w:pPr>
        <w:pStyle w:val="989"/>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rPr>
          <w:rFonts w:hint="eastAsia" w:ascii="宋体" w:hAnsi="宋体"/>
          <w:color w:val="000000"/>
        </w:rPr>
      </w:r>
      <w:r/>
    </w:p>
    <w:p>
      <w:pPr>
        <w:pStyle w:val="989"/>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rPr>
          <w:rFonts w:hint="eastAsia" w:ascii="宋体" w:hAnsi="宋体"/>
          <w:color w:val="000000"/>
        </w:rPr>
      </w:r>
      <w:r/>
    </w:p>
    <w:p>
      <w:pPr>
        <w:pStyle w:val="989"/>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rPr>
          <w:rFonts w:hint="eastAsia" w:ascii="宋体" w:hAnsi="宋体"/>
          <w:color w:val="000000"/>
        </w:rPr>
      </w:r>
      <w:r/>
    </w:p>
    <w:p>
      <w:pPr>
        <w:pStyle w:val="2341"/>
        <w:rPr>
          <w:rFonts w:hint="eastAsia"/>
          <w:color w:val="000000"/>
        </w:rPr>
      </w:pPr>
      <w:r/>
      <w:bookmarkStart w:id="324" w:name="_Toc225428843"/>
      <w:r/>
      <w:bookmarkStart w:id="325" w:name="_Toc2338"/>
      <w:r>
        <w:rPr>
          <w:rFonts w:hint="eastAsia"/>
          <w:color w:val="000000"/>
        </w:rPr>
        <w:t xml:space="preserve">二</w:t>
      </w:r>
      <w:r>
        <w:rPr>
          <w:color w:val="000000"/>
        </w:rPr>
        <w:t xml:space="preserve">、资格审查内容</w:t>
      </w:r>
      <w:bookmarkEnd w:id="324"/>
      <w:r/>
      <w:bookmarkEnd w:id="325"/>
      <w:r>
        <w:rPr>
          <w:rFonts w:hint="eastAsia"/>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3.具有履行合同所必需的设备和专业技术能力，提供证明材料或承诺函（自行编写）；</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rPr>
          <w:rFonts w:hint="eastAsia" w:ascii="宋体" w:hAnsi="宋体"/>
          <w:color w:val="000000"/>
        </w:rPr>
      </w:r>
      <w:r/>
    </w:p>
    <w:p>
      <w:pPr>
        <w:pStyle w:val="989"/>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rPr>
          <w:rFonts w:hint="eastAsia" w:ascii="宋体" w:hAnsi="宋体"/>
          <w:color w:val="000000"/>
        </w:rPr>
      </w:r>
      <w:r/>
    </w:p>
    <w:p>
      <w:pPr>
        <w:pStyle w:val="2341"/>
        <w:rPr>
          <w:rFonts w:hint="eastAsia"/>
          <w:color w:val="000000"/>
        </w:rPr>
      </w:pPr>
      <w:r/>
      <w:bookmarkStart w:id="326" w:name="_Toc225428844"/>
      <w:r/>
      <w:bookmarkStart w:id="327" w:name="_Toc12383"/>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26"/>
      <w:r/>
      <w:bookmarkEnd w:id="327"/>
      <w:r>
        <w:rPr>
          <w:rFonts w:hint="eastAsia"/>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rPr>
      </w:r>
      <w:r/>
    </w:p>
    <w:p>
      <w:pPr>
        <w:pStyle w:val="98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rPr>
          <w:rFonts w:hint="eastAsia" w:ascii="宋体" w:hAnsi="宋体" w:cs="宋体"/>
          <w:b/>
          <w:bCs/>
          <w:color w:val="000000"/>
        </w:rPr>
      </w:r>
      <w:r/>
    </w:p>
    <w:p>
      <w:pPr>
        <w:pStyle w:val="98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rPr>
          <w:rFonts w:hint="eastAsia" w:ascii="宋体" w:hAnsi="宋体" w:cs="宋体"/>
          <w:b/>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rPr>
          <w:rFonts w:hint="eastAsia" w:ascii="宋体" w:hAnsi="宋体" w:cs="宋体"/>
          <w:bCs/>
          <w:color w:val="000000"/>
        </w:rPr>
      </w:r>
      <w:r/>
    </w:p>
    <w:p>
      <w:pPr>
        <w:pStyle w:val="989"/>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rPr>
          <w:rFonts w:hint="eastAsia" w:ascii="宋体" w:hAnsi="宋体" w:cs="宋体"/>
          <w:bCs/>
          <w:color w:val="000000"/>
        </w:rPr>
      </w:r>
      <w:r/>
    </w:p>
    <w:p>
      <w:pPr>
        <w:pStyle w:val="2341"/>
        <w:rPr>
          <w:rFonts w:hint="eastAsia"/>
          <w:color w:val="000000"/>
        </w:rPr>
      </w:pPr>
      <w:r/>
      <w:bookmarkStart w:id="328" w:name="_Toc225428845"/>
      <w:r/>
      <w:bookmarkStart w:id="329" w:name="_Toc18269"/>
      <w:r>
        <w:rPr>
          <w:rFonts w:hint="eastAsia"/>
          <w:color w:val="000000"/>
        </w:rPr>
        <w:t xml:space="preserve">四、价格</w:t>
      </w:r>
      <w:r>
        <w:rPr>
          <w:color w:val="000000"/>
        </w:rPr>
        <w:t xml:space="preserve">扣除证明文件</w:t>
      </w:r>
      <w:bookmarkEnd w:id="328"/>
      <w:r/>
      <w:bookmarkEnd w:id="329"/>
      <w:r>
        <w:rPr>
          <w:rFonts w:hint="eastAsia"/>
          <w:color w:val="000000"/>
        </w:rPr>
      </w:r>
      <w:r/>
    </w:p>
    <w:p>
      <w:pPr>
        <w:pStyle w:val="989"/>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rPr>
          <w:rFonts w:hint="eastAsia" w:ascii="宋体" w:hAnsi="宋体"/>
          <w:color w:val="000000"/>
        </w:rPr>
      </w:r>
      <w:r/>
    </w:p>
    <w:p>
      <w:pPr>
        <w:pStyle w:val="989"/>
        <w:ind w:firstLine="480"/>
        <w:spacing w:line="360" w:lineRule="auto"/>
        <w:rPr>
          <w:rFonts w:hint="eastAsia" w:ascii="宋体" w:hAnsi="宋体"/>
          <w:color w:val="000000"/>
          <w:sz w:val="24"/>
        </w:rPr>
      </w:pPr>
      <w:r>
        <w:rPr>
          <w:rFonts w:hint="eastAsia" w:ascii="宋体" w:hAnsi="宋体"/>
          <w:color w:val="000000"/>
          <w:sz w:val="24"/>
        </w:rPr>
      </w:r>
      <w:r/>
    </w:p>
    <w:p>
      <w:pPr>
        <w:pStyle w:val="989"/>
        <w:spacing w:line="360" w:lineRule="auto"/>
        <w:rPr>
          <w:rFonts w:hint="eastAsia" w:ascii="宋体" w:hAnsi="宋体"/>
          <w:b/>
          <w:color w:val="000000"/>
          <w:sz w:val="24"/>
        </w:rPr>
      </w:pPr>
      <w:r>
        <w:rPr>
          <w:rFonts w:hint="eastAsia" w:ascii="宋体" w:hAnsi="宋体"/>
          <w:b/>
          <w:color w:val="000000"/>
          <w:sz w:val="24"/>
        </w:rPr>
      </w:r>
      <w:r/>
    </w:p>
    <w:p>
      <w:pPr>
        <w:pStyle w:val="991"/>
        <w:numPr>
          <w:ilvl w:val="0"/>
          <w:numId w:val="0"/>
        </w:numPr>
        <w:jc w:val="left"/>
        <w:spacing w:line="360" w:lineRule="auto"/>
        <w:tabs>
          <w:tab w:val="left" w:pos="0" w:leader="none"/>
        </w:tabs>
        <w:rPr>
          <w:rFonts w:hint="eastAsia" w:ascii="宋体" w:hAnsi="宋体"/>
          <w:color w:val="000000"/>
          <w:sz w:val="22"/>
          <w:szCs w:val="18"/>
        </w:rPr>
      </w:pPr>
      <w:r>
        <w:rPr>
          <w:rFonts w:hint="eastAsia" w:ascii="宋体" w:hAnsi="宋体"/>
          <w:color w:val="000000"/>
          <w:sz w:val="22"/>
          <w:szCs w:val="22"/>
        </w:rPr>
        <w:br w:type="page" w:clear="all"/>
      </w:r>
      <w:bookmarkStart w:id="330" w:name="_Toc225428846"/>
      <w:r/>
      <w:bookmarkStart w:id="331" w:name="_Toc21366"/>
      <w:r>
        <w:rPr>
          <w:rFonts w:hint="eastAsia" w:ascii="宋体" w:hAnsi="宋体"/>
          <w:color w:val="000000"/>
          <w:sz w:val="28"/>
          <w:szCs w:val="28"/>
        </w:rPr>
        <w:t xml:space="preserve">附件1 开标一览表</w:t>
      </w:r>
      <w:bookmarkEnd w:id="330"/>
      <w:r/>
      <w:bookmarkEnd w:id="331"/>
      <w:r>
        <w:rPr>
          <w:rFonts w:hint="eastAsia" w:ascii="宋体" w:hAnsi="宋体"/>
          <w:color w:val="000000"/>
          <w:sz w:val="22"/>
          <w:szCs w:val="18"/>
        </w:rPr>
      </w:r>
      <w:r/>
    </w:p>
    <w:p>
      <w:pPr>
        <w:pStyle w:val="989"/>
        <w:ind w:firstLine="482"/>
        <w:spacing w:line="360" w:lineRule="auto"/>
        <w:rPr>
          <w:rFonts w:hint="eastAsia" w:ascii="宋体" w:hAnsi="宋体"/>
          <w:color w:val="000000"/>
        </w:rPr>
      </w:pPr>
      <w:r>
        <w:rPr>
          <w:rFonts w:hint="eastAsia" w:ascii="宋体" w:hAnsi="宋体"/>
          <w:color w:val="000000"/>
        </w:rPr>
        <w:t xml:space="preserve">供应商全称（加盖CA电子签章）：</w:t>
      </w:r>
      <w:r>
        <w:rPr>
          <w:rFonts w:hint="eastAsia" w:ascii="宋体" w:hAnsi="宋体"/>
          <w:color w:val="000000"/>
        </w:rPr>
      </w:r>
      <w:r/>
    </w:p>
    <w:p>
      <w:pPr>
        <w:pStyle w:val="989"/>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989"/>
        <w:ind w:firstLine="482"/>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r>
      <w:r/>
    </w:p>
    <w:p>
      <w:pPr>
        <w:pStyle w:val="989"/>
        <w:ind w:firstLine="482"/>
        <w:spacing w:line="360" w:lineRule="auto"/>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89"/>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rPr>
                <w:rFonts w:hint="eastAsia" w:ascii="宋体" w:hAnsi="宋体"/>
                <w:color w:val="000000"/>
              </w:rPr>
            </w:r>
            <w:r/>
          </w:p>
        </w:tc>
      </w:tr>
      <w:tr>
        <w:trPr>
          <w:cantSplit/>
          <w:trHeight w:val="612"/>
        </w:trPr>
        <w:tc>
          <w:tcPr>
            <w:tcW w:w="8206" w:type="dxa"/>
            <w:vAlign w:val="center"/>
            <w:textDirection w:val="lrTb"/>
            <w:noWrap w:val="false"/>
          </w:tcPr>
          <w:p>
            <w:pPr>
              <w:pStyle w:val="1781"/>
              <w:ind w:firstLine="372"/>
              <w:spacing w:before="124" w:after="124" w:line="360" w:lineRule="auto"/>
              <w:rPr>
                <w:rFonts w:hint="eastAsia" w:ascii="宋体" w:hAnsi="宋体"/>
                <w:color w:val="000000"/>
                <w:sz w:val="21"/>
                <w:szCs w:val="21"/>
              </w:rPr>
            </w:pPr>
            <w:r>
              <w:rPr>
                <w:rFonts w:hint="eastAsia" w:ascii="宋体" w:hAnsi="宋体" w:cs="宋体"/>
                <w:color w:val="000000"/>
                <w:sz w:val="21"/>
                <w:szCs w:val="21"/>
              </w:rPr>
              <w:t xml:space="preserve">小写：                             （人民币：元）</w:t>
            </w:r>
            <w:r>
              <w:rPr>
                <w:rFonts w:hint="eastAsia" w:ascii="宋体" w:hAnsi="宋体"/>
                <w:color w:val="000000"/>
                <w:sz w:val="21"/>
                <w:szCs w:val="21"/>
              </w:rPr>
            </w:r>
            <w:r/>
          </w:p>
        </w:tc>
      </w:tr>
    </w:tbl>
    <w:p>
      <w:pPr>
        <w:pStyle w:val="989"/>
        <w:ind w:firstLine="480"/>
        <w:spacing w:line="360" w:lineRule="auto"/>
        <w:rPr>
          <w:rFonts w:hint="eastAsia" w:ascii="宋体" w:hAnsi="宋体"/>
          <w:color w:val="000000"/>
          <w:sz w:val="24"/>
        </w:rPr>
      </w:pPr>
      <w:r>
        <w:rPr>
          <w:rFonts w:hint="eastAsia" w:ascii="宋体" w:hAnsi="宋体"/>
          <w:color w:val="000000"/>
          <w:sz w:val="24"/>
        </w:rPr>
      </w:r>
      <w:r/>
    </w:p>
    <w:p>
      <w:pPr>
        <w:pStyle w:val="989"/>
        <w:spacing w:line="360" w:lineRule="auto"/>
        <w:rPr>
          <w:rFonts w:hint="eastAsia" w:ascii="宋体" w:hAnsi="宋体"/>
          <w:color w:val="000000"/>
          <w:sz w:val="24"/>
        </w:rPr>
      </w:pPr>
      <w:r>
        <w:rPr>
          <w:rFonts w:hint="eastAsia" w:ascii="宋体" w:hAnsi="宋体"/>
          <w:color w:val="000000"/>
          <w:sz w:val="24"/>
        </w:rPr>
      </w:r>
      <w:r/>
    </w:p>
    <w:p>
      <w:pPr>
        <w:pStyle w:val="989"/>
        <w:jc w:val="center"/>
        <w:spacing w:line="360" w:lineRule="auto"/>
        <w:rPr>
          <w:rFonts w:hint="eastAsia" w:ascii="宋体" w:hAnsi="宋体"/>
          <w:b/>
          <w:color w:val="000000"/>
          <w:sz w:val="24"/>
        </w:rPr>
      </w:pPr>
      <w:r>
        <w:rPr>
          <w:rFonts w:hint="eastAsia" w:ascii="宋体" w:hAnsi="宋体"/>
          <w:b/>
          <w:color w:val="000000"/>
          <w:sz w:val="24"/>
        </w:rPr>
      </w:r>
      <w:r/>
    </w:p>
    <w:p>
      <w:pPr>
        <w:pStyle w:val="991"/>
        <w:numPr>
          <w:ilvl w:val="0"/>
          <w:numId w:val="0"/>
        </w:numPr>
        <w:jc w:val="left"/>
        <w:spacing w:line="360" w:lineRule="auto"/>
        <w:tabs>
          <w:tab w:val="left" w:pos="0" w:leader="none"/>
        </w:tabs>
        <w:rPr>
          <w:rFonts w:hint="eastAsia" w:ascii="宋体" w:hAnsi="宋体" w:eastAsia="宋体"/>
          <w:b/>
          <w:color w:val="000000"/>
          <w:sz w:val="22"/>
          <w:szCs w:val="22"/>
          <w:lang w:eastAsia="zh-CN"/>
        </w:rPr>
      </w:pPr>
      <w:r>
        <w:rPr>
          <w:rFonts w:hint="eastAsia" w:ascii="宋体" w:hAnsi="宋体"/>
          <w:color w:val="000000"/>
          <w:sz w:val="24"/>
        </w:rPr>
        <w:br w:type="page" w:clear="all"/>
      </w:r>
      <w:bookmarkStart w:id="332" w:name="_Toc225428847"/>
      <w:r/>
      <w:bookmarkStart w:id="333" w:name="_Toc5726"/>
      <w:r>
        <w:rPr>
          <w:rFonts w:hint="eastAsia" w:ascii="宋体" w:hAnsi="宋体"/>
          <w:color w:val="000000"/>
          <w:sz w:val="28"/>
          <w:szCs w:val="28"/>
        </w:rPr>
        <w:t xml:space="preserve">附件2 分项报价表</w:t>
      </w:r>
      <w:bookmarkEnd w:id="332"/>
      <w:r/>
      <w:bookmarkEnd w:id="333"/>
      <w:r>
        <w:rPr>
          <w:rFonts w:hint="eastAsia" w:ascii="宋体" w:hAnsi="宋体" w:eastAsia="宋体"/>
          <w:b/>
          <w:color w:val="000000"/>
          <w:sz w:val="22"/>
          <w:szCs w:val="22"/>
          <w:lang w:eastAsia="zh-CN"/>
        </w:rPr>
      </w:r>
      <w:r/>
    </w:p>
    <w:p>
      <w:pPr>
        <w:pStyle w:val="1023"/>
        <w:spacing w:line="360" w:lineRule="auto"/>
        <w:rPr>
          <w:rFonts w:hint="eastAsia" w:ascii="宋体" w:hAnsi="宋体"/>
          <w:color w:val="000000"/>
        </w:rPr>
      </w:pPr>
      <w:r>
        <w:rPr>
          <w:rFonts w:hint="eastAsia" w:ascii="宋体" w:hAnsi="宋体"/>
          <w:color w:val="000000"/>
        </w:rPr>
      </w:r>
      <w:r/>
    </w:p>
    <w:tbl>
      <w:tblPr>
        <w:tblW w:w="5000" w:type="pct"/>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328"/>
        <w:gridCol w:w="684"/>
        <w:gridCol w:w="795"/>
        <w:gridCol w:w="339"/>
        <w:gridCol w:w="722"/>
        <w:gridCol w:w="838"/>
        <w:gridCol w:w="1248"/>
        <w:gridCol w:w="1290"/>
        <w:gridCol w:w="1032"/>
        <w:gridCol w:w="525"/>
        <w:gridCol w:w="424"/>
        <w:gridCol w:w="431"/>
      </w:tblGrid>
      <w:tr>
        <w:trPr>
          <w:cantSplit/>
          <w:trHeight w:val="360"/>
          <w:tblHeader/>
        </w:trPr>
        <w:tc>
          <w:tcPr>
            <w:shd w:val="clear" w:color="auto" w:fill="e0e0e0"/>
            <w:tcW w:w="190"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序号</w:t>
            </w:r>
            <w:r>
              <w:rPr>
                <w:rFonts w:hint="eastAsia" w:ascii="宋体" w:hAnsi="宋体"/>
                <w:b/>
                <w:bCs/>
                <w:color w:val="000000"/>
              </w:rPr>
            </w:r>
            <w:r/>
          </w:p>
        </w:tc>
        <w:tc>
          <w:tcPr>
            <w:shd w:val="clear" w:color="auto" w:fill="e0e0e0"/>
            <w:tcMar>
              <w:left w:w="15" w:type="dxa"/>
              <w:top w:w="15" w:type="dxa"/>
              <w:right w:w="15" w:type="dxa"/>
              <w:bottom w:w="0" w:type="dxa"/>
            </w:tcMar>
            <w:tcW w:w="395"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标的名称</w:t>
            </w:r>
            <w:r>
              <w:rPr>
                <w:rFonts w:hint="eastAsia" w:ascii="宋体" w:hAnsi="宋体"/>
                <w:b/>
                <w:bCs/>
                <w:color w:val="000000"/>
              </w:rPr>
            </w:r>
            <w:r/>
          </w:p>
        </w:tc>
        <w:tc>
          <w:tcPr>
            <w:shd w:val="clear" w:color="auto" w:fill="e0e0e0"/>
            <w:tcMar>
              <w:left w:w="15" w:type="dxa"/>
              <w:top w:w="15" w:type="dxa"/>
              <w:right w:w="15" w:type="dxa"/>
              <w:bottom w:w="0" w:type="dxa"/>
            </w:tcMar>
            <w:tcW w:w="459"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详细规格型号</w:t>
            </w:r>
            <w:r>
              <w:rPr>
                <w:rFonts w:hint="eastAsia" w:ascii="宋体" w:hAnsi="宋体"/>
                <w:b/>
                <w:bCs/>
                <w:color w:val="000000"/>
              </w:rPr>
            </w:r>
            <w:r/>
          </w:p>
        </w:tc>
        <w:tc>
          <w:tcPr>
            <w:shd w:val="clear" w:color="auto" w:fill="e0e0e0"/>
            <w:tcMar>
              <w:left w:w="15" w:type="dxa"/>
              <w:top w:w="15" w:type="dxa"/>
              <w:right w:w="15" w:type="dxa"/>
              <w:bottom w:w="0" w:type="dxa"/>
            </w:tcMar>
            <w:tcW w:w="196"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数量</w:t>
            </w:r>
            <w:r>
              <w:rPr>
                <w:rFonts w:hint="eastAsia" w:ascii="宋体" w:hAnsi="宋体"/>
                <w:b/>
                <w:bCs/>
                <w:color w:val="000000"/>
              </w:rPr>
            </w:r>
            <w:r/>
          </w:p>
        </w:tc>
        <w:tc>
          <w:tcPr>
            <w:shd w:val="clear" w:color="auto" w:fill="e0e0e0"/>
            <w:tcW w:w="417"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单位</w:t>
            </w:r>
            <w:r>
              <w:rPr>
                <w:rFonts w:hint="eastAsia" w:ascii="宋体" w:hAnsi="宋体"/>
                <w:b/>
                <w:bCs/>
                <w:color w:val="000000"/>
              </w:rPr>
            </w:r>
            <w:r/>
          </w:p>
        </w:tc>
        <w:tc>
          <w:tcPr>
            <w:shd w:val="clear" w:color="auto" w:fill="e0e0e0"/>
            <w:tcW w:w="484"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品牌</w:t>
            </w:r>
            <w:r>
              <w:rPr>
                <w:rFonts w:hint="eastAsia" w:ascii="宋体" w:hAnsi="宋体"/>
                <w:b/>
                <w:bCs/>
                <w:color w:val="000000"/>
              </w:rPr>
            </w:r>
            <w:r/>
          </w:p>
        </w:tc>
        <w:tc>
          <w:tcPr>
            <w:shd w:val="clear" w:color="auto" w:fill="e0e0e0"/>
            <w:tcW w:w="721"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币种</w:t>
            </w:r>
            <w:r>
              <w:rPr>
                <w:rFonts w:hint="eastAsia" w:ascii="宋体" w:hAnsi="宋体"/>
                <w:b/>
                <w:bCs/>
                <w:color w:val="000000"/>
              </w:rPr>
            </w:r>
            <w:r/>
          </w:p>
        </w:tc>
        <w:tc>
          <w:tcPr>
            <w:shd w:val="clear" w:color="auto" w:fill="e0e0e0"/>
            <w:tcW w:w="745"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单价</w:t>
            </w:r>
            <w:r>
              <w:rPr>
                <w:rFonts w:hint="eastAsia" w:ascii="宋体" w:hAnsi="宋体"/>
                <w:b/>
                <w:bCs/>
                <w:color w:val="000000"/>
              </w:rPr>
            </w:r>
            <w:r/>
          </w:p>
        </w:tc>
        <w:tc>
          <w:tcPr>
            <w:shd w:val="clear" w:color="auto" w:fill="e0e0e0"/>
            <w:tcW w:w="596"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总价</w:t>
            </w:r>
            <w:r>
              <w:rPr>
                <w:rFonts w:hint="eastAsia" w:ascii="宋体" w:hAnsi="宋体"/>
                <w:b/>
                <w:bCs/>
                <w:color w:val="000000"/>
              </w:rPr>
            </w:r>
            <w:r/>
          </w:p>
        </w:tc>
        <w:tc>
          <w:tcPr>
            <w:shd w:val="clear" w:color="auto" w:fill="e0e0e0"/>
            <w:tcW w:w="303"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制造商、产地</w:t>
            </w:r>
            <w:r>
              <w:rPr>
                <w:rFonts w:hint="eastAsia" w:ascii="宋体" w:hAnsi="宋体"/>
                <w:b/>
                <w:bCs/>
                <w:color w:val="000000"/>
              </w:rPr>
            </w:r>
            <w:r/>
          </w:p>
        </w:tc>
        <w:tc>
          <w:tcPr>
            <w:shd w:val="clear" w:color="auto" w:fill="e0e0e0"/>
            <w:tcMar>
              <w:left w:w="15" w:type="dxa"/>
              <w:top w:w="15" w:type="dxa"/>
              <w:right w:w="15" w:type="dxa"/>
              <w:bottom w:w="0" w:type="dxa"/>
            </w:tcMar>
            <w:tcW w:w="245"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质保期</w:t>
            </w:r>
            <w:r>
              <w:rPr>
                <w:rFonts w:hint="eastAsia" w:ascii="宋体" w:hAnsi="宋体"/>
                <w:b/>
                <w:bCs/>
                <w:color w:val="000000"/>
              </w:rPr>
            </w:r>
            <w:r/>
          </w:p>
        </w:tc>
        <w:tc>
          <w:tcPr>
            <w:shd w:val="clear" w:color="auto" w:fill="e0e0e0"/>
            <w:tcW w:w="249"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备注</w:t>
            </w:r>
            <w:r>
              <w:rPr>
                <w:rFonts w:hint="eastAsia" w:ascii="宋体" w:hAnsi="宋体"/>
                <w:b/>
                <w:bCs/>
                <w:color w:val="000000"/>
              </w:rPr>
            </w:r>
            <w:r/>
          </w:p>
        </w:tc>
      </w:tr>
      <w:tr>
        <w:trPr>
          <w:cantSplit/>
          <w:trHeight w:val="370"/>
        </w:trPr>
        <w:tc>
          <w:tcPr>
            <w:tcW w:w="190"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Mar>
              <w:left w:w="15" w:type="dxa"/>
              <w:top w:w="15" w:type="dxa"/>
              <w:right w:w="15" w:type="dxa"/>
              <w:bottom w:w="0" w:type="dxa"/>
            </w:tcMar>
            <w:tcW w:w="395" w:type="dxa"/>
            <w:vAlign w:val="center"/>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Mar>
              <w:left w:w="15" w:type="dxa"/>
              <w:top w:w="15" w:type="dxa"/>
              <w:right w:w="15" w:type="dxa"/>
              <w:bottom w:w="0" w:type="dxa"/>
            </w:tcMar>
            <w:tcW w:w="459"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196" w:type="dxa"/>
            <w:vAlign w:val="top"/>
            <w:textDirection w:val="lrTb"/>
            <w:noWrap w:val="false"/>
          </w:tcPr>
          <w:p>
            <w:pPr>
              <w:pStyle w:val="989"/>
              <w:jc w:val="center"/>
              <w:spacing w:line="360" w:lineRule="auto"/>
              <w:rPr>
                <w:rFonts w:hint="eastAsia" w:ascii="宋体" w:hAnsi="宋体"/>
                <w:bCs/>
                <w:color w:val="000000"/>
              </w:rPr>
            </w:pPr>
            <w:r>
              <w:rPr>
                <w:rFonts w:hint="eastAsia" w:ascii="宋体" w:hAnsi="宋体"/>
                <w:bCs/>
                <w:color w:val="000000"/>
              </w:rPr>
            </w:r>
            <w:r/>
          </w:p>
        </w:tc>
        <w:tc>
          <w:tcPr>
            <w:tcW w:w="417"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484"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721"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745"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596"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303"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245"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249"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r>
      <w:tr>
        <w:trPr>
          <w:cantSplit/>
          <w:trHeight w:val="368"/>
        </w:trPr>
        <w:tc>
          <w:tcPr>
            <w:tcW w:w="190"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Mar>
              <w:left w:w="15" w:type="dxa"/>
              <w:top w:w="15" w:type="dxa"/>
              <w:right w:w="15" w:type="dxa"/>
              <w:bottom w:w="0" w:type="dxa"/>
            </w:tcMar>
            <w:tcW w:w="395" w:type="dxa"/>
            <w:vAlign w:val="center"/>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Mar>
              <w:left w:w="15" w:type="dxa"/>
              <w:top w:w="15" w:type="dxa"/>
              <w:right w:w="15" w:type="dxa"/>
              <w:bottom w:w="0" w:type="dxa"/>
            </w:tcMar>
            <w:tcW w:w="459"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1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417"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484"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721"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745"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5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303"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245"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249"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r>
      <w:tr>
        <w:trPr>
          <w:cantSplit/>
          <w:trHeight w:val="368"/>
        </w:trPr>
        <w:tc>
          <w:tcPr>
            <w:tcW w:w="190"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Mar>
              <w:left w:w="15" w:type="dxa"/>
              <w:top w:w="15" w:type="dxa"/>
              <w:right w:w="15" w:type="dxa"/>
              <w:bottom w:w="0" w:type="dxa"/>
            </w:tcMar>
            <w:tcW w:w="395" w:type="dxa"/>
            <w:vAlign w:val="center"/>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Mar>
              <w:left w:w="15" w:type="dxa"/>
              <w:top w:w="15" w:type="dxa"/>
              <w:right w:w="15" w:type="dxa"/>
              <w:bottom w:w="0" w:type="dxa"/>
            </w:tcMar>
            <w:tcW w:w="459"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1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417" w:type="dxa"/>
            <w:vAlign w:val="top"/>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r>
            <w:r/>
          </w:p>
        </w:tc>
        <w:tc>
          <w:tcPr>
            <w:tcW w:w="484"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721"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745"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5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303"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245"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249"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r>
      <w:tr>
        <w:trPr>
          <w:cantSplit/>
          <w:trHeight w:val="368"/>
        </w:trPr>
        <w:tc>
          <w:tcPr>
            <w:tcW w:w="190" w:type="dxa"/>
            <w:vAlign w:val="center"/>
            <w:vMerge w:val="restart"/>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Mar>
              <w:left w:w="15" w:type="dxa"/>
              <w:top w:w="15" w:type="dxa"/>
              <w:right w:w="15" w:type="dxa"/>
              <w:bottom w:w="0" w:type="dxa"/>
            </w:tcMar>
            <w:tcW w:w="395" w:type="dxa"/>
            <w:vAlign w:val="center"/>
            <w:vMerge w:val="restart"/>
            <w:textDirection w:val="lrTb"/>
            <w:noWrap w:val="false"/>
          </w:tcPr>
          <w:p>
            <w:pPr>
              <w:pStyle w:val="1043"/>
              <w:spacing w:line="360" w:lineRule="auto"/>
              <w:rPr>
                <w:rFonts w:hint="eastAsia"/>
                <w:color w:val="000000"/>
                <w:sz w:val="21"/>
                <w:szCs w:val="21"/>
              </w:rPr>
            </w:pPr>
            <w:r>
              <w:rPr>
                <w:rFonts w:hint="eastAsia"/>
                <w:color w:val="000000"/>
                <w:sz w:val="21"/>
                <w:szCs w:val="21"/>
              </w:rPr>
              <w:t xml:space="preserve">其 他</w:t>
            </w:r>
            <w:r>
              <w:rPr>
                <w:rFonts w:hint="eastAsia"/>
                <w:color w:val="000000"/>
                <w:sz w:val="21"/>
                <w:szCs w:val="21"/>
              </w:rPr>
            </w:r>
            <w:r/>
          </w:p>
        </w:tc>
        <w:tc>
          <w:tcPr>
            <w:tcMar>
              <w:left w:w="15" w:type="dxa"/>
              <w:top w:w="15" w:type="dxa"/>
              <w:right w:w="15" w:type="dxa"/>
              <w:bottom w:w="0" w:type="dxa"/>
            </w:tcMar>
            <w:tcW w:w="459" w:type="dxa"/>
            <w:vAlign w:val="top"/>
            <w:textDirection w:val="lrTb"/>
            <w:noWrap w:val="false"/>
          </w:tcPr>
          <w:p>
            <w:pPr>
              <w:pStyle w:val="1043"/>
              <w:spacing w:line="360" w:lineRule="auto"/>
              <w:rPr>
                <w:rFonts w:hint="eastAsia"/>
                <w:color w:val="000000"/>
                <w:sz w:val="21"/>
                <w:szCs w:val="21"/>
              </w:rPr>
            </w:pPr>
            <w:r>
              <w:rPr>
                <w:rFonts w:hint="eastAsia"/>
                <w:color w:val="000000"/>
                <w:sz w:val="21"/>
                <w:szCs w:val="21"/>
              </w:rPr>
            </w:r>
            <w:r/>
          </w:p>
        </w:tc>
        <w:tc>
          <w:tcPr>
            <w:tcW w:w="1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417"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484"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721"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745"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5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303"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245"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249"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r>
      <w:tr>
        <w:trPr>
          <w:cantSplit/>
          <w:trHeight w:val="368"/>
        </w:trPr>
        <w:tc>
          <w:tcPr>
            <w:tcW w:w="190" w:type="dxa"/>
            <w:vAlign w:val="center"/>
            <w:vMerge w:val="continue"/>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Mar>
              <w:left w:w="15" w:type="dxa"/>
              <w:top w:w="15" w:type="dxa"/>
              <w:right w:w="15" w:type="dxa"/>
              <w:bottom w:w="0" w:type="dxa"/>
            </w:tcMar>
            <w:tcW w:w="395" w:type="dxa"/>
            <w:vAlign w:val="center"/>
            <w:vMerge w:val="continue"/>
            <w:textDirection w:val="lrTb"/>
            <w:noWrap w:val="false"/>
          </w:tcPr>
          <w:p>
            <w:pPr>
              <w:pStyle w:val="1043"/>
              <w:spacing w:line="360" w:lineRule="auto"/>
              <w:rPr>
                <w:rFonts w:hint="eastAsia"/>
                <w:color w:val="000000"/>
                <w:sz w:val="21"/>
                <w:szCs w:val="21"/>
              </w:rPr>
            </w:pPr>
            <w:r>
              <w:rPr>
                <w:rFonts w:hint="eastAsia"/>
                <w:color w:val="000000"/>
                <w:sz w:val="21"/>
                <w:szCs w:val="21"/>
              </w:rPr>
            </w:r>
            <w:r/>
          </w:p>
        </w:tc>
        <w:tc>
          <w:tcPr>
            <w:tcMar>
              <w:left w:w="15" w:type="dxa"/>
              <w:top w:w="15" w:type="dxa"/>
              <w:right w:w="15" w:type="dxa"/>
              <w:bottom w:w="0" w:type="dxa"/>
            </w:tcMar>
            <w:tcW w:w="459" w:type="dxa"/>
            <w:vAlign w:val="top"/>
            <w:textDirection w:val="lrTb"/>
            <w:noWrap w:val="false"/>
          </w:tcPr>
          <w:p>
            <w:pPr>
              <w:pStyle w:val="1043"/>
              <w:spacing w:line="360" w:lineRule="auto"/>
              <w:rPr>
                <w:rFonts w:hint="eastAsia"/>
                <w:color w:val="000000"/>
                <w:sz w:val="21"/>
                <w:szCs w:val="21"/>
              </w:rPr>
            </w:pPr>
            <w:r>
              <w:rPr>
                <w:rFonts w:hint="eastAsia"/>
                <w:color w:val="000000"/>
                <w:sz w:val="21"/>
                <w:szCs w:val="21"/>
              </w:rPr>
            </w:r>
            <w:r/>
          </w:p>
        </w:tc>
        <w:tc>
          <w:tcPr>
            <w:tcW w:w="1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t xml:space="preserve"> </w:t>
            </w:r>
            <w:r>
              <w:rPr>
                <w:rFonts w:hint="eastAsia" w:ascii="宋体" w:hAnsi="宋体" w:cs="Gulim"/>
                <w:color w:val="000000"/>
              </w:rPr>
            </w:r>
            <w:r/>
          </w:p>
        </w:tc>
        <w:tc>
          <w:tcPr>
            <w:tcW w:w="417" w:type="dxa"/>
            <w:vAlign w:val="top"/>
            <w:textDirection w:val="lrTb"/>
            <w:noWrap w:val="false"/>
          </w:tcPr>
          <w:p>
            <w:pPr>
              <w:pStyle w:val="989"/>
              <w:spacing w:line="360" w:lineRule="auto"/>
              <w:rPr>
                <w:rFonts w:hint="eastAsia" w:ascii="宋体" w:hAnsi="宋体" w:cs="Gulim"/>
                <w:color w:val="000000"/>
              </w:rPr>
            </w:pPr>
            <w:r>
              <w:rPr>
                <w:rFonts w:hint="eastAsia" w:ascii="宋体" w:hAnsi="宋体"/>
                <w:color w:val="000000"/>
              </w:rPr>
              <w:t xml:space="preserve"> </w:t>
            </w:r>
            <w:r>
              <w:rPr>
                <w:rFonts w:hint="eastAsia" w:ascii="宋体" w:hAnsi="宋体" w:cs="Gulim"/>
                <w:color w:val="000000"/>
              </w:rPr>
            </w:r>
            <w:r/>
          </w:p>
        </w:tc>
        <w:tc>
          <w:tcPr>
            <w:tcW w:w="484"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721"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745"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596"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303"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245"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249"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r>
      <w:tr>
        <w:trPr>
          <w:cantSplit/>
          <w:trHeight w:val="368"/>
        </w:trPr>
        <w:tc>
          <w:tcPr>
            <w:tcW w:w="190" w:type="dxa"/>
            <w:vAlign w:val="center"/>
            <w:vMerge w:val="continue"/>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Mar>
              <w:left w:w="15" w:type="dxa"/>
              <w:top w:w="15" w:type="dxa"/>
              <w:right w:w="15" w:type="dxa"/>
              <w:bottom w:w="0" w:type="dxa"/>
            </w:tcMar>
            <w:tcW w:w="395" w:type="dxa"/>
            <w:vAlign w:val="center"/>
            <w:vMerge w:val="continue"/>
            <w:textDirection w:val="lrTb"/>
            <w:noWrap w:val="false"/>
          </w:tcPr>
          <w:p>
            <w:pPr>
              <w:pStyle w:val="1043"/>
              <w:spacing w:line="360" w:lineRule="auto"/>
              <w:rPr>
                <w:rFonts w:hint="eastAsia"/>
                <w:color w:val="000000"/>
                <w:sz w:val="21"/>
                <w:szCs w:val="21"/>
              </w:rPr>
            </w:pPr>
            <w:r>
              <w:rPr>
                <w:rFonts w:hint="eastAsia"/>
                <w:color w:val="000000"/>
                <w:sz w:val="21"/>
                <w:szCs w:val="21"/>
              </w:rPr>
            </w:r>
            <w:r/>
          </w:p>
        </w:tc>
        <w:tc>
          <w:tcPr>
            <w:tcMar>
              <w:left w:w="15" w:type="dxa"/>
              <w:top w:w="15" w:type="dxa"/>
              <w:right w:w="15" w:type="dxa"/>
              <w:bottom w:w="0" w:type="dxa"/>
            </w:tcMar>
            <w:tcW w:w="459" w:type="dxa"/>
            <w:vAlign w:val="top"/>
            <w:textDirection w:val="lrTb"/>
            <w:noWrap w:val="false"/>
          </w:tcPr>
          <w:p>
            <w:pPr>
              <w:pStyle w:val="1043"/>
              <w:spacing w:line="360" w:lineRule="auto"/>
              <w:rPr>
                <w:rFonts w:hint="eastAsia"/>
                <w:color w:val="000000"/>
                <w:sz w:val="21"/>
                <w:szCs w:val="21"/>
              </w:rPr>
            </w:pPr>
            <w:r>
              <w:rPr>
                <w:rFonts w:hint="eastAsia"/>
                <w:color w:val="000000"/>
                <w:sz w:val="21"/>
                <w:szCs w:val="21"/>
              </w:rPr>
            </w:r>
            <w:r/>
          </w:p>
        </w:tc>
        <w:tc>
          <w:tcPr>
            <w:tcW w:w="196" w:type="dxa"/>
            <w:vAlign w:val="top"/>
            <w:textDirection w:val="lrTb"/>
            <w:noWrap w:val="false"/>
          </w:tcPr>
          <w:p>
            <w:pPr>
              <w:pStyle w:val="989"/>
              <w:jc w:val="center"/>
              <w:spacing w:line="360" w:lineRule="auto"/>
              <w:rPr>
                <w:rFonts w:hint="eastAsia" w:ascii="宋体" w:hAnsi="宋体" w:cs="Gulim"/>
                <w:color w:val="000000"/>
              </w:rPr>
            </w:pPr>
            <w:r>
              <w:rPr>
                <w:rFonts w:hint="eastAsia" w:ascii="宋体" w:hAnsi="宋体" w:cs="Gulim"/>
                <w:color w:val="000000"/>
              </w:rPr>
            </w:r>
            <w:r/>
          </w:p>
        </w:tc>
        <w:tc>
          <w:tcPr>
            <w:tcW w:w="417" w:type="dxa"/>
            <w:vAlign w:val="top"/>
            <w:textDirection w:val="lrTb"/>
            <w:noWrap w:val="false"/>
          </w:tcPr>
          <w:p>
            <w:pPr>
              <w:pStyle w:val="989"/>
              <w:spacing w:line="360" w:lineRule="auto"/>
              <w:rPr>
                <w:rFonts w:hint="eastAsia" w:ascii="宋体" w:hAnsi="宋体" w:cs="Gulim"/>
                <w:color w:val="000000"/>
              </w:rPr>
            </w:pPr>
            <w:r>
              <w:rPr>
                <w:rFonts w:hint="eastAsia" w:ascii="宋体" w:hAnsi="宋体"/>
                <w:color w:val="000000"/>
              </w:rPr>
              <w:t xml:space="preserve"> </w:t>
            </w:r>
            <w:r>
              <w:rPr>
                <w:rFonts w:hint="eastAsia" w:ascii="宋体" w:hAnsi="宋体" w:cs="Gulim"/>
                <w:color w:val="000000"/>
              </w:rPr>
            </w:r>
            <w:r/>
          </w:p>
        </w:tc>
        <w:tc>
          <w:tcPr>
            <w:tcW w:w="484"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721"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745"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596"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303"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245"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c>
          <w:tcPr>
            <w:tcW w:w="249" w:type="dxa"/>
            <w:vAlign w:val="top"/>
            <w:textDirection w:val="lrTb"/>
            <w:noWrap w:val="false"/>
          </w:tcPr>
          <w:p>
            <w:pPr>
              <w:pStyle w:val="989"/>
              <w:spacing w:line="360" w:lineRule="auto"/>
              <w:rPr>
                <w:rFonts w:hint="eastAsia" w:ascii="宋体" w:hAnsi="宋体" w:cs="Gulim"/>
                <w:color w:val="000000"/>
              </w:rPr>
            </w:pPr>
            <w:r>
              <w:rPr>
                <w:rFonts w:hint="eastAsia" w:ascii="宋体" w:hAnsi="宋体" w:cs="Gulim"/>
                <w:color w:val="000000"/>
              </w:rPr>
            </w:r>
            <w:r/>
          </w:p>
        </w:tc>
      </w:tr>
      <w:tr>
        <w:trPr>
          <w:cantSplit/>
          <w:trHeight w:val="1253"/>
        </w:trPr>
        <w:tc>
          <w:tcPr>
            <w:gridSpan w:val="6"/>
            <w:tcW w:w="3706" w:type="dxa"/>
            <w:vAlign w:val="center"/>
            <w:textDirection w:val="lrTb"/>
            <w:noWrap w:val="false"/>
          </w:tcPr>
          <w:p>
            <w:pPr>
              <w:pStyle w:val="989"/>
              <w:jc w:val="center"/>
              <w:spacing w:line="360" w:lineRule="auto"/>
              <w:rPr>
                <w:rFonts w:hint="eastAsia" w:ascii="宋体" w:hAnsi="宋体"/>
                <w:b/>
                <w:bCs/>
                <w:color w:val="000000"/>
              </w:rPr>
            </w:pPr>
            <w:r>
              <w:rPr>
                <w:rFonts w:hint="eastAsia" w:ascii="宋体" w:hAnsi="宋体"/>
                <w:b/>
                <w:bCs/>
                <w:color w:val="000000"/>
              </w:rPr>
              <w:t xml:space="preserve">投标报价总计</w:t>
            </w:r>
            <w:r>
              <w:rPr>
                <w:rFonts w:hint="eastAsia" w:ascii="宋体" w:hAnsi="宋体"/>
                <w:b/>
                <w:bCs/>
                <w:color w:val="000000"/>
              </w:rPr>
            </w:r>
            <w:r/>
          </w:p>
        </w:tc>
        <w:tc>
          <w:tcPr>
            <w:tcW w:w="721" w:type="dxa"/>
            <w:vAlign w:val="top"/>
            <w:textDirection w:val="lrTb"/>
            <w:noWrap w:val="false"/>
          </w:tcPr>
          <w:p>
            <w:pPr>
              <w:pStyle w:val="989"/>
              <w:spacing w:line="360" w:lineRule="auto"/>
              <w:rPr>
                <w:rFonts w:hint="eastAsia" w:ascii="宋体" w:hAnsi="宋体"/>
                <w:color w:val="000000"/>
              </w:rPr>
            </w:pPr>
            <w:r>
              <w:rPr>
                <w:rFonts w:hint="eastAsia" w:ascii="宋体" w:hAnsi="宋体"/>
                <w:color w:val="000000"/>
              </w:rPr>
            </w:r>
            <w:r/>
          </w:p>
        </w:tc>
        <w:tc>
          <w:tcPr>
            <w:gridSpan w:val="5"/>
            <w:tcW w:w="3702" w:type="dxa"/>
            <w:vAlign w:val="center"/>
            <w:textDirection w:val="lrTb"/>
            <w:noWrap w:val="false"/>
          </w:tcPr>
          <w:p>
            <w:pPr>
              <w:pStyle w:val="989"/>
              <w:spacing w:line="360" w:lineRule="auto"/>
              <w:rPr>
                <w:rFonts w:hint="eastAsia" w:ascii="宋体" w:hAnsi="宋体"/>
                <w:color w:val="000000"/>
                <w:u w:val="single"/>
              </w:rPr>
            </w:pPr>
            <w:r>
              <w:rPr>
                <w:rFonts w:hint="eastAsia" w:ascii="宋体" w:hAnsi="宋体"/>
                <w:color w:val="000000"/>
              </w:rPr>
              <w:t xml:space="preserve">小写：</w:t>
            </w:r>
            <w:r>
              <w:rPr>
                <w:rFonts w:hint="eastAsia" w:ascii="宋体" w:hAnsi="宋体"/>
                <w:color w:val="000000"/>
                <w:u w:val="single"/>
              </w:rPr>
              <w:t xml:space="preserve">                         </w:t>
            </w:r>
            <w:r>
              <w:rPr>
                <w:rFonts w:hint="eastAsia" w:ascii="宋体" w:hAnsi="宋体"/>
                <w:color w:val="000000"/>
                <w:u w:val="single"/>
              </w:rPr>
            </w:r>
            <w:r/>
          </w:p>
          <w:p>
            <w:pPr>
              <w:pStyle w:val="989"/>
              <w:spacing w:line="360" w:lineRule="auto"/>
              <w:rPr>
                <w:rFonts w:hint="eastAsia" w:ascii="宋体" w:hAnsi="宋体"/>
                <w:color w:val="000000"/>
                <w:u w:val="single"/>
              </w:rPr>
            </w:pPr>
            <w:r>
              <w:rPr>
                <w:rFonts w:hint="eastAsia" w:ascii="宋体" w:hAnsi="宋体"/>
                <w:color w:val="000000"/>
              </w:rPr>
              <w:t xml:space="preserve">大写：</w:t>
            </w:r>
            <w:r>
              <w:rPr>
                <w:rFonts w:hint="eastAsia" w:ascii="宋体" w:hAnsi="宋体"/>
                <w:color w:val="000000"/>
                <w:u w:val="single"/>
              </w:rPr>
              <w:t xml:space="preserve">                         </w:t>
            </w:r>
            <w:r>
              <w:rPr>
                <w:rFonts w:hint="eastAsia" w:ascii="宋体" w:hAnsi="宋体"/>
                <w:color w:val="000000"/>
                <w:u w:val="single"/>
              </w:rPr>
            </w:r>
            <w:r/>
          </w:p>
        </w:tc>
      </w:tr>
    </w:tbl>
    <w:p>
      <w:pPr>
        <w:pStyle w:val="989"/>
        <w:spacing w:line="360" w:lineRule="auto"/>
        <w:rPr>
          <w:rFonts w:hint="eastAsia" w:ascii="宋体" w:hAnsi="宋体" w:cs="宋体"/>
          <w:bCs/>
          <w:color w:val="000000"/>
        </w:rPr>
      </w:pPr>
      <w:r>
        <w:rPr>
          <w:rFonts w:hint="eastAsia" w:ascii="宋体" w:hAnsi="宋体" w:cs="宋体"/>
          <w:bCs/>
          <w:color w:val="000000"/>
        </w:rPr>
        <w:t xml:space="preserve">注：</w:t>
      </w:r>
      <w:r>
        <w:rPr>
          <w:rFonts w:hint="eastAsia" w:ascii="宋体" w:hAnsi="宋体" w:cs="宋体"/>
          <w:bCs/>
          <w:color w:val="000000"/>
        </w:rPr>
      </w:r>
      <w:r/>
    </w:p>
    <w:p>
      <w:pPr>
        <w:pStyle w:val="989"/>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rPr>
          <w:rFonts w:hint="eastAsia" w:ascii="宋体" w:hAnsi="宋体" w:cs="宋体"/>
          <w:bCs/>
          <w:color w:val="000000"/>
        </w:rPr>
      </w:r>
      <w:r/>
    </w:p>
    <w:p>
      <w:pPr>
        <w:pStyle w:val="989"/>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43"/>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2343"/>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9"/>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89"/>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89"/>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89"/>
        <w:spacing w:line="360" w:lineRule="auto"/>
        <w:rPr>
          <w:rFonts w:hint="eastAsia" w:ascii="宋体" w:hAnsi="宋体"/>
          <w:color w:val="000000"/>
          <w:sz w:val="24"/>
        </w:rPr>
      </w:pPr>
      <w:r>
        <w:rPr>
          <w:rFonts w:hint="eastAsia" w:ascii="宋体" w:hAnsi="宋体"/>
          <w:color w:val="000000"/>
          <w:sz w:val="24"/>
        </w:rPr>
      </w:r>
      <w:r/>
    </w:p>
    <w:p>
      <w:pPr>
        <w:pStyle w:val="991"/>
        <w:numPr>
          <w:ilvl w:val="0"/>
          <w:numId w:val="0"/>
        </w:numPr>
        <w:jc w:val="left"/>
        <w:spacing w:line="360" w:lineRule="auto"/>
        <w:tabs>
          <w:tab w:val="left" w:pos="0" w:leader="none"/>
        </w:tabs>
        <w:rPr>
          <w:rFonts w:hint="eastAsia" w:ascii="宋体" w:hAnsi="宋体" w:eastAsia="宋体"/>
          <w:bCs/>
          <w:color w:val="000000"/>
          <w:sz w:val="24"/>
          <w:lang w:eastAsia="zh-CN"/>
        </w:rPr>
      </w:pPr>
      <w:r>
        <w:rPr>
          <w:rFonts w:hint="eastAsia" w:ascii="宋体" w:hAnsi="宋体"/>
          <w:color w:val="000000"/>
          <w:sz w:val="24"/>
        </w:rPr>
        <w:br w:type="page" w:clear="all"/>
      </w:r>
      <w:bookmarkStart w:id="334" w:name="_Toc225428848"/>
      <w:r/>
      <w:bookmarkStart w:id="335" w:name="_Toc18617"/>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34"/>
      <w:r/>
      <w:bookmarkEnd w:id="335"/>
      <w:r>
        <w:rPr>
          <w:rFonts w:hint="eastAsia" w:ascii="宋体" w:hAnsi="宋体" w:eastAsia="宋体"/>
          <w:bCs/>
          <w:color w:val="000000"/>
          <w:sz w:val="24"/>
          <w:lang w:eastAsia="zh-CN"/>
        </w:rPr>
      </w:r>
      <w:r/>
    </w:p>
    <w:p>
      <w:pPr>
        <w:pStyle w:val="1023"/>
        <w:spacing w:line="360" w:lineRule="auto"/>
        <w:rPr>
          <w:rFonts w:hint="eastAsia" w:ascii="宋体" w:hAnsi="宋体"/>
          <w:color w:val="000000"/>
        </w:rPr>
      </w:pPr>
      <w:r>
        <w:rPr>
          <w:rFonts w:hint="eastAsia" w:ascii="宋体" w:hAnsi="宋体"/>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063"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技术要求</w:t>
            </w:r>
            <w:r>
              <w:rPr>
                <w:rFonts w:hint="eastAsia" w:ascii="宋体" w:hAnsi="宋体"/>
                <w:color w:val="000000"/>
              </w:rPr>
            </w:r>
            <w:r/>
          </w:p>
        </w:tc>
        <w:tc>
          <w:tcPr>
            <w:tcW w:w="3191"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063"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r>
    </w:tbl>
    <w:p>
      <w:pPr>
        <w:pStyle w:val="98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9"/>
        <w:ind w:firstLine="372"/>
        <w:spacing w:line="360" w:lineRule="auto"/>
        <w:rPr>
          <w:rFonts w:hint="eastAsia" w:ascii="宋体" w:hAnsi="宋体" w:cs="宋体"/>
          <w:color w:val="000000"/>
        </w:rPr>
      </w:pPr>
      <w:r>
        <w:rPr>
          <w:rFonts w:hint="eastAsia" w:ascii="宋体" w:hAnsi="宋体" w:cs="宋体"/>
          <w:color w:val="000000"/>
        </w:rPr>
      </w:r>
      <w:r/>
    </w:p>
    <w:p>
      <w:pPr>
        <w:pStyle w:val="989"/>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9"/>
        <w:ind w:firstLine="372"/>
        <w:spacing w:line="360" w:lineRule="auto"/>
        <w:rPr>
          <w:rFonts w:hint="eastAsia" w:ascii="宋体" w:hAnsi="宋体" w:cs="宋体"/>
          <w:bCs/>
          <w:color w:val="000000"/>
        </w:rPr>
      </w:pPr>
      <w:r>
        <w:rPr>
          <w:rFonts w:hint="eastAsia" w:ascii="宋体" w:hAnsi="宋体" w:cs="宋体"/>
          <w:bCs/>
          <w:color w:val="000000"/>
        </w:rPr>
      </w:r>
      <w:r/>
    </w:p>
    <w:p>
      <w:pPr>
        <w:pStyle w:val="9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9"/>
        <w:spacing w:line="360" w:lineRule="auto"/>
        <w:rPr>
          <w:rFonts w:hint="eastAsia" w:ascii="宋体" w:hAnsi="宋体"/>
          <w:color w:val="000000"/>
          <w:sz w:val="24"/>
        </w:rPr>
      </w:pPr>
      <w:r>
        <w:rPr>
          <w:rFonts w:hint="eastAsia" w:ascii="宋体" w:hAnsi="宋体"/>
          <w:color w:val="000000"/>
          <w:sz w:val="24"/>
        </w:rPr>
      </w:r>
      <w:r/>
    </w:p>
    <w:p>
      <w:pPr>
        <w:pStyle w:val="991"/>
        <w:numPr>
          <w:ilvl w:val="0"/>
          <w:numId w:val="0"/>
        </w:numPr>
        <w:jc w:val="left"/>
        <w:spacing w:line="360" w:lineRule="auto"/>
        <w:tabs>
          <w:tab w:val="left" w:pos="0" w:leader="none"/>
        </w:tabs>
        <w:rPr>
          <w:rFonts w:hint="eastAsia" w:ascii="宋体" w:hAnsi="宋体" w:eastAsia="宋体"/>
          <w:bCs/>
          <w:color w:val="000000"/>
          <w:sz w:val="24"/>
          <w:lang w:eastAsia="zh-CN"/>
        </w:rPr>
      </w:pPr>
      <w:r>
        <w:rPr>
          <w:rFonts w:hint="eastAsia" w:ascii="宋体" w:hAnsi="宋体"/>
          <w:color w:val="000000"/>
          <w:sz w:val="24"/>
        </w:rPr>
        <w:br w:type="page" w:clear="all"/>
      </w:r>
      <w:bookmarkStart w:id="336" w:name="_Toc225428849"/>
      <w:r/>
      <w:bookmarkStart w:id="337" w:name="_Toc28255"/>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36"/>
      <w:r/>
      <w:bookmarkEnd w:id="337"/>
      <w:r>
        <w:rPr>
          <w:rFonts w:hint="eastAsia" w:ascii="宋体" w:hAnsi="宋体" w:eastAsia="宋体"/>
          <w:bCs/>
          <w:color w:val="000000"/>
          <w:sz w:val="24"/>
          <w:lang w:eastAsia="zh-CN"/>
        </w:rPr>
      </w:r>
      <w:r/>
    </w:p>
    <w:p>
      <w:pPr>
        <w:pStyle w:val="1023"/>
        <w:spacing w:line="360" w:lineRule="auto"/>
        <w:rPr>
          <w:rFonts w:hint="eastAsia" w:ascii="宋体" w:hAnsi="宋体"/>
          <w:color w:val="000000"/>
        </w:rPr>
      </w:pPr>
      <w:r>
        <w:rPr>
          <w:rFonts w:hint="eastAsia" w:ascii="宋体" w:hAnsi="宋体"/>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063"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商务要求 </w:t>
            </w:r>
            <w:r>
              <w:rPr>
                <w:rFonts w:hint="eastAsia" w:ascii="宋体" w:hAnsi="宋体"/>
                <w:color w:val="000000"/>
              </w:rPr>
            </w:r>
            <w:r/>
          </w:p>
        </w:tc>
        <w:tc>
          <w:tcPr>
            <w:tcW w:w="3191"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063"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r>
    </w:tbl>
    <w:p>
      <w:pPr>
        <w:pStyle w:val="98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9"/>
        <w:spacing w:line="360" w:lineRule="auto"/>
        <w:rPr>
          <w:rFonts w:hint="eastAsia" w:ascii="宋体" w:hAnsi="宋体" w:cs="方正魏碑_GBK"/>
          <w:color w:val="000000"/>
        </w:rPr>
      </w:pPr>
      <w:r>
        <w:rPr>
          <w:rFonts w:hint="eastAsia" w:ascii="宋体" w:hAnsi="宋体" w:cs="方正魏碑_GBK"/>
          <w:color w:val="000000"/>
        </w:rPr>
        <w:t xml:space="preserve">注：</w:t>
      </w:r>
      <w:r>
        <w:rPr>
          <w:rFonts w:hint="eastAsia" w:ascii="宋体" w:hAnsi="宋体" w:cs="方正魏碑_GBK"/>
          <w:color w:val="000000"/>
        </w:rPr>
      </w:r>
      <w:r/>
    </w:p>
    <w:p>
      <w:pPr>
        <w:pStyle w:val="989"/>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rPr>
          <w:rFonts w:hint="eastAsia" w:ascii="宋体" w:hAnsi="宋体" w:cs="方正魏碑_GBK"/>
          <w:color w:val="000000"/>
        </w:rPr>
      </w:r>
      <w:r/>
    </w:p>
    <w:p>
      <w:pPr>
        <w:pStyle w:val="989"/>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rPr>
          <w:rFonts w:hint="eastAsia" w:ascii="宋体" w:hAnsi="宋体" w:cs="方正魏碑_GBK"/>
          <w:color w:val="000000"/>
        </w:rPr>
      </w:r>
      <w:r/>
    </w:p>
    <w:p>
      <w:pPr>
        <w:pStyle w:val="989"/>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89"/>
        <w:ind w:firstLine="372"/>
        <w:spacing w:line="360" w:lineRule="auto"/>
        <w:rPr>
          <w:rFonts w:hint="eastAsia" w:ascii="宋体" w:hAnsi="宋体" w:cs="宋体"/>
          <w:color w:val="000000"/>
        </w:rPr>
      </w:pPr>
      <w:r>
        <w:rPr>
          <w:rFonts w:hint="eastAsia" w:ascii="宋体" w:hAnsi="宋体" w:cs="宋体"/>
          <w:color w:val="000000"/>
        </w:rPr>
      </w:r>
      <w:r/>
    </w:p>
    <w:p>
      <w:pPr>
        <w:pStyle w:val="989"/>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9"/>
        <w:ind w:firstLine="372"/>
        <w:spacing w:line="360" w:lineRule="auto"/>
        <w:rPr>
          <w:rFonts w:hint="eastAsia" w:ascii="宋体" w:hAnsi="宋体" w:cs="宋体"/>
          <w:bCs/>
          <w:color w:val="000000"/>
        </w:rPr>
      </w:pPr>
      <w:r>
        <w:rPr>
          <w:rFonts w:hint="eastAsia" w:ascii="宋体" w:hAnsi="宋体" w:cs="宋体"/>
          <w:bCs/>
          <w:color w:val="000000"/>
        </w:rPr>
      </w:r>
      <w:r/>
    </w:p>
    <w:p>
      <w:pPr>
        <w:pStyle w:val="9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91"/>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38" w:name="_Toc225428850"/>
      <w:r/>
      <w:bookmarkStart w:id="339" w:name="_Toc32118"/>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38"/>
      <w:r/>
      <w:bookmarkEnd w:id="339"/>
      <w:r>
        <w:rPr>
          <w:rFonts w:hint="eastAsia" w:ascii="宋体" w:hAnsi="宋体"/>
          <w:bCs/>
          <w:color w:val="000000"/>
          <w:sz w:val="24"/>
        </w:rPr>
      </w:r>
      <w:r/>
    </w:p>
    <w:p>
      <w:pPr>
        <w:pStyle w:val="989"/>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rPr>
      </w:r>
      <w:r/>
    </w:p>
    <w:p>
      <w:pPr>
        <w:pStyle w:val="989"/>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989"/>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989"/>
        <w:ind w:firstLine="372"/>
        <w:spacing w:line="360" w:lineRule="auto"/>
        <w:rPr>
          <w:rFonts w:hint="eastAsia" w:ascii="宋体" w:hAnsi="宋体" w:cs="宋体"/>
          <w:color w:val="000000"/>
        </w:rPr>
      </w:pPr>
      <w:r>
        <w:rPr>
          <w:rFonts w:hint="eastAsia" w:ascii="宋体" w:hAnsi="宋体" w:cs="宋体"/>
          <w:color w:val="000000"/>
        </w:rPr>
      </w:r>
      <w:r/>
    </w:p>
    <w:p>
      <w:pPr>
        <w:pStyle w:val="989"/>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9"/>
        <w:ind w:firstLine="372"/>
        <w:spacing w:line="360" w:lineRule="auto"/>
        <w:rPr>
          <w:rFonts w:hint="eastAsia" w:ascii="宋体" w:hAnsi="宋体" w:cs="宋体"/>
          <w:bCs/>
          <w:color w:val="000000"/>
        </w:rPr>
      </w:pPr>
      <w:r>
        <w:rPr>
          <w:rFonts w:hint="eastAsia" w:ascii="宋体" w:hAnsi="宋体" w:cs="宋体"/>
          <w:bCs/>
          <w:color w:val="000000"/>
        </w:rPr>
      </w:r>
      <w:r/>
    </w:p>
    <w:p>
      <w:pPr>
        <w:pStyle w:val="9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9"/>
        <w:spacing w:line="36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91"/>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40" w:name="_Toc225428851"/>
      <w:r/>
      <w:bookmarkStart w:id="341" w:name="_Toc28039"/>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40"/>
      <w:r/>
      <w:bookmarkEnd w:id="341"/>
      <w:r>
        <w:rPr>
          <w:rFonts w:hint="eastAsia" w:ascii="宋体" w:hAnsi="宋体"/>
          <w:bCs/>
          <w:color w:val="000000"/>
          <w:sz w:val="24"/>
        </w:rPr>
      </w:r>
      <w:r/>
    </w:p>
    <w:p>
      <w:pPr>
        <w:pStyle w:val="989"/>
        <w:jc w:val="center"/>
        <w:spacing w:line="360" w:lineRule="auto"/>
        <w:rPr>
          <w:rFonts w:hint="eastAsia" w:ascii="宋体" w:hAnsi="宋体"/>
          <w:b/>
          <w:bCs/>
          <w:color w:val="000000"/>
          <w:sz w:val="24"/>
        </w:rPr>
      </w:pPr>
      <w:r>
        <w:rPr>
          <w:rFonts w:hint="eastAsia" w:ascii="宋体" w:hAnsi="宋体"/>
          <w:b/>
          <w:bCs/>
          <w:color w:val="000000"/>
          <w:sz w:val="24"/>
        </w:rPr>
      </w:r>
      <w:r/>
    </w:p>
    <w:p>
      <w:pPr>
        <w:pStyle w:val="989"/>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rPr>
      </w:r>
      <w:r/>
    </w:p>
    <w:p>
      <w:pPr>
        <w:pStyle w:val="989"/>
        <w:ind w:firstLine="372"/>
        <w:spacing w:line="360" w:lineRule="auto"/>
        <w:rPr>
          <w:rFonts w:hint="eastAsia" w:ascii="宋体" w:hAnsi="宋体" w:cs="宋体"/>
          <w:color w:val="000000"/>
        </w:rPr>
      </w:pPr>
      <w:r>
        <w:rPr>
          <w:rFonts w:hint="eastAsia" w:ascii="宋体" w:hAnsi="宋体" w:cs="宋体"/>
          <w:color w:val="000000"/>
        </w:rPr>
      </w:r>
      <w:r/>
    </w:p>
    <w:p>
      <w:pPr>
        <w:pStyle w:val="989"/>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9"/>
        <w:ind w:firstLine="372"/>
        <w:spacing w:line="360" w:lineRule="auto"/>
        <w:rPr>
          <w:rFonts w:hint="eastAsia" w:ascii="宋体" w:hAnsi="宋体" w:cs="宋体"/>
          <w:bCs/>
          <w:color w:val="000000"/>
        </w:rPr>
      </w:pPr>
      <w:r>
        <w:rPr>
          <w:rFonts w:hint="eastAsia" w:ascii="宋体" w:hAnsi="宋体" w:cs="宋体"/>
          <w:bCs/>
          <w:color w:val="000000"/>
        </w:rPr>
      </w:r>
      <w:r/>
    </w:p>
    <w:p>
      <w:pPr>
        <w:pStyle w:val="9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9"/>
        <w:ind w:left="480"/>
        <w:spacing w:line="360" w:lineRule="auto"/>
        <w:rPr>
          <w:rFonts w:hint="eastAsia" w:ascii="宋体" w:hAnsi="宋体"/>
          <w:b/>
          <w:color w:val="000000"/>
          <w:sz w:val="24"/>
        </w:rPr>
      </w:pPr>
      <w:r>
        <w:rPr>
          <w:rFonts w:hint="eastAsia" w:ascii="宋体" w:hAnsi="宋体"/>
          <w:b/>
          <w:color w:val="000000"/>
          <w:sz w:val="24"/>
        </w:rPr>
      </w:r>
      <w:r/>
    </w:p>
    <w:p>
      <w:pPr>
        <w:pStyle w:val="989"/>
        <w:ind w:left="480"/>
        <w:spacing w:line="360" w:lineRule="auto"/>
        <w:rPr>
          <w:rFonts w:hint="eastAsia" w:ascii="宋体" w:hAnsi="宋体"/>
          <w:b/>
          <w:color w:val="000000"/>
          <w:sz w:val="24"/>
        </w:rPr>
      </w:pPr>
      <w:r>
        <w:rPr>
          <w:rFonts w:hint="eastAsia" w:ascii="宋体" w:hAnsi="宋体"/>
          <w:b/>
          <w:color w:val="000000"/>
          <w:sz w:val="24"/>
        </w:rPr>
      </w:r>
      <w:r/>
    </w:p>
    <w:p>
      <w:pPr>
        <w:pStyle w:val="991"/>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42" w:name="_Toc225428852"/>
      <w:r/>
      <w:bookmarkStart w:id="343" w:name="_Toc11523"/>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42"/>
      <w:r/>
      <w:bookmarkEnd w:id="343"/>
      <w:r>
        <w:rPr>
          <w:rFonts w:hint="eastAsia" w:ascii="宋体" w:hAnsi="宋体"/>
          <w:bCs/>
          <w:color w:val="000000"/>
          <w:sz w:val="24"/>
        </w:rPr>
      </w:r>
      <w:r/>
    </w:p>
    <w:p>
      <w:pPr>
        <w:pStyle w:val="98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rPr>
          <w:rFonts w:hint="eastAsia" w:ascii="宋体" w:hAnsi="宋体"/>
          <w:color w:val="000000"/>
        </w:rPr>
      </w:r>
      <w:r/>
    </w:p>
    <w:p>
      <w:pPr>
        <w:pStyle w:val="98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rPr>
          <w:rFonts w:hint="eastAsia" w:ascii="宋体" w:hAnsi="宋体"/>
          <w:color w:val="000000"/>
        </w:rPr>
      </w:r>
      <w:r/>
    </w:p>
    <w:p>
      <w:pPr>
        <w:pStyle w:val="9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rPr>
          <w:rFonts w:hint="eastAsia" w:ascii="宋体" w:hAnsi="宋体"/>
          <w:color w:val="000000"/>
          <w:u w:val="single"/>
        </w:rPr>
      </w:r>
      <w:r/>
    </w:p>
    <w:p>
      <w:pPr>
        <w:pStyle w:val="9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rPr>
          <w:rFonts w:hint="eastAsia" w:ascii="宋体" w:hAnsi="宋体"/>
          <w:color w:val="000000"/>
          <w:u w:val="single"/>
        </w:rPr>
      </w:r>
      <w:r/>
    </w:p>
    <w:p>
      <w:pPr>
        <w:pStyle w:val="9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rPr>
          <w:rFonts w:hint="eastAsia" w:ascii="宋体" w:hAnsi="宋体"/>
          <w:color w:val="000000"/>
          <w:u w:val="single"/>
        </w:rPr>
      </w:r>
      <w:r/>
    </w:p>
    <w:p>
      <w:pPr>
        <w:pStyle w:val="989"/>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rPr>
          <w:rFonts w:hint="eastAsia" w:ascii="宋体" w:hAnsi="宋体"/>
          <w:color w:val="000000"/>
          <w:u w:val="single"/>
        </w:rPr>
      </w:r>
      <w:r/>
    </w:p>
    <w:p>
      <w:pPr>
        <w:pStyle w:val="9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rPr>
          <w:rFonts w:hint="eastAsia" w:ascii="宋体" w:hAnsi="宋体"/>
          <w:color w:val="000000"/>
          <w:u w:val="single"/>
        </w:rPr>
      </w:r>
      <w:r/>
    </w:p>
    <w:p>
      <w:pPr>
        <w:pStyle w:val="989"/>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91"/>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44" w:name="_Toc225428853"/>
      <w:r/>
      <w:bookmarkStart w:id="345" w:name="_Toc18552"/>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44"/>
      <w:r/>
      <w:bookmarkEnd w:id="345"/>
      <w:r>
        <w:rPr>
          <w:rFonts w:hint="eastAsia" w:ascii="宋体" w:hAnsi="宋体"/>
          <w:bCs/>
          <w:color w:val="000000"/>
          <w:sz w:val="24"/>
        </w:rPr>
      </w:r>
      <w:r/>
    </w:p>
    <w:p>
      <w:pPr>
        <w:pStyle w:val="989"/>
        <w:jc w:val="left"/>
        <w:spacing w:line="360" w:lineRule="auto"/>
        <w:rPr>
          <w:rFonts w:hint="eastAsia" w:ascii="宋体" w:hAnsi="宋体"/>
          <w:color w:val="000000"/>
        </w:rPr>
      </w:pPr>
      <w:r>
        <w:rPr>
          <w:rFonts w:hint="eastAsia" w:ascii="宋体" w:hAnsi="宋体"/>
          <w:color w:val="000000"/>
        </w:rPr>
        <w:t xml:space="preserve">致：江苏省招标中心有限公司</w:t>
      </w:r>
      <w:r>
        <w:rPr>
          <w:rFonts w:hint="eastAsia" w:ascii="宋体" w:hAnsi="宋体"/>
          <w:color w:val="000000"/>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1"/>
          <w:szCs w:val="21"/>
        </w:rPr>
      </w:r>
      <w:r/>
    </w:p>
    <w:p>
      <w:pPr>
        <w:pStyle w:val="1781"/>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rPr>
          <w:rFonts w:hint="eastAsia" w:ascii="宋体" w:hAnsi="宋体"/>
          <w:color w:val="000000"/>
          <w:sz w:val="21"/>
          <w:szCs w:val="21"/>
        </w:rPr>
      </w:r>
      <w:r/>
    </w:p>
    <w:p>
      <w:pPr>
        <w:pStyle w:val="1781"/>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日  期：</w:t>
      </w:r>
      <w:r>
        <w:rPr>
          <w:rFonts w:hint="eastAsia" w:ascii="宋体" w:hAnsi="宋体"/>
          <w:color w:val="000000"/>
          <w:sz w:val="21"/>
          <w:szCs w:val="21"/>
        </w:rPr>
      </w:r>
      <w:r/>
    </w:p>
    <w:p>
      <w:pPr>
        <w:pStyle w:val="989"/>
        <w:ind w:firstLine="240"/>
        <w:jc w:val="center"/>
        <w:spacing w:line="360" w:lineRule="auto"/>
        <w:rPr>
          <w:rFonts w:hint="eastAsia" w:ascii="宋体" w:hAnsi="宋体"/>
          <w:bCs/>
          <w:color w:val="000000"/>
          <w:sz w:val="24"/>
        </w:rPr>
      </w:pPr>
      <w:r>
        <w:rPr>
          <w:rFonts w:hint="eastAsia" w:ascii="宋体" w:hAnsi="宋体"/>
          <w:bCs/>
          <w:color w:val="000000"/>
          <w:sz w:val="24"/>
        </w:rPr>
      </w:r>
      <w:r/>
    </w:p>
    <w:p>
      <w:pPr>
        <w:pStyle w:val="989"/>
        <w:ind w:firstLine="480"/>
        <w:spacing w:line="360" w:lineRule="auto"/>
        <w:rPr>
          <w:rFonts w:hint="eastAsia" w:ascii="宋体" w:hAnsi="宋体"/>
          <w:color w:val="000000"/>
          <w:sz w:val="24"/>
        </w:rPr>
      </w:pPr>
      <w:r>
        <w:rPr>
          <w:rFonts w:hint="eastAsia" w:ascii="宋体" w:hAnsi="宋体"/>
          <w:color w:val="000000"/>
          <w:sz w:val="24"/>
        </w:rPr>
      </w:r>
      <w:r/>
    </w:p>
    <w:p>
      <w:pPr>
        <w:pStyle w:val="989"/>
        <w:ind w:firstLine="480"/>
        <w:spacing w:line="360" w:lineRule="auto"/>
        <w:rPr>
          <w:rFonts w:hint="eastAsia" w:ascii="宋体" w:hAnsi="宋体"/>
          <w:color w:val="000000"/>
          <w:sz w:val="24"/>
        </w:rPr>
      </w:pPr>
      <w:r>
        <w:rPr>
          <w:rFonts w:hint="eastAsia" w:ascii="宋体" w:hAnsi="宋体"/>
          <w:color w:val="000000"/>
          <w:sz w:val="24"/>
        </w:rPr>
      </w:r>
      <w:r/>
    </w:p>
    <w:p>
      <w:pPr>
        <w:pStyle w:val="991"/>
        <w:numPr>
          <w:ilvl w:val="0"/>
          <w:numId w:val="0"/>
        </w:numPr>
        <w:jc w:val="left"/>
        <w:spacing w:line="360" w:lineRule="auto"/>
        <w:tabs>
          <w:tab w:val="left" w:pos="0" w:leader="none"/>
        </w:tabs>
        <w:rPr>
          <w:rFonts w:hint="eastAsia" w:ascii="宋体" w:hAnsi="宋体" w:eastAsia="宋体"/>
          <w:bCs/>
          <w:color w:val="000000"/>
          <w:sz w:val="24"/>
          <w:lang w:eastAsia="zh-CN"/>
        </w:rPr>
      </w:pPr>
      <w:r/>
      <w:bookmarkStart w:id="346" w:name="_Toc120614284"/>
      <w:r>
        <w:rPr>
          <w:rFonts w:hint="eastAsia" w:ascii="宋体" w:hAnsi="宋体"/>
          <w:color w:val="000000"/>
          <w:sz w:val="24"/>
        </w:rPr>
        <w:br w:type="page" w:clear="all"/>
      </w:r>
      <w:bookmarkStart w:id="347" w:name="_Toc3473"/>
      <w:r/>
      <w:bookmarkStart w:id="348" w:name="_Toc225428854"/>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47"/>
      <w:r/>
      <w:bookmarkEnd w:id="348"/>
      <w:r>
        <w:rPr>
          <w:rFonts w:hint="eastAsia" w:ascii="宋体" w:hAnsi="宋体" w:eastAsia="宋体"/>
          <w:bCs/>
          <w:color w:val="000000"/>
          <w:sz w:val="24"/>
          <w:lang w:eastAsia="zh-CN"/>
        </w:rPr>
      </w:r>
      <w:r/>
    </w:p>
    <w:p>
      <w:pPr>
        <w:pStyle w:val="989"/>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89"/>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89"/>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9"/>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9"/>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89"/>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89"/>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89"/>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89"/>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89"/>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89"/>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89"/>
        <w:jc w:val="left"/>
        <w:spacing w:line="360" w:lineRule="auto"/>
        <w:rPr>
          <w:rFonts w:hint="eastAsia" w:ascii="宋体" w:hAnsi="宋体"/>
          <w:b/>
          <w:color w:val="000000"/>
        </w:rPr>
      </w:pPr>
      <w:r>
        <w:rPr>
          <w:rFonts w:hint="eastAsia" w:ascii="宋体" w:hAnsi="宋体"/>
          <w:b/>
          <w:color w:val="000000"/>
        </w:rPr>
      </w:r>
      <w:r/>
    </w:p>
    <w:p>
      <w:pPr>
        <w:pStyle w:val="991"/>
        <w:numPr>
          <w:ilvl w:val="0"/>
          <w:numId w:val="0"/>
        </w:numPr>
        <w:jc w:val="left"/>
        <w:spacing w:line="360" w:lineRule="auto"/>
        <w:tabs>
          <w:tab w:val="left" w:pos="0" w:leader="none"/>
        </w:tabs>
        <w:rPr>
          <w:rFonts w:hint="eastAsia" w:ascii="宋体" w:hAnsi="宋体" w:eastAsia="宋体"/>
          <w:bCs/>
          <w:color w:val="000000"/>
          <w:sz w:val="24"/>
          <w:lang w:eastAsia="zh-CN"/>
        </w:rPr>
      </w:pPr>
      <w:r>
        <w:rPr>
          <w:rFonts w:hint="eastAsia" w:ascii="宋体" w:hAnsi="宋体"/>
          <w:color w:val="000000"/>
          <w:sz w:val="24"/>
        </w:rPr>
        <w:br w:type="page" w:clear="all"/>
      </w:r>
      <w:bookmarkStart w:id="349" w:name="_Toc18506"/>
      <w:r/>
      <w:bookmarkStart w:id="350" w:name="_Toc225428855"/>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49"/>
      <w:r/>
      <w:bookmarkEnd w:id="350"/>
      <w:r>
        <w:rPr>
          <w:rFonts w:hint="eastAsia" w:ascii="宋体" w:hAnsi="宋体" w:eastAsia="宋体"/>
          <w:bCs/>
          <w:color w:val="000000"/>
          <w:sz w:val="24"/>
          <w:lang w:eastAsia="zh-CN"/>
        </w:rPr>
      </w:r>
      <w:r/>
    </w:p>
    <w:p>
      <w:pPr>
        <w:pStyle w:val="989"/>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89"/>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89"/>
        <w:ind w:firstLine="480"/>
        <w:spacing w:line="360" w:lineRule="auto"/>
        <w:rPr>
          <w:rFonts w:hint="eastAsia" w:ascii="宋体" w:hAnsi="宋体"/>
          <w:color w:val="000000"/>
        </w:rPr>
      </w:pP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备注：</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rPr>
          <w:rFonts w:hint="eastAsia" w:ascii="宋体" w:hAnsi="宋体"/>
          <w:color w:val="000000"/>
        </w:rPr>
      </w:r>
      <w:r/>
    </w:p>
    <w:p>
      <w:pPr>
        <w:pStyle w:val="989"/>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rPr>
          <w:rFonts w:hint="eastAsia" w:ascii="宋体" w:hAnsi="宋体"/>
          <w:color w:val="000000"/>
        </w:rPr>
      </w:r>
      <w:r/>
    </w:p>
    <w:p>
      <w:pPr>
        <w:pStyle w:val="989"/>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rPr>
          <w:rFonts w:hint="eastAsia" w:ascii="宋体" w:hAnsi="宋体"/>
          <w:color w:val="000000"/>
        </w:rPr>
      </w:r>
      <w:r/>
    </w:p>
    <w:p>
      <w:pPr>
        <w:pStyle w:val="989"/>
        <w:ind w:firstLine="624"/>
        <w:spacing w:line="360" w:lineRule="auto"/>
        <w:rPr>
          <w:rFonts w:hint="eastAsia" w:ascii="宋体" w:hAnsi="宋体"/>
          <w:color w:val="000000"/>
          <w:spacing w:val="6"/>
        </w:rPr>
      </w:pPr>
      <w:r>
        <w:rPr>
          <w:rFonts w:hint="eastAsia" w:ascii="宋体" w:hAnsi="宋体"/>
          <w:color w:val="000000"/>
          <w:spacing w:val="6"/>
        </w:rPr>
      </w:r>
      <w:r/>
    </w:p>
    <w:p>
      <w:pPr>
        <w:pStyle w:val="989"/>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rPr>
          <w:rFonts w:hint="eastAsia" w:ascii="宋体" w:hAnsi="宋体"/>
          <w:color w:val="000000"/>
        </w:rPr>
      </w:r>
      <w:r/>
    </w:p>
    <w:p>
      <w:pPr>
        <w:pStyle w:val="989"/>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rPr>
          <w:rFonts w:hint="eastAsia" w:ascii="宋体" w:hAnsi="宋体"/>
          <w:color w:val="000000"/>
        </w:rPr>
      </w:r>
      <w:r/>
    </w:p>
    <w:p>
      <w:pPr>
        <w:pStyle w:val="989"/>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89"/>
        <w:jc w:val="center"/>
        <w:spacing w:line="360" w:lineRule="auto"/>
        <w:rPr>
          <w:rFonts w:hint="eastAsia" w:ascii="宋体" w:hAnsi="宋体"/>
          <w:b/>
          <w:color w:val="000000"/>
          <w:sz w:val="24"/>
        </w:rPr>
      </w:pPr>
      <w:r>
        <w:rPr>
          <w:rFonts w:hint="eastAsia" w:ascii="宋体" w:hAnsi="宋体"/>
          <w:b/>
          <w:color w:val="000000"/>
          <w:sz w:val="24"/>
        </w:rPr>
      </w:r>
      <w:r/>
    </w:p>
    <w:p>
      <w:pPr>
        <w:pStyle w:val="991"/>
        <w:numPr>
          <w:ilvl w:val="0"/>
          <w:numId w:val="0"/>
        </w:numPr>
        <w:jc w:val="left"/>
        <w:spacing w:line="360" w:lineRule="auto"/>
        <w:tabs>
          <w:tab w:val="left" w:pos="0" w:leader="none"/>
        </w:tabs>
        <w:rPr>
          <w:rFonts w:hint="eastAsia" w:ascii="宋体" w:hAnsi="宋体" w:eastAsia="宋体"/>
          <w:bCs/>
          <w:color w:val="000000"/>
          <w:sz w:val="24"/>
          <w:lang w:eastAsia="zh-CN"/>
        </w:rPr>
      </w:pPr>
      <w:r>
        <w:rPr>
          <w:rFonts w:hint="eastAsia" w:ascii="宋体" w:hAnsi="宋体"/>
          <w:color w:val="000000"/>
          <w:sz w:val="24"/>
        </w:rPr>
        <w:br w:type="page" w:clear="all"/>
      </w:r>
      <w:bookmarkStart w:id="351" w:name="_Toc225428856"/>
      <w:r/>
      <w:bookmarkStart w:id="352" w:name="_Toc18627"/>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51"/>
      <w:r/>
      <w:bookmarkEnd w:id="352"/>
      <w:r>
        <w:rPr>
          <w:rFonts w:hint="eastAsia" w:ascii="宋体" w:hAnsi="宋体" w:eastAsia="宋体"/>
          <w:bCs/>
          <w:color w:val="000000"/>
          <w:sz w:val="24"/>
          <w:lang w:eastAsia="zh-CN"/>
        </w:rPr>
      </w:r>
      <w:r/>
    </w:p>
    <w:p>
      <w:pPr>
        <w:pStyle w:val="989"/>
        <w:spacing w:line="360" w:lineRule="auto"/>
        <w:rPr>
          <w:rFonts w:hint="eastAsia" w:ascii="宋体" w:hAnsi="宋体"/>
          <w:color w:val="000000"/>
        </w:rPr>
      </w:pPr>
      <w:r>
        <w:rPr>
          <w:rFonts w:hint="eastAsia" w:ascii="宋体" w:hAnsi="宋体"/>
          <w:color w:val="000000"/>
        </w:rPr>
        <w:t xml:space="preserve">（联合体中各供应商全称）在此达成以下协议：</w:t>
      </w:r>
      <w:r>
        <w:rPr>
          <w:rFonts w:hint="eastAsia" w:ascii="宋体" w:hAnsi="宋体"/>
          <w:color w:val="000000"/>
        </w:rPr>
      </w:r>
      <w:r/>
    </w:p>
    <w:p>
      <w:pPr>
        <w:pStyle w:val="989"/>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rPr>
          <w:rFonts w:hint="eastAsia" w:ascii="宋体" w:hAnsi="宋体"/>
          <w:color w:val="000000"/>
        </w:rPr>
      </w:r>
      <w:r/>
    </w:p>
    <w:p>
      <w:pPr>
        <w:pStyle w:val="989"/>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rPr>
          <w:rFonts w:hint="eastAsia" w:ascii="宋体" w:hAnsi="宋体"/>
          <w:color w:val="000000"/>
        </w:rPr>
      </w:r>
      <w:r/>
    </w:p>
    <w:p>
      <w:pPr>
        <w:pStyle w:val="989"/>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rPr>
          <w:rFonts w:hint="eastAsia" w:ascii="宋体" w:hAnsi="宋体"/>
          <w:color w:val="000000"/>
        </w:rPr>
      </w:r>
      <w:r/>
    </w:p>
    <w:p>
      <w:pPr>
        <w:pStyle w:val="989"/>
        <w:ind w:firstLine="645"/>
        <w:spacing w:line="360" w:lineRule="auto"/>
        <w:rPr>
          <w:rFonts w:hint="eastAsia" w:ascii="宋体" w:hAnsi="宋体"/>
          <w:color w:val="000000"/>
        </w:rPr>
      </w:pPr>
      <w:r>
        <w:rPr>
          <w:rFonts w:hint="eastAsia" w:ascii="宋体" w:hAnsi="宋体"/>
          <w:color w:val="000000"/>
        </w:rPr>
      </w:r>
      <w:r/>
    </w:p>
    <w:p>
      <w:pPr>
        <w:pStyle w:val="98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rPr>
          <w:rFonts w:hint="eastAsia" w:ascii="宋体" w:hAnsi="宋体"/>
          <w:color w:val="000000"/>
        </w:rPr>
      </w:r>
      <w:r/>
    </w:p>
    <w:p>
      <w:pPr>
        <w:pStyle w:val="989"/>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8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rPr>
          <w:rFonts w:hint="eastAsia" w:ascii="宋体" w:hAnsi="宋体"/>
          <w:color w:val="000000"/>
        </w:rPr>
      </w:r>
      <w:r/>
    </w:p>
    <w:p>
      <w:pPr>
        <w:pStyle w:val="989"/>
        <w:ind w:firstLine="645"/>
        <w:spacing w:line="360" w:lineRule="auto"/>
        <w:rPr>
          <w:rFonts w:hint="eastAsia" w:ascii="宋体" w:hAnsi="宋体"/>
          <w:color w:val="000000"/>
        </w:rPr>
      </w:pPr>
      <w:r>
        <w:rPr>
          <w:rFonts w:hint="eastAsia" w:ascii="宋体" w:hAnsi="宋体"/>
          <w:color w:val="000000"/>
        </w:rPr>
      </w:r>
      <w:r/>
    </w:p>
    <w:p>
      <w:pPr>
        <w:pStyle w:val="989"/>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rPr>
          <w:rFonts w:hint="eastAsia" w:ascii="宋体" w:hAnsi="宋体"/>
          <w:color w:val="000000"/>
        </w:rPr>
      </w:r>
      <w:r/>
    </w:p>
    <w:p>
      <w:pPr>
        <w:pStyle w:val="989"/>
        <w:ind w:firstLine="645"/>
        <w:spacing w:line="360" w:lineRule="auto"/>
        <w:rPr>
          <w:rFonts w:hint="eastAsia" w:ascii="宋体" w:hAnsi="宋体"/>
          <w:color w:val="000000"/>
        </w:rPr>
      </w:pPr>
      <w:r>
        <w:rPr>
          <w:rFonts w:hint="eastAsia" w:ascii="宋体" w:hAnsi="宋体"/>
          <w:color w:val="000000"/>
        </w:rPr>
      </w:r>
      <w:r/>
    </w:p>
    <w:p>
      <w:pPr>
        <w:pStyle w:val="991"/>
        <w:numPr>
          <w:ilvl w:val="0"/>
          <w:numId w:val="0"/>
        </w:numPr>
        <w:jc w:val="left"/>
        <w:spacing w:line="360" w:lineRule="auto"/>
        <w:tabs>
          <w:tab w:val="left" w:pos="0" w:leader="none"/>
        </w:tabs>
        <w:rPr>
          <w:rFonts w:hint="eastAsia" w:ascii="宋体" w:hAnsi="宋体" w:eastAsia="宋体"/>
          <w:b/>
          <w:color w:val="000000"/>
          <w:szCs w:val="21"/>
          <w:lang w:eastAsia="zh-CN"/>
        </w:rPr>
      </w:pPr>
      <w:r>
        <w:rPr>
          <w:rFonts w:hint="eastAsia" w:ascii="宋体" w:hAnsi="宋体"/>
          <w:color w:val="000000"/>
        </w:rPr>
        <w:br w:type="page" w:clear="all"/>
      </w:r>
      <w:bookmarkStart w:id="353" w:name="_Toc225428857"/>
      <w:r/>
      <w:bookmarkStart w:id="354" w:name="_Toc2395"/>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53"/>
      <w:r/>
      <w:bookmarkEnd w:id="354"/>
      <w:r>
        <w:rPr>
          <w:rFonts w:hint="eastAsia" w:ascii="宋体" w:hAnsi="宋体" w:eastAsia="宋体"/>
          <w:b/>
          <w:color w:val="000000"/>
          <w:szCs w:val="21"/>
          <w:lang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609"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1526" w:type="dxa"/>
            <w:vAlign w:val="center"/>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609"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609"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8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9"/>
              <w:jc w:val="center"/>
              <w:spacing w:line="360" w:lineRule="auto"/>
              <w:rPr>
                <w:rFonts w:hint="eastAsia" w:ascii="宋体" w:hAnsi="宋体"/>
                <w:color w:val="000000"/>
              </w:rPr>
            </w:pPr>
            <w:r>
              <w:rPr>
                <w:rFonts w:hint="eastAsia" w:ascii="宋体" w:hAnsi="宋体"/>
                <w:color w:val="000000"/>
              </w:rPr>
            </w:r>
            <w:r/>
          </w:p>
        </w:tc>
      </w:tr>
    </w:tbl>
    <w:p>
      <w:pPr>
        <w:pStyle w:val="98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46"/>
      <w:r>
        <w:rPr>
          <w:rFonts w:hint="eastAsia" w:ascii="宋体" w:hAnsi="宋体"/>
          <w:color w:val="000000"/>
        </w:rPr>
      </w:r>
      <w:r/>
    </w:p>
    <w:p>
      <w:pPr>
        <w:pStyle w:val="989"/>
        <w:ind w:firstLine="372"/>
        <w:spacing w:line="360" w:lineRule="auto"/>
        <w:rPr>
          <w:rFonts w:hint="eastAsia" w:ascii="宋体" w:hAnsi="宋体" w:cs="宋体"/>
          <w:color w:val="000000"/>
        </w:rPr>
      </w:pPr>
      <w:r>
        <w:rPr>
          <w:rFonts w:hint="eastAsia" w:ascii="宋体" w:hAnsi="宋体" w:cs="宋体"/>
          <w:color w:val="000000"/>
        </w:rPr>
      </w:r>
      <w:r/>
    </w:p>
    <w:p>
      <w:pPr>
        <w:pStyle w:val="989"/>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9"/>
        <w:ind w:firstLine="372"/>
        <w:spacing w:line="360" w:lineRule="auto"/>
        <w:rPr>
          <w:rFonts w:hint="eastAsia" w:ascii="宋体" w:hAnsi="宋体" w:cs="宋体"/>
          <w:bCs/>
          <w:color w:val="000000"/>
        </w:rPr>
      </w:pPr>
      <w:r>
        <w:rPr>
          <w:rFonts w:hint="eastAsia" w:ascii="宋体" w:hAnsi="宋体" w:cs="宋体"/>
          <w:bCs/>
          <w:color w:val="000000"/>
        </w:rPr>
      </w:r>
      <w:r/>
    </w:p>
    <w:p>
      <w:pPr>
        <w:pStyle w:val="9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91"/>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55" w:name="_Toc225428858"/>
      <w:r/>
      <w:bookmarkStart w:id="356" w:name="_Toc1785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55"/>
      <w:r/>
      <w:bookmarkEnd w:id="356"/>
      <w:r>
        <w:rPr>
          <w:rFonts w:hint="eastAsia" w:ascii="宋体" w:hAnsi="宋体"/>
          <w:bCs/>
          <w:color w:val="000000"/>
          <w:sz w:val="24"/>
        </w:rPr>
      </w:r>
      <w:r/>
    </w:p>
    <w:p>
      <w:pPr>
        <w:pStyle w:val="989"/>
        <w:ind w:firstLine="422"/>
        <w:jc w:val="center"/>
        <w:spacing w:line="360" w:lineRule="auto"/>
        <w:rPr>
          <w:rFonts w:hint="eastAsia" w:ascii="宋体" w:hAnsi="宋体"/>
          <w:b/>
          <w:bCs/>
          <w:color w:val="000000"/>
        </w:rPr>
      </w:pPr>
      <w:r/>
      <w:bookmarkStart w:id="357" w:name="_Toc223617416"/>
      <w:r/>
      <w:bookmarkStart w:id="358"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57"/>
      <w:r/>
      <w:bookmarkEnd w:id="358"/>
      <w:r>
        <w:rPr>
          <w:rFonts w:hint="eastAsia" w:ascii="宋体" w:hAnsi="宋体"/>
          <w:b/>
          <w:bCs/>
          <w:color w:val="000000"/>
        </w:rPr>
      </w:r>
      <w:r/>
    </w:p>
    <w:p>
      <w:pPr>
        <w:pStyle w:val="989"/>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
          <w:bCs/>
          <w:color w:val="000000"/>
        </w:rPr>
      </w:r>
      <w:r/>
    </w:p>
    <w:p>
      <w:pPr>
        <w:pStyle w:val="989"/>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89"/>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89"/>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89"/>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rPr>
          <w:rFonts w:hint="eastAsia" w:ascii="宋体" w:hAnsi="宋体"/>
          <w:b/>
          <w:bCs/>
          <w:color w:val="000000"/>
        </w:rPr>
      </w:r>
      <w:r/>
    </w:p>
    <w:p>
      <w:pPr>
        <w:pStyle w:val="989"/>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89"/>
        <w:ind w:firstLine="4216"/>
        <w:spacing w:line="360" w:lineRule="auto"/>
        <w:rPr>
          <w:rFonts w:hint="eastAsia" w:ascii="宋体" w:hAnsi="宋体"/>
          <w:color w:val="000000"/>
        </w:rPr>
      </w:pPr>
      <w:r>
        <w:rPr>
          <w:rFonts w:hint="eastAsia" w:ascii="宋体" w:hAnsi="宋体"/>
          <w:color w:val="000000"/>
        </w:rPr>
        <w:t xml:space="preserve">公司（单位）名称（加盖CA电子公章）：　        </w:t>
      </w:r>
      <w:r>
        <w:rPr>
          <w:rFonts w:hint="eastAsia" w:ascii="宋体" w:hAnsi="宋体"/>
          <w:color w:val="000000"/>
        </w:rPr>
      </w:r>
      <w:r/>
    </w:p>
    <w:p>
      <w:pPr>
        <w:pStyle w:val="989"/>
        <w:ind w:firstLine="4216"/>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rPr>
          <w:rFonts w:hint="eastAsia" w:ascii="宋体" w:hAnsi="宋体"/>
          <w:color w:val="000000"/>
        </w:rPr>
      </w:r>
      <w:r/>
    </w:p>
    <w:p>
      <w:pPr>
        <w:pStyle w:val="989"/>
        <w:spacing w:line="360" w:lineRule="auto"/>
        <w:rPr>
          <w:rFonts w:hint="eastAsia" w:ascii="宋体" w:hAnsi="宋体"/>
          <w:b/>
          <w:color w:val="000000"/>
        </w:rPr>
      </w:pPr>
      <w:r>
        <w:rPr>
          <w:rFonts w:hint="eastAsia" w:ascii="宋体" w:hAnsi="宋体"/>
          <w:b/>
          <w:color w:val="000000"/>
        </w:rPr>
        <w:t xml:space="preserve">注：</w:t>
      </w:r>
      <w:r>
        <w:rPr>
          <w:rFonts w:hint="eastAsia" w:ascii="宋体" w:hAnsi="宋体"/>
          <w:b/>
          <w:color w:val="000000"/>
        </w:rPr>
      </w:r>
      <w:r/>
    </w:p>
    <w:p>
      <w:pPr>
        <w:pStyle w:val="989"/>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rPr>
          <w:rFonts w:hint="eastAsia" w:ascii="宋体" w:hAnsi="宋体"/>
          <w:b/>
          <w:color w:val="000000"/>
        </w:rPr>
      </w:r>
      <w:r/>
    </w:p>
    <w:p>
      <w:pPr>
        <w:pStyle w:val="989"/>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rPr>
          <w:rFonts w:hint="eastAsia" w:ascii="宋体" w:hAnsi="宋体"/>
          <w:b/>
          <w:color w:val="000000"/>
        </w:rPr>
      </w:r>
      <w:r/>
    </w:p>
    <w:p>
      <w:pPr>
        <w:pStyle w:val="989"/>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rPr>
          <w:rFonts w:hint="eastAsia" w:ascii="宋体" w:hAnsi="宋体"/>
          <w:b/>
          <w:color w:val="000000"/>
        </w:rPr>
      </w:r>
      <w:r/>
    </w:p>
    <w:p>
      <w:pPr>
        <w:pStyle w:val="989"/>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rPr>
          <w:rFonts w:hint="eastAsia" w:ascii="宋体" w:hAnsi="宋体"/>
          <w:b/>
          <w:color w:val="000000"/>
        </w:rPr>
      </w:r>
      <w:r/>
    </w:p>
    <w:p>
      <w:pPr>
        <w:pStyle w:val="989"/>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rPr>
          <w:rFonts w:hint="eastAsia" w:ascii="宋体" w:hAnsi="宋体"/>
          <w:b/>
          <w:color w:val="000000"/>
        </w:rPr>
      </w:r>
      <w:r/>
    </w:p>
    <w:p>
      <w:pPr>
        <w:pStyle w:val="989"/>
        <w:spacing w:line="360" w:lineRule="auto"/>
        <w:rPr>
          <w:rFonts w:hint="eastAsia" w:ascii="宋体" w:hAnsi="宋体"/>
          <w:color w:val="000000"/>
        </w:rPr>
      </w:pPr>
      <w:r>
        <w:rPr>
          <w:rFonts w:hint="eastAsia" w:ascii="宋体" w:hAnsi="宋体"/>
          <w:color w:val="000000"/>
        </w:rPr>
      </w:r>
      <w:r/>
    </w:p>
    <w:p>
      <w:pPr>
        <w:pStyle w:val="989"/>
        <w:ind w:firstLine="420"/>
        <w:jc w:val="center"/>
        <w:spacing w:line="360" w:lineRule="auto"/>
        <w:rPr>
          <w:rFonts w:hint="eastAsia" w:ascii="宋体" w:hAnsi="宋体"/>
          <w:color w:val="000000"/>
        </w:rPr>
      </w:pPr>
      <w:r>
        <w:rPr>
          <w:rFonts w:hint="eastAsia" w:ascii="宋体" w:hAnsi="宋体"/>
          <w:color w:val="000000"/>
        </w:rPr>
        <w:br w:type="page" w:clear="all"/>
      </w:r>
      <w:bookmarkStart w:id="359" w:name="_Toc224202493"/>
      <w:r/>
      <w:bookmarkStart w:id="360" w:name="_Toc223617417"/>
      <w:r>
        <w:rPr>
          <w:rFonts w:hint="eastAsia" w:ascii="宋体" w:hAnsi="宋体"/>
          <w:b/>
          <w:bCs/>
          <w:color w:val="000000"/>
        </w:rPr>
        <w:t xml:space="preserve">2、成本比例声明函</w:t>
      </w:r>
      <w:bookmarkEnd w:id="359"/>
      <w:r/>
      <w:bookmarkEnd w:id="360"/>
      <w:r>
        <w:rPr>
          <w:rFonts w:hint="eastAsia" w:ascii="宋体" w:hAnsi="宋体"/>
          <w:color w:val="000000"/>
        </w:rPr>
      </w:r>
      <w:r/>
    </w:p>
    <w:p>
      <w:pPr>
        <w:pStyle w:val="989"/>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rPr>
          <w:rFonts w:hint="eastAsia" w:ascii="宋体" w:hAnsi="宋体"/>
          <w:color w:val="000000"/>
        </w:rPr>
      </w:r>
      <w:r/>
    </w:p>
    <w:p>
      <w:pPr>
        <w:pStyle w:val="989"/>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89"/>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rPr>
          <w:rFonts w:hint="eastAsia" w:ascii="宋体" w:hAnsi="宋体"/>
          <w:b/>
          <w:color w:val="000000"/>
        </w:rPr>
      </w:r>
      <w:r/>
    </w:p>
    <w:p>
      <w:pPr>
        <w:pStyle w:val="989"/>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rPr>
          <w:rFonts w:hint="eastAsia" w:ascii="宋体" w:hAnsi="宋体"/>
          <w:b/>
          <w:color w:val="000000"/>
        </w:rPr>
      </w:r>
      <w:r/>
    </w:p>
    <w:p>
      <w:pPr>
        <w:pStyle w:val="989"/>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r>
      <w:r/>
    </w:p>
    <w:p>
      <w:pPr>
        <w:pStyle w:val="991"/>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61" w:name="_Toc225428859"/>
      <w:r/>
      <w:bookmarkStart w:id="362" w:name="_Toc245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61"/>
      <w:r/>
      <w:bookmarkEnd w:id="362"/>
      <w:r>
        <w:rPr>
          <w:rFonts w:hint="eastAsia" w:ascii="宋体" w:hAnsi="宋体"/>
          <w:bCs/>
          <w:color w:val="000000"/>
          <w:sz w:val="24"/>
        </w:rPr>
      </w:r>
      <w:r/>
    </w:p>
    <w:p>
      <w:pPr>
        <w:pStyle w:val="989"/>
        <w:spacing w:line="360" w:lineRule="auto"/>
        <w:rPr>
          <w:rFonts w:hint="eastAsia" w:ascii="宋体" w:hAnsi="宋体"/>
          <w:color w:val="000000"/>
        </w:rPr>
      </w:pPr>
      <w:r>
        <w:rPr>
          <w:rFonts w:ascii="宋体" w:hAnsi="宋体"/>
          <w:color w:val="000000"/>
        </w:rPr>
        <w:t xml:space="preserve">1、根据</w:t>
      </w:r>
      <w:r>
        <w:rPr>
          <w:rFonts w:hint="eastAsia" w:ascii="宋体" w:hAnsi="宋体"/>
          <w:color w:val="000000"/>
        </w:rPr>
        <w:t xml:space="preserve">财政部、发展改革委、生态环境部、市场监管总局《关于调整优化节能产品、环境标志产品政府采购执行机制的通知》，投标标的如属于《节能产品政府采购品目清单》（最新一期）内的产品</w:t>
      </w:r>
      <w:r>
        <w:rPr>
          <w:rFonts w:hint="eastAsia" w:ascii="宋体" w:hAnsi="宋体"/>
          <w:b/>
          <w:bCs/>
          <w:color w:val="000000"/>
        </w:rPr>
        <w:t xml:space="preserve">（不含政府强制采购节能产品）</w:t>
      </w:r>
      <w:r>
        <w:rPr>
          <w:rFonts w:hint="eastAsia" w:ascii="宋体" w:hAnsi="宋体"/>
          <w:color w:val="000000"/>
        </w:rPr>
        <w:t xml:space="preserve">，供应商需提供国家确定的认证机构出具的、处于有效期之内的节能产品认证证书，并提供在投标文件中提供《</w:t>
      </w:r>
      <w:r>
        <w:rPr>
          <w:rFonts w:ascii="宋体" w:hAnsi="宋体"/>
          <w:color w:val="000000"/>
        </w:rPr>
        <w:t xml:space="preserve">节能产品</w:t>
      </w:r>
      <w:r>
        <w:rPr>
          <w:rFonts w:hint="eastAsia" w:ascii="宋体" w:hAnsi="宋体"/>
          <w:color w:val="000000"/>
        </w:rPr>
        <w:t xml:space="preserve">信息表》，如未按要求提供，将不得分。</w:t>
      </w:r>
      <w:r>
        <w:rPr>
          <w:rFonts w:hint="eastAsia" w:ascii="宋体" w:hAnsi="宋体"/>
          <w:color w:val="000000"/>
        </w:rPr>
      </w:r>
      <w:r/>
    </w:p>
    <w:p>
      <w:pPr>
        <w:pStyle w:val="989"/>
        <w:spacing w:line="360" w:lineRule="auto"/>
        <w:rPr>
          <w:rFonts w:hint="eastAsia" w:ascii="宋体" w:hAnsi="宋体"/>
          <w:bCs/>
          <w:color w:val="000000"/>
        </w:rPr>
      </w:pPr>
      <w:r>
        <w:rPr>
          <w:rFonts w:hint="eastAsia" w:ascii="宋体" w:hAnsi="宋体"/>
          <w:bCs/>
          <w:color w:val="000000"/>
        </w:rPr>
        <w:t xml:space="preserve">2</w:t>
      </w:r>
      <w:r>
        <w:rPr>
          <w:rFonts w:ascii="宋体" w:hAnsi="宋体"/>
          <w:bCs/>
          <w:color w:val="000000"/>
        </w:rPr>
        <w:t xml:space="preserve">、供应商必须保证使用</w:t>
      </w:r>
      <w:r>
        <w:rPr>
          <w:rFonts w:ascii="宋体" w:hAnsi="宋体"/>
          <w:color w:val="000000"/>
        </w:rPr>
        <w:t xml:space="preserve">节能</w:t>
      </w:r>
      <w:r>
        <w:rPr>
          <w:rFonts w:ascii="宋体" w:hAnsi="宋体"/>
          <w:bCs/>
          <w:color w:val="000000"/>
        </w:rPr>
        <w:t xml:space="preserve">产品参加投标的真实性，如出现虚假响应，一经查实，将按照采购文件具体规定进行处理。</w:t>
      </w:r>
      <w:r>
        <w:rPr>
          <w:rFonts w:hint="eastAsia" w:ascii="宋体" w:hAnsi="宋体"/>
          <w:bCs/>
          <w:color w:val="000000"/>
        </w:rPr>
      </w:r>
      <w:r/>
    </w:p>
    <w:p>
      <w:pPr>
        <w:pStyle w:val="989"/>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rPr>
          <w:rFonts w:hint="eastAsia" w:ascii="宋体" w:hAnsi="宋体"/>
          <w:b/>
          <w:color w:val="000000"/>
        </w:rPr>
      </w:r>
      <w:r/>
    </w:p>
    <w:p>
      <w:pPr>
        <w:pStyle w:val="98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617"/>
        <w:gridCol w:w="492"/>
        <w:gridCol w:w="1406"/>
        <w:gridCol w:w="879"/>
        <w:gridCol w:w="2109"/>
        <w:gridCol w:w="1781"/>
      </w:tblGrid>
      <w:tr>
        <w:trPr>
          <w:trHeight w:val="705"/>
        </w:trPr>
        <w:tc>
          <w:tcPr>
            <w:tcW w:w="323" w:type="dxa"/>
            <w:vAlign w:val="center"/>
            <w:textDirection w:val="lrTb"/>
            <w:noWrap w:val="false"/>
          </w:tcPr>
          <w:p>
            <w:pPr>
              <w:pStyle w:val="989"/>
              <w:jc w:val="center"/>
              <w:spacing w:before="60" w:after="60" w:line="360" w:lineRule="auto"/>
              <w:rPr>
                <w:rFonts w:hint="eastAsia" w:ascii="宋体" w:hAnsi="宋体"/>
                <w:color w:val="000000"/>
              </w:rPr>
            </w:pPr>
            <w:r>
              <w:rPr>
                <w:rFonts w:ascii="宋体" w:hAnsi="宋体"/>
                <w:color w:val="000000"/>
              </w:rPr>
              <w:t xml:space="preserve">序号</w:t>
            </w:r>
            <w:r>
              <w:rPr>
                <w:rFonts w:hint="eastAsia" w:ascii="宋体" w:hAnsi="宋体"/>
                <w:color w:val="000000"/>
              </w:rPr>
            </w:r>
            <w:r/>
          </w:p>
        </w:tc>
        <w:tc>
          <w:tcPr>
            <w:tcW w:w="913" w:type="dxa"/>
            <w:vAlign w:val="top"/>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t xml:space="preserve">在《节能产品政府采购品目清单》（最新一期）中归属的编码及名称</w:t>
            </w:r>
            <w:r>
              <w:rPr>
                <w:rFonts w:hint="eastAsia" w:ascii="宋体" w:hAnsi="宋体"/>
                <w:color w:val="000000"/>
              </w:rPr>
            </w:r>
            <w:r/>
          </w:p>
        </w:tc>
        <w:tc>
          <w:tcPr>
            <w:tcW w:w="278"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t xml:space="preserve">产品</w:t>
            </w:r>
            <w:r>
              <w:rPr>
                <w:rFonts w:ascii="宋体" w:hAnsi="宋体"/>
                <w:color w:val="000000"/>
              </w:rPr>
              <w:t xml:space="preserve">名称</w:t>
            </w:r>
            <w:r>
              <w:rPr>
                <w:rFonts w:hint="eastAsia" w:ascii="宋体" w:hAnsi="宋体"/>
                <w:color w:val="000000"/>
              </w:rPr>
            </w:r>
            <w:r/>
          </w:p>
        </w:tc>
        <w:tc>
          <w:tcPr>
            <w:tcW w:w="794" w:type="dxa"/>
            <w:vAlign w:val="center"/>
            <w:textDirection w:val="lrTb"/>
            <w:noWrap w:val="false"/>
          </w:tcPr>
          <w:p>
            <w:pPr>
              <w:pStyle w:val="989"/>
              <w:jc w:val="center"/>
              <w:spacing w:before="60" w:after="60" w:line="360" w:lineRule="auto"/>
              <w:rPr>
                <w:rFonts w:hint="eastAsia" w:ascii="宋体" w:hAnsi="宋体"/>
                <w:color w:val="000000"/>
              </w:rPr>
            </w:pPr>
            <w:r>
              <w:rPr>
                <w:rFonts w:ascii="宋体" w:hAnsi="宋体"/>
                <w:color w:val="000000"/>
              </w:rPr>
              <w:t xml:space="preserve">型号和规格</w:t>
            </w:r>
            <w:r>
              <w:rPr>
                <w:rFonts w:hint="eastAsia" w:ascii="宋体" w:hAnsi="宋体"/>
                <w:color w:val="000000"/>
              </w:rPr>
            </w:r>
            <w:r/>
          </w:p>
        </w:tc>
        <w:tc>
          <w:tcPr>
            <w:tcW w:w="496" w:type="dxa"/>
            <w:vAlign w:val="center"/>
            <w:textDirection w:val="lrTb"/>
            <w:noWrap w:val="false"/>
          </w:tcPr>
          <w:p>
            <w:pPr>
              <w:pStyle w:val="989"/>
              <w:jc w:val="center"/>
              <w:spacing w:before="60" w:after="60" w:line="360" w:lineRule="auto"/>
              <w:rPr>
                <w:rFonts w:hint="eastAsia" w:ascii="宋体" w:hAnsi="宋体"/>
                <w:color w:val="000000"/>
              </w:rPr>
            </w:pPr>
            <w:r>
              <w:rPr>
                <w:rFonts w:ascii="宋体" w:hAnsi="宋体"/>
                <w:color w:val="000000"/>
              </w:rPr>
              <w:t xml:space="preserve">数量</w:t>
            </w:r>
            <w:r>
              <w:rPr>
                <w:rFonts w:hint="eastAsia" w:ascii="宋体" w:hAnsi="宋体"/>
                <w:color w:val="000000"/>
              </w:rPr>
            </w:r>
            <w:r/>
          </w:p>
        </w:tc>
        <w:tc>
          <w:tcPr>
            <w:tcW w:w="1191" w:type="dxa"/>
            <w:vAlign w:val="center"/>
            <w:textDirection w:val="lrTb"/>
            <w:noWrap w:val="false"/>
          </w:tcPr>
          <w:p>
            <w:pPr>
              <w:pStyle w:val="989"/>
              <w:jc w:val="center"/>
              <w:spacing w:before="120" w:line="360" w:lineRule="auto"/>
              <w:rPr>
                <w:rFonts w:hint="eastAsia" w:ascii="宋体" w:hAnsi="宋体"/>
                <w:color w:val="000000"/>
              </w:rPr>
            </w:pPr>
            <w:r>
              <w:rPr>
                <w:rFonts w:ascii="宋体" w:hAnsi="宋体"/>
                <w:color w:val="000000"/>
              </w:rPr>
              <w:t xml:space="preserve">原产地和</w:t>
            </w:r>
            <w:r>
              <w:rPr>
                <w:rFonts w:hint="eastAsia" w:ascii="宋体" w:hAnsi="宋体"/>
                <w:color w:val="000000"/>
              </w:rPr>
            </w:r>
            <w:r/>
          </w:p>
          <w:p>
            <w:pPr>
              <w:pStyle w:val="989"/>
              <w:jc w:val="center"/>
              <w:spacing w:before="60" w:after="60" w:line="360" w:lineRule="auto"/>
              <w:rPr>
                <w:rFonts w:hint="eastAsia" w:ascii="宋体" w:hAnsi="宋体"/>
                <w:color w:val="000000"/>
              </w:rPr>
            </w:pPr>
            <w:r>
              <w:rPr>
                <w:rFonts w:ascii="宋体" w:hAnsi="宋体"/>
                <w:color w:val="000000"/>
              </w:rPr>
              <w:t xml:space="preserve">制造商名称</w:t>
            </w:r>
            <w:r>
              <w:rPr>
                <w:rFonts w:hint="eastAsia" w:ascii="宋体" w:hAnsi="宋体"/>
                <w:color w:val="000000"/>
              </w:rPr>
            </w:r>
            <w:r/>
          </w:p>
        </w:tc>
        <w:tc>
          <w:tcPr>
            <w:tcW w:w="1005"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t xml:space="preserve">节能产品认证证书</w:t>
            </w:r>
            <w:r>
              <w:rPr>
                <w:rFonts w:ascii="宋体" w:hAnsi="宋体"/>
                <w:color w:val="000000"/>
              </w:rPr>
              <w:t xml:space="preserve">证书编号</w:t>
            </w:r>
            <w:r>
              <w:rPr>
                <w:rFonts w:hint="eastAsia" w:ascii="宋体" w:hAnsi="宋体"/>
                <w:color w:val="000000"/>
              </w:rPr>
            </w:r>
            <w:r/>
          </w:p>
        </w:tc>
      </w:tr>
      <w:tr>
        <w:trPr>
          <w:trHeight w:val="705"/>
        </w:trPr>
        <w:tc>
          <w:tcPr>
            <w:tcW w:w="323"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913" w:type="dxa"/>
            <w:vAlign w:val="top"/>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278"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794"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496"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191"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005"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r>
      <w:tr>
        <w:trPr>
          <w:trHeight w:val="705"/>
        </w:trPr>
        <w:tc>
          <w:tcPr>
            <w:tcW w:w="323"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913" w:type="dxa"/>
            <w:vAlign w:val="top"/>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278"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794"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496"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191"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005"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r>
    </w:tbl>
    <w:p>
      <w:pPr>
        <w:pStyle w:val="989"/>
        <w:spacing w:line="360" w:lineRule="auto"/>
        <w:rPr>
          <w:rFonts w:hint="eastAsia" w:ascii="宋体" w:hAnsi="宋体"/>
          <w:color w:val="000000"/>
        </w:rPr>
      </w:pPr>
      <w:r>
        <w:rPr>
          <w:rFonts w:hint="eastAsia" w:ascii="宋体" w:hAnsi="宋体"/>
          <w:color w:val="000000"/>
        </w:rPr>
      </w:r>
      <w:r/>
    </w:p>
    <w:p>
      <w:pPr>
        <w:pStyle w:val="98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3"/>
        <w:spacing w:line="360" w:lineRule="auto"/>
        <w:rPr>
          <w:rFonts w:hint="eastAsia" w:ascii="宋体" w:hAnsi="宋体"/>
          <w:color w:val="000000"/>
        </w:rPr>
      </w:pPr>
      <w:r>
        <w:rPr>
          <w:rFonts w:hint="eastAsia" w:ascii="宋体" w:hAnsi="宋体"/>
          <w:color w:val="000000"/>
        </w:rPr>
      </w:r>
      <w:r/>
    </w:p>
    <w:p>
      <w:pPr>
        <w:pStyle w:val="1023"/>
        <w:spacing w:line="360" w:lineRule="auto"/>
        <w:rPr>
          <w:rFonts w:hint="eastAsia" w:ascii="宋体" w:hAnsi="宋体"/>
          <w:color w:val="000000"/>
        </w:rPr>
      </w:pPr>
      <w:r>
        <w:rPr>
          <w:rFonts w:hint="eastAsia" w:ascii="宋体" w:hAnsi="宋体"/>
          <w:color w:val="000000"/>
        </w:rPr>
      </w:r>
      <w:r/>
    </w:p>
    <w:p>
      <w:pPr>
        <w:pStyle w:val="991"/>
        <w:numPr>
          <w:ilvl w:val="0"/>
          <w:numId w:val="0"/>
        </w:numPr>
        <w:jc w:val="left"/>
        <w:spacing w:line="360" w:lineRule="auto"/>
        <w:tabs>
          <w:tab w:val="left" w:pos="0" w:leader="none"/>
        </w:tabs>
        <w:rPr>
          <w:rFonts w:hint="eastAsia" w:ascii="宋体" w:hAnsi="宋体"/>
          <w:bCs/>
          <w:color w:val="000000"/>
          <w:sz w:val="24"/>
        </w:rPr>
      </w:pPr>
      <w:r>
        <w:rPr>
          <w:rFonts w:hint="eastAsia" w:ascii="宋体" w:hAnsi="宋体"/>
          <w:color w:val="000000"/>
          <w:sz w:val="24"/>
        </w:rPr>
        <w:br w:type="page" w:clear="all"/>
      </w:r>
      <w:bookmarkStart w:id="363" w:name="_Toc225428860"/>
      <w:r/>
      <w:bookmarkStart w:id="364" w:name="_Toc1451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63"/>
      <w:r/>
      <w:bookmarkEnd w:id="364"/>
      <w:r>
        <w:rPr>
          <w:rFonts w:hint="eastAsia" w:ascii="宋体" w:hAnsi="宋体"/>
          <w:bCs/>
          <w:color w:val="000000"/>
          <w:sz w:val="24"/>
        </w:rPr>
      </w:r>
      <w:r/>
    </w:p>
    <w:p>
      <w:pPr>
        <w:pStyle w:val="989"/>
        <w:spacing w:line="360" w:lineRule="auto"/>
        <w:rPr>
          <w:rFonts w:hint="eastAsia" w:ascii="宋体" w:hAnsi="宋体"/>
          <w:color w:val="000000"/>
        </w:rPr>
      </w:pPr>
      <w:r>
        <w:rPr>
          <w:rFonts w:hint="eastAsia" w:ascii="宋体" w:hAnsi="宋体"/>
          <w:color w:val="000000"/>
        </w:rPr>
        <w:t xml:space="preserve">1、根据财政部、发展改革委、生态环境部、市场监管总局《关于调整优化节能产品、环境标志产品政府采购执行机制的通知》，投标标的如属于《环境标志产品政府采购品目清单》（最新一期）内的产品，供应商需提供国家确定的认证机构出具的、处于有效期之内的环境标志产品认证证书，并提供在投标文件中提供《环境标志产品信息表》，如未按要求提供，将不得分。</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、供应商必须保证使用环境标志产品参加投标的真实性，如出现虚假响应，一经查实，将按照采购文件具体规定进行处理。</w:t>
      </w:r>
      <w:r>
        <w:rPr>
          <w:rFonts w:hint="eastAsia" w:ascii="宋体" w:hAnsi="宋体"/>
          <w:color w:val="000000"/>
        </w:rPr>
      </w:r>
      <w:r/>
    </w:p>
    <w:p>
      <w:pPr>
        <w:pStyle w:val="989"/>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8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459"/>
        <w:gridCol w:w="652"/>
        <w:gridCol w:w="1406"/>
        <w:gridCol w:w="879"/>
        <w:gridCol w:w="2109"/>
        <w:gridCol w:w="1781"/>
      </w:tblGrid>
      <w:tr>
        <w:trPr>
          <w:trHeight w:val="705"/>
        </w:trPr>
        <w:tc>
          <w:tcPr>
            <w:tcW w:w="322" w:type="dxa"/>
            <w:vAlign w:val="center"/>
            <w:textDirection w:val="lrTb"/>
            <w:noWrap w:val="false"/>
          </w:tcPr>
          <w:p>
            <w:pPr>
              <w:pStyle w:val="989"/>
              <w:jc w:val="center"/>
              <w:spacing w:before="60" w:after="60" w:line="360" w:lineRule="auto"/>
              <w:rPr>
                <w:rFonts w:hint="eastAsia" w:ascii="宋体" w:hAnsi="宋体"/>
                <w:color w:val="000000"/>
              </w:rPr>
            </w:pPr>
            <w:r>
              <w:rPr>
                <w:rFonts w:ascii="宋体" w:hAnsi="宋体"/>
                <w:color w:val="000000"/>
              </w:rPr>
              <w:t xml:space="preserve">序号</w:t>
            </w:r>
            <w:r>
              <w:rPr>
                <w:rFonts w:hint="eastAsia" w:ascii="宋体" w:hAnsi="宋体"/>
                <w:color w:val="000000"/>
              </w:rPr>
            </w:r>
            <w:r/>
          </w:p>
        </w:tc>
        <w:tc>
          <w:tcPr>
            <w:tcW w:w="824" w:type="dxa"/>
            <w:vAlign w:val="top"/>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t xml:space="preserve">在《环境标志产品政府采购品目清单》（最新一期）中归属的编码及名称</w:t>
            </w:r>
            <w:r>
              <w:rPr>
                <w:rFonts w:hint="eastAsia" w:ascii="宋体" w:hAnsi="宋体"/>
                <w:color w:val="000000"/>
              </w:rPr>
            </w:r>
            <w:r/>
          </w:p>
        </w:tc>
        <w:tc>
          <w:tcPr>
            <w:tcW w:w="368"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t xml:space="preserve">产品</w:t>
            </w:r>
            <w:r>
              <w:rPr>
                <w:rFonts w:ascii="宋体" w:hAnsi="宋体"/>
                <w:color w:val="000000"/>
              </w:rPr>
              <w:t xml:space="preserve">名称</w:t>
            </w:r>
            <w:r>
              <w:rPr>
                <w:rFonts w:hint="eastAsia" w:ascii="宋体" w:hAnsi="宋体"/>
                <w:color w:val="000000"/>
              </w:rPr>
            </w:r>
            <w:r/>
          </w:p>
        </w:tc>
        <w:tc>
          <w:tcPr>
            <w:tcW w:w="794" w:type="dxa"/>
            <w:vAlign w:val="center"/>
            <w:textDirection w:val="lrTb"/>
            <w:noWrap w:val="false"/>
          </w:tcPr>
          <w:p>
            <w:pPr>
              <w:pStyle w:val="989"/>
              <w:jc w:val="center"/>
              <w:spacing w:before="60" w:after="60" w:line="360" w:lineRule="auto"/>
              <w:rPr>
                <w:rFonts w:hint="eastAsia" w:ascii="宋体" w:hAnsi="宋体"/>
                <w:color w:val="000000"/>
              </w:rPr>
            </w:pPr>
            <w:r>
              <w:rPr>
                <w:rFonts w:ascii="宋体" w:hAnsi="宋体"/>
                <w:color w:val="000000"/>
              </w:rPr>
              <w:t xml:space="preserve">型号和规格</w:t>
            </w:r>
            <w:r>
              <w:rPr>
                <w:rFonts w:hint="eastAsia" w:ascii="宋体" w:hAnsi="宋体"/>
                <w:color w:val="000000"/>
              </w:rPr>
            </w:r>
            <w:r/>
          </w:p>
        </w:tc>
        <w:tc>
          <w:tcPr>
            <w:tcW w:w="496" w:type="dxa"/>
            <w:vAlign w:val="center"/>
            <w:textDirection w:val="lrTb"/>
            <w:noWrap w:val="false"/>
          </w:tcPr>
          <w:p>
            <w:pPr>
              <w:pStyle w:val="989"/>
              <w:jc w:val="center"/>
              <w:spacing w:before="60" w:after="60" w:line="360" w:lineRule="auto"/>
              <w:rPr>
                <w:rFonts w:hint="eastAsia" w:ascii="宋体" w:hAnsi="宋体"/>
                <w:color w:val="000000"/>
              </w:rPr>
            </w:pPr>
            <w:r>
              <w:rPr>
                <w:rFonts w:ascii="宋体" w:hAnsi="宋体"/>
                <w:color w:val="000000"/>
              </w:rPr>
              <w:t xml:space="preserve">数量</w:t>
            </w:r>
            <w:r>
              <w:rPr>
                <w:rFonts w:hint="eastAsia" w:ascii="宋体" w:hAnsi="宋体"/>
                <w:color w:val="000000"/>
              </w:rPr>
            </w:r>
            <w:r/>
          </w:p>
        </w:tc>
        <w:tc>
          <w:tcPr>
            <w:tcW w:w="1191" w:type="dxa"/>
            <w:vAlign w:val="center"/>
            <w:textDirection w:val="lrTb"/>
            <w:noWrap w:val="false"/>
          </w:tcPr>
          <w:p>
            <w:pPr>
              <w:pStyle w:val="989"/>
              <w:jc w:val="center"/>
              <w:spacing w:before="120" w:line="360" w:lineRule="auto"/>
              <w:rPr>
                <w:rFonts w:hint="eastAsia" w:ascii="宋体" w:hAnsi="宋体"/>
                <w:color w:val="000000"/>
              </w:rPr>
            </w:pPr>
            <w:r>
              <w:rPr>
                <w:rFonts w:ascii="宋体" w:hAnsi="宋体"/>
                <w:color w:val="000000"/>
              </w:rPr>
              <w:t xml:space="preserve">原产地和</w:t>
            </w:r>
            <w:r>
              <w:rPr>
                <w:rFonts w:hint="eastAsia" w:ascii="宋体" w:hAnsi="宋体"/>
                <w:color w:val="000000"/>
              </w:rPr>
            </w:r>
            <w:r/>
          </w:p>
          <w:p>
            <w:pPr>
              <w:pStyle w:val="989"/>
              <w:jc w:val="center"/>
              <w:spacing w:before="60" w:after="60" w:line="360" w:lineRule="auto"/>
              <w:rPr>
                <w:rFonts w:hint="eastAsia" w:ascii="宋体" w:hAnsi="宋体"/>
                <w:color w:val="000000"/>
              </w:rPr>
            </w:pPr>
            <w:r>
              <w:rPr>
                <w:rFonts w:ascii="宋体" w:hAnsi="宋体"/>
                <w:color w:val="000000"/>
              </w:rPr>
              <w:t xml:space="preserve">制造商名称</w:t>
            </w:r>
            <w:r>
              <w:rPr>
                <w:rFonts w:hint="eastAsia" w:ascii="宋体" w:hAnsi="宋体"/>
                <w:color w:val="000000"/>
              </w:rPr>
            </w:r>
            <w:r/>
          </w:p>
        </w:tc>
        <w:tc>
          <w:tcPr>
            <w:tcW w:w="1005"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t xml:space="preserve">环境标志产品认证证书</w:t>
            </w:r>
            <w:r>
              <w:rPr>
                <w:rFonts w:ascii="宋体" w:hAnsi="宋体"/>
                <w:color w:val="000000"/>
              </w:rPr>
              <w:t xml:space="preserve">证书编号</w:t>
            </w:r>
            <w:r>
              <w:rPr>
                <w:rFonts w:hint="eastAsia" w:ascii="宋体" w:hAnsi="宋体"/>
                <w:color w:val="000000"/>
              </w:rPr>
            </w:r>
            <w:r/>
          </w:p>
        </w:tc>
      </w:tr>
      <w:tr>
        <w:trPr>
          <w:trHeight w:val="705"/>
        </w:trPr>
        <w:tc>
          <w:tcPr>
            <w:tcW w:w="322"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824" w:type="dxa"/>
            <w:vAlign w:val="top"/>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368"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794"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496"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191"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005"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r>
      <w:tr>
        <w:trPr>
          <w:trHeight w:val="705"/>
        </w:trPr>
        <w:tc>
          <w:tcPr>
            <w:tcW w:w="322"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824" w:type="dxa"/>
            <w:vAlign w:val="top"/>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368"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794"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496"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191"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c>
          <w:tcPr>
            <w:tcW w:w="1005" w:type="dxa"/>
            <w:vAlign w:val="center"/>
            <w:textDirection w:val="lrTb"/>
            <w:noWrap w:val="false"/>
          </w:tcPr>
          <w:p>
            <w:pPr>
              <w:pStyle w:val="989"/>
              <w:jc w:val="center"/>
              <w:spacing w:before="60" w:after="60" w:line="360" w:lineRule="auto"/>
              <w:rPr>
                <w:rFonts w:hint="eastAsia" w:ascii="宋体" w:hAnsi="宋体"/>
                <w:color w:val="000000"/>
              </w:rPr>
            </w:pPr>
            <w:r>
              <w:rPr>
                <w:rFonts w:hint="eastAsia" w:ascii="宋体" w:hAnsi="宋体"/>
                <w:color w:val="000000"/>
              </w:rPr>
            </w:r>
            <w:r/>
          </w:p>
        </w:tc>
      </w:tr>
    </w:tbl>
    <w:p>
      <w:pPr>
        <w:pStyle w:val="98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3"/>
        <w:spacing w:line="360" w:lineRule="auto"/>
        <w:rPr>
          <w:rFonts w:hint="eastAsia" w:ascii="宋体" w:hAnsi="宋体"/>
          <w:color w:val="000000"/>
        </w:rPr>
      </w:pPr>
      <w:r>
        <w:rPr>
          <w:rFonts w:hint="eastAsia" w:ascii="宋体" w:hAnsi="宋体"/>
          <w:color w:val="000000"/>
        </w:rPr>
      </w:r>
      <w:r/>
    </w:p>
    <w:p>
      <w:pPr>
        <w:pStyle w:val="1023"/>
        <w:spacing w:line="360" w:lineRule="auto"/>
        <w:rPr>
          <w:rFonts w:hint="eastAsia" w:ascii="宋体" w:hAnsi="宋体"/>
          <w:color w:val="000000"/>
        </w:rPr>
      </w:pPr>
      <w:r>
        <w:rPr>
          <w:rFonts w:hint="eastAsia" w:ascii="宋体" w:hAnsi="宋体"/>
          <w:color w:val="000000"/>
        </w:rPr>
      </w:r>
      <w:r/>
    </w:p>
    <w:p>
      <w:pPr>
        <w:pStyle w:val="989"/>
        <w:jc w:val="center"/>
        <w:spacing w:line="360" w:lineRule="auto"/>
        <w:rPr>
          <w:rFonts w:hint="eastAsia" w:ascii="宋体" w:hAnsi="宋体" w:cs="仿宋"/>
          <w:b/>
          <w:bCs/>
          <w:color w:val="000000"/>
        </w:rPr>
      </w:pPr>
      <w:r>
        <w:rPr>
          <w:rFonts w:hint="eastAsia" w:ascii="宋体" w:hAnsi="宋体" w:cs="仿宋"/>
          <w:b/>
          <w:bCs/>
          <w:color w:val="000000"/>
        </w:rPr>
        <w:br w:type="page" w:clear="all"/>
      </w:r>
      <w:r>
        <w:rPr>
          <w:rFonts w:hint="eastAsia" w:ascii="宋体" w:hAnsi="宋体" w:cs="仿宋"/>
          <w:b/>
          <w:bCs/>
          <w:color w:val="000000"/>
        </w:rPr>
        <w:t xml:space="preserve">质疑函范本</w:t>
      </w:r>
      <w:r>
        <w:rPr>
          <w:rFonts w:hint="eastAsia" w:ascii="宋体" w:hAnsi="宋体" w:cs="仿宋"/>
          <w:b/>
          <w:bCs/>
          <w:color w:val="000000"/>
        </w:rPr>
      </w:r>
      <w:r/>
    </w:p>
    <w:p>
      <w:pPr>
        <w:pStyle w:val="989"/>
        <w:spacing w:before="290" w:line="360" w:lineRule="auto"/>
        <w:rPr>
          <w:rFonts w:hint="eastAsia" w:ascii="宋体" w:hAnsi="宋体" w:cs="仿宋"/>
          <w:bCs/>
          <w:color w:val="000000"/>
        </w:rPr>
      </w:pPr>
      <w:r>
        <w:rPr>
          <w:rFonts w:hint="eastAsia" w:ascii="宋体" w:hAnsi="宋体" w:cs="仿宋"/>
          <w:bCs/>
          <w:color w:val="000000"/>
        </w:rPr>
        <w:t xml:space="preserve">一、质疑供应商基本信息</w:t>
      </w:r>
      <w:r>
        <w:rPr>
          <w:rFonts w:hint="eastAsia" w:ascii="宋体" w:hAnsi="宋体" w:cs="仿宋"/>
          <w:bCs/>
          <w:color w:val="000000"/>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质疑供应商：</w:t>
      </w: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s="仿宋"/>
          <w:color w:val="000000"/>
        </w:rPr>
      </w:pPr>
      <w:r>
        <w:rPr>
          <w:rFonts w:hint="eastAsia" w:ascii="宋体" w:hAnsi="宋体" w:cs="仿宋"/>
          <w:color w:val="000000"/>
        </w:rPr>
        <w:t xml:space="preserve">地址：</w:t>
      </w:r>
      <w:r>
        <w:rPr>
          <w:rFonts w:hint="eastAsia" w:ascii="宋体" w:hAnsi="宋体" w:cs="仿宋"/>
          <w:color w:val="000000"/>
          <w:u w:val="single"/>
        </w:rPr>
        <w:t xml:space="preserve">                             </w:t>
      </w:r>
      <w:r>
        <w:rPr>
          <w:rFonts w:hint="eastAsia" w:ascii="宋体" w:hAnsi="宋体" w:cs="仿宋"/>
          <w:color w:val="000000"/>
        </w:rPr>
        <w:t xml:space="preserve">邮编：</w:t>
      </w: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color w:val="000000"/>
        </w:rPr>
      </w:pPr>
      <w:r>
        <w:rPr>
          <w:rFonts w:hint="eastAsia" w:ascii="宋体" w:hAnsi="宋体" w:cs="仿宋"/>
          <w:color w:val="000000"/>
        </w:rPr>
        <w:t xml:space="preserve">联系人：</w:t>
      </w:r>
      <w:r>
        <w:rPr>
          <w:rFonts w:hint="eastAsia" w:ascii="宋体" w:hAnsi="宋体" w:cs="仿宋"/>
          <w:color w:val="000000"/>
          <w:u w:val="single"/>
        </w:rPr>
        <w:t xml:space="preserve">                      </w:t>
      </w:r>
      <w:r>
        <w:rPr>
          <w:rFonts w:hint="eastAsia" w:ascii="宋体" w:hAnsi="宋体" w:cs="仿宋"/>
          <w:color w:val="000000"/>
        </w:rPr>
        <w:t xml:space="preserve">联系电话：</w:t>
      </w: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授权代表：</w:t>
      </w: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s="仿宋"/>
          <w:color w:val="000000"/>
        </w:rPr>
      </w:pPr>
      <w:r>
        <w:rPr>
          <w:rFonts w:hint="eastAsia" w:ascii="宋体" w:hAnsi="宋体" w:cs="仿宋"/>
          <w:color w:val="000000"/>
        </w:rPr>
        <w:t xml:space="preserve">联系电话：</w:t>
      </w: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color w:val="000000"/>
        </w:rPr>
      </w:pPr>
      <w:r>
        <w:rPr>
          <w:rFonts w:hint="eastAsia" w:ascii="宋体" w:hAnsi="宋体" w:cs="仿宋"/>
          <w:color w:val="000000"/>
        </w:rPr>
        <w:t xml:space="preserve">地址：</w:t>
      </w:r>
      <w:r>
        <w:rPr>
          <w:rFonts w:ascii="宋体" w:hAnsi="宋体" w:cs="仿宋"/>
          <w:color w:val="000000"/>
        </w:rPr>
        <w:t xml:space="preserve"> </w:t>
      </w:r>
      <w:r>
        <w:rPr>
          <w:rFonts w:hint="eastAsia" w:ascii="宋体" w:hAnsi="宋体" w:cs="仿宋"/>
          <w:color w:val="000000"/>
          <w:u w:val="single"/>
        </w:rPr>
        <w:t xml:space="preserve">                        </w:t>
      </w:r>
      <w:r>
        <w:rPr>
          <w:rFonts w:hint="eastAsia" w:ascii="宋体" w:hAnsi="宋体" w:cs="仿宋"/>
          <w:color w:val="000000"/>
        </w:rPr>
        <w:t xml:space="preserve">邮编：</w:t>
      </w: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bCs/>
          <w:color w:val="000000"/>
        </w:rPr>
      </w:pPr>
      <w:r>
        <w:rPr>
          <w:rFonts w:hint="eastAsia" w:ascii="宋体" w:hAnsi="宋体" w:cs="仿宋"/>
          <w:bCs/>
          <w:color w:val="000000"/>
        </w:rPr>
        <w:t xml:space="preserve">二、质疑项目基本情况</w:t>
      </w:r>
      <w:r>
        <w:rPr>
          <w:rFonts w:hint="eastAsia" w:ascii="宋体" w:hAnsi="宋体" w:cs="仿宋"/>
          <w:bCs/>
          <w:color w:val="000000"/>
        </w:rPr>
      </w:r>
      <w:r/>
    </w:p>
    <w:p>
      <w:pPr>
        <w:pStyle w:val="989"/>
        <w:spacing w:line="360" w:lineRule="auto"/>
        <w:rPr>
          <w:rFonts w:hint="eastAsia" w:ascii="宋体" w:hAnsi="宋体" w:cs="仿宋"/>
          <w:color w:val="000000"/>
        </w:rPr>
      </w:pPr>
      <w:r>
        <w:rPr>
          <w:rFonts w:hint="eastAsia" w:ascii="宋体" w:hAnsi="宋体" w:cs="仿宋"/>
          <w:color w:val="000000"/>
        </w:rPr>
        <w:t xml:space="preserve">质疑项目的名称：</w:t>
      </w: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color w:val="000000"/>
        </w:rPr>
      </w:pPr>
      <w:r>
        <w:rPr>
          <w:rFonts w:hint="eastAsia" w:ascii="宋体" w:hAnsi="宋体" w:cs="仿宋"/>
          <w:color w:val="000000"/>
        </w:rPr>
        <w:t xml:space="preserve">质疑项目的编号：</w:t>
      </w:r>
      <w:r>
        <w:rPr>
          <w:rFonts w:hint="eastAsia" w:ascii="宋体" w:hAnsi="宋体" w:cs="仿宋"/>
          <w:color w:val="000000"/>
          <w:u w:val="single"/>
        </w:rPr>
        <w:t xml:space="preserve">                         </w:t>
      </w:r>
      <w:r>
        <w:rPr>
          <w:rFonts w:hint="eastAsia" w:ascii="宋体" w:hAnsi="宋体" w:cs="仿宋"/>
          <w:color w:val="000000"/>
        </w:rPr>
        <w:t xml:space="preserve">包号：</w:t>
      </w: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采购人名称：</w:t>
      </w: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s="仿宋"/>
          <w:color w:val="000000"/>
        </w:rPr>
      </w:pPr>
      <w:r>
        <w:rPr>
          <w:rFonts w:hint="eastAsia" w:ascii="宋体" w:hAnsi="宋体" w:cs="仿宋"/>
          <w:color w:val="000000"/>
        </w:rPr>
        <w:t xml:space="preserve">采购文件获取日期：</w:t>
      </w: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bCs/>
          <w:color w:val="000000"/>
        </w:rPr>
      </w:pPr>
      <w:r>
        <w:rPr>
          <w:rFonts w:hint="eastAsia" w:ascii="宋体" w:hAnsi="宋体" w:cs="仿宋"/>
          <w:bCs/>
          <w:color w:val="000000"/>
        </w:rPr>
        <w:t xml:space="preserve">三、质疑事项具体内容</w:t>
      </w:r>
      <w:r>
        <w:rPr>
          <w:rFonts w:hint="eastAsia" w:ascii="宋体" w:hAnsi="宋体" w:cs="仿宋"/>
          <w:bCs/>
          <w:color w:val="000000"/>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质疑事项1：</w:t>
      </w: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事实依据：</w:t>
      </w: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s="仿宋"/>
          <w:color w:val="000000"/>
        </w:rPr>
      </w:pPr>
      <w:r>
        <w:rPr>
          <w:rFonts w:hint="eastAsia" w:ascii="宋体" w:hAnsi="宋体" w:cs="仿宋"/>
          <w:color w:val="000000"/>
          <w:u w:val="single"/>
        </w:rPr>
        <w:t xml:space="preserve">                                                                           </w:t>
      </w:r>
      <w:r>
        <w:rPr>
          <w:rFonts w:hint="eastAsia" w:ascii="宋体" w:hAnsi="宋体" w:cs="仿宋"/>
          <w:color w:val="000000"/>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法律依据：</w:t>
      </w: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s="仿宋"/>
          <w:color w:val="000000"/>
          <w:u w:val="single"/>
        </w:rPr>
      </w:pP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质疑事项2</w:t>
      </w:r>
      <w:r>
        <w:rPr>
          <w:rFonts w:hint="eastAsia" w:ascii="宋体" w:hAnsi="宋体" w:cs="仿宋"/>
          <w:color w:val="000000"/>
          <w:u w:val="single"/>
        </w:rPr>
      </w:r>
      <w:r/>
    </w:p>
    <w:p>
      <w:pPr>
        <w:pStyle w:val="989"/>
        <w:spacing w:line="360" w:lineRule="auto"/>
        <w:rPr>
          <w:rFonts w:hint="eastAsia" w:ascii="宋体" w:hAnsi="宋体" w:cs="仿宋"/>
          <w:color w:val="000000"/>
        </w:rPr>
      </w:pPr>
      <w:r>
        <w:rPr>
          <w:rFonts w:hint="eastAsia" w:ascii="宋体" w:hAnsi="宋体" w:cs="仿宋"/>
          <w:color w:val="000000"/>
        </w:rPr>
        <w:t xml:space="preserve">……</w:t>
      </w:r>
      <w:r>
        <w:rPr>
          <w:rFonts w:hint="eastAsia" w:ascii="宋体" w:hAnsi="宋体" w:cs="仿宋"/>
          <w:color w:val="000000"/>
        </w:rPr>
      </w:r>
      <w:r/>
    </w:p>
    <w:p>
      <w:pPr>
        <w:pStyle w:val="989"/>
        <w:spacing w:line="360" w:lineRule="auto"/>
        <w:rPr>
          <w:rFonts w:hint="eastAsia" w:ascii="宋体" w:hAnsi="宋体" w:cs="仿宋"/>
          <w:bCs/>
          <w:color w:val="000000"/>
        </w:rPr>
      </w:pPr>
      <w:r>
        <w:rPr>
          <w:rFonts w:hint="eastAsia" w:ascii="宋体" w:hAnsi="宋体" w:cs="仿宋"/>
          <w:bCs/>
          <w:color w:val="000000"/>
        </w:rPr>
        <w:t xml:space="preserve">四、与质疑事项相关的质疑请求</w:t>
      </w:r>
      <w:r>
        <w:rPr>
          <w:rFonts w:hint="eastAsia" w:ascii="宋体" w:hAnsi="宋体" w:cs="仿宋"/>
          <w:bCs/>
          <w:color w:val="000000"/>
        </w:rPr>
      </w:r>
      <w:r/>
    </w:p>
    <w:p>
      <w:pPr>
        <w:pStyle w:val="989"/>
        <w:spacing w:line="360" w:lineRule="auto"/>
        <w:rPr>
          <w:rFonts w:hint="eastAsia" w:ascii="宋体" w:hAnsi="宋体" w:cs="仿宋"/>
          <w:color w:val="000000"/>
          <w:u w:val="single"/>
        </w:rPr>
      </w:pPr>
      <w:r>
        <w:rPr>
          <w:rFonts w:hint="eastAsia" w:ascii="宋体" w:hAnsi="宋体" w:cs="仿宋"/>
          <w:color w:val="000000"/>
        </w:rPr>
        <w:t xml:space="preserve">请求：</w:t>
      </w:r>
      <w:r>
        <w:rPr>
          <w:rFonts w:hint="eastAsia" w:ascii="宋体" w:hAnsi="宋体" w:cs="仿宋"/>
          <w:color w:val="000000"/>
          <w:u w:val="single"/>
        </w:rPr>
        <w:t xml:space="preserve">                                                                     </w:t>
      </w:r>
      <w:r>
        <w:rPr>
          <w:rFonts w:hint="eastAsia" w:ascii="宋体" w:hAnsi="宋体" w:cs="仿宋"/>
          <w:color w:val="000000"/>
          <w:u w:val="single"/>
        </w:rPr>
      </w:r>
      <w:r/>
    </w:p>
    <w:p>
      <w:pPr>
        <w:pStyle w:val="989"/>
        <w:spacing w:line="360" w:lineRule="auto"/>
        <w:rPr>
          <w:rFonts w:hint="eastAsia" w:ascii="宋体" w:hAnsi="宋体"/>
          <w:color w:val="000000"/>
        </w:rPr>
      </w:pPr>
      <w:r>
        <w:rPr>
          <w:rFonts w:hint="eastAsia" w:ascii="宋体" w:hAnsi="宋体"/>
          <w:color w:val="000000"/>
        </w:rPr>
        <w:t xml:space="preserve">签字(签章)：                   公章：                      </w:t>
      </w:r>
      <w:r>
        <w:rPr>
          <w:rFonts w:hint="eastAsia" w:ascii="宋体" w:hAnsi="宋体"/>
          <w:color w:val="000000"/>
        </w:rPr>
      </w:r>
      <w:r/>
    </w:p>
    <w:p>
      <w:pPr>
        <w:pStyle w:val="989"/>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olor w:val="000000"/>
        </w:rPr>
      </w:r>
      <w:r/>
    </w:p>
    <w:p>
      <w:pPr>
        <w:pStyle w:val="989"/>
        <w:spacing w:line="360" w:lineRule="auto"/>
        <w:rPr>
          <w:rFonts w:hint="eastAsia" w:ascii="宋体" w:hAnsi="宋体"/>
          <w:b/>
          <w:color w:val="000000"/>
        </w:rPr>
      </w:pPr>
      <w:r>
        <w:rPr>
          <w:rFonts w:hint="eastAsia" w:ascii="宋体" w:hAnsi="宋体"/>
          <w:b/>
          <w:color w:val="000000"/>
        </w:rPr>
        <w:t xml:space="preserve">质疑函制作说明：</w:t>
      </w:r>
      <w:r>
        <w:rPr>
          <w:rFonts w:hint="eastAsia" w:ascii="宋体" w:hAnsi="宋体"/>
          <w:b/>
          <w:color w:val="000000"/>
        </w:rPr>
      </w:r>
      <w:r/>
    </w:p>
    <w:p>
      <w:pPr>
        <w:pStyle w:val="989"/>
        <w:ind w:firstLine="480"/>
        <w:jc w:val="left"/>
        <w:spacing w:line="360" w:lineRule="auto"/>
        <w:widowControl/>
        <w:rPr>
          <w:rFonts w:hint="eastAsia" w:ascii="宋体" w:hAnsi="宋体"/>
          <w:color w:val="000000"/>
        </w:rPr>
      </w:pPr>
      <w:r>
        <w:rPr>
          <w:rFonts w:hint="eastAsia" w:ascii="宋体" w:hAnsi="宋体"/>
          <w:color w:val="000000"/>
        </w:rPr>
        <w:t xml:space="preserve">1.供应商提出质疑时，应提交质疑函和必要的证明材料。</w:t>
      </w:r>
      <w:r>
        <w:rPr>
          <w:rFonts w:hint="eastAsia" w:ascii="宋体" w:hAnsi="宋体"/>
          <w:color w:val="000000"/>
        </w:rPr>
      </w:r>
      <w:r/>
    </w:p>
    <w:p>
      <w:pPr>
        <w:pStyle w:val="989"/>
        <w:ind w:firstLine="480"/>
        <w:jc w:val="left"/>
        <w:spacing w:line="360" w:lineRule="auto"/>
        <w:widowControl/>
        <w:rPr>
          <w:rFonts w:hint="eastAsia" w:ascii="宋体" w:hAnsi="宋体"/>
          <w:color w:val="000000"/>
        </w:rPr>
      </w:pPr>
      <w:r>
        <w:rPr>
          <w:rFonts w:hint="eastAsia" w:ascii="宋体" w:hAnsi="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rPr>
          <w:rFonts w:hint="eastAsia" w:ascii="宋体" w:hAnsi="宋体"/>
          <w:color w:val="000000"/>
        </w:rPr>
      </w:r>
      <w:r/>
    </w:p>
    <w:p>
      <w:pPr>
        <w:pStyle w:val="989"/>
        <w:ind w:firstLine="480"/>
        <w:jc w:val="left"/>
        <w:spacing w:line="360" w:lineRule="auto"/>
        <w:widowControl/>
        <w:rPr>
          <w:rFonts w:hint="eastAsia" w:ascii="宋体" w:hAnsi="宋体"/>
          <w:color w:val="000000"/>
        </w:rPr>
      </w:pPr>
      <w:r>
        <w:rPr>
          <w:rFonts w:hint="eastAsia" w:ascii="宋体" w:hAnsi="宋体"/>
          <w:color w:val="000000"/>
        </w:rPr>
        <w:t xml:space="preserve">3.质疑供应商若对项目的某一采购包进行质疑，质疑函中应列明具体采购包号。</w:t>
      </w:r>
      <w:r>
        <w:rPr>
          <w:rFonts w:hint="eastAsia" w:ascii="宋体" w:hAnsi="宋体"/>
          <w:color w:val="000000"/>
        </w:rPr>
      </w:r>
      <w:r/>
    </w:p>
    <w:p>
      <w:pPr>
        <w:pStyle w:val="989"/>
        <w:ind w:firstLine="480"/>
        <w:jc w:val="left"/>
        <w:spacing w:line="360" w:lineRule="auto"/>
        <w:widowControl/>
        <w:rPr>
          <w:rFonts w:hint="eastAsia" w:ascii="宋体" w:hAnsi="宋体"/>
          <w:color w:val="000000"/>
        </w:rPr>
      </w:pPr>
      <w:r>
        <w:rPr>
          <w:rFonts w:hint="eastAsia" w:ascii="宋体" w:hAnsi="宋体"/>
          <w:color w:val="000000"/>
        </w:rPr>
        <w:t xml:space="preserve">4.质疑函的质疑事项应具体、明确，并有必要的事实依据和法律依据。</w:t>
      </w:r>
      <w:r>
        <w:rPr>
          <w:rFonts w:hint="eastAsia" w:ascii="宋体" w:hAnsi="宋体"/>
          <w:color w:val="000000"/>
        </w:rPr>
      </w:r>
      <w:r/>
    </w:p>
    <w:p>
      <w:pPr>
        <w:pStyle w:val="989"/>
        <w:ind w:firstLine="480"/>
        <w:jc w:val="left"/>
        <w:spacing w:line="360" w:lineRule="auto"/>
        <w:widowControl/>
        <w:rPr>
          <w:rFonts w:hint="eastAsia" w:ascii="宋体" w:hAnsi="宋体"/>
          <w:color w:val="000000"/>
        </w:rPr>
      </w:pPr>
      <w:r>
        <w:rPr>
          <w:rFonts w:hint="eastAsia" w:ascii="宋体" w:hAnsi="宋体"/>
          <w:color w:val="000000"/>
        </w:rPr>
        <w:t xml:space="preserve">5.质疑函的质疑请求应与质疑事项相关。</w:t>
      </w:r>
      <w:r>
        <w:rPr>
          <w:rFonts w:hint="eastAsia" w:ascii="宋体" w:hAnsi="宋体"/>
          <w:color w:val="000000"/>
        </w:rPr>
      </w:r>
      <w:r/>
    </w:p>
    <w:p>
      <w:pPr>
        <w:pStyle w:val="989"/>
        <w:ind w:firstLine="480"/>
        <w:jc w:val="left"/>
        <w:spacing w:line="360" w:lineRule="auto"/>
        <w:widowControl/>
        <w:rPr>
          <w:rFonts w:hint="eastAsia" w:ascii="宋体" w:hAnsi="宋体"/>
          <w:color w:val="000000"/>
        </w:rPr>
      </w:pPr>
      <w:r>
        <w:rPr>
          <w:rFonts w:hint="eastAsia" w:ascii="宋体" w:hAnsi="宋体"/>
          <w:color w:val="000000"/>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rPr>
      </w:r>
      <w:r/>
    </w:p>
    <w:p>
      <w:pPr>
        <w:pStyle w:val="1023"/>
        <w:spacing w:line="360" w:lineRule="auto"/>
        <w:rPr>
          <w:rFonts w:hint="eastAsia" w:ascii="宋体" w:hAnsi="宋体"/>
          <w:color w:val="000000"/>
          <w:sz w:val="24"/>
        </w:rPr>
      </w:pPr>
      <w:r>
        <w:rPr>
          <w:rFonts w:hint="eastAsia" w:ascii="宋体" w:hAnsi="宋体"/>
          <w:color w:val="000000"/>
          <w:sz w:val="24"/>
        </w:rPr>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微软雅黑 Light">
    <w:panose1 w:val="020B0502040204020203"/>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rPr>
        <w:rStyle w:val="1123"/>
      </w:rPr>
      <w:framePr w:wrap="around" w:vAnchor="text" w:hAnchor="margin" w:xAlign="outside" w:y="1"/>
    </w:pPr>
    <w:r>
      <w:fldChar w:fldCharType="begin"/>
    </w:r>
    <w:r>
      <w:rPr>
        <w:rStyle w:val="1123"/>
      </w:rPr>
      <w:instrText xml:space="preserve">PAGE  </w:instrText>
    </w:r>
    <w:r>
      <w:fldChar w:fldCharType="end"/>
    </w:r>
    <w:r>
      <w:rPr>
        <w:rStyle w:val="1123"/>
      </w:rPr>
    </w:r>
    <w:r/>
  </w:p>
  <w:p>
    <w:pPr>
      <w:pStyle w:val="1073"/>
      <w:ind w:right="360" w:firstLine="360"/>
      <w:tabs>
        <w:tab w:val="center" w:pos="4153" w:leader="none"/>
        <w:tab w:val="right" w:pos="8306" w:leader="none"/>
      </w:tabs>
    </w:pPr>
    <w:r/>
    <w:r/>
  </w:p>
  <w:p>
    <w:pPr>
      <w:pStyle w:val="989"/>
    </w:pPr>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tabs>
        <w:tab w:val="center" w:pos="4153" w:leader="none"/>
        <w:tab w:val="right" w:pos="8306" w:leader="none"/>
      </w:tabs>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hint="eastAsia" w:ascii="宋体" w:hAnsi="宋体"/>
        <w:b/>
        <w:color w:val="000000"/>
        <w:sz w:val="22"/>
        <w:szCs w:val="22"/>
        <w:lang w:eastAsia="zh-CN"/>
      </w:rPr>
      <w:t xml:space="preserve">JSZC-320000-JITC-G2026-0359</w:t>
    </w:r>
    <w:r>
      <w:rPr>
        <w:rFonts w:hint="eastAsia" w:ascii="宋体" w:hAnsi="宋体"/>
        <w:b/>
        <w:color w:val="000000"/>
        <w:sz w:val="22"/>
        <w:szCs w:val="22"/>
      </w:rPr>
      <w:t xml:space="preserve">（JSTCC26011101775）</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8"/>
      <w:isLgl w:val="false"/>
      <w:suff w:val="tab"/>
      <w:lvlText w:val=""/>
      <w:lvlJc w:val="left"/>
      <w:pPr>
        <w:pStyle w:val="989"/>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66"/>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1"/>
      <w:isLgl w:val="false"/>
      <w:suff w:val="tab"/>
      <w:lvlText w:val=""/>
      <w:lvlJc w:val="left"/>
      <w:pPr>
        <w:pStyle w:val="989"/>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8"/>
      <w:isLgl w:val="false"/>
      <w:suff w:val="tab"/>
      <w:lvlText w:val="%1"/>
      <w:lvlJc w:val="left"/>
      <w:pPr>
        <w:pStyle w:val="989"/>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1"/>
      <w:isLgl w:val="false"/>
      <w:suff w:val="tab"/>
      <w:lvlText w:val="%1.%2"/>
      <w:lvlJc w:val="left"/>
      <w:pPr>
        <w:pStyle w:val="989"/>
        <w:ind w:left="0" w:firstLine="0"/>
        <w:tabs>
          <w:tab w:val="num" w:pos="0" w:leader="none"/>
        </w:tabs>
      </w:pPr>
      <w:rPr>
        <w:rFonts w:hint="eastAsia" w:ascii="黑体" w:eastAsia="黑体"/>
        <w:b w:val="0"/>
        <w:i w:val="0"/>
        <w:color w:val="000000"/>
        <w:sz w:val="24"/>
      </w:rPr>
    </w:lvl>
    <w:lvl w:ilvl="2">
      <w:start w:val="1"/>
      <w:numFmt w:val="decimal"/>
      <w:pStyle w:val="1470"/>
      <w:isLgl w:val="false"/>
      <w:suff w:val="tab"/>
      <w:lvlText w:val="%1.%2.%3"/>
      <w:lvlJc w:val="left"/>
      <w:pPr>
        <w:pStyle w:val="989"/>
        <w:ind w:left="0" w:firstLine="0"/>
        <w:tabs>
          <w:tab w:val="num" w:pos="0" w:leader="none"/>
        </w:tabs>
      </w:pPr>
      <w:rPr>
        <w:rFonts w:hint="eastAsia" w:ascii="黑体" w:eastAsia="黑体"/>
        <w:b w:val="0"/>
        <w:i w:val="0"/>
        <w:sz w:val="24"/>
      </w:rPr>
    </w:lvl>
    <w:lvl w:ilvl="3">
      <w:start w:val="1"/>
      <w:numFmt w:val="decimal"/>
      <w:pStyle w:val="1507"/>
      <w:isLgl w:val="false"/>
      <w:suff w:val="tab"/>
      <w:lvlText w:val="%1.%2.%3.%4"/>
      <w:lvlJc w:val="left"/>
      <w:pPr>
        <w:pStyle w:val="989"/>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89"/>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89"/>
        <w:ind w:left="0" w:firstLine="0"/>
        <w:tabs>
          <w:tab w:val="num" w:pos="0" w:leader="none"/>
        </w:tabs>
      </w:pPr>
      <w:rPr>
        <w:rFonts w:hint="eastAsia" w:ascii="黑体" w:eastAsia="黑体"/>
        <w:b w:val="0"/>
        <w:i w:val="0"/>
        <w:sz w:val="24"/>
      </w:rPr>
    </w:lvl>
    <w:lvl w:ilvl="6">
      <w:start w:val="1"/>
      <w:numFmt w:val="decimal"/>
      <w:pStyle w:val="996"/>
      <w:isLgl w:val="false"/>
      <w:suff w:val="tab"/>
      <w:lvlText w:val="%7）"/>
      <w:lvlJc w:val="left"/>
      <w:pPr>
        <w:pStyle w:val="989"/>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89"/>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89"/>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28"/>
      <w:isLgl w:val="false"/>
      <w:suff w:val="tab"/>
      <w:lvlText w:val=""/>
      <w:lvlJc w:val="left"/>
      <w:pPr>
        <w:pStyle w:val="989"/>
        <w:ind w:left="987" w:hanging="420"/>
        <w:tabs>
          <w:tab w:val="num" w:pos="987" w:leader="none"/>
        </w:tabs>
      </w:pPr>
      <w:rPr>
        <w:rFonts w:ascii="Cambria" w:hAnsi="Cambria"/>
      </w:rPr>
    </w:lvl>
    <w:lvl w:ilvl="1">
      <w:start w:val="1"/>
      <w:numFmt w:val="bullet"/>
      <w:isLgl w:val="false"/>
      <w:suff w:val="tab"/>
      <w:lvlText w:val=""/>
      <w:lvlJc w:val="left"/>
      <w:pPr>
        <w:pStyle w:val="989"/>
        <w:ind w:left="1407" w:hanging="420"/>
        <w:tabs>
          <w:tab w:val="num" w:pos="1407" w:leader="none"/>
        </w:tabs>
      </w:pPr>
      <w:rPr>
        <w:rFonts w:ascii="Cambria" w:hAnsi="Cambria"/>
      </w:rPr>
    </w:lvl>
    <w:lvl w:ilvl="2">
      <w:start w:val="1"/>
      <w:numFmt w:val="bullet"/>
      <w:isLgl w:val="false"/>
      <w:suff w:val="tab"/>
      <w:lvlText w:val=""/>
      <w:lvlJc w:val="left"/>
      <w:pPr>
        <w:pStyle w:val="989"/>
        <w:ind w:left="1827" w:hanging="420"/>
        <w:tabs>
          <w:tab w:val="num" w:pos="1827" w:leader="none"/>
        </w:tabs>
      </w:pPr>
      <w:rPr>
        <w:rFonts w:ascii="Cambria" w:hAnsi="Cambria"/>
      </w:rPr>
    </w:lvl>
    <w:lvl w:ilvl="3">
      <w:start w:val="1"/>
      <w:numFmt w:val="bullet"/>
      <w:isLgl w:val="false"/>
      <w:suff w:val="tab"/>
      <w:lvlText w:val=""/>
      <w:lvlJc w:val="left"/>
      <w:pPr>
        <w:pStyle w:val="989"/>
        <w:ind w:left="2247" w:hanging="420"/>
        <w:tabs>
          <w:tab w:val="num" w:pos="2247" w:leader="none"/>
        </w:tabs>
      </w:pPr>
      <w:rPr>
        <w:rFonts w:ascii="Cambria" w:hAnsi="Cambria"/>
      </w:rPr>
    </w:lvl>
    <w:lvl w:ilvl="4">
      <w:start w:val="1"/>
      <w:numFmt w:val="bullet"/>
      <w:isLgl w:val="false"/>
      <w:suff w:val="tab"/>
      <w:lvlText w:val=""/>
      <w:lvlJc w:val="left"/>
      <w:pPr>
        <w:pStyle w:val="989"/>
        <w:ind w:left="2667" w:hanging="420"/>
        <w:tabs>
          <w:tab w:val="num" w:pos="2667" w:leader="none"/>
        </w:tabs>
      </w:pPr>
      <w:rPr>
        <w:rFonts w:ascii="Cambria" w:hAnsi="Cambria"/>
      </w:rPr>
    </w:lvl>
    <w:lvl w:ilvl="5">
      <w:start w:val="1"/>
      <w:numFmt w:val="bullet"/>
      <w:isLgl w:val="false"/>
      <w:suff w:val="tab"/>
      <w:lvlText w:val=""/>
      <w:lvlJc w:val="left"/>
      <w:pPr>
        <w:pStyle w:val="989"/>
        <w:ind w:left="3087" w:hanging="420"/>
        <w:tabs>
          <w:tab w:val="num" w:pos="3087" w:leader="none"/>
        </w:tabs>
      </w:pPr>
      <w:rPr>
        <w:rFonts w:ascii="Cambria" w:hAnsi="Cambria"/>
      </w:rPr>
    </w:lvl>
    <w:lvl w:ilvl="6">
      <w:start w:val="1"/>
      <w:numFmt w:val="bullet"/>
      <w:isLgl w:val="false"/>
      <w:suff w:val="tab"/>
      <w:lvlText w:val=""/>
      <w:lvlJc w:val="left"/>
      <w:pPr>
        <w:pStyle w:val="989"/>
        <w:ind w:left="3507" w:hanging="420"/>
        <w:tabs>
          <w:tab w:val="num" w:pos="3507" w:leader="none"/>
        </w:tabs>
      </w:pPr>
      <w:rPr>
        <w:rFonts w:ascii="Cambria" w:hAnsi="Cambria"/>
      </w:rPr>
    </w:lvl>
    <w:lvl w:ilvl="7">
      <w:start w:val="1"/>
      <w:numFmt w:val="bullet"/>
      <w:isLgl w:val="false"/>
      <w:suff w:val="tab"/>
      <w:lvlText w:val=""/>
      <w:lvlJc w:val="left"/>
      <w:pPr>
        <w:pStyle w:val="989"/>
        <w:ind w:left="3927" w:hanging="420"/>
        <w:tabs>
          <w:tab w:val="num" w:pos="3927" w:leader="none"/>
        </w:tabs>
      </w:pPr>
      <w:rPr>
        <w:rFonts w:ascii="Cambria" w:hAnsi="Cambria"/>
      </w:rPr>
    </w:lvl>
    <w:lvl w:ilvl="8">
      <w:start w:val="1"/>
      <w:numFmt w:val="bullet"/>
      <w:isLgl w:val="false"/>
      <w:suff w:val="tab"/>
      <w:lvlText w:val=""/>
      <w:lvlJc w:val="left"/>
      <w:pPr>
        <w:pStyle w:val="989"/>
        <w:ind w:left="4347" w:hanging="420"/>
        <w:tabs>
          <w:tab w:val="num" w:pos="4347" w:leader="none"/>
        </w:tabs>
      </w:pPr>
      <w:rPr>
        <w:rFonts w:ascii="Cambria" w:hAnsi="Cambria"/>
      </w:rPr>
    </w:lvl>
  </w:abstractNum>
  <w:abstractNum w:abstractNumId="4">
    <w:multiLevelType w:val="hybridMultilevel"/>
    <w:lvl w:ilvl="0">
      <w:start w:val="1"/>
      <w:numFmt w:val="bullet"/>
      <w:pStyle w:val="1888"/>
      <w:isLgl w:val="false"/>
      <w:suff w:val="tab"/>
      <w:lvlText w:val=""/>
      <w:lvlJc w:val="left"/>
      <w:pPr>
        <w:pStyle w:val="989"/>
        <w:ind w:left="1260" w:hanging="420"/>
        <w:tabs>
          <w:tab w:val="num" w:pos="1260" w:leader="none"/>
        </w:tabs>
      </w:pPr>
      <w:rPr>
        <w:rFonts w:ascii="Cambria" w:hAnsi="Cambria"/>
      </w:rPr>
    </w:lvl>
    <w:lvl w:ilvl="1">
      <w:start w:val="1"/>
      <w:numFmt w:val="bullet"/>
      <w:pStyle w:val="2031"/>
      <w:isLgl w:val="false"/>
      <w:suff w:val="tab"/>
      <w:lvlText w:val=""/>
      <w:lvlJc w:val="left"/>
      <w:pPr>
        <w:pStyle w:val="989"/>
        <w:ind w:left="1680" w:hanging="420"/>
        <w:tabs>
          <w:tab w:val="num" w:pos="1680" w:leader="none"/>
        </w:tabs>
      </w:pPr>
      <w:rPr>
        <w:rFonts w:ascii="Cambria" w:hAnsi="Cambria"/>
        <w:color w:val="000000"/>
      </w:rPr>
    </w:lvl>
    <w:lvl w:ilvl="2">
      <w:start w:val="1"/>
      <w:numFmt w:val="lowerRoman"/>
      <w:isLgl w:val="false"/>
      <w:suff w:val="tab"/>
      <w:lvlText w:val="%3."/>
      <w:lvlJc w:val="right"/>
      <w:pPr>
        <w:pStyle w:val="989"/>
        <w:ind w:left="2100" w:hanging="420"/>
      </w:pPr>
    </w:lvl>
    <w:lvl w:ilvl="3">
      <w:start w:val="1"/>
      <w:numFmt w:val="decimal"/>
      <w:isLgl w:val="false"/>
      <w:suff w:val="tab"/>
      <w:lvlText w:val="%4."/>
      <w:lvlJc w:val="left"/>
      <w:pPr>
        <w:pStyle w:val="989"/>
        <w:ind w:left="2520" w:hanging="420"/>
      </w:pPr>
    </w:lvl>
    <w:lvl w:ilvl="4">
      <w:start w:val="1"/>
      <w:numFmt w:val="lowerLetter"/>
      <w:isLgl w:val="false"/>
      <w:suff w:val="tab"/>
      <w:lvlText w:val="%5)"/>
      <w:lvlJc w:val="left"/>
      <w:pPr>
        <w:pStyle w:val="989"/>
        <w:ind w:left="2940" w:hanging="420"/>
      </w:pPr>
    </w:lvl>
    <w:lvl w:ilvl="5">
      <w:start w:val="1"/>
      <w:numFmt w:val="lowerRoman"/>
      <w:isLgl w:val="false"/>
      <w:suff w:val="tab"/>
      <w:lvlText w:val="%6."/>
      <w:lvlJc w:val="right"/>
      <w:pPr>
        <w:pStyle w:val="989"/>
        <w:ind w:left="3360" w:hanging="420"/>
      </w:pPr>
    </w:lvl>
    <w:lvl w:ilvl="6">
      <w:start w:val="1"/>
      <w:numFmt w:val="decimal"/>
      <w:isLgl w:val="false"/>
      <w:suff w:val="tab"/>
      <w:lvlText w:val="%7."/>
      <w:lvlJc w:val="left"/>
      <w:pPr>
        <w:pStyle w:val="989"/>
        <w:ind w:left="3780" w:hanging="420"/>
      </w:pPr>
    </w:lvl>
    <w:lvl w:ilvl="7">
      <w:start w:val="1"/>
      <w:numFmt w:val="lowerLetter"/>
      <w:isLgl w:val="false"/>
      <w:suff w:val="tab"/>
      <w:lvlText w:val="%8)"/>
      <w:lvlJc w:val="left"/>
      <w:pPr>
        <w:pStyle w:val="989"/>
        <w:ind w:left="4200" w:hanging="420"/>
      </w:pPr>
    </w:lvl>
    <w:lvl w:ilvl="8">
      <w:start w:val="1"/>
      <w:numFmt w:val="lowerRoman"/>
      <w:isLgl w:val="false"/>
      <w:suff w:val="tab"/>
      <w:lvlText w:val="%9."/>
      <w:lvlJc w:val="right"/>
      <w:pPr>
        <w:pStyle w:val="989"/>
        <w:ind w:left="4620" w:hanging="420"/>
      </w:pPr>
    </w:lvl>
  </w:abstractNum>
  <w:abstractNum w:abstractNumId="5">
    <w:multiLevelType w:val="hybridMultilevel"/>
    <w:lvl w:ilvl="0">
      <w:start w:val="1"/>
      <w:numFmt w:val="decimal"/>
      <w:isLgl w:val="false"/>
      <w:suff w:val="tab"/>
      <w:lvlText w:val="%1."/>
      <w:lvlJc w:val="left"/>
      <w:pPr>
        <w:pStyle w:val="989"/>
        <w:ind w:left="420" w:hanging="420"/>
      </w:pPr>
      <w:rPr>
        <w:rFonts w:hint="eastAsia"/>
      </w:rPr>
    </w:lvl>
    <w:lvl w:ilvl="1">
      <w:start w:val="1"/>
      <w:numFmt w:val="lowerLetter"/>
      <w:isLgl w:val="false"/>
      <w:suff w:val="tab"/>
      <w:lvlText w:val="%2."/>
      <w:lvlJc w:val="left"/>
      <w:pPr>
        <w:pStyle w:val="989"/>
        <w:ind w:left="840" w:hanging="420"/>
      </w:pPr>
      <w:rPr>
        <w:rFonts w:hint="eastAsia"/>
      </w:rPr>
    </w:lvl>
    <w:lvl w:ilvl="2">
      <w:start w:val="1"/>
      <w:numFmt w:val="lowerRoman"/>
      <w:isLgl w:val="false"/>
      <w:suff w:val="tab"/>
      <w:lvlText w:val="%3."/>
      <w:lvlJc w:val="right"/>
      <w:pPr>
        <w:pStyle w:val="989"/>
        <w:ind w:left="1260" w:hanging="420"/>
      </w:pPr>
      <w:rPr>
        <w:rFonts w:hint="eastAsia"/>
      </w:rPr>
    </w:lvl>
    <w:lvl w:ilvl="3">
      <w:start w:val="1"/>
      <w:numFmt w:val="decimal"/>
      <w:isLgl w:val="false"/>
      <w:suff w:val="tab"/>
      <w:lvlText w:val="%4."/>
      <w:lvlJc w:val="left"/>
      <w:pPr>
        <w:pStyle w:val="989"/>
        <w:ind w:left="1680" w:hanging="420"/>
      </w:pPr>
      <w:rPr>
        <w:rFonts w:hint="eastAsia"/>
      </w:rPr>
    </w:lvl>
    <w:lvl w:ilvl="4">
      <w:start w:val="1"/>
      <w:numFmt w:val="lowerLetter"/>
      <w:pStyle w:val="1692"/>
      <w:isLgl w:val="false"/>
      <w:suff w:val="tab"/>
      <w:lvlText w:val="%5)"/>
      <w:lvlJc w:val="left"/>
      <w:pPr>
        <w:pStyle w:val="989"/>
        <w:ind w:left="2100" w:hanging="420"/>
      </w:pPr>
      <w:rPr>
        <w:rFonts w:hint="eastAsia"/>
      </w:rPr>
    </w:lvl>
    <w:lvl w:ilvl="5">
      <w:start w:val="1"/>
      <w:numFmt w:val="lowerRoman"/>
      <w:isLgl w:val="false"/>
      <w:suff w:val="tab"/>
      <w:lvlText w:val="%6."/>
      <w:lvlJc w:val="right"/>
      <w:pPr>
        <w:pStyle w:val="989"/>
        <w:ind w:left="2520" w:hanging="420"/>
      </w:pPr>
      <w:rPr>
        <w:rFonts w:hint="eastAsia"/>
      </w:rPr>
    </w:lvl>
    <w:lvl w:ilvl="6">
      <w:start w:val="1"/>
      <w:numFmt w:val="decimal"/>
      <w:isLgl w:val="false"/>
      <w:suff w:val="tab"/>
      <w:lvlText w:val="%7."/>
      <w:lvlJc w:val="left"/>
      <w:pPr>
        <w:pStyle w:val="989"/>
        <w:ind w:left="2940" w:hanging="420"/>
      </w:pPr>
      <w:rPr>
        <w:rFonts w:hint="eastAsia"/>
      </w:rPr>
    </w:lvl>
    <w:lvl w:ilvl="7">
      <w:start w:val="1"/>
      <w:numFmt w:val="lowerLetter"/>
      <w:isLgl w:val="false"/>
      <w:suff w:val="tab"/>
      <w:lvlText w:val="%8)"/>
      <w:lvlJc w:val="left"/>
      <w:pPr>
        <w:pStyle w:val="989"/>
        <w:ind w:left="3360" w:hanging="420"/>
      </w:pPr>
      <w:rPr>
        <w:rFonts w:hint="eastAsia"/>
      </w:rPr>
    </w:lvl>
    <w:lvl w:ilvl="8">
      <w:start w:val="1"/>
      <w:numFmt w:val="lowerRoman"/>
      <w:isLgl w:val="false"/>
      <w:suff w:val="tab"/>
      <w:lvlText w:val="%9."/>
      <w:lvlJc w:val="right"/>
      <w:pPr>
        <w:pStyle w:val="989"/>
        <w:ind w:left="3780" w:hanging="420"/>
      </w:pPr>
      <w:rPr>
        <w:rFonts w:hint="eastAsia"/>
      </w:rPr>
    </w:lvl>
  </w:abstractNum>
  <w:abstractNum w:abstractNumId="6">
    <w:multiLevelType w:val="hybridMultilevel"/>
    <w:lvl w:ilvl="0">
      <w:start w:val="1"/>
      <w:numFmt w:val="decimal"/>
      <w:pStyle w:val="1687"/>
      <w:isLgl w:val="false"/>
      <w:suff w:val="nothing"/>
      <w:lvlText w:val="　"/>
      <w:lvlJc w:val="left"/>
      <w:pPr>
        <w:pStyle w:val="989"/>
        <w:ind w:left="0" w:firstLine="0"/>
      </w:pPr>
      <w:rPr>
        <w:rFonts w:hint="eastAsia" w:ascii="MingLiU" w:eastAsia="MingLiU"/>
        <w:b w:val="0"/>
        <w:i w:val="0"/>
        <w:sz w:val="21"/>
      </w:rPr>
    </w:lvl>
    <w:lvl w:ilvl="1">
      <w:start w:val="1"/>
      <w:numFmt w:val="decimal"/>
      <w:pStyle w:val="1682"/>
      <w:isLgl w:val="false"/>
      <w:suff w:val="nothing"/>
      <w:lvlText w:val="%2　"/>
      <w:lvlJc w:val="left"/>
      <w:pPr>
        <w:pStyle w:val="989"/>
        <w:ind w:left="0" w:firstLine="0"/>
      </w:pPr>
      <w:rPr>
        <w:rFonts w:hint="eastAsia" w:ascii="MingLiU" w:eastAsia="MingLiU"/>
        <w:b w:val="0"/>
        <w:i w:val="0"/>
        <w:spacing w:val="0"/>
        <w:sz w:val="21"/>
      </w:rPr>
    </w:lvl>
    <w:lvl w:ilvl="2">
      <w:start w:val="1"/>
      <w:numFmt w:val="decimal"/>
      <w:pStyle w:val="1873"/>
      <w:isLgl w:val="false"/>
      <w:suff w:val="nothing"/>
      <w:lvlText w:val="%1%2.%3　"/>
      <w:lvlJc w:val="left"/>
      <w:pPr>
        <w:pStyle w:val="989"/>
        <w:ind w:left="0" w:firstLine="0"/>
      </w:pPr>
      <w:rPr>
        <w:rFonts w:hint="eastAsia" w:ascii="MingLiU" w:eastAsia="MingLiU"/>
        <w:b w:val="0"/>
        <w:i w:val="0"/>
        <w:sz w:val="21"/>
      </w:rPr>
    </w:lvl>
    <w:lvl w:ilvl="3">
      <w:start w:val="1"/>
      <w:numFmt w:val="decimal"/>
      <w:pStyle w:val="1978"/>
      <w:isLgl w:val="false"/>
      <w:suff w:val="nothing"/>
      <w:lvlText w:val="%1%2.%3.%4　"/>
      <w:lvlJc w:val="left"/>
      <w:pPr>
        <w:pStyle w:val="989"/>
        <w:ind w:left="945" w:firstLine="0"/>
      </w:pPr>
      <w:rPr>
        <w:rFonts w:hint="eastAsia" w:ascii="MingLiU" w:eastAsia="MingLiU"/>
        <w:b w:val="0"/>
        <w:i w:val="0"/>
        <w:sz w:val="21"/>
      </w:rPr>
    </w:lvl>
    <w:lvl w:ilvl="4">
      <w:start w:val="1"/>
      <w:numFmt w:val="decimal"/>
      <w:isLgl w:val="false"/>
      <w:suff w:val="nothing"/>
      <w:lvlText w:val="%1%2.%3.%4.%5　"/>
      <w:lvlJc w:val="left"/>
      <w:pPr>
        <w:pStyle w:val="989"/>
        <w:ind w:left="0" w:firstLine="0"/>
      </w:pPr>
      <w:rPr>
        <w:rFonts w:hint="eastAsia" w:ascii="MingLiU" w:eastAsia="MingLiU"/>
        <w:b w:val="0"/>
        <w:i w:val="0"/>
        <w:sz w:val="21"/>
      </w:rPr>
    </w:lvl>
    <w:lvl w:ilvl="5">
      <w:start w:val="1"/>
      <w:numFmt w:val="decimal"/>
      <w:isLgl w:val="false"/>
      <w:suff w:val="nothing"/>
      <w:lvlText w:val="%1%2.%3.%4.%5.%6　"/>
      <w:lvlJc w:val="left"/>
      <w:pPr>
        <w:pStyle w:val="989"/>
        <w:ind w:left="0" w:firstLine="0"/>
      </w:pPr>
      <w:rPr>
        <w:rFonts w:hint="eastAsia" w:ascii="MingLiU" w:eastAsia="MingLiU"/>
        <w:b w:val="0"/>
        <w:i w:val="0"/>
        <w:sz w:val="21"/>
      </w:rPr>
    </w:lvl>
    <w:lvl w:ilvl="6">
      <w:start w:val="1"/>
      <w:numFmt w:val="decimal"/>
      <w:isLgl w:val="false"/>
      <w:suff w:val="nothing"/>
      <w:lvlText w:val="%1%2.%3.%4.%5.%6.%7　"/>
      <w:lvlJc w:val="left"/>
      <w:pPr>
        <w:pStyle w:val="989"/>
        <w:ind w:left="0" w:firstLine="0"/>
      </w:pPr>
      <w:rPr>
        <w:rFonts w:hint="eastAsia" w:ascii="MingLiU" w:eastAsia="MingLiU"/>
        <w:b w:val="0"/>
        <w:i w:val="0"/>
        <w:sz w:val="21"/>
      </w:rPr>
    </w:lvl>
    <w:lvl w:ilvl="7">
      <w:start w:val="1"/>
      <w:numFmt w:val="decimal"/>
      <w:isLgl w:val="false"/>
      <w:suff w:val="tab"/>
      <w:lvlText w:val="%1.%2.%3.%4.%5.%6.%7.%8"/>
      <w:lvlJc w:val="left"/>
      <w:pPr>
        <w:pStyle w:val="989"/>
        <w:ind w:left="4394" w:hanging="1418"/>
        <w:tabs>
          <w:tab w:val="num" w:pos="4394" w:leader="none"/>
        </w:tabs>
      </w:pPr>
    </w:lvl>
    <w:lvl w:ilvl="8">
      <w:start w:val="1"/>
      <w:numFmt w:val="decimal"/>
      <w:isLgl w:val="false"/>
      <w:suff w:val="tab"/>
      <w:lvlText w:val="%1.%2.%3.%4.%5.%6.%7.%8.%9"/>
      <w:lvlJc w:val="left"/>
      <w:pPr>
        <w:pStyle w:val="989"/>
        <w:ind w:left="5102" w:hanging="1700"/>
        <w:tabs>
          <w:tab w:val="num" w:pos="5102" w:leader="none"/>
        </w:tabs>
      </w:pPr>
    </w:lvl>
  </w:abstractNum>
  <w:abstractNum w:abstractNumId="7">
    <w:multiLevelType w:val="hybridMultilevel"/>
    <w:lvl w:ilvl="0">
      <w:start w:val="1"/>
      <w:numFmt w:val="chineseCountingThousand"/>
      <w:pStyle w:val="1612"/>
      <w:isLgl w:val="false"/>
      <w:suff w:val="tab"/>
      <w:lvlText w:val="第%1条"/>
      <w:lvlJc w:val="left"/>
      <w:pPr>
        <w:pStyle w:val="989"/>
        <w:ind w:left="0" w:firstLine="400"/>
        <w:tabs>
          <w:tab w:val="num" w:pos="1134" w:leader="none"/>
        </w:tabs>
      </w:pPr>
      <w:rPr>
        <w:rFonts w:hint="eastAsia" w:ascii="MingLiU" w:eastAsia="MingLiU"/>
      </w:rPr>
    </w:lvl>
    <w:lvl w:ilvl="1">
      <w:start w:val="1"/>
      <w:numFmt w:val="lowerLetter"/>
      <w:isLgl w:val="false"/>
      <w:suff w:val="tab"/>
      <w:lvlText w:val="%2)"/>
      <w:lvlJc w:val="left"/>
      <w:pPr>
        <w:pStyle w:val="989"/>
        <w:ind w:left="840" w:hanging="420"/>
        <w:tabs>
          <w:tab w:val="num" w:pos="840" w:leader="none"/>
        </w:tabs>
      </w:pPr>
    </w:lvl>
    <w:lvl w:ilvl="2">
      <w:start w:val="1"/>
      <w:numFmt w:val="chineseCountingThousand"/>
      <w:isLgl w:val="false"/>
      <w:suff w:val="tab"/>
      <w:lvlText w:val="第%3条"/>
      <w:lvlJc w:val="left"/>
      <w:pPr>
        <w:pStyle w:val="989"/>
        <w:ind w:left="500" w:firstLine="340"/>
        <w:tabs>
          <w:tab w:val="num" w:pos="1542" w:leader="none"/>
        </w:tabs>
      </w:pPr>
      <w:rPr>
        <w:rFonts w:hint="eastAsia" w:ascii="MingLiU" w:eastAsia="MingLiU"/>
      </w:r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8">
    <w:multiLevelType w:val="hybridMultilevel"/>
    <w:lvl w:ilvl="0">
      <w:start w:val="1"/>
      <w:numFmt w:val="decimal"/>
      <w:pStyle w:val="2183"/>
      <w:isLgl w:val="false"/>
      <w:suff w:val="tab"/>
      <w:lvlText w:val="%1)"/>
      <w:lvlJc w:val="left"/>
      <w:pPr>
        <w:pStyle w:val="989"/>
        <w:ind w:left="420" w:hanging="420"/>
      </w:p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9">
    <w:multiLevelType w:val="hybridMultilevel"/>
    <w:lvl w:ilvl="0">
      <w:start w:val="1"/>
      <w:numFmt w:val="bullet"/>
      <w:isLgl w:val="false"/>
      <w:suff w:val="tab"/>
      <w:lvlText w:val=""/>
      <w:lvlJc w:val="left"/>
      <w:pPr>
        <w:pStyle w:val="989"/>
        <w:ind w:left="420" w:hanging="420"/>
        <w:tabs>
          <w:tab w:val="num" w:pos="420" w:leader="none"/>
        </w:tabs>
      </w:pPr>
      <w:rPr>
        <w:rFonts w:ascii="Cambria" w:hAnsi="Cambria"/>
      </w:rPr>
    </w:lvl>
    <w:lvl w:ilvl="1">
      <w:start w:val="1"/>
      <w:numFmt w:val="lowerLetter"/>
      <w:pStyle w:val="2190"/>
      <w:isLgl w:val="false"/>
      <w:suff w:val="tab"/>
      <w:lvlText w:val="%2)"/>
      <w:lvlJc w:val="left"/>
      <w:pPr>
        <w:pStyle w:val="989"/>
        <w:ind w:left="840" w:hanging="420"/>
        <w:tabs>
          <w:tab w:val="num" w:pos="8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10">
    <w:multiLevelType w:val="hybridMultilevel"/>
    <w:lvl w:ilvl="0">
      <w:start w:val="1"/>
      <w:numFmt w:val="bullet"/>
      <w:pStyle w:val="2121"/>
      <w:isLgl w:val="false"/>
      <w:suff w:val="tab"/>
      <w:lvlText w:val="−"/>
      <w:lvlJc w:val="left"/>
      <w:pPr>
        <w:pStyle w:val="989"/>
        <w:ind w:left="2410" w:hanging="284"/>
        <w:tabs>
          <w:tab w:val="num" w:pos="2409" w:leader="none"/>
        </w:tabs>
      </w:pPr>
      <w:rPr>
        <w:sz w:val="16"/>
        <w:szCs w:val="16"/>
      </w:rPr>
    </w:lvl>
    <w:lvl w:ilvl="1">
      <w:start w:val="1"/>
      <w:numFmt w:val="bullet"/>
      <w:pStyle w:val="2114"/>
      <w:isLgl w:val="false"/>
      <w:suff w:val="tab"/>
      <w:lvlText w:val=""/>
      <w:lvlJc w:val="left"/>
      <w:pPr>
        <w:pStyle w:val="989"/>
        <w:ind w:left="840" w:hanging="420"/>
        <w:tabs>
          <w:tab w:val="num" w:pos="840" w:leader="none"/>
        </w:tabs>
      </w:pPr>
      <w:rPr>
        <w:rFonts w:ascii="Cambria" w:hAnsi="Cambria" w:cs="Cambria"/>
      </w:rPr>
    </w:lvl>
    <w:lvl w:ilvl="2">
      <w:start w:val="1"/>
      <w:numFmt w:val="bullet"/>
      <w:pStyle w:val="2086"/>
      <w:isLgl w:val="false"/>
      <w:suff w:val="tab"/>
      <w:lvlText w:val=""/>
      <w:lvlJc w:val="left"/>
      <w:pPr>
        <w:pStyle w:val="989"/>
        <w:ind w:left="1260" w:hanging="420"/>
        <w:tabs>
          <w:tab w:val="num" w:pos="1260" w:leader="none"/>
        </w:tabs>
      </w:pPr>
      <w:rPr>
        <w:rFonts w:ascii="Cambria" w:hAnsi="Cambria" w:cs="Cambria"/>
      </w:rPr>
    </w:lvl>
    <w:lvl w:ilvl="3">
      <w:start w:val="1"/>
      <w:numFmt w:val="bullet"/>
      <w:pStyle w:val="2186"/>
      <w:isLgl w:val="false"/>
      <w:suff w:val="tab"/>
      <w:lvlText w:val=""/>
      <w:lvlJc w:val="left"/>
      <w:pPr>
        <w:pStyle w:val="989"/>
        <w:ind w:left="1680" w:hanging="420"/>
        <w:tabs>
          <w:tab w:val="num" w:pos="1680" w:leader="none"/>
        </w:tabs>
      </w:pPr>
      <w:rPr>
        <w:rFonts w:ascii="Cambria" w:hAnsi="Cambria" w:cs="Cambria"/>
      </w:rPr>
    </w:lvl>
    <w:lvl w:ilvl="4">
      <w:start w:val="1"/>
      <w:numFmt w:val="bullet"/>
      <w:pStyle w:val="1859"/>
      <w:isLgl w:val="false"/>
      <w:suff w:val="tab"/>
      <w:lvlText w:val=""/>
      <w:lvlJc w:val="left"/>
      <w:pPr>
        <w:pStyle w:val="989"/>
        <w:ind w:left="2100" w:hanging="420"/>
        <w:tabs>
          <w:tab w:val="num" w:pos="2100" w:leader="none"/>
        </w:tabs>
      </w:pPr>
      <w:rPr>
        <w:rFonts w:ascii="Cambria" w:hAnsi="Cambria" w:cs="Cambria"/>
      </w:rPr>
    </w:lvl>
    <w:lvl w:ilvl="5">
      <w:start w:val="1"/>
      <w:numFmt w:val="bullet"/>
      <w:isLgl w:val="false"/>
      <w:suff w:val="tab"/>
      <w:lvlText w:val=""/>
      <w:lvlJc w:val="left"/>
      <w:pPr>
        <w:pStyle w:val="989"/>
        <w:ind w:left="2520" w:hanging="420"/>
        <w:tabs>
          <w:tab w:val="num" w:pos="2520" w:leader="none"/>
        </w:tabs>
      </w:pPr>
      <w:rPr>
        <w:rFonts w:ascii="Cambria" w:hAnsi="Cambria" w:cs="Cambria"/>
      </w:rPr>
    </w:lvl>
    <w:lvl w:ilvl="6">
      <w:start w:val="1"/>
      <w:numFmt w:val="bullet"/>
      <w:isLgl w:val="false"/>
      <w:suff w:val="tab"/>
      <w:lvlText w:val=""/>
      <w:lvlJc w:val="left"/>
      <w:pPr>
        <w:pStyle w:val="989"/>
        <w:ind w:left="2940" w:hanging="420"/>
        <w:tabs>
          <w:tab w:val="num" w:pos="2940" w:leader="none"/>
        </w:tabs>
      </w:pPr>
      <w:rPr>
        <w:rFonts w:ascii="Cambria" w:hAnsi="Cambria" w:cs="Cambria"/>
      </w:rPr>
    </w:lvl>
    <w:lvl w:ilvl="7">
      <w:start w:val="1"/>
      <w:numFmt w:val="bullet"/>
      <w:isLgl w:val="false"/>
      <w:suff w:val="tab"/>
      <w:lvlText w:val=""/>
      <w:lvlJc w:val="left"/>
      <w:pPr>
        <w:pStyle w:val="989"/>
        <w:ind w:left="3360" w:hanging="420"/>
        <w:tabs>
          <w:tab w:val="num" w:pos="3360" w:leader="none"/>
        </w:tabs>
      </w:pPr>
      <w:rPr>
        <w:rFonts w:ascii="Cambria" w:hAnsi="Cambria" w:cs="Cambria"/>
      </w:rPr>
    </w:lvl>
    <w:lvl w:ilvl="8">
      <w:start w:val="1"/>
      <w:numFmt w:val="bullet"/>
      <w:isLgl w:val="false"/>
      <w:suff w:val="tab"/>
      <w:lvlText w:val=""/>
      <w:lvlJc w:val="left"/>
      <w:pPr>
        <w:pStyle w:val="989"/>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59"/>
      <w:isLgl w:val="false"/>
      <w:suff w:val="nothing"/>
      <w:lvlText w:val="%1、"/>
      <w:lvlJc w:val="left"/>
      <w:pPr>
        <w:pStyle w:val="989"/>
        <w:ind w:left="0" w:firstLine="482"/>
      </w:pPr>
      <w:rPr>
        <w:rFonts w:hint="eastAsia"/>
      </w:rPr>
    </w:lvl>
    <w:lvl w:ilvl="1">
      <w:start w:val="1"/>
      <w:numFmt w:val="taiwaneseCountingThousand"/>
      <w:isLgl w:val="false"/>
      <w:suff w:val="nothing"/>
      <w:lvlText w:val="（%2）"/>
      <w:lvlJc w:val="left"/>
      <w:pPr>
        <w:pStyle w:val="989"/>
        <w:ind w:left="0" w:firstLine="482"/>
      </w:pPr>
      <w:rPr>
        <w:rFonts w:hint="eastAsia"/>
      </w:rPr>
    </w:lvl>
    <w:lvl w:ilvl="2">
      <w:start w:val="1"/>
      <w:numFmt w:val="decimal"/>
      <w:isLgl w:val="false"/>
      <w:suff w:val="nothing"/>
      <w:lvlText w:val="%3、"/>
      <w:lvlJc w:val="left"/>
      <w:pPr>
        <w:pStyle w:val="989"/>
        <w:ind w:left="0" w:firstLine="482"/>
      </w:pPr>
      <w:rPr>
        <w:rFonts w:hint="eastAsia"/>
      </w:rPr>
    </w:lvl>
    <w:lvl w:ilvl="3">
      <w:start w:val="1"/>
      <w:numFmt w:val="decimal"/>
      <w:isLgl w:val="false"/>
      <w:suff w:val="nothing"/>
      <w:lvlText w:val="（%4）"/>
      <w:lvlJc w:val="left"/>
      <w:pPr>
        <w:pStyle w:val="989"/>
        <w:ind w:left="0" w:firstLine="482"/>
      </w:pPr>
      <w:rPr>
        <w:rFonts w:hint="eastAsia"/>
      </w:rPr>
    </w:lvl>
    <w:lvl w:ilvl="4">
      <w:start w:val="1"/>
      <w:numFmt w:val="decimal"/>
      <w:isLgl w:val="false"/>
      <w:suff w:val="tab"/>
      <w:lvlText w:val="%1.%2.%3.%4.%5"/>
      <w:lvlJc w:val="left"/>
      <w:pPr>
        <w:pStyle w:val="989"/>
        <w:ind w:left="608" w:hanging="1008"/>
        <w:tabs>
          <w:tab w:val="num" w:pos="608" w:leader="none"/>
        </w:tabs>
      </w:pPr>
      <w:rPr>
        <w:rFonts w:hint="eastAsia"/>
      </w:rPr>
    </w:lvl>
    <w:lvl w:ilvl="5">
      <w:start w:val="1"/>
      <w:numFmt w:val="decimal"/>
      <w:isLgl w:val="false"/>
      <w:suff w:val="tab"/>
      <w:lvlText w:val="%1.%2.%3.%4.%5.%6"/>
      <w:lvlJc w:val="left"/>
      <w:pPr>
        <w:pStyle w:val="989"/>
        <w:ind w:left="752" w:hanging="1152"/>
        <w:tabs>
          <w:tab w:val="num" w:pos="752" w:leader="none"/>
        </w:tabs>
      </w:pPr>
      <w:rPr>
        <w:rFonts w:hint="eastAsia"/>
      </w:rPr>
    </w:lvl>
    <w:lvl w:ilvl="6">
      <w:start w:val="1"/>
      <w:numFmt w:val="decimal"/>
      <w:isLgl w:val="false"/>
      <w:suff w:val="tab"/>
      <w:lvlText w:val="%1.%2.%3.%4.%5.%6.%7"/>
      <w:lvlJc w:val="left"/>
      <w:pPr>
        <w:pStyle w:val="989"/>
        <w:ind w:left="896" w:hanging="1296"/>
        <w:tabs>
          <w:tab w:val="num" w:pos="896" w:leader="none"/>
        </w:tabs>
      </w:pPr>
      <w:rPr>
        <w:rFonts w:hint="eastAsia"/>
      </w:rPr>
    </w:lvl>
    <w:lvl w:ilvl="7">
      <w:start w:val="1"/>
      <w:numFmt w:val="decimal"/>
      <w:isLgl w:val="false"/>
      <w:suff w:val="tab"/>
      <w:lvlText w:val="%1.%2.%3.%4.%5.%6.%7.%8"/>
      <w:lvlJc w:val="left"/>
      <w:pPr>
        <w:pStyle w:val="989"/>
        <w:ind w:left="1040" w:hanging="1440"/>
        <w:tabs>
          <w:tab w:val="num" w:pos="1040" w:leader="none"/>
        </w:tabs>
      </w:pPr>
      <w:rPr>
        <w:rFonts w:hint="eastAsia"/>
      </w:rPr>
    </w:lvl>
    <w:lvl w:ilvl="8">
      <w:start w:val="1"/>
      <w:numFmt w:val="decimal"/>
      <w:isLgl w:val="false"/>
      <w:suff w:val="tab"/>
      <w:lvlText w:val="%1.%2.%3.%4.%5.%6.%7.%8.%9"/>
      <w:lvlJc w:val="left"/>
      <w:pPr>
        <w:pStyle w:val="989"/>
        <w:ind w:left="1184" w:hanging="1584"/>
        <w:tabs>
          <w:tab w:val="num" w:pos="1184" w:leader="none"/>
        </w:tabs>
      </w:pPr>
      <w:rPr>
        <w:rFonts w:hint="eastAsia"/>
      </w:rPr>
    </w:lvl>
  </w:abstractNum>
  <w:abstractNum w:abstractNumId="12">
    <w:multiLevelType w:val="hybridMultilevel"/>
    <w:lvl w:ilvl="0">
      <w:start w:val="1"/>
      <w:numFmt w:val="chineseCountingThousand"/>
      <w:pStyle w:val="2245"/>
      <w:isLgl w:val="false"/>
      <w:suff w:val="tab"/>
      <w:lvlText w:val="%1"/>
      <w:lvlJc w:val="left"/>
      <w:pPr>
        <w:pStyle w:val="989"/>
        <w:ind w:left="425" w:hanging="425"/>
      </w:pPr>
      <w:rPr>
        <w:rFonts w:hint="eastAsia" w:ascii="Arial Unicode MS" w:hAnsi="Arial Unicode MS" w:eastAsia="微软雅黑"/>
        <w:b/>
        <w:i w:val="0"/>
        <w:lang w:val="en-US"/>
      </w:rPr>
    </w:lvl>
    <w:lvl w:ilvl="1">
      <w:start w:val="1"/>
      <w:numFmt w:val="decimal"/>
      <w:pStyle w:val="2256"/>
      <w:isLgl w:val="false"/>
      <w:suff w:val="tab"/>
      <w:lvlText w:val="%1.%2"/>
      <w:lvlJc w:val="left"/>
      <w:pPr>
        <w:pStyle w:val="989"/>
        <w:ind w:left="425" w:hanging="425"/>
      </w:pPr>
      <w:rPr>
        <w:rFonts w:hint="eastAsia" w:ascii="Arial Unicode MS" w:hAnsi="Arial Unicode MS" w:eastAsia="微软雅黑"/>
        <w:b/>
        <w:i w:val="0"/>
      </w:rPr>
    </w:lvl>
    <w:lvl w:ilvl="2">
      <w:start w:val="1"/>
      <w:numFmt w:val="decimal"/>
      <w:pStyle w:val="2266"/>
      <w:isLgl w:val="false"/>
      <w:suff w:val="tab"/>
      <w:lvlText w:val="%1.%2.%3"/>
      <w:lvlJc w:val="left"/>
      <w:pPr>
        <w:pStyle w:val="989"/>
        <w:ind w:left="425" w:hanging="425"/>
      </w:pPr>
      <w:rPr>
        <w:rFonts w:hint="eastAsia" w:ascii="Arial Unicode MS" w:hAnsi="Arial Unicode MS" w:eastAsia="微软雅黑"/>
        <w:b/>
        <w:i w:val="0"/>
      </w:rPr>
    </w:lvl>
    <w:lvl w:ilvl="3">
      <w:start w:val="1"/>
      <w:numFmt w:val="decimal"/>
      <w:isLgl w:val="false"/>
      <w:suff w:val="tab"/>
      <w:lvlText w:val="%1.%2.%3.%4"/>
      <w:lvlJc w:val="left"/>
      <w:pPr>
        <w:pStyle w:val="989"/>
        <w:ind w:left="425" w:hanging="425"/>
      </w:pPr>
      <w:rPr>
        <w:rFonts w:hint="eastAsia" w:ascii="Arial Unicode MS" w:hAnsi="Arial Unicode MS" w:eastAsia="微软雅黑"/>
        <w:b/>
        <w:i w:val="0"/>
      </w:rPr>
    </w:lvl>
    <w:lvl w:ilvl="4">
      <w:start w:val="1"/>
      <w:numFmt w:val="decimal"/>
      <w:isLgl w:val="false"/>
      <w:suff w:val="tab"/>
      <w:lvlText w:val="%1.%2.%3.%4.%5"/>
      <w:lvlJc w:val="left"/>
      <w:pPr>
        <w:pStyle w:val="989"/>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9"/>
        <w:ind w:left="425" w:hanging="425"/>
      </w:pPr>
      <w:rPr>
        <w:rFonts w:hint="eastAsia"/>
      </w:rPr>
    </w:lvl>
    <w:lvl w:ilvl="6">
      <w:start w:val="1"/>
      <w:numFmt w:val="decimal"/>
      <w:isLgl w:val="false"/>
      <w:suff w:val="tab"/>
      <w:lvlText w:val="%1.%2.%3.%4.%5.%6.%7"/>
      <w:lvlJc w:val="left"/>
      <w:pPr>
        <w:pStyle w:val="989"/>
        <w:ind w:left="425" w:hanging="425"/>
      </w:pPr>
      <w:rPr>
        <w:rFonts w:hint="eastAsia"/>
      </w:rPr>
    </w:lvl>
    <w:lvl w:ilvl="7">
      <w:start w:val="1"/>
      <w:numFmt w:val="decimal"/>
      <w:isLgl w:val="false"/>
      <w:suff w:val="tab"/>
      <w:lvlText w:val="%1.%2.%3.%4.%5.%6.%7.%8"/>
      <w:lvlJc w:val="left"/>
      <w:pPr>
        <w:pStyle w:val="989"/>
        <w:ind w:left="425" w:hanging="425"/>
      </w:pPr>
      <w:rPr>
        <w:rFonts w:hint="eastAsia"/>
      </w:rPr>
    </w:lvl>
    <w:lvl w:ilvl="8">
      <w:start w:val="1"/>
      <w:numFmt w:val="decimal"/>
      <w:isLgl w:val="false"/>
      <w:suff w:val="tab"/>
      <w:lvlText w:val="%1.%2.%3.%4.%5.%6.%7.%8.%9"/>
      <w:lvlJc w:val="left"/>
      <w:pPr>
        <w:pStyle w:val="989"/>
        <w:ind w:left="425" w:hanging="425"/>
      </w:pPr>
      <w:rPr>
        <w:rFonts w:hint="eastAsia"/>
      </w:rPr>
    </w:lvl>
  </w:abstractNum>
  <w:abstractNum w:abstractNumId="13">
    <w:multiLevelType w:val="hybridMultilevel"/>
    <w:lvl w:ilvl="0">
      <w:start w:val="1"/>
      <w:numFmt w:val="bullet"/>
      <w:pStyle w:val="1938"/>
      <w:isLgl w:val="false"/>
      <w:suff w:val="tab"/>
      <w:lvlText w:val=""/>
      <w:lvlJc w:val="left"/>
      <w:pPr>
        <w:pStyle w:val="989"/>
        <w:ind w:left="420" w:hanging="420"/>
      </w:pPr>
      <w:rPr>
        <w:rFonts w:ascii="Cambria" w:hAnsi="Cambria"/>
      </w:rPr>
    </w:lvl>
    <w:lvl w:ilvl="1">
      <w:start w:val="1"/>
      <w:numFmt w:val="bullet"/>
      <w:isLgl w:val="false"/>
      <w:suff w:val="tab"/>
      <w:lvlText w:val=""/>
      <w:lvlJc w:val="left"/>
      <w:pPr>
        <w:pStyle w:val="989"/>
        <w:ind w:left="840" w:hanging="420"/>
      </w:pPr>
      <w:rPr>
        <w:rFonts w:ascii="Cambria" w:hAnsi="Cambria"/>
      </w:rPr>
    </w:lvl>
    <w:lvl w:ilvl="2">
      <w:start w:val="1"/>
      <w:numFmt w:val="bullet"/>
      <w:isLgl w:val="false"/>
      <w:suff w:val="tab"/>
      <w:lvlText w:val=""/>
      <w:lvlJc w:val="left"/>
      <w:pPr>
        <w:pStyle w:val="989"/>
        <w:ind w:left="1260" w:hanging="420"/>
      </w:pPr>
      <w:rPr>
        <w:rFonts w:ascii="Cambria" w:hAnsi="Cambria"/>
      </w:rPr>
    </w:lvl>
    <w:lvl w:ilvl="3">
      <w:start w:val="1"/>
      <w:numFmt w:val="bullet"/>
      <w:isLgl w:val="false"/>
      <w:suff w:val="tab"/>
      <w:lvlText w:val=""/>
      <w:lvlJc w:val="left"/>
      <w:pPr>
        <w:pStyle w:val="989"/>
        <w:ind w:left="1680" w:hanging="420"/>
      </w:pPr>
      <w:rPr>
        <w:rFonts w:ascii="Cambria" w:hAnsi="Cambria"/>
      </w:rPr>
    </w:lvl>
    <w:lvl w:ilvl="4">
      <w:start w:val="1"/>
      <w:numFmt w:val="bullet"/>
      <w:isLgl w:val="false"/>
      <w:suff w:val="tab"/>
      <w:lvlText w:val=""/>
      <w:lvlJc w:val="left"/>
      <w:pPr>
        <w:pStyle w:val="989"/>
        <w:ind w:left="2100" w:hanging="420"/>
      </w:pPr>
      <w:rPr>
        <w:rFonts w:ascii="Cambria" w:hAnsi="Cambria"/>
      </w:rPr>
    </w:lvl>
    <w:lvl w:ilvl="5">
      <w:start w:val="1"/>
      <w:numFmt w:val="bullet"/>
      <w:isLgl w:val="false"/>
      <w:suff w:val="tab"/>
      <w:lvlText w:val=""/>
      <w:lvlJc w:val="left"/>
      <w:pPr>
        <w:pStyle w:val="989"/>
        <w:ind w:left="2520" w:hanging="420"/>
      </w:pPr>
      <w:rPr>
        <w:rFonts w:ascii="Cambria" w:hAnsi="Cambria"/>
      </w:rPr>
    </w:lvl>
    <w:lvl w:ilvl="6">
      <w:start w:val="1"/>
      <w:numFmt w:val="bullet"/>
      <w:isLgl w:val="false"/>
      <w:suff w:val="tab"/>
      <w:lvlText w:val=""/>
      <w:lvlJc w:val="left"/>
      <w:pPr>
        <w:pStyle w:val="989"/>
        <w:ind w:left="2940" w:hanging="420"/>
      </w:pPr>
      <w:rPr>
        <w:rFonts w:ascii="Cambria" w:hAnsi="Cambria"/>
      </w:rPr>
    </w:lvl>
    <w:lvl w:ilvl="7">
      <w:start w:val="1"/>
      <w:numFmt w:val="bullet"/>
      <w:isLgl w:val="false"/>
      <w:suff w:val="tab"/>
      <w:lvlText w:val=""/>
      <w:lvlJc w:val="left"/>
      <w:pPr>
        <w:pStyle w:val="989"/>
        <w:ind w:left="3360" w:hanging="420"/>
      </w:pPr>
      <w:rPr>
        <w:rFonts w:ascii="Cambria" w:hAnsi="Cambria"/>
      </w:rPr>
    </w:lvl>
    <w:lvl w:ilvl="8">
      <w:start w:val="1"/>
      <w:numFmt w:val="bullet"/>
      <w:isLgl w:val="false"/>
      <w:suff w:val="tab"/>
      <w:lvlText w:val=""/>
      <w:lvlJc w:val="left"/>
      <w:pPr>
        <w:pStyle w:val="989"/>
        <w:ind w:left="3780" w:hanging="420"/>
      </w:pPr>
      <w:rPr>
        <w:rFonts w:ascii="Cambria" w:hAnsi="Cambria"/>
      </w:rPr>
    </w:lvl>
  </w:abstractNum>
  <w:abstractNum w:abstractNumId="14">
    <w:multiLevelType w:val="hybridMultilevel"/>
    <w:lvl w:ilvl="0">
      <w:start w:val="1"/>
      <w:numFmt w:val="decimal"/>
      <w:pStyle w:val="1934"/>
      <w:isLgl w:val="false"/>
      <w:suff w:val="tab"/>
      <w:lvlText w:val="(%1)"/>
      <w:lvlJc w:val="left"/>
      <w:pPr>
        <w:pStyle w:val="989"/>
        <w:ind w:left="405" w:hanging="405"/>
      </w:p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15">
    <w:multiLevelType w:val="hybridMultilevel"/>
    <w:lvl w:ilvl="0">
      <w:start w:val="1"/>
      <w:numFmt w:val="decimal"/>
      <w:pStyle w:val="1758"/>
      <w:isLgl w:val="false"/>
      <w:suff w:val="tab"/>
      <w:lvlText w:val="%1"/>
      <w:lvlJc w:val="left"/>
      <w:pPr>
        <w:pStyle w:val="989"/>
        <w:ind w:left="432" w:hanging="432"/>
        <w:tabs>
          <w:tab w:val="num" w:pos="432" w:leader="none"/>
        </w:tabs>
      </w:pPr>
    </w:lvl>
    <w:lvl w:ilvl="1">
      <w:start w:val="1"/>
      <w:numFmt w:val="decimal"/>
      <w:isLgl w:val="false"/>
      <w:suff w:val="tab"/>
      <w:lvlText w:val="%1.%2"/>
      <w:lvlJc w:val="left"/>
      <w:pPr>
        <w:pStyle w:val="989"/>
        <w:ind w:left="576" w:hanging="576"/>
        <w:tabs>
          <w:tab w:val="num" w:pos="576" w:leader="none"/>
        </w:tabs>
      </w:pPr>
    </w:lvl>
    <w:lvl w:ilvl="2">
      <w:start w:val="1"/>
      <w:numFmt w:val="decimal"/>
      <w:pStyle w:val="1584"/>
      <w:isLgl w:val="false"/>
      <w:suff w:val="tab"/>
      <w:lvlText w:val="%1.%2.%3"/>
      <w:lvlJc w:val="left"/>
      <w:pPr>
        <w:pStyle w:val="989"/>
        <w:ind w:left="720" w:hanging="720"/>
        <w:tabs>
          <w:tab w:val="num" w:pos="720" w:leader="none"/>
        </w:tabs>
      </w:pPr>
    </w:lvl>
    <w:lvl w:ilvl="3">
      <w:start w:val="1"/>
      <w:numFmt w:val="decimal"/>
      <w:pStyle w:val="2080"/>
      <w:isLgl w:val="false"/>
      <w:suff w:val="tab"/>
      <w:lvlText w:val="%1.%2.%3.%4"/>
      <w:lvlJc w:val="left"/>
      <w:pPr>
        <w:pStyle w:val="989"/>
        <w:ind w:left="864" w:hanging="864"/>
        <w:tabs>
          <w:tab w:val="num" w:pos="864" w:leader="none"/>
        </w:tabs>
      </w:pPr>
    </w:lvl>
    <w:lvl w:ilvl="4">
      <w:start w:val="1"/>
      <w:numFmt w:val="decimal"/>
      <w:pStyle w:val="2109"/>
      <w:isLgl w:val="false"/>
      <w:suff w:val="tab"/>
      <w:lvlText w:val="%1.%2.%3.%4.%5"/>
      <w:lvlJc w:val="left"/>
      <w:pPr>
        <w:pStyle w:val="989"/>
        <w:ind w:left="1008" w:hanging="1008"/>
        <w:tabs>
          <w:tab w:val="num" w:pos="1008" w:leader="none"/>
        </w:tabs>
      </w:pPr>
    </w:lvl>
    <w:lvl w:ilvl="5">
      <w:start w:val="1"/>
      <w:numFmt w:val="decimal"/>
      <w:pStyle w:val="1592"/>
      <w:isLgl w:val="false"/>
      <w:suff w:val="tab"/>
      <w:lvlText w:val="%1.%2.%3.%4.%5.%6"/>
      <w:lvlJc w:val="left"/>
      <w:pPr>
        <w:pStyle w:val="989"/>
        <w:ind w:left="1152" w:hanging="1152"/>
        <w:tabs>
          <w:tab w:val="num" w:pos="1152" w:leader="none"/>
        </w:tabs>
      </w:pPr>
    </w:lvl>
    <w:lvl w:ilvl="6">
      <w:start w:val="1"/>
      <w:numFmt w:val="decimal"/>
      <w:pStyle w:val="2000"/>
      <w:isLgl w:val="false"/>
      <w:suff w:val="tab"/>
      <w:lvlText w:val="%1.%2.%3.%4.%5.%6.%7"/>
      <w:lvlJc w:val="left"/>
      <w:pPr>
        <w:pStyle w:val="989"/>
        <w:ind w:left="1296" w:hanging="1296"/>
        <w:tabs>
          <w:tab w:val="num" w:pos="1296" w:leader="none"/>
        </w:tabs>
      </w:pPr>
    </w:lvl>
    <w:lvl w:ilvl="7">
      <w:start w:val="1"/>
      <w:numFmt w:val="decimal"/>
      <w:isLgl w:val="false"/>
      <w:suff w:val="tab"/>
      <w:lvlText w:val="%1.%2.%3.%4.%5.%6.%7.%8"/>
      <w:lvlJc w:val="left"/>
      <w:pPr>
        <w:pStyle w:val="989"/>
        <w:ind w:left="1440" w:hanging="1440"/>
        <w:tabs>
          <w:tab w:val="num" w:pos="1440" w:leader="none"/>
        </w:tabs>
      </w:pPr>
    </w:lvl>
    <w:lvl w:ilvl="8">
      <w:start w:val="1"/>
      <w:numFmt w:val="decimal"/>
      <w:isLgl w:val="false"/>
      <w:suff w:val="tab"/>
      <w:lvlText w:val="%1.%2.%3.%4.%5.%6.%7.%8.%9"/>
      <w:lvlJc w:val="left"/>
      <w:pPr>
        <w:pStyle w:val="989"/>
        <w:ind w:left="1584" w:hanging="1584"/>
        <w:tabs>
          <w:tab w:val="num" w:pos="1584" w:leader="none"/>
        </w:tabs>
      </w:pPr>
    </w:lvl>
  </w:abstractNum>
  <w:abstractNum w:abstractNumId="16">
    <w:multiLevelType w:val="hybridMultilevel"/>
    <w:lvl w:ilvl="0">
      <w:start w:val="1"/>
      <w:numFmt w:val="decimal"/>
      <w:pStyle w:val="2046"/>
      <w:isLgl w:val="false"/>
      <w:suff w:val="nothing"/>
      <w:lvlText w:val="%1."/>
      <w:lvlJc w:val="left"/>
      <w:pPr>
        <w:pStyle w:val="989"/>
        <w:ind w:left="0" w:firstLine="0"/>
      </w:pPr>
      <w:rPr>
        <w:rFonts w:hint="eastAsia"/>
        <w:b/>
        <w:i w:val="0"/>
        <w:sz w:val="32"/>
        <w:szCs w:val="32"/>
      </w:rPr>
    </w:lvl>
    <w:lvl w:ilvl="1">
      <w:start w:val="0"/>
      <w:numFmt w:val="decimal"/>
      <w:pStyle w:val="2162"/>
      <w:isLgl w:val="false"/>
      <w:suff w:val="nothing"/>
      <w:lvlText w:val="%1.%2."/>
      <w:lvlJc w:val="left"/>
      <w:pPr>
        <w:pStyle w:val="989"/>
        <w:ind w:left="380" w:hanging="380"/>
      </w:pPr>
      <w:rPr>
        <w:rFonts w:hint="eastAsia"/>
        <w:b/>
        <w:i w:val="0"/>
        <w:sz w:val="28"/>
        <w:szCs w:val="28"/>
      </w:rPr>
    </w:lvl>
    <w:lvl w:ilvl="2">
      <w:start w:val="1"/>
      <w:numFmt w:val="decimal"/>
      <w:pStyle w:val="2042"/>
      <w:isLgl w:val="false"/>
      <w:suff w:val="nothing"/>
      <w:lvlText w:val="%1.%2.%3."/>
      <w:lvlJc w:val="left"/>
      <w:pPr>
        <w:pStyle w:val="989"/>
        <w:ind w:left="0" w:firstLine="0"/>
      </w:pPr>
      <w:rPr>
        <w:rFonts w:hint="eastAsia"/>
        <w:b/>
        <w:i w:val="0"/>
        <w:sz w:val="24"/>
        <w:szCs w:val="24"/>
      </w:rPr>
    </w:lvl>
    <w:lvl w:ilvl="3">
      <w:start w:val="1"/>
      <w:numFmt w:val="decimal"/>
      <w:pStyle w:val="1535"/>
      <w:isLgl w:val="false"/>
      <w:suff w:val="nothing"/>
      <w:lvlText w:val="%1.%2.%3.%4."/>
      <w:lvlJc w:val="left"/>
      <w:pPr>
        <w:pStyle w:val="989"/>
        <w:ind w:left="0" w:firstLine="0"/>
      </w:pPr>
      <w:rPr>
        <w:rFonts w:hint="eastAsia"/>
        <w:b/>
        <w:i w:val="0"/>
        <w:sz w:val="21"/>
        <w:szCs w:val="21"/>
      </w:rPr>
    </w:lvl>
    <w:lvl w:ilvl="4">
      <w:start w:val="1"/>
      <w:numFmt w:val="decimal"/>
      <w:pStyle w:val="1683"/>
      <w:isLgl w:val="false"/>
      <w:suff w:val="tab"/>
      <w:lvlText w:val="%1.%2.%3.%4.%5."/>
      <w:lvlJc w:val="left"/>
      <w:pPr>
        <w:pStyle w:val="989"/>
        <w:ind w:left="9067" w:hanging="992"/>
        <w:tabs>
          <w:tab w:val="num" w:pos="9067" w:leader="none"/>
        </w:tabs>
      </w:pPr>
      <w:rPr>
        <w:rFonts w:hint="eastAsia"/>
      </w:rPr>
    </w:lvl>
    <w:lvl w:ilvl="5">
      <w:start w:val="1"/>
      <w:numFmt w:val="decimal"/>
      <w:isLgl w:val="false"/>
      <w:suff w:val="tab"/>
      <w:lvlText w:val="%1.%2.%3.%4.%5.%6."/>
      <w:lvlJc w:val="left"/>
      <w:pPr>
        <w:pStyle w:val="989"/>
        <w:ind w:left="9209" w:hanging="1134"/>
        <w:tabs>
          <w:tab w:val="num" w:pos="9209" w:leader="none"/>
        </w:tabs>
      </w:pPr>
      <w:rPr>
        <w:rFonts w:hint="eastAsia"/>
      </w:rPr>
    </w:lvl>
    <w:lvl w:ilvl="6">
      <w:start w:val="1"/>
      <w:numFmt w:val="decimal"/>
      <w:isLgl w:val="false"/>
      <w:suff w:val="tab"/>
      <w:lvlText w:val="%1.%2.%3.%4.%5.%6.%7."/>
      <w:lvlJc w:val="left"/>
      <w:pPr>
        <w:pStyle w:val="989"/>
        <w:ind w:left="9351" w:hanging="1276"/>
        <w:tabs>
          <w:tab w:val="num" w:pos="9351" w:leader="none"/>
        </w:tabs>
      </w:pPr>
      <w:rPr>
        <w:rFonts w:hint="eastAsia"/>
      </w:rPr>
    </w:lvl>
    <w:lvl w:ilvl="7">
      <w:start w:val="1"/>
      <w:numFmt w:val="decimal"/>
      <w:isLgl w:val="false"/>
      <w:suff w:val="tab"/>
      <w:lvlText w:val="%1.%2.%3.%4.%5.%6.%7.%8."/>
      <w:lvlJc w:val="left"/>
      <w:pPr>
        <w:pStyle w:val="989"/>
        <w:ind w:left="9493" w:hanging="1418"/>
        <w:tabs>
          <w:tab w:val="num" w:pos="9493" w:leader="none"/>
        </w:tabs>
      </w:pPr>
      <w:rPr>
        <w:rFonts w:hint="eastAsia"/>
      </w:rPr>
    </w:lvl>
    <w:lvl w:ilvl="8">
      <w:start w:val="1"/>
      <w:numFmt w:val="decimal"/>
      <w:isLgl w:val="false"/>
      <w:suff w:val="tab"/>
      <w:lvlText w:val="%1.%2.%3.%4.%5.%6.%7.%8.%9."/>
      <w:lvlJc w:val="left"/>
      <w:pPr>
        <w:pStyle w:val="989"/>
        <w:ind w:left="9634" w:hanging="1559"/>
        <w:tabs>
          <w:tab w:val="num" w:pos="9634" w:leader="none"/>
        </w:tabs>
      </w:pPr>
      <w:rPr>
        <w:rFonts w:hint="eastAsia"/>
      </w:rPr>
    </w:lvl>
  </w:abstractNum>
  <w:abstractNum w:abstractNumId="17">
    <w:multiLevelType w:val="hybridMultilevel"/>
    <w:lvl w:ilvl="0">
      <w:start w:val="1"/>
      <w:numFmt w:val="chineseCountingThousand"/>
      <w:pStyle w:val="1769"/>
      <w:isLgl w:val="false"/>
      <w:suff w:val="tab"/>
      <w:lvlText w:val="%1、"/>
      <w:lvlJc w:val="left"/>
      <w:pPr>
        <w:pStyle w:val="989"/>
        <w:ind w:left="420" w:hanging="420"/>
        <w:tabs>
          <w:tab w:val="num" w:pos="420" w:leader="none"/>
        </w:tabs>
      </w:pPr>
      <w:rPr>
        <w:rFonts w:hint="eastAsia"/>
      </w:rPr>
    </w:lvl>
    <w:lvl w:ilvl="1">
      <w:start w:val="1"/>
      <w:numFmt w:val="lowerLetter"/>
      <w:isLgl w:val="false"/>
      <w:suff w:val="tab"/>
      <w:lvlText w:val="%2)"/>
      <w:lvlJc w:val="left"/>
      <w:pPr>
        <w:pStyle w:val="989"/>
        <w:ind w:left="840" w:hanging="420"/>
        <w:tabs>
          <w:tab w:val="num" w:pos="8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18">
    <w:multiLevelType w:val="hybridMultilevel"/>
    <w:lvl w:ilvl="0">
      <w:start w:val="1"/>
      <w:numFmt w:val="bullet"/>
      <w:pStyle w:val="2097"/>
      <w:isLgl w:val="false"/>
      <w:suff w:val="tab"/>
      <w:lvlText w:val=""/>
      <w:lvlJc w:val="left"/>
      <w:pPr>
        <w:pStyle w:val="989"/>
        <w:ind w:left="420" w:hanging="420"/>
        <w:tabs>
          <w:tab w:val="num" w:pos="720" w:leader="none"/>
        </w:tabs>
      </w:pPr>
      <w:rPr>
        <w:rFonts w:ascii="Cambria" w:hAnsi="Cambria"/>
      </w:rPr>
    </w:lvl>
    <w:lvl w:ilvl="1">
      <w:start w:val="1"/>
      <w:numFmt w:val="bullet"/>
      <w:isLgl w:val="false"/>
      <w:suff w:val="tab"/>
      <w:lvlText w:val=""/>
      <w:lvlJc w:val="left"/>
      <w:pPr>
        <w:pStyle w:val="989"/>
        <w:ind w:left="840" w:hanging="420"/>
        <w:tabs>
          <w:tab w:val="num" w:pos="840" w:leader="none"/>
        </w:tabs>
      </w:pPr>
      <w:rPr>
        <w:rFonts w:ascii="Cambria" w:hAnsi="Cambria"/>
      </w:rPr>
    </w:lvl>
    <w:lvl w:ilvl="2">
      <w:start w:val="1"/>
      <w:numFmt w:val="bullet"/>
      <w:isLgl w:val="false"/>
      <w:suff w:val="tab"/>
      <w:lvlText w:val=""/>
      <w:lvlJc w:val="left"/>
      <w:pPr>
        <w:pStyle w:val="989"/>
        <w:ind w:left="1260" w:hanging="420"/>
        <w:tabs>
          <w:tab w:val="num" w:pos="1260" w:leader="none"/>
        </w:tabs>
      </w:pPr>
      <w:rPr>
        <w:rFonts w:ascii="Cambria" w:hAnsi="Cambria"/>
      </w:rPr>
    </w:lvl>
    <w:lvl w:ilvl="3">
      <w:start w:val="1"/>
      <w:numFmt w:val="bullet"/>
      <w:isLgl w:val="false"/>
      <w:suff w:val="tab"/>
      <w:lvlText w:val=""/>
      <w:lvlJc w:val="left"/>
      <w:pPr>
        <w:pStyle w:val="989"/>
        <w:ind w:left="1680" w:hanging="420"/>
        <w:tabs>
          <w:tab w:val="num" w:pos="1680" w:leader="none"/>
        </w:tabs>
      </w:pPr>
      <w:rPr>
        <w:rFonts w:ascii="Cambria" w:hAnsi="Cambria"/>
      </w:rPr>
    </w:lvl>
    <w:lvl w:ilvl="4">
      <w:start w:val="1"/>
      <w:numFmt w:val="bullet"/>
      <w:isLgl w:val="false"/>
      <w:suff w:val="tab"/>
      <w:lvlText w:val=""/>
      <w:lvlJc w:val="left"/>
      <w:pPr>
        <w:pStyle w:val="989"/>
        <w:ind w:left="2100" w:hanging="420"/>
        <w:tabs>
          <w:tab w:val="num" w:pos="2100" w:leader="none"/>
        </w:tabs>
      </w:pPr>
      <w:rPr>
        <w:rFonts w:ascii="Cambria" w:hAnsi="Cambria"/>
      </w:rPr>
    </w:lvl>
    <w:lvl w:ilvl="5">
      <w:start w:val="1"/>
      <w:numFmt w:val="bullet"/>
      <w:isLgl w:val="false"/>
      <w:suff w:val="tab"/>
      <w:lvlText w:val=""/>
      <w:lvlJc w:val="left"/>
      <w:pPr>
        <w:pStyle w:val="989"/>
        <w:ind w:left="2520" w:hanging="420"/>
        <w:tabs>
          <w:tab w:val="num" w:pos="2520" w:leader="none"/>
        </w:tabs>
      </w:pPr>
      <w:rPr>
        <w:rFonts w:ascii="Cambria" w:hAnsi="Cambria"/>
      </w:rPr>
    </w:lvl>
    <w:lvl w:ilvl="6">
      <w:start w:val="1"/>
      <w:numFmt w:val="bullet"/>
      <w:isLgl w:val="false"/>
      <w:suff w:val="tab"/>
      <w:lvlText w:val=""/>
      <w:lvlJc w:val="left"/>
      <w:pPr>
        <w:pStyle w:val="989"/>
        <w:ind w:left="2940" w:hanging="420"/>
        <w:tabs>
          <w:tab w:val="num" w:pos="2940" w:leader="none"/>
        </w:tabs>
      </w:pPr>
      <w:rPr>
        <w:rFonts w:ascii="Cambria" w:hAnsi="Cambria"/>
      </w:rPr>
    </w:lvl>
    <w:lvl w:ilvl="7">
      <w:start w:val="1"/>
      <w:numFmt w:val="bullet"/>
      <w:isLgl w:val="false"/>
      <w:suff w:val="tab"/>
      <w:lvlText w:val=""/>
      <w:lvlJc w:val="left"/>
      <w:pPr>
        <w:pStyle w:val="989"/>
        <w:ind w:left="3360" w:hanging="420"/>
        <w:tabs>
          <w:tab w:val="num" w:pos="3360" w:leader="none"/>
        </w:tabs>
      </w:pPr>
      <w:rPr>
        <w:rFonts w:ascii="Cambria" w:hAnsi="Cambria"/>
      </w:rPr>
    </w:lvl>
    <w:lvl w:ilvl="8">
      <w:start w:val="1"/>
      <w:numFmt w:val="bullet"/>
      <w:isLgl w:val="false"/>
      <w:suff w:val="tab"/>
      <w:lvlText w:val=""/>
      <w:lvlJc w:val="left"/>
      <w:pPr>
        <w:pStyle w:val="989"/>
        <w:ind w:left="3780" w:hanging="420"/>
        <w:tabs>
          <w:tab w:val="num" w:pos="3780" w:leader="none"/>
        </w:tabs>
      </w:pPr>
      <w:rPr>
        <w:rFonts w:ascii="Cambria" w:hAnsi="Cambria"/>
      </w:rPr>
    </w:lvl>
  </w:abstractNum>
  <w:abstractNum w:abstractNumId="19">
    <w:multiLevelType w:val="hybridMultilevel"/>
    <w:lvl w:ilvl="0">
      <w:start w:val="1"/>
      <w:numFmt w:val="decimal"/>
      <w:pStyle w:val="1018"/>
      <w:isLgl w:val="false"/>
      <w:suff w:val="tab"/>
      <w:lvlText w:val="%1、"/>
      <w:lvlJc w:val="left"/>
      <w:pPr>
        <w:pStyle w:val="989"/>
        <w:ind w:left="309" w:firstLine="231"/>
        <w:tabs>
          <w:tab w:val="num" w:pos="536" w:leader="none"/>
        </w:tabs>
      </w:pPr>
      <w:rPr>
        <w:b w:val="0"/>
        <w:sz w:val="24"/>
        <w:szCs w:val="24"/>
      </w:rPr>
    </w:lvl>
    <w:lvl w:ilvl="1">
      <w:start w:val="1"/>
      <w:numFmt w:val="decimal"/>
      <w:isLgl w:val="false"/>
      <w:suff w:val="tab"/>
      <w:lvlText w:val="%2."/>
      <w:lvlJc w:val="left"/>
      <w:pPr>
        <w:pStyle w:val="989"/>
        <w:ind w:left="1440" w:hanging="360"/>
        <w:tabs>
          <w:tab w:val="num" w:pos="1440" w:leader="none"/>
        </w:tabs>
      </w:pPr>
    </w:lvl>
    <w:lvl w:ilvl="2">
      <w:start w:val="1"/>
      <w:numFmt w:val="decimal"/>
      <w:isLgl w:val="false"/>
      <w:suff w:val="tab"/>
      <w:lvlText w:val="%3."/>
      <w:lvlJc w:val="left"/>
      <w:pPr>
        <w:pStyle w:val="989"/>
        <w:ind w:left="2160" w:hanging="360"/>
        <w:tabs>
          <w:tab w:val="num" w:pos="2160" w:leader="none"/>
        </w:tabs>
      </w:pPr>
    </w:lvl>
    <w:lvl w:ilvl="3">
      <w:start w:val="1"/>
      <w:numFmt w:val="decimal"/>
      <w:isLgl w:val="false"/>
      <w:suff w:val="tab"/>
      <w:lvlText w:val="%4."/>
      <w:lvlJc w:val="left"/>
      <w:pPr>
        <w:pStyle w:val="989"/>
        <w:ind w:left="2880" w:hanging="360"/>
        <w:tabs>
          <w:tab w:val="num" w:pos="2880" w:leader="none"/>
        </w:tabs>
      </w:pPr>
    </w:lvl>
    <w:lvl w:ilvl="4">
      <w:start w:val="1"/>
      <w:numFmt w:val="decimal"/>
      <w:isLgl w:val="false"/>
      <w:suff w:val="tab"/>
      <w:lvlText w:val="%5."/>
      <w:lvlJc w:val="left"/>
      <w:pPr>
        <w:pStyle w:val="989"/>
        <w:ind w:left="3600" w:hanging="360"/>
        <w:tabs>
          <w:tab w:val="num" w:pos="3600" w:leader="none"/>
        </w:tabs>
      </w:pPr>
    </w:lvl>
    <w:lvl w:ilvl="5">
      <w:start w:val="1"/>
      <w:numFmt w:val="decimal"/>
      <w:isLgl w:val="false"/>
      <w:suff w:val="tab"/>
      <w:lvlText w:val="%6."/>
      <w:lvlJc w:val="left"/>
      <w:pPr>
        <w:pStyle w:val="989"/>
        <w:ind w:left="4320" w:hanging="360"/>
        <w:tabs>
          <w:tab w:val="num" w:pos="4320" w:leader="none"/>
        </w:tabs>
      </w:pPr>
    </w:lvl>
    <w:lvl w:ilvl="6">
      <w:start w:val="1"/>
      <w:numFmt w:val="decimal"/>
      <w:isLgl w:val="false"/>
      <w:suff w:val="tab"/>
      <w:lvlText w:val="%7."/>
      <w:lvlJc w:val="left"/>
      <w:pPr>
        <w:pStyle w:val="989"/>
        <w:ind w:left="5040" w:hanging="360"/>
        <w:tabs>
          <w:tab w:val="num" w:pos="5040" w:leader="none"/>
        </w:tabs>
      </w:pPr>
    </w:lvl>
    <w:lvl w:ilvl="7">
      <w:start w:val="1"/>
      <w:numFmt w:val="decimal"/>
      <w:isLgl w:val="false"/>
      <w:suff w:val="tab"/>
      <w:lvlText w:val="%8."/>
      <w:lvlJc w:val="left"/>
      <w:pPr>
        <w:pStyle w:val="989"/>
        <w:ind w:left="5760" w:hanging="360"/>
        <w:tabs>
          <w:tab w:val="num" w:pos="5760" w:leader="none"/>
        </w:tabs>
      </w:pPr>
    </w:lvl>
    <w:lvl w:ilvl="8">
      <w:start w:val="1"/>
      <w:numFmt w:val="decimal"/>
      <w:isLgl w:val="false"/>
      <w:suff w:val="tab"/>
      <w:lvlText w:val="%9."/>
      <w:lvlJc w:val="left"/>
      <w:pPr>
        <w:pStyle w:val="989"/>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89"/>
        <w:ind w:left="360" w:hanging="360"/>
        <w:tabs>
          <w:tab w:val="num" w:pos="360" w:leader="none"/>
        </w:tabs>
      </w:pPr>
      <w:rPr>
        <w:rFonts w:hint="eastAsia"/>
      </w:rPr>
    </w:lvl>
    <w:lvl w:ilvl="1">
      <w:start w:val="1"/>
      <w:numFmt w:val="bullet"/>
      <w:pStyle w:val="1819"/>
      <w:isLgl w:val="false"/>
      <w:suff w:val="tab"/>
      <w:lvlText w:val=""/>
      <w:lvlJc w:val="left"/>
      <w:pPr>
        <w:pStyle w:val="989"/>
        <w:ind w:left="840" w:hanging="420"/>
        <w:tabs>
          <w:tab w:val="num" w:pos="840" w:leader="none"/>
        </w:tabs>
      </w:pPr>
      <w:rPr>
        <w:rFonts w:ascii="Cambria" w:hAnsi="Cambria"/>
      </w:rPr>
    </w:lvl>
    <w:lvl w:ilvl="2">
      <w:start w:val="1"/>
      <w:numFmt w:val="bullet"/>
      <w:isLgl w:val="false"/>
      <w:suff w:val="tab"/>
      <w:lvlText w:val=""/>
      <w:lvlJc w:val="left"/>
      <w:pPr>
        <w:pStyle w:val="989"/>
        <w:ind w:left="1260" w:hanging="420"/>
        <w:tabs>
          <w:tab w:val="num" w:pos="1260" w:leader="none"/>
        </w:tabs>
      </w:pPr>
      <w:rPr>
        <w:rFonts w:ascii="Cambria" w:hAnsi="Cambria"/>
      </w:rPr>
    </w:lvl>
    <w:lvl w:ilvl="3">
      <w:start w:val="37"/>
      <w:numFmt w:val="decimal"/>
      <w:isLgl w:val="false"/>
      <w:suff w:val="tab"/>
      <w:lvlText w:val="%4）"/>
      <w:lvlJc w:val="left"/>
      <w:pPr>
        <w:pStyle w:val="989"/>
        <w:ind w:left="2100" w:hanging="840"/>
        <w:tabs>
          <w:tab w:val="num" w:pos="2100" w:leader="none"/>
        </w:tabs>
      </w:pPr>
      <w:rPr>
        <w:rFonts w:hint="eastAsia"/>
      </w:rPr>
    </w:lvl>
    <w:lvl w:ilvl="4">
      <w:start w:val="1"/>
      <w:numFmt w:val="decimal"/>
      <w:isLgl w:val="false"/>
      <w:suff w:val="tab"/>
      <w:lvlText w:val="%5．"/>
      <w:lvlJc w:val="left"/>
      <w:pPr>
        <w:pStyle w:val="989"/>
        <w:ind w:left="2040" w:hanging="360"/>
        <w:tabs>
          <w:tab w:val="num" w:pos="2040" w:leader="none"/>
        </w:tabs>
      </w:pPr>
      <w:rPr>
        <w:rFonts w:hint="eastAsia"/>
      </w:r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21">
    <w:multiLevelType w:val="hybridMultilevel"/>
    <w:lvl w:ilvl="0">
      <w:start w:val="1"/>
      <w:numFmt w:val="bullet"/>
      <w:pStyle w:val="2020"/>
      <w:isLgl w:val="false"/>
      <w:suff w:val="tab"/>
      <w:lvlText w:val=""/>
      <w:lvlJc w:val="left"/>
      <w:pPr>
        <w:pStyle w:val="989"/>
        <w:ind w:left="960" w:hanging="420"/>
        <w:tabs>
          <w:tab w:val="num" w:pos="960" w:leader="none"/>
        </w:tabs>
      </w:pPr>
      <w:rPr>
        <w:rFonts w:ascii="Cambria" w:hAnsi="Cambria"/>
      </w:rPr>
    </w:lvl>
    <w:lvl w:ilvl="1">
      <w:start w:val="1"/>
      <w:numFmt w:val="bullet"/>
      <w:isLgl w:val="false"/>
      <w:suff w:val="tab"/>
      <w:lvlText w:val=""/>
      <w:lvlJc w:val="left"/>
      <w:pPr>
        <w:pStyle w:val="989"/>
        <w:ind w:left="1380" w:hanging="420"/>
        <w:tabs>
          <w:tab w:val="num" w:pos="1380" w:leader="none"/>
        </w:tabs>
      </w:pPr>
      <w:rPr>
        <w:rFonts w:ascii="Cambria" w:hAnsi="Cambria"/>
      </w:rPr>
    </w:lvl>
    <w:lvl w:ilvl="2">
      <w:start w:val="1"/>
      <w:numFmt w:val="bullet"/>
      <w:isLgl w:val="false"/>
      <w:suff w:val="tab"/>
      <w:lvlText w:val=""/>
      <w:lvlJc w:val="left"/>
      <w:pPr>
        <w:pStyle w:val="989"/>
        <w:ind w:left="1800" w:hanging="420"/>
        <w:tabs>
          <w:tab w:val="num" w:pos="1800" w:leader="none"/>
        </w:tabs>
      </w:pPr>
      <w:rPr>
        <w:rFonts w:ascii="Cambria" w:hAnsi="Cambria"/>
      </w:rPr>
    </w:lvl>
    <w:lvl w:ilvl="3">
      <w:start w:val="1"/>
      <w:numFmt w:val="bullet"/>
      <w:isLgl w:val="false"/>
      <w:suff w:val="tab"/>
      <w:lvlText w:val=""/>
      <w:lvlJc w:val="left"/>
      <w:pPr>
        <w:pStyle w:val="989"/>
        <w:ind w:left="2220" w:hanging="420"/>
        <w:tabs>
          <w:tab w:val="num" w:pos="2220" w:leader="none"/>
        </w:tabs>
      </w:pPr>
      <w:rPr>
        <w:rFonts w:ascii="Cambria" w:hAnsi="Cambria"/>
      </w:rPr>
    </w:lvl>
    <w:lvl w:ilvl="4">
      <w:start w:val="1"/>
      <w:numFmt w:val="bullet"/>
      <w:isLgl w:val="false"/>
      <w:suff w:val="tab"/>
      <w:lvlText w:val=""/>
      <w:lvlJc w:val="left"/>
      <w:pPr>
        <w:pStyle w:val="989"/>
        <w:ind w:left="2640" w:hanging="420"/>
        <w:tabs>
          <w:tab w:val="num" w:pos="2640" w:leader="none"/>
        </w:tabs>
      </w:pPr>
      <w:rPr>
        <w:rFonts w:ascii="Cambria" w:hAnsi="Cambria"/>
      </w:rPr>
    </w:lvl>
    <w:lvl w:ilvl="5">
      <w:start w:val="1"/>
      <w:numFmt w:val="bullet"/>
      <w:isLgl w:val="false"/>
      <w:suff w:val="tab"/>
      <w:lvlText w:val=""/>
      <w:lvlJc w:val="left"/>
      <w:pPr>
        <w:pStyle w:val="989"/>
        <w:ind w:left="3060" w:hanging="420"/>
        <w:tabs>
          <w:tab w:val="num" w:pos="3060" w:leader="none"/>
        </w:tabs>
      </w:pPr>
      <w:rPr>
        <w:rFonts w:ascii="Cambria" w:hAnsi="Cambria"/>
      </w:rPr>
    </w:lvl>
    <w:lvl w:ilvl="6">
      <w:start w:val="1"/>
      <w:numFmt w:val="bullet"/>
      <w:isLgl w:val="false"/>
      <w:suff w:val="tab"/>
      <w:lvlText w:val=""/>
      <w:lvlJc w:val="left"/>
      <w:pPr>
        <w:pStyle w:val="989"/>
        <w:ind w:left="3480" w:hanging="420"/>
        <w:tabs>
          <w:tab w:val="num" w:pos="3480" w:leader="none"/>
        </w:tabs>
      </w:pPr>
      <w:rPr>
        <w:rFonts w:ascii="Cambria" w:hAnsi="Cambria"/>
      </w:rPr>
    </w:lvl>
    <w:lvl w:ilvl="7">
      <w:start w:val="1"/>
      <w:numFmt w:val="bullet"/>
      <w:isLgl w:val="false"/>
      <w:suff w:val="tab"/>
      <w:lvlText w:val=""/>
      <w:lvlJc w:val="left"/>
      <w:pPr>
        <w:pStyle w:val="989"/>
        <w:ind w:left="3900" w:hanging="420"/>
        <w:tabs>
          <w:tab w:val="num" w:pos="3900" w:leader="none"/>
        </w:tabs>
      </w:pPr>
      <w:rPr>
        <w:rFonts w:ascii="Cambria" w:hAnsi="Cambria"/>
      </w:rPr>
    </w:lvl>
    <w:lvl w:ilvl="8">
      <w:start w:val="1"/>
      <w:numFmt w:val="bullet"/>
      <w:isLgl w:val="false"/>
      <w:suff w:val="tab"/>
      <w:lvlText w:val=""/>
      <w:lvlJc w:val="left"/>
      <w:pPr>
        <w:pStyle w:val="989"/>
        <w:ind w:left="4320" w:hanging="420"/>
        <w:tabs>
          <w:tab w:val="num" w:pos="4320" w:leader="none"/>
        </w:tabs>
      </w:pPr>
      <w:rPr>
        <w:rFonts w:ascii="Cambria" w:hAnsi="Cambria"/>
      </w:rPr>
    </w:lvl>
  </w:abstractNum>
  <w:abstractNum w:abstractNumId="22">
    <w:multiLevelType w:val="hybridMultilevel"/>
    <w:lvl w:ilvl="0">
      <w:start w:val="1"/>
      <w:numFmt w:val="decimal"/>
      <w:pStyle w:val="2159"/>
      <w:isLgl w:val="false"/>
      <w:suff w:val="tab"/>
      <w:lvlText w:val="%1．"/>
      <w:lvlJc w:val="left"/>
      <w:pPr>
        <w:pStyle w:val="989"/>
        <w:ind w:left="720" w:hanging="720"/>
        <w:tabs>
          <w:tab w:val="num" w:pos="720" w:leader="none"/>
        </w:tabs>
      </w:pPr>
    </w:lvl>
    <w:lvl w:ilvl="1">
      <w:start w:val="4"/>
      <w:numFmt w:val="japaneseCounting"/>
      <w:isLgl w:val="false"/>
      <w:suff w:val="tab"/>
      <w:lvlText w:val="%2、"/>
      <w:lvlJc w:val="left"/>
      <w:pPr>
        <w:pStyle w:val="989"/>
        <w:ind w:left="1140" w:hanging="720"/>
        <w:tabs>
          <w:tab w:val="num" w:pos="1140" w:leader="none"/>
        </w:tabs>
      </w:pPr>
      <w:rPr>
        <w:rFonts w:hint="eastAsia"/>
      </w:r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23">
    <w:multiLevelType w:val="hybridMultilevel"/>
    <w:lvl w:ilvl="0">
      <w:start w:val="1"/>
      <w:numFmt w:val="decimal"/>
      <w:pStyle w:val="1883"/>
      <w:isLgl w:val="false"/>
      <w:suff w:val="nothing"/>
      <w:lvlText w:val=""/>
      <w:lvlJc w:val="left"/>
      <w:pPr>
        <w:pStyle w:val="989"/>
        <w:ind w:left="0" w:firstLine="0"/>
      </w:pPr>
    </w:lvl>
    <w:lvl w:ilvl="1">
      <w:start w:val="1"/>
      <w:numFmt w:val="decimal"/>
      <w:isLgl w:val="false"/>
      <w:suff w:val="nothing"/>
      <w:lvlText w:val="%2第１章"/>
      <w:lvlJc w:val="left"/>
      <w:pPr>
        <w:pStyle w:val="989"/>
        <w:ind w:left="0" w:firstLine="0"/>
      </w:pPr>
    </w:lvl>
    <w:lvl w:ilvl="2">
      <w:start w:val="1"/>
      <w:numFmt w:val="decimal"/>
      <w:isLgl w:val="false"/>
      <w:suff w:val="nothing"/>
      <w:lvlText w:val="图%2－%3"/>
      <w:lvlJc w:val="left"/>
      <w:pPr>
        <w:pStyle w:val="989"/>
        <w:ind w:left="0" w:firstLine="0"/>
      </w:pPr>
    </w:lvl>
    <w:lvl w:ilvl="3">
      <w:start w:val="1"/>
      <w:numFmt w:val="decimal"/>
      <w:isLgl w:val="false"/>
      <w:suff w:val="nothing"/>
      <w:lvlText w:val=""/>
      <w:lvlJc w:val="left"/>
      <w:pPr>
        <w:pStyle w:val="989"/>
        <w:ind w:left="0" w:firstLine="0"/>
      </w:pPr>
    </w:lvl>
    <w:lvl w:ilvl="4">
      <w:start w:val="1"/>
      <w:numFmt w:val="decimal"/>
      <w:isLgl w:val="false"/>
      <w:suff w:val="nothing"/>
      <w:lvlText w:val=""/>
      <w:lvlJc w:val="left"/>
      <w:pPr>
        <w:pStyle w:val="989"/>
        <w:ind w:left="0" w:firstLine="0"/>
      </w:pPr>
    </w:lvl>
    <w:lvl w:ilvl="5">
      <w:start w:val="1"/>
      <w:numFmt w:val="decimal"/>
      <w:isLgl w:val="false"/>
      <w:suff w:val="nothing"/>
      <w:lvlText w:val=""/>
      <w:lvlJc w:val="left"/>
      <w:pPr>
        <w:pStyle w:val="989"/>
        <w:ind w:left="0" w:firstLine="0"/>
      </w:pPr>
    </w:lvl>
    <w:lvl w:ilvl="6">
      <w:start w:val="1"/>
      <w:numFmt w:val="decimal"/>
      <w:isLgl w:val="false"/>
      <w:suff w:val="nothing"/>
      <w:lvlText w:val=""/>
      <w:lvlJc w:val="left"/>
      <w:pPr>
        <w:pStyle w:val="989"/>
        <w:ind w:left="0" w:firstLine="0"/>
      </w:pPr>
    </w:lvl>
    <w:lvl w:ilvl="7">
      <w:start w:val="1"/>
      <w:numFmt w:val="decimal"/>
      <w:isLgl w:val="false"/>
      <w:suff w:val="nothing"/>
      <w:lvlText w:val=""/>
      <w:lvlJc w:val="left"/>
      <w:pPr>
        <w:pStyle w:val="989"/>
        <w:ind w:left="0" w:firstLine="0"/>
      </w:pPr>
    </w:lvl>
    <w:lvl w:ilvl="8">
      <w:start w:val="1"/>
      <w:numFmt w:val="decimal"/>
      <w:isLgl w:val="false"/>
      <w:suff w:val="nothing"/>
      <w:lvlText w:val=""/>
      <w:lvlJc w:val="left"/>
      <w:pPr>
        <w:pStyle w:val="989"/>
        <w:ind w:left="0" w:firstLine="0"/>
      </w:pPr>
    </w:lvl>
  </w:abstractNum>
  <w:abstractNum w:abstractNumId="24">
    <w:multiLevelType w:val="hybridMultilevel"/>
    <w:lvl w:ilvl="0">
      <w:start w:val="1"/>
      <w:numFmt w:val="bullet"/>
      <w:pStyle w:val="1924"/>
      <w:isLgl w:val="false"/>
      <w:suff w:val="tab"/>
      <w:lvlText w:val=""/>
      <w:lvlJc w:val="left"/>
      <w:pPr>
        <w:pStyle w:val="989"/>
        <w:ind w:left="482" w:hanging="420"/>
        <w:tabs>
          <w:tab w:val="num" w:pos="482" w:leader="none"/>
        </w:tabs>
      </w:pPr>
      <w:rPr>
        <w:rFonts w:ascii="Cambria" w:hAnsi="Cambria"/>
      </w:rPr>
    </w:lvl>
    <w:lvl w:ilvl="1">
      <w:start w:val="1"/>
      <w:numFmt w:val="bullet"/>
      <w:isLgl w:val="false"/>
      <w:suff w:val="tab"/>
      <w:lvlText w:val=""/>
      <w:lvlJc w:val="left"/>
      <w:pPr>
        <w:pStyle w:val="989"/>
        <w:ind w:left="902" w:hanging="420"/>
        <w:tabs>
          <w:tab w:val="num" w:pos="902" w:leader="none"/>
        </w:tabs>
      </w:pPr>
      <w:rPr>
        <w:rFonts w:ascii="Cambria" w:hAnsi="Cambria"/>
      </w:rPr>
    </w:lvl>
    <w:lvl w:ilvl="2">
      <w:start w:val="1"/>
      <w:numFmt w:val="bullet"/>
      <w:isLgl w:val="false"/>
      <w:suff w:val="tab"/>
      <w:lvlText w:val=""/>
      <w:lvlJc w:val="left"/>
      <w:pPr>
        <w:pStyle w:val="989"/>
        <w:ind w:left="1322" w:hanging="420"/>
        <w:tabs>
          <w:tab w:val="num" w:pos="1322" w:leader="none"/>
        </w:tabs>
      </w:pPr>
      <w:rPr>
        <w:rFonts w:ascii="Cambria" w:hAnsi="Cambria"/>
      </w:rPr>
    </w:lvl>
    <w:lvl w:ilvl="3">
      <w:start w:val="1"/>
      <w:numFmt w:val="bullet"/>
      <w:isLgl w:val="false"/>
      <w:suff w:val="tab"/>
      <w:lvlText w:val=""/>
      <w:lvlJc w:val="left"/>
      <w:pPr>
        <w:pStyle w:val="989"/>
        <w:ind w:left="1742" w:hanging="420"/>
        <w:tabs>
          <w:tab w:val="num" w:pos="1742" w:leader="none"/>
        </w:tabs>
      </w:pPr>
      <w:rPr>
        <w:rFonts w:ascii="Cambria" w:hAnsi="Cambria"/>
      </w:rPr>
    </w:lvl>
    <w:lvl w:ilvl="4">
      <w:start w:val="1"/>
      <w:numFmt w:val="bullet"/>
      <w:isLgl w:val="false"/>
      <w:suff w:val="tab"/>
      <w:lvlText w:val=""/>
      <w:lvlJc w:val="left"/>
      <w:pPr>
        <w:pStyle w:val="989"/>
        <w:ind w:left="2162" w:hanging="420"/>
        <w:tabs>
          <w:tab w:val="num" w:pos="2162" w:leader="none"/>
        </w:tabs>
      </w:pPr>
      <w:rPr>
        <w:rFonts w:ascii="Cambria" w:hAnsi="Cambria"/>
      </w:rPr>
    </w:lvl>
    <w:lvl w:ilvl="5">
      <w:start w:val="1"/>
      <w:numFmt w:val="bullet"/>
      <w:isLgl w:val="false"/>
      <w:suff w:val="tab"/>
      <w:lvlText w:val=""/>
      <w:lvlJc w:val="left"/>
      <w:pPr>
        <w:pStyle w:val="989"/>
        <w:ind w:left="2582" w:hanging="420"/>
        <w:tabs>
          <w:tab w:val="num" w:pos="2582" w:leader="none"/>
        </w:tabs>
      </w:pPr>
      <w:rPr>
        <w:rFonts w:ascii="Cambria" w:hAnsi="Cambria"/>
      </w:rPr>
    </w:lvl>
    <w:lvl w:ilvl="6">
      <w:start w:val="1"/>
      <w:numFmt w:val="bullet"/>
      <w:isLgl w:val="false"/>
      <w:suff w:val="tab"/>
      <w:lvlText w:val=""/>
      <w:lvlJc w:val="left"/>
      <w:pPr>
        <w:pStyle w:val="989"/>
        <w:ind w:left="3002" w:hanging="420"/>
        <w:tabs>
          <w:tab w:val="num" w:pos="3002" w:leader="none"/>
        </w:tabs>
      </w:pPr>
      <w:rPr>
        <w:rFonts w:ascii="Cambria" w:hAnsi="Cambria"/>
      </w:rPr>
    </w:lvl>
    <w:lvl w:ilvl="7">
      <w:start w:val="1"/>
      <w:numFmt w:val="bullet"/>
      <w:isLgl w:val="false"/>
      <w:suff w:val="tab"/>
      <w:lvlText w:val=""/>
      <w:lvlJc w:val="left"/>
      <w:pPr>
        <w:pStyle w:val="989"/>
        <w:ind w:left="3422" w:hanging="420"/>
        <w:tabs>
          <w:tab w:val="num" w:pos="3422" w:leader="none"/>
        </w:tabs>
      </w:pPr>
      <w:rPr>
        <w:rFonts w:ascii="Cambria" w:hAnsi="Cambria"/>
      </w:rPr>
    </w:lvl>
    <w:lvl w:ilvl="8">
      <w:start w:val="1"/>
      <w:numFmt w:val="bullet"/>
      <w:isLgl w:val="false"/>
      <w:suff w:val="tab"/>
      <w:lvlText w:val=""/>
      <w:lvlJc w:val="left"/>
      <w:pPr>
        <w:pStyle w:val="989"/>
        <w:ind w:left="3842" w:hanging="420"/>
        <w:tabs>
          <w:tab w:val="num" w:pos="3842" w:leader="none"/>
        </w:tabs>
      </w:pPr>
      <w:rPr>
        <w:rFonts w:ascii="Cambria" w:hAnsi="Cambria"/>
      </w:rPr>
    </w:lvl>
  </w:abstractNum>
  <w:abstractNum w:abstractNumId="25">
    <w:multiLevelType w:val="hybridMultilevel"/>
    <w:lvl w:ilvl="0">
      <w:start w:val="1"/>
      <w:numFmt w:val="decimal"/>
      <w:pStyle w:val="1060"/>
      <w:isLgl w:val="false"/>
      <w:suff w:val="tab"/>
      <w:lvlText w:val="%1"/>
      <w:lvlJc w:val="left"/>
      <w:pPr>
        <w:pStyle w:val="989"/>
        <w:ind w:left="-426" w:firstLine="426"/>
        <w:tabs>
          <w:tab w:val="num" w:pos="360" w:leader="none"/>
        </w:tabs>
      </w:pPr>
    </w:lvl>
    <w:lvl w:ilvl="1">
      <w:start w:val="1"/>
      <w:numFmt w:val="decimal"/>
      <w:isLgl w:val="false"/>
      <w:suff w:val="tab"/>
      <w:lvlText w:val="%1.%2"/>
      <w:lvlJc w:val="left"/>
      <w:pPr>
        <w:pStyle w:val="989"/>
        <w:ind w:left="141" w:hanging="141"/>
        <w:tabs>
          <w:tab w:val="num" w:pos="720" w:leader="none"/>
        </w:tabs>
      </w:pPr>
    </w:lvl>
    <w:lvl w:ilvl="2">
      <w:start w:val="1"/>
      <w:numFmt w:val="decimal"/>
      <w:isLgl w:val="false"/>
      <w:suff w:val="tab"/>
      <w:lvlText w:val="%1.%2.%3"/>
      <w:lvlJc w:val="left"/>
      <w:pPr>
        <w:pStyle w:val="989"/>
        <w:ind w:left="567" w:hanging="567"/>
        <w:tabs>
          <w:tab w:val="num" w:pos="1080" w:leader="none"/>
        </w:tabs>
      </w:pPr>
    </w:lvl>
    <w:lvl w:ilvl="3">
      <w:start w:val="1"/>
      <w:numFmt w:val="decimal"/>
      <w:isLgl w:val="false"/>
      <w:suff w:val="tab"/>
      <w:lvlText w:val="%1.%2.%3.%4"/>
      <w:lvlJc w:val="left"/>
      <w:pPr>
        <w:pStyle w:val="989"/>
        <w:ind w:left="1133" w:hanging="708"/>
        <w:tabs>
          <w:tab w:val="num" w:pos="1865" w:leader="none"/>
        </w:tabs>
      </w:pPr>
    </w:lvl>
    <w:lvl w:ilvl="4">
      <w:start w:val="1"/>
      <w:numFmt w:val="decimal"/>
      <w:isLgl w:val="false"/>
      <w:suff w:val="tab"/>
      <w:lvlText w:val="%1.%2.%3.%4.%5"/>
      <w:lvlJc w:val="left"/>
      <w:pPr>
        <w:pStyle w:val="989"/>
        <w:ind w:left="1700" w:hanging="850"/>
        <w:tabs>
          <w:tab w:val="num" w:pos="1700" w:leader="none"/>
        </w:tabs>
      </w:pPr>
    </w:lvl>
    <w:lvl w:ilvl="5">
      <w:start w:val="1"/>
      <w:numFmt w:val="decimal"/>
      <w:isLgl w:val="false"/>
      <w:suff w:val="tab"/>
      <w:lvlText w:val="%1.%2.%3.%4.%5.%6"/>
      <w:lvlJc w:val="left"/>
      <w:pPr>
        <w:pStyle w:val="989"/>
        <w:ind w:left="2409" w:hanging="1134"/>
        <w:tabs>
          <w:tab w:val="num" w:pos="2409" w:leader="none"/>
        </w:tabs>
      </w:pPr>
    </w:lvl>
    <w:lvl w:ilvl="6">
      <w:start w:val="1"/>
      <w:numFmt w:val="decimal"/>
      <w:isLgl w:val="false"/>
      <w:suff w:val="tab"/>
      <w:lvlText w:val="%1.%2.%3.%4.%5.%6.%7"/>
      <w:lvlJc w:val="left"/>
      <w:pPr>
        <w:pStyle w:val="989"/>
        <w:ind w:left="2976" w:hanging="1276"/>
        <w:tabs>
          <w:tab w:val="num" w:pos="2976" w:leader="none"/>
        </w:tabs>
      </w:pPr>
    </w:lvl>
    <w:lvl w:ilvl="7">
      <w:start w:val="1"/>
      <w:numFmt w:val="decimal"/>
      <w:isLgl w:val="false"/>
      <w:suff w:val="tab"/>
      <w:lvlText w:val="%1.%2.%3.%4.%5.%6.%7.%8"/>
      <w:lvlJc w:val="left"/>
      <w:pPr>
        <w:pStyle w:val="989"/>
        <w:ind w:left="3543" w:hanging="1418"/>
        <w:tabs>
          <w:tab w:val="num" w:pos="3543" w:leader="none"/>
        </w:tabs>
      </w:pPr>
    </w:lvl>
    <w:lvl w:ilvl="8">
      <w:start w:val="1"/>
      <w:numFmt w:val="decimal"/>
      <w:isLgl w:val="false"/>
      <w:suff w:val="tab"/>
      <w:lvlText w:val="%1.%2.%3.%4.%5.%6.%7.%8.%9"/>
      <w:lvlJc w:val="left"/>
      <w:pPr>
        <w:pStyle w:val="989"/>
        <w:ind w:left="4251" w:hanging="1700"/>
        <w:tabs>
          <w:tab w:val="num" w:pos="4251" w:leader="none"/>
        </w:tabs>
      </w:pPr>
    </w:lvl>
  </w:abstractNum>
  <w:abstractNum w:abstractNumId="26">
    <w:multiLevelType w:val="hybridMultilevel"/>
    <w:lvl w:ilvl="0">
      <w:start w:val="1"/>
      <w:numFmt w:val="decimal"/>
      <w:pStyle w:val="2136"/>
      <w:isLgl w:val="false"/>
      <w:suff w:val="tab"/>
      <w:lvlText w:val="%1注"/>
      <w:lvlJc w:val="left"/>
      <w:pPr>
        <w:pStyle w:val="989"/>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89"/>
        <w:ind w:left="840" w:hanging="420"/>
        <w:tabs>
          <w:tab w:val="num" w:pos="8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89"/>
        <w:ind w:left="900" w:hanging="420"/>
        <w:tabs>
          <w:tab w:val="num" w:pos="900" w:leader="none"/>
        </w:tabs>
      </w:pPr>
      <w:rPr>
        <w:rFonts w:ascii="Cambria" w:hAnsi="Cambria"/>
      </w:rPr>
    </w:lvl>
    <w:lvl w:ilvl="1">
      <w:start w:val="1"/>
      <w:numFmt w:val="bullet"/>
      <w:isLgl w:val="false"/>
      <w:suff w:val="tab"/>
      <w:lvlText w:val=""/>
      <w:lvlJc w:val="left"/>
      <w:pPr>
        <w:pStyle w:val="989"/>
        <w:ind w:left="1320" w:hanging="420"/>
        <w:tabs>
          <w:tab w:val="num" w:pos="1320" w:leader="none"/>
        </w:tabs>
      </w:pPr>
      <w:rPr>
        <w:rFonts w:ascii="Cambria" w:hAnsi="Cambria"/>
      </w:rPr>
    </w:lvl>
    <w:lvl w:ilvl="2">
      <w:start w:val="1"/>
      <w:numFmt w:val="bullet"/>
      <w:isLgl w:val="false"/>
      <w:suff w:val="tab"/>
      <w:lvlText w:val=""/>
      <w:lvlJc w:val="left"/>
      <w:pPr>
        <w:pStyle w:val="989"/>
        <w:ind w:left="1740" w:hanging="420"/>
        <w:tabs>
          <w:tab w:val="num" w:pos="1740" w:leader="none"/>
        </w:tabs>
      </w:pPr>
      <w:rPr>
        <w:rFonts w:ascii="Cambria" w:hAnsi="Cambria"/>
      </w:rPr>
    </w:lvl>
    <w:lvl w:ilvl="3">
      <w:start w:val="1"/>
      <w:numFmt w:val="bullet"/>
      <w:isLgl w:val="false"/>
      <w:suff w:val="tab"/>
      <w:lvlText w:val=""/>
      <w:lvlJc w:val="left"/>
      <w:pPr>
        <w:pStyle w:val="989"/>
        <w:ind w:left="2160" w:hanging="420"/>
        <w:tabs>
          <w:tab w:val="num" w:pos="2160" w:leader="none"/>
        </w:tabs>
      </w:pPr>
      <w:rPr>
        <w:rFonts w:ascii="Cambria" w:hAnsi="Cambria"/>
      </w:rPr>
    </w:lvl>
    <w:lvl w:ilvl="4">
      <w:start w:val="1"/>
      <w:numFmt w:val="bullet"/>
      <w:isLgl w:val="false"/>
      <w:suff w:val="tab"/>
      <w:lvlText w:val=""/>
      <w:lvlJc w:val="left"/>
      <w:pPr>
        <w:pStyle w:val="989"/>
        <w:ind w:left="2580" w:hanging="420"/>
        <w:tabs>
          <w:tab w:val="num" w:pos="2580" w:leader="none"/>
        </w:tabs>
      </w:pPr>
      <w:rPr>
        <w:rFonts w:ascii="Cambria" w:hAnsi="Cambria"/>
      </w:rPr>
    </w:lvl>
    <w:lvl w:ilvl="5">
      <w:start w:val="1"/>
      <w:numFmt w:val="bullet"/>
      <w:pStyle w:val="1530"/>
      <w:isLgl w:val="false"/>
      <w:suff w:val="tab"/>
      <w:lvlText w:val=""/>
      <w:lvlJc w:val="left"/>
      <w:pPr>
        <w:pStyle w:val="989"/>
        <w:ind w:left="3000" w:hanging="420"/>
        <w:tabs>
          <w:tab w:val="num" w:pos="3000" w:leader="none"/>
        </w:tabs>
      </w:pPr>
      <w:rPr>
        <w:rFonts w:ascii="Cambria" w:hAnsi="Cambria"/>
      </w:rPr>
    </w:lvl>
    <w:lvl w:ilvl="6">
      <w:start w:val="1"/>
      <w:numFmt w:val="bullet"/>
      <w:isLgl w:val="false"/>
      <w:suff w:val="tab"/>
      <w:lvlText w:val=""/>
      <w:lvlJc w:val="left"/>
      <w:pPr>
        <w:pStyle w:val="989"/>
        <w:ind w:left="3420" w:hanging="420"/>
        <w:tabs>
          <w:tab w:val="num" w:pos="3420" w:leader="none"/>
        </w:tabs>
      </w:pPr>
      <w:rPr>
        <w:rFonts w:ascii="Cambria" w:hAnsi="Cambria"/>
      </w:rPr>
    </w:lvl>
    <w:lvl w:ilvl="7">
      <w:start w:val="1"/>
      <w:numFmt w:val="bullet"/>
      <w:isLgl w:val="false"/>
      <w:suff w:val="tab"/>
      <w:lvlText w:val=""/>
      <w:lvlJc w:val="left"/>
      <w:pPr>
        <w:pStyle w:val="989"/>
        <w:ind w:left="3840" w:hanging="420"/>
        <w:tabs>
          <w:tab w:val="num" w:pos="3840" w:leader="none"/>
        </w:tabs>
      </w:pPr>
      <w:rPr>
        <w:rFonts w:ascii="Cambria" w:hAnsi="Cambria"/>
      </w:rPr>
    </w:lvl>
    <w:lvl w:ilvl="8">
      <w:start w:val="1"/>
      <w:numFmt w:val="bullet"/>
      <w:isLgl w:val="false"/>
      <w:suff w:val="tab"/>
      <w:lvlText w:val=""/>
      <w:lvlJc w:val="left"/>
      <w:pPr>
        <w:pStyle w:val="989"/>
        <w:ind w:left="4260" w:hanging="420"/>
        <w:tabs>
          <w:tab w:val="num" w:pos="4260" w:leader="none"/>
        </w:tabs>
      </w:pPr>
      <w:rPr>
        <w:rFonts w:ascii="Cambria" w:hAnsi="Cambria"/>
      </w:rPr>
    </w:lvl>
  </w:abstractNum>
  <w:abstractNum w:abstractNumId="28">
    <w:multiLevelType w:val="hybridMultilevel"/>
    <w:lvl w:ilvl="0">
      <w:start w:val="1"/>
      <w:numFmt w:val="bullet"/>
      <w:pStyle w:val="1785"/>
      <w:isLgl w:val="false"/>
      <w:suff w:val="tab"/>
      <w:lvlText w:val=""/>
      <w:lvlJc w:val="left"/>
      <w:pPr>
        <w:pStyle w:val="989"/>
        <w:ind w:left="987" w:hanging="420"/>
        <w:tabs>
          <w:tab w:val="num" w:pos="987" w:leader="none"/>
        </w:tabs>
      </w:pPr>
      <w:rPr>
        <w:rFonts w:ascii="Cambria" w:hAnsi="Cambria"/>
      </w:rPr>
    </w:lvl>
    <w:lvl w:ilvl="1">
      <w:start w:val="1"/>
      <w:numFmt w:val="bullet"/>
      <w:isLgl w:val="false"/>
      <w:suff w:val="tab"/>
      <w:lvlText w:val=""/>
      <w:lvlJc w:val="left"/>
      <w:pPr>
        <w:pStyle w:val="989"/>
        <w:ind w:left="1407" w:hanging="420"/>
        <w:tabs>
          <w:tab w:val="num" w:pos="1407" w:leader="none"/>
        </w:tabs>
      </w:pPr>
      <w:rPr>
        <w:rFonts w:ascii="Cambria" w:hAnsi="Cambria"/>
      </w:rPr>
    </w:lvl>
    <w:lvl w:ilvl="2">
      <w:start w:val="1"/>
      <w:numFmt w:val="bullet"/>
      <w:isLgl w:val="false"/>
      <w:suff w:val="tab"/>
      <w:lvlText w:val=""/>
      <w:lvlJc w:val="left"/>
      <w:pPr>
        <w:pStyle w:val="989"/>
        <w:ind w:left="1827" w:hanging="420"/>
        <w:tabs>
          <w:tab w:val="num" w:pos="1827" w:leader="none"/>
        </w:tabs>
      </w:pPr>
      <w:rPr>
        <w:rFonts w:ascii="Cambria" w:hAnsi="Cambria"/>
      </w:rPr>
    </w:lvl>
    <w:lvl w:ilvl="3">
      <w:start w:val="1"/>
      <w:numFmt w:val="bullet"/>
      <w:isLgl w:val="false"/>
      <w:suff w:val="tab"/>
      <w:lvlText w:val=""/>
      <w:lvlJc w:val="left"/>
      <w:pPr>
        <w:pStyle w:val="989"/>
        <w:ind w:left="2247" w:hanging="420"/>
        <w:tabs>
          <w:tab w:val="num" w:pos="2247" w:leader="none"/>
        </w:tabs>
      </w:pPr>
      <w:rPr>
        <w:rFonts w:ascii="Cambria" w:hAnsi="Cambria"/>
      </w:rPr>
    </w:lvl>
    <w:lvl w:ilvl="4">
      <w:start w:val="1"/>
      <w:numFmt w:val="bullet"/>
      <w:isLgl w:val="false"/>
      <w:suff w:val="tab"/>
      <w:lvlText w:val=""/>
      <w:lvlJc w:val="left"/>
      <w:pPr>
        <w:pStyle w:val="989"/>
        <w:ind w:left="2667" w:hanging="420"/>
        <w:tabs>
          <w:tab w:val="num" w:pos="2667" w:leader="none"/>
        </w:tabs>
      </w:pPr>
      <w:rPr>
        <w:rFonts w:ascii="Cambria" w:hAnsi="Cambria"/>
      </w:rPr>
    </w:lvl>
    <w:lvl w:ilvl="5">
      <w:start w:val="1"/>
      <w:numFmt w:val="bullet"/>
      <w:isLgl w:val="false"/>
      <w:suff w:val="tab"/>
      <w:lvlText w:val=""/>
      <w:lvlJc w:val="left"/>
      <w:pPr>
        <w:pStyle w:val="989"/>
        <w:ind w:left="3087" w:hanging="420"/>
        <w:tabs>
          <w:tab w:val="num" w:pos="3087" w:leader="none"/>
        </w:tabs>
      </w:pPr>
      <w:rPr>
        <w:rFonts w:ascii="Cambria" w:hAnsi="Cambria"/>
      </w:rPr>
    </w:lvl>
    <w:lvl w:ilvl="6">
      <w:start w:val="1"/>
      <w:numFmt w:val="bullet"/>
      <w:isLgl w:val="false"/>
      <w:suff w:val="tab"/>
      <w:lvlText w:val=""/>
      <w:lvlJc w:val="left"/>
      <w:pPr>
        <w:pStyle w:val="989"/>
        <w:ind w:left="3507" w:hanging="420"/>
        <w:tabs>
          <w:tab w:val="num" w:pos="3507" w:leader="none"/>
        </w:tabs>
      </w:pPr>
      <w:rPr>
        <w:rFonts w:ascii="Cambria" w:hAnsi="Cambria"/>
      </w:rPr>
    </w:lvl>
    <w:lvl w:ilvl="7">
      <w:start w:val="1"/>
      <w:numFmt w:val="bullet"/>
      <w:isLgl w:val="false"/>
      <w:suff w:val="tab"/>
      <w:lvlText w:val=""/>
      <w:lvlJc w:val="left"/>
      <w:pPr>
        <w:pStyle w:val="989"/>
        <w:ind w:left="3927" w:hanging="420"/>
        <w:tabs>
          <w:tab w:val="num" w:pos="3927" w:leader="none"/>
        </w:tabs>
      </w:pPr>
      <w:rPr>
        <w:rFonts w:ascii="Cambria" w:hAnsi="Cambria"/>
      </w:rPr>
    </w:lvl>
    <w:lvl w:ilvl="8">
      <w:start w:val="1"/>
      <w:numFmt w:val="bullet"/>
      <w:isLgl w:val="false"/>
      <w:suff w:val="tab"/>
      <w:lvlText w:val=""/>
      <w:lvlJc w:val="left"/>
      <w:pPr>
        <w:pStyle w:val="989"/>
        <w:ind w:left="4347" w:hanging="420"/>
        <w:tabs>
          <w:tab w:val="num" w:pos="4347" w:leader="none"/>
        </w:tabs>
      </w:pPr>
      <w:rPr>
        <w:rFonts w:ascii="Cambria" w:hAnsi="Cambria"/>
      </w:rPr>
    </w:lvl>
  </w:abstractNum>
  <w:abstractNum w:abstractNumId="29">
    <w:multiLevelType w:val="hybridMultilevel"/>
    <w:lvl w:ilvl="0">
      <w:start w:val="1"/>
      <w:numFmt w:val="bullet"/>
      <w:pStyle w:val="2013"/>
      <w:isLgl w:val="false"/>
      <w:suff w:val="tab"/>
      <w:lvlText w:val=""/>
      <w:lvlJc w:val="left"/>
      <w:pPr>
        <w:pStyle w:val="989"/>
        <w:ind w:left="620" w:hanging="420"/>
      </w:pPr>
      <w:rPr>
        <w:rFonts w:ascii="Cambria" w:hAnsi="Cambria"/>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30">
    <w:multiLevelType w:val="hybridMultilevel"/>
    <w:lvl w:ilvl="0">
      <w:start w:val="1"/>
      <w:numFmt w:val="bullet"/>
      <w:pStyle w:val="1775"/>
      <w:isLgl w:val="false"/>
      <w:suff w:val="tab"/>
      <w:lvlText w:val=""/>
      <w:lvlJc w:val="left"/>
      <w:pPr>
        <w:pStyle w:val="989"/>
        <w:ind w:left="397" w:hanging="397"/>
        <w:tabs>
          <w:tab w:val="num" w:pos="397" w:leader="none"/>
        </w:tabs>
      </w:pPr>
      <w:rPr>
        <w:rFonts w:ascii="Cambria" w:hAnsi="Cambria"/>
        <w:sz w:val="15"/>
        <w:szCs w:val="15"/>
      </w:rPr>
    </w:lvl>
    <w:lvl w:ilvl="1">
      <w:start w:val="1"/>
      <w:numFmt w:val="bullet"/>
      <w:isLgl w:val="false"/>
      <w:suff w:val="tab"/>
      <w:lvlText w:val=""/>
      <w:lvlJc w:val="left"/>
      <w:pPr>
        <w:pStyle w:val="989"/>
        <w:ind w:left="-2846" w:hanging="420"/>
        <w:tabs>
          <w:tab w:val="num" w:pos="-2846" w:leader="none"/>
        </w:tabs>
      </w:pPr>
      <w:rPr>
        <w:rFonts w:ascii="Cambria" w:hAnsi="Cambria"/>
      </w:rPr>
    </w:lvl>
    <w:lvl w:ilvl="2">
      <w:start w:val="1"/>
      <w:numFmt w:val="bullet"/>
      <w:isLgl w:val="false"/>
      <w:suff w:val="tab"/>
      <w:lvlText w:val=""/>
      <w:lvlJc w:val="left"/>
      <w:pPr>
        <w:pStyle w:val="989"/>
        <w:ind w:left="-2426" w:hanging="420"/>
        <w:tabs>
          <w:tab w:val="num" w:pos="-2426" w:leader="none"/>
        </w:tabs>
      </w:pPr>
      <w:rPr>
        <w:rFonts w:ascii="Cambria" w:hAnsi="Cambria"/>
      </w:rPr>
    </w:lvl>
    <w:lvl w:ilvl="3">
      <w:start w:val="1"/>
      <w:numFmt w:val="bullet"/>
      <w:isLgl w:val="false"/>
      <w:suff w:val="tab"/>
      <w:lvlText w:val=""/>
      <w:lvlJc w:val="left"/>
      <w:pPr>
        <w:pStyle w:val="989"/>
        <w:ind w:left="-2006" w:hanging="420"/>
        <w:tabs>
          <w:tab w:val="num" w:pos="-2006" w:leader="none"/>
        </w:tabs>
      </w:pPr>
      <w:rPr>
        <w:rFonts w:ascii="Cambria" w:hAnsi="Cambria"/>
      </w:rPr>
    </w:lvl>
    <w:lvl w:ilvl="4">
      <w:start w:val="1"/>
      <w:numFmt w:val="bullet"/>
      <w:isLgl w:val="false"/>
      <w:suff w:val="tab"/>
      <w:lvlText w:val=""/>
      <w:lvlJc w:val="left"/>
      <w:pPr>
        <w:pStyle w:val="989"/>
        <w:ind w:left="-1586" w:hanging="420"/>
        <w:tabs>
          <w:tab w:val="num" w:pos="-1586" w:leader="none"/>
        </w:tabs>
      </w:pPr>
      <w:rPr>
        <w:rFonts w:ascii="Cambria" w:hAnsi="Cambria"/>
      </w:rPr>
    </w:lvl>
    <w:lvl w:ilvl="5">
      <w:start w:val="1"/>
      <w:numFmt w:val="bullet"/>
      <w:isLgl w:val="false"/>
      <w:suff w:val="tab"/>
      <w:lvlText w:val=""/>
      <w:lvlJc w:val="left"/>
      <w:pPr>
        <w:pStyle w:val="989"/>
        <w:ind w:left="-1166" w:hanging="420"/>
        <w:tabs>
          <w:tab w:val="num" w:pos="-1166" w:leader="none"/>
        </w:tabs>
      </w:pPr>
      <w:rPr>
        <w:rFonts w:ascii="Cambria" w:hAnsi="Cambria"/>
      </w:rPr>
    </w:lvl>
    <w:lvl w:ilvl="6">
      <w:start w:val="1"/>
      <w:numFmt w:val="bullet"/>
      <w:isLgl w:val="false"/>
      <w:suff w:val="tab"/>
      <w:lvlText w:val=""/>
      <w:lvlJc w:val="left"/>
      <w:pPr>
        <w:pStyle w:val="989"/>
        <w:ind w:left="-746" w:hanging="420"/>
        <w:tabs>
          <w:tab w:val="num" w:pos="-746" w:leader="none"/>
        </w:tabs>
      </w:pPr>
      <w:rPr>
        <w:rFonts w:ascii="Cambria" w:hAnsi="Cambria"/>
      </w:rPr>
    </w:lvl>
    <w:lvl w:ilvl="7">
      <w:start w:val="1"/>
      <w:numFmt w:val="bullet"/>
      <w:isLgl w:val="false"/>
      <w:suff w:val="tab"/>
      <w:lvlText w:val=""/>
      <w:lvlJc w:val="left"/>
      <w:pPr>
        <w:pStyle w:val="989"/>
        <w:ind w:left="-326" w:hanging="420"/>
        <w:tabs>
          <w:tab w:val="num" w:pos="-326" w:leader="none"/>
        </w:tabs>
      </w:pPr>
      <w:rPr>
        <w:rFonts w:ascii="Cambria" w:hAnsi="Cambria"/>
      </w:rPr>
    </w:lvl>
    <w:lvl w:ilvl="8">
      <w:start w:val="1"/>
      <w:numFmt w:val="bullet"/>
      <w:isLgl w:val="false"/>
      <w:suff w:val="tab"/>
      <w:lvlText w:val=""/>
      <w:lvlJc w:val="left"/>
      <w:pPr>
        <w:pStyle w:val="989"/>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89"/>
        <w:ind w:left="425" w:hanging="425"/>
      </w:pPr>
      <w:rPr>
        <w:rFonts w:hint="eastAsia"/>
      </w:rPr>
    </w:lvl>
    <w:lvl w:ilvl="1">
      <w:start w:val="1"/>
      <w:numFmt w:val="decimal"/>
      <w:isLgl w:val="false"/>
      <w:suff w:val="tab"/>
      <w:lvlText w:val="%1.%2"/>
      <w:lvlJc w:val="left"/>
      <w:pPr>
        <w:pStyle w:val="989"/>
        <w:ind w:left="992" w:hanging="567"/>
      </w:pPr>
    </w:lvl>
    <w:lvl w:ilvl="2">
      <w:start w:val="1"/>
      <w:numFmt w:val="decimal"/>
      <w:isLgl w:val="false"/>
      <w:suff w:val="tab"/>
      <w:lvlText w:val="%1.%2.%3"/>
      <w:lvlJc w:val="left"/>
      <w:pPr>
        <w:pStyle w:val="989"/>
        <w:ind w:left="1418" w:hanging="567"/>
      </w:pPr>
    </w:lvl>
    <w:lvl w:ilvl="3">
      <w:start w:val="1"/>
      <w:numFmt w:val="decimal"/>
      <w:isLgl w:val="false"/>
      <w:suff w:val="tab"/>
      <w:lvlText w:val="%1.%2.%3.%4"/>
      <w:lvlJc w:val="left"/>
      <w:pPr>
        <w:pStyle w:val="989"/>
        <w:ind w:left="1984" w:hanging="708"/>
      </w:pPr>
    </w:lvl>
    <w:lvl w:ilvl="4">
      <w:start w:val="1"/>
      <w:numFmt w:val="decimal"/>
      <w:pStyle w:val="1764"/>
      <w:isLgl w:val="false"/>
      <w:suff w:val="tab"/>
      <w:lvlText w:val="%1.%2.%3.%4.%5"/>
      <w:lvlJc w:val="left"/>
      <w:pPr>
        <w:pStyle w:val="989"/>
        <w:ind w:left="1984" w:hanging="850"/>
      </w:pPr>
    </w:lvl>
    <w:lvl w:ilvl="5">
      <w:start w:val="1"/>
      <w:numFmt w:val="decimal"/>
      <w:isLgl w:val="false"/>
      <w:suff w:val="tab"/>
      <w:lvlText w:val="%1.%2.%3.%4.%5.%6"/>
      <w:lvlJc w:val="left"/>
      <w:pPr>
        <w:pStyle w:val="989"/>
        <w:ind w:left="2694" w:hanging="1134"/>
      </w:pPr>
    </w:lvl>
    <w:lvl w:ilvl="6">
      <w:start w:val="1"/>
      <w:numFmt w:val="decimal"/>
      <w:isLgl w:val="false"/>
      <w:suff w:val="tab"/>
      <w:lvlText w:val="%1.%2.%3.%4.%5.%6.%7"/>
      <w:lvlJc w:val="left"/>
      <w:pPr>
        <w:pStyle w:val="989"/>
        <w:ind w:left="3827" w:hanging="1276"/>
      </w:pPr>
    </w:lvl>
    <w:lvl w:ilvl="7">
      <w:start w:val="1"/>
      <w:numFmt w:val="decimal"/>
      <w:isLgl w:val="false"/>
      <w:suff w:val="tab"/>
      <w:lvlText w:val="%1.%2.%3.%4.%5.%6.%7.%8"/>
      <w:lvlJc w:val="left"/>
      <w:pPr>
        <w:pStyle w:val="989"/>
        <w:ind w:left="4394" w:hanging="1418"/>
      </w:pPr>
    </w:lvl>
    <w:lvl w:ilvl="8">
      <w:start w:val="1"/>
      <w:numFmt w:val="decimal"/>
      <w:isLgl w:val="false"/>
      <w:suff w:val="tab"/>
      <w:lvlText w:val="%1.%2.%3.%4.%5.%6.%7.%8.%9"/>
      <w:lvlJc w:val="left"/>
      <w:pPr>
        <w:pStyle w:val="989"/>
        <w:ind w:left="5102" w:hanging="1700"/>
      </w:pPr>
    </w:lvl>
  </w:abstractNum>
  <w:abstractNum w:abstractNumId="32">
    <w:multiLevelType w:val="hybridMultilevel"/>
    <w:lvl w:ilvl="0">
      <w:start w:val="1"/>
      <w:numFmt w:val="bullet"/>
      <w:isLgl w:val="false"/>
      <w:suff w:val="tab"/>
      <w:lvlText w:val=""/>
      <w:lvlJc w:val="left"/>
      <w:pPr>
        <w:pStyle w:val="989"/>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89"/>
        <w:ind w:left="0" w:firstLine="561"/>
      </w:pPr>
      <w:rPr>
        <w:rFonts w:hint="eastAsia"/>
      </w:rPr>
    </w:lvl>
    <w:lvl w:ilvl="1">
      <w:start w:val="1"/>
      <w:numFmt w:val="taiwaneseCountingThousand"/>
      <w:isLgl w:val="false"/>
      <w:suff w:val="nothing"/>
      <w:lvlText w:val="（%2）"/>
      <w:lvlJc w:val="left"/>
      <w:pPr>
        <w:pStyle w:val="989"/>
        <w:ind w:left="0" w:firstLine="561"/>
      </w:pPr>
      <w:rPr>
        <w:rFonts w:hint="eastAsia"/>
      </w:rPr>
    </w:lvl>
    <w:lvl w:ilvl="2">
      <w:start w:val="1"/>
      <w:numFmt w:val="decimal"/>
      <w:pStyle w:val="1807"/>
      <w:isLgl w:val="false"/>
      <w:suff w:val="nothing"/>
      <w:lvlText w:val="%3、"/>
      <w:lvlJc w:val="left"/>
      <w:pPr>
        <w:pStyle w:val="989"/>
        <w:ind w:left="0" w:firstLine="561"/>
      </w:pPr>
      <w:rPr>
        <w:rFonts w:hint="eastAsia"/>
      </w:rPr>
    </w:lvl>
    <w:lvl w:ilvl="3">
      <w:start w:val="1"/>
      <w:numFmt w:val="decimal"/>
      <w:pStyle w:val="2140"/>
      <w:isLgl w:val="false"/>
      <w:suff w:val="nothing"/>
      <w:lvlText w:val="（%4）"/>
      <w:lvlJc w:val="left"/>
      <w:pPr>
        <w:pStyle w:val="989"/>
        <w:ind w:left="0" w:firstLine="561"/>
      </w:pPr>
      <w:rPr>
        <w:rFonts w:hint="eastAsia"/>
      </w:rPr>
    </w:lvl>
    <w:lvl w:ilvl="4">
      <w:start w:val="1"/>
      <w:numFmt w:val="decimal"/>
      <w:pStyle w:val="1984"/>
      <w:isLgl w:val="false"/>
      <w:suff w:val="tab"/>
      <w:lvlText w:val="%1.%2.%3.%4.%5"/>
      <w:lvlJc w:val="left"/>
      <w:pPr>
        <w:pStyle w:val="989"/>
        <w:ind w:left="608" w:hanging="1008"/>
        <w:tabs>
          <w:tab w:val="num" w:pos="608" w:leader="none"/>
        </w:tabs>
      </w:pPr>
      <w:rPr>
        <w:rFonts w:hint="eastAsia"/>
      </w:rPr>
    </w:lvl>
    <w:lvl w:ilvl="5">
      <w:start w:val="1"/>
      <w:numFmt w:val="decimal"/>
      <w:pStyle w:val="1615"/>
      <w:isLgl w:val="false"/>
      <w:suff w:val="tab"/>
      <w:lvlText w:val="%1.%2.%3.%4.%5.%6"/>
      <w:lvlJc w:val="left"/>
      <w:pPr>
        <w:pStyle w:val="989"/>
        <w:ind w:left="752" w:hanging="1152"/>
        <w:tabs>
          <w:tab w:val="num" w:pos="752" w:leader="none"/>
        </w:tabs>
      </w:pPr>
      <w:rPr>
        <w:rFonts w:hint="eastAsia"/>
      </w:rPr>
    </w:lvl>
    <w:lvl w:ilvl="6">
      <w:start w:val="1"/>
      <w:numFmt w:val="decimal"/>
      <w:pStyle w:val="1850"/>
      <w:isLgl w:val="false"/>
      <w:suff w:val="tab"/>
      <w:lvlText w:val="%1.%2.%3.%4.%5.%6.%7"/>
      <w:lvlJc w:val="left"/>
      <w:pPr>
        <w:pStyle w:val="989"/>
        <w:ind w:left="896" w:hanging="1296"/>
        <w:tabs>
          <w:tab w:val="num" w:pos="896" w:leader="none"/>
        </w:tabs>
      </w:pPr>
      <w:rPr>
        <w:rFonts w:hint="eastAsia"/>
      </w:rPr>
    </w:lvl>
    <w:lvl w:ilvl="7">
      <w:start w:val="1"/>
      <w:numFmt w:val="decimal"/>
      <w:isLgl w:val="false"/>
      <w:suff w:val="tab"/>
      <w:lvlText w:val="%1.%2.%3.%4.%5.%6.%7.%8"/>
      <w:lvlJc w:val="left"/>
      <w:pPr>
        <w:pStyle w:val="989"/>
        <w:ind w:left="1040" w:hanging="1440"/>
        <w:tabs>
          <w:tab w:val="num" w:pos="1040" w:leader="none"/>
        </w:tabs>
      </w:pPr>
      <w:rPr>
        <w:rFonts w:hint="eastAsia"/>
      </w:rPr>
    </w:lvl>
    <w:lvl w:ilvl="8">
      <w:start w:val="1"/>
      <w:numFmt w:val="decimal"/>
      <w:isLgl w:val="false"/>
      <w:suff w:val="tab"/>
      <w:lvlText w:val="%1.%2.%3.%4.%5.%6.%7.%8.%9"/>
      <w:lvlJc w:val="left"/>
      <w:pPr>
        <w:pStyle w:val="989"/>
        <w:ind w:left="1184" w:hanging="1584"/>
        <w:tabs>
          <w:tab w:val="num" w:pos="1184" w:leader="none"/>
        </w:tabs>
      </w:pPr>
      <w:rPr>
        <w:rFonts w:hint="eastAsia"/>
      </w:rPr>
    </w:lvl>
  </w:abstractNum>
  <w:abstractNum w:abstractNumId="34">
    <w:multiLevelType w:val="hybridMultilevel"/>
    <w:lvl w:ilvl="0">
      <w:start w:val="1"/>
      <w:numFmt w:val="bullet"/>
      <w:pStyle w:val="1572"/>
      <w:isLgl w:val="false"/>
      <w:suff w:val="tab"/>
      <w:lvlText w:val=""/>
      <w:lvlJc w:val="left"/>
      <w:pPr>
        <w:pStyle w:val="989"/>
        <w:ind w:left="857" w:hanging="420"/>
        <w:tabs>
          <w:tab w:val="num" w:pos="857" w:leader="none"/>
        </w:tabs>
      </w:pPr>
      <w:rPr>
        <w:rFonts w:ascii="Cambria" w:hAnsi="Cambria"/>
      </w:rPr>
    </w:lvl>
    <w:lvl w:ilvl="1">
      <w:start w:val="1"/>
      <w:numFmt w:val="bullet"/>
      <w:pStyle w:val="1571"/>
      <w:isLgl w:val="false"/>
      <w:suff w:val="tab"/>
      <w:lvlText w:val=""/>
      <w:lvlJc w:val="left"/>
      <w:pPr>
        <w:pStyle w:val="989"/>
        <w:ind w:left="1277" w:hanging="420"/>
        <w:tabs>
          <w:tab w:val="num" w:pos="1277" w:leader="none"/>
        </w:tabs>
      </w:pPr>
      <w:rPr>
        <w:rFonts w:ascii="Cambria" w:hAnsi="Cambria"/>
      </w:rPr>
    </w:lvl>
    <w:lvl w:ilvl="2">
      <w:start w:val="1"/>
      <w:numFmt w:val="bullet"/>
      <w:pStyle w:val="1577"/>
      <w:isLgl w:val="false"/>
      <w:suff w:val="tab"/>
      <w:lvlText w:val=""/>
      <w:lvlJc w:val="left"/>
      <w:pPr>
        <w:pStyle w:val="989"/>
        <w:ind w:left="1697" w:hanging="420"/>
        <w:tabs>
          <w:tab w:val="num" w:pos="1697" w:leader="none"/>
        </w:tabs>
      </w:pPr>
      <w:rPr>
        <w:rFonts w:ascii="Cambria" w:hAnsi="Cambria"/>
      </w:rPr>
    </w:lvl>
    <w:lvl w:ilvl="3">
      <w:start w:val="1"/>
      <w:numFmt w:val="decimal"/>
      <w:pStyle w:val="1576"/>
      <w:isLgl w:val="false"/>
      <w:suff w:val="tab"/>
      <w:lvlText w:val="%4."/>
      <w:lvlJc w:val="left"/>
      <w:pPr>
        <w:pStyle w:val="989"/>
        <w:ind w:left="2880" w:hanging="360"/>
        <w:tabs>
          <w:tab w:val="num" w:pos="2880" w:leader="none"/>
        </w:tabs>
      </w:pPr>
    </w:lvl>
    <w:lvl w:ilvl="4">
      <w:start w:val="1"/>
      <w:numFmt w:val="decimal"/>
      <w:isLgl w:val="false"/>
      <w:suff w:val="tab"/>
      <w:lvlText w:val="%5."/>
      <w:lvlJc w:val="left"/>
      <w:pPr>
        <w:pStyle w:val="989"/>
        <w:ind w:left="3600" w:hanging="360"/>
        <w:tabs>
          <w:tab w:val="num" w:pos="3600" w:leader="none"/>
        </w:tabs>
      </w:pPr>
    </w:lvl>
    <w:lvl w:ilvl="5">
      <w:start w:val="1"/>
      <w:numFmt w:val="decimal"/>
      <w:isLgl w:val="false"/>
      <w:suff w:val="tab"/>
      <w:lvlText w:val="%6."/>
      <w:lvlJc w:val="left"/>
      <w:pPr>
        <w:pStyle w:val="989"/>
        <w:ind w:left="4320" w:hanging="360"/>
        <w:tabs>
          <w:tab w:val="num" w:pos="4320" w:leader="none"/>
        </w:tabs>
      </w:pPr>
    </w:lvl>
    <w:lvl w:ilvl="6">
      <w:start w:val="1"/>
      <w:numFmt w:val="decimal"/>
      <w:isLgl w:val="false"/>
      <w:suff w:val="tab"/>
      <w:lvlText w:val="%7."/>
      <w:lvlJc w:val="left"/>
      <w:pPr>
        <w:pStyle w:val="989"/>
        <w:ind w:left="5040" w:hanging="360"/>
        <w:tabs>
          <w:tab w:val="num" w:pos="5040" w:leader="none"/>
        </w:tabs>
      </w:pPr>
    </w:lvl>
    <w:lvl w:ilvl="7">
      <w:start w:val="1"/>
      <w:numFmt w:val="decimal"/>
      <w:isLgl w:val="false"/>
      <w:suff w:val="tab"/>
      <w:lvlText w:val="%8."/>
      <w:lvlJc w:val="left"/>
      <w:pPr>
        <w:pStyle w:val="989"/>
        <w:ind w:left="5760" w:hanging="360"/>
        <w:tabs>
          <w:tab w:val="num" w:pos="5760" w:leader="none"/>
        </w:tabs>
      </w:pPr>
    </w:lvl>
    <w:lvl w:ilvl="8">
      <w:start w:val="1"/>
      <w:numFmt w:val="decimal"/>
      <w:isLgl w:val="false"/>
      <w:suff w:val="tab"/>
      <w:lvlText w:val="%9."/>
      <w:lvlJc w:val="left"/>
      <w:pPr>
        <w:pStyle w:val="989"/>
        <w:ind w:left="6480" w:hanging="360"/>
        <w:tabs>
          <w:tab w:val="num" w:pos="6480" w:leader="none"/>
        </w:tabs>
      </w:pPr>
    </w:lvl>
  </w:abstractNum>
  <w:abstractNum w:abstractNumId="35">
    <w:multiLevelType w:val="hybridMultilevel"/>
    <w:lvl w:ilvl="0">
      <w:start w:val="1"/>
      <w:numFmt w:val="decimal"/>
      <w:pStyle w:val="1861"/>
      <w:isLgl w:val="false"/>
      <w:suff w:val="tab"/>
      <w:lvlText w:val="%1、"/>
      <w:lvlJc w:val="left"/>
      <w:pPr>
        <w:pStyle w:val="989"/>
        <w:ind w:left="360" w:hanging="360"/>
        <w:tabs>
          <w:tab w:val="num" w:pos="360" w:leader="none"/>
        </w:tabs>
      </w:pPr>
    </w:lvl>
    <w:lvl w:ilvl="1">
      <w:start w:val="1"/>
      <w:numFmt w:val="lowerLetter"/>
      <w:isLgl w:val="false"/>
      <w:suff w:val="tab"/>
      <w:lvlText w:val="%2)"/>
      <w:lvlJc w:val="left"/>
      <w:pPr>
        <w:pStyle w:val="989"/>
        <w:ind w:left="840" w:hanging="420"/>
        <w:tabs>
          <w:tab w:val="num" w:pos="8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36">
    <w:multiLevelType w:val="hybridMultilevel"/>
    <w:lvl w:ilvl="0">
      <w:start w:val="1"/>
      <w:numFmt w:val="decimal"/>
      <w:pStyle w:val="1694"/>
      <w:isLgl w:val="false"/>
      <w:suff w:val="tab"/>
      <w:lvlText w:val="第%1章"/>
      <w:lvlJc w:val="center"/>
      <w:pPr>
        <w:pStyle w:val="989"/>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89"/>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89"/>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89"/>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89"/>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89"/>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89"/>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89"/>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89"/>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7"/>
      <w:isLgl w:val="false"/>
      <w:suff w:val="tab"/>
      <w:lvlText w:val="第%1章"/>
      <w:lvlJc w:val="left"/>
      <w:pPr>
        <w:pStyle w:val="989"/>
        <w:ind w:left="5245" w:hanging="992"/>
      </w:pPr>
      <w:rPr>
        <w:rFonts w:hint="eastAsia"/>
      </w:rPr>
    </w:lvl>
    <w:lvl w:ilvl="1">
      <w:start w:val="1"/>
      <w:numFmt w:val="decimal"/>
      <w:isLgl w:val="false"/>
      <w:suff w:val="tab"/>
      <w:lvlText w:val="%1.%2"/>
      <w:lvlJc w:val="left"/>
      <w:pPr>
        <w:pStyle w:val="989"/>
        <w:ind w:left="992" w:hanging="992"/>
      </w:pPr>
      <w:rPr>
        <w:rFonts w:hint="eastAsia"/>
      </w:rPr>
    </w:lvl>
    <w:lvl w:ilvl="2">
      <w:start w:val="1"/>
      <w:numFmt w:val="decimal"/>
      <w:isLgl w:val="false"/>
      <w:suff w:val="tab"/>
      <w:lvlText w:val="%1.%2.%3"/>
      <w:lvlJc w:val="left"/>
      <w:pPr>
        <w:pStyle w:val="989"/>
        <w:ind w:left="1247" w:hanging="1247"/>
      </w:pPr>
      <w:rPr>
        <w:rFonts w:hint="eastAsia"/>
      </w:rPr>
    </w:lvl>
    <w:lvl w:ilvl="3">
      <w:start w:val="1"/>
      <w:numFmt w:val="decimal"/>
      <w:isLgl w:val="false"/>
      <w:suff w:val="tab"/>
      <w:lvlText w:val="%4)"/>
      <w:lvlJc w:val="left"/>
      <w:pPr>
        <w:pStyle w:val="989"/>
        <w:ind w:left="992" w:hanging="992"/>
      </w:pPr>
      <w:rPr>
        <w:rFonts w:hint="eastAsia"/>
      </w:rPr>
    </w:lvl>
    <w:lvl w:ilvl="4">
      <w:start w:val="1"/>
      <w:numFmt w:val="decimal"/>
      <w:pStyle w:val="1307"/>
      <w:isLgl w:val="false"/>
      <w:suff w:val="tab"/>
      <w:lvlText w:val="(%5)"/>
      <w:lvlJc w:val="left"/>
      <w:pPr>
        <w:pStyle w:val="989"/>
        <w:ind w:left="624" w:hanging="624"/>
      </w:pPr>
      <w:rPr>
        <w:rFonts w:hint="eastAsia"/>
      </w:rPr>
    </w:lvl>
    <w:lvl w:ilvl="5">
      <w:start w:val="1"/>
      <w:numFmt w:val="decimal"/>
      <w:isLgl w:val="false"/>
      <w:suff w:val="tab"/>
      <w:lvlText w:val="%1.%2.%3.%4.%5.%6"/>
      <w:lvlJc w:val="left"/>
      <w:pPr>
        <w:pStyle w:val="989"/>
        <w:ind w:left="3260" w:hanging="1134"/>
      </w:pPr>
      <w:rPr>
        <w:rFonts w:hint="eastAsia"/>
      </w:rPr>
    </w:lvl>
    <w:lvl w:ilvl="6">
      <w:start w:val="1"/>
      <w:numFmt w:val="decimal"/>
      <w:isLgl w:val="false"/>
      <w:suff w:val="tab"/>
      <w:lvlText w:val="%1.%2.%3.%4.%5.%6.%7"/>
      <w:lvlJc w:val="left"/>
      <w:pPr>
        <w:pStyle w:val="989"/>
        <w:ind w:left="3827" w:hanging="1276"/>
      </w:pPr>
      <w:rPr>
        <w:rFonts w:hint="eastAsia"/>
      </w:rPr>
    </w:lvl>
    <w:lvl w:ilvl="7">
      <w:start w:val="1"/>
      <w:numFmt w:val="decimal"/>
      <w:isLgl w:val="false"/>
      <w:suff w:val="tab"/>
      <w:lvlText w:val="%1.%2.%3.%4.%5.%6.%7.%8"/>
      <w:lvlJc w:val="left"/>
      <w:pPr>
        <w:pStyle w:val="989"/>
        <w:ind w:left="4394" w:hanging="1418"/>
      </w:pPr>
      <w:rPr>
        <w:rFonts w:hint="eastAsia"/>
      </w:rPr>
    </w:lvl>
    <w:lvl w:ilvl="8">
      <w:start w:val="1"/>
      <w:numFmt w:val="decimal"/>
      <w:isLgl w:val="false"/>
      <w:suff w:val="tab"/>
      <w:lvlText w:val="%1.%2.%3.%4.%5.%6.%7.%8.%9"/>
      <w:lvlJc w:val="left"/>
      <w:pPr>
        <w:pStyle w:val="989"/>
        <w:ind w:left="5102" w:hanging="1700"/>
      </w:pPr>
      <w:rPr>
        <w:rFonts w:hint="eastAsia"/>
      </w:rPr>
    </w:lvl>
  </w:abstractNum>
  <w:abstractNum w:abstractNumId="38">
    <w:multiLevelType w:val="hybridMultilevel"/>
    <w:lvl w:ilvl="0">
      <w:start w:val="2"/>
      <w:numFmt w:val="chineseCountingThousand"/>
      <w:pStyle w:val="2081"/>
      <w:isLgl w:val="false"/>
      <w:suff w:val="nothing"/>
      <w:lvlText w:val="第%1部分"/>
      <w:lvlJc w:val="center"/>
      <w:pPr>
        <w:pStyle w:val="989"/>
        <w:ind w:left="432" w:firstLine="288"/>
      </w:pPr>
      <w:rPr>
        <w:rFonts w:hint="eastAsia"/>
        <w:sz w:val="28"/>
        <w:szCs w:val="28"/>
        <w:lang w:val="en-US"/>
      </w:rPr>
    </w:lvl>
    <w:lvl w:ilvl="1">
      <w:start w:val="1"/>
      <w:numFmt w:val="chineseCountingThousand"/>
      <w:isLgl w:val="false"/>
      <w:suff w:val="nothing"/>
      <w:lvlText w:val="%2、"/>
      <w:lvlJc w:val="left"/>
      <w:pPr>
        <w:pStyle w:val="989"/>
        <w:ind w:left="360" w:firstLine="0"/>
      </w:pPr>
      <w:rPr>
        <w:rFonts w:hint="eastAsia"/>
        <w:lang w:val="en-US"/>
      </w:rPr>
    </w:lvl>
    <w:lvl w:ilvl="2">
      <w:start w:val="1"/>
      <w:numFmt w:val="chineseCountingThousand"/>
      <w:isLgl w:val="false"/>
      <w:suff w:val="nothing"/>
      <w:lvlText w:val="(%3)"/>
      <w:lvlJc w:val="left"/>
      <w:pPr>
        <w:pStyle w:val="989"/>
        <w:ind w:left="0" w:firstLine="0"/>
      </w:pPr>
      <w:rPr>
        <w:rFonts w:hint="eastAsia"/>
      </w:rPr>
    </w:lvl>
    <w:lvl w:ilvl="3">
      <w:start w:val="1"/>
      <w:numFmt w:val="decimal"/>
      <w:isLgl w:val="false"/>
      <w:suff w:val="nothing"/>
      <w:lvlText w:val="%4、"/>
      <w:lvlJc w:val="left"/>
      <w:pPr>
        <w:pStyle w:val="989"/>
        <w:ind w:left="0" w:firstLine="0"/>
      </w:pPr>
      <w:rPr>
        <w:rFonts w:hint="eastAsia"/>
      </w:rPr>
    </w:lvl>
    <w:lvl w:ilvl="4">
      <w:start w:val="1"/>
      <w:numFmt w:val="upperLetter"/>
      <w:isLgl w:val="false"/>
      <w:suff w:val="nothing"/>
      <w:lvlText w:val="%5、"/>
      <w:lvlJc w:val="left"/>
      <w:pPr>
        <w:pStyle w:val="989"/>
        <w:ind w:left="0" w:firstLine="0"/>
      </w:pPr>
      <w:rPr>
        <w:rFonts w:hint="eastAsia"/>
      </w:rPr>
    </w:lvl>
    <w:lvl w:ilvl="5">
      <w:start w:val="1"/>
      <w:numFmt w:val="decimal"/>
      <w:isLgl w:val="false"/>
      <w:suff w:val="nothing"/>
      <w:lvlText w:val=""/>
      <w:lvlJc w:val="left"/>
      <w:pPr>
        <w:pStyle w:val="989"/>
        <w:ind w:left="0" w:firstLine="0"/>
      </w:pPr>
      <w:rPr>
        <w:rFonts w:hint="eastAsia"/>
      </w:rPr>
    </w:lvl>
    <w:lvl w:ilvl="6">
      <w:start w:val="1"/>
      <w:numFmt w:val="decimal"/>
      <w:isLgl w:val="false"/>
      <w:suff w:val="nothing"/>
      <w:lvlText w:val=""/>
      <w:lvlJc w:val="left"/>
      <w:pPr>
        <w:pStyle w:val="989"/>
        <w:ind w:left="0" w:firstLine="0"/>
      </w:pPr>
      <w:rPr>
        <w:rFonts w:hint="eastAsia"/>
      </w:rPr>
    </w:lvl>
    <w:lvl w:ilvl="7">
      <w:start w:val="1"/>
      <w:numFmt w:val="decimal"/>
      <w:isLgl w:val="false"/>
      <w:suff w:val="nothing"/>
      <w:lvlText w:val=""/>
      <w:lvlJc w:val="left"/>
      <w:pPr>
        <w:pStyle w:val="989"/>
        <w:ind w:left="0" w:firstLine="0"/>
      </w:pPr>
      <w:rPr>
        <w:rFonts w:hint="eastAsia"/>
      </w:rPr>
    </w:lvl>
    <w:lvl w:ilvl="8">
      <w:start w:val="1"/>
      <w:numFmt w:val="decimal"/>
      <w:isLgl w:val="false"/>
      <w:suff w:val="nothing"/>
      <w:lvlText w:val=""/>
      <w:lvlJc w:val="left"/>
      <w:pPr>
        <w:pStyle w:val="989"/>
        <w:ind w:left="0" w:firstLine="0"/>
      </w:pPr>
      <w:rPr>
        <w:rFonts w:hint="eastAsia"/>
      </w:rPr>
    </w:lvl>
  </w:abstractNum>
  <w:abstractNum w:abstractNumId="39">
    <w:multiLevelType w:val="hybridMultilevel"/>
    <w:lvl w:ilvl="0">
      <w:start w:val="1"/>
      <w:numFmt w:val="upperLetter"/>
      <w:pStyle w:val="1625"/>
      <w:isLgl w:val="false"/>
      <w:suff w:val="nothing"/>
      <w:lvlText w:val="附　录　%1"/>
      <w:lvlJc w:val="left"/>
      <w:pPr>
        <w:pStyle w:val="989"/>
        <w:ind w:left="0" w:firstLine="0"/>
      </w:pPr>
      <w:rPr>
        <w:rFonts w:hint="eastAsia" w:ascii="MingLiU" w:eastAsia="MingLiU"/>
        <w:b w:val="0"/>
        <w:i w:val="0"/>
        <w:sz w:val="21"/>
      </w:rPr>
    </w:lvl>
    <w:lvl w:ilvl="1">
      <w:start w:val="1"/>
      <w:numFmt w:val="decimal"/>
      <w:pStyle w:val="1624"/>
      <w:isLgl w:val="false"/>
      <w:suff w:val="nothing"/>
      <w:lvlText w:val="%2　"/>
      <w:lvlJc w:val="left"/>
      <w:pPr>
        <w:pStyle w:val="989"/>
        <w:ind w:left="0" w:firstLine="0"/>
      </w:pPr>
      <w:rPr>
        <w:rFonts w:hint="eastAsia" w:ascii="MingLiU" w:eastAsia="MingLiU"/>
        <w:b w:val="0"/>
        <w:i w:val="0"/>
        <w:spacing w:val="0"/>
        <w:sz w:val="21"/>
      </w:rPr>
    </w:lvl>
    <w:lvl w:ilvl="2">
      <w:start w:val="1"/>
      <w:numFmt w:val="decimal"/>
      <w:isLgl w:val="false"/>
      <w:suff w:val="nothing"/>
      <w:lvlText w:val="%2.%3　"/>
      <w:lvlJc w:val="left"/>
      <w:pPr>
        <w:pStyle w:val="989"/>
        <w:ind w:left="0" w:firstLine="0"/>
      </w:pPr>
      <w:rPr>
        <w:rFonts w:hint="eastAsia" w:ascii="MingLiU" w:eastAsia="MingLiU"/>
        <w:b w:val="0"/>
        <w:i w:val="0"/>
        <w:sz w:val="21"/>
      </w:rPr>
    </w:lvl>
    <w:lvl w:ilvl="3">
      <w:start w:val="1"/>
      <w:numFmt w:val="decimal"/>
      <w:isLgl w:val="false"/>
      <w:suff w:val="nothing"/>
      <w:lvlText w:val="%2.%3.%4　"/>
      <w:lvlJc w:val="left"/>
      <w:pPr>
        <w:pStyle w:val="989"/>
        <w:ind w:left="0" w:firstLine="0"/>
      </w:pPr>
      <w:rPr>
        <w:rFonts w:hint="eastAsia" w:ascii="MingLiU" w:eastAsia="MingLiU"/>
        <w:b w:val="0"/>
        <w:i w:val="0"/>
        <w:sz w:val="21"/>
      </w:rPr>
    </w:lvl>
    <w:lvl w:ilvl="4">
      <w:start w:val="1"/>
      <w:numFmt w:val="decimal"/>
      <w:isLgl w:val="false"/>
      <w:suff w:val="nothing"/>
      <w:lvlText w:val="%1.%2.%3.%4.%5　"/>
      <w:lvlJc w:val="left"/>
      <w:pPr>
        <w:pStyle w:val="989"/>
        <w:ind w:left="0" w:firstLine="0"/>
      </w:pPr>
      <w:rPr>
        <w:rFonts w:hint="eastAsia" w:ascii="MingLiU" w:eastAsia="MingLiU"/>
        <w:b w:val="0"/>
        <w:i w:val="0"/>
        <w:sz w:val="21"/>
      </w:rPr>
    </w:lvl>
    <w:lvl w:ilvl="5">
      <w:start w:val="1"/>
      <w:numFmt w:val="decimal"/>
      <w:isLgl w:val="false"/>
      <w:suff w:val="nothing"/>
      <w:lvlText w:val="%1.%2.%3.%4.%5.%6　"/>
      <w:lvlJc w:val="left"/>
      <w:pPr>
        <w:pStyle w:val="989"/>
        <w:ind w:left="0" w:firstLine="0"/>
      </w:pPr>
      <w:rPr>
        <w:rFonts w:hint="eastAsia" w:ascii="MingLiU" w:eastAsia="MingLiU"/>
        <w:b w:val="0"/>
        <w:i w:val="0"/>
        <w:sz w:val="21"/>
      </w:rPr>
    </w:lvl>
    <w:lvl w:ilvl="6">
      <w:start w:val="1"/>
      <w:numFmt w:val="decimal"/>
      <w:isLgl w:val="false"/>
      <w:suff w:val="nothing"/>
      <w:lvlText w:val="%1.%2.%3.%4.%5.%6.%7　"/>
      <w:lvlJc w:val="left"/>
      <w:pPr>
        <w:pStyle w:val="989"/>
        <w:ind w:left="0" w:firstLine="0"/>
      </w:pPr>
      <w:rPr>
        <w:rFonts w:hint="eastAsia" w:ascii="MingLiU" w:eastAsia="MingLiU"/>
        <w:b w:val="0"/>
        <w:i w:val="0"/>
        <w:sz w:val="21"/>
      </w:rPr>
    </w:lvl>
    <w:lvl w:ilvl="7">
      <w:start w:val="1"/>
      <w:numFmt w:val="decimal"/>
      <w:isLgl w:val="false"/>
      <w:suff w:val="tab"/>
      <w:lvlText w:val="%1.%2.%3.%4.%5.%6.%7.%8"/>
      <w:lvlJc w:val="left"/>
      <w:pPr>
        <w:pStyle w:val="989"/>
        <w:ind w:left="4394" w:hanging="1418"/>
        <w:tabs>
          <w:tab w:val="num" w:pos="4394" w:leader="none"/>
        </w:tabs>
      </w:pPr>
      <w:rPr>
        <w:rFonts w:hint="eastAsia"/>
      </w:rPr>
    </w:lvl>
    <w:lvl w:ilvl="8">
      <w:start w:val="1"/>
      <w:numFmt w:val="decimal"/>
      <w:isLgl w:val="false"/>
      <w:suff w:val="tab"/>
      <w:lvlText w:val="%1.%2.%3.%4.%5.%6.%7.%8.%9"/>
      <w:lvlJc w:val="left"/>
      <w:pPr>
        <w:pStyle w:val="989"/>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89"/>
        <w:ind w:left="902" w:hanging="420"/>
        <w:tabs>
          <w:tab w:val="num" w:pos="902" w:leader="none"/>
        </w:tabs>
      </w:pPr>
      <w:rPr>
        <w:rFonts w:ascii="Cambria" w:hAnsi="Cambria"/>
      </w:rPr>
    </w:lvl>
    <w:lvl w:ilvl="1">
      <w:start w:val="1"/>
      <w:numFmt w:val="bullet"/>
      <w:pStyle w:val="2051"/>
      <w:isLgl w:val="false"/>
      <w:suff w:val="tab"/>
      <w:lvlText w:val=""/>
      <w:lvlJc w:val="left"/>
      <w:pPr>
        <w:pStyle w:val="989"/>
        <w:ind w:left="1322" w:hanging="420"/>
        <w:tabs>
          <w:tab w:val="num" w:pos="1322" w:leader="none"/>
        </w:tabs>
      </w:pPr>
      <w:rPr>
        <w:rFonts w:ascii="Cambria" w:hAnsi="Cambria"/>
      </w:rPr>
    </w:lvl>
    <w:lvl w:ilvl="2">
      <w:start w:val="1"/>
      <w:numFmt w:val="bullet"/>
      <w:isLgl w:val="false"/>
      <w:suff w:val="tab"/>
      <w:lvlText w:val=""/>
      <w:lvlJc w:val="left"/>
      <w:pPr>
        <w:pStyle w:val="989"/>
        <w:ind w:left="1742" w:hanging="420"/>
        <w:tabs>
          <w:tab w:val="num" w:pos="1742" w:leader="none"/>
        </w:tabs>
      </w:pPr>
      <w:rPr>
        <w:rFonts w:ascii="Cambria" w:hAnsi="Cambria"/>
      </w:rPr>
    </w:lvl>
    <w:lvl w:ilvl="3">
      <w:start w:val="1"/>
      <w:numFmt w:val="bullet"/>
      <w:isLgl w:val="false"/>
      <w:suff w:val="tab"/>
      <w:lvlText w:val=""/>
      <w:lvlJc w:val="left"/>
      <w:pPr>
        <w:pStyle w:val="989"/>
        <w:ind w:left="2162" w:hanging="420"/>
        <w:tabs>
          <w:tab w:val="num" w:pos="2162" w:leader="none"/>
        </w:tabs>
      </w:pPr>
      <w:rPr>
        <w:rFonts w:ascii="Cambria" w:hAnsi="Cambria"/>
      </w:rPr>
    </w:lvl>
    <w:lvl w:ilvl="4">
      <w:start w:val="1"/>
      <w:numFmt w:val="bullet"/>
      <w:isLgl w:val="false"/>
      <w:suff w:val="tab"/>
      <w:lvlText w:val=""/>
      <w:lvlJc w:val="left"/>
      <w:pPr>
        <w:pStyle w:val="989"/>
        <w:ind w:left="2582" w:hanging="420"/>
        <w:tabs>
          <w:tab w:val="num" w:pos="2582" w:leader="none"/>
        </w:tabs>
      </w:pPr>
      <w:rPr>
        <w:rFonts w:ascii="Cambria" w:hAnsi="Cambria"/>
      </w:rPr>
    </w:lvl>
    <w:lvl w:ilvl="5">
      <w:start w:val="1"/>
      <w:numFmt w:val="bullet"/>
      <w:isLgl w:val="false"/>
      <w:suff w:val="tab"/>
      <w:lvlText w:val=""/>
      <w:lvlJc w:val="left"/>
      <w:pPr>
        <w:pStyle w:val="989"/>
        <w:ind w:left="3002" w:hanging="420"/>
        <w:tabs>
          <w:tab w:val="num" w:pos="3002" w:leader="none"/>
        </w:tabs>
      </w:pPr>
      <w:rPr>
        <w:rFonts w:ascii="Cambria" w:hAnsi="Cambria"/>
      </w:rPr>
    </w:lvl>
    <w:lvl w:ilvl="6">
      <w:start w:val="1"/>
      <w:numFmt w:val="bullet"/>
      <w:isLgl w:val="false"/>
      <w:suff w:val="tab"/>
      <w:lvlText w:val=""/>
      <w:lvlJc w:val="left"/>
      <w:pPr>
        <w:pStyle w:val="989"/>
        <w:ind w:left="3422" w:hanging="420"/>
        <w:tabs>
          <w:tab w:val="num" w:pos="3422" w:leader="none"/>
        </w:tabs>
      </w:pPr>
      <w:rPr>
        <w:rFonts w:ascii="Cambria" w:hAnsi="Cambria"/>
      </w:rPr>
    </w:lvl>
    <w:lvl w:ilvl="7">
      <w:start w:val="1"/>
      <w:numFmt w:val="bullet"/>
      <w:isLgl w:val="false"/>
      <w:suff w:val="tab"/>
      <w:lvlText w:val=""/>
      <w:lvlJc w:val="left"/>
      <w:pPr>
        <w:pStyle w:val="989"/>
        <w:ind w:left="3842" w:hanging="420"/>
        <w:tabs>
          <w:tab w:val="num" w:pos="3842" w:leader="none"/>
        </w:tabs>
      </w:pPr>
      <w:rPr>
        <w:rFonts w:ascii="Cambria" w:hAnsi="Cambria"/>
      </w:rPr>
    </w:lvl>
    <w:lvl w:ilvl="8">
      <w:start w:val="1"/>
      <w:numFmt w:val="bullet"/>
      <w:isLgl w:val="false"/>
      <w:suff w:val="tab"/>
      <w:lvlText w:val=""/>
      <w:lvlJc w:val="left"/>
      <w:pPr>
        <w:pStyle w:val="989"/>
        <w:ind w:left="4262" w:hanging="420"/>
        <w:tabs>
          <w:tab w:val="num" w:pos="4262" w:leader="none"/>
        </w:tabs>
      </w:pPr>
      <w:rPr>
        <w:rFonts w:ascii="Cambria" w:hAnsi="Cambria"/>
      </w:rPr>
    </w:lvl>
  </w:abstractNum>
  <w:abstractNum w:abstractNumId="41">
    <w:multiLevelType w:val="hybridMultilevel"/>
    <w:lvl w:ilvl="0">
      <w:start w:val="1"/>
      <w:numFmt w:val="decimal"/>
      <w:pStyle w:val="1991"/>
      <w:isLgl w:val="false"/>
      <w:suff w:val="tab"/>
      <w:lvlText w:val="%1——"/>
      <w:lvlJc w:val="left"/>
      <w:pPr>
        <w:pStyle w:val="989"/>
        <w:ind w:left="840" w:hanging="420"/>
        <w:tabs>
          <w:tab w:val="num" w:pos="1140" w:leader="none"/>
        </w:tabs>
      </w:pPr>
      <w:rPr>
        <w:rFonts w:hint="eastAsia"/>
      </w:rPr>
    </w:lvl>
    <w:lvl w:ilvl="1">
      <w:start w:val="1"/>
      <w:numFmt w:val="lowerLetter"/>
      <w:isLgl w:val="false"/>
      <w:suff w:val="tab"/>
      <w:lvlText w:val="%2)"/>
      <w:lvlJc w:val="left"/>
      <w:pPr>
        <w:pStyle w:val="989"/>
        <w:ind w:left="840" w:hanging="420"/>
        <w:tabs>
          <w:tab w:val="num" w:pos="8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1911"/>
    <w:next w:val="1911"/>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1911"/>
    <w:next w:val="1911"/>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1911"/>
    <w:next w:val="1911"/>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1911"/>
    <w:next w:val="1911"/>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1911"/>
    <w:next w:val="1911"/>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1911"/>
    <w:next w:val="1911"/>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1911"/>
    <w:next w:val="1911"/>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1911"/>
    <w:next w:val="1911"/>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1911"/>
    <w:next w:val="1911"/>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1911"/>
    <w:uiPriority w:val="34"/>
    <w:qFormat/>
    <w:pPr>
      <w:contextualSpacing/>
      <w:ind w:left="720"/>
    </w:pPr>
  </w:style>
  <w:style w:type="paragraph" w:styleId="832">
    <w:name w:val="No Spacing"/>
    <w:uiPriority w:val="1"/>
    <w:qFormat/>
    <w:pPr>
      <w:spacing w:before="0" w:after="0" w:line="240" w:lineRule="auto"/>
    </w:pPr>
  </w:style>
  <w:style w:type="character" w:styleId="833">
    <w:name w:val="Title Char"/>
    <w:link w:val="1224"/>
    <w:uiPriority w:val="10"/>
    <w:rPr>
      <w:sz w:val="48"/>
      <w:szCs w:val="48"/>
    </w:rPr>
  </w:style>
  <w:style w:type="paragraph" w:styleId="834">
    <w:name w:val="Subtitle"/>
    <w:basedOn w:val="1911"/>
    <w:next w:val="1911"/>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1911"/>
    <w:next w:val="1911"/>
    <w:link w:val="837"/>
    <w:uiPriority w:val="29"/>
    <w:qFormat/>
    <w:pPr>
      <w:ind w:left="720" w:right="720"/>
    </w:pPr>
    <w:rPr>
      <w:i/>
    </w:rPr>
  </w:style>
  <w:style w:type="character" w:styleId="837">
    <w:name w:val="Quote Char"/>
    <w:link w:val="836"/>
    <w:uiPriority w:val="29"/>
    <w:rPr>
      <w:i/>
    </w:rPr>
  </w:style>
  <w:style w:type="paragraph" w:styleId="838">
    <w:name w:val="Intense Quote"/>
    <w:basedOn w:val="1911"/>
    <w:next w:val="1911"/>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1911"/>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1911"/>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1911"/>
    <w:next w:val="1911"/>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1">
    <w:name w:val="Hyperlink"/>
    <w:uiPriority w:val="99"/>
    <w:unhideWhenUsed/>
    <w:rPr>
      <w:color w:val="0000ff" w:themeColor="hyperlink"/>
      <w:u w:val="single"/>
    </w:rPr>
  </w:style>
  <w:style w:type="paragraph" w:styleId="972">
    <w:name w:val="footnote text"/>
    <w:basedOn w:val="1911"/>
    <w:link w:val="973"/>
    <w:uiPriority w:val="99"/>
    <w:semiHidden/>
    <w:unhideWhenUsed/>
    <w:pPr>
      <w:spacing w:after="40" w:line="240" w:lineRule="auto"/>
    </w:pPr>
    <w:rPr>
      <w:sz w:val="18"/>
    </w:rPr>
  </w:style>
  <w:style w:type="character" w:styleId="973">
    <w:name w:val="Footnote Text Char"/>
    <w:link w:val="972"/>
    <w:uiPriority w:val="99"/>
    <w:rPr>
      <w:sz w:val="18"/>
    </w:rPr>
  </w:style>
  <w:style w:type="character" w:styleId="974">
    <w:name w:val="footnote reference"/>
    <w:uiPriority w:val="99"/>
    <w:unhideWhenUsed/>
    <w:rPr>
      <w:vertAlign w:val="superscript"/>
    </w:rPr>
  </w:style>
  <w:style w:type="paragraph" w:styleId="975">
    <w:name w:val="endnote text"/>
    <w:basedOn w:val="1911"/>
    <w:link w:val="976"/>
    <w:uiPriority w:val="99"/>
    <w:semiHidden/>
    <w:unhideWhenUsed/>
    <w:pPr>
      <w:spacing w:after="0" w:line="240" w:lineRule="auto"/>
    </w:pPr>
    <w:rPr>
      <w:sz w:val="20"/>
    </w:rPr>
  </w:style>
  <w:style w:type="character" w:styleId="976">
    <w:name w:val="Endnote Text Char"/>
    <w:link w:val="975"/>
    <w:uiPriority w:val="99"/>
    <w:rPr>
      <w:sz w:val="20"/>
    </w:rPr>
  </w:style>
  <w:style w:type="character" w:styleId="977">
    <w:name w:val="endnote reference"/>
    <w:uiPriority w:val="99"/>
    <w:semiHidden/>
    <w:unhideWhenUsed/>
    <w:rPr>
      <w:vertAlign w:val="superscript"/>
    </w:rPr>
  </w:style>
  <w:style w:type="paragraph" w:styleId="978">
    <w:name w:val="toc 1"/>
    <w:basedOn w:val="1911"/>
    <w:next w:val="1911"/>
    <w:uiPriority w:val="39"/>
    <w:unhideWhenUsed/>
    <w:pPr>
      <w:ind w:left="0" w:right="0" w:firstLine="0"/>
      <w:spacing w:after="57"/>
    </w:pPr>
  </w:style>
  <w:style w:type="paragraph" w:styleId="979">
    <w:name w:val="toc 2"/>
    <w:basedOn w:val="1911"/>
    <w:next w:val="1911"/>
    <w:uiPriority w:val="39"/>
    <w:unhideWhenUsed/>
    <w:pPr>
      <w:ind w:left="283" w:right="0" w:firstLine="0"/>
      <w:spacing w:after="57"/>
    </w:pPr>
  </w:style>
  <w:style w:type="paragraph" w:styleId="980">
    <w:name w:val="toc 3"/>
    <w:basedOn w:val="1911"/>
    <w:next w:val="1911"/>
    <w:uiPriority w:val="39"/>
    <w:unhideWhenUsed/>
    <w:pPr>
      <w:ind w:left="567" w:right="0" w:firstLine="0"/>
      <w:spacing w:after="57"/>
    </w:pPr>
  </w:style>
  <w:style w:type="paragraph" w:styleId="981">
    <w:name w:val="toc 4"/>
    <w:basedOn w:val="1911"/>
    <w:next w:val="1911"/>
    <w:uiPriority w:val="39"/>
    <w:unhideWhenUsed/>
    <w:pPr>
      <w:ind w:left="850" w:right="0" w:firstLine="0"/>
      <w:spacing w:after="57"/>
    </w:pPr>
  </w:style>
  <w:style w:type="paragraph" w:styleId="982">
    <w:name w:val="toc 5"/>
    <w:basedOn w:val="1911"/>
    <w:next w:val="1911"/>
    <w:uiPriority w:val="39"/>
    <w:unhideWhenUsed/>
    <w:pPr>
      <w:ind w:left="1134" w:right="0" w:firstLine="0"/>
      <w:spacing w:after="57"/>
    </w:pPr>
  </w:style>
  <w:style w:type="paragraph" w:styleId="983">
    <w:name w:val="toc 6"/>
    <w:basedOn w:val="1911"/>
    <w:next w:val="1911"/>
    <w:uiPriority w:val="39"/>
    <w:unhideWhenUsed/>
    <w:pPr>
      <w:ind w:left="1417" w:right="0" w:firstLine="0"/>
      <w:spacing w:after="57"/>
    </w:pPr>
  </w:style>
  <w:style w:type="paragraph" w:styleId="984">
    <w:name w:val="toc 7"/>
    <w:basedOn w:val="1911"/>
    <w:next w:val="1911"/>
    <w:uiPriority w:val="39"/>
    <w:unhideWhenUsed/>
    <w:pPr>
      <w:ind w:left="1701" w:right="0" w:firstLine="0"/>
      <w:spacing w:after="57"/>
    </w:pPr>
  </w:style>
  <w:style w:type="paragraph" w:styleId="985">
    <w:name w:val="toc 8"/>
    <w:basedOn w:val="1911"/>
    <w:next w:val="1911"/>
    <w:uiPriority w:val="39"/>
    <w:unhideWhenUsed/>
    <w:pPr>
      <w:ind w:left="1984" w:right="0" w:firstLine="0"/>
      <w:spacing w:after="57"/>
    </w:pPr>
  </w:style>
  <w:style w:type="paragraph" w:styleId="986">
    <w:name w:val="toc 9"/>
    <w:basedOn w:val="1911"/>
    <w:next w:val="1911"/>
    <w:uiPriority w:val="39"/>
    <w:unhideWhenUsed/>
    <w:pPr>
      <w:ind w:left="2268" w:right="0" w:firstLine="0"/>
      <w:spacing w:after="57"/>
    </w:pPr>
  </w:style>
  <w:style w:type="paragraph" w:styleId="987">
    <w:name w:val="TOC Heading"/>
    <w:uiPriority w:val="39"/>
    <w:unhideWhenUsed/>
  </w:style>
  <w:style w:type="paragraph" w:styleId="988">
    <w:name w:val="table of figures"/>
    <w:basedOn w:val="1911"/>
    <w:next w:val="1911"/>
    <w:uiPriority w:val="99"/>
    <w:unhideWhenUsed/>
    <w:pPr>
      <w:spacing w:after="0" w:afterAutospacing="0"/>
    </w:pPr>
  </w:style>
  <w:style w:type="paragraph" w:styleId="989">
    <w:name w:val="Normal"/>
    <w:next w:val="989"/>
    <w:link w:val="989"/>
    <w:qFormat/>
    <w:pPr>
      <w:jc w:val="both"/>
      <w:widowControl w:val="off"/>
    </w:pPr>
    <w:rPr>
      <w:sz w:val="21"/>
      <w:szCs w:val="24"/>
      <w:lang w:val="en-US" w:eastAsia="zh-CN" w:bidi="ar-SA"/>
    </w:rPr>
  </w:style>
  <w:style w:type="paragraph" w:styleId="990">
    <w:name w:val="标题 1"/>
    <w:basedOn w:val="989"/>
    <w:next w:val="989"/>
    <w:link w:val="1003"/>
    <w:qFormat/>
    <w:pPr>
      <w:jc w:val="left"/>
      <w:keepLines/>
      <w:keepNext/>
      <w:spacing w:before="340" w:after="330" w:line="578" w:lineRule="atLeast"/>
      <w:outlineLvl w:val="0"/>
    </w:pPr>
    <w:rPr>
      <w:b/>
      <w:bCs/>
      <w:sz w:val="44"/>
      <w:szCs w:val="44"/>
    </w:rPr>
  </w:style>
  <w:style w:type="paragraph" w:styleId="991">
    <w:name w:val="标题 2"/>
    <w:basedOn w:val="989"/>
    <w:next w:val="989"/>
    <w:link w:val="1004"/>
    <w:qFormat/>
    <w:pPr>
      <w:numPr>
        <w:ilvl w:val="1"/>
        <w:numId w:val="1"/>
      </w:numPr>
      <w:keepLines/>
      <w:keepNext/>
      <w:tabs>
        <w:tab w:val="left" w:pos="0" w:leader="none"/>
      </w:tabs>
      <w:outlineLvl w:val="1"/>
    </w:pPr>
  </w:style>
  <w:style w:type="paragraph" w:styleId="992">
    <w:name w:val="标题 3"/>
    <w:basedOn w:val="989"/>
    <w:next w:val="989"/>
    <w:link w:val="1005"/>
    <w:qFormat/>
    <w:pPr>
      <w:keepLines/>
      <w:keepNext/>
      <w:spacing w:before="260" w:after="260" w:line="416" w:lineRule="auto"/>
      <w:outlineLvl w:val="2"/>
    </w:pPr>
    <w:rPr>
      <w:b/>
      <w:bCs/>
      <w:sz w:val="32"/>
      <w:szCs w:val="32"/>
    </w:rPr>
  </w:style>
  <w:style w:type="paragraph" w:styleId="993">
    <w:name w:val="标题 4"/>
    <w:basedOn w:val="989"/>
    <w:next w:val="989"/>
    <w:link w:val="1006"/>
    <w:qFormat/>
    <w:pPr>
      <w:keepLines/>
      <w:keepNext/>
      <w:spacing w:before="280" w:after="290" w:line="376" w:lineRule="auto"/>
      <w:outlineLvl w:val="3"/>
    </w:pPr>
    <w:rPr>
      <w:rFonts w:ascii="隶书" w:hAnsi="隶书" w:eastAsia="MingLiU"/>
      <w:b/>
      <w:bCs/>
      <w:sz w:val="28"/>
      <w:szCs w:val="28"/>
    </w:rPr>
  </w:style>
  <w:style w:type="paragraph" w:styleId="994">
    <w:name w:val="标题 5"/>
    <w:basedOn w:val="989"/>
    <w:next w:val="989"/>
    <w:link w:val="1007"/>
    <w:qFormat/>
    <w:pPr>
      <w:jc w:val="left"/>
      <w:keepLines/>
      <w:keepNext/>
      <w:spacing w:before="280" w:after="290" w:line="376" w:lineRule="auto"/>
      <w:outlineLvl w:val="4"/>
    </w:pPr>
    <w:rPr>
      <w:rFonts w:ascii="FuturaA Bk BT"/>
      <w:b/>
      <w:bCs/>
      <w:sz w:val="28"/>
      <w:szCs w:val="28"/>
    </w:rPr>
  </w:style>
  <w:style w:type="paragraph" w:styleId="995">
    <w:name w:val="标题 6"/>
    <w:basedOn w:val="989"/>
    <w:next w:val="989"/>
    <w:link w:val="1008"/>
    <w:qFormat/>
    <w:pPr>
      <w:jc w:val="left"/>
      <w:keepLines/>
      <w:keepNext/>
      <w:spacing w:before="240" w:after="64" w:line="320" w:lineRule="auto"/>
      <w:outlineLvl w:val="5"/>
    </w:pPr>
    <w:rPr>
      <w:rFonts w:ascii="隶书" w:hAnsi="隶书" w:eastAsia="MingLiU"/>
      <w:b/>
      <w:bCs/>
      <w:sz w:val="24"/>
    </w:rPr>
  </w:style>
  <w:style w:type="paragraph" w:styleId="996">
    <w:name w:val="标题 7"/>
    <w:basedOn w:val="989"/>
    <w:next w:val="989"/>
    <w:link w:val="1009"/>
    <w:qFormat/>
    <w:pPr>
      <w:numPr>
        <w:ilvl w:val="6"/>
        <w:numId w:val="2"/>
      </w:numPr>
      <w:tabs>
        <w:tab w:val="left" w:pos="-385" w:leader="none"/>
      </w:tabs>
      <w:outlineLvl w:val="6"/>
    </w:pPr>
  </w:style>
  <w:style w:type="paragraph" w:styleId="997">
    <w:name w:val="标题 8"/>
    <w:basedOn w:val="989"/>
    <w:next w:val="989"/>
    <w:link w:val="1010"/>
    <w:qFormat/>
    <w:pPr>
      <w:jc w:val="left"/>
      <w:keepLines/>
      <w:keepNext/>
      <w:spacing w:before="240" w:after="64" w:line="320" w:lineRule="auto"/>
      <w:outlineLvl w:val="7"/>
    </w:pPr>
    <w:rPr>
      <w:rFonts w:ascii="隶书" w:hAnsi="隶书" w:eastAsia="MingLiU"/>
      <w:sz w:val="24"/>
    </w:rPr>
  </w:style>
  <w:style w:type="paragraph" w:styleId="998">
    <w:name w:val="标题 9"/>
    <w:basedOn w:val="989"/>
    <w:next w:val="989"/>
    <w:link w:val="1011"/>
    <w:qFormat/>
    <w:pPr>
      <w:jc w:val="left"/>
      <w:keepLines/>
      <w:keepNext/>
      <w:spacing w:before="240" w:after="64" w:line="320" w:lineRule="auto"/>
      <w:outlineLvl w:val="8"/>
    </w:pPr>
    <w:rPr>
      <w:rFonts w:ascii="隶书" w:hAnsi="隶书" w:eastAsia="MingLiU"/>
      <w:szCs w:val="21"/>
    </w:rPr>
  </w:style>
  <w:style w:type="character" w:styleId="999">
    <w:name w:val="默认段落字体"/>
    <w:next w:val="999"/>
    <w:link w:val="989"/>
  </w:style>
  <w:style w:type="table" w:styleId="1000">
    <w:name w:val="普通表格"/>
    <w:next w:val="1000"/>
    <w:link w:val="989"/>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1">
    <w:name w:val="宏文本"/>
    <w:next w:val="1001"/>
    <w:link w:val="1002"/>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2">
    <w:name w:val="宏文本 字符"/>
    <w:next w:val="1002"/>
    <w:link w:val="1001"/>
    <w:rPr>
      <w:rFonts w:ascii="文鼎CS仿宋体" w:hAnsi="文鼎CS仿宋体" w:eastAsia="Cambria" w:cs="文鼎CS仿宋体"/>
      <w:sz w:val="24"/>
      <w:szCs w:val="24"/>
      <w:lang w:val="en-US" w:eastAsia="zh-CN" w:bidi="ar-SA"/>
    </w:rPr>
  </w:style>
  <w:style w:type="character" w:styleId="1003">
    <w:name w:val="标题 1 字符"/>
    <w:next w:val="1003"/>
    <w:link w:val="990"/>
    <w:qFormat/>
    <w:rPr>
      <w:b/>
      <w:bCs/>
      <w:sz w:val="44"/>
      <w:szCs w:val="44"/>
    </w:rPr>
  </w:style>
  <w:style w:type="character" w:styleId="1004">
    <w:name w:val="标题 2 字符1"/>
    <w:next w:val="1004"/>
    <w:link w:val="991"/>
    <w:qFormat/>
    <w:rPr>
      <w:sz w:val="21"/>
      <w:szCs w:val="24"/>
    </w:rPr>
  </w:style>
  <w:style w:type="character" w:styleId="1005">
    <w:name w:val="标题 3 字符1"/>
    <w:next w:val="1005"/>
    <w:link w:val="992"/>
    <w:rPr>
      <w:b/>
      <w:bCs/>
      <w:sz w:val="32"/>
      <w:szCs w:val="32"/>
    </w:rPr>
  </w:style>
  <w:style w:type="character" w:styleId="1006">
    <w:name w:val="标题 4 字符"/>
    <w:next w:val="1006"/>
    <w:link w:val="993"/>
    <w:qFormat/>
    <w:rPr>
      <w:rFonts w:ascii="隶书" w:hAnsi="隶书" w:eastAsia="MingLiU"/>
      <w:b/>
      <w:bCs/>
      <w:sz w:val="28"/>
      <w:szCs w:val="28"/>
    </w:rPr>
  </w:style>
  <w:style w:type="character" w:styleId="1007">
    <w:name w:val="标题 5 字符"/>
    <w:next w:val="1007"/>
    <w:link w:val="994"/>
    <w:qFormat/>
    <w:rPr>
      <w:rFonts w:ascii="FuturaA Bk BT"/>
      <w:b/>
      <w:bCs/>
      <w:sz w:val="28"/>
      <w:szCs w:val="28"/>
    </w:rPr>
  </w:style>
  <w:style w:type="character" w:styleId="1008">
    <w:name w:val="标题 6 字符"/>
    <w:next w:val="1008"/>
    <w:link w:val="995"/>
    <w:qFormat/>
    <w:rPr>
      <w:rFonts w:ascii="隶书" w:hAnsi="隶书" w:eastAsia="MingLiU"/>
      <w:b/>
      <w:bCs/>
      <w:sz w:val="24"/>
      <w:szCs w:val="24"/>
    </w:rPr>
  </w:style>
  <w:style w:type="character" w:styleId="1009">
    <w:name w:val="标题 7 字符"/>
    <w:next w:val="1009"/>
    <w:link w:val="996"/>
    <w:uiPriority w:val="99"/>
    <w:qFormat/>
    <w:rPr>
      <w:sz w:val="21"/>
      <w:szCs w:val="24"/>
    </w:rPr>
  </w:style>
  <w:style w:type="character" w:styleId="1010">
    <w:name w:val="标题 8 字符"/>
    <w:next w:val="1010"/>
    <w:link w:val="997"/>
    <w:qFormat/>
    <w:rPr>
      <w:rFonts w:ascii="隶书" w:hAnsi="隶书" w:eastAsia="MingLiU"/>
      <w:sz w:val="24"/>
      <w:szCs w:val="24"/>
    </w:rPr>
  </w:style>
  <w:style w:type="character" w:styleId="1011">
    <w:name w:val="标题 9 字符1"/>
    <w:next w:val="1011"/>
    <w:link w:val="998"/>
    <w:rPr>
      <w:rFonts w:ascii="隶书" w:hAnsi="隶书" w:eastAsia="MingLiU"/>
      <w:sz w:val="21"/>
      <w:szCs w:val="21"/>
    </w:rPr>
  </w:style>
  <w:style w:type="paragraph" w:styleId="1012">
    <w:name w:val="列表 3"/>
    <w:basedOn w:val="989"/>
    <w:next w:val="1012"/>
    <w:link w:val="989"/>
    <w:uiPriority w:val="99"/>
    <w:qFormat/>
    <w:pPr>
      <w:ind w:left="100" w:hanging="200"/>
      <w:spacing w:before="40" w:after="40" w:line="300" w:lineRule="auto"/>
    </w:pPr>
    <w:rPr>
      <w:sz w:val="24"/>
    </w:rPr>
  </w:style>
  <w:style w:type="paragraph" w:styleId="1013">
    <w:name w:val="目录 7"/>
    <w:basedOn w:val="989"/>
    <w:next w:val="989"/>
    <w:link w:val="989"/>
    <w:uiPriority w:val="39"/>
    <w:unhideWhenUsed/>
    <w:qFormat/>
    <w:pPr>
      <w:ind w:left="2520"/>
    </w:pPr>
    <w:rPr>
      <w:rFonts w:ascii="等线" w:hAnsi="等线" w:eastAsia="等线" w:cs="Times New Roman"/>
      <w:szCs w:val="22"/>
    </w:rPr>
  </w:style>
  <w:style w:type="paragraph" w:styleId="1014">
    <w:name w:val="列表编号 2"/>
    <w:basedOn w:val="989"/>
    <w:next w:val="1014"/>
    <w:link w:val="989"/>
    <w:pPr>
      <w:ind w:left="780" w:hanging="360"/>
      <w:spacing w:line="360" w:lineRule="auto"/>
      <w:tabs>
        <w:tab w:val="left" w:pos="780" w:leader="none"/>
      </w:tabs>
    </w:pPr>
    <w:rPr>
      <w:sz w:val="24"/>
    </w:rPr>
  </w:style>
  <w:style w:type="paragraph" w:styleId="1015">
    <w:name w:val="引文目录"/>
    <w:basedOn w:val="989"/>
    <w:next w:val="989"/>
    <w:link w:val="989"/>
    <w:pPr>
      <w:ind w:left="420"/>
      <w:spacing w:line="360" w:lineRule="auto"/>
    </w:pPr>
    <w:rPr>
      <w:sz w:val="24"/>
    </w:rPr>
  </w:style>
  <w:style w:type="paragraph" w:styleId="1016">
    <w:name w:val="注释标题"/>
    <w:basedOn w:val="989"/>
    <w:next w:val="989"/>
    <w:link w:val="1017"/>
    <w:pPr>
      <w:ind w:firstLine="420"/>
      <w:jc w:val="center"/>
      <w:spacing w:before="40" w:after="40" w:line="300" w:lineRule="auto"/>
    </w:pPr>
    <w:rPr>
      <w:rFonts w:ascii="Cambria" w:eastAsia="Cambria"/>
      <w:sz w:val="24"/>
    </w:rPr>
  </w:style>
  <w:style w:type="character" w:styleId="1017">
    <w:name w:val="注释标题 字符"/>
    <w:next w:val="1017"/>
    <w:link w:val="1016"/>
    <w:rPr>
      <w:rFonts w:ascii="Cambria" w:eastAsia="Cambria"/>
      <w:sz w:val="24"/>
      <w:szCs w:val="24"/>
    </w:rPr>
  </w:style>
  <w:style w:type="paragraph" w:styleId="1018">
    <w:name w:val="列表项目符号 4"/>
    <w:basedOn w:val="989"/>
    <w:next w:val="1018"/>
    <w:link w:val="989"/>
    <w:qFormat/>
    <w:pPr>
      <w:numPr>
        <w:ilvl w:val="0"/>
        <w:numId w:val="3"/>
      </w:numPr>
      <w:tabs>
        <w:tab w:val="left" w:pos="536" w:leader="none"/>
        <w:tab w:val="left" w:pos="1620" w:leader="none"/>
      </w:tabs>
    </w:pPr>
  </w:style>
  <w:style w:type="paragraph" w:styleId="1019">
    <w:name w:val="索引 8"/>
    <w:basedOn w:val="989"/>
    <w:next w:val="989"/>
    <w:link w:val="989"/>
    <w:pPr>
      <w:ind w:left="1400"/>
      <w:spacing w:line="360" w:lineRule="auto"/>
    </w:pPr>
    <w:rPr>
      <w:sz w:val="24"/>
    </w:rPr>
  </w:style>
  <w:style w:type="paragraph" w:styleId="1020">
    <w:name w:val="电子邮件签名"/>
    <w:basedOn w:val="989"/>
    <w:next w:val="1020"/>
    <w:link w:val="1021"/>
    <w:pPr>
      <w:spacing w:line="360" w:lineRule="auto"/>
    </w:pPr>
    <w:rPr>
      <w:rFonts w:ascii="Cambria" w:eastAsia="Cambria"/>
      <w:sz w:val="24"/>
    </w:rPr>
  </w:style>
  <w:style w:type="character" w:styleId="1021">
    <w:name w:val="电子邮件签名 字符"/>
    <w:next w:val="1021"/>
    <w:link w:val="1020"/>
    <w:rPr>
      <w:rFonts w:ascii="Cambria" w:eastAsia="Cambria"/>
      <w:sz w:val="24"/>
      <w:szCs w:val="24"/>
    </w:rPr>
  </w:style>
  <w:style w:type="paragraph" w:styleId="1022">
    <w:name w:val="列表编号"/>
    <w:basedOn w:val="989"/>
    <w:next w:val="1022"/>
    <w:link w:val="989"/>
    <w:pPr>
      <w:ind w:left="454" w:hanging="284"/>
      <w:jc w:val="left"/>
      <w:spacing w:after="50"/>
      <w:widowControl/>
      <w:tabs>
        <w:tab w:val="left" w:pos="454" w:leader="none"/>
        <w:tab w:val="left" w:pos="720" w:leader="none"/>
      </w:tabs>
    </w:pPr>
    <w:rPr>
      <w:sz w:val="24"/>
      <w:szCs w:val="20"/>
    </w:rPr>
  </w:style>
  <w:style w:type="paragraph" w:styleId="1023">
    <w:name w:val="正文缩进"/>
    <w:basedOn w:val="989"/>
    <w:next w:val="1023"/>
    <w:link w:val="1024"/>
    <w:qFormat/>
    <w:pPr>
      <w:ind w:firstLine="482"/>
    </w:pPr>
  </w:style>
  <w:style w:type="character" w:styleId="1024">
    <w:name w:val="正文缩进 字符"/>
    <w:next w:val="1024"/>
    <w:link w:val="1023"/>
    <w:rPr>
      <w:sz w:val="21"/>
      <w:szCs w:val="24"/>
    </w:rPr>
  </w:style>
  <w:style w:type="paragraph" w:styleId="1025">
    <w:name w:val="题注"/>
    <w:basedOn w:val="989"/>
    <w:next w:val="989"/>
    <w:link w:val="1026"/>
    <w:qFormat/>
    <w:pPr>
      <w:spacing w:before="152" w:after="160"/>
    </w:pPr>
    <w:rPr>
      <w:rFonts w:ascii="隶书" w:hAnsi="隶书" w:eastAsia="MingLiU"/>
      <w:sz w:val="20"/>
      <w:szCs w:val="20"/>
    </w:rPr>
  </w:style>
  <w:style w:type="character" w:styleId="1026">
    <w:name w:val="题注 字符"/>
    <w:next w:val="1026"/>
    <w:link w:val="1025"/>
    <w:rPr>
      <w:rFonts w:ascii="隶书" w:hAnsi="隶书" w:eastAsia="MingLiU"/>
    </w:rPr>
  </w:style>
  <w:style w:type="paragraph" w:styleId="1027">
    <w:name w:val="索引 5"/>
    <w:basedOn w:val="989"/>
    <w:next w:val="989"/>
    <w:link w:val="989"/>
    <w:pPr>
      <w:ind w:left="800"/>
      <w:spacing w:line="360" w:lineRule="auto"/>
    </w:pPr>
    <w:rPr>
      <w:sz w:val="24"/>
    </w:rPr>
  </w:style>
  <w:style w:type="paragraph" w:styleId="1028">
    <w:name w:val="列表项目符号"/>
    <w:basedOn w:val="989"/>
    <w:next w:val="1028"/>
    <w:link w:val="989"/>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29">
    <w:name w:val="收信人地址"/>
    <w:basedOn w:val="989"/>
    <w:next w:val="1029"/>
    <w:link w:val="989"/>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0">
    <w:name w:val="文档结构图"/>
    <w:basedOn w:val="989"/>
    <w:next w:val="1030"/>
    <w:link w:val="1031"/>
    <w:qFormat/>
    <w:pPr>
      <w:shd w:val="clear" w:color="auto" w:fill="000080"/>
    </w:pPr>
  </w:style>
  <w:style w:type="character" w:styleId="1031">
    <w:name w:val="文档结构图 字符"/>
    <w:next w:val="1031"/>
    <w:link w:val="1030"/>
    <w:qFormat/>
    <w:rPr>
      <w:sz w:val="21"/>
      <w:szCs w:val="24"/>
      <w:shd w:val="clear" w:color="auto" w:fill="000080"/>
    </w:rPr>
  </w:style>
  <w:style w:type="paragraph" w:styleId="1032">
    <w:name w:val="引文目录标题"/>
    <w:basedOn w:val="989"/>
    <w:next w:val="989"/>
    <w:link w:val="989"/>
    <w:pPr>
      <w:spacing w:before="120"/>
    </w:pPr>
    <w:rPr>
      <w:rFonts w:ascii="隶书" w:hAnsi="隶书" w:cs="隶书"/>
      <w:sz w:val="24"/>
    </w:rPr>
  </w:style>
  <w:style w:type="paragraph" w:styleId="1033">
    <w:name w:val="批注文字"/>
    <w:basedOn w:val="989"/>
    <w:next w:val="1033"/>
    <w:link w:val="1034"/>
    <w:qFormat/>
    <w:pPr>
      <w:jc w:val="left"/>
    </w:pPr>
    <w:rPr>
      <w:rFonts w:ascii="FuturaA Bk BT"/>
      <w:sz w:val="20"/>
      <w:szCs w:val="20"/>
    </w:rPr>
  </w:style>
  <w:style w:type="character" w:styleId="1034">
    <w:name w:val="批注文字 字符1"/>
    <w:next w:val="1034"/>
    <w:link w:val="1033"/>
    <w:uiPriority w:val="99"/>
    <w:qFormat/>
    <w:rPr>
      <w:rFonts w:ascii="FuturaA Bk BT"/>
    </w:rPr>
  </w:style>
  <w:style w:type="paragraph" w:styleId="1035">
    <w:name w:val="索引 6"/>
    <w:basedOn w:val="989"/>
    <w:next w:val="989"/>
    <w:link w:val="989"/>
    <w:pPr>
      <w:ind w:left="1000"/>
      <w:spacing w:line="360" w:lineRule="auto"/>
    </w:pPr>
    <w:rPr>
      <w:sz w:val="24"/>
    </w:rPr>
  </w:style>
  <w:style w:type="paragraph" w:styleId="1036">
    <w:name w:val="称呼"/>
    <w:basedOn w:val="989"/>
    <w:next w:val="989"/>
    <w:link w:val="1037"/>
    <w:pPr>
      <w:spacing w:line="360" w:lineRule="auto"/>
    </w:pPr>
    <w:rPr>
      <w:rFonts w:ascii="Cambria" w:eastAsia="Cambria"/>
      <w:sz w:val="24"/>
    </w:rPr>
  </w:style>
  <w:style w:type="character" w:styleId="1037">
    <w:name w:val="称呼 字符"/>
    <w:next w:val="1037"/>
    <w:link w:val="1036"/>
    <w:rPr>
      <w:rFonts w:ascii="Cambria" w:eastAsia="Cambria"/>
      <w:sz w:val="24"/>
      <w:szCs w:val="24"/>
    </w:rPr>
  </w:style>
  <w:style w:type="paragraph" w:styleId="1038">
    <w:name w:val="正文文本 3"/>
    <w:basedOn w:val="989"/>
    <w:next w:val="1038"/>
    <w:link w:val="1039"/>
    <w:qFormat/>
    <w:pPr>
      <w:spacing w:before="50" w:after="50"/>
    </w:pPr>
    <w:rPr>
      <w:rFonts w:ascii="Cambria" w:hAnsi="FuturaA Bk BT" w:eastAsia="Cambria"/>
      <w:b/>
      <w:bCs/>
      <w:sz w:val="24"/>
    </w:rPr>
  </w:style>
  <w:style w:type="character" w:styleId="1039">
    <w:name w:val="正文文本 3 字符"/>
    <w:next w:val="1039"/>
    <w:link w:val="1038"/>
    <w:qFormat/>
    <w:rPr>
      <w:rFonts w:ascii="Cambria" w:hAnsi="FuturaA Bk BT" w:eastAsia="Cambria"/>
      <w:b/>
      <w:bCs/>
      <w:sz w:val="24"/>
      <w:szCs w:val="24"/>
    </w:rPr>
  </w:style>
  <w:style w:type="paragraph" w:styleId="1040">
    <w:name w:val="结束语"/>
    <w:basedOn w:val="989"/>
    <w:next w:val="1040"/>
    <w:link w:val="1041"/>
    <w:pPr>
      <w:ind w:left="100" w:firstLine="420"/>
      <w:spacing w:before="40" w:after="40" w:line="300" w:lineRule="auto"/>
    </w:pPr>
    <w:rPr>
      <w:rFonts w:ascii="Cambria" w:eastAsia="Cambria"/>
      <w:sz w:val="24"/>
    </w:rPr>
  </w:style>
  <w:style w:type="character" w:styleId="1041">
    <w:name w:val="结束语 字符"/>
    <w:next w:val="1041"/>
    <w:link w:val="1040"/>
    <w:rPr>
      <w:rFonts w:ascii="Cambria" w:eastAsia="Cambria"/>
      <w:sz w:val="24"/>
      <w:szCs w:val="24"/>
    </w:rPr>
  </w:style>
  <w:style w:type="paragraph" w:styleId="1042">
    <w:name w:val="列表项目符号 3"/>
    <w:basedOn w:val="989"/>
    <w:next w:val="1042"/>
    <w:link w:val="989"/>
    <w:pPr>
      <w:ind w:left="1200" w:hanging="360"/>
      <w:spacing w:line="360" w:lineRule="auto"/>
      <w:tabs>
        <w:tab w:val="left" w:pos="1200" w:leader="none"/>
      </w:tabs>
    </w:pPr>
    <w:rPr>
      <w:sz w:val="24"/>
    </w:rPr>
  </w:style>
  <w:style w:type="paragraph" w:styleId="1043">
    <w:name w:val="正文文本"/>
    <w:basedOn w:val="989"/>
    <w:next w:val="989"/>
    <w:link w:val="1044"/>
    <w:uiPriority w:val="99"/>
    <w:qFormat/>
    <w:pPr>
      <w:jc w:val="center"/>
    </w:pPr>
    <w:rPr>
      <w:rFonts w:ascii="宋体" w:hAnsi="宋体"/>
      <w:b/>
      <w:bCs/>
      <w:sz w:val="28"/>
    </w:rPr>
  </w:style>
  <w:style w:type="character" w:styleId="1044">
    <w:name w:val="正文文本 字符1"/>
    <w:next w:val="1044"/>
    <w:link w:val="1043"/>
    <w:uiPriority w:val="99"/>
    <w:qFormat/>
    <w:rPr>
      <w:rFonts w:ascii="宋体" w:hAnsi="宋体"/>
      <w:b/>
      <w:bCs/>
      <w:sz w:val="28"/>
      <w:szCs w:val="24"/>
    </w:rPr>
  </w:style>
  <w:style w:type="paragraph" w:styleId="1045">
    <w:name w:val="正文文本缩进"/>
    <w:basedOn w:val="989"/>
    <w:next w:val="1047"/>
    <w:link w:val="1046"/>
    <w:uiPriority w:val="99"/>
    <w:qFormat/>
    <w:pPr>
      <w:ind w:left="420"/>
      <w:spacing w:after="120"/>
    </w:pPr>
  </w:style>
  <w:style w:type="character" w:styleId="1046">
    <w:name w:val="正文文本缩进 字符1"/>
    <w:next w:val="1046"/>
    <w:link w:val="1045"/>
    <w:uiPriority w:val="99"/>
    <w:qFormat/>
    <w:rPr>
      <w:sz w:val="21"/>
      <w:szCs w:val="24"/>
    </w:rPr>
  </w:style>
  <w:style w:type="paragraph" w:styleId="1047">
    <w:name w:val="寄信人地址"/>
    <w:basedOn w:val="989"/>
    <w:next w:val="1047"/>
    <w:link w:val="989"/>
    <w:unhideWhenUsed/>
    <w:qFormat/>
    <w:rPr>
      <w:rFonts w:ascii="Arial" w:hAnsi="Arial"/>
    </w:rPr>
  </w:style>
  <w:style w:type="paragraph" w:styleId="1048">
    <w:name w:val="列表编号 3"/>
    <w:basedOn w:val="989"/>
    <w:next w:val="1048"/>
    <w:link w:val="989"/>
    <w:pPr>
      <w:ind w:firstLine="288"/>
      <w:tabs>
        <w:tab w:val="left" w:pos="0" w:leader="none"/>
      </w:tabs>
    </w:pPr>
  </w:style>
  <w:style w:type="paragraph" w:styleId="1049">
    <w:name w:val="列表 2"/>
    <w:basedOn w:val="989"/>
    <w:next w:val="1049"/>
    <w:link w:val="989"/>
    <w:pPr>
      <w:ind w:left="100" w:hanging="200"/>
    </w:pPr>
    <w:rPr>
      <w:sz w:val="28"/>
    </w:rPr>
  </w:style>
  <w:style w:type="paragraph" w:styleId="1050">
    <w:name w:val="列表接续"/>
    <w:basedOn w:val="989"/>
    <w:next w:val="1050"/>
    <w:link w:val="989"/>
    <w:pPr>
      <w:ind w:left="420"/>
      <w:spacing w:after="120" w:line="360" w:lineRule="auto"/>
    </w:pPr>
    <w:rPr>
      <w:sz w:val="24"/>
    </w:rPr>
  </w:style>
  <w:style w:type="paragraph" w:styleId="1051">
    <w:name w:val="文本块"/>
    <w:basedOn w:val="989"/>
    <w:next w:val="1051"/>
    <w:link w:val="989"/>
    <w:uiPriority w:val="99"/>
    <w:qFormat/>
    <w:pPr>
      <w:ind w:left="1440" w:right="1440"/>
      <w:spacing w:after="120"/>
    </w:pPr>
    <w:rPr>
      <w:sz w:val="24"/>
      <w:szCs w:val="20"/>
    </w:rPr>
  </w:style>
  <w:style w:type="paragraph" w:styleId="1052">
    <w:name w:val="列表项目符号 2"/>
    <w:basedOn w:val="989"/>
    <w:next w:val="1052"/>
    <w:link w:val="989"/>
    <w:pPr>
      <w:ind w:left="482" w:hanging="482"/>
      <w:jc w:val="left"/>
      <w:spacing w:line="360" w:lineRule="auto"/>
      <w:tabs>
        <w:tab w:val="left" w:pos="360" w:leader="none"/>
        <w:tab w:val="left" w:pos="1191" w:leader="none"/>
      </w:tabs>
    </w:pPr>
    <w:rPr>
      <w:b/>
      <w:bCs/>
      <w:sz w:val="24"/>
      <w:szCs w:val="32"/>
    </w:rPr>
  </w:style>
  <w:style w:type="paragraph" w:styleId="1053">
    <w:name w:val="HTML 地址"/>
    <w:basedOn w:val="989"/>
    <w:next w:val="1053"/>
    <w:link w:val="1054"/>
    <w:pPr>
      <w:ind w:firstLine="420"/>
      <w:spacing w:line="300" w:lineRule="auto"/>
    </w:pPr>
    <w:rPr>
      <w:rFonts w:ascii="Cambria" w:eastAsia="Cambria"/>
      <w:i/>
      <w:iCs/>
      <w:sz w:val="24"/>
    </w:rPr>
  </w:style>
  <w:style w:type="character" w:styleId="1054">
    <w:name w:val="HTML 地址 字符"/>
    <w:next w:val="1054"/>
    <w:link w:val="1053"/>
    <w:rPr>
      <w:rFonts w:ascii="Cambria" w:eastAsia="Cambria"/>
      <w:i/>
      <w:iCs/>
      <w:sz w:val="24"/>
      <w:szCs w:val="24"/>
    </w:rPr>
  </w:style>
  <w:style w:type="paragraph" w:styleId="1055">
    <w:name w:val="索引 4"/>
    <w:basedOn w:val="989"/>
    <w:next w:val="989"/>
    <w:link w:val="989"/>
    <w:qFormat/>
    <w:pPr>
      <w:ind w:left="600"/>
      <w:spacing w:line="360" w:lineRule="auto"/>
    </w:pPr>
    <w:rPr>
      <w:sz w:val="24"/>
    </w:rPr>
  </w:style>
  <w:style w:type="paragraph" w:styleId="1056">
    <w:name w:val="目录 5"/>
    <w:basedOn w:val="989"/>
    <w:next w:val="989"/>
    <w:link w:val="989"/>
    <w:uiPriority w:val="39"/>
    <w:unhideWhenUsed/>
    <w:qFormat/>
    <w:pPr>
      <w:ind w:left="1680"/>
    </w:pPr>
    <w:rPr>
      <w:rFonts w:ascii="等线" w:hAnsi="等线" w:eastAsia="等线" w:cs="Times New Roman"/>
      <w:szCs w:val="22"/>
    </w:rPr>
  </w:style>
  <w:style w:type="paragraph" w:styleId="1057">
    <w:name w:val="目录 3"/>
    <w:basedOn w:val="989"/>
    <w:next w:val="989"/>
    <w:link w:val="989"/>
    <w:uiPriority w:val="39"/>
    <w:unhideWhenUsed/>
    <w:qFormat/>
    <w:pPr>
      <w:ind w:left="840"/>
      <w:jc w:val="left"/>
    </w:pPr>
    <w:rPr>
      <w:rFonts w:ascii="FuturaA Bk BT"/>
      <w:sz w:val="20"/>
      <w:szCs w:val="20"/>
    </w:rPr>
  </w:style>
  <w:style w:type="paragraph" w:styleId="1058">
    <w:name w:val="纯文本"/>
    <w:basedOn w:val="989"/>
    <w:next w:val="1058"/>
    <w:link w:val="1059"/>
    <w:qFormat/>
    <w:pPr>
      <w:jc w:val="left"/>
      <w:spacing w:before="100" w:beforeAutospacing="1" w:after="100" w:afterAutospacing="1"/>
      <w:widowControl/>
    </w:pPr>
    <w:rPr>
      <w:rFonts w:ascii="宋体" w:hAnsi="宋体"/>
      <w:color w:val="000000"/>
      <w:sz w:val="24"/>
    </w:rPr>
  </w:style>
  <w:style w:type="character" w:styleId="1059">
    <w:name w:val="纯文本 字符1"/>
    <w:next w:val="1059"/>
    <w:link w:val="1058"/>
    <w:rPr>
      <w:rFonts w:ascii="宋体" w:hAnsi="宋体"/>
      <w:color w:val="000000"/>
      <w:sz w:val="24"/>
      <w:szCs w:val="24"/>
    </w:rPr>
  </w:style>
  <w:style w:type="paragraph" w:styleId="1060">
    <w:name w:val="列表项目符号 5"/>
    <w:basedOn w:val="989"/>
    <w:next w:val="1060"/>
    <w:link w:val="989"/>
    <w:qFormat/>
    <w:pPr>
      <w:numPr>
        <w:ilvl w:val="0"/>
        <w:numId w:val="5"/>
      </w:numPr>
      <w:tabs>
        <w:tab w:val="left" w:pos="360" w:leader="none"/>
        <w:tab w:val="left" w:pos="2182" w:leader="none"/>
      </w:tabs>
    </w:pPr>
  </w:style>
  <w:style w:type="paragraph" w:styleId="1061">
    <w:name w:val="列表编号 4"/>
    <w:basedOn w:val="989"/>
    <w:next w:val="1061"/>
    <w:link w:val="989"/>
    <w:pPr>
      <w:ind w:left="1620" w:hanging="360"/>
      <w:spacing w:line="360" w:lineRule="auto"/>
      <w:tabs>
        <w:tab w:val="left" w:pos="1620" w:leader="none"/>
      </w:tabs>
    </w:pPr>
    <w:rPr>
      <w:sz w:val="24"/>
    </w:rPr>
  </w:style>
  <w:style w:type="paragraph" w:styleId="1062">
    <w:name w:val="目录 8"/>
    <w:basedOn w:val="989"/>
    <w:next w:val="989"/>
    <w:link w:val="989"/>
    <w:uiPriority w:val="39"/>
    <w:unhideWhenUsed/>
    <w:qFormat/>
    <w:pPr>
      <w:ind w:left="2940"/>
    </w:pPr>
    <w:rPr>
      <w:rFonts w:ascii="等线" w:hAnsi="等线" w:eastAsia="等线" w:cs="Times New Roman"/>
      <w:szCs w:val="22"/>
    </w:rPr>
  </w:style>
  <w:style w:type="paragraph" w:styleId="1063">
    <w:name w:val="索引 3"/>
    <w:basedOn w:val="989"/>
    <w:next w:val="989"/>
    <w:link w:val="989"/>
    <w:pPr>
      <w:ind w:left="400"/>
      <w:spacing w:line="360" w:lineRule="auto"/>
    </w:pPr>
    <w:rPr>
      <w:sz w:val="24"/>
    </w:rPr>
  </w:style>
  <w:style w:type="paragraph" w:styleId="1064">
    <w:name w:val="日期"/>
    <w:basedOn w:val="989"/>
    <w:next w:val="989"/>
    <w:link w:val="1065"/>
    <w:qFormat/>
    <w:rPr>
      <w:rFonts w:ascii="Cambria" w:eastAsia="Cambria"/>
    </w:rPr>
  </w:style>
  <w:style w:type="character" w:styleId="1065">
    <w:name w:val="日期 字符"/>
    <w:next w:val="1065"/>
    <w:link w:val="1064"/>
    <w:qFormat/>
    <w:rPr>
      <w:rFonts w:ascii="Cambria" w:eastAsia="Cambria"/>
      <w:sz w:val="21"/>
      <w:szCs w:val="24"/>
    </w:rPr>
  </w:style>
  <w:style w:type="paragraph" w:styleId="1066">
    <w:name w:val="正文文本缩进 2"/>
    <w:basedOn w:val="989"/>
    <w:next w:val="1066"/>
    <w:link w:val="1067"/>
    <w:uiPriority w:val="99"/>
    <w:qFormat/>
    <w:pPr>
      <w:numPr>
        <w:ilvl w:val="8"/>
        <w:numId w:val="4"/>
      </w:numPr>
      <w:ind w:firstLine="540"/>
      <w:tabs>
        <w:tab w:val="left" w:pos="2182" w:leader="none"/>
      </w:tabs>
    </w:pPr>
    <w:rPr>
      <w:rFonts w:ascii="FuturaA Bk BT"/>
      <w:sz w:val="32"/>
    </w:rPr>
  </w:style>
  <w:style w:type="character" w:styleId="1067">
    <w:name w:val="正文文本缩进 2 字符"/>
    <w:next w:val="1067"/>
    <w:link w:val="1066"/>
    <w:uiPriority w:val="99"/>
    <w:qFormat/>
    <w:rPr>
      <w:rFonts w:ascii="FuturaA Bk BT"/>
      <w:sz w:val="32"/>
      <w:szCs w:val="24"/>
    </w:rPr>
  </w:style>
  <w:style w:type="paragraph" w:styleId="1068">
    <w:name w:val="尾注文本"/>
    <w:basedOn w:val="989"/>
    <w:next w:val="1068"/>
    <w:link w:val="1069"/>
    <w:pPr>
      <w:numPr>
        <w:ilvl w:val="0"/>
        <w:numId w:val="2"/>
      </w:numPr>
      <w:jc w:val="left"/>
      <w:spacing w:after="50"/>
      <w:tabs>
        <w:tab w:val="left" w:pos="142" w:leader="none"/>
      </w:tabs>
    </w:pPr>
    <w:rPr>
      <w:rFonts w:ascii="FuturaA Bk BT"/>
      <w:szCs w:val="20"/>
    </w:rPr>
  </w:style>
  <w:style w:type="character" w:styleId="1069">
    <w:name w:val="尾注文本 字符"/>
    <w:next w:val="1069"/>
    <w:link w:val="1068"/>
    <w:rPr>
      <w:rFonts w:ascii="FuturaA Bk BT"/>
      <w:sz w:val="21"/>
    </w:rPr>
  </w:style>
  <w:style w:type="paragraph" w:styleId="1070">
    <w:name w:val="列表接续 5"/>
    <w:basedOn w:val="989"/>
    <w:next w:val="1070"/>
    <w:link w:val="989"/>
    <w:pPr>
      <w:ind w:left="2100"/>
      <w:spacing w:after="120" w:line="360" w:lineRule="auto"/>
    </w:pPr>
    <w:rPr>
      <w:sz w:val="24"/>
    </w:rPr>
  </w:style>
  <w:style w:type="paragraph" w:styleId="1071">
    <w:name w:val="批注框文本"/>
    <w:basedOn w:val="989"/>
    <w:next w:val="1071"/>
    <w:link w:val="1072"/>
    <w:qFormat/>
    <w:rPr>
      <w:sz w:val="18"/>
      <w:szCs w:val="18"/>
    </w:rPr>
  </w:style>
  <w:style w:type="character" w:styleId="1072">
    <w:name w:val="批注框文本 字符"/>
    <w:next w:val="1072"/>
    <w:link w:val="1071"/>
    <w:qFormat/>
    <w:rPr>
      <w:sz w:val="18"/>
      <w:szCs w:val="18"/>
    </w:rPr>
  </w:style>
  <w:style w:type="paragraph" w:styleId="1073">
    <w:name w:val="页脚"/>
    <w:basedOn w:val="989"/>
    <w:next w:val="1073"/>
    <w:link w:val="1074"/>
    <w:uiPriority w:val="99"/>
    <w:qFormat/>
    <w:pPr>
      <w:jc w:val="left"/>
      <w:tabs>
        <w:tab w:val="center" w:pos="4153" w:leader="none"/>
        <w:tab w:val="right" w:pos="8306" w:leader="none"/>
      </w:tabs>
    </w:pPr>
    <w:rPr>
      <w:sz w:val="18"/>
      <w:szCs w:val="18"/>
    </w:rPr>
  </w:style>
  <w:style w:type="character" w:styleId="1074">
    <w:name w:val="页脚 字符2"/>
    <w:next w:val="1074"/>
    <w:link w:val="1073"/>
    <w:uiPriority w:val="99"/>
    <w:rPr>
      <w:sz w:val="18"/>
      <w:szCs w:val="18"/>
    </w:rPr>
  </w:style>
  <w:style w:type="paragraph" w:styleId="1075">
    <w:name w:val="页眉"/>
    <w:basedOn w:val="989"/>
    <w:next w:val="1075"/>
    <w:link w:val="1076"/>
    <w:qFormat/>
    <w:pPr>
      <w:jc w:val="center"/>
      <w:tabs>
        <w:tab w:val="center" w:pos="4153" w:leader="none"/>
        <w:tab w:val="right" w:pos="8306" w:leader="none"/>
      </w:tabs>
      <w:pBdr>
        <w:bottom w:val="single" w:color="000000" w:sz="6" w:space="1"/>
      </w:pBdr>
    </w:pPr>
    <w:rPr>
      <w:sz w:val="18"/>
      <w:szCs w:val="18"/>
    </w:rPr>
  </w:style>
  <w:style w:type="character" w:styleId="1076">
    <w:name w:val="页眉 字符1"/>
    <w:next w:val="1076"/>
    <w:link w:val="1075"/>
    <w:rPr>
      <w:sz w:val="18"/>
      <w:szCs w:val="18"/>
    </w:rPr>
  </w:style>
  <w:style w:type="paragraph" w:styleId="1077">
    <w:name w:val="签名"/>
    <w:basedOn w:val="989"/>
    <w:next w:val="1077"/>
    <w:link w:val="1078"/>
    <w:pPr>
      <w:ind w:left="100"/>
      <w:spacing w:line="360" w:lineRule="auto"/>
    </w:pPr>
    <w:rPr>
      <w:rFonts w:ascii="Cambria" w:eastAsia="Cambria"/>
      <w:sz w:val="24"/>
    </w:rPr>
  </w:style>
  <w:style w:type="character" w:styleId="1078">
    <w:name w:val="签名 字符"/>
    <w:next w:val="1078"/>
    <w:link w:val="1077"/>
    <w:rPr>
      <w:rFonts w:ascii="Cambria" w:eastAsia="Cambria"/>
      <w:sz w:val="24"/>
      <w:szCs w:val="24"/>
    </w:rPr>
  </w:style>
  <w:style w:type="paragraph" w:styleId="1079">
    <w:name w:val="目录 1"/>
    <w:basedOn w:val="989"/>
    <w:next w:val="989"/>
    <w:link w:val="989"/>
    <w:uiPriority w:val="39"/>
    <w:unhideWhenUsed/>
    <w:qFormat/>
    <w:pPr>
      <w:jc w:val="left"/>
    </w:pPr>
    <w:rPr>
      <w:rFonts w:ascii="FuturaA Bk BT"/>
      <w:sz w:val="20"/>
      <w:szCs w:val="20"/>
    </w:rPr>
  </w:style>
  <w:style w:type="paragraph" w:styleId="1080">
    <w:name w:val="列表接续 4"/>
    <w:basedOn w:val="989"/>
    <w:next w:val="1080"/>
    <w:link w:val="989"/>
    <w:pPr>
      <w:ind w:left="1680"/>
      <w:spacing w:after="120" w:line="360" w:lineRule="auto"/>
    </w:pPr>
    <w:rPr>
      <w:sz w:val="24"/>
    </w:rPr>
  </w:style>
  <w:style w:type="paragraph" w:styleId="1081">
    <w:name w:val="目录 4"/>
    <w:basedOn w:val="989"/>
    <w:next w:val="989"/>
    <w:link w:val="989"/>
    <w:uiPriority w:val="39"/>
    <w:unhideWhenUsed/>
    <w:qFormat/>
    <w:pPr>
      <w:ind w:left="1260"/>
    </w:pPr>
    <w:rPr>
      <w:rFonts w:ascii="等线" w:hAnsi="等线" w:eastAsia="等线" w:cs="Times New Roman"/>
      <w:szCs w:val="22"/>
    </w:rPr>
  </w:style>
  <w:style w:type="paragraph" w:styleId="1082">
    <w:name w:val="索引标题"/>
    <w:basedOn w:val="989"/>
    <w:next w:val="1083"/>
    <w:link w:val="989"/>
    <w:pPr>
      <w:spacing w:line="360" w:lineRule="auto"/>
    </w:pPr>
    <w:rPr>
      <w:rFonts w:ascii="隶书" w:hAnsi="隶书" w:cs="隶书"/>
      <w:b/>
      <w:bCs/>
      <w:sz w:val="24"/>
    </w:rPr>
  </w:style>
  <w:style w:type="paragraph" w:styleId="1083">
    <w:name w:val="索引 1"/>
    <w:basedOn w:val="989"/>
    <w:next w:val="989"/>
    <w:link w:val="989"/>
    <w:qFormat/>
    <w:rPr>
      <w:szCs w:val="20"/>
    </w:rPr>
  </w:style>
  <w:style w:type="paragraph" w:styleId="1084">
    <w:name w:val="副标题"/>
    <w:basedOn w:val="989"/>
    <w:next w:val="1084"/>
    <w:link w:val="1085"/>
    <w:qFormat/>
    <w:pPr>
      <w:jc w:val="center"/>
    </w:pPr>
    <w:rPr>
      <w:rFonts w:ascii="Cambria"/>
      <w:sz w:val="18"/>
      <w:szCs w:val="18"/>
    </w:rPr>
  </w:style>
  <w:style w:type="character" w:styleId="1085">
    <w:name w:val="副标题 字符"/>
    <w:next w:val="1085"/>
    <w:link w:val="1084"/>
    <w:qFormat/>
    <w:rPr>
      <w:rFonts w:ascii="Cambria"/>
      <w:sz w:val="18"/>
      <w:szCs w:val="18"/>
    </w:rPr>
  </w:style>
  <w:style w:type="paragraph" w:styleId="1086">
    <w:name w:val="列表编号 5"/>
    <w:basedOn w:val="989"/>
    <w:next w:val="1086"/>
    <w:link w:val="989"/>
    <w:pPr>
      <w:ind w:left="2040" w:hanging="360"/>
      <w:spacing w:line="360" w:lineRule="auto"/>
      <w:tabs>
        <w:tab w:val="left" w:pos="2040" w:leader="none"/>
      </w:tabs>
    </w:pPr>
    <w:rPr>
      <w:sz w:val="24"/>
    </w:rPr>
  </w:style>
  <w:style w:type="paragraph" w:styleId="1087">
    <w:name w:val="列表"/>
    <w:basedOn w:val="989"/>
    <w:next w:val="1087"/>
    <w:link w:val="989"/>
    <w:pPr>
      <w:ind w:left="200" w:hanging="200"/>
    </w:pPr>
    <w:rPr>
      <w:sz w:val="28"/>
    </w:rPr>
  </w:style>
  <w:style w:type="paragraph" w:styleId="1088">
    <w:name w:val="脚注文本"/>
    <w:basedOn w:val="989"/>
    <w:next w:val="1088"/>
    <w:link w:val="1089"/>
    <w:pPr>
      <w:jc w:val="left"/>
      <w:spacing w:line="360" w:lineRule="auto"/>
    </w:pPr>
    <w:rPr>
      <w:rFonts w:ascii="Cambria" w:eastAsia="Cambria"/>
      <w:sz w:val="18"/>
      <w:szCs w:val="18"/>
    </w:rPr>
  </w:style>
  <w:style w:type="character" w:styleId="1089">
    <w:name w:val="脚注文本 字符"/>
    <w:next w:val="1089"/>
    <w:link w:val="1088"/>
    <w:rPr>
      <w:rFonts w:ascii="Cambria" w:eastAsia="Cambria"/>
      <w:sz w:val="18"/>
      <w:szCs w:val="18"/>
    </w:rPr>
  </w:style>
  <w:style w:type="paragraph" w:styleId="1090">
    <w:name w:val="目录 6"/>
    <w:basedOn w:val="989"/>
    <w:next w:val="989"/>
    <w:link w:val="989"/>
    <w:uiPriority w:val="39"/>
    <w:unhideWhenUsed/>
    <w:qFormat/>
    <w:pPr>
      <w:ind w:left="2100"/>
    </w:pPr>
    <w:rPr>
      <w:rFonts w:ascii="等线" w:hAnsi="等线" w:eastAsia="等线" w:cs="Times New Roman"/>
      <w:szCs w:val="22"/>
    </w:rPr>
  </w:style>
  <w:style w:type="paragraph" w:styleId="1091">
    <w:name w:val="列表 5"/>
    <w:basedOn w:val="989"/>
    <w:next w:val="1091"/>
    <w:link w:val="989"/>
    <w:pPr>
      <w:ind w:left="100" w:hanging="200"/>
    </w:pPr>
  </w:style>
  <w:style w:type="paragraph" w:styleId="1092">
    <w:name w:val="正文文本缩进 3"/>
    <w:basedOn w:val="989"/>
    <w:next w:val="1092"/>
    <w:link w:val="1093"/>
    <w:qFormat/>
    <w:pPr>
      <w:ind w:firstLine="480"/>
      <w:jc w:val="left"/>
    </w:pPr>
    <w:rPr>
      <w:rFonts w:ascii="Cambria" w:hAnsi="FuturaA Bk BT" w:eastAsia="Cambria"/>
      <w:color w:val="000000"/>
      <w:sz w:val="24"/>
    </w:rPr>
  </w:style>
  <w:style w:type="character" w:styleId="1093">
    <w:name w:val="正文文本缩进 3 字符"/>
    <w:next w:val="1093"/>
    <w:link w:val="1092"/>
    <w:qFormat/>
    <w:rPr>
      <w:rFonts w:ascii="Cambria" w:hAnsi="FuturaA Bk BT" w:eastAsia="Cambria"/>
      <w:color w:val="000000"/>
      <w:sz w:val="24"/>
      <w:szCs w:val="24"/>
    </w:rPr>
  </w:style>
  <w:style w:type="paragraph" w:styleId="1094">
    <w:name w:val="索引 7"/>
    <w:basedOn w:val="989"/>
    <w:next w:val="989"/>
    <w:link w:val="989"/>
    <w:pPr>
      <w:ind w:left="1200"/>
      <w:spacing w:line="360" w:lineRule="auto"/>
    </w:pPr>
    <w:rPr>
      <w:sz w:val="24"/>
    </w:rPr>
  </w:style>
  <w:style w:type="paragraph" w:styleId="1095">
    <w:name w:val="索引 9"/>
    <w:basedOn w:val="989"/>
    <w:next w:val="989"/>
    <w:link w:val="989"/>
    <w:pPr>
      <w:ind w:left="1600"/>
      <w:spacing w:line="360" w:lineRule="auto"/>
    </w:pPr>
    <w:rPr>
      <w:sz w:val="24"/>
    </w:rPr>
  </w:style>
  <w:style w:type="paragraph" w:styleId="1096">
    <w:name w:val="图表目录"/>
    <w:basedOn w:val="989"/>
    <w:next w:val="989"/>
    <w:link w:val="989"/>
    <w:pPr>
      <w:ind w:left="1270" w:hanging="420"/>
      <w:jc w:val="left"/>
      <w:spacing w:line="360" w:lineRule="auto"/>
      <w:tabs>
        <w:tab w:val="left" w:pos="1270" w:leader="none"/>
      </w:tabs>
    </w:pPr>
    <w:rPr>
      <w:smallCaps/>
      <w:sz w:val="20"/>
      <w:szCs w:val="20"/>
    </w:rPr>
  </w:style>
  <w:style w:type="paragraph" w:styleId="1097">
    <w:name w:val="目录 2"/>
    <w:basedOn w:val="989"/>
    <w:next w:val="989"/>
    <w:link w:val="989"/>
    <w:uiPriority w:val="39"/>
    <w:unhideWhenUsed/>
    <w:qFormat/>
    <w:pPr>
      <w:ind w:left="420"/>
      <w:jc w:val="left"/>
    </w:pPr>
    <w:rPr>
      <w:rFonts w:ascii="FuturaA Bk BT"/>
      <w:sz w:val="20"/>
      <w:szCs w:val="20"/>
    </w:rPr>
  </w:style>
  <w:style w:type="paragraph" w:styleId="1098">
    <w:name w:val="目录 9"/>
    <w:basedOn w:val="989"/>
    <w:next w:val="989"/>
    <w:link w:val="989"/>
    <w:uiPriority w:val="39"/>
    <w:unhideWhenUsed/>
    <w:qFormat/>
    <w:pPr>
      <w:ind w:left="3360"/>
    </w:pPr>
    <w:rPr>
      <w:rFonts w:ascii="等线" w:hAnsi="等线" w:eastAsia="等线" w:cs="Times New Roman"/>
      <w:szCs w:val="22"/>
    </w:rPr>
  </w:style>
  <w:style w:type="paragraph" w:styleId="1099">
    <w:name w:val="正文文本 2"/>
    <w:basedOn w:val="989"/>
    <w:next w:val="1099"/>
    <w:link w:val="1100"/>
    <w:pPr>
      <w:jc w:val="left"/>
      <w:spacing w:before="50" w:after="156" w:line="400" w:lineRule="exact"/>
      <w:widowControl/>
    </w:pPr>
    <w:rPr>
      <w:rFonts w:ascii="FuturaA Bk BT" w:hAnsi="FuturaA Bk BT" w:eastAsia="Cambria"/>
      <w:color w:val="000000"/>
      <w:sz w:val="24"/>
    </w:rPr>
  </w:style>
  <w:style w:type="character" w:styleId="1100">
    <w:name w:val="正文文本 2 字符"/>
    <w:next w:val="1100"/>
    <w:link w:val="1099"/>
    <w:rPr>
      <w:rFonts w:ascii="FuturaA Bk BT" w:hAnsi="FuturaA Bk BT" w:eastAsia="Cambria"/>
      <w:color w:val="000000"/>
      <w:sz w:val="24"/>
      <w:szCs w:val="24"/>
    </w:rPr>
  </w:style>
  <w:style w:type="paragraph" w:styleId="1101">
    <w:name w:val="列表 4"/>
    <w:basedOn w:val="989"/>
    <w:next w:val="1101"/>
    <w:link w:val="989"/>
    <w:pPr>
      <w:ind w:left="100" w:hanging="200"/>
    </w:pPr>
  </w:style>
  <w:style w:type="paragraph" w:styleId="1102">
    <w:name w:val="列表接续 2"/>
    <w:basedOn w:val="989"/>
    <w:next w:val="1102"/>
    <w:link w:val="989"/>
    <w:pPr>
      <w:ind w:left="840"/>
      <w:spacing w:after="120" w:line="360" w:lineRule="auto"/>
    </w:pPr>
    <w:rPr>
      <w:sz w:val="24"/>
    </w:rPr>
  </w:style>
  <w:style w:type="paragraph" w:styleId="1103">
    <w:name w:val="信息标题"/>
    <w:basedOn w:val="989"/>
    <w:next w:val="1103"/>
    <w:link w:val="1104"/>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4">
    <w:name w:val="信息标题 字符"/>
    <w:next w:val="1104"/>
    <w:link w:val="1103"/>
    <w:rPr>
      <w:rFonts w:ascii="隶书" w:hAnsi="隶书" w:eastAsia="Cambria" w:cs="隶书"/>
      <w:sz w:val="24"/>
      <w:szCs w:val="24"/>
      <w:shd w:val="pct20" w:color="auto" w:fill="auto"/>
    </w:rPr>
  </w:style>
  <w:style w:type="paragraph" w:styleId="1105">
    <w:name w:val="HTML 预设格式"/>
    <w:basedOn w:val="989"/>
    <w:next w:val="1105"/>
    <w:link w:val="110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6">
    <w:name w:val="HTML 预设格式 字符"/>
    <w:next w:val="1106"/>
    <w:link w:val="1105"/>
    <w:uiPriority w:val="99"/>
    <w:rPr>
      <w:rFonts w:ascii="FuturaA Bk BT" w:hAnsi="FuturaA Bk BT"/>
      <w:sz w:val="24"/>
      <w:szCs w:val="24"/>
    </w:rPr>
  </w:style>
  <w:style w:type="paragraph" w:styleId="1107">
    <w:name w:val="普通(网站)"/>
    <w:basedOn w:val="989"/>
    <w:next w:val="1107"/>
    <w:link w:val="989"/>
    <w:uiPriority w:val="99"/>
    <w:qFormat/>
    <w:pPr>
      <w:jc w:val="left"/>
      <w:spacing w:before="100" w:beforeAutospacing="1" w:after="100" w:afterAutospacing="1"/>
      <w:widowControl/>
    </w:pPr>
    <w:rPr>
      <w:rFonts w:ascii="Arial Unicode MS" w:hAnsi="Arial Unicode MS" w:eastAsia="Arial Unicode MS"/>
      <w:sz w:val="24"/>
    </w:rPr>
  </w:style>
  <w:style w:type="paragraph" w:styleId="1108">
    <w:name w:val="列表接续 3"/>
    <w:basedOn w:val="989"/>
    <w:next w:val="1108"/>
    <w:link w:val="989"/>
    <w:pPr>
      <w:ind w:left="1260" w:firstLine="420"/>
      <w:spacing w:before="40" w:after="120" w:line="300" w:lineRule="auto"/>
    </w:pPr>
    <w:rPr>
      <w:sz w:val="24"/>
    </w:rPr>
  </w:style>
  <w:style w:type="paragraph" w:styleId="1109">
    <w:name w:val="索引 2"/>
    <w:basedOn w:val="989"/>
    <w:next w:val="989"/>
    <w:link w:val="989"/>
    <w:pPr>
      <w:ind w:left="200"/>
      <w:spacing w:line="360" w:lineRule="auto"/>
    </w:pPr>
    <w:rPr>
      <w:sz w:val="24"/>
    </w:rPr>
  </w:style>
  <w:style w:type="paragraph" w:styleId="1110">
    <w:name w:val="标题"/>
    <w:basedOn w:val="989"/>
    <w:next w:val="989"/>
    <w:link w:val="1111"/>
    <w:qFormat/>
    <w:pPr>
      <w:jc w:val="center"/>
      <w:spacing w:before="240" w:after="60"/>
      <w:outlineLvl w:val="0"/>
    </w:pPr>
    <w:rPr>
      <w:rFonts w:ascii="Helvetica" w:hAnsi="Helvetica"/>
      <w:b/>
      <w:bCs/>
      <w:sz w:val="32"/>
      <w:szCs w:val="32"/>
    </w:rPr>
  </w:style>
  <w:style w:type="character" w:styleId="1111">
    <w:name w:val="标题 字符"/>
    <w:next w:val="1111"/>
    <w:link w:val="1110"/>
    <w:qFormat/>
    <w:rPr>
      <w:rFonts w:ascii="Helvetica" w:hAnsi="Helvetica"/>
      <w:b/>
      <w:bCs/>
      <w:sz w:val="32"/>
      <w:szCs w:val="32"/>
    </w:rPr>
  </w:style>
  <w:style w:type="paragraph" w:styleId="1112">
    <w:name w:val="批注主题"/>
    <w:basedOn w:val="1033"/>
    <w:next w:val="1033"/>
    <w:link w:val="1113"/>
    <w:qFormat/>
    <w:rPr>
      <w:b/>
      <w:bCs/>
    </w:rPr>
  </w:style>
  <w:style w:type="character" w:styleId="1113">
    <w:name w:val="批注主题 字符"/>
    <w:next w:val="1113"/>
    <w:link w:val="1112"/>
    <w:qFormat/>
    <w:rPr>
      <w:rFonts w:ascii="FuturaA Bk BT"/>
      <w:b/>
      <w:bCs/>
    </w:rPr>
  </w:style>
  <w:style w:type="paragraph" w:styleId="1114">
    <w:name w:val="正文首行缩进"/>
    <w:basedOn w:val="1043"/>
    <w:next w:val="1114"/>
    <w:link w:val="1115"/>
    <w:unhideWhenUsed/>
    <w:pPr>
      <w:ind w:firstLine="420"/>
      <w:jc w:val="left"/>
      <w:spacing w:after="120"/>
    </w:pPr>
    <w:rPr>
      <w:rFonts w:ascii="Arial Narrow" w:hAnsi="Arial Narrow"/>
      <w:b w:val="0"/>
      <w:bCs w:val="0"/>
      <w:sz w:val="21"/>
      <w:szCs w:val="22"/>
    </w:rPr>
  </w:style>
  <w:style w:type="character" w:styleId="1115">
    <w:name w:val="正文文本首行缩进 字符"/>
    <w:next w:val="1115"/>
    <w:link w:val="1114"/>
    <w:rPr>
      <w:rFonts w:ascii="Arial Narrow" w:hAnsi="Arial Narrow"/>
      <w:sz w:val="21"/>
      <w:szCs w:val="22"/>
    </w:rPr>
  </w:style>
  <w:style w:type="paragraph" w:styleId="1116">
    <w:name w:val="正文首行缩进 2"/>
    <w:basedOn w:val="1045"/>
    <w:next w:val="1116"/>
    <w:link w:val="1117"/>
    <w:unhideWhenUsed/>
    <w:qFormat/>
    <w:pPr>
      <w:ind w:firstLine="420"/>
    </w:pPr>
  </w:style>
  <w:style w:type="character" w:styleId="1117">
    <w:name w:val="正文文本首行缩进 2 字符1"/>
    <w:next w:val="1117"/>
    <w:link w:val="1116"/>
    <w:rPr>
      <w:sz w:val="21"/>
      <w:szCs w:val="24"/>
    </w:rPr>
  </w:style>
  <w:style w:type="table" w:styleId="1118">
    <w:name w:val="网格型"/>
    <w:basedOn w:val="1000"/>
    <w:next w:val="1118"/>
    <w:link w:val="989"/>
    <w:uiPriority w:val="39"/>
    <w:qFormat/>
    <w:pPr>
      <w:jc w:val="both"/>
      <w:widowControl w:val="off"/>
    </w:pPr>
    <w:tblPr/>
  </w:style>
  <w:style w:type="table" w:styleId="1119">
    <w:name w:val="表格主题"/>
    <w:basedOn w:val="1000"/>
    <w:next w:val="1119"/>
    <w:link w:val="989"/>
    <w:pPr>
      <w:ind w:firstLine="420"/>
      <w:jc w:val="both"/>
      <w:spacing w:line="300" w:lineRule="auto"/>
      <w:widowControl w:val="off"/>
    </w:pPr>
    <w:tblPr/>
  </w:style>
  <w:style w:type="table" w:styleId="1120">
    <w:name w:val="网格型 1"/>
    <w:basedOn w:val="1000"/>
    <w:next w:val="1120"/>
    <w:link w:val="989"/>
    <w:pPr>
      <w:jc w:val="both"/>
      <w:widowControl w:val="off"/>
    </w:pPr>
    <w:tblPr/>
  </w:style>
  <w:style w:type="table" w:styleId="1121">
    <w:name w:val="网格型 5"/>
    <w:basedOn w:val="1000"/>
    <w:next w:val="1121"/>
    <w:link w:val="989"/>
    <w:pPr>
      <w:jc w:val="both"/>
      <w:spacing w:line="360" w:lineRule="auto"/>
      <w:widowControl w:val="off"/>
    </w:pPr>
    <w:tblPr/>
  </w:style>
  <w:style w:type="character" w:styleId="1122">
    <w:name w:val="要点"/>
    <w:next w:val="1122"/>
    <w:link w:val="989"/>
    <w:qFormat/>
    <w:rPr>
      <w:rFonts w:ascii="Cambria" w:eastAsia="Cambria"/>
      <w:bCs/>
      <w:sz w:val="24"/>
      <w:szCs w:val="24"/>
      <w:lang w:val="en-US" w:eastAsia="zh-CN" w:bidi="ar-SA"/>
    </w:rPr>
  </w:style>
  <w:style w:type="character" w:styleId="1123">
    <w:name w:val="页码"/>
    <w:next w:val="1123"/>
    <w:link w:val="989"/>
    <w:qFormat/>
  </w:style>
  <w:style w:type="character" w:styleId="1124">
    <w:name w:val="已访问的超链接"/>
    <w:next w:val="1124"/>
    <w:link w:val="989"/>
    <w:qFormat/>
    <w:rPr>
      <w:rFonts w:ascii="Cambria" w:eastAsia="Cambria"/>
      <w:b/>
      <w:color w:val="800080"/>
      <w:sz w:val="24"/>
      <w:szCs w:val="24"/>
      <w:u w:val="single"/>
      <w:lang w:val="en-US" w:eastAsia="zh-CN" w:bidi="ar-SA"/>
    </w:rPr>
  </w:style>
  <w:style w:type="character" w:styleId="1125">
    <w:name w:val="强调"/>
    <w:next w:val="1125"/>
    <w:link w:val="989"/>
    <w:qFormat/>
    <w:rPr>
      <w:color w:val="cc0033"/>
    </w:rPr>
  </w:style>
  <w:style w:type="character" w:styleId="1126">
    <w:name w:val="HTML 缩写"/>
    <w:next w:val="1126"/>
    <w:link w:val="989"/>
    <w:rPr>
      <w:rFonts w:ascii="Cambria" w:eastAsia="Cambria"/>
      <w:sz w:val="24"/>
      <w:szCs w:val="24"/>
      <w:lang w:val="en-US" w:eastAsia="zh-CN" w:bidi="ar-SA"/>
    </w:rPr>
  </w:style>
  <w:style w:type="character" w:styleId="1127">
    <w:name w:val="超链接"/>
    <w:next w:val="1127"/>
    <w:link w:val="989"/>
    <w:uiPriority w:val="99"/>
    <w:qFormat/>
    <w:rPr>
      <w:color w:val="0000ff"/>
      <w:u w:val="single"/>
    </w:rPr>
  </w:style>
  <w:style w:type="character" w:styleId="1128">
    <w:name w:val="批注引用"/>
    <w:next w:val="1128"/>
    <w:link w:val="989"/>
    <w:qFormat/>
    <w:rPr>
      <w:rFonts w:ascii="Cambria" w:eastAsia="Cambria"/>
      <w:b/>
      <w:sz w:val="21"/>
      <w:szCs w:val="21"/>
      <w:lang w:val="en-US" w:eastAsia="zh-CN" w:bidi="ar-SA"/>
    </w:rPr>
  </w:style>
  <w:style w:type="character" w:styleId="1129">
    <w:name w:val="HTML 引文"/>
    <w:next w:val="1129"/>
    <w:link w:val="989"/>
    <w:qFormat/>
    <w:rPr>
      <w:color w:val="008000"/>
    </w:rPr>
  </w:style>
  <w:style w:type="character" w:styleId="1130">
    <w:name w:val="脚注引用"/>
    <w:next w:val="1130"/>
    <w:link w:val="989"/>
    <w:rPr>
      <w:rFonts w:ascii="Verdana" w:hAnsi="Verdana" w:eastAsia="FuturaA Bk BT" w:cs="Verdana"/>
      <w:sz w:val="36"/>
      <w:szCs w:val="36"/>
      <w:vertAlign w:val="superscript"/>
      <w:lang w:val="en-US" w:eastAsia="zh-CN" w:bidi="ar-SA"/>
    </w:rPr>
  </w:style>
  <w:style w:type="paragraph" w:styleId="1131">
    <w:name w:val="首行缩进"/>
    <w:basedOn w:val="989"/>
    <w:next w:val="1131"/>
    <w:link w:val="989"/>
    <w:qFormat/>
    <w:pPr>
      <w:ind w:firstLine="480"/>
      <w:jc w:val="left"/>
      <w:spacing w:line="360" w:lineRule="auto"/>
    </w:pPr>
    <w:rPr>
      <w:rFonts w:ascii="宋体" w:hAnsi="宋体"/>
      <w:sz w:val="24"/>
    </w:rPr>
  </w:style>
  <w:style w:type="character" w:styleId="1132">
    <w:name w:val="apple-style-span"/>
    <w:next w:val="1132"/>
    <w:link w:val="989"/>
  </w:style>
  <w:style w:type="paragraph" w:styleId="1133">
    <w:name w:val="列表段落"/>
    <w:basedOn w:val="989"/>
    <w:next w:val="1133"/>
    <w:link w:val="1134"/>
    <w:uiPriority w:val="34"/>
    <w:qFormat/>
    <w:pPr>
      <w:ind w:firstLine="420"/>
    </w:pPr>
    <w:rPr>
      <w:rFonts w:ascii="Calibri" w:hAnsi="Calibri"/>
      <w:szCs w:val="22"/>
    </w:rPr>
  </w:style>
  <w:style w:type="character" w:styleId="1134">
    <w:name w:val="列表段落 字符"/>
    <w:next w:val="1134"/>
    <w:link w:val="1133"/>
    <w:uiPriority w:val="34"/>
    <w:qFormat/>
    <w:rPr>
      <w:rFonts w:ascii="Calibri" w:hAnsi="Calibri"/>
      <w:sz w:val="21"/>
      <w:szCs w:val="22"/>
    </w:rPr>
  </w:style>
  <w:style w:type="character" w:styleId="1135">
    <w:name w:val="标题 4 Char"/>
    <w:next w:val="1135"/>
    <w:link w:val="989"/>
    <w:uiPriority w:val="9"/>
    <w:semiHidden/>
    <w:rPr>
      <w:rFonts w:ascii="Cambria" w:hAnsi="Cambria" w:eastAsia="宋体" w:cs="Times New Roman"/>
      <w:b/>
      <w:bCs/>
      <w:sz w:val="28"/>
      <w:szCs w:val="28"/>
    </w:rPr>
  </w:style>
  <w:style w:type="character" w:styleId="1136">
    <w:name w:val="标题 5 Char"/>
    <w:next w:val="1136"/>
    <w:link w:val="989"/>
    <w:uiPriority w:val="9"/>
    <w:semiHidden/>
    <w:rPr>
      <w:b/>
      <w:bCs/>
      <w:sz w:val="28"/>
      <w:szCs w:val="28"/>
    </w:rPr>
  </w:style>
  <w:style w:type="character" w:styleId="1137">
    <w:name w:val="标题 6 Char"/>
    <w:next w:val="1137"/>
    <w:link w:val="989"/>
    <w:uiPriority w:val="9"/>
    <w:semiHidden/>
    <w:rPr>
      <w:rFonts w:ascii="Cambria" w:hAnsi="Cambria" w:eastAsia="宋体" w:cs="Times New Roman"/>
      <w:b/>
      <w:bCs/>
      <w:sz w:val="24"/>
      <w:szCs w:val="24"/>
    </w:rPr>
  </w:style>
  <w:style w:type="character" w:styleId="1138">
    <w:name w:val="标题 8 Char"/>
    <w:next w:val="1138"/>
    <w:link w:val="989"/>
    <w:uiPriority w:val="9"/>
    <w:semiHidden/>
    <w:rPr>
      <w:rFonts w:ascii="Cambria" w:hAnsi="Cambria" w:eastAsia="宋体" w:cs="Times New Roman"/>
      <w:sz w:val="24"/>
      <w:szCs w:val="24"/>
    </w:rPr>
  </w:style>
  <w:style w:type="character" w:styleId="1139">
    <w:name w:val="标题 1 Char"/>
    <w:next w:val="1139"/>
    <w:link w:val="989"/>
    <w:qFormat/>
    <w:rPr>
      <w:rFonts w:ascii="FuturaA Bk BT" w:eastAsia="Cambria"/>
      <w:b/>
      <w:bCs/>
      <w:sz w:val="44"/>
      <w:szCs w:val="44"/>
      <w:lang w:val="en-US" w:eastAsia="zh-CN" w:bidi="ar-SA"/>
    </w:rPr>
  </w:style>
  <w:style w:type="character" w:styleId="1140">
    <w:name w:val="标题 2 Char"/>
    <w:next w:val="1140"/>
    <w:link w:val="989"/>
    <w:semiHidden/>
    <w:rPr>
      <w:rFonts w:ascii="Cambria" w:hAnsi="Cambria" w:eastAsia="宋体" w:cs="Times New Roman"/>
      <w:b/>
      <w:bCs/>
      <w:sz w:val="32"/>
      <w:szCs w:val="32"/>
      <w:lang w:val="en-US" w:eastAsia="zh-CN" w:bidi="ar-SA"/>
    </w:rPr>
  </w:style>
  <w:style w:type="character" w:styleId="1141">
    <w:name w:val="标题 7 Char"/>
    <w:next w:val="1141"/>
    <w:link w:val="989"/>
    <w:semiHidden/>
    <w:rPr>
      <w:rFonts w:ascii="FuturaA Bk BT" w:eastAsia="Cambria"/>
      <w:b/>
      <w:bCs/>
      <w:sz w:val="24"/>
      <w:szCs w:val="24"/>
      <w:lang w:val="en-US" w:eastAsia="zh-CN" w:bidi="ar-SA"/>
    </w:rPr>
  </w:style>
  <w:style w:type="character" w:styleId="1142">
    <w:name w:val="样式 正文缩进 + 首行缩进:  2 字符 Char"/>
    <w:next w:val="1142"/>
    <w:link w:val="1143"/>
    <w:rPr>
      <w:rFonts w:ascii="Arial Narrow" w:hAnsi="Arial Narrow"/>
      <w:sz w:val="24"/>
    </w:rPr>
  </w:style>
  <w:style w:type="paragraph" w:styleId="1143">
    <w:name w:val="样式 正文缩进 + 首行缩进:  2 字符"/>
    <w:basedOn w:val="1023"/>
    <w:next w:val="1143"/>
    <w:link w:val="1142"/>
    <w:pPr>
      <w:ind w:firstLine="200"/>
      <w:spacing w:line="360" w:lineRule="auto"/>
    </w:pPr>
    <w:rPr>
      <w:rFonts w:ascii="Arial Narrow" w:hAnsi="Arial Narrow"/>
      <w:sz w:val="24"/>
      <w:szCs w:val="20"/>
    </w:rPr>
  </w:style>
  <w:style w:type="character" w:styleId="1144">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4"/>
    <w:link w:val="989"/>
    <w:rPr>
      <w:rFonts w:ascii="Verdana" w:hAnsi="Verdana" w:eastAsia="FuturaA Bk BT" w:cs="Verdana"/>
      <w:sz w:val="21"/>
      <w:szCs w:val="24"/>
      <w:lang w:val="en-US" w:eastAsia="zh-CN" w:bidi="ar-SA"/>
    </w:rPr>
  </w:style>
  <w:style w:type="character" w:styleId="1145">
    <w:name w:val="HTML 预设格式 Char1"/>
    <w:next w:val="1145"/>
    <w:link w:val="989"/>
    <w:rPr>
      <w:rFonts w:ascii="文鼎CS仿宋体" w:hAnsi="文鼎CS仿宋体" w:eastAsia="Cambria" w:cs="文鼎CS仿宋体"/>
      <w:b/>
      <w:sz w:val="24"/>
      <w:szCs w:val="24"/>
      <w:lang w:val="en-US" w:eastAsia="zh-CN" w:bidi="ar-SA"/>
    </w:rPr>
  </w:style>
  <w:style w:type="character" w:styleId="1146">
    <w:name w:val="red1"/>
    <w:next w:val="1146"/>
    <w:link w:val="989"/>
    <w:rPr>
      <w:rFonts w:ascii="楷体_GB2312" w:hAnsi="楷体_GB2312"/>
      <w:color w:val="cc0001"/>
      <w:sz w:val="18"/>
      <w:szCs w:val="18"/>
    </w:rPr>
  </w:style>
  <w:style w:type="character" w:styleId="1147">
    <w:name w:val="明显引用 Char2"/>
    <w:next w:val="1147"/>
    <w:link w:val="989"/>
    <w:uiPriority w:val="99"/>
    <w:qFormat/>
    <w:rPr>
      <w:rFonts w:ascii="FuturaA Bk BT" w:eastAsia="Cambria"/>
      <w:b/>
      <w:bCs/>
      <w:i/>
      <w:iCs/>
      <w:color w:val="4f81bd"/>
      <w:sz w:val="24"/>
      <w:szCs w:val="24"/>
      <w:lang w:val="en-US" w:eastAsia="zh-CN" w:bidi="ar-SA"/>
    </w:rPr>
  </w:style>
  <w:style w:type="character" w:styleId="1148">
    <w:name w:val="明显引用 字符"/>
    <w:next w:val="1148"/>
    <w:link w:val="1149"/>
    <w:rPr>
      <w:rFonts w:ascii="Angsana New" w:hAnsi="Angsana New" w:eastAsia="Angsana New"/>
      <w:b/>
      <w:bCs/>
      <w:i/>
      <w:iCs/>
      <w:color w:val="4f81bd"/>
      <w:sz w:val="22"/>
      <w:szCs w:val="22"/>
      <w:lang w:bidi="en-US"/>
    </w:rPr>
  </w:style>
  <w:style w:type="paragraph" w:styleId="1149">
    <w:name w:val="明显引用"/>
    <w:basedOn w:val="989"/>
    <w:next w:val="989"/>
    <w:link w:val="1148"/>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0">
    <w:name w:val="批注文字 字符"/>
    <w:next w:val="1150"/>
    <w:link w:val="989"/>
    <w:qFormat/>
    <w:rPr>
      <w:rFonts w:ascii="Cambria" w:eastAsia="Cambria"/>
      <w:sz w:val="24"/>
      <w:szCs w:val="24"/>
      <w:lang w:val="en-US" w:eastAsia="zh-CN" w:bidi="ar-SA"/>
    </w:rPr>
  </w:style>
  <w:style w:type="character" w:styleId="1151">
    <w:name w:val="tw4winInternal"/>
    <w:next w:val="1151"/>
    <w:link w:val="989"/>
    <w:rPr>
      <w:rFonts w:ascii="文鼎CS仿宋体" w:hAnsi="文鼎CS仿宋体"/>
      <w:color w:val="ff0000"/>
    </w:rPr>
  </w:style>
  <w:style w:type="character" w:styleId="1152">
    <w:name w:val="p91"/>
    <w:next w:val="1152"/>
    <w:link w:val="989"/>
    <w:rPr>
      <w:rFonts w:hint="eastAsia" w:ascii="FuturaA Bk BT" w:hAnsi="FuturaA Bk BT" w:eastAsia="FuturaA Bk BT"/>
      <w:sz w:val="18"/>
    </w:rPr>
  </w:style>
  <w:style w:type="character" w:styleId="1153">
    <w:name w:val="t1"/>
    <w:next w:val="1153"/>
    <w:link w:val="989"/>
    <w:rPr>
      <w:rFonts w:ascii="Verdana" w:hAnsi="Verdana" w:eastAsia="FuturaA Bk BT" w:cs="Verdana"/>
      <w:color w:val="990000"/>
      <w:sz w:val="36"/>
      <w:szCs w:val="36"/>
      <w:lang w:val="en-US" w:eastAsia="zh-CN" w:bidi="ar-SA"/>
    </w:rPr>
  </w:style>
  <w:style w:type="character" w:styleId="1154">
    <w:name w:val="正文空两格 Char"/>
    <w:next w:val="1154"/>
    <w:link w:val="1155"/>
    <w:rPr>
      <w:rFonts w:ascii="新宋体" w:hAnsi="新宋体" w:cs="新宋体"/>
      <w:sz w:val="24"/>
      <w:szCs w:val="24"/>
    </w:rPr>
  </w:style>
  <w:style w:type="paragraph" w:styleId="1155">
    <w:name w:val="正文空两格"/>
    <w:basedOn w:val="989"/>
    <w:next w:val="1155"/>
    <w:link w:val="1154"/>
    <w:pPr>
      <w:ind w:firstLine="480"/>
      <w:spacing w:line="360" w:lineRule="auto"/>
    </w:pPr>
    <w:rPr>
      <w:rFonts w:ascii="新宋体" w:hAnsi="新宋体"/>
      <w:sz w:val="24"/>
    </w:rPr>
  </w:style>
  <w:style w:type="character" w:styleId="1156">
    <w:name w:val="font71"/>
    <w:next w:val="1156"/>
    <w:link w:val="989"/>
    <w:qFormat/>
    <w:rPr>
      <w:rFonts w:hint="eastAsia" w:ascii="FuturaA Bk BT" w:hAnsi="FuturaA Bk BT" w:eastAsia="FuturaA Bk BT" w:cs="FuturaA Bk BT"/>
      <w:color w:val="000000"/>
      <w:sz w:val="21"/>
      <w:szCs w:val="21"/>
      <w:u w:val="none"/>
    </w:rPr>
  </w:style>
  <w:style w:type="character" w:styleId="1157">
    <w:name w:val="正文 首行缩进:  2 字符 Char Char Char"/>
    <w:next w:val="1157"/>
    <w:link w:val="989"/>
    <w:rPr>
      <w:rFonts w:hint="eastAsia" w:ascii="FuturaA Bk BT" w:hAnsi="FuturaA Bk BT" w:eastAsia="FuturaA Bk BT" w:cs="FuturaA Bk BT"/>
      <w:sz w:val="24"/>
      <w:lang w:val="en-US" w:eastAsia="zh-CN" w:bidi="ar-SA"/>
    </w:rPr>
  </w:style>
  <w:style w:type="character" w:styleId="1158">
    <w:name w:val=" Char Char3"/>
    <w:next w:val="1158"/>
    <w:link w:val="989"/>
    <w:rPr>
      <w:rFonts w:ascii="隶书" w:hAnsi="隶书" w:eastAsia="MingLiU"/>
      <w:b/>
      <w:sz w:val="32"/>
      <w:lang w:val="en-US" w:eastAsia="zh-CN" w:bidi="ar-SA"/>
    </w:rPr>
  </w:style>
  <w:style w:type="character" w:styleId="1159">
    <w:name w:val="标准文本 Char"/>
    <w:next w:val="1159"/>
    <w:link w:val="1160"/>
    <w:rPr>
      <w:rFonts w:ascii="Arial Narrow" w:hAnsi="Arial Narrow"/>
      <w:sz w:val="24"/>
      <w:szCs w:val="24"/>
    </w:rPr>
  </w:style>
  <w:style w:type="paragraph" w:styleId="1160">
    <w:name w:val="标准文本"/>
    <w:basedOn w:val="989"/>
    <w:next w:val="1160"/>
    <w:link w:val="1159"/>
    <w:pPr>
      <w:ind w:firstLine="480"/>
      <w:spacing w:line="360" w:lineRule="auto"/>
    </w:pPr>
    <w:rPr>
      <w:rFonts w:ascii="Arial Narrow" w:hAnsi="Arial Narrow"/>
      <w:sz w:val="24"/>
    </w:rPr>
  </w:style>
  <w:style w:type="character" w:styleId="1161">
    <w:name w:val="正文（缩进） Char"/>
    <w:next w:val="1161"/>
    <w:link w:val="1162"/>
    <w:rPr>
      <w:rFonts w:ascii="Arial Narrow" w:hAnsi="Arial Narrow"/>
      <w:sz w:val="24"/>
      <w:szCs w:val="24"/>
    </w:rPr>
  </w:style>
  <w:style w:type="paragraph" w:styleId="1162">
    <w:name w:val="正文（缩进）"/>
    <w:basedOn w:val="989"/>
    <w:next w:val="1162"/>
    <w:link w:val="1161"/>
    <w:pPr>
      <w:ind w:firstLine="480"/>
      <w:spacing w:line="360" w:lineRule="auto"/>
    </w:pPr>
    <w:rPr>
      <w:rFonts w:ascii="Arial Narrow" w:hAnsi="Arial Narrow"/>
      <w:sz w:val="24"/>
    </w:rPr>
  </w:style>
  <w:style w:type="character" w:styleId="1163">
    <w:name w:val="articlecontent1"/>
    <w:next w:val="1163"/>
    <w:link w:val="989"/>
    <w:rPr>
      <w:sz w:val="23"/>
      <w:szCs w:val="23"/>
    </w:rPr>
  </w:style>
  <w:style w:type="character" w:styleId="1164">
    <w:name w:val="ca-16"/>
    <w:next w:val="1164"/>
    <w:link w:val="989"/>
    <w:rPr>
      <w:rFonts w:ascii="Cambria" w:eastAsia="Cambria"/>
      <w:sz w:val="24"/>
      <w:szCs w:val="24"/>
      <w:lang w:val="en-US" w:eastAsia="zh-CN" w:bidi="ar-SA"/>
    </w:rPr>
  </w:style>
  <w:style w:type="character" w:styleId="1165">
    <w:name w:val="title_black_141"/>
    <w:next w:val="1165"/>
    <w:link w:val="989"/>
    <w:rPr>
      <w:color w:val="000000"/>
      <w:sz w:val="21"/>
      <w:szCs w:val="21"/>
      <w:u w:val="none"/>
    </w:rPr>
  </w:style>
  <w:style w:type="character" w:styleId="1166">
    <w:name w:val="样式 标题 5H5PIM 5h5Level 3 - iTitre5Block Label1.1.1口Secon... Char"/>
    <w:next w:val="1166"/>
    <w:link w:val="1167"/>
    <w:rPr>
      <w:rFonts w:ascii="Arial Narrow" w:hAnsi="Arial Narrow" w:eastAsia="MingLiU"/>
      <w:bCs/>
      <w:sz w:val="24"/>
      <w:szCs w:val="24"/>
    </w:rPr>
  </w:style>
  <w:style w:type="paragraph" w:styleId="1167">
    <w:name w:val="样式 标题 5H5PIM 5h5Level 3 - iTitre5Block Label1.1.1口Secon..."/>
    <w:basedOn w:val="994"/>
    <w:next w:val="1167"/>
    <w:link w:val="1166"/>
    <w:pPr>
      <w:ind w:firstLine="361"/>
      <w:jc w:val="both"/>
      <w:keepLines w:val="0"/>
      <w:spacing w:before="0" w:after="0" w:line="300" w:lineRule="auto"/>
    </w:pPr>
    <w:rPr>
      <w:rFonts w:ascii="Arial Narrow" w:hAnsi="Arial Narrow" w:eastAsia="MingLiU"/>
      <w:b w:val="0"/>
      <w:sz w:val="24"/>
      <w:szCs w:val="24"/>
    </w:rPr>
  </w:style>
  <w:style w:type="character" w:styleId="1168">
    <w:name w:val="正 文 1 Char Char"/>
    <w:next w:val="1168"/>
    <w:link w:val="989"/>
    <w:rPr>
      <w:rFonts w:ascii="FuturaA Bk BT" w:hAnsi="文鼎CS仿宋体" w:eastAsia="FuturaA Bk BT"/>
      <w:sz w:val="21"/>
      <w:lang w:val="en-US" w:eastAsia="zh-CN" w:bidi="ar-SA"/>
    </w:rPr>
  </w:style>
  <w:style w:type="character" w:styleId="1169">
    <w:name w:val="mark8"/>
    <w:next w:val="1169"/>
    <w:link w:val="989"/>
    <w:rPr>
      <w:b/>
      <w:bCs/>
      <w:sz w:val="21"/>
      <w:szCs w:val="21"/>
    </w:rPr>
  </w:style>
  <w:style w:type="character" w:styleId="1170">
    <w:name w:val="unnamed11"/>
    <w:next w:val="1170"/>
    <w:link w:val="989"/>
    <w:rPr>
      <w:spacing w:val="360"/>
      <w:sz w:val="20"/>
      <w:szCs w:val="20"/>
    </w:rPr>
  </w:style>
  <w:style w:type="character" w:styleId="1171">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1"/>
    <w:link w:val="989"/>
    <w:qFormat/>
    <w:rPr>
      <w:rFonts w:ascii="隶书" w:hAnsi="隶书" w:eastAsia="MingLiU"/>
      <w:b/>
      <w:bCs/>
      <w:sz w:val="32"/>
      <w:szCs w:val="32"/>
      <w:lang w:val="en-US" w:eastAsia="zh-CN" w:bidi="ar-SA"/>
    </w:rPr>
  </w:style>
  <w:style w:type="character" w:styleId="1172">
    <w:name w:val="标题 Char1"/>
    <w:next w:val="1172"/>
    <w:link w:val="989"/>
    <w:uiPriority w:val="10"/>
    <w:qFormat/>
    <w:rPr>
      <w:rFonts w:ascii="Helvetica" w:hAnsi="Helvetica" w:eastAsia="Cambria"/>
      <w:b/>
      <w:bCs/>
      <w:sz w:val="32"/>
      <w:szCs w:val="32"/>
      <w:lang w:val="en-US" w:eastAsia="zh-CN" w:bidi="ar-SA"/>
    </w:rPr>
  </w:style>
  <w:style w:type="character" w:styleId="1173">
    <w:name w:val="样式 小四"/>
    <w:next w:val="1173"/>
    <w:link w:val="989"/>
    <w:rPr>
      <w:sz w:val="21"/>
    </w:rPr>
  </w:style>
  <w:style w:type="character" w:styleId="1174">
    <w:name w:val="正文 首行缩进2字符 Char1"/>
    <w:next w:val="1174"/>
    <w:link w:val="1175"/>
    <w:rPr>
      <w:rFonts w:ascii="FuturaA Bk BT" w:hAnsi="FuturaA Bk BT"/>
      <w:sz w:val="24"/>
    </w:rPr>
  </w:style>
  <w:style w:type="paragraph" w:styleId="1175">
    <w:name w:val="正文 首行缩进2字符"/>
    <w:basedOn w:val="989"/>
    <w:next w:val="1175"/>
    <w:link w:val="1174"/>
    <w:pPr>
      <w:ind w:firstLine="200"/>
      <w:spacing w:line="360" w:lineRule="auto"/>
    </w:pPr>
    <w:rPr>
      <w:rFonts w:ascii="FuturaA Bk BT" w:hAnsi="FuturaA Bk BT"/>
      <w:sz w:val="24"/>
      <w:szCs w:val="20"/>
    </w:rPr>
  </w:style>
  <w:style w:type="character" w:styleId="1176">
    <w:name w:val="z-窗体底端 Char1"/>
    <w:next w:val="1176"/>
    <w:link w:val="989"/>
    <w:uiPriority w:val="99"/>
    <w:semiHidden/>
    <w:rPr>
      <w:rFonts w:ascii="隶书" w:hAnsi="隶书" w:eastAsia="Cambria" w:cs="隶书"/>
      <w:vanish/>
      <w:sz w:val="16"/>
      <w:szCs w:val="16"/>
      <w:lang w:val="en-US" w:eastAsia="zh-CN" w:bidi="ar-SA"/>
    </w:rPr>
  </w:style>
  <w:style w:type="character" w:styleId="1177">
    <w:name w:val="m1"/>
    <w:next w:val="1177"/>
    <w:link w:val="989"/>
    <w:rPr>
      <w:rFonts w:ascii="Verdana" w:hAnsi="Verdana" w:eastAsia="FuturaA Bk BT" w:cs="Verdana"/>
      <w:color w:val="0000ff"/>
      <w:sz w:val="36"/>
      <w:szCs w:val="36"/>
      <w:lang w:val="en-US" w:eastAsia="zh-CN" w:bidi="ar-SA"/>
    </w:rPr>
  </w:style>
  <w:style w:type="character" w:styleId="1178">
    <w:name w:val="图文字 Char"/>
    <w:next w:val="1178"/>
    <w:link w:val="1179"/>
    <w:rPr>
      <w:rFonts w:ascii="Arial Narrow" w:hAnsi="Arial Narrow" w:eastAsia="Futura Bk"/>
      <w:sz w:val="24"/>
      <w:szCs w:val="24"/>
      <w:lang w:val="en-US" w:eastAsia="zh-CN" w:bidi="ar-SA"/>
    </w:rPr>
  </w:style>
  <w:style w:type="paragraph" w:styleId="1179">
    <w:name w:val="图文字"/>
    <w:next w:val="1179"/>
    <w:link w:val="1178"/>
    <w:pPr>
      <w:jc w:val="center"/>
    </w:pPr>
    <w:rPr>
      <w:rFonts w:ascii="Arial Narrow" w:hAnsi="Arial Narrow" w:eastAsia="Futura Bk"/>
      <w:sz w:val="24"/>
      <w:szCs w:val="24"/>
      <w:lang w:val="en-US" w:eastAsia="zh-CN" w:bidi="ar-SA"/>
    </w:rPr>
  </w:style>
  <w:style w:type="character" w:styleId="1180">
    <w:name w:val="p3"/>
    <w:next w:val="1180"/>
    <w:link w:val="989"/>
    <w:rPr>
      <w:rFonts w:ascii="Cambria" w:eastAsia="Cambria"/>
      <w:sz w:val="24"/>
      <w:szCs w:val="24"/>
      <w:lang w:val="en-US" w:eastAsia="zh-CN" w:bidi="ar-SA"/>
    </w:rPr>
  </w:style>
  <w:style w:type="character" w:styleId="1181">
    <w:name w:val="line"/>
    <w:next w:val="1181"/>
    <w:link w:val="989"/>
    <w:rPr>
      <w:rFonts w:ascii="Cambria" w:eastAsia="Cambria"/>
      <w:sz w:val="24"/>
      <w:szCs w:val="24"/>
      <w:lang w:val="en-US" w:eastAsia="zh-CN" w:bidi="ar-SA"/>
    </w:rPr>
  </w:style>
  <w:style w:type="character" w:styleId="1182">
    <w:name w:val=" Char Char4"/>
    <w:next w:val="1182"/>
    <w:link w:val="989"/>
    <w:rPr>
      <w:rFonts w:ascii="隶书" w:hAnsi="隶书" w:eastAsia="MingLiU"/>
      <w:b/>
      <w:bCs/>
      <w:sz w:val="32"/>
      <w:szCs w:val="32"/>
      <w:lang w:val="en-US" w:eastAsia="zh-CN" w:bidi="ar-SA"/>
    </w:rPr>
  </w:style>
  <w:style w:type="character" w:styleId="1183">
    <w:name w:val="自定义正文 Char"/>
    <w:next w:val="1183"/>
    <w:link w:val="1184"/>
    <w:rPr>
      <w:rFonts w:ascii="Cambria" w:hAnsi="Arial Narrow" w:eastAsia="Cambria"/>
      <w:sz w:val="28"/>
      <w:szCs w:val="24"/>
    </w:rPr>
  </w:style>
  <w:style w:type="paragraph" w:styleId="1184">
    <w:name w:val="自定义正文"/>
    <w:basedOn w:val="989"/>
    <w:next w:val="1184"/>
    <w:link w:val="1183"/>
    <w:pPr>
      <w:ind w:firstLine="200"/>
      <w:jc w:val="left"/>
      <w:spacing w:before="120" w:after="120" w:line="480" w:lineRule="exact"/>
    </w:pPr>
    <w:rPr>
      <w:rFonts w:ascii="Cambria" w:hAnsi="Arial Narrow" w:eastAsia="Cambria"/>
      <w:sz w:val="28"/>
    </w:rPr>
  </w:style>
  <w:style w:type="character" w:styleId="1185">
    <w:name w:val=" Char Char2"/>
    <w:next w:val="1185"/>
    <w:link w:val="989"/>
    <w:rPr>
      <w:rFonts w:ascii="FuturaA Bk BT" w:hAnsi="文鼎CS仿宋体" w:eastAsia="FuturaA Bk BT"/>
      <w:sz w:val="21"/>
      <w:lang w:val="en-US" w:eastAsia="zh-CN" w:bidi="ar-SA"/>
    </w:rPr>
  </w:style>
  <w:style w:type="character" w:styleId="1186">
    <w:name w:val="小四 段落 宋体 Char Char Char Char Char"/>
    <w:next w:val="1186"/>
    <w:link w:val="989"/>
    <w:rPr>
      <w:rFonts w:eastAsia="FuturaA Bk BT"/>
      <w:sz w:val="24"/>
      <w:szCs w:val="24"/>
      <w:lang w:val="en-US" w:eastAsia="zh-CN" w:bidi="ar-SA"/>
    </w:rPr>
  </w:style>
  <w:style w:type="character" w:styleId="1187">
    <w:name w:val="ziti1"/>
    <w:next w:val="1187"/>
    <w:link w:val="989"/>
    <w:rPr>
      <w:rFonts w:ascii="Century" w:hAnsi="Century"/>
      <w:color w:val="282726"/>
      <w:spacing w:val="360"/>
      <w:sz w:val="21"/>
      <w:szCs w:val="21"/>
      <w:u w:val="none"/>
    </w:rPr>
  </w:style>
  <w:style w:type="character" w:styleId="1188">
    <w:name w:val="tw4winError"/>
    <w:next w:val="1188"/>
    <w:link w:val="989"/>
    <w:rPr>
      <w:rFonts w:ascii="文鼎CS仿宋体" w:hAnsi="文鼎CS仿宋体"/>
      <w:color w:val="00ff00"/>
      <w:sz w:val="40"/>
    </w:rPr>
  </w:style>
  <w:style w:type="character" w:styleId="1189">
    <w:name w:val="标题5 Char Char"/>
    <w:next w:val="1189"/>
    <w:link w:val="989"/>
    <w:qFormat/>
    <w:rPr>
      <w:rFonts w:ascii="Angsana New" w:hAnsi="Angsana New" w:eastAsia="Angsana New"/>
      <w:b/>
      <w:color w:val="3b5f91"/>
      <w:sz w:val="24"/>
      <w:szCs w:val="28"/>
      <w:lang w:bidi="en-US"/>
    </w:rPr>
  </w:style>
  <w:style w:type="character" w:styleId="1190">
    <w:name w:val="tw4winMark"/>
    <w:next w:val="1190"/>
    <w:link w:val="989"/>
    <w:rPr>
      <w:rFonts w:ascii="文鼎CS仿宋体" w:hAnsi="文鼎CS仿宋体"/>
      <w:vanish/>
      <w:color w:val="800080"/>
      <w:vertAlign w:val="subscript"/>
    </w:rPr>
  </w:style>
  <w:style w:type="character" w:styleId="1191">
    <w:name w:val="sony12"/>
    <w:next w:val="1191"/>
    <w:link w:val="989"/>
    <w:rPr>
      <w:rFonts w:ascii="Verdana" w:hAnsi="Verdana" w:eastAsia="FuturaA Bk BT" w:cs="Verdana"/>
      <w:sz w:val="36"/>
      <w:szCs w:val="36"/>
      <w:lang w:val="en-US" w:eastAsia="zh-CN" w:bidi="ar-SA"/>
    </w:rPr>
  </w:style>
  <w:style w:type="character" w:styleId="1192">
    <w:name w:val="样式 宋体"/>
    <w:next w:val="1192"/>
    <w:link w:val="989"/>
    <w:rPr>
      <w:rFonts w:ascii="FuturaA Bk BT" w:hAnsi="FuturaA Bk BT" w:eastAsia="FuturaA Bk BT"/>
      <w:sz w:val="24"/>
      <w:szCs w:val="24"/>
    </w:rPr>
  </w:style>
  <w:style w:type="character" w:styleId="1193">
    <w:name w:val="HTML 预设格式 Char2"/>
    <w:next w:val="1193"/>
    <w:link w:val="989"/>
    <w:rPr>
      <w:rFonts w:ascii="文鼎CS仿宋体" w:hAnsi="文鼎CS仿宋体" w:eastAsia="Cambria" w:cs="文鼎CS仿宋体"/>
      <w:sz w:val="24"/>
      <w:szCs w:val="24"/>
      <w:lang w:val="en-US" w:eastAsia="zh-CN" w:bidi="ar-SA"/>
    </w:rPr>
  </w:style>
  <w:style w:type="character" w:styleId="1194">
    <w:name w:val="H2 Char4,Heading 2 Hidden Char4,Heading 2 CCBS Char4,heading 2 Char4,2nd level Char3,h2 Char4,2 Char3,Header 2 Char3,l2 Char3,Titre2 Char3,Head 2 Char3,Underrubrik1 Char3,prop2 Char3,heading 2+ Indent: Left 0.25 in Char3,标题 new2 Char3,第一章 标题 2 Char3"/>
    <w:next w:val="1194"/>
    <w:link w:val="989"/>
    <w:rPr>
      <w:rFonts w:ascii="隶书" w:hAnsi="隶书" w:eastAsia="MingLiU"/>
      <w:b/>
      <w:bCs/>
      <w:sz w:val="32"/>
      <w:szCs w:val="32"/>
      <w:lang w:val="en-US" w:eastAsia="zh-CN" w:bidi="ar-SA"/>
    </w:rPr>
  </w:style>
  <w:style w:type="character" w:styleId="1195">
    <w:name w:val="公司一级标题"/>
    <w:next w:val="1195"/>
    <w:link w:val="989"/>
    <w:rPr>
      <w:rFonts w:ascii="MingLiU" w:hAnsi="MingLiU" w:eastAsia="MingLiU"/>
      <w:color w:val="333300"/>
      <w:sz w:val="30"/>
    </w:rPr>
  </w:style>
  <w:style w:type="character" w:styleId="1196">
    <w:name w:val="H2 Char5,Heading 2 Hidden Char5,Heading 2 CCBS Char5,heading 2 Char5,2nd level Char4,h2 Char5,2 Char4,Header 2 Char4,l2 Char4,Titre2 Char4,Head 2 Char4,Underrubrik1 Char4,prop2 Char4,heading 2+ Indent: Left 0.25 in Char4,标题 new2 Char4,第一章 标题 2 Char4"/>
    <w:next w:val="1196"/>
    <w:link w:val="989"/>
    <w:rPr>
      <w:rFonts w:ascii="隶书" w:hAnsi="隶书" w:eastAsia="MingLiU"/>
      <w:b/>
      <w:bCs/>
      <w:sz w:val="32"/>
      <w:szCs w:val="32"/>
      <w:lang w:val="en-US" w:eastAsia="zh-CN" w:bidi="ar-SA"/>
    </w:rPr>
  </w:style>
  <w:style w:type="character" w:styleId="1197">
    <w:name w:val="标题三 Char"/>
    <w:next w:val="1197"/>
    <w:link w:val="1198"/>
    <w:rPr>
      <w:b/>
      <w:sz w:val="28"/>
      <w:szCs w:val="28"/>
      <w:lang w:val="en-US" w:eastAsia="zh-CN" w:bidi="ar-SA"/>
    </w:rPr>
  </w:style>
  <w:style w:type="paragraph" w:styleId="1198">
    <w:name w:val="标题三"/>
    <w:next w:val="1198"/>
    <w:link w:val="1197"/>
    <w:qFormat/>
    <w:pPr>
      <w:spacing w:line="520" w:lineRule="exact"/>
      <w:outlineLvl w:val="2"/>
    </w:pPr>
    <w:rPr>
      <w:b/>
      <w:sz w:val="28"/>
      <w:szCs w:val="28"/>
      <w:lang w:val="en-US" w:eastAsia="zh-CN" w:bidi="ar-SA"/>
    </w:rPr>
  </w:style>
  <w:style w:type="character" w:styleId="1199">
    <w:name w:val="小四 段落 宋体 Char Char Char1"/>
    <w:next w:val="1199"/>
    <w:link w:val="989"/>
    <w:rPr>
      <w:rFonts w:ascii="FuturaA Bk BT" w:hAnsi="FuturaA Bk BT" w:eastAsia="FuturaA Bk BT"/>
      <w:sz w:val="24"/>
      <w:szCs w:val="24"/>
      <w:lang w:val="en-US" w:eastAsia="zh-CN" w:bidi="ar-SA"/>
    </w:rPr>
  </w:style>
  <w:style w:type="character" w:styleId="1200">
    <w:name w:val="h105-2"/>
    <w:next w:val="1200"/>
    <w:link w:val="989"/>
    <w:rPr>
      <w:rFonts w:ascii="Verdana" w:hAnsi="Verdana" w:eastAsia="FuturaA Bk BT" w:cs="Verdana"/>
      <w:sz w:val="36"/>
      <w:szCs w:val="36"/>
      <w:lang w:val="en-US" w:eastAsia="zh-CN" w:bidi="ar-SA"/>
    </w:rPr>
  </w:style>
  <w:style w:type="character" w:styleId="1201">
    <w:name w:val="表格标题_"/>
    <w:next w:val="1201"/>
    <w:link w:val="1202"/>
    <w:rPr>
      <w:rFonts w:ascii="华文中宋" w:hAnsi="华文中宋" w:eastAsia="华文中宋" w:cs="华文中宋"/>
      <w:b/>
      <w:sz w:val="15"/>
      <w:szCs w:val="15"/>
      <w:shd w:val="clear" w:color="auto" w:fill="ffffff"/>
      <w:lang w:eastAsia="en-US" w:bidi="en-US"/>
    </w:rPr>
  </w:style>
  <w:style w:type="paragraph" w:styleId="1202">
    <w:name w:val="表格标题"/>
    <w:basedOn w:val="989"/>
    <w:next w:val="1202"/>
    <w:link w:val="1201"/>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3">
    <w:name w:val="BOD 0 Char1,Level 3 Head Char1,H3 Char1,Heading 3 - old Char1,level_3 Char1,PIM 3 Char1,h3 Char1,sect1.2.3 Char1,sect1.2.31 Char1,sect1.2.32 Char1,sect1.2.311 Char1,sect1.2.33 Char1,sect1.2.312 Char1,Bold Head Char1,bh Char1,L3 Char1,dd heading 3 Char1"/>
    <w:next w:val="1203"/>
    <w:link w:val="989"/>
    <w:rPr>
      <w:rFonts w:eastAsia="FuturaA Bk BT"/>
      <w:b/>
      <w:bCs/>
      <w:sz w:val="32"/>
      <w:szCs w:val="32"/>
      <w:lang w:val="en-US" w:eastAsia="zh-CN" w:bidi="ar-SA"/>
    </w:rPr>
  </w:style>
  <w:style w:type="character" w:styleId="1204">
    <w:name w:val="样式 样式4 + 加粗 首行缩进: Char Char Char Char"/>
    <w:next w:val="1204"/>
    <w:link w:val="989"/>
    <w:rPr>
      <w:rFonts w:hint="eastAsia" w:ascii="FuturaA Bk BT" w:hAnsi="FuturaA Bk BT" w:eastAsia="FuturaA Bk BT" w:cs="FuturaA Bk BT"/>
      <w:b/>
      <w:bCs/>
      <w:color w:val="000000"/>
      <w:sz w:val="24"/>
      <w:szCs w:val="24"/>
      <w:lang w:val="en-US" w:eastAsia="zh-CN" w:bidi="ar-SA"/>
    </w:rPr>
  </w:style>
  <w:style w:type="character" w:styleId="1205">
    <w:name w:val="标准 Char Char Char Char"/>
    <w:next w:val="1205"/>
    <w:link w:val="1206"/>
    <w:rPr>
      <w:rFonts w:ascii="FuturaA Bk BT" w:hAnsi="FuturaA Bk BT"/>
      <w:color w:val="000000"/>
      <w:sz w:val="24"/>
    </w:rPr>
  </w:style>
  <w:style w:type="paragraph" w:styleId="1206">
    <w:name w:val="标准 Char Char Char"/>
    <w:basedOn w:val="989"/>
    <w:next w:val="1206"/>
    <w:link w:val="1205"/>
    <w:pPr>
      <w:ind w:right="11" w:firstLine="480"/>
      <w:spacing w:line="312" w:lineRule="atLeast"/>
    </w:pPr>
    <w:rPr>
      <w:rFonts w:ascii="FuturaA Bk BT" w:hAnsi="FuturaA Bk BT"/>
      <w:color w:val="000000"/>
      <w:sz w:val="24"/>
      <w:szCs w:val="20"/>
    </w:rPr>
  </w:style>
  <w:style w:type="character" w:styleId="1207">
    <w:name w:val="FtrF Char,Footer-Even Char,fo Char,footer odd Char,odd Char,footer Final Char,Alt+J Char,proposal text Char Char"/>
    <w:next w:val="1207"/>
    <w:link w:val="989"/>
    <w:rPr>
      <w:rFonts w:eastAsia="FuturaA Bk BT"/>
      <w:sz w:val="18"/>
      <w:szCs w:val="18"/>
      <w:lang w:val="en-US" w:eastAsia="zh-CN" w:bidi="ar-SA"/>
    </w:rPr>
  </w:style>
  <w:style w:type="character" w:styleId="1208">
    <w:name w:val="华宇段落1 Char Char"/>
    <w:next w:val="1208"/>
    <w:link w:val="989"/>
    <w:rPr>
      <w:rFonts w:eastAsia="FuturaA Bk BT"/>
      <w:bCs/>
      <w:sz w:val="24"/>
      <w:szCs w:val="24"/>
      <w:lang w:val="en-US" w:eastAsia="zh-CN" w:bidi="ar-SA"/>
    </w:rPr>
  </w:style>
  <w:style w:type="character" w:styleId="1209">
    <w:name w:val="样式 宋体 小四"/>
    <w:next w:val="1209"/>
    <w:link w:val="989"/>
    <w:rPr>
      <w:rFonts w:ascii="FuturaA Bk BT" w:hAnsi="FuturaA Bk BT"/>
      <w:sz w:val="24"/>
    </w:rPr>
  </w:style>
  <w:style w:type="character" w:styleId="1210">
    <w:name w:val="页眉 字符"/>
    <w:next w:val="1210"/>
    <w:link w:val="989"/>
    <w:qFormat/>
    <w:rPr>
      <w:rFonts w:ascii="FuturaA Bk BT"/>
      <w:sz w:val="18"/>
      <w:szCs w:val="18"/>
    </w:rPr>
  </w:style>
  <w:style w:type="character" w:styleId="1211">
    <w:name w:val="标题5 Char"/>
    <w:next w:val="1211"/>
    <w:link w:val="1212"/>
    <w:rPr>
      <w:rFonts w:eastAsia="Cambria"/>
      <w:bCs/>
      <w:sz w:val="30"/>
      <w:szCs w:val="30"/>
    </w:rPr>
  </w:style>
  <w:style w:type="paragraph" w:styleId="1212">
    <w:name w:val="标题5"/>
    <w:basedOn w:val="994"/>
    <w:next w:val="1212"/>
    <w:link w:val="1211"/>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3">
    <w:name w:val="招标正文 Char"/>
    <w:next w:val="1213"/>
    <w:link w:val="1214"/>
    <w:rPr>
      <w:rFonts w:ascii="Cambria" w:eastAsia="Cambria" w:cs="FuturaA Bk BT"/>
      <w:sz w:val="30"/>
      <w:lang w:eastAsia="ar-SA"/>
    </w:rPr>
  </w:style>
  <w:style w:type="paragraph" w:styleId="1214">
    <w:name w:val="招标正文"/>
    <w:basedOn w:val="989"/>
    <w:next w:val="1214"/>
    <w:link w:val="1213"/>
    <w:pPr>
      <w:ind w:firstLine="480"/>
      <w:spacing w:line="360" w:lineRule="auto"/>
    </w:pPr>
    <w:rPr>
      <w:rFonts w:ascii="Cambria" w:eastAsia="Cambria"/>
      <w:sz w:val="30"/>
      <w:szCs w:val="20"/>
      <w:lang w:eastAsia="ar-SA"/>
    </w:rPr>
  </w:style>
  <w:style w:type="character" w:styleId="1215">
    <w:name w:val="样式 正文 +"/>
    <w:next w:val="1215"/>
    <w:link w:val="989"/>
    <w:rPr>
      <w:rFonts w:ascii="Verdana" w:hAnsi="Verdana" w:eastAsia="FuturaA Bk BT" w:cs="Verdana"/>
      <w:sz w:val="36"/>
      <w:szCs w:val="36"/>
      <w:lang w:val="en-US" w:eastAsia="zh-CN" w:bidi="ar-SA"/>
    </w:rPr>
  </w:style>
  <w:style w:type="character" w:styleId="1216">
    <w:name w:val="标准 Char Char Char Char Char"/>
    <w:next w:val="1216"/>
    <w:link w:val="989"/>
    <w:rPr>
      <w:rFonts w:hint="eastAsia" w:ascii="FuturaA Bk BT" w:hAnsi="FuturaA Bk BT" w:eastAsia="FuturaA Bk BT"/>
      <w:color w:val="000000"/>
      <w:sz w:val="24"/>
      <w:lang w:val="en-US" w:eastAsia="zh-CN" w:bidi="ar-SA"/>
    </w:rPr>
  </w:style>
  <w:style w:type="character" w:styleId="1217">
    <w:name w:val="H1 Char2,Heading 0 Char2,h1 Char2,1 Char2,1. Char2,PIM 1 Char2,section Char2,heading 1.1 Char2,L1 Char2,dd heading 1 Char2,dh1 Char2,SITA Char2,Section Head Char2,Header1 Char2,章节 Char2,Level 1 Topic Heading Char2,Level 1 Head Char2,H11 Char2,H12 Char2"/>
    <w:next w:val="1217"/>
    <w:link w:val="989"/>
    <w:rPr>
      <w:rFonts w:eastAsia="Garamond"/>
      <w:b/>
      <w:bCs/>
      <w:sz w:val="36"/>
      <w:szCs w:val="36"/>
      <w:lang w:val="en-US" w:eastAsia="zh-CN" w:bidi="ar-SA"/>
    </w:rPr>
  </w:style>
  <w:style w:type="character" w:styleId="1218">
    <w:name w:val="正文格式 Char1"/>
    <w:next w:val="1218"/>
    <w:link w:val="1219"/>
    <w:rPr>
      <w:rFonts w:ascii="FuturaA Bk BT" w:hAnsi="FuturaA Bk BT"/>
      <w:bCs/>
      <w:color w:val="000000"/>
      <w:sz w:val="24"/>
      <w:szCs w:val="24"/>
    </w:rPr>
  </w:style>
  <w:style w:type="paragraph" w:styleId="1219">
    <w:name w:val="正文格式"/>
    <w:basedOn w:val="989"/>
    <w:next w:val="1219"/>
    <w:link w:val="1218"/>
    <w:pPr>
      <w:ind w:firstLine="480"/>
      <w:jc w:val="left"/>
      <w:spacing w:line="360" w:lineRule="auto"/>
      <w:widowControl/>
    </w:pPr>
    <w:rPr>
      <w:rFonts w:ascii="FuturaA Bk BT" w:hAnsi="FuturaA Bk BT"/>
      <w:bCs/>
      <w:color w:val="000000"/>
      <w:sz w:val="24"/>
    </w:rPr>
  </w:style>
  <w:style w:type="character" w:styleId="1220">
    <w:name w:val="z-窗体底端 字符"/>
    <w:next w:val="1220"/>
    <w:link w:val="1221"/>
    <w:uiPriority w:val="99"/>
    <w:rPr>
      <w:rFonts w:ascii="隶书" w:hAnsi="隶书" w:eastAsia="Cambria"/>
      <w:b/>
      <w:vanish/>
      <w:sz w:val="16"/>
      <w:szCs w:val="16"/>
    </w:rPr>
  </w:style>
  <w:style w:type="paragraph" w:styleId="1221">
    <w:name w:val="z-窗体底端"/>
    <w:basedOn w:val="989"/>
    <w:next w:val="989"/>
    <w:link w:val="1220"/>
    <w:uiPriority w:val="99"/>
    <w:unhideWhenUsed/>
    <w:pPr>
      <w:jc w:val="center"/>
      <w:widowControl/>
      <w:pBdr>
        <w:top w:val="single" w:color="000000" w:sz="6" w:space="1"/>
      </w:pBdr>
    </w:pPr>
    <w:rPr>
      <w:rFonts w:ascii="隶书" w:hAnsi="隶书" w:eastAsia="Cambria"/>
      <w:b/>
      <w:vanish/>
      <w:sz w:val="16"/>
      <w:szCs w:val="16"/>
    </w:rPr>
  </w:style>
  <w:style w:type="character" w:styleId="122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2"/>
    <w:link w:val="989"/>
    <w:rPr>
      <w:rFonts w:hint="eastAsia" w:ascii="FuturaA Bk BT" w:hAnsi="FuturaA Bk BT" w:eastAsia="FuturaA Bk BT"/>
      <w:b/>
      <w:bCs/>
      <w:sz w:val="32"/>
      <w:szCs w:val="32"/>
      <w:lang w:val="en-US" w:eastAsia="zh-CN" w:bidi="ar-SA"/>
    </w:rPr>
  </w:style>
  <w:style w:type="character" w:styleId="1223">
    <w:name w:val="font_e1"/>
    <w:next w:val="1223"/>
    <w:link w:val="989"/>
    <w:rPr>
      <w:rFonts w:ascii="隶书" w:hAnsi="隶书" w:cs="隶书"/>
      <w:sz w:val="18"/>
      <w:szCs w:val="18"/>
      <w:u w:val="none"/>
    </w:rPr>
  </w:style>
  <w:style w:type="character" w:styleId="1224">
    <w:name w:val="Title"/>
    <w:next w:val="1224"/>
    <w:link w:val="989"/>
    <w:rPr>
      <w:rFonts w:ascii="Cambria" w:eastAsia="Cambria"/>
      <w:sz w:val="24"/>
      <w:szCs w:val="24"/>
      <w:lang w:val="en-US" w:eastAsia="zh-CN" w:bidi="ar-SA"/>
    </w:rPr>
  </w:style>
  <w:style w:type="character" w:styleId="1225">
    <w:name w:val="Ò³Ã¼ Char,h Char,En-tête 1.1 Char,ContentsHeader Char,Draft Char,页眉1 Char,foote Char,Alt Header Char,ho Char,header odd Char Char"/>
    <w:next w:val="1225"/>
    <w:link w:val="989"/>
    <w:rPr>
      <w:rFonts w:eastAsia="FuturaA Bk BT"/>
      <w:sz w:val="18"/>
      <w:szCs w:val="18"/>
      <w:lang w:val="en-US" w:eastAsia="zh-CN" w:bidi="ar-SA"/>
    </w:rPr>
  </w:style>
  <w:style w:type="character" w:styleId="1226">
    <w:name w:val=" Char Char9"/>
    <w:next w:val="1226"/>
    <w:link w:val="989"/>
    <w:semiHidden/>
    <w:rPr>
      <w:sz w:val="18"/>
      <w:szCs w:val="18"/>
    </w:rPr>
  </w:style>
  <w:style w:type="character" w:styleId="1227">
    <w:name w:val="样式 样式4 + ˎ̥ Char Char"/>
    <w:next w:val="1227"/>
    <w:link w:val="989"/>
    <w:rPr>
      <w:rFonts w:ascii="楷体_GB2312" w:hAnsi="楷体_GB2312" w:eastAsia="FuturaA Bk BT" w:cs="FuturaA Bk BT"/>
      <w:color w:val="000000"/>
      <w:spacing w:val="5"/>
      <w:sz w:val="28"/>
      <w:szCs w:val="28"/>
      <w:lang w:val="en-US" w:eastAsia="zh-CN" w:bidi="ar-SA"/>
    </w:rPr>
  </w:style>
  <w:style w:type="character" w:styleId="1228">
    <w:name w:val="unnamed1"/>
    <w:next w:val="1228"/>
    <w:link w:val="989"/>
    <w:rPr>
      <w:rFonts w:ascii="Verdana" w:hAnsi="Verdana" w:eastAsia="FuturaA Bk BT" w:cs="Verdana"/>
      <w:sz w:val="36"/>
      <w:szCs w:val="36"/>
      <w:lang w:val="en-US" w:eastAsia="zh-CN" w:bidi="ar-SA"/>
    </w:rPr>
  </w:style>
  <w:style w:type="character" w:styleId="1229">
    <w:name w:val="BOD 0 Char3,Level 3 Head Char3,H3 Char3,Heading 3 - old Char3,level_3 Char3,PIM 3 Char3,h3 Char3,sect1.2.3 Char3,sect1.2.31 Char3,sect1.2.32 Char3,sect1.2.311 Char3,sect1.2.33 Char3,sect1.2.312 Char3,Bold Head Char3,bh Char3,L3 Char3,dd heading 3 Char3"/>
    <w:next w:val="1229"/>
    <w:link w:val="989"/>
    <w:rPr>
      <w:rFonts w:eastAsia="FuturaA Bk BT"/>
      <w:b/>
      <w:bCs/>
      <w:sz w:val="32"/>
      <w:szCs w:val="32"/>
      <w:lang w:val="en-US" w:eastAsia="zh-CN" w:bidi="ar-SA"/>
    </w:rPr>
  </w:style>
  <w:style w:type="character" w:styleId="1230">
    <w:name w:val="msonormal"/>
    <w:next w:val="1230"/>
    <w:link w:val="989"/>
    <w:rPr>
      <w:rFonts w:ascii="Verdana" w:hAnsi="Verdana" w:eastAsia="FuturaA Bk BT" w:cs="Verdana"/>
      <w:sz w:val="36"/>
      <w:szCs w:val="36"/>
      <w:lang w:val="en-US" w:eastAsia="zh-CN" w:bidi="ar-SA"/>
    </w:rPr>
  </w:style>
  <w:style w:type="character" w:styleId="1231">
    <w:name w:val="小四 段落 宋体 Char Char Char Char1"/>
    <w:next w:val="1231"/>
    <w:link w:val="989"/>
    <w:rPr>
      <w:rFonts w:eastAsia="FuturaA Bk BT"/>
      <w:sz w:val="24"/>
      <w:szCs w:val="24"/>
      <w:lang w:val="en-US" w:eastAsia="zh-CN" w:bidi="ar-SA"/>
    </w:rPr>
  </w:style>
  <w:style w:type="character" w:styleId="1232">
    <w:name w:val="H2 Char1,Heading 2 Hidden Char1,Heading 2 CCBS Char1,heading 2 Char1,2nd level Char,h2 Char1,2 Char,Header 2 Char,l2 Char,Titre2 Char,Head 2 Char,Underrubrik1 Char,prop2 Char,heading 2+ Indent: Left 0.25 in Char,标题 new2 Char,第一章 标题 2 Char,ISO1 Char"/>
    <w:next w:val="1232"/>
    <w:link w:val="989"/>
    <w:rPr>
      <w:rFonts w:ascii="隶书" w:hAnsi="隶书" w:eastAsia="MingLiU"/>
      <w:b/>
      <w:bCs/>
      <w:sz w:val="32"/>
      <w:szCs w:val="32"/>
      <w:lang w:val="en-US" w:eastAsia="zh-CN" w:bidi="ar-SA"/>
    </w:rPr>
  </w:style>
  <w:style w:type="character" w:styleId="1233">
    <w:name w:val=" Char Char6"/>
    <w:next w:val="1233"/>
    <w:link w:val="989"/>
    <w:rPr>
      <w:rFonts w:eastAsia="FuturaA Bk BT"/>
      <w:sz w:val="18"/>
      <w:szCs w:val="18"/>
      <w:lang w:val="en-US" w:eastAsia="zh-CN" w:bidi="ar-SA"/>
    </w:rPr>
  </w:style>
  <w:style w:type="character" w:styleId="1234">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4"/>
    <w:link w:val="989"/>
    <w:rPr>
      <w:rFonts w:eastAsia="FuturaA Bk BT"/>
      <w:sz w:val="21"/>
      <w:lang w:val="en-US" w:eastAsia="zh-CN"/>
    </w:rPr>
  </w:style>
  <w:style w:type="character" w:styleId="1235">
    <w:name w:val="样式 样式 标题 3 + (中文) 黑体 Char + (中文) 宋体 小四 Char Char Char Char Char Char"/>
    <w:next w:val="1235"/>
    <w:link w:val="989"/>
    <w:rPr>
      <w:rFonts w:ascii="FuturaA Bk BT" w:hAnsi="文鼎CS仿宋体" w:eastAsia="FuturaA Bk BT" w:cs="文鼎CS仿宋体"/>
      <w:sz w:val="24"/>
      <w:szCs w:val="21"/>
      <w:lang w:val="en-US" w:eastAsia="zh-CN" w:bidi="ar-SA"/>
    </w:rPr>
  </w:style>
  <w:style w:type="character" w:styleId="1236">
    <w:name w:val="title_emph1"/>
    <w:next w:val="1236"/>
    <w:link w:val="989"/>
    <w:rPr>
      <w:rFonts w:ascii="隶书" w:hAnsi="隶书" w:cs="隶书"/>
      <w:b/>
      <w:bCs/>
      <w:sz w:val="18"/>
      <w:szCs w:val="18"/>
    </w:rPr>
  </w:style>
  <w:style w:type="character" w:styleId="1237">
    <w:name w:val="正文首行缩进 Char"/>
    <w:next w:val="1237"/>
    <w:link w:val="1238"/>
    <w:uiPriority w:val="99"/>
    <w:rPr>
      <w:rFonts w:ascii="FuturaA Bk BT" w:eastAsia="Cambria"/>
      <w:sz w:val="44"/>
      <w:szCs w:val="24"/>
    </w:rPr>
  </w:style>
  <w:style w:type="paragraph" w:styleId="1238">
    <w:name w:val="正文首行缩进1"/>
    <w:basedOn w:val="1043"/>
    <w:next w:val="1238"/>
    <w:link w:val="1237"/>
    <w:uiPriority w:val="99"/>
    <w:unhideWhenUsed/>
    <w:pPr>
      <w:ind w:firstLine="420"/>
      <w:jc w:val="both"/>
      <w:spacing w:after="120"/>
    </w:pPr>
    <w:rPr>
      <w:rFonts w:ascii="FuturaA Bk BT" w:hAnsi="Times New Roman" w:eastAsia="Cambria"/>
      <w:b w:val="0"/>
      <w:bCs w:val="0"/>
      <w:sz w:val="44"/>
    </w:rPr>
  </w:style>
  <w:style w:type="character" w:styleId="1239">
    <w:name w:val="boldbodycopy1"/>
    <w:next w:val="1239"/>
    <w:link w:val="989"/>
    <w:rPr>
      <w:rFonts w:ascii="隶书" w:hAnsi="隶书" w:eastAsia="FuturaA Bk BT" w:cs="隶书"/>
      <w:b/>
      <w:bCs/>
      <w:color w:val="000000"/>
      <w:sz w:val="20"/>
      <w:szCs w:val="20"/>
      <w:u w:val="none"/>
      <w:lang w:val="en-US" w:eastAsia="zh-CN" w:bidi="ar-SA"/>
    </w:rPr>
  </w:style>
  <w:style w:type="character" w:styleId="1240">
    <w:name w:val="备注说明 Char Char Char Char"/>
    <w:next w:val="1240"/>
    <w:link w:val="989"/>
    <w:rPr>
      <w:rFonts w:hint="eastAsia" w:ascii="FuturaA Bk BT" w:hAnsi="FuturaA Bk BT" w:eastAsia="FuturaA Bk BT"/>
      <w:sz w:val="21"/>
      <w:lang w:val="en-US" w:eastAsia="zh-CN" w:bidi="ar-SA"/>
    </w:rPr>
  </w:style>
  <w:style w:type="character" w:styleId="1241">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1"/>
    <w:link w:val="989"/>
    <w:qFormat/>
    <w:rPr>
      <w:rFonts w:ascii="FuturaA Bk BT" w:hAnsi="文鼎CS仿宋体"/>
      <w:sz w:val="24"/>
      <w:szCs w:val="24"/>
    </w:rPr>
  </w:style>
  <w:style w:type="character" w:styleId="1242">
    <w:name w:val="huide001"/>
    <w:next w:val="1242"/>
    <w:link w:val="989"/>
    <w:rPr>
      <w:rFonts w:ascii="隶书" w:hAnsi="隶书" w:cs="隶书"/>
      <w:color w:val="666666"/>
      <w:sz w:val="18"/>
      <w:szCs w:val="18"/>
    </w:rPr>
  </w:style>
  <w:style w:type="character" w:styleId="1243">
    <w:name w:val="加重文字 Char"/>
    <w:next w:val="1243"/>
    <w:link w:val="1244"/>
    <w:rPr>
      <w:rFonts w:ascii="Arial Narrow" w:hAnsi="Arial Narrow"/>
      <w:b/>
      <w:bCs/>
      <w:sz w:val="24"/>
      <w:szCs w:val="24"/>
      <w:u w:val="single"/>
    </w:rPr>
  </w:style>
  <w:style w:type="paragraph" w:styleId="1244">
    <w:name w:val="加重文字"/>
    <w:basedOn w:val="1160"/>
    <w:next w:val="1244"/>
    <w:link w:val="1243"/>
    <w:pPr>
      <w:ind w:firstLine="0"/>
    </w:pPr>
    <w:rPr>
      <w:b/>
      <w:bCs/>
      <w:u w:val="single"/>
    </w:rPr>
  </w:style>
  <w:style w:type="character" w:styleId="1245">
    <w:name w:val="ca-7"/>
    <w:next w:val="1245"/>
    <w:link w:val="989"/>
    <w:rPr>
      <w:rFonts w:ascii="Cambria" w:eastAsia="Cambria"/>
      <w:sz w:val="24"/>
      <w:szCs w:val="24"/>
      <w:lang w:val="en-US" w:eastAsia="zh-CN" w:bidi="ar-SA"/>
    </w:rPr>
  </w:style>
  <w:style w:type="character" w:styleId="1246">
    <w:name w:val="ptt1"/>
    <w:next w:val="1246"/>
    <w:link w:val="989"/>
    <w:rPr>
      <w:rFonts w:hint="eastAsia" w:ascii="FuturaA Bk BT" w:hAnsi="FuturaA Bk BT" w:eastAsia="FuturaA Bk BT"/>
      <w:spacing w:val="375"/>
      <w:sz w:val="18"/>
      <w:szCs w:val="18"/>
      <w:lang w:val="en-US" w:eastAsia="zh-CN" w:bidi="ar-SA"/>
    </w:rPr>
  </w:style>
  <w:style w:type="character" w:styleId="1247">
    <w:name w:val="样式 题注 + 黑体1 Char"/>
    <w:next w:val="1247"/>
    <w:link w:val="1248"/>
    <w:rPr>
      <w:rFonts w:ascii="MingLiU" w:hAnsi="MingLiU" w:eastAsia="MingLiU" w:cs="隶书"/>
    </w:rPr>
  </w:style>
  <w:style w:type="paragraph" w:styleId="1248">
    <w:name w:val="样式 题注 + 黑体1"/>
    <w:basedOn w:val="1025"/>
    <w:next w:val="1248"/>
    <w:link w:val="1247"/>
    <w:pPr>
      <w:jc w:val="center"/>
      <w:spacing w:before="0" w:after="0"/>
    </w:pPr>
    <w:rPr>
      <w:rFonts w:ascii="MingLiU" w:hAnsi="MingLiU"/>
    </w:rPr>
  </w:style>
  <w:style w:type="character" w:styleId="1249">
    <w:name w:val="ask-title2"/>
    <w:next w:val="1249"/>
    <w:link w:val="989"/>
  </w:style>
  <w:style w:type="character" w:styleId="1250">
    <w:name w:val="标题 5 Char Char Char Char Char Char Char Char Char Char Char Char Char"/>
    <w:next w:val="1250"/>
    <w:link w:val="989"/>
    <w:rPr>
      <w:rFonts w:hint="eastAsia" w:ascii="FuturaA Bk BT" w:hAnsi="FuturaA Bk BT" w:eastAsia="FuturaA Bk BT"/>
      <w:b/>
      <w:bCs/>
      <w:sz w:val="28"/>
      <w:szCs w:val="28"/>
      <w:lang w:val="en-US" w:eastAsia="zh-CN" w:bidi="ar-SA"/>
    </w:rPr>
  </w:style>
  <w:style w:type="character" w:styleId="1251">
    <w:name w:val="Indent Normal Char"/>
    <w:next w:val="1251"/>
    <w:link w:val="1252"/>
    <w:rPr>
      <w:sz w:val="21"/>
    </w:rPr>
  </w:style>
  <w:style w:type="paragraph" w:styleId="1252">
    <w:name w:val="Indent Normal"/>
    <w:basedOn w:val="989"/>
    <w:next w:val="1252"/>
    <w:link w:val="1251"/>
    <w:pPr>
      <w:ind w:firstLine="420"/>
    </w:pPr>
    <w:rPr>
      <w:szCs w:val="20"/>
    </w:rPr>
  </w:style>
  <w:style w:type="character" w:styleId="1253">
    <w:name w:val="BOD 0 Char2,Level 3 Head Char2,H3 Char2,Heading 3 - old Char2,level_3 Char2,PIM 3 Char2,h3 Char2,sect1.2.3 Char2,sect1.2.31 Char2,sect1.2.32 Char2,sect1.2.311 Char2,sect1.2.33 Char2,sect1.2.312 Char2,Bold Head Char2,bh Char2,L3 Char2,dd heading 3 Char2"/>
    <w:next w:val="1253"/>
    <w:link w:val="989"/>
    <w:rPr>
      <w:rFonts w:eastAsia="FuturaA Bk BT"/>
      <w:b/>
      <w:bCs/>
      <w:sz w:val="32"/>
      <w:szCs w:val="32"/>
      <w:lang w:val="en-US" w:eastAsia="zh-CN" w:bidi="ar-SA"/>
    </w:rPr>
  </w:style>
  <w:style w:type="character" w:styleId="1254">
    <w:name w:val="h4 Char1,H4 Char1,PIM 4 Char1,l4 Char1,sect 1.2.3.4 Char1,Ref Heading 1 Char1,rh1 Char1,Heading sql Char1,h41 Char1,h42 Char1,h43 Char1,h411 Char1,h44 Char1,h412 Char1,h45 Char1,h413 Char1,h46 Char1,h414 Char1,h47 Char1,h48 Char1,h415 Char1,h49 Char1"/>
    <w:next w:val="1254"/>
    <w:link w:val="989"/>
    <w:rPr>
      <w:rFonts w:ascii="隶书" w:hAnsi="隶书" w:eastAsia="MingLiU"/>
      <w:b/>
      <w:bCs/>
      <w:sz w:val="28"/>
      <w:szCs w:val="28"/>
      <w:lang w:val="en-US" w:eastAsia="zh-CN" w:bidi="ar-SA"/>
    </w:rPr>
  </w:style>
  <w:style w:type="character" w:styleId="1255">
    <w:name w:val="正文 居中 Char"/>
    <w:next w:val="1255"/>
    <w:link w:val="1256"/>
    <w:rPr>
      <w:rFonts w:ascii="Arial Narrow" w:hAnsi="Arial Narrow"/>
      <w:sz w:val="24"/>
    </w:rPr>
  </w:style>
  <w:style w:type="paragraph" w:styleId="1256">
    <w:name w:val="正文 居中"/>
    <w:basedOn w:val="989"/>
    <w:next w:val="1256"/>
    <w:link w:val="1255"/>
    <w:pPr>
      <w:jc w:val="center"/>
      <w:spacing w:line="360" w:lineRule="auto"/>
    </w:pPr>
    <w:rPr>
      <w:rFonts w:ascii="Arial Narrow" w:hAnsi="Arial Narrow"/>
      <w:sz w:val="24"/>
      <w:szCs w:val="20"/>
    </w:rPr>
  </w:style>
  <w:style w:type="character" w:styleId="1257">
    <w:name w:val="正文 首行缩进:  2 字符 Char Char"/>
    <w:next w:val="1257"/>
    <w:link w:val="989"/>
    <w:rPr>
      <w:rFonts w:eastAsia="FuturaA Bk BT" w:cs="FuturaA Bk BT"/>
      <w:sz w:val="24"/>
      <w:lang w:val="en-US" w:eastAsia="zh-CN" w:bidi="ar-SA"/>
    </w:rPr>
  </w:style>
  <w:style w:type="character" w:styleId="1258">
    <w:name w:val="2级别正文"/>
    <w:next w:val="1258"/>
    <w:link w:val="989"/>
    <w:rPr>
      <w:rFonts w:ascii="楷体_GB2312" w:hAnsi="楷体_GB2312"/>
    </w:rPr>
  </w:style>
  <w:style w:type="character" w:styleId="1259">
    <w:name w:val="b1"/>
    <w:next w:val="1259"/>
    <w:link w:val="989"/>
    <w:rPr>
      <w:rFonts w:ascii="文鼎CS仿宋体" w:hAnsi="文鼎CS仿宋体" w:eastAsia="FuturaA Bk BT" w:cs="文鼎CS仿宋体"/>
      <w:b/>
      <w:bCs/>
      <w:color w:val="ff0000"/>
      <w:sz w:val="36"/>
      <w:szCs w:val="36"/>
      <w:u w:val="none"/>
      <w:lang w:val="en-US" w:eastAsia="zh-CN" w:bidi="ar-SA"/>
    </w:rPr>
  </w:style>
  <w:style w:type="character" w:styleId="1260">
    <w:name w:val="插图说明 Char"/>
    <w:next w:val="1260"/>
    <w:link w:val="1261"/>
    <w:rPr>
      <w:rFonts w:ascii="Arial Narrow" w:hAnsi="Arial Narrow" w:eastAsia="MingLiU"/>
      <w:sz w:val="24"/>
    </w:rPr>
  </w:style>
  <w:style w:type="paragraph" w:styleId="1261">
    <w:name w:val="插图说明"/>
    <w:basedOn w:val="989"/>
    <w:next w:val="1261"/>
    <w:link w:val="1260"/>
    <w:pPr>
      <w:jc w:val="center"/>
      <w:spacing w:after="240"/>
    </w:pPr>
    <w:rPr>
      <w:rFonts w:ascii="Arial Narrow" w:hAnsi="Arial Narrow" w:eastAsia="MingLiU"/>
      <w:sz w:val="24"/>
      <w:szCs w:val="20"/>
    </w:rPr>
  </w:style>
  <w:style w:type="character" w:styleId="1262">
    <w:name w:val="技术指标项"/>
    <w:next w:val="1262"/>
    <w:link w:val="989"/>
    <w:rPr>
      <w:rFonts w:ascii="Cambria" w:hAnsi="Cambria" w:eastAsia="Cambria"/>
      <w:sz w:val="24"/>
    </w:rPr>
  </w:style>
  <w:style w:type="character" w:styleId="1263">
    <w:name w:val="个人答复风格"/>
    <w:next w:val="1263"/>
    <w:link w:val="989"/>
    <w:rPr>
      <w:rFonts w:ascii="隶书" w:hAnsi="隶书" w:eastAsia="FuturaA Bk BT" w:cs="隶书"/>
      <w:color w:val="000000"/>
      <w:sz w:val="20"/>
    </w:rPr>
  </w:style>
  <w:style w:type="character" w:styleId="1264">
    <w:name w:val="日期 Char"/>
    <w:next w:val="1264"/>
    <w:link w:val="989"/>
    <w:rPr>
      <w:rFonts w:ascii="Cambria" w:eastAsia="Cambria"/>
      <w:sz w:val="21"/>
      <w:szCs w:val="24"/>
      <w:lang w:val="en-US" w:eastAsia="zh-CN" w:bidi="ar-SA"/>
    </w:rPr>
  </w:style>
  <w:style w:type="character" w:styleId="1265">
    <w:name w:val="text_main1"/>
    <w:next w:val="1265"/>
    <w:link w:val="989"/>
    <w:rPr>
      <w:rFonts w:ascii="楷体_GB2312" w:hAnsi="楷体_GB2312" w:eastAsia="FuturaA Bk BT"/>
      <w:color w:val="000000"/>
      <w:sz w:val="22"/>
      <w:szCs w:val="22"/>
      <w:lang w:val="en-US" w:eastAsia="zh-CN" w:bidi="ar-SA"/>
    </w:rPr>
  </w:style>
  <w:style w:type="character" w:styleId="1266">
    <w:name w:val="发布"/>
    <w:next w:val="1266"/>
    <w:link w:val="989"/>
    <w:rPr>
      <w:rFonts w:ascii="MingLiU" w:eastAsia="MingLiU"/>
      <w:spacing w:val="22"/>
      <w:position w:val="3"/>
      <w:sz w:val="28"/>
    </w:rPr>
  </w:style>
  <w:style w:type="character" w:styleId="1267">
    <w:name w:val="fontblank12"/>
    <w:next w:val="1267"/>
    <w:link w:val="989"/>
    <w:rPr>
      <w:rFonts w:ascii="Cambria" w:eastAsia="Cambria"/>
      <w:sz w:val="24"/>
      <w:szCs w:val="24"/>
      <w:lang w:val="en-US" w:eastAsia="zh-CN" w:bidi="ar-SA"/>
    </w:rPr>
  </w:style>
  <w:style w:type="character" w:styleId="1268">
    <w:name w:val="H1 Char3,Heading 0 Char3,h1 Char3,1 Char3,1. Char3,PIM 1 Char3,section Char3,heading 1.1 Char3,L1 Char3,dd heading 1 Char3,dh1 Char3,SITA Char3,Section Head Char3,Header1 Char3,章节 Char3,Level 1 Topic Heading Char3,Level 1 Head Char3,H11 Char3,H12 Char3"/>
    <w:next w:val="1268"/>
    <w:link w:val="989"/>
    <w:rPr>
      <w:rFonts w:eastAsia="Garamond"/>
      <w:b/>
      <w:bCs/>
      <w:sz w:val="36"/>
      <w:szCs w:val="36"/>
      <w:lang w:val="en-US" w:eastAsia="zh-CN" w:bidi="ar-SA"/>
    </w:rPr>
  </w:style>
  <w:style w:type="character" w:styleId="1269">
    <w:name w:val="表格标题(居中) Char"/>
    <w:next w:val="1269"/>
    <w:link w:val="1270"/>
    <w:rPr>
      <w:rFonts w:ascii="Arial Narrow" w:hAnsi="Arial Narrow" w:eastAsia="MingLiU"/>
      <w:sz w:val="24"/>
    </w:rPr>
  </w:style>
  <w:style w:type="paragraph" w:styleId="1270">
    <w:name w:val="表格标题(居中)"/>
    <w:basedOn w:val="989"/>
    <w:next w:val="1270"/>
    <w:link w:val="1269"/>
    <w:pPr>
      <w:jc w:val="center"/>
      <w:spacing w:line="300" w:lineRule="auto"/>
    </w:pPr>
    <w:rPr>
      <w:rFonts w:ascii="Arial Narrow" w:hAnsi="Arial Narrow" w:eastAsia="MingLiU"/>
      <w:sz w:val="24"/>
      <w:szCs w:val="20"/>
    </w:rPr>
  </w:style>
  <w:style w:type="character" w:styleId="1271">
    <w:name w:val="标题 3 Char1 Char,标题 3 Char Char Char,h3 Char Char Char,H3 Char Char Char,sect1.2.3 Char Char Char,HeadC Char Char Char,Heading 3 - old Char Char Char,Map Char Char Char,H31 Char Char Char,Level 3 Topic Heading Char Char Char,Org Heading 1 Char Char Char"/>
    <w:next w:val="1271"/>
    <w:link w:val="989"/>
    <w:rPr>
      <w:rFonts w:ascii="MingLiU" w:hAnsi="MingLiU" w:eastAsia="MingLiU"/>
      <w:b/>
      <w:bCs/>
      <w:sz w:val="30"/>
    </w:rPr>
  </w:style>
  <w:style w:type="character" w:styleId="1272">
    <w:name w:val="小四 段落 宋体 Char1"/>
    <w:next w:val="1272"/>
    <w:link w:val="989"/>
    <w:rPr>
      <w:rFonts w:eastAsia="FuturaA Bk BT"/>
      <w:sz w:val="24"/>
      <w:szCs w:val="24"/>
      <w:lang w:val="en-US" w:eastAsia="zh-CN" w:bidi="ar-SA"/>
    </w:rPr>
  </w:style>
  <w:style w:type="character" w:styleId="1273">
    <w:name w:val="style11"/>
    <w:next w:val="1273"/>
    <w:link w:val="989"/>
    <w:rPr>
      <w:color w:val="3399ff"/>
    </w:rPr>
  </w:style>
  <w:style w:type="character" w:styleId="1274">
    <w:name w:val="样式 仿宋_GB2312 小四 加粗 黑色"/>
    <w:next w:val="1274"/>
    <w:link w:val="989"/>
    <w:rPr>
      <w:rFonts w:ascii="Cambria" w:eastAsia="Cambria"/>
      <w:b/>
      <w:bCs/>
      <w:color w:val="000000"/>
      <w:sz w:val="24"/>
      <w:szCs w:val="24"/>
      <w:lang w:val="en-US" w:eastAsia="zh-CN" w:bidi="ar-SA"/>
    </w:rPr>
  </w:style>
  <w:style w:type="character" w:styleId="1275">
    <w:name w:val="明显引用 Char1"/>
    <w:next w:val="1275"/>
    <w:link w:val="989"/>
    <w:uiPriority w:val="30"/>
    <w:qFormat/>
    <w:rPr>
      <w:rFonts w:ascii="FuturaA Bk BT" w:eastAsia="Cambria"/>
      <w:b/>
      <w:bCs/>
      <w:i/>
      <w:iCs/>
      <w:color w:val="4f81bd"/>
      <w:sz w:val="24"/>
      <w:szCs w:val="24"/>
      <w:lang w:val="en-US" w:eastAsia="zh-CN" w:bidi="ar-SA"/>
    </w:rPr>
  </w:style>
  <w:style w:type="character" w:styleId="1276">
    <w:name w:val="正文文本 (2) + MingLiU,7 pt,间距 -1 pt,缩放 150%"/>
    <w:next w:val="1276"/>
    <w:link w:val="989"/>
    <w:rPr>
      <w:rFonts w:ascii="方正姚体" w:hAnsi="方正姚体" w:eastAsia="方正姚体" w:cs="方正姚体"/>
      <w:b/>
      <w:color w:val="000000"/>
      <w:spacing w:val="-20"/>
      <w:position w:val="0"/>
      <w:sz w:val="14"/>
      <w:szCs w:val="14"/>
      <w:u w:val="none"/>
      <w:lang w:val="zh-CN" w:eastAsia="zh-CN" w:bidi="zh-CN"/>
    </w:rPr>
  </w:style>
  <w:style w:type="character" w:styleId="1277">
    <w:name w:val="A C"/>
    <w:next w:val="1277"/>
    <w:link w:val="989"/>
    <w:rPr>
      <w:rFonts w:ascii="Cambria"/>
      <w:bCs/>
      <w:iCs/>
      <w:sz w:val="24"/>
    </w:rPr>
  </w:style>
  <w:style w:type="character" w:styleId="1278">
    <w:name w:val="章节换行 Char Char"/>
    <w:next w:val="1278"/>
    <w:link w:val="1279"/>
    <w:rPr>
      <w:rFonts w:ascii="Angsana New" w:hAnsi="Angsana New" w:eastAsia="Angsana New"/>
      <w:sz w:val="10"/>
    </w:rPr>
  </w:style>
  <w:style w:type="paragraph" w:styleId="1279">
    <w:name w:val="章节换行"/>
    <w:basedOn w:val="989"/>
    <w:next w:val="1279"/>
    <w:link w:val="1278"/>
    <w:pPr>
      <w:jc w:val="left"/>
      <w:widowControl/>
    </w:pPr>
    <w:rPr>
      <w:rFonts w:ascii="Angsana New" w:hAnsi="Angsana New" w:eastAsia="Angsana New"/>
      <w:sz w:val="10"/>
      <w:szCs w:val="20"/>
    </w:rPr>
  </w:style>
  <w:style w:type="character" w:styleId="1280">
    <w:name w:val="point_normal1"/>
    <w:next w:val="1280"/>
    <w:link w:val="989"/>
    <w:rPr>
      <w:rFonts w:ascii="隶书" w:hAnsi="隶书" w:cs="隶书"/>
      <w:sz w:val="18"/>
      <w:szCs w:val="18"/>
    </w:rPr>
  </w:style>
  <w:style w:type="character" w:styleId="1281">
    <w:name w:val="正文文字 Char"/>
    <w:next w:val="1281"/>
    <w:link w:val="989"/>
    <w:rPr>
      <w:rFonts w:ascii="Verdana" w:hAnsi="Verdana" w:eastAsia="FuturaA Bk BT" w:cs="Verdana"/>
      <w:sz w:val="21"/>
      <w:szCs w:val="24"/>
      <w:lang w:val="en-US" w:eastAsia="zh-CN" w:bidi="ar-SA"/>
    </w:rPr>
  </w:style>
  <w:style w:type="character" w:styleId="1282">
    <w:name w:val="ca-8"/>
    <w:next w:val="1282"/>
    <w:link w:val="989"/>
    <w:rPr>
      <w:rFonts w:ascii="Cambria" w:eastAsia="Cambria"/>
      <w:sz w:val="24"/>
      <w:szCs w:val="24"/>
      <w:lang w:val="en-US" w:eastAsia="zh-CN" w:bidi="ar-SA"/>
    </w:rPr>
  </w:style>
  <w:style w:type="character" w:styleId="1283">
    <w:name w:val="tx1"/>
    <w:next w:val="1283"/>
    <w:link w:val="989"/>
    <w:rPr>
      <w:rFonts w:ascii="Verdana" w:hAnsi="Verdana" w:eastAsia="FuturaA Bk BT" w:cs="Verdana"/>
      <w:b/>
      <w:bCs/>
      <w:sz w:val="36"/>
      <w:szCs w:val="36"/>
      <w:lang w:val="en-US" w:eastAsia="zh-CN" w:bidi="ar-SA"/>
    </w:rPr>
  </w:style>
  <w:style w:type="character" w:styleId="1284">
    <w:name w:val="备注说明 Char Char"/>
    <w:next w:val="1284"/>
    <w:link w:val="1285"/>
    <w:rPr>
      <w:rFonts w:ascii="FuturaA Bk BT" w:hAnsi="FuturaA Bk BT"/>
      <w:sz w:val="21"/>
    </w:rPr>
  </w:style>
  <w:style w:type="paragraph" w:styleId="1285">
    <w:name w:val="备注说明 Char"/>
    <w:basedOn w:val="1087"/>
    <w:next w:val="1285"/>
    <w:link w:val="1284"/>
    <w:pPr>
      <w:ind w:left="420" w:hanging="420"/>
      <w:spacing w:line="312" w:lineRule="atLeast"/>
    </w:pPr>
    <w:rPr>
      <w:rFonts w:ascii="FuturaA Bk BT" w:hAnsi="FuturaA Bk BT" w:cs="Times New Roman"/>
      <w:sz w:val="21"/>
      <w:szCs w:val="20"/>
    </w:rPr>
  </w:style>
  <w:style w:type="character" w:styleId="1286">
    <w:name w:val="页脚 字符1"/>
    <w:next w:val="1286"/>
    <w:link w:val="989"/>
    <w:uiPriority w:val="99"/>
    <w:qFormat/>
    <w:rPr>
      <w:rFonts w:ascii="FuturaA Bk BT"/>
      <w:sz w:val="18"/>
      <w:szCs w:val="18"/>
    </w:rPr>
  </w:style>
  <w:style w:type="character" w:styleId="1287">
    <w:name w:val="1page sec3 Char,Footer-Even Char Char"/>
    <w:next w:val="1287"/>
    <w:link w:val="989"/>
    <w:rPr>
      <w:rFonts w:eastAsia="FuturaA Bk BT"/>
      <w:sz w:val="18"/>
      <w:szCs w:val="18"/>
      <w:lang w:val="en-US" w:eastAsia="zh-CN" w:bidi="ar-SA"/>
    </w:rPr>
  </w:style>
  <w:style w:type="character" w:styleId="1288">
    <w:name w:val="最新正文 Char"/>
    <w:next w:val="1288"/>
    <w:link w:val="1289"/>
    <w:rPr>
      <w:rFonts w:ascii="Cambria" w:eastAsia="Cambria" w:cs="FuturaA Bk BT"/>
      <w:sz w:val="24"/>
      <w:szCs w:val="24"/>
      <w:lang w:bidi="he-IL"/>
    </w:rPr>
  </w:style>
  <w:style w:type="paragraph" w:styleId="1289">
    <w:name w:val="最新正文"/>
    <w:basedOn w:val="989"/>
    <w:next w:val="1289"/>
    <w:link w:val="1288"/>
    <w:pPr>
      <w:ind w:right="-357" w:firstLine="196"/>
      <w:jc w:val="left"/>
      <w:widowControl/>
    </w:pPr>
    <w:rPr>
      <w:rFonts w:ascii="Cambria" w:eastAsia="Cambria" w:cs="FuturaA Bk BT"/>
      <w:sz w:val="24"/>
      <w:lang w:bidi="he-IL"/>
    </w:rPr>
  </w:style>
  <w:style w:type="character" w:styleId="1290">
    <w:name w:val="苗1 Char Char"/>
    <w:next w:val="1290"/>
    <w:link w:val="1291"/>
    <w:rPr>
      <w:rFonts w:ascii="FuturaA Bk BT" w:hAnsi="FuturaA Bk BT"/>
      <w:spacing w:val="4"/>
      <w:sz w:val="28"/>
      <w:szCs w:val="28"/>
    </w:rPr>
  </w:style>
  <w:style w:type="paragraph" w:styleId="1291">
    <w:name w:val="苗1 Char"/>
    <w:basedOn w:val="989"/>
    <w:next w:val="1291"/>
    <w:link w:val="1290"/>
    <w:pPr>
      <w:ind w:firstLine="588"/>
      <w:spacing w:line="480" w:lineRule="exact"/>
    </w:pPr>
    <w:rPr>
      <w:rFonts w:ascii="FuturaA Bk BT" w:hAnsi="FuturaA Bk BT"/>
      <w:spacing w:val="4"/>
      <w:sz w:val="28"/>
      <w:szCs w:val="28"/>
    </w:rPr>
  </w:style>
  <w:style w:type="character" w:styleId="1292">
    <w:name w:val="H1 Char4,Heading 0 Char4,h1 Char4,1 Char4,1. Char4,PIM 1 Char4,section Char4,heading 1.1 Char4,L1 Char4,dd heading 1 Char4,dh1 Char4,SITA Char4,Section Head Char4,Header1 Char4,章节 Char4,Level 1 Topic Heading Char4,Level 1 Head Char4,H11 Char4,H12 Char4"/>
    <w:next w:val="1292"/>
    <w:link w:val="989"/>
    <w:rPr>
      <w:rFonts w:eastAsia="Garamond"/>
      <w:b/>
      <w:bCs/>
      <w:sz w:val="36"/>
      <w:szCs w:val="36"/>
      <w:lang w:val="en-US" w:eastAsia="zh-CN" w:bidi="ar-SA"/>
    </w:rPr>
  </w:style>
  <w:style w:type="character" w:styleId="1293">
    <w:name w:val="表格标题 + SimSun,8.5 pt,正文文本 (8) + SimSun"/>
    <w:next w:val="1293"/>
    <w:link w:val="989"/>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4">
    <w:name w:val="Normal Indent Char1 Char1 Char2 Char Char Char Char Char Char Char Char Char Char Char Char Char Char"/>
    <w:next w:val="1294"/>
    <w:link w:val="989"/>
    <w:rPr>
      <w:rFonts w:eastAsia="Cambria"/>
      <w:sz w:val="22"/>
      <w:szCs w:val="24"/>
      <w:lang w:val="en-US" w:eastAsia="zh-CN" w:bidi="ar-SA"/>
    </w:rPr>
  </w:style>
  <w:style w:type="character" w:styleId="1295">
    <w:name w:val="flname7"/>
    <w:next w:val="1295"/>
    <w:link w:val="989"/>
    <w:rPr>
      <w:rFonts w:ascii="Cambria" w:eastAsia="Cambria"/>
      <w:sz w:val="24"/>
      <w:szCs w:val="24"/>
      <w:lang w:val="en-US" w:eastAsia="zh-CN" w:bidi="ar-SA"/>
    </w:rPr>
  </w:style>
  <w:style w:type="character" w:styleId="1296">
    <w:name w:val="样式 题注 + 黑体3 Char"/>
    <w:next w:val="1296"/>
    <w:link w:val="1297"/>
    <w:rPr>
      <w:rFonts w:ascii="MingLiU" w:hAnsi="MingLiU" w:eastAsia="MingLiU" w:cs="隶书"/>
      <w:sz w:val="21"/>
    </w:rPr>
  </w:style>
  <w:style w:type="paragraph" w:styleId="1297">
    <w:name w:val="样式 题注 + 黑体3"/>
    <w:basedOn w:val="1025"/>
    <w:next w:val="1297"/>
    <w:link w:val="1296"/>
    <w:pPr>
      <w:jc w:val="center"/>
      <w:spacing w:before="0" w:after="0"/>
    </w:pPr>
    <w:rPr>
      <w:rFonts w:ascii="MingLiU" w:hAnsi="MingLiU"/>
      <w:sz w:val="21"/>
    </w:rPr>
  </w:style>
  <w:style w:type="character" w:styleId="1298">
    <w:name w:val="tw4winJump"/>
    <w:next w:val="1298"/>
    <w:link w:val="989"/>
    <w:rPr>
      <w:rFonts w:ascii="文鼎CS仿宋体" w:hAnsi="文鼎CS仿宋体"/>
      <w:color w:val="008080"/>
    </w:rPr>
  </w:style>
  <w:style w:type="character" w:styleId="1299">
    <w:name w:val="正文文本缩进 Char Char1,正文文本缩进 Char Char1 Char"/>
    <w:next w:val="1299"/>
    <w:link w:val="989"/>
    <w:rPr>
      <w:rFonts w:ascii="Verdana" w:hAnsi="Verdana" w:eastAsia="FuturaA Bk BT" w:cs="Verdana"/>
      <w:sz w:val="21"/>
      <w:szCs w:val="24"/>
      <w:lang w:val="en-US" w:eastAsia="zh-CN" w:bidi="ar-SA"/>
    </w:rPr>
  </w:style>
  <w:style w:type="character" w:styleId="1300">
    <w:name w:val="h4 Char3,H4 Char3,PIM 4 Char3,l4 Char3,sect 1.2.3.4 Char3,Ref Heading 1 Char3,rh1 Char3,Heading sql Char3,h41 Char3,h42 Char3,h43 Char3,h411 Char3,h44 Char3,h412 Char3,h45 Char3,h413 Char3,h46 Char3,h414 Char3,h47 Char3,h48 Char3,h415 Char3,h49 Char3"/>
    <w:next w:val="1300"/>
    <w:link w:val="989"/>
    <w:rPr>
      <w:rFonts w:ascii="隶书" w:hAnsi="隶书" w:eastAsia="MingLiU"/>
      <w:b/>
      <w:bCs/>
      <w:sz w:val="28"/>
      <w:szCs w:val="28"/>
      <w:lang w:val="en-US" w:eastAsia="zh-CN" w:bidi="ar-SA"/>
    </w:rPr>
  </w:style>
  <w:style w:type="character" w:styleId="1301">
    <w:name w:val="fw2"/>
    <w:next w:val="1301"/>
    <w:link w:val="989"/>
  </w:style>
  <w:style w:type="character" w:styleId="1302">
    <w:name w:val="纯文本 Char3"/>
    <w:next w:val="1302"/>
    <w:link w:val="989"/>
    <w:qFormat/>
    <w:rPr>
      <w:rFonts w:ascii="FuturaA Bk BT" w:hAnsi="文鼎CS仿宋体" w:eastAsia="FuturaA Bk BT"/>
      <w:sz w:val="21"/>
      <w:lang w:val="en-US" w:eastAsia="zh-CN" w:bidi="ar-SA"/>
    </w:rPr>
  </w:style>
  <w:style w:type="character" w:styleId="1303">
    <w:name w:val="不明显参考"/>
    <w:next w:val="1303"/>
    <w:link w:val="989"/>
    <w:qFormat/>
    <w:rPr>
      <w:smallCaps/>
      <w:color w:val="c0504d"/>
      <w:u w:val="single"/>
    </w:rPr>
  </w:style>
  <w:style w:type="character" w:styleId="1304">
    <w:name w:val="t181"/>
    <w:next w:val="1304"/>
    <w:link w:val="989"/>
    <w:rPr>
      <w:color w:val="000000"/>
      <w:sz w:val="21"/>
      <w:szCs w:val="21"/>
    </w:rPr>
  </w:style>
  <w:style w:type="character" w:styleId="1305">
    <w:name w:val="keywords1"/>
    <w:next w:val="1305"/>
    <w:link w:val="989"/>
    <w:rPr>
      <w:rFonts w:ascii="华文新魏" w:hAnsi="华文新魏"/>
      <w:color w:val="ff6600"/>
      <w:sz w:val="20"/>
      <w:szCs w:val="20"/>
    </w:rPr>
  </w:style>
  <w:style w:type="character" w:styleId="1306">
    <w:name w:val="样式9 Char"/>
    <w:next w:val="1306"/>
    <w:link w:val="1307"/>
    <w:rPr>
      <w:rFonts w:ascii="Arial Narrow" w:hAnsi="Arial Narrow"/>
      <w:b/>
      <w:sz w:val="24"/>
      <w:szCs w:val="24"/>
    </w:rPr>
  </w:style>
  <w:style w:type="paragraph" w:styleId="1307">
    <w:name w:val="样式9"/>
    <w:basedOn w:val="989"/>
    <w:next w:val="1307"/>
    <w:link w:val="1306"/>
    <w:qFormat/>
    <w:pPr>
      <w:numPr>
        <w:ilvl w:val="4"/>
        <w:numId w:val="6"/>
      </w:numPr>
      <w:ind w:left="1151" w:hanging="1009"/>
      <w:keepNext/>
      <w:spacing w:line="360" w:lineRule="auto"/>
    </w:pPr>
    <w:rPr>
      <w:rFonts w:ascii="Arial Narrow" w:hAnsi="Arial Narrow"/>
      <w:b/>
      <w:sz w:val="24"/>
    </w:rPr>
  </w:style>
  <w:style w:type="character" w:styleId="1308">
    <w:name w:val="样式 样式 正文首行缩进 + 首行缩进:  2 字符 + 首行缩进:  2 字符 Char"/>
    <w:next w:val="1308"/>
    <w:link w:val="1309"/>
    <w:rPr>
      <w:rFonts w:ascii="Arial Narrow" w:hAnsi="Arial Narrow"/>
      <w:sz w:val="24"/>
    </w:rPr>
  </w:style>
  <w:style w:type="paragraph" w:styleId="1309">
    <w:name w:val="样式 样式 正文首行缩进 + 首行缩进:  2 字符 + 首行缩进:  2 字符"/>
    <w:basedOn w:val="989"/>
    <w:next w:val="1309"/>
    <w:link w:val="1308"/>
    <w:pPr>
      <w:ind w:firstLine="200"/>
      <w:spacing w:line="440" w:lineRule="exact"/>
    </w:pPr>
    <w:rPr>
      <w:rFonts w:ascii="Arial Narrow" w:hAnsi="Arial Narrow"/>
      <w:sz w:val="24"/>
      <w:szCs w:val="20"/>
    </w:rPr>
  </w:style>
  <w:style w:type="character" w:styleId="1310">
    <w:name w:val="mark"/>
    <w:next w:val="1310"/>
    <w:link w:val="989"/>
    <w:rPr>
      <w:rFonts w:ascii="Cambria" w:eastAsia="Cambria"/>
      <w:sz w:val="24"/>
      <w:szCs w:val="24"/>
      <w:lang w:val="en-US" w:eastAsia="zh-CN" w:bidi="ar-SA"/>
    </w:rPr>
  </w:style>
  <w:style w:type="character" w:styleId="1311">
    <w:name w:val="标题 1 Char Char"/>
    <w:next w:val="1311"/>
    <w:link w:val="989"/>
    <w:rPr>
      <w:rFonts w:eastAsia="FuturaA Bk BT"/>
      <w:b/>
      <w:spacing w:val="-2"/>
      <w:sz w:val="24"/>
      <w:lang w:val="en-US" w:eastAsia="zh-CN" w:bidi="ar-SA"/>
    </w:rPr>
  </w:style>
  <w:style w:type="character" w:styleId="1312">
    <w:name w:val="H2 Char3,Heading 2 Hidden Char3,Heading 2 CCBS Char3,heading 2 Char3,2nd level Char2,h2 Char3,2 Char2,Header 2 Char2,l2 Char2,Titre2 Char2,Head 2 Char2,Underrubrik1 Char2,prop2 Char2,heading 2+ Indent: Left 0.25 in Char2,标题 new2 Char2,第一章 标题 2 Char2"/>
    <w:next w:val="1312"/>
    <w:link w:val="989"/>
    <w:rPr>
      <w:rFonts w:ascii="隶书" w:hAnsi="隶书" w:eastAsia="MingLiU"/>
      <w:b/>
      <w:bCs/>
      <w:sz w:val="32"/>
      <w:szCs w:val="32"/>
      <w:lang w:val="en-US" w:eastAsia="zh-CN" w:bidi="ar-SA"/>
    </w:rPr>
  </w:style>
  <w:style w:type="character" w:styleId="1313">
    <w:name w:val="font3"/>
    <w:next w:val="1313"/>
    <w:link w:val="989"/>
    <w:rPr>
      <w:rFonts w:ascii="Cambria" w:eastAsia="Cambria"/>
      <w:sz w:val="24"/>
      <w:szCs w:val="24"/>
      <w:lang w:val="en-US" w:eastAsia="zh-CN" w:bidi="ar-SA"/>
    </w:rPr>
  </w:style>
  <w:style w:type="character" w:styleId="1314">
    <w:name w:val="maywed421"/>
    <w:next w:val="1314"/>
    <w:link w:val="989"/>
    <w:rPr>
      <w:color w:val="366fb6"/>
      <w:u w:val="none"/>
    </w:rPr>
  </w:style>
  <w:style w:type="character" w:styleId="1315">
    <w:name w:val="正文文本 (2) + Gulim,7.5 pt"/>
    <w:next w:val="1315"/>
    <w:link w:val="989"/>
    <w:rPr>
      <w:rFonts w:ascii="华文中宋" w:hAnsi="华文中宋" w:eastAsia="华文中宋" w:cs="华文中宋"/>
      <w:b/>
      <w:color w:val="000000"/>
      <w:spacing w:val="0"/>
      <w:position w:val="0"/>
      <w:sz w:val="15"/>
      <w:szCs w:val="15"/>
      <w:u w:val="none"/>
      <w:lang w:val="en-US" w:eastAsia="en-US" w:bidi="en-US"/>
    </w:rPr>
  </w:style>
  <w:style w:type="character" w:styleId="1316">
    <w:name w:val="正文 首行缩进:  2 字符 Char Char1"/>
    <w:next w:val="1316"/>
    <w:link w:val="989"/>
    <w:rPr>
      <w:rFonts w:eastAsia="FuturaA Bk BT" w:cs="FuturaA Bk BT"/>
      <w:sz w:val="24"/>
      <w:lang w:val="en-US" w:eastAsia="zh-CN" w:bidi="ar-SA"/>
    </w:rPr>
  </w:style>
  <w:style w:type="character" w:styleId="1317">
    <w:name w:val="apple-converted-space"/>
    <w:next w:val="1317"/>
    <w:link w:val="989"/>
  </w:style>
  <w:style w:type="character" w:styleId="1318">
    <w:name w:val="H1 Char1,Heading 0 Char1,h1 Char1,1 Char1,1. Char1,PIM 1 Char1,section Char1,heading 1.1 Char1,L1 Char1,dd heading 1 Char1,dh1 Char1,SITA Char1,Section Head Char1,Header1 Char1,章节 Char1,Level 1 Topic Heading Char1,Level 1 Head Char1,H11 Char1,H12 Char1"/>
    <w:next w:val="1318"/>
    <w:link w:val="989"/>
    <w:rPr>
      <w:rFonts w:eastAsia="Garamond"/>
      <w:b/>
      <w:bCs/>
      <w:sz w:val="36"/>
      <w:szCs w:val="36"/>
      <w:lang w:val="en-US" w:eastAsia="zh-CN" w:bidi="ar-SA"/>
    </w:rPr>
  </w:style>
  <w:style w:type="character" w:styleId="1319">
    <w:name w:val="标题 1 1 Char,123321 Char,h1 Char,1st level Char,Section Head Char,l1 Char,1 Char,OG Heading 1 Char,my标题1 Char,Part Char,标书1 Char,H1 Char,L1 Char,boc Char,H11 Char,H12 Char,H13 Char,H14 Char,H15 Char,H16 Char,H17 Char,合同标题 Char,标题一 Char,Heading 0 Char"/>
    <w:next w:val="1319"/>
    <w:link w:val="989"/>
    <w:rPr>
      <w:rFonts w:ascii="Angsana New" w:hAnsi="Angsana New" w:eastAsia="Angsana New"/>
      <w:b/>
      <w:bCs/>
      <w:color w:val="365f91"/>
      <w:sz w:val="44"/>
      <w:szCs w:val="44"/>
      <w:lang w:val="en-US" w:eastAsia="zh-CN" w:bidi="en-US"/>
    </w:rPr>
  </w:style>
  <w:style w:type="character" w:styleId="1320">
    <w:name w:val="14_black1"/>
    <w:next w:val="1320"/>
    <w:link w:val="989"/>
    <w:rPr>
      <w:color w:val="000000"/>
      <w:sz w:val="21"/>
    </w:rPr>
  </w:style>
  <w:style w:type="character" w:styleId="1321">
    <w:name w:val="H2 Char2,Heading 2 Hidden Char2,Heading 2 CCBS Char2,heading 2 Char2,2nd level Char1,h2 Char2,2 Char1,Header 2 Char1,l2 Char1,Titre2 Char1,Head 2 Char1,Underrubrik1 Char1,prop2 Char1,heading 2+ Indent: Left 0.25 in Char1,标题 new2 Char1,第一章 标题 2 Char1"/>
    <w:next w:val="1321"/>
    <w:link w:val="989"/>
    <w:rPr>
      <w:rFonts w:ascii="隶书" w:hAnsi="隶书" w:eastAsia="MingLiU"/>
      <w:b/>
      <w:bCs/>
      <w:sz w:val="32"/>
      <w:szCs w:val="32"/>
      <w:lang w:val="en-US" w:eastAsia="zh-CN" w:bidi="ar-SA"/>
    </w:rPr>
  </w:style>
  <w:style w:type="character" w:styleId="1322">
    <w:name w:val="样式4 Char Char"/>
    <w:next w:val="1322"/>
    <w:link w:val="989"/>
    <w:rPr>
      <w:rFonts w:hint="eastAsia" w:ascii="FuturaA Bk BT" w:hAnsi="FuturaA Bk BT" w:eastAsia="FuturaA Bk BT" w:cs="FuturaA Bk BT"/>
      <w:color w:val="000000"/>
      <w:sz w:val="24"/>
      <w:szCs w:val="24"/>
      <w:lang w:val="en-US" w:eastAsia="zh-CN" w:bidi="ar-SA"/>
    </w:rPr>
  </w:style>
  <w:style w:type="character" w:styleId="1323">
    <w:name w:val="it1"/>
    <w:next w:val="1323"/>
    <w:link w:val="989"/>
    <w:rPr>
      <w:rFonts w:hint="eastAsia" w:ascii="FuturaA Bk BT" w:hAnsi="FuturaA Bk BT" w:eastAsia="FuturaA Bk BT"/>
      <w:color w:val="000000"/>
      <w:sz w:val="18"/>
      <w:szCs w:val="18"/>
    </w:rPr>
  </w:style>
  <w:style w:type="character" w:styleId="1324">
    <w:name w:val="txt"/>
    <w:next w:val="1324"/>
    <w:link w:val="989"/>
    <w:rPr>
      <w:rFonts w:ascii="Cambria" w:eastAsia="Cambria"/>
      <w:sz w:val="24"/>
      <w:szCs w:val="24"/>
      <w:lang w:val="en-US" w:eastAsia="zh-CN" w:bidi="ar-SA"/>
    </w:rPr>
  </w:style>
  <w:style w:type="character" w:styleId="1325">
    <w:name w:val="标题4 Char Char"/>
    <w:next w:val="1325"/>
    <w:link w:val="1326"/>
    <w:qFormat/>
    <w:rPr>
      <w:rFonts w:ascii="隶书" w:hAnsi="隶书" w:eastAsia="Cambria"/>
      <w:bCs/>
      <w:sz w:val="30"/>
      <w:szCs w:val="30"/>
    </w:rPr>
  </w:style>
  <w:style w:type="paragraph" w:styleId="1326">
    <w:name w:val="标题4"/>
    <w:basedOn w:val="993"/>
    <w:next w:val="1326"/>
    <w:link w:val="1325"/>
    <w:qFormat/>
    <w:pPr>
      <w:keepLines w:val="0"/>
      <w:keepNext w:val="0"/>
      <w:spacing w:before="0" w:after="0" w:line="360" w:lineRule="auto"/>
      <w:tabs>
        <w:tab w:val="left" w:pos="0" w:leader="none"/>
      </w:tabs>
    </w:pPr>
    <w:rPr>
      <w:rFonts w:eastAsia="Cambria"/>
      <w:b w:val="0"/>
      <w:sz w:val="30"/>
      <w:szCs w:val="30"/>
    </w:rPr>
  </w:style>
  <w:style w:type="character" w:styleId="1327">
    <w:name w:val=" Char Char11"/>
    <w:next w:val="1327"/>
    <w:link w:val="989"/>
    <w:rPr>
      <w:rFonts w:ascii="Angsana New" w:hAnsi="Angsana New" w:eastAsia="Angsana New"/>
      <w:b/>
      <w:bCs/>
      <w:sz w:val="32"/>
      <w:szCs w:val="32"/>
      <w:lang w:bidi="en-US"/>
    </w:rPr>
  </w:style>
  <w:style w:type="character" w:styleId="1328">
    <w:name w:val="我的正文 Char"/>
    <w:next w:val="1328"/>
    <w:link w:val="1329"/>
    <w:rPr>
      <w:rFonts w:ascii="Arial Narrow" w:hAnsi="Arial Narrow" w:eastAsia="Cambria"/>
      <w:sz w:val="24"/>
    </w:rPr>
  </w:style>
  <w:style w:type="paragraph" w:styleId="1329">
    <w:name w:val="我的正文"/>
    <w:basedOn w:val="989"/>
    <w:next w:val="1329"/>
    <w:link w:val="1328"/>
    <w:pPr>
      <w:ind w:firstLine="480"/>
      <w:spacing w:line="360" w:lineRule="auto"/>
    </w:pPr>
    <w:rPr>
      <w:rFonts w:ascii="Arial Narrow" w:hAnsi="Arial Narrow" w:eastAsia="Cambria"/>
      <w:sz w:val="24"/>
      <w:szCs w:val="20"/>
    </w:rPr>
  </w:style>
  <w:style w:type="character" w:styleId="1330">
    <w:name w:val="样式 题注 + 黑体2 Char"/>
    <w:next w:val="1330"/>
    <w:link w:val="1331"/>
    <w:rPr>
      <w:rFonts w:ascii="MingLiU" w:hAnsi="MingLiU" w:eastAsia="MingLiU" w:cs="隶书"/>
      <w:sz w:val="21"/>
    </w:rPr>
  </w:style>
  <w:style w:type="paragraph" w:styleId="1331">
    <w:name w:val="样式 题注 + 黑体2"/>
    <w:basedOn w:val="1025"/>
    <w:next w:val="1331"/>
    <w:link w:val="1330"/>
    <w:pPr>
      <w:jc w:val="center"/>
      <w:spacing w:before="0" w:after="0"/>
    </w:pPr>
    <w:rPr>
      <w:rFonts w:ascii="MingLiU" w:hAnsi="MingLiU"/>
      <w:sz w:val="21"/>
    </w:rPr>
  </w:style>
  <w:style w:type="character" w:styleId="1332">
    <w:name w:val="样式 题注 + (符号) 宋体 Char"/>
    <w:next w:val="1332"/>
    <w:link w:val="1333"/>
    <w:rPr>
      <w:rFonts w:ascii="隶书" w:hAnsi="隶书" w:eastAsia="MingLiU" w:cs="隶书"/>
      <w:sz w:val="21"/>
    </w:rPr>
  </w:style>
  <w:style w:type="paragraph" w:styleId="1333">
    <w:name w:val="样式 题注 + (符号) 宋体"/>
    <w:basedOn w:val="1025"/>
    <w:next w:val="1333"/>
    <w:link w:val="1332"/>
    <w:pPr>
      <w:jc w:val="center"/>
      <w:spacing w:before="0" w:after="0"/>
    </w:pPr>
    <w:rPr>
      <w:sz w:val="21"/>
    </w:rPr>
  </w:style>
  <w:style w:type="character" w:styleId="1334">
    <w:name w:val="列出段落 Char"/>
    <w:next w:val="1334"/>
    <w:link w:val="989"/>
    <w:uiPriority w:val="99"/>
    <w:qFormat/>
    <w:rPr>
      <w:sz w:val="21"/>
      <w:szCs w:val="24"/>
    </w:rPr>
  </w:style>
  <w:style w:type="character" w:styleId="1335">
    <w:name w:val="标题 2 字符"/>
    <w:next w:val="1335"/>
    <w:link w:val="989"/>
    <w:qFormat/>
    <w:rPr>
      <w:rFonts w:ascii="隶书" w:hAnsi="隶书" w:eastAsia="MingLiU"/>
      <w:b/>
      <w:bCs/>
      <w:sz w:val="32"/>
      <w:szCs w:val="32"/>
      <w:lang w:val="en-US" w:eastAsia="zh-CN" w:bidi="ar-SA"/>
    </w:rPr>
  </w:style>
  <w:style w:type="character" w:styleId="1336">
    <w:name w:val="编写说明 Char"/>
    <w:next w:val="1336"/>
    <w:link w:val="1337"/>
    <w:rPr>
      <w:i/>
      <w:color w:val="0000ff"/>
      <w:sz w:val="21"/>
      <w:szCs w:val="24"/>
    </w:rPr>
  </w:style>
  <w:style w:type="paragraph" w:styleId="1337">
    <w:name w:val="编写说明"/>
    <w:basedOn w:val="989"/>
    <w:next w:val="1337"/>
    <w:link w:val="1336"/>
    <w:rPr>
      <w:i/>
      <w:color w:val="0000ff"/>
    </w:rPr>
  </w:style>
  <w:style w:type="character" w:styleId="1338">
    <w:name w:val="正文 首行缩进2字符 Char Char Char"/>
    <w:next w:val="1338"/>
    <w:link w:val="989"/>
    <w:rPr>
      <w:rFonts w:hint="eastAsia" w:ascii="FuturaA Bk BT" w:hAnsi="FuturaA Bk BT" w:eastAsia="FuturaA Bk BT"/>
      <w:sz w:val="24"/>
      <w:szCs w:val="24"/>
      <w:lang w:val="en-US" w:eastAsia="zh-CN" w:bidi="ar-SA"/>
    </w:rPr>
  </w:style>
  <w:style w:type="character" w:styleId="1339">
    <w:name w:val="highlight1"/>
    <w:next w:val="1339"/>
    <w:link w:val="989"/>
    <w:rPr>
      <w:sz w:val="21"/>
      <w:szCs w:val="21"/>
    </w:rPr>
  </w:style>
  <w:style w:type="character" w:styleId="1340">
    <w:name w:val="List Paragraph Char"/>
    <w:next w:val="1340"/>
    <w:link w:val="1341"/>
    <w:rPr>
      <w:rFonts w:ascii="Arial Narrow" w:hAnsi="Arial Narrow"/>
      <w:sz w:val="21"/>
      <w:szCs w:val="22"/>
    </w:rPr>
  </w:style>
  <w:style w:type="paragraph" w:styleId="1341">
    <w:name w:val="List Paragraph2"/>
    <w:basedOn w:val="989"/>
    <w:next w:val="1341"/>
    <w:link w:val="1340"/>
    <w:qFormat/>
    <w:pPr>
      <w:ind w:firstLine="420"/>
    </w:pPr>
    <w:rPr>
      <w:rFonts w:ascii="Arial Narrow" w:hAnsi="Arial Narrow"/>
      <w:szCs w:val="22"/>
    </w:rPr>
  </w:style>
  <w:style w:type="character" w:styleId="1342">
    <w:name w:val="图注 Char"/>
    <w:next w:val="1342"/>
    <w:link w:val="1343"/>
    <w:rPr>
      <w:rFonts w:ascii="Arial Narrow" w:hAnsi="Arial Narrow"/>
      <w:sz w:val="18"/>
    </w:rPr>
  </w:style>
  <w:style w:type="paragraph" w:styleId="1343">
    <w:name w:val="图注"/>
    <w:basedOn w:val="989"/>
    <w:next w:val="1023"/>
    <w:link w:val="1342"/>
    <w:pPr>
      <w:jc w:val="center"/>
      <w:spacing w:line="360" w:lineRule="auto"/>
    </w:pPr>
    <w:rPr>
      <w:rFonts w:ascii="Arial Narrow" w:hAnsi="Arial Narrow"/>
      <w:sz w:val="18"/>
      <w:szCs w:val="20"/>
    </w:rPr>
  </w:style>
  <w:style w:type="character" w:styleId="1344">
    <w:name w:val="news"/>
    <w:next w:val="1344"/>
    <w:link w:val="989"/>
    <w:rPr>
      <w:rFonts w:ascii="Cambria" w:eastAsia="Cambria"/>
      <w:sz w:val="24"/>
      <w:szCs w:val="24"/>
      <w:lang w:val="en-US" w:eastAsia="zh-CN" w:bidi="ar-SA"/>
    </w:rPr>
  </w:style>
  <w:style w:type="character" w:styleId="1345">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5"/>
    <w:link w:val="989"/>
    <w:rPr>
      <w:rFonts w:ascii="FuturaA Bk BT" w:hAnsi="文鼎CS仿宋体" w:eastAsia="FuturaA Bk BT"/>
      <w:sz w:val="21"/>
      <w:szCs w:val="20"/>
    </w:rPr>
  </w:style>
  <w:style w:type="character" w:styleId="1346">
    <w:name w:val="正文文本 字符"/>
    <w:next w:val="1346"/>
    <w:link w:val="989"/>
    <w:uiPriority w:val="99"/>
    <w:qFormat/>
    <w:rPr>
      <w:rFonts w:ascii="Cambria" w:eastAsia="Cambria"/>
      <w:sz w:val="44"/>
      <w:szCs w:val="24"/>
    </w:rPr>
  </w:style>
  <w:style w:type="character" w:styleId="1347">
    <w:name w:val="样式 题注 + 黑色 Char"/>
    <w:next w:val="1347"/>
    <w:link w:val="1348"/>
    <w:rPr>
      <w:rFonts w:ascii="隶书" w:hAnsi="隶书" w:eastAsia="MingLiU" w:cs="隶书"/>
      <w:color w:val="000000"/>
      <w:sz w:val="24"/>
    </w:rPr>
  </w:style>
  <w:style w:type="paragraph" w:styleId="1348">
    <w:name w:val="样式 题注 + 黑色"/>
    <w:basedOn w:val="1025"/>
    <w:next w:val="1348"/>
    <w:link w:val="1347"/>
    <w:pPr>
      <w:jc w:val="center"/>
      <w:spacing w:before="0" w:after="0"/>
    </w:pPr>
    <w:rPr>
      <w:color w:val="000000"/>
      <w:sz w:val="24"/>
    </w:rPr>
  </w:style>
  <w:style w:type="character" w:styleId="1349">
    <w:name w:val="文档正文 Char"/>
    <w:next w:val="1349"/>
    <w:link w:val="1350"/>
    <w:rPr>
      <w:rFonts w:ascii="MS PMincho" w:hAnsi="MS PMincho"/>
      <w:sz w:val="24"/>
      <w:szCs w:val="24"/>
    </w:rPr>
  </w:style>
  <w:style w:type="paragraph" w:styleId="1350">
    <w:name w:val="文档正文"/>
    <w:basedOn w:val="989"/>
    <w:next w:val="1350"/>
    <w:link w:val="1349"/>
    <w:qFormat/>
    <w:pPr>
      <w:ind w:firstLine="567"/>
      <w:spacing w:line="440" w:lineRule="exact"/>
    </w:pPr>
    <w:rPr>
      <w:rFonts w:ascii="MS PMincho" w:hAnsi="MS PMincho"/>
      <w:sz w:val="24"/>
    </w:rPr>
  </w:style>
  <w:style w:type="character" w:styleId="1351">
    <w:name w:val="tw4winTerm"/>
    <w:next w:val="1351"/>
    <w:link w:val="989"/>
    <w:rPr>
      <w:color w:val="0000ff"/>
    </w:rPr>
  </w:style>
  <w:style w:type="character" w:styleId="1352">
    <w:name w:val="样式 样式3 + 宋体 五号 Char Char Char Char"/>
    <w:next w:val="1352"/>
    <w:link w:val="989"/>
    <w:rPr>
      <w:rFonts w:hint="eastAsia" w:ascii="FuturaA Bk BT" w:hAnsi="FuturaA Bk BT" w:eastAsia="FuturaA Bk BT"/>
      <w:b/>
      <w:bCs/>
      <w:sz w:val="21"/>
      <w:szCs w:val="24"/>
      <w:lang w:val="en-US" w:eastAsia="zh-CN" w:bidi="ar-SA"/>
    </w:rPr>
  </w:style>
  <w:style w:type="character" w:styleId="1353">
    <w:name w:val="p121"/>
    <w:next w:val="1353"/>
    <w:link w:val="989"/>
    <w:rPr>
      <w:color w:val="000000"/>
      <w:sz w:val="21"/>
      <w:szCs w:val="21"/>
      <w:u w:val="none"/>
    </w:rPr>
  </w:style>
  <w:style w:type="character" w:styleId="1354">
    <w:name w:val="H1 Char5,Heading 0 Char5,h1 Char5,1 Char5,1. Char5,PIM 1 Char5,section Char5,heading 1.1 Char5,L1 Char5,dd heading 1 Char5,dh1 Char5,SITA Char5,Section Head Char5,Header1 Char5,章节 Char5,Level 1 Topic Heading Char5,Level 1 Head Char5,H11 Char5,H12 Char5"/>
    <w:next w:val="1354"/>
    <w:link w:val="989"/>
    <w:rPr>
      <w:rFonts w:eastAsia="Garamond"/>
      <w:b/>
      <w:bCs/>
      <w:sz w:val="36"/>
      <w:szCs w:val="36"/>
      <w:lang w:val="en-US" w:eastAsia="zh-CN" w:bidi="ar-SA"/>
    </w:rPr>
  </w:style>
  <w:style w:type="character" w:styleId="1355">
    <w:name w:val="规划正文 Char"/>
    <w:next w:val="1355"/>
    <w:link w:val="1356"/>
    <w:rPr>
      <w:sz w:val="28"/>
      <w:szCs w:val="28"/>
    </w:rPr>
  </w:style>
  <w:style w:type="paragraph" w:styleId="1356">
    <w:name w:val="规划正文"/>
    <w:basedOn w:val="989"/>
    <w:next w:val="1356"/>
    <w:link w:val="1355"/>
    <w:pPr>
      <w:ind w:firstLine="200"/>
      <w:jc w:val="left"/>
      <w:spacing w:line="360" w:lineRule="auto"/>
      <w:widowControl/>
    </w:pPr>
    <w:rPr>
      <w:sz w:val="28"/>
      <w:szCs w:val="28"/>
    </w:rPr>
  </w:style>
  <w:style w:type="character" w:styleId="1357">
    <w:name w:val="duanluoblack"/>
    <w:next w:val="1357"/>
    <w:link w:val="989"/>
    <w:rPr>
      <w:rFonts w:ascii="Cambria" w:eastAsia="Cambria"/>
      <w:sz w:val="24"/>
      <w:szCs w:val="24"/>
      <w:lang w:val="en-US" w:eastAsia="zh-CN" w:bidi="ar-SA"/>
    </w:rPr>
  </w:style>
  <w:style w:type="character" w:styleId="1358">
    <w:name w:val="body1"/>
    <w:next w:val="1358"/>
    <w:link w:val="989"/>
    <w:rPr>
      <w:rFonts w:ascii="Century" w:hAnsi="Century"/>
      <w:sz w:val="18"/>
      <w:szCs w:val="18"/>
    </w:rPr>
  </w:style>
  <w:style w:type="character" w:styleId="1359">
    <w:name w:val="正文 Char"/>
    <w:next w:val="1359"/>
    <w:link w:val="989"/>
    <w:rPr>
      <w:rFonts w:ascii="FuturaA Bk BT" w:hAnsi="FuturaA Bk BT" w:eastAsia="FuturaA Bk BT"/>
      <w:b/>
      <w:sz w:val="28"/>
      <w:szCs w:val="28"/>
      <w:lang w:val="en-US" w:eastAsia="zh-CN" w:bidi="ar-SA"/>
    </w:rPr>
  </w:style>
  <w:style w:type="character" w:styleId="1360">
    <w:name w:val="title14"/>
    <w:next w:val="1360"/>
    <w:link w:val="989"/>
    <w:rPr>
      <w:rFonts w:ascii="Cambria" w:eastAsia="Cambria"/>
      <w:sz w:val="24"/>
      <w:szCs w:val="24"/>
      <w:lang w:val="en-US" w:eastAsia="zh-CN" w:bidi="ar-SA"/>
    </w:rPr>
  </w:style>
  <w:style w:type="character" w:styleId="1361">
    <w:name w:val="pi1"/>
    <w:next w:val="1361"/>
    <w:link w:val="989"/>
    <w:rPr>
      <w:rFonts w:ascii="Verdana" w:hAnsi="Verdana" w:eastAsia="FuturaA Bk BT" w:cs="Verdana"/>
      <w:color w:val="0000ff"/>
      <w:sz w:val="36"/>
      <w:szCs w:val="36"/>
      <w:lang w:val="en-US" w:eastAsia="zh-CN" w:bidi="ar-SA"/>
    </w:rPr>
  </w:style>
  <w:style w:type="character" w:styleId="1362">
    <w:name w:val="text1"/>
    <w:next w:val="1362"/>
    <w:link w:val="989"/>
    <w:rPr>
      <w:rFonts w:ascii="Cambria" w:eastAsia="Cambria"/>
      <w:sz w:val="24"/>
      <w:szCs w:val="24"/>
      <w:lang w:val="en-US" w:eastAsia="zh-CN" w:bidi="ar-SA"/>
    </w:rPr>
  </w:style>
  <w:style w:type="character" w:styleId="1363">
    <w:name w:val="样式 标题 2 + Arial Char"/>
    <w:next w:val="1363"/>
    <w:link w:val="1364"/>
    <w:rPr>
      <w:rFonts w:ascii="隶书" w:hAnsi="隶书" w:eastAsia="MingLiU"/>
      <w:sz w:val="30"/>
      <w:szCs w:val="30"/>
    </w:rPr>
  </w:style>
  <w:style w:type="paragraph" w:styleId="1364">
    <w:name w:val="样式 标题 2 + Arial"/>
    <w:basedOn w:val="991"/>
    <w:next w:val="1364"/>
    <w:link w:val="1363"/>
    <w:pPr>
      <w:numPr>
        <w:ilvl w:val="0"/>
        <w:numId w:val="0"/>
      </w:numPr>
      <w:spacing w:line="360" w:lineRule="auto"/>
      <w:tabs>
        <w:tab w:val="left" w:pos="576" w:leader="none"/>
      </w:tabs>
    </w:pPr>
    <w:rPr>
      <w:rFonts w:ascii="隶书" w:hAnsi="隶书" w:eastAsia="MingLiU"/>
      <w:sz w:val="30"/>
      <w:szCs w:val="30"/>
    </w:rPr>
  </w:style>
  <w:style w:type="character" w:styleId="1365">
    <w:name w:val="p1"/>
    <w:next w:val="1365"/>
    <w:link w:val="989"/>
    <w:rPr>
      <w:color w:val="000000"/>
    </w:rPr>
  </w:style>
  <w:style w:type="character" w:styleId="1366">
    <w:name w:val="常规 Char"/>
    <w:next w:val="1366"/>
    <w:link w:val="1367"/>
    <w:rPr>
      <w:rFonts w:ascii="Arial Narrow" w:hAnsi="Arial Narrow"/>
      <w:sz w:val="21"/>
      <w:szCs w:val="21"/>
    </w:rPr>
  </w:style>
  <w:style w:type="paragraph" w:styleId="1367">
    <w:name w:val="常规"/>
    <w:basedOn w:val="989"/>
    <w:next w:val="1367"/>
    <w:link w:val="1366"/>
    <w:pPr>
      <w:ind w:left="1134"/>
    </w:pPr>
    <w:rPr>
      <w:rFonts w:ascii="Arial Narrow" w:hAnsi="Arial Narrow"/>
      <w:szCs w:val="21"/>
    </w:rPr>
  </w:style>
  <w:style w:type="character" w:styleId="1368">
    <w:name w:val="Item List Char"/>
    <w:next w:val="1368"/>
    <w:link w:val="1369"/>
    <w:rPr>
      <w:rFonts w:ascii="隶书" w:hAnsi="隶书"/>
      <w:sz w:val="21"/>
      <w:lang w:val="en-US" w:eastAsia="en-US" w:bidi="ar-SA"/>
    </w:rPr>
  </w:style>
  <w:style w:type="paragraph" w:styleId="1369">
    <w:name w:val="Item List"/>
    <w:next w:val="1369"/>
    <w:link w:val="1368"/>
    <w:pPr>
      <w:ind w:left="2126" w:hanging="425"/>
      <w:jc w:val="both"/>
      <w:spacing w:line="300" w:lineRule="auto"/>
      <w:tabs>
        <w:tab w:val="left" w:pos="2126" w:leader="none"/>
      </w:tabs>
    </w:pPr>
    <w:rPr>
      <w:rFonts w:ascii="隶书" w:hAnsi="隶书"/>
      <w:sz w:val="21"/>
      <w:lang w:val="en-US" w:eastAsia="en-US" w:bidi="ar-SA"/>
    </w:rPr>
  </w:style>
  <w:style w:type="character" w:styleId="1370">
    <w:name w:val="页脚 Char1"/>
    <w:next w:val="1370"/>
    <w:link w:val="989"/>
    <w:uiPriority w:val="99"/>
    <w:semiHidden/>
    <w:qFormat/>
    <w:rPr>
      <w:rFonts w:ascii="Arial Narrow" w:hAnsi="Arial Narrow" w:cs="Arial Narrow"/>
      <w:sz w:val="18"/>
      <w:szCs w:val="18"/>
    </w:rPr>
  </w:style>
  <w:style w:type="character" w:styleId="1371">
    <w:name w:val="段 Char Char Char"/>
    <w:next w:val="1371"/>
    <w:link w:val="989"/>
    <w:rPr>
      <w:rFonts w:hint="eastAsia" w:ascii="FuturaA Bk BT" w:hAnsi="FuturaA Bk BT" w:eastAsia="FuturaA Bk BT"/>
      <w:sz w:val="21"/>
      <w:lang w:val="en-US" w:eastAsia="zh-CN" w:bidi="ar-SA"/>
    </w:rPr>
  </w:style>
  <w:style w:type="character" w:styleId="1372">
    <w:name w:val="页脚 字符"/>
    <w:next w:val="1372"/>
    <w:link w:val="989"/>
    <w:uiPriority w:val="99"/>
    <w:qFormat/>
    <w:rPr>
      <w:rFonts w:ascii="Cambria" w:eastAsia="Cambria"/>
      <w:sz w:val="24"/>
      <w:szCs w:val="24"/>
      <w:lang w:val="en-US" w:eastAsia="zh-CN" w:bidi="ar-SA"/>
    </w:rPr>
  </w:style>
  <w:style w:type="character" w:styleId="1373">
    <w:name w:val="tw4winPopup"/>
    <w:next w:val="1373"/>
    <w:link w:val="989"/>
    <w:rPr>
      <w:rFonts w:ascii="文鼎CS仿宋体" w:hAnsi="文鼎CS仿宋体"/>
      <w:color w:val="008000"/>
    </w:rPr>
  </w:style>
  <w:style w:type="character" w:styleId="1374">
    <w:name w:val="b titlename wangputoptitle"/>
    <w:next w:val="1374"/>
    <w:link w:val="989"/>
    <w:rPr>
      <w:rFonts w:ascii="Cambria" w:eastAsia="Cambria"/>
      <w:sz w:val="24"/>
      <w:szCs w:val="24"/>
      <w:lang w:val="en-US" w:eastAsia="zh-CN" w:bidi="ar-SA"/>
    </w:rPr>
  </w:style>
  <w:style w:type="character" w:styleId="1375">
    <w:name w:val="正文文本 (2)_"/>
    <w:next w:val="1375"/>
    <w:link w:val="989"/>
    <w:rPr>
      <w:rFonts w:ascii="FuturaA Bk BT" w:hAnsi="FuturaA Bk BT" w:eastAsia="FuturaA Bk BT" w:cs="FuturaA Bk BT"/>
      <w:b/>
      <w:sz w:val="17"/>
      <w:szCs w:val="17"/>
      <w:u w:val="none"/>
      <w:lang w:val="en-US" w:eastAsia="zh-CN" w:bidi="ar-SA"/>
    </w:rPr>
  </w:style>
  <w:style w:type="character" w:styleId="1376">
    <w:name w:val="标题四 Char Char"/>
    <w:next w:val="1376"/>
    <w:link w:val="989"/>
    <w:rPr>
      <w:rFonts w:ascii="Cambria" w:hAnsi="Angsana New" w:eastAsia="Angsana New" w:cs="FuturaA Bk BT"/>
      <w:b/>
      <w:bCs/>
      <w:color w:val="3b5f91"/>
      <w:sz w:val="24"/>
      <w:szCs w:val="24"/>
      <w:lang w:bidi="en-US"/>
    </w:rPr>
  </w:style>
  <w:style w:type="character" w:styleId="1377">
    <w:name w:val="未处理的提及"/>
    <w:next w:val="1377"/>
    <w:link w:val="989"/>
    <w:uiPriority w:val="99"/>
    <w:unhideWhenUsed/>
    <w:rPr>
      <w:rFonts w:ascii="Cambria" w:eastAsia="Cambria"/>
      <w:color w:val="808080"/>
      <w:sz w:val="24"/>
      <w:szCs w:val="24"/>
      <w:shd w:val="clear" w:color="auto" w:fill="e6e6e6"/>
      <w:lang w:val="en-US" w:eastAsia="zh-CN" w:bidi="ar-SA"/>
    </w:rPr>
  </w:style>
  <w:style w:type="character" w:styleId="1378">
    <w:name w:val="point_small1"/>
    <w:next w:val="1378"/>
    <w:link w:val="989"/>
    <w:rPr>
      <w:rFonts w:ascii="隶书" w:hAnsi="隶书" w:cs="隶书"/>
      <w:sz w:val="18"/>
      <w:szCs w:val="18"/>
    </w:rPr>
  </w:style>
  <w:style w:type="character" w:styleId="1379">
    <w:name w:val="tw4winExternal"/>
    <w:next w:val="1379"/>
    <w:link w:val="989"/>
    <w:rPr>
      <w:rFonts w:ascii="文鼎CS仿宋体" w:hAnsi="文鼎CS仿宋体"/>
      <w:color w:val="808080"/>
    </w:rPr>
  </w:style>
  <w:style w:type="character" w:styleId="1380">
    <w:name w:val="标题3 Char Char"/>
    <w:next w:val="1380"/>
    <w:link w:val="989"/>
    <w:rPr>
      <w:rFonts w:ascii="Angsana New" w:hAnsi="Angsana New" w:eastAsia="Angsana New"/>
      <w:b/>
      <w:color w:val="3b5f91"/>
      <w:sz w:val="28"/>
      <w:szCs w:val="28"/>
      <w:lang w:bidi="en-US"/>
    </w:rPr>
  </w:style>
  <w:style w:type="character" w:styleId="1381">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1"/>
    <w:link w:val="989"/>
    <w:rPr>
      <w:rFonts w:ascii="Verdana" w:hAnsi="Verdana" w:eastAsia="FuturaA Bk BT" w:cs="Verdana"/>
      <w:b/>
      <w:sz w:val="24"/>
      <w:szCs w:val="36"/>
      <w:lang w:val="en-US" w:eastAsia="zh-CN" w:bidi="ar-SA"/>
    </w:rPr>
  </w:style>
  <w:style w:type="character" w:styleId="1382">
    <w:name w:val="sony121"/>
    <w:next w:val="1382"/>
    <w:link w:val="989"/>
    <w:rPr>
      <w:rFonts w:hint="eastAsia" w:ascii="FuturaA Bk BT" w:hAnsi="FuturaA Bk BT" w:eastAsia="FuturaA Bk BT"/>
      <w:spacing w:val="31680"/>
      <w:sz w:val="18"/>
      <w:szCs w:val="18"/>
      <w:lang w:val="en-US" w:eastAsia="zh-CN" w:bidi="ar-SA"/>
    </w:rPr>
  </w:style>
  <w:style w:type="character" w:styleId="1383">
    <w:name w:val="a Char"/>
    <w:next w:val="1383"/>
    <w:link w:val="1384"/>
    <w:rPr>
      <w:rFonts w:ascii="FuturaA Bk BT" w:hAnsi="FuturaA Bk BT" w:eastAsia="Cambria"/>
      <w:sz w:val="24"/>
    </w:rPr>
  </w:style>
  <w:style w:type="paragraph" w:styleId="1384">
    <w:name w:val="a"/>
    <w:basedOn w:val="989"/>
    <w:next w:val="1384"/>
    <w:link w:val="1383"/>
    <w:pPr>
      <w:jc w:val="left"/>
      <w:spacing w:before="100" w:beforeAutospacing="1" w:after="100" w:afterAutospacing="1"/>
      <w:widowControl/>
    </w:pPr>
    <w:rPr>
      <w:rFonts w:ascii="FuturaA Bk BT" w:hAnsi="FuturaA Bk BT" w:eastAsia="Cambria"/>
      <w:sz w:val="24"/>
      <w:szCs w:val="20"/>
    </w:rPr>
  </w:style>
  <w:style w:type="character" w:styleId="1385">
    <w:name w:val=" Char Char5"/>
    <w:next w:val="1385"/>
    <w:link w:val="989"/>
    <w:rPr>
      <w:rFonts w:eastAsia="Garamond"/>
      <w:b/>
      <w:bCs/>
      <w:sz w:val="36"/>
      <w:szCs w:val="36"/>
      <w:lang w:val="en-US" w:eastAsia="zh-CN" w:bidi="ar-SA"/>
    </w:rPr>
  </w:style>
  <w:style w:type="character" w:styleId="1386">
    <w:name w:val="正文 首行缩进:  2 字符 Char"/>
    <w:next w:val="1386"/>
    <w:link w:val="1387"/>
    <w:rPr>
      <w:rFonts w:ascii="Arial Narrow" w:hAnsi="Arial Narrow"/>
      <w:sz w:val="24"/>
    </w:rPr>
  </w:style>
  <w:style w:type="paragraph" w:styleId="1387">
    <w:name w:val="正文 首行缩进:  2 字符"/>
    <w:basedOn w:val="989"/>
    <w:next w:val="989"/>
    <w:link w:val="1386"/>
    <w:pPr>
      <w:ind w:firstLine="480"/>
      <w:jc w:val="left"/>
      <w:spacing w:line="360" w:lineRule="auto"/>
    </w:pPr>
    <w:rPr>
      <w:rFonts w:ascii="Arial Narrow" w:hAnsi="Arial Narrow"/>
      <w:sz w:val="24"/>
      <w:szCs w:val="20"/>
    </w:rPr>
  </w:style>
  <w:style w:type="character" w:styleId="1388">
    <w:name w:val="哈哈正文 Char"/>
    <w:next w:val="1388"/>
    <w:link w:val="1389"/>
    <w:rPr>
      <w:rFonts w:ascii="FuturaA Bk BT" w:hAnsi="FuturaA Bk BT"/>
      <w:sz w:val="24"/>
    </w:rPr>
  </w:style>
  <w:style w:type="paragraph" w:styleId="1389">
    <w:name w:val="哈哈正文"/>
    <w:basedOn w:val="989"/>
    <w:next w:val="1389"/>
    <w:link w:val="1388"/>
    <w:pPr>
      <w:ind w:firstLine="200"/>
      <w:spacing w:line="360" w:lineRule="auto"/>
    </w:pPr>
    <w:rPr>
      <w:rFonts w:ascii="FuturaA Bk BT" w:hAnsi="FuturaA Bk BT"/>
      <w:sz w:val="24"/>
      <w:szCs w:val="20"/>
    </w:rPr>
  </w:style>
  <w:style w:type="character" w:styleId="1390">
    <w:name w:val="（A） Char,注意框体 Char,不用8 Char,ITT t8 Char,PA Appendix Minor Char,action Char,action1 Char,action2 Char,action11 Char,action3 Char,action4 Char,action5 Char,action6 Char,action7 Char,action12 Char,action21 Char,action111 Char,action31 Char,action8 Char"/>
    <w:next w:val="1390"/>
    <w:link w:val="989"/>
    <w:rPr>
      <w:i/>
      <w:iCs/>
      <w:sz w:val="24"/>
      <w:szCs w:val="24"/>
    </w:rPr>
  </w:style>
  <w:style w:type="character" w:styleId="1391">
    <w:name w:val="无间隔 字符"/>
    <w:next w:val="1391"/>
    <w:link w:val="1392"/>
    <w:uiPriority w:val="1"/>
    <w:rPr>
      <w:sz w:val="21"/>
      <w:szCs w:val="24"/>
      <w:lang w:val="en-US" w:eastAsia="zh-CN" w:bidi="ar-SA"/>
    </w:rPr>
  </w:style>
  <w:style w:type="paragraph" w:styleId="1392">
    <w:name w:val="无间隔"/>
    <w:next w:val="1392"/>
    <w:link w:val="1391"/>
    <w:uiPriority w:val="1"/>
    <w:qFormat/>
    <w:pPr>
      <w:jc w:val="both"/>
      <w:widowControl w:val="off"/>
    </w:pPr>
    <w:rPr>
      <w:sz w:val="21"/>
      <w:szCs w:val="24"/>
      <w:lang w:val="en-US" w:eastAsia="zh-CN" w:bidi="ar-SA"/>
    </w:rPr>
  </w:style>
  <w:style w:type="character" w:styleId="1393">
    <w:name w:val="个人撰写风格"/>
    <w:next w:val="1393"/>
    <w:link w:val="989"/>
    <w:rPr>
      <w:rFonts w:ascii="隶书" w:hAnsi="隶书" w:eastAsia="FuturaA Bk BT" w:cs="隶书"/>
      <w:color w:val="000000"/>
      <w:sz w:val="20"/>
    </w:rPr>
  </w:style>
  <w:style w:type="character" w:styleId="1394">
    <w:name w:val="工可正文 Char"/>
    <w:next w:val="1394"/>
    <w:link w:val="1395"/>
    <w:rPr>
      <w:sz w:val="28"/>
    </w:rPr>
  </w:style>
  <w:style w:type="paragraph" w:styleId="1395">
    <w:name w:val="工可正文"/>
    <w:basedOn w:val="989"/>
    <w:next w:val="989"/>
    <w:link w:val="1394"/>
    <w:qFormat/>
    <w:pPr>
      <w:ind w:firstLine="560"/>
    </w:pPr>
    <w:rPr>
      <w:sz w:val="28"/>
      <w:szCs w:val="20"/>
    </w:rPr>
  </w:style>
  <w:style w:type="character" w:styleId="1396">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6"/>
    <w:link w:val="989"/>
    <w:rPr>
      <w:rFonts w:ascii="Arial Narrow" w:hAnsi="Arial Narrow" w:eastAsia="FuturaA Bk BT"/>
      <w:sz w:val="21"/>
      <w:szCs w:val="22"/>
      <w:lang w:val="en-US" w:eastAsia="zh-CN" w:bidi="ar-SA"/>
    </w:rPr>
  </w:style>
  <w:style w:type="character" w:styleId="1397">
    <w:name w:val="pfont11"/>
    <w:next w:val="1397"/>
    <w:link w:val="989"/>
    <w:rPr>
      <w:rFonts w:ascii="Verdana" w:hAnsi="Verdana" w:eastAsia="FuturaA Bk BT" w:cs="Verdana"/>
      <w:sz w:val="18"/>
      <w:szCs w:val="18"/>
      <w:lang w:val="en-US" w:eastAsia="zh-CN" w:bidi="ar-SA"/>
    </w:rPr>
  </w:style>
  <w:style w:type="character" w:styleId="1398">
    <w:name w:val="正文文本 (2)"/>
    <w:next w:val="1398"/>
    <w:link w:val="989"/>
    <w:rPr>
      <w:rFonts w:ascii="FuturaA Bk BT" w:hAnsi="FuturaA Bk BT" w:eastAsia="FuturaA Bk BT" w:cs="FuturaA Bk BT"/>
      <w:b/>
      <w:color w:val="000000"/>
      <w:spacing w:val="0"/>
      <w:position w:val="0"/>
      <w:sz w:val="17"/>
      <w:szCs w:val="17"/>
      <w:u w:val="none"/>
      <w:lang w:val="zh-CN" w:eastAsia="zh-CN" w:bidi="zh-CN"/>
    </w:rPr>
  </w:style>
  <w:style w:type="character" w:styleId="1399">
    <w:name w:val="样式 首行缩进:  2 字符 Char"/>
    <w:next w:val="1399"/>
    <w:link w:val="1400"/>
    <w:rPr>
      <w:rFonts w:ascii="Arial Narrow" w:hAnsi="Arial Narrow" w:eastAsia="Cambria"/>
      <w:sz w:val="24"/>
    </w:rPr>
  </w:style>
  <w:style w:type="paragraph" w:styleId="1400">
    <w:name w:val="样式 首行缩进:  2 字符"/>
    <w:basedOn w:val="989"/>
    <w:next w:val="1400"/>
    <w:link w:val="1399"/>
    <w:pPr>
      <w:ind w:firstLine="200"/>
      <w:spacing w:line="360" w:lineRule="auto"/>
    </w:pPr>
    <w:rPr>
      <w:rFonts w:ascii="Arial Narrow" w:hAnsi="Arial Narrow" w:eastAsia="Cambria"/>
      <w:sz w:val="24"/>
      <w:szCs w:val="20"/>
    </w:rPr>
  </w:style>
  <w:style w:type="character" w:styleId="1401">
    <w:name w:val="text03"/>
    <w:next w:val="1401"/>
    <w:link w:val="989"/>
    <w:rPr>
      <w:rFonts w:ascii="Verdana" w:hAnsi="Verdana" w:eastAsia="FuturaA Bk BT" w:cs="Verdana"/>
      <w:sz w:val="36"/>
      <w:szCs w:val="36"/>
      <w:lang w:val="en-US" w:eastAsia="zh-CN" w:bidi="ar-SA"/>
    </w:rPr>
  </w:style>
  <w:style w:type="character" w:styleId="1402">
    <w:name w:val="Character Style 2"/>
    <w:next w:val="1402"/>
    <w:link w:val="989"/>
    <w:rPr>
      <w:sz w:val="20"/>
    </w:rPr>
  </w:style>
  <w:style w:type="character" w:styleId="1403">
    <w:name w:val="二级条标题 Char1"/>
    <w:next w:val="1403"/>
    <w:link w:val="1404"/>
    <w:rPr>
      <w:rFonts w:ascii="MingLiU" w:eastAsia="MingLiU"/>
      <w:sz w:val="21"/>
    </w:rPr>
  </w:style>
  <w:style w:type="paragraph" w:styleId="1404">
    <w:name w:val="二级条标题"/>
    <w:basedOn w:val="1405"/>
    <w:next w:val="1406"/>
    <w:link w:val="1403"/>
    <w:pPr>
      <w:ind w:left="630" w:hanging="630"/>
      <w:outlineLvl w:val="3"/>
    </w:pPr>
    <w:rPr>
      <w:rFonts w:hAnsi="Times New Roman" w:cs="Times New Roman"/>
    </w:rPr>
  </w:style>
  <w:style w:type="paragraph" w:styleId="1405">
    <w:name w:val="一级条标题"/>
    <w:basedOn w:val="989"/>
    <w:next w:val="1406"/>
    <w:link w:val="989"/>
    <w:pPr>
      <w:widowControl/>
      <w:outlineLvl w:val="2"/>
    </w:pPr>
    <w:rPr>
      <w:rFonts w:ascii="MingLiU" w:eastAsia="MingLiU"/>
      <w:szCs w:val="20"/>
    </w:rPr>
  </w:style>
  <w:style w:type="paragraph" w:styleId="1406">
    <w:name w:val="段"/>
    <w:next w:val="1406"/>
    <w:link w:val="989"/>
    <w:pPr>
      <w:ind w:firstLine="200"/>
      <w:jc w:val="both"/>
    </w:pPr>
    <w:rPr>
      <w:rFonts w:ascii="FuturaA Bk BT"/>
      <w:sz w:val="21"/>
      <w:lang w:val="en-US" w:eastAsia="zh-CN" w:bidi="ar-SA"/>
    </w:rPr>
  </w:style>
  <w:style w:type="character" w:styleId="1407">
    <w:name w:val="样式 黑体 二号 加粗"/>
    <w:next w:val="1407"/>
    <w:link w:val="989"/>
    <w:rPr>
      <w:rFonts w:hint="eastAsia" w:ascii="MingLiU" w:hAnsi="MingLiU" w:eastAsia="MingLiU"/>
      <w:b/>
      <w:bCs/>
      <w:sz w:val="44"/>
    </w:rPr>
  </w:style>
  <w:style w:type="character" w:styleId="1408">
    <w:name w:val="h4 Char2,H4 Char2,PIM 4 Char2,l4 Char2,sect 1.2.3.4 Char2,Ref Heading 1 Char2,rh1 Char2,Heading sql Char2,h41 Char2,h42 Char2,h43 Char2,h411 Char2,h44 Char2,h412 Char2,h45 Char2,h413 Char2,h46 Char2,h414 Char2,h47 Char2,h48 Char2,h415 Char2,h49 Char2"/>
    <w:next w:val="1408"/>
    <w:link w:val="989"/>
    <w:rPr>
      <w:rFonts w:ascii="隶书" w:hAnsi="隶书" w:eastAsia="MingLiU"/>
      <w:b/>
      <w:bCs/>
      <w:sz w:val="28"/>
      <w:szCs w:val="28"/>
      <w:lang w:val="en-US" w:eastAsia="zh-CN" w:bidi="ar-SA"/>
    </w:rPr>
  </w:style>
  <w:style w:type="character" w:styleId="1409">
    <w:name w:val="样式 题注 + 黑体 Char"/>
    <w:next w:val="1409"/>
    <w:link w:val="1410"/>
    <w:rPr>
      <w:rFonts w:ascii="MingLiU" w:hAnsi="MingLiU" w:eastAsia="MingLiU" w:cs="隶书"/>
      <w:sz w:val="21"/>
    </w:rPr>
  </w:style>
  <w:style w:type="paragraph" w:styleId="1410">
    <w:name w:val="样式 题注 + 黑体"/>
    <w:basedOn w:val="1025"/>
    <w:next w:val="1410"/>
    <w:link w:val="1409"/>
    <w:pPr>
      <w:jc w:val="center"/>
      <w:spacing w:before="0" w:after="0"/>
    </w:pPr>
    <w:rPr>
      <w:rFonts w:ascii="MingLiU" w:hAnsi="MingLiU"/>
      <w:sz w:val="21"/>
    </w:rPr>
  </w:style>
  <w:style w:type="character" w:styleId="1411">
    <w:name w:val="正文文本 (8)_"/>
    <w:next w:val="1411"/>
    <w:link w:val="1412"/>
    <w:rPr>
      <w:rFonts w:ascii="华文中宋" w:hAnsi="华文中宋" w:eastAsia="华文中宋" w:cs="华文中宋"/>
      <w:b/>
      <w:sz w:val="15"/>
      <w:szCs w:val="15"/>
      <w:shd w:val="clear" w:color="auto" w:fill="ffffff"/>
      <w:lang w:eastAsia="en-US" w:bidi="en-US"/>
    </w:rPr>
  </w:style>
  <w:style w:type="paragraph" w:styleId="1412">
    <w:name w:val="正文文本 (8)"/>
    <w:basedOn w:val="989"/>
    <w:next w:val="1412"/>
    <w:link w:val="1411"/>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3">
    <w:name w:val="para"/>
    <w:next w:val="1413"/>
    <w:link w:val="989"/>
    <w:rPr>
      <w:rFonts w:ascii="Cambria" w:eastAsia="Cambria"/>
      <w:sz w:val="24"/>
      <w:szCs w:val="24"/>
      <w:lang w:val="en-US" w:eastAsia="zh-CN" w:bidi="ar-SA"/>
    </w:rPr>
  </w:style>
  <w:style w:type="character" w:styleId="1414">
    <w:name w:val=" Char Char8"/>
    <w:next w:val="1414"/>
    <w:link w:val="989"/>
    <w:rPr>
      <w:rFonts w:eastAsia="Garamond"/>
      <w:b/>
      <w:bCs/>
      <w:sz w:val="36"/>
      <w:szCs w:val="36"/>
      <w:lang w:val="en-US" w:eastAsia="zh-CN" w:bidi="ar-SA"/>
    </w:rPr>
  </w:style>
  <w:style w:type="character" w:styleId="1415">
    <w:name w:val=" Char Char7"/>
    <w:next w:val="1415"/>
    <w:link w:val="989"/>
    <w:rPr>
      <w:sz w:val="18"/>
      <w:szCs w:val="18"/>
    </w:rPr>
  </w:style>
  <w:style w:type="character" w:styleId="1416">
    <w:name w:val="line1"/>
    <w:next w:val="1416"/>
    <w:link w:val="989"/>
    <w:rPr>
      <w:spacing w:val="360"/>
      <w:u w:val="none"/>
    </w:rPr>
  </w:style>
  <w:style w:type="character" w:styleId="1417">
    <w:name w:val="paramname3"/>
    <w:next w:val="1417"/>
    <w:link w:val="989"/>
    <w:rPr>
      <w:color w:val="999999"/>
    </w:rPr>
  </w:style>
  <w:style w:type="character" w:styleId="1418">
    <w:name w:val="样式 题注 + 仿宋_GB2312 Char"/>
    <w:next w:val="1418"/>
    <w:link w:val="1419"/>
    <w:rPr>
      <w:rFonts w:ascii="MingLiU" w:hAnsi="Cambria" w:eastAsia="MingLiU" w:cs="隶书"/>
      <w:szCs w:val="24"/>
    </w:rPr>
  </w:style>
  <w:style w:type="paragraph" w:styleId="1419">
    <w:name w:val="样式 题注 + 仿宋_GB2312"/>
    <w:basedOn w:val="1025"/>
    <w:next w:val="1419"/>
    <w:link w:val="1418"/>
    <w:pPr>
      <w:jc w:val="center"/>
      <w:spacing w:before="0" w:after="0"/>
    </w:pPr>
    <w:rPr>
      <w:rFonts w:ascii="MingLiU" w:hAnsi="Cambria"/>
      <w:szCs w:val="24"/>
    </w:rPr>
  </w:style>
  <w:style w:type="character" w:styleId="1420">
    <w:name w:val="12word1"/>
    <w:next w:val="1420"/>
    <w:link w:val="989"/>
    <w:rPr>
      <w:rFonts w:ascii="Verdana" w:hAnsi="Verdana" w:eastAsia="FuturaA Bk BT" w:cs="Verdana"/>
      <w:sz w:val="18"/>
      <w:szCs w:val="18"/>
      <w:lang w:val="en-US" w:eastAsia="zh-CN" w:bidi="ar-SA"/>
    </w:rPr>
  </w:style>
  <w:style w:type="character" w:styleId="1421">
    <w:name w:val="标题 2 Char Char"/>
    <w:next w:val="1421"/>
    <w:link w:val="989"/>
    <w:rPr>
      <w:rFonts w:eastAsia="MingLiU"/>
      <w:sz w:val="30"/>
      <w:szCs w:val="30"/>
      <w:lang w:val="en-US" w:eastAsia="zh-CN" w:bidi="ar-SA"/>
    </w:rPr>
  </w:style>
  <w:style w:type="character" w:styleId="1422">
    <w:name w:val="样式  + 首行缩进:  2 字符 Char"/>
    <w:next w:val="1422"/>
    <w:link w:val="1423"/>
    <w:rPr>
      <w:rFonts w:ascii="Arial Narrow" w:hAnsi="Arial Narrow"/>
      <w:sz w:val="24"/>
    </w:rPr>
  </w:style>
  <w:style w:type="paragraph" w:styleId="1423">
    <w:name w:val="样式  + 首行缩进:  2 字符"/>
    <w:basedOn w:val="989"/>
    <w:next w:val="1423"/>
    <w:link w:val="1422"/>
    <w:pPr>
      <w:ind w:firstLine="480"/>
      <w:spacing w:before="60" w:after="60" w:line="360" w:lineRule="auto"/>
    </w:pPr>
    <w:rPr>
      <w:rFonts w:ascii="Arial Narrow" w:hAnsi="Arial Narrow"/>
      <w:sz w:val="24"/>
      <w:szCs w:val="20"/>
    </w:rPr>
  </w:style>
  <w:style w:type="character" w:styleId="1424">
    <w:name w:val="结束语 Char"/>
    <w:next w:val="1424"/>
    <w:link w:val="989"/>
    <w:uiPriority w:val="99"/>
    <w:rPr>
      <w:sz w:val="21"/>
      <w:szCs w:val="24"/>
    </w:rPr>
  </w:style>
  <w:style w:type="paragraph" w:styleId="1425">
    <w:name w:val="样式 标题 1 + 五号"/>
    <w:basedOn w:val="990"/>
    <w:next w:val="1425"/>
    <w:link w:val="989"/>
    <w:pPr>
      <w:ind w:left="432" w:hanging="432"/>
      <w:jc w:val="center"/>
      <w:spacing w:before="0" w:after="0" w:line="240" w:lineRule="auto"/>
      <w:tabs>
        <w:tab w:val="left" w:pos="432" w:leader="none"/>
      </w:tabs>
    </w:pPr>
    <w:rPr>
      <w:rFonts w:ascii="Arial Narrow" w:hAnsi="Arial Narrow"/>
      <w:sz w:val="32"/>
      <w:szCs w:val="32"/>
    </w:rPr>
  </w:style>
  <w:style w:type="paragraph" w:styleId="1426">
    <w:name w:val="标记1"/>
    <w:basedOn w:val="989"/>
    <w:next w:val="1426"/>
    <w:link w:val="989"/>
    <w:rPr>
      <w:rFonts w:eastAsia="Century Schoolbook"/>
      <w:b/>
      <w:bCs/>
      <w:sz w:val="28"/>
      <w:szCs w:val="20"/>
    </w:rPr>
  </w:style>
  <w:style w:type="paragraph" w:styleId="1427">
    <w:name w:val="段 Char"/>
    <w:next w:val="1427"/>
    <w:link w:val="989"/>
    <w:pPr>
      <w:ind w:firstLine="200"/>
      <w:jc w:val="both"/>
    </w:pPr>
    <w:rPr>
      <w:rFonts w:ascii="FuturaA Bk BT"/>
      <w:sz w:val="21"/>
      <w:lang w:val="en-US" w:eastAsia="zh-CN" w:bidi="ar-SA"/>
    </w:rPr>
  </w:style>
  <w:style w:type="paragraph" w:styleId="1428">
    <w:name w:val="xl82"/>
    <w:basedOn w:val="989"/>
    <w:next w:val="1428"/>
    <w:link w:val="989"/>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29">
    <w:name w:val="副标题 Char"/>
    <w:next w:val="1429"/>
    <w:link w:val="989"/>
    <w:uiPriority w:val="11"/>
    <w:rPr>
      <w:rFonts w:ascii="Cambria" w:hAnsi="Cambria" w:cs="Times New Roman"/>
      <w:b/>
      <w:bCs/>
      <w:sz w:val="32"/>
      <w:szCs w:val="32"/>
    </w:rPr>
  </w:style>
  <w:style w:type="paragraph" w:styleId="1430">
    <w:name w:val="Char Char1"/>
    <w:basedOn w:val="989"/>
    <w:next w:val="1430"/>
    <w:link w:val="989"/>
    <w:pPr>
      <w:jc w:val="left"/>
      <w:spacing w:after="160" w:line="240" w:lineRule="exact"/>
      <w:widowControl/>
    </w:pPr>
    <w:rPr>
      <w:rFonts w:ascii="华文新魏" w:hAnsi="华文新魏" w:eastAsia="Century Schoolbook"/>
      <w:b/>
      <w:i/>
      <w:iCs/>
      <w:color w:val="000000"/>
      <w:sz w:val="20"/>
      <w:szCs w:val="20"/>
      <w:lang w:eastAsia="en-US"/>
    </w:rPr>
  </w:style>
  <w:style w:type="paragraph" w:styleId="1431">
    <w:name w:val="标准"/>
    <w:basedOn w:val="989"/>
    <w:next w:val="1431"/>
    <w:link w:val="989"/>
    <w:pPr>
      <w:spacing w:line="312" w:lineRule="atLeast"/>
    </w:pPr>
    <w:rPr>
      <w:rFonts w:ascii="FuturaA Bk BT" w:cs="楷体"/>
      <w:szCs w:val="20"/>
    </w:rPr>
  </w:style>
  <w:style w:type="paragraph" w:styleId="1432">
    <w:name w:val=" Char Char Char Char"/>
    <w:basedOn w:val="989"/>
    <w:next w:val="1432"/>
    <w:link w:val="989"/>
    <w:pPr>
      <w:jc w:val="left"/>
      <w:spacing w:after="160" w:line="240" w:lineRule="exact"/>
      <w:widowControl/>
    </w:pPr>
    <w:rPr>
      <w:rFonts w:ascii="隶书" w:hAnsi="隶书" w:cs="华文新魏"/>
      <w:b/>
      <w:sz w:val="24"/>
      <w:szCs w:val="20"/>
      <w:lang w:eastAsia="en-US"/>
    </w:rPr>
  </w:style>
  <w:style w:type="paragraph" w:styleId="1433">
    <w:name w:val=" Char Char Char"/>
    <w:basedOn w:val="989"/>
    <w:next w:val="1433"/>
    <w:link w:val="989"/>
    <w:pPr>
      <w:jc w:val="left"/>
      <w:spacing w:after="160" w:line="240" w:lineRule="exact"/>
      <w:widowControl/>
    </w:pPr>
  </w:style>
  <w:style w:type="paragraph" w:styleId="1434">
    <w:name w:val="_Style 327"/>
    <w:basedOn w:val="989"/>
    <w:next w:val="1133"/>
    <w:link w:val="989"/>
    <w:uiPriority w:val="99"/>
    <w:qFormat/>
    <w:pPr>
      <w:ind w:firstLine="420"/>
    </w:pPr>
  </w:style>
  <w:style w:type="paragraph" w:styleId="1435">
    <w:name w:val="xl105"/>
    <w:basedOn w:val="989"/>
    <w:next w:val="1435"/>
    <w:link w:val="989"/>
    <w:pPr>
      <w:jc w:val="left"/>
      <w:spacing w:before="100" w:beforeAutospacing="1" w:after="100" w:afterAutospacing="1"/>
      <w:widowControl/>
    </w:pPr>
    <w:rPr>
      <w:rFonts w:ascii="FuturaA Bk BT" w:hAnsi="FuturaA Bk BT" w:cs="FuturaA Bk BT"/>
      <w:sz w:val="20"/>
      <w:szCs w:val="20"/>
    </w:rPr>
  </w:style>
  <w:style w:type="paragraph" w:styleId="1436">
    <w:name w:val="Char Char3 Char Char Char Char Char Char Char Char Char Char"/>
    <w:basedOn w:val="989"/>
    <w:next w:val="1436"/>
    <w:link w:val="989"/>
    <w:pPr>
      <w:spacing w:line="360" w:lineRule="auto"/>
    </w:pPr>
    <w:rPr>
      <w:rFonts w:ascii="Verdana" w:hAnsi="Verdana"/>
      <w:sz w:val="36"/>
      <w:szCs w:val="36"/>
    </w:rPr>
  </w:style>
  <w:style w:type="paragraph" w:styleId="1437">
    <w:name w:val="Blockquote"/>
    <w:basedOn w:val="989"/>
    <w:next w:val="1437"/>
    <w:link w:val="989"/>
    <w:qFormat/>
    <w:pPr>
      <w:ind w:left="360" w:right="360"/>
      <w:jc w:val="left"/>
      <w:spacing w:before="100"/>
      <w:widowControl/>
    </w:pPr>
    <w:rPr>
      <w:rFonts w:ascii="FuturaA Bk BT"/>
      <w:sz w:val="24"/>
      <w:szCs w:val="20"/>
      <w:lang w:val="en-CA"/>
    </w:rPr>
  </w:style>
  <w:style w:type="paragraph" w:styleId="1438">
    <w:name w:val="colorccccccbg"/>
    <w:basedOn w:val="989"/>
    <w:next w:val="1438"/>
    <w:link w:val="989"/>
    <w:pPr>
      <w:jc w:val="left"/>
      <w:shd w:val="clear" w:color="auto" w:fill="cccccc"/>
      <w:widowControl/>
    </w:pPr>
    <w:rPr>
      <w:rFonts w:ascii="FuturaA Bk BT" w:hAnsi="FuturaA Bk BT" w:cs="FuturaA Bk BT"/>
      <w:color w:val="000000"/>
      <w:sz w:val="24"/>
    </w:rPr>
  </w:style>
  <w:style w:type="paragraph" w:styleId="1439">
    <w:name w:val="样式 标题 4Chapter X.X.X.X. + 段后: 0.5 行1"/>
    <w:basedOn w:val="1440"/>
    <w:next w:val="1439"/>
    <w:link w:val="989"/>
    <w:pPr>
      <w:spacing w:after="120"/>
      <w:tabs>
        <w:tab w:val="left" w:pos="864" w:leader="none"/>
      </w:tabs>
    </w:pPr>
  </w:style>
  <w:style w:type="paragraph" w:styleId="1440">
    <w:name w:val="样式 标题 4 + 段后: 0.5 行"/>
    <w:basedOn w:val="993"/>
    <w:next w:val="1440"/>
    <w:link w:val="989"/>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1">
    <w:name w:val="xl99"/>
    <w:basedOn w:val="989"/>
    <w:next w:val="1441"/>
    <w:link w:val="989"/>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2">
    <w:name w:val="Table Description"/>
    <w:next w:val="989"/>
    <w:link w:val="989"/>
    <w:pPr>
      <w:ind w:left="1701"/>
      <w:jc w:val="center"/>
      <w:keepNext/>
      <w:spacing w:before="160" w:after="80"/>
    </w:pPr>
    <w:rPr>
      <w:rFonts w:ascii="隶书" w:hAnsi="隶书" w:eastAsia="MingLiU"/>
      <w:sz w:val="18"/>
      <w:lang w:val="en-US" w:eastAsia="en-US" w:bidi="ar-SA"/>
    </w:rPr>
  </w:style>
  <w:style w:type="paragraph" w:styleId="1443">
    <w:name w:val="font8"/>
    <w:basedOn w:val="989"/>
    <w:next w:val="1443"/>
    <w:link w:val="989"/>
    <w:pPr>
      <w:jc w:val="left"/>
      <w:spacing w:before="100" w:beforeAutospacing="1" w:after="100" w:afterAutospacing="1"/>
      <w:widowControl/>
    </w:pPr>
    <w:rPr>
      <w:rFonts w:ascii="FuturaA Bk BT" w:hAnsi="FuturaA Bk BT" w:cs="FuturaA Bk BT"/>
      <w:b/>
      <w:bCs/>
      <w:color w:val="000000"/>
      <w:szCs w:val="21"/>
    </w:rPr>
  </w:style>
  <w:style w:type="paragraph" w:styleId="1444">
    <w:name w:val="样式 正文文本缩进 + 仿宋_GB2312 小四 首行缩进:  0 厘米 行距: 1.5 倍行距"/>
    <w:basedOn w:val="1045"/>
    <w:next w:val="1444"/>
    <w:link w:val="989"/>
    <w:pPr>
      <w:ind w:left="0"/>
      <w:spacing w:after="0" w:line="360" w:lineRule="auto"/>
    </w:pPr>
    <w:rPr>
      <w:rFonts w:ascii="Cambria" w:eastAsia="PMingLiU"/>
      <w:sz w:val="24"/>
    </w:rPr>
  </w:style>
  <w:style w:type="paragraph" w:styleId="1445">
    <w:name w:val="符号 1"/>
    <w:basedOn w:val="1045"/>
    <w:next w:val="1445"/>
    <w:link w:val="989"/>
    <w:pPr>
      <w:numPr>
        <w:ilvl w:val="1"/>
        <w:numId w:val="1"/>
      </w:numPr>
      <w:ind w:left="900"/>
      <w:spacing w:after="0" w:line="360" w:lineRule="auto"/>
      <w:tabs>
        <w:tab w:val="left" w:pos="0" w:leader="none"/>
        <w:tab w:val="left" w:pos="900" w:leader="none"/>
      </w:tabs>
    </w:pPr>
    <w:rPr>
      <w:rFonts w:eastAsia="Cambria"/>
      <w:sz w:val="24"/>
    </w:rPr>
  </w:style>
  <w:style w:type="paragraph" w:styleId="1446">
    <w:name w:val="f1"/>
    <w:basedOn w:val="989"/>
    <w:next w:val="1446"/>
    <w:link w:val="989"/>
    <w:pPr>
      <w:jc w:val="center"/>
      <w:spacing w:before="100" w:beforeAutospacing="1" w:after="100" w:afterAutospacing="1"/>
      <w:widowControl/>
    </w:pPr>
    <w:rPr>
      <w:rFonts w:ascii="Latha" w:hAnsi="Latha" w:cs="Latha"/>
      <w:b/>
      <w:bCs/>
      <w:color w:val="ff8080"/>
      <w:spacing w:val="160"/>
      <w:sz w:val="80"/>
      <w:szCs w:val="80"/>
    </w:rPr>
  </w:style>
  <w:style w:type="paragraph" w:styleId="1447">
    <w:name w:val="Char Char Char Char1 Char Char"/>
    <w:basedOn w:val="989"/>
    <w:next w:val="1447"/>
    <w:link w:val="989"/>
    <w:pPr>
      <w:jc w:val="left"/>
      <w:spacing w:after="160" w:line="240" w:lineRule="exact"/>
      <w:widowControl/>
    </w:pPr>
    <w:rPr>
      <w:rFonts w:ascii="华文新魏" w:hAnsi="华文新魏"/>
      <w:sz w:val="20"/>
      <w:szCs w:val="20"/>
      <w:lang w:eastAsia="en-US"/>
    </w:rPr>
  </w:style>
  <w:style w:type="paragraph" w:styleId="1448">
    <w:name w:val="标题 5l"/>
    <w:basedOn w:val="994"/>
    <w:next w:val="1448"/>
    <w:link w:val="989"/>
    <w:pPr>
      <w:jc w:val="both"/>
      <w:spacing w:before="0" w:after="0" w:line="376" w:lineRule="atLeast"/>
      <w:tabs>
        <w:tab w:val="left" w:pos="0" w:leader="none"/>
      </w:tabs>
    </w:pPr>
  </w:style>
  <w:style w:type="paragraph" w:styleId="1449">
    <w:name w:val="InfoBlue"/>
    <w:basedOn w:val="989"/>
    <w:next w:val="1043"/>
    <w:link w:val="989"/>
    <w:pPr>
      <w:ind w:left="720"/>
      <w:jc w:val="left"/>
    </w:pPr>
    <w:rPr>
      <w:rFonts w:ascii="FuturaA Bk BT"/>
      <w:i/>
      <w:color w:val="0000ff"/>
      <w:szCs w:val="20"/>
    </w:rPr>
  </w:style>
  <w:style w:type="paragraph" w:styleId="1450">
    <w:name w:val="样式 标题 3(A-3)sect1.2.3h3H3level_3PIM 3Level 3 HeadHeading..."/>
    <w:basedOn w:val="992"/>
    <w:next w:val="1450"/>
    <w:link w:val="989"/>
    <w:pPr>
      <w:numPr>
        <w:ilvl w:val="2"/>
        <w:numId w:val="0"/>
      </w:numPr>
    </w:pPr>
    <w:rPr>
      <w:rFonts w:ascii="隶书" w:hAnsi="隶书"/>
      <w:sz w:val="30"/>
    </w:rPr>
  </w:style>
  <w:style w:type="paragraph" w:styleId="1451">
    <w:name w:val="S4-L15-C"/>
    <w:basedOn w:val="989"/>
    <w:next w:val="1451"/>
    <w:link w:val="989"/>
    <w:pPr>
      <w:jc w:val="center"/>
      <w:spacing w:after="120" w:line="360" w:lineRule="auto"/>
    </w:pPr>
    <w:rPr>
      <w:szCs w:val="21"/>
    </w:rPr>
  </w:style>
  <w:style w:type="paragraph" w:styleId="1452">
    <w:name w:val="Char Char4"/>
    <w:basedOn w:val="989"/>
    <w:next w:val="1452"/>
    <w:link w:val="989"/>
    <w:pPr>
      <w:spacing w:line="360" w:lineRule="auto"/>
    </w:pPr>
    <w:rPr>
      <w:rFonts w:ascii="Verdana" w:hAnsi="Verdana"/>
      <w:sz w:val="36"/>
      <w:szCs w:val="36"/>
    </w:rPr>
  </w:style>
  <w:style w:type="paragraph" w:styleId="1453">
    <w:name w:val="xl91"/>
    <w:basedOn w:val="989"/>
    <w:next w:val="1453"/>
    <w:link w:val="98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4">
    <w:name w:val="文本框文字"/>
    <w:basedOn w:val="989"/>
    <w:next w:val="1454"/>
    <w:link w:val="989"/>
    <w:rPr>
      <w:rFonts w:cs="楷体"/>
      <w:sz w:val="24"/>
    </w:rPr>
  </w:style>
  <w:style w:type="paragraph" w:styleId="1455">
    <w:name w:val="正文无缩进"/>
    <w:basedOn w:val="989"/>
    <w:next w:val="1455"/>
    <w:link w:val="989"/>
    <w:pPr>
      <w:ind w:right="-154"/>
      <w:spacing w:line="360" w:lineRule="auto"/>
      <w:tabs>
        <w:tab w:val="left" w:pos="420" w:leader="none"/>
      </w:tabs>
    </w:pPr>
    <w:rPr>
      <w:sz w:val="24"/>
    </w:rPr>
  </w:style>
  <w:style w:type="paragraph" w:styleId="1456">
    <w:name w:val="font13"/>
    <w:basedOn w:val="989"/>
    <w:next w:val="1456"/>
    <w:link w:val="989"/>
    <w:pPr>
      <w:jc w:val="left"/>
      <w:spacing w:before="100" w:beforeAutospacing="1" w:after="100" w:afterAutospacing="1"/>
      <w:widowControl/>
    </w:pPr>
    <w:rPr>
      <w:rFonts w:ascii="FuturaA Bk BT" w:hAnsi="FuturaA Bk BT" w:cs="FuturaA Bk BT"/>
      <w:sz w:val="18"/>
      <w:szCs w:val="18"/>
    </w:rPr>
  </w:style>
  <w:style w:type="paragraph" w:styleId="1457">
    <w:name w:val=" Char Char Char Char Char Char1 Char"/>
    <w:basedOn w:val="989"/>
    <w:next w:val="1457"/>
    <w:link w:val="989"/>
    <w:pPr>
      <w:jc w:val="left"/>
      <w:spacing w:after="160" w:line="240" w:lineRule="exact"/>
      <w:widowControl/>
    </w:pPr>
    <w:rPr>
      <w:rFonts w:ascii="华文新魏" w:hAnsi="华文新魏"/>
      <w:szCs w:val="20"/>
      <w:lang w:eastAsia="en-US"/>
    </w:rPr>
  </w:style>
  <w:style w:type="paragraph" w:styleId="1458">
    <w:name w:val="MM Topic 8"/>
    <w:basedOn w:val="997"/>
    <w:next w:val="1458"/>
    <w:link w:val="989"/>
    <w:pPr>
      <w:jc w:val="both"/>
      <w:spacing w:before="0" w:after="0" w:line="319" w:lineRule="auto"/>
    </w:pPr>
  </w:style>
  <w:style w:type="paragraph" w:styleId="1459">
    <w:name w:val="xl51"/>
    <w:basedOn w:val="989"/>
    <w:next w:val="1459"/>
    <w:link w:val="9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0">
    <w:name w:val="xl94"/>
    <w:basedOn w:val="989"/>
    <w:next w:val="1460"/>
    <w:link w:val="989"/>
    <w:pPr>
      <w:jc w:val="center"/>
      <w:spacing w:before="100" w:beforeAutospacing="1" w:after="100" w:afterAutospacing="1"/>
      <w:widowControl/>
      <w:pBdr>
        <w:left w:val="single" w:color="000000" w:sz="4" w:space="0"/>
        <w:right w:val="single" w:color="000000" w:sz="4" w:space="0"/>
      </w:pBdr>
    </w:pPr>
    <w:rPr>
      <w:szCs w:val="21"/>
    </w:rPr>
  </w:style>
  <w:style w:type="paragraph" w:styleId="1461">
    <w:name w:val="最新标题1"/>
    <w:basedOn w:val="1462"/>
    <w:next w:val="1464"/>
    <w:link w:val="989"/>
    <w:pPr>
      <w:spacing w:after="120"/>
      <w:tabs>
        <w:tab w:val="left" w:pos="432" w:leader="none"/>
        <w:tab w:val="left" w:pos="1140" w:leader="none"/>
      </w:tabs>
    </w:pPr>
    <w:rPr>
      <w:bCs/>
    </w:rPr>
  </w:style>
  <w:style w:type="paragraph" w:styleId="1462">
    <w:name w:val="样式 标题1"/>
    <w:basedOn w:val="1463"/>
    <w:next w:val="1464"/>
    <w:link w:val="989"/>
    <w:pPr>
      <w:ind w:left="1140" w:hanging="720"/>
      <w:spacing w:after="50"/>
      <w:tabs>
        <w:tab w:val="left" w:pos="432" w:leader="none"/>
        <w:tab w:val="left" w:pos="1140" w:leader="none"/>
      </w:tabs>
    </w:pPr>
    <w:rPr>
      <w:bCs w:val="0"/>
      <w:sz w:val="32"/>
    </w:rPr>
  </w:style>
  <w:style w:type="paragraph" w:styleId="1463">
    <w:name w:val="样式 标题 1 + 段后: 0.5 行"/>
    <w:basedOn w:val="990"/>
    <w:next w:val="1463"/>
    <w:link w:val="989"/>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4">
    <w:name w:val="最新标题2"/>
    <w:basedOn w:val="1465"/>
    <w:next w:val="1466"/>
    <w:link w:val="989"/>
    <w:pPr>
      <w:spacing w:after="120"/>
      <w:tabs>
        <w:tab w:val="left" w:pos="576" w:leader="none"/>
      </w:tabs>
    </w:pPr>
  </w:style>
  <w:style w:type="paragraph" w:styleId="1465">
    <w:name w:val="样式 标题 2"/>
    <w:basedOn w:val="991"/>
    <w:next w:val="1466"/>
    <w:link w:val="989"/>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6">
    <w:name w:val="最新标题3"/>
    <w:basedOn w:val="1467"/>
    <w:next w:val="1468"/>
    <w:link w:val="989"/>
    <w:pPr>
      <w:spacing w:after="120"/>
      <w:tabs>
        <w:tab w:val="left" w:pos="720" w:leader="none"/>
      </w:tabs>
    </w:pPr>
  </w:style>
  <w:style w:type="paragraph" w:styleId="1467">
    <w:name w:val="样式 标题 3"/>
    <w:basedOn w:val="992"/>
    <w:next w:val="1468"/>
    <w:link w:val="9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68">
    <w:name w:val="最新标题4"/>
    <w:basedOn w:val="1469"/>
    <w:next w:val="989"/>
    <w:link w:val="989"/>
    <w:pPr>
      <w:ind w:left="0" w:firstLine="0"/>
      <w:spacing w:after="120"/>
      <w:tabs>
        <w:tab w:val="left" w:pos="864" w:leader="none"/>
      </w:tabs>
    </w:pPr>
  </w:style>
  <w:style w:type="paragraph" w:styleId="1469">
    <w:name w:val="样式 标题 4"/>
    <w:basedOn w:val="1439"/>
    <w:next w:val="1470"/>
    <w:link w:val="989"/>
    <w:pPr>
      <w:numPr>
        <w:ilvl w:val="0"/>
        <w:numId w:val="0"/>
      </w:numPr>
      <w:ind w:left="2100" w:hanging="420"/>
      <w:spacing w:after="50"/>
      <w:tabs>
        <w:tab w:val="left" w:pos="864" w:leader="none"/>
        <w:tab w:val="left" w:pos="2100" w:leader="none"/>
      </w:tabs>
    </w:pPr>
  </w:style>
  <w:style w:type="paragraph" w:styleId="1470">
    <w:name w:val="样式 正文"/>
    <w:basedOn w:val="989"/>
    <w:next w:val="989"/>
    <w:link w:val="989"/>
    <w:qFormat/>
    <w:pPr>
      <w:numPr>
        <w:ilvl w:val="2"/>
        <w:numId w:val="2"/>
      </w:numPr>
      <w:jc w:val="left"/>
      <w:spacing w:after="120"/>
      <w:tabs>
        <w:tab w:val="left" w:pos="0" w:leader="none"/>
      </w:tabs>
    </w:pPr>
    <w:rPr>
      <w:rFonts w:ascii="FuturaA Bk BT" w:cs="FuturaA Bk BT"/>
      <w:szCs w:val="20"/>
    </w:rPr>
  </w:style>
  <w:style w:type="paragraph" w:styleId="1471">
    <w:name w:val="xl64"/>
    <w:basedOn w:val="989"/>
    <w:next w:val="1471"/>
    <w:link w:val="989"/>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2">
    <w:name w:val="前言、引言标题"/>
    <w:next w:val="989"/>
    <w:link w:val="989"/>
    <w:pPr>
      <w:jc w:val="center"/>
      <w:shd w:val="clear" w:color="auto" w:fill="ffffff"/>
      <w:outlineLvl w:val="0"/>
    </w:pPr>
    <w:rPr>
      <w:rFonts w:ascii="MingLiU" w:eastAsia="MingLiU"/>
      <w:sz w:val="32"/>
      <w:lang w:val="en-US" w:eastAsia="zh-CN" w:bidi="ar-SA"/>
    </w:rPr>
  </w:style>
  <w:style w:type="paragraph" w:styleId="1473">
    <w:name w:val="Normal (Web)1"/>
    <w:basedOn w:val="989"/>
    <w:next w:val="1473"/>
    <w:link w:val="989"/>
    <w:pPr>
      <w:jc w:val="left"/>
      <w:spacing w:before="100" w:beforeAutospacing="1" w:after="100" w:afterAutospacing="1"/>
      <w:widowControl/>
    </w:pPr>
    <w:rPr>
      <w:rFonts w:hint="eastAsia" w:ascii="FuturaA Bk BT" w:hAnsi="FuturaA Bk BT"/>
      <w:color w:val="000000"/>
      <w:sz w:val="24"/>
      <w:szCs w:val="22"/>
    </w:rPr>
  </w:style>
  <w:style w:type="paragraph" w:styleId="1474">
    <w:name w:val="样式 样式 标题 3Heading 3 - oldH3h3l3CT3rd levelLevel 3 HeadBold ... +..."/>
    <w:basedOn w:val="1475"/>
    <w:next w:val="1474"/>
    <w:link w:val="989"/>
    <w:pPr>
      <w:spacing w:line="300" w:lineRule="auto"/>
      <w:tabs>
        <w:tab w:val="left" w:pos="567" w:leader="none"/>
      </w:tabs>
    </w:pPr>
    <w:rPr>
      <w:sz w:val="30"/>
      <w:szCs w:val="20"/>
    </w:rPr>
  </w:style>
  <w:style w:type="paragraph" w:styleId="1475">
    <w:name w:val="样式 标题 3Heading 3 - oldH3h3l3CT3rd levelLevel 3 HeadBold ..."/>
    <w:basedOn w:val="992"/>
    <w:next w:val="1475"/>
    <w:link w:val="989"/>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6">
    <w:name w:val="_Style 53"/>
    <w:next w:val="989"/>
    <w:link w:val="989"/>
    <w:uiPriority w:val="99"/>
    <w:unhideWhenUsed/>
    <w:pPr>
      <w:widowControl w:val="off"/>
    </w:pPr>
    <w:rPr>
      <w:rFonts w:ascii="FuturaA Bk BT"/>
      <w:lang w:val="en-US" w:eastAsia="zh-CN" w:bidi="ar-SA"/>
    </w:rPr>
  </w:style>
  <w:style w:type="paragraph" w:styleId="1477">
    <w:name w:val="xl90"/>
    <w:basedOn w:val="989"/>
    <w:next w:val="1477"/>
    <w:link w:val="98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78">
    <w:name w:val="xl110"/>
    <w:basedOn w:val="989"/>
    <w:next w:val="1478"/>
    <w:link w:val="989"/>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79">
    <w:name w:val="xl65"/>
    <w:basedOn w:val="989"/>
    <w:next w:val="1479"/>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0">
    <w:name w:val="Char1 Char Char Char"/>
    <w:basedOn w:val="989"/>
    <w:next w:val="1480"/>
    <w:link w:val="989"/>
    <w:rPr>
      <w:rFonts w:ascii="Verdana" w:hAnsi="Verdana"/>
      <w:sz w:val="24"/>
      <w:szCs w:val="20"/>
    </w:rPr>
  </w:style>
  <w:style w:type="character" w:styleId="1481">
    <w:name w:val="尾注文本 Char"/>
    <w:next w:val="1481"/>
    <w:link w:val="989"/>
    <w:uiPriority w:val="99"/>
    <w:rPr>
      <w:sz w:val="21"/>
      <w:szCs w:val="24"/>
    </w:rPr>
  </w:style>
  <w:style w:type="paragraph" w:styleId="1482">
    <w:name w:val="xl92"/>
    <w:basedOn w:val="989"/>
    <w:next w:val="1482"/>
    <w:link w:val="989"/>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3">
    <w:name w:val="封面标准文稿编辑信息"/>
    <w:next w:val="1483"/>
    <w:link w:val="989"/>
    <w:pPr>
      <w:jc w:val="center"/>
      <w:spacing w:before="180" w:line="180" w:lineRule="exact"/>
    </w:pPr>
    <w:rPr>
      <w:rFonts w:ascii="FuturaA Bk BT"/>
      <w:sz w:val="21"/>
      <w:lang w:val="en-US" w:eastAsia="zh-CN" w:bidi="ar-SA"/>
    </w:rPr>
  </w:style>
  <w:style w:type="paragraph" w:styleId="1484">
    <w:name w:val="xl59"/>
    <w:basedOn w:val="989"/>
    <w:next w:val="1484"/>
    <w:link w:val="989"/>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5">
    <w:name w:val="Char Char3 Char Char Char Char Char Char Char Char Char Char Char Char2 Char Char Char Char"/>
    <w:basedOn w:val="989"/>
    <w:next w:val="1485"/>
    <w:link w:val="989"/>
    <w:pPr>
      <w:spacing w:line="360" w:lineRule="auto"/>
    </w:pPr>
    <w:rPr>
      <w:rFonts w:ascii="Verdana" w:hAnsi="Verdana"/>
      <w:sz w:val="36"/>
      <w:szCs w:val="36"/>
    </w:rPr>
  </w:style>
  <w:style w:type="paragraph" w:styleId="1486">
    <w:name w:val="bjjj"/>
    <w:basedOn w:val="989"/>
    <w:next w:val="1486"/>
    <w:link w:val="989"/>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7">
    <w:name w:val="FA正文+标号"/>
    <w:basedOn w:val="989"/>
    <w:next w:val="1487"/>
    <w:link w:val="989"/>
    <w:pPr>
      <w:spacing w:line="400" w:lineRule="exact"/>
      <w:tabs>
        <w:tab w:val="left" w:pos="3375" w:leader="none"/>
      </w:tabs>
    </w:pPr>
    <w:rPr>
      <w:rFonts w:ascii="Cambria" w:hAnsi="FuturaA Bk BT" w:eastAsia="Cambria"/>
      <w:sz w:val="24"/>
    </w:rPr>
  </w:style>
  <w:style w:type="character" w:styleId="1488">
    <w:name w:val="信息标题 Char"/>
    <w:next w:val="1488"/>
    <w:link w:val="989"/>
    <w:uiPriority w:val="99"/>
    <w:rPr>
      <w:rFonts w:ascii="Cambria" w:hAnsi="Cambria" w:eastAsia="宋体" w:cs="Times New Roman"/>
      <w:sz w:val="24"/>
      <w:szCs w:val="24"/>
      <w:shd w:val="pct20" w:color="auto" w:fill="auto"/>
    </w:rPr>
  </w:style>
  <w:style w:type="paragraph" w:styleId="1489">
    <w:name w:val="P1"/>
    <w:basedOn w:val="989"/>
    <w:next w:val="1489"/>
    <w:link w:val="989"/>
    <w:pPr>
      <w:jc w:val="left"/>
      <w:spacing w:before="240" w:line="240" w:lineRule="atLeast"/>
      <w:widowControl/>
    </w:pPr>
    <w:rPr>
      <w:b/>
      <w:szCs w:val="21"/>
      <w:lang w:val="en-AU" w:eastAsia="en-US"/>
    </w:rPr>
  </w:style>
  <w:style w:type="paragraph" w:styleId="1490">
    <w:name w:val="Paragraph2"/>
    <w:basedOn w:val="989"/>
    <w:next w:val="1490"/>
    <w:link w:val="989"/>
    <w:pPr>
      <w:ind w:left="720"/>
      <w:spacing w:before="80"/>
    </w:pPr>
    <w:rPr>
      <w:rFonts w:ascii="FuturaA Bk BT"/>
      <w:color w:val="000000"/>
      <w:szCs w:val="20"/>
      <w:lang w:val="en-AU"/>
    </w:rPr>
  </w:style>
  <w:style w:type="paragraph" w:styleId="1491">
    <w:name w:val="封面_项目建设单位"/>
    <w:basedOn w:val="1058"/>
    <w:next w:val="1491"/>
    <w:link w:val="989"/>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2">
    <w:name w:val="作者"/>
    <w:basedOn w:val="989"/>
    <w:next w:val="1492"/>
    <w:link w:val="989"/>
    <w:pPr>
      <w:jc w:val="center"/>
    </w:pPr>
    <w:rPr>
      <w:rFonts w:cs="楷体"/>
    </w:rPr>
  </w:style>
  <w:style w:type="paragraph" w:styleId="1493">
    <w:name w:val="样式 Arial 左侧:  0.43 厘米 段前: 1.4 磅 段后: 2.8 磅"/>
    <w:basedOn w:val="989"/>
    <w:next w:val="1493"/>
    <w:link w:val="989"/>
    <w:pPr>
      <w:ind w:left="244" w:firstLine="540"/>
      <w:spacing w:line="360" w:lineRule="auto"/>
    </w:pPr>
    <w:rPr>
      <w:rFonts w:ascii="隶书" w:hAnsi="隶书" w:cs="FuturaA Bk BT"/>
      <w:sz w:val="24"/>
    </w:rPr>
  </w:style>
  <w:style w:type="paragraph" w:styleId="1494">
    <w:name w:val="xl68"/>
    <w:basedOn w:val="989"/>
    <w:next w:val="1494"/>
    <w:link w:val="9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5">
    <w:name w:val="正文样式1"/>
    <w:basedOn w:val="989"/>
    <w:next w:val="1495"/>
    <w:link w:val="989"/>
    <w:pPr>
      <w:ind w:firstLine="510"/>
      <w:spacing w:line="360" w:lineRule="auto"/>
    </w:pPr>
    <w:rPr>
      <w:rFonts w:ascii="隶书" w:hAnsi="隶书"/>
      <w:sz w:val="24"/>
      <w:szCs w:val="20"/>
    </w:rPr>
  </w:style>
  <w:style w:type="paragraph" w:styleId="1496">
    <w:name w:val="正文1)"/>
    <w:basedOn w:val="989"/>
    <w:next w:val="1496"/>
    <w:link w:val="989"/>
    <w:pPr>
      <w:ind w:left="525" w:hanging="525"/>
      <w:spacing w:line="360" w:lineRule="auto"/>
      <w:tabs>
        <w:tab w:val="left" w:pos="525" w:leader="none"/>
      </w:tabs>
    </w:pPr>
    <w:rPr>
      <w:rFonts w:ascii="隶书" w:hAnsi="隶书"/>
      <w:sz w:val="24"/>
      <w:szCs w:val="20"/>
    </w:rPr>
  </w:style>
  <w:style w:type="paragraph" w:styleId="1497">
    <w:name w:val="font14"/>
    <w:basedOn w:val="989"/>
    <w:next w:val="1497"/>
    <w:link w:val="989"/>
    <w:pPr>
      <w:jc w:val="left"/>
      <w:spacing w:before="100" w:beforeAutospacing="1" w:after="100" w:afterAutospacing="1"/>
      <w:widowControl/>
    </w:pPr>
    <w:rPr>
      <w:rFonts w:ascii="FuturaA Bk BT" w:hAnsi="FuturaA Bk BT" w:cs="FuturaA Bk BT"/>
      <w:color w:val="000000"/>
      <w:szCs w:val="21"/>
    </w:rPr>
  </w:style>
  <w:style w:type="paragraph" w:styleId="1498">
    <w:name w:val="Bullet with text 1"/>
    <w:basedOn w:val="989"/>
    <w:next w:val="1498"/>
    <w:link w:val="989"/>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499">
    <w:name w:val="公文标题"/>
    <w:basedOn w:val="1500"/>
    <w:next w:val="1500"/>
    <w:link w:val="989"/>
    <w:pPr>
      <w:ind w:firstLine="0"/>
      <w:jc w:val="center"/>
    </w:pPr>
    <w:rPr>
      <w:b/>
      <w:bCs/>
      <w:sz w:val="44"/>
    </w:rPr>
  </w:style>
  <w:style w:type="paragraph" w:styleId="1500">
    <w:name w:val="公文正文"/>
    <w:basedOn w:val="1045"/>
    <w:next w:val="1500"/>
    <w:link w:val="989"/>
    <w:pPr>
      <w:ind w:left="0" w:firstLine="200"/>
      <w:spacing w:after="0" w:line="360" w:lineRule="auto"/>
    </w:pPr>
    <w:rPr>
      <w:rFonts w:ascii="Cambria" w:hAnsi="FuturaA Bk BT" w:eastAsia="Cambria"/>
      <w:sz w:val="28"/>
    </w:rPr>
  </w:style>
  <w:style w:type="paragraph" w:styleId="1501">
    <w:name w:val="表题注"/>
    <w:next w:val="989"/>
    <w:link w:val="989"/>
    <w:pPr>
      <w:ind w:left="405" w:hanging="405"/>
      <w:jc w:val="center"/>
      <w:spacing w:before="60" w:after="60"/>
      <w:tabs>
        <w:tab w:val="left" w:pos="720" w:leader="none"/>
      </w:tabs>
    </w:pPr>
    <w:rPr>
      <w:rFonts w:ascii="MingLiU" w:eastAsia="MingLiU"/>
      <w:sz w:val="24"/>
      <w:lang w:val="en-US" w:eastAsia="zh-CN" w:bidi="ar-SA"/>
    </w:rPr>
  </w:style>
  <w:style w:type="paragraph" w:styleId="1502">
    <w:name w:val="样式 标题 1 + 左侧:  0 厘米 首行缩进:  0 厘米"/>
    <w:basedOn w:val="990"/>
    <w:next w:val="1502"/>
    <w:link w:val="989"/>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3">
    <w:name w:val="条文脚注"/>
    <w:basedOn w:val="1088"/>
    <w:next w:val="1503"/>
    <w:link w:val="989"/>
    <w:pPr>
      <w:ind w:left="780" w:hanging="360"/>
      <w:jc w:val="both"/>
      <w:spacing w:line="240" w:lineRule="auto"/>
    </w:pPr>
    <w:rPr>
      <w:rFonts w:ascii="FuturaA Bk BT"/>
    </w:rPr>
  </w:style>
  <w:style w:type="paragraph" w:styleId="1504">
    <w:name w:val="样式 样式 标题 5 + 段前: 0.5 行 段后: 0.5 行 + 段前: 0.5 行 段后: 0.5 行"/>
    <w:basedOn w:val="994"/>
    <w:next w:val="1504"/>
    <w:link w:val="989"/>
    <w:pPr>
      <w:ind w:left="1080"/>
      <w:spacing w:before="0" w:after="0"/>
      <w:widowControl/>
      <w:tabs>
        <w:tab w:val="left" w:pos="120" w:leader="none"/>
        <w:tab w:val="left" w:pos="1008" w:leader="none"/>
        <w:tab w:val="left" w:pos="1304" w:leader="none"/>
      </w:tabs>
    </w:pPr>
  </w:style>
  <w:style w:type="paragraph" w:styleId="1505">
    <w:name w:val="纯文本1"/>
    <w:basedOn w:val="989"/>
    <w:next w:val="1505"/>
    <w:link w:val="989"/>
    <w:pPr>
      <w:jc w:val="left"/>
    </w:pPr>
    <w:rPr>
      <w:rFonts w:ascii="FuturaA Bk BT" w:hAnsi="文鼎CS仿宋体"/>
      <w:sz w:val="20"/>
      <w:szCs w:val="20"/>
    </w:rPr>
  </w:style>
  <w:style w:type="paragraph" w:styleId="1506">
    <w:name w:val="样式　标题4"/>
    <w:basedOn w:val="1507"/>
    <w:next w:val="989"/>
    <w:link w:val="989"/>
    <w:pPr>
      <w:numPr>
        <w:ilvl w:val="0"/>
        <w:numId w:val="0"/>
      </w:numPr>
      <w:ind w:left="425" w:hanging="425"/>
      <w:spacing w:after="290"/>
      <w:tabs>
        <w:tab w:val="clear" w:pos="0" w:leader="none"/>
      </w:tabs>
    </w:pPr>
  </w:style>
  <w:style w:type="paragraph" w:styleId="1507">
    <w:name w:val="样式 标题 4Chapter X.X.X. + 段后: 0.5 行1"/>
    <w:basedOn w:val="993"/>
    <w:next w:val="993"/>
    <w:link w:val="989"/>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08">
    <w:name w:val="Char Char2 Char Char Char Char Char Char Char Char Char Char"/>
    <w:basedOn w:val="989"/>
    <w:next w:val="1508"/>
    <w:link w:val="989"/>
    <w:rPr>
      <w:rFonts w:ascii="Verdana" w:hAnsi="Verdana"/>
      <w:sz w:val="24"/>
      <w:szCs w:val="20"/>
    </w:rPr>
  </w:style>
  <w:style w:type="character" w:styleId="1509">
    <w:name w:val="批注框文本 Char"/>
    <w:next w:val="1509"/>
    <w:link w:val="989"/>
    <w:uiPriority w:val="99"/>
    <w:semiHidden/>
    <w:rPr>
      <w:rFonts w:ascii="FuturaA Bk BT" w:eastAsia="Cambria"/>
      <w:sz w:val="18"/>
      <w:szCs w:val="18"/>
      <w:lang w:val="en-US" w:eastAsia="zh-CN" w:bidi="ar-SA"/>
    </w:rPr>
  </w:style>
  <w:style w:type="paragraph" w:styleId="1510">
    <w:name w:val="样式 样式 正文首行缩进 + 小四 首行缩进:  1 字符 + 首行缩进:  2 字符"/>
    <w:basedOn w:val="1511"/>
    <w:next w:val="1510"/>
    <w:link w:val="989"/>
    <w:pPr>
      <w:ind w:firstLine="200"/>
      <w:jc w:val="both"/>
      <w:spacing w:after="0" w:line="360" w:lineRule="auto"/>
    </w:pPr>
    <w:rPr>
      <w:rFonts w:eastAsia="FuturaA Bk BT" w:cs="FuturaA Bk BT"/>
      <w:sz w:val="24"/>
      <w:szCs w:val="20"/>
    </w:rPr>
  </w:style>
  <w:style w:type="paragraph" w:styleId="1511">
    <w:name w:val="样式 正文首行缩进 + 小四 首行缩进:  1 字符"/>
    <w:basedOn w:val="1114"/>
    <w:next w:val="1511"/>
    <w:link w:val="989"/>
  </w:style>
  <w:style w:type="paragraph" w:styleId="1512">
    <w:name w:val="标题8"/>
    <w:basedOn w:val="997"/>
    <w:next w:val="1512"/>
    <w:link w:val="989"/>
    <w:pPr>
      <w:jc w:val="both"/>
      <w:keepLines w:val="0"/>
      <w:keepNext w:val="0"/>
      <w:spacing w:before="0" w:after="0" w:line="360" w:lineRule="auto"/>
      <w:tabs>
        <w:tab w:val="left" w:pos="0" w:leader="none"/>
      </w:tabs>
    </w:pPr>
    <w:rPr>
      <w:rFonts w:eastAsia="Cambria"/>
      <w:sz w:val="30"/>
    </w:rPr>
  </w:style>
  <w:style w:type="paragraph" w:styleId="1513">
    <w:name w:val="xl78"/>
    <w:basedOn w:val="989"/>
    <w:next w:val="1513"/>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4">
    <w:name w:val="图样式"/>
    <w:basedOn w:val="989"/>
    <w:next w:val="1514"/>
    <w:link w:val="989"/>
    <w:pPr>
      <w:jc w:val="center"/>
      <w:keepNext/>
      <w:spacing w:before="80" w:after="80"/>
      <w:widowControl/>
    </w:pPr>
    <w:rPr>
      <w:szCs w:val="20"/>
    </w:rPr>
  </w:style>
  <w:style w:type="paragraph" w:styleId="1515">
    <w:name w:val="样式 标题 3Chapter X.X.X. + 段后: 0.5 行"/>
    <w:basedOn w:val="992"/>
    <w:next w:val="1515"/>
    <w:link w:val="9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6">
    <w:name w:val="样式 小四 行距: 1.5 倍行距 首行缩进:  2.25 字符"/>
    <w:basedOn w:val="989"/>
    <w:next w:val="1516"/>
    <w:link w:val="989"/>
    <w:pPr>
      <w:spacing w:line="360" w:lineRule="auto"/>
      <w:tabs>
        <w:tab w:val="left" w:pos="360" w:leader="none"/>
        <w:tab w:val="left" w:pos="704" w:leader="none"/>
      </w:tabs>
    </w:pPr>
    <w:rPr>
      <w:rFonts w:ascii="FuturaA Bk BT" w:hAnsi="FuturaA Bk BT"/>
      <w:spacing w:val="-8"/>
      <w:sz w:val="24"/>
      <w:szCs w:val="20"/>
    </w:rPr>
  </w:style>
  <w:style w:type="paragraph" w:styleId="1517">
    <w:name w:val="标题1"/>
    <w:basedOn w:val="1058"/>
    <w:next w:val="1517"/>
    <w:link w:val="989"/>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18">
    <w:name w:val="样式 (西文) Arial (中文) 仿宋_GB2312 四号 段前: 0.4 行 段后: 0.4 行 行距: 1.5..."/>
    <w:basedOn w:val="989"/>
    <w:next w:val="1518"/>
    <w:link w:val="989"/>
    <w:pPr>
      <w:ind w:firstLine="560"/>
      <w:spacing w:line="360" w:lineRule="auto"/>
    </w:pPr>
    <w:rPr>
      <w:rFonts w:ascii="隶书" w:hAnsi="隶书" w:cs="FuturaA Bk BT"/>
      <w:sz w:val="24"/>
    </w:rPr>
  </w:style>
  <w:style w:type="paragraph" w:styleId="1519">
    <w:name w:val="Bullet_Indent"/>
    <w:basedOn w:val="989"/>
    <w:next w:val="1519"/>
    <w:link w:val="989"/>
    <w:pPr>
      <w:ind w:left="420"/>
      <w:widowControl/>
      <w:tabs>
        <w:tab w:val="left" w:pos="1860" w:leader="none"/>
      </w:tabs>
    </w:pPr>
    <w:rPr>
      <w:sz w:val="24"/>
      <w:lang w:eastAsia="en-US"/>
    </w:rPr>
  </w:style>
  <w:style w:type="paragraph" w:styleId="1520">
    <w:name w:val="xl72"/>
    <w:basedOn w:val="989"/>
    <w:next w:val="1520"/>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1">
    <w:name w:val="首信标准正文 Char Char Char Char Char Char Char Char Char Char Char Char Char Char Char Char Char Char"/>
    <w:basedOn w:val="989"/>
    <w:next w:val="1521"/>
    <w:link w:val="989"/>
    <w:pPr>
      <w:spacing w:line="360" w:lineRule="auto"/>
    </w:pPr>
    <w:rPr>
      <w:rFonts w:ascii="Verdana" w:hAnsi="Verdana"/>
      <w:sz w:val="36"/>
      <w:szCs w:val="36"/>
    </w:rPr>
  </w:style>
  <w:style w:type="paragraph" w:styleId="1522">
    <w:name w:val="项目符号：二级"/>
    <w:basedOn w:val="1219"/>
    <w:next w:val="1522"/>
    <w:link w:val="989"/>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3">
    <w:name w:val="默认段落字体 Para Char Char Char Char"/>
    <w:basedOn w:val="989"/>
    <w:next w:val="1523"/>
    <w:link w:val="989"/>
    <w:rPr>
      <w:rFonts w:ascii="隶书" w:hAnsi="隶书"/>
      <w:szCs w:val="21"/>
    </w:rPr>
  </w:style>
  <w:style w:type="paragraph" w:styleId="1524">
    <w:name w:val=" Char Char Char Char Char Char Char Char Char"/>
    <w:basedOn w:val="1030"/>
    <w:next w:val="1524"/>
    <w:link w:val="989"/>
    <w:rPr>
      <w:rFonts w:ascii="Verdana" w:hAnsi="Verdana" w:eastAsia="FuturaA Bk BT"/>
      <w:sz w:val="24"/>
    </w:rPr>
  </w:style>
  <w:style w:type="paragraph" w:styleId="1525">
    <w:name w:val="样式 首行缩进:  0.99 厘米"/>
    <w:basedOn w:val="989"/>
    <w:next w:val="1525"/>
    <w:link w:val="989"/>
    <w:pPr>
      <w:ind w:firstLine="561"/>
      <w:spacing w:line="360" w:lineRule="auto"/>
    </w:pPr>
    <w:rPr>
      <w:rFonts w:eastAsia="Cambria"/>
      <w:color w:val="000000"/>
      <w:sz w:val="28"/>
      <w:szCs w:val="28"/>
    </w:rPr>
  </w:style>
  <w:style w:type="paragraph" w:styleId="1526">
    <w:name w:val="样式 文档正文 + 首行缩进:  2 字符1"/>
    <w:basedOn w:val="1350"/>
    <w:next w:val="1526"/>
    <w:link w:val="989"/>
    <w:pPr>
      <w:ind w:left="900" w:hanging="420"/>
      <w:spacing w:line="360" w:lineRule="auto"/>
      <w:tabs>
        <w:tab w:val="left" w:pos="900" w:leader="none"/>
      </w:tabs>
    </w:pPr>
    <w:rPr>
      <w:rFonts w:cs="FuturaA Bk BT"/>
      <w:color w:val="000000"/>
      <w:sz w:val="28"/>
      <w:szCs w:val="28"/>
    </w:rPr>
  </w:style>
  <w:style w:type="paragraph" w:styleId="1527">
    <w:name w:val="xl29"/>
    <w:basedOn w:val="989"/>
    <w:next w:val="1527"/>
    <w:link w:val="989"/>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28">
    <w:name w:val="正文文本缩进 Char"/>
    <w:next w:val="1528"/>
    <w:link w:val="989"/>
    <w:uiPriority w:val="99"/>
    <w:semiHidden/>
    <w:rPr>
      <w:rFonts w:ascii="FuturaA Bk BT" w:eastAsia="Cambria"/>
      <w:sz w:val="24"/>
      <w:szCs w:val="24"/>
      <w:lang w:val="en-US" w:eastAsia="zh-CN" w:bidi="ar-SA"/>
    </w:rPr>
  </w:style>
  <w:style w:type="character" w:styleId="1529">
    <w:name w:val="称呼 Char"/>
    <w:next w:val="1529"/>
    <w:link w:val="989"/>
    <w:uiPriority w:val="99"/>
    <w:rPr>
      <w:sz w:val="21"/>
      <w:szCs w:val="24"/>
    </w:rPr>
  </w:style>
  <w:style w:type="paragraph" w:styleId="1530">
    <w:name w:val="样式 标题 6标题 6 Char Char Char标题 6 Char1标题 6 Char Char1h6Third..."/>
    <w:basedOn w:val="995"/>
    <w:next w:val="1530"/>
    <w:link w:val="989"/>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1">
    <w:name w:val="样式 标题 4 + 左 段前: 15.6 磅 段后: 15.6 磅 行距: 1.5 倍行距"/>
    <w:basedOn w:val="993"/>
    <w:next w:val="1531"/>
    <w:link w:val="989"/>
    <w:pPr>
      <w:ind w:firstLine="482"/>
      <w:jc w:val="left"/>
      <w:spacing w:before="312" w:after="312" w:line="360" w:lineRule="auto"/>
    </w:pPr>
    <w:rPr>
      <w:rFonts w:cs="FuturaA Bk BT"/>
      <w:b w:val="0"/>
      <w:sz w:val="24"/>
      <w:szCs w:val="20"/>
    </w:rPr>
  </w:style>
  <w:style w:type="paragraph" w:styleId="1532">
    <w:name w:val="Code"/>
    <w:basedOn w:val="989"/>
    <w:next w:val="1532"/>
    <w:link w:val="989"/>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3">
    <w:name w:val="Char Char Char Char Char Char Char"/>
    <w:basedOn w:val="989"/>
    <w:next w:val="1533"/>
    <w:link w:val="989"/>
    <w:qFormat/>
    <w:pPr>
      <w:ind w:left="432" w:hanging="432"/>
      <w:tabs>
        <w:tab w:val="left" w:pos="432" w:leader="none"/>
      </w:tabs>
    </w:pPr>
    <w:rPr>
      <w:rFonts w:ascii="Verdana" w:hAnsi="Verdana"/>
      <w:sz w:val="24"/>
      <w:szCs w:val="20"/>
    </w:rPr>
  </w:style>
  <w:style w:type="paragraph" w:styleId="1534">
    <w:name w:val="修订"/>
    <w:next w:val="1534"/>
    <w:link w:val="989"/>
    <w:uiPriority w:val="99"/>
    <w:rPr>
      <w:rFonts w:ascii="Angsana New" w:hAnsi="Angsana New" w:eastAsia="Angsana New"/>
      <w:sz w:val="22"/>
      <w:szCs w:val="22"/>
      <w:lang w:val="en-US" w:eastAsia="zh-CN" w:bidi="en-US"/>
    </w:rPr>
  </w:style>
  <w:style w:type="paragraph" w:styleId="1535">
    <w:name w:val="标题4，章节第四层"/>
    <w:basedOn w:val="989"/>
    <w:next w:val="1219"/>
    <w:link w:val="989"/>
    <w:pPr>
      <w:numPr>
        <w:ilvl w:val="3"/>
        <w:numId w:val="10"/>
      </w:numPr>
      <w:tabs>
        <w:tab w:val="left" w:pos="630" w:leader="none"/>
        <w:tab w:val="left" w:pos="1865" w:leader="none"/>
      </w:tabs>
      <w:outlineLvl w:val="3"/>
    </w:pPr>
    <w:rPr>
      <w:rFonts w:ascii="隶书" w:hAnsi="隶书" w:eastAsia="Angsana New"/>
      <w:sz w:val="30"/>
    </w:rPr>
  </w:style>
  <w:style w:type="character" w:styleId="1536">
    <w:name w:val="正文文本 2 Char"/>
    <w:next w:val="1536"/>
    <w:link w:val="989"/>
    <w:uiPriority w:val="99"/>
    <w:rPr>
      <w:sz w:val="21"/>
      <w:szCs w:val="24"/>
    </w:rPr>
  </w:style>
  <w:style w:type="paragraph" w:styleId="1537">
    <w:name w:val="colordcdcdcbg"/>
    <w:basedOn w:val="989"/>
    <w:next w:val="1537"/>
    <w:link w:val="989"/>
    <w:pPr>
      <w:jc w:val="left"/>
      <w:shd w:val="clear" w:color="auto" w:fill="dcdcdc"/>
      <w:widowControl/>
    </w:pPr>
    <w:rPr>
      <w:rFonts w:ascii="FuturaA Bk BT" w:hAnsi="FuturaA Bk BT" w:cs="FuturaA Bk BT"/>
      <w:color w:val="000000"/>
      <w:sz w:val="24"/>
    </w:rPr>
  </w:style>
  <w:style w:type="paragraph" w:styleId="1538">
    <w:name w:val="样式 样式 标题 4 + 段后: 0.5 行1"/>
    <w:basedOn w:val="1440"/>
    <w:next w:val="1068"/>
    <w:link w:val="989"/>
    <w:qFormat/>
    <w:pPr>
      <w:numPr>
        <w:ilvl w:val="1"/>
        <w:numId w:val="2"/>
      </w:numPr>
      <w:spacing w:after="120"/>
      <w:tabs>
        <w:tab w:val="left" w:pos="0" w:leader="none"/>
        <w:tab w:val="left" w:pos="864" w:leader="none"/>
      </w:tabs>
    </w:pPr>
  </w:style>
  <w:style w:type="paragraph" w:styleId="1539">
    <w:name w:val="xl84"/>
    <w:basedOn w:val="989"/>
    <w:next w:val="1539"/>
    <w:link w:val="98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0">
    <w:name w:val="xl80"/>
    <w:basedOn w:val="989"/>
    <w:next w:val="1540"/>
    <w:link w:val="989"/>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1">
    <w:name w:val="图名"/>
    <w:basedOn w:val="1023"/>
    <w:next w:val="1541"/>
    <w:link w:val="989"/>
    <w:pPr>
      <w:ind w:firstLine="0"/>
      <w:jc w:val="center"/>
      <w:spacing w:line="300" w:lineRule="auto"/>
    </w:pPr>
    <w:rPr>
      <w:rFonts w:ascii="FuturaA Bk BT" w:hAnsi="FuturaA Bk BT" w:eastAsia="MingLiU"/>
      <w:b/>
      <w:szCs w:val="20"/>
    </w:rPr>
  </w:style>
  <w:style w:type="paragraph" w:styleId="1542">
    <w:name w:val=" Char Char Char1 Char Char Char Char Char Char Char Char Char Char"/>
    <w:basedOn w:val="989"/>
    <w:next w:val="1542"/>
    <w:link w:val="989"/>
    <w:rPr>
      <w:rFonts w:ascii="Verdana" w:hAnsi="Verdana"/>
      <w:sz w:val="24"/>
      <w:szCs w:val="20"/>
    </w:rPr>
  </w:style>
  <w:style w:type="paragraph" w:styleId="1543">
    <w:name w:val="段落文字"/>
    <w:basedOn w:val="1114"/>
    <w:next w:val="1543"/>
    <w:link w:val="989"/>
  </w:style>
  <w:style w:type="character" w:styleId="1544">
    <w:name w:val="标题 Char"/>
    <w:next w:val="1544"/>
    <w:link w:val="989"/>
    <w:uiPriority w:val="10"/>
    <w:rPr>
      <w:rFonts w:ascii="Cambria" w:hAnsi="Cambria" w:cs="Times New Roman"/>
      <w:b/>
      <w:bCs/>
      <w:sz w:val="32"/>
      <w:szCs w:val="32"/>
    </w:rPr>
  </w:style>
  <w:style w:type="paragraph" w:styleId="1545">
    <w:name w:val="样式 标题 2H2 + 黑体"/>
    <w:basedOn w:val="991"/>
    <w:next w:val="1545"/>
    <w:link w:val="989"/>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6">
    <w:name w:val="标题6"/>
    <w:basedOn w:val="995"/>
    <w:next w:val="1546"/>
    <w:link w:val="989"/>
    <w:pPr>
      <w:jc w:val="both"/>
      <w:keepLines w:val="0"/>
      <w:keepNext w:val="0"/>
      <w:spacing w:before="0" w:after="0" w:line="360" w:lineRule="auto"/>
      <w:tabs>
        <w:tab w:val="left" w:pos="0" w:leader="none"/>
      </w:tabs>
    </w:pPr>
    <w:rPr>
      <w:rFonts w:eastAsia="Cambria"/>
      <w:b w:val="0"/>
      <w:sz w:val="30"/>
    </w:rPr>
  </w:style>
  <w:style w:type="paragraph" w:styleId="1547">
    <w:name w:val="p0"/>
    <w:basedOn w:val="989"/>
    <w:next w:val="1547"/>
    <w:link w:val="989"/>
    <w:qFormat/>
    <w:pPr>
      <w:jc w:val="left"/>
      <w:spacing w:before="100" w:beforeAutospacing="1" w:after="100" w:afterAutospacing="1"/>
      <w:widowControl/>
    </w:pPr>
    <w:rPr>
      <w:rFonts w:ascii="FuturaA Bk BT" w:hAnsi="FuturaA Bk BT" w:cs="FuturaA Bk BT"/>
      <w:sz w:val="24"/>
    </w:rPr>
  </w:style>
  <w:style w:type="paragraph" w:styleId="1548">
    <w:name w:val="Paragraph1"/>
    <w:basedOn w:val="989"/>
    <w:next w:val="1548"/>
    <w:link w:val="989"/>
    <w:pPr>
      <w:spacing w:before="80"/>
    </w:pPr>
    <w:rPr>
      <w:rFonts w:ascii="FuturaA Bk BT"/>
      <w:szCs w:val="20"/>
    </w:rPr>
  </w:style>
  <w:style w:type="paragraph" w:styleId="1549">
    <w:name w:val="样式 标题 2Chapter X.X. Statementh22Header 2l2Level 2 Headhea...1"/>
    <w:basedOn w:val="992"/>
    <w:next w:val="1549"/>
    <w:link w:val="9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0">
    <w:name w:val="默认段落字体 Para Char Char Char Char Char Char Char Char Char1 Char Char Char Char"/>
    <w:basedOn w:val="989"/>
    <w:next w:val="1550"/>
    <w:link w:val="989"/>
    <w:rPr>
      <w:rFonts w:ascii="Verdana" w:hAnsi="Verdana"/>
      <w:sz w:val="24"/>
      <w:szCs w:val="20"/>
    </w:rPr>
  </w:style>
  <w:style w:type="paragraph" w:styleId="1551">
    <w:name w:val="*Heading 1"/>
    <w:basedOn w:val="989"/>
    <w:next w:val="989"/>
    <w:link w:val="989"/>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2">
    <w:name w:val="纯文本 Char"/>
    <w:next w:val="1552"/>
    <w:link w:val="989"/>
    <w:uiPriority w:val="99"/>
    <w:semiHidden/>
    <w:rPr>
      <w:rFonts w:ascii="宋体" w:hAnsi="Courier New" w:eastAsia="Cambria" w:cs="Courier New"/>
      <w:sz w:val="21"/>
      <w:szCs w:val="21"/>
      <w:lang w:val="en-US" w:eastAsia="zh-CN" w:bidi="ar-SA"/>
    </w:rPr>
  </w:style>
  <w:style w:type="paragraph" w:styleId="1553">
    <w:name w:val=" Char1"/>
    <w:basedOn w:val="989"/>
    <w:next w:val="1553"/>
    <w:link w:val="989"/>
    <w:rPr>
      <w:rFonts w:ascii="Verdana" w:hAnsi="Verdana"/>
      <w:sz w:val="24"/>
      <w:szCs w:val="20"/>
    </w:rPr>
  </w:style>
  <w:style w:type="paragraph" w:styleId="1554">
    <w:name w:val="Char Char5 Char Char Char Char Char Char Char Char Char Char Char Char Char Char Char Char Char Char Char Char Char Char Char Char"/>
    <w:basedOn w:val="989"/>
    <w:next w:val="1554"/>
    <w:link w:val="989"/>
    <w:pPr>
      <w:spacing w:line="360" w:lineRule="auto"/>
    </w:pPr>
    <w:rPr>
      <w:rFonts w:ascii="Verdana" w:hAnsi="Verdana"/>
      <w:sz w:val="36"/>
      <w:szCs w:val="36"/>
    </w:rPr>
  </w:style>
  <w:style w:type="paragraph" w:styleId="1555">
    <w:name w:val="第一条"/>
    <w:basedOn w:val="1500"/>
    <w:next w:val="1555"/>
    <w:link w:val="989"/>
    <w:pPr>
      <w:numPr>
        <w:ilvl w:val="2"/>
        <w:numId w:val="11"/>
      </w:numPr>
      <w:tabs>
        <w:tab w:val="left" w:pos="360" w:leader="none"/>
        <w:tab w:val="left" w:pos="1542" w:leader="none"/>
      </w:tabs>
    </w:pPr>
    <w:rPr>
      <w:szCs w:val="28"/>
    </w:rPr>
  </w:style>
  <w:style w:type="paragraph" w:styleId="1556">
    <w:name w:val="样式1-2"/>
    <w:basedOn w:val="1557"/>
    <w:next w:val="1556"/>
    <w:link w:val="989"/>
  </w:style>
  <w:style w:type="paragraph" w:styleId="1557">
    <w:name w:val="表格1-1"/>
    <w:basedOn w:val="989"/>
    <w:next w:val="1557"/>
    <w:link w:val="989"/>
    <w:rPr>
      <w:szCs w:val="20"/>
    </w:rPr>
  </w:style>
  <w:style w:type="character" w:styleId="1558">
    <w:name w:val="HTML 地址 Char"/>
    <w:next w:val="1558"/>
    <w:link w:val="989"/>
    <w:uiPriority w:val="99"/>
    <w:rPr>
      <w:i/>
      <w:iCs/>
      <w:sz w:val="21"/>
      <w:szCs w:val="24"/>
    </w:rPr>
  </w:style>
  <w:style w:type="paragraph" w:styleId="1559">
    <w:name w:val="Table Heading"/>
    <w:basedOn w:val="1560"/>
    <w:next w:val="1559"/>
    <w:link w:val="989"/>
    <w:rPr>
      <w:b/>
    </w:rPr>
  </w:style>
  <w:style w:type="paragraph" w:styleId="1560">
    <w:name w:val="Table Text"/>
    <w:basedOn w:val="989"/>
    <w:next w:val="1560"/>
    <w:link w:val="989"/>
    <w:qFormat/>
    <w:pPr>
      <w:keepLines/>
    </w:pPr>
    <w:rPr>
      <w:sz w:val="16"/>
    </w:rPr>
  </w:style>
  <w:style w:type="paragraph" w:styleId="1561">
    <w:name w:val="font12"/>
    <w:basedOn w:val="989"/>
    <w:next w:val="1561"/>
    <w:link w:val="989"/>
    <w:pPr>
      <w:jc w:val="left"/>
      <w:spacing w:before="100" w:beforeAutospacing="1" w:after="100" w:afterAutospacing="1"/>
      <w:widowControl/>
    </w:pPr>
    <w:rPr>
      <w:rFonts w:ascii="FuturaA Bk BT" w:hAnsi="FuturaA Bk BT" w:cs="FuturaA Bk BT"/>
      <w:color w:val="000000"/>
      <w:sz w:val="20"/>
      <w:szCs w:val="20"/>
    </w:rPr>
  </w:style>
  <w:style w:type="paragraph" w:styleId="1562">
    <w:name w:val="colorffffffbld"/>
    <w:basedOn w:val="989"/>
    <w:next w:val="1562"/>
    <w:link w:val="989"/>
    <w:pPr>
      <w:jc w:val="left"/>
      <w:widowControl/>
    </w:pPr>
    <w:rPr>
      <w:rFonts w:ascii="FuturaA Bk BT" w:hAnsi="FuturaA Bk BT" w:cs="FuturaA Bk BT"/>
      <w:b/>
      <w:bCs/>
      <w:color w:val="ffffff"/>
      <w:sz w:val="24"/>
    </w:rPr>
  </w:style>
  <w:style w:type="paragraph" w:styleId="1563">
    <w:name w:val="样式 标题 3Chapter X.X.X. + 段后: 0.5 行1"/>
    <w:basedOn w:val="992"/>
    <w:next w:val="989"/>
    <w:link w:val="9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4">
    <w:name w:val="样式7"/>
    <w:basedOn w:val="989"/>
    <w:next w:val="1564"/>
    <w:link w:val="989"/>
    <w:pPr>
      <w:ind w:firstLine="669"/>
      <w:spacing w:line="360" w:lineRule="auto"/>
    </w:pPr>
    <w:rPr>
      <w:rFonts w:ascii="FuturaA Bk BT" w:hAnsi="FuturaA Bk BT"/>
      <w:sz w:val="28"/>
      <w:szCs w:val="20"/>
    </w:rPr>
  </w:style>
  <w:style w:type="paragraph" w:styleId="1565">
    <w:name w:val="苗1"/>
    <w:basedOn w:val="989"/>
    <w:next w:val="1565"/>
    <w:link w:val="989"/>
    <w:pPr>
      <w:ind w:firstLine="588"/>
      <w:spacing w:line="480" w:lineRule="exact"/>
    </w:pPr>
    <w:rPr>
      <w:rFonts w:ascii="FuturaA Bk BT" w:hAnsi="FuturaA Bk BT"/>
      <w:sz w:val="28"/>
      <w:szCs w:val="28"/>
    </w:rPr>
  </w:style>
  <w:style w:type="paragraph" w:styleId="1566">
    <w:name w:val="表样式"/>
    <w:basedOn w:val="989"/>
    <w:next w:val="1566"/>
    <w:link w:val="989"/>
    <w:pPr>
      <w:jc w:val="left"/>
    </w:pPr>
    <w:rPr>
      <w:rFonts w:ascii="隶书" w:hAnsi="隶书" w:cs="隶书"/>
      <w:sz w:val="18"/>
      <w:szCs w:val="18"/>
    </w:rPr>
  </w:style>
  <w:style w:type="paragraph" w:styleId="1567">
    <w:name w:val="要点2"/>
    <w:basedOn w:val="989"/>
    <w:next w:val="1567"/>
    <w:link w:val="989"/>
    <w:pPr>
      <w:ind w:left="405" w:hanging="405"/>
      <w:spacing w:line="360" w:lineRule="auto"/>
    </w:pPr>
    <w:rPr>
      <w:b/>
      <w:szCs w:val="21"/>
      <w:shd w:val="pct10" w:color="auto" w:fill="ffffff"/>
    </w:rPr>
  </w:style>
  <w:style w:type="paragraph" w:styleId="1568">
    <w:name w:val="xl81"/>
    <w:basedOn w:val="989"/>
    <w:next w:val="1568"/>
    <w:link w:val="989"/>
    <w:pPr>
      <w:jc w:val="left"/>
      <w:spacing w:before="100" w:beforeAutospacing="1" w:after="100" w:afterAutospacing="1"/>
      <w:widowControl/>
      <w:pBdr>
        <w:left w:val="single" w:color="000000" w:sz="4" w:space="0"/>
        <w:right w:val="single" w:color="000000" w:sz="4" w:space="0"/>
      </w:pBdr>
    </w:pPr>
    <w:rPr>
      <w:sz w:val="20"/>
      <w:szCs w:val="20"/>
    </w:rPr>
  </w:style>
  <w:style w:type="paragraph" w:styleId="1569">
    <w:name w:val="表格内容1"/>
    <w:basedOn w:val="989"/>
    <w:next w:val="1569"/>
    <w:link w:val="989"/>
    <w:rPr>
      <w:sz w:val="24"/>
      <w:szCs w:val="20"/>
    </w:rPr>
  </w:style>
  <w:style w:type="paragraph" w:styleId="1570">
    <w:name w:val="15"/>
    <w:basedOn w:val="989"/>
    <w:next w:val="1570"/>
    <w:link w:val="989"/>
    <w:pPr>
      <w:ind w:firstLine="202"/>
      <w:spacing w:line="312" w:lineRule="auto"/>
      <w:widowControl/>
    </w:pPr>
    <w:rPr>
      <w:sz w:val="24"/>
    </w:rPr>
  </w:style>
  <w:style w:type="paragraph" w:styleId="1571">
    <w:name w:val="公文标题 2"/>
    <w:basedOn w:val="1572"/>
    <w:next w:val="1500"/>
    <w:link w:val="989"/>
    <w:pPr>
      <w:numPr>
        <w:ilvl w:val="1"/>
        <w:numId w:val="12"/>
      </w:numPr>
      <w:tabs>
        <w:tab w:val="left" w:pos="857" w:leader="none"/>
        <w:tab w:val="left" w:pos="1277" w:leader="none"/>
      </w:tabs>
      <w:outlineLvl w:val="1"/>
    </w:pPr>
  </w:style>
  <w:style w:type="paragraph" w:styleId="1572">
    <w:name w:val="公文标题 1"/>
    <w:basedOn w:val="1500"/>
    <w:next w:val="1500"/>
    <w:link w:val="989"/>
    <w:pPr>
      <w:numPr>
        <w:ilvl w:val="0"/>
        <w:numId w:val="12"/>
      </w:numPr>
      <w:tabs>
        <w:tab w:val="left" w:pos="857" w:leader="none"/>
      </w:tabs>
      <w:outlineLvl w:val="0"/>
    </w:pPr>
  </w:style>
  <w:style w:type="paragraph" w:styleId="1573">
    <w:name w:val="样式 文档正文 + 首行缩进:  2 字符2"/>
    <w:basedOn w:val="1350"/>
    <w:next w:val="1573"/>
    <w:link w:val="989"/>
    <w:pPr>
      <w:ind w:left="900" w:hanging="420"/>
      <w:spacing w:line="360" w:lineRule="auto"/>
      <w:tabs>
        <w:tab w:val="left" w:pos="900" w:leader="none"/>
      </w:tabs>
    </w:pPr>
    <w:rPr>
      <w:rFonts w:cs="FuturaA Bk BT"/>
      <w:color w:val="000000"/>
      <w:sz w:val="28"/>
      <w:szCs w:val="28"/>
    </w:rPr>
  </w:style>
  <w:style w:type="paragraph" w:styleId="1574">
    <w:name w:val="large"/>
    <w:basedOn w:val="989"/>
    <w:next w:val="1574"/>
    <w:link w:val="989"/>
    <w:pPr>
      <w:jc w:val="left"/>
      <w:widowControl/>
    </w:pPr>
    <w:rPr>
      <w:rFonts w:ascii="FuturaA Bk BT" w:hAnsi="FuturaA Bk BT" w:cs="FuturaA Bk BT"/>
      <w:color w:val="000000"/>
      <w:sz w:val="26"/>
      <w:szCs w:val="26"/>
    </w:rPr>
  </w:style>
  <w:style w:type="paragraph" w:styleId="1575">
    <w:name w:val="P2"/>
    <w:basedOn w:val="989"/>
    <w:next w:val="1575"/>
    <w:link w:val="989"/>
    <w:pPr>
      <w:ind w:left="578"/>
      <w:jc w:val="left"/>
      <w:spacing w:before="240" w:line="240" w:lineRule="atLeast"/>
      <w:widowControl/>
    </w:pPr>
    <w:rPr>
      <w:b/>
      <w:szCs w:val="21"/>
      <w:lang w:val="en-AU" w:eastAsia="en-US"/>
    </w:rPr>
  </w:style>
  <w:style w:type="paragraph" w:styleId="1576">
    <w:name w:val="公文标题 4"/>
    <w:basedOn w:val="1577"/>
    <w:next w:val="1500"/>
    <w:link w:val="989"/>
    <w:pPr>
      <w:numPr>
        <w:ilvl w:val="3"/>
        <w:numId w:val="12"/>
      </w:numPr>
      <w:tabs>
        <w:tab w:val="left" w:pos="857" w:leader="none"/>
        <w:tab w:val="left" w:pos="1277" w:leader="none"/>
        <w:tab w:val="left" w:pos="1697" w:leader="none"/>
        <w:tab w:val="left" w:pos="2880" w:leader="none"/>
      </w:tabs>
      <w:outlineLvl w:val="9"/>
    </w:pPr>
  </w:style>
  <w:style w:type="paragraph" w:styleId="1577">
    <w:name w:val="公文标题 3"/>
    <w:basedOn w:val="1571"/>
    <w:next w:val="1500"/>
    <w:link w:val="989"/>
    <w:pPr>
      <w:numPr>
        <w:ilvl w:val="2"/>
        <w:numId w:val="12"/>
      </w:numPr>
      <w:tabs>
        <w:tab w:val="left" w:pos="857" w:leader="none"/>
        <w:tab w:val="left" w:pos="1277" w:leader="none"/>
        <w:tab w:val="left" w:pos="1697" w:leader="none"/>
      </w:tabs>
      <w:outlineLvl w:val="2"/>
    </w:pPr>
  </w:style>
  <w:style w:type="paragraph" w:styleId="1578">
    <w:name w:val="样式 样式 首行缩进:  0.74 厘米 行距: 1.5 倍行距 + 段后: 0.5 行"/>
    <w:basedOn w:val="989"/>
    <w:next w:val="1578"/>
    <w:link w:val="989"/>
    <w:pPr>
      <w:ind w:firstLine="420"/>
      <w:spacing w:line="360" w:lineRule="auto"/>
    </w:pPr>
    <w:rPr>
      <w:rFonts w:cs="FuturaA Bk BT"/>
      <w:szCs w:val="20"/>
    </w:rPr>
  </w:style>
  <w:style w:type="paragraph" w:styleId="1579">
    <w:name w:val="标题 3Chapter X.X.X. + 段后: 0.5 行 + 段后: 0.5 行 + 段后: 0.5 行1"/>
    <w:basedOn w:val="1580"/>
    <w:next w:val="1579"/>
    <w:link w:val="989"/>
    <w:pPr>
      <w:tabs>
        <w:tab w:val="left" w:pos="720" w:leader="none"/>
      </w:tabs>
    </w:pPr>
  </w:style>
  <w:style w:type="paragraph" w:styleId="1580">
    <w:name w:val="样式 样式 标题 3Chapter X.X.X. + 段后: 0.5 行 + 段后: 0.5 行"/>
    <w:basedOn w:val="1515"/>
    <w:next w:val="1580"/>
    <w:link w:val="989"/>
    <w:pPr>
      <w:tabs>
        <w:tab w:val="left" w:pos="720" w:leader="none"/>
      </w:tabs>
    </w:pPr>
  </w:style>
  <w:style w:type="paragraph" w:styleId="1581">
    <w:name w:val="huide00"/>
    <w:basedOn w:val="989"/>
    <w:next w:val="1581"/>
    <w:link w:val="989"/>
    <w:pPr>
      <w:jc w:val="left"/>
      <w:spacing w:before="100" w:beforeAutospacing="1" w:after="100" w:afterAutospacing="1"/>
      <w:widowControl/>
    </w:pPr>
    <w:rPr>
      <w:rFonts w:ascii="隶书" w:hAnsi="隶书" w:eastAsia="Gulim" w:cs="隶书"/>
      <w:color w:val="666666"/>
      <w:sz w:val="18"/>
      <w:szCs w:val="18"/>
    </w:rPr>
  </w:style>
  <w:style w:type="character" w:styleId="1582">
    <w:name w:val="正文文本 3 Char"/>
    <w:next w:val="1582"/>
    <w:link w:val="989"/>
    <w:uiPriority w:val="99"/>
    <w:rPr>
      <w:sz w:val="16"/>
      <w:szCs w:val="16"/>
    </w:rPr>
  </w:style>
  <w:style w:type="paragraph" w:styleId="1583">
    <w:name w:val="4B"/>
    <w:basedOn w:val="989"/>
    <w:next w:val="1583"/>
    <w:link w:val="989"/>
    <w:qFormat/>
    <w:pPr>
      <w:jc w:val="left"/>
      <w:spacing w:line="360" w:lineRule="auto"/>
      <w:tabs>
        <w:tab w:val="left" w:pos="284" w:leader="none"/>
      </w:tabs>
      <w:outlineLvl w:val="3"/>
    </w:pPr>
    <w:rPr>
      <w:rFonts w:ascii="FuturaA Bk BT" w:hAnsi="FuturaA Bk BT"/>
      <w:b/>
      <w:sz w:val="24"/>
    </w:rPr>
  </w:style>
  <w:style w:type="paragraph" w:styleId="1584">
    <w:name w:val="附录一级条标题"/>
    <w:basedOn w:val="989"/>
    <w:next w:val="1584"/>
    <w:link w:val="989"/>
    <w:pPr>
      <w:numPr>
        <w:ilvl w:val="2"/>
        <w:numId w:val="13"/>
      </w:numPr>
      <w:spacing w:line="312" w:lineRule="auto"/>
      <w:tabs>
        <w:tab w:val="left" w:pos="720" w:leader="none"/>
      </w:tabs>
    </w:pPr>
  </w:style>
  <w:style w:type="paragraph" w:styleId="1585">
    <w:name w:val="段(正文）"/>
    <w:next w:val="1585"/>
    <w:link w:val="989"/>
    <w:pPr>
      <w:ind w:firstLine="420"/>
      <w:jc w:val="both"/>
    </w:pPr>
    <w:rPr>
      <w:rFonts w:ascii="FuturaA Bk BT"/>
      <w:sz w:val="21"/>
      <w:lang w:val="en-US" w:eastAsia="zh-CN" w:bidi="ar-SA"/>
    </w:rPr>
  </w:style>
  <w:style w:type="paragraph" w:styleId="1586">
    <w:name w:val="样式 样式 正文文本缩进 + 仿宋_GB2312 小四 首行缩进:  0 厘米 行距: 1.5 倍行距 + (中文) 仿宋_GB..."/>
    <w:basedOn w:val="1444"/>
    <w:next w:val="1586"/>
    <w:link w:val="989"/>
    <w:pPr>
      <w:ind w:firstLine="480"/>
    </w:pPr>
  </w:style>
  <w:style w:type="paragraph" w:styleId="1587">
    <w:name w:val="示例"/>
    <w:next w:val="1406"/>
    <w:link w:val="989"/>
    <w:pPr>
      <w:jc w:val="both"/>
    </w:pPr>
    <w:rPr>
      <w:rFonts w:ascii="FuturaA Bk BT"/>
      <w:sz w:val="18"/>
      <w:lang w:val="en-US" w:eastAsia="zh-CN" w:bidi="ar-SA"/>
    </w:rPr>
  </w:style>
  <w:style w:type="paragraph" w:styleId="1588">
    <w:name w:val="colore7e7e7bg"/>
    <w:basedOn w:val="989"/>
    <w:next w:val="1588"/>
    <w:link w:val="989"/>
    <w:pPr>
      <w:jc w:val="left"/>
      <w:shd w:val="clear" w:color="auto" w:fill="e7e7e7"/>
      <w:widowControl/>
    </w:pPr>
    <w:rPr>
      <w:rFonts w:ascii="FuturaA Bk BT" w:hAnsi="FuturaA Bk BT" w:cs="FuturaA Bk BT"/>
      <w:color w:val="000000"/>
      <w:sz w:val="24"/>
    </w:rPr>
  </w:style>
  <w:style w:type="paragraph" w:styleId="1589">
    <w:name w:val="xl102"/>
    <w:basedOn w:val="989"/>
    <w:next w:val="1589"/>
    <w:link w:val="989"/>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0">
    <w:name w:val="附录图标题"/>
    <w:next w:val="1406"/>
    <w:link w:val="989"/>
    <w:pPr>
      <w:jc w:val="center"/>
    </w:pPr>
    <w:rPr>
      <w:rFonts w:ascii="MingLiU" w:eastAsia="MingLiU"/>
      <w:sz w:val="21"/>
      <w:lang w:val="en-US" w:eastAsia="zh-CN" w:bidi="ar-SA"/>
    </w:rPr>
  </w:style>
  <w:style w:type="paragraph" w:styleId="1591">
    <w:name w:val="P3"/>
    <w:basedOn w:val="989"/>
    <w:next w:val="1591"/>
    <w:link w:val="989"/>
    <w:pPr>
      <w:ind w:left="1152"/>
      <w:jc w:val="left"/>
      <w:spacing w:before="240" w:line="240" w:lineRule="atLeast"/>
      <w:widowControl/>
    </w:pPr>
    <w:rPr>
      <w:b/>
      <w:szCs w:val="21"/>
      <w:lang w:val="en-AU" w:eastAsia="en-US"/>
    </w:rPr>
  </w:style>
  <w:style w:type="paragraph" w:styleId="1592">
    <w:name w:val="附录四级条标题"/>
    <w:basedOn w:val="989"/>
    <w:next w:val="1592"/>
    <w:link w:val="989"/>
    <w:pPr>
      <w:numPr>
        <w:ilvl w:val="5"/>
        <w:numId w:val="13"/>
      </w:numPr>
      <w:spacing w:line="312" w:lineRule="auto"/>
      <w:tabs>
        <w:tab w:val="left" w:pos="1152" w:leader="none"/>
      </w:tabs>
    </w:pPr>
  </w:style>
  <w:style w:type="paragraph" w:styleId="1593">
    <w:name w:val="样式 目录 2 + 段前: 0.2 行 段后: 0.2 行"/>
    <w:basedOn w:val="1097"/>
    <w:next w:val="1593"/>
    <w:link w:val="989"/>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4">
    <w:name w:val="首行缩进正文"/>
    <w:basedOn w:val="989"/>
    <w:next w:val="1594"/>
    <w:link w:val="989"/>
    <w:pPr>
      <w:ind w:firstLine="480"/>
      <w:spacing w:line="360" w:lineRule="auto"/>
    </w:pPr>
    <w:rPr>
      <w:sz w:val="24"/>
      <w:szCs w:val="20"/>
    </w:rPr>
  </w:style>
  <w:style w:type="paragraph" w:styleId="1595">
    <w:name w:val="xl100"/>
    <w:basedOn w:val="989"/>
    <w:next w:val="1595"/>
    <w:link w:val="989"/>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6">
    <w:name w:val="commbutton"/>
    <w:basedOn w:val="989"/>
    <w:next w:val="1596"/>
    <w:link w:val="989"/>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7">
    <w:name w:val="Table - Text"/>
    <w:basedOn w:val="989"/>
    <w:next w:val="1597"/>
    <w:link w:val="989"/>
    <w:pPr>
      <w:jc w:val="left"/>
      <w:spacing w:before="60"/>
      <w:widowControl/>
    </w:pPr>
    <w:rPr>
      <w:szCs w:val="20"/>
      <w:lang w:eastAsia="en-US"/>
    </w:rPr>
  </w:style>
  <w:style w:type="paragraph" w:styleId="1598">
    <w:name w:val="color333333"/>
    <w:basedOn w:val="989"/>
    <w:next w:val="1598"/>
    <w:link w:val="989"/>
    <w:pPr>
      <w:jc w:val="left"/>
      <w:widowControl/>
    </w:pPr>
    <w:rPr>
      <w:rFonts w:ascii="FuturaA Bk BT" w:hAnsi="FuturaA Bk BT" w:cs="FuturaA Bk BT"/>
      <w:color w:val="333333"/>
      <w:sz w:val="24"/>
    </w:rPr>
  </w:style>
  <w:style w:type="paragraph" w:styleId="1599">
    <w:name w:val="正文应用"/>
    <w:basedOn w:val="989"/>
    <w:next w:val="1599"/>
    <w:link w:val="989"/>
    <w:pPr>
      <w:ind w:firstLine="480"/>
      <w:jc w:val="left"/>
      <w:spacing w:line="360" w:lineRule="auto"/>
    </w:pPr>
    <w:rPr>
      <w:bCs/>
      <w:sz w:val="24"/>
    </w:rPr>
  </w:style>
  <w:style w:type="paragraph" w:styleId="1600">
    <w:name w:val="ymtext"/>
    <w:basedOn w:val="989"/>
    <w:next w:val="1600"/>
    <w:link w:val="989"/>
    <w:pPr>
      <w:ind w:firstLine="547"/>
      <w:jc w:val="left"/>
      <w:spacing w:before="160" w:after="100" w:line="500" w:lineRule="atLeast"/>
      <w:widowControl/>
    </w:pPr>
    <w:rPr>
      <w:rFonts w:ascii="FuturaA Bk BT" w:hAnsi="隶书"/>
      <w:spacing w:val="40"/>
      <w:sz w:val="24"/>
      <w:szCs w:val="20"/>
    </w:rPr>
  </w:style>
  <w:style w:type="paragraph" w:styleId="1601">
    <w:name w:val="页面边线"/>
    <w:basedOn w:val="989"/>
    <w:next w:val="1601"/>
    <w:link w:val="989"/>
    <w:pPr>
      <w:spacing w:line="360" w:lineRule="atLeast"/>
    </w:pPr>
    <w:rPr>
      <w:rFonts w:ascii=".." w:hAnsi=".."/>
      <w:szCs w:val="20"/>
      <w:lang w:eastAsia="ja-JP"/>
    </w:rPr>
  </w:style>
  <w:style w:type="character" w:styleId="1602">
    <w:name w:val="宏文本 Char"/>
    <w:next w:val="1602"/>
    <w:link w:val="989"/>
    <w:uiPriority w:val="99"/>
    <w:rPr>
      <w:rFonts w:ascii="Courier New" w:hAnsi="Courier New" w:cs="Courier New"/>
      <w:sz w:val="24"/>
      <w:szCs w:val="24"/>
    </w:rPr>
  </w:style>
  <w:style w:type="paragraph" w:styleId="1603">
    <w:name w:val="color990000"/>
    <w:basedOn w:val="989"/>
    <w:next w:val="1603"/>
    <w:link w:val="989"/>
    <w:pPr>
      <w:jc w:val="left"/>
      <w:widowControl/>
    </w:pPr>
    <w:rPr>
      <w:rFonts w:ascii="FuturaA Bk BT" w:hAnsi="FuturaA Bk BT" w:cs="FuturaA Bk BT"/>
      <w:color w:val="990000"/>
      <w:sz w:val="24"/>
    </w:rPr>
  </w:style>
  <w:style w:type="paragraph" w:styleId="1604">
    <w:name w:val="缺省文本"/>
    <w:basedOn w:val="989"/>
    <w:next w:val="1604"/>
    <w:link w:val="989"/>
    <w:pPr>
      <w:jc w:val="left"/>
    </w:pPr>
    <w:rPr>
      <w:sz w:val="24"/>
      <w:szCs w:val="20"/>
    </w:rPr>
  </w:style>
  <w:style w:type="paragraph" w:styleId="1605">
    <w:name w:val=" Char1 Char Char Char"/>
    <w:basedOn w:val="989"/>
    <w:next w:val="1605"/>
    <w:link w:val="989"/>
    <w:rPr>
      <w:rFonts w:ascii="Verdana" w:hAnsi="Verdana"/>
      <w:sz w:val="24"/>
      <w:szCs w:val="20"/>
    </w:rPr>
  </w:style>
  <w:style w:type="paragraph" w:styleId="1606">
    <w:name w:val="样式 标题 1 + 五号1 Char Char Char Char Char Char Char Char Char Char Char Char Char Char Char Char Char"/>
    <w:basedOn w:val="990"/>
    <w:next w:val="1606"/>
    <w:link w:val="989"/>
    <w:pPr>
      <w:ind w:left="432" w:hanging="432"/>
      <w:jc w:val="both"/>
      <w:spacing w:before="0" w:after="0" w:line="480" w:lineRule="auto"/>
      <w:tabs>
        <w:tab w:val="left" w:pos="432" w:leader="none"/>
      </w:tabs>
    </w:pPr>
    <w:rPr>
      <w:rFonts w:ascii="Arial Narrow" w:hAnsi="Arial Narrow"/>
      <w:sz w:val="21"/>
    </w:rPr>
  </w:style>
  <w:style w:type="paragraph" w:styleId="1607">
    <w:name w:val="xl96"/>
    <w:basedOn w:val="989"/>
    <w:next w:val="1607"/>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8">
    <w:name w:val="numberedlist"/>
    <w:basedOn w:val="989"/>
    <w:next w:val="1608"/>
    <w:link w:val="989"/>
    <w:pPr>
      <w:ind w:left="460"/>
      <w:jc w:val="left"/>
      <w:widowControl/>
    </w:pPr>
    <w:rPr>
      <w:rFonts w:ascii="FuturaA Bk BT" w:hAnsi="FuturaA Bk BT" w:cs="FuturaA Bk BT"/>
      <w:color w:val="000000"/>
      <w:sz w:val="24"/>
    </w:rPr>
  </w:style>
  <w:style w:type="paragraph" w:styleId="1609">
    <w:name w:val="xl111"/>
    <w:basedOn w:val="989"/>
    <w:next w:val="1609"/>
    <w:link w:val="989"/>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0">
    <w:name w:val="样式 标题 5 + 段前: 0.5 行 段后: 0.5 行"/>
    <w:basedOn w:val="994"/>
    <w:next w:val="1610"/>
    <w:link w:val="989"/>
    <w:pPr>
      <w:spacing w:before="156" w:after="156" w:line="377" w:lineRule="auto"/>
      <w:widowControl/>
      <w:tabs>
        <w:tab w:val="left" w:pos="-420" w:leader="none"/>
        <w:tab w:val="left" w:pos="1008" w:leader="none"/>
      </w:tabs>
    </w:pPr>
    <w:rPr>
      <w:rFonts w:eastAsia="MingLiU" w:cs="FuturaA Bk BT"/>
      <w:szCs w:val="20"/>
    </w:rPr>
  </w:style>
  <w:style w:type="paragraph" w:styleId="1611">
    <w:name w:val="封面标题"/>
    <w:next w:val="1611"/>
    <w:link w:val="989"/>
    <w:pPr>
      <w:jc w:val="center"/>
      <w:spacing w:line="360" w:lineRule="auto"/>
    </w:pPr>
    <w:rPr>
      <w:b/>
      <w:color w:val="000000"/>
      <w:sz w:val="44"/>
      <w:lang w:val="en-US" w:eastAsia="zh-CN" w:bidi="ar-SA"/>
    </w:rPr>
  </w:style>
  <w:style w:type="paragraph" w:styleId="1612">
    <w:name w:val="WW序号样式"/>
    <w:basedOn w:val="1613"/>
    <w:next w:val="1612"/>
    <w:link w:val="989"/>
    <w:pPr>
      <w:numPr>
        <w:ilvl w:val="0"/>
        <w:numId w:val="14"/>
      </w:numPr>
      <w:tabs>
        <w:tab w:val="left" w:pos="536" w:leader="none"/>
        <w:tab w:val="left" w:pos="900" w:leader="none"/>
        <w:tab w:val="left" w:pos="1134" w:leader="none"/>
      </w:tabs>
    </w:pPr>
  </w:style>
  <w:style w:type="paragraph" w:styleId="1613">
    <w:name w:val="WW正文常用格式"/>
    <w:basedOn w:val="989"/>
    <w:next w:val="1613"/>
    <w:link w:val="989"/>
    <w:pPr>
      <w:ind w:firstLine="480"/>
      <w:spacing w:line="360" w:lineRule="auto"/>
    </w:pPr>
    <w:rPr>
      <w:rFonts w:ascii="FuturaA Bk BT" w:hAnsi="FuturaA Bk BT"/>
      <w:sz w:val="24"/>
      <w:szCs w:val="20"/>
    </w:rPr>
  </w:style>
  <w:style w:type="paragraph" w:styleId="1614">
    <w:name w:val="样式 标题 5H5Level 3 - iPIM 5Titre5Block Label1.1.1口h5Secon..."/>
    <w:basedOn w:val="994"/>
    <w:next w:val="1614"/>
    <w:link w:val="989"/>
    <w:pPr>
      <w:spacing w:before="0" w:after="0"/>
      <w:widowControl/>
      <w:tabs>
        <w:tab w:val="left" w:pos="1008" w:leader="none"/>
        <w:tab w:val="left" w:pos="1304" w:leader="none"/>
      </w:tabs>
    </w:pPr>
    <w:rPr>
      <w:rFonts w:cs="FuturaA Bk BT"/>
      <w:sz w:val="24"/>
      <w:szCs w:val="24"/>
    </w:rPr>
  </w:style>
  <w:style w:type="paragraph" w:styleId="1615">
    <w:name w:val="四级无标题条"/>
    <w:basedOn w:val="989"/>
    <w:next w:val="1615"/>
    <w:link w:val="989"/>
    <w:pPr>
      <w:numPr>
        <w:ilvl w:val="5"/>
        <w:numId w:val="15"/>
      </w:numPr>
      <w:tabs>
        <w:tab w:val="left" w:pos="752" w:leader="none"/>
      </w:tabs>
    </w:pPr>
  </w:style>
  <w:style w:type="character" w:styleId="1616">
    <w:name w:val="日期 Char1"/>
    <w:next w:val="1616"/>
    <w:link w:val="989"/>
    <w:qFormat/>
    <w:rPr>
      <w:sz w:val="21"/>
      <w:szCs w:val="24"/>
    </w:rPr>
  </w:style>
  <w:style w:type="paragraph" w:styleId="1617">
    <w:name w:val="xl87"/>
    <w:basedOn w:val="989"/>
    <w:next w:val="1617"/>
    <w:link w:val="989"/>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18">
    <w:name w:val="列出段落1"/>
    <w:basedOn w:val="989"/>
    <w:next w:val="1618"/>
    <w:link w:val="989"/>
    <w:uiPriority w:val="99"/>
    <w:qFormat/>
    <w:pPr>
      <w:ind w:firstLine="420"/>
    </w:pPr>
  </w:style>
  <w:style w:type="paragraph" w:styleId="1619">
    <w:name w:val="Char Char Char Char Char Char Char Char Char Char Char Char Char Char Char"/>
    <w:basedOn w:val="989"/>
    <w:next w:val="1619"/>
    <w:link w:val="989"/>
    <w:pPr>
      <w:jc w:val="left"/>
      <w:spacing w:after="160" w:line="240" w:lineRule="exact"/>
      <w:widowControl/>
    </w:pPr>
    <w:rPr>
      <w:rFonts w:ascii="华文新魏" w:hAnsi="华文新魏" w:eastAsia="Cambria"/>
      <w:sz w:val="24"/>
      <w:szCs w:val="20"/>
      <w:lang w:eastAsia="en-US"/>
    </w:rPr>
  </w:style>
  <w:style w:type="character" w:styleId="1620">
    <w:name w:val="批注文字 Char"/>
    <w:next w:val="1620"/>
    <w:link w:val="989"/>
    <w:uiPriority w:val="99"/>
    <w:rPr>
      <w:sz w:val="21"/>
      <w:szCs w:val="24"/>
    </w:rPr>
  </w:style>
  <w:style w:type="paragraph" w:styleId="1621">
    <w:name w:val="样式 三号 加粗 段后: 0.5 行"/>
    <w:basedOn w:val="989"/>
    <w:next w:val="1621"/>
    <w:link w:val="989"/>
    <w:pPr>
      <w:jc w:val="left"/>
    </w:pPr>
    <w:rPr>
      <w:rFonts w:ascii="FuturaA Bk BT" w:cs="FuturaA Bk BT"/>
      <w:b/>
      <w:bCs/>
      <w:sz w:val="32"/>
      <w:szCs w:val="20"/>
    </w:rPr>
  </w:style>
  <w:style w:type="paragraph" w:styleId="1622">
    <w:name w:val="插图"/>
    <w:basedOn w:val="992"/>
    <w:next w:val="989"/>
    <w:link w:val="989"/>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3">
    <w:name w:val="Paragraph3"/>
    <w:basedOn w:val="989"/>
    <w:next w:val="1623"/>
    <w:link w:val="989"/>
    <w:pPr>
      <w:ind w:left="1530"/>
      <w:spacing w:before="80"/>
    </w:pPr>
    <w:rPr>
      <w:rFonts w:ascii="FuturaA Bk BT"/>
      <w:szCs w:val="20"/>
    </w:rPr>
  </w:style>
  <w:style w:type="paragraph" w:styleId="1624">
    <w:name w:val="列表（编号二级）（绿盟科技）"/>
    <w:basedOn w:val="1625"/>
    <w:next w:val="1624"/>
    <w:link w:val="989"/>
    <w:qFormat/>
    <w:pPr>
      <w:numPr>
        <w:ilvl w:val="1"/>
        <w:numId w:val="16"/>
      </w:numPr>
      <w:ind w:left="1260"/>
    </w:pPr>
  </w:style>
  <w:style w:type="paragraph" w:styleId="1625">
    <w:name w:val="列表（编号一级）（绿盟科技）"/>
    <w:basedOn w:val="989"/>
    <w:next w:val="1625"/>
    <w:link w:val="989"/>
    <w:qFormat/>
    <w:pPr>
      <w:numPr>
        <w:ilvl w:val="0"/>
        <w:numId w:val="16"/>
      </w:numPr>
      <w:jc w:val="left"/>
      <w:spacing w:line="300" w:lineRule="auto"/>
      <w:widowControl/>
    </w:pPr>
    <w:rPr>
      <w:rFonts w:ascii="隶书" w:hAnsi="隶书"/>
      <w:szCs w:val="21"/>
    </w:rPr>
  </w:style>
  <w:style w:type="paragraph" w:styleId="1626">
    <w:name w:val=" Char2 Char Char Char"/>
    <w:basedOn w:val="989"/>
    <w:next w:val="1626"/>
    <w:link w:val="989"/>
    <w:rPr>
      <w:rFonts w:ascii="Cambria"/>
      <w:b/>
      <w:sz w:val="30"/>
      <w:szCs w:val="32"/>
    </w:rPr>
  </w:style>
  <w:style w:type="paragraph" w:styleId="1627">
    <w:name w:val="样式 标题 4H4PIM 5h4blbbPIM 44th level + 右侧:  0 厘米 行距: 1.5 倍..."/>
    <w:basedOn w:val="993"/>
    <w:next w:val="1627"/>
    <w:link w:val="989"/>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28">
    <w:name w:val="符号 2"/>
    <w:basedOn w:val="1445"/>
    <w:next w:val="1628"/>
    <w:link w:val="989"/>
    <w:pPr>
      <w:numPr>
        <w:ilvl w:val="0"/>
        <w:numId w:val="0"/>
      </w:numPr>
      <w:ind w:left="1320" w:hanging="420"/>
      <w:tabs>
        <w:tab w:val="left" w:pos="900" w:leader="none"/>
        <w:tab w:val="left" w:pos="1320" w:leader="none"/>
      </w:tabs>
    </w:pPr>
  </w:style>
  <w:style w:type="paragraph" w:styleId="1629">
    <w:name w:val="FF"/>
    <w:basedOn w:val="1023"/>
    <w:next w:val="1629"/>
    <w:link w:val="989"/>
    <w:pPr>
      <w:spacing w:line="360" w:lineRule="exact"/>
    </w:pPr>
    <w:rPr>
      <w:sz w:val="24"/>
      <w:szCs w:val="20"/>
    </w:rPr>
  </w:style>
  <w:style w:type="paragraph" w:styleId="1630">
    <w:name w:val="xl88"/>
    <w:basedOn w:val="989"/>
    <w:next w:val="1630"/>
    <w:link w:val="989"/>
    <w:pPr>
      <w:jc w:val="left"/>
      <w:spacing w:before="100" w:beforeAutospacing="1" w:after="100" w:afterAutospacing="1"/>
      <w:widowControl/>
      <w:pBdr>
        <w:top w:val="single" w:color="000000" w:sz="4" w:space="0"/>
        <w:bottom w:val="single" w:color="000000" w:sz="4" w:space="0"/>
      </w:pBdr>
    </w:pPr>
    <w:rPr>
      <w:b/>
      <w:bCs/>
      <w:szCs w:val="21"/>
    </w:rPr>
  </w:style>
  <w:style w:type="paragraph" w:styleId="1631">
    <w:name w:val="Char2"/>
    <w:basedOn w:val="989"/>
    <w:next w:val="1631"/>
    <w:link w:val="989"/>
    <w:rPr>
      <w:rFonts w:ascii="Cambria" w:eastAsia="Cambria"/>
      <w:b/>
      <w:sz w:val="32"/>
      <w:szCs w:val="32"/>
    </w:rPr>
  </w:style>
  <w:style w:type="paragraph" w:styleId="1632">
    <w:name w:val="Date2"/>
    <w:basedOn w:val="989"/>
    <w:next w:val="989"/>
    <w:link w:val="989"/>
    <w:pPr>
      <w:spacing w:line="312" w:lineRule="atLeast"/>
    </w:pPr>
    <w:rPr>
      <w:sz w:val="24"/>
      <w:szCs w:val="20"/>
    </w:rPr>
  </w:style>
  <w:style w:type="paragraph" w:styleId="1633">
    <w:name w:val="Char Char2 Char"/>
    <w:basedOn w:val="989"/>
    <w:next w:val="1633"/>
    <w:link w:val="989"/>
    <w:pPr>
      <w:ind w:left="390" w:hanging="390"/>
      <w:keepLines/>
      <w:keepNext/>
      <w:pageBreakBefore/>
      <w:tabs>
        <w:tab w:val="left" w:pos="390" w:leader="none"/>
      </w:tabs>
    </w:pPr>
  </w:style>
  <w:style w:type="paragraph" w:styleId="1634">
    <w:name w:val="Company Name"/>
    <w:basedOn w:val="989"/>
    <w:next w:val="989"/>
    <w:link w:val="989"/>
    <w:pPr>
      <w:ind w:left="-2"/>
      <w:jc w:val="left"/>
      <w:spacing w:before="420" w:after="60" w:line="320" w:lineRule="exact"/>
      <w:widowControl/>
    </w:pPr>
    <w:rPr>
      <w:rFonts w:ascii="Cambria Math" w:hAnsi="Cambria Math" w:cs="隶书"/>
      <w:caps/>
      <w:sz w:val="38"/>
      <w:szCs w:val="20"/>
    </w:rPr>
  </w:style>
  <w:style w:type="paragraph" w:styleId="1635">
    <w:name w:val="xl28"/>
    <w:basedOn w:val="989"/>
    <w:next w:val="1635"/>
    <w:link w:val="989"/>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6">
    <w:name w:val="xl33"/>
    <w:basedOn w:val="989"/>
    <w:next w:val="1636"/>
    <w:link w:val="989"/>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7">
    <w:name w:val="font5"/>
    <w:basedOn w:val="989"/>
    <w:next w:val="1637"/>
    <w:link w:val="989"/>
    <w:pPr>
      <w:jc w:val="left"/>
      <w:spacing w:before="100" w:beforeAutospacing="1" w:after="100" w:afterAutospacing="1"/>
      <w:widowControl/>
    </w:pPr>
    <w:rPr>
      <w:color w:val="000000"/>
      <w:sz w:val="20"/>
      <w:szCs w:val="20"/>
    </w:rPr>
  </w:style>
  <w:style w:type="paragraph" w:styleId="1638">
    <w:name w:val="xl24"/>
    <w:basedOn w:val="989"/>
    <w:next w:val="1638"/>
    <w:link w:val="989"/>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39">
    <w:name w:val="pa-30"/>
    <w:basedOn w:val="989"/>
    <w:next w:val="1639"/>
    <w:link w:val="989"/>
    <w:pPr>
      <w:jc w:val="left"/>
      <w:spacing w:before="150" w:after="150"/>
      <w:widowControl/>
    </w:pPr>
    <w:rPr>
      <w:rFonts w:ascii="FuturaA Bk BT" w:hAnsi="FuturaA Bk BT" w:cs="FuturaA Bk BT"/>
      <w:sz w:val="24"/>
    </w:rPr>
  </w:style>
  <w:style w:type="paragraph" w:styleId="1640">
    <w:name w:val=" Char Char1 Char"/>
    <w:basedOn w:val="989"/>
    <w:next w:val="1640"/>
    <w:link w:val="989"/>
    <w:rPr>
      <w:rFonts w:ascii="Verdana" w:hAnsi="Verdana"/>
      <w:sz w:val="24"/>
      <w:szCs w:val="20"/>
    </w:rPr>
  </w:style>
  <w:style w:type="paragraph" w:styleId="1641">
    <w:name w:val="沈标题四"/>
    <w:basedOn w:val="993"/>
    <w:next w:val="989"/>
    <w:link w:val="989"/>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2">
    <w:name w:val="签名 Char"/>
    <w:next w:val="1642"/>
    <w:link w:val="989"/>
    <w:uiPriority w:val="99"/>
    <w:rPr>
      <w:sz w:val="21"/>
      <w:szCs w:val="24"/>
    </w:rPr>
  </w:style>
  <w:style w:type="paragraph" w:styleId="1643">
    <w:name w:val="xl107"/>
    <w:basedOn w:val="989"/>
    <w:next w:val="1643"/>
    <w:link w:val="989"/>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4">
    <w:name w:val="S4-L15-No"/>
    <w:basedOn w:val="1645"/>
    <w:next w:val="1644"/>
    <w:link w:val="989"/>
    <w:pPr>
      <w:ind w:hanging="720"/>
      <w:tabs>
        <w:tab w:val="left" w:pos="720" w:leader="none"/>
      </w:tabs>
    </w:pPr>
  </w:style>
  <w:style w:type="paragraph" w:styleId="1645">
    <w:name w:val="S4-L15"/>
    <w:basedOn w:val="989"/>
    <w:next w:val="1645"/>
    <w:link w:val="989"/>
    <w:pPr>
      <w:ind w:left="720" w:firstLine="392"/>
      <w:spacing w:after="120" w:line="360" w:lineRule="auto"/>
    </w:pPr>
    <w:rPr>
      <w:szCs w:val="21"/>
      <w:lang w:val="fr-FR"/>
    </w:rPr>
  </w:style>
  <w:style w:type="paragraph" w:styleId="1646">
    <w:name w:val="导言"/>
    <w:basedOn w:val="989"/>
    <w:next w:val="1646"/>
    <w:link w:val="989"/>
    <w:pPr>
      <w:ind w:firstLine="480"/>
      <w:jc w:val="left"/>
      <w:spacing w:line="240" w:lineRule="atLeast"/>
      <w:widowControl/>
    </w:pPr>
    <w:rPr>
      <w:rFonts w:ascii="Arial Unicode MS" w:eastAsia="Arial Unicode MS" w:cs="楷体"/>
      <w:sz w:val="24"/>
      <w:szCs w:val="20"/>
      <w:lang w:val="en-GB"/>
    </w:rPr>
  </w:style>
  <w:style w:type="paragraph" w:styleId="1647">
    <w:name w:val="*Heading 3"/>
    <w:next w:val="989"/>
    <w:link w:val="989"/>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48">
    <w:name w:val="Norm"/>
    <w:next w:val="1648"/>
    <w:link w:val="989"/>
    <w:pPr>
      <w:jc w:val="both"/>
    </w:pPr>
    <w:rPr>
      <w:color w:val="000000"/>
      <w:sz w:val="22"/>
      <w:lang w:val="en-US" w:eastAsia="en-US" w:bidi="ar-SA"/>
    </w:rPr>
  </w:style>
  <w:style w:type="paragraph" w:styleId="1649">
    <w:name w:val="样式 目录 1 + 段前: 0.2 行 段后: 0.2 行"/>
    <w:basedOn w:val="1079"/>
    <w:next w:val="1649"/>
    <w:link w:val="989"/>
    <w:pPr>
      <w:spacing w:line="300" w:lineRule="auto"/>
    </w:pPr>
    <w:rPr>
      <w:rFonts w:eastAsia="MingLiU" w:cs="FuturaA Bk BT"/>
      <w:caps/>
      <w:sz w:val="24"/>
    </w:rPr>
  </w:style>
  <w:style w:type="character" w:styleId="1650">
    <w:name w:val="正文文本缩进 2 Char"/>
    <w:next w:val="1650"/>
    <w:link w:val="989"/>
    <w:uiPriority w:val="99"/>
    <w:rPr>
      <w:sz w:val="21"/>
      <w:szCs w:val="24"/>
    </w:rPr>
  </w:style>
  <w:style w:type="paragraph" w:styleId="1651">
    <w:name w:val="xl27"/>
    <w:basedOn w:val="989"/>
    <w:next w:val="1651"/>
    <w:link w:val="9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2">
    <w:name w:val="Main Title"/>
    <w:basedOn w:val="989"/>
    <w:next w:val="1652"/>
    <w:link w:val="989"/>
    <w:pPr>
      <w:jc w:val="center"/>
      <w:spacing w:before="480"/>
    </w:pPr>
    <w:rPr>
      <w:rFonts w:ascii="FuturaA Bk BT"/>
      <w:b/>
      <w:sz w:val="32"/>
      <w:szCs w:val="20"/>
    </w:rPr>
  </w:style>
  <w:style w:type="paragraph" w:styleId="1653">
    <w:name w:val=" Char Char"/>
    <w:basedOn w:val="989"/>
    <w:next w:val="1653"/>
    <w:link w:val="989"/>
    <w:pPr>
      <w:tabs>
        <w:tab w:val="left" w:pos="360" w:leader="none"/>
      </w:tabs>
    </w:pPr>
    <w:rPr>
      <w:sz w:val="24"/>
    </w:rPr>
  </w:style>
  <w:style w:type="paragraph" w:styleId="1654">
    <w:name w:val="Default"/>
    <w:next w:val="1655"/>
    <w:link w:val="989"/>
    <w:qFormat/>
    <w:pPr>
      <w:widowControl w:val="off"/>
    </w:pPr>
    <w:rPr>
      <w:color w:val="000000"/>
      <w:sz w:val="24"/>
      <w:szCs w:val="24"/>
      <w:lang w:val="en-US" w:eastAsia="zh-CN" w:bidi="ar-SA"/>
    </w:rPr>
  </w:style>
  <w:style w:type="paragraph" w:styleId="1655">
    <w:name w:val="目录 71"/>
    <w:next w:val="989"/>
    <w:link w:val="989"/>
    <w:qFormat/>
    <w:pPr>
      <w:ind w:left="2550"/>
      <w:jc w:val="both"/>
    </w:pPr>
    <w:rPr>
      <w:sz w:val="21"/>
      <w:szCs w:val="22"/>
      <w:lang w:val="en-US" w:eastAsia="zh-CN" w:bidi="ar-SA"/>
    </w:rPr>
  </w:style>
  <w:style w:type="paragraph" w:styleId="1656">
    <w:name w:val="Char Char2 Char Char"/>
    <w:basedOn w:val="989"/>
    <w:next w:val="1656"/>
    <w:link w:val="989"/>
    <w:rPr>
      <w:rFonts w:ascii="Verdana" w:hAnsi="Verdana"/>
      <w:sz w:val="24"/>
      <w:szCs w:val="20"/>
    </w:rPr>
  </w:style>
  <w:style w:type="paragraph" w:styleId="1657">
    <w:name w:val="msolistparagraph"/>
    <w:basedOn w:val="989"/>
    <w:next w:val="1657"/>
    <w:link w:val="989"/>
    <w:pPr>
      <w:ind w:firstLine="420"/>
    </w:pPr>
    <w:rPr>
      <w:rFonts w:ascii="Arial Narrow" w:hAnsi="Arial Narrow"/>
      <w:szCs w:val="22"/>
    </w:rPr>
  </w:style>
  <w:style w:type="paragraph" w:styleId="1658">
    <w:name w:val="样式 样式 样式 我的正文首行缩进 + 首行缩进:  2 字符 + 首行缩进:  2 字符 + 首行缩进:  2 字符1"/>
    <w:basedOn w:val="989"/>
    <w:next w:val="1658"/>
    <w:link w:val="989"/>
    <w:pPr>
      <w:ind w:firstLine="200"/>
      <w:jc w:val="left"/>
      <w:widowControl/>
    </w:pPr>
    <w:rPr>
      <w:rFonts w:eastAsia="Angsana New"/>
      <w:sz w:val="24"/>
    </w:rPr>
  </w:style>
  <w:style w:type="paragraph" w:styleId="1659">
    <w:name w:val="Tabletext"/>
    <w:basedOn w:val="989"/>
    <w:next w:val="1659"/>
    <w:link w:val="989"/>
    <w:pPr>
      <w:jc w:val="left"/>
      <w:keepLines/>
    </w:pPr>
    <w:rPr>
      <w:rFonts w:ascii="FuturaA Bk BT"/>
      <w:szCs w:val="20"/>
    </w:rPr>
  </w:style>
  <w:style w:type="paragraph" w:styleId="1660">
    <w:name w:val="样式 宋体 小四 行距: 1.5 倍行距1"/>
    <w:basedOn w:val="989"/>
    <w:next w:val="1660"/>
    <w:link w:val="989"/>
    <w:pPr>
      <w:spacing w:line="360" w:lineRule="auto"/>
    </w:pPr>
    <w:rPr>
      <w:rFonts w:ascii="FuturaA Bk BT" w:hAnsi="FuturaA Bk BT"/>
      <w:sz w:val="24"/>
      <w:szCs w:val="20"/>
    </w:rPr>
  </w:style>
  <w:style w:type="paragraph" w:styleId="1661">
    <w:name w:val="xl74"/>
    <w:basedOn w:val="989"/>
    <w:next w:val="1661"/>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2">
    <w:name w:val="正文文本 Char"/>
    <w:next w:val="1662"/>
    <w:link w:val="989"/>
    <w:uiPriority w:val="99"/>
    <w:semiHidden/>
    <w:rPr>
      <w:rFonts w:ascii="FuturaA Bk BT" w:eastAsia="Cambria"/>
      <w:sz w:val="24"/>
      <w:szCs w:val="24"/>
      <w:lang w:val="en-US" w:eastAsia="zh-CN" w:bidi="ar-SA"/>
    </w:rPr>
  </w:style>
  <w:style w:type="paragraph" w:styleId="1663">
    <w:name w:val="样式 模板描述"/>
    <w:basedOn w:val="989"/>
    <w:next w:val="1470"/>
    <w:link w:val="989"/>
    <w:pPr>
      <w:jc w:val="left"/>
    </w:pPr>
    <w:rPr>
      <w:rFonts w:ascii="FuturaA Bk BT" w:cs="FuturaA Bk BT"/>
      <w:i/>
      <w:iCs/>
      <w:color w:val="0000ff"/>
      <w:szCs w:val="21"/>
    </w:rPr>
  </w:style>
  <w:style w:type="character" w:styleId="1664">
    <w:name w:val="HTML 预设格式 Char"/>
    <w:next w:val="1664"/>
    <w:link w:val="989"/>
    <w:uiPriority w:val="99"/>
    <w:rPr>
      <w:rFonts w:ascii="Courier New" w:hAnsi="Courier New" w:cs="Courier New"/>
    </w:rPr>
  </w:style>
  <w:style w:type="paragraph" w:styleId="1665">
    <w:name w:val="正文宋体4"/>
    <w:basedOn w:val="989"/>
    <w:next w:val="1665"/>
    <w:link w:val="989"/>
    <w:pPr>
      <w:ind w:firstLine="359"/>
      <w:tabs>
        <w:tab w:val="left" w:pos="0" w:leader="none"/>
      </w:tabs>
    </w:pPr>
    <w:rPr>
      <w:rFonts w:ascii="Cambria" w:eastAsia="Cambria"/>
      <w:b/>
      <w:color w:val="000000"/>
      <w:sz w:val="24"/>
    </w:rPr>
  </w:style>
  <w:style w:type="character" w:styleId="1666">
    <w:name w:val="电子邮件签名 Char"/>
    <w:next w:val="1666"/>
    <w:link w:val="989"/>
    <w:uiPriority w:val="99"/>
    <w:rPr>
      <w:sz w:val="21"/>
      <w:szCs w:val="24"/>
    </w:rPr>
  </w:style>
  <w:style w:type="character" w:styleId="1667">
    <w:name w:val="注释标题 Char"/>
    <w:next w:val="1667"/>
    <w:link w:val="989"/>
    <w:uiPriority w:val="99"/>
    <w:rPr>
      <w:sz w:val="21"/>
      <w:szCs w:val="24"/>
    </w:rPr>
  </w:style>
  <w:style w:type="paragraph" w:styleId="1668">
    <w:name w:val="正文段"/>
    <w:basedOn w:val="989"/>
    <w:next w:val="1668"/>
    <w:link w:val="989"/>
    <w:pPr>
      <w:ind w:firstLine="200"/>
      <w:spacing w:after="50"/>
      <w:widowControl/>
    </w:pPr>
    <w:rPr>
      <w:sz w:val="24"/>
      <w:szCs w:val="20"/>
    </w:rPr>
  </w:style>
  <w:style w:type="character" w:styleId="1669">
    <w:name w:val="文档结构图 Char"/>
    <w:next w:val="1669"/>
    <w:link w:val="989"/>
    <w:uiPriority w:val="99"/>
    <w:semiHidden/>
    <w:rPr>
      <w:rFonts w:ascii="宋体" w:eastAsia="Cambria"/>
      <w:sz w:val="18"/>
      <w:szCs w:val="18"/>
      <w:lang w:val="en-US" w:eastAsia="zh-CN" w:bidi="ar-SA"/>
    </w:rPr>
  </w:style>
  <w:style w:type="paragraph" w:styleId="1670">
    <w:name w:val="図"/>
    <w:basedOn w:val="1043"/>
    <w:next w:val="989"/>
    <w:link w:val="989"/>
    <w:rPr>
      <w:rFonts w:ascii=".." w:hAnsi=".." w:eastAsia="Arial"/>
      <w:b w:val="0"/>
      <w:bCs w:val="0"/>
      <w:sz w:val="21"/>
      <w:lang w:eastAsia="ja-JP"/>
    </w:rPr>
  </w:style>
  <w:style w:type="paragraph" w:styleId="1671">
    <w:name w:val="标准标题1"/>
    <w:basedOn w:val="990"/>
    <w:next w:val="1671"/>
    <w:link w:val="989"/>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2">
    <w:name w:val="正文文字表格居中"/>
    <w:basedOn w:val="989"/>
    <w:next w:val="1099"/>
    <w:link w:val="989"/>
    <w:rPr>
      <w:sz w:val="24"/>
      <w:szCs w:val="18"/>
    </w:rPr>
  </w:style>
  <w:style w:type="paragraph" w:styleId="1673">
    <w:name w:val="样式 题注 + 宋体 居中"/>
    <w:basedOn w:val="1025"/>
    <w:next w:val="1673"/>
    <w:link w:val="989"/>
    <w:pPr>
      <w:jc w:val="center"/>
      <w:spacing w:before="0" w:after="0" w:line="360" w:lineRule="auto"/>
    </w:pPr>
    <w:rPr>
      <w:rFonts w:ascii="FuturaA Bk BT" w:hAnsi="FuturaA Bk BT" w:eastAsia="FuturaA Bk BT"/>
      <w:sz w:val="24"/>
    </w:rPr>
  </w:style>
  <w:style w:type="paragraph" w:styleId="1674">
    <w:name w:val="countryind"/>
    <w:basedOn w:val="989"/>
    <w:next w:val="1674"/>
    <w:link w:val="989"/>
    <w:pPr>
      <w:jc w:val="left"/>
      <w:widowControl/>
    </w:pPr>
    <w:rPr>
      <w:rFonts w:ascii="FuturaA Bk BT" w:hAnsi="FuturaA Bk BT" w:cs="FuturaA Bk BT"/>
      <w:color w:val="333333"/>
      <w:sz w:val="24"/>
    </w:rPr>
  </w:style>
  <w:style w:type="character" w:styleId="1675">
    <w:name w:val="脚注文本 Char"/>
    <w:next w:val="1675"/>
    <w:link w:val="989"/>
    <w:uiPriority w:val="99"/>
    <w:rPr>
      <w:sz w:val="18"/>
      <w:szCs w:val="18"/>
    </w:rPr>
  </w:style>
  <w:style w:type="paragraph" w:styleId="1676">
    <w:name w:val="font7"/>
    <w:basedOn w:val="989"/>
    <w:next w:val="1676"/>
    <w:link w:val="989"/>
    <w:pPr>
      <w:jc w:val="left"/>
      <w:spacing w:before="100" w:beforeAutospacing="1" w:after="100" w:afterAutospacing="1"/>
      <w:widowControl/>
    </w:pPr>
    <w:rPr>
      <w:b/>
      <w:bCs/>
      <w:color w:val="000000"/>
      <w:szCs w:val="21"/>
    </w:rPr>
  </w:style>
  <w:style w:type="paragraph" w:styleId="1677">
    <w:name w:val="xl76"/>
    <w:basedOn w:val="989"/>
    <w:next w:val="1677"/>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8">
    <w:name w:val="样式"/>
    <w:basedOn w:val="989"/>
    <w:next w:val="1678"/>
    <w:link w:val="989"/>
    <w:pPr>
      <w:jc w:val="left"/>
      <w:spacing w:before="120" w:after="120" w:line="360" w:lineRule="auto"/>
    </w:pPr>
    <w:rPr>
      <w:rFonts w:hint="eastAsia" w:ascii="FuturaA Bk BT" w:hAnsi="FuturaA Bk BT" w:eastAsia="Cambria" w:cs="隶书"/>
      <w:sz w:val="24"/>
      <w:szCs w:val="20"/>
    </w:rPr>
  </w:style>
  <w:style w:type="paragraph" w:styleId="1679">
    <w:name w:val="font11"/>
    <w:basedOn w:val="989"/>
    <w:next w:val="1679"/>
    <w:link w:val="989"/>
    <w:pPr>
      <w:jc w:val="left"/>
      <w:spacing w:before="100" w:beforeAutospacing="1" w:after="100" w:afterAutospacing="1"/>
      <w:widowControl/>
    </w:pPr>
    <w:rPr>
      <w:rFonts w:ascii="FuturaA Bk BT" w:hAnsi="FuturaA Bk BT" w:cs="FuturaA Bk BT"/>
      <w:color w:val="000000"/>
      <w:sz w:val="18"/>
      <w:szCs w:val="18"/>
    </w:rPr>
  </w:style>
  <w:style w:type="paragraph" w:styleId="1680">
    <w:name w:val="it"/>
    <w:basedOn w:val="989"/>
    <w:next w:val="1680"/>
    <w:link w:val="989"/>
    <w:pPr>
      <w:jc w:val="left"/>
      <w:spacing w:line="330" w:lineRule="atLeast"/>
      <w:widowControl/>
    </w:pPr>
    <w:rPr>
      <w:rFonts w:ascii="FuturaA Bk BT" w:hAnsi="FuturaA Bk BT" w:cs="FuturaA Bk BT"/>
      <w:color w:val="000000"/>
      <w:sz w:val="18"/>
      <w:szCs w:val="18"/>
    </w:rPr>
  </w:style>
  <w:style w:type="paragraph" w:styleId="1681">
    <w:name w:val="封面落款"/>
    <w:basedOn w:val="989"/>
    <w:next w:val="1681"/>
    <w:link w:val="989"/>
    <w:pPr>
      <w:jc w:val="center"/>
      <w:spacing w:line="300" w:lineRule="auto"/>
    </w:pPr>
    <w:rPr>
      <w:spacing w:val="10"/>
      <w:sz w:val="30"/>
      <w:szCs w:val="20"/>
    </w:rPr>
  </w:style>
  <w:style w:type="paragraph" w:styleId="1682">
    <w:name w:val="中文标题 2"/>
    <w:basedOn w:val="1045"/>
    <w:next w:val="1045"/>
    <w:link w:val="989"/>
    <w:pPr>
      <w:numPr>
        <w:ilvl w:val="1"/>
        <w:numId w:val="17"/>
      </w:numPr>
      <w:spacing w:before="100" w:beforeAutospacing="1" w:after="100" w:afterAutospacing="1" w:line="360" w:lineRule="auto"/>
      <w:outlineLvl w:val="1"/>
    </w:pPr>
    <w:rPr>
      <w:rFonts w:eastAsia="Cambria"/>
      <w:sz w:val="24"/>
    </w:rPr>
  </w:style>
  <w:style w:type="paragraph" w:styleId="1683">
    <w:name w:val="标题5，章节第五层"/>
    <w:basedOn w:val="989"/>
    <w:next w:val="1219"/>
    <w:link w:val="989"/>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4">
    <w:name w:val="表格"/>
    <w:basedOn w:val="989"/>
    <w:next w:val="1684"/>
    <w:link w:val="989"/>
    <w:qFormat/>
    <w:rPr>
      <w:sz w:val="28"/>
    </w:rPr>
  </w:style>
  <w:style w:type="paragraph" w:styleId="1685">
    <w:name w:val="List Paragraph1"/>
    <w:basedOn w:val="989"/>
    <w:next w:val="1685"/>
    <w:link w:val="989"/>
    <w:uiPriority w:val="99"/>
    <w:qFormat/>
    <w:pPr>
      <w:ind w:firstLine="420"/>
    </w:pPr>
    <w:rPr>
      <w:rFonts w:ascii="Arial Narrow" w:hAnsi="Arial Narrow"/>
    </w:rPr>
  </w:style>
  <w:style w:type="paragraph" w:styleId="1686">
    <w:name w:val=" Char Char Char Char Char Char"/>
    <w:basedOn w:val="989"/>
    <w:next w:val="1686"/>
    <w:link w:val="989"/>
    <w:rPr>
      <w:rFonts w:ascii="Verdana" w:hAnsi="Verdana"/>
      <w:sz w:val="24"/>
    </w:rPr>
  </w:style>
  <w:style w:type="paragraph" w:styleId="1687">
    <w:name w:val="中文标题 1"/>
    <w:basedOn w:val="1045"/>
    <w:next w:val="1045"/>
    <w:link w:val="989"/>
    <w:pPr>
      <w:numPr>
        <w:ilvl w:val="0"/>
        <w:numId w:val="17"/>
      </w:numPr>
      <w:keepNext/>
      <w:spacing w:before="156" w:after="100" w:afterAutospacing="1" w:line="360" w:lineRule="auto"/>
      <w:outlineLvl w:val="0"/>
    </w:pPr>
    <w:rPr>
      <w:rFonts w:eastAsia="Cambria"/>
      <w:sz w:val="24"/>
    </w:rPr>
  </w:style>
  <w:style w:type="paragraph" w:styleId="1688">
    <w:name w:val="pa-7"/>
    <w:basedOn w:val="989"/>
    <w:next w:val="1688"/>
    <w:link w:val="989"/>
    <w:pPr>
      <w:jc w:val="left"/>
      <w:spacing w:before="150" w:after="150"/>
      <w:widowControl/>
    </w:pPr>
    <w:rPr>
      <w:rFonts w:ascii="FuturaA Bk BT" w:hAnsi="FuturaA Bk BT" w:cs="FuturaA Bk BT"/>
      <w:sz w:val="24"/>
    </w:rPr>
  </w:style>
  <w:style w:type="paragraph" w:styleId="1689">
    <w:name w:val="IBM 正文"/>
    <w:basedOn w:val="989"/>
    <w:next w:val="1689"/>
    <w:link w:val="989"/>
    <w:pPr>
      <w:spacing w:line="360" w:lineRule="atLeast"/>
    </w:pPr>
    <w:rPr>
      <w:sz w:val="24"/>
      <w:szCs w:val="20"/>
    </w:rPr>
  </w:style>
  <w:style w:type="character" w:styleId="1690">
    <w:name w:val="正文文本缩进 3 Char"/>
    <w:next w:val="1690"/>
    <w:link w:val="989"/>
    <w:uiPriority w:val="99"/>
    <w:rPr>
      <w:sz w:val="16"/>
      <w:szCs w:val="16"/>
    </w:rPr>
  </w:style>
  <w:style w:type="paragraph" w:styleId="1691">
    <w:name w:val="zzLc5"/>
    <w:basedOn w:val="989"/>
    <w:next w:val="989"/>
    <w:link w:val="989"/>
    <w:pPr>
      <w:ind w:left="-420"/>
      <w:jc w:val="left"/>
      <w:spacing w:line="230" w:lineRule="atLeast"/>
      <w:widowControl/>
      <w:tabs>
        <w:tab w:val="left" w:pos="-420" w:leader="none"/>
      </w:tabs>
    </w:pPr>
    <w:rPr>
      <w:rFonts w:ascii="隶书" w:hAnsi="隶书" w:cs="楷体"/>
      <w:sz w:val="20"/>
      <w:szCs w:val="20"/>
      <w:lang w:val="en-GB"/>
    </w:rPr>
  </w:style>
  <w:style w:type="paragraph" w:styleId="1692">
    <w:name w:val="5级"/>
    <w:basedOn w:val="989"/>
    <w:next w:val="1023"/>
    <w:link w:val="989"/>
    <w:pPr>
      <w:numPr>
        <w:ilvl w:val="4"/>
        <w:numId w:val="18"/>
      </w:numPr>
    </w:pPr>
    <w:rPr>
      <w:rFonts w:ascii="Arial Narrow" w:hAnsi="Arial Narrow" w:eastAsia="MingLiU"/>
      <w:sz w:val="24"/>
      <w:szCs w:val="20"/>
    </w:rPr>
  </w:style>
  <w:style w:type="paragraph" w:styleId="1693">
    <w:name w:val="xl57"/>
    <w:basedOn w:val="989"/>
    <w:next w:val="1693"/>
    <w:link w:val="989"/>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4">
    <w:name w:val="样式 标题 2第一章 标题 2Heading 2 HiddenHeading 2 CCBSheading 2H2h2..."/>
    <w:basedOn w:val="991"/>
    <w:next w:val="1694"/>
    <w:link w:val="989"/>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95">
    <w:name w:val="color666666bg"/>
    <w:basedOn w:val="989"/>
    <w:next w:val="1695"/>
    <w:link w:val="989"/>
    <w:pPr>
      <w:jc w:val="left"/>
      <w:shd w:val="clear" w:color="auto" w:fill="666666"/>
      <w:widowControl/>
    </w:pPr>
    <w:rPr>
      <w:rFonts w:ascii="FuturaA Bk BT" w:hAnsi="FuturaA Bk BT" w:cs="FuturaA Bk BT"/>
      <w:color w:val="000000"/>
      <w:sz w:val="24"/>
    </w:rPr>
  </w:style>
  <w:style w:type="paragraph" w:styleId="1696">
    <w:name w:val="xl26"/>
    <w:basedOn w:val="989"/>
    <w:next w:val="1696"/>
    <w:link w:val="989"/>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7">
    <w:name w:val="样式6"/>
    <w:basedOn w:val="989"/>
    <w:next w:val="1697"/>
    <w:link w:val="989"/>
    <w:pPr>
      <w:ind w:firstLine="669"/>
    </w:pPr>
    <w:rPr>
      <w:rFonts w:ascii="FuturaA Bk BT" w:hAnsi="FuturaA Bk BT"/>
      <w:sz w:val="28"/>
      <w:szCs w:val="20"/>
    </w:rPr>
  </w:style>
  <w:style w:type="paragraph" w:styleId="1698">
    <w:name w:val="样式 样式 小四 行距: 1.5 倍行距 + 首行缩进:  2 字符"/>
    <w:basedOn w:val="989"/>
    <w:next w:val="1698"/>
    <w:link w:val="989"/>
    <w:pPr>
      <w:ind w:firstLine="480"/>
      <w:spacing w:line="360" w:lineRule="auto"/>
    </w:pPr>
    <w:rPr>
      <w:rFonts w:ascii="隶书" w:hAnsi="隶书" w:cs="FuturaA Bk BT"/>
      <w:sz w:val="24"/>
    </w:rPr>
  </w:style>
  <w:style w:type="paragraph" w:styleId="1699">
    <w:name w:val="xl23"/>
    <w:basedOn w:val="989"/>
    <w:next w:val="1699"/>
    <w:link w:val="989"/>
    <w:pPr>
      <w:widowControl/>
    </w:pPr>
    <w:rPr>
      <w:sz w:val="24"/>
    </w:rPr>
  </w:style>
  <w:style w:type="paragraph" w:styleId="1700">
    <w:name w:val="样式 标题 2 + 段前: 1 行 段后: 1 行"/>
    <w:basedOn w:val="991"/>
    <w:next w:val="1700"/>
    <w:link w:val="989"/>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1">
    <w:name w:val="xl25"/>
    <w:basedOn w:val="989"/>
    <w:next w:val="1701"/>
    <w:link w:val="989"/>
    <w:pPr>
      <w:ind w:left="-2"/>
      <w:jc w:val="left"/>
      <w:widowControl/>
      <w:pBdr>
        <w:bottom w:val="single" w:color="000000" w:sz="4" w:space="0"/>
        <w:right w:val="single" w:color="000000" w:sz="4" w:space="0"/>
      </w:pBdr>
    </w:pPr>
    <w:rPr>
      <w:rFonts w:ascii="隶书" w:hAnsi="隶书" w:cs="隶书"/>
      <w:sz w:val="24"/>
      <w:szCs w:val="21"/>
    </w:rPr>
  </w:style>
  <w:style w:type="paragraph" w:styleId="1702">
    <w:name w:val="样式 样式 样式 标题 3Chapter X.X.X. + 段后: 0.5 行 + 段后: 0.5 行 + 段后: 0.5 行"/>
    <w:basedOn w:val="1580"/>
    <w:next w:val="1702"/>
    <w:link w:val="989"/>
    <w:pPr>
      <w:spacing w:after="120"/>
      <w:tabs>
        <w:tab w:val="left" w:pos="720" w:leader="none"/>
      </w:tabs>
    </w:pPr>
  </w:style>
  <w:style w:type="paragraph" w:styleId="1703">
    <w:name w:val="graph"/>
    <w:basedOn w:val="989"/>
    <w:next w:val="1703"/>
    <w:link w:val="989"/>
    <w:pPr>
      <w:ind w:left="-2" w:right="148"/>
      <w:jc w:val="center"/>
      <w:spacing w:after="120" w:line="360" w:lineRule="auto"/>
    </w:pPr>
    <w:rPr>
      <w:rFonts w:hAnsi="隶书" w:cs="隶书"/>
      <w:sz w:val="24"/>
      <w:szCs w:val="20"/>
    </w:rPr>
  </w:style>
  <w:style w:type="paragraph" w:styleId="1704">
    <w:name w:val="color333333bg"/>
    <w:basedOn w:val="989"/>
    <w:next w:val="1704"/>
    <w:link w:val="989"/>
    <w:pPr>
      <w:jc w:val="left"/>
      <w:shd w:val="clear" w:color="auto" w:fill="333333"/>
      <w:widowControl/>
    </w:pPr>
    <w:rPr>
      <w:rFonts w:ascii="FuturaA Bk BT" w:hAnsi="FuturaA Bk BT" w:cs="FuturaA Bk BT"/>
      <w:color w:val="000000"/>
      <w:sz w:val="24"/>
    </w:rPr>
  </w:style>
  <w:style w:type="paragraph" w:styleId="1705">
    <w:name w:val="样式 标题 2Chapter X.X. Statementh22Header 2l2Level 2 Headhea..."/>
    <w:basedOn w:val="991"/>
    <w:next w:val="1705"/>
    <w:link w:val="989"/>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6">
    <w:name w:val="Bullet"/>
    <w:basedOn w:val="989"/>
    <w:next w:val="1706"/>
    <w:link w:val="989"/>
    <w:pPr>
      <w:ind w:left="720" w:right="360" w:hanging="482"/>
      <w:spacing w:before="120"/>
      <w:widowControl/>
      <w:tabs>
        <w:tab w:val="left" w:pos="720" w:leader="none"/>
        <w:tab w:val="left" w:pos="964" w:leader="none"/>
      </w:tabs>
    </w:pPr>
    <w:rPr>
      <w:rFonts w:ascii="FuturaA Bk BT"/>
      <w:szCs w:val="20"/>
    </w:rPr>
  </w:style>
  <w:style w:type="paragraph" w:styleId="1707">
    <w:name w:val="无标题条"/>
    <w:next w:val="1406"/>
    <w:link w:val="989"/>
    <w:pPr>
      <w:jc w:val="both"/>
    </w:pPr>
    <w:rPr>
      <w:sz w:val="21"/>
      <w:lang w:val="en-US" w:eastAsia="zh-CN" w:bidi="ar-SA"/>
    </w:rPr>
  </w:style>
  <w:style w:type="paragraph" w:styleId="1708">
    <w:name w:val="正文2"/>
    <w:basedOn w:val="989"/>
    <w:next w:val="1708"/>
    <w:link w:val="989"/>
    <w:qFormat/>
    <w:pPr>
      <w:ind w:firstLine="200"/>
      <w:jc w:val="left"/>
      <w:spacing w:after="160" w:line="360" w:lineRule="auto"/>
      <w:widowControl/>
    </w:pPr>
    <w:rPr>
      <w:rFonts w:ascii="华文新魏" w:hAnsi="华文新魏" w:eastAsia="MingLiU"/>
      <w:szCs w:val="20"/>
      <w:lang w:eastAsia="en-US"/>
    </w:rPr>
  </w:style>
  <w:style w:type="paragraph" w:styleId="1709">
    <w:name w:val="xl66"/>
    <w:basedOn w:val="989"/>
    <w:next w:val="170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0">
    <w:name w:val=" Char Char3 Char Char Char Char Char Char Char Char Char Char Char Char1"/>
    <w:basedOn w:val="989"/>
    <w:next w:val="1710"/>
    <w:link w:val="989"/>
    <w:pPr>
      <w:spacing w:line="360" w:lineRule="auto"/>
    </w:pPr>
    <w:rPr>
      <w:rFonts w:ascii="Verdana" w:hAnsi="Verdana"/>
      <w:sz w:val="36"/>
      <w:szCs w:val="36"/>
    </w:rPr>
  </w:style>
  <w:style w:type="paragraph" w:styleId="1711">
    <w:name w:val="Bullet 2"/>
    <w:basedOn w:val="1043"/>
    <w:next w:val="1711"/>
    <w:link w:val="989"/>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2">
    <w:name w:val="图表"/>
    <w:basedOn w:val="1025"/>
    <w:next w:val="1043"/>
    <w:link w:val="989"/>
    <w:pPr>
      <w:ind w:firstLine="420"/>
      <w:jc w:val="center"/>
      <w:spacing w:before="0" w:after="0"/>
    </w:pPr>
    <w:rPr>
      <w:sz w:val="21"/>
      <w:szCs w:val="24"/>
    </w:rPr>
  </w:style>
  <w:style w:type="paragraph" w:styleId="1713">
    <w:name w:val="TOC 标题"/>
    <w:basedOn w:val="990"/>
    <w:next w:val="989"/>
    <w:link w:val="989"/>
    <w:qFormat/>
    <w:pPr>
      <w:spacing w:before="480" w:after="0" w:line="276" w:lineRule="auto"/>
      <w:widowControl/>
      <w:outlineLvl w:val="9"/>
    </w:pPr>
    <w:rPr>
      <w:rFonts w:ascii="Helvetica" w:hAnsi="Helvetica" w:eastAsia="FuturaA Bk BT"/>
      <w:color w:val="365f91"/>
      <w:sz w:val="28"/>
      <w:szCs w:val="28"/>
    </w:rPr>
  </w:style>
  <w:style w:type="paragraph" w:styleId="1714">
    <w:name w:val="xl70"/>
    <w:basedOn w:val="989"/>
    <w:next w:val="1714"/>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5">
    <w:name w:val="样式 正文 段落文字 + 宋体 小四 左侧:  0 厘米 首行缩进:  2 字符 段后: 0 磅 行距: 固定值 24..."/>
    <w:basedOn w:val="989"/>
    <w:next w:val="1715"/>
    <w:link w:val="989"/>
    <w:pPr>
      <w:ind w:firstLine="480"/>
      <w:spacing w:line="480" w:lineRule="exact"/>
    </w:pPr>
    <w:rPr>
      <w:rFonts w:ascii="FuturaA Bk BT" w:hAnsi="FuturaA Bk BT" w:cs="FuturaA Bk BT"/>
      <w:sz w:val="24"/>
      <w:szCs w:val="20"/>
    </w:rPr>
  </w:style>
  <w:style w:type="paragraph" w:styleId="1716">
    <w:name w:val="文档正文 Char Char"/>
    <w:basedOn w:val="989"/>
    <w:next w:val="1716"/>
    <w:link w:val="989"/>
    <w:pPr>
      <w:ind w:firstLine="200"/>
      <w:spacing w:line="360" w:lineRule="auto"/>
    </w:pPr>
    <w:rPr>
      <w:sz w:val="24"/>
      <w:szCs w:val="28"/>
    </w:rPr>
  </w:style>
  <w:style w:type="paragraph" w:styleId="1717">
    <w:name w:val="body"/>
    <w:basedOn w:val="989"/>
    <w:next w:val="1717"/>
    <w:link w:val="989"/>
    <w:pPr>
      <w:spacing w:after="120"/>
    </w:pPr>
    <w:rPr>
      <w:rFonts w:eastAsia="Cambria"/>
      <w:sz w:val="20"/>
    </w:rPr>
  </w:style>
  <w:style w:type="paragraph" w:styleId="1718">
    <w:name w:val="默认段落字体 Para Char"/>
    <w:basedOn w:val="989"/>
    <w:next w:val="1718"/>
    <w:link w:val="989"/>
    <w:pPr>
      <w:ind w:firstLine="480"/>
      <w:spacing w:line="360" w:lineRule="auto"/>
    </w:pPr>
    <w:rPr>
      <w:rFonts w:ascii="FuturaA Bk BT" w:hAnsi="FuturaA Bk BT"/>
      <w:sz w:val="24"/>
      <w:szCs w:val="20"/>
    </w:rPr>
  </w:style>
  <w:style w:type="paragraph" w:styleId="1719">
    <w:name w:val="样式 四号 行距: 1.5 倍行距"/>
    <w:basedOn w:val="989"/>
    <w:next w:val="1719"/>
    <w:link w:val="989"/>
    <w:pPr>
      <w:ind w:firstLine="202"/>
      <w:spacing w:line="312" w:lineRule="auto"/>
    </w:pPr>
    <w:rPr>
      <w:rFonts w:cs="FuturaA Bk BT"/>
      <w:sz w:val="24"/>
      <w:szCs w:val="20"/>
    </w:rPr>
  </w:style>
  <w:style w:type="paragraph" w:styleId="1720">
    <w:name w:val="表格内容"/>
    <w:basedOn w:val="1043"/>
    <w:next w:val="1720"/>
    <w:link w:val="989"/>
    <w:pPr>
      <w:jc w:val="both"/>
      <w:spacing w:after="120"/>
      <w:suppressLineNumbers/>
    </w:pPr>
    <w:rPr>
      <w:rFonts w:ascii="Arial Narrow" w:hAnsi="Arial Narrow" w:eastAsia="Cambria"/>
      <w:b w:val="0"/>
      <w:bCs w:val="0"/>
      <w:sz w:val="21"/>
      <w:lang w:eastAsia="ar-SA"/>
    </w:rPr>
  </w:style>
  <w:style w:type="paragraph" w:styleId="1721">
    <w:name w:val="Char Char1 Char"/>
    <w:basedOn w:val="989"/>
    <w:next w:val="1721"/>
    <w:link w:val="989"/>
    <w:rPr>
      <w:rFonts w:ascii="Verdana" w:hAnsi="Verdana"/>
      <w:sz w:val="24"/>
      <w:szCs w:val="20"/>
    </w:rPr>
  </w:style>
  <w:style w:type="paragraph" w:styleId="1722">
    <w:name w:val="strike"/>
    <w:basedOn w:val="989"/>
    <w:next w:val="1722"/>
    <w:link w:val="989"/>
    <w:pPr>
      <w:jc w:val="left"/>
      <w:widowControl/>
    </w:pPr>
    <w:rPr>
      <w:rFonts w:ascii="FuturaA Bk BT" w:hAnsi="FuturaA Bk BT" w:cs="FuturaA Bk BT"/>
      <w:strike/>
      <w:color w:val="000000"/>
      <w:sz w:val="24"/>
    </w:rPr>
  </w:style>
  <w:style w:type="character" w:styleId="1723">
    <w:name w:val="批注主题 Char"/>
    <w:next w:val="1723"/>
    <w:link w:val="989"/>
    <w:uiPriority w:val="99"/>
    <w:rPr>
      <w:b/>
      <w:bCs/>
      <w:sz w:val="21"/>
      <w:szCs w:val="24"/>
    </w:rPr>
  </w:style>
  <w:style w:type="paragraph" w:styleId="1724">
    <w:name w:val="font9"/>
    <w:basedOn w:val="989"/>
    <w:next w:val="1724"/>
    <w:link w:val="989"/>
    <w:pPr>
      <w:jc w:val="left"/>
      <w:spacing w:before="100" w:beforeAutospacing="1" w:after="100" w:afterAutospacing="1"/>
      <w:widowControl/>
    </w:pPr>
    <w:rPr>
      <w:rFonts w:ascii="FuturaA Bk BT" w:hAnsi="FuturaA Bk BT" w:cs="FuturaA Bk BT"/>
      <w:color w:val="000000"/>
      <w:szCs w:val="21"/>
    </w:rPr>
  </w:style>
  <w:style w:type="paragraph" w:styleId="1725">
    <w:name w:val="xl98"/>
    <w:basedOn w:val="989"/>
    <w:next w:val="1725"/>
    <w:link w:val="989"/>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6">
    <w:name w:val="此正文"/>
    <w:basedOn w:val="989"/>
    <w:next w:val="1726"/>
    <w:link w:val="989"/>
    <w:pPr>
      <w:ind w:firstLine="200"/>
      <w:spacing w:line="360" w:lineRule="auto"/>
    </w:pPr>
    <w:rPr>
      <w:sz w:val="24"/>
      <w:szCs w:val="20"/>
    </w:rPr>
  </w:style>
  <w:style w:type="paragraph" w:styleId="1727">
    <w:name w:val="MM Topic 6"/>
    <w:basedOn w:val="995"/>
    <w:next w:val="1727"/>
    <w:link w:val="989"/>
    <w:pPr>
      <w:jc w:val="both"/>
      <w:spacing w:before="0" w:after="0" w:line="319" w:lineRule="auto"/>
      <w:tabs>
        <w:tab w:val="left" w:pos="567" w:leader="none"/>
        <w:tab w:val="left" w:pos="1152" w:leader="none"/>
      </w:tabs>
    </w:pPr>
  </w:style>
  <w:style w:type="paragraph" w:styleId="1728">
    <w:name w:val="小四 段落 宋体 Char Char"/>
    <w:basedOn w:val="989"/>
    <w:next w:val="1728"/>
    <w:link w:val="989"/>
    <w:pPr>
      <w:ind w:firstLine="480"/>
      <w:spacing w:line="360" w:lineRule="auto"/>
    </w:pPr>
    <w:rPr>
      <w:rFonts w:ascii="FuturaA Bk BT" w:hAnsi="FuturaA Bk BT"/>
      <w:sz w:val="24"/>
    </w:rPr>
  </w:style>
  <w:style w:type="paragraph" w:styleId="1729">
    <w:name w:val=" Char Char3 Char Char Char Char Char Char Char Char Char Char Char Char"/>
    <w:basedOn w:val="989"/>
    <w:next w:val="1729"/>
    <w:link w:val="989"/>
    <w:pPr>
      <w:spacing w:line="360" w:lineRule="auto"/>
    </w:pPr>
    <w:rPr>
      <w:rFonts w:ascii="Verdana" w:hAnsi="Verdana"/>
      <w:sz w:val="36"/>
      <w:szCs w:val="36"/>
    </w:rPr>
  </w:style>
  <w:style w:type="paragraph" w:styleId="1730">
    <w:name w:val="表格正文"/>
    <w:basedOn w:val="989"/>
    <w:next w:val="1730"/>
    <w:link w:val="989"/>
    <w:pPr>
      <w:jc w:val="center"/>
      <w:spacing w:before="60" w:after="60"/>
    </w:pPr>
    <w:rPr>
      <w:sz w:val="24"/>
      <w:szCs w:val="20"/>
    </w:rPr>
  </w:style>
  <w:style w:type="paragraph" w:styleId="1731">
    <w:name w:val="xl69"/>
    <w:basedOn w:val="989"/>
    <w:next w:val="1731"/>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2">
    <w:name w:val="GP正文(首行缩进)"/>
    <w:basedOn w:val="989"/>
    <w:next w:val="1732"/>
    <w:link w:val="989"/>
    <w:qFormat/>
    <w:pPr>
      <w:ind w:firstLine="200"/>
      <w:jc w:val="left"/>
      <w:spacing w:line="360" w:lineRule="auto"/>
    </w:pPr>
    <w:rPr>
      <w:sz w:val="24"/>
      <w:szCs w:val="21"/>
    </w:rPr>
  </w:style>
  <w:style w:type="paragraph" w:styleId="1733">
    <w:name w:val="样式 标题 4h4First SubheadingH4sect 1.2.3.4Ref Heading 1rh1se..."/>
    <w:basedOn w:val="993"/>
    <w:next w:val="1733"/>
    <w:link w:val="989"/>
    <w:pPr>
      <w:ind w:left="425" w:hanging="425"/>
      <w:spacing w:before="0" w:after="0" w:line="374" w:lineRule="auto"/>
      <w:tabs>
        <w:tab w:val="left" w:pos="425" w:leader="none"/>
        <w:tab w:val="left" w:pos="2184" w:leader="none"/>
      </w:tabs>
    </w:pPr>
    <w:rPr>
      <w:rFonts w:eastAsia="FuturaA Bk BT"/>
      <w:sz w:val="32"/>
    </w:rPr>
  </w:style>
  <w:style w:type="paragraph" w:styleId="1734">
    <w:name w:val="大纲正文"/>
    <w:basedOn w:val="989"/>
    <w:next w:val="1734"/>
    <w:link w:val="989"/>
    <w:pPr>
      <w:ind w:firstLine="480"/>
      <w:spacing w:line="360" w:lineRule="auto"/>
    </w:pPr>
    <w:rPr>
      <w:rFonts w:cs="FuturaA Bk BT"/>
      <w:sz w:val="24"/>
      <w:szCs w:val="20"/>
    </w:rPr>
  </w:style>
  <w:style w:type="paragraph" w:styleId="1735">
    <w:name w:val="style9"/>
    <w:basedOn w:val="989"/>
    <w:next w:val="1735"/>
    <w:link w:val="989"/>
    <w:pPr>
      <w:jc w:val="left"/>
      <w:spacing w:before="100" w:beforeAutospacing="1" w:after="100" w:afterAutospacing="1"/>
      <w:widowControl/>
    </w:pPr>
    <w:rPr>
      <w:rFonts w:ascii="FuturaA Bk BT" w:hAnsi="FuturaA Bk BT" w:cs="FuturaA Bk BT"/>
      <w:color w:val="000000"/>
      <w:sz w:val="20"/>
      <w:szCs w:val="20"/>
    </w:rPr>
  </w:style>
  <w:style w:type="paragraph" w:styleId="1736">
    <w:name w:val=" Char Char2 Char Char"/>
    <w:basedOn w:val="989"/>
    <w:next w:val="1736"/>
    <w:link w:val="989"/>
    <w:rPr>
      <w:rFonts w:ascii="Verdana" w:hAnsi="Verdana"/>
      <w:sz w:val="24"/>
      <w:szCs w:val="20"/>
    </w:rPr>
  </w:style>
  <w:style w:type="paragraph" w:styleId="1737">
    <w:name w:val="xl48"/>
    <w:basedOn w:val="989"/>
    <w:next w:val="1737"/>
    <w:link w:val="98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38">
    <w:name w:val="样式 目录 3 + 段前: 0.2 行 段后: 0.2 行"/>
    <w:basedOn w:val="1057"/>
    <w:next w:val="1738"/>
    <w:link w:val="989"/>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39">
    <w:name w:val="Char Char Char Char Char Char"/>
    <w:basedOn w:val="989"/>
    <w:next w:val="1739"/>
    <w:link w:val="989"/>
    <w:pPr>
      <w:jc w:val="left"/>
      <w:spacing w:after="160" w:line="240" w:lineRule="exact"/>
      <w:widowControl/>
    </w:pPr>
    <w:rPr>
      <w:rFonts w:ascii="华文新魏" w:hAnsi="华文新魏"/>
      <w:sz w:val="20"/>
      <w:szCs w:val="20"/>
      <w:lang w:eastAsia="en-US"/>
    </w:rPr>
  </w:style>
  <w:style w:type="paragraph" w:styleId="1740">
    <w:name w:val="S4-B-L15"/>
    <w:basedOn w:val="989"/>
    <w:next w:val="1740"/>
    <w:link w:val="989"/>
    <w:pPr>
      <w:spacing w:line="360" w:lineRule="auto"/>
    </w:pPr>
    <w:rPr>
      <w:b/>
      <w:bCs/>
      <w:sz w:val="24"/>
    </w:rPr>
  </w:style>
  <w:style w:type="paragraph" w:styleId="1741">
    <w:name w:val="linyang-正文"/>
    <w:basedOn w:val="989"/>
    <w:next w:val="1741"/>
    <w:link w:val="989"/>
    <w:pPr>
      <w:ind w:firstLine="200"/>
      <w:spacing w:before="120" w:after="120" w:line="400" w:lineRule="exact"/>
    </w:pPr>
    <w:rPr>
      <w:sz w:val="24"/>
    </w:rPr>
  </w:style>
  <w:style w:type="paragraph" w:styleId="1742">
    <w:name w:val="样式4 Char"/>
    <w:basedOn w:val="989"/>
    <w:next w:val="1742"/>
    <w:link w:val="989"/>
    <w:pPr>
      <w:ind w:firstLine="480"/>
      <w:jc w:val="left"/>
      <w:spacing w:line="360" w:lineRule="auto"/>
      <w:widowControl/>
    </w:pPr>
    <w:rPr>
      <w:rFonts w:cs="FuturaA Bk BT"/>
      <w:color w:val="000000"/>
      <w:sz w:val="24"/>
    </w:rPr>
  </w:style>
  <w:style w:type="paragraph" w:styleId="1743">
    <w:name w:val="A- Arial.9 Normal"/>
    <w:next w:val="1743"/>
    <w:link w:val="989"/>
    <w:pPr>
      <w:ind w:left="3572"/>
      <w:spacing w:line="218" w:lineRule="exact"/>
      <w:widowControl w:val="off"/>
    </w:pPr>
    <w:rPr>
      <w:rFonts w:ascii="隶书" w:hAnsi="隶书"/>
      <w:color w:val="000000"/>
      <w:sz w:val="18"/>
      <w:lang w:val="fr-FR" w:eastAsia="en-US" w:bidi="ar-SA"/>
    </w:rPr>
  </w:style>
  <w:style w:type="paragraph" w:styleId="1744">
    <w:name w:val="样式 样式 标题 2H2h2sect 1.2Heading 2 HiddenHeading 2 CCBSheading 2......"/>
    <w:basedOn w:val="989"/>
    <w:next w:val="1744"/>
    <w:link w:val="989"/>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5">
    <w:name w:val="text"/>
    <w:basedOn w:val="989"/>
    <w:next w:val="1745"/>
    <w:link w:val="989"/>
    <w:pPr>
      <w:ind w:firstLine="425"/>
      <w:jc w:val="left"/>
      <w:spacing w:before="120" w:line="360" w:lineRule="auto"/>
    </w:pPr>
    <w:rPr>
      <w:rFonts w:ascii="FuturaA Bk BT" w:hAnsi="隶书" w:cs="隶书"/>
      <w:bCs/>
      <w:sz w:val="26"/>
      <w:szCs w:val="32"/>
    </w:rPr>
  </w:style>
  <w:style w:type="paragraph" w:styleId="1746">
    <w:name w:val="Style-正文"/>
    <w:basedOn w:val="989"/>
    <w:next w:val="1746"/>
    <w:link w:val="989"/>
    <w:pPr>
      <w:ind w:firstLine="420"/>
      <w:spacing w:line="360" w:lineRule="auto"/>
    </w:pPr>
    <w:rPr>
      <w:rFonts w:ascii="FuturaA Bk BT" w:hAnsi="FuturaA Bk BT"/>
      <w:sz w:val="24"/>
    </w:rPr>
  </w:style>
  <w:style w:type="paragraph" w:styleId="1747">
    <w:name w:val="colorffffff"/>
    <w:basedOn w:val="989"/>
    <w:next w:val="1747"/>
    <w:link w:val="989"/>
    <w:pPr>
      <w:jc w:val="left"/>
      <w:widowControl/>
    </w:pPr>
    <w:rPr>
      <w:rFonts w:ascii="FuturaA Bk BT" w:hAnsi="FuturaA Bk BT" w:cs="FuturaA Bk BT"/>
      <w:color w:val="ffffff"/>
      <w:sz w:val="24"/>
    </w:rPr>
  </w:style>
  <w:style w:type="paragraph" w:styleId="1748">
    <w:name w:val="附图标注"/>
    <w:basedOn w:val="1023"/>
    <w:next w:val="1748"/>
    <w:link w:val="989"/>
    <w:pPr>
      <w:ind w:left="420" w:hanging="420"/>
      <w:spacing w:line="360" w:lineRule="auto"/>
      <w:tabs>
        <w:tab w:val="left" w:pos="420" w:leader="none"/>
      </w:tabs>
    </w:pPr>
    <w:rPr>
      <w:rFonts w:ascii="Arial Narrow" w:hAnsi="Arial Narrow"/>
    </w:rPr>
  </w:style>
  <w:style w:type="paragraph" w:styleId="1749">
    <w:name w:val=" Char Char Char1 Char"/>
    <w:basedOn w:val="989"/>
    <w:next w:val="1749"/>
    <w:link w:val="989"/>
    <w:rPr>
      <w:szCs w:val="20"/>
    </w:rPr>
  </w:style>
  <w:style w:type="paragraph" w:styleId="1750">
    <w:name w:val="样式1 Char Char"/>
    <w:basedOn w:val="989"/>
    <w:next w:val="1058"/>
    <w:link w:val="989"/>
    <w:pPr>
      <w:ind w:firstLine="516"/>
      <w:spacing w:line="360" w:lineRule="auto"/>
    </w:pPr>
    <w:rPr>
      <w:sz w:val="24"/>
    </w:rPr>
  </w:style>
  <w:style w:type="paragraph" w:styleId="1751">
    <w:name w:val="左对齐的表内文字"/>
    <w:basedOn w:val="989"/>
    <w:next w:val="1751"/>
    <w:link w:val="989"/>
    <w:rPr>
      <w:rFonts w:eastAsia="Cambria" w:cs="FuturaA Bk BT"/>
      <w:szCs w:val="20"/>
    </w:rPr>
  </w:style>
  <w:style w:type="paragraph" w:styleId="1752">
    <w:name w:val="文档编号"/>
    <w:basedOn w:val="989"/>
    <w:next w:val="989"/>
    <w:link w:val="989"/>
    <w:pPr>
      <w:jc w:val="center"/>
      <w:spacing w:line="360" w:lineRule="auto"/>
    </w:pPr>
    <w:rPr>
      <w:rFonts w:ascii="FuturaA Bk BT"/>
      <w:sz w:val="20"/>
    </w:rPr>
  </w:style>
  <w:style w:type="paragraph" w:styleId="1753">
    <w:name w:val="Char Char2 Char Char Char Char Char Char Char Char"/>
    <w:basedOn w:val="989"/>
    <w:next w:val="1753"/>
    <w:link w:val="989"/>
    <w:rPr>
      <w:rFonts w:ascii="Verdana" w:hAnsi="Verdana"/>
      <w:sz w:val="24"/>
      <w:szCs w:val="20"/>
    </w:rPr>
  </w:style>
  <w:style w:type="paragraph" w:styleId="1754">
    <w:name w:val="Date3"/>
    <w:basedOn w:val="989"/>
    <w:next w:val="989"/>
    <w:link w:val="989"/>
    <w:pPr>
      <w:spacing w:line="312" w:lineRule="atLeast"/>
    </w:pPr>
    <w:rPr>
      <w:sz w:val="24"/>
      <w:szCs w:val="20"/>
    </w:rPr>
  </w:style>
  <w:style w:type="paragraph" w:styleId="1755">
    <w:name w:val="xl55"/>
    <w:basedOn w:val="989"/>
    <w:next w:val="1755"/>
    <w:link w:val="989"/>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6">
    <w:name w:val="标题二"/>
    <w:basedOn w:val="991"/>
    <w:next w:val="1043"/>
    <w:link w:val="989"/>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7">
    <w:name w:val="样式 仿宋_GB2312 首行缩进:  2 字符"/>
    <w:basedOn w:val="989"/>
    <w:next w:val="1757"/>
    <w:link w:val="989"/>
    <w:pPr>
      <w:ind w:firstLine="538"/>
      <w:spacing w:line="600" w:lineRule="exact"/>
    </w:pPr>
    <w:rPr>
      <w:rFonts w:ascii="Cambria" w:eastAsia="Cambria"/>
      <w:sz w:val="28"/>
      <w:szCs w:val="20"/>
    </w:rPr>
  </w:style>
  <w:style w:type="paragraph" w:styleId="1758">
    <w:name w:val="附录标识"/>
    <w:basedOn w:val="989"/>
    <w:next w:val="1758"/>
    <w:link w:val="989"/>
    <w:pPr>
      <w:numPr>
        <w:ilvl w:val="0"/>
        <w:numId w:val="13"/>
      </w:numPr>
      <w:spacing w:line="312" w:lineRule="auto"/>
      <w:tabs>
        <w:tab w:val="left" w:pos="432" w:leader="none"/>
      </w:tabs>
    </w:pPr>
  </w:style>
  <w:style w:type="paragraph" w:styleId="1759">
    <w:name w:val="正文居中标题1"/>
    <w:basedOn w:val="989"/>
    <w:next w:val="1759"/>
    <w:link w:val="989"/>
    <w:pPr>
      <w:numPr>
        <w:ilvl w:val="0"/>
        <w:numId w:val="21"/>
      </w:numPr>
      <w:ind w:firstLine="0"/>
      <w:jc w:val="center"/>
      <w:spacing w:before="100" w:beforeAutospacing="1" w:after="100" w:afterAutospacing="1"/>
    </w:pPr>
    <w:rPr>
      <w:rFonts w:eastAsia="Garamond"/>
      <w:b/>
      <w:bCs/>
      <w:sz w:val="84"/>
    </w:rPr>
  </w:style>
  <w:style w:type="paragraph" w:styleId="1760">
    <w:name w:val="MM Title"/>
    <w:basedOn w:val="1110"/>
    <w:next w:val="1760"/>
    <w:link w:val="989"/>
    <w:rPr>
      <w:rFonts w:ascii="Arial Narrow" w:hAnsi="Arial Narrow" w:cs="隶书"/>
      <w:b w:val="0"/>
      <w:sz w:val="18"/>
    </w:rPr>
  </w:style>
  <w:style w:type="paragraph" w:styleId="1761">
    <w:name w:val="MM Topic 5"/>
    <w:basedOn w:val="994"/>
    <w:next w:val="1761"/>
    <w:link w:val="989"/>
    <w:pPr>
      <w:jc w:val="both"/>
      <w:spacing w:before="0" w:after="0" w:line="374" w:lineRule="auto"/>
      <w:tabs>
        <w:tab w:val="left" w:pos="2551" w:leader="none"/>
      </w:tabs>
    </w:pPr>
  </w:style>
  <w:style w:type="paragraph" w:styleId="1762">
    <w:name w:val="样式 纯文本 + 首行缩进:  2 字符 Char Char Char Char Char Char Char Char Char Char Char Char Char Char Char Char Char Char Char Char Char Char Char Char"/>
    <w:basedOn w:val="1058"/>
    <w:next w:val="1762"/>
    <w:link w:val="989"/>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3">
    <w:name w:val="xl79"/>
    <w:basedOn w:val="989"/>
    <w:next w:val="1763"/>
    <w:link w:val="989"/>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4">
    <w:name w:val="Figure Description"/>
    <w:next w:val="989"/>
    <w:link w:val="989"/>
    <w:pPr>
      <w:numPr>
        <w:ilvl w:val="4"/>
        <w:numId w:val="22"/>
      </w:numPr>
      <w:ind w:left="1701" w:firstLine="0"/>
      <w:jc w:val="center"/>
      <w:spacing w:before="80" w:after="320"/>
    </w:pPr>
    <w:rPr>
      <w:rFonts w:ascii="隶书" w:hAnsi="隶书" w:eastAsia="MingLiU"/>
      <w:sz w:val="18"/>
      <w:lang w:val="en-US" w:eastAsia="en-US" w:bidi="ar-SA"/>
    </w:rPr>
  </w:style>
  <w:style w:type="paragraph" w:styleId="1765">
    <w:name w:val="表身"/>
    <w:next w:val="1765"/>
    <w:link w:val="989"/>
    <w:pPr>
      <w:jc w:val="both"/>
      <w:keepNext/>
      <w:spacing w:line="300" w:lineRule="auto"/>
    </w:pPr>
    <w:rPr>
      <w:sz w:val="18"/>
      <w:lang w:val="en-US" w:eastAsia="zh-CN" w:bidi="ar-SA"/>
    </w:rPr>
  </w:style>
  <w:style w:type="paragraph" w:styleId="1766">
    <w:name w:val="xl77"/>
    <w:basedOn w:val="989"/>
    <w:next w:val="1766"/>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7">
    <w:name w:val="规范正文"/>
    <w:basedOn w:val="1066"/>
    <w:next w:val="1767"/>
    <w:link w:val="989"/>
    <w:pPr>
      <w:numPr>
        <w:ilvl w:val="0"/>
        <w:numId w:val="0"/>
      </w:numPr>
      <w:ind w:left="420"/>
      <w:spacing w:line="480" w:lineRule="auto"/>
      <w:tabs>
        <w:tab w:val="clear" w:pos="2182" w:leader="none"/>
      </w:tabs>
    </w:pPr>
    <w:rPr>
      <w:sz w:val="21"/>
    </w:rPr>
  </w:style>
  <w:style w:type="paragraph" w:styleId="1768">
    <w:name w:val="Char Char Char"/>
    <w:basedOn w:val="989"/>
    <w:next w:val="1768"/>
    <w:link w:val="989"/>
  </w:style>
  <w:style w:type="paragraph" w:styleId="1769">
    <w:name w:val="Sub Item List"/>
    <w:basedOn w:val="989"/>
    <w:next w:val="1769"/>
    <w:link w:val="989"/>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0">
    <w:name w:val="编号 2"/>
    <w:basedOn w:val="1771"/>
    <w:next w:val="1770"/>
    <w:link w:val="989"/>
    <w:pPr>
      <w:tabs>
        <w:tab w:val="left" w:pos="432" w:leader="none"/>
      </w:tabs>
    </w:pPr>
    <w:rPr>
      <w:szCs w:val="20"/>
    </w:rPr>
  </w:style>
  <w:style w:type="paragraph" w:styleId="1771">
    <w:name w:val="编号 1"/>
    <w:basedOn w:val="989"/>
    <w:next w:val="1771"/>
    <w:link w:val="989"/>
    <w:pPr>
      <w:ind w:left="432" w:hanging="432"/>
      <w:spacing w:before="100" w:beforeAutospacing="1" w:after="100" w:afterAutospacing="1" w:line="360" w:lineRule="auto"/>
      <w:tabs>
        <w:tab w:val="left" w:pos="432" w:leader="none"/>
      </w:tabs>
    </w:pPr>
    <w:rPr>
      <w:rFonts w:ascii="FuturaA Bk BT"/>
      <w:sz w:val="24"/>
    </w:rPr>
  </w:style>
  <w:style w:type="paragraph" w:styleId="1772">
    <w:name w:val="正文样式 首行缩进:  0.74 厘米"/>
    <w:basedOn w:val="989"/>
    <w:next w:val="1772"/>
    <w:link w:val="989"/>
    <w:pPr>
      <w:ind w:firstLine="420"/>
      <w:spacing w:line="360" w:lineRule="auto"/>
      <w:widowControl/>
      <w:tabs>
        <w:tab w:val="right" w:pos="8640" w:leader="none"/>
      </w:tabs>
    </w:pPr>
    <w:rPr>
      <w:sz w:val="24"/>
      <w:szCs w:val="20"/>
      <w:lang w:bidi="he-IL"/>
    </w:rPr>
  </w:style>
  <w:style w:type="paragraph" w:styleId="1773">
    <w:name w:val="标记段落"/>
    <w:basedOn w:val="989"/>
    <w:next w:val="1773"/>
    <w:link w:val="989"/>
    <w:pPr>
      <w:ind w:firstLine="521"/>
      <w:spacing w:line="100" w:lineRule="atLeast"/>
      <w:tabs>
        <w:tab w:val="left" w:pos="924" w:leader="none"/>
      </w:tabs>
    </w:pPr>
    <w:rPr>
      <w:rFonts w:ascii="Century Schoolbook" w:hAnsi="FuturaA Bk BT" w:eastAsia="Century Schoolbook"/>
      <w:bCs/>
      <w:sz w:val="28"/>
      <w:szCs w:val="21"/>
    </w:rPr>
  </w:style>
  <w:style w:type="paragraph" w:styleId="1774">
    <w:name w:val="三级条标题"/>
    <w:basedOn w:val="1404"/>
    <w:next w:val="1406"/>
    <w:link w:val="989"/>
    <w:pPr>
      <w:ind w:left="0" w:firstLine="0"/>
      <w:outlineLvl w:val="4"/>
    </w:pPr>
  </w:style>
  <w:style w:type="paragraph" w:styleId="1775">
    <w:name w:val="列表1）"/>
    <w:basedOn w:val="1023"/>
    <w:next w:val="1775"/>
    <w:link w:val="989"/>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76">
    <w:name w:val="实施日期"/>
    <w:basedOn w:val="1777"/>
    <w:next w:val="1776"/>
    <w:link w:val="989"/>
    <w:pPr>
      <w:jc w:val="right"/>
      <w:framePr w:hSpace="0" w:xAlign="right"/>
    </w:pPr>
  </w:style>
  <w:style w:type="paragraph" w:styleId="1777">
    <w:name w:val="发布日期"/>
    <w:next w:val="1777"/>
    <w:link w:val="989"/>
    <w:pPr>
      <w:framePr w:w="4000" w:h="473" w:vSpace="180" w:hSpace="180" w:wrap="around" w:vAnchor="margin" w:hAnchor="margin" w:y="13511" w:hRule="exact"/>
    </w:pPr>
    <w:rPr>
      <w:rFonts w:eastAsia="MingLiU"/>
      <w:sz w:val="28"/>
      <w:lang w:val="en-US" w:eastAsia="zh-CN" w:bidi="ar-SA"/>
    </w:rPr>
  </w:style>
  <w:style w:type="paragraph" w:styleId="1778">
    <w:name w:val="首信标准正文 Char Char Char Char"/>
    <w:basedOn w:val="989"/>
    <w:next w:val="1778"/>
    <w:link w:val="989"/>
    <w:pPr>
      <w:spacing w:line="360" w:lineRule="auto"/>
    </w:pPr>
    <w:rPr>
      <w:rFonts w:ascii="Verdana" w:hAnsi="Verdana"/>
      <w:sz w:val="24"/>
      <w:szCs w:val="20"/>
    </w:rPr>
  </w:style>
  <w:style w:type="paragraph" w:styleId="1779">
    <w:name w:val="样式 标题 7标题 7 Char2标题 7 Char Char1标题 7 Char1 Char Char1标题 7 Ch..."/>
    <w:basedOn w:val="996"/>
    <w:next w:val="1779"/>
    <w:link w:val="989"/>
    <w:pPr>
      <w:numPr>
        <w:ilvl w:val="0"/>
        <w:numId w:val="0"/>
      </w:numPr>
      <w:keepLines/>
      <w:keepNext/>
      <w:spacing w:line="360" w:lineRule="auto"/>
      <w:tabs>
        <w:tab w:val="clear" w:pos="-385" w:leader="none"/>
      </w:tabs>
    </w:pPr>
    <w:rPr>
      <w:rFonts w:eastAsia="FuturaA Bk BT" w:cs="FuturaA Bk BT"/>
      <w:b/>
      <w:bCs/>
      <w:sz w:val="28"/>
    </w:rPr>
  </w:style>
  <w:style w:type="paragraph" w:styleId="1780">
    <w:name w:val="xl47"/>
    <w:basedOn w:val="989"/>
    <w:next w:val="1780"/>
    <w:link w:val="9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1">
    <w:name w:val="普通正文"/>
    <w:basedOn w:val="989"/>
    <w:next w:val="1781"/>
    <w:link w:val="989"/>
    <w:qFormat/>
    <w:pPr>
      <w:ind w:firstLine="425"/>
      <w:spacing w:line="300" w:lineRule="auto"/>
    </w:pPr>
    <w:rPr>
      <w:rFonts w:ascii="FuturaA Bk BT" w:hAnsi="FuturaA Bk BT"/>
      <w:sz w:val="24"/>
    </w:rPr>
  </w:style>
  <w:style w:type="paragraph" w:styleId="1782">
    <w:name w:val="a03"/>
    <w:basedOn w:val="992"/>
    <w:next w:val="1782"/>
    <w:link w:val="989"/>
    <w:pPr>
      <w:spacing w:before="0" w:after="0" w:line="416" w:lineRule="atLeast"/>
    </w:pPr>
    <w:rPr>
      <w:rFonts w:ascii="Arial Narrow" w:hAnsi="Arial Narrow"/>
      <w:bCs w:val="0"/>
      <w:sz w:val="28"/>
    </w:rPr>
  </w:style>
  <w:style w:type="paragraph" w:styleId="1783">
    <w:name w:val="标题9"/>
    <w:basedOn w:val="998"/>
    <w:next w:val="1783"/>
    <w:link w:val="989"/>
    <w:pPr>
      <w:jc w:val="both"/>
      <w:keepLines w:val="0"/>
      <w:keepNext w:val="0"/>
      <w:spacing w:before="0" w:after="0" w:line="360" w:lineRule="auto"/>
      <w:tabs>
        <w:tab w:val="left" w:pos="0" w:leader="none"/>
      </w:tabs>
    </w:pPr>
    <w:rPr>
      <w:rFonts w:eastAsia="Cambria"/>
      <w:sz w:val="30"/>
    </w:rPr>
  </w:style>
  <w:style w:type="paragraph" w:styleId="1784">
    <w:name w:val="段落"/>
    <w:basedOn w:val="989"/>
    <w:next w:val="1784"/>
    <w:link w:val="989"/>
    <w:pPr>
      <w:ind w:firstLine="540"/>
      <w:spacing w:line="480" w:lineRule="auto"/>
    </w:pPr>
    <w:rPr>
      <w:rFonts w:ascii="FuturaA Bk BT" w:hAnsi="FuturaA Bk BT"/>
      <w:sz w:val="24"/>
    </w:rPr>
  </w:style>
  <w:style w:type="paragraph" w:styleId="1785">
    <w:name w:val="图1"/>
    <w:basedOn w:val="1096"/>
    <w:next w:val="1785"/>
    <w:link w:val="989"/>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86">
    <w:name w:val="Plain Text1"/>
    <w:basedOn w:val="989"/>
    <w:next w:val="1786"/>
    <w:link w:val="989"/>
    <w:pPr>
      <w:spacing w:line="360" w:lineRule="auto"/>
    </w:pPr>
    <w:rPr>
      <w:rFonts w:hint="eastAsia" w:ascii="FuturaA Bk BT" w:hAnsi="FuturaA Bk BT"/>
      <w:sz w:val="24"/>
      <w:szCs w:val="20"/>
    </w:rPr>
  </w:style>
  <w:style w:type="paragraph" w:styleId="1787">
    <w:name w:val="首信标准正文 Char Char Char Char Char Char Char Char Char Char Char Char Char Char Char Char Char Char Char Char Char Char1 Char Char"/>
    <w:basedOn w:val="989"/>
    <w:next w:val="1787"/>
    <w:link w:val="989"/>
    <w:pPr>
      <w:spacing w:line="360" w:lineRule="auto"/>
    </w:pPr>
    <w:rPr>
      <w:rFonts w:ascii="Verdana" w:hAnsi="Verdana"/>
      <w:sz w:val="36"/>
      <w:szCs w:val="36"/>
    </w:rPr>
  </w:style>
  <w:style w:type="paragraph" w:styleId="1788">
    <w:name w:val="正文（首行缩进）"/>
    <w:basedOn w:val="989"/>
    <w:next w:val="1788"/>
    <w:link w:val="989"/>
    <w:pPr>
      <w:ind w:firstLine="420"/>
      <w:spacing w:line="360" w:lineRule="auto"/>
    </w:pPr>
    <w:rPr>
      <w:rFonts w:cs="FuturaA Bk BT"/>
      <w:sz w:val="24"/>
      <w:szCs w:val="20"/>
    </w:rPr>
  </w:style>
  <w:style w:type="paragraph" w:styleId="1789">
    <w:name w:val="样式 样式3 + 宋体 五号 Char Char Char"/>
    <w:basedOn w:val="989"/>
    <w:next w:val="1789"/>
    <w:link w:val="989"/>
    <w:pPr>
      <w:ind w:left="1050" w:hanging="450"/>
      <w:jc w:val="left"/>
      <w:keepLines/>
      <w:keepNext/>
      <w:tabs>
        <w:tab w:val="left" w:pos="1050" w:leader="none"/>
      </w:tabs>
      <w:outlineLvl w:val="7"/>
    </w:pPr>
    <w:rPr>
      <w:rFonts w:ascii="FuturaA Bk BT" w:hAnsi="FuturaA Bk BT"/>
      <w:b/>
      <w:bCs/>
    </w:rPr>
  </w:style>
  <w:style w:type="paragraph" w:styleId="1790">
    <w:name w:val="样式 标题 3Chapter X.X.X"/>
    <w:basedOn w:val="1579"/>
    <w:next w:val="1790"/>
    <w:link w:val="989"/>
    <w:pPr>
      <w:spacing w:after="120"/>
      <w:tabs>
        <w:tab w:val="left" w:pos="720" w:leader="none"/>
      </w:tabs>
    </w:pPr>
  </w:style>
  <w:style w:type="paragraph" w:styleId="1791">
    <w:name w:val="常用正文"/>
    <w:next w:val="1791"/>
    <w:link w:val="989"/>
    <w:pPr>
      <w:ind w:firstLine="200"/>
      <w:spacing w:line="360" w:lineRule="auto"/>
      <w:widowControl w:val="off"/>
    </w:pPr>
    <w:rPr>
      <w:rFonts w:ascii="隶书" w:hAnsi="隶书" w:eastAsia="Century Schoolbook"/>
      <w:sz w:val="28"/>
      <w:lang w:val="en-US" w:eastAsia="zh-CN" w:bidi="ar-SA"/>
    </w:rPr>
  </w:style>
  <w:style w:type="character" w:styleId="1792">
    <w:name w:val="明显引用 Char"/>
    <w:next w:val="1792"/>
    <w:link w:val="1793"/>
    <w:qFormat/>
    <w:rPr>
      <w:b/>
      <w:bCs/>
      <w:i/>
      <w:iCs/>
      <w:color w:val="4f81bd"/>
      <w:sz w:val="21"/>
      <w:szCs w:val="24"/>
    </w:rPr>
  </w:style>
  <w:style w:type="paragraph" w:styleId="1793">
    <w:name w:val="明显引用1"/>
    <w:basedOn w:val="989"/>
    <w:next w:val="989"/>
    <w:link w:val="1792"/>
    <w:qFormat/>
    <w:pPr>
      <w:ind w:left="936" w:right="936"/>
      <w:spacing w:before="200" w:after="280"/>
      <w:pBdr>
        <w:bottom w:val="single" w:color="4F81BD" w:sz="4" w:space="4"/>
      </w:pBdr>
    </w:pPr>
    <w:rPr>
      <w:b/>
      <w:bCs/>
      <w:i/>
      <w:iCs/>
      <w:color w:val="4f81bd"/>
    </w:rPr>
  </w:style>
  <w:style w:type="paragraph" w:styleId="1794">
    <w:name w:val="leveld"/>
    <w:basedOn w:val="989"/>
    <w:next w:val="1794"/>
    <w:link w:val="989"/>
    <w:pPr>
      <w:jc w:val="left"/>
      <w:widowControl/>
      <w:pBdr>
        <w:bottom w:val="single" w:color="0066FF" w:sz="12" w:space="1"/>
      </w:pBdr>
    </w:pPr>
    <w:rPr>
      <w:rFonts w:ascii="FuturaA Bk BT" w:hAnsi="FuturaA Bk BT" w:cs="FuturaA Bk BT"/>
      <w:b/>
      <w:bCs/>
      <w:color w:val="000000"/>
      <w:sz w:val="24"/>
    </w:rPr>
  </w:style>
  <w:style w:type="paragraph" w:styleId="1795">
    <w:name w:val=" Char Char2 Char Char Char Char Char Char Char Char"/>
    <w:basedOn w:val="989"/>
    <w:next w:val="1795"/>
    <w:link w:val="989"/>
    <w:rPr>
      <w:rFonts w:ascii="Verdana" w:hAnsi="Verdana"/>
      <w:sz w:val="24"/>
      <w:szCs w:val="20"/>
    </w:rPr>
  </w:style>
  <w:style w:type="paragraph" w:styleId="1796">
    <w:name w:val="标准书眉_奇数页"/>
    <w:next w:val="989"/>
    <w:link w:val="989"/>
    <w:pPr>
      <w:jc w:val="right"/>
      <w:spacing w:after="120"/>
      <w:tabs>
        <w:tab w:val="center" w:pos="4154" w:leader="none"/>
        <w:tab w:val="right" w:pos="8306" w:leader="none"/>
      </w:tabs>
    </w:pPr>
    <w:rPr>
      <w:sz w:val="21"/>
      <w:lang w:val="en-US" w:eastAsia="zh-CN" w:bidi="ar-SA"/>
    </w:rPr>
  </w:style>
  <w:style w:type="paragraph" w:styleId="1797">
    <w:name w:val="图5"/>
    <w:basedOn w:val="989"/>
    <w:next w:val="1797"/>
    <w:link w:val="989"/>
    <w:pPr>
      <w:jc w:val="center"/>
      <w:spacing w:line="240" w:lineRule="exact"/>
    </w:pPr>
    <w:rPr>
      <w:szCs w:val="20"/>
    </w:rPr>
  </w:style>
  <w:style w:type="paragraph" w:styleId="1798">
    <w:name w:val="我的样式"/>
    <w:basedOn w:val="990"/>
    <w:next w:val="989"/>
    <w:link w:val="989"/>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99">
    <w:name w:val="首信标准正文 Char Char Char Char Char Char Char Char Char Char Char Char Char Char Char Char Char Char Char Char Char Char"/>
    <w:basedOn w:val="989"/>
    <w:next w:val="1799"/>
    <w:link w:val="989"/>
    <w:pPr>
      <w:spacing w:line="360" w:lineRule="auto"/>
    </w:pPr>
    <w:rPr>
      <w:rFonts w:ascii="Verdana" w:hAnsi="Verdana"/>
      <w:sz w:val="24"/>
      <w:szCs w:val="20"/>
    </w:rPr>
  </w:style>
  <w:style w:type="paragraph" w:styleId="1800">
    <w:name w:val="标题 310"/>
    <w:basedOn w:val="989"/>
    <w:next w:val="1800"/>
    <w:link w:val="989"/>
    <w:pPr>
      <w:ind w:left="-2"/>
    </w:pPr>
    <w:rPr>
      <w:rFonts w:ascii="隶书" w:hAnsi="隶书" w:cs="隶书"/>
    </w:rPr>
  </w:style>
  <w:style w:type="paragraph" w:styleId="1801">
    <w:name w:val="样式 样式4 + 宋体 两端对齐"/>
    <w:basedOn w:val="1742"/>
    <w:next w:val="1801"/>
    <w:link w:val="989"/>
    <w:pPr>
      <w:jc w:val="both"/>
    </w:pPr>
  </w:style>
  <w:style w:type="paragraph" w:styleId="1802">
    <w:name w:val="文2"/>
    <w:basedOn w:val="989"/>
    <w:next w:val="1802"/>
    <w:link w:val="989"/>
    <w:pPr>
      <w:ind w:left="777"/>
      <w:jc w:val="left"/>
      <w:spacing w:line="300" w:lineRule="auto"/>
      <w:tabs>
        <w:tab w:val="left" w:pos="1440" w:leader="none"/>
      </w:tabs>
    </w:pPr>
    <w:rPr>
      <w:sz w:val="22"/>
      <w:szCs w:val="22"/>
    </w:rPr>
  </w:style>
  <w:style w:type="paragraph" w:styleId="1803">
    <w:name w:val="xl104"/>
    <w:basedOn w:val="989"/>
    <w:next w:val="1803"/>
    <w:link w:val="989"/>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4">
    <w:name w:val="xl85"/>
    <w:basedOn w:val="989"/>
    <w:next w:val="1804"/>
    <w:link w:val="98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5">
    <w:name w:val=" Char Char3 Char Char Char Char Char Char Char Char Char Char Char Char2 Char Char"/>
    <w:basedOn w:val="989"/>
    <w:next w:val="1805"/>
    <w:link w:val="989"/>
    <w:pPr>
      <w:spacing w:line="360" w:lineRule="auto"/>
    </w:pPr>
    <w:rPr>
      <w:rFonts w:ascii="Verdana" w:hAnsi="Verdana"/>
      <w:sz w:val="36"/>
      <w:szCs w:val="36"/>
    </w:rPr>
  </w:style>
  <w:style w:type="paragraph" w:styleId="1806">
    <w:name w:val="模板普通正文"/>
    <w:basedOn w:val="1045"/>
    <w:next w:val="1806"/>
    <w:link w:val="989"/>
    <w:pPr>
      <w:ind w:left="0" w:firstLine="490"/>
      <w:jc w:val="left"/>
      <w:spacing w:after="10" w:line="360" w:lineRule="auto"/>
    </w:pPr>
    <w:rPr>
      <w:rFonts w:eastAsia="Cambria"/>
      <w:sz w:val="24"/>
    </w:rPr>
  </w:style>
  <w:style w:type="paragraph" w:styleId="1807">
    <w:name w:val="一级无标题条"/>
    <w:basedOn w:val="989"/>
    <w:next w:val="1807"/>
    <w:link w:val="989"/>
    <w:pPr>
      <w:numPr>
        <w:ilvl w:val="2"/>
        <w:numId w:val="15"/>
      </w:numPr>
    </w:pPr>
  </w:style>
  <w:style w:type="paragraph" w:styleId="1808">
    <w:name w:val="表格文字"/>
    <w:basedOn w:val="989"/>
    <w:next w:val="1808"/>
    <w:link w:val="1809"/>
    <w:qFormat/>
    <w:pPr>
      <w:jc w:val="left"/>
    </w:pPr>
    <w:rPr>
      <w:sz w:val="18"/>
    </w:rPr>
  </w:style>
  <w:style w:type="character" w:styleId="1809">
    <w:name w:val="表格文字 字符"/>
    <w:next w:val="1809"/>
    <w:link w:val="1808"/>
    <w:qFormat/>
    <w:rPr>
      <w:sz w:val="18"/>
      <w:szCs w:val="24"/>
    </w:rPr>
  </w:style>
  <w:style w:type="paragraph" w:styleId="1810">
    <w:name w:val="Char Char5 Char Char Char Char Char Char Char Char Char Char Char Char Char Char Char Char Char Char"/>
    <w:basedOn w:val="989"/>
    <w:next w:val="1810"/>
    <w:link w:val="989"/>
    <w:pPr>
      <w:spacing w:line="360" w:lineRule="auto"/>
    </w:pPr>
    <w:rPr>
      <w:rFonts w:ascii="Verdana" w:hAnsi="Verdana"/>
      <w:sz w:val="36"/>
      <w:szCs w:val="36"/>
    </w:rPr>
  </w:style>
  <w:style w:type="paragraph" w:styleId="1811">
    <w:name w:val="color003366bld"/>
    <w:basedOn w:val="989"/>
    <w:next w:val="1811"/>
    <w:link w:val="989"/>
    <w:pPr>
      <w:jc w:val="left"/>
      <w:widowControl/>
    </w:pPr>
    <w:rPr>
      <w:rFonts w:ascii="FuturaA Bk BT" w:hAnsi="FuturaA Bk BT" w:cs="FuturaA Bk BT"/>
      <w:b/>
      <w:bCs/>
      <w:color w:val="003366"/>
      <w:sz w:val="24"/>
    </w:rPr>
  </w:style>
  <w:style w:type="paragraph" w:styleId="1812">
    <w:name w:val="Char Char3"/>
    <w:basedOn w:val="989"/>
    <w:next w:val="1812"/>
    <w:link w:val="989"/>
    <w:pPr>
      <w:spacing w:line="360" w:lineRule="auto"/>
    </w:pPr>
    <w:rPr>
      <w:rFonts w:ascii="Verdana" w:hAnsi="Verdana"/>
      <w:sz w:val="36"/>
      <w:szCs w:val="36"/>
    </w:rPr>
  </w:style>
  <w:style w:type="paragraph" w:styleId="1813">
    <w:name w:val="标题一"/>
    <w:basedOn w:val="990"/>
    <w:next w:val="1043"/>
    <w:link w:val="989"/>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4">
    <w:name w:val="样式 正文缩进 + (中文) 仿宋_GB2312 小四 Char"/>
    <w:basedOn w:val="1023"/>
    <w:next w:val="1814"/>
    <w:link w:val="989"/>
    <w:pPr>
      <w:ind w:firstLine="480"/>
      <w:spacing w:line="360" w:lineRule="auto"/>
    </w:pPr>
    <w:rPr>
      <w:rFonts w:ascii="FuturaA Bk BT" w:hAnsi="FuturaA Bk BT"/>
      <w:sz w:val="24"/>
    </w:rPr>
  </w:style>
  <w:style w:type="paragraph" w:styleId="1815">
    <w:name w:val="primbutton"/>
    <w:basedOn w:val="989"/>
    <w:next w:val="1815"/>
    <w:link w:val="989"/>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6">
    <w:name w:val="样式 标题 4Chapter X.X.X. + 段后: 0.5 行1 + 段后: 0.5 行"/>
    <w:basedOn w:val="1507"/>
    <w:next w:val="1816"/>
    <w:link w:val="989"/>
    <w:pPr>
      <w:numPr>
        <w:ilvl w:val="3"/>
        <w:numId w:val="0"/>
      </w:numPr>
      <w:ind w:left="425" w:hanging="425"/>
      <w:spacing w:after="290"/>
      <w:tabs>
        <w:tab w:val="left" w:pos="864" w:leader="none"/>
      </w:tabs>
    </w:pPr>
    <w:rPr>
      <w:szCs w:val="21"/>
    </w:rPr>
  </w:style>
  <w:style w:type="paragraph" w:styleId="1817">
    <w:name w:val="报告正文"/>
    <w:basedOn w:val="989"/>
    <w:next w:val="1817"/>
    <w:link w:val="989"/>
    <w:uiPriority w:val="99"/>
    <w:qFormat/>
    <w:pPr>
      <w:ind w:firstLine="200"/>
      <w:jc w:val="left"/>
      <w:spacing w:line="480" w:lineRule="atLeast"/>
    </w:pPr>
    <w:rPr>
      <w:rFonts w:ascii="Cambria" w:hAnsi="FuturaA Bk BT" w:eastAsia="Cambria"/>
      <w:color w:val="000000"/>
      <w:sz w:val="28"/>
      <w:szCs w:val="20"/>
      <w:lang w:bidi="he-IL"/>
    </w:rPr>
  </w:style>
  <w:style w:type="paragraph" w:styleId="1818">
    <w:name w:val="标准书眉一"/>
    <w:next w:val="1818"/>
    <w:link w:val="989"/>
    <w:pPr>
      <w:jc w:val="both"/>
      <w:tabs>
        <w:tab w:val="left" w:pos="1440" w:leader="none"/>
      </w:tabs>
    </w:pPr>
    <w:rPr>
      <w:lang w:val="en-US" w:eastAsia="zh-CN" w:bidi="ar-SA"/>
    </w:rPr>
  </w:style>
  <w:style w:type="paragraph" w:styleId="1819">
    <w:name w:val="S4-I-U-L15-No-dot"/>
    <w:basedOn w:val="989"/>
    <w:next w:val="1819"/>
    <w:link w:val="989"/>
    <w:pPr>
      <w:numPr>
        <w:ilvl w:val="1"/>
        <w:numId w:val="26"/>
      </w:numPr>
      <w:ind w:left="1112"/>
      <w:spacing w:after="120" w:line="360" w:lineRule="auto"/>
      <w:tabs>
        <w:tab w:val="left" w:pos="840" w:leader="none"/>
        <w:tab w:val="left" w:pos="1112" w:leader="none"/>
      </w:tabs>
    </w:pPr>
    <w:rPr>
      <w:i/>
      <w:sz w:val="24"/>
      <w:u w:val="single"/>
    </w:rPr>
  </w:style>
  <w:style w:type="paragraph" w:styleId="1820">
    <w:name w:val="样式 标题 3Chapter X.X.X. + 五号 段后: 0.5 行"/>
    <w:basedOn w:val="992"/>
    <w:next w:val="1820"/>
    <w:link w:val="9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1">
    <w:name w:val="xl93"/>
    <w:basedOn w:val="989"/>
    <w:next w:val="1821"/>
    <w:link w:val="989"/>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2">
    <w:name w:val="PMintroText"/>
    <w:basedOn w:val="989"/>
    <w:next w:val="1822"/>
    <w:link w:val="989"/>
    <w:pPr>
      <w:ind w:left="720"/>
      <w:jc w:val="left"/>
      <w:spacing w:after="120"/>
      <w:widowControl/>
    </w:pPr>
    <w:rPr>
      <w:rFonts w:ascii="Verdana" w:hAnsi="Verdana"/>
      <w:sz w:val="22"/>
      <w:szCs w:val="20"/>
      <w:lang w:eastAsia="en-US"/>
    </w:rPr>
  </w:style>
  <w:style w:type="paragraph" w:styleId="1823">
    <w:name w:val="备注说明 Char Char Char"/>
    <w:basedOn w:val="1087"/>
    <w:next w:val="1823"/>
    <w:link w:val="989"/>
    <w:pPr>
      <w:ind w:left="420" w:hanging="420"/>
      <w:spacing w:line="312" w:lineRule="atLeast"/>
    </w:pPr>
    <w:rPr>
      <w:sz w:val="21"/>
      <w:szCs w:val="20"/>
    </w:rPr>
  </w:style>
  <w:style w:type="paragraph" w:styleId="1824">
    <w:name w:val="图例编号"/>
    <w:basedOn w:val="1114"/>
    <w:next w:val="1114"/>
    <w:link w:val="989"/>
  </w:style>
  <w:style w:type="paragraph" w:styleId="1825">
    <w:name w:val="样式 标题 4h4First SubheadingH4sect 1.2.3.4Ref Heading 1rh1se...1"/>
    <w:basedOn w:val="993"/>
    <w:next w:val="1825"/>
    <w:link w:val="989"/>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6">
    <w:name w:val=" Char4 Char Char Char Char Char Char Char Char Char Char Char Char Char"/>
    <w:basedOn w:val="989"/>
    <w:next w:val="1826"/>
    <w:link w:val="989"/>
    <w:pPr>
      <w:spacing w:line="360" w:lineRule="auto"/>
    </w:pPr>
    <w:rPr>
      <w:rFonts w:ascii="Verdana" w:hAnsi="Verdana"/>
      <w:sz w:val="36"/>
      <w:szCs w:val="36"/>
    </w:rPr>
  </w:style>
  <w:style w:type="paragraph" w:styleId="1827">
    <w:name w:val=" Char3 Char Char Char"/>
    <w:basedOn w:val="989"/>
    <w:next w:val="1827"/>
    <w:link w:val="989"/>
    <w:pPr>
      <w:jc w:val="left"/>
      <w:spacing w:after="160" w:line="240" w:lineRule="exact"/>
      <w:widowControl/>
    </w:pPr>
    <w:rPr>
      <w:rFonts w:ascii="华文新魏" w:hAnsi="华文新魏"/>
      <w:sz w:val="20"/>
      <w:szCs w:val="20"/>
      <w:lang w:eastAsia="en-US"/>
    </w:rPr>
  </w:style>
  <w:style w:type="paragraph" w:styleId="1828">
    <w:name w:val="callout"/>
    <w:basedOn w:val="989"/>
    <w:next w:val="1828"/>
    <w:link w:val="989"/>
    <w:pPr>
      <w:ind w:left="153"/>
      <w:jc w:val="left"/>
      <w:shd w:val="clear" w:color="auto" w:fill="e7e7e7"/>
      <w:widowControl/>
    </w:pPr>
    <w:rPr>
      <w:rFonts w:ascii="FuturaA Bk BT" w:hAnsi="FuturaA Bk BT" w:cs="FuturaA Bk BT"/>
      <w:color w:val="000000"/>
      <w:sz w:val="24"/>
    </w:rPr>
  </w:style>
  <w:style w:type="paragraph" w:styleId="1829">
    <w:name w:val="xl86"/>
    <w:basedOn w:val="989"/>
    <w:next w:val="182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0">
    <w:name w:val="First Bullets"/>
    <w:basedOn w:val="989"/>
    <w:next w:val="1830"/>
    <w:link w:val="989"/>
    <w:pPr>
      <w:ind w:left="390" w:hanging="390"/>
      <w:jc w:val="left"/>
      <w:spacing w:line="360" w:lineRule="auto"/>
      <w:widowControl/>
      <w:tabs>
        <w:tab w:val="left" w:pos="360" w:leader="none"/>
        <w:tab w:val="left" w:pos="390" w:leader="none"/>
      </w:tabs>
    </w:pPr>
    <w:rPr>
      <w:sz w:val="20"/>
      <w:szCs w:val="20"/>
      <w:lang w:eastAsia="en-US"/>
    </w:rPr>
  </w:style>
  <w:style w:type="paragraph" w:styleId="1831">
    <w:name w:val="xl37"/>
    <w:basedOn w:val="989"/>
    <w:next w:val="1831"/>
    <w:link w:val="989"/>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2">
    <w:name w:val="xl103"/>
    <w:basedOn w:val="989"/>
    <w:next w:val="1832"/>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3">
    <w:name w:val="普通 (Web)"/>
    <w:basedOn w:val="989"/>
    <w:next w:val="1833"/>
    <w:link w:val="989"/>
    <w:pPr>
      <w:jc w:val="left"/>
      <w:widowControl/>
    </w:pPr>
    <w:rPr>
      <w:rFonts w:ascii="FuturaA Bk BT" w:hAnsi="FuturaA Bk BT"/>
      <w:sz w:val="24"/>
    </w:rPr>
  </w:style>
  <w:style w:type="paragraph" w:styleId="1834">
    <w:name w:val="msoaccenttext2"/>
    <w:next w:val="1834"/>
    <w:link w:val="989"/>
    <w:rPr>
      <w:rFonts w:ascii="黑体" w:hAnsi="黑体" w:cs="FuturaA Bk BT"/>
      <w:color w:val="000000"/>
      <w:sz w:val="15"/>
      <w:szCs w:val="15"/>
      <w:lang w:val="en-US" w:eastAsia="zh-CN" w:bidi="ar-SA"/>
    </w:rPr>
  </w:style>
  <w:style w:type="paragraph" w:styleId="1835">
    <w:name w:val="xl89"/>
    <w:basedOn w:val="989"/>
    <w:next w:val="1835"/>
    <w:link w:val="989"/>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6">
    <w:name w:val="xl112"/>
    <w:basedOn w:val="989"/>
    <w:next w:val="1836"/>
    <w:link w:val="989"/>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7">
    <w:name w:val="小标题"/>
    <w:basedOn w:val="989"/>
    <w:next w:val="1023"/>
    <w:link w:val="989"/>
    <w:pPr>
      <w:spacing w:line="360" w:lineRule="auto"/>
      <w:tabs>
        <w:tab w:val="left" w:pos="1440" w:leader="none"/>
      </w:tabs>
    </w:pPr>
    <w:rPr>
      <w:b/>
    </w:rPr>
  </w:style>
  <w:style w:type="paragraph" w:styleId="1838">
    <w:name w:val="xl45"/>
    <w:basedOn w:val="989"/>
    <w:next w:val="1838"/>
    <w:link w:val="9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39">
    <w:name w:val="error"/>
    <w:basedOn w:val="989"/>
    <w:next w:val="1839"/>
    <w:link w:val="989"/>
    <w:pPr>
      <w:jc w:val="left"/>
      <w:widowControl/>
    </w:pPr>
    <w:rPr>
      <w:rFonts w:ascii="FuturaA Bk BT" w:hAnsi="FuturaA Bk BT" w:cs="FuturaA Bk BT"/>
      <w:b/>
      <w:bCs/>
      <w:color w:val="ff0000"/>
      <w:sz w:val="24"/>
    </w:rPr>
  </w:style>
  <w:style w:type="paragraph" w:styleId="1840">
    <w:name w:val="Body text"/>
    <w:next w:val="1840"/>
    <w:link w:val="989"/>
    <w:pPr>
      <w:ind w:left="1134"/>
      <w:jc w:val="both"/>
      <w:spacing w:line="300" w:lineRule="atLeast"/>
      <w:widowControl w:val="off"/>
    </w:pPr>
    <w:rPr>
      <w:color w:val="000000"/>
      <w:sz w:val="24"/>
      <w:lang w:val="en-US" w:eastAsia="zh-CN" w:bidi="ar-SA"/>
    </w:rPr>
  </w:style>
  <w:style w:type="paragraph" w:styleId="1841">
    <w:name w:val="图片"/>
    <w:basedOn w:val="989"/>
    <w:next w:val="1025"/>
    <w:link w:val="989"/>
    <w:pPr>
      <w:jc w:val="left"/>
      <w:keepNext/>
      <w:widowControl/>
    </w:pPr>
    <w:rPr>
      <w:rFonts w:ascii="Cambria Math" w:hAnsi="Cambria Math"/>
      <w:sz w:val="22"/>
      <w:szCs w:val="20"/>
    </w:rPr>
  </w:style>
  <w:style w:type="paragraph" w:styleId="1842">
    <w:name w:val="bodycopy"/>
    <w:basedOn w:val="989"/>
    <w:next w:val="1842"/>
    <w:link w:val="989"/>
    <w:pPr>
      <w:jc w:val="left"/>
      <w:spacing w:line="234" w:lineRule="atLeast"/>
      <w:widowControl/>
    </w:pPr>
    <w:rPr>
      <w:rFonts w:ascii="隶书" w:hAnsi="隶书" w:cs="隶书"/>
      <w:color w:val="000000"/>
      <w:sz w:val="20"/>
      <w:szCs w:val="20"/>
    </w:rPr>
  </w:style>
  <w:style w:type="paragraph" w:styleId="1843">
    <w:name w:val="Char1"/>
    <w:basedOn w:val="989"/>
    <w:next w:val="1843"/>
    <w:link w:val="989"/>
    <w:pPr>
      <w:ind w:left="840" w:hanging="420"/>
      <w:tabs>
        <w:tab w:val="left" w:pos="840" w:leader="none"/>
      </w:tabs>
    </w:pPr>
    <w:rPr>
      <w:sz w:val="24"/>
    </w:rPr>
  </w:style>
  <w:style w:type="paragraph" w:styleId="1844">
    <w:name w:val="样式 样式 正文文本缩进 + 仿宋_GB2312 小四 首行缩进:  0 厘米 行距: 1.5 倍行距 + (中文) 仿宋_GB... Char Char"/>
    <w:basedOn w:val="1444"/>
    <w:next w:val="1844"/>
    <w:link w:val="989"/>
    <w:pPr>
      <w:ind w:firstLine="480"/>
    </w:pPr>
  </w:style>
  <w:style w:type="paragraph" w:styleId="1845">
    <w:name w:val="样式 左侧:  2 字符"/>
    <w:basedOn w:val="989"/>
    <w:next w:val="1845"/>
    <w:link w:val="989"/>
    <w:pPr>
      <w:ind w:firstLine="200"/>
      <w:spacing w:line="520" w:lineRule="exact"/>
    </w:pPr>
    <w:rPr>
      <w:rFonts w:cs="FuturaA Bk BT"/>
      <w:sz w:val="28"/>
      <w:szCs w:val="20"/>
    </w:rPr>
  </w:style>
  <w:style w:type="paragraph" w:styleId="1846">
    <w:name w:val="xl73"/>
    <w:basedOn w:val="989"/>
    <w:next w:val="1846"/>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7">
    <w:name w:val="缩进1"/>
    <w:next w:val="1847"/>
    <w:link w:val="989"/>
    <w:pPr>
      <w:ind w:left="454" w:firstLine="454"/>
      <w:jc w:val="both"/>
      <w:widowControl w:val="off"/>
    </w:pPr>
    <w:rPr>
      <w:rFonts w:ascii="FuturaA Bk BT"/>
      <w:color w:val="000000"/>
      <w:lang w:val="en-US" w:eastAsia="zh-CN" w:bidi="ar-SA"/>
    </w:rPr>
  </w:style>
  <w:style w:type="paragraph" w:styleId="1848">
    <w:name w:val="正文1"/>
    <w:basedOn w:val="989"/>
    <w:next w:val="1848"/>
    <w:link w:val="989"/>
    <w:qFormat/>
    <w:pPr>
      <w:ind w:firstLine="480"/>
      <w:jc w:val="left"/>
      <w:spacing w:before="156" w:after="156" w:line="0" w:lineRule="atLeast"/>
    </w:pPr>
    <w:rPr>
      <w:rFonts w:ascii="FuturaA Bk BT" w:hAnsi="FuturaA Bk BT" w:eastAsia="Cambria" w:cs="隶书"/>
      <w:sz w:val="24"/>
      <w:szCs w:val="20"/>
    </w:rPr>
  </w:style>
  <w:style w:type="paragraph" w:styleId="1849">
    <w:name w:val="v1"/>
    <w:basedOn w:val="989"/>
    <w:next w:val="1849"/>
    <w:link w:val="989"/>
    <w:pPr>
      <w:jc w:val="left"/>
      <w:spacing w:line="280" w:lineRule="atLeast"/>
      <w:widowControl/>
    </w:pPr>
    <w:rPr>
      <w:rFonts w:ascii="Century" w:hAnsi="Century"/>
      <w:color w:val="000000"/>
      <w:sz w:val="18"/>
      <w:szCs w:val="18"/>
    </w:rPr>
  </w:style>
  <w:style w:type="paragraph" w:styleId="1850">
    <w:name w:val="五级无标题条"/>
    <w:basedOn w:val="989"/>
    <w:next w:val="1850"/>
    <w:link w:val="989"/>
    <w:pPr>
      <w:numPr>
        <w:ilvl w:val="6"/>
        <w:numId w:val="15"/>
      </w:numPr>
      <w:tabs>
        <w:tab w:val="left" w:pos="896" w:leader="none"/>
      </w:tabs>
    </w:pPr>
  </w:style>
  <w:style w:type="paragraph" w:styleId="1851">
    <w:name w:val="样式 标题 1H1章PIM 1Section Headh1l1Heading 0H11H12H111H13..."/>
    <w:basedOn w:val="990"/>
    <w:next w:val="1851"/>
    <w:link w:val="989"/>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2">
    <w:name w:val="标题 39"/>
    <w:basedOn w:val="989"/>
    <w:next w:val="1852"/>
    <w:link w:val="989"/>
    <w:pPr>
      <w:ind w:left="-2"/>
    </w:pPr>
    <w:rPr>
      <w:rFonts w:ascii="隶书" w:hAnsi="隶书" w:cs="隶书"/>
    </w:rPr>
  </w:style>
  <w:style w:type="paragraph" w:styleId="1853">
    <w:name w:val="本文缩进"/>
    <w:basedOn w:val="989"/>
    <w:next w:val="1853"/>
    <w:link w:val="989"/>
    <w:pPr>
      <w:ind w:left="-2" w:firstLine="482"/>
      <w:spacing w:line="360" w:lineRule="auto"/>
    </w:pPr>
    <w:rPr>
      <w:rFonts w:ascii="Tahoma" w:hAnsi="隶书" w:eastAsia="Tahoma" w:cs="隶书"/>
      <w:sz w:val="24"/>
      <w:szCs w:val="20"/>
    </w:rPr>
  </w:style>
  <w:style w:type="paragraph" w:styleId="1854">
    <w:name w:val="表头"/>
    <w:basedOn w:val="989"/>
    <w:next w:val="1854"/>
    <w:link w:val="989"/>
    <w:pPr>
      <w:jc w:val="center"/>
    </w:pPr>
    <w:rPr>
      <w:rFonts w:ascii="隶书" w:hAnsi="隶书" w:cs="隶书"/>
      <w:sz w:val="18"/>
      <w:szCs w:val="18"/>
    </w:rPr>
  </w:style>
  <w:style w:type="paragraph" w:styleId="1855">
    <w:name w:val="xl109"/>
    <w:basedOn w:val="989"/>
    <w:next w:val="1855"/>
    <w:link w:val="989"/>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6">
    <w:name w:val="列出段落2"/>
    <w:basedOn w:val="989"/>
    <w:next w:val="1856"/>
    <w:link w:val="989"/>
    <w:uiPriority w:val="99"/>
    <w:unhideWhenUsed/>
    <w:qFormat/>
    <w:pPr>
      <w:ind w:firstLine="420"/>
      <w:jc w:val="left"/>
    </w:pPr>
    <w:rPr>
      <w:rFonts w:ascii="FuturaA Bk BT"/>
      <w:sz w:val="20"/>
      <w:szCs w:val="20"/>
    </w:rPr>
  </w:style>
  <w:style w:type="paragraph" w:styleId="1857">
    <w:name w:val="xl101"/>
    <w:basedOn w:val="989"/>
    <w:next w:val="1857"/>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58">
    <w:name w:val="Bullet2"/>
    <w:basedOn w:val="989"/>
    <w:next w:val="1858"/>
    <w:link w:val="989"/>
    <w:pPr>
      <w:ind w:left="1440" w:hanging="360"/>
      <w:jc w:val="left"/>
    </w:pPr>
    <w:rPr>
      <w:rFonts w:ascii="FuturaA Bk BT"/>
      <w:color w:val="000080"/>
      <w:szCs w:val="20"/>
    </w:rPr>
  </w:style>
  <w:style w:type="paragraph" w:styleId="1859">
    <w:name w:val="我的标题5"/>
    <w:next w:val="1329"/>
    <w:link w:val="989"/>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0">
    <w:name w:val="msoacetate"/>
    <w:basedOn w:val="989"/>
    <w:next w:val="1860"/>
    <w:link w:val="989"/>
    <w:rPr>
      <w:sz w:val="18"/>
      <w:szCs w:val="18"/>
    </w:rPr>
  </w:style>
  <w:style w:type="paragraph" w:styleId="1861">
    <w:name w:val="项目符号：一级"/>
    <w:basedOn w:val="989"/>
    <w:next w:val="989"/>
    <w:link w:val="989"/>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2">
    <w:name w:val="封面标准英文名称"/>
    <w:next w:val="1862"/>
    <w:link w:val="989"/>
    <w:pPr>
      <w:jc w:val="center"/>
      <w:spacing w:before="370" w:line="400" w:lineRule="exact"/>
      <w:widowControl w:val="off"/>
    </w:pPr>
    <w:rPr>
      <w:sz w:val="28"/>
      <w:lang w:val="en-US" w:eastAsia="zh-CN" w:bidi="ar-SA"/>
    </w:rPr>
  </w:style>
  <w:style w:type="paragraph" w:styleId="1863">
    <w:name w:val="copyright"/>
    <w:basedOn w:val="989"/>
    <w:next w:val="1863"/>
    <w:link w:val="989"/>
    <w:pPr>
      <w:jc w:val="left"/>
      <w:widowControl/>
    </w:pPr>
    <w:rPr>
      <w:rFonts w:ascii="FuturaA Bk BT" w:hAnsi="FuturaA Bk BT" w:cs="FuturaA Bk BT"/>
      <w:color w:val="666666"/>
      <w:sz w:val="22"/>
      <w:szCs w:val="22"/>
    </w:rPr>
  </w:style>
  <w:style w:type="paragraph" w:styleId="1864">
    <w:name w:val="简单回函地址"/>
    <w:basedOn w:val="989"/>
    <w:next w:val="1864"/>
    <w:link w:val="989"/>
  </w:style>
  <w:style w:type="paragraph" w:styleId="1865">
    <w:name w:val="xl97"/>
    <w:basedOn w:val="989"/>
    <w:next w:val="1865"/>
    <w:link w:val="989"/>
    <w:pPr>
      <w:jc w:val="left"/>
      <w:spacing w:before="100" w:beforeAutospacing="1" w:after="100" w:afterAutospacing="1"/>
      <w:widowControl/>
    </w:pPr>
    <w:rPr>
      <w:rFonts w:ascii="FuturaA Bk BT" w:hAnsi="FuturaA Bk BT" w:cs="FuturaA Bk BT"/>
      <w:szCs w:val="21"/>
    </w:rPr>
  </w:style>
  <w:style w:type="paragraph" w:styleId="1866">
    <w:name w:val="标题 4宋体"/>
    <w:basedOn w:val="993"/>
    <w:next w:val="1866"/>
    <w:link w:val="989"/>
    <w:pPr>
      <w:jc w:val="left"/>
      <w:keepLines w:val="0"/>
      <w:spacing w:before="0" w:after="0" w:line="360" w:lineRule="auto"/>
    </w:pPr>
    <w:rPr>
      <w:rFonts w:ascii="FuturaA Bk BT" w:hAnsi="FuturaA Bk BT" w:eastAsia="FuturaA Bk BT"/>
      <w:color w:val="000000"/>
      <w:sz w:val="24"/>
      <w:szCs w:val="20"/>
    </w:rPr>
  </w:style>
  <w:style w:type="paragraph" w:styleId="1867">
    <w:name w:val="font0"/>
    <w:basedOn w:val="989"/>
    <w:next w:val="1867"/>
    <w:link w:val="989"/>
    <w:pPr>
      <w:ind w:left="-2"/>
      <w:jc w:val="left"/>
      <w:widowControl/>
    </w:pPr>
    <w:rPr>
      <w:rFonts w:ascii="FuturaA Bk BT" w:hAnsi="FuturaA Bk BT" w:cs="隶书"/>
      <w:sz w:val="24"/>
      <w:szCs w:val="21"/>
    </w:rPr>
  </w:style>
  <w:style w:type="paragraph" w:styleId="1868">
    <w:name w:val="WW-纯文本"/>
    <w:basedOn w:val="989"/>
    <w:next w:val="1868"/>
    <w:link w:val="989"/>
    <w:rPr>
      <w:rFonts w:ascii="FuturaA Bk BT" w:hAnsi="FuturaA Bk BT"/>
      <w:szCs w:val="20"/>
    </w:rPr>
  </w:style>
  <w:style w:type="paragraph" w:styleId="1869">
    <w:name w:val="content"/>
    <w:basedOn w:val="989"/>
    <w:next w:val="1869"/>
    <w:link w:val="989"/>
    <w:pPr>
      <w:jc w:val="left"/>
      <w:widowControl/>
    </w:pPr>
    <w:rPr>
      <w:rFonts w:ascii="FuturaA Bk BT" w:hAnsi="FuturaA Bk BT" w:cs="FuturaA Bk BT"/>
      <w:color w:val="000000"/>
      <w:sz w:val="24"/>
    </w:rPr>
  </w:style>
  <w:style w:type="paragraph" w:styleId="1870">
    <w:name w:val=" Char Char5 Char Char Char Char"/>
    <w:basedOn w:val="989"/>
    <w:next w:val="1870"/>
    <w:link w:val="989"/>
    <w:pPr>
      <w:spacing w:line="360" w:lineRule="auto"/>
    </w:pPr>
    <w:rPr>
      <w:rFonts w:ascii="Verdana" w:hAnsi="Verdana"/>
      <w:sz w:val="36"/>
      <w:szCs w:val="36"/>
    </w:rPr>
  </w:style>
  <w:style w:type="paragraph" w:styleId="1871">
    <w:name w:val="标准有序列表（L1）"/>
    <w:basedOn w:val="1023"/>
    <w:next w:val="1871"/>
    <w:link w:val="989"/>
    <w:pPr>
      <w:ind w:firstLine="0"/>
      <w:spacing w:line="360" w:lineRule="auto"/>
      <w:tabs>
        <w:tab w:val="left" w:pos="0" w:leader="none"/>
      </w:tabs>
    </w:pPr>
    <w:rPr>
      <w:rFonts w:ascii="MingLiU" w:hAnsi="Arial Narrow" w:eastAsia="MingLiU"/>
      <w:color w:val="000000"/>
      <w:sz w:val="24"/>
      <w:szCs w:val="20"/>
    </w:rPr>
  </w:style>
  <w:style w:type="paragraph" w:styleId="1872">
    <w:name w:val="小四 段落 宋体 Char Char Char"/>
    <w:basedOn w:val="1022"/>
    <w:next w:val="1872"/>
    <w:link w:val="989"/>
    <w:semiHidden/>
    <w:pPr>
      <w:ind w:left="0" w:right="-33" w:firstLine="480"/>
      <w:spacing w:after="0" w:line="360" w:lineRule="auto"/>
      <w:widowControl w:val="off"/>
      <w:tabs>
        <w:tab w:val="clear" w:pos="454" w:leader="none"/>
        <w:tab w:val="clear" w:pos="720" w:leader="none"/>
      </w:tabs>
    </w:pPr>
    <w:rPr>
      <w:szCs w:val="24"/>
    </w:rPr>
  </w:style>
  <w:style w:type="paragraph" w:styleId="1873">
    <w:name w:val="中文标题 3"/>
    <w:basedOn w:val="1045"/>
    <w:next w:val="1873"/>
    <w:link w:val="989"/>
    <w:pPr>
      <w:numPr>
        <w:ilvl w:val="2"/>
        <w:numId w:val="17"/>
      </w:numPr>
      <w:spacing w:before="100" w:beforeAutospacing="1" w:after="100" w:afterAutospacing="1" w:line="360" w:lineRule="auto"/>
    </w:pPr>
    <w:rPr>
      <w:rFonts w:eastAsia="Cambria"/>
      <w:sz w:val="24"/>
    </w:rPr>
  </w:style>
  <w:style w:type="paragraph" w:styleId="1874">
    <w:name w:val="正文格式 Char"/>
    <w:basedOn w:val="989"/>
    <w:next w:val="1874"/>
    <w:link w:val="989"/>
    <w:pPr>
      <w:ind w:firstLine="482"/>
      <w:spacing w:line="400" w:lineRule="exact"/>
      <w:widowControl/>
    </w:pPr>
    <w:rPr>
      <w:rFonts w:ascii="隶书" w:hAnsi="隶书" w:eastAsia="PMingLiU" w:cs="隶书"/>
      <w:sz w:val="24"/>
    </w:rPr>
  </w:style>
  <w:style w:type="paragraph" w:styleId="1875">
    <w:name w:val="xl32"/>
    <w:basedOn w:val="989"/>
    <w:next w:val="1875"/>
    <w:link w:val="989"/>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6">
    <w:name w:val="段落内容"/>
    <w:basedOn w:val="989"/>
    <w:next w:val="1876"/>
    <w:link w:val="989"/>
    <w:pPr>
      <w:ind w:firstLine="560"/>
    </w:pPr>
    <w:rPr>
      <w:rFonts w:cs="FuturaA Bk BT"/>
      <w:sz w:val="28"/>
      <w:szCs w:val="20"/>
    </w:rPr>
  </w:style>
  <w:style w:type="paragraph" w:styleId="1877">
    <w:name w:val="zw"/>
    <w:basedOn w:val="989"/>
    <w:next w:val="1877"/>
    <w:link w:val="989"/>
    <w:pPr>
      <w:ind w:left="-2"/>
      <w:jc w:val="left"/>
      <w:spacing w:line="312" w:lineRule="atLeast"/>
    </w:pPr>
    <w:rPr>
      <w:rFonts w:ascii="FuturaA Bk BT" w:hAnsi="隶书" w:cs="隶书"/>
      <w:sz w:val="24"/>
      <w:szCs w:val="20"/>
      <w:lang w:eastAsia="en-US"/>
    </w:rPr>
  </w:style>
  <w:style w:type="paragraph" w:styleId="1878">
    <w:name w:val="xl34"/>
    <w:basedOn w:val="989"/>
    <w:next w:val="1878"/>
    <w:link w:val="989"/>
    <w:pPr>
      <w:ind w:left="-2"/>
      <w:jc w:val="left"/>
      <w:widowControl/>
      <w:pBdr>
        <w:bottom w:val="single" w:color="000000" w:sz="4" w:space="0"/>
        <w:right w:val="single" w:color="000000" w:sz="4" w:space="0"/>
      </w:pBdr>
    </w:pPr>
    <w:rPr>
      <w:rFonts w:ascii="隶书" w:hAnsi="隶书" w:cs="隶书"/>
      <w:szCs w:val="21"/>
    </w:rPr>
  </w:style>
  <w:style w:type="paragraph" w:styleId="1879">
    <w:name w:val="表项"/>
    <w:next w:val="1765"/>
    <w:link w:val="989"/>
    <w:pPr>
      <w:jc w:val="center"/>
      <w:keepNext/>
      <w:spacing w:line="300" w:lineRule="auto"/>
    </w:pPr>
    <w:rPr>
      <w:rFonts w:ascii="隶书" w:hAnsi="隶书" w:eastAsia="MingLiU"/>
      <w:sz w:val="21"/>
      <w:lang w:val="en-US" w:eastAsia="zh-CN" w:bidi="ar-SA"/>
    </w:rPr>
  </w:style>
  <w:style w:type="paragraph" w:styleId="1880">
    <w:name w:val="默认段落字体 Para Char Char Char Char Char Char Char"/>
    <w:basedOn w:val="989"/>
    <w:next w:val="1880"/>
    <w:link w:val="989"/>
    <w:rPr>
      <w:rFonts w:ascii="Verdana" w:hAnsi="Verdana"/>
      <w:sz w:val="24"/>
      <w:szCs w:val="20"/>
    </w:rPr>
  </w:style>
  <w:style w:type="paragraph" w:styleId="1881">
    <w:name w:val="MM Topic 7"/>
    <w:basedOn w:val="996"/>
    <w:next w:val="1881"/>
    <w:link w:val="989"/>
    <w:pPr>
      <w:numPr>
        <w:ilvl w:val="0"/>
        <w:numId w:val="0"/>
      </w:numPr>
      <w:keepLines/>
      <w:keepNext/>
      <w:spacing w:line="319" w:lineRule="auto"/>
      <w:tabs>
        <w:tab w:val="clear" w:pos="-385" w:leader="none"/>
      </w:tabs>
    </w:pPr>
    <w:rPr>
      <w:rFonts w:eastAsia="FuturaA Bk BT"/>
      <w:b/>
      <w:bCs/>
      <w:sz w:val="24"/>
    </w:rPr>
  </w:style>
  <w:style w:type="paragraph" w:styleId="1882">
    <w:name w:val="Bullet Blue 1.00"/>
    <w:basedOn w:val="989"/>
    <w:next w:val="1882"/>
    <w:link w:val="989"/>
    <w:pPr>
      <w:jc w:val="left"/>
      <w:spacing w:after="120"/>
      <w:widowControl/>
      <w:tabs>
        <w:tab w:val="left" w:pos="1080" w:leader="none"/>
        <w:tab w:val="left" w:pos="1440" w:leader="none"/>
      </w:tabs>
    </w:pPr>
    <w:rPr>
      <w:color w:val="0000ff"/>
      <w:sz w:val="24"/>
      <w:szCs w:val="20"/>
      <w:lang w:eastAsia="en-US"/>
    </w:rPr>
  </w:style>
  <w:style w:type="paragraph" w:styleId="1883">
    <w:name w:val="正文符号1"/>
    <w:basedOn w:val="989"/>
    <w:next w:val="1883"/>
    <w:link w:val="989"/>
    <w:pPr>
      <w:numPr>
        <w:ilvl w:val="0"/>
        <w:numId w:val="29"/>
      </w:numPr>
      <w:spacing w:line="288" w:lineRule="auto"/>
      <w:tabs>
        <w:tab w:val="left" w:pos="987" w:leader="none"/>
        <w:tab w:val="left" w:pos="1080" w:leader="none"/>
      </w:tabs>
    </w:pPr>
    <w:rPr>
      <w:rFonts w:eastAsia="Cambria"/>
      <w:sz w:val="24"/>
      <w:szCs w:val="20"/>
    </w:rPr>
  </w:style>
  <w:style w:type="paragraph" w:styleId="1884">
    <w:name w:val="*Heading 2"/>
    <w:next w:val="989"/>
    <w:link w:val="989"/>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5">
    <w:name w:val="xl54"/>
    <w:basedOn w:val="989"/>
    <w:next w:val="1885"/>
    <w:link w:val="989"/>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6">
    <w:name w:val=" Char4 Char Char Char Char Char"/>
    <w:basedOn w:val="989"/>
    <w:next w:val="1886"/>
    <w:link w:val="989"/>
    <w:pPr>
      <w:spacing w:line="360" w:lineRule="auto"/>
    </w:pPr>
    <w:rPr>
      <w:rFonts w:ascii="Verdana" w:hAnsi="Verdana"/>
      <w:sz w:val="36"/>
      <w:szCs w:val="36"/>
    </w:rPr>
  </w:style>
  <w:style w:type="paragraph" w:styleId="1887">
    <w:name w:val="xl35"/>
    <w:basedOn w:val="989"/>
    <w:next w:val="1887"/>
    <w:link w:val="989"/>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88">
    <w:name w:val="样式2"/>
    <w:basedOn w:val="994"/>
    <w:next w:val="1888"/>
    <w:link w:val="989"/>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89">
    <w:name w:val="样式 样式 标题 4 + 段后: 0.5 行 + 段后: 0.5 行"/>
    <w:basedOn w:val="1440"/>
    <w:next w:val="1889"/>
    <w:link w:val="989"/>
    <w:pPr>
      <w:spacing w:after="290"/>
      <w:tabs>
        <w:tab w:val="left" w:pos="864" w:leader="none"/>
      </w:tabs>
    </w:pPr>
  </w:style>
  <w:style w:type="paragraph" w:styleId="1890">
    <w:name w:val="附图居中"/>
    <w:basedOn w:val="989"/>
    <w:next w:val="1891"/>
    <w:link w:val="989"/>
    <w:pPr>
      <w:jc w:val="center"/>
      <w:keepNext/>
    </w:pPr>
  </w:style>
  <w:style w:type="paragraph" w:styleId="1891">
    <w:name w:val="附图标题"/>
    <w:basedOn w:val="989"/>
    <w:next w:val="1023"/>
    <w:link w:val="989"/>
    <w:pPr>
      <w:ind w:left="1620" w:hanging="360"/>
      <w:jc w:val="center"/>
      <w:keepNext/>
      <w:spacing w:after="100"/>
      <w:tabs>
        <w:tab w:val="left" w:pos="1620" w:leader="none"/>
      </w:tabs>
    </w:pPr>
    <w:rPr>
      <w:rFonts w:ascii="隶书" w:hAnsi="隶书" w:eastAsia="MingLiU"/>
      <w:b/>
      <w:sz w:val="18"/>
    </w:rPr>
  </w:style>
  <w:style w:type="paragraph" w:styleId="1892">
    <w:name w:val="1.2.3.4.5.6 标题6"/>
    <w:basedOn w:val="989"/>
    <w:next w:val="1892"/>
    <w:link w:val="989"/>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3">
    <w:name w:val="srchradbtn"/>
    <w:basedOn w:val="989"/>
    <w:next w:val="1893"/>
    <w:link w:val="989"/>
    <w:pPr>
      <w:jc w:val="left"/>
      <w:shd w:val="clear" w:color="auto" w:fill="e7e7e7"/>
      <w:widowControl/>
    </w:pPr>
    <w:rPr>
      <w:rFonts w:ascii="FuturaA Bk BT" w:hAnsi="FuturaA Bk BT" w:cs="FuturaA Bk BT"/>
      <w:color w:val="000000"/>
      <w:sz w:val="24"/>
    </w:rPr>
  </w:style>
  <w:style w:type="paragraph" w:styleId="1894">
    <w:name w:val="infoblue"/>
    <w:basedOn w:val="989"/>
    <w:next w:val="1894"/>
    <w:link w:val="989"/>
    <w:pPr>
      <w:jc w:val="left"/>
      <w:spacing w:line="240" w:lineRule="atLeast"/>
      <w:widowControl/>
    </w:pPr>
    <w:rPr>
      <w:i/>
      <w:iCs/>
      <w:color w:val="0000ff"/>
      <w:sz w:val="20"/>
      <w:szCs w:val="20"/>
    </w:rPr>
  </w:style>
  <w:style w:type="paragraph" w:styleId="1895">
    <w:name w:val="small"/>
    <w:basedOn w:val="989"/>
    <w:next w:val="1895"/>
    <w:link w:val="989"/>
    <w:pPr>
      <w:jc w:val="left"/>
      <w:widowControl/>
    </w:pPr>
    <w:rPr>
      <w:rFonts w:ascii="FuturaA Bk BT" w:hAnsi="FuturaA Bk BT" w:cs="FuturaA Bk BT"/>
      <w:color w:val="000000"/>
      <w:sz w:val="22"/>
      <w:szCs w:val="22"/>
    </w:rPr>
  </w:style>
  <w:style w:type="paragraph" w:styleId="1896">
    <w:name w:val="章正文"/>
    <w:basedOn w:val="989"/>
    <w:next w:val="1896"/>
    <w:link w:val="989"/>
    <w:pPr>
      <w:ind w:firstLine="480"/>
      <w:spacing w:after="120" w:line="300" w:lineRule="auto"/>
    </w:pPr>
    <w:rPr>
      <w:rFonts w:ascii="Latha" w:hAnsi="Latha"/>
      <w:sz w:val="24"/>
    </w:rPr>
  </w:style>
  <w:style w:type="paragraph" w:styleId="1897">
    <w:name w:val="xl38"/>
    <w:basedOn w:val="989"/>
    <w:next w:val="1897"/>
    <w:link w:val="989"/>
    <w:pPr>
      <w:ind w:left="-2"/>
      <w:jc w:val="center"/>
      <w:widowControl/>
      <w:pBdr>
        <w:bottom w:val="single" w:color="000000" w:sz="4" w:space="0"/>
        <w:right w:val="single" w:color="000000" w:sz="4" w:space="0"/>
      </w:pBdr>
    </w:pPr>
    <w:rPr>
      <w:rFonts w:ascii="FuturaA Bk BT" w:hAnsi="FuturaA Bk BT" w:cs="隶书"/>
      <w:szCs w:val="21"/>
    </w:rPr>
  </w:style>
  <w:style w:type="paragraph" w:styleId="1898">
    <w:name w:val="标题3"/>
    <w:basedOn w:val="992"/>
    <w:next w:val="1898"/>
    <w:link w:val="989"/>
    <w:pPr>
      <w:keepLines w:val="0"/>
      <w:keepNext w:val="0"/>
      <w:spacing w:before="0" w:after="0" w:line="360" w:lineRule="auto"/>
      <w:tabs>
        <w:tab w:val="left" w:pos="0" w:leader="none"/>
      </w:tabs>
    </w:pPr>
    <w:rPr>
      <w:rFonts w:eastAsia="Cambria"/>
      <w:b w:val="0"/>
      <w:sz w:val="30"/>
    </w:rPr>
  </w:style>
  <w:style w:type="paragraph" w:styleId="1899">
    <w:name w:val="样式 标题 2h2Level 2 Topic HeadingHD2Heading 2 HiddenHeading 2 ...1"/>
    <w:basedOn w:val="995"/>
    <w:next w:val="1530"/>
    <w:link w:val="989"/>
    <w:pPr>
      <w:jc w:val="both"/>
      <w:spacing w:before="0" w:after="0" w:line="319" w:lineRule="auto"/>
      <w:tabs>
        <w:tab w:val="left" w:pos="567" w:leader="none"/>
        <w:tab w:val="left" w:pos="1152" w:leader="none"/>
      </w:tabs>
    </w:pPr>
    <w:rPr>
      <w:color w:val="000000"/>
      <w:sz w:val="28"/>
      <w:szCs w:val="28"/>
    </w:rPr>
  </w:style>
  <w:style w:type="paragraph" w:styleId="1900">
    <w:name w:val=" Char Char3 Char Char Char Char Char Char Char Char Char Char"/>
    <w:basedOn w:val="989"/>
    <w:next w:val="1900"/>
    <w:link w:val="989"/>
    <w:pPr>
      <w:spacing w:line="360" w:lineRule="auto"/>
    </w:pPr>
    <w:rPr>
      <w:rFonts w:ascii="Verdana" w:hAnsi="Verdana"/>
      <w:sz w:val="36"/>
      <w:szCs w:val="36"/>
    </w:rPr>
  </w:style>
  <w:style w:type="paragraph" w:styleId="1901">
    <w:name w:val="贷方"/>
    <w:basedOn w:val="989"/>
    <w:next w:val="1901"/>
    <w:link w:val="989"/>
    <w:pPr>
      <w:ind w:left="1890"/>
    </w:pPr>
    <w:rPr>
      <w:sz w:val="24"/>
    </w:rPr>
  </w:style>
  <w:style w:type="paragraph" w:styleId="1902">
    <w:name w:val="xl71"/>
    <w:basedOn w:val="989"/>
    <w:next w:val="1902"/>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3">
    <w:name w:val="普文W"/>
    <w:basedOn w:val="1058"/>
    <w:next w:val="1903"/>
    <w:link w:val="989"/>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4">
    <w:name w:val="xl22"/>
    <w:basedOn w:val="989"/>
    <w:next w:val="1904"/>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5">
    <w:name w:val="表文字"/>
    <w:basedOn w:val="989"/>
    <w:next w:val="1905"/>
    <w:link w:val="989"/>
    <w:pPr>
      <w:jc w:val="center"/>
      <w:widowControl/>
    </w:pPr>
    <w:rPr>
      <w:rFonts w:cs="楷体"/>
      <w:b/>
      <w:bCs/>
      <w:sz w:val="20"/>
      <w:szCs w:val="20"/>
      <w:lang w:val="en-GB"/>
    </w:rPr>
  </w:style>
  <w:style w:type="paragraph" w:styleId="1906">
    <w:name w:val="表格标注"/>
    <w:basedOn w:val="989"/>
    <w:next w:val="1906"/>
    <w:link w:val="989"/>
    <w:pPr>
      <w:jc w:val="right"/>
      <w:spacing w:before="152" w:after="160" w:line="300" w:lineRule="auto"/>
    </w:pPr>
    <w:rPr>
      <w:rFonts w:ascii="MingLiU" w:hAnsi="隶书" w:eastAsia="MingLiU" w:cs="FuturaA Bk BT"/>
      <w:sz w:val="24"/>
      <w:szCs w:val="20"/>
    </w:rPr>
  </w:style>
  <w:style w:type="paragraph" w:styleId="1907">
    <w:name w:val="MM Topic 3"/>
    <w:basedOn w:val="992"/>
    <w:next w:val="1907"/>
    <w:link w:val="989"/>
    <w:pPr>
      <w:spacing w:before="0" w:after="0" w:line="415" w:lineRule="auto"/>
      <w:tabs>
        <w:tab w:val="left" w:pos="1418" w:leader="none"/>
      </w:tabs>
    </w:pPr>
    <w:rPr>
      <w:rFonts w:ascii="Arial Narrow" w:hAnsi="Arial Narrow"/>
    </w:rPr>
  </w:style>
  <w:style w:type="paragraph" w:styleId="1908">
    <w:name w:val="xl49"/>
    <w:basedOn w:val="989"/>
    <w:next w:val="1908"/>
    <w:link w:val="989"/>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09">
    <w:name w:val="font1"/>
    <w:basedOn w:val="989"/>
    <w:next w:val="1909"/>
    <w:link w:val="989"/>
    <w:pPr>
      <w:ind w:left="-2"/>
      <w:jc w:val="left"/>
      <w:widowControl/>
    </w:pPr>
    <w:rPr>
      <w:rFonts w:ascii="FuturaA Bk BT" w:hAnsi="FuturaA Bk BT" w:cs="隶书"/>
      <w:sz w:val="24"/>
      <w:szCs w:val="21"/>
    </w:rPr>
  </w:style>
  <w:style w:type="paragraph" w:styleId="1910">
    <w:name w:val="font6"/>
    <w:basedOn w:val="989"/>
    <w:next w:val="1910"/>
    <w:link w:val="989"/>
    <w:pPr>
      <w:jc w:val="left"/>
      <w:spacing w:before="100" w:beforeAutospacing="1" w:after="100" w:afterAutospacing="1"/>
      <w:widowControl/>
    </w:pPr>
    <w:rPr>
      <w:color w:val="000000"/>
      <w:szCs w:val="21"/>
    </w:rPr>
  </w:style>
  <w:style w:type="paragraph" w:styleId="1911">
    <w:name w:val="Normal"/>
    <w:basedOn w:val="989"/>
    <w:next w:val="1911"/>
    <w:link w:val="989"/>
    <w:pPr>
      <w:ind w:firstLine="425"/>
      <w:spacing w:line="312" w:lineRule="atLeast"/>
    </w:pPr>
    <w:rPr>
      <w:szCs w:val="20"/>
    </w:rPr>
  </w:style>
  <w:style w:type="paragraph" w:styleId="1912">
    <w:name w:val="标准书眉_偶数页"/>
    <w:basedOn w:val="1796"/>
    <w:next w:val="989"/>
    <w:link w:val="989"/>
    <w:pPr>
      <w:jc w:val="left"/>
      <w:tabs>
        <w:tab w:val="center" w:pos="4154" w:leader="none"/>
        <w:tab w:val="right" w:pos="8306" w:leader="none"/>
      </w:tabs>
    </w:pPr>
  </w:style>
  <w:style w:type="paragraph" w:styleId="1913">
    <w:name w:val="xl44"/>
    <w:basedOn w:val="989"/>
    <w:next w:val="1913"/>
    <w:link w:val="989"/>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4">
    <w:name w:val="xl50"/>
    <w:basedOn w:val="989"/>
    <w:next w:val="1914"/>
    <w:link w:val="989"/>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5">
    <w:name w:val="大表 mt"/>
    <w:basedOn w:val="989"/>
    <w:next w:val="1915"/>
    <w:link w:val="989"/>
    <w:pPr>
      <w:jc w:val="left"/>
      <w:widowControl/>
    </w:pPr>
    <w:rPr>
      <w:rFonts w:ascii="FuturaA Bk BT" w:hAnsi="FuturaA Bk BT" w:cs="FuturaA Bk BT"/>
      <w:szCs w:val="21"/>
    </w:rPr>
  </w:style>
  <w:style w:type="paragraph" w:styleId="1916">
    <w:name w:val="Bullet1"/>
    <w:basedOn w:val="989"/>
    <w:next w:val="1916"/>
    <w:link w:val="989"/>
    <w:pPr>
      <w:ind w:left="720" w:hanging="432"/>
      <w:jc w:val="left"/>
    </w:pPr>
    <w:rPr>
      <w:rFonts w:ascii="FuturaA Bk BT"/>
      <w:szCs w:val="20"/>
    </w:rPr>
  </w:style>
  <w:style w:type="paragraph" w:styleId="1917">
    <w:name w:val="正文图标题"/>
    <w:next w:val="989"/>
    <w:link w:val="989"/>
    <w:pPr>
      <w:jc w:val="center"/>
      <w:tabs>
        <w:tab w:val="left" w:pos="360" w:leader="none"/>
        <w:tab w:val="left" w:pos="840" w:leader="none"/>
      </w:tabs>
    </w:pPr>
    <w:rPr>
      <w:rFonts w:ascii="MingLiU" w:eastAsia="MingLiU"/>
      <w:sz w:val="21"/>
      <w:lang w:val="en-US" w:eastAsia="zh-CN" w:bidi="ar-SA"/>
    </w:rPr>
  </w:style>
  <w:style w:type="paragraph" w:styleId="1918">
    <w:name w:val="首行缩进:  2 字符"/>
    <w:basedOn w:val="989"/>
    <w:next w:val="1918"/>
    <w:link w:val="989"/>
    <w:pPr>
      <w:ind w:firstLine="420"/>
      <w:spacing w:line="288" w:lineRule="auto"/>
    </w:pPr>
    <w:rPr>
      <w:rFonts w:cs="FuturaA Bk BT"/>
      <w:szCs w:val="20"/>
    </w:rPr>
  </w:style>
  <w:style w:type="paragraph" w:styleId="1919">
    <w:name w:val="pa-17"/>
    <w:basedOn w:val="989"/>
    <w:next w:val="1919"/>
    <w:link w:val="989"/>
    <w:pPr>
      <w:jc w:val="left"/>
      <w:spacing w:before="150" w:after="150"/>
      <w:widowControl/>
    </w:pPr>
    <w:rPr>
      <w:rFonts w:ascii="FuturaA Bk BT" w:hAnsi="FuturaA Bk BT" w:cs="FuturaA Bk BT"/>
      <w:sz w:val="24"/>
    </w:rPr>
  </w:style>
  <w:style w:type="paragraph" w:styleId="1920">
    <w:name w:val="默认段落字体 Para Char Char"/>
    <w:basedOn w:val="989"/>
    <w:next w:val="1920"/>
    <w:link w:val="989"/>
    <w:semiHidden/>
  </w:style>
  <w:style w:type="paragraph" w:styleId="1921">
    <w:name w:val=" Char4 Char Char Char Char Char Char Char Char"/>
    <w:basedOn w:val="989"/>
    <w:next w:val="1921"/>
    <w:link w:val="989"/>
    <w:pPr>
      <w:spacing w:line="360" w:lineRule="auto"/>
    </w:pPr>
    <w:rPr>
      <w:rFonts w:ascii="Verdana" w:hAnsi="Verdana"/>
      <w:sz w:val="36"/>
      <w:szCs w:val="36"/>
    </w:rPr>
  </w:style>
  <w:style w:type="paragraph" w:styleId="1922">
    <w:name w:val="样式 宋体 小四 黑色 左"/>
    <w:basedOn w:val="989"/>
    <w:next w:val="1922"/>
    <w:link w:val="989"/>
    <w:pPr>
      <w:ind w:right="22" w:firstLine="420"/>
      <w:jc w:val="left"/>
      <w:spacing w:line="360" w:lineRule="auto"/>
    </w:pPr>
    <w:rPr>
      <w:rFonts w:ascii="FuturaA Bk BT" w:hAnsi="FuturaA Bk BT" w:cs="FuturaA Bk BT"/>
      <w:color w:val="000000"/>
      <w:sz w:val="24"/>
      <w:szCs w:val="20"/>
    </w:rPr>
  </w:style>
  <w:style w:type="paragraph" w:styleId="1923">
    <w:name w:val="标题2"/>
    <w:basedOn w:val="991"/>
    <w:next w:val="1923"/>
    <w:link w:val="989"/>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4">
    <w:name w:val="列项——"/>
    <w:next w:val="1924"/>
    <w:link w:val="989"/>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25">
    <w:name w:val="Char Char1 Char Char Char Char Char Char Char Char Char Char Char Char Char"/>
    <w:basedOn w:val="989"/>
    <w:next w:val="1925"/>
    <w:link w:val="989"/>
    <w:pPr>
      <w:jc w:val="left"/>
      <w:spacing w:after="160" w:line="240" w:lineRule="exact"/>
      <w:widowControl/>
    </w:pPr>
    <w:rPr>
      <w:rFonts w:ascii="华文新魏" w:hAnsi="华文新魏"/>
      <w:sz w:val="20"/>
      <w:szCs w:val="20"/>
      <w:lang w:eastAsia="en-US"/>
    </w:rPr>
  </w:style>
  <w:style w:type="paragraph" w:styleId="1926">
    <w:name w:val=" Char Char Char Char Char Char Char Char Char Char Char Char Char Char Char Char"/>
    <w:basedOn w:val="989"/>
    <w:next w:val="1926"/>
    <w:link w:val="989"/>
    <w:pPr>
      <w:tabs>
        <w:tab w:val="left" w:pos="360" w:leader="none"/>
      </w:tabs>
    </w:pPr>
    <w:rPr>
      <w:sz w:val="24"/>
    </w:rPr>
  </w:style>
  <w:style w:type="paragraph" w:styleId="1927">
    <w:name w:val="xl95"/>
    <w:basedOn w:val="989"/>
    <w:next w:val="1927"/>
    <w:link w:val="989"/>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28">
    <w:name w:val="列点"/>
    <w:next w:val="1928"/>
    <w:link w:val="989"/>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29">
    <w:name w:val="colorffffffbg"/>
    <w:basedOn w:val="989"/>
    <w:next w:val="1929"/>
    <w:link w:val="989"/>
    <w:pPr>
      <w:jc w:val="left"/>
      <w:shd w:val="clear" w:color="auto" w:fill="ffffff"/>
      <w:widowControl/>
    </w:pPr>
    <w:rPr>
      <w:rFonts w:ascii="FuturaA Bk BT" w:hAnsi="FuturaA Bk BT" w:cs="FuturaA Bk BT"/>
      <w:color w:val="000000"/>
      <w:sz w:val="24"/>
    </w:rPr>
  </w:style>
  <w:style w:type="paragraph" w:styleId="1930">
    <w:name w:val="样式 (西文) Arial (中文) 仿宋_GB2312 四号 加粗 段前: 0.4 行 段后: 0.4 行 行距:..."/>
    <w:basedOn w:val="989"/>
    <w:next w:val="1930"/>
    <w:link w:val="989"/>
    <w:pPr>
      <w:ind w:firstLine="562"/>
      <w:spacing w:line="360" w:lineRule="auto"/>
    </w:pPr>
    <w:rPr>
      <w:rFonts w:ascii="隶书" w:hAnsi="隶书" w:cs="FuturaA Bk BT"/>
      <w:b/>
      <w:bCs/>
      <w:sz w:val="24"/>
    </w:rPr>
  </w:style>
  <w:style w:type="paragraph" w:styleId="1931">
    <w:name w:val="标准称谓"/>
    <w:next w:val="989"/>
    <w:link w:val="989"/>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2">
    <w:name w:val="Char Char2"/>
    <w:basedOn w:val="989"/>
    <w:next w:val="1932"/>
    <w:link w:val="989"/>
    <w:rPr>
      <w:rFonts w:ascii="Verdana" w:hAnsi="Verdana"/>
      <w:sz w:val="24"/>
      <w:szCs w:val="20"/>
    </w:rPr>
  </w:style>
  <w:style w:type="paragraph" w:styleId="1933">
    <w:name w:val="Char2 Char Char Char"/>
    <w:basedOn w:val="989"/>
    <w:next w:val="1933"/>
    <w:link w:val="989"/>
    <w:rPr>
      <w:rFonts w:ascii="Cambria" w:eastAsia="Cambria"/>
      <w:b/>
      <w:sz w:val="32"/>
      <w:szCs w:val="32"/>
    </w:rPr>
  </w:style>
  <w:style w:type="paragraph" w:styleId="1934">
    <w:name w:val="要点1"/>
    <w:basedOn w:val="1023"/>
    <w:next w:val="1934"/>
    <w:link w:val="989"/>
    <w:pPr>
      <w:numPr>
        <w:ilvl w:val="0"/>
        <w:numId w:val="33"/>
      </w:numPr>
      <w:ind w:left="0" w:firstLine="0"/>
      <w:spacing w:line="520" w:lineRule="exact"/>
      <w:tabs>
        <w:tab w:val="left" w:pos="360" w:leader="none"/>
      </w:tabs>
    </w:pPr>
    <w:rPr>
      <w:rFonts w:ascii="FuturaA Bk BT" w:hAnsi="FuturaA Bk BT"/>
      <w:sz w:val="28"/>
      <w:szCs w:val="28"/>
    </w:rPr>
  </w:style>
  <w:style w:type="paragraph" w:styleId="1935">
    <w:name w:val="Char3 Char Char Char"/>
    <w:basedOn w:val="989"/>
    <w:next w:val="1935"/>
    <w:link w:val="989"/>
    <w:pPr>
      <w:jc w:val="left"/>
      <w:spacing w:after="160" w:line="240" w:lineRule="exact"/>
      <w:widowControl/>
    </w:pPr>
    <w:rPr>
      <w:szCs w:val="20"/>
    </w:rPr>
  </w:style>
  <w:style w:type="paragraph" w:styleId="1936">
    <w:name w:val="Normal1"/>
    <w:next w:val="1936"/>
    <w:link w:val="989"/>
    <w:pPr>
      <w:jc w:val="both"/>
      <w:spacing w:line="315" w:lineRule="atLeast"/>
      <w:widowControl w:val="off"/>
    </w:pPr>
    <w:rPr>
      <w:rFonts w:ascii="FuturaA Bk BT"/>
      <w:sz w:val="24"/>
      <w:lang w:val="en-US" w:eastAsia="zh-CN" w:bidi="ar-SA"/>
    </w:rPr>
  </w:style>
  <w:style w:type="paragraph" w:styleId="1937">
    <w:name w:val="样式 样式 标题1 + 行距: 单倍行距 + 段前: 7.8 磅 段后: 7.8 磅"/>
    <w:basedOn w:val="989"/>
    <w:next w:val="1937"/>
    <w:link w:val="989"/>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38">
    <w:name w:val="样式 加点正文 + 段前: 0.5 行 段后: 0.5 行1"/>
    <w:basedOn w:val="989"/>
    <w:next w:val="1938"/>
    <w:link w:val="989"/>
    <w:pPr>
      <w:numPr>
        <w:ilvl w:val="0"/>
        <w:numId w:val="34"/>
      </w:numPr>
      <w:spacing w:before="50" w:after="50" w:line="300" w:lineRule="auto"/>
      <w:tabs>
        <w:tab w:val="left" w:pos="902" w:leader="none"/>
      </w:tabs>
    </w:pPr>
    <w:rPr>
      <w:sz w:val="24"/>
      <w:szCs w:val="20"/>
    </w:rPr>
  </w:style>
  <w:style w:type="paragraph" w:styleId="1939">
    <w:name w:val="Char Char3 Char Char Char Char"/>
    <w:basedOn w:val="989"/>
    <w:next w:val="1939"/>
    <w:link w:val="989"/>
    <w:pPr>
      <w:jc w:val="left"/>
      <w:spacing w:after="160" w:line="360" w:lineRule="auto"/>
      <w:widowControl/>
    </w:pPr>
    <w:rPr>
      <w:rFonts w:ascii="华文新魏" w:hAnsi="华文新魏"/>
      <w:sz w:val="24"/>
      <w:szCs w:val="20"/>
      <w:lang w:eastAsia="en-US"/>
    </w:rPr>
  </w:style>
  <w:style w:type="paragraph" w:styleId="1940">
    <w:name w:val="封面正文"/>
    <w:next w:val="1940"/>
    <w:link w:val="989"/>
    <w:pPr>
      <w:jc w:val="both"/>
    </w:pPr>
    <w:rPr>
      <w:lang w:val="en-US" w:eastAsia="zh-CN" w:bidi="ar-SA"/>
    </w:rPr>
  </w:style>
  <w:style w:type="paragraph" w:styleId="1941">
    <w:name w:val="Char"/>
    <w:basedOn w:val="989"/>
    <w:next w:val="1941"/>
    <w:link w:val="989"/>
    <w:qFormat/>
    <w:pPr>
      <w:tabs>
        <w:tab w:val="left" w:pos="360" w:leader="none"/>
      </w:tabs>
    </w:pPr>
    <w:rPr>
      <w:rFonts w:ascii="Cambria" w:eastAsia="Cambria"/>
      <w:b/>
      <w:sz w:val="24"/>
    </w:rPr>
  </w:style>
  <w:style w:type="paragraph" w:styleId="1942">
    <w:name w:val="标准标题2"/>
    <w:basedOn w:val="991"/>
    <w:next w:val="1942"/>
    <w:link w:val="989"/>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3">
    <w:name w:val="发布部门"/>
    <w:next w:val="1406"/>
    <w:link w:val="989"/>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4">
    <w:name w:val="封面标准号1"/>
    <w:next w:val="1944"/>
    <w:link w:val="989"/>
    <w:pPr>
      <w:jc w:val="right"/>
      <w:spacing w:before="308"/>
      <w:widowControl w:val="off"/>
    </w:pPr>
    <w:rPr>
      <w:sz w:val="28"/>
      <w:lang w:val="en-US" w:eastAsia="zh-CN" w:bidi="ar-SA"/>
    </w:rPr>
  </w:style>
  <w:style w:type="paragraph" w:styleId="1945">
    <w:name w:val="S4-I-L15-U"/>
    <w:basedOn w:val="989"/>
    <w:next w:val="1945"/>
    <w:link w:val="989"/>
    <w:pPr>
      <w:spacing w:line="360" w:lineRule="auto"/>
    </w:pPr>
    <w:rPr>
      <w:b/>
      <w:i/>
      <w:sz w:val="24"/>
      <w:u w:val="single"/>
    </w:rPr>
  </w:style>
  <w:style w:type="paragraph" w:styleId="1946">
    <w:name w:val="正文lzq"/>
    <w:basedOn w:val="989"/>
    <w:next w:val="1946"/>
    <w:link w:val="989"/>
    <w:pPr>
      <w:ind w:firstLine="480"/>
      <w:spacing w:line="360" w:lineRule="auto"/>
    </w:pPr>
    <w:rPr>
      <w:sz w:val="24"/>
      <w:szCs w:val="20"/>
    </w:rPr>
  </w:style>
  <w:style w:type="paragraph" w:styleId="1947">
    <w:name w:val=" Char2 Char Char Char Char Char Char"/>
    <w:basedOn w:val="989"/>
    <w:next w:val="1947"/>
    <w:link w:val="989"/>
    <w:rPr>
      <w:rFonts w:ascii="Cambria"/>
      <w:b/>
      <w:sz w:val="30"/>
      <w:szCs w:val="32"/>
    </w:rPr>
  </w:style>
  <w:style w:type="paragraph" w:styleId="1948">
    <w:name w:val="Char Char3 Char Char Char Char Char Char Char Char Char Char Char Char1"/>
    <w:basedOn w:val="989"/>
    <w:next w:val="1948"/>
    <w:link w:val="989"/>
    <w:pPr>
      <w:spacing w:line="360" w:lineRule="auto"/>
    </w:pPr>
    <w:rPr>
      <w:rFonts w:ascii="Verdana" w:hAnsi="Verdana"/>
      <w:sz w:val="36"/>
      <w:szCs w:val="36"/>
    </w:rPr>
  </w:style>
  <w:style w:type="paragraph" w:styleId="1949">
    <w:name w:val="标准文件_段"/>
    <w:next w:val="1949"/>
    <w:link w:val="989"/>
    <w:pPr>
      <w:jc w:val="center"/>
      <w:spacing w:line="276" w:lineRule="auto"/>
      <w:widowControl w:val="off"/>
    </w:pPr>
    <w:rPr>
      <w:spacing w:val="2"/>
      <w:sz w:val="24"/>
      <w:lang w:val="fr-FR" w:eastAsia="zh-CN" w:bidi="ar-SA"/>
    </w:rPr>
  </w:style>
  <w:style w:type="paragraph" w:styleId="1950">
    <w:name w:val="xl52"/>
    <w:basedOn w:val="989"/>
    <w:next w:val="1950"/>
    <w:link w:val="98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1">
    <w:name w:val="样式 正文首行缩进 + 首行缩进:  1 字符"/>
    <w:basedOn w:val="1114"/>
    <w:next w:val="1951"/>
    <w:link w:val="989"/>
  </w:style>
  <w:style w:type="paragraph" w:styleId="1952">
    <w:name w:val="附录表标题"/>
    <w:next w:val="1406"/>
    <w:link w:val="989"/>
    <w:pPr>
      <w:jc w:val="center"/>
    </w:pPr>
    <w:rPr>
      <w:rFonts w:ascii="MingLiU" w:eastAsia="MingLiU"/>
      <w:sz w:val="21"/>
      <w:lang w:val="en-US" w:eastAsia="zh-CN" w:bidi="ar-SA"/>
    </w:rPr>
  </w:style>
  <w:style w:type="paragraph" w:styleId="1953">
    <w:name w:val="样式1"/>
    <w:basedOn w:val="989"/>
    <w:next w:val="1953"/>
    <w:link w:val="989"/>
    <w:qFormat/>
    <w:pPr>
      <w:ind w:firstLine="480"/>
      <w:spacing w:line="300" w:lineRule="auto"/>
    </w:pPr>
    <w:rPr>
      <w:sz w:val="24"/>
    </w:rPr>
  </w:style>
  <w:style w:type="paragraph" w:styleId="1954">
    <w:name w:val="Style 1"/>
    <w:next w:val="1954"/>
    <w:link w:val="989"/>
    <w:pPr>
      <w:widowControl w:val="off"/>
    </w:pPr>
    <w:rPr>
      <w:lang w:val="en-US" w:eastAsia="zh-CN" w:bidi="ar-SA"/>
    </w:rPr>
  </w:style>
  <w:style w:type="paragraph" w:styleId="1955">
    <w:name w:val="Subtitulo"/>
    <w:basedOn w:val="989"/>
    <w:next w:val="989"/>
    <w:link w:val="989"/>
    <w:pPr>
      <w:keepLines/>
      <w:keepNext/>
      <w:spacing w:line="240" w:lineRule="atLeast"/>
      <w:widowControl/>
    </w:pPr>
    <w:rPr>
      <w:rFonts w:ascii="Latha" w:hAnsi="Latha" w:eastAsia="Calibri"/>
      <w:b/>
      <w:sz w:val="24"/>
      <w:szCs w:val="20"/>
      <w:lang w:eastAsia="zh-TW"/>
    </w:rPr>
  </w:style>
  <w:style w:type="paragraph" w:styleId="1956">
    <w:name w:val="政务样式 正文首行缩进 Char"/>
    <w:basedOn w:val="989"/>
    <w:next w:val="1956"/>
    <w:link w:val="989"/>
    <w:pPr>
      <w:ind w:firstLine="480"/>
      <w:spacing w:line="360" w:lineRule="auto"/>
    </w:pPr>
    <w:rPr>
      <w:sz w:val="24"/>
      <w:szCs w:val="20"/>
    </w:rPr>
  </w:style>
  <w:style w:type="paragraph" w:styleId="1957">
    <w:name w:val="color003366"/>
    <w:basedOn w:val="989"/>
    <w:next w:val="1957"/>
    <w:link w:val="989"/>
    <w:pPr>
      <w:jc w:val="left"/>
      <w:widowControl/>
    </w:pPr>
    <w:rPr>
      <w:rFonts w:ascii="FuturaA Bk BT" w:hAnsi="FuturaA Bk BT" w:cs="FuturaA Bk BT"/>
      <w:color w:val="003366"/>
      <w:sz w:val="24"/>
    </w:rPr>
  </w:style>
  <w:style w:type="paragraph" w:styleId="1958">
    <w:name w:val="Char2 Char Char Char Char Char Char"/>
    <w:basedOn w:val="989"/>
    <w:next w:val="1958"/>
    <w:link w:val="989"/>
    <w:rPr>
      <w:rFonts w:ascii="Cambria"/>
      <w:b/>
      <w:sz w:val="30"/>
      <w:szCs w:val="32"/>
    </w:rPr>
  </w:style>
  <w:style w:type="paragraph" w:styleId="1959">
    <w:name w:val="Char Char Char Char"/>
    <w:basedOn w:val="1030"/>
    <w:next w:val="1959"/>
    <w:link w:val="989"/>
    <w:pPr>
      <w:spacing w:line="360" w:lineRule="auto"/>
    </w:pPr>
    <w:rPr>
      <w:rFonts w:ascii="Verdana" w:hAnsi="Verdana" w:eastAsia="Cambria"/>
      <w:sz w:val="24"/>
    </w:rPr>
  </w:style>
  <w:style w:type="paragraph" w:styleId="1960">
    <w:name w:val="样式 小四 行距: 1.5 倍行距"/>
    <w:basedOn w:val="989"/>
    <w:next w:val="1960"/>
    <w:link w:val="989"/>
    <w:pPr>
      <w:ind w:firstLine="420"/>
      <w:spacing w:line="360" w:lineRule="auto"/>
    </w:pPr>
    <w:rPr>
      <w:sz w:val="24"/>
      <w:szCs w:val="20"/>
    </w:rPr>
  </w:style>
  <w:style w:type="paragraph" w:styleId="1961">
    <w:name w:val="xl106"/>
    <w:basedOn w:val="989"/>
    <w:next w:val="1961"/>
    <w:link w:val="989"/>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2">
    <w:name w:val="xl67"/>
    <w:basedOn w:val="989"/>
    <w:next w:val="1962"/>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3">
    <w:name w:val="样式 标题 3Heading 3 - oldh3sect1.2.3BOD 0H3第二层条3 bulletb2..."/>
    <w:basedOn w:val="992"/>
    <w:next w:val="1963"/>
    <w:link w:val="989"/>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4">
    <w:name w:val="样式 四号 行距: 最小值 22 磅"/>
    <w:basedOn w:val="989"/>
    <w:next w:val="1964"/>
    <w:link w:val="989"/>
    <w:pPr>
      <w:jc w:val="center"/>
      <w:spacing w:line="320" w:lineRule="exact"/>
    </w:pPr>
    <w:rPr>
      <w:color w:val="000000"/>
      <w:spacing w:val="5"/>
      <w:sz w:val="28"/>
      <w:szCs w:val="28"/>
    </w:rPr>
  </w:style>
  <w:style w:type="paragraph" w:styleId="1965">
    <w:name w:val="表内文字"/>
    <w:basedOn w:val="989"/>
    <w:next w:val="1965"/>
    <w:link w:val="989"/>
    <w:pPr>
      <w:jc w:val="center"/>
      <w:spacing w:line="360" w:lineRule="auto"/>
      <w:tabs>
        <w:tab w:val="left" w:pos="1418" w:leader="none"/>
      </w:tabs>
    </w:pPr>
    <w:rPr>
      <w:rFonts w:ascii="Cambria" w:eastAsia="Cambria"/>
      <w:spacing w:val="-20"/>
      <w:sz w:val="24"/>
    </w:rPr>
  </w:style>
  <w:style w:type="paragraph" w:styleId="1966">
    <w:name w:val="标准标志"/>
    <w:next w:val="989"/>
    <w:link w:val="989"/>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7">
    <w:name w:val="_Style 2"/>
    <w:basedOn w:val="989"/>
    <w:next w:val="1967"/>
    <w:link w:val="989"/>
    <w:qFormat/>
    <w:pPr>
      <w:ind w:firstLine="420"/>
      <w:jc w:val="left"/>
    </w:pPr>
    <w:rPr>
      <w:rFonts w:ascii="Arial Narrow" w:hAnsi="Arial Narrow"/>
      <w:szCs w:val="22"/>
    </w:rPr>
  </w:style>
  <w:style w:type="paragraph" w:styleId="1968">
    <w:name w:val="样式 样式 标题 2 + 段前: 1 行 段后: 1 行 + 段前: 1 行 段后: 0.5 行"/>
    <w:basedOn w:val="989"/>
    <w:next w:val="1968"/>
    <w:link w:val="989"/>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69">
    <w:name w:val="样式 标题 2h2Level 2 Topic HeadingHD2Heading 2 HiddenHeading 2 ..."/>
    <w:basedOn w:val="990"/>
    <w:next w:val="1969"/>
    <w:link w:val="989"/>
    <w:pPr>
      <w:ind w:left="425" w:hanging="425"/>
      <w:jc w:val="both"/>
      <w:spacing w:before="0" w:after="0" w:line="576" w:lineRule="auto"/>
      <w:tabs>
        <w:tab w:val="left" w:pos="425" w:leader="none"/>
      </w:tabs>
    </w:pPr>
    <w:rPr>
      <w:rFonts w:ascii="Arial Narrow" w:hAnsi="Arial Narrow"/>
      <w:szCs w:val="36"/>
    </w:rPr>
  </w:style>
  <w:style w:type="paragraph" w:styleId="1970">
    <w:name w:val="af17cgridlangnp1033langf"/>
    <w:next w:val="1970"/>
    <w:link w:val="989"/>
    <w:pPr>
      <w:ind w:left="567" w:firstLine="510"/>
      <w:jc w:val="both"/>
      <w:spacing w:before="156" w:line="360" w:lineRule="atLeast"/>
      <w:widowControl w:val="off"/>
    </w:pPr>
    <w:rPr>
      <w:lang w:val="en-US" w:eastAsia="zh-CN" w:bidi="ar-SA"/>
    </w:rPr>
  </w:style>
  <w:style w:type="paragraph" w:styleId="1971">
    <w:name w:val="123"/>
    <w:basedOn w:val="1779"/>
    <w:next w:val="1971"/>
    <w:link w:val="989"/>
    <w:rPr>
      <w:rFonts w:ascii="Verdana" w:hAnsi="Verdana"/>
      <w:sz w:val="24"/>
    </w:rPr>
  </w:style>
  <w:style w:type="paragraph" w:styleId="1972">
    <w:name w:val="a02"/>
    <w:basedOn w:val="991"/>
    <w:next w:val="1972"/>
    <w:link w:val="989"/>
    <w:pPr>
      <w:numPr>
        <w:ilvl w:val="0"/>
        <w:numId w:val="0"/>
      </w:numPr>
      <w:spacing w:line="416" w:lineRule="atLeast"/>
      <w:tabs>
        <w:tab w:val="left" w:pos="720" w:leader="none"/>
      </w:tabs>
    </w:pPr>
    <w:rPr>
      <w:rFonts w:eastAsia="MingLiU"/>
      <w:b/>
      <w:sz w:val="32"/>
      <w:szCs w:val="20"/>
    </w:rPr>
  </w:style>
  <w:style w:type="paragraph" w:styleId="1973">
    <w:name w:val="样式 左侧:  1 厘米 段后: 0.5 行"/>
    <w:basedOn w:val="989"/>
    <w:next w:val="1973"/>
    <w:link w:val="989"/>
    <w:pPr>
      <w:ind w:firstLine="425"/>
      <w:jc w:val="left"/>
    </w:pPr>
    <w:rPr>
      <w:rFonts w:ascii="FuturaA Bk BT" w:cs="FuturaA Bk BT"/>
      <w:szCs w:val="20"/>
    </w:rPr>
  </w:style>
  <w:style w:type="paragraph" w:styleId="1974">
    <w:name w:val="xl46"/>
    <w:basedOn w:val="989"/>
    <w:next w:val="1974"/>
    <w:link w:val="98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5">
    <w:name w:val="xl83"/>
    <w:basedOn w:val="989"/>
    <w:next w:val="1975"/>
    <w:link w:val="989"/>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6">
    <w:name w:val="bulletlist"/>
    <w:basedOn w:val="989"/>
    <w:next w:val="1976"/>
    <w:link w:val="989"/>
    <w:pPr>
      <w:ind w:left="245"/>
      <w:jc w:val="left"/>
      <w:widowControl/>
    </w:pPr>
    <w:rPr>
      <w:rFonts w:ascii="FuturaA Bk BT" w:hAnsi="FuturaA Bk BT" w:cs="FuturaA Bk BT"/>
      <w:color w:val="000000"/>
      <w:sz w:val="24"/>
    </w:rPr>
  </w:style>
  <w:style w:type="paragraph" w:styleId="1977">
    <w:name w:val="段 1"/>
    <w:basedOn w:val="989"/>
    <w:next w:val="1977"/>
    <w:link w:val="989"/>
    <w:pPr>
      <w:spacing w:line="360" w:lineRule="auto"/>
    </w:pPr>
    <w:rPr>
      <w:b/>
      <w:bCs/>
      <w:sz w:val="24"/>
    </w:rPr>
  </w:style>
  <w:style w:type="paragraph" w:styleId="1978">
    <w:name w:val="中文标题 4"/>
    <w:basedOn w:val="1045"/>
    <w:next w:val="1978"/>
    <w:link w:val="989"/>
    <w:pPr>
      <w:numPr>
        <w:ilvl w:val="3"/>
        <w:numId w:val="17"/>
      </w:numPr>
      <w:spacing w:before="100" w:beforeAutospacing="1" w:after="100" w:afterAutospacing="1" w:line="360" w:lineRule="auto"/>
    </w:pPr>
    <w:rPr>
      <w:rFonts w:eastAsia="Cambria"/>
      <w:sz w:val="24"/>
    </w:rPr>
  </w:style>
  <w:style w:type="character" w:styleId="1979">
    <w:name w:val="z-窗体底端 Char"/>
    <w:next w:val="1979"/>
    <w:link w:val="989"/>
    <w:uiPriority w:val="99"/>
    <w:semiHidden/>
    <w:rPr>
      <w:rFonts w:ascii="Arial" w:hAnsi="Arial" w:cs="Arial"/>
      <w:vanish/>
      <w:sz w:val="16"/>
      <w:szCs w:val="16"/>
    </w:rPr>
  </w:style>
  <w:style w:type="paragraph" w:styleId="1980">
    <w:name w:val="cpqsrchopt"/>
    <w:basedOn w:val="989"/>
    <w:next w:val="1980"/>
    <w:link w:val="989"/>
    <w:pPr>
      <w:jc w:val="left"/>
      <w:widowControl/>
    </w:pPr>
    <w:rPr>
      <w:rFonts w:ascii="FuturaA Bk BT" w:hAnsi="FuturaA Bk BT" w:cs="FuturaA Bk BT"/>
      <w:color w:val="990000"/>
      <w:sz w:val="24"/>
      <w:u w:val="single"/>
    </w:rPr>
  </w:style>
  <w:style w:type="paragraph" w:styleId="1981">
    <w:name w:val="Paragraph4"/>
    <w:basedOn w:val="989"/>
    <w:next w:val="1981"/>
    <w:link w:val="989"/>
    <w:pPr>
      <w:ind w:left="2250"/>
      <w:spacing w:before="80"/>
    </w:pPr>
    <w:rPr>
      <w:rFonts w:ascii="FuturaA Bk BT"/>
      <w:szCs w:val="20"/>
    </w:rPr>
  </w:style>
  <w:style w:type="paragraph" w:styleId="1982">
    <w:name w:val="*Heading 4"/>
    <w:next w:val="989"/>
    <w:link w:val="989"/>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3">
    <w:name w:val="tertnavdiv"/>
    <w:basedOn w:val="989"/>
    <w:next w:val="1983"/>
    <w:link w:val="989"/>
    <w:pPr>
      <w:jc w:val="left"/>
      <w:shd w:val="clear" w:color="auto" w:fill="cecece"/>
      <w:widowControl/>
    </w:pPr>
    <w:rPr>
      <w:rFonts w:ascii="FuturaA Bk BT" w:hAnsi="FuturaA Bk BT" w:cs="FuturaA Bk BT"/>
      <w:color w:val="000000"/>
      <w:sz w:val="24"/>
    </w:rPr>
  </w:style>
  <w:style w:type="paragraph" w:styleId="1984">
    <w:name w:val="三级无标题条"/>
    <w:basedOn w:val="989"/>
    <w:next w:val="1984"/>
    <w:link w:val="989"/>
    <w:pPr>
      <w:numPr>
        <w:ilvl w:val="4"/>
        <w:numId w:val="15"/>
      </w:numPr>
      <w:tabs>
        <w:tab w:val="left" w:pos="608" w:leader="none"/>
      </w:tabs>
    </w:pPr>
  </w:style>
  <w:style w:type="paragraph" w:styleId="1985">
    <w:name w:val="Proposals body"/>
    <w:basedOn w:val="989"/>
    <w:next w:val="989"/>
    <w:link w:val="989"/>
    <w:pPr>
      <w:jc w:val="left"/>
      <w:spacing w:line="360" w:lineRule="auto"/>
      <w:widowControl/>
    </w:pPr>
    <w:rPr>
      <w:rFonts w:ascii="FuturaA Bk BT"/>
      <w:color w:val="000000"/>
      <w:sz w:val="24"/>
      <w:szCs w:val="20"/>
    </w:rPr>
  </w:style>
  <w:style w:type="paragraph" w:styleId="1986">
    <w:name w:val="theme"/>
    <w:basedOn w:val="989"/>
    <w:next w:val="1986"/>
    <w:link w:val="989"/>
    <w:pPr>
      <w:jc w:val="left"/>
      <w:shd w:val="clear" w:color="auto" w:fill="0066ff"/>
      <w:widowControl/>
    </w:pPr>
    <w:rPr>
      <w:rFonts w:ascii="FuturaA Bk BT" w:hAnsi="FuturaA Bk BT" w:cs="FuturaA Bk BT"/>
      <w:color w:val="000000"/>
      <w:sz w:val="24"/>
    </w:rPr>
  </w:style>
  <w:style w:type="paragraph" w:styleId="1987">
    <w:name w:val="xl75"/>
    <w:basedOn w:val="989"/>
    <w:next w:val="1987"/>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8">
    <w:name w:val="封面标准文稿类别"/>
    <w:next w:val="1988"/>
    <w:link w:val="989"/>
    <w:pPr>
      <w:jc w:val="center"/>
      <w:spacing w:before="440" w:line="400" w:lineRule="exact"/>
    </w:pPr>
    <w:rPr>
      <w:rFonts w:ascii="FuturaA Bk BT"/>
      <w:sz w:val="24"/>
      <w:lang w:val="en-US" w:eastAsia="zh-CN" w:bidi="ar-SA"/>
    </w:rPr>
  </w:style>
  <w:style w:type="paragraph" w:styleId="1989">
    <w:name w:val="msoaccenttext3"/>
    <w:next w:val="1989"/>
    <w:link w:val="989"/>
    <w:rPr>
      <w:rFonts w:ascii="黑体" w:hAnsi="黑体" w:cs="FuturaA Bk BT"/>
      <w:color w:val="ffffff"/>
      <w:sz w:val="13"/>
      <w:szCs w:val="13"/>
      <w:lang w:val="en-US" w:eastAsia="zh-CN" w:bidi="ar-SA"/>
    </w:rPr>
  </w:style>
  <w:style w:type="paragraph" w:styleId="1990">
    <w:name w:val="Char Char3 Char Char Char Char Char Char Char Char Char Char Char Char2 Char Char"/>
    <w:basedOn w:val="989"/>
    <w:next w:val="1990"/>
    <w:link w:val="989"/>
    <w:pPr>
      <w:spacing w:line="360" w:lineRule="auto"/>
    </w:pPr>
    <w:rPr>
      <w:rFonts w:ascii="Verdana" w:hAnsi="Verdana"/>
      <w:sz w:val="36"/>
      <w:szCs w:val="36"/>
    </w:rPr>
  </w:style>
  <w:style w:type="paragraph" w:styleId="1991">
    <w:name w:val="要点标题"/>
    <w:basedOn w:val="989"/>
    <w:next w:val="1991"/>
    <w:link w:val="989"/>
    <w:pPr>
      <w:numPr>
        <w:ilvl w:val="0"/>
        <w:numId w:val="35"/>
      </w:numPr>
      <w:ind w:left="420"/>
      <w:jc w:val="left"/>
      <w:tabs>
        <w:tab w:val="left" w:pos="420" w:leader="none"/>
        <w:tab w:val="left" w:pos="1140" w:leader="none"/>
      </w:tabs>
    </w:pPr>
    <w:rPr>
      <w:rFonts w:ascii="FuturaA Bk BT" w:hAnsi="FuturaA Bk BT"/>
      <w:b/>
      <w:sz w:val="24"/>
    </w:rPr>
  </w:style>
  <w:style w:type="paragraph" w:styleId="1992">
    <w:name w:val="xl58"/>
    <w:basedOn w:val="989"/>
    <w:next w:val="1992"/>
    <w:link w:val="989"/>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3">
    <w:name w:val="目次、标准名称标题"/>
    <w:basedOn w:val="1472"/>
    <w:next w:val="1406"/>
    <w:link w:val="989"/>
    <w:pPr>
      <w:spacing w:before="640" w:after="560" w:line="460" w:lineRule="exact"/>
      <w:shd w:val="clear" w:color="ffffff" w:fill="ffffff"/>
    </w:pPr>
  </w:style>
  <w:style w:type="paragraph" w:styleId="1994">
    <w:name w:val="xl31"/>
    <w:basedOn w:val="989"/>
    <w:next w:val="1994"/>
    <w:link w:val="989"/>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5">
    <w:name w:val="xl56"/>
    <w:basedOn w:val="989"/>
    <w:next w:val="1995"/>
    <w:link w:val="989"/>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6">
    <w:name w:val="二级项目符号"/>
    <w:basedOn w:val="989"/>
    <w:next w:val="1996"/>
    <w:link w:val="989"/>
    <w:pPr>
      <w:ind w:left="964" w:hanging="482"/>
      <w:spacing w:line="360" w:lineRule="auto"/>
      <w:widowControl/>
      <w:tabs>
        <w:tab w:val="left" w:pos="964" w:leader="none"/>
      </w:tabs>
    </w:pPr>
    <w:rPr>
      <w:sz w:val="24"/>
      <w:szCs w:val="20"/>
    </w:rPr>
  </w:style>
  <w:style w:type="paragraph" w:styleId="1997">
    <w:name w:val=" Char Char Char Char Char Char Char"/>
    <w:basedOn w:val="989"/>
    <w:next w:val="1997"/>
    <w:link w:val="989"/>
    <w:pPr>
      <w:ind w:left="432" w:hanging="432"/>
      <w:tabs>
        <w:tab w:val="left" w:pos="432" w:leader="none"/>
      </w:tabs>
    </w:pPr>
    <w:rPr>
      <w:rFonts w:ascii="Verdana" w:hAnsi="Verdana"/>
      <w:sz w:val="24"/>
      <w:szCs w:val="20"/>
    </w:rPr>
  </w:style>
  <w:style w:type="paragraph" w:styleId="1998">
    <w:name w:val="注意事项"/>
    <w:basedOn w:val="989"/>
    <w:next w:val="1998"/>
    <w:link w:val="989"/>
    <w:pPr>
      <w:ind w:firstLine="600"/>
      <w:spacing w:before="120" w:after="120" w:line="360" w:lineRule="auto"/>
    </w:pPr>
    <w:rPr>
      <w:rFonts w:ascii="Cambria" w:eastAsia="Cambria" w:cs="ˎ̥"/>
      <w:bCs/>
      <w:color w:val="000000"/>
      <w:sz w:val="30"/>
      <w:szCs w:val="30"/>
    </w:rPr>
  </w:style>
  <w:style w:type="paragraph" w:styleId="1999">
    <w:name w:val=" Char Char Char Char Char Char Char Char Char1 Char Char Char Char"/>
    <w:basedOn w:val="989"/>
    <w:next w:val="1999"/>
    <w:link w:val="989"/>
    <w:pPr>
      <w:spacing w:line="360" w:lineRule="auto"/>
    </w:pPr>
    <w:rPr>
      <w:sz w:val="24"/>
      <w:szCs w:val="20"/>
    </w:rPr>
  </w:style>
  <w:style w:type="paragraph" w:styleId="2000">
    <w:name w:val="附录五级条标题"/>
    <w:basedOn w:val="989"/>
    <w:next w:val="2000"/>
    <w:link w:val="989"/>
    <w:pPr>
      <w:numPr>
        <w:ilvl w:val="6"/>
        <w:numId w:val="13"/>
      </w:numPr>
      <w:spacing w:line="312" w:lineRule="auto"/>
      <w:tabs>
        <w:tab w:val="left" w:pos="1296" w:leader="none"/>
      </w:tabs>
    </w:pPr>
  </w:style>
  <w:style w:type="paragraph" w:styleId="2001">
    <w:name w:val="xl30"/>
    <w:basedOn w:val="989"/>
    <w:next w:val="2001"/>
    <w:link w:val="989"/>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2">
    <w:name w:val="标准书脚_奇数页"/>
    <w:next w:val="2002"/>
    <w:link w:val="989"/>
    <w:pPr>
      <w:jc w:val="right"/>
      <w:spacing w:before="120"/>
    </w:pPr>
    <w:rPr>
      <w:sz w:val="18"/>
      <w:lang w:val="en-US" w:eastAsia="zh-CN" w:bidi="ar-SA"/>
    </w:rPr>
  </w:style>
  <w:style w:type="paragraph" w:styleId="2003">
    <w:name w:val="图表说明"/>
    <w:basedOn w:val="989"/>
    <w:next w:val="2003"/>
    <w:link w:val="989"/>
    <w:pPr>
      <w:jc w:val="center"/>
      <w:widowControl/>
    </w:pPr>
    <w:rPr>
      <w:rFonts w:cs="楷体"/>
      <w:sz w:val="24"/>
      <w:szCs w:val="20"/>
      <w:lang w:val="en-GB"/>
    </w:rPr>
  </w:style>
  <w:style w:type="paragraph" w:styleId="2004">
    <w:name w:val="样式 标题 2 + 五号"/>
    <w:basedOn w:val="991"/>
    <w:next w:val="2004"/>
    <w:link w:val="989"/>
    <w:pPr>
      <w:numPr>
        <w:ilvl w:val="1"/>
        <w:numId w:val="0"/>
      </w:numPr>
      <w:ind w:left="576" w:hanging="576"/>
      <w:tabs>
        <w:tab w:val="left" w:pos="576" w:leader="none"/>
      </w:tabs>
    </w:pPr>
    <w:rPr>
      <w:rFonts w:ascii="FuturaA Bk BT" w:hAnsi="FuturaA Bk BT" w:eastAsia="FuturaA Bk BT"/>
      <w:b/>
      <w:bCs/>
      <w:szCs w:val="32"/>
    </w:rPr>
  </w:style>
  <w:style w:type="paragraph" w:styleId="2005">
    <w:name w:val="l18"/>
    <w:basedOn w:val="989"/>
    <w:next w:val="2005"/>
    <w:link w:val="989"/>
    <w:pPr>
      <w:ind w:left="90"/>
      <w:jc w:val="left"/>
      <w:spacing w:line="270" w:lineRule="atLeast"/>
      <w:widowControl/>
    </w:pPr>
    <w:rPr>
      <w:rFonts w:ascii="隶书" w:hAnsi="隶书" w:cs="隶书"/>
      <w:color w:val="000000"/>
      <w:sz w:val="18"/>
      <w:szCs w:val="18"/>
    </w:rPr>
  </w:style>
  <w:style w:type="paragraph" w:styleId="2006">
    <w:name w:val="样式 仿宋_GB2312 小四 左侧:  0.63 厘米"/>
    <w:basedOn w:val="989"/>
    <w:next w:val="2006"/>
    <w:link w:val="989"/>
    <w:pPr>
      <w:ind w:left="357" w:firstLine="200"/>
      <w:spacing w:line="360" w:lineRule="auto"/>
    </w:pPr>
    <w:rPr>
      <w:rFonts w:ascii="Cambria" w:hAnsi="Cambria" w:eastAsia="Cambria" w:cs="FuturaA Bk BT"/>
      <w:sz w:val="24"/>
      <w:szCs w:val="20"/>
    </w:rPr>
  </w:style>
  <w:style w:type="paragraph" w:styleId="2007">
    <w:name w:val="themebody"/>
    <w:basedOn w:val="989"/>
    <w:next w:val="2007"/>
    <w:link w:val="989"/>
    <w:pPr>
      <w:jc w:val="left"/>
      <w:widowControl/>
    </w:pPr>
    <w:rPr>
      <w:rFonts w:ascii="FuturaA Bk BT" w:hAnsi="FuturaA Bk BT" w:cs="FuturaA Bk BT"/>
      <w:color w:val="ffffff"/>
      <w:sz w:val="24"/>
    </w:rPr>
  </w:style>
  <w:style w:type="paragraph" w:styleId="2008">
    <w:name w:val="样式 正文缩进四号特点表正文正文非缩进段1ALT+ZPI正文文字首行缩进正文1缩进正文双线水上软件样式..."/>
    <w:basedOn w:val="1023"/>
    <w:next w:val="2008"/>
    <w:link w:val="989"/>
    <w:pPr>
      <w:ind w:firstLine="480"/>
      <w:spacing w:before="156" w:after="156" w:line="360" w:lineRule="auto"/>
    </w:pPr>
    <w:rPr>
      <w:rFonts w:ascii="Arial Narrow" w:hAnsi="FuturaA Bk BT" w:cs="FuturaA Bk BT"/>
      <w:sz w:val="24"/>
    </w:rPr>
  </w:style>
  <w:style w:type="paragraph" w:styleId="2009">
    <w:name w:val=" Char Char2 Char Char Char Char Char Char Char Char Char Char"/>
    <w:basedOn w:val="989"/>
    <w:next w:val="2009"/>
    <w:link w:val="989"/>
    <w:rPr>
      <w:rFonts w:ascii="Verdana" w:hAnsi="Verdana"/>
      <w:sz w:val="24"/>
      <w:szCs w:val="20"/>
    </w:rPr>
  </w:style>
  <w:style w:type="paragraph" w:styleId="2010">
    <w:name w:val="Body"/>
    <w:basedOn w:val="989"/>
    <w:next w:val="2010"/>
    <w:link w:val="989"/>
    <w:pPr>
      <w:spacing w:before="120"/>
      <w:widowControl/>
    </w:pPr>
    <w:rPr>
      <w:rFonts w:ascii="FuturaA Bk BT"/>
      <w:szCs w:val="20"/>
    </w:rPr>
  </w:style>
  <w:style w:type="paragraph" w:styleId="2011">
    <w:name w:val="标准标题3"/>
    <w:basedOn w:val="992"/>
    <w:next w:val="2011"/>
    <w:link w:val="989"/>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2">
    <w:name w:val="Table - Col. Head"/>
    <w:basedOn w:val="989"/>
    <w:next w:val="2012"/>
    <w:link w:val="989"/>
    <w:pPr>
      <w:jc w:val="left"/>
      <w:keepNext/>
      <w:spacing w:before="60"/>
      <w:widowControl/>
    </w:pPr>
    <w:rPr>
      <w:rFonts w:ascii="隶书" w:hAnsi="隶书"/>
      <w:b/>
      <w:sz w:val="18"/>
      <w:szCs w:val="20"/>
      <w:lang w:eastAsia="en-US"/>
    </w:rPr>
  </w:style>
  <w:style w:type="paragraph" w:styleId="2013">
    <w:name w:val="默认段落字体 Para Char Char Char Char Char Char Char Char Char Char Char Char Char"/>
    <w:basedOn w:val="989"/>
    <w:next w:val="2013"/>
    <w:link w:val="989"/>
    <w:pPr>
      <w:numPr>
        <w:ilvl w:val="0"/>
        <w:numId w:val="36"/>
      </w:numPr>
      <w:ind w:left="0" w:firstLine="0"/>
    </w:pPr>
    <w:rPr>
      <w:rFonts w:ascii="Verdana" w:hAnsi="Verdana"/>
      <w:sz w:val="24"/>
      <w:szCs w:val="20"/>
    </w:rPr>
  </w:style>
  <w:style w:type="paragraph" w:styleId="2014">
    <w:name w:val="目次、索引正文"/>
    <w:next w:val="2014"/>
    <w:link w:val="989"/>
    <w:pPr>
      <w:jc w:val="both"/>
      <w:spacing w:line="320" w:lineRule="exact"/>
    </w:pPr>
    <w:rPr>
      <w:rFonts w:ascii="FuturaA Bk BT"/>
      <w:sz w:val="21"/>
      <w:lang w:val="en-US" w:eastAsia="zh-CN" w:bidi="ar-SA"/>
    </w:rPr>
  </w:style>
  <w:style w:type="paragraph" w:styleId="2015">
    <w:name w:val="样式 文档正文 + 首行缩进:  2 字符"/>
    <w:basedOn w:val="1350"/>
    <w:next w:val="2015"/>
    <w:link w:val="989"/>
    <w:pPr>
      <w:ind w:left="900" w:hanging="420"/>
      <w:spacing w:line="360" w:lineRule="auto"/>
      <w:tabs>
        <w:tab w:val="left" w:pos="900" w:leader="none"/>
      </w:tabs>
    </w:pPr>
    <w:rPr>
      <w:rFonts w:cs="FuturaA Bk BT"/>
      <w:color w:val="000000"/>
      <w:sz w:val="28"/>
      <w:szCs w:val="28"/>
    </w:rPr>
  </w:style>
  <w:style w:type="paragraph" w:styleId="2016">
    <w:name w:val="封面一致性程度标识"/>
    <w:next w:val="2016"/>
    <w:link w:val="989"/>
    <w:pPr>
      <w:jc w:val="center"/>
      <w:spacing w:before="440" w:line="400" w:lineRule="exact"/>
    </w:pPr>
    <w:rPr>
      <w:rFonts w:ascii="FuturaA Bk BT"/>
      <w:sz w:val="28"/>
      <w:lang w:val="en-US" w:eastAsia="zh-CN" w:bidi="ar-SA"/>
    </w:rPr>
  </w:style>
  <w:style w:type="paragraph" w:styleId="2017">
    <w:name w:val="font10"/>
    <w:basedOn w:val="989"/>
    <w:next w:val="2017"/>
    <w:link w:val="989"/>
    <w:pPr>
      <w:jc w:val="left"/>
      <w:spacing w:before="100" w:beforeAutospacing="1" w:after="100" w:afterAutospacing="1"/>
      <w:widowControl/>
    </w:pPr>
    <w:rPr>
      <w:rFonts w:ascii="FuturaA Bk BT" w:hAnsi="FuturaA Bk BT" w:cs="FuturaA Bk BT"/>
      <w:color w:val="000000"/>
      <w:sz w:val="22"/>
      <w:szCs w:val="22"/>
    </w:rPr>
  </w:style>
  <w:style w:type="paragraph" w:styleId="2018">
    <w:name w:val="数字编号列项（二级）"/>
    <w:next w:val="2018"/>
    <w:link w:val="989"/>
    <w:pPr>
      <w:ind w:left="1260" w:hanging="420"/>
      <w:jc w:val="both"/>
    </w:pPr>
    <w:rPr>
      <w:rFonts w:ascii="FuturaA Bk BT"/>
      <w:sz w:val="21"/>
      <w:lang w:val="en-US" w:eastAsia="zh-CN" w:bidi="ar-SA"/>
    </w:rPr>
  </w:style>
  <w:style w:type="paragraph" w:styleId="2019">
    <w:name w:val="正文表标题"/>
    <w:next w:val="989"/>
    <w:link w:val="989"/>
    <w:pPr>
      <w:jc w:val="center"/>
      <w:tabs>
        <w:tab w:val="left" w:pos="1440" w:leader="none"/>
      </w:tabs>
    </w:pPr>
    <w:rPr>
      <w:rFonts w:ascii="MingLiU" w:eastAsia="MingLiU"/>
      <w:sz w:val="21"/>
      <w:lang w:val="en-US" w:eastAsia="zh-CN" w:bidi="ar-SA"/>
    </w:rPr>
  </w:style>
  <w:style w:type="paragraph" w:styleId="2020">
    <w:name w:val="注×："/>
    <w:next w:val="2020"/>
    <w:link w:val="989"/>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1">
    <w:name w:val="xl108"/>
    <w:basedOn w:val="989"/>
    <w:next w:val="2021"/>
    <w:link w:val="9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2">
    <w:name w:val="其他标准称谓"/>
    <w:next w:val="2022"/>
    <w:link w:val="989"/>
    <w:pPr>
      <w:jc w:val="both"/>
      <w:spacing w:line="0" w:lineRule="atLeast"/>
    </w:pPr>
    <w:rPr>
      <w:rFonts w:ascii="MingLiU" w:hAnsi="FuturaA Bk BT" w:eastAsia="MingLiU"/>
      <w:sz w:val="52"/>
      <w:lang w:val="en-US" w:eastAsia="zh-CN" w:bidi="ar-SA"/>
    </w:rPr>
  </w:style>
  <w:style w:type="paragraph" w:styleId="2023">
    <w:name w:val="paragraph1"/>
    <w:basedOn w:val="989"/>
    <w:next w:val="2023"/>
    <w:link w:val="989"/>
    <w:pPr>
      <w:ind w:firstLine="420"/>
      <w:spacing w:after="93" w:line="360" w:lineRule="auto"/>
    </w:pPr>
    <w:rPr>
      <w:rFonts w:eastAsia="Century Schoolbook"/>
      <w:sz w:val="24"/>
      <w:szCs w:val="20"/>
    </w:rPr>
  </w:style>
  <w:style w:type="paragraph" w:styleId="2024">
    <w:name w:val="xl43"/>
    <w:basedOn w:val="989"/>
    <w:next w:val="2024"/>
    <w:link w:val="989"/>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5">
    <w:name w:val="样式 标题 1 + Arial 段前: 0.5 行 段后: 0.5 行"/>
    <w:basedOn w:val="990"/>
    <w:next w:val="2025"/>
    <w:link w:val="989"/>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6">
    <w:name w:val="Normal Indent1"/>
    <w:basedOn w:val="989"/>
    <w:next w:val="2026"/>
    <w:link w:val="989"/>
    <w:pPr>
      <w:ind w:firstLine="482"/>
      <w:spacing w:line="360" w:lineRule="atLeast"/>
    </w:pPr>
    <w:rPr>
      <w:sz w:val="24"/>
    </w:rPr>
  </w:style>
  <w:style w:type="paragraph" w:styleId="2027">
    <w:name w:val="文本框内文字"/>
    <w:basedOn w:val="989"/>
    <w:next w:val="2027"/>
    <w:link w:val="989"/>
    <w:pPr>
      <w:spacing w:line="0" w:lineRule="atLeast"/>
    </w:pPr>
    <w:rPr>
      <w:rFonts w:eastAsia="Cambria"/>
      <w:sz w:val="22"/>
    </w:rPr>
  </w:style>
  <w:style w:type="paragraph" w:styleId="2028">
    <w:name w:val=" Char Char Char Char Char Char Char Char"/>
    <w:basedOn w:val="989"/>
    <w:next w:val="2028"/>
    <w:link w:val="989"/>
    <w:pPr>
      <w:jc w:val="left"/>
      <w:spacing w:after="160" w:line="240" w:lineRule="exact"/>
      <w:widowControl/>
    </w:pPr>
    <w:rPr>
      <w:rFonts w:ascii="华文新魏" w:hAnsi="华文新魏"/>
      <w:sz w:val="20"/>
      <w:szCs w:val="20"/>
      <w:lang w:eastAsia="en-US"/>
    </w:rPr>
  </w:style>
  <w:style w:type="paragraph" w:styleId="2029">
    <w:name w:val="部分1"/>
    <w:basedOn w:val="989"/>
    <w:next w:val="2029"/>
    <w:link w:val="989"/>
    <w:pPr>
      <w:ind w:left="360" w:hanging="360"/>
      <w:jc w:val="center"/>
      <w:keepNext/>
      <w:pageBreakBefore/>
      <w:spacing w:line="360" w:lineRule="auto"/>
      <w:tabs>
        <w:tab w:val="left" w:pos="360" w:leader="none"/>
      </w:tabs>
      <w:outlineLvl w:val="0"/>
    </w:pPr>
    <w:rPr>
      <w:rFonts w:eastAsia="MingLiU"/>
      <w:b/>
      <w:sz w:val="36"/>
      <w:szCs w:val="20"/>
    </w:rPr>
  </w:style>
  <w:style w:type="paragraph" w:styleId="2030">
    <w:name w:val="tabletext"/>
    <w:basedOn w:val="989"/>
    <w:next w:val="2030"/>
    <w:link w:val="989"/>
    <w:pPr>
      <w:jc w:val="left"/>
      <w:spacing w:before="100" w:beforeAutospacing="1" w:after="100" w:afterAutospacing="1"/>
      <w:widowControl/>
    </w:pPr>
    <w:rPr>
      <w:rFonts w:ascii="FuturaA Bk BT" w:hAnsi="FuturaA Bk BT" w:cs="FuturaA Bk BT"/>
      <w:sz w:val="24"/>
    </w:rPr>
  </w:style>
  <w:style w:type="paragraph" w:styleId="2031">
    <w:name w:val="样式 标题 2 + 四号"/>
    <w:basedOn w:val="989"/>
    <w:next w:val="2031"/>
    <w:link w:val="989"/>
    <w:pPr>
      <w:numPr>
        <w:ilvl w:val="1"/>
        <w:numId w:val="30"/>
      </w:numPr>
      <w:tabs>
        <w:tab w:val="left" w:pos="1680" w:leader="none"/>
      </w:tabs>
    </w:pPr>
    <w:rPr>
      <w:rFonts w:ascii="Arial Narrow" w:hAnsi="Arial Narrow"/>
      <w:szCs w:val="22"/>
    </w:rPr>
  </w:style>
  <w:style w:type="paragraph" w:styleId="2032">
    <w:name w:val="newmarker"/>
    <w:basedOn w:val="989"/>
    <w:next w:val="2032"/>
    <w:link w:val="989"/>
    <w:pPr>
      <w:jc w:val="left"/>
      <w:widowControl/>
    </w:pPr>
    <w:rPr>
      <w:rFonts w:ascii="FuturaA Bk BT" w:hAnsi="FuturaA Bk BT" w:cs="FuturaA Bk BT"/>
      <w:b/>
      <w:bCs/>
      <w:color w:val="ff0000"/>
      <w:sz w:val="22"/>
      <w:szCs w:val="22"/>
    </w:rPr>
  </w:style>
  <w:style w:type="paragraph" w:styleId="2033">
    <w:name w:val="aspnumfaautoadjustrightr"/>
    <w:next w:val="2033"/>
    <w:link w:val="989"/>
    <w:pPr>
      <w:ind w:firstLine="720"/>
      <w:jc w:val="both"/>
      <w:widowControl w:val="off"/>
    </w:pPr>
    <w:rPr>
      <w:lang w:val="en-US" w:eastAsia="zh-CN" w:bidi="ar-SA"/>
    </w:rPr>
  </w:style>
  <w:style w:type="paragraph" w:styleId="2034">
    <w:name w:val="样式 样式 我的正文首行缩进 + 首行缩进:  2 字符 + 首行缩进:  2 字符 Char Char Char Char Char Char Char Char Char Char Char Char"/>
    <w:basedOn w:val="989"/>
    <w:next w:val="2034"/>
    <w:link w:val="989"/>
    <w:pPr>
      <w:ind w:firstLine="200"/>
      <w:jc w:val="left"/>
      <w:widowControl/>
    </w:pPr>
    <w:rPr>
      <w:rFonts w:eastAsia="Angsana New"/>
      <w:sz w:val="24"/>
    </w:rPr>
  </w:style>
  <w:style w:type="paragraph" w:styleId="2035">
    <w:name w:val="格式1"/>
    <w:next w:val="989"/>
    <w:link w:val="989"/>
    <w:pPr>
      <w:jc w:val="both"/>
      <w:keepNext/>
      <w:spacing w:before="156" w:line="440" w:lineRule="exact"/>
      <w:widowControl w:val="off"/>
      <w:outlineLvl w:val="3"/>
    </w:pPr>
    <w:rPr>
      <w:b/>
      <w:bCs/>
      <w:sz w:val="24"/>
      <w:szCs w:val="24"/>
      <w:lang w:val="en-US" w:eastAsia="zh-CN" w:bidi="ar-SA"/>
    </w:rPr>
  </w:style>
  <w:style w:type="paragraph" w:styleId="2036">
    <w:name w:val="列表标题"/>
    <w:basedOn w:val="989"/>
    <w:next w:val="989"/>
    <w:link w:val="989"/>
    <w:pPr>
      <w:jc w:val="center"/>
    </w:pPr>
    <w:rPr>
      <w:sz w:val="24"/>
      <w:szCs w:val="20"/>
    </w:rPr>
  </w:style>
  <w:style w:type="paragraph" w:styleId="2037">
    <w:name w:val="标准正文"/>
    <w:basedOn w:val="989"/>
    <w:next w:val="2037"/>
    <w:link w:val="989"/>
    <w:pPr>
      <w:jc w:val="center"/>
      <w:spacing w:line="360" w:lineRule="auto"/>
    </w:pPr>
    <w:rPr>
      <w:sz w:val="24"/>
      <w:szCs w:val="20"/>
    </w:rPr>
  </w:style>
  <w:style w:type="paragraph" w:styleId="2038">
    <w:name w:val="U2标题"/>
    <w:basedOn w:val="991"/>
    <w:next w:val="2038"/>
    <w:link w:val="989"/>
    <w:pPr>
      <w:numPr>
        <w:ilvl w:val="0"/>
        <w:numId w:val="0"/>
      </w:numPr>
      <w:spacing w:line="415" w:lineRule="auto"/>
      <w:tabs>
        <w:tab w:val="clear" w:pos="0" w:leader="none"/>
      </w:tabs>
    </w:pPr>
    <w:rPr>
      <w:rFonts w:ascii="隶书" w:hAnsi="隶书" w:eastAsia="FuturaA Bk BT"/>
      <w:b/>
      <w:bCs/>
      <w:color w:val="000000"/>
      <w:sz w:val="24"/>
    </w:rPr>
  </w:style>
  <w:style w:type="paragraph" w:styleId="2039">
    <w:name w:val="样式 首行缩进:  0.74 厘米"/>
    <w:basedOn w:val="989"/>
    <w:next w:val="2039"/>
    <w:link w:val="989"/>
    <w:pPr>
      <w:ind w:firstLine="200"/>
      <w:spacing w:line="360" w:lineRule="auto"/>
    </w:pPr>
    <w:rPr>
      <w:rFonts w:cs="FuturaA Bk BT"/>
      <w:sz w:val="24"/>
      <w:szCs w:val="20"/>
    </w:rPr>
  </w:style>
  <w:style w:type="paragraph" w:styleId="2040">
    <w:name w:val="表格样式"/>
    <w:basedOn w:val="989"/>
    <w:next w:val="2040"/>
    <w:link w:val="989"/>
    <w:rPr>
      <w:rFonts w:eastAsia="华文细黑"/>
      <w:szCs w:val="20"/>
    </w:rPr>
  </w:style>
  <w:style w:type="paragraph" w:styleId="2041">
    <w:name w:val="小四正文"/>
    <w:basedOn w:val="989"/>
    <w:next w:val="2041"/>
    <w:link w:val="989"/>
    <w:pPr>
      <w:ind w:firstLine="480"/>
      <w:spacing w:line="360" w:lineRule="auto"/>
      <w:tabs>
        <w:tab w:val="left" w:pos="0" w:leader="none"/>
      </w:tabs>
    </w:pPr>
    <w:rPr>
      <w:rFonts w:ascii="FuturaA Bk BT" w:hAnsi="FuturaA Bk BT" w:eastAsia="Cambria" w:cs="FuturaA Bk BT"/>
      <w:color w:val="0000ff"/>
      <w:sz w:val="24"/>
    </w:rPr>
  </w:style>
  <w:style w:type="paragraph" w:styleId="2042">
    <w:name w:val="标题3，章节第三层"/>
    <w:basedOn w:val="989"/>
    <w:next w:val="1219"/>
    <w:link w:val="989"/>
    <w:pPr>
      <w:numPr>
        <w:ilvl w:val="2"/>
        <w:numId w:val="10"/>
      </w:numPr>
      <w:spacing w:line="300" w:lineRule="auto"/>
      <w:tabs>
        <w:tab w:val="left" w:pos="1080" w:leader="none"/>
      </w:tabs>
      <w:outlineLvl w:val="2"/>
    </w:pPr>
    <w:rPr>
      <w:rFonts w:ascii="隶书" w:hAnsi="隶书" w:eastAsia="Angsana New"/>
      <w:sz w:val="30"/>
    </w:rPr>
  </w:style>
  <w:style w:type="paragraph" w:styleId="2043">
    <w:name w:val="MM Topic 4"/>
    <w:basedOn w:val="993"/>
    <w:next w:val="2043"/>
    <w:link w:val="989"/>
    <w:pPr>
      <w:spacing w:before="0" w:after="0" w:line="374" w:lineRule="auto"/>
      <w:tabs>
        <w:tab w:val="left" w:pos="1984" w:leader="none"/>
      </w:tabs>
    </w:pPr>
  </w:style>
  <w:style w:type="paragraph" w:styleId="2044">
    <w:name w:val="themeheadera"/>
    <w:basedOn w:val="989"/>
    <w:next w:val="2044"/>
    <w:link w:val="989"/>
    <w:pPr>
      <w:jc w:val="left"/>
      <w:widowControl/>
    </w:pPr>
    <w:rPr>
      <w:rFonts w:ascii="FuturaA Bk BT" w:hAnsi="FuturaA Bk BT" w:cs="FuturaA Bk BT"/>
      <w:b/>
      <w:bCs/>
      <w:color w:val="ffffff"/>
      <w:sz w:val="34"/>
      <w:szCs w:val="34"/>
    </w:rPr>
  </w:style>
  <w:style w:type="paragraph" w:styleId="2045">
    <w:name w:val="px16"/>
    <w:basedOn w:val="989"/>
    <w:next w:val="2045"/>
    <w:link w:val="989"/>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6">
    <w:name w:val="标题1，章节第一层"/>
    <w:basedOn w:val="989"/>
    <w:next w:val="1219"/>
    <w:link w:val="989"/>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7">
    <w:name w:val="样式 标题 3h3Level 3 HeadH3Heading 3 - oldlevel_3PIM 3BOD 0s..."/>
    <w:basedOn w:val="992"/>
    <w:next w:val="2047"/>
    <w:link w:val="989"/>
    <w:pPr>
      <w:numPr>
        <w:ilvl w:val="2"/>
        <w:numId w:val="0"/>
      </w:numPr>
      <w:spacing w:line="500" w:lineRule="exact"/>
      <w:tabs>
        <w:tab w:val="left" w:pos="0" w:leader="none"/>
      </w:tabs>
    </w:pPr>
    <w:rPr>
      <w:b w:val="0"/>
      <w:sz w:val="28"/>
      <w:szCs w:val="28"/>
    </w:rPr>
  </w:style>
  <w:style w:type="paragraph" w:styleId="2048">
    <w:name w:val="标题 01"/>
    <w:basedOn w:val="991"/>
    <w:next w:val="2048"/>
    <w:link w:val="989"/>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49">
    <w:name w:val="color000000bg"/>
    <w:basedOn w:val="989"/>
    <w:next w:val="2049"/>
    <w:link w:val="989"/>
    <w:pPr>
      <w:jc w:val="left"/>
      <w:shd w:val="clear" w:color="auto" w:fill="000000"/>
      <w:widowControl/>
    </w:pPr>
    <w:rPr>
      <w:rFonts w:ascii="FuturaA Bk BT" w:hAnsi="FuturaA Bk BT" w:cs="FuturaA Bk BT"/>
      <w:color w:val="000000"/>
      <w:sz w:val="24"/>
    </w:rPr>
  </w:style>
  <w:style w:type="paragraph" w:styleId="2050">
    <w:name w:val="标题2+1.1"/>
    <w:basedOn w:val="989"/>
    <w:next w:val="2050"/>
    <w:link w:val="989"/>
    <w:pPr>
      <w:ind w:left="432" w:hanging="432"/>
      <w:tabs>
        <w:tab w:val="left" w:pos="432" w:leader="none"/>
      </w:tabs>
    </w:pPr>
    <w:rPr>
      <w:rFonts w:eastAsia="MingLiU"/>
      <w:sz w:val="36"/>
      <w:szCs w:val="36"/>
    </w:rPr>
  </w:style>
  <w:style w:type="paragraph" w:styleId="2051">
    <w:name w:val="重点说明"/>
    <w:basedOn w:val="989"/>
    <w:next w:val="2051"/>
    <w:link w:val="989"/>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2">
    <w:name w:val="normalparagraph"/>
    <w:basedOn w:val="989"/>
    <w:next w:val="2052"/>
    <w:link w:val="989"/>
    <w:pPr>
      <w:ind w:firstLine="425"/>
      <w:spacing w:before="120" w:line="360" w:lineRule="auto"/>
      <w:widowControl/>
    </w:pPr>
    <w:rPr>
      <w:sz w:val="24"/>
    </w:rPr>
  </w:style>
  <w:style w:type="paragraph" w:styleId="2053">
    <w:name w:val="枚举项"/>
    <w:basedOn w:val="989"/>
    <w:next w:val="2053"/>
    <w:link w:val="989"/>
    <w:pPr>
      <w:jc w:val="left"/>
      <w:spacing w:line="360" w:lineRule="auto"/>
      <w:widowControl/>
      <w:tabs>
        <w:tab w:val="left" w:pos="1440" w:leader="none"/>
      </w:tabs>
    </w:pPr>
    <w:rPr>
      <w:sz w:val="24"/>
    </w:rPr>
  </w:style>
  <w:style w:type="paragraph" w:styleId="2054">
    <w:name w:val="封面主标题"/>
    <w:basedOn w:val="989"/>
    <w:next w:val="2054"/>
    <w:link w:val="989"/>
    <w:pPr>
      <w:jc w:val="center"/>
      <w:spacing w:before="156" w:after="156"/>
    </w:pPr>
    <w:rPr>
      <w:rFonts w:ascii="MingLiU" w:eastAsia="MingLiU" w:cs="FuturaA Bk BT"/>
      <w:b/>
      <w:bCs/>
      <w:color w:val="000000"/>
      <w:sz w:val="44"/>
      <w:szCs w:val="20"/>
    </w:rPr>
  </w:style>
  <w:style w:type="paragraph" w:styleId="2055">
    <w:name w:val="a2"/>
    <w:basedOn w:val="989"/>
    <w:next w:val="2055"/>
    <w:link w:val="989"/>
    <w:pPr>
      <w:jc w:val="left"/>
      <w:spacing w:before="100" w:beforeAutospacing="1" w:after="100" w:afterAutospacing="1"/>
      <w:widowControl/>
    </w:pPr>
    <w:rPr>
      <w:rFonts w:ascii="FuturaA Bk BT" w:hAnsi="FuturaA Bk BT" w:cs="FuturaA Bk BT"/>
      <w:sz w:val="24"/>
    </w:rPr>
  </w:style>
  <w:style w:type="paragraph" w:styleId="2056">
    <w:name w:val="样式 宋体 左 段前: 5 磅 段后: 5 磅 行距: 1.5 倍行距1"/>
    <w:basedOn w:val="989"/>
    <w:next w:val="2056"/>
    <w:link w:val="989"/>
    <w:pPr>
      <w:jc w:val="left"/>
      <w:spacing w:line="360" w:lineRule="auto"/>
    </w:pPr>
    <w:rPr>
      <w:rFonts w:ascii="FuturaA Bk BT" w:hAnsi="FuturaA Bk BT" w:cs="FuturaA Bk BT"/>
      <w:sz w:val="24"/>
      <w:szCs w:val="20"/>
    </w:rPr>
  </w:style>
  <w:style w:type="paragraph" w:styleId="2057">
    <w:name w:val="样式 标题 3 + (中文) 黑体 小四 非加粗 段前: 7.8 磅 段后: 0 磅 行距: 固定值 20 磅"/>
    <w:basedOn w:val="992"/>
    <w:next w:val="2057"/>
    <w:link w:val="989"/>
    <w:qFormat/>
    <w:pPr>
      <w:spacing w:before="0" w:after="0" w:line="400" w:lineRule="exact"/>
    </w:pPr>
    <w:rPr>
      <w:rFonts w:eastAsia="MingLiU" w:cs="FuturaA Bk BT"/>
      <w:b w:val="0"/>
      <w:bCs w:val="0"/>
      <w:sz w:val="24"/>
      <w:szCs w:val="20"/>
    </w:rPr>
  </w:style>
  <w:style w:type="paragraph" w:styleId="2058">
    <w:name w:val=" Char Char1 Char Char Char Char Char Char"/>
    <w:basedOn w:val="989"/>
    <w:next w:val="2058"/>
    <w:link w:val="989"/>
    <w:pPr>
      <w:jc w:val="left"/>
      <w:spacing w:after="160" w:line="240" w:lineRule="exact"/>
      <w:widowControl/>
    </w:pPr>
    <w:rPr>
      <w:rFonts w:ascii="华文新魏" w:hAnsi="华文新魏" w:eastAsia="Cambria"/>
      <w:sz w:val="24"/>
      <w:szCs w:val="20"/>
      <w:lang w:eastAsia="en-US"/>
    </w:rPr>
  </w:style>
  <w:style w:type="paragraph" w:styleId="2059">
    <w:name w:val="color999999bg"/>
    <w:basedOn w:val="989"/>
    <w:next w:val="2059"/>
    <w:link w:val="989"/>
    <w:pPr>
      <w:jc w:val="left"/>
      <w:shd w:val="clear" w:color="auto" w:fill="999999"/>
      <w:widowControl/>
    </w:pPr>
    <w:rPr>
      <w:rFonts w:ascii="FuturaA Bk BT" w:hAnsi="FuturaA Bk BT" w:cs="FuturaA Bk BT"/>
      <w:color w:val="000000"/>
      <w:sz w:val="24"/>
    </w:rPr>
  </w:style>
  <w:style w:type="paragraph" w:styleId="2060">
    <w:name w:val="分项斜体"/>
    <w:basedOn w:val="989"/>
    <w:next w:val="2060"/>
    <w:link w:val="989"/>
    <w:pPr>
      <w:jc w:val="left"/>
      <w:spacing w:line="360" w:lineRule="auto"/>
      <w:widowControl/>
    </w:pPr>
    <w:rPr>
      <w:i/>
      <w:sz w:val="24"/>
    </w:rPr>
  </w:style>
  <w:style w:type="paragraph" w:styleId="2061">
    <w:name w:val="zzLc6"/>
    <w:basedOn w:val="989"/>
    <w:next w:val="989"/>
    <w:link w:val="989"/>
    <w:pPr>
      <w:jc w:val="left"/>
      <w:spacing w:line="230" w:lineRule="atLeast"/>
      <w:widowControl/>
      <w:tabs>
        <w:tab w:val="left" w:pos="2160" w:leader="none"/>
      </w:tabs>
    </w:pPr>
    <w:rPr>
      <w:rFonts w:ascii="隶书" w:hAnsi="隶书" w:cs="楷体"/>
      <w:sz w:val="20"/>
      <w:szCs w:val="20"/>
      <w:lang w:val="en-GB"/>
    </w:rPr>
  </w:style>
  <w:style w:type="paragraph" w:styleId="2062">
    <w:name w:val="MM Topic 9"/>
    <w:basedOn w:val="998"/>
    <w:next w:val="2062"/>
    <w:link w:val="989"/>
    <w:pPr>
      <w:ind w:left="4284" w:hanging="420"/>
      <w:jc w:val="both"/>
      <w:spacing w:before="0" w:after="0" w:line="319" w:lineRule="auto"/>
      <w:tabs>
        <w:tab w:val="left" w:pos="4284" w:leader="none"/>
      </w:tabs>
    </w:pPr>
  </w:style>
  <w:style w:type="paragraph" w:styleId="2063">
    <w:name w:val="Subtitle Cover"/>
    <w:basedOn w:val="989"/>
    <w:next w:val="989"/>
    <w:link w:val="989"/>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4">
    <w:name w:val="图"/>
    <w:basedOn w:val="989"/>
    <w:next w:val="2064"/>
    <w:link w:val="989"/>
    <w:pPr>
      <w:jc w:val="center"/>
      <w:spacing w:line="360" w:lineRule="auto"/>
    </w:pPr>
    <w:rPr>
      <w:sz w:val="28"/>
    </w:rPr>
  </w:style>
  <w:style w:type="paragraph" w:styleId="2065">
    <w:name w:val=" Char Char5 Char Char Char Char Char Char Char Char Char Char Char Char Char Char Char Char Char Char Char Char Char Char Char"/>
    <w:basedOn w:val="989"/>
    <w:next w:val="2065"/>
    <w:link w:val="989"/>
    <w:pPr>
      <w:spacing w:line="360" w:lineRule="auto"/>
    </w:pPr>
    <w:rPr>
      <w:rFonts w:ascii="Verdana" w:hAnsi="Verdana"/>
      <w:sz w:val="36"/>
      <w:szCs w:val="36"/>
    </w:rPr>
  </w:style>
  <w:style w:type="paragraph" w:styleId="2066">
    <w:name w:val=" Char Char3 Char Char Char Char Char Char Char Char Char Char Char Char2 Char Char Char Char"/>
    <w:basedOn w:val="989"/>
    <w:next w:val="2066"/>
    <w:link w:val="989"/>
    <w:pPr>
      <w:spacing w:line="360" w:lineRule="auto"/>
    </w:pPr>
    <w:rPr>
      <w:rFonts w:ascii="Verdana" w:hAnsi="Verdana"/>
      <w:sz w:val="36"/>
      <w:szCs w:val="36"/>
    </w:rPr>
  </w:style>
  <w:style w:type="paragraph" w:styleId="2067">
    <w:name w:val="样式 表格栏目b"/>
    <w:basedOn w:val="989"/>
    <w:next w:val="2067"/>
    <w:link w:val="989"/>
    <w:pPr>
      <w:jc w:val="center"/>
      <w:spacing w:before="124" w:after="124"/>
      <w:widowControl/>
    </w:pPr>
    <w:rPr>
      <w:rFonts w:ascii="FuturaA Bk BT" w:hAnsi="FuturaA Bk BT" w:cs="FuturaA Bk BT"/>
      <w:b/>
      <w:bCs/>
      <w:sz w:val="24"/>
      <w:szCs w:val="20"/>
    </w:rPr>
  </w:style>
  <w:style w:type="paragraph" w:styleId="2068">
    <w:name w:val="color990000bld"/>
    <w:basedOn w:val="989"/>
    <w:next w:val="2068"/>
    <w:link w:val="989"/>
    <w:pPr>
      <w:jc w:val="left"/>
      <w:widowControl/>
    </w:pPr>
    <w:rPr>
      <w:rFonts w:ascii="FuturaA Bk BT" w:hAnsi="FuturaA Bk BT" w:cs="FuturaA Bk BT"/>
      <w:b/>
      <w:bCs/>
      <w:color w:val="990000"/>
      <w:sz w:val="24"/>
    </w:rPr>
  </w:style>
  <w:style w:type="paragraph" w:styleId="2069">
    <w:name w:val="封面版本"/>
    <w:basedOn w:val="989"/>
    <w:next w:val="2069"/>
    <w:link w:val="989"/>
    <w:pPr>
      <w:jc w:val="center"/>
    </w:pPr>
    <w:rPr>
      <w:rFonts w:ascii="FuturaA Bk BT" w:hAnsi="FuturaA Bk BT" w:cs="FuturaA Bk BT"/>
      <w:sz w:val="30"/>
      <w:szCs w:val="20"/>
    </w:rPr>
  </w:style>
  <w:style w:type="paragraph" w:styleId="2070">
    <w:name w:val="Char Char Char1 Char Char Char Char Char Char Char Char Char Char"/>
    <w:basedOn w:val="989"/>
    <w:next w:val="2070"/>
    <w:link w:val="989"/>
    <w:rPr>
      <w:rFonts w:ascii="Verdana" w:hAnsi="Verdana"/>
      <w:sz w:val="24"/>
      <w:szCs w:val="20"/>
    </w:rPr>
  </w:style>
  <w:style w:type="paragraph" w:styleId="2071">
    <w:name w:val="themeheader"/>
    <w:basedOn w:val="989"/>
    <w:next w:val="2071"/>
    <w:link w:val="989"/>
    <w:pPr>
      <w:jc w:val="left"/>
      <w:widowControl/>
    </w:pPr>
    <w:rPr>
      <w:rFonts w:ascii="FuturaA Bk BT" w:hAnsi="FuturaA Bk BT" w:cs="FuturaA Bk BT"/>
      <w:b/>
      <w:bCs/>
      <w:color w:val="ffffff"/>
      <w:sz w:val="24"/>
    </w:rPr>
  </w:style>
  <w:style w:type="paragraph" w:styleId="2072">
    <w:name w:val="样式 样式 标题 3H3sect1.2.3BOD 0Heading 3 - oldh3l3CTLevel 3 Head... +..."/>
    <w:basedOn w:val="989"/>
    <w:next w:val="2072"/>
    <w:link w:val="989"/>
    <w:pPr>
      <w:jc w:val="left"/>
      <w:keepLines/>
      <w:keepNext/>
      <w:spacing w:before="120" w:after="120"/>
      <w:outlineLvl w:val="2"/>
    </w:pPr>
    <w:rPr>
      <w:rFonts w:cs="FuturaA Bk BT"/>
      <w:b/>
      <w:bCs/>
      <w:sz w:val="24"/>
      <w:szCs w:val="20"/>
    </w:rPr>
  </w:style>
  <w:style w:type="paragraph" w:styleId="2073">
    <w:name w:val="封面副标题"/>
    <w:basedOn w:val="989"/>
    <w:next w:val="2073"/>
    <w:link w:val="989"/>
    <w:pPr>
      <w:jc w:val="center"/>
    </w:pPr>
    <w:rPr>
      <w:rFonts w:ascii="FuturaA Bk BT" w:hAnsi="FuturaA Bk BT"/>
      <w:color w:val="000000"/>
      <w:sz w:val="44"/>
      <w:szCs w:val="20"/>
    </w:rPr>
  </w:style>
  <w:style w:type="paragraph" w:styleId="2074">
    <w:name w:val="段标题1"/>
    <w:basedOn w:val="989"/>
    <w:next w:val="2074"/>
    <w:link w:val="989"/>
    <w:pPr>
      <w:ind w:left="420"/>
      <w:jc w:val="left"/>
      <w:spacing w:line="360" w:lineRule="auto"/>
      <w:tabs>
        <w:tab w:val="left" w:pos="1860" w:leader="none"/>
      </w:tabs>
    </w:pPr>
    <w:rPr>
      <w:szCs w:val="20"/>
    </w:rPr>
  </w:style>
  <w:style w:type="paragraph" w:styleId="2075">
    <w:name w:val="样式 标题 3H3标题 3 CharH3 Charl3CTh3Level 3 Topic HeadingHead..."/>
    <w:basedOn w:val="996"/>
    <w:next w:val="2075"/>
    <w:link w:val="989"/>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6">
    <w:name w:val="数标题1"/>
    <w:basedOn w:val="989"/>
    <w:next w:val="2076"/>
    <w:link w:val="989"/>
    <w:pPr>
      <w:spacing w:line="360" w:lineRule="auto"/>
      <w:tabs>
        <w:tab w:val="left" w:pos="1440" w:leader="none"/>
      </w:tabs>
    </w:pPr>
    <w:rPr>
      <w:b/>
      <w:szCs w:val="20"/>
    </w:rPr>
  </w:style>
  <w:style w:type="paragraph" w:styleId="2077">
    <w:name w:val="xl42"/>
    <w:basedOn w:val="989"/>
    <w:next w:val="2077"/>
    <w:link w:val="989"/>
    <w:pPr>
      <w:ind w:left="-2"/>
      <w:jc w:val="right"/>
      <w:widowControl/>
      <w:pBdr>
        <w:bottom w:val="single" w:color="000000" w:sz="4" w:space="0"/>
        <w:right w:val="single" w:color="000000" w:sz="4" w:space="0"/>
      </w:pBdr>
    </w:pPr>
    <w:rPr>
      <w:rFonts w:ascii="隶书" w:hAnsi="隶书" w:cs="隶书"/>
      <w:b/>
      <w:bCs/>
      <w:szCs w:val="21"/>
    </w:rPr>
  </w:style>
  <w:style w:type="paragraph" w:styleId="2078">
    <w:name w:val="Char Char5"/>
    <w:basedOn w:val="989"/>
    <w:next w:val="2078"/>
    <w:link w:val="989"/>
    <w:pPr>
      <w:spacing w:line="360" w:lineRule="auto"/>
    </w:pPr>
    <w:rPr>
      <w:rFonts w:ascii="Verdana" w:hAnsi="Verdana"/>
      <w:sz w:val="36"/>
      <w:szCs w:val="36"/>
    </w:rPr>
  </w:style>
  <w:style w:type="paragraph" w:styleId="2079">
    <w:name w:val=" Char Char 字元 字元 字元 Char Char 字元 字元 Char Char Char Char"/>
    <w:basedOn w:val="989"/>
    <w:next w:val="2079"/>
    <w:link w:val="989"/>
    <w:pPr>
      <w:jc w:val="left"/>
      <w:spacing w:after="160" w:line="240" w:lineRule="exact"/>
      <w:widowControl/>
    </w:pPr>
    <w:rPr>
      <w:rFonts w:ascii="华文新魏" w:hAnsi="华文新魏" w:eastAsia="Calibri"/>
      <w:sz w:val="20"/>
      <w:szCs w:val="20"/>
      <w:lang w:eastAsia="en-US"/>
    </w:rPr>
  </w:style>
  <w:style w:type="paragraph" w:styleId="2080">
    <w:name w:val="附录二级条标题"/>
    <w:basedOn w:val="989"/>
    <w:next w:val="2080"/>
    <w:link w:val="989"/>
    <w:pPr>
      <w:numPr>
        <w:ilvl w:val="3"/>
        <w:numId w:val="13"/>
      </w:numPr>
      <w:spacing w:line="312" w:lineRule="auto"/>
      <w:tabs>
        <w:tab w:val="left" w:pos="864" w:leader="none"/>
      </w:tabs>
    </w:pPr>
  </w:style>
  <w:style w:type="paragraph" w:styleId="2081">
    <w:name w:val="style1"/>
    <w:basedOn w:val="989"/>
    <w:next w:val="2081"/>
    <w:link w:val="989"/>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2">
    <w:name w:val="_Style 1149"/>
    <w:basedOn w:val="989"/>
    <w:next w:val="1133"/>
    <w:link w:val="989"/>
    <w:uiPriority w:val="34"/>
    <w:qFormat/>
    <w:pPr>
      <w:ind w:firstLine="420"/>
    </w:pPr>
    <w:rPr>
      <w:rFonts w:ascii="Arial Narrow" w:hAnsi="Arial Narrow"/>
      <w:szCs w:val="22"/>
    </w:rPr>
  </w:style>
  <w:style w:type="paragraph" w:styleId="2083">
    <w:name w:val="默认段落字体 Para Char Char Char Char Char Char Char Char Char1 Char Char Char Char Char Char Char"/>
    <w:basedOn w:val="1030"/>
    <w:next w:val="2083"/>
    <w:link w:val="989"/>
    <w:rPr>
      <w:rFonts w:eastAsia="FuturaA Bk BT"/>
      <w:sz w:val="24"/>
    </w:rPr>
  </w:style>
  <w:style w:type="paragraph" w:styleId="2084">
    <w:name w:val="样式 标题 5 + 加粗"/>
    <w:basedOn w:val="994"/>
    <w:next w:val="2084"/>
    <w:link w:val="989"/>
    <w:pPr>
      <w:jc w:val="both"/>
    </w:pPr>
    <w:rPr>
      <w:b w:val="0"/>
      <w:sz w:val="24"/>
    </w:rPr>
  </w:style>
  <w:style w:type="paragraph" w:styleId="2085">
    <w:name w:val="样式 宋体 首行缩进:  2 字符1"/>
    <w:basedOn w:val="989"/>
    <w:next w:val="2085"/>
    <w:link w:val="989"/>
    <w:pPr>
      <w:ind w:firstLine="480"/>
      <w:spacing w:line="300" w:lineRule="auto"/>
    </w:pPr>
    <w:rPr>
      <w:rFonts w:ascii="FuturaA Bk BT" w:hAnsi="FuturaA Bk BT"/>
      <w:sz w:val="24"/>
      <w:szCs w:val="20"/>
    </w:rPr>
  </w:style>
  <w:style w:type="paragraph" w:styleId="2086">
    <w:name w:val="我的标题3"/>
    <w:next w:val="1329"/>
    <w:link w:val="989"/>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7">
    <w:name w:val="a样式"/>
    <w:basedOn w:val="1066"/>
    <w:next w:val="2087"/>
    <w:link w:val="989"/>
    <w:pPr>
      <w:numPr>
        <w:ilvl w:val="0"/>
        <w:numId w:val="0"/>
      </w:numPr>
      <w:ind w:firstLine="200"/>
      <w:spacing w:line="300" w:lineRule="auto"/>
      <w:tabs>
        <w:tab w:val="clear" w:pos="2182" w:leader="none"/>
      </w:tabs>
    </w:pPr>
    <w:rPr>
      <w:rFonts w:hAnsi="FuturaA Bk BT"/>
      <w:color w:val="000000"/>
      <w:sz w:val="24"/>
    </w:rPr>
  </w:style>
  <w:style w:type="paragraph" w:styleId="2088">
    <w:name w:val="编号小标题"/>
    <w:basedOn w:val="1646"/>
    <w:next w:val="2088"/>
    <w:link w:val="989"/>
    <w:pPr>
      <w:ind w:firstLine="0"/>
      <w:tabs>
        <w:tab w:val="left" w:pos="1440" w:leader="none"/>
      </w:tabs>
    </w:pPr>
    <w:rPr>
      <w:rFonts w:eastAsia="FuturaA Bk BT"/>
    </w:rPr>
  </w:style>
  <w:style w:type="paragraph" w:styleId="2089">
    <w:name w:val="正文5"/>
    <w:basedOn w:val="989"/>
    <w:next w:val="2089"/>
    <w:link w:val="989"/>
    <w:pPr>
      <w:ind w:firstLine="420"/>
      <w:spacing w:line="360" w:lineRule="auto"/>
    </w:pPr>
  </w:style>
  <w:style w:type="paragraph" w:styleId="2090">
    <w:name w:val="样式4"/>
    <w:basedOn w:val="993"/>
    <w:next w:val="1061"/>
    <w:link w:val="989"/>
    <w:pPr>
      <w:spacing w:before="0" w:after="0" w:line="374" w:lineRule="auto"/>
    </w:pPr>
    <w:rPr>
      <w:sz w:val="30"/>
    </w:rPr>
  </w:style>
  <w:style w:type="paragraph" w:styleId="2091">
    <w:name w:val="表头文字"/>
    <w:basedOn w:val="989"/>
    <w:next w:val="989"/>
    <w:link w:val="989"/>
    <w:pPr>
      <w:jc w:val="center"/>
      <w:spacing w:before="100" w:after="50" w:line="440" w:lineRule="exact"/>
    </w:pPr>
    <w:rPr>
      <w:rFonts w:eastAsia="MingLiU"/>
      <w:b/>
      <w:bCs/>
      <w:sz w:val="28"/>
      <w:szCs w:val="28"/>
    </w:rPr>
  </w:style>
  <w:style w:type="paragraph" w:styleId="2092">
    <w:name w:val="图标注"/>
    <w:basedOn w:val="989"/>
    <w:next w:val="2092"/>
    <w:link w:val="989"/>
    <w:pPr>
      <w:ind w:firstLine="420"/>
      <w:jc w:val="center"/>
      <w:spacing w:before="124" w:after="124" w:line="300" w:lineRule="auto"/>
    </w:pPr>
    <w:rPr>
      <w:rFonts w:ascii="MingLiU" w:eastAsia="MingLiU" w:cs="FuturaA Bk BT"/>
      <w:sz w:val="24"/>
      <w:szCs w:val="20"/>
    </w:rPr>
  </w:style>
  <w:style w:type="paragraph" w:styleId="2093">
    <w:name w:val=" Char4 Char Char Char"/>
    <w:basedOn w:val="989"/>
    <w:next w:val="2093"/>
    <w:link w:val="989"/>
    <w:rPr>
      <w:rFonts w:ascii="Cambria" w:eastAsia="Cambria"/>
      <w:b/>
      <w:sz w:val="32"/>
      <w:szCs w:val="32"/>
    </w:rPr>
  </w:style>
  <w:style w:type="paragraph" w:styleId="2094">
    <w:name w:val="四级条标题"/>
    <w:basedOn w:val="1774"/>
    <w:next w:val="1406"/>
    <w:link w:val="989"/>
    <w:pPr>
      <w:outlineLvl w:val="5"/>
    </w:pPr>
  </w:style>
  <w:style w:type="paragraph" w:styleId="2095">
    <w:name w:val="版本控制标题"/>
    <w:basedOn w:val="989"/>
    <w:next w:val="2095"/>
    <w:link w:val="989"/>
    <w:pPr>
      <w:spacing w:before="156" w:after="156"/>
    </w:pPr>
    <w:rPr>
      <w:rFonts w:cs="FuturaA Bk BT"/>
      <w:b/>
      <w:bCs/>
      <w:sz w:val="24"/>
      <w:szCs w:val="20"/>
    </w:rPr>
  </w:style>
  <w:style w:type="paragraph" w:styleId="2096">
    <w:name w:val=" Char2"/>
    <w:basedOn w:val="989"/>
    <w:next w:val="2096"/>
    <w:link w:val="989"/>
    <w:rPr>
      <w:rFonts w:ascii="Verdana" w:hAnsi="Verdana"/>
      <w:sz w:val="24"/>
      <w:szCs w:val="20"/>
    </w:rPr>
  </w:style>
  <w:style w:type="paragraph" w:styleId="2097">
    <w:name w:val="重点"/>
    <w:basedOn w:val="989"/>
    <w:next w:val="2097"/>
    <w:link w:val="989"/>
    <w:pPr>
      <w:numPr>
        <w:ilvl w:val="0"/>
        <w:numId w:val="40"/>
      </w:numPr>
      <w:ind w:left="900"/>
      <w:spacing w:line="480" w:lineRule="auto"/>
      <w:tabs>
        <w:tab w:val="left" w:pos="720" w:leader="none"/>
        <w:tab w:val="left" w:pos="900" w:leader="none"/>
      </w:tabs>
    </w:pPr>
    <w:rPr>
      <w:sz w:val="24"/>
    </w:rPr>
  </w:style>
  <w:style w:type="paragraph" w:styleId="2098">
    <w:name w:val="五级条标题"/>
    <w:basedOn w:val="2094"/>
    <w:next w:val="1406"/>
    <w:link w:val="989"/>
    <w:pPr>
      <w:outlineLvl w:val="6"/>
    </w:pPr>
  </w:style>
  <w:style w:type="paragraph" w:styleId="2099">
    <w:name w:val="样式 样式 样式 标题 2 + 段前: 1 行 段后: 1 行 + 段前: 1 行 段后: 0.5 行 + 段前: 1 行 段..."/>
    <w:basedOn w:val="1968"/>
    <w:next w:val="2099"/>
    <w:link w:val="989"/>
    <w:pPr>
      <w:ind w:left="567" w:hanging="567"/>
      <w:spacing w:before="120" w:after="120" w:line="240" w:lineRule="auto"/>
      <w:tabs>
        <w:tab w:val="clear" w:pos="-420" w:leader="none"/>
      </w:tabs>
    </w:pPr>
    <w:rPr>
      <w:sz w:val="32"/>
      <w:szCs w:val="20"/>
    </w:rPr>
  </w:style>
  <w:style w:type="paragraph" w:styleId="2100">
    <w:name w:val="缺省文本:1"/>
    <w:basedOn w:val="989"/>
    <w:next w:val="2100"/>
    <w:link w:val="989"/>
    <w:pPr>
      <w:ind w:firstLine="539"/>
      <w:spacing w:line="400" w:lineRule="exact"/>
    </w:pPr>
    <w:rPr>
      <w:sz w:val="24"/>
    </w:rPr>
  </w:style>
  <w:style w:type="paragraph" w:styleId="2101">
    <w:name w:val="表格(五号)"/>
    <w:basedOn w:val="989"/>
    <w:next w:val="2101"/>
    <w:link w:val="989"/>
    <w:pPr>
      <w:ind w:left="11"/>
      <w:jc w:val="center"/>
    </w:pPr>
    <w:rPr>
      <w:szCs w:val="20"/>
    </w:rPr>
  </w:style>
  <w:style w:type="paragraph" w:styleId="2102">
    <w:name w:val="È±Ê¡ÎÄ±¾"/>
    <w:basedOn w:val="989"/>
    <w:next w:val="2102"/>
    <w:link w:val="989"/>
    <w:pPr>
      <w:ind w:left="-2"/>
      <w:jc w:val="left"/>
      <w:widowControl/>
    </w:pPr>
    <w:rPr>
      <w:rFonts w:ascii="隶书" w:hAnsi="隶书" w:cs="隶书"/>
      <w:sz w:val="24"/>
      <w:szCs w:val="20"/>
    </w:rPr>
  </w:style>
  <w:style w:type="paragraph" w:styleId="2103">
    <w:name w:val="表格头"/>
    <w:basedOn w:val="989"/>
    <w:next w:val="2103"/>
    <w:link w:val="989"/>
    <w:pPr>
      <w:jc w:val="center"/>
    </w:pPr>
    <w:rPr>
      <w:rFonts w:cs="FuturaA Bk BT"/>
      <w:b/>
      <w:bCs/>
      <w:sz w:val="24"/>
      <w:szCs w:val="20"/>
    </w:rPr>
  </w:style>
  <w:style w:type="paragraph" w:styleId="2104">
    <w:name w:val="样式 标题 4H4bulletblbbh4First Subheadingsect 1.2.3.4Ref Hea..."/>
    <w:basedOn w:val="993"/>
    <w:next w:val="2104"/>
    <w:link w:val="989"/>
    <w:pPr>
      <w:jc w:val="left"/>
      <w:spacing w:before="0" w:after="0" w:line="300" w:lineRule="auto"/>
      <w:widowControl/>
      <w:tabs>
        <w:tab w:val="left" w:pos="-420" w:leader="none"/>
      </w:tabs>
    </w:pPr>
    <w:rPr>
      <w:rFonts w:cs="FuturaA Bk BT"/>
      <w:szCs w:val="20"/>
    </w:rPr>
  </w:style>
  <w:style w:type="paragraph" w:styleId="2105">
    <w:name w:val="样式 表格正文 +"/>
    <w:basedOn w:val="989"/>
    <w:next w:val="2105"/>
    <w:link w:val="989"/>
    <w:pPr>
      <w:spacing w:before="124" w:after="124" w:line="300" w:lineRule="auto"/>
    </w:pPr>
    <w:rPr>
      <w:rFonts w:ascii="FuturaA Bk BT" w:hAnsi="FuturaA Bk BT" w:cs="FuturaA Bk BT"/>
      <w:sz w:val="24"/>
      <w:szCs w:val="20"/>
    </w:rPr>
  </w:style>
  <w:style w:type="paragraph" w:styleId="2106">
    <w:name w:val="样式 标题 5H5Level 3 - iPIM 5Titre5Block Label1.1.1口h5Secon...1"/>
    <w:basedOn w:val="994"/>
    <w:next w:val="2106"/>
    <w:link w:val="989"/>
    <w:pPr>
      <w:spacing w:before="156" w:after="156" w:line="377" w:lineRule="auto"/>
      <w:widowControl/>
      <w:tabs>
        <w:tab w:val="left" w:pos="1008" w:leader="none"/>
        <w:tab w:val="left" w:pos="1304" w:leader="none"/>
      </w:tabs>
    </w:pPr>
    <w:rPr>
      <w:rFonts w:cs="FuturaA Bk BT"/>
      <w:sz w:val="30"/>
      <w:szCs w:val="20"/>
    </w:rPr>
  </w:style>
  <w:style w:type="paragraph" w:styleId="2107">
    <w:name w:val="OUT-3"/>
    <w:basedOn w:val="989"/>
    <w:next w:val="2107"/>
    <w:link w:val="989"/>
    <w:pPr>
      <w:ind w:left="300" w:hanging="300"/>
      <w:jc w:val="left"/>
      <w:spacing w:line="440" w:lineRule="exact"/>
    </w:pPr>
    <w:rPr>
      <w:rFonts w:eastAsia="Calibri"/>
      <w:sz w:val="24"/>
      <w:szCs w:val="20"/>
      <w:lang w:eastAsia="zh-TW"/>
    </w:rPr>
  </w:style>
  <w:style w:type="paragraph" w:styleId="2108">
    <w:name w:val="xl36"/>
    <w:basedOn w:val="989"/>
    <w:next w:val="2108"/>
    <w:link w:val="989"/>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09">
    <w:name w:val="附录三级条标题"/>
    <w:basedOn w:val="989"/>
    <w:next w:val="2109"/>
    <w:link w:val="989"/>
    <w:pPr>
      <w:numPr>
        <w:ilvl w:val="4"/>
        <w:numId w:val="13"/>
      </w:numPr>
      <w:spacing w:line="312" w:lineRule="auto"/>
      <w:tabs>
        <w:tab w:val="left" w:pos="1008" w:leader="none"/>
      </w:tabs>
    </w:pPr>
  </w:style>
  <w:style w:type="paragraph" w:styleId="2110">
    <w:name w:val="xl39"/>
    <w:basedOn w:val="989"/>
    <w:next w:val="2110"/>
    <w:link w:val="989"/>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1">
    <w:name w:val="样式5"/>
    <w:basedOn w:val="996"/>
    <w:next w:val="989"/>
    <w:link w:val="989"/>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2">
    <w:name w:val="xl40"/>
    <w:basedOn w:val="989"/>
    <w:next w:val="2112"/>
    <w:link w:val="989"/>
    <w:pPr>
      <w:ind w:left="-2"/>
      <w:jc w:val="right"/>
      <w:widowControl/>
      <w:pBdr>
        <w:bottom w:val="single" w:color="000000" w:sz="4" w:space="0"/>
        <w:right w:val="single" w:color="000000" w:sz="4" w:space="0"/>
      </w:pBdr>
    </w:pPr>
    <w:rPr>
      <w:rFonts w:ascii="隶书" w:hAnsi="隶书" w:cs="隶书"/>
      <w:szCs w:val="21"/>
    </w:rPr>
  </w:style>
  <w:style w:type="paragraph" w:styleId="2113">
    <w:name w:val="xl41"/>
    <w:basedOn w:val="989"/>
    <w:next w:val="2113"/>
    <w:link w:val="989"/>
    <w:pPr>
      <w:ind w:left="-2"/>
      <w:jc w:val="right"/>
      <w:widowControl/>
      <w:pBdr>
        <w:bottom w:val="single" w:color="000000" w:sz="4" w:space="0"/>
        <w:right w:val="single" w:color="000000" w:sz="4" w:space="0"/>
      </w:pBdr>
    </w:pPr>
    <w:rPr>
      <w:rFonts w:ascii="隶书" w:hAnsi="隶书" w:cs="隶书"/>
      <w:szCs w:val="21"/>
    </w:rPr>
  </w:style>
  <w:style w:type="paragraph" w:styleId="2114">
    <w:name w:val="我的标题2"/>
    <w:next w:val="1329"/>
    <w:link w:val="989"/>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15">
    <w:name w:val=" Char Char5 Char Char Char Char Char Char Char Char Char Char Char Char Char Char Char Char Char Char"/>
    <w:basedOn w:val="989"/>
    <w:next w:val="2115"/>
    <w:link w:val="989"/>
    <w:pPr>
      <w:spacing w:line="360" w:lineRule="auto"/>
    </w:pPr>
    <w:rPr>
      <w:rFonts w:ascii="Verdana" w:hAnsi="Verdana"/>
      <w:sz w:val="36"/>
      <w:szCs w:val="36"/>
    </w:rPr>
  </w:style>
  <w:style w:type="paragraph" w:styleId="2116">
    <w:name w:val="正文无缩进 Char"/>
    <w:basedOn w:val="989"/>
    <w:next w:val="2116"/>
    <w:link w:val="989"/>
    <w:pPr>
      <w:spacing w:line="360" w:lineRule="auto"/>
      <w:tabs>
        <w:tab w:val="left" w:pos="420" w:leader="none"/>
      </w:tabs>
    </w:pPr>
    <w:rPr>
      <w:sz w:val="24"/>
    </w:rPr>
  </w:style>
  <w:style w:type="paragraph" w:styleId="2117">
    <w:name w:val="..(......)"/>
    <w:basedOn w:val="989"/>
    <w:next w:val="989"/>
    <w:link w:val="989"/>
    <w:pPr>
      <w:jc w:val="left"/>
    </w:pPr>
    <w:rPr>
      <w:rFonts w:ascii="FuturaA Bk BT" w:eastAsia="FuturaA Bk BT"/>
      <w:sz w:val="24"/>
    </w:rPr>
  </w:style>
  <w:style w:type="paragraph" w:styleId="2118">
    <w:name w:val="文献分类号"/>
    <w:next w:val="2118"/>
    <w:link w:val="989"/>
    <w:pPr>
      <w:widowControl w:val="off"/>
      <w:framePr w:vSpace="180" w:hSpace="180" w:wrap="around" w:vAnchor="margin" w:hAnchor="margin" w:y="1"/>
    </w:pPr>
    <w:rPr>
      <w:rFonts w:eastAsia="MingLiU"/>
      <w:sz w:val="21"/>
      <w:lang w:val="en-US" w:eastAsia="zh-CN" w:bidi="ar-SA"/>
    </w:rPr>
  </w:style>
  <w:style w:type="paragraph" w:styleId="2119">
    <w:name w:val="主正文"/>
    <w:basedOn w:val="989"/>
    <w:next w:val="2119"/>
    <w:link w:val="989"/>
    <w:pPr>
      <w:ind w:firstLine="482"/>
      <w:spacing w:line="312" w:lineRule="auto"/>
      <w:widowControl/>
    </w:pPr>
    <w:rPr>
      <w:sz w:val="24"/>
      <w:szCs w:val="20"/>
      <w:lang w:val="en-GB"/>
    </w:rPr>
  </w:style>
  <w:style w:type="paragraph" w:styleId="2120">
    <w:name w:val="样式 题注 + 居中"/>
    <w:basedOn w:val="1025"/>
    <w:next w:val="2120"/>
    <w:link w:val="989"/>
    <w:pPr>
      <w:jc w:val="center"/>
      <w:spacing w:before="0" w:after="0"/>
    </w:pPr>
    <w:rPr>
      <w:rFonts w:cs="FuturaA Bk BT"/>
      <w:sz w:val="24"/>
    </w:rPr>
  </w:style>
  <w:style w:type="paragraph" w:styleId="2121">
    <w:name w:val="我的标题1"/>
    <w:next w:val="1329"/>
    <w:link w:val="989"/>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2">
    <w:name w:val="封面标准名称"/>
    <w:next w:val="2122"/>
    <w:link w:val="989"/>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3">
    <w:name w:val="招标标题4"/>
    <w:basedOn w:val="993"/>
    <w:next w:val="1214"/>
    <w:link w:val="989"/>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4">
    <w:name w:val="段 Char Char"/>
    <w:next w:val="2124"/>
    <w:link w:val="989"/>
    <w:pPr>
      <w:ind w:firstLine="200"/>
      <w:jc w:val="both"/>
    </w:pPr>
    <w:rPr>
      <w:rFonts w:ascii="FuturaA Bk BT"/>
      <w:sz w:val="21"/>
      <w:lang w:val="en-US" w:eastAsia="zh-CN" w:bidi="ar-SA"/>
    </w:rPr>
  </w:style>
  <w:style w:type="paragraph" w:styleId="2125">
    <w:name w:val="标准书脚_偶数页"/>
    <w:next w:val="2125"/>
    <w:link w:val="989"/>
    <w:pPr>
      <w:spacing w:before="120"/>
    </w:pPr>
    <w:rPr>
      <w:sz w:val="18"/>
      <w:lang w:val="en-US" w:eastAsia="zh-CN" w:bidi="ar-SA"/>
    </w:rPr>
  </w:style>
  <w:style w:type="paragraph" w:styleId="2126">
    <w:name w:val="图题注"/>
    <w:next w:val="989"/>
    <w:link w:val="989"/>
    <w:pPr>
      <w:ind w:firstLine="288"/>
      <w:jc w:val="center"/>
      <w:spacing w:before="60" w:after="60"/>
      <w:tabs>
        <w:tab w:val="left" w:pos="0" w:leader="none"/>
      </w:tabs>
    </w:pPr>
    <w:rPr>
      <w:rFonts w:ascii="MingLiU" w:eastAsia="MingLiU"/>
      <w:sz w:val="24"/>
      <w:lang w:val="en-US" w:eastAsia="zh-CN" w:bidi="ar-SA"/>
    </w:rPr>
  </w:style>
  <w:style w:type="paragraph" w:styleId="2127">
    <w:name w:val="模板页脚"/>
    <w:basedOn w:val="1073"/>
    <w:next w:val="2127"/>
    <w:link w:val="989"/>
    <w:pPr>
      <w:spacing w:before="96" w:after="96"/>
      <w:tabs>
        <w:tab w:val="center" w:pos="4153" w:leader="none"/>
        <w:tab w:val="right" w:pos="8306" w:leader="none"/>
      </w:tabs>
    </w:pPr>
    <w:rPr>
      <w:rFonts w:ascii="FuturaA Bk BT" w:hAnsi="FuturaA Bk BT"/>
      <w:bCs/>
      <w:lang w:val="en-US" w:eastAsia="zh-CN"/>
    </w:rPr>
  </w:style>
  <w:style w:type="paragraph" w:styleId="2128">
    <w:name w:val="其他发布部门"/>
    <w:basedOn w:val="1943"/>
    <w:next w:val="2128"/>
    <w:link w:val="989"/>
    <w:pPr>
      <w:spacing w:line="0" w:lineRule="atLeast"/>
    </w:pPr>
    <w:rPr>
      <w:rFonts w:ascii="MingLiU" w:eastAsia="MingLiU"/>
      <w:b w:val="0"/>
    </w:rPr>
  </w:style>
  <w:style w:type="paragraph" w:styleId="2129">
    <w:name w:val="Char Char3 Char Char Char Char Char Char Char Char Char Char Char Char"/>
    <w:basedOn w:val="989"/>
    <w:next w:val="2129"/>
    <w:link w:val="989"/>
    <w:pPr>
      <w:spacing w:line="360" w:lineRule="auto"/>
    </w:pPr>
    <w:rPr>
      <w:rFonts w:ascii="Verdana" w:hAnsi="Verdana"/>
      <w:sz w:val="36"/>
      <w:szCs w:val="36"/>
    </w:rPr>
  </w:style>
  <w:style w:type="paragraph" w:styleId="2130">
    <w:name w:val="封面标准代替信息"/>
    <w:basedOn w:val="2131"/>
    <w:next w:val="2130"/>
    <w:link w:val="989"/>
    <w:pPr>
      <w:spacing w:before="57"/>
    </w:pPr>
    <w:rPr>
      <w:rFonts w:ascii="FuturaA Bk BT"/>
      <w:sz w:val="21"/>
    </w:rPr>
  </w:style>
  <w:style w:type="paragraph" w:styleId="2131">
    <w:name w:val="封面标准号2"/>
    <w:basedOn w:val="1944"/>
    <w:next w:val="2131"/>
    <w:link w:val="989"/>
    <w:pPr>
      <w:spacing w:before="357" w:line="280" w:lineRule="exact"/>
      <w:framePr w:w="9138" w:h="1244" w:wrap="around" w:vAnchor="page" w:hAnchor="margin" w:y="2908" w:hRule="exact"/>
    </w:pPr>
  </w:style>
  <w:style w:type="paragraph" w:styleId="2132">
    <w:name w:val="a14"/>
    <w:basedOn w:val="989"/>
    <w:next w:val="2132"/>
    <w:link w:val="989"/>
    <w:pPr>
      <w:jc w:val="left"/>
      <w:spacing w:before="100" w:beforeAutospacing="1" w:after="100" w:afterAutospacing="1" w:line="402" w:lineRule="atLeast"/>
      <w:widowControl/>
    </w:pPr>
    <w:rPr>
      <w:rFonts w:ascii="FuturaA Bk BT" w:hAnsi="FuturaA Bk BT" w:cs="FuturaA Bk BT"/>
      <w:sz w:val="23"/>
      <w:szCs w:val="23"/>
    </w:rPr>
  </w:style>
  <w:style w:type="paragraph" w:styleId="2133">
    <w:name w:val="p2"/>
    <w:basedOn w:val="989"/>
    <w:next w:val="2133"/>
    <w:link w:val="989"/>
    <w:pPr>
      <w:jc w:val="left"/>
      <w:spacing w:line="397" w:lineRule="atLeast"/>
      <w:widowControl/>
    </w:pPr>
    <w:rPr>
      <w:rFonts w:ascii="FuturaA Bk BT" w:hAnsi="FuturaA Bk BT" w:cs="FuturaA Bk BT"/>
      <w:sz w:val="24"/>
    </w:rPr>
  </w:style>
  <w:style w:type="paragraph" w:styleId="2134">
    <w:name w:val="表蕊"/>
    <w:basedOn w:val="989"/>
    <w:next w:val="2134"/>
    <w:link w:val="989"/>
    <w:pPr>
      <w:jc w:val="left"/>
      <w:spacing w:line="320" w:lineRule="atLeast"/>
    </w:pPr>
    <w:rPr>
      <w:rFonts w:eastAsia="Century Schoolbook"/>
      <w:spacing w:val="-10"/>
      <w:szCs w:val="20"/>
    </w:rPr>
  </w:style>
  <w:style w:type="paragraph" w:styleId="2135">
    <w:name w:val="正文式样2"/>
    <w:basedOn w:val="989"/>
    <w:next w:val="2135"/>
    <w:link w:val="989"/>
    <w:pPr>
      <w:ind w:firstLine="480"/>
      <w:jc w:val="left"/>
      <w:spacing w:line="360" w:lineRule="auto"/>
      <w:widowControl/>
    </w:pPr>
    <w:rPr>
      <w:rFonts w:eastAsia="Century Schoolbook"/>
      <w:sz w:val="24"/>
      <w:szCs w:val="20"/>
      <w:lang w:eastAsia="en-US"/>
    </w:rPr>
  </w:style>
  <w:style w:type="paragraph" w:styleId="2136">
    <w:name w:val="列项·"/>
    <w:next w:val="2136"/>
    <w:link w:val="989"/>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7">
    <w:name w:val="文章正文"/>
    <w:basedOn w:val="989"/>
    <w:next w:val="2137"/>
    <w:link w:val="989"/>
    <w:uiPriority w:val="99"/>
    <w:qFormat/>
    <w:pPr>
      <w:ind w:firstLine="420"/>
      <w:spacing w:line="360" w:lineRule="auto"/>
    </w:pPr>
    <w:rPr>
      <w:sz w:val="24"/>
    </w:rPr>
  </w:style>
  <w:style w:type="paragraph" w:styleId="2138">
    <w:name w:val="Char Char5 Char Char Char Char"/>
    <w:basedOn w:val="989"/>
    <w:next w:val="2138"/>
    <w:link w:val="989"/>
    <w:pPr>
      <w:spacing w:line="360" w:lineRule="auto"/>
    </w:pPr>
    <w:rPr>
      <w:rFonts w:ascii="Verdana" w:hAnsi="Verdana"/>
      <w:sz w:val="36"/>
      <w:szCs w:val="36"/>
    </w:rPr>
  </w:style>
  <w:style w:type="paragraph" w:styleId="2139">
    <w:name w:val="Table"/>
    <w:next w:val="2139"/>
    <w:link w:val="989"/>
    <w:rPr>
      <w:sz w:val="21"/>
      <w:lang w:val="en-US" w:eastAsia="en-US" w:bidi="ar-SA"/>
    </w:rPr>
  </w:style>
  <w:style w:type="paragraph" w:styleId="2140">
    <w:name w:val="二级无标题条"/>
    <w:basedOn w:val="989"/>
    <w:next w:val="2140"/>
    <w:link w:val="989"/>
    <w:pPr>
      <w:numPr>
        <w:ilvl w:val="3"/>
        <w:numId w:val="15"/>
      </w:numPr>
    </w:pPr>
  </w:style>
  <w:style w:type="paragraph" w:styleId="2141">
    <w:name w:val="纯文本3"/>
    <w:basedOn w:val="989"/>
    <w:next w:val="2141"/>
    <w:link w:val="989"/>
    <w:rPr>
      <w:rFonts w:ascii="FuturaA Bk BT" w:hAnsi="文鼎CS仿宋体" w:eastAsia="Century Schoolbook"/>
      <w:sz w:val="28"/>
      <w:szCs w:val="20"/>
    </w:rPr>
  </w:style>
  <w:style w:type="paragraph" w:styleId="2142">
    <w:name w:val="MM Topic 1"/>
    <w:basedOn w:val="990"/>
    <w:next w:val="2142"/>
    <w:link w:val="989"/>
    <w:pPr>
      <w:jc w:val="both"/>
      <w:spacing w:before="0" w:after="0" w:line="576" w:lineRule="auto"/>
      <w:tabs>
        <w:tab w:val="left" w:pos="425" w:leader="none"/>
      </w:tabs>
    </w:pPr>
    <w:rPr>
      <w:rFonts w:ascii="Arial Narrow" w:hAnsi="Arial Narrow"/>
    </w:rPr>
  </w:style>
  <w:style w:type="paragraph" w:styleId="2143">
    <w:name w:val="MM Topic 2"/>
    <w:basedOn w:val="991"/>
    <w:next w:val="2143"/>
    <w:link w:val="989"/>
    <w:pPr>
      <w:numPr>
        <w:ilvl w:val="0"/>
        <w:numId w:val="0"/>
      </w:numPr>
      <w:spacing w:line="415" w:lineRule="auto"/>
      <w:tabs>
        <w:tab w:val="left" w:pos="992" w:leader="none"/>
      </w:tabs>
    </w:pPr>
    <w:rPr>
      <w:rFonts w:ascii="隶书" w:hAnsi="隶书" w:eastAsia="MingLiU"/>
      <w:b/>
      <w:bCs/>
      <w:sz w:val="32"/>
      <w:szCs w:val="32"/>
    </w:rPr>
  </w:style>
  <w:style w:type="paragraph" w:styleId="2144">
    <w:name w:val=" Char Char5 Char Char Char Char Char Char Char Char Char Char Char Char"/>
    <w:basedOn w:val="989"/>
    <w:next w:val="2144"/>
    <w:link w:val="989"/>
    <w:pPr>
      <w:spacing w:line="360" w:lineRule="auto"/>
    </w:pPr>
    <w:rPr>
      <w:rFonts w:ascii="Verdana" w:hAnsi="Verdana"/>
      <w:sz w:val="36"/>
      <w:szCs w:val="36"/>
    </w:rPr>
  </w:style>
  <w:style w:type="paragraph" w:styleId="2145">
    <w:name w:val="WPS Plain"/>
    <w:next w:val="2145"/>
    <w:link w:val="989"/>
    <w:rPr>
      <w:lang w:val="en-US" w:eastAsia="zh-CN" w:bidi="ar-SA"/>
    </w:rPr>
  </w:style>
  <w:style w:type="paragraph" w:styleId="2146">
    <w:name w:val="样式 标题 3 + 四号"/>
    <w:basedOn w:val="992"/>
    <w:next w:val="2146"/>
    <w:link w:val="989"/>
    <w:pPr>
      <w:ind w:left="720" w:hanging="720"/>
      <w:tabs>
        <w:tab w:val="left" w:pos="720" w:leader="none"/>
      </w:tabs>
    </w:pPr>
    <w:rPr>
      <w:rFonts w:ascii="Arial Narrow" w:hAnsi="Arial Narrow" w:eastAsia="MingLiU"/>
      <w:b w:val="0"/>
      <w:sz w:val="28"/>
    </w:rPr>
  </w:style>
  <w:style w:type="paragraph" w:styleId="2147">
    <w:name w:val="目录标题"/>
    <w:basedOn w:val="989"/>
    <w:next w:val="2147"/>
    <w:link w:val="989"/>
    <w:pPr>
      <w:ind w:right="2" w:firstLine="630"/>
      <w:jc w:val="center"/>
    </w:pPr>
    <w:rPr>
      <w:rFonts w:ascii="Cambria" w:eastAsia="Cambria"/>
      <w:b/>
      <w:sz w:val="28"/>
      <w:szCs w:val="28"/>
    </w:rPr>
  </w:style>
  <w:style w:type="paragraph" w:styleId="2148">
    <w:name w:val="正文 首行缩进"/>
    <w:basedOn w:val="989"/>
    <w:next w:val="2148"/>
    <w:link w:val="989"/>
    <w:pPr>
      <w:ind w:firstLine="200"/>
      <w:spacing w:line="360" w:lineRule="auto"/>
    </w:pPr>
    <w:rPr>
      <w:sz w:val="28"/>
      <w:szCs w:val="20"/>
    </w:rPr>
  </w:style>
  <w:style w:type="paragraph" w:styleId="2149">
    <w:name w:val="编号 3"/>
    <w:basedOn w:val="989"/>
    <w:next w:val="2149"/>
    <w:link w:val="989"/>
    <w:pPr>
      <w:ind w:left="1200" w:hanging="360"/>
      <w:spacing w:line="360" w:lineRule="auto"/>
      <w:tabs>
        <w:tab w:val="left" w:pos="1200" w:leader="none"/>
      </w:tabs>
    </w:pPr>
    <w:rPr>
      <w:rFonts w:ascii="FuturaA Bk BT" w:hAnsi="FuturaA Bk BT"/>
      <w:color w:val="000000"/>
      <w:sz w:val="24"/>
      <w:szCs w:val="20"/>
    </w:rPr>
  </w:style>
  <w:style w:type="paragraph" w:styleId="2150">
    <w:name w:val="正文 首行缩进2字符 Char Char"/>
    <w:basedOn w:val="989"/>
    <w:next w:val="2150"/>
    <w:link w:val="989"/>
    <w:pPr>
      <w:ind w:firstLine="200"/>
      <w:spacing w:line="360" w:lineRule="auto"/>
    </w:pPr>
    <w:rPr>
      <w:sz w:val="24"/>
    </w:rPr>
  </w:style>
  <w:style w:type="paragraph" w:styleId="2151">
    <w:name w:val="正文 首行缩进:  2 字符 Char Char Char Char"/>
    <w:basedOn w:val="989"/>
    <w:next w:val="2151"/>
    <w:link w:val="989"/>
    <w:pPr>
      <w:ind w:firstLine="480"/>
      <w:spacing w:line="360" w:lineRule="auto"/>
    </w:pPr>
    <w:rPr>
      <w:rFonts w:cs="FuturaA Bk BT"/>
      <w:sz w:val="24"/>
    </w:rPr>
  </w:style>
  <w:style w:type="paragraph" w:styleId="2152">
    <w:name w:val="样式 样式 样式 我的正文首行缩进 + 首行缩进:  2 字符 + 首行缩进:  2 字符 + 首行缩进:  2 字符"/>
    <w:basedOn w:val="989"/>
    <w:next w:val="2152"/>
    <w:link w:val="989"/>
    <w:pPr>
      <w:ind w:left="810" w:hanging="390"/>
      <w:jc w:val="left"/>
      <w:spacing w:line="300" w:lineRule="auto"/>
      <w:widowControl/>
      <w:tabs>
        <w:tab w:val="left" w:pos="810" w:leader="none"/>
      </w:tabs>
    </w:pPr>
    <w:rPr>
      <w:rFonts w:eastAsia="Angsana New"/>
      <w:sz w:val="24"/>
    </w:rPr>
  </w:style>
  <w:style w:type="paragraph" w:styleId="2153">
    <w:name w:val="Char Char1 Char Char Char Char Char Char"/>
    <w:basedOn w:val="989"/>
    <w:next w:val="2153"/>
    <w:link w:val="989"/>
    <w:pPr>
      <w:jc w:val="left"/>
      <w:spacing w:line="240" w:lineRule="exact"/>
      <w:widowControl/>
    </w:pPr>
    <w:rPr>
      <w:rFonts w:ascii="华文新魏" w:hAnsi="华文新魏" w:eastAsia="Cambria"/>
      <w:sz w:val="24"/>
      <w:szCs w:val="20"/>
      <w:lang w:eastAsia="en-US"/>
    </w:rPr>
  </w:style>
  <w:style w:type="paragraph" w:styleId="2154">
    <w:name w:val="文字"/>
    <w:basedOn w:val="989"/>
    <w:next w:val="2154"/>
    <w:link w:val="989"/>
    <w:pPr>
      <w:ind w:right="-210" w:firstLine="556"/>
      <w:spacing w:line="312" w:lineRule="auto"/>
      <w:tabs>
        <w:tab w:val="left" w:pos="8520" w:leader="none"/>
      </w:tabs>
    </w:pPr>
    <w:rPr>
      <w:rFonts w:ascii="Century Schoolbook" w:eastAsia="Century Schoolbook"/>
      <w:sz w:val="28"/>
      <w:szCs w:val="20"/>
    </w:rPr>
  </w:style>
  <w:style w:type="paragraph" w:styleId="2155">
    <w:name w:val="文章正文 Char Char1"/>
    <w:basedOn w:val="989"/>
    <w:next w:val="2155"/>
    <w:link w:val="989"/>
    <w:pPr>
      <w:ind w:firstLine="420"/>
      <w:spacing w:line="360" w:lineRule="auto"/>
    </w:pPr>
    <w:rPr>
      <w:sz w:val="24"/>
    </w:rPr>
  </w:style>
  <w:style w:type="paragraph" w:styleId="2156">
    <w:name w:val="yellow"/>
    <w:basedOn w:val="989"/>
    <w:next w:val="2156"/>
    <w:link w:val="989"/>
    <w:pPr>
      <w:jc w:val="left"/>
      <w:widowControl/>
    </w:pPr>
    <w:rPr>
      <w:rFonts w:ascii="华文新魏" w:hAnsi="华文新魏" w:cs="FuturaA Bk BT"/>
      <w:b/>
      <w:bCs/>
      <w:color w:val="cc9900"/>
      <w:sz w:val="20"/>
      <w:szCs w:val="20"/>
    </w:rPr>
  </w:style>
  <w:style w:type="paragraph" w:styleId="2157">
    <w:name w:val="段落正文"/>
    <w:basedOn w:val="989"/>
    <w:next w:val="2157"/>
    <w:link w:val="989"/>
    <w:pPr>
      <w:ind w:left="100" w:firstLine="200"/>
      <w:spacing w:line="360" w:lineRule="atLeast"/>
    </w:pPr>
    <w:rPr>
      <w:spacing w:val="2"/>
      <w:sz w:val="24"/>
      <w:szCs w:val="20"/>
    </w:rPr>
  </w:style>
  <w:style w:type="paragraph" w:styleId="2158">
    <w:name w:val="_"/>
    <w:basedOn w:val="989"/>
    <w:next w:val="2158"/>
    <w:link w:val="989"/>
    <w:pPr>
      <w:ind w:left="480"/>
      <w:spacing w:line="360" w:lineRule="auto"/>
    </w:pPr>
    <w:rPr>
      <w:sz w:val="24"/>
      <w:szCs w:val="20"/>
    </w:rPr>
  </w:style>
  <w:style w:type="paragraph" w:styleId="2159">
    <w:name w:val="我的正文下级"/>
    <w:basedOn w:val="989"/>
    <w:next w:val="2159"/>
    <w:link w:val="989"/>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0">
    <w:name w:val="表标题"/>
    <w:basedOn w:val="989"/>
    <w:next w:val="2160"/>
    <w:link w:val="989"/>
    <w:pPr>
      <w:jc w:val="center"/>
      <w:spacing w:line="300" w:lineRule="exact"/>
    </w:pPr>
    <w:rPr>
      <w:rFonts w:ascii="MingLiU" w:eastAsia="MingLiU"/>
      <w:sz w:val="28"/>
      <w:szCs w:val="20"/>
    </w:rPr>
  </w:style>
  <w:style w:type="paragraph" w:styleId="2161">
    <w:name w:val="正文--表格内正文"/>
    <w:basedOn w:val="989"/>
    <w:next w:val="2161"/>
    <w:link w:val="989"/>
    <w:pPr>
      <w:jc w:val="center"/>
      <w:spacing w:line="0" w:lineRule="atLeast"/>
    </w:pPr>
    <w:rPr>
      <w:rFonts w:ascii="FuturaA Bk BT" w:hAnsi="FuturaA Bk BT"/>
      <w:sz w:val="24"/>
    </w:rPr>
  </w:style>
  <w:style w:type="paragraph" w:styleId="2162">
    <w:name w:val="标题2，章节第二层"/>
    <w:basedOn w:val="989"/>
    <w:next w:val="1219"/>
    <w:link w:val="989"/>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3">
    <w:name w:val="样式 正文格式 +"/>
    <w:basedOn w:val="1219"/>
    <w:next w:val="2163"/>
    <w:link w:val="989"/>
    <w:pPr>
      <w:jc w:val="both"/>
      <w:spacing w:line="300" w:lineRule="auto"/>
    </w:pPr>
    <w:rPr>
      <w:rFonts w:hAnsi="隶书"/>
      <w:bCs w:val="0"/>
      <w:color w:val="000000"/>
    </w:rPr>
  </w:style>
  <w:style w:type="paragraph" w:styleId="2164">
    <w:name w:val="smallbold"/>
    <w:basedOn w:val="989"/>
    <w:next w:val="2164"/>
    <w:link w:val="989"/>
    <w:pPr>
      <w:jc w:val="left"/>
      <w:widowControl/>
    </w:pPr>
    <w:rPr>
      <w:rFonts w:ascii="FuturaA Bk BT" w:hAnsi="FuturaA Bk BT" w:cs="FuturaA Bk BT"/>
      <w:b/>
      <w:bCs/>
      <w:color w:val="000000"/>
      <w:sz w:val="22"/>
      <w:szCs w:val="22"/>
    </w:rPr>
  </w:style>
  <w:style w:type="paragraph" w:styleId="2165">
    <w:name w:val="srchopt"/>
    <w:basedOn w:val="989"/>
    <w:next w:val="2165"/>
    <w:link w:val="989"/>
    <w:pPr>
      <w:jc w:val="left"/>
      <w:widowControl/>
    </w:pPr>
    <w:rPr>
      <w:rFonts w:ascii="FuturaA Bk BT" w:hAnsi="FuturaA Bk BT" w:cs="FuturaA Bk BT"/>
      <w:color w:val="333333"/>
      <w:sz w:val="22"/>
      <w:szCs w:val="22"/>
    </w:rPr>
  </w:style>
  <w:style w:type="paragraph" w:styleId="2166">
    <w:name w:val="color666666"/>
    <w:basedOn w:val="989"/>
    <w:next w:val="2166"/>
    <w:link w:val="989"/>
    <w:pPr>
      <w:jc w:val="left"/>
      <w:widowControl/>
    </w:pPr>
    <w:rPr>
      <w:rFonts w:ascii="FuturaA Bk BT" w:hAnsi="FuturaA Bk BT" w:cs="FuturaA Bk BT"/>
      <w:color w:val="666666"/>
      <w:sz w:val="24"/>
    </w:rPr>
  </w:style>
  <w:style w:type="paragraph" w:styleId="2167">
    <w:name w:val="secbutton"/>
    <w:basedOn w:val="989"/>
    <w:next w:val="2167"/>
    <w:link w:val="989"/>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68">
    <w:name w:val="文本段落"/>
    <w:basedOn w:val="989"/>
    <w:next w:val="2168"/>
    <w:link w:val="989"/>
    <w:pPr>
      <w:ind w:left="709" w:firstLine="200"/>
      <w:spacing w:before="60" w:after="60" w:line="360" w:lineRule="auto"/>
    </w:pPr>
    <w:rPr>
      <w:sz w:val="24"/>
      <w:szCs w:val="20"/>
    </w:rPr>
  </w:style>
  <w:style w:type="paragraph" w:styleId="2169">
    <w:name w:val="Date1"/>
    <w:basedOn w:val="989"/>
    <w:next w:val="989"/>
    <w:link w:val="989"/>
    <w:pPr>
      <w:spacing w:line="312" w:lineRule="atLeast"/>
    </w:pPr>
    <w:rPr>
      <w:sz w:val="24"/>
      <w:szCs w:val="20"/>
    </w:rPr>
  </w:style>
  <w:style w:type="paragraph" w:styleId="2170">
    <w:name w:val="封面单位"/>
    <w:basedOn w:val="989"/>
    <w:next w:val="2170"/>
    <w:link w:val="989"/>
    <w:pPr>
      <w:jc w:val="center"/>
    </w:pPr>
    <w:rPr>
      <w:rFonts w:ascii="Century Schoolbook" w:eastAsia="Century Schoolbook" w:cs="FuturaA Bk BT"/>
      <w:b/>
      <w:bCs/>
      <w:sz w:val="32"/>
      <w:szCs w:val="20"/>
    </w:rPr>
  </w:style>
  <w:style w:type="paragraph" w:styleId="2171">
    <w:name w:val="xl53"/>
    <w:basedOn w:val="989"/>
    <w:next w:val="2171"/>
    <w:link w:val="989"/>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2">
    <w:name w:val="xl60"/>
    <w:basedOn w:val="989"/>
    <w:next w:val="2172"/>
    <w:link w:val="989"/>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3">
    <w:name w:val="xl61"/>
    <w:basedOn w:val="989"/>
    <w:next w:val="2173"/>
    <w:link w:val="989"/>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4">
    <w:name w:val="xl62"/>
    <w:basedOn w:val="989"/>
    <w:next w:val="2174"/>
    <w:link w:val="989"/>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5">
    <w:name w:val="xl63"/>
    <w:basedOn w:val="989"/>
    <w:next w:val="2175"/>
    <w:link w:val="989"/>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6">
    <w:name w:val="参考文献、索引标题"/>
    <w:basedOn w:val="1472"/>
    <w:next w:val="989"/>
    <w:link w:val="989"/>
    <w:pPr>
      <w:spacing w:before="640" w:after="200"/>
      <w:shd w:val="clear" w:color="ffffff" w:fill="ffffff"/>
    </w:pPr>
    <w:rPr>
      <w:sz w:val="21"/>
    </w:rPr>
  </w:style>
  <w:style w:type="paragraph" w:styleId="2177">
    <w:name w:val="Char Char Char Char Char Char Char Char Char Char"/>
    <w:basedOn w:val="990"/>
    <w:next w:val="2177"/>
    <w:link w:val="989"/>
    <w:pPr>
      <w:numPr>
        <w:ilvl w:val="0"/>
        <w:numId w:val="6"/>
      </w:numPr>
      <w:spacing w:after="160" w:line="240" w:lineRule="exact"/>
      <w:widowControl/>
    </w:pPr>
    <w:rPr>
      <w:rFonts w:ascii="华文新魏" w:hAnsi="华文新魏"/>
      <w:b w:val="0"/>
      <w:bCs w:val="0"/>
      <w:sz w:val="20"/>
      <w:szCs w:val="24"/>
      <w:lang w:eastAsia="en-US"/>
    </w:rPr>
  </w:style>
  <w:style w:type="paragraph" w:styleId="2178">
    <w:name w:val=" Char Char5 Char Char Char Char Char Char Char Char Char Char Char Char Char Char Char Char Char Char Char Char Char Char Char Char"/>
    <w:basedOn w:val="989"/>
    <w:next w:val="2178"/>
    <w:link w:val="989"/>
    <w:pPr>
      <w:spacing w:line="360" w:lineRule="auto"/>
    </w:pPr>
    <w:rPr>
      <w:rFonts w:ascii="Verdana" w:hAnsi="Verdana"/>
      <w:sz w:val="36"/>
      <w:szCs w:val="36"/>
    </w:rPr>
  </w:style>
  <w:style w:type="paragraph" w:styleId="2179">
    <w:name w:val="目标标题"/>
    <w:basedOn w:val="989"/>
    <w:next w:val="2179"/>
    <w:link w:val="989"/>
    <w:pPr>
      <w:ind w:firstLine="420"/>
      <w:jc w:val="center"/>
      <w:spacing w:before="124" w:after="124" w:line="300" w:lineRule="auto"/>
    </w:pPr>
    <w:rPr>
      <w:rFonts w:ascii="MingLiU" w:eastAsia="MingLiU" w:cs="FuturaA Bk BT"/>
      <w:b/>
      <w:bCs/>
      <w:sz w:val="44"/>
      <w:szCs w:val="20"/>
    </w:rPr>
  </w:style>
  <w:style w:type="paragraph" w:styleId="2180">
    <w:name w:val=" Char4"/>
    <w:basedOn w:val="989"/>
    <w:next w:val="2180"/>
    <w:link w:val="989"/>
    <w:rPr>
      <w:rFonts w:ascii="Verdana" w:hAnsi="Verdana"/>
      <w:sz w:val="24"/>
      <w:szCs w:val="20"/>
    </w:rPr>
  </w:style>
  <w:style w:type="paragraph" w:styleId="2181">
    <w:name w:val="附录章标题"/>
    <w:next w:val="1406"/>
    <w:link w:val="989"/>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2">
    <w:name w:val="图表脚注"/>
    <w:next w:val="1406"/>
    <w:link w:val="989"/>
    <w:pPr>
      <w:ind w:left="300" w:hanging="100"/>
      <w:jc w:val="both"/>
    </w:pPr>
    <w:rPr>
      <w:rFonts w:ascii="FuturaA Bk BT"/>
      <w:sz w:val="18"/>
      <w:lang w:val="en-US" w:eastAsia="zh-CN" w:bidi="ar-SA"/>
    </w:rPr>
  </w:style>
  <w:style w:type="paragraph" w:styleId="2183">
    <w:name w:val="注："/>
    <w:next w:val="1406"/>
    <w:link w:val="989"/>
    <w:pPr>
      <w:numPr>
        <w:ilvl w:val="0"/>
        <w:numId w:val="43"/>
      </w:numPr>
      <w:jc w:val="both"/>
      <w:widowControl w:val="off"/>
    </w:pPr>
    <w:rPr>
      <w:rFonts w:ascii="FuturaA Bk BT"/>
      <w:sz w:val="18"/>
      <w:lang w:val="en-US" w:eastAsia="zh-CN" w:bidi="ar-SA"/>
    </w:rPr>
  </w:style>
  <w:style w:type="paragraph" w:styleId="2184">
    <w:name w:val="字母编号列项（一级）"/>
    <w:next w:val="2184"/>
    <w:link w:val="989"/>
    <w:pPr>
      <w:ind w:left="840" w:hanging="420"/>
      <w:jc w:val="both"/>
    </w:pPr>
    <w:rPr>
      <w:rFonts w:ascii="FuturaA Bk BT"/>
      <w:sz w:val="21"/>
      <w:lang w:val="en-US" w:eastAsia="zh-CN" w:bidi="ar-SA"/>
    </w:rPr>
  </w:style>
  <w:style w:type="paragraph" w:styleId="2185">
    <w:name w:val=" Char Char Char Char Char"/>
    <w:basedOn w:val="989"/>
    <w:next w:val="2185"/>
    <w:link w:val="989"/>
    <w:pPr>
      <w:ind w:firstLine="360"/>
    </w:pPr>
    <w:rPr>
      <w:rFonts w:ascii="Verdana" w:hAnsi="Verdana"/>
      <w:sz w:val="24"/>
      <w:szCs w:val="20"/>
    </w:rPr>
  </w:style>
  <w:style w:type="paragraph" w:styleId="2186">
    <w:name w:val="我的标题4"/>
    <w:next w:val="1329"/>
    <w:link w:val="989"/>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7">
    <w:name w:val="方案正文"/>
    <w:basedOn w:val="989"/>
    <w:next w:val="2187"/>
    <w:link w:val="989"/>
    <w:pPr>
      <w:ind w:left="210" w:firstLine="480"/>
      <w:spacing w:before="156" w:line="300" w:lineRule="auto"/>
    </w:pPr>
    <w:rPr>
      <w:color w:val="000000"/>
      <w:sz w:val="24"/>
    </w:rPr>
  </w:style>
  <w:style w:type="paragraph" w:styleId="2188">
    <w:name w:val="小四 段落 宋体 Char"/>
    <w:basedOn w:val="1022"/>
    <w:next w:val="2188"/>
    <w:link w:val="989"/>
    <w:pPr>
      <w:ind w:left="0" w:right="-33" w:firstLine="600"/>
      <w:spacing w:after="0"/>
      <w:widowControl w:val="off"/>
      <w:tabs>
        <w:tab w:val="clear" w:pos="454" w:leader="none"/>
        <w:tab w:val="clear" w:pos="720" w:leader="none"/>
      </w:tabs>
    </w:pPr>
    <w:rPr>
      <w:rFonts w:ascii="Cambria" w:eastAsia="Cambria"/>
      <w:sz w:val="30"/>
      <w:szCs w:val="30"/>
    </w:rPr>
  </w:style>
  <w:style w:type="paragraph" w:styleId="2189">
    <w:name w:val=" Char1 Char Char Char Char Char Char"/>
    <w:basedOn w:val="989"/>
    <w:next w:val="2189"/>
    <w:link w:val="989"/>
    <w:rPr>
      <w:rFonts w:ascii="Verdana" w:hAnsi="Verdana"/>
      <w:sz w:val="24"/>
      <w:szCs w:val="20"/>
    </w:rPr>
  </w:style>
  <w:style w:type="paragraph" w:styleId="2190">
    <w:name w:val="数字编号列项"/>
    <w:basedOn w:val="989"/>
    <w:next w:val="2190"/>
    <w:link w:val="989"/>
    <w:pPr>
      <w:numPr>
        <w:ilvl w:val="1"/>
        <w:numId w:val="44"/>
      </w:numPr>
      <w:spacing w:line="400" w:lineRule="exact"/>
      <w:widowControl/>
      <w:tabs>
        <w:tab w:val="left" w:pos="840" w:leader="none"/>
        <w:tab w:val="left" w:pos="1262" w:leader="none"/>
      </w:tabs>
    </w:pPr>
    <w:rPr>
      <w:sz w:val="24"/>
      <w:szCs w:val="20"/>
    </w:rPr>
  </w:style>
  <w:style w:type="character" w:styleId="2191">
    <w:name w:val="标题 3 字符"/>
    <w:next w:val="2191"/>
    <w:link w:val="989"/>
    <w:qFormat/>
    <w:rPr>
      <w:b/>
      <w:bCs/>
      <w:sz w:val="32"/>
      <w:szCs w:val="32"/>
    </w:rPr>
  </w:style>
  <w:style w:type="paragraph" w:styleId="2192">
    <w:name w:val="Table Paragraph"/>
    <w:basedOn w:val="989"/>
    <w:next w:val="2192"/>
    <w:link w:val="989"/>
    <w:uiPriority w:val="1"/>
    <w:qFormat/>
    <w:pPr>
      <w:jc w:val="left"/>
    </w:pPr>
    <w:rPr>
      <w:rFonts w:ascii="FuturaA Bk BT" w:hAnsi="FuturaA Bk BT" w:cs="FuturaA Bk BT"/>
      <w:sz w:val="22"/>
      <w:szCs w:val="22"/>
    </w:rPr>
  </w:style>
  <w:style w:type="character" w:styleId="2193">
    <w:name w:val="正文首行缩进 Char1"/>
    <w:next w:val="2193"/>
    <w:link w:val="989"/>
    <w:uiPriority w:val="99"/>
    <w:rPr>
      <w:rFonts w:ascii="宋体" w:hAnsi="宋体"/>
      <w:sz w:val="21"/>
      <w:szCs w:val="24"/>
    </w:rPr>
  </w:style>
  <w:style w:type="character" w:styleId="2194">
    <w:name w:val="正文首行缩进 2 Char"/>
    <w:next w:val="2194"/>
    <w:link w:val="989"/>
    <w:uiPriority w:val="99"/>
    <w:semiHidden/>
  </w:style>
  <w:style w:type="character" w:styleId="2195">
    <w:name w:val="标题 9 字符"/>
    <w:next w:val="2195"/>
    <w:link w:val="989"/>
    <w:qFormat/>
    <w:rPr>
      <w:rFonts w:ascii="Cambria" w:hAnsi="Cambria"/>
      <w:sz w:val="21"/>
      <w:szCs w:val="21"/>
    </w:rPr>
  </w:style>
  <w:style w:type="character" w:styleId="2196">
    <w:name w:val="明显强调1"/>
    <w:next w:val="2196"/>
    <w:link w:val="989"/>
    <w:qFormat/>
    <w:rPr>
      <w:b/>
      <w:bCs/>
      <w:i/>
      <w:iCs/>
      <w:color w:val="4f81bd"/>
    </w:rPr>
  </w:style>
  <w:style w:type="character" w:styleId="2197">
    <w:name w:val="批注文字 Char2"/>
    <w:next w:val="2197"/>
    <w:link w:val="989"/>
    <w:qFormat/>
    <w:rPr>
      <w:sz w:val="21"/>
    </w:rPr>
  </w:style>
  <w:style w:type="character" w:styleId="2198">
    <w:name w:val="标题 3 Char_0"/>
    <w:next w:val="2198"/>
    <w:link w:val="2199"/>
    <w:qFormat/>
    <w:rPr>
      <w:b/>
      <w:bCs/>
      <w:sz w:val="32"/>
      <w:szCs w:val="32"/>
    </w:rPr>
  </w:style>
  <w:style w:type="paragraph" w:styleId="2199">
    <w:name w:val="标题 3_0"/>
    <w:basedOn w:val="2200"/>
    <w:next w:val="2200"/>
    <w:link w:val="2198"/>
    <w:qFormat/>
    <w:pPr>
      <w:keepLines/>
      <w:keepNext/>
      <w:spacing w:before="260" w:after="260" w:line="416" w:lineRule="auto"/>
      <w:outlineLvl w:val="2"/>
    </w:pPr>
    <w:rPr>
      <w:b/>
      <w:bCs/>
      <w:sz w:val="32"/>
      <w:szCs w:val="32"/>
    </w:rPr>
  </w:style>
  <w:style w:type="paragraph" w:styleId="2200">
    <w:name w:val="正文_0"/>
    <w:next w:val="2200"/>
    <w:link w:val="989"/>
    <w:qFormat/>
    <w:pPr>
      <w:jc w:val="both"/>
      <w:widowControl w:val="off"/>
    </w:pPr>
    <w:rPr>
      <w:sz w:val="21"/>
      <w:szCs w:val="24"/>
      <w:lang w:val="en-US" w:eastAsia="zh-CN" w:bidi="ar-SA"/>
    </w:rPr>
  </w:style>
  <w:style w:type="character" w:styleId="2201">
    <w:name w:val="正文文本 Char2"/>
    <w:next w:val="2201"/>
    <w:link w:val="989"/>
    <w:uiPriority w:val="99"/>
    <w:semiHidden/>
    <w:qFormat/>
    <w:rPr>
      <w:rFonts w:ascii="Calibri" w:hAnsi="Calibri" w:eastAsia="宋体" w:cs="Times New Roman"/>
    </w:rPr>
  </w:style>
  <w:style w:type="character" w:styleId="2202">
    <w:name w:val="引用 Char"/>
    <w:next w:val="2202"/>
    <w:link w:val="2203"/>
    <w:qFormat/>
    <w:rPr>
      <w:i/>
      <w:iCs/>
      <w:color w:val="000000"/>
    </w:rPr>
  </w:style>
  <w:style w:type="paragraph" w:styleId="2203">
    <w:name w:val="引用1"/>
    <w:basedOn w:val="989"/>
    <w:next w:val="989"/>
    <w:link w:val="2202"/>
    <w:qFormat/>
    <w:rPr>
      <w:i/>
      <w:iCs/>
      <w:color w:val="000000"/>
      <w:sz w:val="20"/>
      <w:szCs w:val="20"/>
    </w:rPr>
  </w:style>
  <w:style w:type="character" w:styleId="2204">
    <w:name w:val="标题 1 Char_0"/>
    <w:next w:val="2204"/>
    <w:link w:val="2205"/>
    <w:qFormat/>
    <w:rPr>
      <w:b/>
      <w:bCs/>
      <w:sz w:val="44"/>
      <w:szCs w:val="44"/>
    </w:rPr>
  </w:style>
  <w:style w:type="paragraph" w:styleId="2205">
    <w:name w:val="标题 1_0"/>
    <w:basedOn w:val="2200"/>
    <w:next w:val="2200"/>
    <w:link w:val="2204"/>
    <w:qFormat/>
    <w:pPr>
      <w:keepLines/>
      <w:keepNext/>
      <w:spacing w:before="340" w:after="330" w:line="578" w:lineRule="auto"/>
      <w:outlineLvl w:val="0"/>
    </w:pPr>
    <w:rPr>
      <w:b/>
      <w:bCs/>
      <w:sz w:val="44"/>
      <w:szCs w:val="44"/>
    </w:rPr>
  </w:style>
  <w:style w:type="character" w:styleId="2206">
    <w:name w:val="正文文本缩进 3 Char1"/>
    <w:next w:val="2206"/>
    <w:link w:val="989"/>
    <w:uiPriority w:val="99"/>
    <w:semiHidden/>
    <w:qFormat/>
    <w:rPr>
      <w:sz w:val="16"/>
      <w:szCs w:val="16"/>
    </w:rPr>
  </w:style>
  <w:style w:type="character" w:styleId="2207">
    <w:name w:val="引用 Char1"/>
    <w:next w:val="2207"/>
    <w:link w:val="989"/>
    <w:uiPriority w:val="29"/>
    <w:qFormat/>
    <w:rPr>
      <w:i/>
      <w:iCs/>
      <w:color w:val="000000"/>
      <w:sz w:val="21"/>
    </w:rPr>
  </w:style>
  <w:style w:type="character" w:styleId="2208">
    <w:name w:val="font161"/>
    <w:next w:val="2208"/>
    <w:link w:val="989"/>
    <w:qFormat/>
    <w:rPr>
      <w:b/>
      <w:sz w:val="32"/>
    </w:rPr>
  </w:style>
  <w:style w:type="character" w:styleId="2209">
    <w:name w:val="标题 4 Char_0"/>
    <w:next w:val="2209"/>
    <w:link w:val="2210"/>
    <w:qFormat/>
    <w:rPr>
      <w:rFonts w:ascii="Arial" w:hAnsi="Arial" w:eastAsia="黑体"/>
      <w:b/>
      <w:bCs/>
      <w:sz w:val="28"/>
      <w:szCs w:val="28"/>
    </w:rPr>
  </w:style>
  <w:style w:type="paragraph" w:styleId="2210">
    <w:name w:val="标题 4_0"/>
    <w:basedOn w:val="2200"/>
    <w:next w:val="2200"/>
    <w:link w:val="2209"/>
    <w:qFormat/>
    <w:pPr>
      <w:keepLines/>
      <w:keepNext/>
      <w:spacing w:before="280" w:after="290" w:line="376" w:lineRule="auto"/>
      <w:outlineLvl w:val="3"/>
    </w:pPr>
    <w:rPr>
      <w:rFonts w:ascii="Arial" w:hAnsi="Arial" w:eastAsia="黑体"/>
      <w:b/>
      <w:bCs/>
      <w:sz w:val="28"/>
      <w:szCs w:val="28"/>
    </w:rPr>
  </w:style>
  <w:style w:type="character" w:styleId="2211">
    <w:name w:val="引用 Char2"/>
    <w:next w:val="2211"/>
    <w:link w:val="989"/>
    <w:uiPriority w:val="99"/>
    <w:qFormat/>
    <w:rPr>
      <w:i/>
      <w:iCs/>
      <w:color w:val="000000"/>
      <w:sz w:val="21"/>
      <w:szCs w:val="24"/>
    </w:rPr>
  </w:style>
  <w:style w:type="character" w:styleId="2212">
    <w:name w:val="rvts11"/>
    <w:next w:val="2212"/>
    <w:link w:val="989"/>
    <w:qFormat/>
    <w:rPr>
      <w:rFonts w:ascii="KNLe" w:hAnsi="KNLe"/>
      <w:sz w:val="24"/>
      <w:szCs w:val="24"/>
      <w:u w:val="single"/>
    </w:rPr>
  </w:style>
  <w:style w:type="character" w:styleId="2213">
    <w:name w:val="副标题 Char2"/>
    <w:next w:val="2213"/>
    <w:link w:val="989"/>
    <w:uiPriority w:val="11"/>
    <w:qFormat/>
    <w:rPr>
      <w:rFonts w:ascii="Cambria" w:hAnsi="Cambria" w:cs="Times New Roman"/>
      <w:b/>
      <w:bCs/>
      <w:sz w:val="32"/>
      <w:szCs w:val="32"/>
    </w:rPr>
  </w:style>
  <w:style w:type="character" w:styleId="2214">
    <w:name w:val="批注主题 Char1"/>
    <w:next w:val="2214"/>
    <w:link w:val="989"/>
    <w:qFormat/>
    <w:rPr>
      <w:b/>
      <w:bCs/>
      <w:sz w:val="21"/>
      <w:szCs w:val="22"/>
    </w:rPr>
  </w:style>
  <w:style w:type="character" w:styleId="2215">
    <w:name w:val="font31"/>
    <w:next w:val="2215"/>
    <w:link w:val="989"/>
    <w:qFormat/>
    <w:rPr>
      <w:rFonts w:hint="eastAsia" w:ascii="宋体" w:hAnsi="宋体" w:eastAsia="宋体" w:cs="宋体"/>
      <w:color w:val="000000"/>
      <w:sz w:val="20"/>
      <w:szCs w:val="20"/>
      <w:u w:val="none"/>
    </w:rPr>
  </w:style>
  <w:style w:type="character" w:styleId="2216">
    <w:name w:val="批注框文本 Char1"/>
    <w:next w:val="2216"/>
    <w:link w:val="989"/>
    <w:qFormat/>
    <w:rPr>
      <w:sz w:val="18"/>
      <w:szCs w:val="18"/>
    </w:rPr>
  </w:style>
  <w:style w:type="character" w:styleId="2217">
    <w:name w:val="不明显参考1"/>
    <w:next w:val="2217"/>
    <w:link w:val="989"/>
    <w:qFormat/>
    <w:rPr>
      <w:smallCaps/>
      <w:color w:val="c0504d"/>
      <w:u w:val="single"/>
    </w:rPr>
  </w:style>
  <w:style w:type="character" w:styleId="2218">
    <w:name w:val="批注文字 Char1"/>
    <w:next w:val="2218"/>
    <w:link w:val="989"/>
    <w:qFormat/>
    <w:rPr>
      <w:rFonts w:ascii="Calibri" w:hAnsi="Calibri" w:eastAsia="宋体" w:cs="Times New Roman"/>
    </w:rPr>
  </w:style>
  <w:style w:type="character" w:styleId="2219">
    <w:name w:val="标题 Char2"/>
    <w:next w:val="2219"/>
    <w:link w:val="989"/>
    <w:uiPriority w:val="10"/>
    <w:qFormat/>
    <w:rPr>
      <w:rFonts w:ascii="Cambria" w:hAnsi="Cambria" w:cs="Times New Roman"/>
      <w:b/>
      <w:bCs/>
      <w:sz w:val="32"/>
      <w:szCs w:val="32"/>
    </w:rPr>
  </w:style>
  <w:style w:type="character" w:styleId="2220">
    <w:name w:val="正文文本 3 Char1"/>
    <w:next w:val="2220"/>
    <w:link w:val="989"/>
    <w:uiPriority w:val="99"/>
    <w:semiHidden/>
    <w:qFormat/>
    <w:rPr>
      <w:sz w:val="16"/>
      <w:szCs w:val="16"/>
    </w:rPr>
  </w:style>
  <w:style w:type="character" w:styleId="2221">
    <w:name w:val="批注主题 Char2"/>
    <w:next w:val="2221"/>
    <w:link w:val="989"/>
    <w:qFormat/>
    <w:rPr>
      <w:b/>
      <w:bCs/>
      <w:sz w:val="21"/>
    </w:rPr>
  </w:style>
  <w:style w:type="character" w:styleId="2222">
    <w:name w:val="正文文本 Char_0"/>
    <w:next w:val="2222"/>
    <w:link w:val="2223"/>
    <w:qFormat/>
    <w:rPr>
      <w:szCs w:val="24"/>
    </w:rPr>
  </w:style>
  <w:style w:type="paragraph" w:styleId="2223">
    <w:name w:val="正文文本_0"/>
    <w:basedOn w:val="2200"/>
    <w:next w:val="2223"/>
    <w:link w:val="2222"/>
    <w:qFormat/>
    <w:pPr>
      <w:spacing w:after="120"/>
    </w:pPr>
    <w:rPr>
      <w:sz w:val="20"/>
    </w:rPr>
  </w:style>
  <w:style w:type="character" w:styleId="2224">
    <w:name w:val="bookmark"/>
    <w:next w:val="2224"/>
    <w:link w:val="989"/>
    <w:qFormat/>
  </w:style>
  <w:style w:type="character" w:styleId="2225">
    <w:name w:val="标题 5 Char_0"/>
    <w:next w:val="2225"/>
    <w:link w:val="2226"/>
    <w:qFormat/>
    <w:rPr>
      <w:rFonts w:ascii="Calibri" w:hAnsi="Calibri"/>
      <w:b/>
      <w:bCs/>
      <w:sz w:val="28"/>
      <w:szCs w:val="28"/>
    </w:rPr>
  </w:style>
  <w:style w:type="paragraph" w:styleId="2226">
    <w:name w:val="标题 5_0"/>
    <w:basedOn w:val="2200"/>
    <w:next w:val="2200"/>
    <w:link w:val="2225"/>
    <w:qFormat/>
    <w:pPr>
      <w:keepLines/>
      <w:keepNext/>
      <w:spacing w:before="280" w:after="290" w:line="372" w:lineRule="auto"/>
      <w:outlineLvl w:val="4"/>
    </w:pPr>
    <w:rPr>
      <w:rFonts w:ascii="Calibri" w:hAnsi="Calibri"/>
      <w:b/>
      <w:bCs/>
      <w:sz w:val="28"/>
      <w:szCs w:val="28"/>
    </w:rPr>
  </w:style>
  <w:style w:type="character" w:styleId="2227">
    <w:name w:val="明显参考1"/>
    <w:next w:val="2227"/>
    <w:link w:val="989"/>
    <w:qFormat/>
    <w:rPr>
      <w:b/>
      <w:bCs/>
      <w:smallCaps/>
      <w:color w:val="c0504d"/>
      <w:spacing w:val="5"/>
      <w:u w:val="single"/>
    </w:rPr>
  </w:style>
  <w:style w:type="character" w:styleId="2228">
    <w:name w:val="超链接_0"/>
    <w:next w:val="2228"/>
    <w:link w:val="989"/>
    <w:uiPriority w:val="99"/>
    <w:qFormat/>
    <w:rPr>
      <w:rFonts w:ascii="Calibri" w:hAnsi="Calibri"/>
      <w:color w:val="0000ff"/>
      <w:u w:val="single"/>
    </w:rPr>
  </w:style>
  <w:style w:type="character" w:styleId="2229">
    <w:name w:val="文档结构图 Char2"/>
    <w:next w:val="2229"/>
    <w:link w:val="989"/>
    <w:uiPriority w:val="99"/>
    <w:semiHidden/>
    <w:qFormat/>
    <w:rPr>
      <w:rFonts w:ascii="宋体" w:hAnsi="Calibri" w:eastAsia="宋体" w:cs="Times New Roman"/>
      <w:sz w:val="18"/>
      <w:szCs w:val="18"/>
    </w:rPr>
  </w:style>
  <w:style w:type="character" w:styleId="2230">
    <w:name w:val="textcontents"/>
    <w:next w:val="2230"/>
    <w:link w:val="989"/>
    <w:qFormat/>
    <w:rPr>
      <w:rFonts w:cs="Times New Roman"/>
    </w:rPr>
  </w:style>
  <w:style w:type="character" w:styleId="2231">
    <w:name w:val="副标题 Char1"/>
    <w:next w:val="2231"/>
    <w:link w:val="989"/>
    <w:uiPriority w:val="11"/>
    <w:qFormat/>
    <w:rPr>
      <w:rFonts w:ascii="Cambria" w:hAnsi="Cambria" w:cs="Times New Roman"/>
      <w:b/>
      <w:bCs/>
      <w:sz w:val="32"/>
      <w:szCs w:val="32"/>
    </w:rPr>
  </w:style>
  <w:style w:type="character" w:styleId="2232">
    <w:name w:val="书籍标题1"/>
    <w:next w:val="2232"/>
    <w:link w:val="989"/>
    <w:qFormat/>
    <w:rPr>
      <w:b/>
      <w:bCs/>
      <w:smallCaps/>
      <w:spacing w:val="5"/>
    </w:rPr>
  </w:style>
  <w:style w:type="character" w:styleId="2233">
    <w:name w:val="页眉 Char1"/>
    <w:next w:val="2233"/>
    <w:link w:val="989"/>
    <w:uiPriority w:val="99"/>
    <w:semiHidden/>
    <w:qFormat/>
    <w:rPr>
      <w:rFonts w:ascii="Calibri" w:hAnsi="Calibri" w:eastAsia="宋体" w:cs="Times New Roman"/>
      <w:sz w:val="18"/>
      <w:szCs w:val="18"/>
    </w:rPr>
  </w:style>
  <w:style w:type="character" w:styleId="2234">
    <w:name w:val="不明显强调1"/>
    <w:next w:val="2234"/>
    <w:link w:val="989"/>
    <w:qFormat/>
    <w:rPr>
      <w:i/>
      <w:iCs/>
      <w:color w:val="808080"/>
    </w:rPr>
  </w:style>
  <w:style w:type="character" w:styleId="2235">
    <w:name w:val="font21"/>
    <w:next w:val="2235"/>
    <w:link w:val="989"/>
    <w:qFormat/>
    <w:rPr>
      <w:rFonts w:hint="eastAsia" w:ascii="宋体" w:hAnsi="宋体" w:eastAsia="宋体" w:cs="宋体"/>
      <w:color w:val="000000"/>
      <w:sz w:val="20"/>
      <w:szCs w:val="20"/>
      <w:u w:val="none"/>
    </w:rPr>
  </w:style>
  <w:style w:type="character" w:styleId="2236">
    <w:name w:val="文档结构图 Char1"/>
    <w:next w:val="2236"/>
    <w:link w:val="989"/>
    <w:qFormat/>
    <w:rPr>
      <w:rFonts w:ascii="宋体" w:hAnsi="Calibri" w:eastAsia="宋体" w:cs="Times New Roman"/>
      <w:sz w:val="18"/>
      <w:szCs w:val="18"/>
    </w:rPr>
  </w:style>
  <w:style w:type="character" w:styleId="2237">
    <w:name w:val="标题 2 Char_0"/>
    <w:next w:val="2237"/>
    <w:link w:val="2238"/>
    <w:qFormat/>
    <w:rPr>
      <w:rFonts w:ascii="Cambria" w:hAnsi="Cambria"/>
      <w:b/>
      <w:bCs/>
      <w:sz w:val="32"/>
      <w:szCs w:val="32"/>
    </w:rPr>
  </w:style>
  <w:style w:type="paragraph" w:styleId="2238">
    <w:name w:val="标题 2_0"/>
    <w:basedOn w:val="2200"/>
    <w:next w:val="2200"/>
    <w:link w:val="2237"/>
    <w:unhideWhenUsed/>
    <w:qFormat/>
    <w:pPr>
      <w:keepLines/>
      <w:keepNext/>
      <w:spacing w:before="260" w:after="260" w:line="416" w:lineRule="auto"/>
      <w:outlineLvl w:val="1"/>
    </w:pPr>
    <w:rPr>
      <w:rFonts w:ascii="Cambria" w:hAnsi="Cambria"/>
      <w:b/>
      <w:bCs/>
      <w:sz w:val="32"/>
      <w:szCs w:val="32"/>
    </w:rPr>
  </w:style>
  <w:style w:type="character" w:styleId="2239">
    <w:name w:val="日期 Char2"/>
    <w:next w:val="2239"/>
    <w:link w:val="989"/>
    <w:uiPriority w:val="99"/>
    <w:semiHidden/>
    <w:qFormat/>
    <w:rPr>
      <w:rFonts w:ascii="Calibri" w:hAnsi="Calibri" w:eastAsia="宋体" w:cs="Times New Roman"/>
    </w:rPr>
  </w:style>
  <w:style w:type="character" w:styleId="2240">
    <w:name w:val="批注框文本 Char2"/>
    <w:next w:val="2240"/>
    <w:link w:val="989"/>
    <w:uiPriority w:val="99"/>
    <w:semiHidden/>
    <w:qFormat/>
    <w:rPr>
      <w:rFonts w:ascii="Calibri" w:hAnsi="Calibri" w:eastAsia="宋体" w:cs="Times New Roman"/>
      <w:sz w:val="18"/>
      <w:szCs w:val="18"/>
    </w:rPr>
  </w:style>
  <w:style w:type="paragraph" w:styleId="2241">
    <w:name w:val="_Style 34"/>
    <w:next w:val="989"/>
    <w:link w:val="989"/>
    <w:qFormat/>
    <w:pPr>
      <w:jc w:val="both"/>
      <w:widowControl w:val="off"/>
    </w:pPr>
    <w:rPr>
      <w:sz w:val="21"/>
      <w:lang w:val="en-US" w:eastAsia="zh-CN" w:bidi="ar-SA"/>
    </w:rPr>
  </w:style>
  <w:style w:type="paragraph" w:styleId="2242">
    <w:name w:val="正文_3"/>
    <w:next w:val="2242"/>
    <w:link w:val="989"/>
    <w:qFormat/>
    <w:pPr>
      <w:jc w:val="both"/>
      <w:widowControl w:val="off"/>
    </w:pPr>
    <w:rPr>
      <w:sz w:val="21"/>
      <w:szCs w:val="22"/>
      <w:lang w:val="en-US" w:eastAsia="zh-CN" w:bidi="ar-SA"/>
    </w:rPr>
  </w:style>
  <w:style w:type="paragraph" w:styleId="2243">
    <w:name w:val="_Style 36"/>
    <w:next w:val="989"/>
    <w:link w:val="989"/>
    <w:qFormat/>
    <w:pPr>
      <w:jc w:val="both"/>
      <w:widowControl w:val="off"/>
    </w:pPr>
    <w:rPr>
      <w:sz w:val="21"/>
      <w:lang w:val="en-US" w:eastAsia="zh-CN" w:bidi="ar-SA"/>
    </w:rPr>
  </w:style>
  <w:style w:type="paragraph" w:styleId="2244">
    <w:name w:val="空半行"/>
    <w:basedOn w:val="989"/>
    <w:next w:val="2244"/>
    <w:link w:val="989"/>
    <w:qFormat/>
    <w:pPr>
      <w:spacing w:line="120" w:lineRule="exact"/>
    </w:pPr>
    <w:rPr>
      <w:rFonts w:ascii="Calibri" w:hAnsi="Calibri" w:eastAsia="仿宋_GB2312"/>
      <w:color w:val="ffffff"/>
      <w:sz w:val="30"/>
      <w:szCs w:val="22"/>
    </w:rPr>
  </w:style>
  <w:style w:type="paragraph" w:styleId="2245">
    <w:name w:val="1方案格式1"/>
    <w:basedOn w:val="990"/>
    <w:next w:val="2245"/>
    <w:link w:val="989"/>
    <w:qFormat/>
    <w:pPr>
      <w:numPr>
        <w:ilvl w:val="0"/>
        <w:numId w:val="45"/>
      </w:numPr>
      <w:ind w:left="0" w:firstLine="0"/>
      <w:jc w:val="center"/>
      <w:spacing w:line="360" w:lineRule="auto"/>
      <w:tabs>
        <w:tab w:val="left" w:pos="360" w:leader="none"/>
      </w:tabs>
    </w:pPr>
    <w:rPr>
      <w:rFonts w:eastAsia="微软雅黑"/>
      <w:bCs w:val="0"/>
      <w:sz w:val="48"/>
    </w:rPr>
  </w:style>
  <w:style w:type="paragraph" w:styleId="2246">
    <w:name w:val="格式３"/>
    <w:basedOn w:val="989"/>
    <w:next w:val="2246"/>
    <w:link w:val="989"/>
    <w:qFormat/>
    <w:pPr>
      <w:ind w:left="600" w:hanging="600"/>
      <w:spacing w:line="420" w:lineRule="exact"/>
    </w:pPr>
    <w:rPr>
      <w:rFonts w:ascii="宋体" w:hAnsi="宋体"/>
      <w:color w:val="000000"/>
      <w:sz w:val="24"/>
      <w:szCs w:val="20"/>
    </w:rPr>
  </w:style>
  <w:style w:type="paragraph" w:styleId="2247">
    <w:name w:val="正文空2字"/>
    <w:basedOn w:val="989"/>
    <w:next w:val="2247"/>
    <w:link w:val="989"/>
    <w:qFormat/>
    <w:pPr>
      <w:ind w:firstLine="200"/>
      <w:spacing w:line="360" w:lineRule="auto"/>
    </w:pPr>
    <w:rPr>
      <w:sz w:val="24"/>
      <w:lang w:bidi="en-US"/>
    </w:rPr>
  </w:style>
  <w:style w:type="paragraph" w:styleId="2248">
    <w:name w:val="正文_0_0_0"/>
    <w:next w:val="2248"/>
    <w:link w:val="989"/>
    <w:qFormat/>
    <w:pPr>
      <w:jc w:val="both"/>
      <w:widowControl w:val="off"/>
    </w:pPr>
    <w:rPr>
      <w:lang w:val="en-US" w:eastAsia="zh-CN" w:bidi="ar-SA"/>
    </w:rPr>
  </w:style>
  <w:style w:type="paragraph" w:styleId="2249">
    <w:name w:val="目录 5_0"/>
    <w:basedOn w:val="2200"/>
    <w:next w:val="2200"/>
    <w:link w:val="989"/>
    <w:uiPriority w:val="39"/>
    <w:qFormat/>
    <w:pPr>
      <w:ind w:left="1680"/>
    </w:pPr>
    <w:rPr>
      <w:rFonts w:ascii="Calibri" w:hAnsi="Calibri"/>
    </w:rPr>
  </w:style>
  <w:style w:type="paragraph" w:styleId="2250">
    <w:name w:val="修订1"/>
    <w:next w:val="2250"/>
    <w:link w:val="989"/>
    <w:qFormat/>
    <w:rPr>
      <w:sz w:val="21"/>
      <w:szCs w:val="24"/>
      <w:lang w:val="en-US" w:eastAsia="zh-CN" w:bidi="ar-SA"/>
    </w:rPr>
  </w:style>
  <w:style w:type="paragraph" w:styleId="2251">
    <w:name w:val="标题 11"/>
    <w:basedOn w:val="1848"/>
    <w:next w:val="1848"/>
    <w:link w:val="989"/>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2">
    <w:name w:val="正文 + 行距: 固定值 20 磅"/>
    <w:basedOn w:val="989"/>
    <w:next w:val="2252"/>
    <w:link w:val="989"/>
    <w:qFormat/>
    <w:pPr>
      <w:ind w:firstLine="716"/>
      <w:spacing w:line="400" w:lineRule="exact"/>
    </w:pPr>
    <w:rPr>
      <w:rFonts w:ascii="Calibri" w:hAnsi="Calibri"/>
      <w:szCs w:val="22"/>
    </w:rPr>
  </w:style>
  <w:style w:type="paragraph" w:styleId="2253">
    <w:name w:val="TOC 标题1"/>
    <w:basedOn w:val="990"/>
    <w:next w:val="989"/>
    <w:link w:val="989"/>
    <w:qFormat/>
    <w:pPr>
      <w:spacing w:before="480" w:after="0" w:line="276" w:lineRule="auto"/>
      <w:widowControl/>
      <w:outlineLvl w:val="9"/>
    </w:pPr>
    <w:rPr>
      <w:rFonts w:ascii="Cambria" w:hAnsi="Cambria"/>
      <w:color w:val="365f91"/>
      <w:sz w:val="28"/>
      <w:szCs w:val="28"/>
    </w:rPr>
  </w:style>
  <w:style w:type="paragraph" w:styleId="2254">
    <w:name w:val="flNote"/>
    <w:basedOn w:val="989"/>
    <w:next w:val="2254"/>
    <w:link w:val="989"/>
    <w:qFormat/>
    <w:pPr>
      <w:jc w:val="center"/>
      <w:spacing w:before="320" w:after="160" w:line="360" w:lineRule="atLeast"/>
    </w:pPr>
    <w:rPr>
      <w:rFonts w:ascii="Arial" w:hAnsi="Calibri" w:eastAsia="黑体"/>
      <w:sz w:val="30"/>
      <w:szCs w:val="22"/>
    </w:rPr>
  </w:style>
  <w:style w:type="paragraph" w:styleId="2255">
    <w:name w:val="6'"/>
    <w:basedOn w:val="989"/>
    <w:next w:val="2255"/>
    <w:link w:val="989"/>
    <w:qFormat/>
    <w:pPr>
      <w:jc w:val="center"/>
      <w:spacing w:line="320" w:lineRule="exact"/>
    </w:pPr>
    <w:rPr>
      <w:rFonts w:ascii="Calibri" w:hAnsi="Calibri"/>
      <w:spacing w:val="20"/>
      <w:szCs w:val="22"/>
    </w:rPr>
  </w:style>
  <w:style w:type="paragraph" w:styleId="2256">
    <w:name w:val="2方案格式2"/>
    <w:basedOn w:val="2245"/>
    <w:next w:val="2256"/>
    <w:link w:val="989"/>
    <w:qFormat/>
    <w:pPr>
      <w:numPr>
        <w:ilvl w:val="1"/>
        <w:numId w:val="45"/>
      </w:numPr>
      <w:spacing w:before="50" w:after="50" w:line="240" w:lineRule="auto"/>
      <w:tabs>
        <w:tab w:val="left" w:pos="360" w:leader="none"/>
      </w:tabs>
      <w:outlineLvl w:val="1"/>
    </w:pPr>
    <w:rPr>
      <w:sz w:val="44"/>
    </w:rPr>
  </w:style>
  <w:style w:type="paragraph" w:styleId="2257">
    <w:name w:val="无间隔1"/>
    <w:next w:val="2257"/>
    <w:link w:val="989"/>
    <w:qFormat/>
    <w:pPr>
      <w:jc w:val="both"/>
      <w:widowControl w:val="off"/>
    </w:pPr>
    <w:rPr>
      <w:rFonts w:ascii="Calibri" w:hAnsi="Calibri"/>
      <w:sz w:val="21"/>
      <w:szCs w:val="22"/>
      <w:lang w:val="en-US" w:eastAsia="zh-CN" w:bidi="ar-SA"/>
    </w:rPr>
  </w:style>
  <w:style w:type="paragraph" w:styleId="2258">
    <w:name w:val="目录 4_0"/>
    <w:basedOn w:val="2200"/>
    <w:next w:val="2200"/>
    <w:link w:val="989"/>
    <w:uiPriority w:val="39"/>
    <w:qFormat/>
    <w:pPr>
      <w:ind w:left="1260"/>
    </w:pPr>
    <w:rPr>
      <w:rFonts w:ascii="Calibri" w:hAnsi="Calibri"/>
    </w:rPr>
  </w:style>
  <w:style w:type="paragraph" w:styleId="2259">
    <w:name w:val="目录 3_0"/>
    <w:basedOn w:val="2200"/>
    <w:next w:val="2200"/>
    <w:link w:val="989"/>
    <w:uiPriority w:val="39"/>
    <w:qFormat/>
    <w:pPr>
      <w:ind w:left="840"/>
    </w:pPr>
    <w:rPr>
      <w:rFonts w:ascii="Calibri" w:hAnsi="Calibri"/>
    </w:rPr>
  </w:style>
  <w:style w:type="paragraph" w:styleId="2260">
    <w:name w:val="样式 标题 1 + 黑体 三号 非加粗 居中 段前: 6 磅 段后: 6 磅 行距: 固定值 20 磅"/>
    <w:basedOn w:val="990"/>
    <w:next w:val="2260"/>
    <w:link w:val="989"/>
    <w:qFormat/>
    <w:pPr>
      <w:jc w:val="center"/>
      <w:spacing w:before="120" w:after="120" w:line="400" w:lineRule="exact"/>
    </w:pPr>
    <w:rPr>
      <w:rFonts w:ascii="黑体" w:hAnsi="黑体" w:eastAsia="黑体"/>
      <w:b w:val="0"/>
      <w:bCs w:val="0"/>
      <w:sz w:val="32"/>
      <w:szCs w:val="20"/>
    </w:rPr>
  </w:style>
  <w:style w:type="paragraph" w:styleId="2261">
    <w:name w:val="1"/>
    <w:basedOn w:val="989"/>
    <w:next w:val="989"/>
    <w:link w:val="989"/>
    <w:qFormat/>
    <w:rPr>
      <w:rFonts w:ascii="Calibri" w:hAnsi="Calibri"/>
      <w:szCs w:val="22"/>
    </w:rPr>
  </w:style>
  <w:style w:type="paragraph" w:styleId="2262">
    <w:name w:val="Blockquote_0"/>
    <w:basedOn w:val="2200"/>
    <w:next w:val="2262"/>
    <w:link w:val="989"/>
    <w:qFormat/>
    <w:pPr>
      <w:ind w:left="360" w:right="360"/>
      <w:jc w:val="left"/>
      <w:spacing w:before="100" w:after="100"/>
    </w:pPr>
    <w:rPr>
      <w:rFonts w:ascii="Calibri" w:hAnsi="Calibri" w:eastAsia="Times New Roman"/>
      <w:sz w:val="24"/>
      <w:szCs w:val="20"/>
    </w:rPr>
  </w:style>
  <w:style w:type="paragraph" w:styleId="2263">
    <w:name w:val="列出段落11"/>
    <w:basedOn w:val="989"/>
    <w:next w:val="2263"/>
    <w:link w:val="989"/>
    <w:qFormat/>
    <w:pPr>
      <w:contextualSpacing/>
      <w:ind w:left="720"/>
      <w:jc w:val="left"/>
      <w:widowControl/>
    </w:pPr>
    <w:rPr>
      <w:rFonts w:ascii="Arial" w:hAnsi="Arial" w:eastAsia="黑体"/>
      <w:sz w:val="24"/>
      <w:lang w:eastAsia="en-US"/>
    </w:rPr>
  </w:style>
  <w:style w:type="paragraph" w:styleId="2264">
    <w:name w:val="样式 标题 2 + Times New Roman 四号 非加粗 段前: 5 磅 段后: 0 磅 行距: 固定值 20..._0"/>
    <w:basedOn w:val="989"/>
    <w:next w:val="2264"/>
    <w:link w:val="989"/>
    <w:qFormat/>
    <w:pPr>
      <w:keepLines/>
      <w:keepNext/>
      <w:spacing w:before="100" w:line="360" w:lineRule="auto"/>
      <w:outlineLvl w:val="1"/>
    </w:pPr>
    <w:rPr>
      <w:rFonts w:eastAsia="Times New Roman" w:cs="宋体"/>
      <w:sz w:val="28"/>
      <w:szCs w:val="20"/>
    </w:rPr>
  </w:style>
  <w:style w:type="paragraph" w:styleId="2265">
    <w:name w:val="op_mapdots_left"/>
    <w:basedOn w:val="989"/>
    <w:next w:val="2265"/>
    <w:link w:val="989"/>
    <w:qFormat/>
    <w:pPr>
      <w:jc w:val="left"/>
      <w:spacing w:before="100" w:beforeAutospacing="1" w:after="100" w:afterAutospacing="1"/>
      <w:widowControl/>
    </w:pPr>
    <w:rPr>
      <w:rFonts w:ascii="宋体" w:hAnsi="宋体" w:cs="宋体"/>
      <w:sz w:val="24"/>
    </w:rPr>
  </w:style>
  <w:style w:type="paragraph" w:styleId="2266">
    <w:name w:val="3方案格式3"/>
    <w:basedOn w:val="2256"/>
    <w:next w:val="2266"/>
    <w:link w:val="989"/>
    <w:qFormat/>
    <w:pPr>
      <w:numPr>
        <w:ilvl w:val="2"/>
        <w:numId w:val="45"/>
      </w:numPr>
      <w:tabs>
        <w:tab w:val="left" w:pos="360" w:leader="none"/>
      </w:tabs>
      <w:outlineLvl w:val="2"/>
    </w:pPr>
    <w:rPr>
      <w:sz w:val="32"/>
    </w:rPr>
  </w:style>
  <w:style w:type="paragraph" w:styleId="2267">
    <w:name w:val="样式 标题 2 + Times New Roman 四号 非加粗 段前: 5 磅 段后: 0 磅 行距: 固定值 20..."/>
    <w:basedOn w:val="991"/>
    <w:next w:val="2267"/>
    <w:link w:val="989"/>
    <w:qFormat/>
    <w:pPr>
      <w:numPr>
        <w:ilvl w:val="0"/>
        <w:numId w:val="0"/>
      </w:numPr>
      <w:spacing w:before="100" w:line="400" w:lineRule="exact"/>
      <w:tabs>
        <w:tab w:val="clear" w:pos="0" w:leader="none"/>
      </w:tabs>
    </w:pPr>
    <w:rPr>
      <w:rFonts w:eastAsia="黑体"/>
      <w:sz w:val="28"/>
      <w:szCs w:val="20"/>
    </w:rPr>
  </w:style>
  <w:style w:type="paragraph" w:styleId="2268">
    <w:name w:val="正文11"/>
    <w:next w:val="2268"/>
    <w:link w:val="989"/>
    <w:qFormat/>
    <w:rPr>
      <w:rFonts w:ascii="Calibri" w:hAnsi="Calibri" w:cs="Calibri"/>
      <w:sz w:val="24"/>
      <w:szCs w:val="24"/>
      <w:lang w:val="en-US" w:eastAsia="zh-CN" w:bidi="ar-SA"/>
    </w:rPr>
  </w:style>
  <w:style w:type="paragraph" w:styleId="2269">
    <w:name w:val="列出段落3"/>
    <w:basedOn w:val="989"/>
    <w:next w:val="2269"/>
    <w:link w:val="989"/>
    <w:qFormat/>
    <w:pPr>
      <w:ind w:firstLine="420"/>
      <w:jc w:val="left"/>
      <w:spacing w:after="200"/>
      <w:widowControl/>
    </w:pPr>
    <w:rPr>
      <w:rFonts w:ascii="Tahoma" w:hAnsi="Tahoma" w:eastAsia="微软雅黑"/>
      <w:sz w:val="22"/>
      <w:szCs w:val="22"/>
    </w:rPr>
  </w:style>
  <w:style w:type="paragraph" w:styleId="2270">
    <w:name w:val="纯文本2"/>
    <w:basedOn w:val="989"/>
    <w:next w:val="2270"/>
    <w:link w:val="989"/>
    <w:qFormat/>
    <w:pPr>
      <w:jc w:val="left"/>
    </w:pPr>
    <w:rPr>
      <w:rFonts w:hint="eastAsia" w:ascii="宋体" w:hAnsi="宋体" w:cs="Courier New"/>
      <w:sz w:val="24"/>
      <w:szCs w:val="20"/>
      <w:lang w:bidi="hi-IN"/>
    </w:rPr>
  </w:style>
  <w:style w:type="paragraph" w:styleId="2271">
    <w:name w:val="trs_editor"/>
    <w:basedOn w:val="989"/>
    <w:next w:val="2271"/>
    <w:link w:val="989"/>
    <w:qFormat/>
    <w:pPr>
      <w:jc w:val="left"/>
      <w:spacing w:before="100" w:beforeAutospacing="1" w:after="100" w:afterAutospacing="1"/>
      <w:widowControl/>
    </w:pPr>
    <w:rPr>
      <w:rFonts w:ascii="宋体" w:hAnsi="宋体" w:cs="宋体"/>
      <w:sz w:val="24"/>
    </w:rPr>
  </w:style>
  <w:style w:type="paragraph" w:styleId="2272">
    <w:name w:val="ittext"/>
    <w:basedOn w:val="989"/>
    <w:next w:val="2272"/>
    <w:link w:val="989"/>
    <w:qFormat/>
    <w:pPr>
      <w:jc w:val="left"/>
      <w:spacing w:before="100" w:beforeAutospacing="1" w:after="100" w:afterAutospacing="1"/>
      <w:widowControl/>
    </w:pPr>
    <w:rPr>
      <w:rFonts w:ascii="宋体" w:hAnsi="宋体" w:cs="宋体"/>
      <w:sz w:val="24"/>
    </w:rPr>
  </w:style>
  <w:style w:type="character" w:styleId="2273">
    <w:name w:val="ittext1"/>
    <w:next w:val="2273"/>
    <w:link w:val="989"/>
    <w:qFormat/>
  </w:style>
  <w:style w:type="paragraph" w:styleId="2274">
    <w:name w:val="xl113"/>
    <w:basedOn w:val="989"/>
    <w:next w:val="2274"/>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5">
    <w:name w:val="xl114"/>
    <w:basedOn w:val="989"/>
    <w:next w:val="227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6">
    <w:name w:val="xl115"/>
    <w:basedOn w:val="989"/>
    <w:next w:val="2276"/>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16"/>
    <w:basedOn w:val="989"/>
    <w:next w:val="2277"/>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8">
    <w:name w:val="xl117"/>
    <w:basedOn w:val="989"/>
    <w:next w:val="2278"/>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9">
    <w:name w:val="xl118"/>
    <w:basedOn w:val="989"/>
    <w:next w:val="2279"/>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0">
    <w:name w:val="xl119"/>
    <w:basedOn w:val="989"/>
    <w:next w:val="2280"/>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1">
    <w:name w:val="xl120"/>
    <w:basedOn w:val="989"/>
    <w:next w:val="2281"/>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2">
    <w:name w:val="xl121"/>
    <w:basedOn w:val="989"/>
    <w:next w:val="2282"/>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22"/>
    <w:basedOn w:val="989"/>
    <w:next w:val="2283"/>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3"/>
    <w:basedOn w:val="989"/>
    <w:next w:val="2284"/>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4"/>
    <w:basedOn w:val="989"/>
    <w:next w:val="228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5"/>
    <w:basedOn w:val="989"/>
    <w:next w:val="2286"/>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7">
    <w:name w:val="xl126"/>
    <w:basedOn w:val="989"/>
    <w:next w:val="2287"/>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8">
    <w:name w:val="xl127"/>
    <w:basedOn w:val="989"/>
    <w:next w:val="2288"/>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28"/>
    <w:basedOn w:val="989"/>
    <w:next w:val="228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9"/>
    <w:basedOn w:val="989"/>
    <w:next w:val="2290"/>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30"/>
    <w:basedOn w:val="989"/>
    <w:next w:val="2291"/>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31"/>
    <w:basedOn w:val="989"/>
    <w:next w:val="2292"/>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2"/>
    <w:basedOn w:val="989"/>
    <w:next w:val="2293"/>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4">
    <w:name w:val="xl133"/>
    <w:basedOn w:val="989"/>
    <w:next w:val="2294"/>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5">
    <w:name w:val="xl134"/>
    <w:basedOn w:val="989"/>
    <w:next w:val="2295"/>
    <w:link w:val="989"/>
    <w:pPr>
      <w:jc w:val="left"/>
      <w:spacing w:before="100" w:beforeAutospacing="1" w:after="100" w:afterAutospacing="1"/>
      <w:widowControl/>
    </w:pPr>
    <w:rPr>
      <w:rFonts w:ascii="宋体" w:hAnsi="宋体" w:cs="宋体"/>
      <w:sz w:val="20"/>
      <w:szCs w:val="20"/>
    </w:rPr>
  </w:style>
  <w:style w:type="paragraph" w:styleId="2296">
    <w:name w:val="xl135"/>
    <w:basedOn w:val="989"/>
    <w:next w:val="2296"/>
    <w:link w:val="989"/>
    <w:pPr>
      <w:jc w:val="left"/>
      <w:spacing w:before="100" w:beforeAutospacing="1" w:after="100" w:afterAutospacing="1"/>
      <w:shd w:val="clear" w:color="000000" w:fill="ffffff"/>
      <w:widowControl/>
    </w:pPr>
    <w:rPr>
      <w:rFonts w:ascii="宋体" w:hAnsi="宋体" w:cs="宋体"/>
      <w:sz w:val="20"/>
      <w:szCs w:val="20"/>
    </w:rPr>
  </w:style>
  <w:style w:type="paragraph" w:styleId="2297">
    <w:name w:val="xl136"/>
    <w:basedOn w:val="989"/>
    <w:next w:val="2297"/>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8">
    <w:name w:val="xl137"/>
    <w:basedOn w:val="989"/>
    <w:next w:val="229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9">
    <w:name w:val="xl138"/>
    <w:basedOn w:val="989"/>
    <w:next w:val="2299"/>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39"/>
    <w:basedOn w:val="989"/>
    <w:next w:val="2300"/>
    <w:link w:val="989"/>
    <w:pPr>
      <w:jc w:val="center"/>
      <w:spacing w:before="100" w:beforeAutospacing="1" w:after="100" w:afterAutospacing="1"/>
      <w:shd w:val="clear" w:color="000000" w:fill="ffff00"/>
      <w:widowControl/>
    </w:pPr>
    <w:rPr>
      <w:rFonts w:ascii="宋体" w:hAnsi="宋体" w:cs="宋体"/>
      <w:sz w:val="20"/>
      <w:szCs w:val="20"/>
    </w:rPr>
  </w:style>
  <w:style w:type="paragraph" w:styleId="2301">
    <w:name w:val="xl140"/>
    <w:basedOn w:val="989"/>
    <w:next w:val="2301"/>
    <w:link w:val="989"/>
    <w:pPr>
      <w:jc w:val="left"/>
      <w:spacing w:before="100" w:beforeAutospacing="1" w:after="100" w:afterAutospacing="1"/>
      <w:widowControl/>
    </w:pPr>
    <w:rPr>
      <w:rFonts w:ascii="宋体" w:hAnsi="宋体" w:cs="宋体"/>
      <w:sz w:val="20"/>
      <w:szCs w:val="20"/>
    </w:rPr>
  </w:style>
  <w:style w:type="paragraph" w:styleId="2302">
    <w:name w:val="xl141"/>
    <w:basedOn w:val="989"/>
    <w:next w:val="2302"/>
    <w:link w:val="989"/>
    <w:pPr>
      <w:jc w:val="left"/>
      <w:spacing w:before="100" w:beforeAutospacing="1" w:after="100" w:afterAutospacing="1"/>
      <w:widowControl/>
    </w:pPr>
    <w:rPr>
      <w:rFonts w:ascii="宋体" w:hAnsi="宋体" w:cs="宋体"/>
      <w:sz w:val="20"/>
      <w:szCs w:val="20"/>
    </w:rPr>
  </w:style>
  <w:style w:type="paragraph" w:styleId="2303">
    <w:name w:val="xl142"/>
    <w:basedOn w:val="989"/>
    <w:next w:val="2303"/>
    <w:link w:val="989"/>
    <w:pPr>
      <w:jc w:val="center"/>
      <w:spacing w:before="100" w:beforeAutospacing="1" w:after="100" w:afterAutospacing="1"/>
      <w:widowControl/>
    </w:pPr>
    <w:rPr>
      <w:rFonts w:ascii="宋体" w:hAnsi="宋体" w:cs="宋体"/>
      <w:sz w:val="20"/>
      <w:szCs w:val="20"/>
    </w:rPr>
  </w:style>
  <w:style w:type="paragraph" w:styleId="2304">
    <w:name w:val="xl143"/>
    <w:basedOn w:val="989"/>
    <w:next w:val="2304"/>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5">
    <w:name w:val="xl144"/>
    <w:basedOn w:val="989"/>
    <w:next w:val="2305"/>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6">
    <w:name w:val="xl145"/>
    <w:basedOn w:val="989"/>
    <w:next w:val="2306"/>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7">
    <w:name w:val="xl146"/>
    <w:basedOn w:val="989"/>
    <w:next w:val="2307"/>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8">
    <w:name w:val="xl147"/>
    <w:basedOn w:val="989"/>
    <w:next w:val="230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9">
    <w:name w:val="xl148"/>
    <w:basedOn w:val="989"/>
    <w:next w:val="2309"/>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0">
    <w:name w:val="xl149"/>
    <w:basedOn w:val="989"/>
    <w:next w:val="2310"/>
    <w:link w:val="989"/>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50"/>
    <w:basedOn w:val="989"/>
    <w:next w:val="2311"/>
    <w:link w:val="989"/>
    <w:pPr>
      <w:jc w:val="center"/>
      <w:spacing w:before="100" w:beforeAutospacing="1" w:after="100" w:afterAutospacing="1"/>
      <w:shd w:val="clear" w:color="000000" w:fill="00b0f0"/>
      <w:widowControl/>
    </w:pPr>
    <w:rPr>
      <w:rFonts w:ascii="宋体" w:hAnsi="宋体" w:cs="宋体"/>
      <w:sz w:val="20"/>
      <w:szCs w:val="20"/>
    </w:rPr>
  </w:style>
  <w:style w:type="paragraph" w:styleId="2312">
    <w:name w:val="xl151"/>
    <w:basedOn w:val="989"/>
    <w:next w:val="2312"/>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2"/>
    <w:basedOn w:val="989"/>
    <w:next w:val="2313"/>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4">
    <w:name w:val="xl153"/>
    <w:basedOn w:val="989"/>
    <w:next w:val="2314"/>
    <w:link w:val="9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5">
    <w:name w:val="xl154"/>
    <w:basedOn w:val="989"/>
    <w:next w:val="231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6">
    <w:name w:val="xl155"/>
    <w:basedOn w:val="989"/>
    <w:next w:val="2316"/>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6"/>
    <w:basedOn w:val="989"/>
    <w:next w:val="2317"/>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57"/>
    <w:basedOn w:val="989"/>
    <w:next w:val="231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58"/>
    <w:basedOn w:val="989"/>
    <w:next w:val="231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9"/>
    <w:basedOn w:val="989"/>
    <w:next w:val="2320"/>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1">
    <w:name w:val="xl160"/>
    <w:basedOn w:val="989"/>
    <w:next w:val="2321"/>
    <w:link w:val="9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2">
    <w:name w:val="xl161"/>
    <w:basedOn w:val="989"/>
    <w:next w:val="2322"/>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3">
    <w:name w:val="xl162"/>
    <w:basedOn w:val="989"/>
    <w:next w:val="2323"/>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4">
    <w:name w:val="xl163"/>
    <w:basedOn w:val="989"/>
    <w:next w:val="2324"/>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5">
    <w:name w:val="xl164"/>
    <w:basedOn w:val="989"/>
    <w:next w:val="232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6">
    <w:name w:val="xl165"/>
    <w:basedOn w:val="989"/>
    <w:next w:val="2326"/>
    <w:link w:val="9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7">
    <w:name w:val="xl166"/>
    <w:basedOn w:val="989"/>
    <w:next w:val="2327"/>
    <w:link w:val="98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8">
    <w:name w:val="xl167"/>
    <w:basedOn w:val="989"/>
    <w:next w:val="2328"/>
    <w:link w:val="98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29">
    <w:name w:val="xl168"/>
    <w:basedOn w:val="989"/>
    <w:next w:val="2329"/>
    <w:link w:val="989"/>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0">
    <w:name w:val="xl169"/>
    <w:basedOn w:val="989"/>
    <w:next w:val="2330"/>
    <w:link w:val="9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1">
    <w:name w:val="xl170"/>
    <w:basedOn w:val="989"/>
    <w:next w:val="2331"/>
    <w:link w:val="989"/>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2">
    <w:name w:val="font01"/>
    <w:next w:val="2332"/>
    <w:link w:val="989"/>
    <w:qFormat/>
    <w:rPr>
      <w:rFonts w:hint="eastAsia" w:ascii="宋体" w:hAnsi="宋体" w:eastAsia="宋体" w:cs="宋体"/>
      <w:color w:val="000000"/>
      <w:sz w:val="22"/>
      <w:szCs w:val="22"/>
      <w:u w:val="none"/>
    </w:rPr>
  </w:style>
  <w:style w:type="paragraph" w:styleId="2333">
    <w:name w:val="_Style 1346"/>
    <w:basedOn w:val="989"/>
    <w:next w:val="989"/>
    <w:link w:val="989"/>
    <w:uiPriority w:val="39"/>
    <w:unhideWhenUsed/>
    <w:qFormat/>
    <w:pPr>
      <w:ind w:left="3360"/>
    </w:pPr>
    <w:rPr>
      <w:rFonts w:ascii="等线" w:hAnsi="等线" w:eastAsia="等线"/>
      <w:szCs w:val="22"/>
    </w:rPr>
  </w:style>
  <w:style w:type="character" w:styleId="2334">
    <w:name w:val="正文文本缩进 字符"/>
    <w:next w:val="2334"/>
    <w:link w:val="989"/>
    <w:uiPriority w:val="99"/>
    <w:semiHidden/>
    <w:rPr>
      <w:sz w:val="21"/>
      <w:szCs w:val="24"/>
    </w:rPr>
  </w:style>
  <w:style w:type="character" w:styleId="2335">
    <w:name w:val="正文文本首行缩进 2 字符"/>
    <w:next w:val="2335"/>
    <w:link w:val="989"/>
    <w:uiPriority w:val="99"/>
    <w:semiHidden/>
  </w:style>
  <w:style w:type="character" w:styleId="2336">
    <w:name w:val="font41"/>
    <w:next w:val="2336"/>
    <w:link w:val="989"/>
    <w:qFormat/>
    <w:rPr>
      <w:rFonts w:hint="eastAsia" w:ascii="宋体" w:hAnsi="宋体" w:eastAsia="宋体" w:cs="宋体"/>
      <w:color w:val="000000"/>
      <w:sz w:val="20"/>
      <w:szCs w:val="20"/>
      <w:u w:val="none"/>
    </w:rPr>
  </w:style>
  <w:style w:type="paragraph" w:styleId="2337">
    <w:name w:val="DAS正文"/>
    <w:next w:val="2337"/>
    <w:link w:val="989"/>
    <w:qFormat/>
    <w:pPr>
      <w:ind w:right="181" w:firstLine="480"/>
      <w:jc w:val="both"/>
      <w:spacing w:line="360" w:lineRule="auto"/>
      <w:widowControl w:val="off"/>
    </w:pPr>
    <w:rPr>
      <w:rFonts w:ascii="Verdana" w:hAnsi="Verdana"/>
      <w:sz w:val="21"/>
      <w:szCs w:val="24"/>
      <w:lang w:val="en-US" w:eastAsia="zh-CN" w:bidi="ar-SA"/>
    </w:rPr>
  </w:style>
  <w:style w:type="character" w:styleId="2338">
    <w:name w:val="HTML 预设格式 Char3"/>
    <w:next w:val="2338"/>
    <w:link w:val="989"/>
    <w:uiPriority w:val="99"/>
    <w:rPr>
      <w:rFonts w:ascii="FuturaA Bk BT" w:hAnsi="FuturaA Bk BT"/>
      <w:sz w:val="24"/>
      <w:szCs w:val="24"/>
    </w:rPr>
  </w:style>
  <w:style w:type="character" w:styleId="2339">
    <w:name w:val="纯文本 Char2"/>
    <w:next w:val="2339"/>
    <w:link w:val="989"/>
    <w:rPr>
      <w:rFonts w:ascii="宋体" w:hAnsi="宋体"/>
      <w:color w:val="000000"/>
      <w:sz w:val="24"/>
      <w:szCs w:val="24"/>
    </w:rPr>
  </w:style>
  <w:style w:type="character" w:styleId="2340">
    <w:name w:val="font91"/>
    <w:next w:val="2340"/>
    <w:link w:val="989"/>
    <w:rPr>
      <w:rFonts w:hint="eastAsia" w:ascii="宋体" w:hAnsi="宋体" w:eastAsia="宋体" w:cs="宋体"/>
      <w:b/>
      <w:bCs/>
      <w:color w:val="ff0000"/>
      <w:sz w:val="18"/>
      <w:szCs w:val="18"/>
      <w:u w:val="none"/>
    </w:rPr>
  </w:style>
  <w:style w:type="paragraph" w:styleId="2341">
    <w:name w:val="一、项目概况"/>
    <w:basedOn w:val="991"/>
    <w:next w:val="2341"/>
    <w:link w:val="2342"/>
    <w:qFormat/>
    <w:pPr>
      <w:numPr>
        <w:ilvl w:val="0"/>
        <w:numId w:val="0"/>
      </w:numPr>
      <w:spacing w:line="360" w:lineRule="auto"/>
      <w:tabs>
        <w:tab w:val="clear" w:pos="0" w:leader="none"/>
      </w:tabs>
    </w:pPr>
    <w:rPr>
      <w:rFonts w:ascii="宋体" w:hAnsi="宋体" w:cs="Arial"/>
      <w:b/>
      <w:bCs/>
      <w:szCs w:val="21"/>
    </w:rPr>
  </w:style>
  <w:style w:type="character" w:styleId="2342">
    <w:name w:val="一、项目概况 字符"/>
    <w:next w:val="2342"/>
    <w:link w:val="2341"/>
    <w:rPr>
      <w:rFonts w:ascii="宋体" w:hAnsi="宋体" w:cs="Arial"/>
      <w:b/>
      <w:bCs/>
      <w:sz w:val="21"/>
      <w:szCs w:val="21"/>
    </w:rPr>
  </w:style>
  <w:style w:type="paragraph" w:styleId="2343">
    <w:name w:val="正文文本1"/>
    <w:basedOn w:val="989"/>
    <w:next w:val="989"/>
    <w:link w:val="989"/>
    <w:qFormat/>
    <w:pPr>
      <w:spacing w:after="120"/>
    </w:pPr>
    <w:rPr>
      <w:rFonts w:ascii="Calibri" w:hAnsi="Calibri"/>
      <w:sz w:val="28"/>
      <w:szCs w:val="22"/>
    </w:rPr>
  </w:style>
  <w:style w:type="table" w:styleId="2344">
    <w:name w:val="Grid Table 1 Light - Accent 1"/>
    <w:next w:val="2344"/>
    <w:link w:val="989"/>
    <w:uiPriority w:val="99"/>
    <w:rPr>
      <w:lang w:val="en-US" w:eastAsia="zh-CN" w:bidi="ar-SA"/>
    </w:rPr>
    <w:tblPr/>
  </w:style>
  <w:style w:type="character" w:styleId="2345" w:default="1">
    <w:name w:val="Default Paragraph Font"/>
    <w:uiPriority w:val="1"/>
    <w:semiHidden/>
    <w:unhideWhenUsed/>
  </w:style>
  <w:style w:type="numbering" w:styleId="2346" w:default="1">
    <w:name w:val="No List"/>
    <w:uiPriority w:val="99"/>
    <w:semiHidden/>
    <w:unhideWhenUsed/>
  </w:style>
  <w:style w:type="table" w:styleId="23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dc:title>
  <dc:creator>adm</dc:creator>
  <cp:lastModifiedBy>汪律</cp:lastModifiedBy>
  <cp:revision>6</cp:revision>
  <dcterms:created xsi:type="dcterms:W3CDTF">2026-09-16T09:32:00Z</dcterms:created>
  <dcterms:modified xsi:type="dcterms:W3CDTF">2026-10-10T08:31:23Z</dcterms:modified>
</cp:coreProperties>
</file>