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872"/>
        <w:ind w:left="1446"/>
        <w:rPr>
          <w:rFonts w:hAnsi="宋体" w:cs="宋体"/>
          <w:color w:val="auto"/>
          <w:highlight w:val="none"/>
        </w:rPr>
      </w:pPr>
      <w:r>
        <w:rPr>
          <w:rFonts w:hAnsi="宋体" w:cs="宋体"/>
          <w:color w:val="auto"/>
          <w:highlight w:val="none"/>
        </w:rPr>
      </w:r>
      <w:r/>
    </w:p>
    <w:p>
      <w:pPr>
        <w:pStyle w:val="1010"/>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010"/>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项目名称：南通大学附属医院计量服务项目</w:t>
      </w:r>
      <w:r>
        <w:rPr>
          <w:rFonts w:hint="eastAsia" w:ascii="宋体" w:hAnsi="宋体" w:cs="宋体"/>
          <w:bCs/>
          <w:color w:val="auto"/>
          <w:sz w:val="32"/>
          <w:highlight w:val="none"/>
          <w:lang w:eastAsia="zh-CN"/>
        </w:rPr>
        <w:t xml:space="preserve">（第三次）</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JSZC-320000-HWZX-G2026-0693</w:t>
      </w:r>
      <w:r/>
    </w:p>
    <w:p>
      <w:pPr>
        <w:pStyle w:val="1010"/>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0675-266JOC003794</w:t>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spacing w:before="0" w:after="0"/>
        <w:rPr>
          <w:rFonts w:ascii="宋体" w:hAnsi="宋体" w:cs="宋体"/>
          <w:bCs/>
          <w:color w:val="auto"/>
          <w:highlight w:val="none"/>
        </w:rPr>
      </w:pPr>
      <w:r>
        <w:rPr>
          <w:rFonts w:ascii="宋体" w:hAnsi="宋体" w:cs="宋体"/>
          <w:bCs/>
          <w:color w:val="auto"/>
          <w:highlight w:val="none"/>
        </w:rPr>
      </w:r>
      <w:r/>
    </w:p>
    <w:p>
      <w:pPr>
        <w:pStyle w:val="1010"/>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010"/>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010"/>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11</w:t>
      </w:r>
      <w:r>
        <w:rPr>
          <w:rFonts w:hint="eastAsia" w:ascii="宋体" w:hAnsi="宋体" w:cs="宋体"/>
          <w:bCs/>
          <w:color w:val="auto"/>
          <w:sz w:val="32"/>
          <w:highlight w:val="none"/>
        </w:rPr>
        <w:t xml:space="preserve">月</w:t>
      </w:r>
      <w:r/>
    </w:p>
    <w:p>
      <w:pPr>
        <w:pStyle w:val="1107"/>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24641"/>
      <w:r/>
      <w:bookmarkStart w:id="2" w:name="_Toc8555"/>
      <w:r/>
      <w:bookmarkStart w:id="3" w:name="_Toc120614210"/>
      <w:r/>
      <w:bookmarkStart w:id="4" w:name="_Toc523127445"/>
      <w:r/>
      <w:bookmarkStart w:id="5" w:name="_Toc479757206"/>
      <w:r/>
      <w:bookmarkStart w:id="6" w:name="_Toc16938516"/>
      <w:r/>
      <w:bookmarkStart w:id="7" w:name="_Toc513029200"/>
      <w:r/>
      <w:bookmarkStart w:id="8" w:name="_Toc20823272"/>
      <w:r/>
      <w:r/>
    </w:p>
    <w:p>
      <w:pPr>
        <w:pStyle w:val="1107"/>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85"/>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85"/>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72"/>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南通大学附属医院计量服务项目（第三次）JSZC-320000-HWZX-G2026-0693</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11月27日</w:t>
      </w:r>
      <w:r>
        <w:rPr>
          <w:rFonts w:hint="eastAsia" w:hAnsi="宋体" w:cs="宋体"/>
          <w:b w:val="0"/>
          <w:bCs/>
          <w:color w:val="auto"/>
          <w:position w:val="0"/>
          <w:szCs w:val="24"/>
          <w:highlight w:val="none"/>
          <w:u w:val="single"/>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31329"/>
      <w:r/>
      <w:bookmarkStart w:id="15" w:name="_Toc28359079"/>
      <w:r/>
      <w:bookmarkStart w:id="16" w:name="_Toc35393621"/>
      <w:r/>
      <w:bookmarkStart w:id="17" w:name="_Toc35393790"/>
      <w:r/>
      <w:bookmarkStart w:id="18" w:name="_Toc28359002"/>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JSZC-320000-HWZX-G2026-0693</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南通大学附属医院计量服务项目</w:t>
      </w:r>
      <w:r>
        <w:rPr>
          <w:rFonts w:hint="eastAsia" w:hAnsi="宋体" w:cs="宋体"/>
          <w:b w:val="0"/>
          <w:color w:val="auto"/>
          <w:position w:val="0"/>
          <w:szCs w:val="24"/>
          <w:highlight w:val="none"/>
          <w:lang w:eastAsia="zh-CN"/>
        </w:rPr>
        <w:t xml:space="preserve">（第三次）</w:t>
      </w:r>
      <w:bookmarkEnd w:id="19"/>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lang w:val="en-US" w:eastAsia="zh-CN"/>
        </w:rPr>
        <w:t xml:space="preserve">300</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0"/>
      <w:r/>
      <w:bookmarkEnd w:id="21"/>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5、采购需求：</w:t>
      </w:r>
      <w:r>
        <w:rPr>
          <w:rFonts w:hint="eastAsia" w:hAnsi="宋体" w:cs="宋体"/>
          <w:b w:val="0"/>
          <w:color w:val="auto"/>
          <w:position w:val="0"/>
          <w:szCs w:val="24"/>
          <w:highlight w:val="none"/>
        </w:rPr>
        <w:t xml:space="preserve">供应商依据授权计量检测范围对采购项目清单中设备进行计量并出具检测报告</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具体需求详见第四章项目需求。</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2"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3" w:name="OLE_LINK6"/>
      <w:r>
        <w:rPr>
          <w:rFonts w:hint="eastAsia" w:hAnsi="宋体" w:cs="Arial"/>
          <w:b w:val="0"/>
          <w:color w:val="auto"/>
          <w:position w:val="0"/>
          <w:szCs w:val="21"/>
          <w:highlight w:val="none"/>
        </w:rPr>
        <w:t xml:space="preserve">1.1</w:t>
      </w:r>
      <w:bookmarkStart w:id="24"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3"/>
      <w:r/>
      <w:bookmarkEnd w:id="24"/>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5" w:name="OLE_LINK8"/>
      <w:r>
        <w:rPr>
          <w:rFonts w:hint="eastAsia" w:hAnsi="宋体" w:cs="宋体"/>
          <w:b w:val="0"/>
          <w:color w:val="auto"/>
          <w:position w:val="0"/>
          <w:szCs w:val="21"/>
          <w:highlight w:val="none"/>
        </w:rPr>
        <w:t xml:space="preserve">1.2</w:t>
      </w:r>
      <w:bookmarkStart w:id="26"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7" w:name="OLE_LINK9"/>
      <w:r>
        <w:rPr>
          <w:rFonts w:hint="eastAsia" w:hAnsi="宋体" w:cs="宋体"/>
          <w:b w:val="0"/>
          <w:color w:val="auto"/>
          <w:position w:val="0"/>
          <w:szCs w:val="21"/>
          <w:highlight w:val="none"/>
        </w:rPr>
        <w:t xml:space="preserve">1.3</w:t>
      </w:r>
      <w:bookmarkStart w:id="28" w:name="OLE_LINK12"/>
      <w:r>
        <w:rPr>
          <w:rFonts w:hAnsi="宋体" w:cs="宋体"/>
          <w:b w:val="0"/>
          <w:bCs/>
          <w:color w:val="auto"/>
          <w:position w:val="0"/>
          <w:szCs w:val="21"/>
          <w:highlight w:val="none"/>
        </w:rPr>
        <w:t xml:space="preserve">有依法缴纳税收和社会保障资金的良好记录</w:t>
      </w:r>
      <w:bookmarkEnd w:id="27"/>
      <w:r/>
      <w:bookmarkEnd w:id="28"/>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5月-2026年10月</w:t>
      </w:r>
      <w:r>
        <w:rPr>
          <w:rFonts w:hint="eastAsia" w:ascii="宋体" w:hAnsi="宋体" w:eastAsia="宋体" w:cs="宋体"/>
          <w:color w:val="auto"/>
          <w:position w:val="0"/>
          <w:sz w:val="24"/>
          <w:szCs w:val="24"/>
          <w:highlight w:val="none"/>
        </w:rPr>
        <w:t xml:space="preserve">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2026年5月-2026年10月期间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9" w:name="OLE_LINK10"/>
      <w:r>
        <w:rPr>
          <w:rFonts w:hint="eastAsia" w:hAnsi="宋体" w:cs="宋体"/>
          <w:b w:val="0"/>
          <w:color w:val="auto"/>
          <w:position w:val="0"/>
          <w:szCs w:val="21"/>
          <w:highlight w:val="none"/>
        </w:rPr>
        <w:t xml:space="preserve">1.4</w:t>
      </w:r>
      <w:bookmarkStart w:id="30"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1" w:name="OLE_LINK11"/>
      <w:r>
        <w:rPr>
          <w:rFonts w:hint="eastAsia" w:hAnsi="宋体" w:cs="宋体"/>
          <w:b w:val="0"/>
          <w:color w:val="auto"/>
          <w:position w:val="0"/>
          <w:szCs w:val="21"/>
          <w:highlight w:val="none"/>
        </w:rPr>
        <w:t xml:space="preserve">1.5</w:t>
      </w:r>
      <w:bookmarkStart w:id="32" w:name="OLE_LINK14"/>
      <w:r/>
      <w:bookmarkStart w:id="33"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2"/>
      <w:r>
        <w:rPr>
          <w:rFonts w:hint="eastAsia" w:hAnsi="宋体" w:cs="宋体"/>
          <w:b w:val="0"/>
          <w:color w:val="auto"/>
          <w:position w:val="0"/>
          <w:szCs w:val="21"/>
          <w:highlight w:val="none"/>
        </w:rPr>
        <w:t xml:space="preserve">）</w:t>
      </w:r>
      <w:bookmarkEnd w:id="31"/>
      <w:r/>
      <w:bookmarkEnd w:id="33"/>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法律、行政法规规定的其他条件的证明材料</w:t>
      </w:r>
      <w:r>
        <w:rPr>
          <w:rFonts w:hint="eastAsia" w:hAnsi="宋体"/>
          <w:b w:val="0"/>
          <w:color w:val="auto"/>
          <w:position w:val="0"/>
          <w:szCs w:val="24"/>
          <w:highlight w:val="none"/>
          <w:lang w:eastAsia="zh-CN"/>
        </w:rPr>
        <w:t xml:space="preserve">。</w:t>
      </w:r>
      <w:r/>
    </w:p>
    <w:p>
      <w:pPr>
        <w:ind w:firstLine="480"/>
        <w:spacing w:line="360" w:lineRule="auto"/>
        <w:rPr>
          <w:rFonts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4"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为非专门面向中小微企业项目，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w:t>
      </w:r>
      <w:r>
        <w:rPr>
          <w:rFonts w:hint="eastAsia" w:hAnsi="宋体"/>
          <w:b w:val="0"/>
          <w:bCs/>
          <w:color w:val="auto"/>
          <w:position w:val="0"/>
          <w:szCs w:val="24"/>
          <w:highlight w:val="none"/>
          <w:lang w:val="en-US" w:eastAsia="zh-CN"/>
        </w:rPr>
        <w:t xml:space="preserve">,</w:t>
      </w:r>
      <w:r>
        <w:rPr>
          <w:rFonts w:hAnsi="宋体"/>
          <w:b w:val="0"/>
          <w:bCs/>
          <w:color w:val="auto"/>
          <w:position w:val="0"/>
          <w:szCs w:val="24"/>
          <w:highlight w:val="none"/>
        </w:rPr>
        <w:t xml:space="preserve">本项目小型、微型企业在评标时享受扶持政策。所称小型、微型企业须满足《政府采购促进中小企业发展管理办法》（财库〔2020〕46号）第二条和第四条的规定，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4"/>
      <w:r/>
    </w:p>
    <w:p>
      <w:pPr>
        <w:ind w:firstLine="480"/>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1、提供计量检定/校准的资质文件复印件（包括计量授权证书、CMA资质证书）</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color w:val="auto"/>
          <w:position w:val="0"/>
          <w:szCs w:val="24"/>
          <w:highlight w:val="none"/>
        </w:rPr>
        <w:t xml:space="preserve">、</w:t>
      </w:r>
      <w:bookmarkStart w:id="35" w:name="OLE_LINK3"/>
      <w:r/>
      <w:bookmarkStart w:id="36"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5"/>
      <w:r/>
      <w:bookmarkEnd w:id="22"/>
      <w:bookmarkEnd w:id="36"/>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7" w:name="_Toc28359082"/>
      <w:r/>
      <w:bookmarkStart w:id="38" w:name="_Toc28359005"/>
      <w:r/>
      <w:bookmarkStart w:id="39" w:name="_Toc35393793"/>
      <w:r/>
      <w:bookmarkStart w:id="40" w:name="_Toc35393624"/>
      <w:r>
        <w:rPr>
          <w:rFonts w:hint="eastAsia" w:hAnsi="宋体" w:cs="宋体"/>
          <w:color w:val="auto"/>
          <w:position w:val="0"/>
          <w:szCs w:val="24"/>
          <w:highlight w:val="none"/>
        </w:rPr>
        <w:t xml:space="preserve">四、提交投标文件</w:t>
      </w:r>
      <w:bookmarkEnd w:id="37"/>
      <w:r/>
      <w:bookmarkEnd w:id="38"/>
      <w:r>
        <w:rPr>
          <w:rFonts w:hint="eastAsia" w:hAnsi="宋体" w:cs="宋体"/>
          <w:color w:val="auto"/>
          <w:position w:val="0"/>
          <w:szCs w:val="24"/>
          <w:highlight w:val="none"/>
        </w:rPr>
        <w:t xml:space="preserve">截止时间、开标时间和地点</w:t>
      </w:r>
      <w:bookmarkEnd w:id="39"/>
      <w:r/>
      <w:bookmarkEnd w:id="4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11月27日</w:t>
      </w:r>
      <w:r>
        <w:rPr>
          <w:rFonts w:hint="eastAsia" w:hAnsi="宋体" w:cs="宋体"/>
          <w:b w:val="0"/>
          <w:bCs/>
          <w:color w:val="auto"/>
          <w:position w:val="0"/>
          <w:szCs w:val="24"/>
          <w:highlight w:val="none"/>
          <w:u w:val="single"/>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1" w:name="_Toc28359084"/>
      <w:r/>
      <w:bookmarkStart w:id="42" w:name="_Toc28359007"/>
      <w:r/>
      <w:bookmarkStart w:id="43" w:name="_Toc35393625"/>
      <w:r/>
      <w:bookmarkStart w:id="44" w:name="_Toc35393794"/>
      <w:r>
        <w:rPr>
          <w:rFonts w:hint="eastAsia" w:hAnsi="宋体" w:cs="宋体"/>
          <w:color w:val="auto"/>
          <w:position w:val="0"/>
          <w:szCs w:val="24"/>
          <w:highlight w:val="none"/>
        </w:rPr>
        <w:t xml:space="preserve">五、公告期限</w:t>
      </w:r>
      <w:bookmarkEnd w:id="41"/>
      <w:r/>
      <w:bookmarkEnd w:id="42"/>
      <w:r/>
      <w:bookmarkEnd w:id="43"/>
      <w:r/>
      <w:bookmarkEnd w:id="4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5" w:name="_Toc35393795"/>
      <w:r/>
      <w:bookmarkStart w:id="46" w:name="_Toc35393626"/>
      <w:r>
        <w:rPr>
          <w:rFonts w:hint="eastAsia" w:hAnsi="宋体" w:cs="宋体"/>
          <w:color w:val="auto"/>
          <w:position w:val="0"/>
          <w:szCs w:val="24"/>
          <w:highlight w:val="none"/>
        </w:rPr>
        <w:t xml:space="preserve">六、其他补充事宜</w:t>
      </w:r>
      <w:bookmarkEnd w:id="45"/>
      <w:r/>
      <w:bookmarkEnd w:id="46"/>
      <w:r/>
      <w:r/>
    </w:p>
    <w:p>
      <w:pPr>
        <w:ind w:firstLine="480"/>
        <w:spacing w:line="360" w:lineRule="auto"/>
        <w:rPr>
          <w:rFonts w:hAnsi="宋体"/>
          <w:b w:val="0"/>
          <w:bCs/>
          <w:color w:val="auto"/>
          <w:position w:val="0"/>
          <w:szCs w:val="24"/>
          <w:highlight w:val="none"/>
        </w:rPr>
      </w:pPr>
      <w:r/>
      <w:bookmarkStart w:id="47"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0675-266JOC003794</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rPr>
        <w:t xml:space="preserve">4日至202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rPr>
        <w:t xml:space="preserve">北京时间）</w:t>
      </w:r>
      <w:bookmarkEnd w:id="47"/>
      <w:r>
        <w:rPr>
          <w:rFonts w:hAnsi="宋体" w:cs="宋体"/>
          <w:b w:val="0"/>
          <w:bCs/>
          <w:color w:val="auto"/>
          <w:position w:val="0"/>
          <w:szCs w:val="24"/>
          <w:highlight w:val="none"/>
        </w:rPr>
      </w:r>
      <w:r/>
    </w:p>
    <w:p>
      <w:pPr>
        <w:keepLines/>
        <w:keepNext/>
        <w:spacing w:line="360" w:lineRule="auto"/>
        <w:rPr>
          <w:rFonts w:hAnsi="宋体" w:cs="宋体"/>
          <w:color w:val="auto"/>
          <w:position w:val="0"/>
          <w:szCs w:val="24"/>
          <w:highlight w:val="none"/>
        </w:rPr>
        <w:outlineLvl w:val="1"/>
      </w:pPr>
      <w:r/>
      <w:bookmarkStart w:id="48" w:name="_Toc28359008"/>
      <w:r/>
      <w:bookmarkStart w:id="49" w:name="_Toc35393796"/>
      <w:r/>
      <w:bookmarkStart w:id="50" w:name="_Toc35393627"/>
      <w:r/>
      <w:bookmarkStart w:id="51" w:name="_Toc28359085"/>
      <w:r>
        <w:rPr>
          <w:rFonts w:hint="eastAsia" w:hAnsi="宋体" w:cs="宋体"/>
          <w:color w:val="auto"/>
          <w:position w:val="0"/>
          <w:szCs w:val="24"/>
          <w:highlight w:val="none"/>
        </w:rPr>
        <w:t xml:space="preserve">七、对本次招标提出询问，请按以下方式联系。</w:t>
      </w:r>
      <w:bookmarkEnd w:id="48"/>
      <w:r/>
      <w:bookmarkEnd w:id="49"/>
      <w:r/>
      <w:bookmarkEnd w:id="50"/>
      <w:r/>
      <w:bookmarkEnd w:id="51"/>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2" w:name="_Toc28359086"/>
      <w:r/>
      <w:bookmarkStart w:id="53"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4"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4"/>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2"/>
      <w:r/>
      <w:bookmarkEnd w:id="53"/>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int="eastAsia" w:hAnsi="宋体" w:cs="宋体"/>
          <w:b w:val="0"/>
          <w:color w:val="auto"/>
          <w:position w:val="0"/>
          <w:szCs w:val="24"/>
          <w:highlight w:val="none"/>
          <w:u w:val="single"/>
          <w:lang w:val="en-US" w:eastAsia="zh-CN"/>
        </w:rPr>
        <w:t xml:space="preserve">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5" w:name="_Toc28359010"/>
      <w:r/>
      <w:bookmarkStart w:id="56"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5"/>
      <w:r/>
      <w:bookmarkEnd w:id="5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bookmarkEnd w:id="5"/>
      <w:bookmarkEnd w:id="6"/>
      <w:bookmarkEnd w:id="7"/>
      <w:bookmarkEnd w:id="8"/>
      <w:bookmarkEnd w:id="10"/>
      <w:r/>
    </w:p>
    <w:p>
      <w:pPr>
        <w:rPr>
          <w:rFonts w:hint="eastAsia" w:ascii="宋体" w:hAnsi="宋体" w:eastAsia="宋体" w:cs="宋体"/>
          <w:b/>
          <w:bCs/>
          <w:color w:val="auto"/>
          <w:sz w:val="44"/>
          <w:highlight w:val="none"/>
        </w:rPr>
      </w:pPr>
      <w:r/>
      <w:bookmarkStart w:id="57" w:name="_Toc15713"/>
      <w:r/>
      <w:bookmarkStart w:id="58" w:name="_Toc20823314"/>
      <w:r/>
      <w:bookmarkStart w:id="59" w:name="_Toc16938558"/>
      <w:r/>
      <w:bookmarkStart w:id="60" w:name="_Toc479757207"/>
      <w:r/>
      <w:bookmarkStart w:id="61" w:name="_Toc120614221"/>
      <w:r/>
      <w:bookmarkStart w:id="62" w:name="_Toc513029242"/>
      <w:r>
        <w:rPr>
          <w:rFonts w:hint="eastAsia" w:ascii="宋体" w:hAnsi="宋体" w:eastAsia="宋体" w:cs="宋体"/>
          <w:b/>
          <w:bCs/>
          <w:color w:val="auto"/>
          <w:sz w:val="44"/>
          <w:highlight w:val="none"/>
        </w:rPr>
        <w:br w:type="page" w:clear="all"/>
      </w:r>
      <w:r/>
    </w:p>
    <w:p>
      <w:pPr>
        <w:pStyle w:val="845"/>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3" w:name="_Toc16938518"/>
      <w:r/>
      <w:bookmarkStart w:id="64" w:name="_Toc120614213"/>
      <w:r/>
      <w:bookmarkStart w:id="65" w:name="_Toc513029202"/>
      <w:r/>
      <w:bookmarkStart w:id="66" w:name="_Toc20823274"/>
      <w:r>
        <w:rPr>
          <w:rFonts w:hint="eastAsia" w:ascii="宋体" w:hAnsi="宋体" w:eastAsia="宋体" w:cs="宋体"/>
          <w:b/>
          <w:bCs/>
          <w:color w:val="auto"/>
          <w:sz w:val="44"/>
          <w:highlight w:val="none"/>
        </w:rPr>
        <w:t xml:space="preserve">供应商须知</w:t>
      </w:r>
      <w:bookmarkEnd w:id="57"/>
      <w:r/>
      <w:bookmarkEnd w:id="63"/>
      <w:r/>
      <w:bookmarkEnd w:id="64"/>
      <w:r/>
      <w:bookmarkEnd w:id="65"/>
      <w:r/>
      <w:bookmarkEnd w:id="66"/>
      <w:r/>
      <w:r/>
    </w:p>
    <w:p>
      <w:pPr>
        <w:pStyle w:val="847"/>
        <w:ind w:firstLine="436"/>
        <w:spacing w:line="360" w:lineRule="auto"/>
        <w:rPr>
          <w:rStyle w:val="948"/>
          <w:rFonts w:ascii="宋体" w:hAnsi="宋体" w:cs="宋体"/>
          <w:b/>
          <w:bCs w:val="0"/>
          <w:color w:val="auto"/>
          <w:highlight w:val="none"/>
        </w:rPr>
      </w:pPr>
      <w:r/>
      <w:bookmarkStart w:id="67" w:name="_Toc120614214"/>
      <w:r/>
      <w:bookmarkStart w:id="68" w:name="_Toc16938519"/>
      <w:r/>
      <w:bookmarkStart w:id="69" w:name="_Toc12175"/>
      <w:r/>
      <w:bookmarkStart w:id="70" w:name="_Toc20823275"/>
      <w:r/>
      <w:bookmarkStart w:id="71" w:name="_Toc513029203"/>
      <w:r>
        <w:rPr>
          <w:rStyle w:val="948"/>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848"/>
        <w:ind w:firstLine="478"/>
        <w:spacing w:before="0" w:after="0" w:line="360" w:lineRule="auto"/>
        <w:rPr>
          <w:rFonts w:ascii="宋体" w:hAnsi="宋体" w:eastAsia="宋体" w:cs="宋体"/>
          <w:color w:val="auto"/>
          <w:highlight w:val="none"/>
        </w:rPr>
      </w:pPr>
      <w:r/>
      <w:bookmarkStart w:id="72" w:name="_Hlt16619475"/>
      <w:r/>
      <w:bookmarkEnd w:id="72"/>
      <w:r/>
      <w:bookmarkStart w:id="73" w:name="_Toc458694821"/>
      <w:r/>
      <w:bookmarkStart w:id="74" w:name="_Toc16938520"/>
      <w:r/>
      <w:bookmarkStart w:id="75" w:name="_Toc513029204"/>
      <w:r/>
      <w:bookmarkStart w:id="76" w:name="_Toc20823276"/>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48"/>
        <w:ind w:firstLine="478"/>
        <w:spacing w:before="0" w:after="0" w:line="360" w:lineRule="auto"/>
        <w:rPr>
          <w:rFonts w:ascii="宋体" w:hAnsi="宋体" w:eastAsia="宋体" w:cs="宋体"/>
          <w:color w:val="auto"/>
          <w:highlight w:val="none"/>
        </w:rPr>
      </w:pPr>
      <w:r/>
      <w:bookmarkStart w:id="77" w:name="_Toc513029205"/>
      <w:r/>
      <w:bookmarkStart w:id="78" w:name="_Toc20823277"/>
      <w:r/>
      <w:bookmarkStart w:id="79" w:name="_Toc16938521"/>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48"/>
        <w:ind w:firstLine="478"/>
        <w:spacing w:before="0" w:after="0" w:line="360" w:lineRule="auto"/>
        <w:rPr>
          <w:rFonts w:ascii="宋体" w:hAnsi="宋体" w:eastAsia="宋体" w:cs="宋体"/>
          <w:color w:val="auto"/>
          <w:highlight w:val="none"/>
        </w:rPr>
      </w:pPr>
      <w:r/>
      <w:bookmarkStart w:id="80" w:name="_Toc513029206"/>
      <w:r/>
      <w:bookmarkStart w:id="81" w:name="_Toc20823278"/>
      <w:r/>
      <w:bookmarkStart w:id="82" w:name="_Toc16938522"/>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48"/>
        <w:ind w:firstLine="478"/>
        <w:spacing w:before="0" w:after="0" w:line="360" w:lineRule="auto"/>
        <w:rPr>
          <w:rFonts w:ascii="宋体" w:hAnsi="宋体" w:eastAsia="宋体" w:cs="宋体"/>
          <w:color w:val="auto"/>
          <w:highlight w:val="none"/>
        </w:rPr>
      </w:pPr>
      <w:r/>
      <w:bookmarkStart w:id="83" w:name="_Toc16938523"/>
      <w:r/>
      <w:bookmarkStart w:id="84" w:name="_Toc513029207"/>
      <w:r/>
      <w:bookmarkStart w:id="85" w:name="_Toc462564067"/>
      <w:r/>
      <w:bookmarkStart w:id="86" w:name="_Toc20823279"/>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847"/>
        <w:ind w:firstLine="436"/>
        <w:spacing w:line="360" w:lineRule="auto"/>
        <w:rPr>
          <w:rStyle w:val="948"/>
          <w:rFonts w:ascii="宋体" w:hAnsi="宋体" w:cs="宋体"/>
          <w:b/>
          <w:bCs w:val="0"/>
          <w:color w:val="auto"/>
          <w:highlight w:val="none"/>
        </w:rPr>
      </w:pPr>
      <w:r/>
      <w:bookmarkStart w:id="87" w:name="_Toc20823281"/>
      <w:r/>
      <w:bookmarkStart w:id="88" w:name="_Toc16938525"/>
      <w:r/>
      <w:bookmarkStart w:id="89" w:name="_Toc120614215"/>
      <w:r/>
      <w:bookmarkStart w:id="90" w:name="_Toc513029209"/>
      <w:r/>
      <w:bookmarkStart w:id="91" w:name="_Toc27798"/>
      <w:r>
        <w:rPr>
          <w:rStyle w:val="948"/>
          <w:rFonts w:hint="eastAsia" w:ascii="宋体" w:hAnsi="宋体" w:cs="宋体"/>
          <w:b/>
          <w:bCs w:val="0"/>
          <w:color w:val="auto"/>
          <w:highlight w:val="none"/>
        </w:rPr>
        <w:t xml:space="preserve">二、</w:t>
      </w:r>
      <w:bookmarkEnd w:id="87"/>
      <w:r/>
      <w:bookmarkEnd w:id="88"/>
      <w:r/>
      <w:bookmarkEnd w:id="89"/>
      <w:r/>
      <w:bookmarkEnd w:id="90"/>
      <w:r/>
      <w:bookmarkEnd w:id="91"/>
      <w:r>
        <w:rPr>
          <w:rStyle w:val="948"/>
          <w:rFonts w:hint="eastAsia" w:ascii="宋体" w:hAnsi="宋体" w:cs="宋体"/>
          <w:b/>
          <w:bCs w:val="0"/>
          <w:color w:val="auto"/>
          <w:highlight w:val="none"/>
        </w:rPr>
        <w:t xml:space="preserve">招标文件</w:t>
      </w:r>
      <w:r/>
    </w:p>
    <w:p>
      <w:pPr>
        <w:pStyle w:val="848"/>
        <w:ind w:firstLine="478"/>
        <w:spacing w:before="0" w:after="0" w:line="360" w:lineRule="auto"/>
        <w:rPr>
          <w:rFonts w:ascii="宋体" w:hAnsi="宋体" w:eastAsia="宋体" w:cs="宋体"/>
          <w:color w:val="auto"/>
          <w:highlight w:val="none"/>
        </w:rPr>
      </w:pPr>
      <w:r/>
      <w:bookmarkStart w:id="92" w:name="_Toc513029210"/>
      <w:r/>
      <w:bookmarkStart w:id="93" w:name="_Toc16938526"/>
      <w:r/>
      <w:bookmarkStart w:id="94" w:name="_Toc20823282"/>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48"/>
        <w:ind w:firstLine="478"/>
        <w:spacing w:before="0" w:after="0" w:line="360" w:lineRule="auto"/>
        <w:rPr>
          <w:rFonts w:ascii="宋体" w:hAnsi="宋体" w:eastAsia="宋体" w:cs="宋体"/>
          <w:color w:val="auto"/>
          <w:highlight w:val="none"/>
        </w:rPr>
      </w:pPr>
      <w:r/>
      <w:bookmarkStart w:id="95" w:name="_Toc16938527"/>
      <w:r/>
      <w:bookmarkStart w:id="96" w:name="_Toc513029211"/>
      <w:r/>
      <w:bookmarkStart w:id="97" w:name="_Toc462564070"/>
      <w:r/>
      <w:bookmarkStart w:id="98" w:name="_Toc20823283"/>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48"/>
        <w:ind w:firstLine="478"/>
        <w:spacing w:before="0" w:after="0" w:line="360" w:lineRule="auto"/>
        <w:rPr>
          <w:rFonts w:ascii="宋体" w:hAnsi="宋体" w:eastAsia="宋体" w:cs="宋体"/>
          <w:color w:val="auto"/>
          <w:highlight w:val="none"/>
        </w:rPr>
      </w:pPr>
      <w:r/>
      <w:bookmarkStart w:id="99" w:name="_Toc20823284"/>
      <w:r/>
      <w:bookmarkStart w:id="100" w:name="_Toc513029212"/>
      <w:r/>
      <w:bookmarkStart w:id="101" w:name="_Toc16938528"/>
      <w:r/>
      <w:bookmarkStart w:id="102" w:name="_Toc462564071"/>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47"/>
        <w:ind w:firstLine="481"/>
        <w:spacing w:line="360" w:lineRule="auto"/>
        <w:rPr>
          <w:rStyle w:val="948"/>
          <w:rFonts w:ascii="宋体" w:hAnsi="宋体" w:cs="宋体"/>
          <w:b/>
          <w:bCs w:val="0"/>
          <w:color w:val="auto"/>
          <w:highlight w:val="none"/>
        </w:rPr>
      </w:pPr>
      <w:r/>
      <w:bookmarkStart w:id="103" w:name="_Toc120614216"/>
      <w:r/>
      <w:bookmarkStart w:id="104" w:name="_Toc20823285"/>
      <w:r/>
      <w:bookmarkStart w:id="105" w:name="_Toc22457"/>
      <w:r/>
      <w:bookmarkStart w:id="106" w:name="_Toc513029213"/>
      <w:r/>
      <w:bookmarkStart w:id="107" w:name="_Toc16938529"/>
      <w:r/>
      <w:bookmarkStart w:id="108" w:name="_Toc462564072"/>
      <w:r>
        <w:rPr>
          <w:rStyle w:val="948"/>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848"/>
        <w:ind w:firstLine="478"/>
        <w:spacing w:before="0" w:after="0" w:line="360" w:lineRule="auto"/>
        <w:rPr>
          <w:rFonts w:ascii="宋体" w:hAnsi="宋体" w:eastAsia="宋体" w:cs="宋体"/>
          <w:color w:val="auto"/>
          <w:highlight w:val="none"/>
        </w:rPr>
      </w:pPr>
      <w:r/>
      <w:bookmarkStart w:id="109" w:name="_Toc16938530"/>
      <w:r/>
      <w:bookmarkStart w:id="110" w:name="_Toc462564073"/>
      <w:r/>
      <w:bookmarkStart w:id="111" w:name="_Toc513029214"/>
      <w:r/>
      <w:bookmarkStart w:id="112" w:name="_Toc20823286"/>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48"/>
        <w:ind w:firstLine="478"/>
        <w:spacing w:before="0" w:after="0" w:line="360" w:lineRule="auto"/>
        <w:rPr>
          <w:rFonts w:ascii="宋体" w:hAnsi="宋体" w:eastAsia="宋体" w:cs="宋体"/>
          <w:color w:val="auto"/>
          <w:highlight w:val="none"/>
        </w:rPr>
      </w:pPr>
      <w:r/>
      <w:bookmarkStart w:id="113" w:name="_Toc513029215"/>
      <w:r/>
      <w:bookmarkStart w:id="114" w:name="_Toc462564074"/>
      <w:r/>
      <w:bookmarkStart w:id="115" w:name="_Toc16938531"/>
      <w:r/>
      <w:bookmarkStart w:id="116" w:name="_Toc20823287"/>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848"/>
        <w:ind w:firstLine="478"/>
        <w:spacing w:before="0" w:after="0" w:line="360" w:lineRule="auto"/>
        <w:rPr>
          <w:rFonts w:ascii="宋体" w:hAnsi="宋体" w:eastAsia="宋体" w:cs="宋体"/>
          <w:color w:val="auto"/>
          <w:highlight w:val="none"/>
        </w:rPr>
      </w:pPr>
      <w:r/>
      <w:bookmarkStart w:id="117" w:name="_Hlt26668975"/>
      <w:r/>
      <w:bookmarkEnd w:id="117"/>
      <w:r/>
      <w:bookmarkStart w:id="118" w:name="_Hlt26670360"/>
      <w:r/>
      <w:bookmarkEnd w:id="118"/>
      <w:r/>
      <w:bookmarkStart w:id="119" w:name="_Hlt26954838"/>
      <w:r/>
      <w:bookmarkEnd w:id="119"/>
      <w:r/>
      <w:bookmarkStart w:id="120" w:name="_Toc49090509"/>
      <w:r/>
      <w:bookmarkStart w:id="121" w:name="_Toc14577357"/>
      <w:r/>
      <w:bookmarkStart w:id="122" w:name="_Toc513029219"/>
      <w:r/>
      <w:bookmarkStart w:id="123" w:name="_Toc513029216"/>
      <w:r/>
      <w:bookmarkStart w:id="124" w:name="_Toc49090507"/>
      <w:r/>
      <w:bookmarkStart w:id="125" w:name="_Toc14577354"/>
      <w:r>
        <w:rPr>
          <w:rFonts w:ascii="宋体" w:hAnsi="宋体" w:eastAsia="宋体" w:cs="宋体"/>
          <w:color w:val="auto"/>
          <w:highlight w:val="none"/>
        </w:rPr>
        <w:t xml:space="preserve">11、证明供应商资格及投标符合招标文件规定的其它文件</w:t>
      </w:r>
      <w:bookmarkEnd w:id="120"/>
      <w:r/>
      <w:bookmarkEnd w:id="121"/>
      <w:r/>
      <w:bookmarkEnd w:id="122"/>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bookmarkEnd w:id="124"/>
      <w:bookmarkEnd w:id="125"/>
      <w:r/>
    </w:p>
    <w:p>
      <w:pPr>
        <w:pStyle w:val="848"/>
        <w:ind w:firstLine="478"/>
        <w:spacing w:before="0" w:after="0" w:line="360" w:lineRule="auto"/>
        <w:rPr>
          <w:rFonts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1" w:name="_Hlt26670486"/>
      <w:r/>
      <w:bookmarkEnd w:id="131"/>
      <w:r/>
      <w:bookmarkStart w:id="132" w:name="_Hlt26954846"/>
      <w:r/>
      <w:bookmarkEnd w:id="132"/>
      <w:r/>
      <w:bookmarkStart w:id="133" w:name="_Hlt26954848"/>
      <w:r/>
      <w:bookmarkEnd w:id="133"/>
      <w:r/>
      <w:bookmarkStart w:id="134" w:name="_Hlt26670482"/>
      <w:r/>
      <w:bookmarkEnd w:id="134"/>
      <w:r/>
      <w:bookmarkStart w:id="135" w:name="_Hlt26954731"/>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48"/>
        <w:ind w:firstLine="478"/>
        <w:spacing w:before="0" w:after="0" w:line="360" w:lineRule="auto"/>
        <w:rPr>
          <w:rFonts w:ascii="宋体" w:hAnsi="宋体" w:eastAsia="宋体" w:cs="宋体"/>
          <w:color w:val="auto"/>
          <w:highlight w:val="none"/>
        </w:rPr>
      </w:pPr>
      <w:r/>
      <w:bookmarkStart w:id="136" w:name="_Toc14577359"/>
      <w:r/>
      <w:bookmarkStart w:id="137" w:name="_Toc49090510"/>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80"/>
        <w:spacing w:line="360" w:lineRule="auto"/>
        <w:rPr>
          <w:rFonts w:hAnsi="宋体" w:cs="宋体"/>
          <w:b w:val="0"/>
          <w:bCs/>
          <w:color w:val="auto"/>
          <w:highlight w:val="none"/>
        </w:rPr>
      </w:pPr>
      <w:r/>
      <w:bookmarkStart w:id="138" w:name="_Hlt26954850"/>
      <w:r/>
      <w:bookmarkEnd w:id="138"/>
      <w:r/>
      <w:bookmarkStart w:id="139" w:name="_Hlt26954734"/>
      <w:r/>
      <w:bookmarkEnd w:id="139"/>
      <w:r/>
      <w:bookmarkStart w:id="140" w:name="_Hlt26670489"/>
      <w:r/>
      <w:bookmarkEnd w:id="140"/>
      <w:r/>
      <w:bookmarkStart w:id="141" w:name="_Toc14577360"/>
      <w:r/>
      <w:bookmarkStart w:id="142" w:name="_Toc49090511"/>
      <w:r>
        <w:rPr>
          <w:rFonts w:hint="eastAsia" w:hAnsi="宋体" w:cs="宋体"/>
          <w:b w:val="0"/>
          <w:bCs/>
          <w:color w:val="auto"/>
          <w:highlight w:val="none"/>
        </w:rPr>
        <w:t xml:space="preserve">本项目无需递交投标保证金。</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48"/>
        <w:ind w:firstLine="478"/>
        <w:spacing w:before="0" w:after="0" w:line="360" w:lineRule="auto"/>
        <w:rPr>
          <w:rFonts w:ascii="宋体" w:hAnsi="宋体" w:eastAsia="宋体" w:cs="宋体"/>
          <w:color w:val="auto"/>
          <w:highlight w:val="none"/>
        </w:rPr>
      </w:pPr>
      <w:r/>
      <w:bookmarkStart w:id="143" w:name="_Hlt26954739"/>
      <w:r/>
      <w:bookmarkEnd w:id="143"/>
      <w:r/>
      <w:bookmarkStart w:id="144" w:name="_Hlt26954852"/>
      <w:r/>
      <w:bookmarkEnd w:id="144"/>
      <w:r/>
      <w:bookmarkStart w:id="145" w:name="_Toc49090512"/>
      <w:r/>
      <w:bookmarkStart w:id="146" w:name="_Toc14577361"/>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847"/>
        <w:ind w:firstLine="436"/>
        <w:spacing w:line="360" w:lineRule="auto"/>
        <w:rPr>
          <w:rStyle w:val="948"/>
          <w:rFonts w:ascii="宋体" w:hAnsi="宋体" w:cs="宋体"/>
          <w:b/>
          <w:bCs w:val="0"/>
          <w:color w:val="auto"/>
          <w:highlight w:val="none"/>
        </w:rPr>
      </w:pPr>
      <w:r/>
      <w:bookmarkStart w:id="147" w:name="_Toc16938540"/>
      <w:r/>
      <w:bookmarkStart w:id="148" w:name="_Toc513029224"/>
      <w:r/>
      <w:bookmarkStart w:id="149" w:name="_Toc22743"/>
      <w:r/>
      <w:bookmarkStart w:id="150" w:name="_Toc20823296"/>
      <w:r/>
      <w:bookmarkStart w:id="151" w:name="_Toc120614217"/>
      <w:r>
        <w:rPr>
          <w:rStyle w:val="948"/>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848"/>
        <w:ind w:firstLine="478"/>
        <w:spacing w:before="0" w:after="0" w:line="360" w:lineRule="auto"/>
        <w:rPr>
          <w:rFonts w:ascii="宋体" w:hAnsi="宋体" w:eastAsia="宋体" w:cs="宋体"/>
          <w:color w:val="auto"/>
          <w:highlight w:val="none"/>
        </w:rPr>
      </w:pPr>
      <w:r/>
      <w:bookmarkStart w:id="152" w:name="_Toc513029226"/>
      <w:r/>
      <w:bookmarkStart w:id="153" w:name="_Toc20823298"/>
      <w:r/>
      <w:bookmarkStart w:id="154" w:name="_Toc16938542"/>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Ansi="宋体" w:cs="宋体"/>
          <w:b w:val="0"/>
          <w:bCs/>
          <w:color w:val="auto"/>
          <w:highlight w:val="none"/>
        </w:rPr>
      </w:pPr>
      <w:r/>
      <w:bookmarkStart w:id="155" w:name="_Toc16938543"/>
      <w:r/>
      <w:bookmarkStart w:id="156" w:name="_Toc513029227"/>
      <w:r/>
      <w:bookmarkStart w:id="157" w:name="_Toc20823299"/>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48"/>
        <w:ind w:firstLine="478"/>
        <w:spacing w:before="0" w:after="0" w:line="360" w:lineRule="auto"/>
        <w:rPr>
          <w:rFonts w:ascii="宋体" w:hAnsi="宋体" w:eastAsia="宋体" w:cs="宋体"/>
          <w:color w:val="auto"/>
          <w:highlight w:val="none"/>
        </w:rPr>
      </w:pPr>
      <w:r/>
      <w:bookmarkStart w:id="158" w:name="_Toc513029228"/>
      <w:r/>
      <w:bookmarkStart w:id="159" w:name="_Toc16938544"/>
      <w:r/>
      <w:bookmarkStart w:id="160" w:name="_Toc20823300"/>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847"/>
        <w:ind w:firstLine="436"/>
        <w:spacing w:line="360" w:lineRule="auto"/>
        <w:rPr>
          <w:rStyle w:val="948"/>
          <w:rFonts w:ascii="宋体" w:hAnsi="宋体" w:cs="宋体"/>
          <w:b/>
          <w:bCs w:val="0"/>
          <w:color w:val="auto"/>
          <w:highlight w:val="none"/>
        </w:rPr>
      </w:pPr>
      <w:r/>
      <w:bookmarkStart w:id="161" w:name="_Toc16938545"/>
      <w:r/>
      <w:bookmarkStart w:id="162" w:name="_Toc513029229"/>
      <w:r/>
      <w:bookmarkStart w:id="163" w:name="_Toc21082"/>
      <w:r/>
      <w:bookmarkStart w:id="164" w:name="_Toc20823301"/>
      <w:r/>
      <w:bookmarkStart w:id="165" w:name="_Toc120614218"/>
      <w:r>
        <w:rPr>
          <w:rStyle w:val="948"/>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848"/>
        <w:ind w:firstLine="478"/>
        <w:spacing w:before="0" w:after="0" w:line="360" w:lineRule="auto"/>
        <w:rPr>
          <w:rFonts w:ascii="宋体" w:hAnsi="宋体" w:eastAsia="宋体" w:cs="宋体"/>
          <w:color w:val="auto"/>
          <w:highlight w:val="none"/>
        </w:rPr>
      </w:pPr>
      <w:r/>
      <w:bookmarkStart w:id="166" w:name="_Toc513029230"/>
      <w:r/>
      <w:bookmarkStart w:id="167" w:name="_Toc16938546"/>
      <w:r/>
      <w:bookmarkStart w:id="168" w:name="_Toc20823302"/>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69" w:name="_Toc513029231"/>
      <w:r/>
      <w:bookmarkStart w:id="170" w:name="_Toc20823303"/>
      <w:r/>
      <w:bookmarkStart w:id="171" w:name="_Toc16938547"/>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848"/>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848"/>
        <w:ind w:firstLine="478"/>
        <w:spacing w:before="0" w:after="0" w:line="360" w:lineRule="auto"/>
        <w:rPr>
          <w:rFonts w:ascii="宋体" w:hAnsi="宋体" w:eastAsia="宋体" w:cs="宋体"/>
          <w:color w:val="auto"/>
          <w:highlight w:val="none"/>
        </w:rPr>
      </w:pPr>
      <w:r/>
      <w:bookmarkStart w:id="172" w:name="_Toc20823304"/>
      <w:r/>
      <w:bookmarkStart w:id="173" w:name="_Toc16938548"/>
      <w:r/>
      <w:bookmarkStart w:id="174" w:name="_Toc513029232"/>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848"/>
        <w:ind w:firstLine="478"/>
        <w:spacing w:before="0" w:after="0" w:line="360" w:lineRule="auto"/>
        <w:rPr>
          <w:rFonts w:ascii="宋体" w:hAnsi="宋体" w:eastAsia="宋体" w:cs="宋体"/>
          <w:color w:val="auto"/>
          <w:highlight w:val="none"/>
        </w:rPr>
      </w:pPr>
      <w:r/>
      <w:bookmarkStart w:id="175" w:name="_Toc20823305"/>
      <w:r/>
      <w:bookmarkStart w:id="176" w:name="_Toc16938549"/>
      <w:r/>
      <w:bookmarkStart w:id="177" w:name="_Toc513029233"/>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8月-2026年10月</w:t>
      </w:r>
      <w:r>
        <w:rPr>
          <w:rFonts w:hint="eastAsia" w:hAnsi="宋体" w:cs="宋体"/>
          <w:b w:val="0"/>
          <w:bCs/>
          <w:color w:val="auto"/>
          <w:highlight w:val="none"/>
        </w:rPr>
        <w:t xml:space="preserve">期间）至少一个月的供应商为其缴纳社会保障资金记录，如法定代表人签署文件则无需出具。）</w:t>
      </w:r>
      <w:r/>
    </w:p>
    <w:tbl>
      <w:tblPr>
        <w:tblStyle w:val="85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pStyle w:val="848"/>
        <w:ind w:firstLine="481"/>
        <w:spacing w:before="0" w:after="0" w:line="360" w:lineRule="auto"/>
        <w:rPr>
          <w:rFonts w:ascii="宋体" w:hAnsi="宋体" w:eastAsia="宋体" w:cs="宋体"/>
          <w:b/>
          <w:bCs w:val="0"/>
          <w:color w:val="auto"/>
          <w:highlight w:val="none"/>
          <w:u w:val="single"/>
        </w:rPr>
      </w:pPr>
      <w:r/>
      <w:bookmarkStart w:id="183" w:name="_Toc16938550"/>
      <w:r/>
      <w:bookmarkStart w:id="184" w:name="_Toc20823306"/>
      <w:r/>
      <w:bookmarkStart w:id="185" w:name="_Toc513029234"/>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6" w:name="_Toc20823307"/>
      <w:r/>
      <w:bookmarkStart w:id="187" w:name="_Toc513029235"/>
      <w:r/>
      <w:bookmarkStart w:id="188" w:name="_Toc16938551"/>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left="7" w:firstLine="472"/>
        <w:spacing w:line="360" w:lineRule="auto"/>
        <w:rPr>
          <w:rFonts w:hint="eastAsia" w:hAnsi="宋体" w:cs="宋体"/>
          <w:b/>
          <w:bCs w:val="0"/>
          <w:color w:val="auto"/>
          <w:highlight w:val="none"/>
          <w:lang w:val="en-US" w:eastAsia="zh-CN"/>
        </w:rPr>
      </w:pPr>
      <w:r>
        <w:rPr>
          <w:rFonts w:hint="eastAsia" w:hAnsi="宋体" w:cs="宋体"/>
          <w:b/>
          <w:bCs w:val="0"/>
          <w:color w:val="auto"/>
          <w:highlight w:val="none"/>
          <w:lang w:val="en-US" w:eastAsia="zh-CN"/>
        </w:rPr>
        <w:t xml:space="preserve">注：评审委员会启动异常低价投标（响应）审查的情形和具体要求：</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lang w:val="en-US" w:eastAsia="zh-CN"/>
        </w:rPr>
      </w:pPr>
      <w:r>
        <w:rPr>
          <w:rFonts w:hint="eastAsia" w:hAnsi="宋体" w:cs="宋体"/>
          <w:b w:val="0"/>
          <w:bCs/>
          <w:color w:val="auto"/>
          <w:highlight w:val="none"/>
          <w:lang w:val="en-US" w:eastAsia="zh-CN"/>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highlight w:val="none"/>
        </w:rPr>
      </w:pPr>
      <w:r>
        <w:rPr>
          <w:rFonts w:hint="eastAsia" w:hAnsi="宋体" w:cs="宋体"/>
          <w:b w:val="0"/>
          <w:bCs/>
          <w:color w:val="auto"/>
          <w:highlight w:val="none"/>
          <w:lang w:val="en-US" w:eastAsia="zh-CN"/>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hAnsi="宋体" w:cs="宋体"/>
          <w:b w:val="0"/>
          <w:bCs/>
          <w:color w:val="auto"/>
          <w:highlight w:val="none"/>
          <w:lang w:val="en-US" w:eastAsia="zh-CN"/>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47"/>
        <w:ind w:firstLine="436"/>
        <w:spacing w:line="360" w:lineRule="auto"/>
        <w:rPr>
          <w:rStyle w:val="948"/>
          <w:rFonts w:ascii="宋体" w:hAnsi="宋体" w:cs="宋体"/>
          <w:b w:val="0"/>
          <w:bCs/>
          <w:color w:val="auto"/>
          <w:highlight w:val="none"/>
        </w:rPr>
      </w:pPr>
      <w:r/>
      <w:bookmarkStart w:id="190" w:name="_Toc25066"/>
      <w:r/>
      <w:bookmarkStart w:id="191" w:name="_Toc120614219"/>
      <w:r>
        <w:rPr>
          <w:rStyle w:val="948"/>
          <w:rFonts w:hint="eastAsia" w:ascii="宋体" w:hAnsi="宋体" w:cs="宋体"/>
          <w:b/>
          <w:bCs w:val="0"/>
          <w:color w:val="auto"/>
          <w:highlight w:val="none"/>
        </w:rPr>
        <w:t xml:space="preserve">六、</w:t>
      </w:r>
      <w:bookmarkEnd w:id="186"/>
      <w:r/>
      <w:bookmarkEnd w:id="187"/>
      <w:r/>
      <w:bookmarkEnd w:id="188"/>
      <w:r>
        <w:rPr>
          <w:rStyle w:val="948"/>
          <w:rFonts w:hint="eastAsia" w:ascii="宋体" w:hAnsi="宋体" w:cs="宋体"/>
          <w:b/>
          <w:bCs w:val="0"/>
          <w:color w:val="auto"/>
          <w:highlight w:val="none"/>
        </w:rPr>
        <w:t xml:space="preserve">定标</w:t>
      </w:r>
      <w:bookmarkEnd w:id="190"/>
      <w:r/>
      <w:bookmarkEnd w:id="191"/>
      <w:r/>
      <w:r/>
    </w:p>
    <w:p>
      <w:pPr>
        <w:pStyle w:val="848"/>
        <w:ind w:firstLine="480"/>
        <w:spacing w:before="0" w:after="0" w:line="360" w:lineRule="auto"/>
        <w:rPr>
          <w:rFonts w:ascii="宋体" w:hAnsi="宋体" w:eastAsia="宋体" w:cs="宋体"/>
          <w:color w:val="auto"/>
          <w:sz w:val="30"/>
          <w:szCs w:val="30"/>
          <w:highlight w:val="none"/>
        </w:rPr>
      </w:pPr>
      <w:r/>
      <w:bookmarkStart w:id="192" w:name="_Toc513029238"/>
      <w:r/>
      <w:bookmarkStart w:id="193" w:name="_Toc16938554"/>
      <w:r/>
      <w:bookmarkStart w:id="194" w:name="_Toc20823310"/>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int="eastAsia" w:hAnsi="宋体" w:cs="宋体"/>
          <w:b w:val="0"/>
          <w:color w:val="auto"/>
          <w:szCs w:val="24"/>
          <w:highlight w:val="none"/>
          <w:lang w:val="en-US" w:eastAsia="zh-CN"/>
        </w:rPr>
        <w:t xml:space="preserve">58</w:t>
      </w:r>
      <w:r>
        <w:rPr>
          <w:rFonts w:hAnsi="宋体" w:cs="宋体"/>
          <w:b w:val="0"/>
          <w:color w:val="auto"/>
          <w:szCs w:val="24"/>
          <w:highlight w:val="none"/>
        </w:rPr>
        <w:t xml:space="preserve">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7"/>
        <w:ind w:firstLine="481"/>
        <w:spacing w:line="348" w:lineRule="auto"/>
        <w:rPr>
          <w:rStyle w:val="948"/>
          <w:rFonts w:ascii="宋体" w:hAnsi="宋体" w:cs="宋体"/>
          <w:b/>
          <w:bCs w:val="0"/>
          <w:color w:val="auto"/>
          <w:highlight w:val="none"/>
        </w:rPr>
      </w:pPr>
      <w:r/>
      <w:bookmarkStart w:id="196" w:name="_Toc120614220"/>
      <w:r/>
      <w:bookmarkStart w:id="197" w:name="_Toc9952"/>
      <w:r/>
      <w:bookmarkStart w:id="198" w:name="_Toc20823308"/>
      <w:r/>
      <w:bookmarkStart w:id="199" w:name="_Toc513029236"/>
      <w:r/>
      <w:bookmarkStart w:id="200" w:name="_Toc16938552"/>
      <w:r>
        <w:rPr>
          <w:rStyle w:val="948"/>
          <w:rFonts w:hint="eastAsia" w:ascii="宋体" w:hAnsi="宋体" w:cs="宋体"/>
          <w:b/>
          <w:bCs w:val="0"/>
          <w:color w:val="auto"/>
          <w:highlight w:val="none"/>
        </w:rPr>
        <w:t xml:space="preserve">七、授予合同</w:t>
      </w:r>
      <w:bookmarkEnd w:id="196"/>
      <w:r/>
      <w:bookmarkEnd w:id="197"/>
      <w:r/>
      <w:bookmarkEnd w:id="198"/>
      <w:bookmarkEnd w:id="199"/>
      <w:bookmarkEnd w:id="200"/>
      <w:r/>
    </w:p>
    <w:p>
      <w:pPr>
        <w:ind w:firstLine="480"/>
        <w:spacing w:line="348" w:lineRule="auto"/>
        <w:rPr>
          <w:rFonts w:hAnsi="宋体" w:cs="宋体"/>
          <w:b w:val="0"/>
          <w:bCs/>
          <w:color w:val="auto"/>
          <w:sz w:val="30"/>
          <w:szCs w:val="30"/>
          <w:highlight w:val="none"/>
        </w:rPr>
      </w:pPr>
      <w:r/>
      <w:bookmarkStart w:id="201" w:name="_Toc513029237"/>
      <w:r/>
      <w:bookmarkStart w:id="202" w:name="_Toc16938553"/>
      <w:r/>
      <w:bookmarkStart w:id="203"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1"/>
      <w:bookmarkEnd w:id="202"/>
      <w:bookmarkEnd w:id="203"/>
      <w:r/>
    </w:p>
    <w:p>
      <w:pPr>
        <w:ind w:firstLine="480"/>
        <w:spacing w:line="348" w:lineRule="auto"/>
        <w:rPr>
          <w:rFonts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采购代理服务费参照国家发展计划委员会文件计价格[2002]1980号《招标代理服务收费管理暂行办法》规定标准的52.67%（单个项目代理服务费不足1500元的按1500元收取）收取，由中标（成交）供应商承担</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69"/>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45"/>
        <w:spacing w:line="360" w:lineRule="auto"/>
        <w:rPr>
          <w:rFonts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58"/>
      <w:r/>
      <w:bookmarkEnd w:id="59"/>
      <w:r/>
      <w:bookmarkEnd w:id="60"/>
      <w:r/>
      <w:bookmarkEnd w:id="61"/>
      <w:r/>
      <w:bookmarkEnd w:id="62"/>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6" w:name="_Toc513029243"/>
      <w:r/>
      <w:bookmarkStart w:id="207" w:name="_Toc20823315"/>
      <w:r/>
      <w:bookmarkStart w:id="208" w:name="_Toc16938559"/>
      <w:r/>
      <w:bookmarkStart w:id="209" w:name="_Hlt16619350"/>
      <w:r/>
      <w:bookmarkStart w:id="210" w:name="_Toc20823346"/>
      <w:r/>
      <w:bookmarkStart w:id="211" w:name="_Toc16938590"/>
      <w:r/>
      <w:bookmarkStart w:id="212" w:name="_Toc120614244"/>
      <w:r/>
      <w:bookmarkStart w:id="213" w:name="_Toc479757211"/>
      <w:r/>
      <w:bookmarkStart w:id="214"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r/>
    </w:p>
    <w:p>
      <w:pPr>
        <w:jc w:val="center"/>
        <w:spacing w:line="460" w:lineRule="exact"/>
        <w:rPr>
          <w:rFonts w:hint="eastAsia" w:ascii="宋体" w:hAnsi="宋体" w:eastAsia="宋体" w:cs="Times New Roman"/>
          <w:b/>
          <w:color w:val="auto"/>
          <w:position w:val="0"/>
          <w:sz w:val="21"/>
          <w:szCs w:val="24"/>
          <w:highlight w:val="none"/>
        </w:rPr>
      </w:pPr>
      <w:r/>
      <w:bookmarkStart w:id="215" w:name="_Toc2506"/>
      <w:r>
        <w:rPr>
          <w:rFonts w:hint="eastAsia" w:ascii="宋体" w:hAnsi="宋体" w:eastAsia="宋体" w:cs="Times New Roman"/>
          <w:b/>
          <w:color w:val="auto"/>
          <w:position w:val="0"/>
          <w:sz w:val="32"/>
          <w:szCs w:val="24"/>
          <w:highlight w:val="none"/>
        </w:rPr>
        <w:t xml:space="preserve">计量器具检定/校准服务协议</w:t>
      </w:r>
      <w:r/>
    </w:p>
    <w:p>
      <w:pPr>
        <w:jc w:val="center"/>
        <w:spacing w:line="460" w:lineRule="exact"/>
        <w:rPr>
          <w:rFonts w:hint="eastAsia" w:ascii="宋体" w:hAnsi="宋体" w:eastAsia="宋体" w:cs="Times New Roman"/>
          <w:b/>
          <w:color w:val="auto"/>
          <w:position w:val="0"/>
          <w:sz w:val="21"/>
          <w:szCs w:val="24"/>
          <w:highlight w:val="none"/>
        </w:rPr>
      </w:pPr>
      <w:r>
        <w:rPr>
          <w:rFonts w:hint="eastAsia" w:ascii="宋体" w:hAnsi="宋体" w:eastAsia="宋体" w:cs="Times New Roman"/>
          <w:b/>
          <w:color w:val="auto"/>
          <w:position w:val="0"/>
          <w:sz w:val="21"/>
          <w:szCs w:val="24"/>
          <w:highlight w:val="none"/>
        </w:rPr>
      </w:r>
      <w:r/>
    </w:p>
    <w:p>
      <w:pPr>
        <w:ind w:left="617" w:hanging="617"/>
        <w:spacing w:line="460" w:lineRule="exact"/>
        <w:rPr>
          <w:rFonts w:ascii="Tahoma" w:hAnsi="Tahoma" w:eastAsia="宋体" w:cs="Tahoma"/>
          <w:b/>
          <w:color w:val="auto"/>
          <w:position w:val="0"/>
          <w:sz w:val="21"/>
          <w:szCs w:val="24"/>
          <w:highlight w:val="none"/>
        </w:rPr>
      </w:pPr>
      <w:r>
        <w:rPr>
          <w:rFonts w:hint="eastAsia" w:ascii="宋体" w:hAnsi="宋体" w:eastAsia="宋体" w:cs="Times New Roman"/>
          <w:b/>
          <w:color w:val="auto"/>
          <w:position w:val="0"/>
          <w:sz w:val="24"/>
          <w:szCs w:val="24"/>
          <w:highlight w:val="none"/>
        </w:rPr>
        <w:t xml:space="preserve">甲方（委托方）：南通大学附属医院                            </w:t>
      </w:r>
      <w:r/>
    </w:p>
    <w:p>
      <w:pPr>
        <w:ind w:left="617" w:hanging="617"/>
        <w:spacing w:line="460" w:lineRule="exact"/>
        <w:rPr>
          <w:rFonts w:hint="eastAsia"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联系人：                         </w:t>
      </w:r>
      <w:r>
        <w:rPr>
          <w:rFonts w:ascii="宋体" w:hAnsi="宋体" w:eastAsia="宋体" w:cs="Times New Roman"/>
          <w:b/>
          <w:color w:val="auto"/>
          <w:position w:val="0"/>
          <w:sz w:val="24"/>
          <w:szCs w:val="24"/>
          <w:highlight w:val="none"/>
        </w:rPr>
        <w:t xml:space="preserve">           </w:t>
      </w:r>
      <w:r>
        <w:rPr>
          <w:rFonts w:hint="eastAsia" w:ascii="宋体" w:hAnsi="宋体" w:eastAsia="宋体" w:cs="Times New Roman"/>
          <w:b/>
          <w:color w:val="auto"/>
          <w:position w:val="0"/>
          <w:sz w:val="24"/>
          <w:szCs w:val="24"/>
          <w:highlight w:val="none"/>
        </w:rPr>
        <w:t xml:space="preserve">联系电话：</w:t>
      </w:r>
      <w:r/>
    </w:p>
    <w:p>
      <w:pPr>
        <w:spacing w:line="460" w:lineRule="exact"/>
        <w:rPr>
          <w:rFonts w:hint="eastAsia"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乙方（受委托方）：</w:t>
      </w:r>
      <w:r/>
    </w:p>
    <w:p>
      <w:pPr>
        <w:spacing w:line="460" w:lineRule="exact"/>
        <w:rPr>
          <w:rFonts w:hint="eastAsia" w:ascii="宋体" w:hAnsi="宋体" w:eastAsia="宋体" w:cs="Times New Roman"/>
          <w:b/>
          <w:color w:val="auto"/>
          <w:position w:val="0"/>
          <w:sz w:val="24"/>
          <w:szCs w:val="24"/>
          <w:highlight w:val="none"/>
        </w:rPr>
      </w:pPr>
      <w:r>
        <w:rPr>
          <w:rFonts w:hint="eastAsia" w:ascii="宋体" w:hAnsi="宋体" w:eastAsia="宋体" w:cs="Times New Roman"/>
          <w:b/>
          <w:color w:val="auto"/>
          <w:position w:val="0"/>
          <w:sz w:val="24"/>
          <w:szCs w:val="24"/>
          <w:highlight w:val="none"/>
        </w:rPr>
        <w:t xml:space="preserve">联系人：                                    联系电话：</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根据《中华人民共和国计量法》、《中华人民共和国计量法实施细则》、《中华人民共和国民法典》等法律、法规的要求，甲方为确保单位内部质量管理体系的正常运行，保证计量器具的受检率，将需要检定/校准的计量器具委托乙方进行检定/校准。现将有关事项签订合同如下：</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一、权利和义务</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1、甲方有权查验乙方的检定/校准资质，必要时可索取有关资质证明的复印件。乙方有义务提供检定/校准证明。</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2、甲方应根据企业质量管理体系的要求，对所有强制检定计量器具登记造册，制定周期检定计划。</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3、乙方应对甲方提供的检定/校准清单进行认真的评审，对超出乙方检定/校准能力范围的计量器具提出检定/校准建议或提供相关信息。</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4、甲方需乙方提供现场检定/校准服务的，甲方应提供相应的辅助人员、设备及与检定/校准条件相符合的检定/校准场所。</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5、乙方的检定/校准人员应持有相应检定项目的检定员证，检定/校准时应严格按照检定规程/校准规范的条款进行检定/校准。检定/校准应按附件约定时间进行。</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6、乙方在检定/校准过程中如需要相关技术资料，甲方应予提供。乙方应为甲方保守技术和商业机密，同时不得使用甲方的技术机密进行技术开发。</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7、乙方在检定/校准过程中，如发现有不合格的计量器具，应及时与甲方联系，待甲方确认需要修理后，方可修理、调试。</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8、乙方在检定/校准结束后应出具具有法定效力的计量检定证书/校准证书（报告）或检定结果通知书。</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9、乙方应严格按照江苏省物价局核定的(苏价费【2016】240号)《江苏省计量检定收费标准》收取计量器具检定费，收费标准不包含的检定/校准计量器具，双方协议收费。</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10、费用结算按甲方实际检测费用进行，甲方按实际检测量核算费用后汇款到乙方账户，乙方出具《江苏增值税专用发票》。</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11、甲方提交乙方检定/校准的计量器具和乙方检定/校准后的计量器具相互交接时接收方应检查验收并签字确认。修理费等其他费用按照实际情况另行协议。</w:t>
      </w:r>
      <w:r/>
    </w:p>
    <w:p>
      <w:pPr>
        <w:ind w:firstLine="20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二、违约责任</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1、由于甲方的责任导致乙方不能在约定的时间内进行检定/校准造成的损失由甲方承担。</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2、由于乙方的原因导致检定/校准时间超出约定期限的，按乙方的承诺制（或合同约定）执行。</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3、由于乙方的原因造成计量器具损坏的，由乙方赔偿损失。</w:t>
      </w:r>
      <w:r/>
    </w:p>
    <w:p>
      <w:pPr>
        <w:ind w:firstLine="20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三、合同纠纷解决方式</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解决合同纠纷的方式：双方协商解决；协商不成应提交甲方所在地人民法院诉讼解决。</w:t>
      </w:r>
      <w:r/>
    </w:p>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四、补充条款</w:t>
      </w:r>
      <w:r/>
    </w:p>
    <w:p>
      <w:pPr>
        <w:spacing w:line="460" w:lineRule="exact"/>
        <w:rPr>
          <w:rFonts w:hint="eastAsia" w:ascii="宋体" w:hAnsi="宋体" w:eastAsia="宋体" w:cs="Times New Roman"/>
          <w:b w:val="0"/>
          <w:bCs/>
          <w:color w:val="auto"/>
          <w:position w:val="0"/>
          <w:sz w:val="24"/>
          <w:szCs w:val="24"/>
          <w:highlight w:val="none"/>
          <w:u w:val="single"/>
        </w:rPr>
      </w:pPr>
      <w:r>
        <w:rPr>
          <w:rFonts w:hint="eastAsia" w:ascii="宋体" w:hAnsi="宋体" w:eastAsia="宋体" w:cs="Times New Roman"/>
          <w:b w:val="0"/>
          <w:bCs/>
          <w:color w:val="auto"/>
          <w:position w:val="0"/>
          <w:sz w:val="24"/>
          <w:szCs w:val="24"/>
          <w:highlight w:val="none"/>
          <w:u w:val="none"/>
        </w:rPr>
        <w:t xml:space="preserve"> </w:t>
      </w:r>
      <w:r>
        <w:rPr>
          <w:rFonts w:hint="eastAsia" w:ascii="宋体" w:hAnsi="宋体" w:eastAsia="宋体" w:cs="Times New Roman"/>
          <w:b w:val="0"/>
          <w:bCs/>
          <w:color w:val="auto"/>
          <w:position w:val="0"/>
          <w:sz w:val="24"/>
          <w:szCs w:val="24"/>
          <w:highlight w:val="none"/>
          <w:u w:val="none"/>
          <w:lang w:val="en-US" w:eastAsia="zh-CN"/>
        </w:rPr>
        <w:t xml:space="preserve">   </w:t>
      </w:r>
      <w:r>
        <w:rPr>
          <w:rFonts w:hint="eastAsia" w:ascii="宋体" w:hAnsi="宋体" w:eastAsia="宋体" w:cs="Times New Roman"/>
          <w:b w:val="0"/>
          <w:bCs/>
          <w:color w:val="auto"/>
          <w:position w:val="0"/>
          <w:sz w:val="24"/>
          <w:szCs w:val="24"/>
          <w:highlight w:val="none"/>
          <w:u w:val="single"/>
        </w:rPr>
        <w:t xml:space="preserve">1、</w:t>
      </w:r>
      <w:r>
        <w:rPr>
          <w:rFonts w:hint="eastAsia" w:ascii="宋体" w:hAnsi="宋体" w:eastAsia="宋体" w:cs="Times New Roman"/>
          <w:b w:val="0"/>
          <w:color w:val="auto"/>
          <w:position w:val="0"/>
          <w:sz w:val="24"/>
          <w:szCs w:val="24"/>
          <w:highlight w:val="none"/>
          <w:u w:val="single"/>
        </w:rPr>
        <w:t xml:space="preserve">费用结算：</w:t>
      </w:r>
      <w:r>
        <w:rPr>
          <w:rFonts w:hint="eastAsia" w:ascii="宋体" w:hAnsi="宋体" w:eastAsia="宋体" w:cs="宋体"/>
          <w:b w:val="0"/>
          <w:color w:val="auto"/>
          <w:position w:val="0"/>
          <w:sz w:val="24"/>
          <w:szCs w:val="24"/>
          <w:highlight w:val="none"/>
          <w:u w:val="single"/>
          <w:shd w:val="clear" w:color="auto" w:fill="ffffff"/>
        </w:rPr>
        <w:t xml:space="preserve">甲方全年计量设备的检定费，</w:t>
      </w:r>
      <w:r>
        <w:rPr>
          <w:rFonts w:hint="eastAsia" w:ascii="宋体" w:hAnsi="宋体" w:eastAsia="宋体" w:cs="宋体"/>
          <w:b w:val="0"/>
          <w:color w:val="auto"/>
          <w:position w:val="0"/>
          <w:sz w:val="24"/>
          <w:szCs w:val="24"/>
          <w:highlight w:val="none"/>
          <w:u w:val="single"/>
          <w:shd w:val="clear" w:color="auto" w:fill="ffffff"/>
        </w:rPr>
        <w:t xml:space="preserve">乙方</w:t>
      </w:r>
      <w:r>
        <w:rPr>
          <w:rFonts w:hint="eastAsia" w:ascii="宋体" w:hAnsi="宋体" w:eastAsia="宋体" w:cs="宋体"/>
          <w:b w:val="0"/>
          <w:color w:val="auto"/>
          <w:position w:val="0"/>
          <w:sz w:val="24"/>
          <w:szCs w:val="24"/>
          <w:highlight w:val="none"/>
          <w:u w:val="single"/>
          <w:shd w:val="clear" w:color="auto" w:fill="ffffff"/>
        </w:rPr>
        <w:t xml:space="preserve">按</w:t>
      </w:r>
      <w:r>
        <w:rPr>
          <w:rFonts w:hint="eastAsia" w:ascii="宋体" w:hAnsi="宋体" w:eastAsia="宋体" w:cs="宋体"/>
          <w:b w:val="0"/>
          <w:color w:val="auto"/>
          <w:position w:val="0"/>
          <w:sz w:val="24"/>
          <w:szCs w:val="24"/>
          <w:highlight w:val="none"/>
          <w:u w:val="single"/>
          <w:shd w:val="clear" w:color="auto" w:fill="ffffff"/>
        </w:rPr>
        <w:t xml:space="preserve">江苏省物价局核定的(</w:t>
      </w:r>
      <w:r>
        <w:rPr>
          <w:rFonts w:hint="eastAsia" w:ascii="宋体" w:hAnsi="宋体" w:eastAsia="宋体" w:cs="Times New Roman"/>
          <w:b w:val="0"/>
          <w:color w:val="auto"/>
          <w:position w:val="0"/>
          <w:sz w:val="24"/>
          <w:szCs w:val="24"/>
          <w:highlight w:val="none"/>
          <w:u w:val="single"/>
        </w:rPr>
        <w:t xml:space="preserve">苏价费【2016】240号</w:t>
      </w:r>
      <w:r>
        <w:rPr>
          <w:rFonts w:hint="eastAsia" w:ascii="宋体" w:hAnsi="宋体" w:eastAsia="宋体" w:cs="宋体"/>
          <w:b w:val="0"/>
          <w:color w:val="auto"/>
          <w:position w:val="0"/>
          <w:sz w:val="24"/>
          <w:szCs w:val="24"/>
          <w:highlight w:val="none"/>
          <w:u w:val="single"/>
          <w:shd w:val="clear" w:color="auto" w:fill="ffffff"/>
        </w:rPr>
        <w:t xml:space="preserve">)</w:t>
      </w:r>
      <w:r>
        <w:rPr>
          <w:rFonts w:hint="eastAsia" w:ascii="宋体" w:hAnsi="宋体" w:eastAsia="宋体" w:cs="宋体"/>
          <w:b w:val="0"/>
          <w:color w:val="auto"/>
          <w:position w:val="0"/>
          <w:sz w:val="24"/>
          <w:szCs w:val="24"/>
          <w:highlight w:val="none"/>
          <w:u w:val="single"/>
          <w:shd w:val="clear" w:color="auto" w:fill="ffffff"/>
        </w:rPr>
        <w:t xml:space="preserve">《</w:t>
      </w:r>
      <w:r>
        <w:rPr>
          <w:rFonts w:hint="eastAsia" w:ascii="宋体" w:hAnsi="宋体" w:eastAsia="宋体" w:cs="Times New Roman"/>
          <w:b w:val="0"/>
          <w:color w:val="auto"/>
          <w:position w:val="0"/>
          <w:sz w:val="24"/>
          <w:szCs w:val="24"/>
          <w:highlight w:val="none"/>
          <w:u w:val="single"/>
        </w:rPr>
        <w:t xml:space="preserve">江苏省计量检定收费标准</w:t>
      </w:r>
      <w:r>
        <w:rPr>
          <w:rFonts w:hint="eastAsia" w:ascii="宋体" w:hAnsi="宋体" w:eastAsia="宋体" w:cs="宋体"/>
          <w:b w:val="0"/>
          <w:color w:val="auto"/>
          <w:position w:val="0"/>
          <w:sz w:val="24"/>
          <w:szCs w:val="24"/>
          <w:highlight w:val="none"/>
          <w:u w:val="single"/>
          <w:shd w:val="clear" w:color="auto" w:fill="ffffff"/>
        </w:rPr>
        <w:t xml:space="preserve">》的**</w:t>
      </w:r>
      <w:r>
        <w:rPr>
          <w:rFonts w:ascii="宋体" w:hAnsi="宋体" w:eastAsia="宋体" w:cs="宋体"/>
          <w:b w:val="0"/>
          <w:color w:val="auto"/>
          <w:position w:val="0"/>
          <w:sz w:val="24"/>
          <w:szCs w:val="24"/>
          <w:highlight w:val="none"/>
          <w:u w:val="single"/>
          <w:shd w:val="clear" w:color="auto" w:fill="ffffff"/>
        </w:rPr>
        <w:t xml:space="preserve">%</w:t>
      </w:r>
      <w:r>
        <w:rPr>
          <w:rFonts w:hint="eastAsia" w:ascii="宋体" w:hAnsi="宋体" w:eastAsia="宋体" w:cs="宋体"/>
          <w:b w:val="0"/>
          <w:color w:val="auto"/>
          <w:position w:val="0"/>
          <w:sz w:val="24"/>
          <w:szCs w:val="24"/>
          <w:highlight w:val="none"/>
          <w:u w:val="single"/>
          <w:shd w:val="clear" w:color="auto" w:fill="ffffff"/>
        </w:rPr>
        <w:t xml:space="preserve">收取</w:t>
      </w:r>
      <w:r>
        <w:rPr>
          <w:rFonts w:hint="eastAsia" w:ascii="宋体" w:hAnsi="宋体" w:eastAsia="宋体" w:cs="Times New Roman"/>
          <w:b w:val="0"/>
          <w:bCs/>
          <w:color w:val="auto"/>
          <w:position w:val="0"/>
          <w:sz w:val="24"/>
          <w:szCs w:val="24"/>
          <w:highlight w:val="none"/>
          <w:u w:val="single"/>
        </w:rPr>
        <w:t xml:space="preserve">，若涉及超出乙方检测范围的，乙方可以代送至其他法定机构，不另外收取代送费；最终成交金额按实际检测的设备台数结算。</w:t>
      </w:r>
      <w:r/>
    </w:p>
    <w:p>
      <w:pPr>
        <w:ind w:firstLine="480"/>
        <w:spacing w:line="460" w:lineRule="exact"/>
        <w:rPr>
          <w:rFonts w:hint="eastAsia" w:ascii="宋体" w:hAnsi="宋体" w:eastAsia="宋体" w:cs="Times New Roman"/>
          <w:b w:val="0"/>
          <w:bCs/>
          <w:color w:val="auto"/>
          <w:position w:val="0"/>
          <w:sz w:val="24"/>
          <w:szCs w:val="24"/>
          <w:highlight w:val="none"/>
          <w:u w:val="single"/>
        </w:rPr>
      </w:pPr>
      <w:r>
        <w:rPr>
          <w:rFonts w:ascii="宋体" w:hAnsi="宋体" w:eastAsia="宋体" w:cs="Times New Roman"/>
          <w:b w:val="0"/>
          <w:bCs/>
          <w:color w:val="auto"/>
          <w:position w:val="0"/>
          <w:sz w:val="24"/>
          <w:szCs w:val="24"/>
          <w:highlight w:val="none"/>
          <w:u w:val="single"/>
        </w:rPr>
        <w:t xml:space="preserve">2</w:t>
      </w:r>
      <w:r>
        <w:rPr>
          <w:rFonts w:hint="eastAsia" w:ascii="宋体" w:hAnsi="宋体" w:eastAsia="宋体" w:cs="Times New Roman"/>
          <w:b w:val="0"/>
          <w:bCs/>
          <w:color w:val="auto"/>
          <w:position w:val="0"/>
          <w:sz w:val="24"/>
          <w:szCs w:val="24"/>
          <w:highlight w:val="none"/>
          <w:u w:val="single"/>
        </w:rPr>
        <w:t xml:space="preserve">、实施下厂检定时，乙方不向甲方收取下厂的交通费用（砝码运输装卸费用除外）。</w:t>
      </w:r>
      <w:r/>
    </w:p>
    <w:p>
      <w:pPr>
        <w:ind w:firstLine="480"/>
        <w:spacing w:line="460" w:lineRule="exact"/>
        <w:rPr>
          <w:rFonts w:hint="eastAsia" w:ascii="宋体" w:hAnsi="宋体" w:eastAsia="宋体" w:cs="Times New Roman"/>
          <w:b w:val="0"/>
          <w:bCs/>
          <w:color w:val="auto"/>
          <w:position w:val="0"/>
          <w:sz w:val="24"/>
          <w:szCs w:val="24"/>
          <w:highlight w:val="none"/>
          <w:u w:val="single"/>
        </w:rPr>
      </w:pPr>
      <w:r>
        <w:rPr>
          <w:rFonts w:hint="eastAsia" w:ascii="宋体" w:hAnsi="宋体" w:eastAsia="宋体" w:cs="Times New Roman"/>
          <w:b w:val="0"/>
          <w:bCs/>
          <w:color w:val="auto"/>
          <w:position w:val="0"/>
          <w:sz w:val="24"/>
          <w:szCs w:val="24"/>
          <w:highlight w:val="none"/>
          <w:u w:val="single"/>
        </w:rPr>
        <w:t xml:space="preserve">3、乙方指定收款账户如下：户名：             ，开户行：          ，帐号：            </w:t>
      </w:r>
      <w:r/>
    </w:p>
    <w:p>
      <w:pPr>
        <w:ind w:firstLine="480"/>
        <w:spacing w:line="460" w:lineRule="exact"/>
        <w:rPr>
          <w:rFonts w:hint="eastAsia" w:ascii="宋体" w:hAnsi="宋体" w:eastAsia="宋体" w:cs="Times New Roman"/>
          <w:b w:val="0"/>
          <w:bCs/>
          <w:color w:val="auto"/>
          <w:position w:val="0"/>
          <w:sz w:val="24"/>
          <w:szCs w:val="24"/>
          <w:highlight w:val="none"/>
          <w:u w:val="single"/>
        </w:rPr>
      </w:pPr>
      <w:r>
        <w:rPr>
          <w:rFonts w:hint="eastAsia" w:ascii="宋体" w:hAnsi="宋体" w:eastAsia="宋体" w:cs="Times New Roman"/>
          <w:b w:val="0"/>
          <w:bCs/>
          <w:color w:val="auto"/>
          <w:position w:val="0"/>
          <w:sz w:val="24"/>
          <w:szCs w:val="24"/>
          <w:highlight w:val="none"/>
          <w:u w:val="single"/>
        </w:rPr>
        <w:t xml:space="preserve">4、付款方式：                                                           </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五、附件</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六、说明事项</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1、本合同中未尽事项，可经双方另行协商，订立协议，与本合同具有同等法律效力。</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2、本合同一式二份，具有同等效力。</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3、本合同经双方签署后生效，合同内容执行完毕后，自动失效。</w:t>
      </w:r>
      <w:r/>
    </w:p>
    <w:p>
      <w:pPr>
        <w:ind w:firstLine="480"/>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4、合同有效期： 自    年   月   日起 至     年</w:t>
      </w:r>
      <w:r>
        <w:rPr>
          <w:rFonts w:ascii="宋体" w:hAnsi="宋体" w:eastAsia="宋体" w:cs="Times New Roman"/>
          <w:b w:val="0"/>
          <w:bCs/>
          <w:color w:val="auto"/>
          <w:position w:val="0"/>
          <w:sz w:val="24"/>
          <w:szCs w:val="24"/>
          <w:highlight w:val="none"/>
        </w:rPr>
        <w:t xml:space="preserve"> </w:t>
      </w:r>
      <w:r>
        <w:rPr>
          <w:rFonts w:hint="eastAsia" w:ascii="宋体" w:hAnsi="宋体" w:eastAsia="宋体" w:cs="Times New Roman"/>
          <w:b w:val="0"/>
          <w:bCs/>
          <w:color w:val="auto"/>
          <w:position w:val="0"/>
          <w:sz w:val="24"/>
          <w:szCs w:val="24"/>
          <w:highlight w:val="none"/>
        </w:rPr>
        <w:t xml:space="preserve">  月</w:t>
      </w:r>
      <w:r>
        <w:rPr>
          <w:rFonts w:ascii="宋体" w:hAnsi="宋体" w:eastAsia="宋体" w:cs="Times New Roman"/>
          <w:b w:val="0"/>
          <w:bCs/>
          <w:color w:val="auto"/>
          <w:position w:val="0"/>
          <w:sz w:val="24"/>
          <w:szCs w:val="24"/>
          <w:highlight w:val="none"/>
        </w:rPr>
        <w:t xml:space="preserve"> </w:t>
      </w:r>
      <w:r>
        <w:rPr>
          <w:rFonts w:hint="eastAsia" w:ascii="宋体" w:hAnsi="宋体" w:eastAsia="宋体" w:cs="Times New Roman"/>
          <w:b w:val="0"/>
          <w:bCs/>
          <w:color w:val="auto"/>
          <w:position w:val="0"/>
          <w:sz w:val="24"/>
          <w:szCs w:val="24"/>
          <w:highlight w:val="none"/>
        </w:rPr>
        <w:t xml:space="preserve">  日止。</w:t>
      </w:r>
      <w:r/>
    </w:p>
    <w:tbl>
      <w:tblPr>
        <w:tblStyle w:val="855"/>
        <w:tblW w:w="9097" w:type="dxa"/>
        <w:tblInd w:w="-342" w:type="dxa"/>
        <w:tblLayout w:type="autofit"/>
        <w:tblCellMar>
          <w:left w:w="108" w:type="dxa"/>
          <w:top w:w="0" w:type="dxa"/>
          <w:right w:w="108" w:type="dxa"/>
          <w:bottom w:w="0" w:type="dxa"/>
        </w:tblCellMar>
        <w:tblLook w:val="04A0" w:firstRow="1" w:lastRow="0" w:firstColumn="1" w:lastColumn="0" w:noHBand="0" w:noVBand="1"/>
      </w:tblPr>
      <w:tblGrid>
        <w:gridCol w:w="4845"/>
        <w:gridCol w:w="4252"/>
      </w:tblGrid>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甲方：</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乙方：</w:t>
            </w:r>
            <w:r/>
          </w:p>
        </w:tc>
      </w:tr>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单位名称：南通大学附属医院</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单位名称：</w:t>
            </w:r>
            <w:r/>
          </w:p>
        </w:tc>
      </w:tr>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（盖章）</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（盖章）</w:t>
            </w:r>
            <w:r/>
          </w:p>
        </w:tc>
      </w:tr>
      <w:tr>
        <w:trPr/>
        <w:tc>
          <w:tcPr>
            <w:tcW w:w="4845"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法定代表人或委托代理人</w:t>
            </w:r>
            <w:r/>
          </w:p>
        </w:tc>
        <w:tc>
          <w:tcPr>
            <w:tcW w:w="4252" w:type="dxa"/>
            <w:vAlign w:val="top"/>
            <w:textDirection w:val="lrTb"/>
            <w:noWrap w:val="false"/>
          </w:tcPr>
          <w:p>
            <w:pPr>
              <w:spacing w:line="460" w:lineRule="exact"/>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法定代表人或委托代理人</w:t>
            </w:r>
            <w:r/>
          </w:p>
        </w:tc>
      </w:tr>
    </w:tbl>
    <w:p>
      <w:pPr>
        <w:rPr>
          <w:rFonts w:ascii="Calibri" w:hAnsi="Calibri"/>
          <w:b w:val="0"/>
          <w:color w:val="auto"/>
          <w:position w:val="0"/>
          <w:sz w:val="21"/>
          <w:szCs w:val="22"/>
          <w:highlight w:val="none"/>
        </w:rPr>
      </w:pPr>
      <w:r>
        <w:rPr>
          <w:rFonts w:ascii="Calibri" w:hAnsi="Calibri"/>
          <w:b w:val="0"/>
          <w:color w:val="auto"/>
          <w:position w:val="0"/>
          <w:sz w:val="21"/>
          <w:szCs w:val="22"/>
          <w:highlight w:val="none"/>
        </w:rPr>
      </w:r>
      <w:r/>
    </w:p>
    <w:p>
      <w:pPr>
        <w:jc w:val="left"/>
        <w:widowControl/>
        <w:rPr>
          <w:rFonts w:hAnsi="宋体" w:cs="宋体"/>
          <w:bCs/>
          <w:color w:val="auto"/>
          <w:sz w:val="44"/>
          <w:highlight w:val="none"/>
        </w:rPr>
      </w:pPr>
      <w:r>
        <w:rPr>
          <w:rFonts w:hint="eastAsia" w:hAnsi="宋体" w:cs="宋体"/>
          <w:bCs/>
          <w:color w:val="auto"/>
          <w:sz w:val="44"/>
          <w:highlight w:val="none"/>
        </w:rPr>
        <w:br w:type="page" w:clear="all"/>
      </w:r>
      <w:r/>
    </w:p>
    <w:p>
      <w:pPr>
        <w:jc w:val="center"/>
        <w:rPr>
          <w:rFonts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w:t>
      </w:r>
      <w:r>
        <w:rPr>
          <w:rFonts w:hint="eastAsia" w:hAnsi="宋体" w:cs="宋体"/>
          <w:bCs/>
          <w:color w:val="auto"/>
          <w:sz w:val="44"/>
          <w:highlight w:val="none"/>
          <w:lang w:val="en-US" w:eastAsia="zh-CN"/>
        </w:rPr>
        <w:t xml:space="preserve"> </w:t>
      </w:r>
      <w:r>
        <w:rPr>
          <w:rFonts w:hint="eastAsia" w:hAnsi="宋体" w:cs="宋体"/>
          <w:bCs/>
          <w:color w:val="auto"/>
          <w:sz w:val="44"/>
          <w:highlight w:val="none"/>
        </w:rPr>
        <w:t xml:space="preserve">项目需求</w:t>
      </w:r>
      <w:bookmarkEnd w:id="210"/>
      <w:r/>
      <w:bookmarkEnd w:id="211"/>
      <w:r/>
      <w:bookmarkEnd w:id="212"/>
      <w:r/>
      <w:bookmarkEnd w:id="215"/>
      <w:r/>
      <w:r/>
    </w:p>
    <w:p>
      <w:pPr>
        <w:spacing w:line="360" w:lineRule="auto"/>
        <w:rPr>
          <w:color w:val="auto"/>
          <w:highlight w:val="none"/>
        </w:rPr>
      </w:pPr>
      <w:r>
        <w:rPr>
          <w:rFonts w:hint="eastAsia"/>
          <w:color w:val="auto"/>
          <w:highlight w:val="none"/>
        </w:rPr>
        <w:t xml:space="preserve">一、技术</w:t>
      </w:r>
      <w:bookmarkStart w:id="216" w:name="_Toc5953"/>
      <w:r/>
      <w:bookmarkStart w:id="217" w:name="_Toc26554093"/>
      <w:r/>
      <w:bookmarkStart w:id="218" w:name="_Toc49090575"/>
      <w:r>
        <w:rPr>
          <w:rFonts w:hint="eastAsia"/>
          <w:color w:val="auto"/>
          <w:highlight w:val="none"/>
        </w:rPr>
        <w:t xml:space="preserve">需求</w:t>
      </w:r>
      <w:r/>
    </w:p>
    <w:p>
      <w:pPr>
        <w:ind w:right="63"/>
        <w:jc w:val="center"/>
        <w:spacing w:after="10" w:line="360" w:lineRule="auto"/>
        <w:widowControl/>
        <w:rPr>
          <w:rFonts w:hint="eastAsia" w:hAnsi="宋体" w:eastAsia="宋体"/>
          <w:color w:val="auto"/>
          <w:position w:val="0"/>
          <w:szCs w:val="24"/>
          <w:highlight w:val="none"/>
          <w:lang w:eastAsia="zh-CN"/>
        </w:rPr>
      </w:pPr>
      <w:r>
        <w:rPr>
          <w:rFonts w:hint="eastAsia" w:hAnsi="宋体"/>
          <w:color w:val="auto"/>
          <w:position w:val="0"/>
          <w:szCs w:val="24"/>
          <w:highlight w:val="none"/>
          <w:lang w:eastAsia="zh-CN"/>
        </w:rPr>
        <w:t xml:space="preserve">计量服务</w:t>
      </w:r>
      <w:r/>
    </w:p>
    <w:p>
      <w:pPr>
        <w:ind w:right="-120"/>
        <w:jc w:val="left"/>
        <w:keepLines w:val="0"/>
        <w:keepNext w:val="0"/>
        <w:pageBreakBefore w:val="0"/>
        <w:spacing w:line="360" w:lineRule="auto"/>
        <w:widowControl/>
        <w:rPr>
          <w:rFonts w:hint="default" w:hAnsi="宋体" w:cs="Times New Roman"/>
          <w:b/>
          <w:bCs w:val="0"/>
          <w:color w:val="auto"/>
          <w:position w:val="0"/>
          <w:sz w:val="24"/>
          <w:szCs w:val="24"/>
          <w:highlight w:val="none"/>
          <w:lang w:val="en-US" w:eastAsia="zh-CN"/>
        </w:rPr>
      </w:pP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一</w:t>
      </w: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服务范围</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设备名称：监护仪、血压计、PET-CT、ECT、呼吸机、婴儿暖箱、除颤仪、移液枪、离心机、血液分析仪、尿液分析仪、医用冷藏箱、低温等离子灭菌器、环氧乙烷灭菌器、蒸汽灭菌器等设备；</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设备品牌及型号：各类；</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设备数量：详见设备清单（仅供参考），根据</w:t>
      </w:r>
      <w:r>
        <w:rPr>
          <w:rFonts w:hint="eastAsia" w:hAnsi="宋体" w:cs="Times New Roman"/>
          <w:b w:val="0"/>
          <w:bCs/>
          <w:color w:val="auto"/>
          <w:position w:val="0"/>
          <w:sz w:val="24"/>
          <w:szCs w:val="24"/>
          <w:highlight w:val="none"/>
          <w:lang w:val="en-US" w:eastAsia="zh-CN"/>
        </w:rPr>
        <w:t xml:space="preserve">采购人</w:t>
      </w:r>
      <w:r>
        <w:rPr>
          <w:rFonts w:hint="eastAsia" w:ascii="宋体" w:hAnsi="宋体" w:eastAsia="宋体" w:cs="Times New Roman"/>
          <w:b w:val="0"/>
          <w:bCs/>
          <w:color w:val="auto"/>
          <w:position w:val="0"/>
          <w:sz w:val="24"/>
          <w:szCs w:val="24"/>
          <w:highlight w:val="none"/>
          <w:lang w:eastAsia="zh-CN"/>
        </w:rPr>
        <w:t xml:space="preserve">实际需求据实结算；</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服务内容：依据授权计量检测范围对采购项目清单中设备进行计量并出具检测报告；</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lang w:eastAsia="zh-CN"/>
        </w:rPr>
        <w:t xml:space="preserve">服务期限：3年。</w:t>
      </w:r>
      <w:r/>
    </w:p>
    <w:p>
      <w:pPr>
        <w:ind w:right="-120"/>
        <w:jc w:val="left"/>
        <w:keepLines w:val="0"/>
        <w:keepNext w:val="0"/>
        <w:pageBreakBefore w:val="0"/>
        <w:spacing w:line="360" w:lineRule="auto"/>
        <w:widowControl/>
        <w:rPr>
          <w:rFonts w:hint="default" w:ascii="宋体" w:hAnsi="宋体" w:eastAsia="宋体" w:cs="Times New Roman"/>
          <w:b/>
          <w:bCs w:val="0"/>
          <w:color w:val="auto"/>
          <w:position w:val="0"/>
          <w:sz w:val="24"/>
          <w:szCs w:val="24"/>
          <w:highlight w:val="none"/>
          <w:lang w:val="en-US" w:eastAsia="zh-CN"/>
        </w:rPr>
      </w:pP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二</w:t>
      </w:r>
      <w:r>
        <w:rPr>
          <w:rFonts w:hint="eastAsia" w:hAnsi="宋体" w:cs="Times New Roman"/>
          <w:b/>
          <w:bCs w:val="0"/>
          <w:color w:val="auto"/>
          <w:position w:val="0"/>
          <w:sz w:val="24"/>
          <w:szCs w:val="24"/>
          <w:highlight w:val="none"/>
          <w:lang w:eastAsia="zh-CN"/>
        </w:rPr>
        <w:t xml:space="preserve">）</w:t>
      </w:r>
      <w:r>
        <w:rPr>
          <w:rFonts w:hint="eastAsia" w:hAnsi="宋体" w:cs="Times New Roman"/>
          <w:b/>
          <w:bCs w:val="0"/>
          <w:color w:val="auto"/>
          <w:position w:val="0"/>
          <w:sz w:val="24"/>
          <w:szCs w:val="24"/>
          <w:highlight w:val="none"/>
          <w:lang w:val="en-US" w:eastAsia="zh-CN"/>
        </w:rPr>
        <w:t xml:space="preserve">技术要求</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1、仪器设备因现场环境等因素不满足检测要求，经采购人同意，供应商可取回实验室检测，费用由供应商承担。</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2、为受检仪器设备粘贴计量检测合格标识（强检器具）。</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3、计量检测结束后能及时提供检定/校准合格证。</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4、对出具的检测报告负责,并承担相应的法律责任。</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lang w:eastAsia="zh-CN"/>
        </w:rPr>
      </w:pPr>
      <w:r>
        <w:rPr>
          <w:rFonts w:hint="eastAsia" w:ascii="宋体" w:hAnsi="宋体" w:eastAsia="宋体" w:cs="Times New Roman"/>
          <w:b w:val="0"/>
          <w:bCs/>
          <w:color w:val="auto"/>
          <w:position w:val="0"/>
          <w:sz w:val="24"/>
          <w:szCs w:val="24"/>
          <w:highlight w:val="none"/>
        </w:rPr>
        <w:t xml:space="preserve">5、对于中标方无检测能力的少量设备，由中标方送至具备相应检测资质的计量检测机构进行检测，费用由采购方与中标方按中标费率结算。</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6、供应商原则上在合同签订后30个工作日内完成采购人指定地点的现场检测，批量证书出具在检测完成后30个工作日（不可抗拒因素除外）。</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7、在本次计量检测清单所列医疗设备检测完成后的一年内，检测不通过的设备经招标人维修、更新的，供应商须在采购方以电话、短信、书面发出重新免费检测需求，30天内再次进行现场免费检测。</w:t>
      </w:r>
      <w:r/>
    </w:p>
    <w:p>
      <w:pPr>
        <w:ind w:right="-120" w:firstLine="480"/>
        <w:jc w:val="left"/>
        <w:keepLines w:val="0"/>
        <w:keepNext w:val="0"/>
        <w:pageBreakBefore w:val="0"/>
        <w:spacing w:line="360" w:lineRule="auto"/>
        <w:widowControl/>
        <w:rPr>
          <w:rFonts w:hint="eastAsia" w:ascii="宋体" w:hAnsi="宋体" w:eastAsia="宋体" w:cs="Times New Roman"/>
          <w:b w:val="0"/>
          <w:bCs/>
          <w:color w:val="auto"/>
          <w:position w:val="0"/>
          <w:sz w:val="24"/>
          <w:szCs w:val="24"/>
          <w:highlight w:val="none"/>
        </w:rPr>
      </w:pPr>
      <w:r>
        <w:rPr>
          <w:rFonts w:hint="eastAsia" w:ascii="宋体" w:hAnsi="宋体" w:eastAsia="宋体" w:cs="Times New Roman"/>
          <w:b w:val="0"/>
          <w:bCs/>
          <w:color w:val="auto"/>
          <w:position w:val="0"/>
          <w:sz w:val="24"/>
          <w:szCs w:val="24"/>
          <w:highlight w:val="none"/>
        </w:rPr>
        <w:t xml:space="preserve">8、对于需要每半年检测的设备需要在服务周期内完成2次检测。</w:t>
      </w:r>
      <w:r/>
    </w:p>
    <w:p>
      <w:pPr>
        <w:ind w:right="-120" w:firstLine="480"/>
        <w:jc w:val="left"/>
        <w:keepLines w:val="0"/>
        <w:keepNext w:val="0"/>
        <w:pageBreakBefore w:val="0"/>
        <w:spacing w:line="360" w:lineRule="auto"/>
        <w:widowControl/>
        <w:rPr>
          <w:rFonts w:hint="default" w:ascii="宋体" w:hAnsi="宋体" w:eastAsia="宋体" w:cs="Times New Roman"/>
          <w:b w:val="0"/>
          <w:bCs/>
          <w:color w:val="auto"/>
          <w:position w:val="0"/>
          <w:sz w:val="24"/>
          <w:szCs w:val="24"/>
          <w:highlight w:val="none"/>
          <w:lang w:val="en-US" w:eastAsia="zh-CN"/>
        </w:rPr>
      </w:pPr>
      <w:r>
        <w:rPr>
          <w:rFonts w:hint="eastAsia" w:hAnsi="宋体" w:cs="Times New Roman"/>
          <w:b w:val="0"/>
          <w:bCs/>
          <w:color w:val="auto"/>
          <w:position w:val="0"/>
          <w:sz w:val="24"/>
          <w:szCs w:val="24"/>
          <w:highlight w:val="none"/>
          <w:lang w:val="en-US" w:eastAsia="zh-CN"/>
        </w:rPr>
        <w:t xml:space="preserve">★9、供应商须免费负责医院强检设备计量服务。</w:t>
      </w:r>
      <w:r/>
    </w:p>
    <w:p>
      <w:pPr>
        <w:ind w:right="-120"/>
        <w:jc w:val="left"/>
        <w:keepLines w:val="0"/>
        <w:keepNext w:val="0"/>
        <w:pageBreakBefore w:val="0"/>
        <w:spacing w:line="360" w:lineRule="auto"/>
        <w:widowControl/>
        <w:rPr>
          <w:rFonts w:hint="eastAsia" w:ascii="宋体" w:hAnsi="宋体" w:eastAsia="宋体" w:cs="Times New Roman"/>
          <w:b/>
          <w:bCs w:val="0"/>
          <w:color w:val="auto"/>
          <w:position w:val="0"/>
          <w:sz w:val="24"/>
          <w:szCs w:val="24"/>
          <w:highlight w:val="none"/>
          <w:lang w:val="en-US" w:eastAsia="zh-CN"/>
        </w:rPr>
      </w:pPr>
      <w:r>
        <w:rPr>
          <w:rFonts w:hint="eastAsia" w:ascii="宋体" w:hAnsi="宋体" w:eastAsia="宋体" w:cs="Times New Roman"/>
          <w:b/>
          <w:bCs w:val="0"/>
          <w:color w:val="auto"/>
          <w:position w:val="0"/>
          <w:sz w:val="24"/>
          <w:szCs w:val="24"/>
          <w:highlight w:val="none"/>
          <w:lang w:val="en-US" w:eastAsia="zh-CN"/>
        </w:rPr>
        <w:t xml:space="preserve">（</w:t>
      </w:r>
      <w:r>
        <w:rPr>
          <w:rFonts w:hint="eastAsia" w:hAnsi="宋体" w:cs="Times New Roman"/>
          <w:b/>
          <w:bCs w:val="0"/>
          <w:color w:val="auto"/>
          <w:position w:val="0"/>
          <w:sz w:val="24"/>
          <w:szCs w:val="24"/>
          <w:highlight w:val="none"/>
          <w:lang w:val="en-US" w:eastAsia="zh-CN"/>
        </w:rPr>
        <w:t xml:space="preserve">三</w:t>
      </w:r>
      <w:r>
        <w:rPr>
          <w:rFonts w:hint="eastAsia" w:ascii="宋体" w:hAnsi="宋体" w:eastAsia="宋体" w:cs="Times New Roman"/>
          <w:b/>
          <w:bCs w:val="0"/>
          <w:color w:val="auto"/>
          <w:position w:val="0"/>
          <w:sz w:val="24"/>
          <w:szCs w:val="24"/>
          <w:highlight w:val="none"/>
          <w:lang w:val="en-US" w:eastAsia="zh-CN"/>
        </w:rPr>
        <w:t xml:space="preserve">）</w:t>
      </w:r>
      <w:r>
        <w:rPr>
          <w:rFonts w:hint="eastAsia" w:hAnsi="宋体" w:cs="Times New Roman"/>
          <w:b/>
          <w:bCs w:val="0"/>
          <w:color w:val="auto"/>
          <w:position w:val="0"/>
          <w:sz w:val="24"/>
          <w:szCs w:val="24"/>
          <w:highlight w:val="none"/>
          <w:lang w:val="en-US" w:eastAsia="zh-CN"/>
        </w:rPr>
        <w:t xml:space="preserve">设备清单（仅供参考，根据医院实际需求按实结算）</w:t>
      </w:r>
      <w:r>
        <w:rPr>
          <w:rFonts w:hint="eastAsia" w:ascii="宋体" w:hAnsi="宋体" w:eastAsia="宋体" w:cs="Times New Roman"/>
          <w:b/>
          <w:bCs w:val="0"/>
          <w:color w:val="auto"/>
          <w:position w:val="0"/>
          <w:sz w:val="24"/>
          <w:szCs w:val="24"/>
          <w:highlight w:val="none"/>
          <w:lang w:val="en-US" w:eastAsia="zh-CN"/>
        </w:rPr>
        <w:t xml:space="preserve">：</w:t>
      </w:r>
      <w:r/>
    </w:p>
    <w:tbl>
      <w:tblPr>
        <w:tblStyle w:val="9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9"/>
        <w:gridCol w:w="2730"/>
      </w:tblGrid>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设备名称</w:t>
            </w:r>
            <w:r/>
          </w:p>
        </w:tc>
        <w:tc>
          <w:tcPr>
            <w:tcW w:w="2730" w:type="dxa"/>
            <w:vAlign w:val="center"/>
            <w:textDirection w:val="lrTb"/>
            <w:noWrap w:val="false"/>
          </w:tcPr>
          <w:p>
            <w:pPr>
              <w:pStyle w:val="890"/>
              <w:jc w:val="center"/>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数量</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呼吸机</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300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除颤监护仪</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新生儿保暖箱</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超声诊断仪</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耳温枪</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冰箱</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离心机</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灭菌锅</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输液泵</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注射泵</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50</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环氧乙烷灭菌器</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低温等离子灭菌器</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w:t>
            </w:r>
            <w:r/>
          </w:p>
        </w:tc>
      </w:tr>
      <w:tr>
        <w:trPr>
          <w:jc w:val="center"/>
          <w:trHeight w:val="187"/>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蒸汽灭菌器</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p>
        </w:tc>
      </w:tr>
      <w:tr>
        <w:trPr>
          <w:jc w:val="center"/>
          <w:trHeight w:val="191"/>
        </w:trPr>
        <w:tc>
          <w:tcPr>
            <w:tcW w:w="3589"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氧气流量计</w:t>
            </w:r>
            <w:r/>
          </w:p>
        </w:tc>
        <w:tc>
          <w:tcPr>
            <w:tcW w:w="2730" w:type="dxa"/>
            <w:vAlign w:val="center"/>
            <w:textDirection w:val="lrTb"/>
            <w:noWrap w:val="false"/>
          </w:tcPr>
          <w:p>
            <w:pPr>
              <w:pStyle w:val="890"/>
              <w:jc w:val="cente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100</w:t>
            </w:r>
            <w:r/>
          </w:p>
        </w:tc>
      </w:tr>
    </w:tbl>
    <w:p>
      <w:pPr>
        <w:ind w:firstLine="482"/>
        <w:jc w:val="left"/>
        <w:spacing w:line="360" w:lineRule="auto"/>
        <w:rPr>
          <w:rFonts w:hAnsi="宋体" w:cs="宋体"/>
          <w:bCs/>
          <w:color w:val="auto"/>
          <w:highlight w:val="none"/>
        </w:rPr>
      </w:pPr>
      <w:r>
        <w:rPr>
          <w:rFonts w:hint="eastAsia" w:hAnsi="宋体" w:cs="宋体"/>
          <w:bCs/>
          <w:color w:val="auto"/>
          <w:highlight w:val="none"/>
        </w:rPr>
        <w:br w:type="page" w:clear="all"/>
      </w:r>
      <w:r/>
    </w:p>
    <w:p>
      <w:pPr>
        <w:jc w:val="left"/>
        <w:spacing w:line="360" w:lineRule="auto"/>
        <w:rPr>
          <w:rFonts w:hAnsi="宋体" w:cs="宋体"/>
          <w:bCs/>
          <w:color w:val="auto"/>
          <w:highlight w:val="none"/>
        </w:rPr>
        <w:outlineLvl w:val="0"/>
      </w:pPr>
      <w:r>
        <w:rPr>
          <w:rFonts w:hint="eastAsia" w:hAnsi="宋体" w:cs="宋体"/>
          <w:bCs/>
          <w:color w:val="auto"/>
          <w:highlight w:val="none"/>
        </w:rPr>
        <w:t xml:space="preserve">★二、商务需求</w:t>
      </w:r>
      <w:bookmarkEnd w:id="216"/>
      <w:r/>
      <w:r/>
    </w:p>
    <w:tbl>
      <w:tblPr>
        <w:tblStyle w:val="8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108"/>
        <w:gridCol w:w="5598"/>
      </w:tblGrid>
      <w:tr>
        <w:trPr>
          <w:jc w:val="center"/>
          <w:trHeight w:val="520"/>
        </w:trPr>
        <w:tc>
          <w:tcPr>
            <w:tcW w:w="477"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序号</w:t>
            </w:r>
            <w:r/>
          </w:p>
        </w:tc>
        <w:tc>
          <w:tcPr>
            <w:tcW w:w="1237"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285" w:type="pct"/>
            <w:vAlign w:val="center"/>
            <w:textDirection w:val="lrTb"/>
            <w:noWrap w:val="false"/>
          </w:tcPr>
          <w:p>
            <w:pPr>
              <w:jc w:val="center"/>
              <w:rPr>
                <w:rFonts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7"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237"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服务期限</w:t>
            </w:r>
            <w:r/>
          </w:p>
        </w:tc>
        <w:tc>
          <w:tcPr>
            <w:tcW w:w="3285" w:type="pct"/>
            <w:vAlign w:val="center"/>
            <w:textDirection w:val="lrTb"/>
            <w:noWrap w:val="false"/>
          </w:tcPr>
          <w:p>
            <w:pPr>
              <w:jc w:val="left"/>
              <w:spacing w:line="360" w:lineRule="auto"/>
              <w:widowControl/>
              <w:rPr>
                <w:rFonts w:hint="eastAsia" w:hAnsi="宋体" w:eastAsia="宋体" w:cs="宋体"/>
                <w:b w:val="0"/>
                <w:bCs/>
                <w:color w:val="auto"/>
                <w:szCs w:val="24"/>
                <w:highlight w:val="none"/>
                <w:lang w:val="zh-CN" w:eastAsia="zh-CN"/>
              </w:rPr>
            </w:pPr>
            <w:r>
              <w:rPr>
                <w:rFonts w:hint="eastAsia" w:hAnsi="宋体" w:cs="宋体"/>
                <w:b w:val="0"/>
                <w:bCs/>
                <w:color w:val="auto"/>
                <w:szCs w:val="21"/>
                <w:highlight w:val="none"/>
              </w:rPr>
              <w:t xml:space="preserve">服务期：</w:t>
            </w:r>
            <w:r>
              <w:rPr>
                <w:rFonts w:hint="eastAsia" w:hAnsi="宋体" w:cs="宋体"/>
                <w:b w:val="0"/>
                <w:bCs/>
                <w:color w:val="auto"/>
                <w:szCs w:val="21"/>
                <w:highlight w:val="none"/>
                <w:lang w:val="en-US" w:eastAsia="zh-CN"/>
              </w:rPr>
              <w:t xml:space="preserve">三年</w:t>
            </w:r>
            <w:r/>
          </w:p>
        </w:tc>
      </w:tr>
      <w:tr>
        <w:trPr>
          <w:jc w:val="center"/>
          <w:trHeight w:val="485"/>
        </w:trPr>
        <w:tc>
          <w:tcPr>
            <w:tcW w:w="477" w:type="pct"/>
            <w:vAlign w:val="center"/>
            <w:textDirection w:val="lrTb"/>
            <w:noWrap w:val="false"/>
          </w:tcPr>
          <w:p>
            <w:pPr>
              <w:jc w:val="center"/>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237" w:type="pct"/>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285" w:type="pct"/>
            <w:vAlign w:val="center"/>
            <w:textDirection w:val="lrTb"/>
            <w:noWrap w:val="false"/>
          </w:tcPr>
          <w:p>
            <w:pPr>
              <w:jc w:val="left"/>
              <w:spacing w:line="360" w:lineRule="auto"/>
              <w:widowControl/>
              <w:rPr>
                <w:rFonts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Height w:val="485"/>
        </w:trPr>
        <w:tc>
          <w:tcPr>
            <w:tcW w:w="477" w:type="pct"/>
            <w:vAlign w:val="center"/>
            <w:textDirection w:val="lrTb"/>
            <w:noWrap w:val="false"/>
          </w:tcPr>
          <w:p>
            <w:pPr>
              <w:jc w:val="center"/>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3</w:t>
            </w:r>
            <w:r/>
          </w:p>
        </w:tc>
        <w:tc>
          <w:tcPr>
            <w:tcW w:w="1237" w:type="pct"/>
            <w:vAlign w:val="center"/>
            <w:textDirection w:val="lrTb"/>
            <w:noWrap w:val="false"/>
          </w:tcPr>
          <w:p>
            <w:pPr>
              <w:jc w:val="center"/>
              <w:spacing w:line="360" w:lineRule="auto"/>
              <w:widowControl/>
              <w:rPr>
                <w:rFonts w:hint="eastAsia" w:hAnsi="宋体" w:cs="宋体"/>
                <w:b w:val="0"/>
                <w:bCs/>
                <w:color w:val="auto"/>
                <w:szCs w:val="21"/>
                <w:highlight w:val="none"/>
                <w:lang w:val="zh-CN"/>
              </w:rPr>
            </w:pPr>
            <w:r>
              <w:rPr>
                <w:rFonts w:hint="eastAsia" w:hAnsi="宋体" w:cs="宋体"/>
                <w:b w:val="0"/>
                <w:bCs/>
                <w:color w:val="auto"/>
                <w:szCs w:val="21"/>
                <w:highlight w:val="none"/>
                <w:lang w:val="zh-CN"/>
              </w:rPr>
              <w:t xml:space="preserve">项目验收</w:t>
            </w:r>
            <w:r/>
          </w:p>
        </w:tc>
        <w:tc>
          <w:tcPr>
            <w:tcW w:w="3285" w:type="pct"/>
            <w:vAlign w:val="center"/>
            <w:textDirection w:val="lrTb"/>
            <w:noWrap w:val="false"/>
          </w:tcPr>
          <w:p>
            <w:pPr>
              <w:numPr>
                <w:ilvl w:val="0"/>
                <w:numId w:val="3"/>
              </w:numPr>
              <w:jc w:val="left"/>
              <w:spacing w:line="360" w:lineRule="auto"/>
              <w:widowControl/>
              <w:rPr>
                <w:rFonts w:hint="eastAsia" w:hAnsi="宋体"/>
                <w:b w:val="0"/>
                <w:bCs/>
                <w:color w:val="auto"/>
                <w:highlight w:val="none"/>
              </w:rPr>
            </w:pPr>
            <w:r>
              <w:rPr>
                <w:rFonts w:hint="eastAsia" w:hAnsi="宋体"/>
                <w:b w:val="0"/>
                <w:bCs/>
                <w:color w:val="auto"/>
                <w:highlight w:val="none"/>
              </w:rPr>
              <w:t xml:space="preserve">完成本项目中采购人要求检测的设备计量检测并出具检测报告，实际数量以现场检测为准；</w:t>
            </w:r>
            <w:bookmarkStart w:id="248" w:name="_GoBack"/>
            <w:r/>
            <w:bookmarkEnd w:id="248"/>
            <w:r/>
            <w:r/>
          </w:p>
          <w:p>
            <w:pPr>
              <w:numPr>
                <w:ilvl w:val="0"/>
                <w:numId w:val="3"/>
              </w:numPr>
              <w:jc w:val="left"/>
              <w:spacing w:line="360" w:lineRule="auto"/>
              <w:widowControl/>
              <w:rPr>
                <w:rFonts w:hint="eastAsia" w:hAnsi="宋体"/>
                <w:b w:val="0"/>
                <w:bCs/>
                <w:color w:val="auto"/>
                <w:highlight w:val="none"/>
              </w:rPr>
            </w:pPr>
            <w:r>
              <w:rPr>
                <w:rFonts w:hint="eastAsia" w:hAnsi="宋体"/>
                <w:b w:val="0"/>
                <w:bCs/>
                <w:color w:val="auto"/>
                <w:highlight w:val="none"/>
              </w:rPr>
              <w:t xml:space="preserve">通过验收则支付相应服务款项，详见</w:t>
            </w:r>
            <w:r>
              <w:rPr>
                <w:rFonts w:hint="eastAsia" w:hAnsi="宋体"/>
                <w:b w:val="0"/>
                <w:bCs/>
                <w:color w:val="auto"/>
                <w:highlight w:val="none"/>
                <w:lang w:val="en-US" w:eastAsia="zh-CN"/>
              </w:rPr>
              <w:t xml:space="preserve">付款方式</w:t>
            </w:r>
            <w:r/>
          </w:p>
        </w:tc>
      </w:tr>
      <w:tr>
        <w:trPr>
          <w:jc w:val="center"/>
          <w:trHeight w:val="485"/>
        </w:trPr>
        <w:tc>
          <w:tcPr>
            <w:tcW w:w="477" w:type="pct"/>
            <w:vAlign w:val="center"/>
            <w:textDirection w:val="lrTb"/>
            <w:noWrap w:val="false"/>
          </w:tcPr>
          <w:p>
            <w:pPr>
              <w:jc w:val="center"/>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4</w:t>
            </w:r>
            <w:r/>
          </w:p>
        </w:tc>
        <w:tc>
          <w:tcPr>
            <w:shd w:val="clear" w:color="auto" w:fill="auto"/>
            <w:tcW w:w="1237" w:type="pct"/>
            <w:vAlign w:val="center"/>
            <w:textDirection w:val="lrTb"/>
            <w:noWrap w:val="false"/>
          </w:tcPr>
          <w:p>
            <w:pPr>
              <w:jc w:val="center"/>
              <w:spacing w:line="360" w:lineRule="auto"/>
              <w:widowControl/>
              <w:rPr>
                <w:rFonts w:hint="eastAsia" w:ascii="宋体" w:hAnsi="宋体" w:eastAsia="宋体" w:cs="宋体"/>
                <w:b w:val="0"/>
                <w:bCs/>
                <w:color w:val="auto"/>
                <w:position w:val="-10"/>
                <w:sz w:val="24"/>
                <w:szCs w:val="24"/>
                <w:highlight w:val="none"/>
                <w:lang w:val="zh-CN" w:eastAsia="zh-CN" w:bidi="ar-SA"/>
              </w:rPr>
            </w:pPr>
            <w:r>
              <w:rPr>
                <w:rFonts w:hint="eastAsia" w:hAnsi="宋体" w:cs="宋体"/>
                <w:b w:val="0"/>
                <w:bCs/>
                <w:color w:val="auto"/>
                <w:szCs w:val="24"/>
                <w:highlight w:val="none"/>
              </w:rPr>
              <w:t xml:space="preserve">付款方式</w:t>
            </w:r>
            <w:r/>
          </w:p>
        </w:tc>
        <w:tc>
          <w:tcPr>
            <w:shd w:val="clear" w:color="auto" w:fill="auto"/>
            <w:tcW w:w="3285" w:type="pct"/>
            <w:vAlign w:val="top"/>
            <w:textDirection w:val="lrTb"/>
            <w:noWrap w:val="false"/>
          </w:tcPr>
          <w:p>
            <w:pPr>
              <w:jc w:val="left"/>
              <w:spacing w:line="360" w:lineRule="auto"/>
              <w:widowControl/>
              <w:rPr>
                <w:rFonts w:hint="default" w:ascii="宋体" w:hAnsi="宋体" w:eastAsia="宋体" w:cs="宋体"/>
                <w:b w:val="0"/>
                <w:bCs/>
                <w:color w:val="auto"/>
                <w:position w:val="-10"/>
                <w:sz w:val="24"/>
                <w:szCs w:val="24"/>
                <w:highlight w:val="none"/>
                <w:lang w:val="en-US" w:eastAsia="zh-CN" w:bidi="ar-SA"/>
              </w:rPr>
            </w:pPr>
            <w:r>
              <w:rPr>
                <w:rFonts w:hint="default" w:ascii="宋体" w:hAnsi="宋体" w:eastAsia="宋体" w:cs="宋体"/>
                <w:b w:val="0"/>
                <w:bCs/>
                <w:color w:val="auto"/>
                <w:position w:val="-10"/>
                <w:sz w:val="24"/>
                <w:szCs w:val="24"/>
                <w:highlight w:val="none"/>
                <w:lang w:val="en-US" w:eastAsia="zh-CN" w:bidi="ar-SA"/>
              </w:rPr>
              <w:t xml:space="preserve">1、根据实际进度，供应商</w:t>
            </w:r>
            <w:r>
              <w:rPr>
                <w:rFonts w:hint="eastAsia" w:hAnsi="宋体" w:cs="宋体"/>
                <w:b w:val="0"/>
                <w:bCs/>
                <w:color w:val="auto"/>
                <w:position w:val="-10"/>
                <w:sz w:val="24"/>
                <w:szCs w:val="24"/>
                <w:highlight w:val="none"/>
                <w:lang w:val="en-US" w:eastAsia="zh-CN" w:bidi="ar-SA"/>
              </w:rPr>
              <w:t xml:space="preserve">按年度</w:t>
            </w:r>
            <w:r>
              <w:rPr>
                <w:rFonts w:hint="default" w:ascii="宋体" w:hAnsi="宋体" w:eastAsia="宋体" w:cs="宋体"/>
                <w:b w:val="0"/>
                <w:bCs/>
                <w:color w:val="auto"/>
                <w:position w:val="-10"/>
                <w:sz w:val="24"/>
                <w:szCs w:val="24"/>
                <w:highlight w:val="none"/>
                <w:lang w:val="en-US" w:eastAsia="zh-CN" w:bidi="ar-SA"/>
              </w:rPr>
              <w:t xml:space="preserve">结算已完成项目。</w:t>
            </w:r>
            <w:r/>
          </w:p>
          <w:p>
            <w:pPr>
              <w:jc w:val="left"/>
              <w:spacing w:line="360" w:lineRule="auto"/>
              <w:widowControl/>
              <w:rPr>
                <w:rFonts w:hint="default" w:ascii="宋体" w:hAnsi="宋体" w:eastAsia="宋体" w:cs="宋体"/>
                <w:b w:val="0"/>
                <w:bCs/>
                <w:color w:val="auto"/>
                <w:position w:val="-10"/>
                <w:sz w:val="24"/>
                <w:szCs w:val="24"/>
                <w:highlight w:val="none"/>
                <w:lang w:val="en-US" w:eastAsia="zh-CN" w:bidi="ar-SA"/>
              </w:rPr>
            </w:pPr>
            <w:r>
              <w:rPr>
                <w:rFonts w:hint="default" w:ascii="宋体" w:hAnsi="宋体" w:eastAsia="宋体" w:cs="宋体"/>
                <w:b w:val="0"/>
                <w:bCs/>
                <w:color w:val="auto"/>
                <w:position w:val="-10"/>
                <w:sz w:val="24"/>
                <w:szCs w:val="24"/>
                <w:highlight w:val="none"/>
                <w:lang w:val="en-US" w:eastAsia="zh-CN" w:bidi="ar-SA"/>
              </w:rPr>
              <w:t xml:space="preserve">2、供应商须提供合规等额的发票。</w:t>
            </w:r>
            <w:r/>
          </w:p>
        </w:tc>
      </w:tr>
      <w:tr>
        <w:trPr>
          <w:jc w:val="center"/>
          <w:trHeight w:val="485"/>
        </w:trPr>
        <w:tc>
          <w:tcPr>
            <w:tcW w:w="477" w:type="pct"/>
            <w:vAlign w:val="center"/>
            <w:textDirection w:val="lrTb"/>
            <w:noWrap w:val="false"/>
          </w:tcPr>
          <w:p>
            <w:pPr>
              <w:jc w:val="center"/>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5</w:t>
            </w:r>
            <w:r/>
          </w:p>
        </w:tc>
        <w:tc>
          <w:tcPr>
            <w:tcW w:w="1237" w:type="pct"/>
            <w:vAlign w:val="center"/>
            <w:textDirection w:val="lrTb"/>
            <w:noWrap w:val="false"/>
          </w:tcPr>
          <w:p>
            <w:pPr>
              <w:jc w:val="center"/>
              <w:spacing w:line="360" w:lineRule="auto"/>
              <w:widowControl/>
              <w:rPr>
                <w:rFonts w:hint="eastAsia" w:hAnsi="宋体" w:cs="宋体"/>
                <w:b w:val="0"/>
                <w:bCs/>
                <w:color w:val="auto"/>
                <w:szCs w:val="21"/>
                <w:highlight w:val="none"/>
                <w:lang w:val="zh-CN"/>
              </w:rPr>
            </w:pPr>
            <w:r>
              <w:rPr>
                <w:rFonts w:hint="eastAsia" w:hAnsi="宋体" w:cs="宋体"/>
                <w:b w:val="0"/>
                <w:bCs/>
                <w:color w:val="auto"/>
                <w:szCs w:val="21"/>
                <w:highlight w:val="none"/>
                <w:lang w:val="zh-CN"/>
              </w:rPr>
              <w:t xml:space="preserve">报价要求</w:t>
            </w:r>
            <w:r/>
          </w:p>
        </w:tc>
        <w:tc>
          <w:tcPr>
            <w:tcW w:w="3285" w:type="pct"/>
            <w:vAlign w:val="center"/>
            <w:textDirection w:val="lrTb"/>
            <w:noWrap w:val="false"/>
          </w:tcPr>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（1）属于国家强制检定目录内的设备不收取检定费用；非强制检定设备收费标准参考江苏省物价局核定的（苏价费【2016】240号）《江苏省计量检定收费标准》。</w:t>
            </w:r>
            <w:r/>
          </w:p>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（2）清单内设备按收费标准的统一优惠率报价（如优惠率为</w:t>
            </w:r>
            <w:r>
              <w:rPr>
                <w:rFonts w:hint="eastAsia" w:hAnsi="宋体"/>
                <w:b w:val="0"/>
                <w:bCs/>
                <w:color w:val="auto"/>
                <w:highlight w:val="none"/>
                <w:lang w:val="en-US" w:eastAsia="zh-CN"/>
              </w:rPr>
              <w:t xml:space="preserve">2</w:t>
            </w:r>
            <w:r>
              <w:rPr>
                <w:rFonts w:hint="eastAsia" w:hAnsi="宋体"/>
                <w:b w:val="0"/>
                <w:bCs/>
                <w:color w:val="auto"/>
                <w:highlight w:val="none"/>
              </w:rPr>
              <w:t xml:space="preserve">0%，则最终收费按收费标准的80%计算，费用计算方法：收费标准*实际检测数量*</w:t>
            </w:r>
            <w:r>
              <w:rPr>
                <w:rFonts w:hint="eastAsia" w:hAnsi="宋体"/>
                <w:b w:val="0"/>
                <w:bCs/>
                <w:color w:val="auto"/>
                <w:highlight w:val="none"/>
                <w:lang w:eastAsia="zh-CN"/>
              </w:rPr>
              <w:t xml:space="preserve">（</w:t>
            </w:r>
            <w:r>
              <w:rPr>
                <w:rFonts w:hint="eastAsia" w:hAnsi="宋体"/>
                <w:b w:val="0"/>
                <w:bCs/>
                <w:color w:val="auto"/>
                <w:highlight w:val="none"/>
                <w:lang w:val="en-US" w:eastAsia="zh-CN"/>
              </w:rPr>
              <w:t xml:space="preserve">100%-20%</w:t>
            </w:r>
            <w:r>
              <w:rPr>
                <w:rFonts w:hint="eastAsia" w:hAnsi="宋体"/>
                <w:b w:val="0"/>
                <w:bCs/>
                <w:color w:val="auto"/>
                <w:highlight w:val="none"/>
                <w:lang w:eastAsia="zh-CN"/>
              </w:rPr>
              <w:t xml:space="preserve">）</w:t>
            </w:r>
            <w:r>
              <w:rPr>
                <w:rFonts w:hint="eastAsia" w:hAnsi="宋体"/>
                <w:b w:val="0"/>
                <w:bCs/>
                <w:color w:val="auto"/>
                <w:highlight w:val="none"/>
              </w:rPr>
              <w:t xml:space="preserve">），最终中标金额按实际检测并出具检测报告的设备台数结算。</w:t>
            </w:r>
            <w:r/>
          </w:p>
          <w:p>
            <w:pPr>
              <w:jc w:val="left"/>
              <w:spacing w:line="360" w:lineRule="auto"/>
              <w:widowControl/>
              <w:rPr>
                <w:rFonts w:hAnsi="宋体"/>
                <w:b w:val="0"/>
                <w:bCs/>
                <w:color w:val="auto"/>
                <w:highlight w:val="none"/>
              </w:rPr>
            </w:pPr>
            <w:r>
              <w:rPr>
                <w:rFonts w:hint="eastAsia" w:hAnsi="宋体"/>
                <w:b w:val="0"/>
                <w:bCs/>
                <w:color w:val="auto"/>
                <w:highlight w:val="none"/>
              </w:rPr>
              <w:t xml:space="preserve">（3）如检测设备不在上述清单内的，则也按收费标准的统一</w:t>
            </w:r>
            <w:r>
              <w:rPr>
                <w:rFonts w:hint="eastAsia" w:hAnsi="宋体"/>
                <w:b w:val="0"/>
                <w:bCs/>
                <w:color w:val="auto"/>
                <w:highlight w:val="none"/>
                <w:lang w:val="en-US" w:eastAsia="zh-CN"/>
              </w:rPr>
              <w:t xml:space="preserve">优惠率</w:t>
            </w:r>
            <w:r>
              <w:rPr>
                <w:rFonts w:hint="eastAsia" w:hAnsi="宋体"/>
                <w:b w:val="0"/>
                <w:bCs/>
                <w:color w:val="auto"/>
                <w:highlight w:val="none"/>
              </w:rPr>
              <w:t xml:space="preserve">结算。</w:t>
            </w:r>
            <w:r/>
          </w:p>
        </w:tc>
      </w:tr>
    </w:tbl>
    <w:p>
      <w:pPr>
        <w:jc w:val="left"/>
        <w:spacing w:line="360" w:lineRule="auto"/>
        <w:tabs>
          <w:tab w:val="left" w:pos="413" w:leader="none"/>
        </w:tabs>
        <w:rPr>
          <w:rFonts w:hAnsi="宋体" w:cs="宋体"/>
          <w:color w:val="auto"/>
          <w:position w:val="0"/>
          <w:szCs w:val="24"/>
          <w:highlight w:val="none"/>
        </w:rPr>
      </w:pPr>
      <w:r/>
      <w:bookmarkStart w:id="219" w:name="_Hlk129282657"/>
      <w:r>
        <w:rPr>
          <w:rFonts w:hint="eastAsia" w:hAnsi="宋体" w:cs="宋体"/>
          <w:color w:val="auto"/>
          <w:position w:val="0"/>
          <w:szCs w:val="24"/>
          <w:highlight w:val="none"/>
        </w:rPr>
        <w:t xml:space="preserve">三、项目其它要求</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2、常用零配件保障措施：供应商应有完善的零配件保障措施，可以有效应对设备日常维保及损坏维修需要。确保设备在出现故障后，有效保障供应商在采购人规定的时间内完成修复工作，并使设备在寿命周期内正常稳定运行。</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3、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r/>
    </w:p>
    <w:p>
      <w:pPr>
        <w:spacing w:line="360" w:lineRule="auto"/>
        <w:rPr>
          <w:rFonts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Ansi="宋体" w:cs="宋体"/>
          <w:b w:val="0"/>
          <w:bCs/>
          <w:color w:val="auto"/>
          <w:highlight w:val="none"/>
        </w:rPr>
      </w:pPr>
      <w:r>
        <w:rPr>
          <w:rFonts w:hint="eastAsia" w:hAnsi="宋体" w:cs="宋体"/>
          <w:b w:val="0"/>
          <w:bCs/>
          <w:color w:val="auto"/>
          <w:highlight w:val="none"/>
        </w:rPr>
        <w:t xml:space="preserve">本项目不组织现场踏勘。供应商可自行前往现场查看相关情况，遵守采购人相关要求，并不得影响采购人正常工作秩序。中标后，供应商不得以现场情况未了解清楚为由向采购人提出提升投标报价或其他任何要求。</w:t>
      </w:r>
      <w:bookmarkEnd w:id="219"/>
      <w:r/>
    </w:p>
    <w:p>
      <w:pPr>
        <w:pStyle w:val="869"/>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rPr>
        <w:t xml:space="preserve">：</w:t>
      </w:r>
      <w:r>
        <w:rPr>
          <w:rFonts w:hint="eastAsia" w:ascii="宋体" w:hAnsi="宋体" w:eastAsia="宋体" w:cs="宋体"/>
          <w:b w:val="0"/>
          <w:color w:val="auto"/>
          <w:sz w:val="24"/>
          <w:szCs w:val="20"/>
          <w:highlight w:val="none"/>
        </w:rPr>
        <w:t xml:space="preserve">本项目不收取</w:t>
      </w:r>
      <w:r/>
    </w:p>
    <w:p>
      <w:pPr>
        <w:ind w:firstLine="482"/>
        <w:spacing w:line="360" w:lineRule="auto"/>
        <w:rPr>
          <w:rFonts w:hAnsi="宋体" w:cs="宋体"/>
          <w:bCs/>
          <w:color w:val="auto"/>
          <w:highlight w:val="none"/>
        </w:rPr>
        <w:outlineLvl w:val="0"/>
      </w:pPr>
      <w:r>
        <w:rPr>
          <w:rFonts w:hAnsi="宋体" w:cs="宋体"/>
          <w:bCs/>
          <w:color w:val="auto"/>
          <w:highlight w:val="none"/>
        </w:rPr>
      </w:r>
      <w:r/>
    </w:p>
    <w:p>
      <w:pPr>
        <w:ind w:firstLine="100"/>
        <w:jc w:val="left"/>
        <w:spacing w:line="360" w:lineRule="auto"/>
        <w:rPr>
          <w:rFonts w:hAnsi="宋体" w:cs="宋体"/>
          <w:color w:val="auto"/>
          <w:sz w:val="20"/>
          <w:highlight w:val="none"/>
        </w:rPr>
      </w:pPr>
      <w:r>
        <w:rPr>
          <w:rFonts w:hAnsi="宋体" w:cs="宋体"/>
          <w:color w:val="auto"/>
          <w:sz w:val="20"/>
          <w:highlight w:val="none"/>
        </w:rPr>
        <w:br w:type="page" w:clear="all"/>
      </w:r>
      <w:bookmarkEnd w:id="217"/>
      <w:bookmarkEnd w:id="218"/>
      <w:r/>
    </w:p>
    <w:p>
      <w:pPr>
        <w:pStyle w:val="845"/>
        <w:spacing w:line="360" w:lineRule="auto"/>
        <w:rPr>
          <w:rFonts w:ascii="宋体" w:hAnsi="宋体" w:eastAsia="宋体" w:cs="宋体"/>
          <w:b/>
          <w:bCs/>
          <w:color w:val="auto"/>
          <w:sz w:val="44"/>
          <w:highlight w:val="none"/>
        </w:rPr>
      </w:pPr>
      <w:r/>
      <w:bookmarkStart w:id="220" w:name="_Toc32732"/>
      <w:r>
        <w:rPr>
          <w:rFonts w:hint="eastAsia" w:ascii="宋体" w:hAnsi="宋体" w:eastAsia="宋体" w:cs="宋体"/>
          <w:b/>
          <w:bCs/>
          <w:color w:val="auto"/>
          <w:sz w:val="44"/>
          <w:highlight w:val="none"/>
        </w:rPr>
        <w:t xml:space="preserve">第五章评标方法与评标标准</w:t>
      </w:r>
      <w:bookmarkEnd w:id="220"/>
      <w:r/>
      <w:r/>
    </w:p>
    <w:p>
      <w:pPr>
        <w:jc w:val="left"/>
        <w:spacing w:line="360" w:lineRule="auto"/>
        <w:rPr>
          <w:rFonts w:hAnsi="宋体" w:cs="宋体"/>
          <w:b w:val="0"/>
          <w:bCs/>
          <w:color w:val="auto"/>
          <w:sz w:val="28"/>
          <w:szCs w:val="28"/>
          <w:highlight w:val="none"/>
        </w:rPr>
      </w:pPr>
      <w:r/>
      <w:bookmarkStart w:id="221" w:name="_Toc26554095"/>
      <w:r/>
      <w:bookmarkStart w:id="222" w:name="_Toc513029276"/>
      <w:r/>
      <w:bookmarkStart w:id="223" w:name="_Toc460901585"/>
      <w:r/>
      <w:bookmarkStart w:id="224" w:name="_Toc49090577"/>
      <w:r/>
      <w:bookmarkStart w:id="225" w:name="_Toc22356580"/>
      <w:r/>
      <w:bookmarkStart w:id="226" w:name="_Toc23828478"/>
      <w:r/>
      <w:bookmarkStart w:id="227" w:name="_Toc120614283"/>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55"/>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价格分采用低价优先法计算，即满足投标文件要求且</w:t>
            </w:r>
            <w:r>
              <w:rPr>
                <w:rFonts w:hint="eastAsia" w:hAnsi="宋体" w:cs="宋体"/>
                <w:b w:val="0"/>
                <w:color w:val="auto"/>
                <w:position w:val="0"/>
                <w:szCs w:val="24"/>
                <w:highlight w:val="none"/>
                <w:lang w:val="en-US" w:eastAsia="zh-CN"/>
              </w:rPr>
              <w:t xml:space="preserve">优惠率最高</w:t>
            </w:r>
            <w:r>
              <w:rPr>
                <w:rFonts w:hint="eastAsia" w:hAnsi="宋体" w:cs="宋体"/>
                <w:b w:val="0"/>
                <w:color w:val="auto"/>
                <w:position w:val="0"/>
                <w:szCs w:val="24"/>
                <w:highlight w:val="none"/>
              </w:rPr>
              <w:t xml:space="preserve">的报价为评标基准价，其价格分为满分</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分。其他投标人的价格分按照下列公式计算，保留小数点后2位</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投标报价得分=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100%-评标基准价）</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100%-各投标人优惠率）*15</w:t>
            </w:r>
            <w:r/>
          </w:p>
        </w:tc>
      </w:tr>
      <w:tr>
        <w:trPr>
          <w:jc w:val="center"/>
          <w:trHeight w:val="1495"/>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技术要求响应（20分）</w:t>
            </w:r>
            <w:r/>
          </w:p>
        </w:tc>
        <w:tc>
          <w:tcPr>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w:t>
            </w:r>
            <w:r>
              <w:rPr>
                <w:rFonts w:hint="eastAsia" w:hAnsi="宋体" w:cs="宋体"/>
                <w:b w:val="0"/>
                <w:color w:val="auto"/>
                <w:position w:val="0"/>
                <w:szCs w:val="24"/>
                <w:highlight w:val="none"/>
                <w:lang w:val="en-US" w:eastAsia="zh-CN"/>
              </w:rPr>
              <w:t xml:space="preserve">需求（二）技术要求</w:t>
            </w:r>
            <w:r>
              <w:rPr>
                <w:rFonts w:hint="eastAsia" w:hAnsi="宋体" w:cs="宋体"/>
                <w:b w:val="0"/>
                <w:color w:val="auto"/>
                <w:position w:val="0"/>
                <w:szCs w:val="24"/>
                <w:highlight w:val="none"/>
              </w:rPr>
              <w:t xml:space="preserve">响应情况进行打分。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、未标注“★”的为一般参数，每满足一项加</w:t>
            </w:r>
            <w:r>
              <w:rPr>
                <w:rFonts w:hint="eastAsia" w:hAnsi="宋体" w:cs="宋体"/>
                <w:b w:val="0"/>
                <w:color w:val="auto"/>
                <w:position w:val="0"/>
                <w:szCs w:val="24"/>
                <w:highlight w:val="none"/>
                <w:lang w:val="en-US" w:eastAsia="zh-CN"/>
              </w:rPr>
              <w:t xml:space="preserve">2.5</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w:t>
            </w:r>
            <w:r/>
          </w:p>
        </w:tc>
      </w:tr>
      <w:tr>
        <w:trPr>
          <w:jc w:val="center"/>
          <w:trHeight w:val="766"/>
        </w:trPr>
        <w:tc>
          <w:tcPr>
            <w:tcW w:w="1396" w:type="dxa"/>
            <w:vAlign w:val="center"/>
            <w:vMerge w:val="restart"/>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szCs w:val="24"/>
                <w:highlight w:val="none"/>
                <w:lang w:val="en-US" w:eastAsia="zh-CN"/>
              </w:rPr>
              <w:t xml:space="preserve">服务承诺</w:t>
            </w: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12</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bCs/>
                <w:color w:val="auto"/>
                <w:position w:val="0"/>
                <w:szCs w:val="24"/>
                <w:highlight w:val="none"/>
              </w:rPr>
              <w:t xml:space="preserve">上门仪器服务</w:t>
            </w:r>
            <w:r>
              <w:rPr>
                <w:rFonts w:hint="eastAsia" w:hAnsi="宋体" w:cs="宋体"/>
                <w:b/>
                <w:bCs/>
                <w:color w:val="auto"/>
                <w:position w:val="0"/>
                <w:szCs w:val="24"/>
                <w:highlight w:val="none"/>
                <w:lang w:eastAsia="zh-CN"/>
              </w:rPr>
              <w:t xml:space="preserve">（</w:t>
            </w:r>
            <w:r>
              <w:rPr>
                <w:rFonts w:hint="eastAsia" w:hAnsi="宋体" w:cs="宋体"/>
                <w:b/>
                <w:bCs/>
                <w:color w:val="auto"/>
                <w:position w:val="0"/>
                <w:szCs w:val="24"/>
                <w:highlight w:val="none"/>
              </w:rPr>
              <w:t xml:space="preserve">以单台设备计算服务周期</w:t>
            </w:r>
            <w:r>
              <w:rPr>
                <w:rFonts w:hint="eastAsia" w:hAnsi="宋体" w:cs="宋体"/>
                <w:b/>
                <w:bCs/>
                <w:color w:val="auto"/>
                <w:position w:val="0"/>
                <w:szCs w:val="24"/>
                <w:highlight w:val="none"/>
                <w:lang w:eastAsia="zh-CN"/>
              </w:rPr>
              <w:t xml:space="preserve">）</w:t>
            </w:r>
            <w:r>
              <w:rPr>
                <w:rFonts w:hint="eastAsia" w:hAnsi="宋体" w:cs="宋体"/>
                <w:b w:val="0"/>
                <w:color w:val="auto"/>
                <w:position w:val="0"/>
                <w:szCs w:val="24"/>
                <w:highlight w:val="none"/>
              </w:rPr>
              <w:t xml:space="preserve">，满分</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供应商自拟承诺书并</w:t>
            </w:r>
            <w:r>
              <w:rPr>
                <w:rFonts w:hint="eastAsia" w:hAnsi="宋体" w:cs="宋体"/>
                <w:b w:val="0"/>
                <w:color w:val="auto"/>
                <w:position w:val="0"/>
                <w:szCs w:val="24"/>
                <w:highlight w:val="none"/>
                <w:lang w:val="en-US" w:eastAsia="zh-CN"/>
              </w:rPr>
              <w:t xml:space="preserve">加盖公章）：</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1.上门仪器检定/校准时间周期不多于5个工作日，检定/校准服务满足计量规程要求，不多于5个工作日出具检定/校准报告的得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2.上门仪器检定/校准时间周期多于5个工作日，不多于10个工作日，检定/校准服务基本满足计量规程要求，多于5个工作日，不多于10个工作日出具检定/校准报告的得3</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3.上门仪器检定/校准时间周期多于10个工作日，检定/校准服务基本满足计量规程要求，多于10个工作日出具检定/校准报告的得1分。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4.没有提供上门仪器服务承诺的不得分。</w:t>
            </w:r>
            <w:r/>
          </w:p>
        </w:tc>
      </w:tr>
      <w:tr>
        <w:trPr>
          <w:jc w:val="center"/>
          <w:trHeight w:val="766"/>
        </w:trPr>
        <w:tc>
          <w:tcPr>
            <w:tcW w:w="1396" w:type="dxa"/>
            <w:vAlign w:val="center"/>
            <w:vMerge w:val="continue"/>
            <w:textDirection w:val="lrTb"/>
            <w:noWrap w:val="false"/>
          </w:tcPr>
          <w:p>
            <w:pPr>
              <w:jc w:val="center"/>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送检仪器服务</w:t>
            </w:r>
            <w:r>
              <w:rPr>
                <w:rFonts w:hint="eastAsia" w:hAnsi="宋体" w:cs="宋体"/>
                <w:b/>
                <w:bCs/>
                <w:color w:val="auto"/>
                <w:position w:val="0"/>
                <w:szCs w:val="24"/>
                <w:highlight w:val="none"/>
                <w:lang w:eastAsia="zh-CN"/>
              </w:rPr>
              <w:t xml:space="preserve">（</w:t>
            </w:r>
            <w:r>
              <w:rPr>
                <w:rFonts w:hint="eastAsia" w:hAnsi="宋体" w:cs="宋体"/>
                <w:b/>
                <w:bCs/>
                <w:color w:val="auto"/>
                <w:position w:val="0"/>
                <w:szCs w:val="24"/>
                <w:highlight w:val="none"/>
              </w:rPr>
              <w:t xml:space="preserve">以单台设备计算服务周期</w:t>
            </w:r>
            <w:r>
              <w:rPr>
                <w:rFonts w:hint="eastAsia" w:hAnsi="宋体" w:cs="宋体"/>
                <w:b/>
                <w:bCs/>
                <w:color w:val="auto"/>
                <w:position w:val="0"/>
                <w:szCs w:val="24"/>
                <w:highlight w:val="none"/>
                <w:lang w:eastAsia="zh-CN"/>
              </w:rPr>
              <w:t xml:space="preserve">）</w:t>
            </w:r>
            <w:r>
              <w:rPr>
                <w:rFonts w:hint="eastAsia" w:hAnsi="宋体" w:cs="宋体"/>
                <w:b w:val="0"/>
                <w:color w:val="auto"/>
                <w:position w:val="0"/>
                <w:szCs w:val="24"/>
                <w:highlight w:val="none"/>
              </w:rPr>
              <w:t xml:space="preserve">，满分</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供应商自拟承诺书并加盖公章</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1.送检仪器安排上门服务，检定/校准服务满足计量规程要求，不多于5个工作日完成仪器设备检定/校准并安全送回，不多于5个工作日出具检定报告的得</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2.送检仪器安排上门服务，检定/校准服务满足计量规程要求，多于5个工作日但不多于10个工作日完成仪器设备检定/校准并安全送回，不多于5个工作日出具检定报告的得3</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3.送检仪器安排上门服务，检定/校准服务满足计量规程要求，多于5个工作日但不多于10个工作日完成仪器设备检定/校准并安全送回，多于5个工作日出具检定报告的得1分。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4.没有提供送检仪器服务承诺的不得分。</w:t>
            </w:r>
            <w:r/>
          </w:p>
        </w:tc>
      </w:tr>
      <w:tr>
        <w:trPr>
          <w:jc w:val="center"/>
          <w:trHeight w:val="766"/>
        </w:trPr>
        <w:tc>
          <w:tcPr>
            <w:tcW w:w="1396" w:type="dxa"/>
            <w:vAlign w:val="center"/>
            <w:textDirection w:val="lrTb"/>
            <w:noWrap w:val="false"/>
          </w:tcPr>
          <w:p>
            <w:pPr>
              <w:jc w:val="center"/>
              <w:spacing w:line="360" w:lineRule="auto"/>
              <w:rPr>
                <w:rFonts w:hint="default" w:hAnsi="宋体" w:eastAsia="宋体" w:cs="宋体"/>
                <w:b w:val="0"/>
                <w:bCs/>
                <w:color w:val="auto"/>
                <w:szCs w:val="24"/>
                <w:highlight w:val="none"/>
                <w:lang w:val="en-US" w:eastAsia="zh-CN"/>
              </w:rPr>
            </w:pPr>
            <w:r>
              <w:rPr>
                <w:rFonts w:hint="eastAsia" w:hAnsi="宋体" w:cs="宋体"/>
                <w:b w:val="0"/>
                <w:bCs/>
                <w:color w:val="auto"/>
                <w:position w:val="-10"/>
                <w:sz w:val="24"/>
                <w:szCs w:val="24"/>
                <w:highlight w:val="none"/>
                <w:lang w:val="en-US" w:eastAsia="zh-CN"/>
              </w:rPr>
              <w:t xml:space="preserve">检验校准实施方案</w:t>
            </w:r>
            <w:r>
              <w:rPr>
                <w:rFonts w:hint="eastAsia" w:ascii="宋体" w:hAnsi="宋体" w:eastAsia="宋体" w:cs="宋体"/>
                <w:b w:val="0"/>
                <w:bCs/>
                <w:color w:val="auto"/>
                <w:position w:val="-10"/>
                <w:sz w:val="24"/>
                <w:szCs w:val="24"/>
                <w:highlight w:val="none"/>
                <w:lang w:val="en-US" w:eastAsia="zh-CN"/>
              </w:rPr>
              <w:t xml:space="preserve">（</w:t>
            </w:r>
            <w:r>
              <w:rPr>
                <w:rFonts w:hint="eastAsia" w:hAnsi="宋体" w:cs="宋体"/>
                <w:b w:val="0"/>
                <w:bCs/>
                <w:color w:val="auto"/>
                <w:position w:val="-10"/>
                <w:sz w:val="24"/>
                <w:szCs w:val="24"/>
                <w:highlight w:val="none"/>
                <w:lang w:val="en-US" w:eastAsia="zh-CN"/>
              </w:rPr>
              <w:t xml:space="preserve">10</w:t>
            </w:r>
            <w:r>
              <w:rPr>
                <w:rFonts w:hint="eastAsia" w:ascii="宋体" w:hAnsi="宋体" w:eastAsia="宋体" w:cs="宋体"/>
                <w:b w:val="0"/>
                <w:bCs/>
                <w:color w:val="auto"/>
                <w:position w:val="-10"/>
                <w:sz w:val="24"/>
                <w:szCs w:val="24"/>
                <w:highlight w:val="none"/>
                <w:lang w:val="en-US" w:eastAsia="zh-CN"/>
              </w:rPr>
              <w:t xml:space="preserve">分）</w:t>
            </w:r>
            <w:r/>
          </w:p>
        </w:tc>
        <w:tc>
          <w:tcPr>
            <w:shd w:val="clear" w:color="auto" w:fill="auto"/>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根据投标人提供的符合项目实际的检验校准实施方案（包括</w:t>
            </w:r>
            <w:r>
              <w:rPr>
                <w:rFonts w:hint="eastAsia" w:hAnsi="宋体" w:cs="宋体"/>
                <w:b w:val="0"/>
                <w:color w:val="auto"/>
                <w:position w:val="0"/>
                <w:szCs w:val="24"/>
                <w:highlight w:val="none"/>
              </w:rPr>
              <w:t xml:space="preserve">①项目管理与进度安排</w:t>
            </w:r>
            <w:r>
              <w:rPr>
                <w:rFonts w:hint="eastAsia" w:hAnsi="宋体" w:cs="宋体"/>
                <w:b w:val="0"/>
                <w:color w:val="auto"/>
                <w:position w:val="0"/>
                <w:sz w:val="24"/>
                <w:szCs w:val="24"/>
                <w:highlight w:val="none"/>
                <w:lang w:val="en-US" w:eastAsia="zh-CN" w:bidi="ar-SA"/>
              </w:rPr>
              <w:t xml:space="preserve">；</w:t>
            </w:r>
            <w:r>
              <w:rPr>
                <w:rFonts w:hint="eastAsia" w:hAnsi="宋体" w:cs="宋体"/>
                <w:b w:val="0"/>
                <w:color w:val="auto"/>
                <w:position w:val="0"/>
                <w:szCs w:val="24"/>
                <w:highlight w:val="none"/>
              </w:rPr>
              <w:t xml:space="preserve">②人员资源配置；③设备资源配置</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④计量时效性控制措施⑤本项目设备计量常见不合格项的改进建议</w:t>
            </w:r>
            <w:r>
              <w:rPr>
                <w:rFonts w:hint="eastAsia" w:hAnsi="宋体" w:cs="宋体"/>
                <w:b w:val="0"/>
                <w:bCs/>
                <w:color w:val="auto"/>
                <w:position w:val="0"/>
                <w:szCs w:val="24"/>
                <w:highlight w:val="none"/>
                <w:lang w:val="en-US" w:eastAsia="zh-CN"/>
              </w:rPr>
              <w:t xml:space="preserve">五</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ascii="宋体" w:hAnsi="宋体" w:eastAsia="宋体" w:cs="宋体"/>
                <w:b w:val="0"/>
                <w:color w:val="auto"/>
                <w:position w:val="0"/>
                <w:sz w:val="24"/>
                <w:szCs w:val="24"/>
                <w:highlight w:val="none"/>
                <w:lang w:val="en-US" w:eastAsia="zh-CN" w:bidi="ar-SA"/>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66"/>
        </w:trPr>
        <w:tc>
          <w:tcPr>
            <w:tcW w:w="1396" w:type="dxa"/>
            <w:vAlign w:val="center"/>
            <w:textDirection w:val="lrTb"/>
            <w:noWrap w:val="false"/>
          </w:tcPr>
          <w:p>
            <w:pPr>
              <w:jc w:val="center"/>
              <w:spacing w:line="360" w:lineRule="auto"/>
              <w:rPr>
                <w:rFonts w:hint="default" w:hAnsi="宋体" w:cs="宋体"/>
                <w:b w:val="0"/>
                <w:bCs/>
                <w:color w:val="auto"/>
                <w:position w:val="-10"/>
                <w:sz w:val="24"/>
                <w:szCs w:val="24"/>
                <w:highlight w:val="none"/>
                <w:lang w:val="en-US" w:eastAsia="zh-CN"/>
              </w:rPr>
            </w:pPr>
            <w:r>
              <w:rPr>
                <w:rFonts w:hint="eastAsia" w:hAnsi="宋体" w:cs="宋体"/>
                <w:b w:val="0"/>
                <w:bCs/>
                <w:color w:val="auto"/>
                <w:position w:val="-10"/>
                <w:sz w:val="24"/>
                <w:szCs w:val="24"/>
                <w:highlight w:val="none"/>
                <w:lang w:val="en-US" w:eastAsia="zh-CN"/>
              </w:rPr>
              <w:t xml:space="preserve">质量保证及送检设备安全性保障措施方案（10分）</w:t>
            </w:r>
            <w:r/>
          </w:p>
        </w:tc>
        <w:tc>
          <w:tcPr>
            <w:shd w:val="clear" w:color="auto" w:fill="auto"/>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根据投标人提供的符合项目实际的质量保证及送检设备安全性保障措施</w:t>
            </w:r>
            <w:r>
              <w:rPr>
                <w:rFonts w:hint="eastAsia" w:hAnsi="宋体" w:cs="宋体"/>
                <w:b w:val="0"/>
                <w:bCs/>
                <w:color w:val="auto"/>
                <w:position w:val="0"/>
                <w:szCs w:val="24"/>
                <w:highlight w:val="none"/>
                <w:lang w:val="en-US" w:eastAsia="zh-CN"/>
              </w:rPr>
              <w:t xml:space="preserve">方案</w:t>
            </w:r>
            <w:r>
              <w:rPr>
                <w:rFonts w:hint="eastAsia" w:hAnsi="宋体" w:cs="宋体"/>
                <w:b w:val="0"/>
                <w:bCs/>
                <w:color w:val="auto"/>
                <w:position w:val="0"/>
                <w:szCs w:val="24"/>
                <w:highlight w:val="none"/>
              </w:rPr>
              <w:t xml:space="preserve">（包括</w:t>
            </w:r>
            <w:r>
              <w:rPr>
                <w:rFonts w:hint="eastAsia" w:hAnsi="宋体" w:cs="宋体"/>
                <w:b w:val="0"/>
                <w:color w:val="auto"/>
                <w:position w:val="0"/>
                <w:szCs w:val="24"/>
                <w:highlight w:val="none"/>
              </w:rPr>
              <w:t xml:space="preserve">①</w:t>
            </w:r>
            <w:r>
              <w:rPr>
                <w:rFonts w:hint="eastAsia" w:hAnsi="宋体" w:cs="宋体"/>
                <w:b w:val="0"/>
                <w:bCs/>
                <w:color w:val="auto"/>
                <w:position w:val="0"/>
                <w:szCs w:val="24"/>
                <w:highlight w:val="none"/>
              </w:rPr>
              <w:t xml:space="preserve">现场计量的质量保证措施</w:t>
            </w:r>
            <w:r>
              <w:rPr>
                <w:rFonts w:hint="eastAsia" w:hAnsi="宋体" w:cs="宋体"/>
                <w:b w:val="0"/>
                <w:color w:val="auto"/>
                <w:position w:val="0"/>
                <w:sz w:val="24"/>
                <w:szCs w:val="24"/>
                <w:highlight w:val="none"/>
                <w:lang w:val="en-US" w:eastAsia="zh-CN" w:bidi="ar-SA"/>
              </w:rPr>
              <w:t xml:space="preserve">；</w:t>
            </w:r>
            <w:r>
              <w:rPr>
                <w:rFonts w:hint="eastAsia" w:hAnsi="宋体" w:cs="宋体"/>
                <w:b w:val="0"/>
                <w:color w:val="auto"/>
                <w:position w:val="0"/>
                <w:szCs w:val="24"/>
                <w:highlight w:val="none"/>
              </w:rPr>
              <w:t xml:space="preserve">②</w:t>
            </w:r>
            <w:r>
              <w:rPr>
                <w:rFonts w:hint="eastAsia" w:hAnsi="宋体" w:cs="宋体"/>
                <w:b w:val="0"/>
                <w:bCs/>
                <w:color w:val="auto"/>
                <w:position w:val="0"/>
                <w:szCs w:val="24"/>
                <w:highlight w:val="none"/>
              </w:rPr>
              <w:t xml:space="preserve">送检计量的质量保证措施</w:t>
            </w:r>
            <w:r>
              <w:rPr>
                <w:rFonts w:hint="eastAsia" w:hAnsi="宋体" w:cs="宋体"/>
                <w:b w:val="0"/>
                <w:color w:val="auto"/>
                <w:position w:val="0"/>
                <w:szCs w:val="24"/>
                <w:highlight w:val="none"/>
              </w:rPr>
              <w:t xml:space="preserve">；③</w:t>
            </w:r>
            <w:r>
              <w:rPr>
                <w:rFonts w:hint="eastAsia" w:hAnsi="宋体" w:cs="宋体"/>
                <w:b w:val="0"/>
                <w:bCs/>
                <w:color w:val="auto"/>
                <w:position w:val="0"/>
                <w:szCs w:val="24"/>
                <w:highlight w:val="none"/>
              </w:rPr>
              <w:t xml:space="preserve">送检设备安全性保障措施</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④</w:t>
            </w:r>
            <w:r>
              <w:rPr>
                <w:rFonts w:hint="eastAsia" w:hAnsi="宋体" w:cs="宋体"/>
                <w:b w:val="0"/>
                <w:bCs/>
                <w:color w:val="auto"/>
                <w:position w:val="0"/>
                <w:szCs w:val="24"/>
                <w:highlight w:val="none"/>
              </w:rPr>
              <w:t xml:space="preserve">数据管理与溯源机制</w:t>
            </w:r>
            <w:r>
              <w:rPr>
                <w:rFonts w:hint="eastAsia" w:hAnsi="宋体" w:cs="宋体"/>
                <w:b w:val="0"/>
                <w:color w:val="auto"/>
                <w:position w:val="0"/>
                <w:szCs w:val="24"/>
                <w:highlight w:val="none"/>
                <w:lang w:val="en-US" w:eastAsia="zh-CN"/>
              </w:rPr>
              <w:t xml:space="preserve">⑤</w:t>
            </w:r>
            <w:r>
              <w:rPr>
                <w:rFonts w:hint="eastAsia" w:hAnsi="宋体" w:cs="宋体"/>
                <w:b w:val="0"/>
                <w:bCs/>
                <w:color w:val="auto"/>
                <w:position w:val="0"/>
                <w:szCs w:val="24"/>
                <w:highlight w:val="none"/>
              </w:rPr>
              <w:t xml:space="preserve">应急响应与风险控制</w:t>
            </w:r>
            <w:r>
              <w:rPr>
                <w:rFonts w:hint="eastAsia" w:hAnsi="宋体" w:cs="宋体"/>
                <w:b w:val="0"/>
                <w:bCs/>
                <w:color w:val="auto"/>
                <w:position w:val="0"/>
                <w:szCs w:val="24"/>
                <w:highlight w:val="none"/>
                <w:lang w:val="en-US" w:eastAsia="zh-CN"/>
              </w:rPr>
              <w:t xml:space="preserve">五</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66"/>
        </w:trPr>
        <w:tc>
          <w:tcPr>
            <w:tcW w:w="1396" w:type="dxa"/>
            <w:vAlign w:val="center"/>
            <w:textDirection w:val="lrTb"/>
            <w:noWrap w:val="false"/>
          </w:tcPr>
          <w:p>
            <w:pPr>
              <w:jc w:val="center"/>
              <w:spacing w:line="360" w:lineRule="auto"/>
              <w:rPr>
                <w:rFonts w:hint="default" w:hAnsi="宋体" w:cs="宋体"/>
                <w:b w:val="0"/>
                <w:bCs/>
                <w:color w:val="auto"/>
                <w:position w:val="-10"/>
                <w:sz w:val="24"/>
                <w:szCs w:val="24"/>
                <w:highlight w:val="none"/>
                <w:lang w:val="en-US" w:eastAsia="zh-CN"/>
              </w:rPr>
            </w:pPr>
            <w:r>
              <w:rPr>
                <w:rFonts w:hint="eastAsia" w:hAnsi="宋体" w:cs="宋体"/>
                <w:b w:val="0"/>
                <w:bCs/>
                <w:color w:val="auto"/>
                <w:position w:val="-10"/>
                <w:sz w:val="24"/>
                <w:szCs w:val="24"/>
                <w:highlight w:val="none"/>
                <w:lang w:val="en-US" w:eastAsia="zh-CN"/>
              </w:rPr>
              <w:t xml:space="preserve">培训及售后服务方案（10分）</w:t>
            </w:r>
            <w:r/>
          </w:p>
        </w:tc>
        <w:tc>
          <w:tcPr>
            <w:shd w:val="clear" w:color="auto" w:fill="auto"/>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根据投标人提供的符合项目实际的培训及售后服务方案（包括</w:t>
            </w:r>
            <w:r>
              <w:rPr>
                <w:rFonts w:hint="eastAsia" w:hAnsi="宋体" w:cs="宋体"/>
                <w:b w:val="0"/>
                <w:color w:val="auto"/>
                <w:position w:val="0"/>
                <w:szCs w:val="24"/>
                <w:highlight w:val="none"/>
              </w:rPr>
              <w:t xml:space="preserve">①</w:t>
            </w:r>
            <w:r>
              <w:rPr>
                <w:rFonts w:hint="eastAsia" w:hAnsi="宋体" w:cs="宋体"/>
                <w:b w:val="0"/>
                <w:color w:val="auto"/>
                <w:position w:val="0"/>
                <w:szCs w:val="24"/>
                <w:highlight w:val="none"/>
                <w:lang w:val="en-US" w:eastAsia="zh-CN"/>
              </w:rPr>
              <w:t xml:space="preserve">技术培训措施</w:t>
            </w:r>
            <w:r>
              <w:rPr>
                <w:rFonts w:hint="eastAsia" w:hAnsi="宋体" w:cs="宋体"/>
                <w:b w:val="0"/>
                <w:color w:val="auto"/>
                <w:position w:val="0"/>
                <w:sz w:val="24"/>
                <w:szCs w:val="24"/>
                <w:highlight w:val="none"/>
                <w:lang w:val="en-US" w:eastAsia="zh-CN" w:bidi="ar-SA"/>
              </w:rPr>
              <w:t xml:space="preserve">；</w:t>
            </w:r>
            <w:r>
              <w:rPr>
                <w:rFonts w:hint="eastAsia" w:hAnsi="宋体" w:cs="宋体"/>
                <w:b w:val="0"/>
                <w:color w:val="auto"/>
                <w:position w:val="0"/>
                <w:szCs w:val="24"/>
                <w:highlight w:val="none"/>
              </w:rPr>
              <w:t xml:space="preserve">②</w:t>
            </w:r>
            <w:r>
              <w:rPr>
                <w:rFonts w:hint="eastAsia" w:hAnsi="宋体" w:cs="宋体"/>
                <w:b w:val="0"/>
                <w:color w:val="auto"/>
                <w:position w:val="0"/>
                <w:szCs w:val="24"/>
                <w:highlight w:val="none"/>
                <w:lang w:val="en-US" w:eastAsia="zh-CN"/>
              </w:rPr>
              <w:t xml:space="preserve">售后</w:t>
            </w:r>
            <w:r>
              <w:rPr>
                <w:rFonts w:hint="eastAsia" w:hAnsi="宋体" w:cs="宋体"/>
                <w:b w:val="0"/>
                <w:color w:val="auto"/>
                <w:position w:val="0"/>
                <w:szCs w:val="24"/>
                <w:highlight w:val="none"/>
              </w:rPr>
              <w:t xml:space="preserve">服务流程和程序；③售后服务人员</w:t>
            </w:r>
            <w:r>
              <w:rPr>
                <w:rFonts w:hint="eastAsia" w:hAnsi="宋体" w:cs="宋体"/>
                <w:b w:val="0"/>
                <w:color w:val="auto"/>
                <w:position w:val="0"/>
                <w:szCs w:val="24"/>
                <w:highlight w:val="none"/>
                <w:lang w:val="en-US" w:eastAsia="zh-CN"/>
              </w:rPr>
              <w:t xml:space="preserve">安排</w:t>
            </w:r>
            <w:r>
              <w:rPr>
                <w:rFonts w:hint="eastAsia" w:hAnsi="宋体" w:cs="宋体"/>
                <w:b w:val="0"/>
                <w:color w:val="auto"/>
                <w:position w:val="0"/>
                <w:szCs w:val="24"/>
                <w:highlight w:val="none"/>
                <w:lang w:eastAsia="zh-CN"/>
              </w:rPr>
              <w:t xml:space="preserve">；</w:t>
            </w:r>
            <w:r>
              <w:rPr>
                <w:rFonts w:hint="eastAsia" w:ascii="宋体" w:hAnsi="宋体" w:eastAsia="宋体" w:cs="宋体"/>
                <w:b w:val="0"/>
                <w:bCs/>
                <w:color w:val="auto"/>
                <w:position w:val="0"/>
                <w:szCs w:val="24"/>
                <w:highlight w:val="none"/>
                <w:lang w:val="en-US" w:eastAsia="zh-CN"/>
              </w:rPr>
              <w:t xml:space="preserve">④</w:t>
            </w:r>
            <w:r>
              <w:rPr>
                <w:rFonts w:hint="eastAsia" w:ascii="宋体" w:hAnsi="宋体" w:eastAsia="宋体" w:cs="宋体"/>
                <w:b w:val="0"/>
                <w:bCs/>
                <w:color w:val="auto"/>
                <w:position w:val="0"/>
                <w:szCs w:val="24"/>
                <w:highlight w:val="none"/>
                <w:lang w:val="zh-TW" w:eastAsia="zh-TW"/>
              </w:rPr>
              <w:t xml:space="preserve">投诉处理机制</w:t>
            </w:r>
            <w:r>
              <w:rPr>
                <w:rFonts w:hint="eastAsia" w:ascii="宋体" w:hAnsi="宋体" w:eastAsia="宋体" w:cs="宋体"/>
                <w:b w:val="0"/>
                <w:bCs/>
                <w:color w:val="auto"/>
                <w:position w:val="0"/>
                <w:szCs w:val="24"/>
                <w:highlight w:val="none"/>
                <w:lang w:val="en-US" w:eastAsia="zh-CN"/>
              </w:rPr>
              <w:t xml:space="preserve">⑤服务监督和改进措施</w:t>
            </w:r>
            <w:r>
              <w:rPr>
                <w:rFonts w:hint="eastAsia" w:hAnsi="宋体" w:cs="宋体"/>
                <w:b w:val="0"/>
                <w:bCs/>
                <w:color w:val="auto"/>
                <w:position w:val="0"/>
                <w:szCs w:val="24"/>
                <w:highlight w:val="none"/>
                <w:lang w:val="en-US" w:eastAsia="zh-CN"/>
              </w:rPr>
              <w:t xml:space="preserve">五</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766"/>
        </w:trPr>
        <w:tc>
          <w:tcPr>
            <w:tcW w:w="1396" w:type="dxa"/>
            <w:vAlign w:val="center"/>
            <w:textDirection w:val="lrTb"/>
            <w:noWrap w:val="false"/>
          </w:tcPr>
          <w:p>
            <w:pPr>
              <w:jc w:val="center"/>
              <w:spacing w:line="360" w:lineRule="auto"/>
              <w:rPr>
                <w:rFonts w:hint="eastAsia" w:hAnsi="宋体" w:cs="宋体"/>
                <w:b w:val="0"/>
                <w:bCs/>
                <w:color w:val="auto"/>
                <w:position w:val="-10"/>
                <w:sz w:val="24"/>
                <w:szCs w:val="24"/>
                <w:highlight w:val="none"/>
                <w:lang w:val="en-US" w:eastAsia="zh-CN"/>
              </w:rPr>
            </w:pPr>
            <w:r>
              <w:rPr>
                <w:rFonts w:hint="eastAsia" w:hAnsi="宋体" w:cs="宋体"/>
                <w:b w:val="0"/>
                <w:bCs/>
                <w:color w:val="auto"/>
                <w:position w:val="-10"/>
                <w:sz w:val="24"/>
                <w:szCs w:val="24"/>
                <w:highlight w:val="none"/>
                <w:lang w:val="en-US" w:eastAsia="zh-CN"/>
              </w:rPr>
              <w:t xml:space="preserve">拟派团队成员情况（13分）</w:t>
            </w:r>
            <w:r/>
          </w:p>
        </w:tc>
        <w:tc>
          <w:tcPr>
            <w:shd w:val="clear" w:color="auto" w:fill="auto"/>
            <w:tcW w:w="7799" w:type="dxa"/>
            <w:vAlign w:val="center"/>
            <w:textDirection w:val="lrTb"/>
            <w:noWrap w:val="false"/>
          </w:tcPr>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1、供应商拟派人员中项目负责人具有高级工程师及以上职称得2分，具有国家一级计量师资格证得2分，本项最高得4分，未提供不得分；</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lang w:val="en-US" w:eastAsia="zh-CN"/>
              </w:rPr>
              <w:t xml:space="preserve">2</w:t>
            </w:r>
            <w:r>
              <w:rPr>
                <w:rFonts w:hint="eastAsia" w:hAnsi="宋体" w:cs="宋体"/>
                <w:b w:val="0"/>
                <w:bCs/>
                <w:color w:val="auto"/>
                <w:position w:val="0"/>
                <w:szCs w:val="24"/>
                <w:highlight w:val="none"/>
              </w:rPr>
              <w:t xml:space="preserve">、供应商拟投入本项目的技术人员中(项目负责人除外)具有国家一级或二级计量师资格证的每人得1</w:t>
            </w:r>
            <w:r>
              <w:rPr>
                <w:rFonts w:hint="eastAsia" w:hAnsi="宋体" w:cs="宋体"/>
                <w:b w:val="0"/>
                <w:bCs/>
                <w:color w:val="auto"/>
                <w:position w:val="0"/>
                <w:szCs w:val="24"/>
                <w:highlight w:val="none"/>
                <w:lang w:val="en-US" w:eastAsia="zh-CN"/>
              </w:rPr>
              <w:t xml:space="preserve">.5</w:t>
            </w:r>
            <w:r>
              <w:rPr>
                <w:rFonts w:hint="eastAsia" w:hAnsi="宋体" w:cs="宋体"/>
                <w:b w:val="0"/>
                <w:bCs/>
                <w:color w:val="auto"/>
                <w:position w:val="0"/>
                <w:szCs w:val="24"/>
                <w:highlight w:val="none"/>
              </w:rPr>
              <w:t xml:space="preserve">分，本项最多得</w:t>
            </w:r>
            <w:r>
              <w:rPr>
                <w:rFonts w:hint="eastAsia" w:hAnsi="宋体" w:cs="宋体"/>
                <w:b w:val="0"/>
                <w:bCs/>
                <w:color w:val="auto"/>
                <w:position w:val="0"/>
                <w:szCs w:val="24"/>
                <w:highlight w:val="none"/>
                <w:lang w:val="en-US" w:eastAsia="zh-CN"/>
              </w:rPr>
              <w:t xml:space="preserve">9</w:t>
            </w:r>
            <w:r>
              <w:rPr>
                <w:rFonts w:hint="eastAsia" w:hAnsi="宋体" w:cs="宋体"/>
                <w:b w:val="0"/>
                <w:bCs/>
                <w:color w:val="auto"/>
                <w:position w:val="0"/>
                <w:szCs w:val="24"/>
                <w:highlight w:val="none"/>
              </w:rPr>
              <w:t xml:space="preserve">分，未提供不得分。</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注：拟派人员的注册计量师须注册在本单位，需提供人员名单、证书原件扫描件及近三个月内任意一个月</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lang w:val="en-US" w:eastAsia="zh-CN"/>
              </w:rPr>
              <w:t xml:space="preserve">2026年8月-10月</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rPr>
              <w:t xml:space="preserve">的社保缴纳证明并加盖公章，否则不得分。</w:t>
            </w:r>
            <w:r/>
          </w:p>
        </w:tc>
      </w:tr>
      <w:tr>
        <w:trPr>
          <w:jc w:val="center"/>
          <w:trHeight w:val="41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供应商202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w:t>
            </w:r>
            <w:r>
              <w:rPr>
                <w:rFonts w:hint="eastAsia" w:hAnsi="宋体" w:cs="仿宋"/>
                <w:b w:val="0"/>
                <w:bCs/>
                <w:color w:val="auto"/>
                <w:szCs w:val="24"/>
                <w:highlight w:val="none"/>
                <w:lang w:val="en-US" w:eastAsia="zh-CN"/>
              </w:rPr>
              <w:t xml:space="preserve">与本项目同类（医疗设备计量服务）业绩的</w:t>
            </w:r>
            <w:r>
              <w:rPr>
                <w:rFonts w:hint="eastAsia" w:hAnsi="宋体" w:cs="仿宋"/>
                <w:b w:val="0"/>
                <w:bCs/>
                <w:color w:val="auto"/>
                <w:szCs w:val="24"/>
                <w:highlight w:val="none"/>
              </w:rPr>
              <w:t xml:space="preserve">，每提供</w:t>
            </w:r>
            <w:r>
              <w:rPr>
                <w:rFonts w:hint="eastAsia" w:hAnsi="宋体" w:cs="仿宋"/>
                <w:b w:val="0"/>
                <w:bCs/>
                <w:color w:val="auto"/>
                <w:szCs w:val="24"/>
                <w:highlight w:val="none"/>
                <w:lang w:val="en-US" w:eastAsia="zh-CN"/>
              </w:rPr>
              <w:t xml:space="preserve">一份合同</w:t>
            </w:r>
            <w:r>
              <w:rPr>
                <w:rFonts w:hint="eastAsia" w:hAnsi="宋体" w:cs="仿宋"/>
                <w:b w:val="0"/>
                <w:bCs/>
                <w:color w:val="auto"/>
                <w:szCs w:val="24"/>
                <w:highlight w:val="none"/>
              </w:rPr>
              <w:t xml:space="preserve">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r/>
          </w:p>
          <w:p>
            <w:pPr>
              <w:jc w:val="left"/>
              <w:spacing w:line="360"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w:t>
            </w:r>
            <w:r>
              <w:rPr>
                <w:rFonts w:hint="eastAsia" w:hAnsi="宋体" w:cs="仿宋"/>
                <w:b w:val="0"/>
                <w:bCs/>
                <w:color w:val="auto"/>
                <w:szCs w:val="24"/>
                <w:highlight w:val="none"/>
                <w:lang w:val="en-US" w:eastAsia="zh-CN"/>
              </w:rPr>
              <w:t xml:space="preserve">及对应发票复印件</w:t>
            </w:r>
            <w:r>
              <w:rPr>
                <w:rFonts w:hint="eastAsia" w:hAnsi="宋体" w:cs="仿宋"/>
                <w:b w:val="0"/>
                <w:bCs/>
                <w:color w:val="auto"/>
                <w:szCs w:val="24"/>
                <w:highlight w:val="none"/>
              </w:rPr>
              <w:t xml:space="preserve">，时间以合同签订日期为准。合同须能反映项目名称、主要标的物，签订时间和签章清晰可见，</w:t>
            </w:r>
            <w:r>
              <w:rPr>
                <w:rFonts w:hint="eastAsia" w:hAnsi="宋体" w:cs="仿宋"/>
                <w:b w:val="0"/>
                <w:bCs/>
                <w:color w:val="auto"/>
                <w:szCs w:val="24"/>
                <w:highlight w:val="none"/>
                <w:lang w:val="en-US" w:eastAsia="zh-CN"/>
              </w:rPr>
              <w:t xml:space="preserve">同一采购方</w:t>
            </w:r>
            <w:r>
              <w:rPr>
                <w:rFonts w:hint="eastAsia" w:hAnsi="宋体" w:cs="仿宋"/>
                <w:b w:val="0"/>
                <w:bCs/>
                <w:color w:val="auto"/>
                <w:szCs w:val="24"/>
                <w:highlight w:val="none"/>
              </w:rPr>
              <w:t xml:space="preserve">的业绩不得重复</w:t>
            </w:r>
            <w:r>
              <w:rPr>
                <w:rFonts w:hint="eastAsia" w:hAnsi="宋体" w:cs="仿宋"/>
                <w:b w:val="0"/>
                <w:bCs/>
                <w:color w:val="auto"/>
                <w:szCs w:val="24"/>
                <w:highlight w:val="none"/>
                <w:lang w:val="en-US" w:eastAsia="zh-CN"/>
              </w:rPr>
              <w:t xml:space="preserve">计分</w:t>
            </w:r>
            <w:r>
              <w:rPr>
                <w:rFonts w:hint="eastAsia" w:hAnsi="宋体" w:cs="仿宋"/>
                <w:b w:val="0"/>
                <w:bCs/>
                <w:color w:val="auto"/>
                <w:szCs w:val="24"/>
                <w:highlight w:val="none"/>
              </w:rPr>
              <w:t xml:space="preserve">，不提供不得分。）</w:t>
            </w:r>
            <w:r/>
          </w:p>
          <w:p>
            <w:pPr>
              <w:jc w:val="left"/>
              <w:spacing w:line="360" w:lineRule="auto"/>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 xml:space="preserve">备注：须确保发票信息清晰，可通过国家税务总局全国增值税发票查验平台查询。</w:t>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color w:val="auto"/>
          <w:szCs w:val="22"/>
          <w:highlight w:val="none"/>
        </w:rPr>
        <w:t xml:space="preserve">4</w:t>
      </w:r>
      <w:r>
        <w:rPr>
          <w:rFonts w:hint="eastAsia" w:hAnsi="宋体" w:cs="宋体"/>
          <w:b w:val="0"/>
          <w:bCs/>
          <w:color w:val="auto"/>
          <w:szCs w:val="22"/>
          <w:highlight w:val="none"/>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right="17" w:firstLine="480"/>
        <w:spacing w:line="360" w:lineRule="auto"/>
        <w:rPr>
          <w:rFonts w:hint="eastAsia" w:hAnsi="宋体"/>
          <w:color w:val="auto"/>
          <w:position w:val="0"/>
          <w:szCs w:val="22"/>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w:t>
      </w:r>
      <w:r>
        <w:rPr>
          <w:rFonts w:hint="eastAsia" w:hAnsi="宋体" w:cs="宋体"/>
          <w:b w:val="0"/>
          <w:bCs/>
          <w:color w:val="auto"/>
          <w:highlight w:val="none"/>
          <w:lang w:val="en-US" w:eastAsia="zh-CN"/>
        </w:rPr>
        <w:t xml:space="preserve">应</w:t>
      </w:r>
      <w:r>
        <w:rPr>
          <w:rFonts w:hint="eastAsia" w:hAnsi="宋体" w:cs="宋体"/>
          <w:b w:val="0"/>
          <w:bCs/>
          <w:color w:val="auto"/>
          <w:highlight w:val="none"/>
        </w:rPr>
        <w:t xml:space="preserve">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3、根据财政部、国家环保总局《关于环境标志产品政府采购实施的意见》，投标产品属于《环境标志产品政府采购清单》（最新一期）内的产品），对应价格给予1%的扣除，用扣除后的价格参与评审。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3"/>
      <w:bookmarkEnd w:id="214"/>
      <w:bookmarkEnd w:id="221"/>
      <w:bookmarkEnd w:id="222"/>
      <w:bookmarkEnd w:id="223"/>
      <w:bookmarkEnd w:id="224"/>
      <w:bookmarkEnd w:id="225"/>
      <w:bookmarkEnd w:id="226"/>
      <w:bookmarkEnd w:id="227"/>
      <w:r/>
    </w:p>
    <w:p>
      <w:pPr>
        <w:pStyle w:val="845"/>
        <w:spacing w:line="360" w:lineRule="auto"/>
        <w:rPr>
          <w:rFonts w:ascii="宋体" w:hAnsi="宋体" w:eastAsia="宋体" w:cs="宋体"/>
          <w:b/>
          <w:bCs/>
          <w:color w:val="auto"/>
          <w:sz w:val="44"/>
          <w:szCs w:val="44"/>
          <w:highlight w:val="none"/>
        </w:rPr>
      </w:pPr>
      <w:r/>
      <w:bookmarkStart w:id="228" w:name="_Toc4661"/>
      <w:r>
        <w:rPr>
          <w:rFonts w:hint="eastAsia" w:ascii="宋体" w:hAnsi="宋体" w:eastAsia="宋体" w:cs="宋体"/>
          <w:b/>
          <w:bCs/>
          <w:color w:val="auto"/>
          <w:sz w:val="44"/>
          <w:szCs w:val="44"/>
          <w:highlight w:val="none"/>
        </w:rPr>
        <w:t xml:space="preserve">第六章  投标文件参考格式</w:t>
      </w:r>
      <w:bookmarkEnd w:id="22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格式三：分项报价表</w:t>
      </w:r>
      <w:r>
        <w:rPr>
          <w:rFonts w:hint="eastAsia"/>
          <w:b w:val="0"/>
          <w:color w:val="auto"/>
          <w:position w:val="0"/>
          <w:szCs w:val="24"/>
          <w:highlight w:val="none"/>
          <w:lang w:eastAsia="zh-CN"/>
        </w:rPr>
        <w:t xml:space="preserve">（</w:t>
      </w:r>
      <w:r>
        <w:rPr>
          <w:rFonts w:hint="eastAsia"/>
          <w:b w:val="0"/>
          <w:color w:val="auto"/>
          <w:position w:val="0"/>
          <w:szCs w:val="24"/>
          <w:highlight w:val="none"/>
          <w:lang w:val="en-US" w:eastAsia="zh-CN"/>
        </w:rPr>
        <w:t xml:space="preserve">如有</w:t>
      </w:r>
      <w:r>
        <w:rPr>
          <w:rFonts w:hint="eastAsia"/>
          <w:b w:val="0"/>
          <w:color w:val="auto"/>
          <w:position w:val="0"/>
          <w:szCs w:val="24"/>
          <w:highlight w:val="none"/>
          <w:lang w:eastAsia="zh-CN"/>
        </w:rPr>
        <w:t xml:space="preserve">）</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格式十：招标文件要求提供的其他材料或供应商认为需提供的材料</w:t>
      </w:r>
      <w:r/>
    </w:p>
    <w:p>
      <w:pPr>
        <w:pStyle w:val="86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一</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69"/>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855"/>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w:t>
      </w:r>
      <w:r>
        <w:rPr>
          <w:rFonts w:hint="eastAsia"/>
          <w:b w:val="0"/>
          <w:color w:val="auto"/>
          <w:position w:val="0"/>
          <w:szCs w:val="24"/>
          <w:highlight w:val="none"/>
          <w:lang w:val="en-US" w:eastAsia="zh-CN"/>
        </w:rPr>
        <w:t xml:space="preserve">的</w:t>
      </w:r>
      <w:r>
        <w:rPr>
          <w:rFonts w:hint="eastAsia"/>
          <w:b w:val="0"/>
          <w:color w:val="auto"/>
          <w:position w:val="0"/>
          <w:szCs w:val="24"/>
          <w:highlight w:val="none"/>
        </w:rPr>
        <w:t xml:space="preserve">服务的</w:t>
      </w:r>
      <w:r>
        <w:rPr>
          <w:rFonts w:hint="eastAsia"/>
          <w:b w:val="0"/>
          <w:color w:val="auto"/>
          <w:position w:val="0"/>
          <w:szCs w:val="24"/>
          <w:highlight w:val="none"/>
          <w:lang w:val="en-US" w:eastAsia="zh-CN"/>
        </w:rPr>
        <w:t xml:space="preserve">优惠率</w:t>
      </w:r>
      <w:r>
        <w:rPr>
          <w:rFonts w:hint="eastAsia"/>
          <w:b w:val="0"/>
          <w:color w:val="auto"/>
          <w:position w:val="0"/>
          <w:szCs w:val="24"/>
          <w:highlight w:val="none"/>
        </w:rPr>
        <w:t xml:space="preserve">为</w:t>
      </w:r>
      <w:r>
        <w:rPr>
          <w:rFonts w:hint="eastAsia"/>
          <w:b w:val="0"/>
          <w:i/>
          <w:iCs/>
          <w:color w:val="auto"/>
          <w:position w:val="0"/>
          <w:szCs w:val="24"/>
          <w:highlight w:val="none"/>
          <w:u w:val="single"/>
          <w:lang w:val="en-US" w:eastAsia="zh-CN"/>
        </w:rPr>
        <w:t xml:space="preserve">        </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优惠率</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eastAsia="宋体"/>
                <w:b w:val="0"/>
                <w:color w:val="auto"/>
                <w:position w:val="0"/>
                <w:sz w:val="21"/>
                <w:szCs w:val="24"/>
                <w:highlight w:val="none"/>
                <w:lang w:eastAsia="zh-CN"/>
              </w:rPr>
            </w:pPr>
            <w:r>
              <w:rPr>
                <w:rFonts w:hint="eastAsia" w:hAnsi="宋体"/>
                <w:b w:val="0"/>
                <w:color w:val="auto"/>
                <w:position w:val="0"/>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rFonts w:hint="eastAsia"/>
          <w:b w:val="0"/>
          <w:color w:val="auto"/>
          <w:position w:val="0"/>
          <w:szCs w:val="24"/>
          <w:highlight w:val="none"/>
        </w:rPr>
      </w:pPr>
      <w:r>
        <w:rPr>
          <w:rFonts w:hint="eastAsia"/>
          <w:b w:val="0"/>
          <w:color w:val="auto"/>
          <w:position w:val="0"/>
          <w:szCs w:val="24"/>
          <w:highlight w:val="none"/>
        </w:rPr>
        <w:t xml:space="preserve">注：</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此表的投标总价应包括为完成本项目发生的所有费用，招标文件中另有规定的除外。</w:t>
      </w:r>
      <w:r/>
    </w:p>
    <w:p>
      <w:pPr>
        <w:spacing w:after="120" w:line="300" w:lineRule="auto"/>
        <w:rPr>
          <w:rFonts w:hint="eastAsia" w:eastAsia="宋体"/>
          <w:b w:val="0"/>
          <w:color w:val="auto"/>
          <w:position w:val="0"/>
          <w:szCs w:val="24"/>
          <w:highlight w:val="none"/>
          <w:lang w:val="en-US" w:eastAsia="zh-CN"/>
        </w:rPr>
      </w:pPr>
      <w:r>
        <w:rPr>
          <w:rFonts w:hint="eastAsia"/>
          <w:b w:val="0"/>
          <w:color w:val="auto"/>
          <w:position w:val="0"/>
          <w:szCs w:val="24"/>
          <w:highlight w:val="none"/>
          <w:lang w:val="en-US" w:eastAsia="zh-CN"/>
        </w:rPr>
        <w:t xml:space="preserve">2、按收费标准（属于国家强制检定目录内的设备不收取检定费用；非强制检定设备收费标准参考江苏省物价局核定的（苏价费【2016】240号）《江苏省计量检定收费标准》）的统一优惠率报价</w:t>
      </w:r>
      <w:r>
        <w:rPr>
          <w:rFonts w:hint="eastAsia" w:ascii="宋体" w:hAnsi="Times New Roman" w:eastAsia="宋体" w:cs="Times New Roman"/>
          <w:b w:val="0"/>
          <w:color w:val="auto"/>
          <w:position w:val="0"/>
          <w:szCs w:val="24"/>
          <w:highlight w:val="none"/>
          <w:lang w:val="en-US" w:eastAsia="zh-CN"/>
        </w:rPr>
        <w:t xml:space="preserve">（如优惠率为20%，则最终收费按收费标准的80%计算，费用计算方法：收费标准*实际检测数量*（100%-20%）），最终中标金额按实际检测并出具检测报告的设备台数结算。</w:t>
      </w:r>
      <w:r/>
    </w:p>
    <w:p>
      <w:pPr>
        <w:spacing w:line="400" w:lineRule="exact"/>
        <w:rPr>
          <w:rFonts w:hint="eastAsia" w:eastAsia="宋体"/>
          <w:b w:val="0"/>
          <w:color w:val="auto"/>
          <w:position w:val="0"/>
          <w:szCs w:val="24"/>
          <w:highlight w:val="none"/>
          <w:lang w:eastAsia="zh-CN"/>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rPr>
          <w:rFonts w:hint="eastAsia"/>
          <w:bCs/>
          <w:color w:val="auto"/>
          <w:position w:val="0"/>
          <w:szCs w:val="24"/>
          <w:highlight w:val="none"/>
          <w:lang w:eastAsia="zh-CN"/>
        </w:rPr>
        <w:t xml:space="preserve">（</w:t>
      </w:r>
      <w:r>
        <w:rPr>
          <w:rFonts w:hint="eastAsia"/>
          <w:bCs/>
          <w:color w:val="auto"/>
          <w:position w:val="0"/>
          <w:szCs w:val="24"/>
          <w:highlight w:val="none"/>
          <w:lang w:val="en-US" w:eastAsia="zh-CN"/>
        </w:rPr>
        <w:t xml:space="preserve">如有</w:t>
      </w:r>
      <w:r>
        <w:rPr>
          <w:rFonts w:hint="eastAsia"/>
          <w:bCs/>
          <w:color w:val="auto"/>
          <w:position w:val="0"/>
          <w:szCs w:val="24"/>
          <w:highlight w:val="none"/>
          <w:lang w:eastAsia="zh-CN"/>
        </w:rPr>
        <w:t xml:space="preserve">）</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85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29" w:name="OLE_LINK41"/>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0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966"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31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Pr>
        <w:tc>
          <w:tcPr>
            <w:tcW w:w="73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966"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1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3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30"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技术需求，逐条说明所提供货物和服务已对招标文件的技术规格做出了实质性的响应，并申明与技术规格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0"/>
      <w:r/>
      <w:bookmarkEnd w:id="229"/>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31" w:name="OLE_LINK42"/>
      <w:r/>
      <w:bookmarkStart w:id="232" w:name="OLE_LINK29"/>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w:t>
      </w:r>
      <w:r>
        <w:rPr>
          <w:rFonts w:ascii="Times New Roman"/>
          <w:b w:val="0"/>
          <w:color w:val="auto"/>
          <w:position w:val="0"/>
          <w:szCs w:val="24"/>
          <w:highlight w:val="none"/>
          <w:u w:val="single"/>
        </w:rPr>
        <w:t xml:space="preserve">              </w:t>
      </w:r>
      <w:r>
        <w:rPr>
          <w:rFonts w:hint="eastAsia" w:ascii="Times New Roman"/>
          <w:b w:val="0"/>
          <w:color w:val="auto"/>
          <w:position w:val="0"/>
          <w:szCs w:val="24"/>
          <w:highlight w:val="none"/>
        </w:rPr>
        <w:t xml:space="preserve">       包号：</w:t>
      </w:r>
      <w:r>
        <w:rPr>
          <w:rFonts w:ascii="Times New Roman"/>
          <w:b w:val="0"/>
          <w:color w:val="auto"/>
          <w:position w:val="0"/>
          <w:szCs w:val="24"/>
          <w:highlight w:val="none"/>
          <w:u w:val="single"/>
        </w:rPr>
        <w:t xml:space="preserve">        </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55"/>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rPr>
        <w:t xml:space="preserve">供应商须对照招标文件第四章项目需求中所列商务需求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3、如投标文件不符合上述要求，供应商将承担其投标被拒绝的风险。</w:t>
      </w:r>
      <w:bookmarkEnd w:id="231"/>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2"/>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w:t>
      </w:r>
      <w:bookmarkStart w:id="233" w:name="OLE_LINK31"/>
      <w:r/>
      <w:bookmarkStart w:id="234"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55"/>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3"/>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4"/>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869"/>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69"/>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35" w:name="OLE_LINK44"/>
      <w:r/>
      <w:bookmarkStart w:id="236"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869"/>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5"/>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869"/>
        <w:rPr>
          <w:rFonts w:hAnsi="宋体"/>
          <w:b w:val="0"/>
          <w:color w:val="auto"/>
          <w:position w:val="0"/>
          <w:szCs w:val="24"/>
          <w:highlight w:val="none"/>
        </w:rPr>
      </w:pPr>
      <w:r>
        <w:rPr>
          <w:rFonts w:hAnsi="宋体"/>
          <w:b w:val="0"/>
          <w:color w:val="auto"/>
          <w:position w:val="0"/>
          <w:szCs w:val="24"/>
          <w:highlight w:val="none"/>
        </w:rPr>
      </w:r>
      <w:bookmarkEnd w:id="236"/>
      <w:r/>
    </w:p>
    <w:p>
      <w:pPr>
        <w:pStyle w:val="869"/>
        <w:rPr>
          <w:rFonts w:hAnsi="宋体"/>
          <w:b w:val="0"/>
          <w:color w:val="auto"/>
          <w:position w:val="0"/>
          <w:szCs w:val="24"/>
          <w:highlight w:val="none"/>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7" w:name="_Toc476153619"/>
      <w:r>
        <w:rPr>
          <w:rFonts w:hint="eastAsia" w:ascii="仿宋" w:hAnsi="仿宋" w:eastAsia="仿宋"/>
          <w:color w:val="auto"/>
          <w:sz w:val="30"/>
          <w:szCs w:val="30"/>
          <w:highlight w:val="none"/>
        </w:rPr>
        <w:t xml:space="preserve">中小企业划型标准</w:t>
      </w:r>
      <w:bookmarkEnd w:id="237"/>
      <w:r/>
      <w:r/>
    </w:p>
    <w:tbl>
      <w:tblPr>
        <w:tblStyle w:val="855"/>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69"/>
        <w:spacing w:line="360" w:lineRule="auto"/>
        <w:rPr>
          <w:rFonts w:hAnsi="宋体"/>
          <w:color w:val="auto"/>
          <w:position w:val="0"/>
          <w:sz w:val="20"/>
          <w:szCs w:val="20"/>
          <w:highlight w:val="none"/>
        </w:rPr>
      </w:pPr>
      <w:r>
        <w:rPr>
          <w:rStyle w:val="907"/>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69"/>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：其他声明函</w:t>
      </w:r>
      <w:r/>
    </w:p>
    <w:p>
      <w:pPr>
        <w:pStyle w:val="869"/>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格式十：招标文件要求提供的其他材料或供应商认为需提供的材料</w:t>
      </w:r>
      <w:r/>
    </w:p>
    <w:p>
      <w:pPr>
        <w:pStyle w:val="869"/>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6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38" w:name="_Hlk142312257"/>
      <w:r/>
      <w:bookmarkStart w:id="239" w:name="OLE_LINK34"/>
      <w:r/>
      <w:bookmarkStart w:id="240" w:name="OLE_LINK45"/>
      <w:r>
        <w:rPr>
          <w:rFonts w:hint="eastAsia"/>
          <w:b w:val="0"/>
          <w:color w:val="auto"/>
          <w:position w:val="0"/>
          <w:szCs w:val="24"/>
          <w:highlight w:val="none"/>
        </w:rPr>
        <w:t xml:space="preserve">法定代表人授权书</w:t>
      </w:r>
      <w:bookmarkEnd w:id="238"/>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8月-2026年10月</w:t>
      </w:r>
      <w:r>
        <w:rPr>
          <w:rFonts w:hint="eastAsia"/>
          <w:bCs/>
          <w:color w:val="auto"/>
          <w:position w:val="0"/>
          <w:szCs w:val="24"/>
          <w:highlight w:val="none"/>
        </w:rPr>
        <w:t xml:space="preserve">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39"/>
      <w:r/>
    </w:p>
    <w:p>
      <w:pPr>
        <w:numPr>
          <w:ilvl w:val="0"/>
          <w:numId w:val="5"/>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0"/>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855"/>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1" w:name="OLE_LINK46"/>
      <w:r/>
      <w:bookmarkStart w:id="242"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55"/>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1"/>
      <w:r/>
    </w:p>
    <w:p>
      <w:pPr>
        <w:rPr>
          <w:color w:val="auto"/>
          <w:highlight w:val="none"/>
        </w:rPr>
      </w:pPr>
      <w:r>
        <w:rPr>
          <w:color w:val="auto"/>
          <w:highlight w:val="none"/>
        </w:rPr>
        <w:br w:type="page" w:clear="all"/>
      </w:r>
      <w:bookmarkEnd w:id="242"/>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3" w:name="OLE_LINK38"/>
      <w:r/>
      <w:bookmarkStart w:id="244" w:name="OLE_LINK48"/>
      <w:r/>
      <w:bookmarkStart w:id="245"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3"/>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4"/>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5"/>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46" w:name="OLE_LINK49"/>
      <w:r/>
      <w:bookmarkStart w:id="247"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6"/>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投标日期：202</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年XX月XX日</w:t>
      </w:r>
      <w:r/>
    </w:p>
    <w:p>
      <w:pPr>
        <w:pStyle w:val="845"/>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7"/>
      <w:footerReference w:type="first" r:id="rId1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882"/>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882"/>
                          <w:ind w:left="482"/>
                          <w:jc w:val="center"/>
                        </w:pPr>
                        <w:r>
                          <w:t xml:space="preserve">     </w:t>
                        </w:r>
                        <w:r/>
                      </w:p>
                    </w:sdtContent>
                  </w:sdt>
                  <w:p>
                    <w:pPr>
                      <w:pStyle w:val="920"/>
                      <w:ind w:firstLine="420"/>
                    </w:pPr>
                    <w:r/>
                    <w:r/>
                  </w:p>
                </w:txbxContent>
              </v:textbox>
            </v:shape>
          </w:pict>
        </mc:Fallback>
      </mc:AlternateContent>
    </w:r>
    <w:r/>
  </w:p>
  <w:p>
    <w:pPr>
      <w:pStyle w:val="88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882"/>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920"/>
                      <w:ind w:firstLine="420"/>
                    </w:pPr>
                    <w:r/>
                    <w:r/>
                  </w:p>
                </w:txbxContent>
              </v:textbox>
            </v:shape>
          </w:pict>
        </mc:Fallback>
      </mc:AlternateContent>
    </w:r>
    <w:r/>
  </w:p>
  <w:p>
    <w:pPr>
      <w:pStyle w:val="88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1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2"/>
    <w:uiPriority w:val="10"/>
    <w:rPr>
      <w:sz w:val="48"/>
      <w:szCs w:val="48"/>
    </w:rPr>
  </w:style>
  <w:style w:type="character" w:styleId="36">
    <w:name w:val="Subtitle Char"/>
    <w:basedOn w:val="854"/>
    <w:link w:val="889"/>
    <w:uiPriority w:val="11"/>
    <w:rPr>
      <w:sz w:val="24"/>
      <w:szCs w:val="24"/>
    </w:rPr>
  </w:style>
  <w:style w:type="character" w:styleId="38">
    <w:name w:val="Quote Char"/>
    <w:link w:val="996"/>
    <w:uiPriority w:val="29"/>
    <w:rPr>
      <w:i/>
    </w:rPr>
  </w:style>
  <w:style w:type="character" w:styleId="40">
    <w:name w:val="Intense Quote Char"/>
    <w:link w:val="1145"/>
    <w:uiPriority w:val="30"/>
    <w:rPr>
      <w:i/>
    </w:rPr>
  </w:style>
  <w:style w:type="character" w:styleId="42">
    <w:name w:val="Header Char"/>
    <w:basedOn w:val="854"/>
    <w:link w:val="883"/>
    <w:uiPriority w:val="99"/>
  </w:style>
  <w:style w:type="character" w:styleId="44">
    <w:name w:val="Footer Char"/>
    <w:basedOn w:val="854"/>
    <w:link w:val="882"/>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4"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45">
    <w:name w:val="Heading 1"/>
    <w:basedOn w:val="844"/>
    <w:next w:val="844"/>
    <w:link w:val="918"/>
    <w:uiPriority w:val="0"/>
    <w:qFormat/>
    <w:pPr>
      <w:jc w:val="center"/>
      <w:keepNext/>
      <w:outlineLvl w:val="0"/>
    </w:pPr>
    <w:rPr>
      <w:rFonts w:ascii="楷体_GB2312" w:eastAsia="楷体_GB2312"/>
      <w:b w:val="0"/>
      <w:position w:val="0"/>
      <w:sz w:val="28"/>
      <w:szCs w:val="28"/>
    </w:rPr>
  </w:style>
  <w:style w:type="paragraph" w:styleId="846">
    <w:name w:val="Heading 2"/>
    <w:basedOn w:val="844"/>
    <w:next w:val="856"/>
    <w:link w:val="922"/>
    <w:uiPriority w:val="0"/>
    <w:qFormat/>
    <w:pPr>
      <w:jc w:val="center"/>
      <w:keepLines/>
      <w:keepNext/>
      <w:spacing w:before="260" w:after="260" w:line="416" w:lineRule="auto"/>
      <w:outlineLvl w:val="1"/>
    </w:pPr>
    <w:rPr>
      <w:rFonts w:ascii="Arial" w:hAnsi="Arial" w:eastAsia="幼圆"/>
      <w:b w:val="0"/>
      <w:bCs/>
      <w:sz w:val="44"/>
      <w:szCs w:val="44"/>
    </w:rPr>
  </w:style>
  <w:style w:type="paragraph" w:styleId="847">
    <w:name w:val="Heading 3"/>
    <w:basedOn w:val="844"/>
    <w:next w:val="856"/>
    <w:link w:val="923"/>
    <w:uiPriority w:val="0"/>
    <w:qFormat/>
    <w:pPr>
      <w:keepLines/>
      <w:keepNext/>
      <w:spacing w:before="260" w:after="260" w:line="416" w:lineRule="auto"/>
      <w:outlineLvl w:val="2"/>
    </w:pPr>
    <w:rPr>
      <w:rFonts w:ascii="Times New Roman"/>
      <w:b w:val="0"/>
      <w:bCs/>
      <w:sz w:val="32"/>
      <w:szCs w:val="32"/>
    </w:rPr>
  </w:style>
  <w:style w:type="paragraph" w:styleId="848">
    <w:name w:val="Heading 4"/>
    <w:basedOn w:val="844"/>
    <w:next w:val="856"/>
    <w:link w:val="924"/>
    <w:uiPriority w:val="0"/>
    <w:qFormat/>
    <w:pPr>
      <w:keepLines/>
      <w:keepNext/>
      <w:spacing w:before="280" w:after="290" w:line="376" w:lineRule="auto"/>
      <w:outlineLvl w:val="3"/>
    </w:pPr>
    <w:rPr>
      <w:rFonts w:ascii="Arial" w:hAnsi="Arial" w:eastAsia="黑体"/>
      <w:b w:val="0"/>
      <w:bCs/>
      <w:sz w:val="28"/>
      <w:szCs w:val="28"/>
    </w:rPr>
  </w:style>
  <w:style w:type="paragraph" w:styleId="849">
    <w:name w:val="Heading 5"/>
    <w:basedOn w:val="844"/>
    <w:next w:val="856"/>
    <w:link w:val="925"/>
    <w:uiPriority w:val="0"/>
    <w:qFormat/>
    <w:pPr>
      <w:keepNext/>
      <w:outlineLvl w:val="4"/>
    </w:pPr>
    <w:rPr>
      <w:rFonts w:ascii="黑体" w:eastAsia="黑体"/>
      <w:color w:val="000000"/>
      <w:position w:val="0"/>
      <w:sz w:val="28"/>
    </w:rPr>
  </w:style>
  <w:style w:type="paragraph" w:styleId="850">
    <w:name w:val="Heading 6"/>
    <w:basedOn w:val="844"/>
    <w:next w:val="844"/>
    <w:link w:val="926"/>
    <w:uiPriority w:val="0"/>
    <w:qFormat/>
    <w:pPr>
      <w:keepLines/>
      <w:keepNext/>
      <w:spacing w:before="240" w:after="64" w:line="320" w:lineRule="auto"/>
      <w:outlineLvl w:val="5"/>
    </w:pPr>
    <w:rPr>
      <w:rFonts w:ascii="Arial" w:hAnsi="Arial" w:eastAsia="黑体"/>
      <w:bCs/>
      <w:position w:val="0"/>
      <w:szCs w:val="24"/>
    </w:rPr>
  </w:style>
  <w:style w:type="paragraph" w:styleId="851">
    <w:name w:val="Heading 7"/>
    <w:basedOn w:val="844"/>
    <w:next w:val="844"/>
    <w:link w:val="927"/>
    <w:uiPriority w:val="0"/>
    <w:qFormat/>
    <w:pPr>
      <w:keepLines/>
      <w:keepNext/>
      <w:spacing w:before="240" w:after="64" w:line="320" w:lineRule="auto"/>
      <w:outlineLvl w:val="6"/>
    </w:pPr>
    <w:rPr>
      <w:rFonts w:ascii="Times New Roman"/>
      <w:bCs/>
      <w:position w:val="0"/>
      <w:szCs w:val="24"/>
    </w:rPr>
  </w:style>
  <w:style w:type="paragraph" w:styleId="852">
    <w:name w:val="Heading 8"/>
    <w:basedOn w:val="844"/>
    <w:next w:val="844"/>
    <w:link w:val="928"/>
    <w:uiPriority w:val="0"/>
    <w:qFormat/>
    <w:pPr>
      <w:keepLines/>
      <w:keepNext/>
      <w:spacing w:before="240" w:after="64" w:line="320" w:lineRule="auto"/>
      <w:outlineLvl w:val="7"/>
    </w:pPr>
    <w:rPr>
      <w:rFonts w:ascii="Arial" w:hAnsi="Arial" w:eastAsia="黑体"/>
      <w:b w:val="0"/>
      <w:position w:val="0"/>
      <w:szCs w:val="24"/>
    </w:rPr>
  </w:style>
  <w:style w:type="paragraph" w:styleId="853">
    <w:name w:val="Heading 9"/>
    <w:basedOn w:val="844"/>
    <w:next w:val="844"/>
    <w:link w:val="929"/>
    <w:uiPriority w:val="0"/>
    <w:qFormat/>
    <w:pPr>
      <w:keepLines/>
      <w:keepNext/>
      <w:spacing w:before="240" w:after="64" w:line="320" w:lineRule="auto"/>
      <w:outlineLvl w:val="8"/>
    </w:pPr>
    <w:rPr>
      <w:rFonts w:ascii="Arial" w:hAnsi="Arial" w:eastAsia="黑体"/>
      <w:b w:val="0"/>
      <w:position w:val="0"/>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44"/>
    <w:uiPriority w:val="0"/>
    <w:qFormat/>
    <w:pPr>
      <w:ind w:firstLine="420"/>
    </w:pPr>
    <w:rPr>
      <w:rFonts w:ascii="Times New Roman"/>
    </w:rPr>
  </w:style>
  <w:style w:type="paragraph" w:styleId="857">
    <w:name w:val="List 3"/>
    <w:basedOn w:val="844"/>
    <w:uiPriority w:val="0"/>
    <w:qFormat/>
    <w:pPr>
      <w:ind w:left="1260" w:hanging="420"/>
    </w:pPr>
    <w:rPr>
      <w:rFonts w:ascii="Calibri" w:hAnsi="Calibri" w:eastAsia="Calibri" w:cs="宋体"/>
      <w:b w:val="0"/>
      <w:position w:val="0"/>
      <w:sz w:val="20"/>
      <w:lang w:val="zh-CN"/>
    </w:rPr>
  </w:style>
  <w:style w:type="paragraph" w:styleId="858">
    <w:name w:val="toc 7"/>
    <w:basedOn w:val="844"/>
    <w:next w:val="844"/>
    <w:uiPriority w:val="0"/>
    <w:qFormat/>
    <w:pPr>
      <w:ind w:left="1260"/>
      <w:jc w:val="left"/>
    </w:pPr>
    <w:rPr>
      <w:rFonts w:ascii="Calibri" w:hAnsi="Calibri" w:eastAsia="Calibri" w:cs="宋体"/>
      <w:b w:val="0"/>
      <w:position w:val="0"/>
      <w:sz w:val="18"/>
      <w:lang w:val="zh-CN"/>
    </w:rPr>
  </w:style>
  <w:style w:type="paragraph" w:styleId="859">
    <w:name w:val="List Number 2"/>
    <w:basedOn w:val="844"/>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0">
    <w:name w:val="index 8"/>
    <w:basedOn w:val="844"/>
    <w:next w:val="844"/>
    <w:uiPriority w:val="0"/>
    <w:qFormat/>
    <w:pPr>
      <w:ind w:left="2940"/>
    </w:pPr>
    <w:rPr>
      <w:rFonts w:ascii="Calibri" w:hAnsi="Calibri" w:eastAsia="Calibri" w:cs="宋体"/>
      <w:b w:val="0"/>
      <w:position w:val="0"/>
      <w:sz w:val="20"/>
      <w:lang w:val="zh-CN"/>
    </w:rPr>
  </w:style>
  <w:style w:type="paragraph" w:styleId="861">
    <w:name w:val="List Number"/>
    <w:basedOn w:val="844"/>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62">
    <w:name w:val="index 5"/>
    <w:basedOn w:val="844"/>
    <w:next w:val="844"/>
    <w:uiPriority w:val="0"/>
    <w:qFormat/>
    <w:pPr>
      <w:ind w:left="1680"/>
    </w:pPr>
    <w:rPr>
      <w:rFonts w:ascii="Calibri" w:hAnsi="Calibri" w:eastAsia="Calibri" w:cs="宋体"/>
      <w:b w:val="0"/>
      <w:position w:val="0"/>
      <w:sz w:val="20"/>
      <w:lang w:val="zh-CN"/>
    </w:rPr>
  </w:style>
  <w:style w:type="paragraph" w:styleId="863">
    <w:name w:val="List Bullet"/>
    <w:basedOn w:val="844"/>
    <w:uiPriority w:val="0"/>
    <w:qFormat/>
    <w:pPr>
      <w:ind w:left="360" w:hanging="360"/>
      <w:tabs>
        <w:tab w:val="left" w:pos="360" w:leader="none"/>
      </w:tabs>
    </w:pPr>
    <w:rPr>
      <w:rFonts w:ascii="Times New Roman"/>
      <w:szCs w:val="24"/>
    </w:rPr>
  </w:style>
  <w:style w:type="paragraph" w:styleId="864">
    <w:name w:val="Document Map"/>
    <w:basedOn w:val="844"/>
    <w:link w:val="930"/>
    <w:uiPriority w:val="0"/>
    <w:qFormat/>
    <w:pPr>
      <w:shd w:val="clear" w:color="auto" w:fill="000080"/>
    </w:pPr>
    <w:rPr>
      <w:rFonts w:ascii="Times New Roman"/>
    </w:rPr>
  </w:style>
  <w:style w:type="paragraph" w:styleId="865">
    <w:name w:val="annotation text"/>
    <w:basedOn w:val="844"/>
    <w:link w:val="931"/>
    <w:uiPriority w:val="0"/>
    <w:qFormat/>
    <w:pPr>
      <w:jc w:val="left"/>
    </w:pPr>
    <w:rPr>
      <w:rFonts w:ascii="Times New Roman" w:eastAsia="仿宋_GB2312"/>
      <w:b w:val="0"/>
      <w:position w:val="0"/>
    </w:rPr>
  </w:style>
  <w:style w:type="paragraph" w:styleId="866">
    <w:name w:val="index 6"/>
    <w:basedOn w:val="844"/>
    <w:next w:val="844"/>
    <w:uiPriority w:val="0"/>
    <w:qFormat/>
    <w:pPr>
      <w:ind w:left="2100"/>
    </w:pPr>
    <w:rPr>
      <w:rFonts w:ascii="Calibri" w:hAnsi="Calibri" w:eastAsia="Calibri" w:cs="宋体"/>
      <w:b w:val="0"/>
      <w:position w:val="0"/>
      <w:sz w:val="20"/>
      <w:lang w:val="zh-CN"/>
    </w:rPr>
  </w:style>
  <w:style w:type="paragraph" w:styleId="867">
    <w:name w:val="Salutation"/>
    <w:basedOn w:val="844"/>
    <w:next w:val="844"/>
    <w:link w:val="932"/>
    <w:uiPriority w:val="0"/>
    <w:qFormat/>
    <w:rPr>
      <w:rFonts w:ascii="仿宋_GB2312" w:hAnsi="Calibri" w:eastAsia="仿宋_GB2312"/>
      <w:b w:val="0"/>
      <w:position w:val="0"/>
      <w:sz w:val="28"/>
      <w:lang w:val="zh-CN"/>
    </w:rPr>
  </w:style>
  <w:style w:type="paragraph" w:styleId="868">
    <w:name w:val="Body Text 3"/>
    <w:basedOn w:val="844"/>
    <w:link w:val="933"/>
    <w:uiPriority w:val="0"/>
    <w:qFormat/>
    <w:rPr>
      <w:rFonts w:ascii="仿宋_GB2312" w:hAnsi="Arial" w:eastAsia="仿宋_GB2312"/>
      <w:b w:val="0"/>
      <w:position w:val="0"/>
      <w:sz w:val="32"/>
      <w:lang w:val="zh-CN"/>
    </w:rPr>
  </w:style>
  <w:style w:type="paragraph" w:styleId="869">
    <w:name w:val="Body Text"/>
    <w:basedOn w:val="844"/>
    <w:next w:val="844"/>
    <w:link w:val="921"/>
    <w:uiPriority w:val="0"/>
    <w:qFormat/>
    <w:rPr>
      <w:rFonts w:ascii="楷体_GB2312" w:hAnsi="Arial" w:eastAsia="楷体_GB2312"/>
      <w:sz w:val="28"/>
      <w:szCs w:val="28"/>
    </w:rPr>
  </w:style>
  <w:style w:type="paragraph" w:styleId="870">
    <w:name w:val="Body Text Indent"/>
    <w:basedOn w:val="844"/>
    <w:link w:val="934"/>
    <w:uiPriority w:val="0"/>
    <w:qFormat/>
    <w:pPr>
      <w:ind w:left="420"/>
      <w:spacing w:after="120"/>
    </w:pPr>
    <w:rPr>
      <w:rFonts w:ascii="Times New Roman"/>
    </w:rPr>
  </w:style>
  <w:style w:type="paragraph" w:styleId="871">
    <w:name w:val="Block Text"/>
    <w:basedOn w:val="844"/>
    <w:uiPriority w:val="0"/>
    <w:qFormat/>
    <w:pPr>
      <w:ind w:left="735" w:right="-332" w:hanging="46"/>
      <w:spacing w:line="360" w:lineRule="auto"/>
    </w:pPr>
    <w:rPr>
      <w:b w:val="0"/>
      <w:bCs/>
      <w:color w:val="000000"/>
      <w:position w:val="0"/>
    </w:rPr>
  </w:style>
  <w:style w:type="paragraph" w:styleId="872">
    <w:name w:val="index 4"/>
    <w:basedOn w:val="844"/>
    <w:next w:val="844"/>
    <w:uiPriority w:val="99"/>
    <w:unhideWhenUsed/>
    <w:qFormat/>
    <w:pPr>
      <w:ind w:left="600"/>
    </w:pPr>
  </w:style>
  <w:style w:type="paragraph" w:styleId="873">
    <w:name w:val="toc 5"/>
    <w:basedOn w:val="844"/>
    <w:next w:val="844"/>
    <w:uiPriority w:val="0"/>
    <w:qFormat/>
    <w:pPr>
      <w:ind w:left="840"/>
      <w:jc w:val="left"/>
    </w:pPr>
    <w:rPr>
      <w:rFonts w:ascii="Calibri" w:hAnsi="Calibri" w:eastAsia="Calibri" w:cs="宋体"/>
      <w:b w:val="0"/>
      <w:position w:val="0"/>
      <w:sz w:val="18"/>
      <w:lang w:val="zh-CN"/>
    </w:rPr>
  </w:style>
  <w:style w:type="paragraph" w:styleId="874">
    <w:name w:val="toc 3"/>
    <w:basedOn w:val="844"/>
    <w:next w:val="844"/>
    <w:uiPriority w:val="0"/>
    <w:qFormat/>
    <w:pPr>
      <w:ind w:left="840"/>
    </w:pPr>
    <w:rPr>
      <w:rFonts w:ascii="Times New Roman"/>
    </w:rPr>
  </w:style>
  <w:style w:type="paragraph" w:styleId="875">
    <w:name w:val="Plain Text"/>
    <w:basedOn w:val="844"/>
    <w:link w:val="935"/>
    <w:uiPriority w:val="0"/>
    <w:qFormat/>
    <w:rPr>
      <w:rFonts w:hAnsi="Courier New" w:cs="Courier New"/>
      <w:b w:val="0"/>
      <w:position w:val="0"/>
      <w:sz w:val="21"/>
      <w:szCs w:val="21"/>
    </w:rPr>
  </w:style>
  <w:style w:type="paragraph" w:styleId="876">
    <w:name w:val="toc 8"/>
    <w:basedOn w:val="844"/>
    <w:next w:val="844"/>
    <w:uiPriority w:val="0"/>
    <w:qFormat/>
    <w:pPr>
      <w:ind w:left="1470"/>
      <w:jc w:val="left"/>
    </w:pPr>
    <w:rPr>
      <w:rFonts w:ascii="Calibri" w:hAnsi="Calibri" w:eastAsia="Calibri" w:cs="宋体"/>
      <w:b w:val="0"/>
      <w:position w:val="0"/>
      <w:sz w:val="18"/>
      <w:lang w:val="zh-CN"/>
    </w:rPr>
  </w:style>
  <w:style w:type="paragraph" w:styleId="877">
    <w:name w:val="index 3"/>
    <w:basedOn w:val="844"/>
    <w:next w:val="844"/>
    <w:uiPriority w:val="0"/>
    <w:qFormat/>
    <w:pPr>
      <w:ind w:left="840"/>
    </w:pPr>
    <w:rPr>
      <w:rFonts w:ascii="Calibri" w:hAnsi="Calibri" w:eastAsia="Calibri" w:cs="宋体"/>
      <w:b w:val="0"/>
      <w:position w:val="0"/>
      <w:sz w:val="20"/>
      <w:lang w:val="zh-CN"/>
    </w:rPr>
  </w:style>
  <w:style w:type="paragraph" w:styleId="878">
    <w:name w:val="Date"/>
    <w:basedOn w:val="844"/>
    <w:next w:val="844"/>
    <w:link w:val="1278"/>
    <w:uiPriority w:val="0"/>
    <w:qFormat/>
    <w:rPr>
      <w:rFonts w:ascii="Times New Roman"/>
      <w:szCs w:val="24"/>
    </w:rPr>
  </w:style>
  <w:style w:type="paragraph" w:styleId="879">
    <w:name w:val="Body Text Indent 2"/>
    <w:basedOn w:val="844"/>
    <w:link w:val="936"/>
    <w:uiPriority w:val="0"/>
    <w:qFormat/>
    <w:pPr>
      <w:ind w:left="630" w:firstLine="645"/>
    </w:pPr>
    <w:rPr>
      <w:rFonts w:ascii="Arial" w:hAnsi="Arial" w:eastAsia="仿宋_GB2312"/>
      <w:b w:val="0"/>
      <w:position w:val="0"/>
      <w:sz w:val="32"/>
    </w:rPr>
  </w:style>
  <w:style w:type="paragraph" w:styleId="880">
    <w:name w:val="endnote text"/>
    <w:basedOn w:val="844"/>
    <w:link w:val="937"/>
    <w:uiPriority w:val="0"/>
    <w:qFormat/>
    <w:pPr>
      <w:jc w:val="left"/>
    </w:pPr>
    <w:rPr>
      <w:rFonts w:ascii="Calibri" w:hAnsi="Calibri" w:eastAsia="Calibri"/>
      <w:b w:val="0"/>
      <w:position w:val="0"/>
      <w:sz w:val="20"/>
      <w:szCs w:val="24"/>
      <w:lang w:val="zh-CN"/>
    </w:rPr>
  </w:style>
  <w:style w:type="paragraph" w:styleId="881">
    <w:name w:val="Balloon Text"/>
    <w:basedOn w:val="844"/>
    <w:link w:val="1279"/>
    <w:uiPriority w:val="0"/>
    <w:qFormat/>
    <w:rPr>
      <w:rFonts w:ascii="Times New Roman"/>
      <w:sz w:val="18"/>
      <w:szCs w:val="18"/>
    </w:rPr>
  </w:style>
  <w:style w:type="paragraph" w:styleId="882">
    <w:name w:val="Footer"/>
    <w:basedOn w:val="844"/>
    <w:link w:val="938"/>
    <w:uiPriority w:val="99"/>
    <w:qFormat/>
    <w:pPr>
      <w:jc w:val="left"/>
      <w:tabs>
        <w:tab w:val="center" w:pos="4153" w:leader="none"/>
        <w:tab w:val="right" w:pos="8306" w:leader="none"/>
      </w:tabs>
    </w:pPr>
    <w:rPr>
      <w:rFonts w:ascii="Times New Roman"/>
      <w:sz w:val="18"/>
      <w:szCs w:val="18"/>
    </w:rPr>
  </w:style>
  <w:style w:type="paragraph" w:styleId="883">
    <w:name w:val="Header"/>
    <w:basedOn w:val="844"/>
    <w:link w:val="1277"/>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84">
    <w:name w:val="Signature"/>
    <w:basedOn w:val="844"/>
    <w:link w:val="939"/>
    <w:uiPriority w:val="0"/>
    <w:qFormat/>
    <w:pPr>
      <w:jc w:val="center"/>
      <w:spacing w:after="600" w:line="312" w:lineRule="atLeast"/>
    </w:pPr>
    <w:rPr>
      <w:rFonts w:ascii="Calibri" w:hAnsi="Calibri" w:eastAsia="仿宋_GB2312"/>
      <w:b w:val="0"/>
      <w:position w:val="0"/>
      <w:lang w:val="zh-CN"/>
    </w:rPr>
  </w:style>
  <w:style w:type="paragraph" w:styleId="885">
    <w:name w:val="toc 1"/>
    <w:basedOn w:val="844"/>
    <w:next w:val="844"/>
    <w:uiPriority w:val="0"/>
    <w:qFormat/>
    <w:rPr>
      <w:rFonts w:ascii="Times New Roman"/>
    </w:rPr>
  </w:style>
  <w:style w:type="paragraph" w:styleId="886">
    <w:name w:val="toc 4"/>
    <w:basedOn w:val="844"/>
    <w:next w:val="844"/>
    <w:uiPriority w:val="0"/>
    <w:qFormat/>
    <w:pPr>
      <w:ind w:left="630"/>
      <w:jc w:val="left"/>
    </w:pPr>
    <w:rPr>
      <w:rFonts w:ascii="Calibri" w:hAnsi="Calibri" w:eastAsia="Calibri" w:cs="宋体"/>
      <w:b w:val="0"/>
      <w:position w:val="0"/>
      <w:sz w:val="18"/>
      <w:lang w:val="zh-CN"/>
    </w:rPr>
  </w:style>
  <w:style w:type="paragraph" w:styleId="887">
    <w:name w:val="index heading"/>
    <w:basedOn w:val="844"/>
    <w:next w:val="888"/>
    <w:uiPriority w:val="0"/>
    <w:qFormat/>
    <w:rPr>
      <w:rFonts w:ascii="Calibri" w:hAnsi="Calibri" w:eastAsia="Calibri" w:cs="宋体"/>
      <w:b w:val="0"/>
      <w:position w:val="0"/>
      <w:sz w:val="20"/>
      <w:lang w:val="zh-CN"/>
    </w:rPr>
  </w:style>
  <w:style w:type="paragraph" w:styleId="888">
    <w:name w:val="index 1"/>
    <w:basedOn w:val="844"/>
    <w:next w:val="844"/>
    <w:uiPriority w:val="0"/>
    <w:qFormat/>
    <w:rPr>
      <w:rFonts w:ascii="仿宋_GB2312" w:hAnsi="宋体" w:eastAsia="仿宋_GB2312" w:cs="宋体"/>
      <w:b w:val="0"/>
      <w:position w:val="0"/>
      <w:sz w:val="30"/>
      <w:szCs w:val="24"/>
      <w:lang w:val="zh-CN"/>
    </w:rPr>
  </w:style>
  <w:style w:type="paragraph" w:styleId="889">
    <w:name w:val="Subtitle"/>
    <w:basedOn w:val="844"/>
    <w:next w:val="844"/>
    <w:link w:val="940"/>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0">
    <w:name w:val="footnote text"/>
    <w:basedOn w:val="844"/>
    <w:link w:val="941"/>
    <w:uiPriority w:val="0"/>
    <w:qFormat/>
    <w:pPr>
      <w:jc w:val="left"/>
    </w:pPr>
    <w:rPr>
      <w:rFonts w:ascii="Calibri" w:hAnsi="Calibri" w:eastAsia="Calibri"/>
      <w:b w:val="0"/>
      <w:position w:val="0"/>
      <w:sz w:val="18"/>
      <w:szCs w:val="18"/>
      <w:lang w:val="zh-CN"/>
    </w:rPr>
  </w:style>
  <w:style w:type="paragraph" w:styleId="891">
    <w:name w:val="toc 6"/>
    <w:basedOn w:val="844"/>
    <w:next w:val="844"/>
    <w:uiPriority w:val="0"/>
    <w:qFormat/>
    <w:pPr>
      <w:ind w:left="1050"/>
      <w:jc w:val="left"/>
    </w:pPr>
    <w:rPr>
      <w:rFonts w:ascii="Calibri" w:hAnsi="Calibri" w:eastAsia="Calibri" w:cs="宋体"/>
      <w:b w:val="0"/>
      <w:position w:val="0"/>
      <w:sz w:val="18"/>
      <w:lang w:val="zh-CN"/>
    </w:rPr>
  </w:style>
  <w:style w:type="paragraph" w:styleId="892">
    <w:name w:val="Body Text Indent 3"/>
    <w:basedOn w:val="844"/>
    <w:link w:val="942"/>
    <w:uiPriority w:val="0"/>
    <w:qFormat/>
    <w:pPr>
      <w:ind w:left="420"/>
      <w:spacing w:after="120"/>
    </w:pPr>
    <w:rPr>
      <w:rFonts w:ascii="Times New Roman"/>
      <w:sz w:val="16"/>
      <w:szCs w:val="16"/>
    </w:rPr>
  </w:style>
  <w:style w:type="paragraph" w:styleId="893">
    <w:name w:val="index 7"/>
    <w:basedOn w:val="844"/>
    <w:next w:val="844"/>
    <w:uiPriority w:val="0"/>
    <w:qFormat/>
    <w:pPr>
      <w:ind w:left="2520"/>
    </w:pPr>
    <w:rPr>
      <w:rFonts w:ascii="Calibri" w:hAnsi="Calibri" w:eastAsia="Calibri" w:cs="宋体"/>
      <w:b w:val="0"/>
      <w:position w:val="0"/>
      <w:sz w:val="20"/>
      <w:lang w:val="zh-CN"/>
    </w:rPr>
  </w:style>
  <w:style w:type="paragraph" w:styleId="894">
    <w:name w:val="index 9"/>
    <w:basedOn w:val="844"/>
    <w:next w:val="844"/>
    <w:uiPriority w:val="0"/>
    <w:qFormat/>
    <w:pPr>
      <w:ind w:left="3360"/>
    </w:pPr>
    <w:rPr>
      <w:rFonts w:ascii="Calibri" w:hAnsi="Calibri" w:eastAsia="Calibri" w:cs="宋体"/>
      <w:b w:val="0"/>
      <w:position w:val="0"/>
      <w:sz w:val="20"/>
      <w:lang w:val="zh-CN"/>
    </w:rPr>
  </w:style>
  <w:style w:type="paragraph" w:styleId="895">
    <w:name w:val="table of figures"/>
    <w:basedOn w:val="844"/>
    <w:next w:val="844"/>
    <w:uiPriority w:val="0"/>
    <w:qFormat/>
    <w:pPr>
      <w:ind w:left="840" w:hanging="420"/>
    </w:pPr>
    <w:rPr>
      <w:rFonts w:ascii="Calibri" w:hAnsi="Calibri" w:eastAsia="Calibri" w:cs="宋体"/>
      <w:b w:val="0"/>
      <w:position w:val="0"/>
      <w:sz w:val="20"/>
      <w:lang w:val="zh-CN"/>
    </w:rPr>
  </w:style>
  <w:style w:type="paragraph" w:styleId="896">
    <w:name w:val="toc 2"/>
    <w:basedOn w:val="844"/>
    <w:next w:val="844"/>
    <w:uiPriority w:val="0"/>
    <w:qFormat/>
    <w:pPr>
      <w:ind w:left="420"/>
    </w:pPr>
    <w:rPr>
      <w:rFonts w:ascii="Times New Roman"/>
    </w:rPr>
  </w:style>
  <w:style w:type="paragraph" w:styleId="897">
    <w:name w:val="toc 9"/>
    <w:basedOn w:val="844"/>
    <w:next w:val="844"/>
    <w:uiPriority w:val="0"/>
    <w:qFormat/>
    <w:pPr>
      <w:ind w:left="1680"/>
      <w:jc w:val="left"/>
    </w:pPr>
    <w:rPr>
      <w:rFonts w:ascii="Calibri" w:hAnsi="Calibri" w:eastAsia="Calibri" w:cs="宋体"/>
      <w:b w:val="0"/>
      <w:position w:val="0"/>
      <w:sz w:val="18"/>
      <w:lang w:val="zh-CN"/>
    </w:rPr>
  </w:style>
  <w:style w:type="paragraph" w:styleId="898">
    <w:name w:val="Body Text 2"/>
    <w:basedOn w:val="844"/>
    <w:link w:val="943"/>
    <w:uiPriority w:val="0"/>
    <w:qFormat/>
    <w:pPr>
      <w:jc w:val="center"/>
      <w:widowControl/>
    </w:pPr>
    <w:rPr>
      <w:rFonts w:ascii="楷体_GB2312" w:hAnsi="Calibri" w:eastAsia="楷体_GB2312"/>
      <w:b w:val="0"/>
      <w:position w:val="0"/>
      <w:sz w:val="28"/>
      <w:lang w:val="zh-CN"/>
    </w:rPr>
  </w:style>
  <w:style w:type="paragraph" w:styleId="899">
    <w:name w:val="HTML Preformatted"/>
    <w:basedOn w:val="844"/>
    <w:link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0">
    <w:name w:val="Normal (Web)"/>
    <w:basedOn w:val="844"/>
    <w:uiPriority w:val="0"/>
    <w:qFormat/>
    <w:pPr>
      <w:jc w:val="left"/>
      <w:spacing w:before="100" w:beforeAutospacing="1" w:after="100" w:afterAutospacing="1"/>
      <w:widowControl/>
    </w:pPr>
    <w:rPr>
      <w:rFonts w:hAnsi="宋体" w:cs="宋体"/>
      <w:szCs w:val="24"/>
    </w:rPr>
  </w:style>
  <w:style w:type="paragraph" w:styleId="901">
    <w:name w:val="index 2"/>
    <w:basedOn w:val="844"/>
    <w:next w:val="844"/>
    <w:uiPriority w:val="0"/>
    <w:qFormat/>
    <w:pPr>
      <w:ind w:left="420"/>
    </w:pPr>
    <w:rPr>
      <w:rFonts w:ascii="Calibri" w:hAnsi="Calibri" w:eastAsia="Calibri" w:cs="宋体"/>
      <w:b w:val="0"/>
      <w:position w:val="0"/>
      <w:sz w:val="20"/>
      <w:lang w:val="zh-CN"/>
    </w:rPr>
  </w:style>
  <w:style w:type="paragraph" w:styleId="902">
    <w:name w:val="Title"/>
    <w:basedOn w:val="844"/>
    <w:link w:val="945"/>
    <w:uiPriority w:val="0"/>
    <w:qFormat/>
    <w:pPr>
      <w:jc w:val="center"/>
      <w:spacing w:line="420" w:lineRule="exact"/>
      <w:widowControl/>
    </w:pPr>
    <w:rPr>
      <w:rFonts w:ascii="Times New Roman" w:eastAsia="黑体"/>
      <w:position w:val="0"/>
      <w:sz w:val="28"/>
      <w:lang w:val="en-GB"/>
    </w:rPr>
  </w:style>
  <w:style w:type="paragraph" w:styleId="903">
    <w:name w:val="annotation subject"/>
    <w:basedOn w:val="865"/>
    <w:next w:val="865"/>
    <w:link w:val="946"/>
    <w:uiPriority w:val="0"/>
    <w:qFormat/>
    <w:rPr>
      <w:rFonts w:ascii="宋体"/>
      <w:b/>
      <w:bCs/>
      <w:position w:val="-10"/>
    </w:rPr>
  </w:style>
  <w:style w:type="paragraph" w:styleId="904">
    <w:name w:val="Body Text First Indent"/>
    <w:basedOn w:val="869"/>
    <w:link w:val="947"/>
    <w:uiPriority w:val="0"/>
    <w:qFormat/>
    <w:pPr>
      <w:ind w:firstLine="420"/>
      <w:spacing w:after="120"/>
    </w:pPr>
    <w:rPr>
      <w:b w:val="0"/>
      <w:sz w:val="21"/>
      <w:szCs w:val="24"/>
      <w:lang w:val="zh-CN"/>
    </w:rPr>
  </w:style>
  <w:style w:type="paragraph" w:styleId="905">
    <w:name w:val="Body Text First Indent 2"/>
    <w:basedOn w:val="870"/>
    <w:link w:val="1284"/>
    <w:uiPriority w:val="0"/>
    <w:semiHidden/>
    <w:unhideWhenUsed/>
    <w:qFormat/>
    <w:pPr>
      <w:ind w:firstLine="420"/>
    </w:pPr>
    <w:rPr>
      <w:rFonts w:ascii="宋体"/>
    </w:rPr>
  </w:style>
  <w:style w:type="table" w:styleId="906">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54"/>
    <w:uiPriority w:val="0"/>
    <w:qFormat/>
    <w:rPr>
      <w:rFonts w:ascii="Times New Roman" w:hAnsi="Times New Roman" w:eastAsia="宋体" w:cs="Times New Roman"/>
      <w:b/>
      <w:bCs/>
    </w:rPr>
  </w:style>
  <w:style w:type="character" w:styleId="908">
    <w:name w:val="endnote reference"/>
    <w:uiPriority w:val="0"/>
    <w:qFormat/>
    <w:rPr>
      <w:vertAlign w:val="superscript"/>
    </w:rPr>
  </w:style>
  <w:style w:type="character" w:styleId="909">
    <w:name w:val="page number"/>
    <w:basedOn w:val="854"/>
    <w:uiPriority w:val="0"/>
    <w:qFormat/>
    <w:rPr>
      <w:rFonts w:ascii="Times New Roman" w:hAnsi="Times New Roman" w:eastAsia="宋体" w:cs="Times New Roman"/>
    </w:rPr>
  </w:style>
  <w:style w:type="character" w:styleId="910">
    <w:name w:val="FollowedHyperlink"/>
    <w:uiPriority w:val="0"/>
    <w:qFormat/>
    <w:rPr>
      <w:rFonts w:ascii="Times New Roman" w:hAnsi="Times New Roman" w:eastAsia="宋体" w:cs="Times New Roman"/>
      <w:color w:val="800080"/>
      <w:u w:val="none"/>
    </w:rPr>
  </w:style>
  <w:style w:type="character" w:styleId="911">
    <w:name w:val="Emphasis"/>
    <w:uiPriority w:val="0"/>
    <w:qFormat/>
    <w:rPr>
      <w:rFonts w:ascii="Times New Roman" w:hAnsi="Times New Roman" w:eastAsia="宋体" w:cs="Times New Roman"/>
      <w:i/>
    </w:rPr>
  </w:style>
  <w:style w:type="character" w:styleId="912">
    <w:name w:val="line number"/>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rFonts w:ascii="Times New Roman" w:hAnsi="Times New Roman" w:eastAsia="宋体" w:cs="Times New Roman"/>
      <w:color w:val="0000ff"/>
      <w:u w:val="none"/>
    </w:rPr>
  </w:style>
  <w:style w:type="character" w:styleId="915">
    <w:name w:val="annotation reference"/>
    <w:uiPriority w:val="0"/>
    <w:qFormat/>
    <w:rPr>
      <w:rFonts w:ascii="Times New Roman" w:hAnsi="Times New Roman" w:eastAsia="宋体" w:cs="Times New Roman"/>
      <w:sz w:val="21"/>
      <w:szCs w:val="21"/>
    </w:rPr>
  </w:style>
  <w:style w:type="character" w:styleId="916">
    <w:name w:val="footnote reference"/>
    <w:uiPriority w:val="0"/>
    <w:qFormat/>
    <w:rPr>
      <w:vertAlign w:val="superscript"/>
    </w:rPr>
  </w:style>
  <w:style w:type="character" w:styleId="917">
    <w:name w:val="HTML Sample"/>
    <w:uiPriority w:val="0"/>
    <w:qFormat/>
    <w:rPr>
      <w:rFonts w:ascii="Courier New" w:hAnsi="宋体" w:eastAsia="宋体" w:cs="Courier New"/>
    </w:rPr>
  </w:style>
  <w:style w:type="character" w:styleId="918" w:customStyle="1">
    <w:name w:val="标题 1 Char"/>
    <w:link w:val="845"/>
    <w:uiPriority w:val="0"/>
    <w:qFormat/>
    <w:rPr>
      <w:rFonts w:ascii="楷体_GB2312" w:hAnsi="Times New Roman" w:eastAsia="楷体_GB2312" w:cs="Times New Roman"/>
      <w:sz w:val="28"/>
      <w:szCs w:val="28"/>
    </w:rPr>
  </w:style>
  <w:style w:type="paragraph" w:styleId="919" w:customStyle="1">
    <w:name w:val="标题3"/>
    <w:basedOn w:val="847"/>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0" w:customStyle="1">
    <w:name w:val="段"/>
    <w:next w:val="844"/>
    <w:uiPriority w:val="0"/>
    <w:qFormat/>
    <w:pPr>
      <w:ind w:firstLine="200"/>
      <w:jc w:val="both"/>
    </w:pPr>
    <w:rPr>
      <w:rFonts w:ascii="宋体" w:hAnsi="Times New Roman" w:eastAsia="宋体" w:cs="Times New Roman"/>
      <w:sz w:val="21"/>
      <w:lang w:val="en-US" w:eastAsia="zh-CN" w:bidi="ar-SA"/>
    </w:rPr>
  </w:style>
  <w:style w:type="character" w:styleId="921" w:customStyle="1">
    <w:name w:val="正文文本 Char"/>
    <w:link w:val="869"/>
    <w:uiPriority w:val="0"/>
    <w:qFormat/>
    <w:rPr>
      <w:rFonts w:ascii="楷体_GB2312" w:hAnsi="Arial" w:eastAsia="楷体_GB2312" w:cs="Times New Roman"/>
      <w:b/>
      <w:position w:val="-10"/>
      <w:sz w:val="28"/>
      <w:szCs w:val="28"/>
    </w:rPr>
  </w:style>
  <w:style w:type="character" w:styleId="922" w:customStyle="1">
    <w:name w:val="标题 2 Char1"/>
    <w:link w:val="846"/>
    <w:uiPriority w:val="0"/>
    <w:qFormat/>
    <w:rPr>
      <w:rFonts w:ascii="Arial" w:hAnsi="Arial" w:eastAsia="幼圆" w:cs="Arial"/>
      <w:bCs/>
      <w:position w:val="-10"/>
      <w:sz w:val="44"/>
      <w:szCs w:val="44"/>
    </w:rPr>
  </w:style>
  <w:style w:type="character" w:styleId="923" w:customStyle="1">
    <w:name w:val="标题 3 Char1"/>
    <w:link w:val="847"/>
    <w:uiPriority w:val="0"/>
    <w:qFormat/>
    <w:rPr>
      <w:bCs/>
      <w:position w:val="-10"/>
      <w:sz w:val="32"/>
      <w:szCs w:val="32"/>
    </w:rPr>
  </w:style>
  <w:style w:type="character" w:styleId="924" w:customStyle="1">
    <w:name w:val="标题 4 Char"/>
    <w:link w:val="848"/>
    <w:uiPriority w:val="0"/>
    <w:qFormat/>
    <w:rPr>
      <w:rFonts w:ascii="Arial" w:hAnsi="Arial" w:eastAsia="黑体" w:cs="Arial"/>
      <w:bCs/>
      <w:position w:val="-10"/>
      <w:sz w:val="28"/>
      <w:szCs w:val="28"/>
    </w:rPr>
  </w:style>
  <w:style w:type="character" w:styleId="925" w:customStyle="1">
    <w:name w:val="标题 5 Char"/>
    <w:link w:val="849"/>
    <w:uiPriority w:val="0"/>
    <w:qFormat/>
    <w:rPr>
      <w:rFonts w:ascii="黑体" w:hAnsi="Times New Roman" w:eastAsia="黑体" w:cs="Times New Roman"/>
      <w:b/>
      <w:color w:val="000000"/>
      <w:sz w:val="28"/>
    </w:rPr>
  </w:style>
  <w:style w:type="character" w:styleId="926" w:customStyle="1">
    <w:name w:val="标题 6 Char"/>
    <w:link w:val="850"/>
    <w:uiPriority w:val="0"/>
    <w:qFormat/>
    <w:rPr>
      <w:rFonts w:ascii="Arial" w:hAnsi="Arial" w:eastAsia="黑体" w:cs="Times New Roman"/>
      <w:b/>
      <w:bCs/>
      <w:sz w:val="24"/>
      <w:szCs w:val="24"/>
    </w:rPr>
  </w:style>
  <w:style w:type="character" w:styleId="927" w:customStyle="1">
    <w:name w:val="标题 7 Char"/>
    <w:link w:val="851"/>
    <w:uiPriority w:val="0"/>
    <w:qFormat/>
    <w:rPr>
      <w:rFonts w:ascii="Times New Roman" w:hAnsi="Times New Roman" w:eastAsia="宋体" w:cs="Times New Roman"/>
      <w:b/>
      <w:bCs/>
      <w:sz w:val="24"/>
      <w:szCs w:val="24"/>
    </w:rPr>
  </w:style>
  <w:style w:type="character" w:styleId="928" w:customStyle="1">
    <w:name w:val="标题 8 Char"/>
    <w:link w:val="852"/>
    <w:uiPriority w:val="0"/>
    <w:qFormat/>
    <w:rPr>
      <w:rFonts w:ascii="Arial" w:hAnsi="Arial" w:eastAsia="黑体" w:cs="Times New Roman"/>
      <w:sz w:val="24"/>
      <w:szCs w:val="24"/>
    </w:rPr>
  </w:style>
  <w:style w:type="character" w:styleId="929" w:customStyle="1">
    <w:name w:val="标题 9 Char"/>
    <w:link w:val="853"/>
    <w:uiPriority w:val="0"/>
    <w:qFormat/>
    <w:rPr>
      <w:rFonts w:ascii="Arial" w:hAnsi="Arial" w:eastAsia="黑体" w:cs="Times New Roman"/>
      <w:sz w:val="21"/>
      <w:szCs w:val="21"/>
    </w:rPr>
  </w:style>
  <w:style w:type="character" w:styleId="930" w:customStyle="1">
    <w:name w:val="文档结构图 Char"/>
    <w:link w:val="864"/>
    <w:uiPriority w:val="0"/>
    <w:qFormat/>
    <w:rPr>
      <w:b/>
      <w:position w:val="-10"/>
      <w:sz w:val="24"/>
      <w:shd w:val="clear" w:color="auto" w:fill="000080"/>
    </w:rPr>
  </w:style>
  <w:style w:type="character" w:styleId="931" w:customStyle="1">
    <w:name w:val="批注文字 Char"/>
    <w:link w:val="865"/>
    <w:uiPriority w:val="0"/>
    <w:qFormat/>
    <w:rPr>
      <w:rFonts w:ascii="Times New Roman" w:hAnsi="Times New Roman" w:eastAsia="仿宋_GB2312" w:cs="Times New Roman"/>
      <w:sz w:val="24"/>
    </w:rPr>
  </w:style>
  <w:style w:type="character" w:styleId="932" w:customStyle="1">
    <w:name w:val="称呼 Char"/>
    <w:link w:val="867"/>
    <w:uiPriority w:val="0"/>
    <w:qFormat/>
    <w:rPr>
      <w:rFonts w:ascii="仿宋_GB2312" w:hAnsi="Calibri" w:eastAsia="仿宋_GB2312" w:cs="宋体"/>
      <w:sz w:val="28"/>
      <w:lang w:val="zh-CN"/>
    </w:rPr>
  </w:style>
  <w:style w:type="character" w:styleId="933" w:customStyle="1">
    <w:name w:val="正文文本 3 Char"/>
    <w:link w:val="868"/>
    <w:uiPriority w:val="0"/>
    <w:qFormat/>
    <w:rPr>
      <w:rFonts w:ascii="仿宋_GB2312" w:hAnsi="Arial" w:eastAsia="仿宋_GB2312" w:cs="宋体"/>
      <w:sz w:val="32"/>
      <w:lang w:val="zh-CN"/>
    </w:rPr>
  </w:style>
  <w:style w:type="character" w:styleId="934" w:customStyle="1">
    <w:name w:val="正文文本缩进 Char"/>
    <w:link w:val="870"/>
    <w:uiPriority w:val="0"/>
    <w:qFormat/>
    <w:rPr>
      <w:b/>
      <w:position w:val="-10"/>
      <w:sz w:val="24"/>
    </w:rPr>
  </w:style>
  <w:style w:type="character" w:styleId="935" w:customStyle="1">
    <w:name w:val="纯文本 Char"/>
    <w:link w:val="875"/>
    <w:uiPriority w:val="0"/>
    <w:qFormat/>
    <w:rPr>
      <w:rFonts w:ascii="宋体" w:hAnsi="Courier New" w:eastAsia="宋体" w:cs="Courier New"/>
      <w:sz w:val="21"/>
      <w:szCs w:val="21"/>
      <w:lang w:val="en-US" w:eastAsia="zh-CN" w:bidi="ar-SA"/>
    </w:rPr>
  </w:style>
  <w:style w:type="character" w:styleId="936" w:customStyle="1">
    <w:name w:val="正文文本缩进 2 Char"/>
    <w:link w:val="879"/>
    <w:uiPriority w:val="0"/>
    <w:qFormat/>
    <w:rPr>
      <w:rFonts w:ascii="Arial" w:hAnsi="Arial" w:eastAsia="仿宋_GB2312"/>
      <w:sz w:val="32"/>
    </w:rPr>
  </w:style>
  <w:style w:type="character" w:styleId="937" w:customStyle="1">
    <w:name w:val="尾注文本 Char"/>
    <w:link w:val="880"/>
    <w:uiPriority w:val="0"/>
    <w:qFormat/>
    <w:rPr>
      <w:rFonts w:ascii="Calibri" w:hAnsi="Calibri" w:eastAsia="Calibri" w:cs="宋体"/>
      <w:szCs w:val="24"/>
      <w:lang w:val="zh-CN"/>
    </w:rPr>
  </w:style>
  <w:style w:type="character" w:styleId="938" w:customStyle="1">
    <w:name w:val="页脚 Char"/>
    <w:link w:val="882"/>
    <w:uiPriority w:val="99"/>
    <w:qFormat/>
    <w:rPr>
      <w:b/>
      <w:position w:val="-10"/>
      <w:sz w:val="18"/>
      <w:szCs w:val="18"/>
    </w:rPr>
  </w:style>
  <w:style w:type="character" w:styleId="939" w:customStyle="1">
    <w:name w:val="签名 Char"/>
    <w:link w:val="884"/>
    <w:uiPriority w:val="0"/>
    <w:qFormat/>
    <w:rPr>
      <w:rFonts w:ascii="Calibri" w:hAnsi="Calibri" w:eastAsia="仿宋_GB2312" w:cs="宋体"/>
      <w:sz w:val="24"/>
      <w:lang w:val="zh-CN"/>
    </w:rPr>
  </w:style>
  <w:style w:type="character" w:styleId="940" w:customStyle="1">
    <w:name w:val="副标题 Char"/>
    <w:link w:val="889"/>
    <w:uiPriority w:val="0"/>
    <w:qFormat/>
    <w:rPr>
      <w:rFonts w:ascii="Cambria" w:hAnsi="Cambria" w:eastAsia="Calibri" w:cs="宋体"/>
      <w:i/>
      <w:iCs/>
      <w:spacing w:val="13"/>
      <w:sz w:val="24"/>
      <w:szCs w:val="24"/>
      <w:lang w:val="zh-CN" w:eastAsia="en-US" w:bidi="en-US"/>
    </w:rPr>
  </w:style>
  <w:style w:type="character" w:styleId="941" w:customStyle="1">
    <w:name w:val="脚注文本 Char"/>
    <w:link w:val="890"/>
    <w:uiPriority w:val="0"/>
    <w:qFormat/>
    <w:rPr>
      <w:rFonts w:ascii="Calibri" w:hAnsi="Calibri" w:eastAsia="Calibri" w:cs="宋体"/>
      <w:sz w:val="18"/>
      <w:szCs w:val="18"/>
      <w:lang w:val="zh-CN"/>
    </w:rPr>
  </w:style>
  <w:style w:type="character" w:styleId="942" w:customStyle="1">
    <w:name w:val="正文文本缩进 3 Char"/>
    <w:link w:val="892"/>
    <w:uiPriority w:val="0"/>
    <w:qFormat/>
    <w:rPr>
      <w:b/>
      <w:position w:val="-10"/>
      <w:sz w:val="16"/>
      <w:szCs w:val="16"/>
    </w:rPr>
  </w:style>
  <w:style w:type="character" w:styleId="943" w:customStyle="1">
    <w:name w:val="正文文本 2 Char"/>
    <w:link w:val="898"/>
    <w:uiPriority w:val="0"/>
    <w:qFormat/>
    <w:rPr>
      <w:rFonts w:ascii="楷体_GB2312" w:hAnsi="Calibri" w:eastAsia="楷体_GB2312" w:cs="宋体"/>
      <w:sz w:val="28"/>
      <w:lang w:val="zh-CN"/>
    </w:rPr>
  </w:style>
  <w:style w:type="character" w:styleId="944" w:customStyle="1">
    <w:name w:val="HTML 预设格式 Char"/>
    <w:link w:val="899"/>
    <w:uiPriority w:val="0"/>
    <w:qFormat/>
    <w:rPr>
      <w:rFonts w:ascii="黑体" w:hAnsi="Courier New" w:eastAsia="黑体" w:cs="Courier New"/>
    </w:rPr>
  </w:style>
  <w:style w:type="character" w:styleId="945" w:customStyle="1">
    <w:name w:val="标题 Char"/>
    <w:link w:val="902"/>
    <w:uiPriority w:val="0"/>
    <w:qFormat/>
    <w:rPr>
      <w:rFonts w:eastAsia="黑体"/>
      <w:b/>
      <w:sz w:val="28"/>
      <w:lang w:val="en-GB"/>
    </w:rPr>
  </w:style>
  <w:style w:type="character" w:styleId="946" w:customStyle="1">
    <w:name w:val="批注主题 Char"/>
    <w:link w:val="903"/>
    <w:uiPriority w:val="0"/>
    <w:qFormat/>
    <w:rPr>
      <w:rFonts w:ascii="宋体" w:hAnsi="Times New Roman" w:eastAsia="仿宋_GB2312" w:cs="Times New Roman"/>
      <w:b/>
      <w:bCs/>
      <w:position w:val="-10"/>
      <w:sz w:val="24"/>
    </w:rPr>
  </w:style>
  <w:style w:type="character" w:styleId="947" w:customStyle="1">
    <w:name w:val="正文首行缩进 Char"/>
    <w:link w:val="904"/>
    <w:uiPriority w:val="0"/>
    <w:qFormat/>
    <w:rPr>
      <w:rFonts w:ascii="楷体_GB2312" w:hAnsi="Arial" w:eastAsia="楷体_GB2312" w:cs="宋体"/>
      <w:position w:val="-10"/>
      <w:sz w:val="21"/>
      <w:szCs w:val="24"/>
      <w:lang w:val="zh-CN"/>
    </w:rPr>
  </w:style>
  <w:style w:type="character" w:styleId="948" w:customStyle="1">
    <w:name w:val="标题 2 Char"/>
    <w:uiPriority w:val="0"/>
    <w:qFormat/>
    <w:rPr>
      <w:rFonts w:ascii="Arial" w:hAnsi="Arial" w:eastAsia="宋体" w:cs="Times New Roman"/>
      <w:b/>
      <w:bCs/>
      <w:sz w:val="28"/>
      <w:szCs w:val="32"/>
      <w:lang w:val="en-US" w:eastAsia="zh-CN" w:bidi="ar-SA"/>
    </w:rPr>
  </w:style>
  <w:style w:type="paragraph" w:styleId="949">
    <w:name w:val="List Paragraph"/>
    <w:basedOn w:val="844"/>
    <w:uiPriority w:val="0"/>
    <w:qFormat/>
    <w:pPr>
      <w:ind w:left="720"/>
      <w:jc w:val="left"/>
      <w:widowControl/>
    </w:pPr>
    <w:rPr>
      <w:rFonts w:ascii="Calibri" w:hAnsi="Calibri"/>
      <w:szCs w:val="24"/>
      <w:lang w:eastAsia="en-US" w:bidi="en-US"/>
    </w:rPr>
  </w:style>
  <w:style w:type="paragraph" w:styleId="950" w:customStyle="1">
    <w:name w:val="font5"/>
    <w:basedOn w:val="844"/>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1"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52" w:customStyle="1">
    <w:name w:val="List Paragraph1"/>
    <w:basedOn w:val="844"/>
    <w:uiPriority w:val="0"/>
    <w:qFormat/>
    <w:pPr>
      <w:ind w:firstLine="420"/>
    </w:pPr>
    <w:rPr>
      <w:rFonts w:ascii="Calibri" w:hAnsi="Calibri" w:cs="Calibri"/>
    </w:rPr>
  </w:style>
  <w:style w:type="paragraph" w:styleId="953" w:customStyle="1">
    <w:name w:val="中等深浅网格 1 - 强调文字颜色 21"/>
    <w:basedOn w:val="844"/>
    <w:uiPriority w:val="0"/>
    <w:qFormat/>
    <w:pPr>
      <w:ind w:firstLine="420"/>
    </w:pPr>
    <w:rPr>
      <w:rFonts w:ascii="Calibri" w:hAnsi="Calibri" w:eastAsia="Calibri" w:cs="宋体"/>
      <w:b w:val="0"/>
      <w:position w:val="0"/>
      <w:sz w:val="20"/>
      <w:szCs w:val="22"/>
      <w:lang w:val="zh-CN"/>
    </w:rPr>
  </w:style>
  <w:style w:type="paragraph" w:styleId="954" w:customStyle="1">
    <w:name w:val="章标题"/>
    <w:next w:val="920"/>
    <w:uiPriority w:val="0"/>
    <w:qFormat/>
    <w:pPr>
      <w:jc w:val="both"/>
      <w:outlineLvl w:val="1"/>
    </w:pPr>
    <w:rPr>
      <w:rFonts w:ascii="Times New Roman" w:hAnsi="Times New Roman" w:eastAsia="黑体" w:cs="Times New Roman"/>
      <w:sz w:val="21"/>
      <w:lang w:val="en-US" w:eastAsia="zh-CN" w:bidi="ar-SA"/>
    </w:rPr>
  </w:style>
  <w:style w:type="paragraph" w:styleId="955" w:customStyle="1">
    <w:name w:val="标题3，章节第三层"/>
    <w:basedOn w:val="844"/>
    <w:next w:val="956"/>
    <w:uiPriority w:val="0"/>
    <w:qFormat/>
    <w:pPr>
      <w:spacing w:before="78" w:line="300" w:lineRule="auto"/>
      <w:outlineLvl w:val="2"/>
    </w:pPr>
    <w:rPr>
      <w:rFonts w:ascii="Arial" w:hAnsi="Arial" w:eastAsia="华文细黑" w:cs="宋体"/>
      <w:b w:val="0"/>
      <w:position w:val="0"/>
      <w:sz w:val="30"/>
      <w:szCs w:val="24"/>
      <w:lang w:val="zh-CN"/>
    </w:rPr>
  </w:style>
  <w:style w:type="paragraph" w:styleId="956" w:customStyle="1">
    <w:name w:val="正文格式"/>
    <w:basedOn w:val="844"/>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7" w:customStyle="1">
    <w:name w:val="小四 段落 宋体 Char"/>
    <w:basedOn w:val="861"/>
    <w:uiPriority w:val="0"/>
    <w:qFormat/>
    <w:pPr>
      <w:ind w:left="0" w:right="-33" w:firstLine="600"/>
      <w:jc w:val="left"/>
      <w:tabs>
        <w:tab w:val="clear" w:pos="2952" w:leader="none"/>
      </w:tabs>
    </w:pPr>
    <w:rPr>
      <w:rFonts w:ascii="仿宋_GB2312" w:eastAsia="仿宋_GB2312"/>
      <w:sz w:val="30"/>
      <w:szCs w:val="30"/>
    </w:rPr>
  </w:style>
  <w:style w:type="paragraph" w:styleId="958" w:customStyle="1">
    <w:name w:val="xl3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9" w:customStyle="1">
    <w:name w:val="retrait3"/>
    <w:basedOn w:val="844"/>
    <w:uiPriority w:val="0"/>
    <w:qFormat/>
    <w:pPr>
      <w:ind w:left="851"/>
      <w:jc w:val="left"/>
      <w:spacing w:before="20" w:after="20"/>
      <w:widowControl/>
    </w:pPr>
    <w:rPr>
      <w:rFonts w:ascii="Arial" w:hAnsi="Arial" w:eastAsia="Calibri" w:cs="宋体"/>
      <w:b w:val="0"/>
      <w:position w:val="0"/>
      <w:lang w:val="en-GB"/>
    </w:rPr>
  </w:style>
  <w:style w:type="paragraph" w:styleId="960" w:customStyle="1">
    <w:name w:val="招标文件"/>
    <w:basedOn w:val="844"/>
    <w:uiPriority w:val="0"/>
    <w:qFormat/>
    <w:pPr>
      <w:jc w:val="center"/>
      <w:spacing w:before="260" w:after="260"/>
      <w:outlineLvl w:val="1"/>
    </w:pPr>
    <w:rPr>
      <w:rFonts w:hAnsi="宋体"/>
      <w:bCs/>
      <w:sz w:val="32"/>
      <w:szCs w:val="32"/>
    </w:rPr>
  </w:style>
  <w:style w:type="paragraph" w:styleId="961" w:customStyle="1">
    <w:name w:val="样式 标题 3H3sect1.2.3BOD 0Heading 3 - oldh3l3CTLevel 3 Head..."/>
    <w:basedOn w:val="847"/>
    <w:uiPriority w:val="0"/>
    <w:qFormat/>
    <w:pPr>
      <w:jc w:val="left"/>
      <w:spacing w:line="390" w:lineRule="atLeast"/>
      <w:shd w:val="clear" w:color="auto" w:fill="ffffff"/>
    </w:pPr>
    <w:rPr>
      <w:rFonts w:ascii="宋体" w:hAnsi="宋体" w:cs="宋体"/>
      <w:b/>
      <w:position w:val="0"/>
      <w:sz w:val="30"/>
      <w:szCs w:val="21"/>
      <w:lang w:val="zh-CN"/>
    </w:rPr>
  </w:style>
  <w:style w:type="paragraph" w:styleId="962" w:customStyle="1">
    <w:name w:val="小四 段落 宋体 Char Char Char"/>
    <w:basedOn w:val="861"/>
    <w:uiPriority w:val="0"/>
    <w:qFormat/>
    <w:pPr>
      <w:ind w:left="0" w:right="-33" w:firstLine="545"/>
      <w:jc w:val="left"/>
      <w:spacing w:line="360" w:lineRule="auto"/>
      <w:tabs>
        <w:tab w:val="clear" w:pos="2952" w:leader="none"/>
      </w:tabs>
    </w:pPr>
    <w:rPr>
      <w:sz w:val="24"/>
    </w:rPr>
  </w:style>
  <w:style w:type="paragraph" w:styleId="963" w:customStyle="1">
    <w:name w:val="小四 段落 宋体"/>
    <w:basedOn w:val="861"/>
    <w:uiPriority w:val="0"/>
    <w:qFormat/>
    <w:pPr>
      <w:ind w:left="113" w:right="113" w:firstLine="425"/>
      <w:jc w:val="left"/>
      <w:spacing w:line="360" w:lineRule="auto"/>
      <w:tabs>
        <w:tab w:val="clear" w:pos="2952" w:leader="none"/>
      </w:tabs>
    </w:pPr>
    <w:rPr>
      <w:sz w:val="24"/>
    </w:rPr>
  </w:style>
  <w:style w:type="paragraph" w:styleId="964" w:customStyle="1">
    <w:name w:val="111111"/>
    <w:basedOn w:val="844"/>
    <w:link w:val="965"/>
    <w:uiPriority w:val="0"/>
    <w:qFormat/>
    <w:pPr>
      <w:jc w:val="center"/>
      <w:spacing w:before="120" w:after="120"/>
    </w:pPr>
    <w:rPr>
      <w:rFonts w:hAnsi="宋体" w:eastAsia="黑体"/>
      <w:bCs/>
      <w:position w:val="0"/>
      <w:sz w:val="21"/>
      <w:szCs w:val="21"/>
    </w:rPr>
  </w:style>
  <w:style w:type="character" w:styleId="965" w:customStyle="1">
    <w:name w:val="111111 Char"/>
    <w:link w:val="964"/>
    <w:uiPriority w:val="0"/>
    <w:qFormat/>
    <w:rPr>
      <w:rFonts w:ascii="宋体" w:hAnsi="宋体" w:eastAsia="黑体" w:cs="宋体"/>
      <w:b/>
      <w:bCs/>
      <w:sz w:val="21"/>
      <w:szCs w:val="21"/>
    </w:rPr>
  </w:style>
  <w:style w:type="paragraph" w:styleId="966" w:customStyle="1">
    <w:name w:val="标题6"/>
    <w:basedOn w:val="849"/>
    <w:uiPriority w:val="0"/>
    <w:qFormat/>
    <w:pPr>
      <w:numPr>
        <w:ilvl w:val="0"/>
        <w:numId w:val="1"/>
      </w:numPr>
      <w:keepLines/>
      <w:tabs>
        <w:tab w:val="left" w:pos="420" w:leader="none"/>
      </w:tabs>
    </w:pPr>
    <w:rPr>
      <w:rFonts w:ascii="Times New Roman"/>
      <w:b w:val="0"/>
      <w:bCs/>
      <w:color w:val="auto"/>
      <w:sz w:val="24"/>
      <w:szCs w:val="28"/>
    </w:rPr>
  </w:style>
  <w:style w:type="paragraph" w:styleId="967" w:customStyle="1">
    <w:name w:val="Char1 Char Char Char"/>
    <w:basedOn w:val="844"/>
    <w:uiPriority w:val="0"/>
    <w:qFormat/>
    <w:rPr>
      <w:rFonts w:ascii="Tahoma" w:hAnsi="Tahoma" w:eastAsia="Calibri" w:cs="Tahoma"/>
      <w:b w:val="0"/>
      <w:position w:val="0"/>
      <w:lang w:val="zh-CN"/>
    </w:rPr>
  </w:style>
  <w:style w:type="paragraph" w:styleId="968" w:customStyle="1">
    <w:name w:val="flNote"/>
    <w:basedOn w:val="844"/>
    <w:uiPriority w:val="0"/>
    <w:qFormat/>
    <w:pPr>
      <w:jc w:val="center"/>
      <w:spacing w:before="567" w:line="360" w:lineRule="atLeast"/>
    </w:pPr>
    <w:rPr>
      <w:rFonts w:ascii="Calibri" w:hAnsi="Calibri" w:eastAsia="黑体" w:cs="宋体"/>
      <w:position w:val="0"/>
      <w:lang w:val="zh-CN"/>
    </w:rPr>
  </w:style>
  <w:style w:type="paragraph" w:styleId="969" w:customStyle="1">
    <w:name w:val="样式4 Char"/>
    <w:basedOn w:val="844"/>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0" w:customStyle="1">
    <w:name w:val="xl3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72"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73" w:customStyle="1">
    <w:name w:val="content_lineheight"/>
    <w:basedOn w:val="844"/>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74" w:customStyle="1">
    <w:name w:val="Char1 Char Char Char1"/>
    <w:basedOn w:val="844"/>
    <w:uiPriority w:val="0"/>
    <w:qFormat/>
    <w:rPr>
      <w:rFonts w:ascii="Tahoma" w:hAnsi="Tahoma" w:eastAsia="Calibri" w:cs="宋体"/>
      <w:b w:val="0"/>
      <w:position w:val="0"/>
      <w:lang w:val="zh-CN"/>
    </w:rPr>
  </w:style>
  <w:style w:type="paragraph" w:styleId="975"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6" w:customStyle="1">
    <w:name w:val="Char Char Char Char Char Char Char Char Char Char Char Char Char Char"/>
    <w:basedOn w:val="844"/>
    <w:uiPriority w:val="0"/>
    <w:qFormat/>
    <w:rPr>
      <w:rFonts w:ascii="Tahoma" w:hAnsi="Tahoma" w:eastAsia="Calibri" w:cs="宋体"/>
      <w:b w:val="0"/>
      <w:position w:val="0"/>
      <w:lang w:val="zh-CN"/>
    </w:rPr>
  </w:style>
  <w:style w:type="paragraph" w:styleId="977" w:customStyle="1">
    <w:name w:val="Char Char"/>
    <w:basedOn w:val="844"/>
    <w:uiPriority w:val="0"/>
    <w:qFormat/>
    <w:rPr>
      <w:rFonts w:ascii="Tahoma" w:hAnsi="Tahoma" w:eastAsia="Calibri" w:cs="Tahoma"/>
      <w:b w:val="0"/>
      <w:position w:val="0"/>
      <w:lang w:val="zh-CN"/>
    </w:rPr>
  </w:style>
  <w:style w:type="paragraph" w:styleId="978" w:customStyle="1">
    <w:name w:val="flName"/>
    <w:basedOn w:val="968"/>
    <w:uiPriority w:val="0"/>
    <w:qFormat/>
    <w:pPr>
      <w:spacing w:before="0" w:line="113" w:lineRule="atLeast"/>
    </w:pPr>
  </w:style>
  <w:style w:type="paragraph" w:styleId="979" w:customStyle="1">
    <w:name w:val="Char Char Char Char Char Char Char Char Char Char Char Char Char Char Char Char Char Char Char Char Char"/>
    <w:basedOn w:val="844"/>
    <w:uiPriority w:val="0"/>
    <w:qFormat/>
    <w:rPr>
      <w:rFonts w:ascii="Tahoma" w:hAnsi="Tahoma" w:eastAsia="Calibri" w:cs="Tahoma"/>
      <w:b w:val="0"/>
      <w:position w:val="0"/>
      <w:lang w:val="zh-CN"/>
    </w:rPr>
  </w:style>
  <w:style w:type="paragraph" w:styleId="980" w:customStyle="1">
    <w:name w:val="font13"/>
    <w:basedOn w:val="844"/>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1" w:customStyle="1">
    <w:name w:val="xl48"/>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82" w:customStyle="1">
    <w:name w:val="Char Char Char Char Char Char Char Char Char Char Char Char Char Char1"/>
    <w:basedOn w:val="844"/>
    <w:uiPriority w:val="0"/>
    <w:qFormat/>
    <w:rPr>
      <w:rFonts w:ascii="Tahoma" w:hAnsi="Tahoma" w:eastAsia="Calibri" w:cs="Tahoma"/>
      <w:b w:val="0"/>
      <w:position w:val="0"/>
      <w:lang w:val="zh-CN"/>
    </w:rPr>
  </w:style>
  <w:style w:type="paragraph" w:styleId="983" w:customStyle="1">
    <w:name w:val="二级目录"/>
    <w:next w:val="844"/>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84" w:customStyle="1">
    <w:name w:val="我的正文"/>
    <w:basedOn w:val="844"/>
    <w:uiPriority w:val="0"/>
    <w:qFormat/>
    <w:pPr>
      <w:ind w:firstLine="420"/>
      <w:jc w:val="left"/>
      <w:spacing w:line="360" w:lineRule="auto"/>
      <w:widowControl/>
    </w:pPr>
    <w:rPr>
      <w:rFonts w:hAnsi="宋体" w:eastAsia="Calibri" w:cs="宋体"/>
      <w:b w:val="0"/>
      <w:position w:val="0"/>
      <w:sz w:val="20"/>
      <w:szCs w:val="21"/>
      <w:lang w:val="zh-CN"/>
    </w:rPr>
  </w:style>
  <w:style w:type="paragraph" w:styleId="985" w:customStyle="1">
    <w:name w:val="Normal1"/>
    <w:basedOn w:val="844"/>
    <w:uiPriority w:val="0"/>
    <w:qFormat/>
    <w:rPr>
      <w:rFonts w:ascii="Calibri" w:hAnsi="Calibri" w:eastAsia="Calibri" w:cs="宋体"/>
      <w:b w:val="0"/>
      <w:position w:val="0"/>
      <w:sz w:val="20"/>
      <w:lang w:val="zh-CN"/>
    </w:rPr>
  </w:style>
  <w:style w:type="paragraph" w:styleId="986" w:customStyle="1">
    <w:name w:val="xl5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样式 段后: 0.5 行 左  0.75 字符"/>
    <w:basedOn w:val="844"/>
    <w:uiPriority w:val="0"/>
    <w:qFormat/>
    <w:pPr>
      <w:ind w:firstLine="420"/>
      <w:spacing w:line="360" w:lineRule="auto"/>
      <w:widowControl/>
    </w:pPr>
    <w:rPr>
      <w:rFonts w:ascii="Calibri" w:hAnsi="Arial" w:eastAsia="Calibri" w:cs="Arial"/>
      <w:b w:val="0"/>
      <w:position w:val="0"/>
      <w:sz w:val="20"/>
      <w:szCs w:val="21"/>
      <w:lang w:val="zh-CN"/>
    </w:rPr>
  </w:style>
  <w:style w:type="paragraph" w:styleId="988" w:customStyle="1">
    <w:name w:val="表头_5"/>
    <w:basedOn w:val="844"/>
    <w:uiPriority w:val="0"/>
    <w:qFormat/>
    <w:pPr>
      <w:spacing w:line="360" w:lineRule="auto"/>
    </w:pPr>
    <w:rPr>
      <w:rFonts w:ascii="Calibri" w:hAnsi="Calibri" w:eastAsia="Calibri" w:cs="宋体"/>
      <w:bCs/>
      <w:position w:val="0"/>
      <w:sz w:val="28"/>
      <w:szCs w:val="21"/>
      <w:lang w:val="zh-CN"/>
    </w:rPr>
  </w:style>
  <w:style w:type="paragraph" w:styleId="989" w:customStyle="1">
    <w:name w:val="Char Char1 Char"/>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0" w:customStyle="1">
    <w:name w:val="标题1，章节第一层"/>
    <w:basedOn w:val="956"/>
    <w:next w:val="956"/>
    <w:uiPriority w:val="0"/>
    <w:qFormat/>
    <w:pPr>
      <w:ind w:left="482"/>
      <w:tabs>
        <w:tab w:val="left" w:pos="693" w:leader="none"/>
      </w:tabs>
      <w:outlineLvl w:val="0"/>
    </w:pPr>
    <w:rPr>
      <w:color w:val="000000"/>
      <w:sz w:val="24"/>
      <w:szCs w:val="24"/>
    </w:rPr>
  </w:style>
  <w:style w:type="paragraph" w:styleId="991" w:customStyle="1">
    <w:name w:val="font12"/>
    <w:basedOn w:val="844"/>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92"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3" w:customStyle="1">
    <w:name w:val="xl43"/>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4" w:customStyle="1">
    <w:name w:val="xl3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5" w:customStyle="1">
    <w:name w:val="项目符号：一级"/>
    <w:basedOn w:val="956"/>
    <w:next w:val="956"/>
    <w:uiPriority w:val="0"/>
    <w:qFormat/>
    <w:pPr>
      <w:ind w:right="-134"/>
    </w:pPr>
    <w:rPr>
      <w:bCs w:val="0"/>
    </w:rPr>
  </w:style>
  <w:style w:type="paragraph" w:styleId="996">
    <w:name w:val="Quote"/>
    <w:basedOn w:val="844"/>
    <w:next w:val="844"/>
    <w:link w:val="997"/>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7" w:customStyle="1">
    <w:name w:val="引用 Char"/>
    <w:link w:val="996"/>
    <w:uiPriority w:val="0"/>
    <w:qFormat/>
    <w:rPr>
      <w:rFonts w:ascii="Calibri" w:hAnsi="Calibri"/>
      <w:i/>
      <w:iCs/>
      <w:sz w:val="22"/>
      <w:szCs w:val="22"/>
      <w:lang w:eastAsia="en-US" w:bidi="en-US"/>
    </w:rPr>
  </w:style>
  <w:style w:type="paragraph" w:styleId="998" w:customStyle="1">
    <w:name w:val="Test2"/>
    <w:basedOn w:val="846"/>
    <w:uiPriority w:val="0"/>
    <w:qFormat/>
    <w:pPr>
      <w:spacing w:line="480" w:lineRule="exact"/>
      <w:widowControl/>
    </w:pPr>
    <w:rPr>
      <w:rFonts w:ascii="黑体" w:eastAsia="黑体"/>
      <w:b/>
      <w:position w:val="0"/>
      <w:sz w:val="24"/>
      <w:szCs w:val="24"/>
    </w:rPr>
  </w:style>
  <w:style w:type="paragraph" w:styleId="999" w:customStyle="1">
    <w:name w:val="丁华正文"/>
    <w:basedOn w:val="892"/>
    <w:uiPriority w:val="0"/>
    <w:qFormat/>
    <w:pPr>
      <w:ind w:left="0" w:firstLine="510"/>
      <w:spacing w:after="0" w:line="360" w:lineRule="auto"/>
    </w:pPr>
    <w:rPr>
      <w:b w:val="0"/>
      <w:position w:val="0"/>
      <w:sz w:val="24"/>
    </w:rPr>
  </w:style>
  <w:style w:type="paragraph" w:styleId="1000" w:customStyle="1">
    <w:name w:val="xl45"/>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1"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表格抬头"/>
    <w:basedOn w:val="844"/>
    <w:link w:val="1003"/>
    <w:uiPriority w:val="0"/>
    <w:qFormat/>
    <w:pPr>
      <w:jc w:val="center"/>
    </w:pPr>
    <w:rPr>
      <w:rFonts w:ascii="黑体" w:eastAsia="黑体"/>
      <w:position w:val="0"/>
      <w:sz w:val="21"/>
    </w:rPr>
  </w:style>
  <w:style w:type="character" w:styleId="1003" w:customStyle="1">
    <w:name w:val="表格抬头 Char"/>
    <w:link w:val="1002"/>
    <w:uiPriority w:val="0"/>
    <w:qFormat/>
    <w:rPr>
      <w:rFonts w:ascii="黑体" w:eastAsia="黑体"/>
      <w:b/>
      <w:sz w:val="21"/>
    </w:rPr>
  </w:style>
  <w:style w:type="paragraph" w:styleId="1004" w:customStyle="1">
    <w:name w:val="插图"/>
    <w:basedOn w:val="844"/>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5" w:customStyle="1">
    <w:name w:val="样式 段后: 0.25 行"/>
    <w:basedOn w:val="844"/>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6" w:customStyle="1">
    <w:name w:val="Char Char Char Char Char Char Char Char Char Char Char1 Char Char Char1"/>
    <w:basedOn w:val="844"/>
    <w:uiPriority w:val="0"/>
    <w:semiHidden/>
    <w:qFormat/>
    <w:pPr>
      <w:ind w:firstLine="200"/>
      <w:jc w:val="left"/>
    </w:pPr>
    <w:rPr>
      <w:rFonts w:ascii="Tahoma" w:hAnsi="Tahoma" w:eastAsia="Calibri" w:cs="宋体"/>
      <w:b w:val="0"/>
      <w:position w:val="0"/>
      <w:szCs w:val="24"/>
      <w:lang w:val="zh-CN"/>
    </w:rPr>
  </w:style>
  <w:style w:type="paragraph" w:styleId="1007" w:customStyle="1">
    <w:name w:val="xl56"/>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8" w:customStyle="1">
    <w:name w:val="符号与编号 Char"/>
    <w:basedOn w:val="844"/>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9" w:customStyle="1">
    <w:name w:val="正文文本 New New"/>
    <w:basedOn w:val="844"/>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0" w:customStyle="1">
    <w:name w:val="普通正文"/>
    <w:basedOn w:val="844"/>
    <w:uiPriority w:val="0"/>
    <w:qFormat/>
    <w:pPr>
      <w:ind w:firstLine="480"/>
      <w:jc w:val="left"/>
      <w:spacing w:before="120" w:after="120" w:line="360" w:lineRule="auto"/>
    </w:pPr>
    <w:rPr>
      <w:rFonts w:ascii="Arial" w:hAnsi="Arial"/>
      <w:szCs w:val="24"/>
    </w:rPr>
  </w:style>
  <w:style w:type="paragraph" w:styleId="1011" w:customStyle="1">
    <w:name w:val="tableau"/>
    <w:basedOn w:val="844"/>
    <w:uiPriority w:val="0"/>
    <w:qFormat/>
    <w:pPr>
      <w:jc w:val="center"/>
      <w:spacing w:before="20" w:after="20"/>
      <w:widowControl/>
    </w:pPr>
    <w:rPr>
      <w:rFonts w:ascii="Arial" w:hAnsi="Arial" w:eastAsia="Calibri" w:cs="宋体"/>
      <w:b w:val="0"/>
      <w:position w:val="0"/>
      <w:sz w:val="16"/>
      <w:lang w:val="en-GB" w:eastAsia="en-US"/>
    </w:rPr>
  </w:style>
  <w:style w:type="paragraph" w:styleId="1012" w:customStyle="1">
    <w:name w:val="丁华标题3"/>
    <w:basedOn w:val="1013"/>
    <w:next w:val="999"/>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13" w:customStyle="1">
    <w:name w:val="丁华标题2"/>
    <w:basedOn w:val="846"/>
    <w:next w:val="999"/>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4" w:customStyle="1">
    <w:name w:val="正文2"/>
    <w:basedOn w:val="844"/>
    <w:uiPriority w:val="0"/>
    <w:qFormat/>
    <w:pPr>
      <w:ind w:firstLine="510"/>
      <w:spacing w:before="156" w:line="360" w:lineRule="auto"/>
    </w:pPr>
    <w:rPr>
      <w:rFonts w:ascii="Calibri" w:hAnsi="Calibri" w:eastAsia="Calibri" w:cs="宋体"/>
      <w:b w:val="0"/>
      <w:position w:val="0"/>
      <w:lang w:val="zh-CN"/>
    </w:rPr>
  </w:style>
  <w:style w:type="paragraph" w:styleId="1015" w:customStyle="1">
    <w:name w:val="Char Char Char Char Char Char Char Char Char Char Char Char Char Char Char Char Char Char Char Char Char Char Char"/>
    <w:basedOn w:val="844"/>
    <w:uiPriority w:val="0"/>
    <w:qFormat/>
    <w:rPr>
      <w:rFonts w:ascii="Tahoma" w:hAnsi="Tahoma" w:eastAsia="Calibri" w:cs="宋体"/>
      <w:b w:val="0"/>
      <w:position w:val="0"/>
      <w:lang w:val="zh-CN"/>
    </w:rPr>
  </w:style>
  <w:style w:type="paragraph" w:styleId="1016" w:customStyle="1">
    <w:name w:val="正文文本缩进 31"/>
    <w:basedOn w:val="844"/>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17" w:customStyle="1">
    <w:name w:val="font10"/>
    <w:basedOn w:val="844"/>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8" w:customStyle="1">
    <w:name w:val="样式 加点正文 + 段前: 0.5 行 段后: 0.5 行1"/>
    <w:basedOn w:val="844"/>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19" w:customStyle="1">
    <w:name w:val="正文lzq"/>
    <w:basedOn w:val="844"/>
    <w:uiPriority w:val="0"/>
    <w:qFormat/>
    <w:pPr>
      <w:ind w:firstLine="480"/>
      <w:spacing w:line="360" w:lineRule="auto"/>
    </w:pPr>
    <w:rPr>
      <w:rFonts w:ascii="Calibri" w:hAnsi="Calibri" w:eastAsia="Calibri" w:cs="宋体"/>
      <w:b w:val="0"/>
      <w:position w:val="0"/>
      <w:lang w:val="zh-CN"/>
    </w:rPr>
  </w:style>
  <w:style w:type="paragraph" w:styleId="1020" w:customStyle="1">
    <w:name w:val="正文 首行缩进:  2 字符 Char Char"/>
    <w:basedOn w:val="844"/>
    <w:uiPriority w:val="0"/>
    <w:qFormat/>
    <w:pPr>
      <w:ind w:firstLine="480"/>
      <w:spacing w:line="360" w:lineRule="auto"/>
    </w:pPr>
    <w:rPr>
      <w:rFonts w:ascii="楷体_GB2312" w:hAnsi="Calibri" w:eastAsia="楷体_GB2312" w:cs="宋体"/>
      <w:b w:val="0"/>
      <w:bCs/>
      <w:position w:val="0"/>
      <w:szCs w:val="24"/>
      <w:lang w:val="zh-CN"/>
    </w:rPr>
  </w:style>
  <w:style w:type="paragraph" w:styleId="1021" w:customStyle="1">
    <w:name w:val="font11"/>
    <w:basedOn w:val="844"/>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22" w:customStyle="1">
    <w:name w:val="xl41"/>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3" w:customStyle="1">
    <w:name w:val="Char Char1"/>
    <w:basedOn w:val="844"/>
    <w:uiPriority w:val="0"/>
    <w:qFormat/>
    <w:rPr>
      <w:rFonts w:ascii="Tahoma" w:hAnsi="Tahoma" w:eastAsia="Calibri" w:cs="Tahoma"/>
      <w:b w:val="0"/>
      <w:position w:val="0"/>
      <w:lang w:val="zh-CN"/>
    </w:rPr>
  </w:style>
  <w:style w:type="paragraph" w:styleId="1024" w:customStyle="1">
    <w:name w:val="新图表正文"/>
    <w:link w:val="1025"/>
    <w:uiPriority w:val="0"/>
    <w:qFormat/>
    <w:pPr>
      <w:jc w:val="both"/>
    </w:pPr>
    <w:rPr>
      <w:rFonts w:ascii="宋体" w:hAnsi="宋体" w:eastAsia="宋体" w:cs="Times New Roman"/>
      <w:sz w:val="18"/>
      <w:szCs w:val="21"/>
      <w:lang w:val="en-US" w:eastAsia="zh-CN" w:bidi="ar-SA"/>
    </w:rPr>
  </w:style>
  <w:style w:type="character" w:styleId="1025" w:customStyle="1">
    <w:name w:val="新图表正文 Char Char"/>
    <w:link w:val="1024"/>
    <w:uiPriority w:val="0"/>
    <w:qFormat/>
    <w:rPr>
      <w:rFonts w:ascii="宋体" w:hAnsi="宋体"/>
      <w:sz w:val="18"/>
      <w:szCs w:val="21"/>
      <w:lang w:bidi="ar-SA"/>
    </w:rPr>
  </w:style>
  <w:style w:type="paragraph" w:styleId="1026" w:customStyle="1">
    <w:name w:val="Char2 Char Char Char Char Char Char1"/>
    <w:basedOn w:val="844"/>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7" w:customStyle="1">
    <w:name w:val="xl58"/>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8" w:customStyle="1">
    <w:name w:val="font14"/>
    <w:basedOn w:val="844"/>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0" w:customStyle="1">
    <w:name w:val="默认段落字体 Para Char Char Char Char Char Char Char"/>
    <w:basedOn w:val="844"/>
    <w:uiPriority w:val="0"/>
    <w:qFormat/>
    <w:rPr>
      <w:rFonts w:ascii="Calibri" w:hAnsi="Calibri" w:eastAsia="Calibri" w:cs="宋体"/>
      <w:b w:val="0"/>
      <w:position w:val="0"/>
      <w:sz w:val="20"/>
      <w:lang w:val="zh-CN"/>
    </w:rPr>
  </w:style>
  <w:style w:type="paragraph" w:styleId="1031" w:customStyle="1">
    <w:name w:val="xl55"/>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32" w:customStyle="1">
    <w:name w:val="默认段落字体 Para Char Char Char Char Char Char Char Char Char1 Char Char Char Char Char Char Char"/>
    <w:basedOn w:val="864"/>
    <w:uiPriority w:val="0"/>
    <w:qFormat/>
    <w:rPr>
      <w:rFonts w:ascii="Tahoma" w:hAnsi="Tahoma"/>
      <w:szCs w:val="24"/>
    </w:rPr>
  </w:style>
  <w:style w:type="paragraph" w:styleId="1033" w:customStyle="1">
    <w:name w:val="Char Char Char Char Char"/>
    <w:basedOn w:val="844"/>
    <w:uiPriority w:val="0"/>
    <w:qFormat/>
    <w:rPr>
      <w:rFonts w:ascii="Tahoma" w:hAnsi="Tahoma" w:eastAsia="Calibri" w:cs="Tahoma"/>
      <w:b w:val="0"/>
      <w:position w:val="0"/>
      <w:lang w:val="zh-CN"/>
    </w:rPr>
  </w:style>
  <w:style w:type="paragraph" w:styleId="1034" w:customStyle="1">
    <w:name w:val="Char Char Char"/>
    <w:basedOn w:val="844"/>
    <w:uiPriority w:val="0"/>
    <w:qFormat/>
    <w:rPr>
      <w:rFonts w:ascii="Tahoma" w:hAnsi="Tahoma" w:eastAsia="Calibri" w:cs="宋体"/>
      <w:b w:val="0"/>
      <w:position w:val="0"/>
      <w:lang w:val="zh-CN"/>
    </w:rPr>
  </w:style>
  <w:style w:type="paragraph" w:styleId="10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6" w:customStyle="1">
    <w:name w:val="一级标题"/>
    <w:basedOn w:val="844"/>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37" w:customStyle="1">
    <w:name w:val="xl52"/>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8" w:customStyle="1">
    <w:name w:val="Pa5"/>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39" w:customStyle="1">
    <w:name w:val="小四 段落 宋体 Char Char"/>
    <w:basedOn w:val="844"/>
    <w:uiPriority w:val="0"/>
    <w:qFormat/>
    <w:pPr>
      <w:ind w:firstLine="480"/>
      <w:spacing w:line="360" w:lineRule="auto"/>
    </w:pPr>
    <w:rPr>
      <w:rFonts w:hAnsi="宋体" w:eastAsia="Calibri" w:cs="宋体"/>
      <w:b w:val="0"/>
      <w:position w:val="0"/>
      <w:szCs w:val="24"/>
      <w:lang w:val="zh-CN"/>
    </w:rPr>
  </w:style>
  <w:style w:type="paragraph" w:styleId="1040"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1" w:customStyle="1">
    <w:name w:val="段落"/>
    <w:basedOn w:val="844"/>
    <w:uiPriority w:val="0"/>
    <w:qFormat/>
    <w:pPr>
      <w:ind w:firstLine="480"/>
      <w:spacing w:line="460" w:lineRule="exact"/>
    </w:pPr>
    <w:rPr>
      <w:rFonts w:ascii="Calibri" w:hAnsi="Calibri" w:eastAsia="Calibri" w:cs="宋体"/>
      <w:b w:val="0"/>
      <w:position w:val="0"/>
      <w:lang w:val="zh-CN"/>
    </w:rPr>
  </w:style>
  <w:style w:type="paragraph" w:styleId="1042" w:customStyle="1">
    <w:name w:val="公文标题 2"/>
    <w:basedOn w:val="844"/>
    <w:next w:val="1043"/>
    <w:uiPriority w:val="0"/>
    <w:qFormat/>
    <w:pPr>
      <w:outlineLvl w:val="1"/>
    </w:pPr>
    <w:rPr>
      <w:rFonts w:ascii="仿宋_GB2312" w:hAnsi="宋体" w:eastAsia="仿宋_GB2312" w:cs="宋体"/>
      <w:b w:val="0"/>
      <w:position w:val="0"/>
      <w:sz w:val="28"/>
      <w:szCs w:val="24"/>
      <w:lang w:val="zh-CN"/>
    </w:rPr>
  </w:style>
  <w:style w:type="paragraph" w:styleId="1043" w:customStyle="1">
    <w:name w:val="公文正文"/>
    <w:basedOn w:val="870"/>
    <w:uiPriority w:val="0"/>
    <w:qFormat/>
    <w:pPr>
      <w:ind w:left="0" w:firstLine="200"/>
      <w:spacing w:after="0"/>
    </w:pPr>
    <w:rPr>
      <w:rFonts w:ascii="仿宋_GB2312" w:hAnsi="宋体" w:eastAsia="仿宋_GB2312"/>
      <w:b w:val="0"/>
      <w:position w:val="0"/>
      <w:sz w:val="28"/>
      <w:szCs w:val="24"/>
    </w:rPr>
  </w:style>
  <w:style w:type="paragraph" w:styleId="1044" w:customStyle="1">
    <w:name w:val="符号与编号"/>
    <w:basedOn w:val="844"/>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5" w:customStyle="1">
    <w:name w:val="样式 首行缩进:  2 字符"/>
    <w:basedOn w:val="844"/>
    <w:link w:val="1046"/>
    <w:uiPriority w:val="0"/>
    <w:qFormat/>
    <w:pPr>
      <w:ind w:firstLine="480"/>
      <w:spacing w:line="360" w:lineRule="auto"/>
    </w:pPr>
    <w:rPr>
      <w:rFonts w:ascii="Times New Roman"/>
      <w:b w:val="0"/>
      <w:position w:val="0"/>
    </w:rPr>
  </w:style>
  <w:style w:type="character" w:styleId="1046" w:customStyle="1">
    <w:name w:val="样式 首行缩进:  2 字符 Char Char"/>
    <w:link w:val="1045"/>
    <w:uiPriority w:val="0"/>
    <w:qFormat/>
    <w:rPr>
      <w:rFonts w:cs="宋体"/>
      <w:sz w:val="24"/>
    </w:rPr>
  </w:style>
  <w:style w:type="paragraph" w:styleId="1047" w:customStyle="1">
    <w:name w:val="正文 + Arial Char"/>
    <w:basedOn w:val="844"/>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8" w:customStyle="1">
    <w:name w:val="xl3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9" w:customStyle="1">
    <w:name w:val="Pa6"/>
    <w:basedOn w:val="844"/>
    <w:next w:val="844"/>
    <w:uiPriority w:val="0"/>
    <w:qFormat/>
    <w:pPr>
      <w:jc w:val="left"/>
      <w:spacing w:line="241" w:lineRule="atLeast"/>
    </w:pPr>
    <w:rPr>
      <w:rFonts w:ascii="HYDaHeiJ" w:hAnsi="Calibri" w:eastAsia="HYDaHeiJ" w:cs="宋体"/>
      <w:b w:val="0"/>
      <w:position w:val="0"/>
      <w:szCs w:val="24"/>
      <w:lang w:val="zh-CN"/>
    </w:rPr>
  </w:style>
  <w:style w:type="paragraph" w:styleId="1050" w:customStyle="1">
    <w:name w:val="表格文字"/>
    <w:basedOn w:val="844"/>
    <w:uiPriority w:val="0"/>
    <w:qFormat/>
    <w:pPr>
      <w:ind w:firstLine="200"/>
      <w:jc w:val="left"/>
      <w:spacing w:line="360" w:lineRule="auto"/>
    </w:pPr>
    <w:rPr>
      <w:rFonts w:ascii="Arial" w:hAnsi="Arial" w:eastAsia="Calibri" w:cs="宋体"/>
      <w:b w:val="0"/>
      <w:position w:val="0"/>
      <w:lang w:val="zh-CN"/>
    </w:rPr>
  </w:style>
  <w:style w:type="paragraph" w:styleId="1051" w:customStyle="1">
    <w:name w:val="xl4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2" w:customStyle="1">
    <w:name w:val="xl2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3" w:customStyle="1">
    <w:name w:val="样式 标题 2第一章 标题 2Heading 2 HiddenHeading 2 CCBSheading 2H2h2..."/>
    <w:basedOn w:val="846"/>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4" w:customStyle="1">
    <w:name w:val="默认段落字体 Para Char"/>
    <w:basedOn w:val="844"/>
    <w:uiPriority w:val="0"/>
    <w:qFormat/>
    <w:rPr>
      <w:rFonts w:ascii="Calibri" w:hAnsi="Calibri" w:eastAsia="Calibri" w:cs="宋体"/>
      <w:b w:val="0"/>
      <w:position w:val="0"/>
      <w:szCs w:val="24"/>
      <w:lang w:val="zh-CN"/>
    </w:rPr>
  </w:style>
  <w:style w:type="paragraph" w:styleId="1055" w:customStyle="1">
    <w:name w:val="Char Char Char Char Char Char Char"/>
    <w:basedOn w:val="844"/>
    <w:uiPriority w:val="0"/>
    <w:qFormat/>
    <w:pPr>
      <w:tabs>
        <w:tab w:val="left" w:pos="360" w:leader="none"/>
      </w:tabs>
    </w:pPr>
    <w:rPr>
      <w:rFonts w:ascii="Times New Roman"/>
      <w:szCs w:val="24"/>
    </w:rPr>
  </w:style>
  <w:style w:type="paragraph" w:styleId="1056" w:customStyle="1">
    <w:name w:val="首行缩进"/>
    <w:basedOn w:val="844"/>
    <w:uiPriority w:val="0"/>
    <w:qFormat/>
    <w:pPr>
      <w:ind w:firstLine="480"/>
    </w:pPr>
    <w:rPr>
      <w:rFonts w:ascii="Calibri" w:hAnsi="Calibri" w:eastAsia="Calibri" w:cs="宋体"/>
      <w:b w:val="0"/>
      <w:position w:val="0"/>
      <w:sz w:val="20"/>
      <w:lang w:val="zh-CN"/>
    </w:rPr>
  </w:style>
  <w:style w:type="paragraph" w:styleId="1057" w:customStyle="1">
    <w:name w:val="xl60"/>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8" w:customStyle="1">
    <w:name w:val="标题4，章节第四层"/>
    <w:basedOn w:val="844"/>
    <w:next w:val="844"/>
    <w:uiPriority w:val="0"/>
    <w:qFormat/>
    <w:pPr>
      <w:spacing w:line="360" w:lineRule="auto"/>
      <w:tabs>
        <w:tab w:val="left" w:pos="0" w:leader="none"/>
      </w:tabs>
      <w:outlineLvl w:val="3"/>
    </w:pPr>
    <w:rPr>
      <w:rFonts w:hAnsi="宋体" w:eastAsia="Calibri" w:cs="宋体"/>
      <w:position w:val="0"/>
      <w:szCs w:val="24"/>
      <w:lang w:val="zh-CN"/>
    </w:rPr>
  </w:style>
  <w:style w:type="paragraph" w:styleId="1059" w:customStyle="1">
    <w:name w:val="xl51"/>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0" w:customStyle="1">
    <w:name w:val="表格内文字"/>
    <w:basedOn w:val="844"/>
    <w:uiPriority w:val="0"/>
    <w:qFormat/>
    <w:pPr>
      <w:spacing w:line="300" w:lineRule="atLeast"/>
    </w:pPr>
    <w:rPr>
      <w:rFonts w:ascii="Calibri" w:hAnsi="Calibri" w:eastAsia="Calibri" w:cs="宋体"/>
      <w:b w:val="0"/>
      <w:position w:val="0"/>
      <w:sz w:val="18"/>
      <w:szCs w:val="24"/>
      <w:lang w:val="zh-CN"/>
    </w:rPr>
  </w:style>
  <w:style w:type="paragraph" w:styleId="1061"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2"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63" w:customStyle="1">
    <w:name w:val="Char Char2"/>
    <w:basedOn w:val="844"/>
    <w:uiPriority w:val="0"/>
    <w:qFormat/>
    <w:rPr>
      <w:rFonts w:ascii="Tahoma" w:hAnsi="Tahoma" w:eastAsia="Calibri" w:cs="宋体"/>
      <w:b w:val="0"/>
      <w:position w:val="0"/>
      <w:lang w:val="zh-CN"/>
    </w:rPr>
  </w:style>
  <w:style w:type="paragraph" w:styleId="1064" w:customStyle="1">
    <w:name w:val="Default Text"/>
    <w:basedOn w:val="844"/>
    <w:uiPriority w:val="0"/>
    <w:qFormat/>
    <w:pPr>
      <w:jc w:val="left"/>
      <w:widowControl/>
    </w:pPr>
    <w:rPr>
      <w:rFonts w:ascii="Calibri" w:hAnsi="Calibri" w:eastAsia="Calibri" w:cs="宋体"/>
      <w:b w:val="0"/>
      <w:position w:val="0"/>
      <w:lang w:val="zh-CN" w:eastAsia="en-US"/>
    </w:rPr>
  </w:style>
  <w:style w:type="paragraph" w:styleId="1065" w:customStyle="1">
    <w:name w:val="正文文本缩进1"/>
    <w:basedOn w:val="844"/>
    <w:uiPriority w:val="0"/>
    <w:qFormat/>
    <w:pPr>
      <w:ind w:left="420"/>
      <w:spacing w:after="120"/>
    </w:pPr>
    <w:rPr>
      <w:rFonts w:ascii="Calibri" w:hAnsi="Calibri" w:eastAsia="Calibri" w:cs="宋体"/>
      <w:b w:val="0"/>
      <w:position w:val="0"/>
      <w:sz w:val="20"/>
      <w:szCs w:val="24"/>
      <w:lang w:val="zh-CN"/>
    </w:rPr>
  </w:style>
  <w:style w:type="paragraph" w:styleId="1066" w:customStyle="1">
    <w:name w:val="正文 首行缩进:  2 字符 Char"/>
    <w:basedOn w:val="844"/>
    <w:uiPriority w:val="0"/>
    <w:qFormat/>
    <w:pPr>
      <w:ind w:firstLine="480"/>
      <w:spacing w:line="360" w:lineRule="auto"/>
    </w:pPr>
    <w:rPr>
      <w:rFonts w:ascii="Calibri" w:hAnsi="Calibri" w:eastAsia="Calibri" w:cs="宋体"/>
      <w:b w:val="0"/>
      <w:position w:val="0"/>
      <w:lang w:val="zh-CN"/>
    </w:rPr>
  </w:style>
  <w:style w:type="paragraph" w:styleId="1067" w:customStyle="1">
    <w:name w:val="正文表标题"/>
    <w:next w:val="92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8" w:customStyle="1">
    <w:name w:val="正文 居中"/>
    <w:basedOn w:val="844"/>
    <w:uiPriority w:val="0"/>
    <w:qFormat/>
    <w:pPr>
      <w:jc w:val="center"/>
      <w:spacing w:line="360" w:lineRule="auto"/>
    </w:pPr>
    <w:rPr>
      <w:rFonts w:ascii="Calibri" w:hAnsi="Calibri" w:eastAsia="Calibri" w:cs="宋体"/>
      <w:b w:val="0"/>
      <w:position w:val="0"/>
      <w:lang w:val="zh-CN"/>
    </w:rPr>
  </w:style>
  <w:style w:type="paragraph" w:styleId="1069" w:customStyle="1">
    <w:name w:val="Char Char Char1"/>
    <w:basedOn w:val="864"/>
    <w:uiPriority w:val="0"/>
    <w:qFormat/>
    <w:pPr>
      <w:spacing w:line="436" w:lineRule="exact"/>
    </w:pPr>
    <w:rPr>
      <w:b w:val="0"/>
      <w:position w:val="0"/>
      <w:sz w:val="21"/>
      <w:szCs w:val="24"/>
    </w:rPr>
  </w:style>
  <w:style w:type="paragraph" w:styleId="1070" w:customStyle="1">
    <w:name w:val="样式1"/>
    <w:basedOn w:val="844"/>
    <w:next w:val="848"/>
    <w:uiPriority w:val="0"/>
    <w:qFormat/>
    <w:pPr>
      <w:ind w:firstLine="480"/>
      <w:spacing w:line="300" w:lineRule="auto"/>
    </w:pPr>
  </w:style>
  <w:style w:type="paragraph" w:styleId="1071" w:customStyle="1">
    <w:name w:val="正文缩进1"/>
    <w:basedOn w:val="844"/>
    <w:link w:val="1072"/>
    <w:uiPriority w:val="0"/>
    <w:qFormat/>
    <w:pPr>
      <w:ind w:firstLine="420"/>
    </w:pPr>
    <w:rPr>
      <w:rFonts w:ascii="Times New Roman"/>
      <w:b w:val="0"/>
      <w:position w:val="0"/>
      <w:sz w:val="20"/>
    </w:rPr>
  </w:style>
  <w:style w:type="character" w:styleId="1072" w:customStyle="1">
    <w:name w:val="正文缩进 Char1"/>
    <w:link w:val="1071"/>
    <w:uiPriority w:val="0"/>
    <w:qFormat/>
  </w:style>
  <w:style w:type="paragraph" w:styleId="1073" w:customStyle="1">
    <w:name w:val="1"/>
    <w:basedOn w:val="844"/>
    <w:next w:val="898"/>
    <w:uiPriority w:val="0"/>
    <w:qFormat/>
    <w:pPr>
      <w:spacing w:line="360" w:lineRule="auto"/>
    </w:pPr>
    <w:rPr>
      <w:rFonts w:ascii="Calibri" w:hAnsi="Calibri" w:eastAsia="仿宋_GB2312" w:cs="宋体"/>
      <w:b w:val="0"/>
      <w:position w:val="0"/>
      <w:szCs w:val="24"/>
      <w:lang w:val="zh-CN"/>
    </w:rPr>
  </w:style>
  <w:style w:type="paragraph" w:styleId="1074" w:customStyle="1">
    <w:name w:val="Char Char Char Char Char Char Char Char Char Char Char"/>
    <w:basedOn w:val="844"/>
    <w:uiPriority w:val="0"/>
    <w:qFormat/>
    <w:rPr>
      <w:rFonts w:ascii="Tahoma" w:hAnsi="Tahoma" w:eastAsia="Calibri" w:cs="宋体"/>
      <w:b w:val="0"/>
      <w:position w:val="0"/>
      <w:lang w:val="zh-CN"/>
    </w:rPr>
  </w:style>
  <w:style w:type="paragraph" w:styleId="1075" w:customStyle="1">
    <w:name w:val="样式"/>
    <w:basedOn w:val="844"/>
    <w:uiPriority w:val="0"/>
    <w:qFormat/>
    <w:pPr>
      <w:spacing w:before="120" w:after="120" w:line="360" w:lineRule="auto"/>
    </w:pPr>
    <w:rPr>
      <w:rFonts w:hAnsi="Calibri" w:eastAsia="Calibri" w:cs="宋体"/>
      <w:b w:val="0"/>
      <w:position w:val="0"/>
      <w:lang w:val="zh-CN"/>
    </w:rPr>
  </w:style>
  <w:style w:type="paragraph" w:styleId="1076" w:customStyle="1">
    <w:name w:val="xl3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7" w:customStyle="1">
    <w:name w:val="纯文本1"/>
    <w:basedOn w:val="844"/>
    <w:uiPriority w:val="0"/>
    <w:qFormat/>
    <w:rPr>
      <w:rFonts w:hAnsi="宋体" w:eastAsia="楷体_GB2312" w:cs="宋体"/>
      <w:b w:val="0"/>
      <w:position w:val="0"/>
      <w:sz w:val="28"/>
      <w:lang w:val="zh-CN"/>
    </w:rPr>
  </w:style>
  <w:style w:type="paragraph" w:styleId="1078" w:customStyle="1">
    <w:name w:val="表格1"/>
    <w:basedOn w:val="844"/>
    <w:uiPriority w:val="0"/>
    <w:qFormat/>
    <w:rPr>
      <w:rFonts w:hAnsi="Calibri" w:eastAsia="Calibri" w:cs="宋体"/>
      <w:b w:val="0"/>
      <w:position w:val="0"/>
      <w:sz w:val="20"/>
      <w:szCs w:val="21"/>
      <w:lang w:val="zh-CN"/>
    </w:rPr>
  </w:style>
  <w:style w:type="paragraph" w:styleId="1079" w:customStyle="1">
    <w:name w:val="Char"/>
    <w:basedOn w:val="844"/>
    <w:uiPriority w:val="0"/>
    <w:semiHidden/>
    <w:qFormat/>
    <w:rPr>
      <w:rFonts w:ascii="Tahoma" w:hAnsi="Tahoma" w:eastAsia="Calibri" w:cs="仿宋_GB2312"/>
      <w:b w:val="0"/>
      <w:position w:val="0"/>
      <w:szCs w:val="28"/>
      <w:lang w:val="zh-CN"/>
    </w:rPr>
  </w:style>
  <w:style w:type="paragraph" w:styleId="1080" w:customStyle="1">
    <w:name w:val="正文缩进2字符"/>
    <w:basedOn w:val="844"/>
    <w:uiPriority w:val="0"/>
    <w:qFormat/>
    <w:pPr>
      <w:ind w:firstLine="200"/>
      <w:spacing w:line="300" w:lineRule="auto"/>
    </w:pPr>
    <w:rPr>
      <w:rFonts w:ascii="仿宋_GB2312" w:hAnsi="Calibri" w:eastAsia="仿宋_GB2312" w:cs="宋体"/>
      <w:b w:val="0"/>
      <w:position w:val="0"/>
      <w:sz w:val="32"/>
      <w:szCs w:val="32"/>
      <w:lang w:val="zh-CN"/>
    </w:rPr>
  </w:style>
  <w:style w:type="paragraph" w:styleId="1081" w:customStyle="1">
    <w:name w:val="Char1"/>
    <w:basedOn w:val="844"/>
    <w:uiPriority w:val="0"/>
    <w:qFormat/>
    <w:rPr>
      <w:rFonts w:ascii="仿宋_GB2312" w:hAnsi="宋体" w:eastAsia="仿宋_GB2312" w:cs="宋体"/>
      <w:position w:val="0"/>
      <w:sz w:val="32"/>
      <w:szCs w:val="32"/>
      <w:lang w:val="zh-CN"/>
    </w:rPr>
  </w:style>
  <w:style w:type="paragraph" w:styleId="1082" w:customStyle="1">
    <w:name w:val="样式 样式 首行缩进:  2 字符 + 行距: 1.5 倍行距"/>
    <w:basedOn w:val="844"/>
    <w:uiPriority w:val="0"/>
    <w:qFormat/>
    <w:pPr>
      <w:ind w:firstLine="470"/>
      <w:spacing w:line="360" w:lineRule="auto"/>
    </w:pPr>
    <w:rPr>
      <w:rFonts w:ascii="Calibri" w:hAnsi="Calibri" w:eastAsia="Calibri" w:cs="宋体"/>
      <w:b w:val="0"/>
      <w:position w:val="0"/>
      <w:lang w:val="zh-CN"/>
    </w:rPr>
  </w:style>
  <w:style w:type="paragraph" w:styleId="1083" w:customStyle="1">
    <w:name w:val="符号与编号 Char Char"/>
    <w:basedOn w:val="844"/>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4" w:customStyle="1">
    <w:name w:val="Char Char1 Char1"/>
    <w:basedOn w:val="844"/>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85" w:customStyle="1">
    <w:name w:val="Char11"/>
    <w:basedOn w:val="844"/>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86" w:customStyle="1">
    <w:name w:val="样式 样式 首行缩进:  0.74 厘米 行距: 1.5 倍行距 + 段后: 0.5 行"/>
    <w:basedOn w:val="844"/>
    <w:uiPriority w:val="0"/>
    <w:qFormat/>
    <w:pPr>
      <w:ind w:firstLine="420"/>
      <w:spacing w:line="360" w:lineRule="auto"/>
    </w:pPr>
    <w:rPr>
      <w:rFonts w:ascii="楷体_GB2312" w:hAnsi="Calibri" w:eastAsia="楷体_GB2312" w:cs="宋体"/>
      <w:b w:val="0"/>
      <w:bCs/>
      <w:position w:val="0"/>
      <w:lang w:val="zh-CN"/>
    </w:rPr>
  </w:style>
  <w:style w:type="paragraph" w:styleId="1087" w:customStyle="1">
    <w:name w:val="Table Text Char"/>
    <w:uiPriority w:val="0"/>
    <w:qFormat/>
    <w:pPr>
      <w:spacing w:before="80" w:after="80"/>
    </w:pPr>
    <w:rPr>
      <w:rFonts w:ascii="Arial" w:hAnsi="Arial" w:eastAsia="宋体" w:cs="Arial"/>
      <w:sz w:val="18"/>
      <w:szCs w:val="28"/>
      <w:lang w:val="en-US" w:eastAsia="zh-CN" w:bidi="ar-SA"/>
    </w:rPr>
  </w:style>
  <w:style w:type="paragraph" w:styleId="1088" w:customStyle="1">
    <w:name w:val="Char Char Char Char"/>
    <w:basedOn w:val="864"/>
    <w:uiPriority w:val="0"/>
    <w:qFormat/>
    <w:pPr>
      <w:spacing w:line="360" w:lineRule="auto"/>
    </w:pPr>
    <w:rPr>
      <w:rFonts w:ascii="Tahoma" w:hAnsi="Tahoma"/>
      <w:szCs w:val="24"/>
    </w:rPr>
  </w:style>
  <w:style w:type="paragraph" w:styleId="1089" w:customStyle="1">
    <w:name w:val="xl54"/>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0" w:customStyle="1">
    <w:name w:val="正文文本 21"/>
    <w:basedOn w:val="844"/>
    <w:uiPriority w:val="0"/>
    <w:qFormat/>
    <w:pPr>
      <w:ind w:left="720" w:hanging="720"/>
      <w:widowControl/>
    </w:pPr>
    <w:rPr>
      <w:rFonts w:ascii="Calibri" w:hAnsi="Calibri" w:eastAsia="Calibri" w:cs="宋体"/>
      <w:b w:val="0"/>
      <w:position w:val="0"/>
      <w:lang w:val="en-GB"/>
    </w:rPr>
  </w:style>
  <w:style w:type="paragraph" w:styleId="1091" w:customStyle="1">
    <w:name w:val="Char Char Char Char Char Char Char Char"/>
    <w:basedOn w:val="844"/>
    <w:uiPriority w:val="0"/>
    <w:qFormat/>
    <w:pPr>
      <w:jc w:val="left"/>
      <w:spacing w:after="160" w:line="240" w:lineRule="exact"/>
      <w:widowControl/>
    </w:pPr>
    <w:rPr>
      <w:rFonts w:ascii="Verdana" w:hAnsi="Verdana"/>
      <w:sz w:val="20"/>
      <w:lang w:eastAsia="en-US"/>
    </w:rPr>
  </w:style>
  <w:style w:type="paragraph" w:styleId="109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93" w:customStyle="1">
    <w:name w:val="小四 段落 宋体 Char Char Char Char"/>
    <w:basedOn w:val="844"/>
    <w:uiPriority w:val="0"/>
    <w:qFormat/>
    <w:pPr>
      <w:ind w:right="-33" w:firstLine="480"/>
      <w:jc w:val="left"/>
      <w:spacing w:line="360" w:lineRule="auto"/>
    </w:pPr>
    <w:rPr>
      <w:rFonts w:ascii="Calibri" w:hAnsi="Calibri" w:eastAsia="Calibri" w:cs="宋体"/>
      <w:b w:val="0"/>
      <w:position w:val="0"/>
      <w:szCs w:val="24"/>
      <w:lang w:val="zh-CN"/>
    </w:rPr>
  </w:style>
  <w:style w:type="paragraph" w:styleId="1094" w:customStyle="1">
    <w:name w:val="zw"/>
    <w:basedOn w:val="844"/>
    <w:uiPriority w:val="0"/>
    <w:qFormat/>
    <w:pPr>
      <w:ind w:firstLine="480"/>
      <w:jc w:val="left"/>
      <w:spacing w:line="360" w:lineRule="auto"/>
      <w:widowControl/>
    </w:pPr>
    <w:rPr>
      <w:rFonts w:hAnsi="宋体" w:eastAsia="Calibri" w:cs="宋体"/>
      <w:b w:val="0"/>
      <w:bCs/>
      <w:position w:val="0"/>
      <w:lang w:val="zh-CN"/>
    </w:rPr>
  </w:style>
  <w:style w:type="paragraph" w:styleId="1095" w:customStyle="1">
    <w:name w:val="Char Char Char Char Char Char Char Char1"/>
    <w:basedOn w:val="844"/>
    <w:uiPriority w:val="0"/>
    <w:qFormat/>
    <w:rPr>
      <w:rFonts w:ascii="Tahoma" w:hAnsi="Tahoma" w:eastAsia="Calibri" w:cs="Tahoma"/>
      <w:b w:val="0"/>
      <w:position w:val="0"/>
      <w:lang w:val="zh-CN"/>
    </w:rPr>
  </w:style>
  <w:style w:type="paragraph" w:styleId="1096"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7" w:customStyle="1">
    <w:name w:val="Char Char Char Char Char Char Char Char Char Char Char Char Char"/>
    <w:basedOn w:val="864"/>
    <w:uiPriority w:val="0"/>
    <w:qFormat/>
    <w:rPr>
      <w:rFonts w:ascii="Tahoma" w:hAnsi="Tahoma"/>
      <w:b w:val="0"/>
      <w:position w:val="0"/>
      <w:szCs w:val="24"/>
    </w:rPr>
  </w:style>
  <w:style w:type="paragraph" w:styleId="1098" w:customStyle="1">
    <w:name w:val="_Style 42"/>
    <w:basedOn w:val="844"/>
    <w:next w:val="869"/>
    <w:uiPriority w:val="0"/>
    <w:qFormat/>
    <w:rPr>
      <w:rFonts w:ascii="楷体_GB2312" w:hAnsi="Arial" w:eastAsia="楷体_GB2312" w:cs="宋体"/>
      <w:b w:val="0"/>
      <w:position w:val="0"/>
      <w:sz w:val="28"/>
      <w:lang w:val="zh-CN"/>
    </w:rPr>
  </w:style>
  <w:style w:type="paragraph" w:styleId="1099" w:customStyle="1">
    <w:name w:val="Char Char Char Char Char Char Char1"/>
    <w:basedOn w:val="844"/>
    <w:uiPriority w:val="0"/>
    <w:qFormat/>
    <w:pPr>
      <w:jc w:val="left"/>
    </w:pPr>
    <w:rPr>
      <w:rFonts w:ascii="Tahoma" w:hAnsi="Tahoma" w:eastAsia="Calibri" w:cs="宋体"/>
      <w:b w:val="0"/>
      <w:position w:val="0"/>
      <w:lang w:val="zh-CN"/>
    </w:rPr>
  </w:style>
  <w:style w:type="paragraph" w:styleId="1100" w:customStyle="1">
    <w:name w:val="样式 样式 标题 3H3sect1.2.3BOD 0Heading 3 - oldh3l3CTLevel 3 Head... +..."/>
    <w:basedOn w:val="844"/>
    <w:uiPriority w:val="0"/>
    <w:qFormat/>
    <w:pPr>
      <w:jc w:val="left"/>
      <w:keepLines/>
      <w:keepNext/>
      <w:outlineLvl w:val="2"/>
    </w:pPr>
    <w:rPr>
      <w:rFonts w:ascii="Calibri" w:hAnsi="Calibri" w:eastAsia="Calibri" w:cs="宋体"/>
      <w:bCs/>
      <w:position w:val="0"/>
      <w:lang w:val="zh-CN"/>
    </w:rPr>
  </w:style>
  <w:style w:type="paragraph" w:styleId="1101" w:customStyle="1">
    <w:name w:val="条1"/>
    <w:basedOn w:val="844"/>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02" w:customStyle="1">
    <w:name w:val="flType"/>
    <w:basedOn w:val="978"/>
    <w:uiPriority w:val="0"/>
    <w:qFormat/>
    <w:pPr>
      <w:spacing w:after="284"/>
    </w:pPr>
    <w:rPr>
      <w:rFonts w:eastAsia="宋体"/>
      <w:b w:val="0"/>
    </w:rPr>
  </w:style>
  <w:style w:type="paragraph" w:styleId="1103" w:customStyle="1">
    <w:name w:val="Char Char Char Char Char Char"/>
    <w:basedOn w:val="844"/>
    <w:uiPriority w:val="0"/>
    <w:qFormat/>
    <w:rPr>
      <w:rFonts w:ascii="Tahoma" w:hAnsi="Tahoma" w:eastAsia="Calibri" w:cs="Tahoma"/>
      <w:b w:val="0"/>
      <w:position w:val="0"/>
      <w:lang w:val="zh-CN"/>
    </w:rPr>
  </w:style>
  <w:style w:type="paragraph" w:styleId="1104" w:customStyle="1">
    <w:name w:val="xl25"/>
    <w:basedOn w:val="844"/>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5" w:customStyle="1">
    <w:name w:val="项目符号，一级"/>
    <w:basedOn w:val="956"/>
    <w:next w:val="956"/>
    <w:uiPriority w:val="0"/>
    <w:qFormat/>
    <w:pPr>
      <w:ind w:left="376" w:firstLine="0"/>
      <w:spacing w:line="240" w:lineRule="atLeast"/>
      <w:tabs>
        <w:tab w:val="left" w:pos="1320" w:leader="none"/>
      </w:tabs>
    </w:pPr>
    <w:rPr>
      <w:bCs w:val="0"/>
      <w:color w:val="000000"/>
      <w:szCs w:val="24"/>
    </w:rPr>
  </w:style>
  <w:style w:type="paragraph" w:styleId="1106" w:customStyle="1">
    <w:name w:val="Char2"/>
    <w:basedOn w:val="844"/>
    <w:uiPriority w:val="0"/>
    <w:qFormat/>
    <w:pPr>
      <w:jc w:val="left"/>
      <w:spacing w:after="160" w:line="240" w:lineRule="exact"/>
      <w:widowControl/>
    </w:pPr>
    <w:rPr>
      <w:rFonts w:ascii="Verdana" w:hAnsi="Verdana"/>
      <w:sz w:val="20"/>
      <w:lang w:eastAsia="en-US"/>
    </w:rPr>
  </w:style>
  <w:style w:type="paragraph" w:styleId="1107" w:customStyle="1">
    <w:name w:val="_Style 226"/>
    <w:basedOn w:val="845"/>
    <w:next w:val="844"/>
    <w:uiPriority w:val="0"/>
    <w:qFormat/>
    <w:pPr>
      <w:jc w:val="left"/>
      <w:keepLines/>
      <w:spacing w:before="480" w:line="276" w:lineRule="auto"/>
      <w:widowControl/>
      <w:outlineLvl w:val="9"/>
    </w:pPr>
    <w:rPr>
      <w:rFonts w:ascii="Cambria" w:hAnsi="Cambria" w:eastAsia="宋体"/>
      <w:bCs/>
      <w:color w:val="365f91"/>
    </w:rPr>
  </w:style>
  <w:style w:type="paragraph" w:styleId="1108" w:customStyle="1">
    <w:name w:val="xl53"/>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Char Char Char Char Char Char Char Char Char"/>
    <w:basedOn w:val="844"/>
    <w:uiPriority w:val="0"/>
    <w:qFormat/>
    <w:pPr>
      <w:ind w:left="200" w:hanging="200"/>
      <w:tabs>
        <w:tab w:val="left" w:pos="360" w:leader="none"/>
      </w:tabs>
    </w:pPr>
    <w:rPr>
      <w:rFonts w:ascii="Calibri" w:hAnsi="Calibri" w:eastAsia="Calibri" w:cs="宋体"/>
      <w:b w:val="0"/>
      <w:position w:val="0"/>
      <w:szCs w:val="24"/>
      <w:lang w:val="zh-CN"/>
    </w:rPr>
  </w:style>
  <w:style w:type="paragraph" w:styleId="1110" w:customStyle="1">
    <w:name w:val="xl3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1" w:customStyle="1">
    <w:name w:val="greytypebeni"/>
    <w:basedOn w:val="844"/>
    <w:uiPriority w:val="0"/>
    <w:qFormat/>
    <w:pPr>
      <w:jc w:val="left"/>
      <w:widowControl/>
    </w:pPr>
    <w:rPr>
      <w:rFonts w:hAnsi="宋体" w:eastAsia="Calibri" w:cs="宋体"/>
      <w:b w:val="0"/>
      <w:position w:val="0"/>
      <w:szCs w:val="24"/>
      <w:lang w:val="zh-CN"/>
    </w:rPr>
  </w:style>
  <w:style w:type="paragraph" w:styleId="1112" w:customStyle="1">
    <w:name w:val="标题5，章节第五层"/>
    <w:basedOn w:val="844"/>
    <w:next w:val="844"/>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3" w:customStyle="1">
    <w:name w:val="样式3"/>
    <w:basedOn w:val="844"/>
    <w:next w:val="844"/>
    <w:uiPriority w:val="0"/>
    <w:qFormat/>
    <w:pPr>
      <w:spacing w:line="360" w:lineRule="auto"/>
    </w:pPr>
    <w:rPr>
      <w:rFonts w:ascii="Calibri" w:hAnsi="Calibri" w:eastAsia="Calibri" w:cs="宋体"/>
      <w:b w:val="0"/>
      <w:position w:val="0"/>
      <w:sz w:val="20"/>
      <w:lang w:val="zh-CN"/>
    </w:rPr>
  </w:style>
  <w:style w:type="paragraph" w:styleId="1114" w:customStyle="1">
    <w:name w:val="样式2"/>
    <w:basedOn w:val="844"/>
    <w:uiPriority w:val="0"/>
    <w:qFormat/>
    <w:pPr>
      <w:ind w:left="200"/>
      <w:spacing w:line="360" w:lineRule="auto"/>
    </w:pPr>
    <w:rPr>
      <w:rFonts w:hAnsi="宋体" w:eastAsia="Calibri" w:cs="宋体"/>
      <w:position w:val="0"/>
      <w:szCs w:val="24"/>
      <w:lang w:val="zh-CN"/>
    </w:rPr>
  </w:style>
  <w:style w:type="paragraph" w:styleId="1115" w:customStyle="1">
    <w:name w:val="列出段落11"/>
    <w:basedOn w:val="844"/>
    <w:uiPriority w:val="34"/>
    <w:qFormat/>
    <w:pPr>
      <w:ind w:firstLine="420"/>
    </w:pPr>
    <w:rPr>
      <w:rFonts w:ascii="Calibri" w:hAnsi="Calibri" w:eastAsia="Calibri" w:cs="宋体"/>
      <w:b w:val="0"/>
      <w:position w:val="0"/>
      <w:sz w:val="20"/>
      <w:szCs w:val="24"/>
      <w:lang w:val="zh-CN"/>
    </w:rPr>
  </w:style>
  <w:style w:type="paragraph" w:styleId="1116"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117" w:customStyle="1">
    <w:name w:val="Char Char11"/>
    <w:basedOn w:val="844"/>
    <w:uiPriority w:val="0"/>
    <w:qFormat/>
    <w:rPr>
      <w:rFonts w:ascii="Tahoma" w:hAnsi="Tahoma" w:eastAsia="Calibri" w:cs="宋体"/>
      <w:b w:val="0"/>
      <w:position w:val="0"/>
      <w:lang w:val="zh-CN"/>
    </w:rPr>
  </w:style>
  <w:style w:type="paragraph" w:styleId="1118" w:customStyle="1">
    <w:name w:val="a0"/>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19" w:customStyle="1">
    <w:name w:val="xl44"/>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0" w:customStyle="1">
    <w:name w:val="正文--表格内正文"/>
    <w:basedOn w:val="844"/>
    <w:uiPriority w:val="0"/>
    <w:qFormat/>
    <w:pPr>
      <w:jc w:val="center"/>
      <w:spacing w:line="0" w:lineRule="atLeast"/>
    </w:pPr>
    <w:rPr>
      <w:rFonts w:hAnsi="宋体" w:eastAsia="Calibri" w:cs="宋体"/>
      <w:b w:val="0"/>
      <w:color w:val="000000"/>
      <w:position w:val="0"/>
      <w:szCs w:val="24"/>
      <w:lang w:val="zh-CN"/>
    </w:rPr>
  </w:style>
  <w:style w:type="paragraph" w:styleId="1121" w:customStyle="1">
    <w:name w:val="xl6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22" w:customStyle="1">
    <w:name w:val="7"/>
    <w:basedOn w:val="844"/>
    <w:next w:val="900"/>
    <w:uiPriority w:val="0"/>
    <w:qFormat/>
    <w:pPr>
      <w:jc w:val="left"/>
      <w:spacing w:before="100" w:beforeAutospacing="1" w:after="100" w:afterAutospacing="1"/>
      <w:widowControl/>
    </w:pPr>
    <w:rPr>
      <w:rFonts w:hAnsi="宋体" w:eastAsia="Calibri" w:cs="宋体"/>
      <w:b w:val="0"/>
      <w:position w:val="0"/>
      <w:lang w:val="zh-CN"/>
    </w:rPr>
  </w:style>
  <w:style w:type="paragraph" w:styleId="1123" w:customStyle="1">
    <w:name w:val="列出段落2"/>
    <w:basedOn w:val="844"/>
    <w:uiPriority w:val="0"/>
    <w:qFormat/>
    <w:pPr>
      <w:ind w:left="720"/>
      <w:jc w:val="left"/>
      <w:widowControl/>
    </w:pPr>
    <w:rPr>
      <w:rFonts w:ascii="Arial" w:hAnsi="Arial" w:eastAsia="黑体" w:cs="Arial"/>
      <w:b w:val="0"/>
      <w:position w:val="0"/>
      <w:szCs w:val="24"/>
      <w:lang w:val="zh-CN" w:eastAsia="en-US"/>
    </w:rPr>
  </w:style>
  <w:style w:type="paragraph" w:styleId="1124" w:customStyle="1">
    <w:name w:val="xl59"/>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5" w:customStyle="1">
    <w:name w:val="Char Char Char Char1 Char Char Char"/>
    <w:basedOn w:val="864"/>
    <w:uiPriority w:val="0"/>
    <w:qFormat/>
    <w:pPr>
      <w:spacing w:line="360" w:lineRule="auto"/>
    </w:pPr>
    <w:rPr>
      <w:rFonts w:ascii="Tahoma" w:hAnsi="Tahoma"/>
      <w:szCs w:val="24"/>
    </w:rPr>
  </w:style>
  <w:style w:type="paragraph" w:styleId="1126" w:customStyle="1">
    <w:name w:val="表格内容"/>
    <w:basedOn w:val="844"/>
    <w:uiPriority w:val="0"/>
    <w:qFormat/>
    <w:pPr>
      <w:jc w:val="center"/>
      <w:spacing w:before="60" w:line="300" w:lineRule="auto"/>
      <w:widowControl/>
    </w:pPr>
    <w:rPr>
      <w:rFonts w:ascii="Calibri" w:hAnsi="Calibri" w:eastAsia="Calibri" w:cs="宋体"/>
      <w:b w:val="0"/>
      <w:position w:val="0"/>
      <w:sz w:val="20"/>
      <w:lang w:val="zh-CN"/>
    </w:rPr>
  </w:style>
  <w:style w:type="paragraph" w:styleId="1127" w:customStyle="1">
    <w:name w:val="列表内容"/>
    <w:basedOn w:val="844"/>
    <w:next w:val="844"/>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8" w:customStyle="1">
    <w:name w:val="Char Char Char Char Char Char Char1 Char"/>
    <w:basedOn w:val="844"/>
    <w:uiPriority w:val="0"/>
    <w:qFormat/>
    <w:rPr>
      <w:rFonts w:ascii="Tahoma" w:hAnsi="Tahoma" w:eastAsia="Calibri" w:cs="Tahoma"/>
      <w:b w:val="0"/>
      <w:position w:val="0"/>
      <w:lang w:val="zh-CN"/>
    </w:rPr>
  </w:style>
  <w:style w:type="paragraph" w:styleId="1129" w:customStyle="1">
    <w:name w:val="项目符号，二级"/>
    <w:basedOn w:val="956"/>
    <w:next w:val="956"/>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0"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1" w:customStyle="1">
    <w:name w:val="Bullets L1"/>
    <w:basedOn w:val="844"/>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32" w:customStyle="1">
    <w:name w:val="Body Text 21"/>
    <w:basedOn w:val="844"/>
    <w:uiPriority w:val="0"/>
    <w:qFormat/>
    <w:pPr>
      <w:ind w:left="720" w:hanging="720"/>
      <w:widowControl/>
    </w:pPr>
    <w:rPr>
      <w:rFonts w:ascii="Calibri" w:hAnsi="Calibri" w:eastAsia="Calibri" w:cs="宋体"/>
      <w:b w:val="0"/>
      <w:position w:val="0"/>
      <w:lang w:val="en-GB"/>
    </w:rPr>
  </w:style>
  <w:style w:type="paragraph" w:styleId="1133" w:customStyle="1">
    <w:name w:val="方案正文"/>
    <w:basedOn w:val="844"/>
    <w:uiPriority w:val="0"/>
    <w:qFormat/>
    <w:pPr>
      <w:ind w:firstLine="359"/>
      <w:jc w:val="left"/>
      <w:spacing w:before="156" w:line="360" w:lineRule="auto"/>
    </w:pPr>
    <w:rPr>
      <w:rFonts w:ascii="Arial" w:hAnsi="Arial" w:eastAsia="Calibri" w:cs="宋体"/>
      <w:b w:val="0"/>
      <w:position w:val="0"/>
      <w:szCs w:val="21"/>
      <w:lang w:val="zh-CN"/>
    </w:rPr>
  </w:style>
  <w:style w:type="paragraph" w:styleId="1134" w:customStyle="1">
    <w:name w:val="xl62"/>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5" w:customStyle="1">
    <w:name w:val="xl57"/>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1 Char Char Char Char1 Char Char Char Char Char Char"/>
    <w:basedOn w:val="844"/>
    <w:uiPriority w:val="0"/>
    <w:qFormat/>
    <w:rPr>
      <w:rFonts w:ascii="Tahoma" w:hAnsi="Tahoma" w:eastAsia="Calibri" w:cs="宋体"/>
      <w:b w:val="0"/>
      <w:position w:val="0"/>
      <w:lang w:val="zh-CN"/>
    </w:rPr>
  </w:style>
  <w:style w:type="paragraph" w:styleId="1137" w:customStyle="1">
    <w:name w:val="Char Char Char Char Char Char Char Char Char1"/>
    <w:basedOn w:val="844"/>
    <w:uiPriority w:val="0"/>
    <w:qFormat/>
    <w:pPr>
      <w:ind w:left="360" w:hanging="360"/>
      <w:tabs>
        <w:tab w:val="left" w:pos="360" w:leader="none"/>
      </w:tabs>
    </w:pPr>
    <w:rPr>
      <w:rFonts w:ascii="Calibri" w:hAnsi="Calibri" w:eastAsia="Calibri" w:cs="宋体"/>
      <w:b w:val="0"/>
      <w:position w:val="0"/>
      <w:szCs w:val="24"/>
      <w:lang w:val="zh-CN"/>
    </w:rPr>
  </w:style>
  <w:style w:type="paragraph" w:styleId="1138" w:customStyle="1">
    <w:name w:val="正文文本 22"/>
    <w:basedOn w:val="844"/>
    <w:uiPriority w:val="0"/>
    <w:qFormat/>
    <w:pPr>
      <w:ind w:left="720" w:hanging="720"/>
      <w:widowControl/>
    </w:pPr>
    <w:rPr>
      <w:rFonts w:ascii="Calibri" w:hAnsi="Calibri" w:eastAsia="Calibri" w:cs="宋体"/>
      <w:b w:val="0"/>
      <w:position w:val="0"/>
      <w:lang w:val="en-GB"/>
    </w:rPr>
  </w:style>
  <w:style w:type="paragraph" w:styleId="1139" w:customStyle="1">
    <w:name w:val="表蕊"/>
    <w:basedOn w:val="844"/>
    <w:uiPriority w:val="0"/>
    <w:qFormat/>
    <w:pPr>
      <w:jc w:val="left"/>
      <w:spacing w:line="320" w:lineRule="atLeast"/>
    </w:pPr>
    <w:rPr>
      <w:rFonts w:ascii="Calibri" w:hAnsi="Calibri" w:eastAsia="楷体_GB2312" w:cs="宋体"/>
      <w:b w:val="0"/>
      <w:spacing w:val="-10"/>
      <w:position w:val="0"/>
      <w:sz w:val="20"/>
      <w:lang w:val="zh-CN"/>
    </w:rPr>
  </w:style>
  <w:style w:type="paragraph" w:styleId="1140" w:customStyle="1">
    <w:name w:val="xl46"/>
    <w:basedOn w:val="844"/>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1">
    <w:name w:val="No Spacing"/>
    <w:link w:val="1142"/>
    <w:uiPriority w:val="0"/>
    <w:qFormat/>
    <w:pPr>
      <w:jc w:val="both"/>
      <w:widowControl w:val="off"/>
    </w:pPr>
    <w:rPr>
      <w:rFonts w:ascii="Calibri" w:hAnsi="Calibri" w:eastAsia="微软雅黑" w:cs="Times New Roman"/>
      <w:sz w:val="24"/>
      <w:szCs w:val="22"/>
      <w:lang w:val="en-US" w:eastAsia="zh-CN" w:bidi="ar-SA"/>
    </w:rPr>
  </w:style>
  <w:style w:type="character" w:styleId="1142" w:customStyle="1">
    <w:name w:val="无间隔 Char"/>
    <w:link w:val="1141"/>
    <w:uiPriority w:val="0"/>
    <w:qFormat/>
    <w:rPr>
      <w:rFonts w:ascii="Calibri" w:hAnsi="Calibri" w:eastAsia="微软雅黑"/>
      <w:sz w:val="24"/>
      <w:szCs w:val="22"/>
      <w:lang w:bidi="ar-SA"/>
    </w:rPr>
  </w:style>
  <w:style w:type="paragraph" w:styleId="1143" w:customStyle="1">
    <w:name w:val="二级条标题"/>
    <w:basedOn w:val="844"/>
    <w:next w:val="920"/>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44" w:customStyle="1">
    <w:name w:val="部分1"/>
    <w:basedOn w:val="844"/>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5">
    <w:name w:val="Intense Quote"/>
    <w:basedOn w:val="844"/>
    <w:next w:val="844"/>
    <w:link w:val="1146"/>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6" w:customStyle="1">
    <w:name w:val="明显引用 Char"/>
    <w:link w:val="1145"/>
    <w:uiPriority w:val="0"/>
    <w:qFormat/>
    <w:rPr>
      <w:rFonts w:ascii="Calibri" w:hAnsi="Calibri"/>
      <w:b/>
      <w:bCs/>
      <w:i/>
      <w:iCs/>
      <w:sz w:val="22"/>
      <w:szCs w:val="22"/>
      <w:lang w:eastAsia="en-US" w:bidi="en-US"/>
    </w:rPr>
  </w:style>
  <w:style w:type="paragraph" w:styleId="1147"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Table Paragraph"/>
    <w:basedOn w:val="844"/>
    <w:uiPriority w:val="0"/>
    <w:qFormat/>
    <w:rPr>
      <w:rFonts w:ascii="Times New Roman"/>
    </w:rPr>
  </w:style>
  <w:style w:type="paragraph" w:styleId="1149" w:customStyle="1">
    <w:name w:val="xl3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0" w:customStyle="1">
    <w:name w:val="表格"/>
    <w:basedOn w:val="844"/>
    <w:uiPriority w:val="0"/>
    <w:qFormat/>
    <w:pPr>
      <w:ind w:firstLine="21"/>
    </w:pPr>
    <w:rPr>
      <w:rFonts w:hAnsi="宋体" w:eastAsia="Calibri" w:cs="宋体"/>
      <w:b w:val="0"/>
      <w:position w:val="0"/>
      <w:sz w:val="20"/>
      <w:lang w:val="zh-CN"/>
    </w:rPr>
  </w:style>
  <w:style w:type="paragraph" w:styleId="1151" w:customStyle="1">
    <w:name w:val="a"/>
    <w:basedOn w:val="844"/>
    <w:uiPriority w:val="0"/>
    <w:qFormat/>
    <w:pPr>
      <w:spacing w:before="100" w:beforeAutospacing="1" w:after="100" w:afterAutospacing="1"/>
      <w:widowControl/>
    </w:pPr>
    <w:rPr>
      <w:rFonts w:hAnsi="宋体" w:eastAsia="Calibri" w:cs="宋体"/>
      <w:b w:val="0"/>
      <w:position w:val="0"/>
      <w:szCs w:val="24"/>
      <w:lang w:val="zh-CN"/>
    </w:rPr>
  </w:style>
  <w:style w:type="paragraph" w:styleId="1152" w:customStyle="1">
    <w:name w:val="马刚标题4"/>
    <w:basedOn w:val="992"/>
    <w:next w:val="844"/>
    <w:uiPriority w:val="0"/>
    <w:qFormat/>
    <w:pPr>
      <w:spacing w:before="100" w:after="40"/>
      <w:tabs>
        <w:tab w:val="clear" w:pos="567" w:leader="none"/>
        <w:tab w:val="clear" w:pos="735" w:leader="none"/>
        <w:tab w:val="left" w:pos="1050" w:leader="none"/>
      </w:tabs>
      <w:outlineLvl w:val="3"/>
    </w:pPr>
    <w:rPr>
      <w:b w:val="0"/>
    </w:rPr>
  </w:style>
  <w:style w:type="paragraph" w:styleId="1153" w:customStyle="1">
    <w:name w:val="Char Char Char Char Char Char Char Char Char Char Char Char Char Char Char Char Char Char Char Char Char Char Char1"/>
    <w:basedOn w:val="844"/>
    <w:uiPriority w:val="0"/>
    <w:qFormat/>
    <w:rPr>
      <w:rFonts w:ascii="Tahoma" w:hAnsi="Tahoma" w:eastAsia="Calibri" w:cs="Tahoma"/>
      <w:b w:val="0"/>
      <w:position w:val="0"/>
      <w:lang w:val="zh-CN"/>
    </w:rPr>
  </w:style>
  <w:style w:type="paragraph" w:styleId="115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55" w:customStyle="1">
    <w:name w:val="xl49"/>
    <w:basedOn w:val="844"/>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6" w:customStyle="1">
    <w:name w:val="Char Char Char Char1"/>
    <w:basedOn w:val="864"/>
    <w:uiPriority w:val="0"/>
    <w:qFormat/>
    <w:rPr>
      <w:rFonts w:ascii="Tahoma" w:hAnsi="Tahoma"/>
      <w:szCs w:val="24"/>
    </w:rPr>
  </w:style>
  <w:style w:type="paragraph" w:styleId="1157" w:customStyle="1">
    <w:name w:val="Char Char Char Char Char Char Char Char Char Char Char1"/>
    <w:basedOn w:val="844"/>
    <w:uiPriority w:val="0"/>
    <w:qFormat/>
    <w:rPr>
      <w:rFonts w:ascii="Tahoma" w:hAnsi="Tahoma" w:eastAsia="Calibri" w:cs="Tahoma"/>
      <w:b w:val="0"/>
      <w:position w:val="0"/>
      <w:lang w:val="zh-CN"/>
    </w:rPr>
  </w:style>
  <w:style w:type="paragraph" w:styleId="1158" w:customStyle="1">
    <w:name w:val="font7"/>
    <w:basedOn w:val="844"/>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59" w:customStyle="1">
    <w:name w:val="丁华标题1"/>
    <w:basedOn w:val="845"/>
    <w:next w:val="999"/>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0" w:customStyle="1">
    <w:name w:val="Char Char Char Char Char Char Char Char Char Char Char Char Char Char Char Char Char Char Char Char Char1"/>
    <w:basedOn w:val="844"/>
    <w:uiPriority w:val="0"/>
    <w:qFormat/>
    <w:rPr>
      <w:rFonts w:ascii="Tahoma" w:hAnsi="Tahoma" w:eastAsia="Calibri" w:cs="宋体"/>
      <w:b w:val="0"/>
      <w:position w:val="0"/>
      <w:lang w:val="zh-CN"/>
    </w:rPr>
  </w:style>
  <w:style w:type="paragraph" w:styleId="1161" w:customStyle="1">
    <w:name w:val="标题 4宋体"/>
    <w:basedOn w:val="848"/>
    <w:uiPriority w:val="0"/>
    <w:qFormat/>
    <w:pPr>
      <w:jc w:val="left"/>
      <w:keepLines w:val="0"/>
      <w:spacing w:before="0" w:after="0" w:line="360" w:lineRule="auto"/>
    </w:pPr>
    <w:rPr>
      <w:rFonts w:ascii="宋体" w:hAnsi="宋体" w:eastAsia="宋体"/>
      <w:b/>
      <w:color w:val="000000"/>
      <w:position w:val="0"/>
      <w:sz w:val="24"/>
      <w:szCs w:val="20"/>
    </w:rPr>
  </w:style>
  <w:style w:type="paragraph" w:styleId="1162" w:customStyle="1">
    <w:name w:val="_Style 279"/>
    <w:uiPriority w:val="0"/>
    <w:semiHidden/>
    <w:qFormat/>
    <w:rPr>
      <w:rFonts w:ascii="Times New Roman" w:hAnsi="Times New Roman" w:eastAsia="宋体" w:cs="Times New Roman"/>
      <w:sz w:val="21"/>
      <w:szCs w:val="24"/>
      <w:lang w:val="en-US" w:eastAsia="zh-CN" w:bidi="ar-SA"/>
    </w:rPr>
  </w:style>
  <w:style w:type="paragraph" w:styleId="116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64" w:customStyle="1">
    <w:name w:val="Char Char Char Char Char Char Char Char Char Char Char Char Char1"/>
    <w:basedOn w:val="844"/>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65" w:customStyle="1">
    <w:name w:val="正文11"/>
    <w:basedOn w:val="844"/>
    <w:next w:val="844"/>
    <w:uiPriority w:val="0"/>
    <w:qFormat/>
    <w:pPr>
      <w:ind w:firstLine="510"/>
      <w:spacing w:before="156" w:line="360" w:lineRule="auto"/>
    </w:pPr>
    <w:rPr>
      <w:rFonts w:ascii="Calibri" w:hAnsi="Calibri" w:eastAsia="Calibri" w:cs="宋体"/>
      <w:b w:val="0"/>
      <w:position w:val="0"/>
      <w:lang w:val="zh-CN"/>
    </w:rPr>
  </w:style>
  <w:style w:type="paragraph" w:styleId="1166" w:customStyle="1">
    <w:name w:val="普通文字"/>
    <w:basedOn w:val="844"/>
    <w:next w:val="844"/>
    <w:uiPriority w:val="0"/>
    <w:qFormat/>
    <w:rPr>
      <w:rFonts w:hAnsi="宋体" w:eastAsia="Calibri" w:cs="宋体"/>
      <w:b w:val="0"/>
      <w:position w:val="0"/>
      <w:lang w:val="zh-CN"/>
    </w:rPr>
  </w:style>
  <w:style w:type="paragraph" w:styleId="1167" w:customStyle="1">
    <w:name w:val="Char Char Char Char Char1"/>
    <w:basedOn w:val="844"/>
    <w:uiPriority w:val="0"/>
    <w:qFormat/>
    <w:rPr>
      <w:rFonts w:ascii="Tahoma" w:hAnsi="Tahoma" w:eastAsia="Calibri" w:cs="宋体"/>
      <w:b w:val="0"/>
      <w:position w:val="0"/>
      <w:lang w:val="zh-CN"/>
    </w:rPr>
  </w:style>
  <w:style w:type="paragraph" w:styleId="1168" w:customStyle="1">
    <w:name w:val="标准文本"/>
    <w:basedOn w:val="844"/>
    <w:uiPriority w:val="0"/>
    <w:qFormat/>
    <w:pPr>
      <w:ind w:firstLine="480"/>
      <w:spacing w:line="360" w:lineRule="auto"/>
    </w:pPr>
    <w:rPr>
      <w:rFonts w:ascii="Calibri" w:hAnsi="Calibri" w:eastAsia="Calibri" w:cs="宋体"/>
      <w:b w:val="0"/>
      <w:position w:val="0"/>
      <w:szCs w:val="24"/>
      <w:lang w:val="zh-CN"/>
    </w:rPr>
  </w:style>
  <w:style w:type="paragraph" w:styleId="1169" w:customStyle="1">
    <w:name w:val="华宇段落1 Char"/>
    <w:basedOn w:val="844"/>
    <w:uiPriority w:val="0"/>
    <w:qFormat/>
    <w:pPr>
      <w:ind w:firstLine="200"/>
      <w:spacing w:line="360" w:lineRule="auto"/>
    </w:pPr>
    <w:rPr>
      <w:rFonts w:ascii="Calibri" w:hAnsi="Calibri" w:eastAsia="Calibri" w:cs="宋体"/>
      <w:b w:val="0"/>
      <w:bCs/>
      <w:position w:val="0"/>
      <w:szCs w:val="24"/>
      <w:lang w:val="zh-CN"/>
    </w:rPr>
  </w:style>
  <w:style w:type="paragraph" w:styleId="1170" w:customStyle="1">
    <w:name w:val="font6"/>
    <w:basedOn w:val="844"/>
    <w:uiPriority w:val="0"/>
    <w:qFormat/>
    <w:pPr>
      <w:jc w:val="left"/>
      <w:spacing w:before="100" w:beforeAutospacing="1" w:after="100" w:afterAutospacing="1"/>
      <w:widowControl/>
    </w:pPr>
    <w:rPr>
      <w:rFonts w:hint="eastAsia" w:hAnsi="宋体"/>
      <w:sz w:val="28"/>
      <w:szCs w:val="28"/>
      <w:u w:val="single"/>
    </w:rPr>
  </w:style>
  <w:style w:type="paragraph" w:styleId="1171" w:customStyle="1">
    <w:name w:val="列出段落1"/>
    <w:basedOn w:val="844"/>
    <w:link w:val="1282"/>
    <w:uiPriority w:val="0"/>
    <w:qFormat/>
    <w:pPr>
      <w:contextualSpacing/>
      <w:ind w:left="720"/>
      <w:jc w:val="left"/>
      <w:widowControl/>
    </w:pPr>
    <w:rPr>
      <w:rFonts w:ascii="Arial" w:hAnsi="Arial" w:eastAsia="黑体" w:cs="宋体"/>
      <w:b w:val="0"/>
      <w:position w:val="0"/>
      <w:szCs w:val="24"/>
      <w:lang w:val="zh-CN" w:eastAsia="en-US"/>
    </w:rPr>
  </w:style>
  <w:style w:type="paragraph" w:styleId="117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73" w:customStyle="1">
    <w:name w:val="文档正文"/>
    <w:basedOn w:val="844"/>
    <w:uiPriority w:val="0"/>
    <w:qFormat/>
    <w:pPr>
      <w:spacing w:line="360" w:lineRule="auto"/>
    </w:pPr>
    <w:rPr>
      <w:rFonts w:hAnsi="宋体" w:eastAsia="Calibri" w:cs="宋体"/>
      <w:bCs/>
      <w:position w:val="0"/>
      <w:sz w:val="20"/>
      <w:szCs w:val="24"/>
      <w:lang w:val="zh-CN"/>
    </w:rPr>
  </w:style>
  <w:style w:type="paragraph" w:styleId="1174" w:customStyle="1">
    <w:name w:val="xl61"/>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5" w:customStyle="1">
    <w:name w:val="标准小四"/>
    <w:basedOn w:val="844"/>
    <w:uiPriority w:val="0"/>
    <w:qFormat/>
    <w:pPr>
      <w:ind w:firstLine="480"/>
      <w:spacing w:line="360" w:lineRule="auto"/>
    </w:pPr>
    <w:rPr>
      <w:rFonts w:ascii="Arial" w:hAnsi="Arial" w:eastAsia="Calibri" w:cs="宋体"/>
      <w:b w:val="0"/>
      <w:position w:val="0"/>
      <w:szCs w:val="21"/>
      <w:lang w:val="zh-CN"/>
    </w:rPr>
  </w:style>
  <w:style w:type="paragraph" w:styleId="1176" w:customStyle="1">
    <w:name w:val="正文 + 宋体"/>
    <w:basedOn w:val="844"/>
    <w:uiPriority w:val="0"/>
    <w:qFormat/>
    <w:pPr>
      <w:ind w:firstLine="420"/>
      <w:spacing w:line="360" w:lineRule="auto"/>
    </w:pPr>
    <w:rPr>
      <w:rFonts w:ascii="Calibri" w:hAnsi="Calibri" w:eastAsia="Calibri" w:cs="宋体"/>
      <w:b w:val="0"/>
      <w:position w:val="0"/>
      <w:sz w:val="20"/>
      <w:szCs w:val="24"/>
      <w:lang w:val="zh-CN"/>
    </w:rPr>
  </w:style>
  <w:style w:type="paragraph" w:styleId="1177" w:customStyle="1">
    <w:name w:val="马刚标题1"/>
    <w:basedOn w:val="845"/>
    <w:next w:val="844"/>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8" w:customStyle="1">
    <w:name w:val="font9"/>
    <w:basedOn w:val="844"/>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79"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0" w:customStyle="1">
    <w:name w:val="font8"/>
    <w:basedOn w:val="844"/>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1" w:customStyle="1">
    <w:name w:val="纯文本2"/>
    <w:basedOn w:val="844"/>
    <w:uiPriority w:val="0"/>
    <w:qFormat/>
    <w:rPr>
      <w:rFonts w:hAnsi="Courier New" w:eastAsia="楷体_GB2312"/>
      <w:sz w:val="28"/>
    </w:rPr>
  </w:style>
  <w:style w:type="paragraph" w:styleId="1182" w:customStyle="1">
    <w:name w:val="大标题"/>
    <w:basedOn w:val="844"/>
    <w:next w:val="844"/>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3" w:customStyle="1">
    <w:name w:val="Char Char1 Char Char Char Char"/>
    <w:basedOn w:val="864"/>
    <w:uiPriority w:val="0"/>
    <w:qFormat/>
    <w:pPr>
      <w:ind w:left="357"/>
      <w:jc w:val="left"/>
      <w:spacing w:line="436" w:lineRule="exact"/>
      <w:outlineLvl w:val="3"/>
    </w:pPr>
    <w:rPr>
      <w:rFonts w:ascii="Tahoma" w:hAnsi="Tahoma" w:cs="Tahoma"/>
      <w:position w:val="0"/>
      <w:szCs w:val="24"/>
    </w:rPr>
  </w:style>
  <w:style w:type="paragraph" w:styleId="1184" w:customStyle="1">
    <w:name w:val="标题2，章节第二层"/>
    <w:basedOn w:val="844"/>
    <w:next w:val="956"/>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5" w:customStyle="1">
    <w:name w:val="Char Char1 Char Char Char Char Char Char Char"/>
    <w:basedOn w:val="844"/>
    <w:uiPriority w:val="0"/>
    <w:qFormat/>
    <w:rPr>
      <w:rFonts w:ascii="Tahoma" w:hAnsi="Tahoma" w:eastAsia="Calibri" w:cs="Tahoma"/>
      <w:b w:val="0"/>
      <w:position w:val="0"/>
      <w:lang w:val="zh-CN"/>
    </w:rPr>
  </w:style>
  <w:style w:type="paragraph" w:styleId="1186"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7" w:customStyle="1">
    <w:name w:val="纯文本 Char Char"/>
    <w:uiPriority w:val="0"/>
    <w:qFormat/>
    <w:rPr>
      <w:rFonts w:ascii="宋体" w:hAnsi="Courier New" w:eastAsia="宋体"/>
      <w:sz w:val="21"/>
      <w:szCs w:val="21"/>
      <w:lang w:val="en-US" w:eastAsia="zh-CN" w:bidi="ar-SA"/>
    </w:rPr>
  </w:style>
  <w:style w:type="character" w:styleId="1188" w:customStyle="1">
    <w:name w:val="concon"/>
    <w:uiPriority w:val="0"/>
    <w:qFormat/>
  </w:style>
  <w:style w:type="character" w:styleId="1189" w:customStyle="1">
    <w:name w:val="标题 字符1"/>
    <w:uiPriority w:val="0"/>
    <w:qFormat/>
    <w:rPr>
      <w:rFonts w:ascii="等线 Light" w:hAnsi="等线 Light" w:eastAsia="宋体" w:cs="Times New Roman"/>
      <w:b/>
      <w:bCs/>
      <w:position w:val="-10"/>
      <w:sz w:val="32"/>
      <w:szCs w:val="32"/>
    </w:rPr>
  </w:style>
  <w:style w:type="character" w:styleId="1190" w:customStyle="1">
    <w:name w:val="小四 段落 宋体 Char Char Char Char Char Char Char Char"/>
    <w:uiPriority w:val="0"/>
    <w:qFormat/>
    <w:rPr>
      <w:rFonts w:eastAsia="宋体"/>
      <w:sz w:val="24"/>
      <w:szCs w:val="24"/>
      <w:lang w:val="en-US" w:eastAsia="zh-CN" w:bidi="ar-SA"/>
    </w:rPr>
  </w:style>
  <w:style w:type="character" w:styleId="1191" w:customStyle="1">
    <w:name w:val="qxdate"/>
    <w:uiPriority w:val="0"/>
    <w:qFormat/>
    <w:rPr>
      <w:rFonts w:ascii="Times New Roman" w:hAnsi="Times New Roman" w:eastAsia="宋体" w:cs="Times New Roman"/>
      <w:color w:val="333333"/>
      <w:sz w:val="18"/>
      <w:szCs w:val="18"/>
    </w:rPr>
  </w:style>
  <w:style w:type="character" w:styleId="1192" w:customStyle="1">
    <w:name w:val="Title1 Char"/>
    <w:uiPriority w:val="0"/>
    <w:qFormat/>
    <w:rPr>
      <w:rFonts w:eastAsia="宋体"/>
      <w:b/>
      <w:bCs/>
      <w:sz w:val="44"/>
      <w:szCs w:val="44"/>
      <w:lang w:val="en-US" w:eastAsia="zh-CN" w:bidi="ar-SA"/>
    </w:rPr>
  </w:style>
  <w:style w:type="character" w:styleId="1193" w:customStyle="1">
    <w:name w:val="小四 段落 宋体 Char Char Char1"/>
    <w:uiPriority w:val="0"/>
    <w:qFormat/>
    <w:rPr>
      <w:rFonts w:ascii="宋体" w:hAnsi="宋体" w:eastAsia="宋体"/>
      <w:sz w:val="24"/>
      <w:szCs w:val="24"/>
      <w:lang w:val="en-US" w:eastAsia="zh-CN" w:bidi="ar-SA"/>
    </w:rPr>
  </w:style>
  <w:style w:type="character" w:styleId="1194" w:customStyle="1">
    <w:name w:val="标准文本 Char Char"/>
    <w:uiPriority w:val="0"/>
    <w:qFormat/>
    <w:rPr>
      <w:rFonts w:eastAsia="宋体" w:cs="宋体"/>
      <w:sz w:val="24"/>
      <w:szCs w:val="24"/>
      <w:lang w:val="en-US" w:eastAsia="zh-CN" w:bidi="ar-SA"/>
    </w:rPr>
  </w:style>
  <w:style w:type="character" w:styleId="1195" w:customStyle="1">
    <w:name w:val="Char Char26"/>
    <w:uiPriority w:val="0"/>
    <w:qFormat/>
    <w:rPr>
      <w:b/>
      <w:bCs/>
      <w:sz w:val="32"/>
      <w:szCs w:val="32"/>
    </w:rPr>
  </w:style>
  <w:style w:type="character" w:styleId="1196" w:customStyle="1">
    <w:name w:val="_Style 315"/>
    <w:uiPriority w:val="0"/>
    <w:qFormat/>
    <w:rPr>
      <w:i/>
      <w:iCs/>
      <w:smallCaps/>
      <w:spacing w:val="5"/>
    </w:rPr>
  </w:style>
  <w:style w:type="character" w:styleId="1197" w:customStyle="1">
    <w:name w:val="prev1"/>
    <w:uiPriority w:val="0"/>
    <w:qFormat/>
    <w:rPr>
      <w:rFonts w:ascii="Times New Roman" w:hAnsi="Times New Roman" w:eastAsia="宋体" w:cs="Times New Roman"/>
      <w:color w:val="888888"/>
    </w:rPr>
  </w:style>
  <w:style w:type="character" w:styleId="1198" w:customStyle="1">
    <w:name w:val="redfilefwwh"/>
    <w:uiPriority w:val="0"/>
    <w:qFormat/>
    <w:rPr>
      <w:rFonts w:ascii="Times New Roman" w:hAnsi="Times New Roman" w:eastAsia="宋体" w:cs="Times New Roman"/>
      <w:color w:val="ba2636"/>
      <w:sz w:val="18"/>
      <w:szCs w:val="18"/>
    </w:rPr>
  </w:style>
  <w:style w:type="character" w:styleId="1199" w:customStyle="1">
    <w:name w:val="listbenefit"/>
    <w:uiPriority w:val="0"/>
    <w:qFormat/>
  </w:style>
  <w:style w:type="character" w:styleId="1200" w:customStyle="1">
    <w:name w:val="textcontents"/>
    <w:uiPriority w:val="0"/>
    <w:qFormat/>
  </w:style>
  <w:style w:type="character" w:styleId="1201" w:customStyle="1">
    <w:name w:val="_Style 321"/>
    <w:uiPriority w:val="0"/>
    <w:qFormat/>
    <w:rPr>
      <w:smallCaps/>
    </w:rPr>
  </w:style>
  <w:style w:type="character" w:styleId="1202" w:customStyle="1">
    <w:name w:val="case31"/>
    <w:uiPriority w:val="0"/>
    <w:qFormat/>
    <w:rPr>
      <w:sz w:val="21"/>
      <w:szCs w:val="21"/>
    </w:rPr>
  </w:style>
  <w:style w:type="character" w:styleId="1203" w:customStyle="1">
    <w:name w:val="Char Char23"/>
    <w:uiPriority w:val="0"/>
    <w:qFormat/>
    <w:rPr>
      <w:rFonts w:ascii="Arial" w:hAnsi="Arial" w:eastAsia="黑体"/>
      <w:b/>
      <w:bCs/>
      <w:sz w:val="24"/>
      <w:szCs w:val="24"/>
    </w:rPr>
  </w:style>
  <w:style w:type="character" w:styleId="1204" w:customStyle="1">
    <w:name w:val="_Style 326"/>
    <w:uiPriority w:val="0"/>
    <w:qFormat/>
    <w:rPr>
      <w:b/>
      <w:bCs/>
    </w:rPr>
  </w:style>
  <w:style w:type="character" w:styleId="1205" w:customStyle="1">
    <w:name w:val="zhengwen1"/>
    <w:uiPriority w:val="99"/>
    <w:qFormat/>
    <w:rPr>
      <w:sz w:val="21"/>
    </w:rPr>
  </w:style>
  <w:style w:type="character" w:styleId="1206" w:customStyle="1">
    <w:name w:val="样式 非加粗"/>
    <w:uiPriority w:val="0"/>
    <w:qFormat/>
    <w:rPr>
      <w:rFonts w:eastAsia="宋体"/>
      <w:sz w:val="28"/>
    </w:rPr>
  </w:style>
  <w:style w:type="character" w:styleId="1207" w:customStyle="1">
    <w:name w:val="next3"/>
    <w:uiPriority w:val="0"/>
    <w:qFormat/>
    <w:rPr>
      <w:rFonts w:hint="eastAsia" w:ascii="微软雅黑" w:hAnsi="微软雅黑" w:eastAsia="微软雅黑" w:cs="微软雅黑"/>
      <w:sz w:val="21"/>
      <w:szCs w:val="21"/>
    </w:rPr>
  </w:style>
  <w:style w:type="character" w:styleId="1208" w:customStyle="1">
    <w:name w:val="标题 3 Char"/>
    <w:uiPriority w:val="0"/>
    <w:qFormat/>
    <w:rPr>
      <w:rFonts w:ascii="宋体" w:hAnsi="宋体" w:eastAsia="宋体"/>
      <w:b/>
      <w:bCs/>
      <w:sz w:val="24"/>
      <w:szCs w:val="32"/>
      <w:lang w:val="en-US" w:eastAsia="zh-CN" w:bidi="ar-SA"/>
    </w:rPr>
  </w:style>
  <w:style w:type="character" w:styleId="1209" w:customStyle="1">
    <w:name w:val="小四 段落 宋体 Char1"/>
    <w:uiPriority w:val="0"/>
    <w:qFormat/>
    <w:rPr>
      <w:rFonts w:eastAsia="宋体"/>
      <w:sz w:val="24"/>
      <w:szCs w:val="24"/>
      <w:lang w:val="en-US" w:eastAsia="zh-CN" w:bidi="ar-SA"/>
    </w:rPr>
  </w:style>
  <w:style w:type="character" w:styleId="1210" w:customStyle="1">
    <w:name w:val="next1"/>
    <w:uiPriority w:val="0"/>
    <w:qFormat/>
    <w:rPr>
      <w:rFonts w:ascii="Times New Roman" w:hAnsi="Times New Roman" w:eastAsia="宋体" w:cs="Times New Roman"/>
      <w:color w:val="888888"/>
    </w:rPr>
  </w:style>
  <w:style w:type="character" w:styleId="1211" w:customStyle="1">
    <w:name w:val="style13"/>
    <w:uiPriority w:val="0"/>
    <w:qFormat/>
    <w:rPr>
      <w:sz w:val="18"/>
      <w:szCs w:val="18"/>
    </w:rPr>
  </w:style>
  <w:style w:type="character" w:styleId="1212" w:customStyle="1">
    <w:name w:val="next2"/>
    <w:uiPriority w:val="0"/>
    <w:qFormat/>
    <w:rPr>
      <w:rFonts w:ascii="Times New Roman" w:hAnsi="Times New Roman" w:eastAsia="宋体" w:cs="Times New Roman"/>
      <w:color w:val="888888"/>
    </w:rPr>
  </w:style>
  <w:style w:type="character" w:styleId="1213" w:customStyle="1">
    <w:name w:val="Char Char27"/>
    <w:uiPriority w:val="0"/>
    <w:qFormat/>
    <w:rPr>
      <w:b/>
      <w:bCs/>
      <w:sz w:val="44"/>
      <w:szCs w:val="44"/>
    </w:rPr>
  </w:style>
  <w:style w:type="character" w:styleId="1214" w:customStyle="1">
    <w:name w:val="Char Char8"/>
    <w:uiPriority w:val="0"/>
    <w:qFormat/>
    <w:rPr>
      <w:rFonts w:eastAsia="宋体"/>
      <w:sz w:val="21"/>
      <w:lang w:val="en-US" w:eastAsia="zh-CN" w:bidi="ar-SA"/>
    </w:rPr>
  </w:style>
  <w:style w:type="character" w:styleId="1215" w:customStyle="1">
    <w:name w:val="3zw"/>
    <w:uiPriority w:val="0"/>
    <w:qFormat/>
  </w:style>
  <w:style w:type="character" w:styleId="1216" w:customStyle="1">
    <w:name w:val="小四 段落 宋体 Char Char Char Char Char"/>
    <w:uiPriority w:val="0"/>
    <w:qFormat/>
    <w:rPr>
      <w:rFonts w:eastAsia="宋体"/>
      <w:sz w:val="24"/>
      <w:szCs w:val="24"/>
      <w:lang w:val="en-US" w:eastAsia="zh-CN" w:bidi="ar-SA"/>
    </w:rPr>
  </w:style>
  <w:style w:type="character" w:styleId="1217" w:customStyle="1">
    <w:name w:val="h Char Char"/>
    <w:uiPriority w:val="0"/>
    <w:qFormat/>
    <w:rPr>
      <w:rFonts w:eastAsia="宋体"/>
      <w:sz w:val="18"/>
      <w:szCs w:val="18"/>
      <w:lang w:val="en-US" w:eastAsia="zh-CN" w:bidi="ar-SA"/>
    </w:rPr>
  </w:style>
  <w:style w:type="character" w:styleId="1218" w:customStyle="1">
    <w:name w:val="content"/>
    <w:uiPriority w:val="0"/>
    <w:qFormat/>
  </w:style>
  <w:style w:type="character" w:styleId="1219" w:customStyle="1">
    <w:name w:val="redfilenumber"/>
    <w:uiPriority w:val="0"/>
    <w:qFormat/>
    <w:rPr>
      <w:rFonts w:ascii="Times New Roman" w:hAnsi="Times New Roman" w:eastAsia="宋体" w:cs="Times New Roman"/>
      <w:color w:val="ba2636"/>
      <w:sz w:val="18"/>
      <w:szCs w:val="18"/>
    </w:rPr>
  </w:style>
  <w:style w:type="character" w:styleId="1220" w:customStyle="1">
    <w:name w:val="Char Char28"/>
    <w:uiPriority w:val="0"/>
    <w:qFormat/>
    <w:rPr>
      <w:rFonts w:ascii="Arial" w:hAnsi="Arial" w:eastAsia="黑体" w:cs="Arial"/>
      <w:b/>
      <w:bCs/>
      <w:sz w:val="32"/>
      <w:szCs w:val="32"/>
    </w:rPr>
  </w:style>
  <w:style w:type="character" w:styleId="1221" w:customStyle="1">
    <w:name w:val="正文 + 宋体 Char"/>
    <w:uiPriority w:val="0"/>
    <w:qFormat/>
    <w:rPr>
      <w:rFonts w:eastAsia="宋体"/>
      <w:sz w:val="21"/>
      <w:szCs w:val="24"/>
      <w:lang w:val="en-US" w:eastAsia="zh-CN" w:bidi="ar-SA"/>
    </w:rPr>
  </w:style>
  <w:style w:type="character" w:styleId="1222" w:customStyle="1">
    <w:name w:val="Char Char211"/>
    <w:uiPriority w:val="0"/>
    <w:qFormat/>
    <w:rPr>
      <w:rFonts w:ascii="宋体" w:hAnsi="Courier New" w:eastAsia="宋体"/>
      <w:sz w:val="21"/>
      <w:szCs w:val="21"/>
      <w:lang w:val="en-US" w:eastAsia="zh-CN" w:bidi="ar-SA"/>
    </w:rPr>
  </w:style>
  <w:style w:type="character" w:styleId="1223" w:customStyle="1">
    <w:name w:val="subtitle1"/>
    <w:uiPriority w:val="0"/>
    <w:qFormat/>
    <w:rPr>
      <w:rFonts w:hint="default" w:ascii="Georgia" w:hAnsi="Georgia"/>
      <w:b/>
      <w:bCs/>
      <w:color w:val="666666"/>
      <w:sz w:val="18"/>
      <w:szCs w:val="18"/>
    </w:rPr>
  </w:style>
  <w:style w:type="character" w:styleId="1224" w:customStyle="1">
    <w:name w:val="特点 Char1"/>
    <w:uiPriority w:val="0"/>
    <w:qFormat/>
    <w:rPr>
      <w:rFonts w:eastAsia="宋体"/>
      <w:sz w:val="21"/>
      <w:lang w:val="en-US" w:eastAsia="zh-CN" w:bidi="ar-SA"/>
    </w:rPr>
  </w:style>
  <w:style w:type="character" w:styleId="1225" w:customStyle="1">
    <w:name w:val="样式 宋体 小四"/>
    <w:uiPriority w:val="0"/>
    <w:qFormat/>
    <w:rPr>
      <w:rFonts w:ascii="宋体" w:hAnsi="宋体"/>
      <w:sz w:val="24"/>
    </w:rPr>
  </w:style>
  <w:style w:type="character" w:styleId="1226" w:customStyle="1">
    <w:name w:val="Char Char22"/>
    <w:uiPriority w:val="0"/>
    <w:qFormat/>
    <w:rPr>
      <w:b/>
      <w:bCs/>
      <w:sz w:val="24"/>
      <w:szCs w:val="24"/>
    </w:rPr>
  </w:style>
  <w:style w:type="character" w:styleId="1227" w:customStyle="1">
    <w:name w:val="para_small"/>
    <w:uiPriority w:val="0"/>
    <w:qFormat/>
  </w:style>
  <w:style w:type="character" w:styleId="1228" w:customStyle="1">
    <w:name w:val="纯文本 Char Char Char1"/>
    <w:uiPriority w:val="0"/>
    <w:qFormat/>
    <w:rPr>
      <w:rFonts w:ascii="宋体" w:hAnsi="Courier New" w:eastAsia="宋体"/>
      <w:sz w:val="21"/>
      <w:szCs w:val="21"/>
      <w:lang w:val="en-US" w:eastAsia="zh-CN" w:bidi="ar-SA"/>
    </w:rPr>
  </w:style>
  <w:style w:type="character" w:styleId="1229" w:customStyle="1">
    <w:name w:val="style131"/>
    <w:uiPriority w:val="0"/>
    <w:qFormat/>
    <w:rPr>
      <w:rFonts w:cs="Times New Roman"/>
      <w:sz w:val="18"/>
      <w:szCs w:val="18"/>
    </w:rPr>
  </w:style>
  <w:style w:type="character" w:styleId="1230" w:customStyle="1">
    <w:name w:val="displayarti"/>
    <w:uiPriority w:val="0"/>
    <w:qFormat/>
    <w:rPr>
      <w:rFonts w:ascii="Times New Roman" w:hAnsi="Times New Roman" w:eastAsia="宋体" w:cs="Times New Roman"/>
      <w:color w:val="ffffff"/>
      <w:shd w:val="clear" w:color="auto" w:fill="a00000"/>
    </w:rPr>
  </w:style>
  <w:style w:type="character" w:styleId="1231" w:customStyle="1">
    <w:name w:val="Char Char21"/>
    <w:uiPriority w:val="0"/>
    <w:qFormat/>
    <w:rPr>
      <w:rFonts w:ascii="Arial" w:hAnsi="Arial" w:eastAsia="黑体"/>
      <w:sz w:val="24"/>
      <w:szCs w:val="24"/>
    </w:rPr>
  </w:style>
  <w:style w:type="character" w:styleId="1232" w:customStyle="1">
    <w:name w:val="纯文本 Char1"/>
    <w:uiPriority w:val="0"/>
    <w:qFormat/>
    <w:rPr>
      <w:rFonts w:ascii="宋体" w:hAnsi="Courier New" w:eastAsia="宋体" w:cs="Courier New"/>
      <w:sz w:val="21"/>
      <w:szCs w:val="21"/>
      <w:lang w:val="en-US" w:eastAsia="zh-CN" w:bidi="ar-SA"/>
    </w:rPr>
  </w:style>
  <w:style w:type="character" w:styleId="1233" w:customStyle="1">
    <w:name w:val="华宇段落1 Char Char Char"/>
    <w:uiPriority w:val="0"/>
    <w:qFormat/>
    <w:rPr>
      <w:rFonts w:eastAsia="宋体"/>
      <w:bCs/>
      <w:sz w:val="24"/>
      <w:szCs w:val="24"/>
      <w:lang w:val="en-US" w:eastAsia="zh-CN" w:bidi="ar-SA"/>
    </w:rPr>
  </w:style>
  <w:style w:type="character" w:styleId="1234" w:customStyle="1">
    <w:name w:val="_Style 367"/>
    <w:uiPriority w:val="0"/>
    <w:qFormat/>
    <w:rPr>
      <w:smallCaps/>
      <w:spacing w:val="5"/>
      <w:u w:val="single"/>
    </w:rPr>
  </w:style>
  <w:style w:type="character" w:styleId="1235" w:customStyle="1">
    <w:name w:val="HTML 预设格式 字符1"/>
    <w:uiPriority w:val="0"/>
    <w:qFormat/>
    <w:rPr>
      <w:rFonts w:ascii="Courier New" w:hAnsi="Courier New" w:eastAsia="宋体" w:cs="Courier New"/>
      <w:b/>
      <w:position w:val="-10"/>
    </w:rPr>
  </w:style>
  <w:style w:type="character" w:styleId="1236" w:customStyle="1">
    <w:name w:val="next"/>
    <w:uiPriority w:val="0"/>
    <w:qFormat/>
    <w:rPr>
      <w:rFonts w:ascii="微软雅黑" w:hAnsi="微软雅黑" w:eastAsia="微软雅黑" w:cs="微软雅黑"/>
      <w:sz w:val="21"/>
      <w:szCs w:val="21"/>
    </w:rPr>
  </w:style>
  <w:style w:type="character" w:styleId="1237" w:customStyle="1">
    <w:name w:val="prev"/>
    <w:uiPriority w:val="0"/>
    <w:qFormat/>
    <w:rPr>
      <w:rFonts w:hint="eastAsia" w:ascii="微软雅黑" w:hAnsi="微软雅黑" w:eastAsia="微软雅黑" w:cs="微软雅黑"/>
      <w:sz w:val="21"/>
      <w:szCs w:val="21"/>
    </w:rPr>
  </w:style>
  <w:style w:type="character" w:styleId="1238" w:customStyle="1">
    <w:name w:val="title_emph1"/>
    <w:uiPriority w:val="0"/>
    <w:qFormat/>
    <w:rPr>
      <w:rFonts w:ascii="Arial" w:cs="Arial"/>
      <w:b/>
      <w:bCs/>
      <w:sz w:val="18"/>
      <w:szCs w:val="18"/>
    </w:rPr>
  </w:style>
  <w:style w:type="character" w:styleId="1239" w:customStyle="1">
    <w:name w:val="Char Char20"/>
    <w:uiPriority w:val="0"/>
    <w:qFormat/>
    <w:rPr>
      <w:rFonts w:ascii="Arial" w:hAnsi="Arial" w:eastAsia="黑体"/>
      <w:sz w:val="21"/>
      <w:szCs w:val="21"/>
    </w:rPr>
  </w:style>
  <w:style w:type="character" w:styleId="1240" w:customStyle="1">
    <w:name w:val="_Style 379"/>
    <w:uiPriority w:val="0"/>
    <w:qFormat/>
    <w:rPr>
      <w:i/>
      <w:iCs/>
    </w:rPr>
  </w:style>
  <w:style w:type="character" w:styleId="1241" w:customStyle="1">
    <w:name w:val="normalfont1"/>
    <w:uiPriority w:val="0"/>
    <w:qFormat/>
    <w:rPr>
      <w:rFonts w:hint="default" w:ascii="ˎ̥" w:hAnsi="ˎ̥"/>
      <w:sz w:val="18"/>
      <w:szCs w:val="18"/>
      <w:u w:val="none"/>
    </w:rPr>
  </w:style>
  <w:style w:type="character" w:styleId="1242" w:customStyle="1">
    <w:name w:val="已访问的超链接1"/>
    <w:uiPriority w:val="0"/>
    <w:qFormat/>
    <w:rPr>
      <w:color w:val="auto"/>
      <w:u w:val="none"/>
    </w:rPr>
  </w:style>
  <w:style w:type="character" w:styleId="1243" w:customStyle="1">
    <w:name w:val="A2"/>
    <w:uiPriority w:val="0"/>
    <w:qFormat/>
    <w:rPr>
      <w:rFonts w:cs="Helvetica"/>
      <w:color w:val="000000"/>
      <w:sz w:val="18"/>
      <w:szCs w:val="18"/>
    </w:rPr>
  </w:style>
  <w:style w:type="character" w:styleId="1244" w:customStyle="1">
    <w:name w:val="Char Char29"/>
    <w:uiPriority w:val="0"/>
    <w:qFormat/>
    <w:rPr>
      <w:rFonts w:ascii="Times New Roman" w:hAnsi="Times New Roman" w:eastAsia="宋体" w:cs="Times New Roman"/>
      <w:b/>
      <w:bCs/>
      <w:sz w:val="44"/>
      <w:szCs w:val="44"/>
    </w:rPr>
  </w:style>
  <w:style w:type="character" w:styleId="1245" w:customStyle="1">
    <w:name w:val="content_lineheight1"/>
    <w:uiPriority w:val="0"/>
    <w:qFormat/>
  </w:style>
  <w:style w:type="character" w:styleId="1246" w:customStyle="1">
    <w:name w:val="标准小四 Char"/>
    <w:uiPriority w:val="0"/>
    <w:qFormat/>
    <w:rPr>
      <w:rFonts w:ascii="Arial" w:hAnsi="Arial" w:eastAsia="宋体"/>
      <w:sz w:val="24"/>
      <w:szCs w:val="21"/>
      <w:lang w:val="en-US" w:eastAsia="zh-CN" w:bidi="ar-SA"/>
    </w:rPr>
  </w:style>
  <w:style w:type="character" w:styleId="1247" w:customStyle="1">
    <w:name w:val="标准小四 Char Char"/>
    <w:uiPriority w:val="0"/>
    <w:qFormat/>
    <w:rPr>
      <w:rFonts w:ascii="Arial" w:hAnsi="Arial" w:eastAsia="宋体"/>
      <w:sz w:val="24"/>
      <w:szCs w:val="21"/>
      <w:lang w:val="en-US" w:eastAsia="zh-CN" w:bidi="ar-SA"/>
    </w:rPr>
  </w:style>
  <w:style w:type="character" w:styleId="1248" w:customStyle="1">
    <w:name w:val="ih151"/>
    <w:uiPriority w:val="0"/>
    <w:qFormat/>
    <w:rPr>
      <w:color w:val="666666"/>
      <w:sz w:val="18"/>
      <w:szCs w:val="18"/>
      <w:u w:val="none"/>
    </w:rPr>
  </w:style>
  <w:style w:type="character" w:styleId="1249" w:customStyle="1">
    <w:name w:val="标准文本 Char"/>
    <w:uiPriority w:val="0"/>
    <w:qFormat/>
    <w:rPr>
      <w:rFonts w:eastAsia="宋体" w:cs="宋体"/>
      <w:sz w:val="24"/>
      <w:szCs w:val="24"/>
      <w:lang w:val="en-US" w:eastAsia="zh-CN" w:bidi="ar-SA"/>
    </w:rPr>
  </w:style>
  <w:style w:type="character" w:styleId="1250" w:customStyle="1">
    <w:name w:val="gjfg"/>
    <w:uiPriority w:val="0"/>
    <w:qFormat/>
  </w:style>
  <w:style w:type="character" w:styleId="1251" w:customStyle="1">
    <w:name w:val="小四 段落 宋体 Char Char Char Char1"/>
    <w:uiPriority w:val="0"/>
    <w:qFormat/>
    <w:rPr>
      <w:rFonts w:eastAsia="宋体"/>
      <w:sz w:val="24"/>
      <w:szCs w:val="24"/>
      <w:lang w:val="en-US" w:eastAsia="zh-CN" w:bidi="ar-SA"/>
    </w:rPr>
  </w:style>
  <w:style w:type="character" w:styleId="1252" w:customStyle="1">
    <w:name w:val="引用 字符1"/>
    <w:uiPriority w:val="99"/>
    <w:qFormat/>
    <w:rPr>
      <w:rFonts w:ascii="宋体" w:hAnsi="Times New Roman" w:eastAsia="宋体" w:cs="Times New Roman"/>
      <w:b/>
      <w:i/>
      <w:iCs/>
      <w:color w:val="404040"/>
      <w:position w:val="-10"/>
      <w:sz w:val="24"/>
    </w:rPr>
  </w:style>
  <w:style w:type="character" w:styleId="1253" w:customStyle="1">
    <w:name w:val="prev2"/>
    <w:uiPriority w:val="0"/>
    <w:qFormat/>
    <w:rPr>
      <w:rFonts w:ascii="Times New Roman" w:hAnsi="Times New Roman" w:eastAsia="宋体" w:cs="Times New Roman"/>
      <w:color w:val="888888"/>
    </w:rPr>
  </w:style>
  <w:style w:type="character" w:styleId="1254" w:customStyle="1">
    <w:name w:val="t1"/>
    <w:uiPriority w:val="0"/>
    <w:qFormat/>
  </w:style>
  <w:style w:type="character" w:styleId="1255" w:customStyle="1">
    <w:name w:val="cfdate"/>
    <w:uiPriority w:val="0"/>
    <w:qFormat/>
    <w:rPr>
      <w:rFonts w:ascii="Times New Roman" w:hAnsi="Times New Roman" w:eastAsia="宋体" w:cs="Times New Roman"/>
      <w:color w:val="333333"/>
      <w:sz w:val="18"/>
      <w:szCs w:val="18"/>
    </w:rPr>
  </w:style>
  <w:style w:type="character" w:styleId="1256" w:customStyle="1">
    <w:name w:val="Char Char24"/>
    <w:uiPriority w:val="0"/>
    <w:qFormat/>
    <w:rPr>
      <w:b/>
      <w:bCs/>
      <w:sz w:val="28"/>
      <w:szCs w:val="28"/>
    </w:rPr>
  </w:style>
  <w:style w:type="character" w:styleId="1257" w:customStyle="1">
    <w:name w:val="point_normal1"/>
    <w:uiPriority w:val="0"/>
    <w:qFormat/>
    <w:rPr>
      <w:rFonts w:hint="default" w:ascii="Arial" w:hAnsi="Arial" w:cs="Arial"/>
      <w:sz w:val="18"/>
      <w:szCs w:val="18"/>
    </w:rPr>
  </w:style>
  <w:style w:type="character" w:styleId="1258" w:customStyle="1">
    <w:name w:val="小四 段落 宋体 Char Char Char Char Char Char"/>
    <w:uiPriority w:val="0"/>
    <w:qFormat/>
    <w:rPr>
      <w:rFonts w:eastAsia="宋体"/>
      <w:sz w:val="24"/>
      <w:szCs w:val="24"/>
      <w:lang w:val="en-US" w:eastAsia="zh-CN" w:bidi="ar-SA"/>
    </w:rPr>
  </w:style>
  <w:style w:type="character" w:styleId="1259" w:customStyle="1">
    <w:name w:val="Char Char17"/>
    <w:uiPriority w:val="0"/>
    <w:qFormat/>
    <w:rPr>
      <w:rFonts w:ascii="宋体" w:hAnsi="Courier New"/>
      <w:sz w:val="21"/>
      <w:szCs w:val="21"/>
    </w:rPr>
  </w:style>
  <w:style w:type="character" w:styleId="1260" w:customStyle="1">
    <w:name w:val="明显引用 字符1"/>
    <w:uiPriority w:val="99"/>
    <w:qFormat/>
    <w:rPr>
      <w:rFonts w:ascii="宋体" w:hAnsi="Times New Roman" w:eastAsia="宋体" w:cs="Times New Roman"/>
      <w:b/>
      <w:i/>
      <w:iCs/>
      <w:color w:val="4472c4"/>
      <w:position w:val="-10"/>
      <w:sz w:val="24"/>
    </w:rPr>
  </w:style>
  <w:style w:type="character" w:styleId="1261" w:customStyle="1">
    <w:name w:val="标题 Char1"/>
    <w:uiPriority w:val="0"/>
    <w:qFormat/>
    <w:rPr>
      <w:rFonts w:ascii="Cambria" w:eastAsia="宋体" w:cs="Times New Roman"/>
      <w:b/>
      <w:bCs/>
      <w:sz w:val="32"/>
      <w:szCs w:val="32"/>
    </w:rPr>
  </w:style>
  <w:style w:type="character" w:styleId="1262" w:customStyle="1">
    <w:name w:val="prev3"/>
    <w:uiPriority w:val="0"/>
    <w:qFormat/>
    <w:rPr>
      <w:rFonts w:ascii="微软雅黑" w:hAnsi="微软雅黑" w:eastAsia="微软雅黑" w:cs="微软雅黑"/>
      <w:sz w:val="21"/>
      <w:szCs w:val="21"/>
    </w:rPr>
  </w:style>
  <w:style w:type="character" w:styleId="1263" w:customStyle="1">
    <w:name w:val="param-value"/>
    <w:uiPriority w:val="0"/>
    <w:qFormat/>
  </w:style>
  <w:style w:type="character" w:styleId="1264" w:customStyle="1">
    <w:name w:val="正文文本缩进 2 字符1"/>
    <w:uiPriority w:val="0"/>
    <w:qFormat/>
    <w:rPr>
      <w:rFonts w:ascii="宋体" w:hAnsi="Times New Roman" w:eastAsia="宋体" w:cs="Times New Roman"/>
      <w:b/>
      <w:position w:val="-10"/>
      <w:sz w:val="24"/>
    </w:rPr>
  </w:style>
  <w:style w:type="character" w:styleId="1265" w:customStyle="1">
    <w:name w:val="apple-converted-space"/>
    <w:uiPriority w:val="0"/>
    <w:qFormat/>
  </w:style>
  <w:style w:type="character" w:styleId="126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67" w:customStyle="1">
    <w:name w:val="华宇段落1 Char Char"/>
    <w:uiPriority w:val="0"/>
    <w:qFormat/>
    <w:rPr>
      <w:rFonts w:eastAsia="宋体"/>
      <w:bCs/>
      <w:sz w:val="24"/>
      <w:szCs w:val="24"/>
      <w:lang w:val="en-US" w:eastAsia="zh-CN" w:bidi="ar-SA"/>
    </w:rPr>
  </w:style>
  <w:style w:type="character" w:styleId="1268" w:customStyle="1">
    <w:name w:val="Char Char25"/>
    <w:uiPriority w:val="0"/>
    <w:qFormat/>
    <w:rPr>
      <w:rFonts w:ascii="Arial" w:hAnsi="Arial" w:eastAsia="黑体"/>
      <w:b/>
      <w:sz w:val="28"/>
    </w:rPr>
  </w:style>
  <w:style w:type="character" w:styleId="1269" w:customStyle="1">
    <w:name w:val="标题 3 Char Char"/>
    <w:uiPriority w:val="0"/>
    <w:qFormat/>
    <w:rPr>
      <w:rFonts w:eastAsia="仿宋_GB2312"/>
      <w:b/>
      <w:bCs/>
      <w:sz w:val="28"/>
      <w:szCs w:val="32"/>
      <w:lang w:val="en-US" w:eastAsia="zh-CN" w:bidi="ar-SA"/>
    </w:rPr>
  </w:style>
  <w:style w:type="character" w:styleId="1270" w:customStyle="1">
    <w:name w:val="样式 首行缩进:  2 字符 Char"/>
    <w:uiPriority w:val="0"/>
    <w:qFormat/>
    <w:rPr>
      <w:rFonts w:eastAsia="宋体" w:cs="宋体"/>
      <w:sz w:val="24"/>
      <w:lang w:val="en-US" w:eastAsia="zh-CN" w:bidi="ar-SA"/>
    </w:rPr>
  </w:style>
  <w:style w:type="table" w:styleId="1271" w:customStyle="1">
    <w:name w:val="Table Normal"/>
    <w:uiPriority w:val="0"/>
    <w:qFormat/>
    <w:tblPr>
      <w:tblCellMar>
        <w:left w:w="0" w:type="dxa"/>
        <w:top w:w="0" w:type="dxa"/>
        <w:right w:w="0" w:type="dxa"/>
        <w:bottom w:w="0" w:type="dxa"/>
      </w:tblCellMar>
    </w:tblPr>
  </w:style>
  <w:style w:type="table" w:styleId="1272" w:customStyle="1">
    <w:name w:val="网格型1"/>
    <w:basedOn w:val="8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3">
    <w:name w:val="Placeholder Text"/>
    <w:uiPriority w:val="99"/>
    <w:semiHidden/>
    <w:qFormat/>
    <w:rPr>
      <w:color w:val="808080"/>
    </w:rPr>
  </w:style>
  <w:style w:type="paragraph" w:styleId="1274" w:customStyle="1">
    <w:name w:val="正文文本1"/>
    <w:basedOn w:val="844"/>
    <w:uiPriority w:val="0"/>
    <w:qFormat/>
    <w:pPr>
      <w:ind w:firstLine="400"/>
      <w:spacing w:line="480" w:lineRule="auto"/>
    </w:pPr>
    <w:rPr>
      <w:rFonts w:hAnsi="宋体" w:cs="宋体"/>
      <w:sz w:val="20"/>
      <w:lang w:val="zh-CN" w:bidi="zh-CN"/>
    </w:rPr>
  </w:style>
  <w:style w:type="character" w:styleId="1275" w:customStyle="1">
    <w:name w:val="font01"/>
    <w:basedOn w:val="854"/>
    <w:uiPriority w:val="0"/>
    <w:qFormat/>
    <w:rPr>
      <w:rFonts w:hint="eastAsia" w:ascii="宋体" w:hAnsi="宋体" w:eastAsia="宋体" w:cs="宋体"/>
      <w:color w:val="000000"/>
      <w:sz w:val="22"/>
      <w:szCs w:val="22"/>
      <w:u w:val="none"/>
    </w:rPr>
  </w:style>
  <w:style w:type="character" w:styleId="1276" w:customStyle="1">
    <w:name w:val="font21"/>
    <w:basedOn w:val="854"/>
    <w:uiPriority w:val="0"/>
    <w:qFormat/>
    <w:rPr>
      <w:rFonts w:hint="default" w:ascii="Times New Roman" w:hAnsi="Times New Roman" w:cs="Times New Roman"/>
      <w:color w:val="000000"/>
      <w:sz w:val="22"/>
      <w:szCs w:val="22"/>
      <w:u w:val="none"/>
    </w:rPr>
  </w:style>
  <w:style w:type="character" w:styleId="1277" w:customStyle="1">
    <w:name w:val="页眉 Char"/>
    <w:basedOn w:val="854"/>
    <w:link w:val="883"/>
    <w:uiPriority w:val="0"/>
    <w:qFormat/>
    <w:rPr>
      <w:b/>
      <w:position w:val="-10"/>
      <w:sz w:val="18"/>
      <w:szCs w:val="18"/>
    </w:rPr>
  </w:style>
  <w:style w:type="character" w:styleId="1278" w:customStyle="1">
    <w:name w:val="日期 Char"/>
    <w:basedOn w:val="854"/>
    <w:link w:val="878"/>
    <w:uiPriority w:val="0"/>
    <w:qFormat/>
    <w:rPr>
      <w:b/>
      <w:position w:val="-10"/>
      <w:sz w:val="24"/>
      <w:szCs w:val="24"/>
    </w:rPr>
  </w:style>
  <w:style w:type="character" w:styleId="1279" w:customStyle="1">
    <w:name w:val="批注框文本 Char"/>
    <w:basedOn w:val="854"/>
    <w:link w:val="881"/>
    <w:uiPriority w:val="0"/>
    <w:qFormat/>
    <w:rPr>
      <w:b/>
      <w:position w:val="-10"/>
      <w:sz w:val="18"/>
      <w:szCs w:val="18"/>
    </w:rPr>
  </w:style>
  <w:style w:type="character" w:styleId="1280" w:customStyle="1">
    <w:name w:val="批注文字 Char1"/>
    <w:basedOn w:val="854"/>
    <w:uiPriority w:val="0"/>
    <w:qFormat/>
    <w:rPr>
      <w:rFonts w:ascii="Times New Roman" w:hAnsi="Times New Roman" w:eastAsia="宋体" w:cs="Times New Roman"/>
      <w:szCs w:val="24"/>
    </w:rPr>
  </w:style>
  <w:style w:type="character" w:styleId="1281" w:customStyle="1">
    <w:name w:val="p12"/>
    <w:uiPriority w:val="0"/>
    <w:qFormat/>
  </w:style>
  <w:style w:type="character" w:styleId="1282" w:customStyle="1">
    <w:name w:val="列出段落 Char"/>
    <w:link w:val="1171"/>
    <w:uiPriority w:val="0"/>
    <w:qFormat/>
    <w:rPr>
      <w:rFonts w:ascii="Arial" w:hAnsi="Arial" w:eastAsia="黑体" w:cs="宋体"/>
      <w:sz w:val="24"/>
      <w:szCs w:val="24"/>
      <w:lang w:val="zh-CN" w:eastAsia="en-US"/>
    </w:rPr>
  </w:style>
  <w:style w:type="paragraph" w:styleId="1283"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84" w:customStyle="1">
    <w:name w:val="正文首行缩进 2 Char"/>
    <w:basedOn w:val="934"/>
    <w:link w:val="905"/>
    <w:uiPriority w:val="0"/>
    <w:semiHidden/>
    <w:qFormat/>
    <w:rPr>
      <w:rFonts w:ascii="宋体"/>
      <w:position w:val="-10"/>
      <w:sz w:val="24"/>
    </w:rPr>
  </w:style>
  <w:style w:type="paragraph" w:styleId="1285"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86" w:customStyle="1">
    <w:name w:val="修订3"/>
    <w:hidden/>
    <w:uiPriority w:val="99"/>
    <w:unhideWhenUsed/>
    <w:qFormat/>
    <w:rPr>
      <w:rFonts w:ascii="宋体" w:hAnsi="Times New Roman" w:eastAsia="宋体" w:cs="Times New Roman"/>
      <w:b/>
      <w:position w:val="-10"/>
      <w:sz w:val="24"/>
      <w:lang w:val="en-US" w:eastAsia="zh-CN" w:bidi="ar-SA"/>
    </w:rPr>
  </w:style>
  <w:style w:type="table" w:styleId="1287" w:customStyle="1">
    <w:name w:val="网格型2"/>
    <w:basedOn w:val="8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8" w:customStyle="1">
    <w:name w:val="网格型3"/>
    <w:basedOn w:val="85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9" w:customStyle="1">
    <w:name w:val="NormalCharacter"/>
    <w:uiPriority w:val="0"/>
    <w:qFormat/>
    <w:rPr>
      <w:rFonts w:ascii="Times New Roman" w:hAnsi="Times New Roman" w:eastAsia="宋体" w:cs="Times New Roman"/>
      <w:sz w:val="21"/>
      <w:szCs w:val="24"/>
      <w:lang w:val="en-US" w:eastAsia="zh-CN" w:bidi="ar-SA"/>
    </w:rPr>
  </w:style>
  <w:style w:type="paragraph" w:styleId="1290" w:customStyle="1">
    <w:name w:val="U_正文2"/>
    <w:basedOn w:val="844"/>
    <w:uiPriority w:val="0"/>
    <w:qFormat/>
    <w:pPr>
      <w:spacing w:before="10" w:after="10" w:line="300" w:lineRule="auto"/>
    </w:pPr>
    <w:rPr>
      <w:rFonts w:eastAsia="宋体"/>
      <w:sz w:val="24"/>
    </w:rPr>
  </w:style>
  <w:style w:type="numbering" w:styleId="13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141</cp:revision>
  <dcterms:created xsi:type="dcterms:W3CDTF">2023-08-04T02:55:00Z</dcterms:created>
  <dcterms:modified xsi:type="dcterms:W3CDTF">2026-11-03T08:25:34Z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