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w:t>
      </w:r>
      <w:bookmarkStart w:id="112" w:name="_GoBack"/>
      <w:r/>
      <w:bookmarkEnd w:id="112"/>
      <w:r>
        <w:rPr>
          <w:rFonts w:hint="eastAsia" w:ascii="Times New Roman" w:hAnsi="Times New Roman" w:eastAsia="黑体"/>
          <w:b/>
          <w:bCs/>
          <w:sz w:val="84"/>
          <w:szCs w:val="24"/>
        </w:rPr>
        <w:t xml:space="preserve">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市仲裁院本级语音能力平台及智能语音庭审系统国产化适配（2026年）项目</w:t>
      </w:r>
      <w:r>
        <w:rPr>
          <w:rFonts w:hint="eastAsia" w:ascii="Times New Roman" w:hAnsi="Times New Roman"/>
          <w:b/>
          <w:sz w:val="30"/>
          <w:szCs w:val="30"/>
        </w:rPr>
        <w:tab/>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JSZC-321300-JZCG-C2026-0085</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4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lang w:eastAsia="zh-CN"/>
              </w:rPr>
            </w:pPr>
            <w:r>
              <w:rPr>
                <w:rFonts w:hint="eastAsia" w:asciiTheme="minorEastAsia" w:hAnsiTheme="minorEastAsia" w:eastAsiaTheme="minorEastAsia" w:cstheme="minorEastAsia"/>
                <w:b/>
                <w:bCs/>
                <w:sz w:val="32"/>
                <w:szCs w:val="24"/>
                <w:lang w:eastAsia="zh-CN"/>
              </w:rPr>
              <w:t xml:space="preserve">宿迁市劳动人事争议仲裁院</w:t>
            </w:r>
            <w:r/>
          </w:p>
          <w:p>
            <w:pPr>
              <w:jc w:val="left"/>
              <w:spacing w:line="500" w:lineRule="exact"/>
              <w:rPr>
                <w:rFonts w:hint="eastAsia" w:ascii="仿宋" w:hAnsi="仿宋" w:cs="仿宋"/>
                <w:sz w:val="24"/>
                <w:szCs w:val="24"/>
              </w:rPr>
            </w:pPr>
            <w:r>
              <w:rPr>
                <w:rFonts w:hint="eastAsia" w:ascii="宋体" w:hAnsi="宋体" w:cs="宋体"/>
                <w:b/>
                <w:bCs/>
                <w:sz w:val="32"/>
                <w:szCs w:val="24"/>
              </w:rPr>
              <w:t xml:space="preserve">宿迁市楚润数据集团有限公司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Times New Roman" w:hAnsi="Times New Roman"/>
          <w:b/>
          <w:bCs/>
          <w:sz w:val="32"/>
          <w:szCs w:val="32"/>
          <w:highlight w:val="none"/>
        </w:rPr>
      </w:pPr>
      <w:r>
        <w:rPr>
          <w:rFonts w:ascii="Times New Roman" w:hAnsi="Times New Roman"/>
          <w:b/>
          <w:bCs/>
          <w:sz w:val="32"/>
          <w:szCs w:val="32"/>
          <w:highlight w:val="none"/>
        </w:rPr>
      </w:r>
      <w:r/>
    </w:p>
    <w:p>
      <w:pPr>
        <w:jc w:val="center"/>
        <w:spacing w:before="120" w:after="120" w:line="360" w:lineRule="auto"/>
        <w:rPr>
          <w:rFonts w:hint="eastAsia" w:ascii="Times New Roman" w:hAnsi="Times New Roman" w:cs="宋体"/>
          <w:b/>
          <w:bCs/>
          <w:sz w:val="32"/>
          <w:szCs w:val="32"/>
          <w:highlight w:val="none"/>
        </w:rPr>
      </w:pPr>
      <w:r>
        <w:rPr>
          <w:rFonts w:ascii="Times New Roman" w:hAnsi="Times New Roman"/>
          <w:b/>
          <w:sz w:val="32"/>
          <w:szCs w:val="24"/>
        </w:rPr>
        <w:t xml:space="preserve">202</w:t>
      </w:r>
      <w:r>
        <w:rPr>
          <w:rFonts w:hint="eastAsia" w:ascii="Times New Roman" w:hAnsi="Times New Roman"/>
          <w:b/>
          <w:sz w:val="32"/>
          <w:szCs w:val="24"/>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10</w:t>
      </w:r>
      <w:r>
        <w:rPr>
          <w:rFonts w:hint="eastAsia" w:ascii="Times New Roman" w:hAnsi="Times New Roman" w:cs="宋体"/>
          <w:b/>
          <w:sz w:val="32"/>
          <w:szCs w:val="24"/>
          <w:highlight w:val="none"/>
        </w:rPr>
        <w:t xml:space="preserve">月</w:t>
      </w:r>
      <w:r>
        <w:rPr>
          <w:rFonts w:hint="eastAsia" w:ascii="Times New Roman" w:hAnsi="Times New Roman" w:cs="宋体"/>
          <w:b/>
          <w:bCs/>
          <w:sz w:val="32"/>
          <w:szCs w:val="32"/>
          <w:highlight w:val="none"/>
          <w:lang w:val="en-US" w:eastAsia="zh-CN"/>
        </w:rPr>
        <w:t xml:space="preserve">20</w:t>
      </w:r>
      <w:r>
        <w:rPr>
          <w:rFonts w:hint="eastAsia" w:ascii="Times New Roman" w:hAnsi="Times New Roman"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25"/>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7"/>
        <w:jc w:val="center"/>
        <w:rPr>
          <w:rFonts w:hint="eastAsia"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宿迁市劳动人事争议仲裁院</w:t>
      </w:r>
      <w:r>
        <w:rPr>
          <w:rFonts w:hint="eastAsia" w:ascii="宋体" w:hAnsi="宋体"/>
          <w:sz w:val="24"/>
          <w:szCs w:val="24"/>
          <w:u w:val="single"/>
        </w:rPr>
        <w:t xml:space="preserve">、宿迁市楚润数据集团有限公司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市仲裁院本级语音能力平台及智能语音庭审系统国产化适配（2026年）项目</w:t>
      </w:r>
      <w:r>
        <w:rPr>
          <w:rFonts w:hint="eastAsia" w:ascii="宋体" w:hAnsi="宋体"/>
          <w:sz w:val="24"/>
          <w:szCs w:val="24"/>
        </w:rPr>
        <w:t xml:space="preserve">(</w:t>
      </w:r>
      <w:r>
        <w:rPr>
          <w:rFonts w:hint="eastAsia" w:ascii="宋体" w:hAnsi="宋体"/>
          <w:sz w:val="24"/>
          <w:szCs w:val="24"/>
          <w:u w:val="single"/>
          <w:lang w:eastAsia="zh-CN"/>
        </w:rPr>
        <w:t xml:space="preserve">JSZC-321300-JZCG-C2026-0085</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0"/>
          <w:left w:val="single" w:color="000000" w:sz="4" w:space="3"/>
          <w:bottom w:val="single" w:color="000000" w:sz="4" w:space="0"/>
          <w:right w:val="single" w:color="000000" w:sz="4" w:space="3"/>
        </w:pBdr>
      </w:pPr>
      <w:r>
        <w:rPr>
          <w:rFonts w:hint="eastAsia" w:ascii="宋体" w:hAnsi="宋体"/>
          <w:sz w:val="24"/>
          <w:szCs w:val="24"/>
          <w:u w:val="single"/>
          <w:lang w:eastAsia="zh-CN"/>
        </w:rPr>
        <w:t xml:space="preserve">市仲裁院本级语音能力平台及智能语音庭审系统国产化适配（2026年）项目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highlight w:val="white"/>
          <w:u w:val="single"/>
          <w:lang w:val="en-US" w:eastAsia="zh-CN"/>
        </w:rPr>
        <w:t xml:space="preserve">11</w:t>
      </w:r>
      <w:r>
        <w:rPr>
          <w:rFonts w:hint="eastAsia" w:ascii="Times New Roman" w:hAnsi="Times New Roman" w:cs="仿宋"/>
          <w:bCs/>
          <w:sz w:val="24"/>
          <w:szCs w:val="24"/>
          <w:u w:val="single"/>
        </w:rPr>
        <w:t xml:space="preserve">月</w:t>
      </w:r>
      <w:r>
        <w:rPr>
          <w:rFonts w:hint="eastAsia" w:ascii="Times New Roman" w:hAnsi="Times New Roman" w:cs="仿宋"/>
          <w:sz w:val="24"/>
          <w:szCs w:val="24"/>
          <w:highlight w:val="none"/>
          <w:u w:val="single"/>
          <w:lang w:val="en-US" w:eastAsia="zh-CN"/>
        </w:rPr>
        <w:t xml:space="preserve">3</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3</w:t>
      </w:r>
      <w:r>
        <w:rPr>
          <w:rFonts w:hint="eastAsia" w:ascii="Times New Roman" w:hAnsi="Times New Roman" w:cs="仿宋"/>
          <w:bCs/>
          <w:sz w:val="24"/>
          <w:szCs w:val="24"/>
          <w:u w:val="single"/>
        </w:rPr>
        <w:t xml:space="preserve">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8"/>
        <w:ind w:firstLine="321"/>
        <w:spacing w:before="0" w:after="0" w:line="520" w:lineRule="exact"/>
        <w:rPr>
          <w:rFonts w:eastAsia="宋体"/>
          <w:b/>
          <w:bCs/>
          <w:sz w:val="32"/>
        </w:rPr>
      </w:pPr>
      <w:r/>
      <w:bookmarkStart w:id="4" w:name="_Toc38985263"/>
      <w:r/>
      <w:bookmarkStart w:id="5" w:name="_Hlk24379207"/>
      <w:r/>
      <w:bookmarkStart w:id="6" w:name="_Toc28359079"/>
      <w:r/>
      <w:bookmarkStart w:id="7" w:name="_Toc28359002"/>
      <w:r/>
      <w:bookmarkStart w:id="8" w:name="_Toc35393790"/>
      <w:r/>
      <w:bookmarkStart w:id="9" w:name="_Toc35393621"/>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JSZC-321300-JZCG-C2026-0085</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市仲裁院本级语音能力平台及智能语音庭审系统国产化适配（2026年）项目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15</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w:t>
      </w:r>
      <w:r>
        <w:rPr>
          <w:rFonts w:hint="eastAsia" w:ascii="Times New Roman" w:hAnsi="Times New Roman" w:eastAsia="宋体" w:cs="仿宋"/>
          <w:sz w:val="24"/>
          <w:szCs w:val="24"/>
        </w:rPr>
        <w:t xml:space="preserve">为：</w:t>
      </w:r>
      <w:bookmarkStart w:id="10" w:name="EB6c1f3d39c6914ae1bada8ccaa777b37a"/>
      <w:r>
        <w:rPr>
          <w:rFonts w:hint="eastAsia" w:ascii="Times New Roman" w:hAnsi="Times New Roman" w:cs="仿宋"/>
          <w:sz w:val="24"/>
          <w:szCs w:val="24"/>
          <w:lang w:val="en-US" w:eastAsia="zh-CN"/>
        </w:rPr>
        <w:t xml:space="preserve">14.45</w:t>
      </w:r>
      <w:r>
        <w:rPr>
          <w:rFonts w:hint="eastAsia" w:ascii="Times New Roman" w:hAnsi="Times New Roman" w:eastAsia="宋体" w:cs="仿宋"/>
          <w:sz w:val="24"/>
          <w:szCs w:val="24"/>
        </w:rPr>
        <w:t xml:space="preserve">万元</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val="en-US" w:eastAsia="zh-CN"/>
        </w:rPr>
        <w:t xml:space="preserve">对</w:t>
      </w:r>
      <w:r>
        <w:rPr>
          <w:rFonts w:hint="eastAsia" w:ascii="Times New Roman" w:hAnsi="Times New Roman" w:cs="仿宋"/>
          <w:sz w:val="24"/>
          <w:szCs w:val="24"/>
        </w:rPr>
        <w:t xml:space="preserve">本院智能语音庭审系统和电子质证系统国产化改造升级。</w:t>
      </w:r>
      <w:r>
        <w:rPr>
          <w:rFonts w:hint="eastAsia" w:ascii="Times New Roman" w:hAnsi="Times New Roman" w:cs="仿宋"/>
          <w:sz w:val="24"/>
          <w:szCs w:val="24"/>
          <w:lang w:val="en-US" w:eastAsia="zh-CN"/>
        </w:rPr>
        <w:t xml:space="preserve">具体内容详见采购需求部分。</w:t>
      </w:r>
      <w:r>
        <w:rPr>
          <w:rFonts w:hint="eastAsia" w:ascii="Times New Roman" w:hAnsi="Times New Roman" w:cs="仿宋"/>
          <w:sz w:val="24"/>
          <w:szCs w:val="24"/>
        </w:rPr>
        <w:t xml:space="preserve"> </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6.合同履</w:t>
      </w:r>
      <w:r>
        <w:rPr>
          <w:rFonts w:hint="eastAsia" w:ascii="Times New Roman" w:hAnsi="Times New Roman" w:eastAsia="宋体" w:cs="仿宋"/>
          <w:sz w:val="24"/>
          <w:szCs w:val="24"/>
        </w:rPr>
        <w:t xml:space="preserve">行期限：</w:t>
      </w:r>
      <w:r>
        <w:rPr>
          <w:rFonts w:hint="eastAsia" w:ascii="Times New Roman" w:hAnsi="Times New Roman" w:cs="仿宋"/>
          <w:sz w:val="24"/>
          <w:szCs w:val="24"/>
          <w:lang w:val="en-US" w:eastAsia="zh-CN"/>
        </w:rPr>
        <w:t xml:space="preserve">合同签订后，在接到甲方通知后的20个日历日内应完成系统开发、测试服务，项目完成后组织验收，自项目验收通过之日起提供1年运维服务</w:t>
      </w:r>
      <w:r>
        <w:rPr>
          <w:rFonts w:hint="eastAsia" w:ascii="Times New Roman" w:hAnsi="Times New Roman" w:eastAsia="宋体"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98"/>
        <w:ind w:firstLine="321"/>
        <w:spacing w:before="0" w:after="0" w:line="520" w:lineRule="exact"/>
        <w:rPr>
          <w:rFonts w:eastAsia="宋体"/>
          <w:b/>
          <w:bCs/>
          <w:sz w:val="32"/>
        </w:rPr>
      </w:pPr>
      <w:r/>
      <w:bookmarkStart w:id="11" w:name="_Toc35393622"/>
      <w:r/>
      <w:bookmarkStart w:id="12" w:name="_Toc38985264"/>
      <w:r/>
      <w:bookmarkStart w:id="13" w:name="_Toc28359003"/>
      <w:r/>
      <w:bookmarkStart w:id="14" w:name="_Toc28359080"/>
      <w:r/>
      <w:bookmarkStart w:id="15" w:name="_Toc35393791"/>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792"/>
      <w:r/>
      <w:bookmarkStart w:id="17" w:name="_Toc28359081"/>
      <w:r/>
      <w:bookmarkStart w:id="18" w:name="_Toc28359004"/>
      <w:r/>
      <w:bookmarkStart w:id="19" w:name="_Toc35393623"/>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6"/>
        <w:ind w:firstLine="480"/>
        <w:spacing w:after="0" w:line="480" w:lineRule="exact"/>
        <w:tabs>
          <w:tab w:val="left" w:pos="312" w:leader="none"/>
        </w:tabs>
        <w:rPr>
          <w:rFonts w:hint="eastAsia" w:ascii="方正仿宋_GBK" w:hAnsi="方正仿宋_GBK" w:eastAsia="宋体" w:cs="方正仿宋_GBK"/>
          <w:highlight w:val="yellow"/>
          <w:lang w:eastAsia="zh-CN"/>
        </w:rPr>
      </w:pPr>
      <w:r>
        <w:rPr>
          <w:rFonts w:hint="eastAsia" w:eastAsia="宋体" w:cs="仿宋"/>
        </w:rPr>
        <w:t xml:space="preserve">3.落实政府采购政策需满足的资格要求：</w:t>
      </w:r>
      <w:r>
        <w:rPr>
          <w:rFonts w:hint="eastAsia" w:eastAsia="宋体" w:cs="仿宋"/>
          <w:highlight w:val="none"/>
          <w:lang w:val="en-US" w:eastAsia="zh-CN"/>
        </w:rPr>
        <w:t xml:space="preserve">无</w:t>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p>
    <w:p>
      <w:pPr>
        <w:pStyle w:val="798"/>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35393793"/>
      <w:r/>
      <w:bookmarkStart w:id="23" w:name="_Toc38985266"/>
      <w:r/>
      <w:bookmarkStart w:id="24" w:name="_Toc28359005"/>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lang w:val="en-US" w:eastAsia="zh-CN"/>
        </w:rPr>
        <w:t xml:space="preserve">s</w:t>
      </w:r>
      <w:r>
        <w:rPr>
          <w:rFonts w:hint="eastAsia" w:ascii="Times New Roman" w:hAnsi="Times New Roman" w:cs="仿宋"/>
          <w:sz w:val="24"/>
          <w:szCs w:val="24"/>
        </w:rPr>
        <w:t xml:space="preserve">://jszfcg.jsczt.cn/），使用CA锁登录系统后，找到本项目获取磋商文件（后缀名为“.kedt”）。</w:t>
      </w:r>
      <w:bookmarkEnd w:id="21"/>
      <w:r/>
      <w:bookmarkEnd w:id="22"/>
      <w:r/>
      <w:bookmarkEnd w:id="23"/>
      <w:r/>
      <w:bookmarkEnd w:id="24"/>
      <w:r/>
      <w:bookmarkEnd w:id="25"/>
      <w:r/>
      <w:r/>
    </w:p>
    <w:p>
      <w:pPr>
        <w:pStyle w:val="798"/>
        <w:ind w:firstLine="321"/>
        <w:spacing w:before="0" w:after="0" w:line="520" w:lineRule="exact"/>
        <w:rPr>
          <w:rFonts w:eastAsia="宋体"/>
          <w:b/>
          <w:bCs/>
          <w:sz w:val="32"/>
        </w:rPr>
      </w:pPr>
      <w:r/>
      <w:bookmarkStart w:id="26" w:name="_Toc38985267"/>
      <w:r/>
      <w:bookmarkStart w:id="27" w:name="_Toc35393794"/>
      <w:r/>
      <w:bookmarkStart w:id="28" w:name="_Toc35393625"/>
      <w:r/>
      <w:bookmarkStart w:id="29" w:name="_Toc28359084"/>
      <w:r/>
      <w:bookmarkStart w:id="30" w:name="_Toc2835900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u w:val="single"/>
        </w:rPr>
        <w:t xml:space="preserve">11</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3</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98"/>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98"/>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38985269"/>
      <w:r/>
      <w:bookmarkStart w:id="33" w:name="_Toc35393627"/>
      <w:r/>
      <w:bookmarkStart w:id="34" w:name="_Toc28359008"/>
      <w:r/>
      <w:bookmarkStart w:id="35" w:name="_Toc35393796"/>
      <w:r/>
      <w:bookmarkStart w:id="36" w:name="_Toc28359085"/>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98"/>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eastAsia="zh-CN"/>
        </w:rPr>
        <w:t xml:space="preserve">宿迁市劳动人事争议仲裁院</w:t>
      </w:r>
      <w:r>
        <w:rPr>
          <w:rFonts w:hint="eastAsia" w:ascii="Times New Roman" w:hAnsi="Times New Roman" w:cs="仿宋"/>
          <w:sz w:val="24"/>
          <w:szCs w:val="24"/>
          <w:u w:val="single"/>
        </w:rPr>
        <w:t xml:space="preserve">、宿迁市楚润数据集团有限公司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宿迁市洪泽湖路891号、宿城区发展大道2496号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刘建华、高兴</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rPr>
        <w:t xml:space="preserve">           </w:t>
      </w:r>
      <w:r/>
    </w:p>
    <w:p>
      <w:pPr>
        <w:ind w:firstLine="482"/>
        <w:spacing w:line="480" w:lineRule="exact"/>
        <w:rPr>
          <w:rFonts w:hint="eastAsia" w:ascii="Times New Roman" w:hAnsi="Times New Roman" w:eastAsia="宋体"/>
          <w:sz w:val="24"/>
          <w:szCs w:val="24"/>
          <w:u w:val="single"/>
          <w:lang w:val="en-US" w:eastAsia="zh-CN"/>
        </w:rPr>
      </w:pPr>
      <w:r>
        <w:rPr>
          <w:rFonts w:hint="eastAsia" w:ascii="Times New Roman" w:hAnsi="Times New Roman" w:cs="仿宋"/>
          <w:sz w:val="24"/>
          <w:szCs w:val="24"/>
        </w:rPr>
        <w:t xml:space="preserve">联系方式</w:t>
      </w:r>
      <w:bookmarkStart w:id="37" w:name="_Toc28359086"/>
      <w:r/>
      <w:bookmarkStart w:id="38"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0527-84353026、0527-80526817</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7"/>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11816"/>
      <w:r/>
      <w:bookmarkStart w:id="40" w:name="_Toc706"/>
      <w:r/>
      <w:bookmarkStart w:id="41" w:name="_Toc3297"/>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
    </w:p>
    <w:p>
      <w:pPr>
        <w:pStyle w:val="798"/>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47"/>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8"/>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3" w:name="EBc9d8a0a6c333409599b28034cbc893d2"/>
      <w:r/>
      <w:bookmarkEnd w:id="53"/>
      <w:r/>
      <w:bookmarkStart w:id="54"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9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8"/>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highlight w:val="yellow"/>
          <w:u w:val="single"/>
        </w:rPr>
        <w:t xml:space="preserve">（</w:t>
      </w:r>
      <w:r>
        <w:rPr>
          <w:rFonts w:hint="eastAsia" w:ascii="Times New Roman" w:hAnsi="Times New Roman" w:cs="仿宋"/>
          <w:b/>
          <w:bCs/>
          <w:sz w:val="24"/>
          <w:highlight w:val="yellow"/>
          <w:u w:val="single"/>
          <w:lang w:val="en-US" w:eastAsia="zh-CN"/>
        </w:rPr>
        <w:t xml:space="preserve">2</w:t>
      </w:r>
      <w:r>
        <w:rPr>
          <w:rFonts w:hint="eastAsia" w:ascii="Times New Roman" w:hAnsi="Times New Roman" w:cs="仿宋"/>
          <w:b/>
          <w:bCs/>
          <w:sz w:val="24"/>
          <w:highlight w:val="yellow"/>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98"/>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8"/>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3"/>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9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6"/>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98"/>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98"/>
        <w:ind w:firstLine="320"/>
        <w:spacing w:before="0" w:after="0" w:line="520" w:lineRule="exact"/>
        <w:rPr>
          <w:rFonts w:hint="eastAsia" w:ascii="黑体" w:hAnsi="黑体" w:eastAsia="黑体" w:cs="黑体"/>
          <w:sz w:val="32"/>
        </w:rPr>
      </w:pPr>
      <w:r/>
      <w:bookmarkStart w:id="71" w:name="_Toc141869970"/>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97"/>
        <w:jc w:val="center"/>
        <w:spacing w:before="200"/>
        <w:rPr>
          <w:rFonts w:ascii="Times New Roman" w:hAnsi="Times New Roman" w:eastAsia="黑体"/>
          <w:sz w:val="44"/>
        </w:rPr>
      </w:pPr>
      <w:r/>
      <w:bookmarkStart w:id="72" w:name="_Toc14692"/>
      <w:r/>
      <w:bookmarkStart w:id="73" w:name="_Toc3418"/>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47"/>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tbl>
      <w:tblPr>
        <w:tblStyle w:val="747"/>
        <w:tblpPr w:horzAnchor="page" w:tblpX="1388" w:vertAnchor="text" w:tblpY="944" w:leftFromText="180" w:topFromText="0" w:rightFromText="180" w:bottomFromText="0"/>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磋商报价表及报价</w:t>
            </w:r>
            <w:r/>
          </w:p>
        </w:tc>
        <w:tc>
          <w:tcPr>
            <w:shd w:val="clear" w:color="auto" w:fill="auto"/>
            <w:tcW w:w="4304" w:type="dxa"/>
            <w:vAlign w:val="center"/>
            <w:textDirection w:val="lrTb"/>
            <w:noWrap w:val="false"/>
          </w:tcPr>
          <w:p>
            <w:pPr>
              <w:jc w:val="center"/>
              <w:spacing w:line="480" w:lineRule="exact"/>
              <w:rPr>
                <w:rFonts w:hint="default"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r>
        <w:trPr/>
        <w:tc>
          <w:tcPr>
            <w:shd w:val="clear" w:color="auto" w:fill="auto"/>
            <w:tcW w:w="436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其他</w:t>
            </w:r>
            <w:r/>
          </w:p>
        </w:tc>
        <w:tc>
          <w:tcPr>
            <w:shd w:val="clear" w:color="auto" w:fill="auto"/>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bl>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Style w:val="74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eastAsia="宋体" w:cs="宋体"/>
                <w:sz w:val="24"/>
                <w:szCs w:val="24"/>
              </w:rPr>
            </w:pPr>
            <w:r/>
            <w:bookmarkStart w:id="77" w:name="EBd5bea3a3c3254523b93c8abaa514fb10"/>
            <w:r/>
            <w:bookmarkEnd w:id="77"/>
            <w:r/>
            <w:bookmarkStart w:id="78" w:name="RANGE!A1"/>
            <w:r/>
            <w:bookmarkStart w:id="79" w:name="_Toc81575205"/>
            <w:r/>
            <w:bookmarkStart w:id="80" w:name="_Toc81575168"/>
            <w:r/>
            <w:bookmarkStart w:id="81" w:name="_Toc29751"/>
            <w:r>
              <w:rPr>
                <w:rFonts w:hint="eastAsia" w:ascii="Times New Roman" w:hAnsi="Times New Roman" w:eastAsia="宋体" w:cs="宋体"/>
                <w:sz w:val="24"/>
                <w:szCs w:val="24"/>
              </w:rPr>
              <w:t xml:space="preserve">评审因素</w:t>
            </w:r>
            <w:bookmarkEnd w:id="78"/>
            <w:r/>
            <w:r/>
          </w:p>
        </w:tc>
        <w:tc>
          <w:tcPr>
            <w:tcW w:w="1061" w:type="dxa"/>
            <w:vAlign w:val="center"/>
            <w:textDirection w:val="lrTb"/>
            <w:noWrap w:val="false"/>
          </w:tcPr>
          <w:p>
            <w:pPr>
              <w:jc w:val="center"/>
              <w:spacing w:line="400" w:lineRule="exact"/>
              <w:widowControl/>
              <w:rPr>
                <w:rFonts w:ascii="Times New Roman" w:hAnsi="Times New Roman" w:eastAsia="宋体" w:cs="宋体"/>
                <w:sz w:val="24"/>
                <w:szCs w:val="24"/>
              </w:rPr>
            </w:pPr>
            <w:r>
              <w:rPr>
                <w:rFonts w:hint="eastAsia" w:ascii="Times New Roman" w:hAnsi="Times New Roman" w:eastAsia="宋体"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eastAsia="宋体" w:cs="宋体"/>
                <w:sz w:val="24"/>
                <w:szCs w:val="24"/>
              </w:rPr>
            </w:pPr>
            <w:r>
              <w:rPr>
                <w:rFonts w:hint="eastAsia" w:ascii="Times New Roman" w:hAnsi="Times New Roman" w:eastAsia="宋体"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eastAsia="宋体" w:cs="宋体"/>
                <w:szCs w:val="21"/>
              </w:rPr>
            </w:pPr>
            <w:r>
              <w:rPr>
                <w:rFonts w:hint="eastAsia" w:ascii="Times New Roman" w:hAnsi="Times New Roman" w:eastAsia="宋体"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eastAsia="宋体" w:cs="宋体"/>
                <w:szCs w:val="21"/>
              </w:rPr>
            </w:pPr>
            <w:r>
              <w:rPr>
                <w:rFonts w:hint="eastAsia" w:ascii="Times New Roman" w:hAnsi="Times New Roman" w:eastAsia="宋体" w:cs="宋体"/>
                <w:szCs w:val="21"/>
              </w:rPr>
              <w:t xml:space="preserve">10.00分</w:t>
            </w:r>
            <w:r/>
          </w:p>
        </w:tc>
        <w:tc>
          <w:tcPr>
            <w:tcW w:w="6461" w:type="dxa"/>
            <w:vAlign w:val="center"/>
            <w:textDirection w:val="lrTb"/>
            <w:noWrap w:val="false"/>
          </w:tcPr>
          <w:p>
            <w:pPr>
              <w:pStyle w:val="919"/>
              <w:ind w:firstLine="0"/>
              <w:spacing w:line="400" w:lineRule="exact"/>
              <w:rPr>
                <w:rFonts w:ascii="Times New Roman" w:hAnsi="Times New Roman" w:eastAsia="宋体" w:cs="仿宋"/>
                <w:szCs w:val="21"/>
              </w:rPr>
            </w:pPr>
            <w:r>
              <w:rPr>
                <w:rFonts w:ascii="Times New Roman" w:hAnsi="Times New Roman" w:eastAsia="宋体" w:cs="仿宋"/>
                <w:szCs w:val="21"/>
              </w:rPr>
              <w:t xml:space="preserve">采用低价优先法计算，</w:t>
            </w:r>
            <w:r>
              <w:rPr>
                <w:rFonts w:hint="eastAsia" w:ascii="Times New Roman" w:hAnsi="Times New Roman" w:eastAsia="宋体"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eastAsia="宋体" w:cs="仿宋"/>
                <w:szCs w:val="21"/>
              </w:rPr>
              <w:t xml:space="preserve">。</w:t>
            </w:r>
            <w:r/>
          </w:p>
          <w:p>
            <w:pPr>
              <w:pStyle w:val="919"/>
              <w:ind w:firstLine="0"/>
              <w:spacing w:line="400" w:lineRule="exact"/>
              <w:rPr>
                <w:rFonts w:hint="eastAsia" w:ascii="Times New Roman" w:hAnsi="Times New Roman" w:eastAsia="宋体" w:cs="仿宋"/>
                <w:szCs w:val="21"/>
              </w:rPr>
            </w:pPr>
            <w:r>
              <w:rPr>
                <w:rFonts w:hint="eastAsia" w:ascii="Times New Roman" w:hAnsi="Times New Roman" w:eastAsia="宋体" w:cs="仿宋"/>
                <w:szCs w:val="21"/>
              </w:rPr>
              <w:t xml:space="preserve">注：符合条件的小企业（含小型、微型企业）参与磋商，对小型和微型企业产品的价格给予15%的扣除，用扣除后的价格参与评审。</w:t>
            </w:r>
            <w:r/>
          </w:p>
        </w:tc>
      </w:tr>
      <w:tr>
        <w:trPr>
          <w:jc w:val="center"/>
          <w:trHeight w:val="1115"/>
        </w:trPr>
        <w:tc>
          <w:tcPr>
            <w:tcW w:w="1428" w:type="dxa"/>
            <w:vAlign w:val="center"/>
            <w:textDirection w:val="lrTb"/>
            <w:noWrap w:val="false"/>
          </w:tcPr>
          <w:p>
            <w:pPr>
              <w:pStyle w:val="919"/>
              <w:ind w:firstLine="0"/>
              <w:spacing w:line="400" w:lineRule="exact"/>
              <w:rPr>
                <w:rFonts w:ascii="Times New Roman" w:hAnsi="Times New Roman" w:eastAsia="宋体" w:cs="仿宋"/>
                <w:szCs w:val="21"/>
              </w:rPr>
            </w:pPr>
            <w:r>
              <w:rPr>
                <w:rFonts w:hint="eastAsia" w:ascii="Times New Roman" w:hAnsi="Times New Roman" w:eastAsia="宋体" w:cs="仿宋"/>
                <w:szCs w:val="21"/>
              </w:rPr>
              <w:t xml:space="preserve">技术参数响应</w:t>
            </w:r>
            <w:r/>
          </w:p>
        </w:tc>
        <w:tc>
          <w:tcPr>
            <w:tcW w:w="1061" w:type="dxa"/>
            <w:vAlign w:val="center"/>
            <w:textDirection w:val="lrTb"/>
            <w:noWrap w:val="false"/>
          </w:tcPr>
          <w:p>
            <w:pPr>
              <w:pStyle w:val="919"/>
              <w:ind w:firstLine="0"/>
              <w:spacing w:line="400" w:lineRule="exact"/>
              <w:rPr>
                <w:rFonts w:ascii="Times New Roman" w:hAnsi="Times New Roman" w:eastAsia="宋体" w:cs="仿宋"/>
                <w:szCs w:val="21"/>
              </w:rPr>
            </w:pPr>
            <w:r>
              <w:rPr>
                <w:rFonts w:hint="eastAsia" w:ascii="Times New Roman" w:hAnsi="Times New Roman" w:eastAsia="宋体" w:cs="仿宋"/>
                <w:szCs w:val="21"/>
              </w:rPr>
              <w:t xml:space="preserve">3</w:t>
            </w:r>
            <w:r>
              <w:rPr>
                <w:rFonts w:hint="eastAsia" w:ascii="Times New Roman" w:hAnsi="Times New Roman" w:cs="仿宋"/>
                <w:szCs w:val="21"/>
                <w:lang w:val="en-US" w:eastAsia="zh-CN"/>
              </w:rPr>
              <w:t xml:space="preserve">8</w:t>
            </w:r>
            <w:r>
              <w:rPr>
                <w:rFonts w:hint="eastAsia" w:ascii="Times New Roman" w:hAnsi="Times New Roman" w:eastAsia="宋体" w:cs="仿宋"/>
                <w:szCs w:val="21"/>
              </w:rPr>
              <w:t xml:space="preserve">.</w:t>
            </w:r>
            <w:r>
              <w:rPr>
                <w:rFonts w:ascii="Times New Roman" w:hAnsi="Times New Roman" w:eastAsia="宋体" w:cs="仿宋"/>
                <w:szCs w:val="21"/>
              </w:rPr>
              <w:t xml:space="preserve">00</w:t>
            </w:r>
            <w:r>
              <w:rPr>
                <w:rFonts w:hint="eastAsia" w:ascii="Times New Roman" w:hAnsi="Times New Roman" w:eastAsia="宋体" w:cs="仿宋"/>
                <w:szCs w:val="21"/>
              </w:rPr>
              <w:t xml:space="preserve">分</w:t>
            </w:r>
            <w:r/>
          </w:p>
        </w:tc>
        <w:tc>
          <w:tcPr>
            <w:tcW w:w="6461" w:type="dxa"/>
            <w:vAlign w:val="center"/>
            <w:textDirection w:val="lrTb"/>
            <w:noWrap w:val="false"/>
          </w:tcPr>
          <w:p>
            <w:pPr>
              <w:spacing w:line="360" w:lineRule="exact"/>
              <w:rPr>
                <w:rFonts w:hint="eastAsia" w:ascii="Times New Roman" w:hAnsi="Times New Roman" w:eastAsia="宋体" w:cs="仿宋"/>
                <w:color w:val="auto"/>
                <w:szCs w:val="21"/>
                <w:highlight w:val="none"/>
              </w:rPr>
            </w:pPr>
            <w:r>
              <w:rPr>
                <w:rFonts w:hint="eastAsia" w:ascii="Times New Roman" w:hAnsi="Times New Roman" w:eastAsia="宋体" w:cs="仿宋"/>
                <w:color w:val="auto"/>
                <w:szCs w:val="21"/>
                <w:highlight w:val="none"/>
              </w:rPr>
              <w:t xml:space="preserve">针对采购文件“第四章 采购需求”中的“</w:t>
            </w:r>
            <w:r>
              <w:rPr>
                <w:rFonts w:hint="eastAsia" w:ascii="Times New Roman" w:hAnsi="Times New Roman" w:eastAsia="宋体" w:cs="仿宋"/>
                <w:color w:val="auto"/>
                <w:szCs w:val="21"/>
                <w:highlight w:val="none"/>
                <w:lang w:val="en-US" w:eastAsia="zh-CN"/>
              </w:rPr>
              <w:t xml:space="preserve">二</w:t>
            </w:r>
            <w:r>
              <w:rPr>
                <w:rFonts w:hint="eastAsia" w:ascii="Times New Roman" w:hAnsi="Times New Roman" w:eastAsia="宋体" w:cs="仿宋"/>
                <w:color w:val="auto"/>
                <w:szCs w:val="21"/>
                <w:highlight w:val="none"/>
              </w:rPr>
              <w:t xml:space="preserve">、采购清单及技术参数要求</w:t>
            </w:r>
            <w:r>
              <w:rPr>
                <w:rFonts w:hint="eastAsia" w:ascii="Times New Roman" w:hAnsi="Times New Roman" w:eastAsia="宋体" w:cs="仿宋"/>
                <w:color w:val="auto"/>
                <w:szCs w:val="21"/>
                <w:highlight w:val="none"/>
                <w:lang w:val="en-US" w:eastAsia="zh-CN"/>
              </w:rPr>
              <w:t xml:space="preserve">-</w:t>
            </w:r>
            <w:r>
              <w:rPr>
                <w:rFonts w:hint="eastAsia" w:ascii="Times New Roman" w:hAnsi="Times New Roman" w:eastAsia="宋体" w:cs="仿宋"/>
                <w:color w:val="auto"/>
                <w:szCs w:val="21"/>
                <w:highlight w:val="none"/>
              </w:rPr>
              <w:t xml:space="preserve">2.技术参数要求”所列内容进行评分，所投产品技术参数完全满足或优于采购文件技术参数要求的得3</w:t>
            </w:r>
            <w:r>
              <w:rPr>
                <w:rFonts w:hint="eastAsia" w:ascii="Times New Roman" w:hAnsi="Times New Roman" w:cs="仿宋"/>
                <w:color w:val="auto"/>
                <w:szCs w:val="21"/>
                <w:highlight w:val="none"/>
                <w:lang w:val="en-US" w:eastAsia="zh-CN"/>
              </w:rPr>
              <w:t xml:space="preserve">8</w:t>
            </w:r>
            <w:r>
              <w:rPr>
                <w:rFonts w:hint="eastAsia" w:ascii="Times New Roman" w:hAnsi="Times New Roman" w:eastAsia="宋体" w:cs="仿宋"/>
                <w:color w:val="auto"/>
                <w:szCs w:val="21"/>
                <w:highlight w:val="none"/>
              </w:rPr>
              <w:t xml:space="preserve">分。“▲”为重点参数要求，每有一项（一个句号的完整内容为一“项”，共1</w:t>
            </w:r>
            <w:r>
              <w:rPr>
                <w:rFonts w:hint="eastAsia" w:ascii="Times New Roman" w:hAnsi="Times New Roman" w:eastAsia="宋体" w:cs="仿宋"/>
                <w:color w:val="auto"/>
                <w:szCs w:val="21"/>
                <w:highlight w:val="none"/>
                <w:lang w:val="en-US" w:eastAsia="zh-CN"/>
              </w:rPr>
              <w:t xml:space="preserve">0</w:t>
            </w:r>
            <w:r>
              <w:rPr>
                <w:rFonts w:hint="eastAsia" w:ascii="Times New Roman" w:hAnsi="Times New Roman" w:eastAsia="宋体" w:cs="仿宋"/>
                <w:color w:val="auto"/>
                <w:szCs w:val="21"/>
                <w:highlight w:val="none"/>
              </w:rPr>
              <w:t xml:space="preserve">项）不满足的扣1</w:t>
            </w:r>
            <w:r>
              <w:rPr>
                <w:rFonts w:hint="eastAsia" w:ascii="Times New Roman" w:hAnsi="Times New Roman" w:eastAsia="宋体" w:cs="仿宋"/>
                <w:color w:val="auto"/>
                <w:szCs w:val="21"/>
                <w:highlight w:val="none"/>
                <w:lang w:val="en-US" w:eastAsia="zh-CN"/>
              </w:rPr>
              <w:t xml:space="preserve">.</w:t>
            </w:r>
            <w:r>
              <w:rPr>
                <w:rFonts w:hint="eastAsia" w:ascii="Times New Roman" w:hAnsi="Times New Roman" w:cs="仿宋"/>
                <w:color w:val="auto"/>
                <w:szCs w:val="21"/>
                <w:highlight w:val="none"/>
                <w:lang w:val="en-US" w:eastAsia="zh-CN"/>
              </w:rPr>
              <w:t xml:space="preserve">4</w:t>
            </w:r>
            <w:r>
              <w:rPr>
                <w:rFonts w:hint="eastAsia" w:ascii="Times New Roman" w:hAnsi="Times New Roman" w:eastAsia="宋体" w:cs="仿宋"/>
                <w:color w:val="auto"/>
                <w:szCs w:val="21"/>
                <w:highlight w:val="none"/>
              </w:rPr>
              <w:t xml:space="preserve">分；其余每有一项（一个句号的完整内容为一“项”，“▲”项除外，共30项）负偏离扣0.8分，扣完为止。</w:t>
            </w:r>
            <w:r/>
          </w:p>
          <w:p>
            <w:pPr>
              <w:pStyle w:val="919"/>
              <w:ind w:firstLine="0"/>
              <w:spacing w:line="400" w:lineRule="exact"/>
              <w:rPr>
                <w:rFonts w:ascii="Times New Roman" w:hAnsi="Times New Roman" w:eastAsia="宋体" w:cs="仿宋"/>
                <w:szCs w:val="21"/>
              </w:rPr>
            </w:pPr>
            <w:r>
              <w:rPr>
                <w:rFonts w:hint="eastAsia" w:ascii="Times New Roman" w:hAnsi="Times New Roman" w:eastAsia="宋体" w:cs="仿宋"/>
                <w:color w:val="auto"/>
                <w:szCs w:val="21"/>
                <w:highlight w:val="none"/>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1140"/>
        </w:trPr>
        <w:tc>
          <w:tcPr>
            <w:tcW w:w="1428" w:type="dxa"/>
            <w:vAlign w:val="center"/>
            <w:textDirection w:val="lrTb"/>
            <w:noWrap w:val="false"/>
          </w:tcPr>
          <w:p>
            <w:pPr>
              <w:jc w:val="center"/>
              <w:spacing w:line="400" w:lineRule="exact"/>
              <w:widowControl/>
              <w:rPr>
                <w:rFonts w:ascii="Times New Roman" w:hAnsi="Times New Roman" w:eastAsia="宋体" w:cs="宋体"/>
                <w:szCs w:val="21"/>
              </w:rPr>
            </w:pPr>
            <w:r>
              <w:rPr>
                <w:rFonts w:hint="eastAsia" w:ascii="Times New Roman" w:hAnsi="Times New Roman" w:eastAsia="宋体" w:cs="宋体"/>
                <w:szCs w:val="21"/>
              </w:rPr>
              <w:t xml:space="preserve">企业</w:t>
            </w:r>
            <w:r/>
          </w:p>
          <w:p>
            <w:pPr>
              <w:jc w:val="center"/>
              <w:spacing w:line="400" w:lineRule="exact"/>
              <w:widowControl/>
              <w:rPr>
                <w:rFonts w:ascii="Times New Roman" w:hAnsi="Times New Roman" w:eastAsia="宋体" w:cs="宋体"/>
                <w:szCs w:val="21"/>
              </w:rPr>
            </w:pPr>
            <w:r>
              <w:rPr>
                <w:rFonts w:hint="eastAsia" w:ascii="Times New Roman" w:hAnsi="Times New Roman" w:eastAsia="宋体" w:cs="宋体"/>
                <w:szCs w:val="21"/>
              </w:rPr>
              <w:t xml:space="preserve">业绩</w:t>
            </w:r>
            <w:r/>
          </w:p>
        </w:tc>
        <w:tc>
          <w:tcPr>
            <w:tcW w:w="1061" w:type="dxa"/>
            <w:vAlign w:val="center"/>
            <w:textDirection w:val="lrTb"/>
            <w:noWrap w:val="false"/>
          </w:tcPr>
          <w:p>
            <w:pPr>
              <w:jc w:val="center"/>
              <w:spacing w:line="400" w:lineRule="exact"/>
              <w:widowControl/>
              <w:rPr>
                <w:rFonts w:ascii="Times New Roman" w:hAnsi="Times New Roman" w:eastAsia="宋体" w:cs="宋体"/>
                <w:szCs w:val="21"/>
              </w:rPr>
            </w:pPr>
            <w:r>
              <w:rPr>
                <w:rFonts w:hint="eastAsia" w:ascii="Times New Roman" w:hAnsi="Times New Roman" w:eastAsia="宋体" w:cs="宋体"/>
                <w:szCs w:val="21"/>
                <w:lang w:val="en-US" w:eastAsia="zh-CN"/>
              </w:rPr>
              <w:t xml:space="preserve">12</w:t>
            </w:r>
            <w:r>
              <w:rPr>
                <w:rFonts w:hint="eastAsia" w:ascii="Times New Roman" w:hAnsi="Times New Roman" w:eastAsia="宋体" w:cs="宋体"/>
                <w:szCs w:val="21"/>
              </w:rPr>
              <w:t xml:space="preserve">.00分</w:t>
            </w:r>
            <w:r/>
          </w:p>
        </w:tc>
        <w:tc>
          <w:tcPr>
            <w:tcW w:w="6461" w:type="dxa"/>
            <w:vAlign w:val="center"/>
            <w:textDirection w:val="lrTb"/>
            <w:noWrap w:val="false"/>
          </w:tcPr>
          <w:p>
            <w:pPr>
              <w:jc w:val="left"/>
              <w:spacing w:line="400" w:lineRule="exact"/>
              <w:widowControl/>
              <w:rPr>
                <w:rFonts w:hint="eastAsia" w:ascii="Times New Roman" w:hAnsi="Times New Roman" w:eastAsia="宋体" w:cs="仿宋"/>
                <w:sz w:val="21"/>
                <w:szCs w:val="21"/>
                <w:lang w:val="en-US" w:eastAsia="zh-CN" w:bidi="ar-SA"/>
              </w:rPr>
            </w:pPr>
            <w:r>
              <w:rPr>
                <w:rFonts w:hint="eastAsia" w:ascii="Times New Roman" w:hAnsi="Times New Roman" w:eastAsia="宋体" w:cs="宋体"/>
                <w:szCs w:val="21"/>
              </w:rPr>
              <w:t xml:space="preserve">供应商自2023年1月1日以来（</w:t>
            </w:r>
            <w:r>
              <w:rPr>
                <w:rFonts w:hint="eastAsia" w:ascii="Times New Roman" w:hAnsi="Times New Roman" w:eastAsia="宋体" w:cs="仿宋"/>
                <w:sz w:val="21"/>
                <w:szCs w:val="21"/>
                <w:lang w:val="en-US" w:eastAsia="zh-CN" w:bidi="ar-SA"/>
              </w:rPr>
              <w:t xml:space="preserve">以合同签订时间为准）承担过类似信息化项目的，每有一个得4分，最高得12分。</w:t>
            </w:r>
            <w:r/>
          </w:p>
          <w:p>
            <w:pPr>
              <w:jc w:val="left"/>
              <w:spacing w:line="400" w:lineRule="exact"/>
              <w:widowControl/>
              <w:rPr>
                <w:rFonts w:ascii="Times New Roman" w:hAnsi="Times New Roman" w:eastAsia="宋体" w:cs="宋体"/>
                <w:szCs w:val="21"/>
              </w:rPr>
            </w:pPr>
            <w:r>
              <w:rPr>
                <w:rFonts w:hint="eastAsia" w:ascii="Times New Roman" w:hAnsi="Times New Roman" w:eastAsia="宋体" w:cs="仿宋"/>
                <w:sz w:val="21"/>
                <w:szCs w:val="21"/>
                <w:lang w:val="en-US" w:eastAsia="zh-CN" w:bidi="ar-SA"/>
              </w:rPr>
              <w:t xml:space="preserve">注：1.提供合同（主要</w:t>
            </w:r>
            <w:r>
              <w:rPr>
                <w:rFonts w:hint="eastAsia" w:ascii="Times New Roman" w:hAnsi="Times New Roman" w:eastAsia="宋体" w:cs="宋体"/>
                <w:szCs w:val="21"/>
                <w:lang w:val="en-US" w:eastAsia="zh-CN"/>
              </w:rPr>
              <w:t xml:space="preserve">内容、标的</w:t>
            </w:r>
            <w:r>
              <w:rPr>
                <w:rFonts w:hint="eastAsia" w:ascii="Times New Roman" w:hAnsi="Times New Roman" w:eastAsia="宋体" w:cs="宋体"/>
                <w:szCs w:val="21"/>
              </w:rPr>
              <w:t xml:space="preserve">、金额清晰可见）</w:t>
            </w:r>
            <w:r>
              <w:rPr>
                <w:rFonts w:hint="eastAsia" w:ascii="Times New Roman" w:hAnsi="Times New Roman" w:eastAsia="宋体" w:cs="宋体"/>
                <w:szCs w:val="21"/>
              </w:rPr>
              <w:t xml:space="preserve">电子件，未提供不得分</w:t>
            </w:r>
            <w:r>
              <w:rPr>
                <w:rFonts w:hint="eastAsia" w:ascii="Times New Roman" w:hAnsi="Times New Roman" w:eastAsia="宋体" w:cs="宋体"/>
                <w:szCs w:val="21"/>
                <w:lang w:val="en-US" w:eastAsia="zh-CN"/>
              </w:rPr>
              <w:t xml:space="preserve">。</w:t>
            </w:r>
            <w:r>
              <w:rPr>
                <w:rFonts w:hint="eastAsia" w:ascii="Times New Roman" w:hAnsi="Times New Roman" w:eastAsia="宋体" w:cs="宋体"/>
                <w:szCs w:val="21"/>
              </w:rPr>
              <w:t xml:space="preserve">2.一个单位分年度多次签订的合同，计</w:t>
            </w:r>
            <w:r>
              <w:rPr>
                <w:rFonts w:hint="eastAsia" w:ascii="Times New Roman" w:hAnsi="Times New Roman" w:eastAsia="宋体" w:cs="宋体"/>
                <w:szCs w:val="24"/>
              </w:rPr>
              <w:t xml:space="preserve">入一个业绩；同一个项目，分两期或以上完成的，计入一个业绩。</w:t>
            </w:r>
            <w:r/>
          </w:p>
        </w:tc>
      </w:tr>
      <w:tr>
        <w:trPr>
          <w:jc w:val="center"/>
          <w:trHeight w:val="1140"/>
        </w:trPr>
        <w:tc>
          <w:tcPr>
            <w:tcW w:w="1428" w:type="dxa"/>
            <w:vAlign w:val="center"/>
            <w:textDirection w:val="lrTb"/>
            <w:noWrap w:val="false"/>
          </w:tcPr>
          <w:p>
            <w:pPr>
              <w:jc w:val="center"/>
              <w:rPr>
                <w:rFonts w:hint="eastAsia" w:ascii="Times New Roman" w:hAnsi="Times New Roman" w:eastAsia="宋体"/>
                <w:color w:val="000000"/>
                <w:szCs w:val="21"/>
              </w:rPr>
            </w:pPr>
            <w:r>
              <w:rPr>
                <w:rFonts w:ascii="Times New Roman" w:hAnsi="Times New Roman" w:eastAsia="宋体"/>
                <w:color w:val="000000"/>
                <w:szCs w:val="21"/>
              </w:rPr>
              <w:t xml:space="preserve">相关证书</w:t>
            </w:r>
            <w:r/>
          </w:p>
        </w:tc>
        <w:tc>
          <w:tcPr>
            <w:tcW w:w="1061" w:type="dxa"/>
            <w:vAlign w:val="center"/>
            <w:textDirection w:val="lrTb"/>
            <w:noWrap w:val="false"/>
          </w:tcPr>
          <w:p>
            <w:pPr>
              <w:jc w:val="center"/>
              <w:rPr>
                <w:rFonts w:hint="eastAsia" w:ascii="Times New Roman" w:hAnsi="Times New Roman" w:eastAsia="宋体"/>
                <w:color w:val="000000"/>
                <w:szCs w:val="21"/>
              </w:rPr>
            </w:pPr>
            <w:r>
              <w:rPr>
                <w:rFonts w:hint="eastAsia" w:ascii="Times New Roman" w:hAnsi="Times New Roman" w:eastAsia="宋体"/>
                <w:color w:val="000000"/>
                <w:szCs w:val="21"/>
              </w:rPr>
              <w:t xml:space="preserve">4</w:t>
            </w:r>
            <w:r>
              <w:rPr>
                <w:rFonts w:ascii="Times New Roman" w:hAnsi="Times New Roman" w:eastAsia="宋体"/>
                <w:color w:val="000000"/>
                <w:szCs w:val="21"/>
              </w:rPr>
              <w:t xml:space="preserve">.00分</w:t>
            </w:r>
            <w:r/>
          </w:p>
        </w:tc>
        <w:tc>
          <w:tcPr>
            <w:tcW w:w="6461" w:type="dxa"/>
            <w:vAlign w:val="center"/>
            <w:textDirection w:val="lrTb"/>
            <w:noWrap w:val="false"/>
          </w:tcPr>
          <w:p>
            <w:pPr>
              <w:jc w:val="left"/>
              <w:spacing w:line="400" w:lineRule="exact"/>
              <w:widowControl/>
              <w:rPr>
                <w:rFonts w:ascii="Times New Roman" w:hAnsi="Times New Roman" w:eastAsia="宋体"/>
                <w:color w:val="000000"/>
              </w:rPr>
            </w:pPr>
            <w:r>
              <w:rPr>
                <w:rFonts w:hint="eastAsia" w:ascii="Times New Roman" w:hAnsi="Times New Roman" w:eastAsia="宋体"/>
                <w:color w:val="000000"/>
                <w:szCs w:val="21"/>
              </w:rPr>
              <w:t xml:space="preserve">供应商具有语音识别、语音转写相关的计算机软件著作权证书，每提供一项得2分，最多4分。注：1、提供证书电子件；2、供应商提供软件著作权名称可不完全一样，具有类似功能即可。</w:t>
            </w:r>
            <w:r/>
          </w:p>
        </w:tc>
      </w:tr>
      <w:tr>
        <w:trPr>
          <w:jc w:val="center"/>
          <w:trHeight w:val="329"/>
        </w:trPr>
        <w:tc>
          <w:tcPr>
            <w:tcW w:w="1428" w:type="dxa"/>
            <w:vAlign w:val="center"/>
            <w:textDirection w:val="lrTb"/>
            <w:noWrap w:val="false"/>
          </w:tcPr>
          <w:p>
            <w:pPr>
              <w:jc w:val="center"/>
              <w:spacing w:line="360" w:lineRule="exact"/>
              <w:widowControl/>
              <w:rPr>
                <w:rFonts w:ascii="Times New Roman" w:hAnsi="Times New Roman" w:eastAsia="宋体" w:cs="宋体"/>
                <w:szCs w:val="24"/>
              </w:rPr>
            </w:pPr>
            <w:r>
              <w:rPr>
                <w:rFonts w:hint="eastAsia" w:ascii="Times New Roman" w:hAnsi="Times New Roman" w:eastAsia="宋体"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eastAsia="宋体" w:cs="宋体"/>
                <w:szCs w:val="24"/>
              </w:rPr>
            </w:pPr>
            <w:r>
              <w:rPr>
                <w:rFonts w:hint="eastAsia" w:ascii="Times New Roman" w:hAnsi="Times New Roman" w:eastAsia="宋体" w:cs="宋体"/>
                <w:szCs w:val="24"/>
                <w:lang w:val="en-US" w:eastAsia="zh-CN"/>
              </w:rPr>
              <w:t xml:space="preserve">1</w:t>
            </w:r>
            <w:r>
              <w:rPr>
                <w:rFonts w:hint="eastAsia" w:ascii="Times New Roman" w:hAnsi="Times New Roman" w:cs="宋体"/>
                <w:szCs w:val="24"/>
                <w:lang w:val="en-US" w:eastAsia="zh-CN"/>
              </w:rPr>
              <w:t xml:space="preserve">2</w:t>
            </w:r>
            <w:r>
              <w:rPr>
                <w:rFonts w:hint="eastAsia" w:ascii="Times New Roman" w:hAnsi="Times New Roman" w:eastAsia="宋体" w:cs="宋体"/>
                <w:szCs w:val="24"/>
              </w:rPr>
              <w:t xml:space="preserve">.00分</w:t>
            </w:r>
            <w:r/>
          </w:p>
        </w:tc>
        <w:tc>
          <w:tcPr>
            <w:tcW w:w="6461" w:type="dxa"/>
            <w:vAlign w:val="center"/>
            <w:textDirection w:val="lrTb"/>
            <w:noWrap w:val="false"/>
          </w:tcPr>
          <w:p>
            <w:pPr>
              <w:jc w:val="left"/>
              <w:spacing w:line="360" w:lineRule="exact"/>
              <w:widowControl/>
              <w:rPr>
                <w:rFonts w:hint="eastAsia" w:ascii="Times New Roman" w:hAnsi="Times New Roman" w:eastAsia="宋体" w:cs="宋体"/>
                <w:szCs w:val="21"/>
              </w:rPr>
            </w:pPr>
            <w:r>
              <w:rPr>
                <w:rFonts w:hint="eastAsia" w:ascii="Times New Roman" w:hAnsi="Times New Roman" w:eastAsia="宋体" w:cs="宋体"/>
                <w:szCs w:val="21"/>
              </w:rPr>
              <w:t xml:space="preserve">1、</w:t>
            </w:r>
            <w:r>
              <w:rPr>
                <w:rFonts w:hint="eastAsia" w:ascii="Times New Roman" w:hAnsi="Times New Roman" w:eastAsia="宋体" w:cs="宋体"/>
                <w:szCs w:val="21"/>
              </w:rPr>
              <w:t xml:space="preserve">供应商拟派项目负责人具有信息系统项目管理师或系统分析师证书的得3分，最高得3分。</w:t>
            </w:r>
            <w:r>
              <w:rPr>
                <w:rFonts w:hint="eastAsia" w:ascii="Times New Roman" w:hAnsi="Times New Roman" w:eastAsia="宋体" w:cs="宋体"/>
                <w:szCs w:val="21"/>
              </w:rPr>
            </w:r>
            <w:r/>
          </w:p>
          <w:p>
            <w:pPr>
              <w:jc w:val="left"/>
              <w:spacing w:line="360" w:lineRule="exact"/>
              <w:widowControl/>
              <w:rPr>
                <w:rFonts w:ascii="Times New Roman" w:hAnsi="Times New Roman" w:eastAsia="宋体" w:cs="宋体"/>
                <w:szCs w:val="21"/>
              </w:rPr>
            </w:pPr>
            <w:r>
              <w:rPr>
                <w:rFonts w:hint="eastAsia" w:ascii="Times New Roman" w:hAnsi="Times New Roman" w:eastAsia="宋体" w:cs="宋体"/>
                <w:szCs w:val="21"/>
              </w:rPr>
              <w:t xml:space="preserve">2、供应商拟派技术负责人具有系统架构设计师或系统分析师证书的，得</w:t>
            </w:r>
            <w:r>
              <w:rPr>
                <w:rFonts w:hint="eastAsia" w:ascii="Times New Roman" w:hAnsi="Times New Roman" w:eastAsia="宋体" w:cs="宋体"/>
                <w:szCs w:val="21"/>
                <w:lang w:val="en-US" w:eastAsia="zh-CN"/>
              </w:rPr>
              <w:t xml:space="preserve">3</w:t>
            </w:r>
            <w:r>
              <w:rPr>
                <w:rFonts w:hint="eastAsia" w:ascii="Times New Roman" w:hAnsi="Times New Roman" w:eastAsia="宋体" w:cs="宋体"/>
                <w:szCs w:val="21"/>
              </w:rPr>
              <w:t xml:space="preserve">分，最高得</w:t>
            </w:r>
            <w:r>
              <w:rPr>
                <w:rFonts w:hint="eastAsia" w:ascii="Times New Roman" w:hAnsi="Times New Roman" w:eastAsia="宋体" w:cs="宋体"/>
                <w:szCs w:val="21"/>
                <w:lang w:val="en-US" w:eastAsia="zh-CN"/>
              </w:rPr>
              <w:t xml:space="preserve">3</w:t>
            </w:r>
            <w:r>
              <w:rPr>
                <w:rFonts w:hint="eastAsia" w:ascii="Times New Roman" w:hAnsi="Times New Roman" w:eastAsia="宋体" w:cs="宋体"/>
                <w:szCs w:val="21"/>
              </w:rPr>
              <w:t xml:space="preserve">分。</w:t>
            </w:r>
            <w:r/>
          </w:p>
          <w:p>
            <w:pPr>
              <w:jc w:val="left"/>
              <w:spacing w:line="360" w:lineRule="exact"/>
              <w:widowControl/>
              <w:rPr>
                <w:rFonts w:hint="eastAsia" w:ascii="Times New Roman" w:hAnsi="Times New Roman" w:eastAsia="宋体" w:cs="宋体"/>
                <w:szCs w:val="21"/>
              </w:rPr>
            </w:pPr>
            <w:r>
              <w:rPr>
                <w:rFonts w:hint="eastAsia" w:ascii="Times New Roman" w:hAnsi="Times New Roman" w:eastAsia="宋体" w:cs="宋体"/>
                <w:szCs w:val="21"/>
              </w:rPr>
              <w:t xml:space="preserve">3、供应商拟派项目团队其他成员（除项目负责人、项目技术负责人外）具有软件设计师</w:t>
            </w:r>
            <w:r>
              <w:rPr>
                <w:rFonts w:hint="eastAsia" w:ascii="Times New Roman" w:hAnsi="Times New Roman" w:cs="宋体"/>
                <w:szCs w:val="21"/>
                <w:lang w:val="en-US" w:eastAsia="zh-CN"/>
              </w:rPr>
              <w:t xml:space="preserve">或</w:t>
            </w:r>
            <w:r>
              <w:rPr>
                <w:rFonts w:hint="eastAsia" w:ascii="Times New Roman" w:hAnsi="Times New Roman" w:eastAsia="宋体" w:cs="宋体"/>
                <w:szCs w:val="21"/>
              </w:rPr>
              <w:t xml:space="preserve">网络工程师</w:t>
            </w:r>
            <w:r>
              <w:rPr>
                <w:rFonts w:hint="eastAsia" w:ascii="Times New Roman" w:hAnsi="Times New Roman" w:cs="宋体"/>
                <w:szCs w:val="21"/>
                <w:lang w:val="en-US" w:eastAsia="zh-CN"/>
              </w:rPr>
              <w:t xml:space="preserve">或</w:t>
            </w:r>
            <w:r>
              <w:rPr>
                <w:rFonts w:hint="eastAsia" w:ascii="Times New Roman" w:hAnsi="Times New Roman" w:eastAsia="宋体" w:cs="宋体"/>
                <w:szCs w:val="21"/>
              </w:rPr>
              <w:t xml:space="preserve">信息系统管理工程师</w:t>
            </w:r>
            <w:r>
              <w:rPr>
                <w:rFonts w:hint="eastAsia" w:ascii="Times New Roman" w:hAnsi="Times New Roman" w:cs="宋体"/>
                <w:szCs w:val="21"/>
                <w:lang w:val="en-US" w:eastAsia="zh-CN"/>
              </w:rPr>
              <w:t xml:space="preserve">或</w:t>
            </w:r>
            <w:r>
              <w:rPr>
                <w:rFonts w:hint="eastAsia" w:ascii="Times New Roman" w:hAnsi="Times New Roman" w:eastAsia="宋体" w:cs="宋体"/>
                <w:szCs w:val="21"/>
              </w:rPr>
              <w:t xml:space="preserve">信息安全工程师证书的，每有一个得</w:t>
            </w:r>
            <w:r>
              <w:rPr>
                <w:rFonts w:hint="eastAsia" w:ascii="Times New Roman" w:hAnsi="Times New Roman" w:eastAsia="宋体" w:cs="宋体"/>
                <w:szCs w:val="21"/>
                <w:lang w:val="en-US" w:eastAsia="zh-CN"/>
              </w:rPr>
              <w:t xml:space="preserve">2</w:t>
            </w:r>
            <w:r>
              <w:rPr>
                <w:rFonts w:hint="eastAsia" w:ascii="Times New Roman" w:hAnsi="Times New Roman" w:eastAsia="宋体" w:cs="宋体"/>
                <w:szCs w:val="21"/>
              </w:rPr>
              <w:t xml:space="preserve">分，最高得</w:t>
            </w:r>
            <w:r>
              <w:rPr>
                <w:rFonts w:hint="eastAsia" w:ascii="Times New Roman" w:hAnsi="Times New Roman" w:cs="宋体"/>
                <w:szCs w:val="21"/>
                <w:lang w:val="en-US" w:eastAsia="zh-CN"/>
              </w:rPr>
              <w:t xml:space="preserve">6</w:t>
            </w:r>
            <w:r>
              <w:rPr>
                <w:rFonts w:hint="eastAsia" w:ascii="Times New Roman" w:hAnsi="Times New Roman" w:eastAsia="宋体" w:cs="宋体"/>
                <w:szCs w:val="21"/>
              </w:rPr>
              <w:t xml:space="preserve">分。</w:t>
            </w:r>
            <w:r/>
          </w:p>
          <w:p>
            <w:pPr>
              <w:jc w:val="left"/>
              <w:spacing w:line="400" w:lineRule="exact"/>
              <w:widowControl/>
              <w:rPr>
                <w:rFonts w:ascii="Times New Roman" w:hAnsi="Times New Roman" w:eastAsia="宋体" w:cs="宋体"/>
                <w:szCs w:val="24"/>
                <w:highlight w:val="yellow"/>
              </w:rPr>
            </w:pPr>
            <w:r>
              <w:rPr>
                <w:rFonts w:hint="eastAsia" w:ascii="Times New Roman" w:hAnsi="Times New Roman" w:eastAsia="宋体" w:cs="宋体"/>
                <w:bCs/>
                <w:szCs w:val="21"/>
              </w:rPr>
              <w:t xml:space="preserve">注</w:t>
            </w:r>
            <w:r>
              <w:rPr>
                <w:rFonts w:hint="eastAsia" w:ascii="Times New Roman" w:hAnsi="Times New Roman" w:eastAsia="宋体" w:cs="宋体"/>
                <w:szCs w:val="21"/>
              </w:rPr>
              <w:t xml:space="preserve">：1.提供相关证书电子件和2026年</w:t>
            </w:r>
            <w:r>
              <w:rPr>
                <w:rFonts w:hint="eastAsia" w:ascii="Times New Roman" w:hAnsi="Times New Roman" w:eastAsia="宋体" w:cs="宋体"/>
                <w:szCs w:val="21"/>
                <w:lang w:val="en-US" w:eastAsia="zh-CN"/>
              </w:rPr>
              <w:t xml:space="preserve">8</w:t>
            </w:r>
            <w:r>
              <w:rPr>
                <w:rFonts w:hint="eastAsia" w:ascii="Times New Roman" w:hAnsi="Times New Roman" w:eastAsia="宋体" w:cs="宋体"/>
                <w:szCs w:val="21"/>
              </w:rPr>
              <w:t xml:space="preserve">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p>
        </w:tc>
      </w:tr>
      <w:tr>
        <w:trPr>
          <w:jc w:val="center"/>
          <w:trHeight w:val="329"/>
        </w:trPr>
        <w:tc>
          <w:tcPr>
            <w:tcW w:w="1428" w:type="dxa"/>
            <w:vAlign w:val="center"/>
            <w:textDirection w:val="lrTb"/>
            <w:noWrap w:val="false"/>
          </w:tcPr>
          <w:p>
            <w:pPr>
              <w:jc w:val="center"/>
              <w:rPr>
                <w:rFonts w:hint="eastAsia" w:ascii="Times New Roman" w:hAnsi="Times New Roman" w:eastAsia="宋体" w:cs="宋体"/>
                <w:szCs w:val="21"/>
              </w:rPr>
            </w:pPr>
            <w:r/>
            <w:bookmarkStart w:id="82" w:name="_Toc10422"/>
            <w:r>
              <w:rPr>
                <w:rFonts w:hint="eastAsia" w:ascii="Times New Roman" w:hAnsi="Times New Roman" w:eastAsia="宋体" w:cs="宋体"/>
                <w:szCs w:val="21"/>
              </w:rPr>
              <w:t xml:space="preserve">系统安全和保密要求方案</w:t>
            </w:r>
            <w:r/>
          </w:p>
        </w:tc>
        <w:tc>
          <w:tcPr>
            <w:tcW w:w="1061" w:type="dxa"/>
            <w:vAlign w:val="center"/>
            <w:textDirection w:val="lrTb"/>
            <w:noWrap w:val="false"/>
          </w:tcPr>
          <w:p>
            <w:pPr>
              <w:jc w:val="center"/>
              <w:spacing w:line="400" w:lineRule="exact"/>
              <w:rPr>
                <w:rFonts w:hint="eastAsia" w:ascii="Times New Roman" w:hAnsi="Times New Roman" w:eastAsia="宋体" w:cs="宋体"/>
                <w:szCs w:val="21"/>
              </w:rPr>
            </w:pPr>
            <w:r>
              <w:rPr>
                <w:rFonts w:hint="eastAsia" w:ascii="Times New Roman" w:hAnsi="Times New Roman" w:eastAsia="宋体"/>
                <w:szCs w:val="21"/>
                <w:lang w:val="en-US" w:eastAsia="zh-CN"/>
              </w:rPr>
              <w:t xml:space="preserve">5</w:t>
            </w:r>
            <w:r>
              <w:rPr>
                <w:rFonts w:ascii="Times New Roman" w:hAnsi="Times New Roman" w:eastAsia="宋体"/>
                <w:szCs w:val="21"/>
              </w:rPr>
              <w:t xml:space="preserve">.00分</w:t>
            </w:r>
            <w:r/>
          </w:p>
        </w:tc>
        <w:tc>
          <w:tcPr>
            <w:tcW w:w="6461" w:type="dxa"/>
            <w:vAlign w:val="center"/>
            <w:textDirection w:val="lrTb"/>
            <w:noWrap w:val="false"/>
          </w:tcPr>
          <w:p>
            <w:pPr>
              <w:spacing w:line="400" w:lineRule="exact"/>
              <w:rPr>
                <w:rFonts w:hint="eastAsia" w:ascii="Times New Roman" w:hAnsi="Times New Roman" w:eastAsia="宋体" w:cs="宋体"/>
                <w:szCs w:val="21"/>
              </w:rPr>
            </w:pPr>
            <w:r>
              <w:rPr>
                <w:rFonts w:hint="eastAsia" w:ascii="Times New Roman" w:hAnsi="Times New Roman" w:eastAsia="宋体" w:cs="宋体"/>
                <w:color w:val="000000"/>
                <w:szCs w:val="21"/>
                <w:lang w:bidi="ar"/>
              </w:rPr>
              <w:t xml:space="preserve">针对采购文件“第四章采购需求”中“</w:t>
            </w:r>
            <w:r>
              <w:rPr>
                <w:rFonts w:hint="eastAsia" w:ascii="Times New Roman" w:hAnsi="Times New Roman" w:eastAsia="宋体" w:cs="宋体"/>
                <w:color w:val="000000"/>
                <w:szCs w:val="21"/>
                <w:lang w:val="en-US" w:eastAsia="zh-CN" w:bidi="ar"/>
              </w:rPr>
              <w:t xml:space="preserve">六</w:t>
            </w:r>
            <w:r>
              <w:rPr>
                <w:rFonts w:hint="eastAsia" w:ascii="Times New Roman" w:hAnsi="Times New Roman" w:eastAsia="宋体" w:cs="宋体"/>
                <w:color w:val="000000"/>
                <w:szCs w:val="21"/>
                <w:lang w:bidi="ar"/>
              </w:rPr>
              <w:t xml:space="preserve">、系统安全和保密要求”，提供</w:t>
            </w:r>
            <w:r>
              <w:rPr>
                <w:rFonts w:hint="eastAsia" w:ascii="Times New Roman" w:hAnsi="Times New Roman" w:eastAsia="宋体" w:cs="宋体"/>
                <w:szCs w:val="21"/>
              </w:rPr>
              <w:t xml:space="preserve">系统安全和保密要求</w:t>
            </w:r>
            <w:r>
              <w:rPr>
                <w:rFonts w:hint="eastAsia" w:ascii="Times New Roman" w:hAnsi="Times New Roman" w:eastAsia="宋体" w:cs="宋体"/>
                <w:color w:val="000000"/>
                <w:szCs w:val="21"/>
                <w:lang w:bidi="ar"/>
              </w:rPr>
              <w:t xml:space="preserve">方案。优于采购需求的得</w:t>
            </w:r>
            <w:r>
              <w:rPr>
                <w:rFonts w:hint="eastAsia" w:ascii="Times New Roman" w:hAnsi="Times New Roman" w:eastAsia="宋体" w:cs="宋体"/>
                <w:color w:val="000000"/>
                <w:szCs w:val="21"/>
                <w:lang w:val="en-US" w:eastAsia="zh-CN" w:bidi="ar"/>
              </w:rPr>
              <w:t xml:space="preserve">5</w:t>
            </w:r>
            <w:r>
              <w:rPr>
                <w:rFonts w:hint="eastAsia" w:ascii="Times New Roman" w:hAnsi="Times New Roman" w:eastAsia="宋体" w:cs="宋体"/>
                <w:color w:val="000000"/>
                <w:szCs w:val="21"/>
                <w:lang w:bidi="ar"/>
              </w:rPr>
              <w:t xml:space="preserve">分；满足采购需求的得</w:t>
            </w:r>
            <w:r>
              <w:rPr>
                <w:rFonts w:hint="eastAsia" w:ascii="Times New Roman" w:hAnsi="Times New Roman" w:eastAsia="宋体" w:cs="宋体"/>
                <w:color w:val="000000"/>
                <w:szCs w:val="21"/>
                <w:lang w:val="en-US" w:eastAsia="zh-CN" w:bidi="ar"/>
              </w:rPr>
              <w:t xml:space="preserve">3</w:t>
            </w:r>
            <w:r>
              <w:rPr>
                <w:rFonts w:hint="eastAsia" w:ascii="Times New Roman" w:hAnsi="Times New Roman" w:eastAsia="宋体" w:cs="宋体"/>
                <w:color w:val="000000"/>
                <w:szCs w:val="21"/>
                <w:lang w:bidi="ar"/>
              </w:rPr>
              <w:t xml:space="preserve">分；其他情况不得分。</w:t>
            </w:r>
            <w:r/>
          </w:p>
        </w:tc>
      </w:tr>
      <w:tr>
        <w:trPr>
          <w:jc w:val="center"/>
          <w:trHeight w:val="329"/>
        </w:trPr>
        <w:tc>
          <w:tcPr>
            <w:shd w:val="clear" w:color="auto" w:fill="auto"/>
            <w:tcW w:w="1428" w:type="dxa"/>
            <w:vAlign w:val="center"/>
            <w:textDirection w:val="lrTb"/>
            <w:noWrap w:val="false"/>
          </w:tcPr>
          <w:p>
            <w:pPr>
              <w:jc w:val="center"/>
              <w:rPr>
                <w:rFonts w:hint="eastAsia" w:ascii="Times New Roman" w:hAnsi="Times New Roman" w:eastAsia="宋体" w:cs="宋体"/>
                <w:sz w:val="21"/>
                <w:szCs w:val="21"/>
                <w:lang w:val="en-US" w:eastAsia="zh-CN" w:bidi="ar-SA"/>
              </w:rPr>
            </w:pPr>
            <w:r>
              <w:rPr>
                <w:rFonts w:hint="eastAsia" w:ascii="Times New Roman" w:hAnsi="Times New Roman" w:eastAsia="宋体" w:cs="宋体"/>
                <w:szCs w:val="21"/>
              </w:rPr>
              <w:t xml:space="preserve">应急响应方案</w:t>
            </w:r>
            <w:r/>
          </w:p>
        </w:tc>
        <w:tc>
          <w:tcPr>
            <w:shd w:val="clear" w:color="auto" w:fill="auto"/>
            <w:tcW w:w="1061" w:type="dxa"/>
            <w:vAlign w:val="center"/>
            <w:textDirection w:val="lrTb"/>
            <w:noWrap w:val="false"/>
          </w:tcPr>
          <w:p>
            <w:pPr>
              <w:jc w:val="center"/>
              <w:spacing w:line="400" w:lineRule="exact"/>
              <w:rPr>
                <w:rFonts w:hint="eastAsia" w:ascii="Times New Roman" w:hAnsi="Times New Roman" w:eastAsia="宋体" w:cs="宋体"/>
                <w:sz w:val="21"/>
                <w:szCs w:val="21"/>
                <w:lang w:val="en-US" w:eastAsia="zh-CN" w:bidi="ar-SA"/>
              </w:rPr>
            </w:pPr>
            <w:r>
              <w:rPr>
                <w:rFonts w:hint="eastAsia" w:ascii="Times New Roman" w:hAnsi="Times New Roman" w:eastAsia="宋体"/>
                <w:szCs w:val="21"/>
              </w:rPr>
              <w:t xml:space="preserve">5</w:t>
            </w:r>
            <w:r>
              <w:rPr>
                <w:rFonts w:ascii="Times New Roman" w:hAnsi="Times New Roman" w:eastAsia="宋体"/>
                <w:szCs w:val="21"/>
              </w:rPr>
              <w:t xml:space="preserve">.00分</w:t>
            </w:r>
            <w:r/>
          </w:p>
        </w:tc>
        <w:tc>
          <w:tcPr>
            <w:shd w:val="clear" w:color="auto" w:fill="auto"/>
            <w:tcW w:w="6461" w:type="dxa"/>
            <w:vAlign w:val="center"/>
            <w:textDirection w:val="lrTb"/>
            <w:noWrap w:val="false"/>
          </w:tcPr>
          <w:p>
            <w:pPr>
              <w:spacing w:line="400" w:lineRule="exact"/>
              <w:rPr>
                <w:rFonts w:hint="eastAsia" w:ascii="Times New Roman" w:hAnsi="Times New Roman" w:eastAsia="宋体" w:cs="宋体"/>
                <w:sz w:val="21"/>
                <w:szCs w:val="21"/>
                <w:lang w:val="en-US" w:eastAsia="zh-CN" w:bidi="ar-SA"/>
              </w:rPr>
            </w:pPr>
            <w:r>
              <w:rPr>
                <w:rFonts w:hint="eastAsia" w:ascii="Times New Roman" w:hAnsi="Times New Roman" w:eastAsia="宋体" w:cs="宋体"/>
                <w:color w:val="000000"/>
                <w:szCs w:val="21"/>
                <w:lang w:bidi="ar"/>
              </w:rPr>
              <w:t xml:space="preserve">针对采购文件“第四章 采购需求”中“</w:t>
            </w:r>
            <w:r>
              <w:rPr>
                <w:rFonts w:hint="eastAsia" w:ascii="Times New Roman" w:hAnsi="Times New Roman" w:eastAsia="宋体" w:cs="宋体"/>
                <w:color w:val="000000"/>
                <w:szCs w:val="21"/>
                <w:lang w:val="en-US" w:eastAsia="zh-CN" w:bidi="ar"/>
              </w:rPr>
              <w:t xml:space="preserve">七</w:t>
            </w:r>
            <w:r>
              <w:rPr>
                <w:rFonts w:hint="eastAsia" w:ascii="Times New Roman" w:hAnsi="Times New Roman" w:eastAsia="宋体" w:cs="宋体"/>
                <w:color w:val="000000"/>
                <w:szCs w:val="21"/>
                <w:lang w:bidi="ar"/>
              </w:rPr>
              <w:t xml:space="preserve">、应急响应要求”，提供</w:t>
            </w:r>
            <w:r>
              <w:rPr>
                <w:rFonts w:hint="eastAsia" w:ascii="Times New Roman" w:hAnsi="Times New Roman" w:eastAsia="宋体" w:cs="宋体"/>
                <w:szCs w:val="21"/>
              </w:rPr>
              <w:t xml:space="preserve">应急响应方案</w:t>
            </w:r>
            <w:r>
              <w:rPr>
                <w:rFonts w:hint="eastAsia" w:ascii="Times New Roman" w:hAnsi="Times New Roman" w:eastAsia="宋体" w:cs="宋体"/>
                <w:color w:val="000000"/>
                <w:szCs w:val="21"/>
                <w:lang w:bidi="ar"/>
              </w:rPr>
              <w:t xml:space="preserve">。优于采购需求的得5分；满足采购需求的得3分；其他情况不得分。</w:t>
            </w:r>
            <w:r/>
          </w:p>
        </w:tc>
      </w:tr>
      <w:tr>
        <w:trPr>
          <w:jc w:val="center"/>
          <w:trHeight w:val="329"/>
        </w:trPr>
        <w:tc>
          <w:tcPr>
            <w:tcW w:w="1428" w:type="dxa"/>
            <w:vAlign w:val="center"/>
            <w:textDirection w:val="lrTb"/>
            <w:noWrap w:val="false"/>
          </w:tcPr>
          <w:p>
            <w:pPr>
              <w:jc w:val="center"/>
              <w:rPr>
                <w:rFonts w:hint="eastAsia" w:ascii="Times New Roman" w:hAnsi="Times New Roman" w:eastAsia="宋体" w:cs="宋体"/>
                <w:szCs w:val="21"/>
              </w:rPr>
            </w:pPr>
            <w:r>
              <w:rPr>
                <w:rFonts w:hint="eastAsia" w:ascii="Times New Roman" w:hAnsi="Times New Roman" w:eastAsia="宋体" w:cs="宋体"/>
                <w:szCs w:val="21"/>
              </w:rPr>
              <w:t xml:space="preserve">项目实施方案</w:t>
            </w:r>
            <w:r/>
          </w:p>
        </w:tc>
        <w:tc>
          <w:tcPr>
            <w:tcW w:w="1061" w:type="dxa"/>
            <w:vAlign w:val="center"/>
            <w:textDirection w:val="lrTb"/>
            <w:noWrap w:val="false"/>
          </w:tcPr>
          <w:p>
            <w:pPr>
              <w:jc w:val="center"/>
              <w:spacing w:line="400" w:lineRule="exact"/>
              <w:rPr>
                <w:rFonts w:hint="eastAsia" w:ascii="Times New Roman" w:hAnsi="Times New Roman" w:eastAsia="宋体" w:cs="宋体"/>
                <w:szCs w:val="21"/>
              </w:rPr>
            </w:pPr>
            <w:r>
              <w:rPr>
                <w:rFonts w:ascii="Times New Roman" w:hAnsi="Times New Roman" w:eastAsia="宋体"/>
                <w:szCs w:val="21"/>
              </w:rPr>
              <w:t xml:space="preserve">5.00分</w:t>
            </w:r>
            <w:r/>
          </w:p>
        </w:tc>
        <w:tc>
          <w:tcPr>
            <w:tcW w:w="6461" w:type="dxa"/>
            <w:vAlign w:val="center"/>
            <w:textDirection w:val="lrTb"/>
            <w:noWrap w:val="false"/>
          </w:tcPr>
          <w:p>
            <w:pPr>
              <w:jc w:val="left"/>
              <w:spacing w:line="400" w:lineRule="exact"/>
              <w:widowControl/>
              <w:rPr>
                <w:rFonts w:hint="eastAsia" w:ascii="Times New Roman" w:hAnsi="Times New Roman" w:eastAsia="宋体" w:cs="宋体"/>
                <w:szCs w:val="21"/>
              </w:rPr>
            </w:pPr>
            <w:r>
              <w:rPr>
                <w:rFonts w:hint="eastAsia" w:ascii="Times New Roman" w:hAnsi="Times New Roman" w:eastAsia="宋体" w:cs="宋体"/>
                <w:color w:val="000000"/>
                <w:szCs w:val="21"/>
                <w:lang w:bidi="ar"/>
              </w:rPr>
              <w:t xml:space="preserve">针对采购文件“第四章 采购需求”中“</w:t>
            </w:r>
            <w:r>
              <w:rPr>
                <w:rFonts w:hint="eastAsia" w:ascii="Times New Roman" w:hAnsi="Times New Roman" w:eastAsia="宋体" w:cs="宋体"/>
                <w:color w:val="000000"/>
                <w:szCs w:val="21"/>
                <w:lang w:val="en-US" w:eastAsia="zh-CN" w:bidi="ar"/>
              </w:rPr>
              <w:t xml:space="preserve">八</w:t>
            </w:r>
            <w:r>
              <w:rPr>
                <w:rFonts w:hint="eastAsia" w:ascii="Times New Roman" w:hAnsi="Times New Roman" w:eastAsia="宋体" w:cs="宋体"/>
                <w:color w:val="000000"/>
                <w:szCs w:val="21"/>
                <w:lang w:bidi="ar"/>
              </w:rPr>
              <w:t xml:space="preserve">、项目实施要求”，提供项目实施方案。优于采购需求的得</w:t>
            </w:r>
            <w:r>
              <w:rPr>
                <w:rFonts w:hint="eastAsia" w:ascii="Times New Roman" w:hAnsi="Times New Roman" w:eastAsia="宋体" w:cs="宋体"/>
                <w:color w:val="000000"/>
                <w:szCs w:val="21"/>
                <w:lang w:val="en-US" w:eastAsia="zh-CN" w:bidi="ar"/>
              </w:rPr>
              <w:t xml:space="preserve">5</w:t>
            </w:r>
            <w:r>
              <w:rPr>
                <w:rFonts w:hint="eastAsia" w:ascii="Times New Roman" w:hAnsi="Times New Roman" w:eastAsia="宋体" w:cs="宋体"/>
                <w:color w:val="000000"/>
                <w:szCs w:val="21"/>
                <w:lang w:bidi="ar"/>
              </w:rPr>
              <w:t xml:space="preserve">分；满足采购需求的得3分；其他情况不得分。</w:t>
            </w:r>
            <w:r/>
          </w:p>
        </w:tc>
      </w:tr>
      <w:tr>
        <w:trPr>
          <w:jc w:val="center"/>
          <w:trHeight w:val="329"/>
        </w:trPr>
        <w:tc>
          <w:tcPr>
            <w:tcW w:w="1428" w:type="dxa"/>
            <w:vAlign w:val="center"/>
            <w:textDirection w:val="lrTb"/>
            <w:noWrap w:val="false"/>
          </w:tcPr>
          <w:p>
            <w:pPr>
              <w:jc w:val="center"/>
              <w:rPr>
                <w:rFonts w:hint="eastAsia" w:ascii="Times New Roman" w:hAnsi="Times New Roman" w:eastAsia="宋体" w:cs="宋体"/>
                <w:szCs w:val="21"/>
              </w:rPr>
            </w:pPr>
            <w:r>
              <w:rPr>
                <w:rFonts w:hint="eastAsia" w:ascii="Times New Roman" w:hAnsi="Times New Roman" w:eastAsia="宋体" w:cs="宋体"/>
                <w:szCs w:val="21"/>
                <w:lang w:bidi="ar"/>
              </w:rPr>
              <w:t xml:space="preserve">售后运维服务方案</w:t>
            </w:r>
            <w:r/>
          </w:p>
        </w:tc>
        <w:tc>
          <w:tcPr>
            <w:tcW w:w="1061" w:type="dxa"/>
            <w:vAlign w:val="center"/>
            <w:textDirection w:val="lrTb"/>
            <w:noWrap w:val="false"/>
          </w:tcPr>
          <w:p>
            <w:pPr>
              <w:jc w:val="center"/>
              <w:spacing w:line="400" w:lineRule="exact"/>
              <w:rPr>
                <w:rFonts w:hint="eastAsia" w:ascii="Times New Roman" w:hAnsi="Times New Roman" w:eastAsia="宋体" w:cs="宋体"/>
                <w:szCs w:val="21"/>
              </w:rPr>
            </w:pPr>
            <w:r>
              <w:rPr>
                <w:rFonts w:hint="eastAsia" w:ascii="Times New Roman" w:hAnsi="Times New Roman" w:eastAsia="宋体"/>
                <w:szCs w:val="21"/>
                <w:lang w:val="en-US" w:eastAsia="zh-CN"/>
              </w:rPr>
              <w:t xml:space="preserve">5</w:t>
            </w:r>
            <w:r>
              <w:rPr>
                <w:rFonts w:ascii="Times New Roman" w:hAnsi="Times New Roman" w:eastAsia="宋体"/>
                <w:szCs w:val="21"/>
              </w:rPr>
              <w:t xml:space="preserve">.00分</w:t>
            </w:r>
            <w:r/>
          </w:p>
        </w:tc>
        <w:tc>
          <w:tcPr>
            <w:tcW w:w="6461" w:type="dxa"/>
            <w:vAlign w:val="center"/>
            <w:textDirection w:val="lrTb"/>
            <w:noWrap w:val="false"/>
          </w:tcPr>
          <w:p>
            <w:pPr>
              <w:spacing w:line="400" w:lineRule="exact"/>
              <w:rPr>
                <w:rFonts w:hint="eastAsia" w:ascii="Times New Roman" w:hAnsi="Times New Roman" w:eastAsia="宋体" w:cs="宋体"/>
                <w:szCs w:val="21"/>
              </w:rPr>
            </w:pPr>
            <w:r>
              <w:rPr>
                <w:rFonts w:hint="eastAsia" w:ascii="Times New Roman" w:hAnsi="Times New Roman" w:eastAsia="宋体" w:cs="宋体"/>
                <w:color w:val="000000"/>
                <w:szCs w:val="21"/>
                <w:lang w:bidi="ar"/>
              </w:rPr>
              <w:t xml:space="preserve">针对采购文件“第四章 采购需求”中“十、售后运维服务要求”，提供售后运维服务方案。优于采购需求的得</w:t>
            </w:r>
            <w:r>
              <w:rPr>
                <w:rFonts w:hint="eastAsia" w:ascii="Times New Roman" w:hAnsi="Times New Roman" w:eastAsia="宋体" w:cs="宋体"/>
                <w:color w:val="000000"/>
                <w:szCs w:val="21"/>
                <w:lang w:val="en-US" w:eastAsia="zh-CN" w:bidi="ar"/>
              </w:rPr>
              <w:t xml:space="preserve">5</w:t>
            </w:r>
            <w:r>
              <w:rPr>
                <w:rFonts w:hint="eastAsia" w:ascii="Times New Roman" w:hAnsi="Times New Roman" w:eastAsia="宋体" w:cs="宋体"/>
                <w:color w:val="000000"/>
                <w:szCs w:val="21"/>
                <w:lang w:bidi="ar"/>
              </w:rPr>
              <w:t xml:space="preserve">分；满足采购需求的得</w:t>
            </w:r>
            <w:r>
              <w:rPr>
                <w:rFonts w:hint="eastAsia" w:ascii="Times New Roman" w:hAnsi="Times New Roman" w:eastAsia="宋体" w:cs="宋体"/>
                <w:color w:val="000000"/>
                <w:szCs w:val="21"/>
                <w:lang w:val="en-US" w:eastAsia="zh-CN" w:bidi="ar"/>
              </w:rPr>
              <w:t xml:space="preserve">3</w:t>
            </w:r>
            <w:r>
              <w:rPr>
                <w:rFonts w:hint="eastAsia" w:ascii="Times New Roman" w:hAnsi="Times New Roman" w:eastAsia="宋体" w:cs="宋体"/>
                <w:color w:val="000000"/>
                <w:szCs w:val="21"/>
                <w:lang w:bidi="ar"/>
              </w:rPr>
              <w:t xml:space="preserve">分；其他情况不得分。</w:t>
            </w:r>
            <w:r/>
          </w:p>
        </w:tc>
      </w:tr>
      <w:tr>
        <w:trPr>
          <w:jc w:val="center"/>
          <w:trHeight w:val="329"/>
        </w:trPr>
        <w:tc>
          <w:tcPr>
            <w:tcW w:w="1428" w:type="dxa"/>
            <w:vAlign w:val="center"/>
            <w:textDirection w:val="lrTb"/>
            <w:noWrap w:val="false"/>
          </w:tcPr>
          <w:p>
            <w:pPr>
              <w:jc w:val="center"/>
              <w:rPr>
                <w:rFonts w:hint="eastAsia" w:ascii="Times New Roman" w:hAnsi="Times New Roman" w:eastAsia="宋体" w:cs="宋体"/>
                <w:szCs w:val="21"/>
              </w:rPr>
            </w:pPr>
            <w:r>
              <w:rPr>
                <w:rFonts w:hint="eastAsia" w:ascii="Times New Roman" w:hAnsi="Times New Roman" w:eastAsia="宋体"/>
                <w:szCs w:val="21"/>
                <w:lang w:bidi="ar"/>
              </w:rPr>
              <w:t xml:space="preserve">培训方案</w:t>
            </w:r>
            <w:r/>
          </w:p>
        </w:tc>
        <w:tc>
          <w:tcPr>
            <w:tcW w:w="1061" w:type="dxa"/>
            <w:vAlign w:val="center"/>
            <w:textDirection w:val="lrTb"/>
            <w:noWrap w:val="false"/>
          </w:tcPr>
          <w:p>
            <w:pPr>
              <w:jc w:val="center"/>
              <w:spacing w:line="400" w:lineRule="exact"/>
              <w:rPr>
                <w:rFonts w:hint="eastAsia" w:ascii="Times New Roman" w:hAnsi="Times New Roman" w:eastAsia="宋体" w:cs="宋体"/>
                <w:szCs w:val="21"/>
              </w:rPr>
            </w:pPr>
            <w:r>
              <w:rPr>
                <w:rFonts w:hint="eastAsia" w:ascii="Times New Roman" w:hAnsi="Times New Roman" w:eastAsia="宋体"/>
                <w:szCs w:val="21"/>
                <w:lang w:val="en-US" w:eastAsia="zh-CN"/>
              </w:rPr>
              <w:t xml:space="preserve">4</w:t>
            </w:r>
            <w:r>
              <w:rPr>
                <w:rFonts w:ascii="Times New Roman" w:hAnsi="Times New Roman" w:eastAsia="宋体"/>
                <w:szCs w:val="21"/>
              </w:rPr>
              <w:t xml:space="preserve">.00分</w:t>
            </w:r>
            <w:r/>
          </w:p>
        </w:tc>
        <w:tc>
          <w:tcPr>
            <w:tcW w:w="6461" w:type="dxa"/>
            <w:vAlign w:val="center"/>
            <w:textDirection w:val="lrTb"/>
            <w:noWrap w:val="false"/>
          </w:tcPr>
          <w:p>
            <w:pPr>
              <w:spacing w:line="400" w:lineRule="exact"/>
              <w:rPr>
                <w:rFonts w:hint="eastAsia" w:ascii="Times New Roman" w:hAnsi="Times New Roman" w:eastAsia="宋体" w:cs="宋体"/>
                <w:szCs w:val="21"/>
              </w:rPr>
            </w:pPr>
            <w:r>
              <w:rPr>
                <w:rFonts w:hint="eastAsia" w:ascii="Times New Roman" w:hAnsi="Times New Roman" w:eastAsia="宋体" w:cs="宋体"/>
                <w:color w:val="000000"/>
                <w:szCs w:val="21"/>
                <w:lang w:bidi="ar"/>
              </w:rPr>
              <w:t xml:space="preserve">针对采购文件“第四章 采购需求”中“十</w:t>
            </w:r>
            <w:r>
              <w:rPr>
                <w:rFonts w:hint="eastAsia" w:ascii="Times New Roman" w:hAnsi="Times New Roman" w:eastAsia="宋体" w:cs="宋体"/>
                <w:color w:val="000000"/>
                <w:szCs w:val="21"/>
                <w:lang w:val="en-US" w:eastAsia="zh-CN" w:bidi="ar"/>
              </w:rPr>
              <w:t xml:space="preserve">一</w:t>
            </w:r>
            <w:r>
              <w:rPr>
                <w:rFonts w:hint="eastAsia" w:ascii="Times New Roman" w:hAnsi="Times New Roman" w:eastAsia="宋体" w:cs="宋体"/>
                <w:color w:val="000000"/>
                <w:szCs w:val="21"/>
                <w:lang w:bidi="ar"/>
              </w:rPr>
              <w:t xml:space="preserve">、培训要求”，提供培训方案。优于采购需求的得</w:t>
            </w:r>
            <w:r>
              <w:rPr>
                <w:rFonts w:hint="eastAsia" w:ascii="Times New Roman" w:hAnsi="Times New Roman" w:eastAsia="宋体" w:cs="宋体"/>
                <w:color w:val="000000"/>
                <w:szCs w:val="21"/>
                <w:lang w:val="en-US" w:eastAsia="zh-CN" w:bidi="ar"/>
              </w:rPr>
              <w:t xml:space="preserve">4</w:t>
            </w:r>
            <w:r>
              <w:rPr>
                <w:rFonts w:hint="eastAsia" w:ascii="Times New Roman" w:hAnsi="Times New Roman" w:eastAsia="宋体" w:cs="宋体"/>
                <w:color w:val="000000"/>
                <w:szCs w:val="21"/>
                <w:lang w:bidi="ar"/>
              </w:rPr>
              <w:t xml:space="preserve">分；满足采购需求的得</w:t>
            </w:r>
            <w:r>
              <w:rPr>
                <w:rFonts w:hint="eastAsia" w:ascii="Times New Roman" w:hAnsi="Times New Roman" w:eastAsia="宋体" w:cs="宋体"/>
                <w:color w:val="000000"/>
                <w:szCs w:val="21"/>
                <w:lang w:val="en-US" w:eastAsia="zh-CN" w:bidi="ar"/>
              </w:rPr>
              <w:t xml:space="preserve">2</w:t>
            </w:r>
            <w:r>
              <w:rPr>
                <w:rFonts w:hint="eastAsia" w:ascii="Times New Roman" w:hAnsi="Times New Roman" w:eastAsia="宋体" w:cs="宋体"/>
                <w:color w:val="000000"/>
                <w:szCs w:val="21"/>
                <w:lang w:bidi="ar"/>
              </w:rPr>
              <w:t xml:space="preserve">分；其他情况不得分。</w:t>
            </w:r>
            <w:bookmarkEnd w:id="79"/>
            <w:r/>
            <w:bookmarkEnd w:id="80"/>
            <w:r/>
            <w:bookmarkEnd w:id="81"/>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3" w:name="_Toc1519"/>
      <w:r/>
      <w:bookmarkStart w:id="84"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
    </w:p>
    <w:p>
      <w:pPr>
        <w:pStyle w:val="766"/>
        <w:spacing w:before="240" w:beforeAutospacing="0" w:after="240" w:afterAutospacing="0"/>
        <w:rPr>
          <w:rFonts w:hint="eastAsia" w:ascii="黑体" w:hAnsi="黑体" w:eastAsia="黑体" w:cs="黑体"/>
          <w:bCs/>
          <w:sz w:val="32"/>
          <w:lang w:bidi="ar"/>
        </w:rPr>
        <w:outlineLvl w:val="1"/>
      </w:pPr>
      <w:r/>
      <w:bookmarkStart w:id="85" w:name="_Toc17639"/>
      <w:r/>
      <w:bookmarkStart w:id="86" w:name="_Toc22280"/>
      <w:r>
        <w:rPr>
          <w:rFonts w:hint="eastAsia" w:ascii="黑体" w:hAnsi="黑体" w:eastAsia="黑体" w:cs="黑体"/>
          <w:bCs/>
          <w:sz w:val="32"/>
          <w:lang w:bidi="ar"/>
        </w:rPr>
        <w:t xml:space="preserve">采购标的清单</w:t>
      </w:r>
      <w:r/>
    </w:p>
    <w:tbl>
      <w:tblPr>
        <w:tblStyle w:val="7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4793"/>
        <w:gridCol w:w="3091"/>
      </w:tblGrid>
      <w:tr>
        <w:trPr>
          <w:cantSplit/>
          <w:jc w:val="center"/>
        </w:trPr>
        <w:tc>
          <w:tcPr>
            <w:tcW w:w="756"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579" w:type="pct"/>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663" w:type="pct"/>
            <w:vAlign w:val="center"/>
            <w:textDirection w:val="lrTb"/>
            <w:noWrap w:val="false"/>
          </w:tcPr>
          <w:p>
            <w:pPr>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56"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579" w:type="pct"/>
            <w:textDirection w:val="lrTb"/>
            <w:noWrap w:val="false"/>
          </w:tcPr>
          <w:p>
            <w:pPr>
              <w:jc w:val="left"/>
              <w:spacing w:line="480" w:lineRule="exact"/>
              <w:tabs>
                <w:tab w:val="left" w:pos="2020" w:leader="none"/>
              </w:tabs>
              <w:rPr>
                <w:rFonts w:hint="eastAsia" w:ascii="宋体" w:hAnsi="宋体" w:eastAsia="宋体"/>
                <w:sz w:val="24"/>
                <w:szCs w:val="24"/>
                <w:lang w:eastAsia="zh-CN"/>
              </w:rPr>
            </w:pPr>
            <w:r>
              <w:rPr>
                <w:rFonts w:hint="eastAsia" w:ascii="宋体" w:hAnsi="宋体"/>
                <w:sz w:val="24"/>
                <w:szCs w:val="24"/>
                <w:lang w:eastAsia="zh-CN"/>
              </w:rPr>
              <w:t xml:space="preserve">市仲裁院本级语音能力平台及智能语音庭审系统国产化适配（2026年）项目</w:t>
            </w:r>
            <w:r/>
          </w:p>
        </w:tc>
        <w:tc>
          <w:tcPr>
            <w:tcW w:w="166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ind w:firstLine="482"/>
        <w:spacing w:line="480" w:lineRule="exact"/>
        <w:rPr>
          <w:rFonts w:ascii="宋体" w:hAnsi="宋体"/>
          <w:b/>
          <w:sz w:val="24"/>
          <w:szCs w:val="24"/>
        </w:rPr>
        <w:outlineLvl w:val="1"/>
      </w:pPr>
      <w:r>
        <w:rPr>
          <w:rFonts w:hint="eastAsia" w:ascii="宋体" w:hAnsi="宋体"/>
          <w:b/>
          <w:sz w:val="24"/>
          <w:szCs w:val="24"/>
        </w:rPr>
        <w:t xml:space="preserve">一、项目概述</w:t>
      </w:r>
      <w:r/>
    </w:p>
    <w:p>
      <w:pPr>
        <w:pStyle w:val="750"/>
        <w:ind w:firstLine="480"/>
        <w:spacing w:line="480" w:lineRule="exact"/>
        <w:rPr>
          <w:rFonts w:hint="eastAsia" w:ascii="宋体" w:hAnsi="宋体" w:eastAsia="宋体"/>
          <w:b w:val="0"/>
          <w:color w:val="auto"/>
          <w:sz w:val="24"/>
          <w:szCs w:val="24"/>
        </w:rPr>
      </w:pPr>
      <w:r>
        <w:rPr>
          <w:rFonts w:ascii="宋体" w:hAnsi="宋体" w:eastAsia="宋体"/>
          <w:b w:val="0"/>
          <w:color w:val="auto"/>
          <w:sz w:val="24"/>
          <w:szCs w:val="24"/>
        </w:rPr>
        <w:t xml:space="preserve">本项目根据国家相关部门关于信息系统建设的相关标准和技术规范，按照国产化的规划和要求，以构建安全可靠、自主可控的软硬件应用环境为目标，按照“能替尽替、真替真用”的原则，实施</w:t>
      </w:r>
      <w:r>
        <w:rPr>
          <w:rFonts w:hint="eastAsia" w:ascii="宋体" w:hAnsi="宋体" w:eastAsia="宋体"/>
          <w:b w:val="0"/>
          <w:color w:val="auto"/>
          <w:sz w:val="24"/>
          <w:szCs w:val="24"/>
        </w:rPr>
        <w:t xml:space="preserve">语音能力平台、智能语音庭审系统和电子质证系统的</w:t>
      </w:r>
      <w:r>
        <w:rPr>
          <w:rFonts w:ascii="宋体" w:hAnsi="宋体" w:eastAsia="宋体"/>
          <w:b w:val="0"/>
          <w:color w:val="auto"/>
          <w:sz w:val="24"/>
          <w:szCs w:val="24"/>
        </w:rPr>
        <w:t xml:space="preserve">国产化工作，构建安全可靠的电子政务系统，为</w:t>
      </w:r>
      <w:r>
        <w:rPr>
          <w:rFonts w:hint="eastAsia" w:ascii="宋体" w:hAnsi="宋体" w:eastAsia="宋体"/>
          <w:b w:val="0"/>
          <w:color w:val="auto"/>
          <w:sz w:val="24"/>
          <w:szCs w:val="24"/>
        </w:rPr>
        <w:t xml:space="preserve">仲裁</w:t>
      </w:r>
      <w:r>
        <w:rPr>
          <w:rFonts w:ascii="宋体" w:hAnsi="宋体" w:eastAsia="宋体"/>
          <w:b w:val="0"/>
          <w:color w:val="auto"/>
          <w:sz w:val="24"/>
          <w:szCs w:val="24"/>
        </w:rPr>
        <w:t xml:space="preserve">工作提供良好的应用支撑和可靠的安全保障。</w:t>
      </w:r>
      <w:r/>
    </w:p>
    <w:p>
      <w:pPr>
        <w:numPr>
          <w:ilvl w:val="0"/>
          <w:numId w:val="0"/>
        </w:numPr>
        <w:ind w:firstLine="482"/>
        <w:spacing w:line="400" w:lineRule="exact"/>
        <w:rPr>
          <w:rFonts w:hint="eastAsia" w:ascii="宋体" w:hAnsi="宋体"/>
          <w:b/>
          <w:sz w:val="24"/>
          <w:szCs w:val="24"/>
        </w:rPr>
        <w:outlineLvl w:val="1"/>
      </w:pPr>
      <w:r>
        <w:rPr>
          <w:rFonts w:hint="eastAsia" w:ascii="宋体" w:hAnsi="宋体"/>
          <w:b/>
          <w:sz w:val="24"/>
          <w:szCs w:val="24"/>
          <w:lang w:val="en-US" w:eastAsia="zh-CN" w:bidi="ar-SA"/>
        </w:rPr>
        <w:t xml:space="preserve">二、</w:t>
      </w:r>
      <w:r>
        <w:rPr>
          <w:rFonts w:hint="eastAsia" w:ascii="宋体" w:hAnsi="宋体"/>
          <w:b/>
          <w:sz w:val="24"/>
          <w:szCs w:val="24"/>
        </w:rPr>
        <w:t xml:space="preserve">采购清单及技术参数要求</w:t>
      </w:r>
      <w:r/>
    </w:p>
    <w:p>
      <w:pPr>
        <w:numPr>
          <w:ilvl w:val="0"/>
          <w:numId w:val="4"/>
        </w:numPr>
        <w:ind w:firstLine="482"/>
        <w:spacing w:line="400" w:lineRule="exact"/>
        <w:rPr>
          <w:rFonts w:hint="eastAsia" w:ascii="宋体" w:hAnsi="宋体"/>
          <w:b/>
          <w:sz w:val="24"/>
          <w:szCs w:val="24"/>
        </w:rPr>
      </w:pPr>
      <w:r>
        <w:rPr>
          <w:rFonts w:hint="eastAsia" w:ascii="宋体" w:hAnsi="宋体"/>
          <w:b/>
          <w:sz w:val="24"/>
          <w:szCs w:val="24"/>
        </w:rPr>
        <w:t xml:space="preserve">采购清单</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3457"/>
        <w:gridCol w:w="2322"/>
        <w:gridCol w:w="2322"/>
      </w:tblGrid>
      <w:tr>
        <w:trPr/>
        <w:tc>
          <w:tcPr>
            <w:tcW w:w="1187" w:type="dxa"/>
            <w:vAlign w:val="top"/>
            <w:textDirection w:val="lrTb"/>
            <w:noWrap w:val="false"/>
          </w:tcPr>
          <w:p>
            <w:pPr>
              <w:jc w:val="center"/>
              <w:spacing w:line="400" w:lineRule="exact"/>
              <w:rPr>
                <w:rFonts w:ascii="宋体" w:hAnsi="宋体"/>
                <w:b/>
                <w:sz w:val="24"/>
                <w:szCs w:val="24"/>
              </w:rPr>
              <w:outlineLvl w:val="1"/>
            </w:pPr>
            <w:r>
              <w:rPr>
                <w:rFonts w:hint="eastAsia" w:ascii="宋体" w:hAnsi="宋体"/>
                <w:b/>
                <w:sz w:val="24"/>
                <w:szCs w:val="24"/>
              </w:rPr>
              <w:t xml:space="preserve">序号</w:t>
            </w:r>
            <w:r/>
          </w:p>
        </w:tc>
        <w:tc>
          <w:tcPr>
            <w:tcW w:w="3457" w:type="dxa"/>
            <w:vAlign w:val="top"/>
            <w:textDirection w:val="lrTb"/>
            <w:noWrap w:val="false"/>
          </w:tcPr>
          <w:p>
            <w:pPr>
              <w:jc w:val="center"/>
              <w:spacing w:line="400" w:lineRule="exact"/>
              <w:rPr>
                <w:rFonts w:ascii="宋体" w:hAnsi="宋体"/>
                <w:b/>
                <w:sz w:val="24"/>
                <w:szCs w:val="24"/>
              </w:rPr>
              <w:outlineLvl w:val="1"/>
            </w:pPr>
            <w:r>
              <w:rPr>
                <w:rFonts w:hint="eastAsia" w:ascii="宋体" w:hAnsi="宋体"/>
                <w:b/>
                <w:sz w:val="24"/>
                <w:szCs w:val="24"/>
              </w:rPr>
              <w:t xml:space="preserve">模块</w:t>
            </w:r>
            <w:r/>
          </w:p>
        </w:tc>
        <w:tc>
          <w:tcPr>
            <w:tcW w:w="2322" w:type="dxa"/>
            <w:vAlign w:val="top"/>
            <w:textDirection w:val="lrTb"/>
            <w:noWrap w:val="false"/>
          </w:tcPr>
          <w:p>
            <w:pPr>
              <w:jc w:val="center"/>
              <w:spacing w:line="400" w:lineRule="exact"/>
              <w:rPr>
                <w:rFonts w:hint="eastAsia" w:ascii="宋体" w:hAnsi="宋体"/>
                <w:b/>
                <w:sz w:val="24"/>
                <w:szCs w:val="24"/>
              </w:rPr>
              <w:outlineLvl w:val="1"/>
            </w:pPr>
            <w:r>
              <w:rPr>
                <w:rFonts w:hint="eastAsia" w:ascii="宋体" w:hAnsi="宋体"/>
                <w:b/>
                <w:sz w:val="24"/>
                <w:szCs w:val="24"/>
              </w:rPr>
              <w:t xml:space="preserve">数量</w:t>
            </w:r>
            <w:r/>
          </w:p>
        </w:tc>
        <w:tc>
          <w:tcPr>
            <w:tcW w:w="2322" w:type="dxa"/>
            <w:vAlign w:val="top"/>
            <w:textDirection w:val="lrTb"/>
            <w:noWrap w:val="false"/>
          </w:tcPr>
          <w:p>
            <w:pPr>
              <w:jc w:val="center"/>
              <w:spacing w:line="400" w:lineRule="exact"/>
              <w:rPr>
                <w:rFonts w:ascii="宋体" w:hAnsi="宋体"/>
                <w:b/>
                <w:sz w:val="24"/>
                <w:szCs w:val="24"/>
              </w:rPr>
              <w:outlineLvl w:val="1"/>
            </w:pPr>
            <w:r>
              <w:rPr>
                <w:rFonts w:hint="eastAsia" w:ascii="宋体" w:hAnsi="宋体"/>
                <w:b/>
                <w:sz w:val="24"/>
                <w:szCs w:val="24"/>
              </w:rPr>
              <w:t xml:space="preserve">备注</w:t>
            </w:r>
            <w:r/>
          </w:p>
        </w:tc>
      </w:tr>
      <w:tr>
        <w:trPr/>
        <w:tc>
          <w:tcPr>
            <w:tcW w:w="1187" w:type="dxa"/>
            <w:vAlign w:val="top"/>
            <w:textDirection w:val="lrTb"/>
            <w:noWrap w:val="false"/>
          </w:tcPr>
          <w:p>
            <w:pPr>
              <w:jc w:val="center"/>
              <w:spacing w:line="400" w:lineRule="exact"/>
              <w:rPr>
                <w:rFonts w:ascii="宋体" w:hAnsi="宋体"/>
                <w:sz w:val="24"/>
                <w:szCs w:val="24"/>
              </w:rPr>
              <w:outlineLvl w:val="1"/>
            </w:pPr>
            <w:r>
              <w:rPr>
                <w:rFonts w:hint="eastAsia" w:ascii="宋体" w:hAnsi="宋体"/>
                <w:sz w:val="24"/>
                <w:szCs w:val="24"/>
              </w:rPr>
              <w:t xml:space="preserve">1</w:t>
            </w:r>
            <w:r/>
          </w:p>
        </w:tc>
        <w:tc>
          <w:tcPr>
            <w:tcW w:w="3457"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ascii="宋体" w:hAnsi="宋体" w:cs="宋体"/>
                <w:sz w:val="24"/>
              </w:rPr>
              <w:t xml:space="preserve">语音能力平台</w:t>
            </w:r>
            <w:r>
              <w:rPr>
                <w:rFonts w:hint="eastAsia" w:ascii="宋体" w:hAnsi="宋体" w:cs="宋体"/>
                <w:sz w:val="24"/>
              </w:rPr>
              <w:t xml:space="preserve">国产化适配</w:t>
            </w:r>
            <w:r/>
          </w:p>
        </w:tc>
        <w:tc>
          <w:tcPr>
            <w:tcW w:w="2322"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1项</w:t>
            </w:r>
            <w:r/>
          </w:p>
        </w:tc>
        <w:tc>
          <w:tcPr>
            <w:tcW w:w="2322" w:type="dxa"/>
            <w:vAlign w:val="center"/>
            <w:vMerge w:val="restart"/>
            <w:textDirection w:val="lrTb"/>
            <w:noWrap w:val="false"/>
          </w:tcPr>
          <w:p>
            <w:pPr>
              <w:jc w:val="center"/>
              <w:spacing w:line="400" w:lineRule="exact"/>
              <w:outlineLvl w:val="1"/>
            </w:pPr>
            <w:r>
              <w:rPr>
                <w:rFonts w:ascii="宋体" w:hAnsi="宋体" w:cs="宋体"/>
                <w:color w:val="000000"/>
                <w:sz w:val="24"/>
                <w:szCs w:val="24"/>
                <w:lang w:bidi="ar"/>
              </w:rPr>
              <w:t xml:space="preserve">详细参数要求见下表技术参数要求</w:t>
            </w:r>
            <w:r/>
          </w:p>
        </w:tc>
      </w:tr>
      <w:tr>
        <w:trPr/>
        <w:tc>
          <w:tcPr>
            <w:tcW w:w="1187" w:type="dxa"/>
            <w:vAlign w:val="top"/>
            <w:textDirection w:val="lrTb"/>
            <w:noWrap w:val="false"/>
          </w:tcPr>
          <w:p>
            <w:pPr>
              <w:jc w:val="center"/>
              <w:spacing w:line="400" w:lineRule="exact"/>
              <w:rPr>
                <w:rFonts w:ascii="宋体" w:hAnsi="宋体"/>
                <w:sz w:val="24"/>
                <w:szCs w:val="24"/>
              </w:rPr>
              <w:outlineLvl w:val="1"/>
            </w:pPr>
            <w:r>
              <w:rPr>
                <w:rFonts w:hint="eastAsia" w:ascii="宋体" w:hAnsi="宋体"/>
                <w:sz w:val="24"/>
                <w:szCs w:val="24"/>
              </w:rPr>
              <w:t xml:space="preserve">2</w:t>
            </w:r>
            <w:r/>
          </w:p>
        </w:tc>
        <w:tc>
          <w:tcPr>
            <w:tcW w:w="3457"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国产化智能语音庭审系统</w:t>
            </w:r>
            <w:r/>
          </w:p>
        </w:tc>
        <w:tc>
          <w:tcPr>
            <w:tcW w:w="2322"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1套</w:t>
            </w:r>
            <w:r/>
          </w:p>
        </w:tc>
        <w:tc>
          <w:tcPr>
            <w:tcW w:w="2322" w:type="dxa"/>
            <w:vAlign w:val="top"/>
            <w:vMerge w:val="continue"/>
            <w:textDirection w:val="lrTb"/>
            <w:noWrap w:val="false"/>
          </w:tcPr>
          <w:p>
            <w:pPr>
              <w:spacing w:line="400" w:lineRule="exact"/>
              <w:rPr>
                <w:rFonts w:ascii="宋体" w:hAnsi="宋体"/>
                <w:b/>
                <w:sz w:val="24"/>
                <w:szCs w:val="24"/>
              </w:rPr>
              <w:outlineLvl w:val="1"/>
            </w:pPr>
            <w:r>
              <w:rPr>
                <w:rFonts w:ascii="宋体" w:hAnsi="宋体"/>
                <w:b/>
                <w:sz w:val="24"/>
                <w:szCs w:val="24"/>
              </w:rPr>
            </w:r>
            <w:r/>
          </w:p>
        </w:tc>
      </w:tr>
      <w:tr>
        <w:trPr/>
        <w:tc>
          <w:tcPr>
            <w:tcW w:w="1187" w:type="dxa"/>
            <w:vAlign w:val="top"/>
            <w:textDirection w:val="lrTb"/>
            <w:noWrap w:val="false"/>
          </w:tcPr>
          <w:p>
            <w:pPr>
              <w:jc w:val="center"/>
              <w:spacing w:line="400" w:lineRule="exact"/>
              <w:rPr>
                <w:rFonts w:ascii="宋体" w:hAnsi="宋体"/>
                <w:sz w:val="24"/>
                <w:szCs w:val="24"/>
              </w:rPr>
              <w:outlineLvl w:val="1"/>
            </w:pPr>
            <w:r>
              <w:rPr>
                <w:rFonts w:hint="eastAsia" w:ascii="宋体" w:hAnsi="宋体"/>
                <w:sz w:val="24"/>
                <w:szCs w:val="24"/>
              </w:rPr>
              <w:t xml:space="preserve">3</w:t>
            </w:r>
            <w:r/>
          </w:p>
        </w:tc>
        <w:tc>
          <w:tcPr>
            <w:tcW w:w="3457"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国产化电子质证系统</w:t>
            </w:r>
            <w:r/>
          </w:p>
        </w:tc>
        <w:tc>
          <w:tcPr>
            <w:tcW w:w="2322" w:type="dxa"/>
            <w:vAlign w:val="top"/>
            <w:textDirection w:val="lrTb"/>
            <w:noWrap w:val="false"/>
          </w:tcPr>
          <w:p>
            <w:pPr>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1套</w:t>
            </w:r>
            <w:r/>
          </w:p>
        </w:tc>
        <w:tc>
          <w:tcPr>
            <w:tcW w:w="2322" w:type="dxa"/>
            <w:vAlign w:val="top"/>
            <w:vMerge w:val="continue"/>
            <w:textDirection w:val="lrTb"/>
            <w:noWrap w:val="false"/>
          </w:tcPr>
          <w:p>
            <w:pPr>
              <w:spacing w:line="400" w:lineRule="exact"/>
              <w:rPr>
                <w:rFonts w:ascii="宋体" w:hAnsi="宋体"/>
                <w:b/>
                <w:sz w:val="24"/>
                <w:szCs w:val="24"/>
              </w:rPr>
              <w:outlineLvl w:val="1"/>
            </w:pPr>
            <w:r>
              <w:rPr>
                <w:rFonts w:ascii="宋体" w:hAnsi="宋体"/>
                <w:b/>
                <w:sz w:val="24"/>
                <w:szCs w:val="24"/>
              </w:rPr>
            </w:r>
            <w:r/>
          </w:p>
        </w:tc>
      </w:tr>
    </w:tbl>
    <w:p>
      <w:pPr>
        <w:ind w:firstLine="482"/>
        <w:spacing w:line="400" w:lineRule="exact"/>
        <w:rPr>
          <w:rFonts w:hint="eastAsia" w:ascii="宋体" w:hAnsi="宋体"/>
          <w:b/>
          <w:bCs/>
          <w:sz w:val="24"/>
          <w:szCs w:val="21"/>
        </w:rPr>
      </w:pPr>
      <w:r>
        <w:rPr>
          <w:rFonts w:hint="eastAsia" w:ascii="宋体" w:hAnsi="宋体"/>
          <w:b/>
          <w:bCs/>
          <w:sz w:val="24"/>
          <w:szCs w:val="21"/>
        </w:rPr>
        <w:t xml:space="preserve">2.技术参数要求</w:t>
      </w:r>
      <w:r/>
    </w:p>
    <w:tbl>
      <w:tblPr>
        <w:tblStyle w:val="7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17"/>
        <w:gridCol w:w="7312"/>
      </w:tblGrid>
      <w:tr>
        <w:trPr>
          <w:jc w:val="center"/>
          <w:trHeight w:val="600"/>
        </w:trPr>
        <w:tc>
          <w:tcPr>
            <w:tcW w:w="759" w:type="dxa"/>
            <w:vAlign w:val="center"/>
            <w:textDirection w:val="lrTb"/>
            <w:noWrap/>
          </w:tcPr>
          <w:p>
            <w:pPr>
              <w:jc w:val="center"/>
              <w:keepLines w:val="0"/>
              <w:keepNext w:val="0"/>
              <w:pageBreakBefore w:val="0"/>
              <w:spacing w:line="360" w:lineRule="exact"/>
              <w:widowControl/>
              <w:rPr>
                <w:rFonts w:ascii="Times New Roman" w:hAnsi="Times New Roman" w:eastAsia="宋体" w:cs="宋体"/>
                <w:b/>
                <w:bCs/>
                <w:sz w:val="24"/>
              </w:rPr>
            </w:pPr>
            <w:r>
              <w:rPr>
                <w:rFonts w:hint="eastAsia" w:ascii="Times New Roman" w:hAnsi="Times New Roman" w:eastAsia="宋体" w:cs="宋体"/>
                <w:b/>
                <w:bCs/>
                <w:sz w:val="24"/>
              </w:rPr>
              <w:t xml:space="preserve">序号</w:t>
            </w:r>
            <w:r/>
          </w:p>
        </w:tc>
        <w:tc>
          <w:tcPr>
            <w:tcW w:w="1217"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sz w:val="24"/>
              </w:rPr>
            </w:pPr>
            <w:r>
              <w:rPr>
                <w:rFonts w:hint="eastAsia" w:ascii="Times New Roman" w:hAnsi="Times New Roman" w:eastAsia="宋体" w:cs="宋体"/>
                <w:b/>
                <w:bCs/>
                <w:sz w:val="24"/>
              </w:rPr>
              <w:t xml:space="preserve">名称</w:t>
            </w:r>
            <w:r/>
          </w:p>
        </w:tc>
        <w:tc>
          <w:tcPr>
            <w:tcW w:w="7312"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b/>
                <w:bCs/>
                <w:sz w:val="24"/>
              </w:rPr>
            </w:pPr>
            <w:r>
              <w:rPr>
                <w:rFonts w:hint="eastAsia" w:ascii="Times New Roman" w:hAnsi="Times New Roman" w:eastAsia="宋体" w:cs="宋体"/>
                <w:b/>
                <w:bCs/>
                <w:sz w:val="24"/>
              </w:rPr>
              <w:t xml:space="preserve">技术参数及功能指标</w:t>
            </w:r>
            <w:r/>
          </w:p>
        </w:tc>
      </w:tr>
      <w:tr>
        <w:trPr>
          <w:jc w:val="center"/>
          <w:trHeight w:val="1158"/>
        </w:trPr>
        <w:tc>
          <w:tcPr>
            <w:tcW w:w="759" w:type="dxa"/>
            <w:vAlign w:val="center"/>
            <w:textDirection w:val="lrTb"/>
            <w:noWrap/>
          </w:tcPr>
          <w:p>
            <w:pPr>
              <w:jc w:val="cente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1</w:t>
            </w:r>
            <w:r/>
          </w:p>
        </w:tc>
        <w:tc>
          <w:tcPr>
            <w:tcW w:w="1217"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sz w:val="24"/>
              </w:rPr>
            </w:pPr>
            <w:r>
              <w:rPr>
                <w:rFonts w:ascii="Times New Roman" w:hAnsi="Times New Roman" w:eastAsia="宋体" w:cs="宋体"/>
                <w:sz w:val="24"/>
              </w:rPr>
              <w:t xml:space="preserve">语音能力平台</w:t>
            </w:r>
            <w:r>
              <w:rPr>
                <w:rFonts w:hint="eastAsia" w:ascii="Times New Roman" w:hAnsi="Times New Roman" w:eastAsia="宋体" w:cs="宋体"/>
                <w:sz w:val="24"/>
              </w:rPr>
              <w:t xml:space="preserve">国产化适配</w:t>
            </w:r>
            <w:r/>
          </w:p>
        </w:tc>
        <w:tc>
          <w:tcPr>
            <w:tcW w:w="731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1.识别模式：系统需支持句子分片和整句识别。</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2.效果优化：系统需支持添加通用热词和个案热词，显著提升语音识别效果。</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3.识别后处理：系统需支持标点顺滑、数字规整、敏感词替换等后处理功能。</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4.语音分割能力：系统需支持基于能量及模型的VAD技术进行分段，聚类技术需支持对原始语音中的人声、非语音、音乐、背景噪声等现象进行自动判别及归类，需支持对不同说话人进行聚类。</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5.前端特征提取模块：系统需支持从分割后的语音中提取对语音识别有效的、对噪声鲁棒性较好的声学特征，需支持从带调的中文语音中提取特征，并针对信道等因素进行初步规整。</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6.语义停顿识别能力：系统需支持通过精准解析语句中的停顿节奏，敏锐捕捉语句中的停顿特征和信息，将其转化为精准的标点符号处理逻辑，实现对标点符号的智能感知与准确标注，从而大幅优化标点符号的识别准确率与应用合理性。</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7.智能标点生成能力：系统需支持整合语音停顿分析、情感维度解析与动态场景建模技术，构建智能化标点生成引擎，可根据语音输入的节奏变化、情感色彩及语境动态，自动生成精准且富有表现力的标点符号，大幅提升标点处理的专业性与实用性。</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8.复合句逻辑标点优化：系统需支持对复合句的逻辑分析，能够深入理解语句的语法结构与语义内涵，自动对标点符号进行精细化调整，确保标点使用符合语言逻辑，从而全面提升标点符号处理的质量与效率。</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9.防噪声误触发深化能力：系统需支持通过对噪声触发机制的深度解构与重构，实现从信号捕捉到响应处理的全流程优化，显著增强系统抗噪声干扰能力，有效降低误触发概率，提升语音识别的整体鲁棒性。</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10.中英文混合识别深化能力：系统针对中英文混合识别的复杂性，采用多模态策略处理方案，将语音信号的音频特征、上下文文本语义、语种韵律差异等多模态信息进行深度融合与交叉验证，有效增强模型对语言切换和混杂现象的理解能力，实现识别率的突破性提升。</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11.长音频处理深化能力：系统需支持依托专业化的长音频数据训练策略，深度剖析音频信号中的噪声分布规律，实现对模型抗干扰能力的定向强化，为长音频场景下的语音交互提供更稳定的防误触发技术保障，针对性优化算法参数与处理逻辑，实现防噪声误触发能力显著提升。</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12.上下文关联能力：系统需支持通过自注意力机制同时关注输入语音的不同位置信息，更好地捕捉序列中的语义依赖关系，从而在多轮对话或复杂语境中，更准确地理解当前语音与上下文的关联，深入理解语音中的复杂语义关系，实现更准确地把握上下文的情感倾向和语义重点。</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13.意图识别深化能力：系统需支持依托深度学习能力和庞大的参数规模，能够进行深度语义理解和推理，对于一些发音不清晰、语速过快或带有模糊语义的语音，能够结合上下文及大量语言知识进行推断，准确理解其含义；能够适应各种不同的用户表达方式、口音、方言以及新出现的词汇和概念，具备良好的泛化能力，可以更准确地识别出用户的意图。</w:t>
            </w:r>
            <w:r/>
          </w:p>
        </w:tc>
      </w:tr>
      <w:tr>
        <w:trPr>
          <w:jc w:val="center"/>
          <w:trHeight w:val="960"/>
        </w:trPr>
        <w:tc>
          <w:tcPr>
            <w:tcW w:w="759" w:type="dxa"/>
            <w:vAlign w:val="center"/>
            <w:textDirection w:val="lrTb"/>
            <w:noWrap/>
          </w:tcPr>
          <w:p>
            <w:pPr>
              <w:jc w:val="center"/>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2</w:t>
            </w:r>
            <w:r/>
          </w:p>
        </w:tc>
        <w:tc>
          <w:tcPr>
            <w:tcW w:w="1217" w:type="dxa"/>
            <w:vAlign w:val="center"/>
            <w:textDirection w:val="lrTb"/>
            <w:noWrap w:val="false"/>
          </w:tcPr>
          <w:p>
            <w:pPr>
              <w:jc w:val="cente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国产化智能语音庭审系统</w:t>
            </w:r>
            <w:r/>
          </w:p>
        </w:tc>
        <w:tc>
          <w:tcPr>
            <w:tcW w:w="7312"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方言口音免切换：系统需支持中文普通话、英文以及≥150种方言口音的免切换语音识别转写；其中包括但不限于江苏地区宿迁话、连云港话、徐州话、南京话、无锡话、常州话、南通话、苏州话、淮安话、盐城话、扬州话、镇江话、泰州话。</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2.笔录模板管理：支持将仲裁过程案件常用的模板导入到系统，并可将其设定为常用仲裁模板，减少书记员记录量，提升记录效率；对于修改后的笔录，书记员可以保存到模板库，以供下次开庭直接使用。（需提供系统功能截图</w:t>
            </w:r>
            <w:r>
              <w:rPr>
                <w:rFonts w:ascii="Times New Roman" w:hAnsi="Times New Roman" w:eastAsia="宋体" w:cs="宋体"/>
                <w:sz w:val="24"/>
              </w:rPr>
              <w:t xml:space="preserve">）</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3.个案训练：语音笔录在具体开庭场景，可对案件相关词汇自动加载为热词，也可以手动添加热词或手动上传资料进行训练，形成个案资源包，有效解决人名、地名等特定词汇识别瓶颈从而有针对性地进一步提升识别率。（需提供系统功能截图</w:t>
            </w:r>
            <w:r>
              <w:rPr>
                <w:rFonts w:ascii="Times New Roman" w:hAnsi="Times New Roman" w:eastAsia="宋体" w:cs="宋体"/>
                <w:sz w:val="24"/>
              </w:rPr>
              <w:t xml:space="preserve">）</w:t>
            </w:r>
            <w:r/>
          </w:p>
          <w:p>
            <w:pPr>
              <w:keepLines w:val="0"/>
              <w:keepNext w:val="0"/>
              <w:pageBreakBefore w:val="0"/>
              <w:spacing w:line="360" w:lineRule="exact"/>
              <w:rPr>
                <w:rFonts w:hint="eastAsia" w:ascii="Times New Roman" w:hAnsi="Times New Roman" w:eastAsia="宋体" w:cs="宋体"/>
                <w:sz w:val="24"/>
              </w:rPr>
            </w:pPr>
            <w:r>
              <w:rPr>
                <w:rFonts w:hint="eastAsia" w:ascii="Times New Roman" w:hAnsi="Times New Roman" w:eastAsia="宋体" w:cs="宋体"/>
                <w:sz w:val="24"/>
              </w:rPr>
              <w:t xml:space="preserve">▲4.麦克风角色管理：支持仲裁庭麦克风配置审判人员、书记员、当事人、第三方证人相对应的陈述人角色信息，系统麦名称配置后在整个仲裁过程全局生效, 实现在仲裁过程中多角色的说话时识别内容的区分。（需提供系统功能截图</w:t>
            </w:r>
            <w:r>
              <w:rPr>
                <w:rFonts w:ascii="Times New Roman" w:hAnsi="Times New Roman" w:eastAsia="宋体" w:cs="宋体"/>
                <w:sz w:val="24"/>
              </w:rPr>
              <w:t xml:space="preserve">）</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▲5.语音播报：对于开庭需要宣读的仲裁庭纪律、审判人员入庭和证人出庭等内容，系统能够通过客户端软件由系统进行自动语音播报，并且支持播报速度的人工调整。（需提供系统功能截图</w:t>
            </w:r>
            <w:r>
              <w:rPr>
                <w:rFonts w:ascii="Times New Roman" w:hAnsi="Times New Roman" w:eastAsia="宋体" w:cs="宋体"/>
                <w:sz w:val="24"/>
              </w:rPr>
              <w:t xml:space="preserve">）</w:t>
            </w:r>
            <w:r/>
          </w:p>
          <w:p>
            <w:pPr>
              <w:jc w:val="left"/>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6.语音能力性能效率：在国产化配置下运行，平均子句响应时间≤570 毫秒，平均单字响应时间≤150 毫秒。</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▲7.笔录修改：按照正常文本操作习惯提供正常的增删改、复制、粘贴、字号、段落、页面（页眉、页脚、页码），编辑（查找、替换、撤销、恢复）等。（需提供系统功能截图</w:t>
            </w:r>
            <w:r>
              <w:rPr>
                <w:rFonts w:ascii="Times New Roman" w:hAnsi="Times New Roman" w:eastAsia="宋体" w:cs="宋体"/>
                <w:sz w:val="24"/>
              </w:rPr>
              <w:t xml:space="preserve">）</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8.同人智能合并：书记员可以在仲裁记录中选择陈述人名称，将整行删除，当上下文为同一个陈述人的识别文字，会自动合并成同一个人的文字记录。</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9.仲裁录音标记、回听: 书记员在仲裁记录过程中，对当前笔录有疑问时，可快速进行标记，标记后的内容在仲裁结束后可进行回听，辅助书记员进行笔录的修正工作。</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10.智能模糊查找替换：系统支持在模糊搜索框输入希望查找的关键字，实现摘要笔录页面将所有和关键字发音相似、文本相近、内容相同的结果高亮显示，并进行全文匹配的修改和替换。</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11.导出笔录、音频：书记员在整个仲裁结束后，可以从系统的客户端软件中将仲裁生成的仲裁笔录和音频导出，导出操作自动保存系统的样式，默认按照案件号进行命名，保存在本地默认路径。</w:t>
            </w:r>
            <w:r/>
          </w:p>
          <w:p>
            <w:pPr>
              <w:keepLines w:val="0"/>
              <w:keepNext w:val="0"/>
              <w:pageBreakBefore w:val="0"/>
              <w:spacing w:line="360" w:lineRule="exact"/>
              <w:rPr>
                <w:rFonts w:hint="eastAsia" w:ascii="Times New Roman" w:hAnsi="Times New Roman" w:eastAsia="宋体" w:cs="宋体"/>
                <w:sz w:val="24"/>
              </w:rPr>
            </w:pPr>
            <w:r>
              <w:rPr>
                <w:rFonts w:hint="eastAsia" w:ascii="Times New Roman" w:hAnsi="Times New Roman" w:eastAsia="宋体" w:cs="宋体"/>
                <w:sz w:val="24"/>
              </w:rPr>
              <w:t xml:space="preserve">12.打印笔录：可从系统的客户端软件中将仲裁生成的仲裁记录连接打印机进行打印，并可支持打印预览。</w:t>
            </w:r>
            <w:r/>
          </w:p>
        </w:tc>
      </w:tr>
      <w:tr>
        <w:trPr>
          <w:jc w:val="center"/>
          <w:trHeight w:val="960"/>
        </w:trPr>
        <w:tc>
          <w:tcPr>
            <w:tcW w:w="759" w:type="dxa"/>
            <w:vAlign w:val="center"/>
            <w:textDirection w:val="lrTb"/>
            <w:noWrap/>
          </w:tcPr>
          <w:p>
            <w:pPr>
              <w:jc w:val="center"/>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3</w:t>
            </w:r>
            <w:r/>
          </w:p>
        </w:tc>
        <w:tc>
          <w:tcPr>
            <w:tcW w:w="1217"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国产化电子质证系统</w:t>
            </w:r>
            <w:r/>
          </w:p>
        </w:tc>
        <w:tc>
          <w:tcPr>
            <w:tcW w:w="7312" w:type="dxa"/>
            <w:vAlign w:val="center"/>
            <w:textDirection w:val="lrTb"/>
            <w:noWrap w:val="false"/>
          </w:tcPr>
          <w:p>
            <w:pPr>
              <w:keepLines w:val="0"/>
              <w:keepNext w:val="0"/>
              <w:pageBreakBefore w:val="0"/>
              <w:spacing w:line="360" w:lineRule="exact"/>
              <w:widowControl/>
              <w:rPr>
                <w:rFonts w:hint="eastAsia" w:ascii="Times New Roman" w:hAnsi="Times New Roman" w:eastAsia="宋体" w:cs="宋体"/>
                <w:color w:val="000000"/>
                <w:sz w:val="24"/>
              </w:rPr>
            </w:pPr>
            <w:r>
              <w:rPr>
                <w:rFonts w:hint="eastAsia" w:ascii="Times New Roman" w:hAnsi="Times New Roman" w:eastAsia="宋体" w:cs="宋体"/>
                <w:color w:val="000000"/>
                <w:sz w:val="24"/>
              </w:rPr>
              <w:t xml:space="preserve">1.电子卷宗系统</w:t>
            </w:r>
            <w:r>
              <w:rPr>
                <w:rFonts w:ascii="Times New Roman" w:hAnsi="Times New Roman" w:eastAsia="宋体" w:cs="宋体"/>
                <w:color w:val="000000"/>
                <w:sz w:val="24"/>
              </w:rPr>
              <w:t xml:space="preserve">数据对接：电子质证系统与法综系统数据对接，同步庭审案件信息、电子卷宗信息，不受法综系统升级影响</w:t>
            </w:r>
            <w:r>
              <w:rPr>
                <w:rFonts w:hint="eastAsia" w:ascii="Times New Roman" w:hAnsi="Times New Roman" w:eastAsia="宋体" w:cs="宋体"/>
                <w:color w:val="000000"/>
                <w:sz w:val="24"/>
              </w:rPr>
              <w:t xml:space="preserve">；</w:t>
            </w:r>
            <w:r>
              <w:rPr>
                <w:rFonts w:ascii="Times New Roman" w:hAnsi="Times New Roman" w:eastAsia="宋体" w:cs="宋体"/>
                <w:color w:val="000000"/>
                <w:sz w:val="24"/>
              </w:rPr>
              <w:t xml:space="preserve">系统对接所涉及的一切费用均包含在本次项目报价内。</w:t>
            </w:r>
            <w:r/>
          </w:p>
          <w:p>
            <w:pPr>
              <w:keepLines w:val="0"/>
              <w:keepNext w:val="0"/>
              <w:pageBreakBefore w:val="0"/>
              <w:spacing w:line="360" w:lineRule="exact"/>
              <w:widowControl/>
              <w:rPr>
                <w:rFonts w:hint="eastAsia" w:ascii="Times New Roman" w:hAnsi="Times New Roman" w:eastAsia="宋体" w:cs="宋体"/>
                <w:color w:val="000000"/>
                <w:sz w:val="24"/>
              </w:rPr>
            </w:pPr>
            <w:r>
              <w:rPr>
                <w:rFonts w:hint="eastAsia" w:ascii="Times New Roman" w:hAnsi="Times New Roman" w:eastAsia="宋体" w:cs="宋体"/>
                <w:color w:val="000000"/>
                <w:sz w:val="24"/>
              </w:rPr>
              <w:t xml:space="preserve">2.支持法官在庭审中对笔录查看：支持法官实时查看书记员的笔录文本以及桌面操作；对于笔录中有疑问的内容，支持法官对笔录进行快捷批注，批注内容可推送给书记员；书记员可在庭审客户端点击批注提醒，快速定位批注位置。</w:t>
            </w:r>
            <w:r/>
          </w:p>
          <w:p>
            <w:pPr>
              <w:keepLines w:val="0"/>
              <w:keepNext w:val="0"/>
              <w:pageBreakBefore w:val="0"/>
              <w:spacing w:line="360" w:lineRule="exact"/>
              <w:widowControl/>
              <w:rPr>
                <w:rFonts w:hint="eastAsia" w:ascii="Times New Roman" w:hAnsi="Times New Roman" w:eastAsia="宋体" w:cs="宋体"/>
                <w:color w:val="000000"/>
                <w:sz w:val="24"/>
              </w:rPr>
            </w:pPr>
            <w:r>
              <w:rPr>
                <w:rFonts w:hint="eastAsia" w:ascii="Times New Roman" w:hAnsi="Times New Roman" w:eastAsia="宋体" w:cs="宋体"/>
                <w:color w:val="000000"/>
                <w:sz w:val="24"/>
              </w:rPr>
              <w:t xml:space="preserve">3.支持庭中法条随讲随查： 支持法官在质证环节中，通过语音唤醒的方式实现对法律条款随讲随查。</w:t>
            </w:r>
            <w:r/>
          </w:p>
          <w:p>
            <w:pPr>
              <w:jc w:val="left"/>
              <w:keepLines w:val="0"/>
              <w:keepNext w:val="0"/>
              <w:pageBreakBefore w:val="0"/>
              <w:spacing w:line="360" w:lineRule="exact"/>
              <w:widowControl/>
              <w:rPr>
                <w:rFonts w:hint="eastAsia" w:ascii="Times New Roman" w:hAnsi="Times New Roman" w:eastAsia="宋体" w:cs="宋体"/>
                <w:color w:val="auto"/>
                <w:sz w:val="24"/>
              </w:rPr>
            </w:pPr>
            <w:r>
              <w:rPr>
                <w:rFonts w:hint="eastAsia" w:ascii="Times New Roman" w:hAnsi="Times New Roman" w:eastAsia="宋体" w:cs="宋体"/>
                <w:sz w:val="24"/>
              </w:rPr>
              <w:t xml:space="preserve">▲</w:t>
            </w:r>
            <w:r>
              <w:rPr>
                <w:rFonts w:hint="eastAsia" w:ascii="Times New Roman" w:hAnsi="Times New Roman" w:eastAsia="宋体" w:cs="宋体"/>
                <w:color w:val="000000"/>
                <w:sz w:val="24"/>
              </w:rPr>
              <w:t xml:space="preserve">4.支持庭中证据随讲随翻：支持法官或者当事人语音提到证据，且符合调度规则，则自动调取证据进行展示。</w:t>
            </w:r>
            <w:r>
              <w:rPr>
                <w:rFonts w:hint="eastAsia" w:ascii="Times New Roman" w:hAnsi="Times New Roman" w:eastAsia="宋体" w:cs="宋体"/>
                <w:sz w:val="24"/>
              </w:rPr>
              <w:t xml:space="preserve">（需提供系统功能截图</w:t>
            </w:r>
            <w:r>
              <w:rPr>
                <w:rFonts w:ascii="Times New Roman" w:hAnsi="Times New Roman" w:eastAsia="宋体" w:cs="宋体"/>
                <w:sz w:val="24"/>
              </w:rPr>
              <w:t xml:space="preserve">）</w:t>
            </w:r>
            <w:r/>
          </w:p>
          <w:p>
            <w:pPr>
              <w:jc w:val="left"/>
              <w:keepLines w:val="0"/>
              <w:keepNext w:val="0"/>
              <w:pageBreakBefore w:val="0"/>
              <w:spacing w:line="360" w:lineRule="exact"/>
              <w:widowControl/>
              <w:rPr>
                <w:rFonts w:hint="eastAsia" w:ascii="Times New Roman" w:hAnsi="Times New Roman" w:eastAsia="宋体" w:cs="宋体"/>
                <w:color w:val="auto"/>
                <w:sz w:val="24"/>
              </w:rPr>
            </w:pPr>
            <w:r>
              <w:rPr>
                <w:rFonts w:hint="eastAsia" w:ascii="Times New Roman" w:hAnsi="Times New Roman" w:eastAsia="宋体" w:cs="宋体"/>
                <w:sz w:val="24"/>
              </w:rPr>
              <w:t xml:space="preserve">▲</w:t>
            </w:r>
            <w:r>
              <w:rPr>
                <w:rFonts w:hint="eastAsia" w:ascii="Times New Roman" w:hAnsi="Times New Roman" w:eastAsia="宋体" w:cs="宋体"/>
                <w:color w:val="000000"/>
                <w:sz w:val="24"/>
              </w:rPr>
              <w:t xml:space="preserve">5.卷宗材料检索：系统支持对卷宗内容检索，搜索结果可准确定位至对应的页面，方便用户快速定位、查阅相关卷宗材料内容。</w:t>
            </w:r>
            <w:r>
              <w:rPr>
                <w:rFonts w:hint="eastAsia" w:ascii="Times New Roman" w:hAnsi="Times New Roman" w:eastAsia="宋体" w:cs="宋体"/>
                <w:sz w:val="24"/>
              </w:rPr>
              <w:t xml:space="preserve">（需提供系统功能截图）</w:t>
            </w:r>
            <w:r/>
          </w:p>
          <w:p>
            <w:pPr>
              <w:keepLines w:val="0"/>
              <w:keepNext w:val="0"/>
              <w:pageBreakBefore w:val="0"/>
              <w:spacing w:line="360" w:lineRule="exact"/>
              <w:widowControl/>
              <w:rPr>
                <w:rFonts w:hint="eastAsia" w:ascii="Times New Roman" w:hAnsi="Times New Roman" w:eastAsia="宋体" w:cs="宋体"/>
                <w:color w:val="000000"/>
                <w:sz w:val="24"/>
              </w:rPr>
            </w:pPr>
            <w:r>
              <w:rPr>
                <w:rFonts w:hint="eastAsia" w:ascii="Times New Roman" w:hAnsi="Times New Roman" w:eastAsia="宋体" w:cs="宋体"/>
                <w:color w:val="000000"/>
                <w:sz w:val="24"/>
              </w:rPr>
              <w:t xml:space="preserve">6.示证质证：支持法官查看当事人上传的视频、文字与图片类型证据材料（包括庭前从第三方审判同步的卷宗材料、庭中当事人在pc客户端上传证据）；支持多方快速查阅以及同步标绘证据材料；质证环节中，支持法官分享证据材料，并形成当庭质证记录文件夹便于后续查阅。</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w:t>
            </w:r>
            <w:r>
              <w:rPr>
                <w:rFonts w:hint="eastAsia" w:ascii="Times New Roman" w:hAnsi="Times New Roman" w:eastAsia="宋体" w:cs="宋体"/>
                <w:color w:val="000000"/>
                <w:sz w:val="24"/>
              </w:rPr>
              <w:t xml:space="preserve">7.多份证据同屏标绘：可支持对多个证据材料的比对功能，快速比对出相似材料中的不同部分，针对比对后的结果可以直接共享推送给其他人员同步查阅。</w:t>
            </w:r>
            <w:r>
              <w:rPr>
                <w:rFonts w:hint="eastAsia" w:ascii="Times New Roman" w:hAnsi="Times New Roman" w:eastAsia="宋体" w:cs="宋体"/>
                <w:sz w:val="24"/>
              </w:rPr>
              <w:t xml:space="preserve">（需提供系统功能截图</w:t>
            </w:r>
            <w:r>
              <w:rPr>
                <w:rFonts w:ascii="Times New Roman" w:hAnsi="Times New Roman" w:eastAsia="宋体" w:cs="宋体"/>
                <w:sz w:val="24"/>
              </w:rPr>
              <w:t xml:space="preserve">）</w:t>
            </w:r>
            <w:r/>
          </w:p>
          <w:p>
            <w:pPr>
              <w:keepLines w:val="0"/>
              <w:keepNext w:val="0"/>
              <w:pageBreakBefore w:val="0"/>
              <w:spacing w:line="360" w:lineRule="exact"/>
              <w:rPr>
                <w:rFonts w:ascii="Times New Roman" w:hAnsi="Times New Roman" w:eastAsia="宋体" w:cs="宋体"/>
                <w:sz w:val="24"/>
              </w:rPr>
            </w:pPr>
            <w:r>
              <w:rPr>
                <w:rFonts w:hint="eastAsia" w:ascii="Times New Roman" w:hAnsi="Times New Roman" w:eastAsia="宋体" w:cs="宋体"/>
                <w:sz w:val="24"/>
              </w:rPr>
              <w:t xml:space="preserve">▲8.语音控制：系统需支持通过语音指令控制仲裁流程，如“宣读仲裁庭纪律”、“停止播报”、“现在休庭”、“现在闭庭”、“核对笔录签名”等。（需提供系统功能截图</w:t>
            </w:r>
            <w:r>
              <w:rPr>
                <w:rFonts w:ascii="Times New Roman" w:hAnsi="Times New Roman" w:eastAsia="宋体" w:cs="宋体"/>
                <w:sz w:val="24"/>
              </w:rPr>
              <w:t xml:space="preserve">）</w:t>
            </w:r>
            <w:r/>
          </w:p>
          <w:p>
            <w:pP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9.设备管理：系统需支持对话筒等设备的集中管理，仲裁员可灵活的进行话筒角色编辑、话筒静音等常规操作，且支持硬件状态监测并进行预警提醒，如麦克风收音音量过小、录音录像异常等。</w:t>
            </w:r>
            <w:r/>
          </w:p>
          <w:p>
            <w:pP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10.人员管理：系统需支持仲裁员在庭中查看各方参与人的详细信息，便于了解参与人的身份信息、人证核验情况、网络状态等，并可控制线上当事人的麦克风、视频开关权限，操作以抽屉形式展示，灵活折叠与展开。</w:t>
            </w:r>
            <w:r/>
          </w:p>
          <w:p>
            <w:pPr>
              <w:jc w:val="left"/>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▲11.笔录编辑权限转移：为方便仲裁员对不同类型的仲裁控场，系统需支持切换笔录编辑人，点击“编辑权限”按钮后出现下拉选项，可转移给审判长。（需提供系统功能截图</w:t>
            </w:r>
            <w:r>
              <w:rPr>
                <w:rFonts w:ascii="Times New Roman" w:hAnsi="Times New Roman" w:eastAsia="宋体" w:cs="宋体"/>
                <w:sz w:val="24"/>
              </w:rPr>
              <w:t xml:space="preserve">）</w:t>
            </w:r>
            <w:r/>
          </w:p>
          <w:p>
            <w:pP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12.笔录批注定位：对于笔录中有疑问的内容，系统需支持书记员在仲裁客户端点击批注提醒，快速定位仲裁员的批注位置。</w:t>
            </w:r>
            <w:r/>
          </w:p>
          <w:p>
            <w:pPr>
              <w:keepLines w:val="0"/>
              <w:keepNext w:val="0"/>
              <w:pageBreakBefore w:val="0"/>
              <w:spacing w:line="360" w:lineRule="exact"/>
              <w:widowControl/>
              <w:rPr>
                <w:rFonts w:ascii="Times New Roman" w:hAnsi="Times New Roman" w:eastAsia="宋体" w:cs="宋体"/>
                <w:sz w:val="24"/>
              </w:rPr>
            </w:pPr>
            <w:r>
              <w:rPr>
                <w:rFonts w:hint="eastAsia" w:ascii="Times New Roman" w:hAnsi="Times New Roman" w:eastAsia="宋体" w:cs="宋体"/>
                <w:sz w:val="24"/>
              </w:rPr>
              <w:t xml:space="preserve">13.庭审流程联动控制：系统需支持庭中仲裁员和书记员灵活联动，均可控制仲裁开闭庭流程，两者状态同步。</w:t>
            </w:r>
            <w:r/>
          </w:p>
          <w:p>
            <w:pPr>
              <w:keepLines w:val="0"/>
              <w:keepNext w:val="0"/>
              <w:pageBreakBefore w:val="0"/>
              <w:spacing w:line="360" w:lineRule="exact"/>
              <w:rPr>
                <w:rFonts w:ascii="Times New Roman" w:hAnsi="Times New Roman" w:eastAsia="宋体"/>
              </w:rPr>
            </w:pPr>
            <w:r>
              <w:rPr>
                <w:rFonts w:hint="eastAsia" w:ascii="Times New Roman" w:hAnsi="Times New Roman" w:eastAsia="宋体" w:cs="宋体"/>
                <w:sz w:val="24"/>
              </w:rPr>
              <w:t xml:space="preserve">14.庭后精细化阅卷：系统仲裁阅卷模块支持全屏阅卷模式，满足仲裁员仲裁高效阅卷使用需求；可对阅卷界面导航栏、信息栏等辅助功能区域进行显示 / 隐藏切换控制，最大化释放阅卷展示纵向可视区域，有效提升阅卷画面有效显示占比，有效可视展示面积提升 110% 以上，优化仲裁员仲裁查阅卷宗视觉体验。</w:t>
            </w:r>
            <w:r/>
          </w:p>
          <w:p>
            <w:pPr>
              <w:keepLines w:val="0"/>
              <w:keepNext w:val="0"/>
              <w:pageBreakBefore w:val="0"/>
              <w:spacing w:line="360" w:lineRule="exact"/>
              <w:widowControl/>
              <w:rPr>
                <w:rFonts w:hint="eastAsia" w:ascii="Times New Roman" w:hAnsi="Times New Roman" w:eastAsia="宋体" w:cs="宋体"/>
                <w:sz w:val="24"/>
              </w:rPr>
            </w:pPr>
            <w:r>
              <w:rPr>
                <w:rFonts w:hint="eastAsia" w:ascii="Times New Roman" w:hAnsi="Times New Roman" w:eastAsia="宋体" w:cs="宋体"/>
                <w:sz w:val="24"/>
              </w:rPr>
              <w:t xml:space="preserve">15.庭后辅助文书初稿：系统提供阅卷文书三分屏同步编制功能，满足仲裁员阅卷同步草拟法律文书业务需求；其中双区域展示卷宗材料、单区域用于文书在线撰写；兼容 16:9、21:9 两类主流显示屏幕比例；设备为 16:9 规格时，支持横向滑动切换三分屏各区域内容；系统具备内容自动保存机制，支持文书导出为通用标准文档格式；可完整展示卷宗 OCR 识别全文，支持分段选中复制、快捷键全选复制，并可直接粘贴插入文书编辑区域，提供全套标准化文本编辑操作能力。</w:t>
            </w:r>
            <w:r/>
          </w:p>
        </w:tc>
      </w:tr>
    </w:tbl>
    <w:p>
      <w:pPr>
        <w:ind w:firstLine="482"/>
        <w:spacing w:line="400" w:lineRule="exact"/>
        <w:rPr>
          <w:rFonts w:hint="eastAsia" w:ascii="宋体" w:hAnsi="宋体"/>
          <w:b/>
          <w:bCs/>
          <w:sz w:val="24"/>
          <w:szCs w:val="21"/>
        </w:rPr>
      </w:pPr>
      <w:r>
        <w:rPr>
          <w:rFonts w:hint="eastAsia" w:ascii="宋体" w:hAnsi="宋体"/>
          <w:b/>
          <w:bCs/>
          <w:sz w:val="24"/>
          <w:szCs w:val="21"/>
        </w:rPr>
      </w:r>
      <w:r/>
    </w:p>
    <w:p>
      <w:pPr>
        <w:ind w:firstLine="482"/>
        <w:spacing w:line="480" w:lineRule="exact"/>
        <w:rPr>
          <w:rFonts w:ascii="宋体" w:hAnsi="宋体"/>
          <w:b/>
          <w:bCs/>
          <w:sz w:val="24"/>
          <w:szCs w:val="24"/>
        </w:rPr>
        <w:outlineLvl w:val="1"/>
      </w:pPr>
      <w:r>
        <w:rPr>
          <w:rFonts w:hint="eastAsia" w:ascii="宋体" w:hAnsi="宋体"/>
          <w:b/>
          <w:bCs/>
          <w:sz w:val="24"/>
          <w:szCs w:val="24"/>
          <w:lang w:val="en-US" w:eastAsia="zh-CN"/>
        </w:rPr>
        <w:t xml:space="preserve">三</w:t>
      </w:r>
      <w:r>
        <w:rPr>
          <w:rFonts w:ascii="宋体" w:hAnsi="宋体"/>
          <w:b/>
          <w:bCs/>
          <w:sz w:val="24"/>
          <w:szCs w:val="24"/>
        </w:rPr>
        <w:t xml:space="preserve">、</w:t>
      </w:r>
      <w:r>
        <w:rPr>
          <w:rFonts w:hint="eastAsia" w:ascii="宋体" w:hAnsi="宋体"/>
          <w:b/>
          <w:bCs/>
          <w:sz w:val="24"/>
          <w:szCs w:val="24"/>
        </w:rPr>
        <w:t xml:space="preserve">服务期限和实施地点</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1、服务期限：</w:t>
      </w:r>
      <w:r>
        <w:rPr>
          <w:rFonts w:hint="eastAsia" w:ascii="Times New Roman" w:hAnsi="Times New Roman" w:cs="宋体"/>
          <w:sz w:val="24"/>
          <w:szCs w:val="20"/>
          <w:highlight w:val="none"/>
        </w:rPr>
        <w:t xml:space="preserve">合同签订后，在接到甲方通知后的20个日历日内应完成系统开发、测试服务，项目完成后组织验收，自项目验收通过之日起提供1年运维服务。</w:t>
      </w:r>
      <w:r/>
    </w:p>
    <w:p>
      <w:pPr>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w:t>
      </w:r>
      <w:r>
        <w:rPr>
          <w:rFonts w:hint="eastAsia" w:ascii="Times New Roman" w:hAnsi="Times New Roman" w:cs="仿宋"/>
          <w:sz w:val="24"/>
          <w:szCs w:val="24"/>
          <w:u w:val="none"/>
        </w:rPr>
        <w:t xml:space="preserve">宿迁市洪泽湖路891号</w:t>
      </w:r>
      <w:r>
        <w:rPr>
          <w:rFonts w:hint="eastAsia" w:ascii="宋体" w:hAnsi="宋体"/>
          <w:sz w:val="24"/>
          <w:szCs w:val="24"/>
        </w:rPr>
        <w:t xml:space="preserve">。</w:t>
      </w:r>
      <w:r/>
    </w:p>
    <w:p>
      <w:pPr>
        <w:ind w:firstLine="482"/>
        <w:spacing w:line="480" w:lineRule="exact"/>
        <w:tabs>
          <w:tab w:val="left" w:pos="0" w:leader="none"/>
        </w:tabs>
        <w:rPr>
          <w:rFonts w:ascii="宋体" w:hAnsi="宋体"/>
          <w:sz w:val="24"/>
          <w:szCs w:val="24"/>
        </w:rPr>
      </w:pPr>
      <w:r>
        <w:rPr>
          <w:rFonts w:hint="eastAsia" w:ascii="宋体" w:hAnsi="宋体"/>
          <w:b/>
          <w:bCs/>
          <w:sz w:val="24"/>
          <w:szCs w:val="24"/>
          <w:lang w:val="en-US" w:eastAsia="zh-CN"/>
        </w:rPr>
        <w:t xml:space="preserve">四</w:t>
      </w:r>
      <w:r>
        <w:rPr>
          <w:rFonts w:ascii="宋体" w:hAnsi="宋体"/>
          <w:b/>
          <w:bCs/>
          <w:sz w:val="24"/>
          <w:szCs w:val="24"/>
        </w:rPr>
        <w:t xml:space="preserve">、人员要求</w:t>
      </w:r>
      <w:r/>
    </w:p>
    <w:p>
      <w:pPr>
        <w:ind w:firstLine="480"/>
        <w:spacing w:line="480" w:lineRule="exact"/>
        <w:tabs>
          <w:tab w:val="left" w:pos="0" w:leader="none"/>
        </w:tabs>
        <w:rPr>
          <w:rFonts w:hint="eastAsia" w:ascii="宋体" w:hAnsi="宋体"/>
          <w:bCs/>
          <w:sz w:val="24"/>
          <w:szCs w:val="24"/>
        </w:rPr>
      </w:pPr>
      <w:r/>
      <w:bookmarkStart w:id="87" w:name="OLE_LINK62"/>
      <w:r/>
      <w:bookmarkStart w:id="88" w:name="OLE_LINK61"/>
      <w:r>
        <w:rPr>
          <w:rFonts w:hint="eastAsia" w:ascii="宋体" w:hAnsi="宋体"/>
          <w:bCs/>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ascii="宋体" w:hAnsi="宋体"/>
          <w:bCs/>
          <w:sz w:val="24"/>
          <w:szCs w:val="24"/>
          <w:highlight w:val="none"/>
        </w:rPr>
      </w:pPr>
      <w:r>
        <w:rPr>
          <w:rFonts w:hint="eastAsia" w:ascii="宋体" w:hAnsi="宋体"/>
          <w:bCs/>
          <w:sz w:val="24"/>
          <w:szCs w:val="24"/>
          <w:highlight w:val="none"/>
        </w:rPr>
        <w:t xml:space="preserve">项目负责人1名：负责全面统筹项目进度、质量与资源协调，熟悉政务云网络架构与网络环境，具有丰富的同类信息系统项目管理经验，了解软件开发全生命周期管理流程。</w:t>
      </w:r>
      <w:r/>
    </w:p>
    <w:p>
      <w:pPr>
        <w:ind w:firstLine="480"/>
        <w:spacing w:line="480" w:lineRule="exact"/>
        <w:tabs>
          <w:tab w:val="left" w:pos="0" w:leader="none"/>
        </w:tabs>
        <w:rPr>
          <w:rFonts w:ascii="宋体" w:hAnsi="宋体"/>
          <w:sz w:val="24"/>
          <w:szCs w:val="24"/>
          <w:highlight w:val="none"/>
        </w:rPr>
      </w:pPr>
      <w:r>
        <w:rPr>
          <w:rFonts w:hint="eastAsia" w:ascii="宋体" w:hAnsi="宋体"/>
          <w:bCs/>
          <w:sz w:val="24"/>
          <w:szCs w:val="24"/>
          <w:highlight w:val="none"/>
        </w:rPr>
        <w:t xml:space="preserve">项目组其他成员（除项目负责人和技术负责人外）：不少于2人，掌握各专项技术领域的相关基础知识，具备应用开发等相应能力。</w:t>
      </w:r>
      <w:bookmarkEnd w:id="87"/>
      <w:r/>
      <w:bookmarkEnd w:id="88"/>
      <w:r/>
      <w:r/>
    </w:p>
    <w:p>
      <w:pPr>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lang w:val="en-US" w:eastAsia="zh-CN"/>
        </w:rPr>
        <w:t xml:space="preserve">五</w:t>
      </w:r>
      <w:r>
        <w:rPr>
          <w:rFonts w:ascii="宋体" w:hAnsi="宋体"/>
          <w:b/>
          <w:bCs/>
          <w:sz w:val="24"/>
          <w:szCs w:val="24"/>
        </w:rPr>
        <w:t xml:space="preserve">、</w:t>
      </w:r>
      <w:r>
        <w:rPr>
          <w:rFonts w:hint="eastAsia" w:ascii="宋体" w:hAnsi="宋体"/>
          <w:b/>
          <w:bCs/>
          <w:sz w:val="24"/>
          <w:szCs w:val="24"/>
        </w:rPr>
        <w:t xml:space="preserve">付款方式</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付款方式：</w:t>
      </w:r>
      <w:r>
        <w:rPr>
          <w:rFonts w:hint="eastAsia" w:ascii="宋体" w:hAnsi="宋体"/>
          <w:bCs/>
          <w:sz w:val="24"/>
          <w:szCs w:val="24"/>
          <w:highlight w:val="none"/>
        </w:rPr>
        <w:t xml:space="preserve">合同签订且采购人在收到供应商发票后10个工作日内，支付合同金额的 30%作为预付款；项目验收合格后，在收到供应商发票后10个工作日内付至合同金额的95%，</w:t>
      </w:r>
      <w:r>
        <w:rPr>
          <w:rFonts w:ascii="Times New Roman" w:hAnsi="Times New Roman" w:eastAsia="宋体"/>
          <w:b w:val="0"/>
          <w:sz w:val="24"/>
          <w:highlight w:val="none"/>
        </w:rPr>
        <w:t xml:space="preserve">运维期满且无未解决质量问题的，采购人在收到供应商发票后10个工作日内付清5%尾款</w:t>
      </w:r>
      <w:r>
        <w:rPr>
          <w:rFonts w:hint="eastAsia" w:ascii="宋体" w:hAnsi="宋体"/>
          <w:bCs/>
          <w:sz w:val="24"/>
          <w:szCs w:val="24"/>
          <w:highlight w:val="none"/>
        </w:rPr>
        <w:t xml:space="preserve">。</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注：</w:t>
      </w:r>
      <w:r>
        <w:rPr>
          <w:rFonts w:hint="eastAsia" w:ascii="宋体" w:hAnsi="宋体"/>
          <w:bCs/>
          <w:sz w:val="24"/>
          <w:szCs w:val="24"/>
          <w:lang w:val="en-US" w:eastAsia="zh-CN"/>
        </w:rPr>
        <w:t xml:space="preserve">1.</w:t>
      </w:r>
      <w:r>
        <w:rPr>
          <w:rFonts w:hint="eastAsia" w:ascii="宋体" w:hAnsi="宋体"/>
          <w:bCs/>
          <w:sz w:val="24"/>
          <w:szCs w:val="24"/>
        </w:rPr>
        <w:t xml:space="preserve">在签订合同时，成交人明确表示无需预付款或者主动要求降低预付款比例的金额，采购人可不适用预付款规定。</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资金支付主体：宿迁市楚润数据集团有限公司</w:t>
      </w:r>
      <w:r/>
    </w:p>
    <w:p>
      <w:pPr>
        <w:ind w:firstLine="482"/>
        <w:spacing w:line="480" w:lineRule="exact"/>
        <w:rPr>
          <w:rFonts w:hint="eastAsia" w:ascii="宋体" w:hAnsi="宋体"/>
          <w:b/>
          <w:bCs/>
          <w:sz w:val="24"/>
          <w:szCs w:val="24"/>
        </w:rPr>
        <w:outlineLvl w:val="1"/>
      </w:pPr>
      <w:r>
        <w:rPr>
          <w:rFonts w:hint="eastAsia" w:ascii="宋体" w:hAnsi="宋体"/>
          <w:b/>
          <w:bCs/>
          <w:sz w:val="24"/>
          <w:szCs w:val="24"/>
          <w:lang w:val="en-US" w:eastAsia="zh-CN"/>
        </w:rPr>
        <w:t xml:space="preserve">六</w:t>
      </w:r>
      <w:r>
        <w:rPr>
          <w:rFonts w:hint="eastAsia" w:ascii="宋体" w:hAnsi="宋体"/>
          <w:b/>
          <w:bCs/>
          <w:sz w:val="24"/>
          <w:szCs w:val="24"/>
        </w:rPr>
        <w:t xml:space="preserve">、系统安全和保密要求</w:t>
      </w:r>
      <w:r/>
    </w:p>
    <w:p>
      <w:pPr>
        <w:ind w:firstLine="480"/>
        <w:spacing w:line="480" w:lineRule="exact"/>
        <w:tabs>
          <w:tab w:val="left" w:pos="0" w:leader="none"/>
        </w:tabs>
        <w:rPr>
          <w:rFonts w:hint="eastAsia" w:ascii="宋体" w:hAnsi="宋体"/>
          <w:bCs/>
          <w:sz w:val="24"/>
          <w:szCs w:val="24"/>
        </w:rPr>
      </w:pPr>
      <w:r/>
      <w:bookmarkStart w:id="89" w:name="_Toc13456"/>
      <w:r>
        <w:rPr>
          <w:rFonts w:hint="eastAsia" w:ascii="宋体" w:hAnsi="宋体"/>
          <w:bCs/>
          <w:sz w:val="24"/>
          <w:szCs w:val="24"/>
        </w:rPr>
        <w:t xml:space="preserve">1、安全审查和保密要求。建立一整套完备的安全性策略体系，通过设计统一的人员和权限管理功能，建立数据备份措施与制度，实行“运行日志制度”等，</w:t>
      </w: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必须对项目技术文件以及由采购人提供的所有内部资料、技术文档、数据和信息予以保密，</w:t>
      </w:r>
      <w:r>
        <w:rPr>
          <w:rFonts w:hint="eastAsia" w:ascii="宋体" w:hAnsi="宋体"/>
          <w:bCs/>
          <w:sz w:val="24"/>
          <w:szCs w:val="24"/>
        </w:rPr>
        <w:t xml:space="preserve">确保数据安全性、准确性与可靠性。提供涉密数据管理和网络安全等方面的建设方案，需包括数据脱敏脱密、网络安全、传输安全、数据库管理等方面的措施。</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所有服务成果归采购人所有，在本项目范围内采购人有权对服务成果进行使用、更新、维护及必要的二次开发，未经采购人书面许可，中标方不得将服务成果转让、许可给第三方使用。</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r/>
    </w:p>
    <w:p>
      <w:pPr>
        <w:ind w:firstLine="482"/>
        <w:spacing w:line="480" w:lineRule="exact"/>
        <w:rPr>
          <w:rFonts w:hint="eastAsia" w:ascii="宋体" w:hAnsi="宋体" w:eastAsia="宋体" w:cs="Times New Roman"/>
          <w:b/>
          <w:bCs/>
          <w:sz w:val="24"/>
          <w:szCs w:val="24"/>
          <w:lang w:val="en-US" w:eastAsia="zh-CN"/>
        </w:rPr>
        <w:outlineLvl w:val="1"/>
      </w:pPr>
      <w:r/>
      <w:bookmarkStart w:id="90" w:name="_Toc27205"/>
      <w:r>
        <w:rPr>
          <w:rFonts w:hint="eastAsia" w:ascii="宋体" w:hAnsi="宋体" w:eastAsia="宋体" w:cs="Times New Roman"/>
          <w:b/>
          <w:bCs/>
          <w:sz w:val="24"/>
          <w:szCs w:val="24"/>
          <w:lang w:val="en-US" w:eastAsia="zh-CN"/>
        </w:rPr>
        <w:t xml:space="preserve">七、</w:t>
      </w:r>
      <w:bookmarkEnd w:id="90"/>
      <w:r>
        <w:rPr>
          <w:rFonts w:hint="eastAsia" w:ascii="宋体" w:hAnsi="宋体" w:eastAsia="宋体" w:cs="Times New Roman"/>
          <w:b/>
          <w:bCs/>
          <w:sz w:val="24"/>
          <w:szCs w:val="24"/>
          <w:lang w:val="en-US" w:eastAsia="zh-CN"/>
        </w:rPr>
        <w:t xml:space="preserve">应急响应要求</w:t>
      </w:r>
      <w:r/>
    </w:p>
    <w:p>
      <w:pPr>
        <w:ind w:firstLine="480"/>
        <w:jc w:val="both"/>
        <w:spacing w:line="360" w:lineRule="auto"/>
      </w:pPr>
      <w:r>
        <w:rPr>
          <w:rFonts w:ascii="Times New Roman" w:hAnsi="Times New Roman" w:eastAsia="宋体"/>
          <w:sz w:val="24"/>
        </w:rPr>
        <w:t xml:space="preserve">1. 供应商应建立7×24小时应急响应机制，指定至少1名常驻的运维联系人和1名后台技术支持人员，姓名、24小时联系电话、备用联系人应在合同签订后3个工作日内书面报采购人备案；人员更换须提前5个工作日书面通知并经采购人确认。</w:t>
      </w:r>
      <w:r/>
    </w:p>
    <w:p>
      <w:pPr>
        <w:ind w:firstLine="480"/>
        <w:jc w:val="both"/>
        <w:spacing w:line="360" w:lineRule="auto"/>
      </w:pPr>
      <w:r>
        <w:rPr>
          <w:rFonts w:ascii="Times New Roman" w:hAnsi="Times New Roman" w:eastAsia="宋体"/>
          <w:sz w:val="24"/>
        </w:rPr>
        <w:t xml:space="preserve">2. 应急响应分级及时限：</w:t>
      </w:r>
      <w:r/>
    </w:p>
    <w:p>
      <w:pPr>
        <w:ind w:firstLine="480"/>
        <w:jc w:val="both"/>
        <w:spacing w:line="360" w:lineRule="auto"/>
      </w:pPr>
      <w:r>
        <w:rPr>
          <w:rFonts w:ascii="Times New Roman" w:hAnsi="Times New Roman" w:eastAsia="宋体"/>
          <w:sz w:val="24"/>
        </w:rPr>
        <w:t xml:space="preserve">（1）一级故障（系统不可用、庭审中断、数据丢失）：15分钟内电话响应，1小时内到场，4小时内恢复或启用替代方案；</w:t>
      </w:r>
      <w:r/>
    </w:p>
    <w:p>
      <w:pPr>
        <w:ind w:firstLine="480"/>
        <w:jc w:val="both"/>
        <w:spacing w:line="360" w:lineRule="auto"/>
      </w:pPr>
      <w:r>
        <w:rPr>
          <w:rFonts w:ascii="Times New Roman" w:hAnsi="Times New Roman" w:eastAsia="宋体"/>
          <w:sz w:val="24"/>
        </w:rPr>
        <w:t xml:space="preserve">（2）二级故障（功能异常但不影响庭审正常进行）：30分钟内响应，4小时内到场，24小时内修复；</w:t>
      </w:r>
      <w:r/>
    </w:p>
    <w:p>
      <w:pPr>
        <w:ind w:firstLine="480"/>
        <w:jc w:val="both"/>
        <w:spacing w:line="360" w:lineRule="auto"/>
      </w:pPr>
      <w:r>
        <w:rPr>
          <w:rFonts w:ascii="Times New Roman" w:hAnsi="Times New Roman" w:eastAsia="宋体"/>
          <w:sz w:val="24"/>
        </w:rPr>
        <w:t xml:space="preserve">（3）三级故障（操作咨询、界面调整、轻微功能优化）：2小时内响应，5个工作日内处理。</w:t>
      </w:r>
      <w:r/>
    </w:p>
    <w:p>
      <w:pPr>
        <w:ind w:firstLine="480"/>
        <w:jc w:val="both"/>
        <w:spacing w:line="360" w:lineRule="auto"/>
      </w:pPr>
      <w:r>
        <w:rPr>
          <w:rFonts w:ascii="Times New Roman" w:hAnsi="Times New Roman" w:eastAsia="宋体"/>
          <w:sz w:val="24"/>
        </w:rPr>
        <w:t xml:space="preserve">仲裁开庭期间（工作日8:30—12:00、14:30—18:00，以仲裁院排庭日历为准）发生故障的，上述响应和到场时限减半执行；无法在30分钟内恢复的，供应商应启用备用方案（离线录音笔同步录音、通用笔录模板等），保障庭审不中断。</w:t>
      </w:r>
      <w:r/>
    </w:p>
    <w:p>
      <w:pPr>
        <w:ind w:firstLine="480"/>
        <w:jc w:val="both"/>
        <w:spacing w:line="360" w:lineRule="auto"/>
      </w:pPr>
      <w:r>
        <w:rPr>
          <w:rFonts w:ascii="Times New Roman" w:hAnsi="Times New Roman" w:eastAsia="宋体"/>
          <w:sz w:val="24"/>
        </w:rPr>
        <w:t xml:space="preserve">3. 供应商应制定覆盖网络攻击、数据泄露、服务中断、硬件故障等场景的分级应急预案。运维期内结合重大节假日前或系统重大版本上线后，至少开展1次应急演练（形式可为桌面推演或现场切换演练），由采购人择一确定。</w:t>
      </w:r>
      <w:r/>
    </w:p>
    <w:p>
      <w:pPr>
        <w:ind w:firstLine="480"/>
        <w:jc w:val="both"/>
        <w:spacing w:line="360" w:lineRule="auto"/>
      </w:pPr>
      <w:r>
        <w:rPr>
          <w:rFonts w:ascii="Times New Roman" w:hAnsi="Times New Roman" w:eastAsia="宋体"/>
          <w:sz w:val="24"/>
        </w:rPr>
        <w:t xml:space="preserve">4. 应急处置过程应符合GB/T 20986-2023《信息安全技术 网络安全事件分类分级指南》，事件定级、上报与闭环管理严格遵循网络安全主管部门及宿迁市政务云主管部门最新监管要求。所有应急操作须全程留痕，处置完成后48小时内提交书面分析报告，内容包括事件时间线、影响范围、根因分析、临时止血措施、永久整改措施、预防建议，并附关键日志和操作截图。</w:t>
      </w:r>
      <w:r/>
    </w:p>
    <w:p>
      <w:pPr>
        <w:ind w:firstLine="480"/>
        <w:jc w:val="both"/>
        <w:spacing w:line="360" w:lineRule="auto"/>
      </w:pPr>
      <w:r>
        <w:rPr>
          <w:rFonts w:ascii="Times New Roman" w:hAnsi="Times New Roman" w:eastAsia="宋体"/>
          <w:sz w:val="24"/>
        </w:rPr>
        <w:t xml:space="preserve">5. 试运行阶段，供应商应每周提交1份系统运行报告，内容包括：系统可用率、平均响应时间、语音识别错误率（抽样）、故障次数及处理情况、下周风险提示。连续两周可用率低于99%的，供应商应在3个工作日内提交书面整改方案。</w:t>
      </w:r>
      <w:r/>
    </w:p>
    <w:p>
      <w:pPr>
        <w:ind w:firstLine="482"/>
        <w:spacing w:line="480" w:lineRule="exact"/>
        <w:rPr>
          <w:rFonts w:hint="eastAsia" w:ascii="宋体" w:hAnsi="宋体"/>
          <w:b/>
          <w:bCs/>
          <w:sz w:val="24"/>
          <w:szCs w:val="24"/>
        </w:rPr>
        <w:outlineLvl w:val="1"/>
      </w:pPr>
      <w:r>
        <w:rPr>
          <w:rFonts w:hint="eastAsia" w:ascii="宋体" w:hAnsi="宋体"/>
          <w:b/>
          <w:bCs/>
          <w:sz w:val="24"/>
          <w:szCs w:val="24"/>
          <w:lang w:val="en-US" w:eastAsia="zh-CN"/>
        </w:rPr>
        <w:t xml:space="preserve">八</w:t>
      </w:r>
      <w:r>
        <w:rPr>
          <w:rFonts w:hint="eastAsia" w:ascii="宋体" w:hAnsi="宋体"/>
          <w:b/>
          <w:bCs/>
          <w:sz w:val="24"/>
          <w:szCs w:val="24"/>
        </w:rPr>
        <w:t xml:space="preserve">、项目实施要求</w:t>
      </w:r>
      <w:bookmarkEnd w:id="89"/>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1）综合管理保障</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（1）进度管理：建立进度管控体系，明确项目启动、核心实施、测试优化、验收交付等关键节点的时间节点，制定进度偏差预警机制，若出现进度滞后，立即启动应急调整方案，确保项目整体进度不受影响。</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（3）项目计划：编制详细的项目实施总计划，明确各阶段核心任务、执行周期、责任主体及交付物，细化到具体工作事项和完成标准，确保计划可落地、可追溯，作为项目推进的核心依据。</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2）质量保证措施</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（1）从项目启动到验收交付的全流程，建立多层级质量保证体系，确保项目质量达标：</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事后控制：每个阶段完成后，组织专项质量验收，对照阶段质量目标和标准，对交付物进行全面检测，验收合格后方可进入下一阶段；项目整体完成后，联合采购人开展最终质量验收，确保项目质量符合预期。</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3）风险管理与应对</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（1）全面分析项目实施各阶段可能存在的风险，建立风险清单，制定针对性应对策略和应急措施，确保风险可控、可化解，具体如下：</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风险识别：结合项目需求、实施流程、技术难度等因素，全面识别风险类型，主要包括需求变更风险、技术风险、进度风险、人员风险、质量风险、沟通风险等，明确各风险的发生概率、影响程度及触发条件。</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（4）风险监控：建立风险动态监控机制，项目经理每日排查风险隐患，每周召开风险分析会议，更新风险清单，调整应对措施，确保风险早发现、早处理，最大限度降低风险对项目的影响。</w:t>
      </w:r>
      <w:r/>
    </w:p>
    <w:p>
      <w:pPr>
        <w:ind w:firstLine="482"/>
        <w:spacing w:line="480" w:lineRule="exact"/>
        <w:rPr>
          <w:rFonts w:hint="eastAsia" w:ascii="宋体" w:hAnsi="宋体"/>
          <w:b/>
          <w:bCs/>
          <w:sz w:val="24"/>
          <w:szCs w:val="24"/>
        </w:rPr>
        <w:outlineLvl w:val="1"/>
      </w:pPr>
      <w:r>
        <w:rPr>
          <w:rFonts w:hint="eastAsia" w:ascii="宋体" w:hAnsi="宋体"/>
          <w:b/>
          <w:bCs/>
          <w:sz w:val="24"/>
          <w:szCs w:val="24"/>
          <w:lang w:val="en-US" w:eastAsia="zh-CN"/>
        </w:rPr>
        <w:t xml:space="preserve">九</w:t>
      </w:r>
      <w:r>
        <w:rPr>
          <w:rFonts w:hint="eastAsia" w:ascii="宋体" w:hAnsi="宋体"/>
          <w:b/>
          <w:bCs/>
          <w:sz w:val="24"/>
          <w:szCs w:val="24"/>
        </w:rPr>
        <w:t xml:space="preserve">、验收要求</w:t>
      </w:r>
      <w:r/>
    </w:p>
    <w:p>
      <w:pPr>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rPr>
        <w:t xml:space="preserve">1、</w:t>
      </w:r>
      <w:r>
        <w:rPr>
          <w:rFonts w:hint="eastAsia" w:ascii="宋体" w:hAnsi="宋体" w:cs="宋体"/>
          <w:sz w:val="24"/>
          <w:szCs w:val="24"/>
          <w:highlight w:val="none"/>
        </w:rPr>
        <w:t xml:space="preserve">合同签订后，接到甲方通知的</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个日历日内完成系统开发、测试服务。采购人根据技术要求在 3 个工作日内组织验收，验收无误后出具验收报告。</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80" w:lineRule="exact"/>
        <w:rPr>
          <w:rFonts w:hint="eastAsia" w:ascii="宋体" w:hAnsi="宋体"/>
          <w:b/>
          <w:bCs/>
          <w:sz w:val="24"/>
          <w:szCs w:val="24"/>
        </w:rPr>
        <w:outlineLvl w:val="1"/>
      </w:pPr>
      <w:r/>
      <w:bookmarkStart w:id="91" w:name="_Toc13187"/>
      <w:r>
        <w:rPr>
          <w:rFonts w:hint="eastAsia" w:ascii="宋体" w:hAnsi="宋体"/>
          <w:b/>
          <w:bCs/>
          <w:sz w:val="24"/>
          <w:szCs w:val="24"/>
        </w:rPr>
        <w:t xml:space="preserve">十、售后运维服务要求</w:t>
      </w:r>
      <w:bookmarkEnd w:id="91"/>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ascii="Times New Roman" w:hAnsi="Times New Roman" w:eastAsia="宋体"/>
          <w:sz w:val="24"/>
        </w:rPr>
        <w:t xml:space="preserve">自项目终验合格之日起提供1年免费运维服务，费用包含在本次报价中。运维范围包括：系统功能缺陷修复、国产化平台（操作系统、数据库、中间件）安全补丁和小版本升级、语音识别模型参数调优、日常技术咨询。重大版本升级需经采购人书面同意，费用另行协商。</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w:t>
      </w:r>
      <w:r>
        <w:rPr>
          <w:rFonts w:ascii="Times New Roman" w:hAnsi="Times New Roman" w:eastAsia="宋体"/>
          <w:sz w:val="24"/>
        </w:rPr>
        <w:t xml:space="preserve">工作日开庭时段（以仲裁院排庭表为准）系统可用率不低于99.5%。非开庭时段的例行维护安排在周末或夜间，提前3天通知采购人并避开可能的临时开庭</w:t>
      </w:r>
      <w:r>
        <w:rPr>
          <w:rFonts w:hint="eastAsia" w:ascii="宋体" w:hAnsi="宋体"/>
          <w:bCs/>
          <w:sz w:val="24"/>
          <w:szCs w:val="24"/>
        </w:rPr>
        <w:t xml:space="preserve">。</w:t>
      </w:r>
      <w:r/>
    </w:p>
    <w:p>
      <w:pPr>
        <w:spacing w:before="120" w:after="60"/>
      </w:pPr>
      <w:r>
        <w:rPr>
          <w:rFonts w:hint="eastAsia" w:ascii="宋体" w:hAnsi="宋体"/>
          <w:bCs/>
          <w:sz w:val="24"/>
          <w:szCs w:val="24"/>
        </w:rPr>
        <w:t xml:space="preserve">（3）故障及时响应。</w:t>
      </w:r>
      <w:r/>
    </w:p>
    <w:p>
      <w:pPr>
        <w:ind w:firstLine="480"/>
        <w:jc w:val="both"/>
        <w:spacing w:line="360" w:lineRule="auto"/>
      </w:pPr>
      <w:r>
        <w:rPr>
          <w:rFonts w:ascii="Times New Roman" w:hAnsi="Times New Roman" w:eastAsia="宋体"/>
          <w:sz w:val="24"/>
        </w:rPr>
        <w:t xml:space="preserve">1）一级故障（系统不可用、庭审中断、数据丢失）：15分钟内电话响应，1小时内到场，4小时内恢复或启用替代方案；</w:t>
      </w:r>
      <w:r/>
    </w:p>
    <w:p>
      <w:pPr>
        <w:ind w:firstLine="480"/>
        <w:jc w:val="both"/>
        <w:spacing w:line="360" w:lineRule="auto"/>
      </w:pPr>
      <w:r>
        <w:rPr>
          <w:rFonts w:ascii="Times New Roman" w:hAnsi="Times New Roman" w:eastAsia="宋体"/>
          <w:sz w:val="24"/>
        </w:rPr>
        <w:t xml:space="preserve">2）二级故障（功能异常但不影响庭审正常进行）：30分钟内响应，4小时内到场，24小时内修复；</w:t>
      </w:r>
      <w:r/>
    </w:p>
    <w:p>
      <w:pPr>
        <w:ind w:firstLine="480"/>
        <w:jc w:val="both"/>
        <w:spacing w:line="360" w:lineRule="auto"/>
      </w:pPr>
      <w:r>
        <w:rPr>
          <w:rFonts w:ascii="Times New Roman" w:hAnsi="Times New Roman" w:eastAsia="宋体"/>
          <w:sz w:val="24"/>
        </w:rPr>
        <w:t xml:space="preserve">3）三级故障（操作咨询、界面优化）：2小时内响应，5个工作日内处理。</w:t>
      </w:r>
      <w:r/>
    </w:p>
    <w:p>
      <w:pPr>
        <w:ind w:firstLine="480"/>
        <w:jc w:val="both"/>
        <w:spacing w:line="360" w:lineRule="auto"/>
      </w:pPr>
      <w:r>
        <w:rPr>
          <w:rFonts w:ascii="Times New Roman" w:hAnsi="Times New Roman" w:eastAsia="宋体"/>
          <w:sz w:val="24"/>
        </w:rPr>
        <w:t xml:space="preserve">涉及仲裁笔录内容、当事人信息的操作必须现场进行；涉及平台参数调整、日志查看、补丁升级等不接触业务数据的操作，经采购人书面同意后可通过政务云运维通道远程处理，所有远程操作须全程录像、记录工单并留痕。</w:t>
      </w:r>
      <w:r/>
    </w:p>
    <w:p>
      <w:pPr>
        <w:numPr>
          <w:ilvl w:val="0"/>
          <w:numId w:val="5"/>
        </w:num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项目建设期间成交供应商应严格遵守安全管理制度，因没有遵守安全管理制度要求所发生的一切安全事故均由成交供应商负责，采购人不承担任何责任。</w:t>
      </w:r>
      <w:r/>
    </w:p>
    <w:p>
      <w:pPr>
        <w:numPr>
          <w:ilvl w:val="0"/>
          <w:numId w:val="5"/>
        </w:numPr>
        <w:ind w:firstLine="480"/>
        <w:spacing w:line="480" w:lineRule="exact"/>
        <w:tabs>
          <w:tab w:val="left" w:pos="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运维期内，供应商应免费提供国产操作系统、数据库、中间件的安全补丁和小版本升级；因供应商未及时修补已知高危漏洞导致安全事件的，由供应商承担相应责任和损失。</w:t>
      </w:r>
      <w:r/>
    </w:p>
    <w:p>
      <w:pPr>
        <w:numPr>
          <w:ilvl w:val="0"/>
          <w:numId w:val="5"/>
        </w:numPr>
        <w:ind w:firstLine="480"/>
        <w:spacing w:line="480" w:lineRule="exact"/>
        <w:tabs>
          <w:tab w:val="left" w:pos="0" w:leader="none"/>
        </w:tabs>
        <w:rPr>
          <w:rFonts w:hint="eastAsia" w:ascii="宋体" w:hAnsi="宋体"/>
          <w:bCs/>
          <w:sz w:val="24"/>
          <w:szCs w:val="24"/>
        </w:rPr>
      </w:pPr>
      <w:r>
        <w:rPr>
          <w:rFonts w:ascii="Times New Roman" w:hAnsi="Times New Roman" w:eastAsia="宋体"/>
          <w:sz w:val="24"/>
        </w:rPr>
        <w:t xml:space="preserve">每季度结束后5个工作日内提交1份运维季度报告，内容包括：系统可用率统计、故障记录及处理情况、性能优化情况、下季度风险提示。运维期满前15天提交年度运维总结报告，作为尾款支付的必要材料。</w:t>
      </w:r>
      <w:r/>
    </w:p>
    <w:p>
      <w:pPr>
        <w:numPr>
          <w:ilvl w:val="0"/>
          <w:numId w:val="5"/>
        </w:num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运维期满前30天，供应商应配合采购人或其指定的新运维方完成系统交接，包括源代码、文档、账号密码清单、配置文件、运维知识库的完整移交，不得设置技术障碍或扣留关键资料。交接完成并签署移交确认书后，采购人方支付尾款。</w:t>
      </w:r>
      <w:r/>
    </w:p>
    <w:p>
      <w:pPr>
        <w:ind w:firstLine="482"/>
        <w:spacing w:line="480" w:lineRule="exact"/>
        <w:rPr>
          <w:rFonts w:hint="eastAsia" w:ascii="宋体" w:hAnsi="宋体"/>
          <w:b/>
          <w:bCs/>
          <w:sz w:val="24"/>
          <w:szCs w:val="24"/>
        </w:rPr>
        <w:outlineLvl w:val="1"/>
      </w:pPr>
      <w:r/>
      <w:bookmarkStart w:id="92" w:name="_Toc1286"/>
      <w:r>
        <w:rPr>
          <w:rFonts w:hint="eastAsia" w:ascii="宋体" w:hAnsi="宋体"/>
          <w:b/>
          <w:bCs/>
          <w:sz w:val="24"/>
          <w:szCs w:val="24"/>
        </w:rPr>
        <w:t xml:space="preserve">十</w:t>
      </w:r>
      <w:r>
        <w:rPr>
          <w:rFonts w:hint="eastAsia" w:ascii="宋体" w:hAnsi="宋体"/>
          <w:b/>
          <w:bCs/>
          <w:sz w:val="24"/>
          <w:szCs w:val="24"/>
          <w:lang w:val="en-US" w:eastAsia="zh-CN"/>
        </w:rPr>
        <w:t xml:space="preserve">一</w:t>
      </w:r>
      <w:r>
        <w:rPr>
          <w:rFonts w:hint="eastAsia" w:ascii="宋体" w:hAnsi="宋体"/>
          <w:b/>
          <w:bCs/>
          <w:sz w:val="24"/>
          <w:szCs w:val="24"/>
        </w:rPr>
        <w:t xml:space="preserve">、培训要求</w:t>
      </w:r>
      <w:bookmarkEnd w:id="92"/>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（1）成交供应商提供周全的培训计划、培训目标、培训内容、培训方法和培训师资。</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ind w:firstLine="482"/>
        <w:spacing w:line="480" w:lineRule="exact"/>
        <w:rPr>
          <w:rFonts w:hint="eastAsia" w:ascii="宋体" w:hAnsi="宋体"/>
          <w:bCs/>
          <w:sz w:val="24"/>
          <w:szCs w:val="24"/>
        </w:rPr>
        <w:outlineLvl w:val="1"/>
      </w:pPr>
      <w:r>
        <w:rPr>
          <w:rFonts w:hint="eastAsia" w:ascii="宋体" w:hAnsi="宋体"/>
          <w:b/>
          <w:sz w:val="24"/>
          <w:szCs w:val="24"/>
        </w:rPr>
        <w:t xml:space="preserve">十</w:t>
      </w:r>
      <w:r>
        <w:rPr>
          <w:rFonts w:hint="eastAsia" w:ascii="宋体" w:hAnsi="宋体"/>
          <w:b/>
          <w:sz w:val="24"/>
          <w:szCs w:val="24"/>
          <w:lang w:val="en-US" w:eastAsia="zh-CN"/>
        </w:rPr>
        <w:t xml:space="preserve">二</w:t>
      </w:r>
      <w:r>
        <w:rPr>
          <w:rFonts w:hint="eastAsia" w:ascii="宋体" w:hAnsi="宋体"/>
          <w:b/>
          <w:sz w:val="24"/>
          <w:szCs w:val="24"/>
        </w:rPr>
        <w:t xml:space="preserve">、</w:t>
      </w:r>
      <w:r>
        <w:rPr>
          <w:rFonts w:ascii="宋体" w:hAnsi="宋体"/>
          <w:b/>
          <w:sz w:val="24"/>
          <w:szCs w:val="24"/>
        </w:rPr>
        <w:t xml:space="preserve">其他要求</w:t>
      </w:r>
      <w:r/>
    </w:p>
    <w:p>
      <w:pPr>
        <w:ind w:firstLine="720"/>
        <w:spacing w:line="480" w:lineRule="exact"/>
        <w:tabs>
          <w:tab w:val="left" w:pos="0" w:leader="none"/>
        </w:tabs>
        <w:rPr>
          <w:rFonts w:ascii="宋体" w:hAnsi="宋体"/>
          <w:bCs/>
          <w:sz w:val="24"/>
          <w:szCs w:val="24"/>
        </w:rPr>
      </w:pPr>
      <w:r>
        <w:rPr>
          <w:rFonts w:hint="eastAsia" w:ascii="宋体" w:hAnsi="宋体"/>
          <w:bCs/>
          <w:sz w:val="24"/>
          <w:szCs w:val="24"/>
        </w:rPr>
        <w:t xml:space="preserve">1、本项目采购的所有服务成果（包括但不限于系统架构、代码、数据库设计、功能模块、服务方案等）的知识产权，归采购人所有。</w:t>
      </w:r>
      <w:r/>
    </w:p>
    <w:p>
      <w:pPr>
        <w:ind w:firstLine="720"/>
        <w:spacing w:line="480" w:lineRule="exact"/>
        <w:tabs>
          <w:tab w:val="left" w:pos="0" w:leader="none"/>
        </w:tabs>
        <w:rPr>
          <w:rFonts w:hint="eastAsia" w:ascii="宋体" w:hAnsi="宋体"/>
          <w:b/>
          <w:bCs/>
          <w:sz w:val="24"/>
          <w:szCs w:val="24"/>
        </w:rPr>
      </w:pPr>
      <w:r>
        <w:rPr>
          <w:rFonts w:hint="eastAsia" w:ascii="宋体" w:hAnsi="宋体"/>
          <w:bCs/>
          <w:sz w:val="24"/>
          <w:szCs w:val="24"/>
        </w:rPr>
        <w:t xml:space="preserve">2、报价内容包括：人员成本、全部管理和服务的费用（指完成该服务项目所需的固定资产投入、软硬件投入、办公费、培训费、计提工会费、交通工具、材料费、维保费、合理利润、税收等相关的所有费用)。</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93" w:name="_Toc2833"/>
      <w:r>
        <w:rPr>
          <w:rFonts w:hint="eastAsia" w:ascii="Times New Roman" w:hAnsi="Times New Roman"/>
          <w:b/>
          <w:sz w:val="44"/>
          <w:szCs w:val="44"/>
        </w:rPr>
        <w:t xml:space="preserve">第五章  合同</w:t>
      </w:r>
      <w:bookmarkEnd w:id="85"/>
      <w:r/>
      <w:bookmarkEnd w:id="86"/>
      <w:r/>
      <w:bookmarkEnd w:id="93"/>
      <w:r>
        <w:rPr>
          <w:rFonts w:hint="eastAsia" w:ascii="Times New Roman" w:hAnsi="Times New Roman"/>
          <w:b/>
          <w:sz w:val="44"/>
          <w:szCs w:val="44"/>
        </w:rPr>
        <w:t xml:space="preserve">文本</w:t>
      </w:r>
      <w:r/>
    </w:p>
    <w:p>
      <w:pPr>
        <w:jc w:val="center"/>
        <w:spacing w:line="480" w:lineRule="auto"/>
        <w:rPr>
          <w:rFonts w:ascii="宋体" w:hAnsi="宋体" w:cs="宋体"/>
          <w:b/>
          <w:sz w:val="28"/>
          <w:szCs w:val="28"/>
        </w:rPr>
      </w:pPr>
      <w:r/>
      <w:bookmarkStart w:id="94" w:name="_Toc22631"/>
      <w:r/>
      <w:bookmarkStart w:id="95" w:name="_Toc7955"/>
      <w:r/>
      <w:bookmarkStart w:id="96" w:name="_Toc1657"/>
      <w:r/>
      <w:r/>
    </w:p>
    <w:p>
      <w:pPr>
        <w:jc w:val="center"/>
        <w:spacing w:line="480" w:lineRule="auto"/>
        <w:rPr>
          <w:rFonts w:hint="eastAsia" w:ascii="宋体" w:hAnsi="宋体" w:eastAsia="宋体" w:cs="宋体"/>
          <w:b/>
          <w:sz w:val="28"/>
          <w:szCs w:val="28"/>
          <w:lang w:eastAsia="zh-CN"/>
        </w:rPr>
      </w:pPr>
      <w:r>
        <w:rPr>
          <w:rFonts w:hint="eastAsia" w:ascii="宋体" w:hAnsi="宋体" w:cs="宋体"/>
          <w:b/>
          <w:sz w:val="28"/>
          <w:szCs w:val="28"/>
          <w:lang w:eastAsia="zh-CN"/>
        </w:rPr>
        <w:t xml:space="preserve">（</w:t>
      </w:r>
      <w:r>
        <w:rPr>
          <w:rFonts w:hint="eastAsia" w:ascii="宋体" w:hAnsi="宋体" w:cs="宋体"/>
          <w:b/>
          <w:sz w:val="28"/>
          <w:szCs w:val="28"/>
          <w:lang w:val="en-US" w:eastAsia="zh-CN"/>
        </w:rPr>
        <w:t xml:space="preserve">草案</w:t>
      </w:r>
      <w:r>
        <w:rPr>
          <w:rFonts w:hint="eastAsia" w:ascii="宋体" w:hAnsi="宋体" w:cs="宋体"/>
          <w:b/>
          <w:sz w:val="28"/>
          <w:szCs w:val="28"/>
          <w:lang w:eastAsia="zh-CN"/>
        </w:rPr>
        <w:t xml:space="preserve">）</w:t>
      </w:r>
      <w:r/>
    </w:p>
    <w:p>
      <w:pPr>
        <w:pStyle w:val="1446"/>
        <w:ind w:firstLine="0"/>
        <w:rPr>
          <w:rFonts w:hAnsi="宋体" w:cs="宋体"/>
          <w:szCs w:val="24"/>
        </w:rPr>
      </w:pPr>
      <w:r>
        <w:rPr>
          <w:rFonts w:hAnsi="宋体" w:cs="宋体"/>
          <w:szCs w:val="24"/>
        </w:rPr>
      </w:r>
      <w:r/>
    </w:p>
    <w:p>
      <w:pPr>
        <w:pStyle w:val="766"/>
        <w:jc w:val="center"/>
        <w:spacing w:before="0" w:beforeAutospacing="0" w:after="0" w:afterAutospacing="0" w:line="480" w:lineRule="auto"/>
        <w:widowControl w:val="off"/>
      </w:pPr>
      <w:r/>
      <w:bookmarkStart w:id="97" w:name="_Toc155086567"/>
      <w:r/>
      <w:bookmarkStart w:id="98" w:name="_Toc544"/>
      <w:r>
        <w:rPr>
          <w:rFonts w:hint="eastAsia"/>
          <w:b/>
          <w:bCs/>
          <w:color w:val="000000"/>
          <w:sz w:val="30"/>
          <w:szCs w:val="30"/>
        </w:rPr>
        <w:t xml:space="preserve">政府采购合同（服务）（合同编号）</w:t>
      </w:r>
      <w:bookmarkEnd w:id="97"/>
      <w:r/>
      <w:bookmarkEnd w:id="98"/>
      <w:r/>
      <w:r/>
    </w:p>
    <w:p>
      <w:pPr>
        <w:pStyle w:val="766"/>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66"/>
        <w:ind w:firstLine="840"/>
        <w:spacing w:before="0" w:beforeAutospacing="0" w:after="0" w:afterAutospacing="0" w:line="720" w:lineRule="auto"/>
        <w:widowControl w:val="off"/>
        <w:rPr>
          <w:rFonts w:hint="eastAsia" w:ascii="Arial" w:hAnsi="Arial" w:cs="Arial"/>
          <w:color w:val="000000"/>
          <w:sz w:val="27"/>
          <w:szCs w:val="27"/>
          <w:lang w:val="en-US" w:eastAsia="zh-CN"/>
        </w:rPr>
      </w:pPr>
      <w:r>
        <w:rPr>
          <w:rFonts w:hint="eastAsia"/>
          <w:color w:val="000000"/>
          <w:sz w:val="28"/>
          <w:szCs w:val="28"/>
        </w:rPr>
        <w:t xml:space="preserve">项目名称：</w:t>
      </w:r>
      <w:r>
        <w:rPr>
          <w:rFonts w:hint="eastAsia" w:ascii="Arial" w:hAnsi="Arial" w:cs="Arial"/>
          <w:color w:val="000000"/>
          <w:sz w:val="27"/>
          <w:szCs w:val="27"/>
          <w:lang w:val="en-US" w:eastAsia="zh-CN"/>
        </w:rPr>
        <w:t xml:space="preserve"> </w:t>
      </w:r>
      <w:r/>
    </w:p>
    <w:p>
      <w:pPr>
        <w:pStyle w:val="76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项目编号：JSZC-321300-JZCG-C2026-0085</w:t>
      </w:r>
      <w:r>
        <w:rPr>
          <w:rFonts w:hint="eastAsia"/>
          <w:color w:val="000000"/>
          <w:sz w:val="28"/>
          <w:szCs w:val="28"/>
        </w:rPr>
        <w:tab/>
      </w:r>
      <w:r>
        <w:rPr>
          <w:rFonts w:hint="eastAsia"/>
          <w:color w:val="000000"/>
          <w:sz w:val="28"/>
          <w:szCs w:val="28"/>
        </w:rPr>
        <w:t xml:space="preserve">       </w:t>
      </w:r>
      <w:r/>
    </w:p>
    <w:p>
      <w:pPr>
        <w:pStyle w:val="766"/>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分包编号：JSZC-321300-JZCG-C2026-0085</w:t>
      </w:r>
      <w:r/>
    </w:p>
    <w:p>
      <w:pPr>
        <w:pStyle w:val="1446"/>
        <w:ind w:firstLine="84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XXXXXXX采购单位</w:t>
      </w:r>
      <w:r/>
    </w:p>
    <w:p>
      <w:pPr>
        <w:pStyle w:val="1446"/>
        <w:ind w:firstLine="840"/>
        <w:spacing w:line="720" w:lineRule="auto"/>
        <w:rPr>
          <w:rFonts w:hAnsi="宋体" w:cs="宋体"/>
          <w:sz w:val="28"/>
          <w:szCs w:val="28"/>
        </w:rPr>
      </w:pPr>
      <w:r>
        <w:rPr>
          <w:rFonts w:hint="eastAsia" w:hAnsi="宋体" w:cs="宋体"/>
          <w:sz w:val="28"/>
          <w:szCs w:val="28"/>
        </w:rPr>
        <w:t xml:space="preserve">乙方（全称）：</w:t>
      </w:r>
      <w:r/>
    </w:p>
    <w:p>
      <w:pPr>
        <w:pStyle w:val="1446"/>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46"/>
        <w:ind w:firstLine="0"/>
        <w:rPr>
          <w:rFonts w:hAnsi="宋体" w:cs="宋体"/>
          <w:szCs w:val="24"/>
        </w:rPr>
      </w:pPr>
      <w:r>
        <w:rPr>
          <w:rFonts w:hAnsi="宋体" w:cs="宋体"/>
          <w:szCs w:val="24"/>
        </w:rPr>
      </w:r>
      <w:r/>
    </w:p>
    <w:p>
      <w:pPr>
        <w:pStyle w:val="1446"/>
        <w:ind w:firstLine="0"/>
        <w:rPr>
          <w:rFonts w:hAnsi="宋体" w:cs="宋体"/>
          <w:szCs w:val="24"/>
        </w:rPr>
      </w:pPr>
      <w:r>
        <w:rPr>
          <w:rFonts w:hAnsi="宋体" w:cs="宋体"/>
          <w:szCs w:val="24"/>
        </w:rPr>
      </w:r>
      <w:r/>
    </w:p>
    <w:p>
      <w:pPr>
        <w:pStyle w:val="1446"/>
        <w:ind w:firstLine="0"/>
        <w:rPr>
          <w:rFonts w:hAnsi="宋体" w:cs="宋体"/>
          <w:szCs w:val="24"/>
        </w:rPr>
      </w:pPr>
      <w:r>
        <w:rPr>
          <w:rFonts w:hAnsi="宋体" w:cs="宋体"/>
          <w:szCs w:val="24"/>
        </w:rPr>
      </w:r>
      <w:r/>
    </w:p>
    <w:p>
      <w:pPr>
        <w:pStyle w:val="1446"/>
        <w:ind w:firstLine="0"/>
        <w:rPr>
          <w:rFonts w:hAnsi="宋体" w:cs="宋体"/>
          <w:szCs w:val="24"/>
        </w:rPr>
      </w:pPr>
      <w:r>
        <w:rPr>
          <w:rFonts w:hAnsi="宋体" w:cs="宋体"/>
          <w:szCs w:val="24"/>
        </w:rPr>
      </w:r>
      <w:r/>
    </w:p>
    <w:p>
      <w:pPr>
        <w:pStyle w:val="1446"/>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XXXXXXX采购单位 </w:t>
      </w:r>
      <w:r>
        <w:rPr>
          <w:rFonts w:hint="eastAsia" w:ascii="宋体" w:hAnsi="宋体" w:cs="宋体"/>
          <w:color w:val="000000"/>
          <w:sz w:val="24"/>
        </w:rPr>
        <w:t xml:space="preserve">（采购人）</w:t>
      </w:r>
      <w:r/>
    </w:p>
    <w:p>
      <w:pPr>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p>
    <w:p>
      <w:pPr>
        <w:pStyle w:val="766"/>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（一）标的名称：XXXXXXX项目</w:t>
      </w:r>
      <w:r/>
    </w:p>
    <w:p>
      <w:pPr>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p>
    <w:p>
      <w:pPr>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（六）人员要求：</w:t>
      </w:r>
      <w:r/>
    </w:p>
    <w:p>
      <w:pPr>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p>
    <w:p>
      <w:pPr>
        <w:ind w:firstLine="480"/>
        <w:spacing w:line="480" w:lineRule="exact"/>
        <w:tabs>
          <w:tab w:val="left" w:pos="0" w:leader="none"/>
        </w:tabs>
        <w:rPr>
          <w:rFonts w:ascii="宋体" w:hAnsi="宋体"/>
          <w:bCs/>
          <w:sz w:val="24"/>
          <w:szCs w:val="24"/>
          <w:highlight w:val="yellow"/>
        </w:rPr>
      </w:pPr>
      <w:r>
        <w:rPr>
          <w:rFonts w:hint="eastAsia" w:ascii="宋体" w:hAnsi="宋体"/>
          <w:bCs/>
          <w:sz w:val="24"/>
          <w:szCs w:val="24"/>
          <w:highlight w:val="yellow"/>
        </w:rPr>
        <w:t xml:space="preserve">项目负责人1名：负责全面统筹项目进度、质量与资源协调，熟悉政务云网络架构与网络环境，具有丰富的同类信息系统项目管理经验，了解软件开发全生命周期管理流程。</w:t>
      </w:r>
      <w:r/>
    </w:p>
    <w:p>
      <w:pPr>
        <w:ind w:firstLine="480"/>
        <w:spacing w:line="480" w:lineRule="exact"/>
        <w:tabs>
          <w:tab w:val="left" w:pos="0" w:leader="none"/>
        </w:tabs>
        <w:rPr>
          <w:rFonts w:ascii="宋体" w:hAnsi="宋体"/>
          <w:sz w:val="24"/>
          <w:szCs w:val="24"/>
          <w:highlight w:val="yellow"/>
        </w:rPr>
      </w:pPr>
      <w:r>
        <w:rPr>
          <w:rFonts w:hint="eastAsia" w:ascii="宋体" w:hAnsi="宋体"/>
          <w:bCs/>
          <w:sz w:val="24"/>
          <w:szCs w:val="24"/>
          <w:highlight w:val="yellow"/>
        </w:rPr>
        <w:t xml:space="preserve">项目组其他成员（除项目负责人和技术负责人外）：不少于2人，掌握各专项技术领域的相关基础知识，具备应用开发等相应能力。</w:t>
      </w:r>
      <w:r/>
    </w:p>
    <w:p>
      <w:pPr>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p>
    <w:p>
      <w:pPr>
        <w:ind w:firstLine="480"/>
        <w:spacing w:line="360" w:lineRule="auto"/>
        <w:rPr>
          <w:rFonts w:ascii="宋体" w:hAnsi="宋体" w:cs="宋体"/>
          <w:sz w:val="24"/>
          <w:szCs w:val="24"/>
        </w:rPr>
      </w:pPr>
      <w:r>
        <w:rPr>
          <w:rFonts w:hint="eastAsia" w:ascii="宋体" w:hAnsi="宋体" w:cs="宋体"/>
          <w:sz w:val="24"/>
          <w:szCs w:val="24"/>
        </w:rPr>
        <w:t xml:space="preserve">（二）合同清单</w:t>
      </w:r>
      <w:r/>
    </w:p>
    <w:tbl>
      <w:tblPr>
        <w:tblStyle w:val="747"/>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642"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p>
    <w:p>
      <w:pPr>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bCs/>
          <w:sz w:val="24"/>
          <w:szCs w:val="24"/>
          <w:highlight w:val="yellow"/>
        </w:rPr>
        <w:t xml:space="preserve">合同签订且采购人在收到供应商发票后10个工作日内，支付合同金额的 30%作为预付款；项目验收合格后，在收到供应商发票后10个工作日内付至合同金额的95%，</w:t>
      </w:r>
      <w:r>
        <w:rPr>
          <w:rFonts w:ascii="Times New Roman" w:hAnsi="Times New Roman" w:eastAsia="宋体"/>
          <w:b w:val="0"/>
          <w:sz w:val="24"/>
          <w:highlight w:val="yellow"/>
        </w:rPr>
        <w:t xml:space="preserve">运维期满且无未解决质量问题的，采购人在收到供应商发票后10个工作日内付清5%尾款</w:t>
      </w:r>
      <w:r>
        <w:rPr>
          <w:rFonts w:hint="eastAsia" w:ascii="宋体" w:hAnsi="宋体" w:cs="宋体"/>
          <w:sz w:val="24"/>
          <w:szCs w:val="24"/>
          <w:highlight w:val="yellow"/>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注：在签订合同时，成交人明确表示无需预付款或者主动要求降低预付款比例的金额，采购人可不适用预付款规定。</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资金支付主体：宿迁市楚润数据集团有限公司</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highlight w:val="yellow"/>
        </w:rPr>
        <w:t xml:space="preserve">合同签订后，接到甲方通知的</w:t>
      </w:r>
      <w:r>
        <w:rPr>
          <w:rFonts w:hint="eastAsia" w:ascii="宋体" w:hAnsi="宋体" w:cs="宋体"/>
          <w:sz w:val="24"/>
          <w:szCs w:val="24"/>
          <w:highlight w:val="yellow"/>
          <w:lang w:val="en-US" w:eastAsia="zh-CN"/>
        </w:rPr>
        <w:t xml:space="preserve">20</w:t>
      </w:r>
      <w:r>
        <w:rPr>
          <w:rFonts w:hint="eastAsia" w:ascii="宋体" w:hAnsi="宋体" w:cs="宋体"/>
          <w:sz w:val="24"/>
          <w:szCs w:val="24"/>
          <w:highlight w:val="yellow"/>
        </w:rPr>
        <w:t xml:space="preserve">个日历日内完成系统开发、测试服务。采购人根据技术要求在 3 个工作日内组织验收，验收无误后出具验收报告。</w:t>
      </w:r>
      <w:r/>
    </w:p>
    <w:p>
      <w:pPr>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3</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w:t>
      </w:r>
      <w:r>
        <w:rPr>
          <w:rFonts w:hint="eastAsia" w:ascii="宋体" w:hAnsi="宋体" w:cs="宋体"/>
          <w:sz w:val="24"/>
          <w:szCs w:val="24"/>
          <w:u w:val="single"/>
          <w:lang w:val="en-US" w:eastAsia="zh-CN"/>
        </w:rPr>
        <w:t xml:space="preserve">0.5</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5</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81"/>
        <w:ind w:firstLine="480"/>
        <w:spacing w:line="360" w:lineRule="auto"/>
        <w:rPr>
          <w:rFonts w:ascii="宋体" w:hAnsi="宋体" w:cs="宋体"/>
          <w:sz w:val="24"/>
          <w:szCs w:val="24"/>
        </w:rPr>
      </w:pPr>
      <w:r/>
      <w:bookmarkStart w:id="99"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99"/>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p>
    <w:p>
      <w:pPr>
        <w:spacing w:line="440" w:lineRule="exact"/>
        <w:rPr>
          <w:rFonts w:ascii="仿宋" w:hAnsi="仿宋" w:eastAsia="仿宋" w:cs="仿宋"/>
          <w:bCs/>
          <w:sz w:val="24"/>
          <w:szCs w:val="24"/>
        </w:rPr>
      </w:pPr>
      <w:r>
        <w:rPr>
          <w:rFonts w:ascii="仿宋" w:hAnsi="仿宋" w:eastAsia="仿宋" w:cs="仿宋"/>
          <w:bCs/>
          <w:sz w:val="24"/>
          <w:szCs w:val="24"/>
        </w:rPr>
      </w:r>
      <w:r/>
    </w:p>
    <w:p>
      <w:pPr>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b/>
          <w:sz w:val="24"/>
          <w:szCs w:val="24"/>
          <w:lang w:val="en-US" w:eastAsia="zh-CN"/>
        </w:rPr>
        <w:t xml:space="preserve">1</w:t>
      </w:r>
      <w:r>
        <w:rPr>
          <w:rFonts w:hint="eastAsia" w:ascii="宋体" w:hAnsi="宋体" w:cs="仿宋"/>
          <w:sz w:val="24"/>
          <w:szCs w:val="24"/>
        </w:rPr>
        <w:t xml:space="preserve">：                                  </w:t>
      </w:r>
      <w:r>
        <w:rPr>
          <w:rFonts w:hint="eastAsia" w:ascii="宋体" w:hAnsi="宋体" w:cs="仿宋"/>
          <w:b/>
          <w:bCs/>
          <w:sz w:val="24"/>
          <w:szCs w:val="24"/>
          <w:lang w:val="en-US" w:eastAsia="zh-CN"/>
        </w:rPr>
        <w:t xml:space="preserve">甲</w:t>
      </w:r>
      <w:r>
        <w:rPr>
          <w:rFonts w:hint="eastAsia" w:ascii="宋体" w:hAnsi="宋体" w:cs="仿宋"/>
          <w:b/>
          <w:bCs/>
          <w:sz w:val="24"/>
          <w:szCs w:val="24"/>
          <w:lang w:val="zh-CN"/>
        </w:rPr>
        <w:t xml:space="preserve">方</w:t>
      </w:r>
      <w:r>
        <w:rPr>
          <w:rFonts w:hint="eastAsia" w:ascii="宋体" w:hAnsi="宋体" w:cs="仿宋"/>
          <w:b/>
          <w:bCs/>
          <w:sz w:val="24"/>
          <w:szCs w:val="24"/>
          <w:lang w:val="en-US" w:eastAsia="zh-CN"/>
        </w:rPr>
        <w:t xml:space="preserve">2</w:t>
      </w:r>
      <w:r>
        <w:rPr>
          <w:rFonts w:hint="eastAsia" w:ascii="宋体" w:hAnsi="宋体" w:cs="仿宋"/>
          <w:sz w:val="24"/>
          <w:szCs w:val="24"/>
        </w:rPr>
        <w:t xml:space="preserve">：</w:t>
      </w:r>
      <w:r/>
    </w:p>
    <w:p>
      <w:pPr>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p>
    <w:p>
      <w:pPr>
        <w:spacing w:line="440" w:lineRule="exact"/>
        <w:rPr>
          <w:rFonts w:hint="eastAsia" w:ascii="宋体" w:hAnsi="宋体" w:cs="仿宋"/>
          <w:sz w:val="24"/>
          <w:szCs w:val="24"/>
          <w:lang w:val="zh-CN"/>
        </w:rPr>
      </w:pPr>
      <w:r>
        <w:rPr>
          <w:rFonts w:hint="eastAsia" w:ascii="宋体" w:hAnsi="宋体" w:cs="仿宋"/>
          <w:sz w:val="24"/>
          <w:szCs w:val="24"/>
          <w:lang w:val="zh-CN"/>
        </w:rPr>
        <w:t xml:space="preserve">电话：                                    电话：</w:t>
      </w:r>
      <w:r/>
    </w:p>
    <w:p>
      <w:pPr>
        <w:spacing w:line="440" w:lineRule="exact"/>
        <w:rPr>
          <w:rFonts w:hint="eastAsia" w:ascii="宋体" w:hAnsi="宋体" w:cs="仿宋"/>
          <w:sz w:val="24"/>
          <w:szCs w:val="24"/>
          <w:lang w:val="zh-CN"/>
        </w:rPr>
      </w:pPr>
      <w:r>
        <w:rPr>
          <w:rFonts w:hint="eastAsia" w:ascii="宋体" w:hAnsi="宋体" w:cs="仿宋"/>
          <w:sz w:val="24"/>
          <w:szCs w:val="24"/>
          <w:lang w:val="zh-CN"/>
        </w:rPr>
      </w:r>
      <w:r/>
    </w:p>
    <w:p>
      <w:pPr>
        <w:spacing w:line="440" w:lineRule="exact"/>
        <w:rPr>
          <w:rFonts w:ascii="宋体" w:hAnsi="宋体" w:cs="仿宋"/>
          <w:sz w:val="24"/>
          <w:szCs w:val="24"/>
        </w:rPr>
      </w:pPr>
      <w:r>
        <w:rPr>
          <w:rFonts w:hint="eastAsia" w:ascii="宋体" w:hAnsi="宋体" w:cs="仿宋"/>
          <w:b/>
          <w:sz w:val="24"/>
          <w:szCs w:val="24"/>
          <w:lang w:val="en-US" w:eastAsia="zh-CN"/>
        </w:rPr>
        <w:t xml:space="preserve">乙</w:t>
      </w:r>
      <w:r>
        <w:rPr>
          <w:rFonts w:hint="eastAsia" w:ascii="宋体" w:hAnsi="宋体" w:cs="仿宋"/>
          <w:b/>
          <w:sz w:val="24"/>
          <w:szCs w:val="24"/>
          <w:lang w:val="zh-CN"/>
        </w:rPr>
        <w:t xml:space="preserve">方</w:t>
      </w:r>
      <w:r>
        <w:rPr>
          <w:rFonts w:hint="eastAsia" w:ascii="宋体" w:hAnsi="宋体" w:cs="仿宋"/>
          <w:sz w:val="24"/>
          <w:szCs w:val="24"/>
        </w:rPr>
        <w:t xml:space="preserve">：                                    </w:t>
      </w:r>
      <w:r/>
    </w:p>
    <w:p>
      <w:pPr>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联系人：        </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w:t>
      </w:r>
      <w:r/>
    </w:p>
    <w:p>
      <w:pPr>
        <w:spacing w:line="440" w:lineRule="exact"/>
        <w:rPr>
          <w:rFonts w:ascii="宋体" w:hAnsi="宋体" w:cs="仿宋"/>
          <w:sz w:val="24"/>
          <w:szCs w:val="24"/>
          <w:lang w:val="zh-CN"/>
        </w:rPr>
      </w:pPr>
      <w:r>
        <w:rPr>
          <w:rFonts w:hint="eastAsia" w:ascii="宋体" w:hAnsi="宋体" w:cs="仿宋"/>
          <w:sz w:val="24"/>
          <w:szCs w:val="24"/>
          <w:lang w:val="zh-CN"/>
        </w:rPr>
        <w:t xml:space="preserve">邮政编码：              </w:t>
      </w:r>
      <w:r/>
    </w:p>
    <w:p>
      <w:pPr>
        <w:spacing w:line="440" w:lineRule="exact"/>
        <w:rPr>
          <w:rFonts w:ascii="宋体" w:hAnsi="宋体" w:cs="仿宋"/>
          <w:sz w:val="24"/>
          <w:szCs w:val="24"/>
        </w:rPr>
      </w:pPr>
      <w:r>
        <w:rPr>
          <w:rFonts w:hint="eastAsia" w:ascii="宋体" w:hAnsi="宋体" w:cs="仿宋"/>
          <w:sz w:val="24"/>
          <w:szCs w:val="24"/>
          <w:lang w:val="zh-CN"/>
        </w:rPr>
        <w:t xml:space="preserve">电话：         </w:t>
      </w:r>
      <w:r/>
    </w:p>
    <w:p>
      <w:pPr>
        <w:spacing w:line="520" w:lineRule="exact"/>
        <w:widowControl/>
        <w:rPr>
          <w:rFonts w:ascii="Times New Roman" w:hAnsi="Times New Roman" w:eastAsia="宋体"/>
          <w:color w:val="000000"/>
          <w:sz w:val="24"/>
          <w:szCs w:val="24"/>
          <w:shd w:val="clear" w:color="auto" w:fill="auto"/>
        </w:rPr>
      </w:pPr>
      <w:r>
        <w:rPr>
          <w:rFonts w:ascii="Times New Roman" w:hAnsi="Times New Roman" w:eastAsia="宋体"/>
          <w:color w:val="000000"/>
          <w:sz w:val="24"/>
          <w:szCs w:val="24"/>
          <w:shd w:val="clear" w:color="auto" w:fill="auto"/>
        </w:rPr>
      </w:r>
      <w:r/>
    </w:p>
    <w:p>
      <w:pPr>
        <w:rPr>
          <w:rFonts w:hint="eastAsia"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4"/>
      <w:r/>
      <w:bookmarkEnd w:id="95"/>
      <w:r/>
      <w:bookmarkEnd w:id="96"/>
      <w:r/>
      <w:bookmarkStart w:id="100" w:name="_Hlt26955039"/>
      <w:r/>
      <w:bookmarkEnd w:id="100"/>
      <w:r/>
      <w:bookmarkStart w:id="101" w:name="_Hlt26671244"/>
      <w:r/>
      <w:bookmarkEnd w:id="101"/>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六、技术响应偏离表（技术参数响应）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w:t>
      </w:r>
      <w:bookmarkStart w:id="102" w:name="OLE_LINK4"/>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w:t>
      </w:r>
      <w:bookmarkEnd w:id="102"/>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91"/>
        <w:jc w:val="center"/>
        <w:rPr>
          <w:rFonts w:hint="eastAsia" w:ascii="宋体" w:hAnsi="宋体" w:cs="仿宋"/>
          <w:b/>
          <w:sz w:val="24"/>
          <w:szCs w:val="24"/>
        </w:rPr>
      </w:pPr>
      <w:r>
        <w:rPr>
          <w:rFonts w:hint="eastAsia" w:ascii="宋体" w:hAnsi="宋体" w:cs="仿宋"/>
          <w:b/>
          <w:sz w:val="24"/>
          <w:szCs w:val="24"/>
        </w:rPr>
      </w:r>
      <w:r/>
    </w:p>
    <w:p>
      <w:pPr>
        <w:pStyle w:val="1391"/>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91"/>
        <w:jc w:val="left"/>
        <w:spacing w:line="500" w:lineRule="exact"/>
        <w:rPr>
          <w:rFonts w:hint="eastAsia" w:ascii="宋体" w:hAnsi="宋体" w:cs="仿宋"/>
          <w:sz w:val="24"/>
          <w:szCs w:val="24"/>
        </w:rPr>
      </w:pPr>
      <w:r>
        <w:rPr>
          <w:rFonts w:hint="eastAsia" w:ascii="宋体" w:hAnsi="宋体" w:cs="仿宋"/>
          <w:sz w:val="24"/>
          <w:szCs w:val="24"/>
          <w:u w:val="single"/>
        </w:rPr>
        <w:t xml:space="preserve">宿迁市劳动人事争议仲裁院、宿迁市楚润数据集团有限公司</w:t>
      </w:r>
      <w:r>
        <w:rPr>
          <w:rFonts w:hint="eastAsia" w:ascii="宋体" w:hAnsi="宋体" w:cs="仿宋"/>
          <w:sz w:val="24"/>
          <w:szCs w:val="24"/>
        </w:rPr>
        <w:t xml:space="preserve">：</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JSZC-321300-JZCG-C2026-0085</w:t>
      </w:r>
      <w:r>
        <w:rPr>
          <w:rFonts w:ascii="Times New Roman" w:hAnsi="Times New Roman"/>
          <w:sz w:val="24"/>
          <w:szCs w:val="24"/>
        </w:rPr>
        <w:t xml:space="preserve">的</w:t>
      </w:r>
      <w:r>
        <w:rPr>
          <w:rFonts w:hint="eastAsia" w:ascii="Times New Roman" w:hAnsi="Times New Roman"/>
          <w:sz w:val="24"/>
          <w:szCs w:val="24"/>
          <w:u w:val="single"/>
        </w:rPr>
        <w:t xml:space="preserve">市仲裁院本级语音能力平台及智能语音庭审系统国产化适配（2026年）项目</w:t>
      </w:r>
      <w:r>
        <w:rPr>
          <w:rFonts w:ascii="Times New Roman" w:hAnsi="Times New Roman"/>
          <w:sz w:val="24"/>
          <w:szCs w:val="24"/>
        </w:rPr>
        <w:t xml:space="preserve">竞争性磋商文件，我方在参加本项目竞争性磋商活动中，特做出如下承诺：</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9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103" w:name="_Toc120614284"/>
      <w:r>
        <w:rPr>
          <w:rFonts w:hint="eastAsia" w:ascii="宋体" w:hAnsi="宋体" w:cs="宋体"/>
          <w:b/>
          <w:bCs/>
          <w:sz w:val="32"/>
          <w:szCs w:val="32"/>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9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9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JSZC-321300-JZCG-C2026-0085</w:t>
      </w:r>
      <w:r>
        <w:rPr>
          <w:rFonts w:hint="eastAsia" w:ascii="宋体" w:hAnsi="宋体"/>
          <w:sz w:val="24"/>
          <w:szCs w:val="24"/>
        </w:rPr>
        <w:t xml:space="preserve">号</w:t>
      </w:r>
      <w:r>
        <w:rPr>
          <w:rFonts w:hint="eastAsia" w:ascii="宋体" w:hAnsi="宋体"/>
          <w:sz w:val="24"/>
          <w:szCs w:val="24"/>
          <w:u w:val="single"/>
        </w:rPr>
        <w:t xml:space="preserve">市仲裁院本级语音能力平台及智能语音庭审系统国产化适配（2026年）项目</w:t>
      </w:r>
      <w:r>
        <w:rPr>
          <w:rFonts w:hint="eastAsia" w:ascii="宋体" w:hAnsi="宋体" w:cs="仿宋"/>
          <w:sz w:val="24"/>
          <w:szCs w:val="24"/>
        </w:rPr>
        <w:t xml:space="preserve">采购活动的合法代理人，以本单位名义全权处理一切与该项目采购有关的事务。</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9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4" w:name="_Hlt26671380"/>
      <w:r/>
      <w:bookmarkEnd w:id="104"/>
      <w:r/>
      <w:bookmarkStart w:id="105" w:name="_格式3__银行出具的资信证明"/>
      <w:r/>
      <w:bookmarkEnd w:id="105"/>
      <w:r/>
      <w:bookmarkStart w:id="106" w:name="_Hlt26955070"/>
      <w:r/>
      <w:bookmarkEnd w:id="106"/>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jc w:val="left"/>
        <w:spacing w:before="30" w:after="30" w:line="0" w:lineRule="atLeast"/>
        <w:widowControl/>
        <w:rPr>
          <w:rFonts w:hint="eastAsia" w:ascii="Times New Roman" w:hAnsi="Times New Roman" w:cs="宋体"/>
          <w:sz w:val="24"/>
          <w:szCs w:val="24"/>
        </w:rPr>
      </w:pPr>
      <w:r>
        <w:rPr>
          <w:rFonts w:hint="eastAsia" w:ascii="Times New Roman" w:hAnsi="Times New Roman" w:cs="宋体"/>
          <w:sz w:val="24"/>
          <w:szCs w:val="24"/>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9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47"/>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W w:w="3673"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W w:w="1134"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W w:w="1541"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1" w:type="dxa"/>
            <w:vAlign w:val="center"/>
            <w:textDirection w:val="lrTb"/>
            <w:noWrap w:val="false"/>
          </w:tcPr>
          <w:p>
            <w:pPr>
              <w:pStyle w:val="1467"/>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W w:w="654"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67"/>
              <w:spacing w:line="560" w:lineRule="exact"/>
              <w:widowControl/>
              <w:rPr>
                <w:rFonts w:hint="eastAsia" w:ascii="宋体" w:hAnsi="宋体"/>
                <w:sz w:val="24"/>
                <w:szCs w:val="24"/>
              </w:rPr>
            </w:pPr>
            <w:r>
              <w:rPr>
                <w:rFonts w:ascii="宋体" w:hAnsi="宋体"/>
                <w:sz w:val="24"/>
                <w:szCs w:val="24"/>
              </w:rPr>
              <w:t xml:space="preserve">…</w:t>
            </w:r>
            <w:r/>
          </w:p>
        </w:tc>
        <w:tc>
          <w:tcPr>
            <w:gridSpan w:val="2"/>
            <w:tcW w:w="3673"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6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6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6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W w:w="6924" w:type="dxa"/>
            <w:vAlign w:val="center"/>
            <w:textDirection w:val="lrTb"/>
            <w:noWrap w:val="false"/>
          </w:tcPr>
          <w:p>
            <w:pPr>
              <w:pStyle w:val="146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bCs/>
        </w:rPr>
        <w:br w:type="page" w:clear="all"/>
      </w:r>
      <w:r/>
    </w:p>
    <w:p>
      <w:pPr>
        <w:pStyle w:val="1489"/>
        <w:ind w:firstLine="320"/>
        <w:spacing w:before="0" w:after="0" w:line="520" w:lineRule="exact"/>
        <w:rPr>
          <w:rFonts w:hint="eastAsia" w:ascii="黑体" w:hAnsi="黑体" w:eastAsia="黑体" w:cs="黑体"/>
          <w:sz w:val="32"/>
        </w:rPr>
      </w:pPr>
      <w:r/>
      <w:bookmarkStart w:id="107" w:name="_Toc9025"/>
      <w:r/>
      <w:bookmarkStart w:id="108"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p>
    <w:p>
      <w:pPr>
        <w:rPr>
          <w:rFonts w:hint="eastAsia" w:ascii="黑体" w:hAnsi="黑体" w:eastAsia="黑体" w:cs="黑体"/>
          <w:sz w:val="32"/>
        </w:rPr>
      </w:pPr>
      <w:r>
        <w:rPr>
          <w:rFonts w:hint="eastAsia" w:ascii="黑体" w:hAnsi="黑体" w:eastAsia="黑体" w:cs="黑体"/>
          <w:sz w:val="32"/>
        </w:rPr>
        <w:br w:type="page" w:clear="all"/>
      </w:r>
      <w:bookmarkEnd w:id="107"/>
      <w:r/>
      <w:bookmarkEnd w:id="108"/>
      <w:r>
        <w:rPr>
          <w:rFonts w:hint="eastAsia" w:ascii="黑体" w:hAnsi="黑体" w:eastAsia="黑体" w:cs="黑体"/>
          <w:sz w:val="32"/>
        </w:rPr>
        <w:t xml:space="preserve">六、技术响应偏离表（技术参数响应）</w:t>
      </w:r>
      <w:r/>
    </w:p>
    <w:p>
      <w:pPr>
        <w:pStyle w:val="1490"/>
      </w:pPr>
      <w:r/>
      <w:r/>
    </w:p>
    <w:tbl>
      <w:tblPr>
        <w:tblStyle w:val="747"/>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66"/>
        <w:ind w:firstLine="482"/>
        <w:jc w:val="both"/>
        <w:spacing w:before="0" w:beforeAutospacing="0" w:after="0" w:afterAutospacing="0" w:line="400" w:lineRule="exact"/>
        <w:widowControl w:val="off"/>
        <w:rPr>
          <w:rFonts w:ascii="Times New Roman" w:hAnsi="Times New Roman"/>
          <w:b/>
          <w:bCs/>
          <w:szCs w:val="20"/>
        </w:rPr>
      </w:pPr>
      <w:r>
        <w:rPr>
          <w:rFonts w:hint="eastAsia" w:cs="仿宋"/>
          <w:b/>
          <w:bCs/>
          <w:szCs w:val="28"/>
        </w:rPr>
        <w:t xml:space="preserve">备注：</w:t>
      </w:r>
      <w:r>
        <w:rPr>
          <w:rFonts w:hint="eastAsia" w:ascii="Times New Roman" w:hAnsi="Times New Roman" w:cs="仿宋"/>
          <w:szCs w:val="28"/>
        </w:rPr>
        <w:t xml:space="preserve">对采购需求的其它非实质性要求，供应商按</w:t>
      </w:r>
      <w:r>
        <w:rPr>
          <w:rFonts w:hint="eastAsia" w:ascii="Times New Roman" w:hAnsi="Times New Roman" w:cs="仿宋"/>
          <w:szCs w:val="28"/>
          <w:lang w:val="en-US" w:eastAsia="zh-CN"/>
        </w:rPr>
        <w:t xml:space="preserve">应</w:t>
      </w:r>
      <w:r>
        <w:rPr>
          <w:rFonts w:ascii="Times New Roman" w:hAnsi="Times New Roman" w:cs="仿宋"/>
          <w:szCs w:val="28"/>
        </w:rPr>
        <w:t xml:space="preserve">在此表中详细列出偏离情况（包括正偏离、负偏离、无偏离）并说明理由。</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仿宋"/>
          <w:szCs w:val="28"/>
        </w:rPr>
        <w:t xml:space="preserve">视为未响应磋商文件要求</w:t>
      </w:r>
      <w:r>
        <w:rPr>
          <w:rFonts w:hint="eastAsia" w:ascii="Times New Roman" w:hAnsi="Times New Roman" w:cs="仿宋"/>
          <w:szCs w:val="28"/>
          <w:lang w:eastAsia="zh-CN"/>
        </w:rPr>
        <w:t xml:space="preserve">，按负偏离进行扣分处理</w:t>
      </w:r>
      <w:r>
        <w:rPr>
          <w:rFonts w:hint="eastAsia" w:ascii="Times New Roman" w:hAnsi="Times New Roman"/>
          <w:b/>
          <w:bCs/>
          <w:szCs w:val="20"/>
        </w:rPr>
        <w:t xml:space="preserve">。</w:t>
      </w:r>
      <w:r/>
    </w:p>
    <w:p>
      <w:pPr>
        <w:pStyle w:val="1491"/>
        <w:ind w:firstLine="480"/>
        <w:jc w:val="both"/>
        <w:spacing w:before="0" w:beforeAutospacing="0" w:after="0" w:afterAutospacing="0" w:line="480" w:lineRule="exact"/>
        <w:widowControl w:val="off"/>
        <w:rPr>
          <w:rFonts w:ascii="Times New Roman" w:hAnsi="Times New Roman"/>
          <w:szCs w:val="20"/>
        </w:rPr>
      </w:pPr>
      <w:r>
        <w:rPr>
          <w:rFonts w:ascii="Times New Roman" w:hAnsi="Times New Roman"/>
          <w:szCs w:val="20"/>
        </w:rPr>
      </w:r>
      <w:r/>
    </w:p>
    <w:p>
      <w:pPr>
        <w:rPr>
          <w:rFonts w:hint="eastAsia" w:ascii="宋体" w:hAnsi="宋体" w:cs="宋体"/>
          <w:b/>
          <w:bCs/>
          <w:sz w:val="32"/>
          <w:szCs w:val="32"/>
        </w:rPr>
      </w:pPr>
      <w:r>
        <w:rPr>
          <w:rFonts w:ascii="黑体" w:hAnsi="黑体" w:eastAsia="黑体"/>
          <w:b/>
          <w:sz w:val="32"/>
          <w:szCs w:val="32"/>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3"/>
      <w:r>
        <w:rPr>
          <w:rFonts w:hint="eastAsia" w:ascii="黑体" w:hAnsi="黑体" w:eastAsia="黑体" w:cs="黑体"/>
          <w:sz w:val="32"/>
        </w:rPr>
        <w:t xml:space="preserve">项目组成员</w:t>
      </w:r>
      <w:r/>
    </w:p>
    <w:tbl>
      <w:tblPr>
        <w:tblStyle w:val="74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16"/>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47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09" w:name="_格式2__法定代表人授权书"/>
      <w:r/>
      <w:bookmarkEnd w:id="109"/>
      <w:r>
        <w:rPr>
          <w:rFonts w:hint="eastAsia" w:ascii="Times New Roman" w:hAnsi="Times New Roman" w:cs="宋体"/>
          <w:sz w:val="24"/>
          <w:szCs w:val="20"/>
        </w:rPr>
        <w:t xml:space="preserve">2.成交后，本表（身份证信息除外）将随成交结果公告公开。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10" w:name="_Toc11176"/>
      <w:r>
        <w:rPr>
          <w:rFonts w:hint="eastAsia" w:ascii="宋体" w:hAnsi="宋体" w:cs="宋体"/>
          <w:b/>
          <w:bCs/>
          <w:sz w:val="32"/>
          <w:szCs w:val="32"/>
        </w:rPr>
        <w:br w:type="page" w:clear="all"/>
      </w:r>
      <w:r/>
    </w:p>
    <w:p>
      <w:pPr>
        <w:pStyle w:val="148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0"/>
      <w:r>
        <w:rPr>
          <w:rFonts w:hint="eastAsia" w:ascii="黑体" w:hAnsi="黑体" w:eastAsia="黑体" w:cs="黑体"/>
          <w:sz w:val="32"/>
        </w:rPr>
        <w:t xml:space="preserve">企业业绩</w:t>
      </w:r>
      <w:r/>
    </w:p>
    <w:p>
      <w:pPr>
        <w:pStyle w:val="143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3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4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7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89"/>
        <w:ind w:firstLine="320"/>
        <w:spacing w:before="0" w:after="0" w:line="520" w:lineRule="exact"/>
        <w:rPr>
          <w:rFonts w:hint="eastAsia" w:ascii="黑体" w:hAnsi="黑体" w:eastAsia="黑体" w:cs="黑体"/>
          <w:sz w:val="32"/>
        </w:rPr>
      </w:pPr>
      <w:r/>
      <w:bookmarkStart w:id="111" w:name="_Toc28140"/>
      <w:r>
        <w:rPr>
          <w:rFonts w:hint="eastAsia" w:ascii="黑体" w:hAnsi="黑体" w:eastAsia="黑体" w:cs="黑体"/>
          <w:sz w:val="32"/>
        </w:rPr>
        <w:t xml:space="preserve">九、磋商所需其他材料</w:t>
      </w:r>
      <w:bookmarkEnd w:id="111"/>
      <w:r/>
      <w:r/>
    </w:p>
    <w:p>
      <w:pPr>
        <w:pStyle w:val="1441"/>
        <w:ind w:firstLine="560"/>
        <w:spacing w:line="360" w:lineRule="auto"/>
        <w:rPr>
          <w:rFonts w:hint="eastAsia" w:ascii="仿宋" w:hAnsi="仿宋" w:cs="仿宋"/>
          <w:sz w:val="28"/>
          <w:szCs w:val="28"/>
        </w:rPr>
      </w:pPr>
      <w:r>
        <w:rPr>
          <w:rFonts w:hint="eastAsia" w:ascii="仿宋" w:hAnsi="仿宋" w:cs="仿宋"/>
          <w:sz w:val="28"/>
          <w:szCs w:val="28"/>
        </w:rPr>
      </w:r>
      <w:r/>
    </w:p>
    <w:p>
      <w:pPr>
        <w:pStyle w:val="144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3"/>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3"/>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3"/>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3"/>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9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477"/>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6"/>
    <w:uiPriority w:val="1"/>
    <w:qFormat/>
    <w:pPr>
      <w:ind w:firstLine="600"/>
    </w:pPr>
    <w:rPr>
      <w:rFonts w:ascii="Times New Roman" w:hAnsi="Times New Roman" w:eastAsia="方正仿宋_GBK"/>
      <w:b/>
      <w:bCs/>
      <w:color w:val="ff0000"/>
      <w:sz w:val="30"/>
      <w:szCs w:val="30"/>
    </w:rPr>
  </w:style>
  <w:style w:type="paragraph" w:styleId="751">
    <w:name w:val="Body Text Indent"/>
    <w:basedOn w:val="736"/>
    <w:uiPriority w:val="0"/>
    <w:unhideWhenUsed/>
    <w:qFormat/>
    <w:pPr>
      <w:ind w:left="420"/>
      <w:spacing w:after="120"/>
    </w:pPr>
  </w:style>
  <w:style w:type="paragraph" w:styleId="752">
    <w:name w:val="toc 5"/>
    <w:basedOn w:val="736"/>
    <w:next w:val="736"/>
    <w:uiPriority w:val="39"/>
    <w:unhideWhenUsed/>
    <w:qFormat/>
    <w:pPr>
      <w:ind w:left="1134" w:right="0" w:firstLine="0"/>
      <w:spacing w:after="57"/>
    </w:pPr>
  </w:style>
  <w:style w:type="paragraph" w:styleId="753">
    <w:name w:val="toc 3"/>
    <w:basedOn w:val="736"/>
    <w:next w:val="736"/>
    <w:uiPriority w:val="39"/>
    <w:unhideWhenUsed/>
    <w:qFormat/>
    <w:pPr>
      <w:ind w:left="567" w:right="0" w:firstLine="0"/>
      <w:spacing w:after="57"/>
    </w:pPr>
  </w:style>
  <w:style w:type="paragraph" w:styleId="754">
    <w:name w:val="toc 8"/>
    <w:basedOn w:val="736"/>
    <w:next w:val="736"/>
    <w:uiPriority w:val="39"/>
    <w:unhideWhenUsed/>
    <w:qFormat/>
    <w:pPr>
      <w:ind w:left="1984" w:right="0" w:firstLine="0"/>
      <w:spacing w:after="57"/>
    </w:pPr>
  </w:style>
  <w:style w:type="paragraph" w:styleId="755">
    <w:name w:val="endnote text"/>
    <w:basedOn w:val="736"/>
    <w:uiPriority w:val="99"/>
    <w:semiHidden/>
    <w:unhideWhenUsed/>
    <w:qFormat/>
    <w:pPr>
      <w:spacing w:after="0" w:line="240" w:lineRule="auto"/>
    </w:pPr>
    <w:rPr>
      <w:sz w:val="20"/>
    </w:rPr>
  </w:style>
  <w:style w:type="paragraph" w:styleId="756">
    <w:name w:val="Footer"/>
    <w:basedOn w:val="736"/>
    <w:uiPriority w:val="99"/>
    <w:unhideWhenUsed/>
    <w:qFormat/>
    <w:pPr>
      <w:spacing w:after="0" w:line="240" w:lineRule="auto"/>
      <w:tabs>
        <w:tab w:val="center" w:pos="7143" w:leader="none"/>
        <w:tab w:val="right" w:pos="14287" w:leader="none"/>
      </w:tabs>
    </w:pPr>
  </w:style>
  <w:style w:type="paragraph" w:styleId="757">
    <w:name w:val="Header"/>
    <w:basedOn w:val="736"/>
    <w:uiPriority w:val="99"/>
    <w:unhideWhenUsed/>
    <w:qFormat/>
    <w:pPr>
      <w:spacing w:after="0" w:line="240" w:lineRule="auto"/>
      <w:tabs>
        <w:tab w:val="center" w:pos="7143" w:leader="none"/>
        <w:tab w:val="right" w:pos="14287" w:leader="none"/>
      </w:tabs>
    </w:pPr>
  </w:style>
  <w:style w:type="paragraph" w:styleId="758">
    <w:name w:val="toc 1"/>
    <w:basedOn w:val="736"/>
    <w:next w:val="736"/>
    <w:uiPriority w:val="39"/>
    <w:unhideWhenUsed/>
    <w:qFormat/>
    <w:pPr>
      <w:ind w:left="0" w:right="0" w:firstLine="0"/>
      <w:spacing w:after="57"/>
    </w:pPr>
  </w:style>
  <w:style w:type="paragraph" w:styleId="759">
    <w:name w:val="toc 4"/>
    <w:basedOn w:val="736"/>
    <w:next w:val="736"/>
    <w:uiPriority w:val="39"/>
    <w:unhideWhenUsed/>
    <w:qFormat/>
    <w:pPr>
      <w:ind w:left="850" w:right="0" w:firstLine="0"/>
      <w:spacing w:after="57"/>
    </w:pPr>
  </w:style>
  <w:style w:type="paragraph" w:styleId="760">
    <w:name w:val="Subtitle"/>
    <w:basedOn w:val="736"/>
    <w:next w:val="736"/>
    <w:uiPriority w:val="11"/>
    <w:qFormat/>
    <w:pPr>
      <w:spacing w:before="200" w:after="200"/>
    </w:pPr>
    <w:rPr>
      <w:sz w:val="24"/>
      <w:szCs w:val="24"/>
    </w:rPr>
  </w:style>
  <w:style w:type="paragraph" w:styleId="761">
    <w:name w:val="footnote text"/>
    <w:basedOn w:val="736"/>
    <w:uiPriority w:val="99"/>
    <w:semiHidden/>
    <w:unhideWhenUsed/>
    <w:qFormat/>
    <w:pPr>
      <w:spacing w:after="40" w:line="240" w:lineRule="auto"/>
    </w:pPr>
    <w:rPr>
      <w:sz w:val="18"/>
    </w:rPr>
  </w:style>
  <w:style w:type="paragraph" w:styleId="762">
    <w:name w:val="toc 6"/>
    <w:basedOn w:val="736"/>
    <w:next w:val="736"/>
    <w:uiPriority w:val="39"/>
    <w:unhideWhenUsed/>
    <w:qFormat/>
    <w:pPr>
      <w:ind w:left="1417" w:right="0" w:firstLine="0"/>
      <w:spacing w:after="57"/>
    </w:pPr>
  </w:style>
  <w:style w:type="paragraph" w:styleId="763">
    <w:name w:val="table of figures"/>
    <w:basedOn w:val="736"/>
    <w:next w:val="736"/>
    <w:uiPriority w:val="99"/>
    <w:unhideWhenUsed/>
    <w:qFormat/>
    <w:pPr>
      <w:spacing w:after="0" w:afterAutospacing="0"/>
    </w:pPr>
  </w:style>
  <w:style w:type="paragraph" w:styleId="764">
    <w:name w:val="toc 2"/>
    <w:basedOn w:val="736"/>
    <w:next w:val="736"/>
    <w:uiPriority w:val="39"/>
    <w:unhideWhenUsed/>
    <w:qFormat/>
    <w:pPr>
      <w:ind w:left="283" w:right="0" w:firstLine="0"/>
      <w:spacing w:after="57"/>
    </w:pPr>
  </w:style>
  <w:style w:type="paragraph" w:styleId="765">
    <w:name w:val="toc 9"/>
    <w:basedOn w:val="736"/>
    <w:next w:val="736"/>
    <w:uiPriority w:val="39"/>
    <w:unhideWhenUsed/>
    <w:qFormat/>
    <w:pPr>
      <w:ind w:left="2268" w:right="0" w:firstLine="0"/>
      <w:spacing w:after="57"/>
    </w:pPr>
  </w:style>
  <w:style w:type="paragraph" w:styleId="766">
    <w:name w:val="Normal (Web)"/>
    <w:basedOn w:val="736"/>
    <w:uiPriority w:val="99"/>
    <w:qFormat/>
    <w:pPr>
      <w:jc w:val="left"/>
      <w:spacing w:before="100" w:beforeAutospacing="1" w:after="100" w:afterAutospacing="1"/>
      <w:widowControl/>
    </w:pPr>
    <w:rPr>
      <w:rFonts w:ascii="宋体" w:hAnsi="宋体" w:cs="宋体"/>
      <w:sz w:val="24"/>
      <w:szCs w:val="24"/>
    </w:rPr>
  </w:style>
  <w:style w:type="paragraph" w:styleId="767">
    <w:name w:val="Title"/>
    <w:basedOn w:val="736"/>
    <w:next w:val="736"/>
    <w:uiPriority w:val="10"/>
    <w:qFormat/>
    <w:pPr>
      <w:contextualSpacing/>
      <w:spacing w:before="300" w:after="200"/>
    </w:pPr>
    <w:rPr>
      <w:sz w:val="48"/>
      <w:szCs w:val="48"/>
    </w:rPr>
  </w:style>
  <w:style w:type="paragraph" w:styleId="768">
    <w:name w:val="Body Text First Indent 2"/>
    <w:basedOn w:val="751"/>
    <w:uiPriority w:val="99"/>
    <w:unhideWhenUsed/>
    <w:qFormat/>
    <w:pPr>
      <w:ind w:left="200" w:firstLine="420"/>
    </w:p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paragraph" w:styleId="773">
    <w:name w:val="List Paragraph"/>
    <w:basedOn w:val="736"/>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736"/>
    <w:next w:val="736"/>
    <w:uiPriority w:val="29"/>
    <w:qFormat/>
    <w:pPr>
      <w:ind w:left="720" w:right="720"/>
    </w:pPr>
    <w:rPr>
      <w:i/>
    </w:rPr>
  </w:style>
  <w:style w:type="paragraph" w:styleId="776">
    <w:name w:val="Intense Quote"/>
    <w:basedOn w:val="736"/>
    <w:next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Heading"/>
    <w:uiPriority w:val="39"/>
    <w:unhideWhenUsed/>
    <w:qFormat/>
    <w:rPr>
      <w:rFonts w:hint="default" w:ascii="Times New Roman" w:hAnsi="Times New Roman" w:eastAsia="宋体" w:cs="Times New Roman"/>
    </w:rPr>
  </w:style>
  <w:style w:type="paragraph" w:styleId="797" w:customStyle="1">
    <w:name w:val="标题 1111"/>
    <w:basedOn w:val="736"/>
    <w:next w:val="736"/>
    <w:link w:val="808"/>
    <w:uiPriority w:val="9"/>
    <w:qFormat/>
    <w:pPr>
      <w:keepLines/>
      <w:keepNext/>
      <w:spacing w:before="480" w:after="200"/>
      <w:outlineLvl w:val="0"/>
    </w:pPr>
    <w:rPr>
      <w:rFonts w:ascii="Arial" w:hAnsi="Arial" w:eastAsia="Arial" w:cs="Arial"/>
      <w:sz w:val="40"/>
      <w:szCs w:val="40"/>
    </w:rPr>
  </w:style>
  <w:style w:type="paragraph" w:styleId="798" w:customStyle="1">
    <w:name w:val="标题 21111"/>
    <w:basedOn w:val="736"/>
    <w:next w:val="736"/>
    <w:uiPriority w:val="9"/>
    <w:qFormat/>
    <w:pPr>
      <w:keepLines/>
      <w:keepNext/>
      <w:spacing w:before="360" w:after="200"/>
      <w:outlineLvl w:val="1"/>
    </w:pPr>
    <w:rPr>
      <w:rFonts w:ascii="Arial" w:hAnsi="Arial" w:eastAsia="Arial" w:cs="Arial"/>
      <w:sz w:val="34"/>
    </w:rPr>
  </w:style>
  <w:style w:type="paragraph" w:styleId="799" w:customStyle="1">
    <w:name w:val="标题 3112"/>
    <w:basedOn w:val="736"/>
    <w:next w:val="736"/>
    <w:uiPriority w:val="9"/>
    <w:qFormat/>
    <w:pPr>
      <w:keepLines/>
      <w:keepNext/>
      <w:spacing w:before="320" w:after="200"/>
      <w:outlineLvl w:val="2"/>
    </w:pPr>
    <w:rPr>
      <w:rFonts w:ascii="Arial" w:hAnsi="Arial" w:eastAsia="Arial" w:cs="Arial"/>
      <w:sz w:val="30"/>
      <w:szCs w:val="30"/>
    </w:rPr>
  </w:style>
  <w:style w:type="paragraph" w:styleId="800" w:customStyle="1">
    <w:name w:val="标题 4111"/>
    <w:basedOn w:val="736"/>
    <w:next w:val="736"/>
    <w:uiPriority w:val="9"/>
    <w:qFormat/>
    <w:pPr>
      <w:keepLines/>
      <w:keepNext/>
      <w:spacing w:before="320" w:after="200"/>
      <w:outlineLvl w:val="3"/>
    </w:pPr>
    <w:rPr>
      <w:rFonts w:ascii="Arial" w:hAnsi="Arial" w:eastAsia="Arial" w:cs="Arial"/>
      <w:b/>
      <w:bCs/>
      <w:sz w:val="26"/>
      <w:szCs w:val="26"/>
    </w:rPr>
  </w:style>
  <w:style w:type="paragraph" w:styleId="801" w:customStyle="1">
    <w:name w:val="标题 512"/>
    <w:basedOn w:val="736"/>
    <w:next w:val="736"/>
    <w:uiPriority w:val="9"/>
    <w:qFormat/>
    <w:pPr>
      <w:keepLines/>
      <w:keepNext/>
      <w:spacing w:before="320" w:after="200"/>
      <w:outlineLvl w:val="4"/>
    </w:pPr>
    <w:rPr>
      <w:rFonts w:ascii="Arial" w:hAnsi="Arial" w:eastAsia="Arial" w:cs="Arial"/>
      <w:b/>
      <w:bCs/>
      <w:sz w:val="24"/>
      <w:szCs w:val="24"/>
    </w:rPr>
  </w:style>
  <w:style w:type="paragraph" w:styleId="802" w:customStyle="1">
    <w:name w:val="标题 612"/>
    <w:basedOn w:val="736"/>
    <w:next w:val="736"/>
    <w:uiPriority w:val="9"/>
    <w:qFormat/>
    <w:pPr>
      <w:keepLines/>
      <w:keepNext/>
      <w:spacing w:before="320" w:after="200"/>
      <w:outlineLvl w:val="5"/>
    </w:pPr>
    <w:rPr>
      <w:rFonts w:ascii="Arial" w:hAnsi="Arial" w:eastAsia="Arial" w:cs="Arial"/>
      <w:b/>
      <w:bCs/>
      <w:sz w:val="22"/>
    </w:rPr>
  </w:style>
  <w:style w:type="paragraph" w:styleId="803" w:customStyle="1">
    <w:name w:val="标题 712"/>
    <w:basedOn w:val="736"/>
    <w:next w:val="736"/>
    <w:uiPriority w:val="9"/>
    <w:qFormat/>
    <w:pPr>
      <w:keepLines/>
      <w:keepNext/>
      <w:spacing w:before="320" w:after="200"/>
      <w:outlineLvl w:val="6"/>
    </w:pPr>
    <w:rPr>
      <w:rFonts w:ascii="Arial" w:hAnsi="Arial" w:eastAsia="Arial" w:cs="Arial"/>
      <w:b/>
      <w:bCs/>
      <w:i/>
      <w:iCs/>
      <w:sz w:val="22"/>
    </w:rPr>
  </w:style>
  <w:style w:type="paragraph" w:styleId="804" w:customStyle="1">
    <w:name w:val="标题 812"/>
    <w:basedOn w:val="736"/>
    <w:next w:val="736"/>
    <w:uiPriority w:val="9"/>
    <w:qFormat/>
    <w:pPr>
      <w:keepLines/>
      <w:keepNext/>
      <w:spacing w:before="320" w:after="200"/>
      <w:outlineLvl w:val="7"/>
    </w:pPr>
    <w:rPr>
      <w:rFonts w:ascii="Arial" w:hAnsi="Arial" w:eastAsia="Arial" w:cs="Arial"/>
      <w:i/>
      <w:iCs/>
      <w:sz w:val="22"/>
    </w:rPr>
  </w:style>
  <w:style w:type="paragraph" w:styleId="805" w:customStyle="1">
    <w:name w:val="标题 912"/>
    <w:basedOn w:val="736"/>
    <w:next w:val="736"/>
    <w:uiPriority w:val="9"/>
    <w:qFormat/>
    <w:pPr>
      <w:keepLines/>
      <w:keepNext/>
      <w:spacing w:before="320" w:after="200"/>
      <w:outlineLvl w:val="8"/>
    </w:pPr>
    <w:rPr>
      <w:rFonts w:ascii="Arial" w:hAnsi="Arial" w:eastAsia="Arial" w:cs="Arial"/>
      <w:i/>
      <w:iCs/>
      <w:szCs w:val="21"/>
    </w:rPr>
  </w:style>
  <w:style w:type="character" w:styleId="806" w:customStyle="1">
    <w:name w:val="默认段落字体12"/>
    <w:link w:val="736"/>
    <w:uiPriority w:val="1"/>
    <w:unhideWhenUsed/>
    <w:qFormat/>
  </w:style>
  <w:style w:type="table" w:styleId="807" w:customStyle="1">
    <w:name w:val="普通表格12"/>
    <w:uiPriority w:val="99"/>
    <w:unhideWhenUsed/>
    <w:qFormat/>
    <w:tblPr/>
  </w:style>
  <w:style w:type="character" w:styleId="808" w:customStyle="1">
    <w:name w:val="标题 1 字符2"/>
    <w:link w:val="797"/>
    <w:uiPriority w:val="9"/>
    <w:qFormat/>
    <w:rPr>
      <w:rFonts w:ascii="Arial" w:hAnsi="Arial" w:eastAsia="Arial" w:cs="Arial"/>
      <w:sz w:val="40"/>
      <w:szCs w:val="40"/>
    </w:rPr>
  </w:style>
  <w:style w:type="paragraph" w:styleId="809" w:customStyle="1">
    <w:name w:val="目录 71"/>
    <w:basedOn w:val="736"/>
    <w:next w:val="736"/>
    <w:uiPriority w:val="0"/>
    <w:qFormat/>
    <w:pPr>
      <w:ind w:left="1260"/>
      <w:jc w:val="left"/>
    </w:pPr>
    <w:rPr>
      <w:rFonts w:cs="Calibri"/>
      <w:sz w:val="18"/>
      <w:szCs w:val="18"/>
    </w:rPr>
  </w:style>
  <w:style w:type="paragraph" w:styleId="810" w:customStyle="1">
    <w:name w:val="正文缩进121"/>
    <w:basedOn w:val="736"/>
    <w:uiPriority w:val="0"/>
    <w:qFormat/>
    <w:pPr>
      <w:ind w:firstLine="420"/>
    </w:pPr>
    <w:rPr>
      <w:szCs w:val="21"/>
    </w:rPr>
  </w:style>
  <w:style w:type="paragraph" w:styleId="811" w:customStyle="1">
    <w:name w:val="题注12"/>
    <w:basedOn w:val="736"/>
    <w:next w:val="736"/>
    <w:uiPriority w:val="35"/>
    <w:qFormat/>
    <w:pPr>
      <w:spacing w:line="276" w:lineRule="auto"/>
    </w:pPr>
    <w:rPr>
      <w:b/>
      <w:bCs/>
      <w:color w:val="4f81bd"/>
      <w:sz w:val="18"/>
      <w:szCs w:val="18"/>
    </w:rPr>
  </w:style>
  <w:style w:type="paragraph" w:styleId="812" w:customStyle="1">
    <w:name w:val="批注文字11"/>
    <w:basedOn w:val="736"/>
    <w:link w:val="813"/>
    <w:uiPriority w:val="99"/>
    <w:unhideWhenUsed/>
    <w:qFormat/>
    <w:pPr>
      <w:jc w:val="left"/>
    </w:pPr>
  </w:style>
  <w:style w:type="character" w:styleId="813" w:customStyle="1">
    <w:name w:val="批注文字 字符1"/>
    <w:link w:val="812"/>
    <w:uiPriority w:val="99"/>
    <w:qFormat/>
    <w:rPr>
      <w:rFonts w:ascii="Calibri" w:hAnsi="Calibri"/>
      <w:sz w:val="21"/>
      <w:szCs w:val="22"/>
    </w:rPr>
  </w:style>
  <w:style w:type="paragraph" w:styleId="814" w:customStyle="1">
    <w:name w:val="正文文本11"/>
    <w:basedOn w:val="736"/>
    <w:uiPriority w:val="1"/>
    <w:qFormat/>
    <w:pPr>
      <w:ind w:firstLine="600"/>
    </w:pPr>
    <w:rPr>
      <w:rFonts w:ascii="Times New Roman" w:hAnsi="Times New Roman" w:eastAsia="方正仿宋_GBK"/>
      <w:b/>
      <w:bCs/>
      <w:color w:val="ff0000"/>
      <w:sz w:val="30"/>
      <w:szCs w:val="30"/>
    </w:rPr>
  </w:style>
  <w:style w:type="paragraph" w:styleId="815" w:customStyle="1">
    <w:name w:val="正文文本缩进12"/>
    <w:basedOn w:val="736"/>
    <w:uiPriority w:val="0"/>
    <w:unhideWhenUsed/>
    <w:qFormat/>
    <w:pPr>
      <w:ind w:left="420"/>
      <w:spacing w:after="120"/>
    </w:pPr>
  </w:style>
  <w:style w:type="paragraph" w:styleId="816" w:customStyle="1">
    <w:name w:val="目录 51"/>
    <w:basedOn w:val="736"/>
    <w:next w:val="736"/>
    <w:uiPriority w:val="0"/>
    <w:qFormat/>
    <w:pPr>
      <w:ind w:left="840"/>
      <w:jc w:val="left"/>
    </w:pPr>
    <w:rPr>
      <w:rFonts w:cs="Calibri"/>
      <w:sz w:val="18"/>
      <w:szCs w:val="18"/>
    </w:rPr>
  </w:style>
  <w:style w:type="paragraph" w:styleId="817" w:customStyle="1">
    <w:name w:val="目录 31"/>
    <w:basedOn w:val="736"/>
    <w:next w:val="736"/>
    <w:uiPriority w:val="39"/>
    <w:qFormat/>
    <w:pPr>
      <w:ind w:left="420"/>
      <w:jc w:val="left"/>
    </w:pPr>
    <w:rPr>
      <w:rFonts w:cs="Calibri"/>
      <w:i/>
      <w:iCs/>
      <w:sz w:val="20"/>
      <w:szCs w:val="20"/>
    </w:rPr>
  </w:style>
  <w:style w:type="paragraph" w:styleId="818" w:customStyle="1">
    <w:name w:val="纯文本12"/>
    <w:basedOn w:val="736"/>
    <w:uiPriority w:val="0"/>
    <w:qFormat/>
    <w:rPr>
      <w:rFonts w:ascii="宋体" w:hAnsi="Courier New" w:cs="Courier New"/>
      <w:szCs w:val="21"/>
    </w:rPr>
  </w:style>
  <w:style w:type="paragraph" w:styleId="819" w:customStyle="1">
    <w:name w:val="目录 81"/>
    <w:basedOn w:val="736"/>
    <w:next w:val="736"/>
    <w:uiPriority w:val="0"/>
    <w:qFormat/>
    <w:pPr>
      <w:ind w:left="1470"/>
      <w:jc w:val="left"/>
    </w:pPr>
    <w:rPr>
      <w:rFonts w:cs="Calibri"/>
      <w:sz w:val="18"/>
      <w:szCs w:val="18"/>
    </w:rPr>
  </w:style>
  <w:style w:type="paragraph" w:styleId="820" w:customStyle="1">
    <w:name w:val="尾注文本12"/>
    <w:basedOn w:val="736"/>
    <w:uiPriority w:val="99"/>
    <w:unhideWhenUsed/>
    <w:qFormat/>
    <w:rPr>
      <w:sz w:val="20"/>
    </w:rPr>
  </w:style>
  <w:style w:type="paragraph" w:styleId="821" w:customStyle="1">
    <w:name w:val="批注框文本11"/>
    <w:basedOn w:val="736"/>
    <w:link w:val="822"/>
    <w:uiPriority w:val="99"/>
    <w:unhideWhenUsed/>
    <w:qFormat/>
    <w:rPr>
      <w:rFonts w:ascii="宋体"/>
      <w:sz w:val="18"/>
      <w:szCs w:val="18"/>
    </w:rPr>
  </w:style>
  <w:style w:type="character" w:styleId="822" w:customStyle="1">
    <w:name w:val="批注框文本 字符"/>
    <w:link w:val="821"/>
    <w:uiPriority w:val="99"/>
    <w:semiHidden/>
    <w:qFormat/>
    <w:rPr>
      <w:rFonts w:ascii="宋体" w:hAnsi="Calibri"/>
      <w:sz w:val="18"/>
      <w:szCs w:val="18"/>
    </w:rPr>
  </w:style>
  <w:style w:type="paragraph" w:styleId="823" w:customStyle="1">
    <w:name w:val="页脚121"/>
    <w:basedOn w:val="736"/>
    <w:uiPriority w:val="99"/>
    <w:unhideWhenUsed/>
    <w:qFormat/>
    <w:pPr>
      <w:tabs>
        <w:tab w:val="center" w:pos="7143" w:leader="none"/>
        <w:tab w:val="right" w:pos="14287" w:leader="none"/>
      </w:tabs>
    </w:pPr>
  </w:style>
  <w:style w:type="paragraph" w:styleId="824" w:customStyle="1">
    <w:name w:val="页眉12"/>
    <w:basedOn w:val="736"/>
    <w:uiPriority w:val="99"/>
    <w:unhideWhenUsed/>
    <w:qFormat/>
    <w:pPr>
      <w:tabs>
        <w:tab w:val="center" w:pos="7143" w:leader="none"/>
        <w:tab w:val="right" w:pos="14287" w:leader="none"/>
      </w:tabs>
    </w:pPr>
  </w:style>
  <w:style w:type="paragraph" w:styleId="825" w:customStyle="1">
    <w:name w:val="目录 11"/>
    <w:basedOn w:val="736"/>
    <w:next w:val="736"/>
    <w:uiPriority w:val="39"/>
    <w:qFormat/>
    <w:pPr>
      <w:jc w:val="left"/>
      <w:spacing w:before="120" w:after="120"/>
    </w:pPr>
    <w:rPr>
      <w:rFonts w:cs="Calibri"/>
      <w:b/>
      <w:bCs/>
      <w:caps/>
      <w:sz w:val="20"/>
      <w:szCs w:val="20"/>
    </w:rPr>
  </w:style>
  <w:style w:type="paragraph" w:styleId="826" w:customStyle="1">
    <w:name w:val="目录 41"/>
    <w:basedOn w:val="736"/>
    <w:next w:val="736"/>
    <w:uiPriority w:val="0"/>
    <w:qFormat/>
    <w:pPr>
      <w:ind w:left="630"/>
      <w:jc w:val="left"/>
    </w:pPr>
    <w:rPr>
      <w:rFonts w:cs="Calibri"/>
      <w:sz w:val="18"/>
      <w:szCs w:val="18"/>
    </w:rPr>
  </w:style>
  <w:style w:type="paragraph" w:styleId="827" w:customStyle="1">
    <w:name w:val="副标题11"/>
    <w:basedOn w:val="736"/>
    <w:next w:val="736"/>
    <w:uiPriority w:val="11"/>
    <w:qFormat/>
    <w:pPr>
      <w:spacing w:before="200" w:after="200"/>
    </w:pPr>
    <w:rPr>
      <w:sz w:val="24"/>
      <w:szCs w:val="24"/>
    </w:rPr>
  </w:style>
  <w:style w:type="paragraph" w:styleId="828" w:customStyle="1">
    <w:name w:val="脚注文本12"/>
    <w:basedOn w:val="736"/>
    <w:uiPriority w:val="99"/>
    <w:unhideWhenUsed/>
    <w:qFormat/>
    <w:pPr>
      <w:spacing w:after="40"/>
    </w:pPr>
    <w:rPr>
      <w:sz w:val="18"/>
    </w:rPr>
  </w:style>
  <w:style w:type="paragraph" w:styleId="829" w:customStyle="1">
    <w:name w:val="目录 61"/>
    <w:basedOn w:val="736"/>
    <w:next w:val="736"/>
    <w:uiPriority w:val="0"/>
    <w:qFormat/>
    <w:pPr>
      <w:ind w:left="1050"/>
      <w:jc w:val="left"/>
    </w:pPr>
    <w:rPr>
      <w:rFonts w:cs="Calibri"/>
      <w:sz w:val="18"/>
      <w:szCs w:val="18"/>
    </w:rPr>
  </w:style>
  <w:style w:type="paragraph" w:styleId="830" w:customStyle="1">
    <w:name w:val="图表目录13"/>
    <w:basedOn w:val="736"/>
    <w:next w:val="736"/>
    <w:uiPriority w:val="99"/>
    <w:unhideWhenUsed/>
    <w:qFormat/>
  </w:style>
  <w:style w:type="paragraph" w:styleId="831" w:customStyle="1">
    <w:name w:val="目录 21"/>
    <w:basedOn w:val="736"/>
    <w:next w:val="736"/>
    <w:uiPriority w:val="39"/>
    <w:qFormat/>
    <w:pPr>
      <w:ind w:left="210"/>
      <w:jc w:val="left"/>
    </w:pPr>
    <w:rPr>
      <w:rFonts w:cs="Calibri"/>
      <w:smallCaps/>
      <w:sz w:val="20"/>
      <w:szCs w:val="20"/>
    </w:rPr>
  </w:style>
  <w:style w:type="paragraph" w:styleId="832" w:customStyle="1">
    <w:name w:val="目录 91"/>
    <w:basedOn w:val="736"/>
    <w:next w:val="736"/>
    <w:uiPriority w:val="0"/>
    <w:qFormat/>
    <w:pPr>
      <w:ind w:left="1680"/>
      <w:jc w:val="left"/>
    </w:pPr>
    <w:rPr>
      <w:rFonts w:cs="Calibri"/>
      <w:sz w:val="18"/>
      <w:szCs w:val="18"/>
    </w:rPr>
  </w:style>
  <w:style w:type="paragraph" w:styleId="833" w:customStyle="1">
    <w:name w:val="正文文本 211"/>
    <w:basedOn w:val="736"/>
    <w:next w:val="814"/>
    <w:uiPriority w:val="0"/>
    <w:qFormat/>
  </w:style>
  <w:style w:type="paragraph" w:styleId="834" w:customStyle="1">
    <w:name w:val="普通(网站)121"/>
    <w:basedOn w:val="736"/>
    <w:uiPriority w:val="99"/>
    <w:qFormat/>
    <w:pPr>
      <w:jc w:val="left"/>
      <w:spacing w:before="100" w:beforeAutospacing="1" w:after="100" w:afterAutospacing="1"/>
      <w:widowControl/>
    </w:pPr>
    <w:rPr>
      <w:rFonts w:ascii="宋体" w:hAnsi="宋体" w:cs="宋体"/>
      <w:sz w:val="24"/>
      <w:szCs w:val="24"/>
    </w:rPr>
  </w:style>
  <w:style w:type="paragraph" w:styleId="835" w:customStyle="1">
    <w:name w:val="标题12"/>
    <w:basedOn w:val="736"/>
    <w:next w:val="736"/>
    <w:uiPriority w:val="10"/>
    <w:qFormat/>
    <w:pPr>
      <w:contextualSpacing/>
      <w:spacing w:before="300" w:after="200"/>
    </w:pPr>
    <w:rPr>
      <w:sz w:val="48"/>
      <w:szCs w:val="48"/>
    </w:rPr>
  </w:style>
  <w:style w:type="paragraph" w:styleId="836" w:customStyle="1">
    <w:name w:val="批注主题11"/>
    <w:basedOn w:val="812"/>
    <w:next w:val="812"/>
    <w:link w:val="837"/>
    <w:uiPriority w:val="99"/>
    <w:unhideWhenUsed/>
    <w:qFormat/>
    <w:rPr>
      <w:b/>
      <w:bCs/>
    </w:rPr>
  </w:style>
  <w:style w:type="character" w:styleId="837" w:customStyle="1">
    <w:name w:val="批注主题 字符"/>
    <w:link w:val="836"/>
    <w:uiPriority w:val="99"/>
    <w:semiHidden/>
    <w:qFormat/>
    <w:rPr>
      <w:rFonts w:ascii="Calibri" w:hAnsi="Calibri"/>
      <w:b/>
      <w:bCs/>
      <w:sz w:val="21"/>
      <w:szCs w:val="22"/>
    </w:rPr>
  </w:style>
  <w:style w:type="table" w:styleId="838" w:customStyle="1">
    <w:name w:val="网格型12"/>
    <w:uiPriority w:val="59"/>
    <w:qFormat/>
    <w:rPr>
      <w:lang w:val="en-US" w:eastAsia="zh-CN" w:bidi="ar-SA"/>
    </w:rPr>
    <w:tblPr/>
  </w:style>
  <w:style w:type="character" w:styleId="839" w:customStyle="1">
    <w:name w:val="尾注引用12"/>
    <w:link w:val="736"/>
    <w:uiPriority w:val="99"/>
    <w:unhideWhenUsed/>
    <w:qFormat/>
    <w:rPr>
      <w:vertAlign w:val="superscript"/>
    </w:rPr>
  </w:style>
  <w:style w:type="character" w:styleId="840" w:customStyle="1">
    <w:name w:val="强调11"/>
    <w:link w:val="736"/>
    <w:uiPriority w:val="0"/>
    <w:qFormat/>
    <w:rPr>
      <w:i/>
    </w:rPr>
  </w:style>
  <w:style w:type="character" w:styleId="841" w:customStyle="1">
    <w:name w:val="超链接12"/>
    <w:link w:val="736"/>
    <w:uiPriority w:val="99"/>
    <w:unhideWhenUsed/>
    <w:qFormat/>
    <w:rPr>
      <w:color w:val="0000ff"/>
      <w:u w:val="single"/>
    </w:rPr>
  </w:style>
  <w:style w:type="character" w:styleId="842" w:customStyle="1">
    <w:name w:val="批注引用11"/>
    <w:link w:val="736"/>
    <w:uiPriority w:val="99"/>
    <w:unhideWhenUsed/>
    <w:qFormat/>
    <w:rPr>
      <w:sz w:val="21"/>
      <w:szCs w:val="21"/>
    </w:rPr>
  </w:style>
  <w:style w:type="character" w:styleId="843" w:customStyle="1">
    <w:name w:val="脚注引用12"/>
    <w:link w:val="736"/>
    <w:uiPriority w:val="99"/>
    <w:unhideWhenUsed/>
    <w:qFormat/>
    <w:rPr>
      <w:vertAlign w:val="superscript"/>
    </w:rPr>
  </w:style>
  <w:style w:type="paragraph" w:styleId="844" w:customStyle="1">
    <w:name w:val="Normal1"/>
    <w:next w:val="845"/>
    <w:uiPriority w:val="0"/>
    <w:qFormat/>
    <w:rPr>
      <w:rFonts w:hint="default" w:ascii="Times New Roman" w:hAnsi="Times New Roman" w:eastAsia="Times New Roman" w:cs="Times New Roman"/>
      <w:sz w:val="24"/>
      <w:szCs w:val="24"/>
      <w:lang w:val="en-US" w:eastAsia="zh-CN" w:bidi="ar-SA"/>
    </w:rPr>
  </w:style>
  <w:style w:type="paragraph" w:styleId="845" w:customStyle="1">
    <w:name w:val="标题 3111"/>
    <w:basedOn w:val="844"/>
    <w:next w:val="846"/>
    <w:uiPriority w:val="9"/>
    <w:qFormat/>
    <w:pPr>
      <w:keepLines/>
      <w:keepNext/>
      <w:spacing w:before="320" w:after="200"/>
      <w:outlineLvl w:val="2"/>
    </w:pPr>
    <w:rPr>
      <w:rFonts w:ascii="Arial" w:hAnsi="Arial" w:eastAsia="Arial" w:cs="Arial"/>
      <w:sz w:val="30"/>
      <w:szCs w:val="30"/>
    </w:rPr>
  </w:style>
  <w:style w:type="paragraph" w:styleId="846" w:customStyle="1">
    <w:name w:val="Normal_19"/>
    <w:next w:val="847"/>
    <w:uiPriority w:val="0"/>
    <w:qFormat/>
    <w:rPr>
      <w:rFonts w:hint="default" w:ascii="Times New Roman" w:hAnsi="Times New Roman" w:eastAsia="Times New Roman" w:cs="Times New Roman"/>
      <w:sz w:val="24"/>
      <w:szCs w:val="24"/>
      <w:lang w:val="en-US" w:eastAsia="zh-CN" w:bidi="ar-SA"/>
    </w:rPr>
  </w:style>
  <w:style w:type="paragraph" w:styleId="847" w:customStyle="1">
    <w:name w:val="正文1"/>
    <w:next w:val="848"/>
    <w:uiPriority w:val="0"/>
    <w:qFormat/>
    <w:pPr>
      <w:jc w:val="both"/>
      <w:widowControl w:val="off"/>
    </w:pPr>
    <w:rPr>
      <w:rFonts w:hint="default" w:ascii="Times New Roman" w:hAnsi="Times New Roman" w:eastAsia="宋体" w:cs="Times New Roman"/>
      <w:szCs w:val="21"/>
      <w:lang w:val="en-US" w:eastAsia="zh-CN" w:bidi="ar-SA"/>
    </w:rPr>
  </w:style>
  <w:style w:type="paragraph" w:styleId="848" w:customStyle="1">
    <w:name w:val="Body Text First Indent1"/>
    <w:basedOn w:val="849"/>
    <w:uiPriority w:val="99"/>
    <w:unhideWhenUsed/>
    <w:qFormat/>
    <w:pPr>
      <w:ind w:firstLine="420"/>
    </w:pPr>
  </w:style>
  <w:style w:type="paragraph" w:styleId="849" w:customStyle="1">
    <w:name w:val="Body Text1"/>
    <w:basedOn w:val="847"/>
    <w:uiPriority w:val="99"/>
    <w:unhideWhenUsed/>
    <w:qFormat/>
    <w:pPr>
      <w:spacing w:after="120"/>
    </w:pPr>
  </w:style>
  <w:style w:type="table" w:styleId="850" w:customStyle="1">
    <w:name w:val="无格式表格 11"/>
    <w:basedOn w:val="851"/>
    <w:uiPriority w:val="59"/>
    <w:qFormat/>
    <w:tblPr/>
  </w:style>
  <w:style w:type="table" w:styleId="851" w:customStyle="1">
    <w:name w:val="普通表格11"/>
    <w:uiPriority w:val="99"/>
    <w:unhideWhenUsed/>
    <w:qFormat/>
    <w:rPr>
      <w:lang w:val="en-US" w:eastAsia="zh-CN" w:bidi="ar-SA"/>
    </w:rPr>
    <w:tblPr/>
  </w:style>
  <w:style w:type="table" w:styleId="852" w:customStyle="1">
    <w:name w:val="无格式表格 21"/>
    <w:basedOn w:val="851"/>
    <w:uiPriority w:val="59"/>
    <w:qFormat/>
    <w:tblPr/>
  </w:style>
  <w:style w:type="table" w:styleId="853" w:customStyle="1">
    <w:name w:val="无格式表格 31"/>
    <w:basedOn w:val="851"/>
    <w:uiPriority w:val="99"/>
    <w:qFormat/>
    <w:tblPr/>
  </w:style>
  <w:style w:type="table" w:styleId="854" w:customStyle="1">
    <w:name w:val="无格式表格 41"/>
    <w:basedOn w:val="851"/>
    <w:uiPriority w:val="99"/>
    <w:qFormat/>
    <w:tblPr/>
  </w:style>
  <w:style w:type="table" w:styleId="855" w:customStyle="1">
    <w:name w:val="无格式表格 51"/>
    <w:basedOn w:val="851"/>
    <w:uiPriority w:val="99"/>
    <w:qFormat/>
    <w:tblPr/>
  </w:style>
  <w:style w:type="table" w:styleId="856" w:customStyle="1">
    <w:name w:val="网格表 1 浅色1"/>
    <w:basedOn w:val="851"/>
    <w:uiPriority w:val="99"/>
    <w:qFormat/>
    <w:tblPr/>
  </w:style>
  <w:style w:type="table" w:styleId="857" w:customStyle="1">
    <w:name w:val="网格表 21"/>
    <w:basedOn w:val="851"/>
    <w:uiPriority w:val="99"/>
    <w:qFormat/>
    <w:tblPr/>
  </w:style>
  <w:style w:type="table" w:styleId="858" w:customStyle="1">
    <w:name w:val="网格表 31"/>
    <w:basedOn w:val="851"/>
    <w:uiPriority w:val="99"/>
    <w:qFormat/>
    <w:tblPr/>
  </w:style>
  <w:style w:type="table" w:styleId="859" w:customStyle="1">
    <w:name w:val="网格表 41"/>
    <w:basedOn w:val="851"/>
    <w:uiPriority w:val="59"/>
    <w:qFormat/>
    <w:tblPr/>
  </w:style>
  <w:style w:type="table" w:styleId="860" w:customStyle="1">
    <w:name w:val="网格表 5 深色1"/>
    <w:basedOn w:val="851"/>
    <w:uiPriority w:val="99"/>
    <w:qFormat/>
    <w:tblPr/>
  </w:style>
  <w:style w:type="table" w:styleId="861" w:customStyle="1">
    <w:name w:val="网格表 6 彩色1"/>
    <w:basedOn w:val="851"/>
    <w:uiPriority w:val="99"/>
    <w:qFormat/>
    <w:tblPr/>
  </w:style>
  <w:style w:type="table" w:styleId="862" w:customStyle="1">
    <w:name w:val="网格表 7 彩色1"/>
    <w:basedOn w:val="851"/>
    <w:uiPriority w:val="99"/>
    <w:qFormat/>
    <w:tblPr/>
  </w:style>
  <w:style w:type="table" w:styleId="863" w:customStyle="1">
    <w:name w:val="清单表 1 浅色1"/>
    <w:basedOn w:val="851"/>
    <w:uiPriority w:val="99"/>
    <w:qFormat/>
    <w:tblPr/>
  </w:style>
  <w:style w:type="table" w:styleId="864" w:customStyle="1">
    <w:name w:val="清单表 21"/>
    <w:basedOn w:val="851"/>
    <w:uiPriority w:val="99"/>
    <w:qFormat/>
    <w:tblPr/>
  </w:style>
  <w:style w:type="table" w:styleId="865" w:customStyle="1">
    <w:name w:val="清单表 31"/>
    <w:basedOn w:val="851"/>
    <w:uiPriority w:val="99"/>
    <w:qFormat/>
    <w:tblPr/>
  </w:style>
  <w:style w:type="table" w:styleId="866" w:customStyle="1">
    <w:name w:val="清单表 41"/>
    <w:basedOn w:val="851"/>
    <w:uiPriority w:val="99"/>
    <w:qFormat/>
    <w:tblPr/>
  </w:style>
  <w:style w:type="table" w:styleId="867" w:customStyle="1">
    <w:name w:val="清单表 5 深色1"/>
    <w:basedOn w:val="851"/>
    <w:uiPriority w:val="99"/>
    <w:qFormat/>
    <w:tblPr/>
  </w:style>
  <w:style w:type="table" w:styleId="868" w:customStyle="1">
    <w:name w:val="清单表 6 彩色1"/>
    <w:basedOn w:val="851"/>
    <w:uiPriority w:val="99"/>
    <w:qFormat/>
    <w:tblPr/>
  </w:style>
  <w:style w:type="table" w:styleId="869" w:customStyle="1">
    <w:name w:val="清单表 7 彩色1"/>
    <w:basedOn w:val="851"/>
    <w:uiPriority w:val="99"/>
    <w:qFormat/>
    <w:tblPr/>
  </w:style>
  <w:style w:type="paragraph" w:styleId="870" w:customStyle="1">
    <w:name w:val="TOC 标题1"/>
    <w:uiPriority w:val="39"/>
    <w:unhideWhenUsed/>
    <w:qFormat/>
    <w:rPr>
      <w:rFonts w:hint="default" w:ascii="Times New Roman" w:hAnsi="Times New Roman" w:eastAsia="宋体" w:cs="Times New Roman"/>
      <w:lang w:val="en-US" w:eastAsia="zh-CN" w:bidi="ar-SA"/>
    </w:rPr>
  </w:style>
  <w:style w:type="paragraph" w:styleId="871" w:customStyle="1">
    <w:name w:val="TOC 标题116"/>
    <w:uiPriority w:val="39"/>
    <w:unhideWhenUsed/>
    <w:qFormat/>
    <w:rPr>
      <w:rFonts w:hint="default" w:ascii="Times New Roman" w:hAnsi="Times New Roman" w:eastAsia="宋体" w:cs="Times New Roman"/>
      <w:lang w:val="en-US" w:eastAsia="zh-CN" w:bidi="ar-SA"/>
    </w:rPr>
  </w:style>
  <w:style w:type="paragraph" w:styleId="872" w:customStyle="1">
    <w:name w:val="TOC 标题115"/>
    <w:uiPriority w:val="39"/>
    <w:unhideWhenUsed/>
    <w:qFormat/>
    <w:rPr>
      <w:rFonts w:hint="default" w:ascii="Times New Roman" w:hAnsi="Times New Roman" w:eastAsia="宋体" w:cs="Times New Roman"/>
      <w:lang w:val="en-US" w:eastAsia="zh-CN" w:bidi="ar-SA"/>
    </w:rPr>
  </w:style>
  <w:style w:type="paragraph" w:styleId="873" w:customStyle="1">
    <w:name w:val="TOC 标题114"/>
    <w:uiPriority w:val="39"/>
    <w:unhideWhenUsed/>
    <w:qFormat/>
    <w:rPr>
      <w:rFonts w:hint="default" w:ascii="Times New Roman" w:hAnsi="Times New Roman" w:eastAsia="宋体" w:cs="Times New Roman"/>
      <w:lang w:val="en-US" w:eastAsia="zh-CN" w:bidi="ar-SA"/>
    </w:rPr>
  </w:style>
  <w:style w:type="character" w:styleId="874" w:customStyle="1">
    <w:name w:val="标题 1 字符"/>
    <w:link w:val="875"/>
    <w:uiPriority w:val="0"/>
    <w:qFormat/>
    <w:rPr>
      <w:b/>
      <w:sz w:val="44"/>
    </w:rPr>
  </w:style>
  <w:style w:type="paragraph" w:styleId="875" w:customStyle="1">
    <w:name w:val="标题 11"/>
    <w:basedOn w:val="736"/>
    <w:next w:val="736"/>
    <w:link w:val="874"/>
    <w:uiPriority w:val="0"/>
    <w:qFormat/>
    <w:pPr>
      <w:keepLines/>
      <w:keepNext/>
      <w:spacing w:before="340" w:after="330" w:line="576" w:lineRule="auto"/>
      <w:outlineLvl w:val="0"/>
    </w:pPr>
    <w:rPr>
      <w:rFonts w:ascii="Times New Roman" w:hAnsi="Times New Roman"/>
      <w:b/>
      <w:sz w:val="44"/>
      <w:szCs w:val="20"/>
    </w:rPr>
  </w:style>
  <w:style w:type="character" w:styleId="876" w:customStyle="1">
    <w:name w:val="标题 2 字符"/>
    <w:link w:val="877"/>
    <w:uiPriority w:val="0"/>
    <w:qFormat/>
    <w:rPr>
      <w:rFonts w:ascii="Arial" w:hAnsi="Arial" w:eastAsia="黑体"/>
      <w:b/>
      <w:sz w:val="32"/>
    </w:rPr>
  </w:style>
  <w:style w:type="paragraph" w:styleId="877" w:customStyle="1">
    <w:name w:val="标题 21"/>
    <w:basedOn w:val="736"/>
    <w:next w:val="736"/>
    <w:link w:val="876"/>
    <w:uiPriority w:val="0"/>
    <w:qFormat/>
    <w:pPr>
      <w:keepLines/>
      <w:keepNext/>
      <w:spacing w:before="260" w:after="260" w:line="413" w:lineRule="auto"/>
      <w:outlineLvl w:val="1"/>
    </w:pPr>
    <w:rPr>
      <w:rFonts w:ascii="Arial" w:hAnsi="Arial" w:eastAsia="黑体"/>
      <w:b/>
      <w:sz w:val="32"/>
      <w:szCs w:val="20"/>
    </w:rPr>
  </w:style>
  <w:style w:type="character" w:styleId="878" w:customStyle="1">
    <w:name w:val="标题 3 字符"/>
    <w:link w:val="879"/>
    <w:uiPriority w:val="0"/>
    <w:qFormat/>
    <w:rPr>
      <w:b/>
      <w:sz w:val="32"/>
    </w:rPr>
  </w:style>
  <w:style w:type="paragraph" w:styleId="879" w:customStyle="1">
    <w:name w:val="标题 31"/>
    <w:basedOn w:val="736"/>
    <w:next w:val="736"/>
    <w:link w:val="878"/>
    <w:uiPriority w:val="0"/>
    <w:qFormat/>
    <w:pPr>
      <w:keepLines/>
      <w:keepNext/>
      <w:spacing w:before="260" w:after="260" w:line="413" w:lineRule="auto"/>
      <w:outlineLvl w:val="2"/>
    </w:pPr>
    <w:rPr>
      <w:rFonts w:ascii="Times New Roman" w:hAnsi="Times New Roman"/>
      <w:b/>
      <w:sz w:val="32"/>
      <w:szCs w:val="20"/>
    </w:rPr>
  </w:style>
  <w:style w:type="character" w:styleId="880" w:customStyle="1">
    <w:name w:val="标题 4 字符"/>
    <w:link w:val="881"/>
    <w:uiPriority w:val="0"/>
    <w:qFormat/>
    <w:rPr>
      <w:rFonts w:ascii="宋体" w:eastAsia="宋体"/>
      <w:color w:val="800000"/>
      <w:sz w:val="28"/>
      <w:lang w:val="en-US" w:eastAsia="zh-CN" w:bidi="ar-SA"/>
    </w:rPr>
  </w:style>
  <w:style w:type="paragraph" w:styleId="881" w:customStyle="1">
    <w:name w:val="标题 41"/>
    <w:basedOn w:val="736"/>
    <w:next w:val="736"/>
    <w:link w:val="88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2" w:customStyle="1">
    <w:name w:val="列表段落"/>
    <w:basedOn w:val="736"/>
    <w:uiPriority w:val="34"/>
    <w:qFormat/>
    <w:pPr>
      <w:contextualSpacing/>
      <w:ind w:left="720"/>
    </w:pPr>
  </w:style>
  <w:style w:type="paragraph" w:styleId="883" w:customStyle="1">
    <w:name w:val="无间隔"/>
    <w:uiPriority w:val="1"/>
    <w:qFormat/>
    <w:rPr>
      <w:rFonts w:hint="default" w:ascii="Times New Roman" w:hAnsi="Times New Roman" w:eastAsia="宋体" w:cs="Times New Roman"/>
      <w:lang w:val="en-US" w:eastAsia="zh-CN" w:bidi="ar-SA"/>
    </w:rPr>
  </w:style>
  <w:style w:type="paragraph" w:styleId="884" w:customStyle="1">
    <w:name w:val="引用"/>
    <w:basedOn w:val="736"/>
    <w:next w:val="736"/>
    <w:uiPriority w:val="29"/>
    <w:qFormat/>
    <w:pPr>
      <w:ind w:left="720" w:right="720"/>
    </w:pPr>
    <w:rPr>
      <w:i/>
    </w:rPr>
  </w:style>
  <w:style w:type="paragraph" w:styleId="885" w:customStyle="1">
    <w:name w:val="明显引用"/>
    <w:basedOn w:val="736"/>
    <w:next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6" w:customStyle="1">
    <w:name w:val="TOC 标题113"/>
    <w:uiPriority w:val="39"/>
    <w:unhideWhenUsed/>
    <w:qFormat/>
    <w:rPr>
      <w:rFonts w:hint="default" w:ascii="Times New Roman" w:hAnsi="Times New Roman" w:eastAsia="宋体" w:cs="Times New Roman"/>
      <w:lang w:val="en-US" w:eastAsia="zh-CN" w:bidi="ar-SA"/>
    </w:rPr>
  </w:style>
  <w:style w:type="paragraph" w:styleId="887" w:customStyle="1">
    <w:name w:val="标题 111"/>
    <w:basedOn w:val="736"/>
    <w:next w:val="736"/>
    <w:link w:val="888"/>
    <w:uiPriority w:val="9"/>
    <w:qFormat/>
    <w:pPr>
      <w:keepLines/>
      <w:keepNext/>
      <w:spacing w:before="480" w:after="200"/>
      <w:outlineLvl w:val="0"/>
    </w:pPr>
    <w:rPr>
      <w:rFonts w:ascii="Arial" w:hAnsi="Arial" w:eastAsia="Arial" w:cs="Arial"/>
      <w:sz w:val="40"/>
      <w:szCs w:val="40"/>
    </w:rPr>
  </w:style>
  <w:style w:type="character" w:styleId="888" w:customStyle="1">
    <w:name w:val="标题 1 字符1"/>
    <w:link w:val="887"/>
    <w:uiPriority w:val="9"/>
    <w:qFormat/>
    <w:rPr>
      <w:rFonts w:ascii="Arial" w:hAnsi="Arial" w:eastAsia="Arial" w:cs="Arial"/>
      <w:sz w:val="40"/>
      <w:szCs w:val="40"/>
    </w:rPr>
  </w:style>
  <w:style w:type="paragraph" w:styleId="889" w:customStyle="1">
    <w:name w:val="标题 211"/>
    <w:basedOn w:val="736"/>
    <w:next w:val="736"/>
    <w:uiPriority w:val="9"/>
    <w:qFormat/>
    <w:pPr>
      <w:keepLines/>
      <w:keepNext/>
      <w:spacing w:before="360" w:after="200"/>
      <w:outlineLvl w:val="1"/>
    </w:pPr>
    <w:rPr>
      <w:rFonts w:ascii="Arial" w:hAnsi="Arial" w:eastAsia="Arial" w:cs="Arial"/>
      <w:sz w:val="34"/>
    </w:rPr>
  </w:style>
  <w:style w:type="paragraph" w:styleId="890" w:customStyle="1">
    <w:name w:val="标题 311"/>
    <w:basedOn w:val="736"/>
    <w:next w:val="736"/>
    <w:uiPriority w:val="9"/>
    <w:qFormat/>
    <w:pPr>
      <w:keepLines/>
      <w:keepNext/>
      <w:spacing w:before="320" w:after="200"/>
      <w:outlineLvl w:val="2"/>
    </w:pPr>
    <w:rPr>
      <w:rFonts w:ascii="Arial" w:hAnsi="Arial" w:eastAsia="Arial" w:cs="Arial"/>
      <w:sz w:val="30"/>
      <w:szCs w:val="30"/>
    </w:rPr>
  </w:style>
  <w:style w:type="paragraph" w:styleId="891" w:customStyle="1">
    <w:name w:val="标题 411"/>
    <w:basedOn w:val="736"/>
    <w:next w:val="736"/>
    <w:uiPriority w:val="9"/>
    <w:qFormat/>
    <w:pPr>
      <w:keepLines/>
      <w:keepNext/>
      <w:spacing w:before="320" w:after="200"/>
      <w:outlineLvl w:val="3"/>
    </w:pPr>
    <w:rPr>
      <w:rFonts w:ascii="Arial" w:hAnsi="Arial" w:eastAsia="Arial" w:cs="Arial"/>
      <w:b/>
      <w:bCs/>
      <w:sz w:val="26"/>
      <w:szCs w:val="26"/>
    </w:rPr>
  </w:style>
  <w:style w:type="paragraph" w:styleId="892" w:customStyle="1">
    <w:name w:val="标题 511"/>
    <w:basedOn w:val="736"/>
    <w:next w:val="736"/>
    <w:link w:val="893"/>
    <w:uiPriority w:val="9"/>
    <w:qFormat/>
    <w:pPr>
      <w:keepLines/>
      <w:keepNext/>
      <w:spacing w:before="320" w:after="200"/>
      <w:outlineLvl w:val="4"/>
    </w:pPr>
    <w:rPr>
      <w:rFonts w:ascii="Arial" w:hAnsi="Arial" w:eastAsia="Arial" w:cs="Arial"/>
      <w:b/>
      <w:bCs/>
      <w:sz w:val="24"/>
      <w:szCs w:val="24"/>
    </w:rPr>
  </w:style>
  <w:style w:type="character" w:styleId="893" w:customStyle="1">
    <w:name w:val="标题 5 字符"/>
    <w:link w:val="892"/>
    <w:uiPriority w:val="9"/>
    <w:qFormat/>
    <w:rPr>
      <w:rFonts w:ascii="Arial" w:hAnsi="Arial" w:eastAsia="Arial" w:cs="Arial"/>
      <w:b/>
      <w:bCs/>
      <w:sz w:val="24"/>
      <w:szCs w:val="24"/>
    </w:rPr>
  </w:style>
  <w:style w:type="paragraph" w:styleId="894" w:customStyle="1">
    <w:name w:val="标题 611"/>
    <w:basedOn w:val="736"/>
    <w:next w:val="736"/>
    <w:link w:val="895"/>
    <w:uiPriority w:val="9"/>
    <w:qFormat/>
    <w:pPr>
      <w:keepLines/>
      <w:keepNext/>
      <w:spacing w:before="320" w:after="200"/>
      <w:outlineLvl w:val="5"/>
    </w:pPr>
    <w:rPr>
      <w:rFonts w:ascii="Arial" w:hAnsi="Arial" w:eastAsia="Arial" w:cs="Arial"/>
      <w:b/>
      <w:bCs/>
      <w:sz w:val="22"/>
    </w:rPr>
  </w:style>
  <w:style w:type="character" w:styleId="895" w:customStyle="1">
    <w:name w:val="标题 6 字符"/>
    <w:link w:val="894"/>
    <w:uiPriority w:val="9"/>
    <w:qFormat/>
    <w:rPr>
      <w:rFonts w:ascii="Arial" w:hAnsi="Arial" w:eastAsia="Arial" w:cs="Arial"/>
      <w:b/>
      <w:bCs/>
      <w:sz w:val="22"/>
      <w:szCs w:val="22"/>
    </w:rPr>
  </w:style>
  <w:style w:type="paragraph" w:styleId="896" w:customStyle="1">
    <w:name w:val="标题 711"/>
    <w:basedOn w:val="736"/>
    <w:next w:val="736"/>
    <w:link w:val="897"/>
    <w:uiPriority w:val="9"/>
    <w:qFormat/>
    <w:pPr>
      <w:keepLines/>
      <w:keepNext/>
      <w:spacing w:before="320" w:after="200"/>
      <w:outlineLvl w:val="6"/>
    </w:pPr>
    <w:rPr>
      <w:rFonts w:ascii="Arial" w:hAnsi="Arial" w:eastAsia="Arial" w:cs="Arial"/>
      <w:b/>
      <w:bCs/>
      <w:i/>
      <w:iCs/>
      <w:sz w:val="22"/>
    </w:rPr>
  </w:style>
  <w:style w:type="character" w:styleId="897" w:customStyle="1">
    <w:name w:val="标题 7 字符"/>
    <w:link w:val="896"/>
    <w:uiPriority w:val="9"/>
    <w:qFormat/>
    <w:rPr>
      <w:rFonts w:ascii="Arial" w:hAnsi="Arial" w:eastAsia="Arial" w:cs="Arial"/>
      <w:b/>
      <w:bCs/>
      <w:i/>
      <w:iCs/>
      <w:sz w:val="22"/>
      <w:szCs w:val="22"/>
    </w:rPr>
  </w:style>
  <w:style w:type="paragraph" w:styleId="898" w:customStyle="1">
    <w:name w:val="标题 811"/>
    <w:basedOn w:val="736"/>
    <w:next w:val="736"/>
    <w:link w:val="899"/>
    <w:uiPriority w:val="9"/>
    <w:qFormat/>
    <w:pPr>
      <w:keepLines/>
      <w:keepNext/>
      <w:spacing w:before="320" w:after="200"/>
      <w:outlineLvl w:val="7"/>
    </w:pPr>
    <w:rPr>
      <w:rFonts w:ascii="Arial" w:hAnsi="Arial" w:eastAsia="Arial" w:cs="Arial"/>
      <w:i/>
      <w:iCs/>
      <w:sz w:val="22"/>
    </w:rPr>
  </w:style>
  <w:style w:type="character" w:styleId="899" w:customStyle="1">
    <w:name w:val="标题 8 字符"/>
    <w:link w:val="898"/>
    <w:uiPriority w:val="9"/>
    <w:qFormat/>
    <w:rPr>
      <w:rFonts w:ascii="Arial" w:hAnsi="Arial" w:eastAsia="Arial" w:cs="Arial"/>
      <w:i/>
      <w:iCs/>
      <w:sz w:val="22"/>
      <w:szCs w:val="22"/>
    </w:rPr>
  </w:style>
  <w:style w:type="paragraph" w:styleId="900" w:customStyle="1">
    <w:name w:val="标题 911"/>
    <w:basedOn w:val="736"/>
    <w:next w:val="736"/>
    <w:link w:val="901"/>
    <w:uiPriority w:val="9"/>
    <w:qFormat/>
    <w:pPr>
      <w:keepLines/>
      <w:keepNext/>
      <w:spacing w:before="320" w:after="200"/>
      <w:outlineLvl w:val="8"/>
    </w:pPr>
    <w:rPr>
      <w:rFonts w:ascii="Arial" w:hAnsi="Arial" w:eastAsia="Arial" w:cs="Arial"/>
      <w:i/>
      <w:iCs/>
      <w:szCs w:val="21"/>
    </w:rPr>
  </w:style>
  <w:style w:type="character" w:styleId="901" w:customStyle="1">
    <w:name w:val="标题 9 字符"/>
    <w:link w:val="900"/>
    <w:uiPriority w:val="9"/>
    <w:qFormat/>
    <w:rPr>
      <w:rFonts w:ascii="Arial" w:hAnsi="Arial" w:eastAsia="Arial" w:cs="Arial"/>
      <w:i/>
      <w:iCs/>
      <w:sz w:val="21"/>
      <w:szCs w:val="21"/>
    </w:rPr>
  </w:style>
  <w:style w:type="character" w:styleId="902" w:customStyle="1">
    <w:name w:val="默认段落字体11"/>
    <w:link w:val="736"/>
    <w:uiPriority w:val="1"/>
    <w:unhideWhenUsed/>
    <w:qFormat/>
  </w:style>
  <w:style w:type="paragraph" w:styleId="903" w:customStyle="1">
    <w:name w:val="题注11"/>
    <w:basedOn w:val="736"/>
    <w:next w:val="736"/>
    <w:uiPriority w:val="35"/>
    <w:qFormat/>
    <w:pPr>
      <w:spacing w:line="276" w:lineRule="auto"/>
    </w:pPr>
    <w:rPr>
      <w:b/>
      <w:bCs/>
      <w:color w:val="4f81bd"/>
      <w:sz w:val="18"/>
      <w:szCs w:val="18"/>
    </w:rPr>
  </w:style>
  <w:style w:type="paragraph" w:styleId="904" w:customStyle="1">
    <w:name w:val="正文文本缩进11"/>
    <w:basedOn w:val="736"/>
    <w:link w:val="905"/>
    <w:uiPriority w:val="99"/>
    <w:unhideWhenUsed/>
    <w:qFormat/>
    <w:pPr>
      <w:ind w:left="420"/>
      <w:spacing w:after="120"/>
    </w:pPr>
  </w:style>
  <w:style w:type="character" w:styleId="905" w:customStyle="1">
    <w:name w:val="正文文本缩进 字符"/>
    <w:link w:val="904"/>
    <w:uiPriority w:val="99"/>
    <w:semiHidden/>
    <w:qFormat/>
    <w:rPr>
      <w:rFonts w:ascii="Calibri" w:hAnsi="Calibri"/>
      <w:sz w:val="21"/>
      <w:szCs w:val="22"/>
    </w:rPr>
  </w:style>
  <w:style w:type="paragraph" w:styleId="906" w:customStyle="1">
    <w:name w:val="尾注文本11"/>
    <w:basedOn w:val="736"/>
    <w:link w:val="907"/>
    <w:uiPriority w:val="99"/>
    <w:unhideWhenUsed/>
    <w:qFormat/>
    <w:rPr>
      <w:sz w:val="20"/>
    </w:rPr>
  </w:style>
  <w:style w:type="character" w:styleId="907" w:customStyle="1">
    <w:name w:val="尾注文本 字符"/>
    <w:link w:val="906"/>
    <w:uiPriority w:val="99"/>
    <w:qFormat/>
    <w:rPr>
      <w:sz w:val="20"/>
    </w:rPr>
  </w:style>
  <w:style w:type="paragraph" w:styleId="908" w:customStyle="1">
    <w:name w:val="页脚11"/>
    <w:basedOn w:val="736"/>
    <w:link w:val="909"/>
    <w:uiPriority w:val="99"/>
    <w:unhideWhenUsed/>
    <w:qFormat/>
    <w:pPr>
      <w:tabs>
        <w:tab w:val="center" w:pos="7143" w:leader="none"/>
        <w:tab w:val="right" w:pos="14287" w:leader="none"/>
      </w:tabs>
    </w:pPr>
  </w:style>
  <w:style w:type="character" w:styleId="909" w:customStyle="1">
    <w:name w:val="页脚 字符"/>
    <w:link w:val="908"/>
    <w:uiPriority w:val="99"/>
    <w:qFormat/>
  </w:style>
  <w:style w:type="paragraph" w:styleId="910" w:customStyle="1">
    <w:name w:val="页眉11"/>
    <w:basedOn w:val="736"/>
    <w:uiPriority w:val="99"/>
    <w:unhideWhenUsed/>
    <w:qFormat/>
    <w:pPr>
      <w:tabs>
        <w:tab w:val="center" w:pos="7143" w:leader="none"/>
        <w:tab w:val="right" w:pos="14287" w:leader="none"/>
      </w:tabs>
    </w:pPr>
  </w:style>
  <w:style w:type="paragraph" w:styleId="911" w:customStyle="1">
    <w:name w:val="副标题1"/>
    <w:basedOn w:val="736"/>
    <w:next w:val="736"/>
    <w:link w:val="912"/>
    <w:uiPriority w:val="11"/>
    <w:qFormat/>
    <w:pPr>
      <w:spacing w:before="200" w:after="200"/>
    </w:pPr>
    <w:rPr>
      <w:sz w:val="24"/>
      <w:szCs w:val="24"/>
    </w:rPr>
  </w:style>
  <w:style w:type="character" w:styleId="912" w:customStyle="1">
    <w:name w:val="副标题 字符"/>
    <w:link w:val="911"/>
    <w:uiPriority w:val="11"/>
    <w:qFormat/>
    <w:rPr>
      <w:sz w:val="24"/>
      <w:szCs w:val="24"/>
    </w:rPr>
  </w:style>
  <w:style w:type="paragraph" w:styleId="913" w:customStyle="1">
    <w:name w:val="脚注文本11"/>
    <w:basedOn w:val="736"/>
    <w:link w:val="914"/>
    <w:uiPriority w:val="99"/>
    <w:unhideWhenUsed/>
    <w:qFormat/>
    <w:pPr>
      <w:spacing w:after="40"/>
    </w:pPr>
    <w:rPr>
      <w:sz w:val="18"/>
    </w:rPr>
  </w:style>
  <w:style w:type="character" w:styleId="914" w:customStyle="1">
    <w:name w:val="脚注文本 字符"/>
    <w:link w:val="913"/>
    <w:uiPriority w:val="99"/>
    <w:qFormat/>
    <w:rPr>
      <w:sz w:val="18"/>
    </w:rPr>
  </w:style>
  <w:style w:type="paragraph" w:styleId="915" w:customStyle="1">
    <w:name w:val="图表目录12"/>
    <w:basedOn w:val="736"/>
    <w:next w:val="736"/>
    <w:uiPriority w:val="99"/>
    <w:unhideWhenUsed/>
    <w:qFormat/>
  </w:style>
  <w:style w:type="paragraph" w:styleId="916" w:customStyle="1">
    <w:name w:val="普通(网站)11"/>
    <w:basedOn w:val="736"/>
    <w:uiPriority w:val="99"/>
    <w:qFormat/>
    <w:rPr>
      <w:sz w:val="24"/>
    </w:rPr>
  </w:style>
  <w:style w:type="paragraph" w:styleId="917" w:customStyle="1">
    <w:name w:val="标题11"/>
    <w:basedOn w:val="736"/>
    <w:next w:val="736"/>
    <w:link w:val="918"/>
    <w:uiPriority w:val="10"/>
    <w:qFormat/>
    <w:pPr>
      <w:contextualSpacing/>
      <w:spacing w:before="300" w:after="200"/>
    </w:pPr>
    <w:rPr>
      <w:sz w:val="48"/>
      <w:szCs w:val="48"/>
    </w:rPr>
  </w:style>
  <w:style w:type="character" w:styleId="918" w:customStyle="1">
    <w:name w:val="标题 字符"/>
    <w:link w:val="917"/>
    <w:uiPriority w:val="10"/>
    <w:qFormat/>
    <w:rPr>
      <w:sz w:val="48"/>
      <w:szCs w:val="48"/>
    </w:rPr>
  </w:style>
  <w:style w:type="paragraph" w:styleId="919" w:customStyle="1">
    <w:name w:val="正文文本首行缩进 21"/>
    <w:basedOn w:val="904"/>
    <w:uiPriority w:val="0"/>
    <w:qFormat/>
    <w:pPr>
      <w:ind w:left="0" w:firstLine="420"/>
      <w:spacing w:after="0" w:line="360" w:lineRule="auto"/>
    </w:pPr>
    <w:rPr>
      <w:rFonts w:ascii="宋体" w:hAnsi="宋体"/>
      <w:szCs w:val="20"/>
    </w:rPr>
  </w:style>
  <w:style w:type="table" w:styleId="920" w:customStyle="1">
    <w:name w:val="网格型11"/>
    <w:uiPriority w:val="59"/>
    <w:qFormat/>
    <w:rPr>
      <w:lang w:val="en-US" w:eastAsia="zh-CN" w:bidi="ar-SA"/>
    </w:rPr>
    <w:tblPr/>
  </w:style>
  <w:style w:type="character" w:styleId="921" w:customStyle="1">
    <w:name w:val="要点11"/>
    <w:link w:val="736"/>
    <w:uiPriority w:val="22"/>
    <w:qFormat/>
    <w:rPr>
      <w:b/>
      <w:bCs/>
    </w:rPr>
  </w:style>
  <w:style w:type="character" w:styleId="922" w:customStyle="1">
    <w:name w:val="尾注引用11"/>
    <w:link w:val="736"/>
    <w:uiPriority w:val="99"/>
    <w:unhideWhenUsed/>
    <w:qFormat/>
    <w:rPr>
      <w:vertAlign w:val="superscript"/>
    </w:rPr>
  </w:style>
  <w:style w:type="character" w:styleId="923" w:customStyle="1">
    <w:name w:val="超链接11"/>
    <w:link w:val="736"/>
    <w:uiPriority w:val="99"/>
    <w:unhideWhenUsed/>
    <w:qFormat/>
    <w:rPr>
      <w:color w:val="0000ff"/>
      <w:u w:val="single"/>
    </w:rPr>
  </w:style>
  <w:style w:type="character" w:styleId="924" w:customStyle="1">
    <w:name w:val="脚注引用11"/>
    <w:link w:val="736"/>
    <w:uiPriority w:val="99"/>
    <w:unhideWhenUsed/>
    <w:qFormat/>
    <w:rPr>
      <w:vertAlign w:val="superscript"/>
    </w:rPr>
  </w:style>
  <w:style w:type="paragraph" w:styleId="925" w:customStyle="1">
    <w:name w:val="TOC 标题112"/>
    <w:uiPriority w:val="39"/>
    <w:unhideWhenUsed/>
    <w:qFormat/>
    <w:rPr>
      <w:rFonts w:hint="default" w:ascii="Times New Roman" w:hAnsi="Times New Roman" w:eastAsia="宋体" w:cs="Times New Roman"/>
      <w:lang w:val="en-US" w:eastAsia="zh-CN" w:bidi="ar-SA"/>
    </w:rPr>
  </w:style>
  <w:style w:type="character" w:styleId="926" w:customStyle="1">
    <w:name w:val="Heading 1 Char"/>
    <w:link w:val="736"/>
    <w:uiPriority w:val="9"/>
    <w:qFormat/>
    <w:rPr>
      <w:rFonts w:ascii="Arial" w:hAnsi="Arial" w:eastAsia="Arial" w:cs="Arial"/>
      <w:sz w:val="40"/>
      <w:szCs w:val="40"/>
    </w:rPr>
  </w:style>
  <w:style w:type="character" w:styleId="927" w:customStyle="1">
    <w:name w:val="Heading 5 Char"/>
    <w:link w:val="736"/>
    <w:uiPriority w:val="9"/>
    <w:qFormat/>
    <w:rPr>
      <w:rFonts w:ascii="Arial" w:hAnsi="Arial" w:eastAsia="Arial" w:cs="Arial"/>
      <w:b/>
      <w:bCs/>
      <w:sz w:val="24"/>
      <w:szCs w:val="24"/>
    </w:rPr>
  </w:style>
  <w:style w:type="character" w:styleId="928" w:customStyle="1">
    <w:name w:val="Heading 6 Char"/>
    <w:link w:val="736"/>
    <w:uiPriority w:val="9"/>
    <w:qFormat/>
    <w:rPr>
      <w:rFonts w:ascii="Arial" w:hAnsi="Arial" w:eastAsia="Arial" w:cs="Arial"/>
      <w:b/>
      <w:bCs/>
      <w:sz w:val="22"/>
      <w:szCs w:val="22"/>
    </w:rPr>
  </w:style>
  <w:style w:type="character" w:styleId="929" w:customStyle="1">
    <w:name w:val="Heading 7 Char"/>
    <w:link w:val="736"/>
    <w:uiPriority w:val="9"/>
    <w:qFormat/>
    <w:rPr>
      <w:rFonts w:ascii="Arial" w:hAnsi="Arial" w:eastAsia="Arial" w:cs="Arial"/>
      <w:b/>
      <w:bCs/>
      <w:i/>
      <w:iCs/>
      <w:sz w:val="22"/>
      <w:szCs w:val="22"/>
    </w:rPr>
  </w:style>
  <w:style w:type="character" w:styleId="930" w:customStyle="1">
    <w:name w:val="Heading 8 Char"/>
    <w:link w:val="736"/>
    <w:uiPriority w:val="9"/>
    <w:qFormat/>
    <w:rPr>
      <w:rFonts w:ascii="Arial" w:hAnsi="Arial" w:eastAsia="Arial" w:cs="Arial"/>
      <w:i/>
      <w:iCs/>
      <w:sz w:val="22"/>
      <w:szCs w:val="22"/>
    </w:rPr>
  </w:style>
  <w:style w:type="character" w:styleId="931" w:customStyle="1">
    <w:name w:val="Heading 9 Char"/>
    <w:link w:val="736"/>
    <w:uiPriority w:val="9"/>
    <w:qFormat/>
    <w:rPr>
      <w:rFonts w:ascii="Arial" w:hAnsi="Arial" w:eastAsia="Arial" w:cs="Arial"/>
      <w:i/>
      <w:iCs/>
      <w:sz w:val="21"/>
      <w:szCs w:val="21"/>
    </w:rPr>
  </w:style>
  <w:style w:type="character" w:styleId="932" w:customStyle="1">
    <w:name w:val="Title Char"/>
    <w:link w:val="736"/>
    <w:uiPriority w:val="10"/>
    <w:qFormat/>
    <w:rPr>
      <w:sz w:val="48"/>
      <w:szCs w:val="48"/>
    </w:rPr>
  </w:style>
  <w:style w:type="character" w:styleId="933" w:customStyle="1">
    <w:name w:val="Subtitle Char"/>
    <w:link w:val="736"/>
    <w:uiPriority w:val="11"/>
    <w:qFormat/>
    <w:rPr>
      <w:sz w:val="24"/>
      <w:szCs w:val="24"/>
    </w:rPr>
  </w:style>
  <w:style w:type="character" w:styleId="934" w:customStyle="1">
    <w:name w:val="Quote Char"/>
    <w:link w:val="736"/>
    <w:uiPriority w:val="29"/>
    <w:qFormat/>
    <w:rPr>
      <w:i/>
    </w:rPr>
  </w:style>
  <w:style w:type="character" w:styleId="935" w:customStyle="1">
    <w:name w:val="Intense Quote Char"/>
    <w:link w:val="736"/>
    <w:uiPriority w:val="30"/>
    <w:qFormat/>
    <w:rPr>
      <w:i/>
    </w:rPr>
  </w:style>
  <w:style w:type="character" w:styleId="936" w:customStyle="1">
    <w:name w:val="Caption Char"/>
    <w:link w:val="736"/>
    <w:uiPriority w:val="99"/>
    <w:qFormat/>
  </w:style>
  <w:style w:type="character" w:styleId="937" w:customStyle="1">
    <w:name w:val="Footnote Text Char"/>
    <w:link w:val="736"/>
    <w:uiPriority w:val="99"/>
    <w:qFormat/>
    <w:rPr>
      <w:sz w:val="18"/>
    </w:rPr>
  </w:style>
  <w:style w:type="character" w:styleId="938" w:customStyle="1">
    <w:name w:val="Endnote Text Char"/>
    <w:link w:val="736"/>
    <w:uiPriority w:val="99"/>
    <w:qFormat/>
    <w:rPr>
      <w:sz w:val="20"/>
    </w:rPr>
  </w:style>
  <w:style w:type="paragraph" w:styleId="939" w:customStyle="1">
    <w:name w:val="TOC 标题111"/>
    <w:uiPriority w:val="39"/>
    <w:unhideWhenUsed/>
    <w:qFormat/>
    <w:rPr>
      <w:rFonts w:hint="default" w:ascii="Times New Roman" w:hAnsi="Times New Roman" w:eastAsia="宋体" w:cs="Times New Roman"/>
      <w:lang w:val="en-US" w:eastAsia="zh-CN" w:bidi="ar-SA"/>
    </w:rPr>
  </w:style>
  <w:style w:type="paragraph" w:styleId="940" w:customStyle="1">
    <w:name w:val="无间隔1"/>
    <w:uiPriority w:val="1"/>
    <w:qFormat/>
    <w:rPr>
      <w:rFonts w:hint="default" w:ascii="Times New Roman" w:hAnsi="Times New Roman" w:eastAsia="宋体" w:cs="Times New Roman"/>
      <w:lang w:val="en-US" w:eastAsia="zh-CN" w:bidi="ar-SA"/>
    </w:rPr>
  </w:style>
  <w:style w:type="paragraph" w:styleId="941" w:customStyle="1">
    <w:name w:val="引用1"/>
    <w:basedOn w:val="736"/>
    <w:next w:val="736"/>
    <w:link w:val="942"/>
    <w:uiPriority w:val="29"/>
    <w:qFormat/>
    <w:pPr>
      <w:ind w:left="720" w:right="720"/>
    </w:pPr>
    <w:rPr>
      <w:i/>
    </w:rPr>
  </w:style>
  <w:style w:type="character" w:styleId="942" w:customStyle="1">
    <w:name w:val="引用 字符"/>
    <w:link w:val="941"/>
    <w:uiPriority w:val="29"/>
    <w:qFormat/>
    <w:rPr>
      <w:i/>
    </w:rPr>
  </w:style>
  <w:style w:type="paragraph" w:styleId="943" w:customStyle="1">
    <w:name w:val="明显引用1"/>
    <w:basedOn w:val="736"/>
    <w:next w:val="736"/>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table" w:styleId="945" w:customStyle="1">
    <w:name w:val="Table Grid Light"/>
    <w:uiPriority w:val="59"/>
    <w:qFormat/>
    <w:rPr>
      <w:lang w:val="en-US" w:eastAsia="zh-CN" w:bidi="ar-SA"/>
    </w:rPr>
    <w:tblPr/>
  </w:style>
  <w:style w:type="table" w:styleId="946" w:customStyle="1">
    <w:name w:val="Grid Table 1 Light - Accent 1"/>
    <w:uiPriority w:val="99"/>
    <w:qFormat/>
    <w:rPr>
      <w:lang w:val="en-US" w:eastAsia="zh-CN" w:bidi="ar-SA"/>
    </w:rPr>
    <w:tblPr/>
  </w:style>
  <w:style w:type="table" w:styleId="947" w:customStyle="1">
    <w:name w:val="Grid Table 1 Light - Accent 2"/>
    <w:uiPriority w:val="99"/>
    <w:qFormat/>
    <w:rPr>
      <w:lang w:val="en-US" w:eastAsia="zh-CN" w:bidi="ar-SA"/>
    </w:rPr>
    <w:tblPr/>
  </w:style>
  <w:style w:type="table" w:styleId="948" w:customStyle="1">
    <w:name w:val="Grid Table 1 Light - Accent 3"/>
    <w:uiPriority w:val="99"/>
    <w:qFormat/>
    <w:rPr>
      <w:lang w:val="en-US" w:eastAsia="zh-CN" w:bidi="ar-SA"/>
    </w:rPr>
    <w:tblPr/>
  </w:style>
  <w:style w:type="table" w:styleId="949" w:customStyle="1">
    <w:name w:val="Grid Table 1 Light - Accent 4"/>
    <w:uiPriority w:val="99"/>
    <w:qFormat/>
    <w:rPr>
      <w:lang w:val="en-US" w:eastAsia="zh-CN" w:bidi="ar-SA"/>
    </w:rPr>
    <w:tblPr/>
  </w:style>
  <w:style w:type="table" w:styleId="950" w:customStyle="1">
    <w:name w:val="Grid Table 1 Light - Accent 5"/>
    <w:uiPriority w:val="99"/>
    <w:qFormat/>
    <w:rPr>
      <w:lang w:val="en-US" w:eastAsia="zh-CN" w:bidi="ar-SA"/>
    </w:rPr>
    <w:tblPr/>
  </w:style>
  <w:style w:type="table" w:styleId="951" w:customStyle="1">
    <w:name w:val="Grid Table 1 Light - Accent 6"/>
    <w:uiPriority w:val="99"/>
    <w:qFormat/>
    <w:rPr>
      <w:lang w:val="en-US" w:eastAsia="zh-CN" w:bidi="ar-SA"/>
    </w:rPr>
    <w:tblPr/>
  </w:style>
  <w:style w:type="table" w:styleId="952" w:customStyle="1">
    <w:name w:val="Grid Table 2 - Accent 1"/>
    <w:uiPriority w:val="99"/>
    <w:qFormat/>
    <w:rPr>
      <w:lang w:val="en-US" w:eastAsia="zh-CN" w:bidi="ar-SA"/>
    </w:rPr>
    <w:tblPr/>
  </w:style>
  <w:style w:type="table" w:styleId="953" w:customStyle="1">
    <w:name w:val="Grid Table 2 - Accent 2"/>
    <w:uiPriority w:val="99"/>
    <w:qFormat/>
    <w:rPr>
      <w:lang w:val="en-US" w:eastAsia="zh-CN" w:bidi="ar-SA"/>
    </w:rPr>
    <w:tblPr/>
  </w:style>
  <w:style w:type="table" w:styleId="954" w:customStyle="1">
    <w:name w:val="Grid Table 2 - Accent 3"/>
    <w:uiPriority w:val="99"/>
    <w:qFormat/>
    <w:rPr>
      <w:lang w:val="en-US" w:eastAsia="zh-CN" w:bidi="ar-SA"/>
    </w:rPr>
    <w:tblPr/>
  </w:style>
  <w:style w:type="table" w:styleId="955" w:customStyle="1">
    <w:name w:val="Grid Table 2 - Accent 4"/>
    <w:uiPriority w:val="99"/>
    <w:qFormat/>
    <w:rPr>
      <w:lang w:val="en-US" w:eastAsia="zh-CN" w:bidi="ar-SA"/>
    </w:rPr>
    <w:tblPr/>
  </w:style>
  <w:style w:type="table" w:styleId="956" w:customStyle="1">
    <w:name w:val="Grid Table 2 - Accent 5"/>
    <w:uiPriority w:val="99"/>
    <w:qFormat/>
    <w:rPr>
      <w:lang w:val="en-US" w:eastAsia="zh-CN" w:bidi="ar-SA"/>
    </w:rPr>
    <w:tblPr/>
  </w:style>
  <w:style w:type="table" w:styleId="957" w:customStyle="1">
    <w:name w:val="Grid Table 2 - Accent 6"/>
    <w:uiPriority w:val="99"/>
    <w:qFormat/>
    <w:rPr>
      <w:lang w:val="en-US" w:eastAsia="zh-CN" w:bidi="ar-SA"/>
    </w:rPr>
    <w:tblPr/>
  </w:style>
  <w:style w:type="table" w:styleId="958" w:customStyle="1">
    <w:name w:val="Grid Table 3 - Accent 1"/>
    <w:uiPriority w:val="99"/>
    <w:qFormat/>
    <w:rPr>
      <w:lang w:val="en-US" w:eastAsia="zh-CN" w:bidi="ar-SA"/>
    </w:rPr>
    <w:tblPr/>
  </w:style>
  <w:style w:type="table" w:styleId="959" w:customStyle="1">
    <w:name w:val="Grid Table 3 - Accent 2"/>
    <w:uiPriority w:val="99"/>
    <w:qFormat/>
    <w:rPr>
      <w:lang w:val="en-US" w:eastAsia="zh-CN" w:bidi="ar-SA"/>
    </w:rPr>
    <w:tblPr/>
  </w:style>
  <w:style w:type="table" w:styleId="960" w:customStyle="1">
    <w:name w:val="Grid Table 3 - Accent 3"/>
    <w:uiPriority w:val="99"/>
    <w:qFormat/>
    <w:rPr>
      <w:lang w:val="en-US" w:eastAsia="zh-CN" w:bidi="ar-SA"/>
    </w:rPr>
    <w:tblPr/>
  </w:style>
  <w:style w:type="table" w:styleId="961" w:customStyle="1">
    <w:name w:val="Grid Table 3 - Accent 4"/>
    <w:uiPriority w:val="99"/>
    <w:qFormat/>
    <w:rPr>
      <w:lang w:val="en-US" w:eastAsia="zh-CN" w:bidi="ar-SA"/>
    </w:rPr>
    <w:tblPr/>
  </w:style>
  <w:style w:type="table" w:styleId="962" w:customStyle="1">
    <w:name w:val="Grid Table 3 - Accent 5"/>
    <w:uiPriority w:val="99"/>
    <w:qFormat/>
    <w:rPr>
      <w:lang w:val="en-US" w:eastAsia="zh-CN" w:bidi="ar-SA"/>
    </w:rPr>
    <w:tblPr/>
  </w:style>
  <w:style w:type="table" w:styleId="963" w:customStyle="1">
    <w:name w:val="Grid Table 3 - Accent 6"/>
    <w:uiPriority w:val="99"/>
    <w:qFormat/>
    <w:rPr>
      <w:lang w:val="en-US" w:eastAsia="zh-CN" w:bidi="ar-SA"/>
    </w:rPr>
    <w:tblPr/>
  </w:style>
  <w:style w:type="table" w:styleId="964" w:customStyle="1">
    <w:name w:val="Grid Table 4 - Accent 1"/>
    <w:uiPriority w:val="59"/>
    <w:qFormat/>
    <w:rPr>
      <w:lang w:val="en-US" w:eastAsia="zh-CN" w:bidi="ar-SA"/>
    </w:rPr>
    <w:tblPr/>
  </w:style>
  <w:style w:type="table" w:styleId="965" w:customStyle="1">
    <w:name w:val="Grid Table 4 - Accent 2"/>
    <w:uiPriority w:val="59"/>
    <w:qFormat/>
    <w:rPr>
      <w:lang w:val="en-US" w:eastAsia="zh-CN" w:bidi="ar-SA"/>
    </w:rPr>
    <w:tblPr/>
  </w:style>
  <w:style w:type="table" w:styleId="966" w:customStyle="1">
    <w:name w:val="Grid Table 4 - Accent 3"/>
    <w:uiPriority w:val="59"/>
    <w:qFormat/>
    <w:rPr>
      <w:lang w:val="en-US" w:eastAsia="zh-CN" w:bidi="ar-SA"/>
    </w:rPr>
    <w:tblPr/>
  </w:style>
  <w:style w:type="table" w:styleId="967" w:customStyle="1">
    <w:name w:val="Grid Table 4 - Accent 4"/>
    <w:uiPriority w:val="59"/>
    <w:qFormat/>
    <w:rPr>
      <w:lang w:val="en-US" w:eastAsia="zh-CN" w:bidi="ar-SA"/>
    </w:rPr>
    <w:tblPr/>
  </w:style>
  <w:style w:type="table" w:styleId="968" w:customStyle="1">
    <w:name w:val="Grid Table 4 - Accent 5"/>
    <w:uiPriority w:val="59"/>
    <w:qFormat/>
    <w:rPr>
      <w:lang w:val="en-US" w:eastAsia="zh-CN" w:bidi="ar-SA"/>
    </w:rPr>
    <w:tblPr/>
  </w:style>
  <w:style w:type="table" w:styleId="969" w:customStyle="1">
    <w:name w:val="Grid Table 4 - Accent 6"/>
    <w:uiPriority w:val="59"/>
    <w:qFormat/>
    <w:rPr>
      <w:lang w:val="en-US" w:eastAsia="zh-CN" w:bidi="ar-SA"/>
    </w:rPr>
    <w:tblPr/>
  </w:style>
  <w:style w:type="table" w:styleId="970" w:customStyle="1">
    <w:name w:val="Grid Table 5 Dark- Accent 1"/>
    <w:uiPriority w:val="99"/>
    <w:qFormat/>
    <w:rPr>
      <w:lang w:val="en-US" w:eastAsia="zh-CN" w:bidi="ar-SA"/>
    </w:rPr>
    <w:tblPr/>
  </w:style>
  <w:style w:type="table" w:styleId="971" w:customStyle="1">
    <w:name w:val="Grid Table 5 Dark - Accent 2"/>
    <w:uiPriority w:val="99"/>
    <w:qFormat/>
    <w:rPr>
      <w:lang w:val="en-US" w:eastAsia="zh-CN" w:bidi="ar-SA"/>
    </w:rPr>
    <w:tblPr/>
  </w:style>
  <w:style w:type="table" w:styleId="972" w:customStyle="1">
    <w:name w:val="Grid Table 5 Dark - Accent 3"/>
    <w:uiPriority w:val="99"/>
    <w:qFormat/>
    <w:rPr>
      <w:lang w:val="en-US" w:eastAsia="zh-CN" w:bidi="ar-SA"/>
    </w:rPr>
    <w:tblPr/>
  </w:style>
  <w:style w:type="table" w:styleId="973" w:customStyle="1">
    <w:name w:val="Grid Table 5 Dark- Accent 4"/>
    <w:uiPriority w:val="99"/>
    <w:qFormat/>
    <w:rPr>
      <w:lang w:val="en-US" w:eastAsia="zh-CN" w:bidi="ar-SA"/>
    </w:rPr>
    <w:tblPr/>
  </w:style>
  <w:style w:type="table" w:styleId="974" w:customStyle="1">
    <w:name w:val="Grid Table 5 Dark - Accent 5"/>
    <w:uiPriority w:val="99"/>
    <w:qFormat/>
    <w:rPr>
      <w:lang w:val="en-US" w:eastAsia="zh-CN" w:bidi="ar-SA"/>
    </w:rPr>
    <w:tblPr/>
  </w:style>
  <w:style w:type="table" w:styleId="975" w:customStyle="1">
    <w:name w:val="Grid Table 5 Dark - Accent 6"/>
    <w:uiPriority w:val="99"/>
    <w:qFormat/>
    <w:rPr>
      <w:lang w:val="en-US" w:eastAsia="zh-CN" w:bidi="ar-SA"/>
    </w:rPr>
    <w:tblPr/>
  </w:style>
  <w:style w:type="table" w:styleId="976" w:customStyle="1">
    <w:name w:val="Grid Table 6 Colorful - Accent 1"/>
    <w:uiPriority w:val="99"/>
    <w:qFormat/>
    <w:rPr>
      <w:lang w:val="en-US" w:eastAsia="zh-CN" w:bidi="ar-SA"/>
    </w:rPr>
    <w:tblPr/>
  </w:style>
  <w:style w:type="table" w:styleId="977" w:customStyle="1">
    <w:name w:val="Grid Table 6 Colorful - Accent 2"/>
    <w:uiPriority w:val="99"/>
    <w:qFormat/>
    <w:rPr>
      <w:lang w:val="en-US" w:eastAsia="zh-CN" w:bidi="ar-SA"/>
    </w:rPr>
    <w:tblPr/>
  </w:style>
  <w:style w:type="table" w:styleId="978" w:customStyle="1">
    <w:name w:val="Grid Table 6 Colorful - Accent 3"/>
    <w:uiPriority w:val="99"/>
    <w:qFormat/>
    <w:rPr>
      <w:lang w:val="en-US" w:eastAsia="zh-CN" w:bidi="ar-SA"/>
    </w:rPr>
    <w:tblPr/>
  </w:style>
  <w:style w:type="table" w:styleId="979" w:customStyle="1">
    <w:name w:val="Grid Table 6 Colorful - Accent 4"/>
    <w:uiPriority w:val="99"/>
    <w:qFormat/>
    <w:rPr>
      <w:lang w:val="en-US" w:eastAsia="zh-CN" w:bidi="ar-SA"/>
    </w:rPr>
    <w:tblPr/>
  </w:style>
  <w:style w:type="table" w:styleId="980" w:customStyle="1">
    <w:name w:val="Grid Table 6 Colorful - Accent 5"/>
    <w:uiPriority w:val="99"/>
    <w:qFormat/>
    <w:rPr>
      <w:lang w:val="en-US" w:eastAsia="zh-CN" w:bidi="ar-SA"/>
    </w:rPr>
    <w:tblPr/>
  </w:style>
  <w:style w:type="table" w:styleId="981" w:customStyle="1">
    <w:name w:val="Grid Table 6 Colorful - Accent 6"/>
    <w:uiPriority w:val="99"/>
    <w:qFormat/>
    <w:rPr>
      <w:lang w:val="en-US" w:eastAsia="zh-CN" w:bidi="ar-SA"/>
    </w:rPr>
    <w:tblPr/>
  </w:style>
  <w:style w:type="table" w:styleId="982" w:customStyle="1">
    <w:name w:val="Grid Table 7 Colorful - Accent 1"/>
    <w:uiPriority w:val="99"/>
    <w:qFormat/>
    <w:rPr>
      <w:lang w:val="en-US" w:eastAsia="zh-CN" w:bidi="ar-SA"/>
    </w:rPr>
    <w:tblPr/>
  </w:style>
  <w:style w:type="table" w:styleId="983" w:customStyle="1">
    <w:name w:val="Grid Table 7 Colorful - Accent 2"/>
    <w:uiPriority w:val="99"/>
    <w:qFormat/>
    <w:rPr>
      <w:lang w:val="en-US" w:eastAsia="zh-CN" w:bidi="ar-SA"/>
    </w:rPr>
    <w:tblPr/>
  </w:style>
  <w:style w:type="table" w:styleId="984" w:customStyle="1">
    <w:name w:val="Grid Table 7 Colorful - Accent 3"/>
    <w:uiPriority w:val="99"/>
    <w:qFormat/>
    <w:rPr>
      <w:lang w:val="en-US" w:eastAsia="zh-CN" w:bidi="ar-SA"/>
    </w:rPr>
    <w:tblPr/>
  </w:style>
  <w:style w:type="table" w:styleId="985" w:customStyle="1">
    <w:name w:val="Grid Table 7 Colorful - Accent 4"/>
    <w:uiPriority w:val="99"/>
    <w:qFormat/>
    <w:rPr>
      <w:lang w:val="en-US" w:eastAsia="zh-CN" w:bidi="ar-SA"/>
    </w:rPr>
    <w:tblPr/>
  </w:style>
  <w:style w:type="table" w:styleId="986" w:customStyle="1">
    <w:name w:val="Grid Table 7 Colorful - Accent 5"/>
    <w:uiPriority w:val="99"/>
    <w:qFormat/>
    <w:rPr>
      <w:lang w:val="en-US" w:eastAsia="zh-CN" w:bidi="ar-SA"/>
    </w:rPr>
    <w:tblPr/>
  </w:style>
  <w:style w:type="table" w:styleId="987" w:customStyle="1">
    <w:name w:val="Grid Table 7 Colorful - Accent 6"/>
    <w:uiPriority w:val="99"/>
    <w:qFormat/>
    <w:rPr>
      <w:lang w:val="en-US" w:eastAsia="zh-CN" w:bidi="ar-SA"/>
    </w:rPr>
    <w:tblPr/>
  </w:style>
  <w:style w:type="table" w:styleId="988" w:customStyle="1">
    <w:name w:val="List Table 1 Light - Accent 1"/>
    <w:uiPriority w:val="99"/>
    <w:qFormat/>
    <w:rPr>
      <w:lang w:val="en-US" w:eastAsia="zh-CN" w:bidi="ar-SA"/>
    </w:rPr>
    <w:tblPr/>
  </w:style>
  <w:style w:type="table" w:styleId="989" w:customStyle="1">
    <w:name w:val="List Table 1 Light - Accent 2"/>
    <w:uiPriority w:val="99"/>
    <w:qFormat/>
    <w:rPr>
      <w:lang w:val="en-US" w:eastAsia="zh-CN" w:bidi="ar-SA"/>
    </w:rPr>
    <w:tblPr/>
  </w:style>
  <w:style w:type="table" w:styleId="990" w:customStyle="1">
    <w:name w:val="List Table 1 Light - Accent 3"/>
    <w:uiPriority w:val="99"/>
    <w:qFormat/>
    <w:rPr>
      <w:lang w:val="en-US" w:eastAsia="zh-CN" w:bidi="ar-SA"/>
    </w:rPr>
    <w:tblPr/>
  </w:style>
  <w:style w:type="table" w:styleId="991" w:customStyle="1">
    <w:name w:val="List Table 1 Light - Accent 4"/>
    <w:uiPriority w:val="99"/>
    <w:qFormat/>
    <w:rPr>
      <w:lang w:val="en-US" w:eastAsia="zh-CN" w:bidi="ar-SA"/>
    </w:rPr>
    <w:tblPr/>
  </w:style>
  <w:style w:type="table" w:styleId="992" w:customStyle="1">
    <w:name w:val="List Table 1 Light - Accent 5"/>
    <w:uiPriority w:val="99"/>
    <w:qFormat/>
    <w:rPr>
      <w:lang w:val="en-US" w:eastAsia="zh-CN" w:bidi="ar-SA"/>
    </w:rPr>
    <w:tblPr/>
  </w:style>
  <w:style w:type="table" w:styleId="993" w:customStyle="1">
    <w:name w:val="List Table 1 Light - Accent 6"/>
    <w:uiPriority w:val="99"/>
    <w:qFormat/>
    <w:rPr>
      <w:lang w:val="en-US" w:eastAsia="zh-CN" w:bidi="ar-SA"/>
    </w:rPr>
    <w:tblPr/>
  </w:style>
  <w:style w:type="table" w:styleId="994" w:customStyle="1">
    <w:name w:val="List Table 2 - Accent 1"/>
    <w:uiPriority w:val="99"/>
    <w:qFormat/>
    <w:rPr>
      <w:lang w:val="en-US" w:eastAsia="zh-CN" w:bidi="ar-SA"/>
    </w:rPr>
    <w:tblPr/>
  </w:style>
  <w:style w:type="table" w:styleId="995" w:customStyle="1">
    <w:name w:val="List Table 2 - Accent 2"/>
    <w:uiPriority w:val="99"/>
    <w:qFormat/>
    <w:rPr>
      <w:lang w:val="en-US" w:eastAsia="zh-CN" w:bidi="ar-SA"/>
    </w:rPr>
    <w:tblPr/>
  </w:style>
  <w:style w:type="table" w:styleId="996" w:customStyle="1">
    <w:name w:val="List Table 2 - Accent 3"/>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List Table 2 - Accent 5"/>
    <w:uiPriority w:val="99"/>
    <w:qFormat/>
    <w:rPr>
      <w:lang w:val="en-US" w:eastAsia="zh-CN" w:bidi="ar-SA"/>
    </w:rPr>
    <w:tblPr/>
  </w:style>
  <w:style w:type="table" w:styleId="999" w:customStyle="1">
    <w:name w:val="List Table 2 - Accent 6"/>
    <w:uiPriority w:val="99"/>
    <w:qFormat/>
    <w:rPr>
      <w:lang w:val="en-US" w:eastAsia="zh-CN" w:bidi="ar-SA"/>
    </w:rPr>
    <w:tblPr/>
  </w:style>
  <w:style w:type="table" w:styleId="1000" w:customStyle="1">
    <w:name w:val="List Table 3 - Accent 1"/>
    <w:uiPriority w:val="99"/>
    <w:qFormat/>
    <w:rPr>
      <w:lang w:val="en-US" w:eastAsia="zh-CN" w:bidi="ar-SA"/>
    </w:rPr>
    <w:tblPr/>
  </w:style>
  <w:style w:type="table" w:styleId="1001" w:customStyle="1">
    <w:name w:val="List Table 3 - Accent 2"/>
    <w:uiPriority w:val="99"/>
    <w:qFormat/>
    <w:rPr>
      <w:lang w:val="en-US" w:eastAsia="zh-CN" w:bidi="ar-SA"/>
    </w:rPr>
    <w:tblPr/>
  </w:style>
  <w:style w:type="table" w:styleId="1002" w:customStyle="1">
    <w:name w:val="List Table 3 - Accent 3"/>
    <w:uiPriority w:val="99"/>
    <w:qFormat/>
    <w:rPr>
      <w:lang w:val="en-US" w:eastAsia="zh-CN" w:bidi="ar-SA"/>
    </w:rPr>
    <w:tblPr/>
  </w:style>
  <w:style w:type="table" w:styleId="1003" w:customStyle="1">
    <w:name w:val="List Table 3 - Accent 4"/>
    <w:uiPriority w:val="99"/>
    <w:qFormat/>
    <w:rPr>
      <w:lang w:val="en-US" w:eastAsia="zh-CN" w:bidi="ar-SA"/>
    </w:rPr>
    <w:tblPr/>
  </w:style>
  <w:style w:type="table" w:styleId="1004" w:customStyle="1">
    <w:name w:val="List Table 3 - Accent 5"/>
    <w:uiPriority w:val="99"/>
    <w:qFormat/>
    <w:rPr>
      <w:lang w:val="en-US" w:eastAsia="zh-CN" w:bidi="ar-SA"/>
    </w:rPr>
    <w:tblPr/>
  </w:style>
  <w:style w:type="table" w:styleId="1005" w:customStyle="1">
    <w:name w:val="List Table 3 - Accent 6"/>
    <w:uiPriority w:val="99"/>
    <w:qFormat/>
    <w:rPr>
      <w:lang w:val="en-US" w:eastAsia="zh-CN" w:bidi="ar-SA"/>
    </w:rPr>
    <w:tblPr/>
  </w:style>
  <w:style w:type="table" w:styleId="1006" w:customStyle="1">
    <w:name w:val="List Table 4 - Accent 1"/>
    <w:uiPriority w:val="99"/>
    <w:qFormat/>
    <w:rPr>
      <w:lang w:val="en-US" w:eastAsia="zh-CN" w:bidi="ar-SA"/>
    </w:rPr>
    <w:tblPr/>
  </w:style>
  <w:style w:type="table" w:styleId="1007" w:customStyle="1">
    <w:name w:val="List Table 4 - Accent 2"/>
    <w:uiPriority w:val="99"/>
    <w:qFormat/>
    <w:rPr>
      <w:lang w:val="en-US" w:eastAsia="zh-CN" w:bidi="ar-SA"/>
    </w:rPr>
    <w:tblPr/>
  </w:style>
  <w:style w:type="table" w:styleId="1008" w:customStyle="1">
    <w:name w:val="List Table 4 - Accent 3"/>
    <w:uiPriority w:val="99"/>
    <w:qFormat/>
    <w:rPr>
      <w:lang w:val="en-US" w:eastAsia="zh-CN" w:bidi="ar-SA"/>
    </w:rPr>
    <w:tblPr/>
  </w:style>
  <w:style w:type="table" w:styleId="1009" w:customStyle="1">
    <w:name w:val="List Table 4 - Accent 4"/>
    <w:uiPriority w:val="99"/>
    <w:qFormat/>
    <w:rPr>
      <w:lang w:val="en-US" w:eastAsia="zh-CN" w:bidi="ar-SA"/>
    </w:rPr>
    <w:tblPr/>
  </w:style>
  <w:style w:type="table" w:styleId="1010" w:customStyle="1">
    <w:name w:val="List Table 4 - Accent 5"/>
    <w:uiPriority w:val="99"/>
    <w:qFormat/>
    <w:rPr>
      <w:lang w:val="en-US" w:eastAsia="zh-CN" w:bidi="ar-SA"/>
    </w:rPr>
    <w:tblPr/>
  </w:style>
  <w:style w:type="table" w:styleId="1011" w:customStyle="1">
    <w:name w:val="List Table 4 - Accent 6"/>
    <w:uiPriority w:val="99"/>
    <w:qFormat/>
    <w:rPr>
      <w:lang w:val="en-US" w:eastAsia="zh-CN" w:bidi="ar-SA"/>
    </w:rPr>
    <w:tblPr/>
  </w:style>
  <w:style w:type="table" w:styleId="1012" w:customStyle="1">
    <w:name w:val="List Table 5 Dark - Accent 1"/>
    <w:uiPriority w:val="99"/>
    <w:qFormat/>
    <w:rPr>
      <w:lang w:val="en-US" w:eastAsia="zh-CN" w:bidi="ar-SA"/>
    </w:rPr>
    <w:tblPr/>
  </w:style>
  <w:style w:type="table" w:styleId="1013" w:customStyle="1">
    <w:name w:val="List Table 5 Dark - Accent 2"/>
    <w:uiPriority w:val="99"/>
    <w:qFormat/>
    <w:rPr>
      <w:lang w:val="en-US" w:eastAsia="zh-CN" w:bidi="ar-SA"/>
    </w:rPr>
    <w:tblPr/>
  </w:style>
  <w:style w:type="table" w:styleId="1014" w:customStyle="1">
    <w:name w:val="List Table 5 Dark - Accent 3"/>
    <w:uiPriority w:val="99"/>
    <w:qFormat/>
    <w:rPr>
      <w:lang w:val="en-US" w:eastAsia="zh-CN" w:bidi="ar-SA"/>
    </w:rPr>
    <w:tblPr/>
  </w:style>
  <w:style w:type="table" w:styleId="1015" w:customStyle="1">
    <w:name w:val="List Table 5 Dark - Accent 4"/>
    <w:uiPriority w:val="99"/>
    <w:qFormat/>
    <w:rPr>
      <w:lang w:val="en-US" w:eastAsia="zh-CN" w:bidi="ar-SA"/>
    </w:rPr>
    <w:tblPr/>
  </w:style>
  <w:style w:type="table" w:styleId="1016" w:customStyle="1">
    <w:name w:val="List Table 5 Dark - Accent 5"/>
    <w:uiPriority w:val="99"/>
    <w:qFormat/>
    <w:rPr>
      <w:lang w:val="en-US" w:eastAsia="zh-CN" w:bidi="ar-SA"/>
    </w:rPr>
    <w:tblPr/>
  </w:style>
  <w:style w:type="table" w:styleId="1017" w:customStyle="1">
    <w:name w:val="List Table 5 Dark - Accent 6"/>
    <w:uiPriority w:val="99"/>
    <w:qFormat/>
    <w:rPr>
      <w:lang w:val="en-US" w:eastAsia="zh-CN" w:bidi="ar-SA"/>
    </w:rPr>
    <w:tblPr/>
  </w:style>
  <w:style w:type="table" w:styleId="1018" w:customStyle="1">
    <w:name w:val="List Table 6 Colorful - Accent 1"/>
    <w:uiPriority w:val="99"/>
    <w:qFormat/>
    <w:rPr>
      <w:lang w:val="en-US" w:eastAsia="zh-CN" w:bidi="ar-SA"/>
    </w:rPr>
    <w:tblPr/>
  </w:style>
  <w:style w:type="table" w:styleId="1019" w:customStyle="1">
    <w:name w:val="List Table 6 Colorful - Accent 2"/>
    <w:uiPriority w:val="99"/>
    <w:qFormat/>
    <w:rPr>
      <w:lang w:val="en-US" w:eastAsia="zh-CN" w:bidi="ar-SA"/>
    </w:rPr>
    <w:tblPr/>
  </w:style>
  <w:style w:type="table" w:styleId="1020" w:customStyle="1">
    <w:name w:val="List Table 6 Colorful - Accent 3"/>
    <w:uiPriority w:val="99"/>
    <w:qFormat/>
    <w:rPr>
      <w:lang w:val="en-US" w:eastAsia="zh-CN" w:bidi="ar-SA"/>
    </w:rPr>
    <w:tblPr/>
  </w:style>
  <w:style w:type="table" w:styleId="1021" w:customStyle="1">
    <w:name w:val="List Table 6 Colorful - Accent 4"/>
    <w:uiPriority w:val="99"/>
    <w:qFormat/>
    <w:rPr>
      <w:lang w:val="en-US" w:eastAsia="zh-CN" w:bidi="ar-SA"/>
    </w:rPr>
    <w:tblPr/>
  </w:style>
  <w:style w:type="table" w:styleId="1022" w:customStyle="1">
    <w:name w:val="List Table 6 Colorful - Accent 5"/>
    <w:uiPriority w:val="99"/>
    <w:qFormat/>
    <w:rPr>
      <w:lang w:val="en-US" w:eastAsia="zh-CN" w:bidi="ar-SA"/>
    </w:rPr>
    <w:tblPr/>
  </w:style>
  <w:style w:type="table" w:styleId="1023" w:customStyle="1">
    <w:name w:val="List Table 6 Colorful - Accent 6"/>
    <w:uiPriority w:val="99"/>
    <w:qFormat/>
    <w:rPr>
      <w:lang w:val="en-US" w:eastAsia="zh-CN" w:bidi="ar-SA"/>
    </w:rPr>
    <w:tblPr/>
  </w:style>
  <w:style w:type="table" w:styleId="1024" w:customStyle="1">
    <w:name w:val="List Table 7 Colorful - Accent 1"/>
    <w:uiPriority w:val="99"/>
    <w:qFormat/>
    <w:rPr>
      <w:lang w:val="en-US" w:eastAsia="zh-CN" w:bidi="ar-SA"/>
    </w:rPr>
    <w:tblPr/>
  </w:style>
  <w:style w:type="table" w:styleId="1025" w:customStyle="1">
    <w:name w:val="List Table 7 Colorful - Accent 2"/>
    <w:uiPriority w:val="99"/>
    <w:qFormat/>
    <w:rPr>
      <w:lang w:val="en-US" w:eastAsia="zh-CN" w:bidi="ar-SA"/>
    </w:rPr>
    <w:tblPr/>
  </w:style>
  <w:style w:type="table" w:styleId="1026" w:customStyle="1">
    <w:name w:val="List Table 7 Colorful - Accent 3"/>
    <w:uiPriority w:val="99"/>
    <w:qFormat/>
    <w:rPr>
      <w:lang w:val="en-US" w:eastAsia="zh-CN" w:bidi="ar-SA"/>
    </w:rPr>
    <w:tblPr/>
  </w:style>
  <w:style w:type="table" w:styleId="1027" w:customStyle="1">
    <w:name w:val="List Table 7 Colorful - Accent 4"/>
    <w:uiPriority w:val="99"/>
    <w:qFormat/>
    <w:rPr>
      <w:lang w:val="en-US" w:eastAsia="zh-CN" w:bidi="ar-SA"/>
    </w:rPr>
    <w:tblPr/>
  </w:style>
  <w:style w:type="table" w:styleId="1028" w:customStyle="1">
    <w:name w:val="List Table 7 Colorful - Accent 5"/>
    <w:uiPriority w:val="99"/>
    <w:qFormat/>
    <w:rPr>
      <w:lang w:val="en-US" w:eastAsia="zh-CN" w:bidi="ar-SA"/>
    </w:rPr>
    <w:tblPr/>
  </w:style>
  <w:style w:type="table" w:styleId="1029" w:customStyle="1">
    <w:name w:val="List Table 7 Colorful - Accent 6"/>
    <w:uiPriority w:val="99"/>
    <w:qFormat/>
    <w:rPr>
      <w:lang w:val="en-US" w:eastAsia="zh-CN" w:bidi="ar-SA"/>
    </w:rPr>
    <w:tblPr/>
  </w:style>
  <w:style w:type="table" w:styleId="1030" w:customStyle="1">
    <w:name w:val="Lined - Accent"/>
    <w:uiPriority w:val="99"/>
    <w:qFormat/>
    <w:rPr>
      <w:color w:val="404040"/>
      <w:lang w:val="en-US" w:eastAsia="zh-CN" w:bidi="ar-SA"/>
    </w:rPr>
    <w:tblPr/>
  </w:style>
  <w:style w:type="table" w:styleId="1031" w:customStyle="1">
    <w:name w:val="Lined - Accent 1"/>
    <w:uiPriority w:val="99"/>
    <w:qFormat/>
    <w:rPr>
      <w:color w:val="404040"/>
      <w:lang w:val="en-US" w:eastAsia="zh-CN" w:bidi="ar-SA"/>
    </w:rPr>
    <w:tblPr/>
  </w:style>
  <w:style w:type="table" w:styleId="1032" w:customStyle="1">
    <w:name w:val="Lined - Accent 2"/>
    <w:uiPriority w:val="99"/>
    <w:qFormat/>
    <w:rPr>
      <w:color w:val="404040"/>
      <w:lang w:val="en-US" w:eastAsia="zh-CN" w:bidi="ar-SA"/>
    </w:rPr>
    <w:tblPr/>
  </w:style>
  <w:style w:type="table" w:styleId="1033" w:customStyle="1">
    <w:name w:val="Lined - Accent 3"/>
    <w:uiPriority w:val="99"/>
    <w:qFormat/>
    <w:rPr>
      <w:color w:val="404040"/>
      <w:lang w:val="en-US" w:eastAsia="zh-CN" w:bidi="ar-SA"/>
    </w:rPr>
    <w:tblPr/>
  </w:style>
  <w:style w:type="table" w:styleId="1034" w:customStyle="1">
    <w:name w:val="Lined - Accent 4"/>
    <w:uiPriority w:val="99"/>
    <w:qFormat/>
    <w:rPr>
      <w:color w:val="404040"/>
      <w:lang w:val="en-US" w:eastAsia="zh-CN" w:bidi="ar-SA"/>
    </w:rPr>
    <w:tblPr/>
  </w:style>
  <w:style w:type="table" w:styleId="1035" w:customStyle="1">
    <w:name w:val="Lined - Accent 5"/>
    <w:uiPriority w:val="99"/>
    <w:qFormat/>
    <w:rPr>
      <w:color w:val="404040"/>
      <w:lang w:val="en-US" w:eastAsia="zh-CN" w:bidi="ar-SA"/>
    </w:rPr>
    <w:tblPr/>
  </w:style>
  <w:style w:type="table" w:styleId="1036" w:customStyle="1">
    <w:name w:val="Lined - Accent 6"/>
    <w:uiPriority w:val="99"/>
    <w:qFormat/>
    <w:rPr>
      <w:color w:val="404040"/>
      <w:lang w:val="en-US" w:eastAsia="zh-CN" w:bidi="ar-SA"/>
    </w:rPr>
    <w:tblPr/>
  </w:style>
  <w:style w:type="table" w:styleId="1037" w:customStyle="1">
    <w:name w:val="Bordered &amp; Lined - Accent"/>
    <w:uiPriority w:val="99"/>
    <w:qFormat/>
    <w:rPr>
      <w:color w:val="404040"/>
      <w:lang w:val="en-US" w:eastAsia="zh-CN" w:bidi="ar-SA"/>
    </w:rPr>
    <w:tblPr/>
  </w:style>
  <w:style w:type="table" w:styleId="1038" w:customStyle="1">
    <w:name w:val="Bordered &amp; Lined - Accent 1"/>
    <w:uiPriority w:val="99"/>
    <w:qFormat/>
    <w:rPr>
      <w:color w:val="404040"/>
      <w:lang w:val="en-US" w:eastAsia="zh-CN" w:bidi="ar-SA"/>
    </w:rPr>
    <w:tblPr/>
  </w:style>
  <w:style w:type="table" w:styleId="1039" w:customStyle="1">
    <w:name w:val="Bordered &amp; Lined - Accent 2"/>
    <w:uiPriority w:val="99"/>
    <w:qFormat/>
    <w:rPr>
      <w:color w:val="404040"/>
      <w:lang w:val="en-US" w:eastAsia="zh-CN" w:bidi="ar-SA"/>
    </w:rPr>
    <w:tblPr/>
  </w:style>
  <w:style w:type="table" w:styleId="1040" w:customStyle="1">
    <w:name w:val="Bordered &amp; Lined - Accent 3"/>
    <w:uiPriority w:val="99"/>
    <w:qFormat/>
    <w:rPr>
      <w:color w:val="404040"/>
      <w:lang w:val="en-US" w:eastAsia="zh-CN" w:bidi="ar-SA"/>
    </w:rPr>
    <w:tblPr/>
  </w:style>
  <w:style w:type="table" w:styleId="1041" w:customStyle="1">
    <w:name w:val="Bordered &amp; Lined - Accent 4"/>
    <w:uiPriority w:val="99"/>
    <w:qFormat/>
    <w:rPr>
      <w:color w:val="404040"/>
      <w:lang w:val="en-US" w:eastAsia="zh-CN" w:bidi="ar-SA"/>
    </w:rPr>
    <w:tblPr/>
  </w:style>
  <w:style w:type="table" w:styleId="1042" w:customStyle="1">
    <w:name w:val="Bordered &amp; Lined - Accent 5"/>
    <w:uiPriority w:val="99"/>
    <w:qFormat/>
    <w:rPr>
      <w:color w:val="404040"/>
      <w:lang w:val="en-US" w:eastAsia="zh-CN" w:bidi="ar-SA"/>
    </w:rPr>
    <w:tblPr/>
  </w:style>
  <w:style w:type="table" w:styleId="1043" w:customStyle="1">
    <w:name w:val="Bordered &amp; Lined - Accent 6"/>
    <w:uiPriority w:val="99"/>
    <w:qFormat/>
    <w:rPr>
      <w:color w:val="404040"/>
      <w:lang w:val="en-US" w:eastAsia="zh-CN" w:bidi="ar-SA"/>
    </w:rPr>
    <w:tblPr/>
  </w:style>
  <w:style w:type="table" w:styleId="1044" w:customStyle="1">
    <w:name w:val="Bordered"/>
    <w:uiPriority w:val="99"/>
    <w:qFormat/>
    <w:rPr>
      <w:lang w:val="en-US" w:eastAsia="zh-CN" w:bidi="ar-SA"/>
    </w:rPr>
    <w:tblPr/>
  </w:style>
  <w:style w:type="table" w:styleId="1045" w:customStyle="1">
    <w:name w:val="Bordered - Accent 1"/>
    <w:uiPriority w:val="99"/>
    <w:qFormat/>
    <w:rPr>
      <w:lang w:val="en-US" w:eastAsia="zh-CN" w:bidi="ar-SA"/>
    </w:rPr>
    <w:tblPr/>
  </w:style>
  <w:style w:type="table" w:styleId="1046" w:customStyle="1">
    <w:name w:val="Bordered - Accent 2"/>
    <w:uiPriority w:val="99"/>
    <w:qFormat/>
    <w:rPr>
      <w:lang w:val="en-US" w:eastAsia="zh-CN" w:bidi="ar-SA"/>
    </w:rPr>
    <w:tblPr/>
  </w:style>
  <w:style w:type="table" w:styleId="1047" w:customStyle="1">
    <w:name w:val="Bordered - Accent 3"/>
    <w:uiPriority w:val="99"/>
    <w:qFormat/>
    <w:rPr>
      <w:lang w:val="en-US" w:eastAsia="zh-CN" w:bidi="ar-SA"/>
    </w:rPr>
    <w:tblPr/>
  </w:style>
  <w:style w:type="table" w:styleId="1048" w:customStyle="1">
    <w:name w:val="Bordered - Accent 4"/>
    <w:uiPriority w:val="99"/>
    <w:qFormat/>
    <w:rPr>
      <w:lang w:val="en-US" w:eastAsia="zh-CN" w:bidi="ar-SA"/>
    </w:rPr>
    <w:tblPr/>
  </w:style>
  <w:style w:type="table" w:styleId="1049" w:customStyle="1">
    <w:name w:val="Bordered - Accent 5"/>
    <w:uiPriority w:val="99"/>
    <w:qFormat/>
    <w:rPr>
      <w:lang w:val="en-US" w:eastAsia="zh-CN" w:bidi="ar-SA"/>
    </w:rPr>
    <w:tblPr/>
  </w:style>
  <w:style w:type="table" w:styleId="1050" w:customStyle="1">
    <w:name w:val="Bordered - Accent 6"/>
    <w:uiPriority w:val="99"/>
    <w:qFormat/>
    <w:rPr>
      <w:lang w:val="en-US" w:eastAsia="zh-CN" w:bidi="ar-SA"/>
    </w:rPr>
    <w:tblPr/>
  </w:style>
  <w:style w:type="paragraph" w:styleId="1051" w:customStyle="1">
    <w:name w:val="TOC 标题11"/>
    <w:uiPriority w:val="39"/>
    <w:unhideWhenUsed/>
    <w:qFormat/>
    <w:rPr>
      <w:rFonts w:hint="default" w:ascii="Times New Roman" w:hAnsi="Times New Roman" w:eastAsia="宋体" w:cs="Times New Roman"/>
      <w:lang w:val="en-US" w:eastAsia="zh-CN" w:bidi="ar-SA"/>
    </w:rPr>
  </w:style>
  <w:style w:type="paragraph" w:styleId="1052" w:customStyle="1">
    <w:name w:val="标题 51"/>
    <w:basedOn w:val="736"/>
    <w:next w:val="73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3" w:customStyle="1">
    <w:name w:val="标题 61"/>
    <w:basedOn w:val="736"/>
    <w:next w:val="73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4" w:customStyle="1">
    <w:name w:val="标题 71"/>
    <w:basedOn w:val="736"/>
    <w:next w:val="73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5" w:customStyle="1">
    <w:name w:val="标题 81"/>
    <w:basedOn w:val="736"/>
    <w:next w:val="73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6" w:customStyle="1">
    <w:name w:val="标题 91"/>
    <w:basedOn w:val="736"/>
    <w:next w:val="736"/>
    <w:uiPriority w:val="0"/>
    <w:qFormat/>
    <w:pPr>
      <w:jc w:val="center"/>
      <w:keepNext/>
      <w:spacing w:line="600" w:lineRule="exact"/>
      <w:outlineLvl w:val="8"/>
    </w:pPr>
    <w:rPr>
      <w:rFonts w:ascii="仿宋_GB2312" w:eastAsia="仿宋_GB2312"/>
      <w:sz w:val="32"/>
    </w:rPr>
  </w:style>
  <w:style w:type="character" w:styleId="1057" w:customStyle="1">
    <w:name w:val="默认段落字体1"/>
    <w:link w:val="736"/>
    <w:uiPriority w:val="1"/>
    <w:unhideWhenUsed/>
    <w:qFormat/>
  </w:style>
  <w:style w:type="table" w:styleId="1058" w:customStyle="1">
    <w:name w:val="普通表格1"/>
    <w:uiPriority w:val="0"/>
    <w:semiHidden/>
    <w:qFormat/>
    <w:rPr>
      <w:lang w:val="en-US" w:eastAsia="zh-CN" w:bidi="ar-SA"/>
    </w:rPr>
    <w:tblPr/>
  </w:style>
  <w:style w:type="paragraph" w:styleId="1059" w:customStyle="1">
    <w:name w:val="列表项目符号 41"/>
    <w:basedOn w:val="736"/>
    <w:uiPriority w:val="0"/>
    <w:qFormat/>
    <w:pPr>
      <w:ind w:left="360" w:hanging="360"/>
      <w:spacing w:line="380" w:lineRule="exact"/>
      <w:tabs>
        <w:tab w:val="left" w:pos="360" w:leader="none"/>
      </w:tabs>
    </w:pPr>
    <w:rPr>
      <w:sz w:val="28"/>
    </w:rPr>
  </w:style>
  <w:style w:type="paragraph" w:styleId="1060" w:customStyle="1">
    <w:name w:val="索引 81"/>
    <w:basedOn w:val="736"/>
    <w:next w:val="736"/>
    <w:uiPriority w:val="0"/>
    <w:qFormat/>
    <w:pPr>
      <w:ind w:left="1400"/>
    </w:pPr>
  </w:style>
  <w:style w:type="paragraph" w:styleId="1061" w:customStyle="1">
    <w:name w:val="列表编号1"/>
    <w:basedOn w:val="736"/>
    <w:uiPriority w:val="0"/>
    <w:qFormat/>
    <w:pPr>
      <w:spacing w:line="360" w:lineRule="auto"/>
      <w:tabs>
        <w:tab w:val="left" w:pos="0" w:leader="none"/>
        <w:tab w:val="left" w:pos="840" w:leader="none"/>
      </w:tabs>
    </w:pPr>
  </w:style>
  <w:style w:type="paragraph" w:styleId="1062" w:customStyle="1">
    <w:name w:val="正文缩进11"/>
    <w:basedOn w:val="736"/>
    <w:uiPriority w:val="0"/>
    <w:qFormat/>
    <w:pPr>
      <w:ind w:firstLine="420"/>
    </w:pPr>
    <w:rPr>
      <w:rFonts w:ascii="宋体"/>
      <w:color w:val="000000"/>
      <w:sz w:val="24"/>
      <w:szCs w:val="20"/>
    </w:rPr>
  </w:style>
  <w:style w:type="paragraph" w:styleId="1063" w:customStyle="1">
    <w:name w:val="题注1"/>
    <w:basedOn w:val="736"/>
    <w:next w:val="736"/>
    <w:link w:val="1064"/>
    <w:uiPriority w:val="0"/>
    <w:qFormat/>
    <w:pPr>
      <w:spacing w:line="360" w:lineRule="auto"/>
      <w:tabs>
        <w:tab w:val="left" w:pos="0" w:leader="none"/>
      </w:tabs>
    </w:pPr>
    <w:rPr>
      <w:rFonts w:ascii="Arial" w:hAnsi="Arial" w:eastAsia="黑体"/>
      <w:sz w:val="20"/>
      <w:szCs w:val="20"/>
    </w:rPr>
  </w:style>
  <w:style w:type="character" w:styleId="1064" w:customStyle="1">
    <w:name w:val="题注 字符"/>
    <w:link w:val="1063"/>
    <w:uiPriority w:val="0"/>
    <w:qFormat/>
    <w:rPr>
      <w:rFonts w:ascii="Arial" w:hAnsi="Arial" w:eastAsia="黑体" w:cs="Arial"/>
    </w:rPr>
  </w:style>
  <w:style w:type="paragraph" w:styleId="1065" w:customStyle="1">
    <w:name w:val="索引 51"/>
    <w:basedOn w:val="736"/>
    <w:next w:val="736"/>
    <w:uiPriority w:val="0"/>
    <w:qFormat/>
    <w:pPr>
      <w:ind w:left="800"/>
    </w:pPr>
  </w:style>
  <w:style w:type="paragraph" w:styleId="1066" w:customStyle="1">
    <w:name w:val="列表项目符号1"/>
    <w:basedOn w:val="736"/>
    <w:uiPriority w:val="0"/>
    <w:qFormat/>
    <w:pPr>
      <w:ind w:left="962" w:hanging="480"/>
      <w:spacing w:line="360" w:lineRule="auto"/>
      <w:tabs>
        <w:tab w:val="left" w:pos="840" w:leader="none"/>
      </w:tabs>
    </w:pPr>
    <w:rPr>
      <w:sz w:val="24"/>
    </w:rPr>
  </w:style>
  <w:style w:type="paragraph" w:styleId="1067" w:customStyle="1">
    <w:name w:val="文档结构图1"/>
    <w:basedOn w:val="736"/>
    <w:uiPriority w:val="0"/>
    <w:qFormat/>
    <w:pPr>
      <w:shd w:val="clear" w:color="auto" w:fill="000080"/>
    </w:pPr>
  </w:style>
  <w:style w:type="paragraph" w:styleId="1068" w:customStyle="1">
    <w:name w:val="批注文字1"/>
    <w:basedOn w:val="736"/>
    <w:link w:val="1069"/>
    <w:uiPriority w:val="99"/>
    <w:qFormat/>
    <w:pPr>
      <w:jc w:val="left"/>
    </w:pPr>
    <w:rPr>
      <w:szCs w:val="20"/>
    </w:rPr>
  </w:style>
  <w:style w:type="character" w:styleId="1069" w:customStyle="1">
    <w:name w:val="批注文字 字符"/>
    <w:link w:val="1068"/>
    <w:uiPriority w:val="99"/>
    <w:qFormat/>
    <w:rPr>
      <w:rFonts w:ascii="Calibri" w:hAnsi="Calibri" w:eastAsia="宋体" w:cs="Times New Roman"/>
      <w:sz w:val="21"/>
    </w:rPr>
  </w:style>
  <w:style w:type="paragraph" w:styleId="1070" w:customStyle="1">
    <w:name w:val="索引 61"/>
    <w:basedOn w:val="736"/>
    <w:next w:val="736"/>
    <w:uiPriority w:val="0"/>
    <w:qFormat/>
    <w:pPr>
      <w:ind w:left="1000"/>
    </w:pPr>
  </w:style>
  <w:style w:type="paragraph" w:styleId="1071" w:customStyle="1">
    <w:name w:val="正文文本 31"/>
    <w:basedOn w:val="736"/>
    <w:uiPriority w:val="0"/>
    <w:qFormat/>
    <w:rPr>
      <w:color w:val="000000"/>
    </w:rPr>
  </w:style>
  <w:style w:type="paragraph" w:styleId="1072" w:customStyle="1">
    <w:name w:val="列表项目符号 31"/>
    <w:basedOn w:val="736"/>
    <w:uiPriority w:val="0"/>
    <w:qFormat/>
    <w:pPr>
      <w:ind w:left="1200" w:hanging="360"/>
      <w:spacing w:line="380" w:lineRule="exact"/>
      <w:tabs>
        <w:tab w:val="left" w:pos="1200" w:leader="none"/>
      </w:tabs>
    </w:pPr>
    <w:rPr>
      <w:sz w:val="28"/>
    </w:rPr>
  </w:style>
  <w:style w:type="paragraph" w:styleId="1073" w:customStyle="1">
    <w:name w:val="正文文本1"/>
    <w:basedOn w:val="736"/>
    <w:uiPriority w:val="0"/>
    <w:qFormat/>
    <w:pPr>
      <w:spacing w:line="60" w:lineRule="auto"/>
    </w:pPr>
    <w:rPr>
      <w:rFonts w:ascii="仿宋_GB2312" w:eastAsia="仿宋_GB2312"/>
      <w:sz w:val="32"/>
    </w:rPr>
  </w:style>
  <w:style w:type="paragraph" w:styleId="1074" w:customStyle="1">
    <w:name w:val="正文文本缩进1"/>
    <w:basedOn w:val="736"/>
    <w:uiPriority w:val="0"/>
    <w:qFormat/>
    <w:pPr>
      <w:ind w:firstLine="225"/>
    </w:pPr>
    <w:rPr>
      <w:rFonts w:ascii="仿宋_GB2312" w:eastAsia="仿宋_GB2312"/>
      <w:sz w:val="32"/>
    </w:rPr>
  </w:style>
  <w:style w:type="paragraph" w:styleId="1075" w:customStyle="1">
    <w:name w:val="文本块1"/>
    <w:basedOn w:val="736"/>
    <w:uiPriority w:val="0"/>
    <w:qFormat/>
    <w:pPr>
      <w:ind w:left="1548" w:right="12" w:hanging="2405"/>
      <w:spacing w:line="360" w:lineRule="exact"/>
    </w:pPr>
    <w:rPr>
      <w:rFonts w:ascii="宋体"/>
      <w:bCs/>
      <w:sz w:val="28"/>
    </w:rPr>
  </w:style>
  <w:style w:type="paragraph" w:styleId="1076" w:customStyle="1">
    <w:name w:val="列表项目符号 21"/>
    <w:basedOn w:val="736"/>
    <w:uiPriority w:val="0"/>
    <w:qFormat/>
    <w:pPr>
      <w:ind w:left="720" w:hanging="360"/>
      <w:spacing w:line="360" w:lineRule="auto"/>
      <w:tabs>
        <w:tab w:val="left" w:pos="720" w:leader="none"/>
      </w:tabs>
    </w:pPr>
    <w:rPr>
      <w:sz w:val="24"/>
    </w:rPr>
  </w:style>
  <w:style w:type="paragraph" w:styleId="1077" w:customStyle="1">
    <w:name w:val="HTML 地址1"/>
    <w:basedOn w:val="736"/>
    <w:uiPriority w:val="0"/>
    <w:qFormat/>
    <w:rPr>
      <w:i/>
      <w:iCs/>
    </w:rPr>
  </w:style>
  <w:style w:type="paragraph" w:styleId="1078" w:customStyle="1">
    <w:name w:val="索引 41"/>
    <w:basedOn w:val="736"/>
    <w:next w:val="736"/>
    <w:uiPriority w:val="0"/>
    <w:qFormat/>
    <w:pPr>
      <w:ind w:left="600"/>
    </w:pPr>
  </w:style>
  <w:style w:type="paragraph" w:styleId="1079" w:customStyle="1">
    <w:name w:val="纯文本11"/>
    <w:basedOn w:val="736"/>
    <w:link w:val="1080"/>
    <w:uiPriority w:val="0"/>
    <w:qFormat/>
    <w:rPr>
      <w:rFonts w:ascii="宋体"/>
      <w:szCs w:val="21"/>
    </w:rPr>
  </w:style>
  <w:style w:type="character" w:styleId="1080" w:customStyle="1">
    <w:name w:val="纯文本 字符"/>
    <w:link w:val="1079"/>
    <w:uiPriority w:val="0"/>
    <w:qFormat/>
    <w:rPr>
      <w:rFonts w:ascii="宋体" w:hAnsi="Calibri" w:eastAsia="宋体"/>
      <w:sz w:val="21"/>
      <w:szCs w:val="21"/>
      <w:lang w:val="en-US" w:eastAsia="zh-CN" w:bidi="ar-SA"/>
    </w:rPr>
  </w:style>
  <w:style w:type="paragraph" w:styleId="1081" w:customStyle="1">
    <w:name w:val="列表项目符号 51"/>
    <w:basedOn w:val="736"/>
    <w:uiPriority w:val="0"/>
    <w:qFormat/>
    <w:pPr>
      <w:ind w:left="720" w:hanging="360"/>
      <w:spacing w:line="380" w:lineRule="exact"/>
      <w:tabs>
        <w:tab w:val="left" w:pos="720" w:leader="none"/>
      </w:tabs>
    </w:pPr>
    <w:rPr>
      <w:sz w:val="28"/>
    </w:rPr>
  </w:style>
  <w:style w:type="paragraph" w:styleId="1082" w:customStyle="1">
    <w:name w:val="索引 31"/>
    <w:basedOn w:val="736"/>
    <w:next w:val="736"/>
    <w:uiPriority w:val="0"/>
    <w:qFormat/>
    <w:pPr>
      <w:ind w:left="400"/>
    </w:pPr>
  </w:style>
  <w:style w:type="paragraph" w:styleId="1083" w:customStyle="1">
    <w:name w:val="日期1"/>
    <w:basedOn w:val="736"/>
    <w:next w:val="736"/>
    <w:uiPriority w:val="0"/>
    <w:qFormat/>
    <w:pPr>
      <w:ind w:left="2500"/>
    </w:pPr>
  </w:style>
  <w:style w:type="paragraph" w:styleId="1084" w:customStyle="1">
    <w:name w:val="正文文本缩进 21"/>
    <w:basedOn w:val="736"/>
    <w:uiPriority w:val="0"/>
    <w:qFormat/>
    <w:pPr>
      <w:ind w:firstLine="225"/>
      <w:jc w:val="left"/>
      <w:spacing w:line="540" w:lineRule="exact"/>
    </w:pPr>
    <w:rPr>
      <w:rFonts w:ascii="仿宋_GB2312" w:eastAsia="仿宋_GB2312"/>
      <w:sz w:val="32"/>
    </w:rPr>
  </w:style>
  <w:style w:type="paragraph" w:styleId="1085" w:customStyle="1">
    <w:name w:val="尾注文本1"/>
    <w:basedOn w:val="736"/>
    <w:uiPriority w:val="0"/>
    <w:qFormat/>
    <w:pPr>
      <w:jc w:val="left"/>
      <w:widowControl/>
    </w:pPr>
    <w:rPr>
      <w:rFonts w:ascii="宋体"/>
      <w:bCs/>
      <w:szCs w:val="21"/>
    </w:rPr>
  </w:style>
  <w:style w:type="paragraph" w:styleId="1086" w:customStyle="1">
    <w:name w:val="批注框文本1"/>
    <w:basedOn w:val="736"/>
    <w:uiPriority w:val="0"/>
    <w:qFormat/>
    <w:rPr>
      <w:sz w:val="18"/>
      <w:szCs w:val="20"/>
    </w:rPr>
  </w:style>
  <w:style w:type="paragraph" w:styleId="1087" w:customStyle="1">
    <w:name w:val="页脚1"/>
    <w:basedOn w:val="736"/>
    <w:uiPriority w:val="0"/>
    <w:qFormat/>
    <w:pPr>
      <w:jc w:val="left"/>
      <w:tabs>
        <w:tab w:val="center" w:pos="4153" w:leader="none"/>
        <w:tab w:val="right" w:pos="8306" w:leader="none"/>
      </w:tabs>
    </w:pPr>
    <w:rPr>
      <w:sz w:val="18"/>
      <w:szCs w:val="18"/>
    </w:rPr>
  </w:style>
  <w:style w:type="paragraph" w:styleId="1088"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1089" w:customStyle="1">
    <w:name w:val="索引标题1"/>
    <w:basedOn w:val="736"/>
    <w:next w:val="1090"/>
    <w:uiPriority w:val="0"/>
    <w:qFormat/>
  </w:style>
  <w:style w:type="paragraph" w:styleId="1090" w:customStyle="1">
    <w:name w:val="索引 111"/>
    <w:basedOn w:val="736"/>
    <w:next w:val="736"/>
    <w:uiPriority w:val="0"/>
    <w:qFormat/>
  </w:style>
  <w:style w:type="paragraph" w:styleId="1091" w:customStyle="1">
    <w:name w:val="脚注文本1"/>
    <w:basedOn w:val="736"/>
    <w:uiPriority w:val="0"/>
    <w:qFormat/>
    <w:pPr>
      <w:jc w:val="left"/>
    </w:pPr>
    <w:rPr>
      <w:rFonts w:ascii="宋体"/>
      <w:bCs/>
      <w:sz w:val="18"/>
      <w:szCs w:val="18"/>
    </w:rPr>
  </w:style>
  <w:style w:type="paragraph" w:styleId="1092" w:customStyle="1">
    <w:name w:val="正文文本缩进 31"/>
    <w:basedOn w:val="736"/>
    <w:uiPriority w:val="0"/>
    <w:qFormat/>
    <w:pPr>
      <w:ind w:firstLine="213"/>
    </w:pPr>
    <w:rPr>
      <w:rFonts w:ascii="仿宋_GB2312" w:eastAsia="仿宋_GB2312"/>
      <w:sz w:val="30"/>
    </w:rPr>
  </w:style>
  <w:style w:type="paragraph" w:styleId="1093" w:customStyle="1">
    <w:name w:val="索引 71"/>
    <w:basedOn w:val="736"/>
    <w:next w:val="736"/>
    <w:uiPriority w:val="0"/>
    <w:qFormat/>
    <w:pPr>
      <w:ind w:left="1200"/>
    </w:pPr>
  </w:style>
  <w:style w:type="paragraph" w:styleId="1094" w:customStyle="1">
    <w:name w:val="索引 91"/>
    <w:basedOn w:val="736"/>
    <w:next w:val="736"/>
    <w:uiPriority w:val="0"/>
    <w:qFormat/>
    <w:pPr>
      <w:ind w:left="1600"/>
    </w:pPr>
  </w:style>
  <w:style w:type="paragraph" w:styleId="1095" w:customStyle="1">
    <w:name w:val="图表目录11"/>
    <w:basedOn w:val="736"/>
    <w:next w:val="736"/>
    <w:uiPriority w:val="0"/>
    <w:qFormat/>
    <w:pPr>
      <w:ind w:left="400" w:hanging="200"/>
      <w:jc w:val="left"/>
      <w:widowControl/>
    </w:pPr>
    <w:rPr>
      <w:rFonts w:ascii="宋体"/>
      <w:bCs/>
      <w:szCs w:val="21"/>
    </w:rPr>
  </w:style>
  <w:style w:type="paragraph" w:styleId="1096" w:customStyle="1">
    <w:name w:val="正文文本 21"/>
    <w:basedOn w:val="736"/>
    <w:uiPriority w:val="0"/>
    <w:qFormat/>
    <w:pPr>
      <w:spacing w:line="560" w:lineRule="exact"/>
    </w:pPr>
    <w:rPr>
      <w:rFonts w:ascii="仿宋_GB2312" w:eastAsia="仿宋_GB2312"/>
      <w:sz w:val="28"/>
      <w:szCs w:val="30"/>
    </w:rPr>
  </w:style>
  <w:style w:type="paragraph" w:styleId="1097" w:customStyle="1">
    <w:name w:val="列表接续 21"/>
    <w:basedOn w:val="736"/>
    <w:uiPriority w:val="0"/>
    <w:qFormat/>
    <w:pPr>
      <w:ind w:left="840"/>
      <w:spacing w:after="120"/>
    </w:pPr>
  </w:style>
  <w:style w:type="paragraph" w:styleId="1098"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9" w:customStyle="1">
    <w:name w:val="普通(网站)1"/>
    <w:basedOn w:val="736"/>
    <w:uiPriority w:val="99"/>
    <w:qFormat/>
    <w:pPr>
      <w:jc w:val="left"/>
      <w:spacing w:before="100" w:beforeAutospacing="1" w:after="100" w:afterAutospacing="1"/>
      <w:widowControl/>
    </w:pPr>
    <w:rPr>
      <w:rFonts w:ascii="宋体"/>
      <w:sz w:val="24"/>
      <w:szCs w:val="20"/>
    </w:rPr>
  </w:style>
  <w:style w:type="paragraph" w:styleId="1100" w:customStyle="1">
    <w:name w:val="索引 21"/>
    <w:basedOn w:val="736"/>
    <w:next w:val="736"/>
    <w:uiPriority w:val="0"/>
    <w:qFormat/>
    <w:pPr>
      <w:ind w:left="200"/>
    </w:pPr>
  </w:style>
  <w:style w:type="paragraph" w:styleId="1101" w:customStyle="1">
    <w:name w:val="标题1"/>
    <w:basedOn w:val="736"/>
    <w:uiPriority w:val="0"/>
    <w:qFormat/>
    <w:pPr>
      <w:jc w:val="center"/>
      <w:spacing w:before="240" w:after="60"/>
      <w:outlineLvl w:val="0"/>
    </w:pPr>
    <w:rPr>
      <w:rFonts w:ascii="Cambria" w:hAnsi="Cambria"/>
      <w:b/>
      <w:bCs/>
      <w:sz w:val="32"/>
      <w:szCs w:val="32"/>
    </w:rPr>
  </w:style>
  <w:style w:type="paragraph" w:styleId="1102" w:customStyle="1">
    <w:name w:val="批注主题1"/>
    <w:basedOn w:val="1068"/>
    <w:next w:val="1068"/>
    <w:uiPriority w:val="0"/>
    <w:qFormat/>
    <w:rPr>
      <w:b/>
    </w:rPr>
  </w:style>
  <w:style w:type="paragraph" w:styleId="1103" w:customStyle="1">
    <w:name w:val="正文文本首行缩进1"/>
    <w:basedOn w:val="1073"/>
    <w:uiPriority w:val="0"/>
    <w:qFormat/>
    <w:pPr>
      <w:ind w:firstLine="100"/>
      <w:spacing w:after="120" w:line="240" w:lineRule="auto"/>
    </w:pPr>
    <w:rPr>
      <w:rFonts w:ascii="Times New Roman" w:hAnsi="Times New Roman" w:eastAsia="宋体"/>
      <w:sz w:val="21"/>
    </w:rPr>
  </w:style>
  <w:style w:type="paragraph" w:styleId="1104" w:customStyle="1">
    <w:name w:val="正文文本首行缩进 211"/>
    <w:basedOn w:val="904"/>
    <w:link w:val="1105"/>
    <w:uiPriority w:val="0"/>
    <w:qFormat/>
    <w:pPr>
      <w:ind w:left="200" w:firstLine="200"/>
    </w:pPr>
    <w:rPr>
      <w:rFonts w:ascii="Times New Roman" w:hAnsi="Times New Roman"/>
      <w:sz w:val="24"/>
      <w:szCs w:val="24"/>
    </w:rPr>
  </w:style>
  <w:style w:type="character" w:styleId="1105" w:customStyle="1">
    <w:name w:val="正文文本首行缩进 2 字符"/>
    <w:link w:val="1104"/>
    <w:uiPriority w:val="0"/>
    <w:qFormat/>
    <w:rPr>
      <w:rFonts w:eastAsia="仿宋_GB2312"/>
      <w:sz w:val="24"/>
      <w:szCs w:val="24"/>
      <w:lang w:bidi="ar-SA"/>
    </w:rPr>
  </w:style>
  <w:style w:type="table" w:styleId="1106" w:customStyle="1">
    <w:name w:val="网格型1"/>
    <w:basedOn w:val="1058"/>
    <w:uiPriority w:val="0"/>
    <w:qFormat/>
    <w:tblPr/>
  </w:style>
  <w:style w:type="character" w:styleId="1107" w:customStyle="1">
    <w:name w:val="要点1"/>
    <w:link w:val="736"/>
    <w:uiPriority w:val="0"/>
    <w:qFormat/>
    <w:rPr>
      <w:b/>
    </w:rPr>
  </w:style>
  <w:style w:type="character" w:styleId="1108" w:customStyle="1">
    <w:name w:val="尾注引用1"/>
    <w:link w:val="736"/>
    <w:uiPriority w:val="0"/>
    <w:qFormat/>
    <w:rPr>
      <w:vertAlign w:val="superscript"/>
    </w:rPr>
  </w:style>
  <w:style w:type="character" w:styleId="1109" w:customStyle="1">
    <w:name w:val="页码1"/>
    <w:link w:val="736"/>
    <w:uiPriority w:val="0"/>
    <w:qFormat/>
  </w:style>
  <w:style w:type="character" w:styleId="1110" w:customStyle="1">
    <w:name w:val="访问过的超链接1"/>
    <w:link w:val="736"/>
    <w:uiPriority w:val="0"/>
    <w:qFormat/>
    <w:rPr>
      <w:color w:val="800080"/>
      <w:u w:val="single"/>
    </w:rPr>
  </w:style>
  <w:style w:type="character" w:styleId="1111" w:customStyle="1">
    <w:name w:val="强调1"/>
    <w:link w:val="736"/>
    <w:uiPriority w:val="0"/>
    <w:qFormat/>
    <w:rPr>
      <w:color w:val="cc0033"/>
    </w:rPr>
  </w:style>
  <w:style w:type="character" w:styleId="1112" w:customStyle="1">
    <w:name w:val="HTML 打字机1"/>
    <w:link w:val="736"/>
    <w:uiPriority w:val="0"/>
    <w:qFormat/>
    <w:rPr>
      <w:rFonts w:ascii="宋体" w:eastAsia="宋体" w:cs="宋体"/>
      <w:sz w:val="24"/>
      <w:szCs w:val="24"/>
      <w:lang w:bidi="ar-SA"/>
    </w:rPr>
  </w:style>
  <w:style w:type="character" w:styleId="1113" w:customStyle="1">
    <w:name w:val="超链接1"/>
    <w:link w:val="736"/>
    <w:uiPriority w:val="99"/>
    <w:qFormat/>
    <w:rPr>
      <w:color w:val="0000ff"/>
      <w:u w:val="single"/>
    </w:rPr>
  </w:style>
  <w:style w:type="character" w:styleId="1114" w:customStyle="1">
    <w:name w:val="批注引用1"/>
    <w:link w:val="736"/>
    <w:uiPriority w:val="0"/>
    <w:qFormat/>
    <w:rPr>
      <w:sz w:val="21"/>
    </w:rPr>
  </w:style>
  <w:style w:type="character" w:styleId="1115" w:customStyle="1">
    <w:name w:val="脚注引用1"/>
    <w:link w:val="736"/>
    <w:uiPriority w:val="0"/>
    <w:qFormat/>
    <w:rPr>
      <w:vertAlign w:val="superscript"/>
    </w:rPr>
  </w:style>
  <w:style w:type="paragraph" w:styleId="1116" w:customStyle="1">
    <w:name w:val="正文（标记）"/>
    <w:basedOn w:val="736"/>
    <w:link w:val="1117"/>
    <w:uiPriority w:val="0"/>
    <w:qFormat/>
    <w:pPr>
      <w:spacing w:before="50" w:after="50"/>
      <w:tabs>
        <w:tab w:val="left" w:pos="0" w:leader="none"/>
        <w:tab w:val="left" w:pos="840" w:leader="none"/>
      </w:tabs>
    </w:pPr>
    <w:rPr>
      <w:rFonts w:ascii="Times New Roman" w:hAnsi="Times New Roman"/>
      <w:sz w:val="24"/>
      <w:szCs w:val="24"/>
    </w:rPr>
  </w:style>
  <w:style w:type="character" w:styleId="1117" w:customStyle="1">
    <w:name w:val="正文（标记） Char2"/>
    <w:link w:val="1116"/>
    <w:uiPriority w:val="0"/>
    <w:qFormat/>
    <w:rPr>
      <w:sz w:val="24"/>
      <w:szCs w:val="24"/>
    </w:rPr>
  </w:style>
  <w:style w:type="character" w:styleId="1118" w:customStyle="1">
    <w:name w:val="Char Char2"/>
    <w:link w:val="736"/>
    <w:uiPriority w:val="0"/>
    <w:qFormat/>
    <w:rPr>
      <w:sz w:val="18"/>
      <w:szCs w:val="18"/>
    </w:rPr>
  </w:style>
  <w:style w:type="character" w:styleId="1119" w:customStyle="1">
    <w:name w:val="maywed421"/>
    <w:link w:val="736"/>
    <w:uiPriority w:val="0"/>
    <w:qFormat/>
    <w:rPr>
      <w:color w:val="366fb6"/>
      <w:u w:val="none"/>
    </w:rPr>
  </w:style>
  <w:style w:type="paragraph" w:styleId="112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2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22" w:customStyle="1">
    <w:name w:val="Comment Text Char"/>
    <w:link w:val="736"/>
    <w:uiPriority w:val="0"/>
    <w:qFormat/>
    <w:rPr>
      <w:rFonts w:cs="Times New Roman"/>
      <w:sz w:val="21"/>
      <w:szCs w:val="21"/>
      <w:lang w:bidi="ar-SA"/>
    </w:rPr>
  </w:style>
  <w:style w:type="character" w:styleId="1123" w:customStyle="1">
    <w:name w:val="Footer Char"/>
    <w:link w:val="736"/>
    <w:uiPriority w:val="0"/>
    <w:qFormat/>
    <w:rPr>
      <w:rFonts w:eastAsia="宋体"/>
      <w:sz w:val="18"/>
      <w:lang w:val="en-US" w:eastAsia="zh-CN"/>
    </w:rPr>
  </w:style>
  <w:style w:type="character" w:styleId="1124" w:customStyle="1">
    <w:name w:val="ca-41"/>
    <w:link w:val="736"/>
    <w:uiPriority w:val="0"/>
    <w:qFormat/>
    <w:rPr>
      <w:rFonts w:ascii="宋体" w:eastAsia="宋体"/>
      <w:b/>
      <w:bCs/>
      <w:color w:val="000000"/>
      <w:spacing w:val="-20"/>
      <w:sz w:val="21"/>
      <w:szCs w:val="21"/>
    </w:rPr>
  </w:style>
  <w:style w:type="character" w:styleId="1125" w:customStyle="1">
    <w:name w:val="ca-1"/>
    <w:link w:val="736"/>
    <w:uiPriority w:val="0"/>
    <w:qFormat/>
  </w:style>
  <w:style w:type="character" w:styleId="1126" w:customStyle="1">
    <w:name w:val="Plain Text Char"/>
    <w:link w:val="736"/>
    <w:uiPriority w:val="0"/>
    <w:qFormat/>
    <w:rPr>
      <w:rFonts w:ascii="宋体" w:eastAsia="宋体"/>
      <w:sz w:val="21"/>
      <w:lang w:val="en-US" w:eastAsia="zh-CN"/>
    </w:rPr>
  </w:style>
  <w:style w:type="character" w:styleId="1127" w:customStyle="1">
    <w:name w:val="Header Char"/>
    <w:link w:val="736"/>
    <w:uiPriority w:val="0"/>
    <w:qFormat/>
    <w:rPr>
      <w:rFonts w:eastAsia="宋体"/>
      <w:sz w:val="18"/>
      <w:lang w:val="en-US" w:eastAsia="zh-CN"/>
    </w:rPr>
  </w:style>
  <w:style w:type="character" w:styleId="1128" w:customStyle="1">
    <w:name w:val="marklong"/>
    <w:link w:val="736"/>
    <w:uiPriority w:val="0"/>
    <w:qFormat/>
  </w:style>
  <w:style w:type="character" w:styleId="1129" w:customStyle="1">
    <w:name w:val="普通文字1 Char"/>
    <w:link w:val="736"/>
    <w:uiPriority w:val="0"/>
    <w:qFormat/>
    <w:rPr>
      <w:rFonts w:ascii="宋体" w:eastAsia="宋体" w:cs="Courier New"/>
      <w:sz w:val="21"/>
      <w:szCs w:val="21"/>
      <w:lang w:val="en-US" w:eastAsia="zh-CN" w:bidi="ar-SA"/>
    </w:rPr>
  </w:style>
  <w:style w:type="character" w:styleId="1130" w:customStyle="1">
    <w:name w:val="ca-21"/>
    <w:link w:val="736"/>
    <w:uiPriority w:val="0"/>
    <w:qFormat/>
    <w:rPr>
      <w:rFonts w:ascii="宋体" w:eastAsia="宋体"/>
      <w:sz w:val="21"/>
    </w:rPr>
  </w:style>
  <w:style w:type="paragraph" w:styleId="1131" w:customStyle="1">
    <w:name w:val="正文（缩进）"/>
    <w:basedOn w:val="736"/>
    <w:uiPriority w:val="0"/>
    <w:qFormat/>
    <w:pPr>
      <w:ind w:firstLine="200"/>
      <w:spacing w:before="50" w:after="50" w:line="360" w:lineRule="auto"/>
    </w:pPr>
    <w:rPr>
      <w:sz w:val="24"/>
    </w:rPr>
  </w:style>
  <w:style w:type="character" w:styleId="1132" w:customStyle="1">
    <w:name w:val="Heading 3 Char"/>
    <w:link w:val="736"/>
    <w:uiPriority w:val="0"/>
    <w:qFormat/>
    <w:rPr>
      <w:rFonts w:cs="Times New Roman"/>
      <w:b/>
      <w:bCs/>
      <w:sz w:val="32"/>
      <w:szCs w:val="32"/>
      <w:lang w:bidi="ar-SA"/>
    </w:rPr>
  </w:style>
  <w:style w:type="character" w:styleId="1133" w:customStyle="1">
    <w:name w:val="z12 style23"/>
    <w:link w:val="736"/>
    <w:uiPriority w:val="0"/>
    <w:qFormat/>
  </w:style>
  <w:style w:type="paragraph" w:styleId="1134" w:customStyle="1">
    <w:name w:val="Indent Normal"/>
    <w:basedOn w:val="736"/>
    <w:uiPriority w:val="0"/>
    <w:qFormat/>
    <w:pPr>
      <w:ind w:firstLine="150"/>
    </w:pPr>
    <w:rPr>
      <w:sz w:val="24"/>
      <w:szCs w:val="20"/>
    </w:rPr>
  </w:style>
  <w:style w:type="character" w:styleId="1135" w:customStyle="1">
    <w:name w:val="Char Char21"/>
    <w:link w:val="736"/>
    <w:uiPriority w:val="0"/>
    <w:qFormat/>
    <w:rPr>
      <w:sz w:val="18"/>
      <w:szCs w:val="18"/>
    </w:rPr>
  </w:style>
  <w:style w:type="character" w:styleId="1136" w:customStyle="1">
    <w:name w:val="ca-31"/>
    <w:link w:val="736"/>
    <w:uiPriority w:val="0"/>
    <w:qFormat/>
    <w:rPr>
      <w:rFonts w:ascii="宋体" w:eastAsia="宋体"/>
      <w:color w:val="000000"/>
      <w:sz w:val="21"/>
      <w:szCs w:val="21"/>
    </w:rPr>
  </w:style>
  <w:style w:type="character" w:styleId="1137" w:customStyle="1">
    <w:name w:val="apple-converted-space"/>
    <w:link w:val="736"/>
    <w:uiPriority w:val="0"/>
    <w:qFormat/>
  </w:style>
  <w:style w:type="character" w:styleId="1138" w:customStyle="1">
    <w:name w:val="Char Char1"/>
    <w:link w:val="736"/>
    <w:uiPriority w:val="0"/>
    <w:qFormat/>
    <w:rPr>
      <w:rFonts w:ascii="宋体" w:eastAsia="宋体"/>
      <w:sz w:val="21"/>
      <w:lang w:val="en-US" w:eastAsia="zh-CN"/>
    </w:rPr>
  </w:style>
  <w:style w:type="character" w:styleId="1139" w:customStyle="1">
    <w:name w:val="font21"/>
    <w:link w:val="736"/>
    <w:uiPriority w:val="0"/>
    <w:qFormat/>
    <w:rPr>
      <w:rFonts w:ascii="Times New Roman" w:hAnsi="Times New Roman"/>
      <w:color w:val="000000"/>
      <w:sz w:val="20"/>
      <w:u w:val="none"/>
    </w:rPr>
  </w:style>
  <w:style w:type="character" w:styleId="1140" w:customStyle="1">
    <w:name w:val="ca-01"/>
    <w:link w:val="736"/>
    <w:uiPriority w:val="0"/>
    <w:qFormat/>
    <w:rPr>
      <w:rFonts w:ascii="宋体" w:eastAsia="宋体"/>
      <w:b/>
      <w:bCs/>
      <w:spacing w:val="-20"/>
      <w:sz w:val="24"/>
      <w:szCs w:val="24"/>
    </w:rPr>
  </w:style>
  <w:style w:type="character" w:styleId="1141" w:customStyle="1">
    <w:name w:val="Char Char23"/>
    <w:link w:val="736"/>
    <w:uiPriority w:val="0"/>
    <w:qFormat/>
    <w:rPr>
      <w:sz w:val="24"/>
      <w:szCs w:val="21"/>
      <w:lang w:bidi="ar-SA"/>
    </w:rPr>
  </w:style>
  <w:style w:type="character" w:styleId="1142" w:customStyle="1">
    <w:name w:val="Char Char"/>
    <w:link w:val="736"/>
    <w:uiPriority w:val="0"/>
    <w:qFormat/>
    <w:rPr>
      <w:rFonts w:eastAsia="宋体"/>
      <w:sz w:val="18"/>
      <w:lang w:val="en-US" w:eastAsia="zh-CN"/>
    </w:rPr>
  </w:style>
  <w:style w:type="character" w:styleId="1143" w:customStyle="1">
    <w:name w:val="Char Char3"/>
    <w:link w:val="736"/>
    <w:uiPriority w:val="0"/>
    <w:qFormat/>
    <w:rPr>
      <w:rFonts w:ascii="宋体" w:eastAsia="宋体"/>
      <w:sz w:val="18"/>
      <w:szCs w:val="18"/>
      <w:lang w:val="en-US" w:eastAsia="zh-CN" w:bidi="ar-SA"/>
    </w:rPr>
  </w:style>
  <w:style w:type="paragraph" w:styleId="114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5" w:customStyle="1">
    <w:name w:val="Heading 4 Char"/>
    <w:link w:val="736"/>
    <w:uiPriority w:val="0"/>
    <w:qFormat/>
    <w:rPr>
      <w:rFonts w:ascii="Cambria" w:hAnsi="Cambria" w:eastAsia="宋体" w:cs="Cambria"/>
      <w:b/>
      <w:bCs/>
      <w:sz w:val="28"/>
      <w:szCs w:val="28"/>
      <w:lang w:bidi="ar-SA"/>
    </w:rPr>
  </w:style>
  <w:style w:type="character" w:styleId="1146" w:customStyle="1">
    <w:name w:val="Header Char1"/>
    <w:link w:val="736"/>
    <w:uiPriority w:val="0"/>
    <w:qFormat/>
    <w:rPr>
      <w:rFonts w:cs="Times New Roman"/>
      <w:sz w:val="18"/>
      <w:szCs w:val="18"/>
      <w:lang w:bidi="ar-SA"/>
    </w:rPr>
  </w:style>
  <w:style w:type="character" w:styleId="1147" w:customStyle="1">
    <w:name w:val="Footer Char1"/>
    <w:link w:val="736"/>
    <w:uiPriority w:val="0"/>
    <w:qFormat/>
    <w:rPr>
      <w:rFonts w:cs="Times New Roman"/>
      <w:sz w:val="18"/>
      <w:szCs w:val="18"/>
      <w:lang w:bidi="ar-SA"/>
    </w:rPr>
  </w:style>
  <w:style w:type="character" w:styleId="1148" w:customStyle="1">
    <w:name w:val="wj1"/>
    <w:link w:val="736"/>
    <w:uiPriority w:val="0"/>
    <w:qFormat/>
    <w:rPr>
      <w:color w:val="000000"/>
      <w:sz w:val="18"/>
      <w:szCs w:val="18"/>
      <w:u w:val="none"/>
    </w:rPr>
  </w:style>
  <w:style w:type="character" w:styleId="1149" w:customStyle="1">
    <w:name w:val="ca-11"/>
    <w:link w:val="736"/>
    <w:uiPriority w:val="0"/>
    <w:qFormat/>
    <w:rPr>
      <w:rFonts w:ascii="宋体" w:eastAsia="宋体"/>
      <w:b/>
      <w:bCs/>
      <w:color w:val="000000"/>
      <w:spacing w:val="-20"/>
      <w:sz w:val="28"/>
      <w:szCs w:val="28"/>
    </w:rPr>
  </w:style>
  <w:style w:type="paragraph" w:styleId="115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51" w:customStyle="1">
    <w:name w:val="Plain Text Char1"/>
    <w:link w:val="736"/>
    <w:uiPriority w:val="0"/>
    <w:qFormat/>
    <w:rPr>
      <w:rFonts w:ascii="宋体" w:eastAsia="宋体"/>
      <w:sz w:val="21"/>
      <w:szCs w:val="21"/>
      <w:lang w:val="en-US" w:eastAsia="zh-CN" w:bidi="ar-SA"/>
    </w:rPr>
  </w:style>
  <w:style w:type="character" w:styleId="1152" w:customStyle="1">
    <w:name w:val="段落 Char"/>
    <w:link w:val="736"/>
    <w:uiPriority w:val="0"/>
    <w:qFormat/>
    <w:rPr>
      <w:rFonts w:ascii="仿宋_GB2312" w:eastAsia="仿宋_GB2312"/>
      <w:sz w:val="24"/>
      <w:szCs w:val="24"/>
      <w:lang w:val="en-US" w:eastAsia="zh-CN" w:bidi="ar-SA"/>
    </w:rPr>
  </w:style>
  <w:style w:type="character" w:styleId="1153" w:customStyle="1">
    <w:name w:val="Heading 2 Char"/>
    <w:link w:val="736"/>
    <w:uiPriority w:val="0"/>
    <w:qFormat/>
    <w:rPr>
      <w:rFonts w:ascii="Arial" w:hAnsi="Arial" w:eastAsia="黑体"/>
      <w:b/>
      <w:bCs/>
      <w:sz w:val="32"/>
      <w:szCs w:val="32"/>
      <w:lang w:val="en-US" w:eastAsia="zh-CN" w:bidi="ar-SA"/>
    </w:rPr>
  </w:style>
  <w:style w:type="paragraph" w:styleId="115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5" w:customStyle="1">
    <w:name w:val="Char Char31"/>
    <w:link w:val="736"/>
    <w:uiPriority w:val="0"/>
    <w:qFormat/>
    <w:rPr>
      <w:rFonts w:ascii="Arial" w:hAnsi="Arial" w:eastAsia="黑体" w:cs="Times New Roman"/>
      <w:b/>
      <w:bCs/>
      <w:sz w:val="32"/>
      <w:szCs w:val="32"/>
      <w:lang w:val="en-US" w:eastAsia="zh-CN" w:bidi="ar-SA"/>
    </w:rPr>
  </w:style>
  <w:style w:type="paragraph" w:styleId="1156" w:customStyle="1">
    <w:name w:val="正文（黑体）"/>
    <w:basedOn w:val="736"/>
    <w:next w:val="736"/>
    <w:uiPriority w:val="0"/>
    <w:qFormat/>
    <w:pPr>
      <w:ind w:firstLine="200"/>
      <w:spacing w:before="50" w:after="50" w:line="360" w:lineRule="auto"/>
    </w:pPr>
    <w:rPr>
      <w:rFonts w:ascii="黑体" w:eastAsia="黑体"/>
      <w:color w:val="000080"/>
      <w:sz w:val="24"/>
    </w:rPr>
  </w:style>
  <w:style w:type="character" w:styleId="1157" w:customStyle="1">
    <w:name w:val="ca-51"/>
    <w:link w:val="736"/>
    <w:uiPriority w:val="0"/>
    <w:qFormat/>
    <w:rPr>
      <w:rFonts w:ascii="楷体_GB2312" w:eastAsia="楷体_GB2312"/>
      <w:b/>
      <w:bCs/>
      <w:spacing w:val="-20"/>
      <w:sz w:val="24"/>
      <w:szCs w:val="24"/>
    </w:rPr>
  </w:style>
  <w:style w:type="paragraph" w:styleId="1158" w:customStyle="1">
    <w:name w:val="加点正文缩进"/>
    <w:basedOn w:val="736"/>
    <w:uiPriority w:val="0"/>
    <w:qFormat/>
    <w:pPr>
      <w:ind w:left="962" w:hanging="480"/>
      <w:spacing w:line="300" w:lineRule="auto"/>
      <w:tabs>
        <w:tab w:val="left" w:pos="840" w:leader="none"/>
      </w:tabs>
    </w:pPr>
    <w:rPr>
      <w:sz w:val="24"/>
    </w:rPr>
  </w:style>
  <w:style w:type="paragraph" w:styleId="1159" w:customStyle="1">
    <w:name w:val="默认段落字体 Para Char Char Char Char Char Char Char Char Char Char Char Char Char Char"/>
    <w:basedOn w:val="1067"/>
    <w:uiPriority w:val="0"/>
    <w:qFormat/>
    <w:rPr>
      <w:rFonts w:ascii="Tahoma" w:hAnsi="Tahoma"/>
      <w:sz w:val="24"/>
    </w:rPr>
  </w:style>
  <w:style w:type="paragraph" w:styleId="1160" w:customStyle="1">
    <w:name w:val="列表段落1"/>
    <w:basedOn w:val="736"/>
    <w:uiPriority w:val="0"/>
    <w:qFormat/>
    <w:pPr>
      <w:ind w:firstLine="200"/>
    </w:pPr>
  </w:style>
  <w:style w:type="paragraph" w:styleId="1161" w:customStyle="1">
    <w:name w:val="序号"/>
    <w:next w:val="736"/>
    <w:uiPriority w:val="0"/>
    <w:qFormat/>
    <w:pPr>
      <w:jc w:val="center"/>
    </w:pPr>
    <w:rPr>
      <w:rFonts w:hint="default" w:ascii="Times New Roman" w:hAnsi="Times New Roman" w:eastAsia="仿宋_GB2312" w:cs="Times New Roman"/>
      <w:bCs/>
      <w:sz w:val="21"/>
      <w:szCs w:val="44"/>
      <w:lang w:val="en-US" w:eastAsia="zh-CN" w:bidi="ar-SA"/>
    </w:rPr>
  </w:style>
  <w:style w:type="paragraph" w:styleId="1162" w:customStyle="1">
    <w:name w:val="Char"/>
    <w:basedOn w:val="736"/>
    <w:uiPriority w:val="0"/>
    <w:qFormat/>
    <w:pPr>
      <w:tabs>
        <w:tab w:val="left" w:pos="360" w:leader="none"/>
      </w:tabs>
    </w:pPr>
    <w:rPr>
      <w:rFonts w:ascii="仿宋_GB2312" w:eastAsia="仿宋_GB2312"/>
      <w:b/>
      <w:sz w:val="24"/>
    </w:rPr>
  </w:style>
  <w:style w:type="paragraph" w:styleId="1163" w:customStyle="1">
    <w:name w:val="xl3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xl36"/>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har Char Char"/>
    <w:basedOn w:val="736"/>
    <w:uiPriority w:val="0"/>
    <w:qFormat/>
    <w:rPr>
      <w:rFonts w:ascii="Tahoma" w:hAnsi="Tahoma"/>
      <w:sz w:val="24"/>
      <w:szCs w:val="20"/>
    </w:rPr>
  </w:style>
  <w:style w:type="paragraph" w:styleId="1166" w:customStyle="1">
    <w:name w:val="Char12"/>
    <w:basedOn w:val="736"/>
    <w:uiPriority w:val="0"/>
    <w:qFormat/>
    <w:pPr>
      <w:ind w:left="360" w:right="202" w:firstLine="360"/>
      <w:spacing w:line="480" w:lineRule="auto"/>
      <w:tabs>
        <w:tab w:val="left" w:pos="360" w:leader="none"/>
      </w:tabs>
    </w:pPr>
    <w:rPr>
      <w:sz w:val="24"/>
    </w:rPr>
  </w:style>
  <w:style w:type="paragraph" w:styleId="1167" w:customStyle="1">
    <w:name w:val="Char Char Char Char Char Char Char Char Char Char"/>
    <w:basedOn w:val="736"/>
    <w:uiPriority w:val="0"/>
    <w:qFormat/>
    <w:rPr>
      <w:rFonts w:ascii="Tahoma" w:hAnsi="Tahoma"/>
      <w:sz w:val="24"/>
      <w:szCs w:val="20"/>
    </w:rPr>
  </w:style>
  <w:style w:type="paragraph" w:styleId="1168" w:customStyle="1">
    <w:name w:val="正文段"/>
    <w:basedOn w:val="736"/>
    <w:uiPriority w:val="0"/>
    <w:qFormat/>
    <w:pPr>
      <w:ind w:firstLine="425"/>
      <w:spacing w:after="240" w:line="240" w:lineRule="atLeast"/>
      <w:widowControl/>
    </w:pPr>
    <w:rPr>
      <w:sz w:val="24"/>
      <w:szCs w:val="20"/>
    </w:rPr>
  </w:style>
  <w:style w:type="paragraph" w:styleId="116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0" w:customStyle="1">
    <w:name w:val="Char Char Char Char Char Char Char Char Char Char1"/>
    <w:basedOn w:val="736"/>
    <w:uiPriority w:val="0"/>
    <w:qFormat/>
    <w:rPr>
      <w:rFonts w:ascii="Tahoma" w:hAnsi="Tahoma" w:cs="Tahoma"/>
      <w:sz w:val="24"/>
    </w:rPr>
  </w:style>
  <w:style w:type="paragraph" w:styleId="1171" w:customStyle="1">
    <w:name w:val="xl34"/>
    <w:basedOn w:val="736"/>
    <w:uiPriority w:val="0"/>
    <w:qFormat/>
    <w:pPr>
      <w:jc w:val="center"/>
      <w:spacing w:before="100" w:beforeAutospacing="1" w:after="100" w:afterAutospacing="1"/>
      <w:widowControl/>
    </w:pPr>
    <w:rPr>
      <w:rFonts w:ascii="Arial Unicode MS" w:hAnsi="Arial Unicode MS" w:eastAsia="Arial Unicode MS"/>
      <w:sz w:val="24"/>
    </w:rPr>
  </w:style>
  <w:style w:type="paragraph" w:styleId="1172" w:customStyle="1">
    <w:name w:val="前言、引言标题"/>
    <w:next w:val="73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3"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74" w:customStyle="1">
    <w:name w:val="pa-0"/>
    <w:basedOn w:val="736"/>
    <w:uiPriority w:val="0"/>
    <w:qFormat/>
    <w:pPr>
      <w:ind w:firstLine="480"/>
      <w:spacing w:line="360" w:lineRule="atLeast"/>
      <w:widowControl/>
    </w:pPr>
    <w:rPr>
      <w:rFonts w:ascii="宋体" w:cs="宋体"/>
      <w:sz w:val="24"/>
    </w:rPr>
  </w:style>
  <w:style w:type="paragraph" w:styleId="1175" w:customStyle="1">
    <w:name w:val="Char111"/>
    <w:basedOn w:val="736"/>
    <w:uiPriority w:val="0"/>
    <w:qFormat/>
    <w:pPr>
      <w:jc w:val="left"/>
      <w:spacing w:after="160" w:line="240" w:lineRule="exact"/>
      <w:widowControl/>
    </w:pPr>
    <w:rPr>
      <w:rFonts w:ascii="Verdana" w:hAnsi="Verdana"/>
      <w:sz w:val="20"/>
      <w:szCs w:val="20"/>
      <w:lang w:eastAsia="en-US"/>
    </w:rPr>
  </w:style>
  <w:style w:type="paragraph" w:styleId="1176" w:customStyle="1">
    <w:name w:val="三级条标题"/>
    <w:basedOn w:val="1177"/>
    <w:next w:val="1169"/>
    <w:uiPriority w:val="0"/>
    <w:qFormat/>
    <w:pPr>
      <w:ind w:left="1050"/>
      <w:outlineLvl w:val="4"/>
    </w:pPr>
  </w:style>
  <w:style w:type="paragraph" w:styleId="1177" w:customStyle="1">
    <w:name w:val="二级条标题"/>
    <w:basedOn w:val="1178"/>
    <w:next w:val="1169"/>
    <w:uiPriority w:val="0"/>
    <w:qFormat/>
    <w:pPr>
      <w:ind w:left="360"/>
      <w:outlineLvl w:val="3"/>
    </w:pPr>
  </w:style>
  <w:style w:type="paragraph" w:styleId="1178" w:customStyle="1">
    <w:name w:val="一级条标题"/>
    <w:next w:val="1169"/>
    <w:uiPriority w:val="0"/>
    <w:qFormat/>
    <w:pPr>
      <w:outlineLvl w:val="2"/>
    </w:pPr>
    <w:rPr>
      <w:rFonts w:hint="default" w:ascii="Times New Roman" w:hAnsi="Times New Roman" w:eastAsia="黑体" w:cs="Times New Roman"/>
      <w:sz w:val="21"/>
      <w:lang w:val="en-US" w:eastAsia="zh-CN" w:bidi="ar-SA"/>
    </w:rPr>
  </w:style>
  <w:style w:type="paragraph" w:styleId="1179" w:customStyle="1">
    <w:name w:val="FA正文+标号"/>
    <w:basedOn w:val="73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80" w:customStyle="1">
    <w:name w:val="表文1"/>
    <w:basedOn w:val="736"/>
    <w:uiPriority w:val="0"/>
    <w:qFormat/>
    <w:pPr>
      <w:ind w:firstLine="196"/>
      <w:spacing w:line="360" w:lineRule="auto"/>
      <w:widowControl/>
    </w:pPr>
    <w:rPr>
      <w:rFonts w:ascii="宋体"/>
      <w:sz w:val="24"/>
    </w:rPr>
  </w:style>
  <w:style w:type="paragraph" w:styleId="1181" w:customStyle="1">
    <w:name w:val="表内容"/>
    <w:basedOn w:val="1182"/>
    <w:uiPriority w:val="0"/>
    <w:qFormat/>
    <w:pPr>
      <w:ind w:left="0" w:firstLine="0"/>
      <w:spacing w:line="320" w:lineRule="exact"/>
    </w:pPr>
    <w:rPr>
      <w:sz w:val="20"/>
    </w:rPr>
  </w:style>
  <w:style w:type="paragraph" w:styleId="1182" w:customStyle="1">
    <w:name w:val="正文11"/>
    <w:basedOn w:val="736"/>
    <w:uiPriority w:val="0"/>
    <w:qFormat/>
    <w:pPr>
      <w:ind w:left="357" w:firstLine="420"/>
      <w:jc w:val="left"/>
      <w:spacing w:line="360" w:lineRule="auto"/>
      <w:widowControl/>
    </w:pPr>
    <w:rPr>
      <w:rFonts w:cs="Arial"/>
      <w:szCs w:val="20"/>
    </w:rPr>
  </w:style>
  <w:style w:type="paragraph" w:styleId="1183" w:customStyle="1">
    <w:name w:val="Char Char1 Char Char Char Char Char Char"/>
    <w:basedOn w:val="736"/>
    <w:uiPriority w:val="0"/>
    <w:qFormat/>
    <w:pPr>
      <w:jc w:val="center"/>
      <w:widowControl/>
    </w:pPr>
    <w:rPr>
      <w:szCs w:val="20"/>
    </w:rPr>
  </w:style>
  <w:style w:type="paragraph" w:styleId="1184" w:customStyle="1">
    <w:name w:val="xl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普通正文"/>
    <w:basedOn w:val="736"/>
    <w:uiPriority w:val="0"/>
    <w:qFormat/>
    <w:pPr>
      <w:ind w:firstLine="425"/>
      <w:jc w:val="left"/>
    </w:pPr>
    <w:rPr>
      <w:rFonts w:ascii="宋体"/>
      <w:sz w:val="20"/>
      <w:szCs w:val="20"/>
    </w:rPr>
  </w:style>
  <w:style w:type="paragraph" w:styleId="118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7" w:customStyle="1">
    <w:name w:val="附图标题"/>
    <w:basedOn w:val="1063"/>
    <w:next w:val="1062"/>
    <w:uiPriority w:val="0"/>
    <w:qFormat/>
    <w:pPr>
      <w:ind w:left="780" w:hanging="480"/>
      <w:jc w:val="center"/>
      <w:spacing w:after="100"/>
      <w:tabs>
        <w:tab w:val="left" w:pos="780" w:leader="none"/>
      </w:tabs>
    </w:pPr>
    <w:rPr>
      <w:b/>
      <w:sz w:val="21"/>
    </w:rPr>
  </w:style>
  <w:style w:type="paragraph" w:styleId="1188" w:customStyle="1">
    <w:name w:val="图号"/>
    <w:basedOn w:val="73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9" w:customStyle="1">
    <w:name w:val="xl40"/>
    <w:basedOn w:val="73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90" w:customStyle="1">
    <w:name w:val="缩进正文"/>
    <w:basedOn w:val="736"/>
    <w:uiPriority w:val="0"/>
    <w:qFormat/>
    <w:pPr>
      <w:ind w:left="1418" w:firstLine="425"/>
      <w:jc w:val="left"/>
      <w:spacing w:after="200" w:line="400" w:lineRule="exact"/>
      <w:widowControl/>
    </w:pPr>
    <w:rPr>
      <w:rFonts w:ascii="宋体"/>
      <w:sz w:val="24"/>
      <w:szCs w:val="20"/>
    </w:rPr>
  </w:style>
  <w:style w:type="paragraph" w:styleId="1191"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customStyle="1">
    <w:name w:val="xl2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Char1"/>
    <w:basedOn w:val="736"/>
    <w:uiPriority w:val="0"/>
    <w:qFormat/>
    <w:pPr>
      <w:ind w:left="360" w:right="202" w:firstLine="360"/>
      <w:spacing w:line="480" w:lineRule="auto"/>
      <w:tabs>
        <w:tab w:val="left" w:pos="360" w:leader="none"/>
      </w:tabs>
    </w:pPr>
    <w:rPr>
      <w:sz w:val="24"/>
    </w:rPr>
  </w:style>
  <w:style w:type="paragraph" w:styleId="119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5" w:customStyle="1">
    <w:name w:val="pa-10"/>
    <w:basedOn w:val="736"/>
    <w:uiPriority w:val="0"/>
    <w:qFormat/>
    <w:pPr>
      <w:spacing w:line="240" w:lineRule="atLeast"/>
      <w:widowControl/>
    </w:pPr>
    <w:rPr>
      <w:rFonts w:ascii="宋体" w:cs="宋体"/>
      <w:sz w:val="24"/>
    </w:rPr>
  </w:style>
  <w:style w:type="paragraph" w:styleId="1196" w:customStyle="1">
    <w:name w:val="特点"/>
    <w:basedOn w:val="736"/>
    <w:next w:val="736"/>
    <w:uiPriority w:val="0"/>
    <w:qFormat/>
    <w:pPr>
      <w:jc w:val="center"/>
      <w:spacing w:line="360" w:lineRule="auto"/>
    </w:pPr>
    <w:rPr>
      <w:rFonts w:ascii="Arial" w:hAnsi="Arial"/>
      <w:sz w:val="24"/>
      <w:szCs w:val="20"/>
    </w:rPr>
  </w:style>
  <w:style w:type="paragraph" w:styleId="1197" w:customStyle="1">
    <w:name w:val="pa-4"/>
    <w:basedOn w:val="736"/>
    <w:uiPriority w:val="0"/>
    <w:qFormat/>
    <w:pPr>
      <w:jc w:val="center"/>
      <w:spacing w:line="280" w:lineRule="atLeast"/>
      <w:widowControl/>
    </w:pPr>
    <w:rPr>
      <w:rFonts w:ascii="宋体" w:cs="宋体"/>
      <w:sz w:val="24"/>
    </w:rPr>
  </w:style>
  <w:style w:type="paragraph" w:styleId="1198" w:customStyle="1">
    <w:name w:val="编号"/>
    <w:basedOn w:val="736"/>
    <w:next w:val="1144"/>
    <w:uiPriority w:val="0"/>
    <w:qFormat/>
    <w:pPr>
      <w:ind w:left="420" w:right="-136" w:hanging="420"/>
      <w:widowControl/>
      <w:tabs>
        <w:tab w:val="left" w:pos="420" w:leader="none"/>
      </w:tabs>
    </w:pPr>
    <w:rPr>
      <w:rFonts w:ascii="仿宋_GB2312" w:eastAsia="仿宋_GB2312"/>
      <w:b/>
      <w:bCs/>
      <w:sz w:val="24"/>
      <w:szCs w:val="21"/>
    </w:rPr>
  </w:style>
  <w:style w:type="paragraph" w:styleId="119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0" w:customStyle="1">
    <w:name w:val="xl33"/>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编号1"/>
    <w:next w:val="114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02"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CM17"/>
    <w:basedOn w:val="736"/>
    <w:next w:val="736"/>
    <w:uiPriority w:val="0"/>
    <w:qFormat/>
    <w:pPr>
      <w:jc w:val="left"/>
      <w:spacing w:after="273" w:line="360" w:lineRule="auto"/>
    </w:pPr>
    <w:rPr>
      <w:rFonts w:ascii="宋体"/>
      <w:sz w:val="24"/>
    </w:rPr>
  </w:style>
  <w:style w:type="paragraph" w:styleId="1204" w:customStyle="1">
    <w:name w:val="xl38"/>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5" w:customStyle="1">
    <w:name w:val="参考资料清单+倾斜+蓝色"/>
    <w:basedOn w:val="736"/>
    <w:uiPriority w:val="0"/>
    <w:qFormat/>
    <w:pPr>
      <w:spacing w:line="360" w:lineRule="auto"/>
    </w:pPr>
    <w:rPr>
      <w:rFonts w:ascii="Arial" w:hAnsi="Arial"/>
      <w:i/>
      <w:iCs/>
      <w:color w:val="0000ff"/>
      <w:szCs w:val="21"/>
    </w:rPr>
  </w:style>
  <w:style w:type="paragraph" w:styleId="120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7" w:customStyle="1">
    <w:name w:val="pa-8"/>
    <w:basedOn w:val="736"/>
    <w:uiPriority w:val="0"/>
    <w:qFormat/>
    <w:pPr>
      <w:ind w:firstLine="480"/>
      <w:spacing w:line="280" w:lineRule="atLeast"/>
      <w:widowControl/>
    </w:pPr>
    <w:rPr>
      <w:rFonts w:ascii="宋体" w:cs="宋体"/>
      <w:sz w:val="24"/>
    </w:rPr>
  </w:style>
  <w:style w:type="paragraph" w:styleId="1208" w:customStyle="1">
    <w:name w:val="标书2"/>
    <w:next w:val="1144"/>
    <w:uiPriority w:val="0"/>
    <w:qFormat/>
    <w:rPr>
      <w:rFonts w:hint="default" w:ascii="Times New Roman" w:hAnsi="Times New Roman" w:eastAsia="黑体" w:cs="宋体"/>
      <w:b/>
      <w:sz w:val="44"/>
      <w:lang w:val="en-US" w:eastAsia="zh-CN" w:bidi="ar-SA"/>
    </w:rPr>
  </w:style>
  <w:style w:type="paragraph" w:styleId="1209" w:customStyle="1">
    <w:name w:val="表格文字"/>
    <w:basedOn w:val="736"/>
    <w:uiPriority w:val="0"/>
    <w:qFormat/>
    <w:pPr>
      <w:jc w:val="left"/>
    </w:pPr>
    <w:rPr>
      <w:sz w:val="18"/>
    </w:rPr>
  </w:style>
  <w:style w:type="paragraph" w:styleId="121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11" w:customStyle="1">
    <w:name w:val="保密事宜格式"/>
    <w:basedOn w:val="106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3" w:customStyle="1">
    <w:name w:val="È±Ê¡ÎÄ±¾"/>
    <w:basedOn w:val="736"/>
    <w:uiPriority w:val="0"/>
    <w:qFormat/>
    <w:pPr>
      <w:jc w:val="left"/>
      <w:spacing w:line="360" w:lineRule="auto"/>
      <w:widowControl/>
    </w:pPr>
    <w:rPr>
      <w:sz w:val="24"/>
      <w:szCs w:val="20"/>
    </w:rPr>
  </w:style>
  <w:style w:type="paragraph" w:styleId="1214" w:customStyle="1">
    <w:name w:val="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215" w:customStyle="1">
    <w:name w:val="xl2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附图居中"/>
    <w:basedOn w:val="736"/>
    <w:next w:val="1187"/>
    <w:uiPriority w:val="0"/>
    <w:qFormat/>
    <w:pPr>
      <w:ind w:left="1271" w:hanging="420"/>
      <w:jc w:val="center"/>
      <w:keepNext/>
      <w:spacing w:line="360" w:lineRule="auto"/>
      <w:tabs>
        <w:tab w:val="left" w:pos="0" w:leader="none"/>
      </w:tabs>
    </w:pPr>
    <w:rPr>
      <w:caps/>
      <w:sz w:val="24"/>
    </w:rPr>
  </w:style>
  <w:style w:type="paragraph" w:styleId="1217" w:customStyle="1">
    <w:name w:val="pa-6"/>
    <w:basedOn w:val="736"/>
    <w:uiPriority w:val="0"/>
    <w:qFormat/>
    <w:pPr>
      <w:spacing w:line="360" w:lineRule="atLeast"/>
      <w:widowControl/>
    </w:pPr>
    <w:rPr>
      <w:rFonts w:ascii="宋体"/>
      <w:sz w:val="24"/>
      <w:szCs w:val="20"/>
    </w:rPr>
  </w:style>
  <w:style w:type="paragraph" w:styleId="1218" w:customStyle="1">
    <w:name w:val="规范正文"/>
    <w:basedOn w:val="736"/>
    <w:uiPriority w:val="0"/>
    <w:qFormat/>
    <w:pPr>
      <w:ind w:left="480"/>
      <w:spacing w:line="360" w:lineRule="auto"/>
    </w:pPr>
    <w:rPr>
      <w:sz w:val="24"/>
      <w:szCs w:val="20"/>
    </w:rPr>
  </w:style>
  <w:style w:type="paragraph" w:styleId="1219" w:customStyle="1">
    <w:name w:val="font7"/>
    <w:basedOn w:val="736"/>
    <w:uiPriority w:val="0"/>
    <w:qFormat/>
    <w:pPr>
      <w:jc w:val="left"/>
      <w:spacing w:before="100" w:beforeAutospacing="1" w:after="100" w:afterAutospacing="1"/>
      <w:widowControl/>
    </w:pPr>
    <w:rPr>
      <w:rFonts w:ascii="宋体"/>
      <w:sz w:val="20"/>
      <w:szCs w:val="20"/>
    </w:rPr>
  </w:style>
  <w:style w:type="paragraph" w:styleId="1220" w:customStyle="1">
    <w:name w:val="缺省文本"/>
    <w:basedOn w:val="736"/>
    <w:uiPriority w:val="0"/>
    <w:qFormat/>
    <w:pPr>
      <w:jc w:val="left"/>
    </w:pPr>
    <w:rPr>
      <w:sz w:val="24"/>
      <w:szCs w:val="20"/>
    </w:rPr>
  </w:style>
  <w:style w:type="paragraph" w:styleId="1221" w:customStyle="1">
    <w:name w:val="序号-----------"/>
    <w:basedOn w:val="736"/>
    <w:uiPriority w:val="0"/>
    <w:qFormat/>
    <w:pPr>
      <w:jc w:val="left"/>
      <w:widowControl/>
    </w:pPr>
    <w:rPr>
      <w:rFonts w:ascii="宋体"/>
      <w:bCs/>
      <w:szCs w:val="21"/>
    </w:rPr>
  </w:style>
  <w:style w:type="paragraph" w:styleId="1222" w:customStyle="1">
    <w:name w:val="font8"/>
    <w:basedOn w:val="736"/>
    <w:uiPriority w:val="0"/>
    <w:qFormat/>
    <w:pPr>
      <w:jc w:val="left"/>
      <w:spacing w:before="100" w:beforeAutospacing="1" w:after="100" w:afterAutospacing="1"/>
      <w:widowControl/>
    </w:pPr>
    <w:rPr>
      <w:rFonts w:ascii="Arial" w:hAnsi="Arial" w:cs="Arial"/>
      <w:color w:val="000000"/>
      <w:sz w:val="18"/>
      <w:szCs w:val="18"/>
    </w:rPr>
  </w:style>
  <w:style w:type="paragraph" w:styleId="1223" w:customStyle="1">
    <w:name w:val="表格标题"/>
    <w:basedOn w:val="736"/>
    <w:uiPriority w:val="0"/>
    <w:qFormat/>
    <w:pPr>
      <w:jc w:val="center"/>
    </w:pPr>
    <w:rPr>
      <w:b/>
    </w:rPr>
  </w:style>
  <w:style w:type="paragraph" w:styleId="1224" w:customStyle="1">
    <w:name w:val="章标题"/>
    <w:next w:val="116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5" w:customStyle="1">
    <w:name w:val="首页单位日期"/>
    <w:basedOn w:val="736"/>
    <w:uiPriority w:val="0"/>
    <w:qFormat/>
    <w:pPr>
      <w:jc w:val="center"/>
      <w:widowControl/>
    </w:pPr>
    <w:rPr>
      <w:rFonts w:ascii="宋体" w:cs="宋体"/>
      <w:bCs/>
      <w:sz w:val="28"/>
      <w:szCs w:val="20"/>
    </w:rPr>
  </w:style>
  <w:style w:type="paragraph" w:styleId="1226" w:customStyle="1">
    <w:name w:val="样式 正文缩进 + (中文) 仿宋_GB2312 小四 Char"/>
    <w:basedOn w:val="1062"/>
    <w:uiPriority w:val="0"/>
    <w:qFormat/>
    <w:pPr>
      <w:ind w:firstLine="200"/>
      <w:spacing w:line="360" w:lineRule="auto"/>
    </w:pPr>
    <w:rPr>
      <w:szCs w:val="24"/>
    </w:rPr>
  </w:style>
  <w:style w:type="paragraph" w:styleId="1227" w:customStyle="1">
    <w:name w:val="项目"/>
    <w:basedOn w:val="736"/>
    <w:uiPriority w:val="0"/>
    <w:qFormat/>
    <w:pPr>
      <w:ind w:left="840" w:hanging="420"/>
      <w:spacing w:before="60" w:after="60" w:line="360" w:lineRule="auto"/>
      <w:tabs>
        <w:tab w:val="left" w:pos="840" w:leader="none"/>
      </w:tabs>
    </w:pPr>
    <w:rPr>
      <w:rFonts w:ascii="宋体"/>
      <w:szCs w:val="20"/>
    </w:rPr>
  </w:style>
  <w:style w:type="paragraph" w:styleId="1228" w:customStyle="1">
    <w:name w:val="默认段落字体 Para Char"/>
    <w:basedOn w:val="736"/>
    <w:uiPriority w:val="0"/>
    <w:qFormat/>
    <w:rPr>
      <w:rFonts w:ascii="宋体"/>
      <w:b/>
      <w:sz w:val="28"/>
      <w:szCs w:val="28"/>
    </w:rPr>
  </w:style>
  <w:style w:type="paragraph" w:styleId="1229" w:customStyle="1">
    <w:name w:val="篇名"/>
    <w:next w:val="87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0" w:customStyle="1">
    <w:name w:val="Char13"/>
    <w:basedOn w:val="736"/>
    <w:uiPriority w:val="0"/>
    <w:qFormat/>
  </w:style>
  <w:style w:type="paragraph" w:styleId="1231" w:customStyle="1">
    <w:name w:val="表头"/>
    <w:basedOn w:val="1182"/>
    <w:uiPriority w:val="0"/>
    <w:qFormat/>
    <w:pPr>
      <w:ind w:left="0" w:firstLine="0"/>
      <w:spacing w:line="240" w:lineRule="auto"/>
    </w:pPr>
    <w:rPr>
      <w:sz w:val="20"/>
    </w:rPr>
  </w:style>
  <w:style w:type="paragraph" w:styleId="1232" w:customStyle="1">
    <w:name w:val="表格序号"/>
    <w:uiPriority w:val="0"/>
    <w:qFormat/>
    <w:rPr>
      <w:rFonts w:hint="default" w:ascii="Times New Roman" w:hAnsi="Times New Roman" w:eastAsia="仿宋_GB2312" w:cs="宋体"/>
      <w:sz w:val="21"/>
      <w:lang w:val="en-US" w:eastAsia="zh-CN" w:bidi="ar-SA"/>
    </w:rPr>
  </w:style>
  <w:style w:type="paragraph" w:styleId="1233" w:customStyle="1">
    <w:name w:val="Char Char Char Char1"/>
    <w:basedOn w:val="736"/>
    <w:uiPriority w:val="0"/>
    <w:qFormat/>
    <w:pPr>
      <w:ind w:firstLine="200"/>
      <w:spacing w:line="360" w:lineRule="auto"/>
    </w:pPr>
    <w:rPr>
      <w:sz w:val="24"/>
      <w:szCs w:val="20"/>
    </w:rPr>
  </w:style>
  <w:style w:type="paragraph" w:styleId="1234" w:customStyle="1">
    <w:name w:val="标书3"/>
    <w:next w:val="114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5" w:customStyle="1">
    <w:name w:val="首页小标题"/>
    <w:next w:val="1210"/>
    <w:uiPriority w:val="0"/>
    <w:qFormat/>
    <w:pPr>
      <w:jc w:val="center"/>
    </w:pPr>
    <w:rPr>
      <w:rFonts w:hint="default" w:ascii="Times New Roman" w:hAnsi="Times New Roman" w:eastAsia="宋体" w:cs="宋体"/>
      <w:sz w:val="44"/>
      <w:lang w:val="en-US" w:eastAsia="zh-CN" w:bidi="ar-SA"/>
    </w:rPr>
  </w:style>
  <w:style w:type="paragraph" w:styleId="1236" w:customStyle="1">
    <w:name w:val="新段落缩进"/>
    <w:basedOn w:val="736"/>
    <w:uiPriority w:val="0"/>
    <w:qFormat/>
    <w:pPr>
      <w:ind w:firstLine="200"/>
      <w:spacing w:line="400" w:lineRule="exact"/>
    </w:pPr>
    <w:rPr>
      <w:rFonts w:ascii="仿宋_GB2312" w:eastAsia="仿宋_GB2312"/>
      <w:sz w:val="24"/>
    </w:rPr>
  </w:style>
  <w:style w:type="paragraph" w:styleId="1237" w:customStyle="1">
    <w:name w:val="pa-2"/>
    <w:basedOn w:val="736"/>
    <w:uiPriority w:val="0"/>
    <w:qFormat/>
    <w:pPr>
      <w:spacing w:line="360" w:lineRule="atLeast"/>
      <w:widowControl/>
    </w:pPr>
    <w:rPr>
      <w:rFonts w:ascii="宋体" w:cs="宋体"/>
      <w:sz w:val="24"/>
    </w:rPr>
  </w:style>
  <w:style w:type="paragraph" w:styleId="1238" w:customStyle="1">
    <w:name w:val="四级条标题"/>
    <w:basedOn w:val="1176"/>
    <w:next w:val="1169"/>
    <w:uiPriority w:val="0"/>
    <w:qFormat/>
    <w:pPr>
      <w:ind w:left="0"/>
      <w:outlineLvl w:val="5"/>
    </w:pPr>
  </w:style>
  <w:style w:type="paragraph" w:styleId="1239" w:customStyle="1">
    <w:name w:val="保密事宜内容"/>
    <w:basedOn w:val="73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0" w:customStyle="1">
    <w:name w:val="xl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1" w:customStyle="1">
    <w:name w:val="Char1 Char Char Char"/>
    <w:basedOn w:val="736"/>
    <w:uiPriority w:val="0"/>
    <w:qFormat/>
    <w:rPr>
      <w:szCs w:val="20"/>
    </w:rPr>
  </w:style>
  <w:style w:type="paragraph" w:styleId="1242" w:customStyle="1">
    <w:name w:val="正文 + 宋体"/>
    <w:basedOn w:val="736"/>
    <w:uiPriority w:val="0"/>
    <w:qFormat/>
    <w:pPr>
      <w:ind w:firstLine="250"/>
    </w:pPr>
    <w:rPr>
      <w:rFonts w:ascii="宋体"/>
      <w:szCs w:val="21"/>
    </w:rPr>
  </w:style>
  <w:style w:type="paragraph" w:styleId="1243" w:customStyle="1">
    <w:name w:val="xl31"/>
    <w:basedOn w:val="73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4" w:customStyle="1">
    <w:name w:val="pbody"/>
    <w:basedOn w:val="736"/>
    <w:uiPriority w:val="0"/>
    <w:qFormat/>
    <w:pPr>
      <w:jc w:val="left"/>
      <w:spacing w:before="100" w:beforeAutospacing="1" w:after="100" w:afterAutospacing="1" w:line="360" w:lineRule="auto"/>
      <w:widowControl/>
    </w:pPr>
    <w:rPr>
      <w:rFonts w:ascii="宋体" w:cs="宋体"/>
      <w:sz w:val="24"/>
    </w:rPr>
  </w:style>
  <w:style w:type="paragraph" w:styleId="1245" w:customStyle="1">
    <w:name w:val="xl42"/>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6" w:customStyle="1">
    <w:name w:val="txt"/>
    <w:basedOn w:val="736"/>
    <w:uiPriority w:val="0"/>
    <w:qFormat/>
    <w:pPr>
      <w:jc w:val="left"/>
      <w:spacing w:before="100" w:beforeAutospacing="1" w:after="100" w:afterAutospacing="1"/>
      <w:widowControl/>
    </w:pPr>
    <w:rPr>
      <w:rFonts w:ascii="宋体" w:cs="宋体"/>
      <w:sz w:val="24"/>
    </w:rPr>
  </w:style>
  <w:style w:type="paragraph" w:styleId="1247" w:customStyle="1">
    <w:name w:val="样式1"/>
    <w:basedOn w:val="1061"/>
    <w:next w:val="736"/>
    <w:uiPriority w:val="0"/>
    <w:qFormat/>
    <w:rPr>
      <w:rFonts w:ascii="Arial" w:hAnsi="Arial" w:eastAsia="幼圆" w:cs="Arial"/>
      <w:sz w:val="24"/>
      <w:szCs w:val="20"/>
    </w:rPr>
  </w:style>
  <w:style w:type="paragraph" w:styleId="1248" w:customStyle="1">
    <w:name w:val="xl37"/>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9" w:customStyle="1">
    <w:name w:val="列表段落11"/>
    <w:basedOn w:val="736"/>
    <w:uiPriority w:val="0"/>
    <w:qFormat/>
    <w:pPr>
      <w:ind w:firstLine="420"/>
    </w:pPr>
  </w:style>
  <w:style w:type="paragraph" w:styleId="125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1" w:customStyle="1">
    <w:name w:val="样式 序号----------- + 仿宋_GB2312"/>
    <w:basedOn w:val="1221"/>
    <w:uiPriority w:val="0"/>
    <w:qFormat/>
    <w:pPr>
      <w:ind w:firstLine="200"/>
      <w:spacing w:line="360" w:lineRule="auto"/>
    </w:pPr>
    <w:rPr>
      <w:rFonts w:ascii="仿宋_GB2312" w:eastAsia="仿宋_GB2312"/>
      <w:bCs w:val="0"/>
    </w:rPr>
  </w:style>
  <w:style w:type="paragraph" w:styleId="1252" w:customStyle="1">
    <w:name w:val="xl41"/>
    <w:basedOn w:val="73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3" w:customStyle="1">
    <w:name w:val="Char11"/>
    <w:basedOn w:val="736"/>
    <w:uiPriority w:val="0"/>
    <w:qFormat/>
    <w:rPr>
      <w:szCs w:val="21"/>
    </w:rPr>
  </w:style>
  <w:style w:type="paragraph" w:styleId="1254" w:customStyle="1">
    <w:name w:val="样式 序号----------- + 仿宋_GB23121"/>
    <w:basedOn w:val="1221"/>
    <w:uiPriority w:val="0"/>
    <w:qFormat/>
    <w:pPr>
      <w:spacing w:line="360" w:lineRule="auto"/>
    </w:pPr>
    <w:rPr>
      <w:rFonts w:ascii="仿宋_GB2312" w:eastAsia="仿宋_GB2312"/>
      <w:bCs w:val="0"/>
    </w:rPr>
  </w:style>
  <w:style w:type="paragraph" w:styleId="1255" w:customStyle="1">
    <w:name w:val="pa-9"/>
    <w:basedOn w:val="736"/>
    <w:uiPriority w:val="0"/>
    <w:qFormat/>
    <w:pPr>
      <w:jc w:val="center"/>
      <w:spacing w:line="360" w:lineRule="atLeast"/>
      <w:widowControl/>
    </w:pPr>
    <w:rPr>
      <w:rFonts w:ascii="宋体" w:cs="宋体"/>
      <w:sz w:val="24"/>
    </w:rPr>
  </w:style>
  <w:style w:type="paragraph" w:styleId="1256" w:customStyle="1">
    <w:name w:val="pa-3"/>
    <w:basedOn w:val="736"/>
    <w:uiPriority w:val="0"/>
    <w:qFormat/>
    <w:pPr>
      <w:jc w:val="left"/>
      <w:spacing w:before="150" w:after="150"/>
      <w:widowControl/>
    </w:pPr>
    <w:rPr>
      <w:rFonts w:ascii="宋体" w:cs="宋体"/>
      <w:sz w:val="24"/>
    </w:rPr>
  </w:style>
  <w:style w:type="paragraph" w:styleId="1257" w:customStyle="1">
    <w:name w:val="font5"/>
    <w:basedOn w:val="736"/>
    <w:uiPriority w:val="0"/>
    <w:qFormat/>
    <w:pPr>
      <w:jc w:val="left"/>
      <w:spacing w:before="100" w:beforeAutospacing="1" w:after="100" w:afterAutospacing="1"/>
      <w:widowControl/>
    </w:pPr>
    <w:rPr>
      <w:rFonts w:ascii="宋体"/>
      <w:sz w:val="18"/>
      <w:szCs w:val="18"/>
    </w:rPr>
  </w:style>
  <w:style w:type="paragraph" w:styleId="1258" w:customStyle="1">
    <w:name w:val="pa-5"/>
    <w:basedOn w:val="736"/>
    <w:uiPriority w:val="0"/>
    <w:qFormat/>
    <w:pPr>
      <w:spacing w:line="280" w:lineRule="atLeast"/>
      <w:widowControl/>
    </w:pPr>
    <w:rPr>
      <w:rFonts w:ascii="宋体" w:cs="宋体"/>
      <w:sz w:val="24"/>
    </w:rPr>
  </w:style>
  <w:style w:type="paragraph" w:styleId="1259" w:customStyle="1">
    <w:name w:val="xl39"/>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0" w:customStyle="1">
    <w:name w:val="font6"/>
    <w:basedOn w:val="736"/>
    <w:uiPriority w:val="0"/>
    <w:qFormat/>
    <w:pPr>
      <w:jc w:val="left"/>
      <w:spacing w:before="100" w:beforeAutospacing="1" w:after="100" w:afterAutospacing="1"/>
      <w:widowControl/>
    </w:pPr>
    <w:rPr>
      <w:sz w:val="20"/>
      <w:szCs w:val="20"/>
    </w:rPr>
  </w:style>
  <w:style w:type="paragraph" w:styleId="1261" w:customStyle="1">
    <w:name w:val="font9"/>
    <w:basedOn w:val="736"/>
    <w:uiPriority w:val="0"/>
    <w:qFormat/>
    <w:pPr>
      <w:jc w:val="left"/>
      <w:spacing w:before="100" w:beforeAutospacing="1" w:after="100" w:afterAutospacing="1"/>
      <w:widowControl/>
    </w:pPr>
    <w:rPr>
      <w:rFonts w:ascii="宋体"/>
      <w:color w:val="000000"/>
      <w:sz w:val="18"/>
      <w:szCs w:val="18"/>
    </w:rPr>
  </w:style>
  <w:style w:type="paragraph" w:styleId="1262" w:customStyle="1">
    <w:name w:val="列出段落1"/>
    <w:basedOn w:val="736"/>
    <w:link w:val="1263"/>
    <w:uiPriority w:val="0"/>
    <w:qFormat/>
    <w:pPr>
      <w:ind w:firstLine="200"/>
    </w:pPr>
  </w:style>
  <w:style w:type="character" w:styleId="1263" w:customStyle="1">
    <w:name w:val="列出段落 Char"/>
    <w:link w:val="1262"/>
    <w:uiPriority w:val="0"/>
    <w:qFormat/>
    <w:rPr>
      <w:rFonts w:ascii="Calibri" w:hAnsi="Calibri"/>
      <w:sz w:val="21"/>
      <w:szCs w:val="22"/>
    </w:rPr>
  </w:style>
  <w:style w:type="paragraph" w:styleId="1264" w:customStyle="1">
    <w:name w:val="p0"/>
    <w:basedOn w:val="736"/>
    <w:uiPriority w:val="0"/>
    <w:qFormat/>
    <w:pPr>
      <w:widowControl/>
    </w:pPr>
    <w:rPr>
      <w:szCs w:val="21"/>
    </w:rPr>
  </w:style>
  <w:style w:type="paragraph" w:styleId="1265" w:customStyle="1">
    <w:name w:val="Char Char Char Char Char Char Char Char Char Char21"/>
    <w:basedOn w:val="736"/>
    <w:uiPriority w:val="0"/>
    <w:qFormat/>
    <w:rPr>
      <w:rFonts w:ascii="Tahoma" w:hAnsi="Tahoma"/>
      <w:sz w:val="24"/>
      <w:szCs w:val="20"/>
    </w:rPr>
  </w:style>
  <w:style w:type="paragraph" w:styleId="12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7" w:customStyle="1">
    <w:name w:val="表格正文"/>
    <w:basedOn w:val="736"/>
    <w:uiPriority w:val="0"/>
    <w:qFormat/>
    <w:pPr>
      <w:spacing w:line="300" w:lineRule="auto"/>
      <w:tabs>
        <w:tab w:val="left" w:pos="420" w:leader="none"/>
      </w:tabs>
    </w:pPr>
  </w:style>
  <w:style w:type="paragraph" w:styleId="1268" w:customStyle="1">
    <w:name w:val="首页标题小初"/>
    <w:uiPriority w:val="0"/>
    <w:qFormat/>
    <w:pPr>
      <w:jc w:val="center"/>
    </w:pPr>
    <w:rPr>
      <w:rFonts w:hint="default" w:ascii="黑体" w:hAnsi="Times New Roman" w:eastAsia="黑体" w:cs="宋体"/>
      <w:sz w:val="72"/>
      <w:lang w:val="en-US" w:eastAsia="zh-CN" w:bidi="ar-SA"/>
    </w:rPr>
  </w:style>
  <w:style w:type="paragraph" w:styleId="1269" w:customStyle="1">
    <w:name w:val="五级条标题"/>
    <w:basedOn w:val="1238"/>
    <w:next w:val="1169"/>
    <w:uiPriority w:val="0"/>
    <w:qFormat/>
    <w:pPr>
      <w:outlineLvl w:val="6"/>
    </w:pPr>
  </w:style>
  <w:style w:type="paragraph" w:styleId="1270" w:customStyle="1">
    <w:name w:val="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271" w:customStyle="1">
    <w:name w:val="ibm-list-next"/>
    <w:basedOn w:val="736"/>
    <w:uiPriority w:val="0"/>
    <w:qFormat/>
    <w:pPr>
      <w:jc w:val="left"/>
      <w:spacing w:before="100" w:beforeAutospacing="1" w:after="100" w:afterAutospacing="1"/>
      <w:widowControl/>
    </w:pPr>
    <w:rPr>
      <w:rFonts w:ascii="宋体" w:cs="宋体"/>
      <w:sz w:val="24"/>
    </w:rPr>
  </w:style>
  <w:style w:type="paragraph" w:styleId="1272" w:customStyle="1">
    <w:name w:val="首页标题 一号"/>
    <w:basedOn w:val="1268"/>
    <w:uiPriority w:val="0"/>
    <w:qFormat/>
    <w:rPr>
      <w:sz w:val="52"/>
    </w:rPr>
  </w:style>
  <w:style w:type="paragraph" w:styleId="1273" w:customStyle="1">
    <w:name w:val="Char Char Char Char Char Char Char Char Char Char2"/>
    <w:basedOn w:val="736"/>
    <w:uiPriority w:val="0"/>
    <w:qFormat/>
    <w:rPr>
      <w:rFonts w:ascii="Tahoma" w:hAnsi="Tahoma"/>
      <w:sz w:val="24"/>
      <w:szCs w:val="20"/>
    </w:rPr>
  </w:style>
  <w:style w:type="paragraph" w:styleId="1274" w:customStyle="1">
    <w:name w:val="正文（编号）"/>
    <w:basedOn w:val="1131"/>
    <w:link w:val="1275"/>
    <w:uiPriority w:val="0"/>
    <w:qFormat/>
    <w:pPr>
      <w:ind w:left="720" w:firstLine="0"/>
      <w:tabs>
        <w:tab w:val="left" w:pos="720" w:leader="none"/>
        <w:tab w:val="left" w:pos="780" w:leader="none"/>
      </w:tabs>
    </w:pPr>
    <w:rPr>
      <w:rFonts w:ascii="Times New Roman" w:hAnsi="Times New Roman"/>
      <w:szCs w:val="24"/>
    </w:rPr>
  </w:style>
  <w:style w:type="character" w:styleId="1275" w:customStyle="1">
    <w:name w:val="正文（编号） Char Char"/>
    <w:link w:val="1274"/>
    <w:uiPriority w:val="0"/>
    <w:qFormat/>
    <w:rPr>
      <w:sz w:val="24"/>
      <w:szCs w:val="24"/>
    </w:rPr>
  </w:style>
  <w:style w:type="paragraph" w:styleId="1276" w:customStyle="1">
    <w:name w:val="表格"/>
    <w:basedOn w:val="736"/>
    <w:uiPriority w:val="0"/>
    <w:qFormat/>
    <w:pPr>
      <w:ind w:firstLine="21"/>
    </w:pPr>
    <w:rPr>
      <w:rFonts w:ascii="宋体"/>
      <w:szCs w:val="20"/>
    </w:rPr>
  </w:style>
  <w:style w:type="character" w:styleId="1277" w:customStyle="1">
    <w:name w:val="正文（缩进） Char Char"/>
    <w:link w:val="736"/>
    <w:uiPriority w:val="0"/>
    <w:qFormat/>
    <w:rPr>
      <w:rFonts w:eastAsia="宋体"/>
      <w:sz w:val="24"/>
      <w:szCs w:val="24"/>
      <w:lang w:val="en-US" w:eastAsia="zh-CN" w:bidi="ar-SA"/>
    </w:rPr>
  </w:style>
  <w:style w:type="paragraph" w:styleId="1278" w:customStyle="1">
    <w:name w:val="Char Char Char1"/>
    <w:basedOn w:val="736"/>
    <w:uiPriority w:val="0"/>
    <w:qFormat/>
    <w:rPr>
      <w:szCs w:val="21"/>
    </w:rPr>
  </w:style>
  <w:style w:type="paragraph" w:styleId="1279" w:customStyle="1">
    <w:name w:val="样式 正文2 + 首行缩进:  0 厘米 段后: 1.5 行"/>
    <w:basedOn w:val="73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80" w:customStyle="1">
    <w:name w:val="表中文字"/>
    <w:basedOn w:val="736"/>
    <w:uiPriority w:val="0"/>
    <w:qFormat/>
    <w:pPr>
      <w:widowControl/>
    </w:pPr>
    <w:rPr>
      <w:szCs w:val="20"/>
    </w:rPr>
  </w:style>
  <w:style w:type="character" w:styleId="1281" w:customStyle="1">
    <w:name w:val="z1"/>
    <w:link w:val="736"/>
    <w:uiPriority w:val="0"/>
    <w:qFormat/>
  </w:style>
  <w:style w:type="paragraph" w:styleId="1282" w:customStyle="1">
    <w:name w:val="a1"/>
    <w:basedOn w:val="736"/>
    <w:uiPriority w:val="0"/>
    <w:qFormat/>
    <w:pPr>
      <w:jc w:val="left"/>
      <w:spacing w:before="100" w:beforeAutospacing="1" w:after="100" w:afterAutospacing="1"/>
      <w:widowControl/>
    </w:pPr>
    <w:rPr>
      <w:rFonts w:ascii="宋体"/>
      <w:sz w:val="24"/>
    </w:rPr>
  </w:style>
  <w:style w:type="paragraph" w:styleId="1283" w:customStyle="1">
    <w:name w:val="a0"/>
    <w:basedOn w:val="736"/>
    <w:uiPriority w:val="0"/>
    <w:qFormat/>
    <w:pPr>
      <w:jc w:val="left"/>
      <w:spacing w:before="100" w:beforeAutospacing="1" w:after="100" w:afterAutospacing="1"/>
      <w:widowControl/>
    </w:pPr>
    <w:rPr>
      <w:rFonts w:ascii="宋体"/>
      <w:sz w:val="24"/>
    </w:rPr>
  </w:style>
  <w:style w:type="paragraph" w:styleId="1284" w:customStyle="1">
    <w:name w:val="tabletext"/>
    <w:basedOn w:val="736"/>
    <w:uiPriority w:val="0"/>
    <w:qFormat/>
    <w:pPr>
      <w:jc w:val="left"/>
      <w:spacing w:before="100" w:beforeAutospacing="1" w:after="100" w:afterAutospacing="1"/>
      <w:widowControl/>
    </w:pPr>
    <w:rPr>
      <w:rFonts w:ascii="宋体"/>
      <w:sz w:val="24"/>
    </w:rPr>
  </w:style>
  <w:style w:type="paragraph" w:styleId="1285" w:customStyle="1">
    <w:name w:val="我的样式"/>
    <w:basedOn w:val="736"/>
    <w:uiPriority w:val="0"/>
    <w:qFormat/>
    <w:pPr>
      <w:ind w:firstLine="420"/>
      <w:jc w:val="left"/>
      <w:spacing w:after="120"/>
      <w:widowControl/>
    </w:pPr>
    <w:rPr>
      <w:rFonts w:ascii="宋体"/>
      <w:color w:val="000000"/>
      <w:sz w:val="24"/>
      <w:szCs w:val="16"/>
    </w:rPr>
  </w:style>
  <w:style w:type="paragraph" w:styleId="1286" w:customStyle="1">
    <w:name w:val="Figure and Table Title"/>
    <w:basedOn w:val="736"/>
    <w:uiPriority w:val="0"/>
    <w:qFormat/>
    <w:pPr>
      <w:ind w:left="2160"/>
      <w:jc w:val="left"/>
      <w:widowControl/>
    </w:pPr>
    <w:rPr>
      <w:rFonts w:ascii="Helvetica-Light" w:hAnsi="Helvetica-Light"/>
      <w:b/>
      <w:bCs/>
      <w:sz w:val="20"/>
      <w:lang w:eastAsia="en-US"/>
    </w:rPr>
  </w:style>
  <w:style w:type="paragraph" w:styleId="1287" w:customStyle="1">
    <w:name w:val="Table Text/Title"/>
    <w:basedOn w:val="736"/>
    <w:uiPriority w:val="0"/>
    <w:qFormat/>
    <w:pPr>
      <w:jc w:val="left"/>
      <w:widowControl/>
    </w:pPr>
    <w:rPr>
      <w:rFonts w:ascii="宋体"/>
      <w:b/>
      <w:bCs/>
      <w:sz w:val="20"/>
      <w:szCs w:val="20"/>
      <w:lang w:eastAsia="en-US"/>
    </w:rPr>
  </w:style>
  <w:style w:type="paragraph" w:styleId="1288" w:customStyle="1">
    <w:name w:val="Sourcetext bullet"/>
    <w:basedOn w:val="73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9" w:customStyle="1">
    <w:name w:val="无标题正文 Char Char Char Char Char Char Char Char Char Char Char Char Char Char Char Char Char Char Char Char Char Char Char Char Char Char Char1 Char"/>
    <w:basedOn w:val="736"/>
    <w:uiPriority w:val="0"/>
    <w:qFormat/>
    <w:pPr>
      <w:jc w:val="center"/>
      <w:spacing w:after="160" w:line="240" w:lineRule="exact"/>
      <w:widowControl/>
    </w:pPr>
    <w:rPr>
      <w:rFonts w:ascii="Arial" w:hAnsi="Arial"/>
      <w:sz w:val="20"/>
      <w:szCs w:val="20"/>
      <w:lang w:eastAsia="en-US"/>
    </w:rPr>
  </w:style>
  <w:style w:type="paragraph" w:styleId="1290" w:customStyle="1">
    <w:name w:val="Char Char Char Char"/>
    <w:basedOn w:val="736"/>
    <w:uiPriority w:val="0"/>
    <w:qFormat/>
    <w:pPr>
      <w:ind w:left="560" w:firstLine="200"/>
      <w:jc w:val="left"/>
      <w:spacing w:after="120" w:line="360" w:lineRule="auto"/>
      <w:widowControl/>
    </w:pPr>
    <w:rPr>
      <w:rFonts w:ascii="Verdana" w:hAnsi="Verdana"/>
      <w:sz w:val="24"/>
    </w:rPr>
  </w:style>
  <w:style w:type="character" w:styleId="1291" w:customStyle="1">
    <w:name w:val="style91"/>
    <w:link w:val="736"/>
    <w:uiPriority w:val="0"/>
    <w:qFormat/>
    <w:rPr>
      <w:color w:val="2060c0"/>
      <w:sz w:val="24"/>
      <w:szCs w:val="24"/>
    </w:rPr>
  </w:style>
  <w:style w:type="paragraph" w:styleId="1292" w:customStyle="1">
    <w:name w:val="标准小四"/>
    <w:basedOn w:val="736"/>
    <w:uiPriority w:val="0"/>
    <w:qFormat/>
    <w:pPr>
      <w:ind w:firstLine="200"/>
      <w:spacing w:line="360" w:lineRule="auto"/>
    </w:pPr>
    <w:rPr>
      <w:rFonts w:ascii="Arial" w:hAnsi="Arial"/>
      <w:sz w:val="24"/>
      <w:szCs w:val="21"/>
    </w:rPr>
  </w:style>
  <w:style w:type="paragraph" w:styleId="1293" w:customStyle="1">
    <w:name w:val="样式 正文首行缩进 + 宋体 首行缩进:  0.74 厘米"/>
    <w:basedOn w:val="1103"/>
    <w:uiPriority w:val="0"/>
    <w:qFormat/>
    <w:pPr>
      <w:ind w:firstLine="210"/>
      <w:spacing w:before="120" w:after="0" w:line="380" w:lineRule="exact"/>
    </w:pPr>
    <w:rPr>
      <w:rFonts w:ascii="宋体" w:cs="宋体"/>
      <w:sz w:val="24"/>
      <w:szCs w:val="20"/>
    </w:rPr>
  </w:style>
  <w:style w:type="paragraph" w:styleId="1294" w:customStyle="1">
    <w:name w:val="默认段落字体 Para Char Char Char Char Char Char Char Char Char1"/>
    <w:basedOn w:val="736"/>
    <w:uiPriority w:val="0"/>
    <w:qFormat/>
    <w:rPr>
      <w:rFonts w:ascii="Tahoma" w:hAnsi="Tahoma"/>
      <w:sz w:val="24"/>
      <w:szCs w:val="20"/>
    </w:rPr>
  </w:style>
  <w:style w:type="paragraph" w:styleId="1295" w:customStyle="1">
    <w:name w:val="正文小四"/>
    <w:basedOn w:val="736"/>
    <w:uiPriority w:val="0"/>
    <w:qFormat/>
    <w:pPr>
      <w:spacing w:line="312" w:lineRule="auto"/>
    </w:pPr>
    <w:rPr>
      <w:sz w:val="24"/>
    </w:rPr>
  </w:style>
  <w:style w:type="paragraph" w:styleId="1296" w:customStyle="1">
    <w:name w:val="ul"/>
    <w:basedOn w:val="736"/>
    <w:uiPriority w:val="0"/>
    <w:qFormat/>
    <w:pPr>
      <w:numPr>
        <w:ilvl w:val="0"/>
        <w:numId w:val="1"/>
      </w:numPr>
      <w:ind w:left="567" w:hanging="85"/>
      <w:jc w:val="left"/>
      <w:spacing w:line="360" w:lineRule="auto"/>
      <w:widowControl/>
      <w:tabs>
        <w:tab w:val="left" w:pos="842" w:leader="none"/>
      </w:tabs>
    </w:pPr>
    <w:rPr>
      <w:sz w:val="24"/>
    </w:rPr>
  </w:style>
  <w:style w:type="paragraph" w:styleId="1297" w:customStyle="1">
    <w:name w:val="Bullet"/>
    <w:basedOn w:val="73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8" w:customStyle="1">
    <w:name w:val="正文（首行缩进）"/>
    <w:basedOn w:val="736"/>
    <w:uiPriority w:val="0"/>
    <w:qFormat/>
    <w:pPr>
      <w:ind w:firstLine="482"/>
      <w:spacing w:before="120" w:line="360" w:lineRule="auto"/>
      <w:widowControl/>
    </w:pPr>
    <w:rPr>
      <w:sz w:val="24"/>
      <w:szCs w:val="20"/>
    </w:rPr>
  </w:style>
  <w:style w:type="character" w:styleId="1299" w:customStyle="1">
    <w:name w:val="style161"/>
    <w:link w:val="736"/>
    <w:uiPriority w:val="0"/>
    <w:qFormat/>
    <w:rPr>
      <w:rFonts w:ascii="Verdana" w:hAnsi="Verdana" w:eastAsia="宋体"/>
      <w:b/>
      <w:color w:val="0a246a"/>
      <w:sz w:val="24"/>
      <w:szCs w:val="24"/>
      <w:lang w:val="en-US" w:eastAsia="zh-CN" w:bidi="ar-SA"/>
    </w:rPr>
  </w:style>
  <w:style w:type="paragraph" w:styleId="1300" w:customStyle="1">
    <w:name w:val="正文（首行缩进两字）"/>
    <w:basedOn w:val="736"/>
    <w:uiPriority w:val="0"/>
    <w:qFormat/>
    <w:pPr>
      <w:spacing w:line="312" w:lineRule="auto"/>
    </w:pPr>
    <w:rPr>
      <w:rFonts w:ascii="宋体" w:cs="宋体"/>
      <w:sz w:val="24"/>
    </w:rPr>
  </w:style>
  <w:style w:type="paragraph" w:styleId="1301" w:customStyle="1">
    <w:name w:val="正文文字缩进 3"/>
    <w:basedOn w:val="736"/>
    <w:uiPriority w:val="0"/>
    <w:qFormat/>
    <w:pPr>
      <w:ind w:left="420" w:firstLine="420"/>
      <w:spacing w:line="312" w:lineRule="auto"/>
    </w:pPr>
    <w:rPr>
      <w:rFonts w:ascii="黑体" w:hAnsi="黑体" w:cs="宋体"/>
      <w:bCs/>
      <w:color w:val="000000"/>
      <w:sz w:val="24"/>
    </w:rPr>
  </w:style>
  <w:style w:type="paragraph" w:styleId="1302" w:customStyle="1">
    <w:name w:val="技术方案3"/>
    <w:basedOn w:val="736"/>
    <w:uiPriority w:val="0"/>
    <w:qFormat/>
    <w:pPr>
      <w:spacing w:line="360" w:lineRule="auto"/>
    </w:pPr>
    <w:rPr>
      <w:rFonts w:ascii="宋体"/>
      <w:b/>
      <w:bCs/>
      <w:sz w:val="32"/>
    </w:rPr>
  </w:style>
  <w:style w:type="paragraph" w:styleId="1303" w:customStyle="1">
    <w:name w:val="技术方案2"/>
    <w:basedOn w:val="736"/>
    <w:uiPriority w:val="0"/>
    <w:qFormat/>
    <w:pPr>
      <w:spacing w:line="480" w:lineRule="auto"/>
    </w:pPr>
    <w:rPr>
      <w:rFonts w:ascii="宋体"/>
      <w:b/>
      <w:bCs/>
      <w:sz w:val="36"/>
    </w:rPr>
  </w:style>
  <w:style w:type="paragraph" w:styleId="1304" w:customStyle="1">
    <w:name w:val="技术方案正文"/>
    <w:basedOn w:val="736"/>
    <w:uiPriority w:val="0"/>
    <w:qFormat/>
    <w:pPr>
      <w:ind w:firstLine="480"/>
      <w:spacing w:line="360" w:lineRule="auto"/>
    </w:pPr>
    <w:rPr>
      <w:rFonts w:ascii="宋体"/>
      <w:sz w:val="24"/>
    </w:rPr>
  </w:style>
  <w:style w:type="paragraph" w:styleId="13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6" w:customStyle="1">
    <w:name w:val="Normal Paragraph"/>
    <w:basedOn w:val="736"/>
    <w:uiPriority w:val="0"/>
    <w:qFormat/>
    <w:pPr>
      <w:ind w:firstLine="425"/>
      <w:spacing w:before="120" w:line="360" w:lineRule="auto"/>
      <w:widowControl/>
    </w:pPr>
    <w:rPr>
      <w:sz w:val="24"/>
      <w:szCs w:val="20"/>
    </w:rPr>
  </w:style>
  <w:style w:type="paragraph" w:styleId="1307" w:customStyle="1">
    <w:name w:val="Normal Paragraph Char"/>
    <w:basedOn w:val="736"/>
    <w:uiPriority w:val="0"/>
    <w:qFormat/>
    <w:pPr>
      <w:ind w:firstLine="425"/>
      <w:spacing w:before="120" w:line="360" w:lineRule="auto"/>
      <w:widowControl/>
    </w:pPr>
    <w:rPr>
      <w:sz w:val="24"/>
    </w:rPr>
  </w:style>
  <w:style w:type="paragraph" w:styleId="1308" w:customStyle="1">
    <w:name w:val="文档正文"/>
    <w:basedOn w:val="736"/>
    <w:uiPriority w:val="0"/>
    <w:qFormat/>
    <w:rPr>
      <w:rFonts w:ascii="宋体"/>
      <w:szCs w:val="20"/>
    </w:rPr>
  </w:style>
  <w:style w:type="paragraph" w:styleId="1309" w:customStyle="1">
    <w:name w:val="默认段落字体 Para Char Char Char Char Char"/>
    <w:basedOn w:val="736"/>
    <w:uiPriority w:val="0"/>
    <w:qFormat/>
    <w:pPr>
      <w:ind w:firstLine="200"/>
      <w:jc w:val="left"/>
      <w:spacing w:before="100" w:beforeAutospacing="1" w:after="100" w:afterAutospacing="1" w:line="360" w:lineRule="auto"/>
    </w:pPr>
    <w:rPr>
      <w:rFonts w:ascii="Arial" w:hAnsi="Arial"/>
      <w:sz w:val="24"/>
      <w:lang w:eastAsia="en-US"/>
    </w:rPr>
  </w:style>
  <w:style w:type="paragraph" w:styleId="1310" w:customStyle="1">
    <w:name w:val="标题2"/>
    <w:basedOn w:val="736"/>
    <w:uiPriority w:val="0"/>
    <w:qFormat/>
    <w:pPr>
      <w:tabs>
        <w:tab w:val="left" w:pos="0" w:leader="none"/>
      </w:tabs>
    </w:pPr>
    <w:rPr>
      <w:rFonts w:ascii="黑体" w:eastAsia="黑体"/>
      <w:sz w:val="24"/>
    </w:rPr>
  </w:style>
  <w:style w:type="paragraph" w:styleId="1311" w:customStyle="1">
    <w:name w:val="Char Char Char Char Char Char Char Char Char Char Char Char Char1"/>
    <w:basedOn w:val="736"/>
    <w:uiPriority w:val="0"/>
    <w:qFormat/>
    <w:pPr>
      <w:jc w:val="left"/>
      <w:spacing w:after="160" w:line="240" w:lineRule="exact"/>
      <w:widowControl/>
    </w:pPr>
    <w:rPr>
      <w:rFonts w:ascii="Arial" w:hAnsi="Arial" w:eastAsia="Times New Roman" w:cs="Verdana"/>
      <w:b/>
      <w:sz w:val="24"/>
      <w:szCs w:val="32"/>
      <w:lang w:eastAsia="en-US"/>
    </w:rPr>
  </w:style>
  <w:style w:type="paragraph" w:styleId="1312" w:customStyle="1">
    <w:name w:val="样式2"/>
    <w:basedOn w:val="879"/>
    <w:uiPriority w:val="0"/>
    <w:qFormat/>
    <w:pPr>
      <w:spacing w:line="415" w:lineRule="auto"/>
    </w:pPr>
    <w:rPr>
      <w:rFonts w:ascii="Calibri" w:hAnsi="Calibri"/>
      <w:bCs/>
      <w:color w:val="000000"/>
      <w:sz w:val="28"/>
      <w:szCs w:val="28"/>
    </w:rPr>
  </w:style>
  <w:style w:type="paragraph" w:styleId="1313" w:customStyle="1">
    <w:name w:val="样式3"/>
    <w:basedOn w:val="879"/>
    <w:uiPriority w:val="0"/>
    <w:qFormat/>
    <w:pPr>
      <w:spacing w:line="415" w:lineRule="auto"/>
    </w:pPr>
    <w:rPr>
      <w:rFonts w:ascii="Calibri" w:hAnsi="Calibri"/>
      <w:bCs/>
      <w:color w:val="000000"/>
      <w:sz w:val="28"/>
      <w:szCs w:val="28"/>
    </w:rPr>
  </w:style>
  <w:style w:type="paragraph" w:styleId="1314" w:customStyle="1">
    <w:name w:val="样式4"/>
    <w:basedOn w:val="879"/>
    <w:uiPriority w:val="0"/>
    <w:qFormat/>
    <w:pPr>
      <w:spacing w:line="415" w:lineRule="auto"/>
    </w:pPr>
    <w:rPr>
      <w:rFonts w:ascii="Calibri" w:hAnsi="Calibri"/>
      <w:bCs/>
      <w:color w:val="000000"/>
      <w:sz w:val="28"/>
      <w:szCs w:val="28"/>
    </w:rPr>
  </w:style>
  <w:style w:type="paragraph" w:styleId="1315" w:customStyle="1">
    <w:name w:val="样式5"/>
    <w:basedOn w:val="879"/>
    <w:uiPriority w:val="0"/>
    <w:qFormat/>
    <w:pPr>
      <w:spacing w:line="415" w:lineRule="auto"/>
    </w:pPr>
    <w:rPr>
      <w:rFonts w:ascii="Calibri" w:hAnsi="Calibri"/>
      <w:bCs/>
      <w:color w:val="000000"/>
      <w:sz w:val="28"/>
      <w:szCs w:val="28"/>
    </w:rPr>
  </w:style>
  <w:style w:type="paragraph" w:styleId="1316" w:customStyle="1">
    <w:name w:val="样式6"/>
    <w:basedOn w:val="124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7" w:customStyle="1">
    <w:name w:val="大汉方案正文 Char"/>
    <w:basedOn w:val="736"/>
    <w:uiPriority w:val="0"/>
    <w:qFormat/>
    <w:pPr>
      <w:ind w:firstLine="200"/>
      <w:spacing w:line="360" w:lineRule="auto"/>
    </w:pPr>
    <w:rPr>
      <w:rFonts w:ascii="Arial" w:hAnsi="Arial"/>
      <w:sz w:val="24"/>
    </w:rPr>
  </w:style>
  <w:style w:type="character" w:styleId="1318" w:customStyle="1">
    <w:name w:val="标题 2 Char Char Char"/>
    <w:link w:val="736"/>
    <w:uiPriority w:val="0"/>
    <w:qFormat/>
    <w:rPr>
      <w:rFonts w:ascii="Arial" w:hAnsi="Arial" w:eastAsia="宋体" w:cs="Arial"/>
      <w:b/>
      <w:bCs/>
      <w:i/>
      <w:iCs/>
      <w:sz w:val="28"/>
      <w:szCs w:val="28"/>
      <w:lang w:val="en-US" w:eastAsia="zh-CN" w:bidi="ar-SA"/>
    </w:rPr>
  </w:style>
  <w:style w:type="character" w:styleId="1319" w:customStyle="1">
    <w:name w:val="question-title"/>
    <w:link w:val="736"/>
    <w:uiPriority w:val="0"/>
    <w:qFormat/>
  </w:style>
  <w:style w:type="paragraph" w:styleId="1320" w:customStyle="1">
    <w:name w:val="说明书2级标题"/>
    <w:basedOn w:val="736"/>
    <w:next w:val="1321"/>
    <w:uiPriority w:val="0"/>
    <w:qFormat/>
    <w:pPr>
      <w:numPr>
        <w:ilvl w:val="2"/>
        <w:numId w:val="2"/>
      </w:numPr>
      <w:spacing w:before="100"/>
    </w:pPr>
    <w:rPr>
      <w:rFonts w:eastAsia="黑体"/>
      <w:sz w:val="28"/>
      <w:szCs w:val="28"/>
    </w:rPr>
  </w:style>
  <w:style w:type="paragraph" w:styleId="1321" w:customStyle="1">
    <w:name w:val="说明书3级标题"/>
    <w:basedOn w:val="736"/>
    <w:next w:val="736"/>
    <w:uiPriority w:val="0"/>
    <w:qFormat/>
    <w:pPr>
      <w:numPr>
        <w:ilvl w:val="2"/>
        <w:numId w:val="3"/>
      </w:numPr>
      <w:spacing w:line="360" w:lineRule="auto"/>
    </w:pPr>
    <w:rPr>
      <w:rFonts w:eastAsia="黑体"/>
      <w:sz w:val="24"/>
    </w:rPr>
  </w:style>
  <w:style w:type="character" w:styleId="1322" w:customStyle="1">
    <w:name w:val="style15"/>
    <w:link w:val="736"/>
    <w:uiPriority w:val="0"/>
    <w:qFormat/>
  </w:style>
  <w:style w:type="paragraph" w:styleId="1323" w:customStyle="1">
    <w:name w:val="列出段落[858D7CFB-ED40-4347-BF05-701D383B685F][858D7CFB-ED40-4347-BF05-701D383B685F]"/>
    <w:basedOn w:val="736"/>
    <w:uiPriority w:val="0"/>
    <w:qFormat/>
    <w:pPr>
      <w:ind w:firstLine="200"/>
    </w:pPr>
  </w:style>
  <w:style w:type="paragraph" w:styleId="1324" w:customStyle="1">
    <w:name w:val="默认段落字体 Para Char Char Char Char Char Char Char Char Char1 Char Char Char Char Char Char Char Char"/>
    <w:basedOn w:val="1067"/>
    <w:uiPriority w:val="0"/>
    <w:qFormat/>
  </w:style>
  <w:style w:type="paragraph" w:styleId="1325" w:customStyle="1">
    <w:name w:val="style42"/>
    <w:basedOn w:val="736"/>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Char Char1 Char Char Char Char Char Char Char Char"/>
    <w:basedOn w:val="736"/>
    <w:uiPriority w:val="0"/>
    <w:qFormat/>
    <w:pPr>
      <w:jc w:val="left"/>
      <w:spacing w:after="160" w:line="240" w:lineRule="exact"/>
      <w:widowControl/>
    </w:pPr>
  </w:style>
  <w:style w:type="paragraph" w:styleId="1327" w:customStyle="1">
    <w:name w:val="技术方案正文样式"/>
    <w:basedOn w:val="736"/>
    <w:uiPriority w:val="0"/>
    <w:qFormat/>
    <w:pPr>
      <w:ind w:firstLine="200"/>
      <w:spacing w:line="400" w:lineRule="exact"/>
    </w:pPr>
    <w:rPr>
      <w:rFonts w:ascii="宋体" w:cs="宋体"/>
      <w:sz w:val="24"/>
      <w:szCs w:val="21"/>
    </w:rPr>
  </w:style>
  <w:style w:type="paragraph" w:styleId="1328" w:customStyle="1">
    <w:name w:val="修订1"/>
    <w:uiPriority w:val="0"/>
    <w:qFormat/>
    <w:rPr>
      <w:rFonts w:hint="default" w:ascii="Times New Roman" w:hAnsi="Times New Roman" w:eastAsia="宋体" w:cs="Times New Roman"/>
      <w:sz w:val="21"/>
      <w:szCs w:val="24"/>
      <w:lang w:val="en-US" w:eastAsia="zh-CN" w:bidi="ar-SA"/>
    </w:rPr>
  </w:style>
  <w:style w:type="paragraph" w:styleId="1329" w:customStyle="1">
    <w:name w:val="D&amp;L"/>
    <w:basedOn w:val="1088"/>
    <w:uiPriority w:val="0"/>
    <w:qFormat/>
    <w:pPr>
      <w:spacing w:line="240" w:lineRule="atLeast"/>
      <w:pBdr>
        <w:bottom w:val="single" w:color="000000" w:sz="18" w:space="1"/>
      </w:pBdr>
    </w:pPr>
    <w:rPr>
      <w:sz w:val="24"/>
      <w:szCs w:val="20"/>
    </w:rPr>
  </w:style>
  <w:style w:type="paragraph" w:styleId="1330" w:customStyle="1">
    <w:name w:val="样式 标题 2 + Times New Roman 四号 非加粗 段前: 5 磅 段后: 0 磅 行距: 固定值 20..."/>
    <w:basedOn w:val="877"/>
    <w:uiPriority w:val="0"/>
    <w:qFormat/>
    <w:pPr>
      <w:spacing w:before="100" w:after="0" w:line="400" w:lineRule="exact"/>
    </w:pPr>
    <w:rPr>
      <w:rFonts w:ascii="Times New Roman" w:hAnsi="Times New Roman" w:cs="宋体"/>
      <w:b w:val="0"/>
      <w:sz w:val="28"/>
    </w:rPr>
  </w:style>
  <w:style w:type="paragraph" w:styleId="1331" w:customStyle="1">
    <w:name w:val="Char Char Char Char Char Char Char1 Char"/>
    <w:basedOn w:val="736"/>
    <w:uiPriority w:val="0"/>
    <w:qFormat/>
    <w:rPr>
      <w:rFonts w:ascii="Tahoma" w:hAnsi="Tahoma"/>
      <w:sz w:val="24"/>
      <w:szCs w:val="20"/>
    </w:rPr>
  </w:style>
  <w:style w:type="paragraph" w:styleId="1332" w:customStyle="1">
    <w:name w:val="TOC 标题2"/>
    <w:basedOn w:val="875"/>
    <w:next w:val="736"/>
    <w:uiPriority w:val="0"/>
    <w:qFormat/>
    <w:pPr>
      <w:spacing w:before="480" w:after="0" w:line="276" w:lineRule="auto"/>
      <w:widowControl/>
      <w:outlineLvl w:val="9"/>
    </w:pPr>
    <w:rPr>
      <w:rFonts w:ascii="Cambria" w:hAnsi="Cambria"/>
      <w:color w:val="365f91"/>
      <w:sz w:val="28"/>
    </w:rPr>
  </w:style>
  <w:style w:type="paragraph" w:styleId="1333" w:customStyle="1">
    <w:name w:val="无间隔11"/>
    <w:link w:val="1334"/>
    <w:uiPriority w:val="0"/>
    <w:qFormat/>
    <w:rPr>
      <w:rFonts w:hint="default" w:ascii="Calibri" w:hAnsi="Calibri" w:eastAsia="宋体" w:cs="Times New Roman"/>
      <w:sz w:val="22"/>
      <w:lang w:val="en-US" w:eastAsia="zh-CN" w:bidi="ar-SA"/>
    </w:rPr>
  </w:style>
  <w:style w:type="character" w:styleId="1334" w:customStyle="1">
    <w:name w:val="无间隔 字符"/>
    <w:link w:val="1333"/>
    <w:uiPriority w:val="0"/>
    <w:qFormat/>
    <w:rPr>
      <w:rFonts w:ascii="Calibri" w:hAnsi="Calibri"/>
      <w:sz w:val="22"/>
      <w:lang w:bidi="ar-SA"/>
    </w:rPr>
  </w:style>
  <w:style w:type="paragraph" w:styleId="1335" w:customStyle="1">
    <w:name w:val="Normal_0"/>
    <w:uiPriority w:val="0"/>
    <w:qFormat/>
    <w:rPr>
      <w:rFonts w:hint="default" w:ascii="黑体" w:hAnsi="黑体" w:eastAsia="黑体" w:cs="Times New Roman"/>
      <w:b/>
      <w:sz w:val="32"/>
      <w:szCs w:val="24"/>
      <w:lang w:val="en-US" w:eastAsia="zh-CN" w:bidi="ar-SA"/>
    </w:rPr>
  </w:style>
  <w:style w:type="paragraph" w:styleId="133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
    <w:uiPriority w:val="0"/>
    <w:qFormat/>
    <w:rPr>
      <w:rFonts w:hint="default" w:ascii="黑体" w:hAnsi="黑体" w:eastAsia="黑体" w:cs="Times New Roman"/>
      <w:b/>
      <w:sz w:val="32"/>
      <w:szCs w:val="24"/>
      <w:lang w:val="en-US" w:eastAsia="zh-CN" w:bidi="ar-SA"/>
    </w:rPr>
  </w:style>
  <w:style w:type="paragraph" w:styleId="13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2"/>
    <w:uiPriority w:val="0"/>
    <w:qFormat/>
    <w:rPr>
      <w:rFonts w:hint="default" w:ascii="黑体" w:hAnsi="黑体" w:eastAsia="黑体" w:cs="Times New Roman"/>
      <w:b/>
      <w:sz w:val="32"/>
      <w:szCs w:val="24"/>
      <w:lang w:val="en-US" w:eastAsia="zh-CN" w:bidi="ar-SA"/>
    </w:rPr>
  </w:style>
  <w:style w:type="paragraph" w:styleId="134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3"/>
    <w:uiPriority w:val="0"/>
    <w:qFormat/>
    <w:rPr>
      <w:rFonts w:hint="default" w:ascii="黑体" w:hAnsi="黑体" w:eastAsia="黑体" w:cs="Times New Roman"/>
      <w:b/>
      <w:sz w:val="32"/>
      <w:szCs w:val="24"/>
      <w:lang w:val="en-US" w:eastAsia="zh-CN" w:bidi="ar-SA"/>
    </w:rPr>
  </w:style>
  <w:style w:type="paragraph" w:styleId="1344" w:customStyle="1">
    <w:name w:val="Normal_4"/>
    <w:uiPriority w:val="0"/>
    <w:qFormat/>
    <w:rPr>
      <w:rFonts w:hint="default" w:ascii="黑体" w:hAnsi="黑体" w:eastAsia="黑体" w:cs="Times New Roman"/>
      <w:b/>
      <w:sz w:val="32"/>
      <w:szCs w:val="24"/>
      <w:lang w:val="en-US" w:eastAsia="zh-CN" w:bidi="ar-SA"/>
    </w:rPr>
  </w:style>
  <w:style w:type="paragraph" w:styleId="1345" w:customStyle="1">
    <w:name w:val="Normal_5"/>
    <w:uiPriority w:val="0"/>
    <w:qFormat/>
    <w:rPr>
      <w:rFonts w:hint="default" w:ascii="黑体" w:hAnsi="黑体" w:eastAsia="黑体" w:cs="Times New Roman"/>
      <w:b/>
      <w:sz w:val="32"/>
      <w:szCs w:val="24"/>
      <w:lang w:val="en-US" w:eastAsia="zh-CN" w:bidi="ar-SA"/>
    </w:rPr>
  </w:style>
  <w:style w:type="paragraph" w:styleId="13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6"/>
    <w:uiPriority w:val="0"/>
    <w:qFormat/>
    <w:rPr>
      <w:rFonts w:hint="default" w:ascii="黑体" w:hAnsi="黑体" w:eastAsia="黑体" w:cs="Times New Roman"/>
      <w:b/>
      <w:sz w:val="32"/>
      <w:szCs w:val="24"/>
      <w:lang w:val="en-US" w:eastAsia="zh-CN" w:bidi="ar-SA"/>
    </w:rPr>
  </w:style>
  <w:style w:type="paragraph" w:styleId="134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9" w:customStyle="1">
    <w:name w:val="Normal_7"/>
    <w:uiPriority w:val="0"/>
    <w:qFormat/>
    <w:rPr>
      <w:rFonts w:hint="default" w:ascii="黑体" w:hAnsi="黑体" w:eastAsia="黑体" w:cs="Times New Roman"/>
      <w:b/>
      <w:sz w:val="32"/>
      <w:szCs w:val="24"/>
      <w:lang w:val="en-US" w:eastAsia="zh-CN" w:bidi="ar-SA"/>
    </w:rPr>
  </w:style>
  <w:style w:type="paragraph" w:styleId="13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9"/>
    <w:uiPriority w:val="0"/>
    <w:qFormat/>
    <w:rPr>
      <w:rFonts w:hint="default" w:ascii="黑体" w:hAnsi="黑体" w:eastAsia="黑体" w:cs="Times New Roman"/>
      <w:b/>
      <w:sz w:val="32"/>
      <w:szCs w:val="24"/>
      <w:lang w:val="en-US" w:eastAsia="zh-CN" w:bidi="ar-SA"/>
    </w:rPr>
  </w:style>
  <w:style w:type="paragraph" w:styleId="135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10"/>
    <w:uiPriority w:val="0"/>
    <w:qFormat/>
    <w:rPr>
      <w:rFonts w:hint="default" w:ascii="黑体" w:hAnsi="黑体" w:eastAsia="黑体" w:cs="Times New Roman"/>
      <w:b/>
      <w:sz w:val="32"/>
      <w:szCs w:val="24"/>
      <w:lang w:val="en-US" w:eastAsia="zh-CN" w:bidi="ar-SA"/>
    </w:rPr>
  </w:style>
  <w:style w:type="paragraph" w:styleId="135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缩进_0"/>
    <w:basedOn w:val="1354"/>
    <w:link w:val="1356"/>
    <w:uiPriority w:val="0"/>
    <w:unhideWhenUsed/>
    <w:qFormat/>
    <w:pPr>
      <w:ind w:firstLine="420"/>
    </w:pPr>
    <w:rPr>
      <w:szCs w:val="22"/>
    </w:rPr>
  </w:style>
  <w:style w:type="character" w:styleId="1356" w:customStyle="1">
    <w:name w:val="正文缩进 Char1_0"/>
    <w:link w:val="1355"/>
    <w:uiPriority w:val="0"/>
    <w:qFormat/>
    <w:rPr>
      <w:sz w:val="21"/>
      <w:szCs w:val="22"/>
    </w:rPr>
  </w:style>
  <w:style w:type="paragraph" w:styleId="1357" w:customStyle="1">
    <w:name w:val="纯文本_0"/>
    <w:basedOn w:val="1354"/>
    <w:link w:val="1358"/>
    <w:uiPriority w:val="0"/>
    <w:unhideWhenUsed/>
    <w:qFormat/>
    <w:rPr>
      <w:rFonts w:ascii="宋体" w:hAnsi="Courier New"/>
      <w:szCs w:val="21"/>
    </w:rPr>
  </w:style>
  <w:style w:type="character" w:styleId="1358" w:customStyle="1">
    <w:name w:val="纯文本 Char_0"/>
    <w:link w:val="1357"/>
    <w:uiPriority w:val="0"/>
    <w:qFormat/>
    <w:rPr>
      <w:rFonts w:ascii="宋体" w:hAnsi="Courier New" w:cs="Courier New"/>
      <w:sz w:val="21"/>
      <w:szCs w:val="21"/>
    </w:rPr>
  </w:style>
  <w:style w:type="paragraph" w:styleId="1359" w:customStyle="1">
    <w:name w:val="Normal_11"/>
    <w:uiPriority w:val="0"/>
    <w:qFormat/>
    <w:rPr>
      <w:rFonts w:hint="default" w:ascii="黑体" w:hAnsi="黑体" w:eastAsia="黑体" w:cs="Times New Roman"/>
      <w:b/>
      <w:sz w:val="32"/>
      <w:szCs w:val="24"/>
      <w:lang w:val="en-US" w:eastAsia="zh-CN" w:bidi="ar-SA"/>
    </w:rPr>
  </w:style>
  <w:style w:type="paragraph" w:styleId="136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12"/>
    <w:uiPriority w:val="0"/>
    <w:qFormat/>
    <w:rPr>
      <w:rFonts w:hint="default" w:ascii="黑体" w:hAnsi="黑体" w:eastAsia="黑体" w:cs="Times New Roman"/>
      <w:b/>
      <w:sz w:val="32"/>
      <w:szCs w:val="24"/>
      <w:lang w:val="en-US" w:eastAsia="zh-CN" w:bidi="ar-SA"/>
    </w:rPr>
  </w:style>
  <w:style w:type="paragraph" w:styleId="136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13"/>
    <w:uiPriority w:val="0"/>
    <w:qFormat/>
    <w:rPr>
      <w:rFonts w:hint="default" w:ascii="黑体" w:hAnsi="黑体" w:eastAsia="黑体" w:cs="Times New Roman"/>
      <w:b/>
      <w:sz w:val="32"/>
      <w:szCs w:val="24"/>
      <w:lang w:val="en-US" w:eastAsia="zh-CN" w:bidi="ar-SA"/>
    </w:rPr>
  </w:style>
  <w:style w:type="paragraph" w:styleId="136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4"/>
    <w:uiPriority w:val="0"/>
    <w:qFormat/>
    <w:rPr>
      <w:rFonts w:hint="default" w:ascii="黑体" w:hAnsi="黑体" w:eastAsia="黑体" w:cs="Times New Roman"/>
      <w:b/>
      <w:sz w:val="32"/>
      <w:szCs w:val="24"/>
      <w:lang w:val="en-US" w:eastAsia="zh-CN" w:bidi="ar-SA"/>
    </w:rPr>
  </w:style>
  <w:style w:type="paragraph" w:styleId="136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5"/>
    <w:uiPriority w:val="0"/>
    <w:qFormat/>
    <w:rPr>
      <w:rFonts w:hint="default" w:ascii="黑体" w:hAnsi="黑体" w:eastAsia="黑体" w:cs="Times New Roman"/>
      <w:b/>
      <w:sz w:val="32"/>
      <w:szCs w:val="24"/>
      <w:lang w:val="en-US" w:eastAsia="zh-CN" w:bidi="ar-SA"/>
    </w:rPr>
  </w:style>
  <w:style w:type="paragraph" w:styleId="136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16"/>
    <w:uiPriority w:val="0"/>
    <w:qFormat/>
    <w:rPr>
      <w:rFonts w:hint="default" w:ascii="黑体" w:hAnsi="黑体" w:eastAsia="黑体" w:cs="Times New Roman"/>
      <w:b/>
      <w:sz w:val="32"/>
      <w:szCs w:val="24"/>
      <w:lang w:val="en-US" w:eastAsia="zh-CN" w:bidi="ar-SA"/>
    </w:rPr>
  </w:style>
  <w:style w:type="paragraph" w:styleId="137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17"/>
    <w:uiPriority w:val="0"/>
    <w:qFormat/>
    <w:rPr>
      <w:rFonts w:hint="default" w:ascii="黑体" w:hAnsi="黑体" w:eastAsia="黑体" w:cs="Times New Roman"/>
      <w:b/>
      <w:sz w:val="32"/>
      <w:szCs w:val="24"/>
      <w:lang w:val="en-US" w:eastAsia="zh-CN" w:bidi="ar-SA"/>
    </w:rPr>
  </w:style>
  <w:style w:type="paragraph" w:styleId="1373" w:customStyle="1">
    <w:name w:val="Normal_18"/>
    <w:uiPriority w:val="0"/>
    <w:qFormat/>
    <w:rPr>
      <w:rFonts w:hint="default" w:ascii="黑体" w:hAnsi="黑体" w:eastAsia="黑体" w:cs="Times New Roman"/>
      <w:b/>
      <w:sz w:val="32"/>
      <w:szCs w:val="24"/>
      <w:lang w:val="en-US" w:eastAsia="zh-CN" w:bidi="ar-SA"/>
    </w:rPr>
  </w:style>
  <w:style w:type="paragraph" w:styleId="137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Normal_0_0"/>
    <w:uiPriority w:val="0"/>
    <w:qFormat/>
    <w:rPr>
      <w:rFonts w:hint="default" w:ascii="黑体" w:hAnsi="黑体" w:eastAsia="黑体" w:cs="Times New Roman"/>
      <w:b/>
      <w:sz w:val="40"/>
      <w:szCs w:val="24"/>
      <w:lang w:val="en-US" w:eastAsia="zh-CN" w:bidi="ar-SA"/>
    </w:rPr>
  </w:style>
  <w:style w:type="paragraph" w:styleId="137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正文_3"/>
    <w:next w:val="1379"/>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正文首行缩进 2_1"/>
    <w:basedOn w:val="1380"/>
    <w:next w:val="1382"/>
    <w:uiPriority w:val="0"/>
    <w:qFormat/>
    <w:pPr>
      <w:ind w:left="200" w:firstLine="200"/>
      <w:spacing w:after="120"/>
    </w:pPr>
    <w:rPr>
      <w:rFonts w:ascii="Times New Roman" w:hAnsi="Times New Roman"/>
      <w:sz w:val="24"/>
      <w:szCs w:val="24"/>
    </w:rPr>
  </w:style>
  <w:style w:type="paragraph" w:styleId="1380" w:customStyle="1">
    <w:name w:val="正文文本缩进_1"/>
    <w:basedOn w:val="1381"/>
    <w:next w:val="1379"/>
    <w:uiPriority w:val="0"/>
    <w:qFormat/>
    <w:pPr>
      <w:ind w:firstLine="225"/>
    </w:pPr>
    <w:rPr>
      <w:rFonts w:ascii="仿宋_GB2312" w:eastAsia="仿宋_GB2312"/>
      <w:sz w:val="32"/>
    </w:rPr>
  </w:style>
  <w:style w:type="paragraph" w:styleId="1381" w:customStyle="1">
    <w:name w:val="正文_18"/>
    <w:next w:val="138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xl53_0"/>
    <w:next w:val="137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83" w:customStyle="1">
    <w:name w:val="正文_16"/>
    <w:next w:val="1384"/>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正文首行缩进 2_0"/>
    <w:basedOn w:val="1385"/>
    <w:uiPriority w:val="0"/>
    <w:qFormat/>
    <w:pPr>
      <w:ind w:left="200" w:firstLine="200"/>
      <w:spacing w:after="120"/>
    </w:pPr>
    <w:rPr>
      <w:rFonts w:ascii="Times New Roman" w:hAnsi="Times New Roman"/>
      <w:sz w:val="24"/>
      <w:szCs w:val="24"/>
    </w:rPr>
  </w:style>
  <w:style w:type="paragraph" w:styleId="1385" w:customStyle="1">
    <w:name w:val="正文文本缩进_0"/>
    <w:basedOn w:val="1383"/>
    <w:uiPriority w:val="0"/>
    <w:qFormat/>
    <w:pPr>
      <w:ind w:firstLine="225"/>
    </w:pPr>
    <w:rPr>
      <w:rFonts w:ascii="仿宋_GB2312" w:eastAsia="仿宋_GB2312"/>
      <w:sz w:val="32"/>
    </w:rPr>
  </w:style>
  <w:style w:type="paragraph" w:styleId="138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标题 12"/>
    <w:basedOn w:val="846"/>
    <w:next w:val="846"/>
    <w:uiPriority w:val="0"/>
    <w:qFormat/>
    <w:pPr>
      <w:keepLines/>
      <w:keepNext/>
      <w:spacing w:before="340" w:after="330" w:line="576" w:lineRule="auto"/>
      <w:outlineLvl w:val="0"/>
    </w:pPr>
    <w:rPr>
      <w:b/>
      <w:sz w:val="44"/>
      <w:szCs w:val="20"/>
    </w:rPr>
  </w:style>
  <w:style w:type="paragraph" w:styleId="1388" w:customStyle="1">
    <w:name w:val="段_0"/>
    <w:next w:val="1389"/>
    <w:uiPriority w:val="0"/>
    <w:qFormat/>
    <w:pPr>
      <w:ind w:firstLine="200"/>
      <w:jc w:val="both"/>
    </w:pPr>
    <w:rPr>
      <w:rFonts w:hint="default" w:ascii="宋体" w:hAnsi="Times New Roman" w:eastAsia="宋体" w:cs="Times New Roman"/>
      <w:sz w:val="21"/>
      <w:lang w:val="en-US" w:eastAsia="zh-CN" w:bidi="ar-SA"/>
    </w:rPr>
  </w:style>
  <w:style w:type="paragraph" w:styleId="1389" w:customStyle="1">
    <w:name w:val="Normal_19_1"/>
    <w:next w:val="1388"/>
    <w:uiPriority w:val="0"/>
    <w:qFormat/>
    <w:rPr>
      <w:rFonts w:hint="default" w:ascii="黑体" w:hAnsi="黑体" w:eastAsia="黑体" w:cs="Times New Roman"/>
      <w:b/>
      <w:sz w:val="32"/>
      <w:szCs w:val="24"/>
      <w:lang w:val="en-US" w:eastAsia="zh-CN" w:bidi="ar-SA"/>
    </w:rPr>
  </w:style>
  <w:style w:type="paragraph" w:styleId="1390" w:customStyle="1">
    <w:name w:val="Normal_0_1"/>
    <w:uiPriority w:val="0"/>
    <w:qFormat/>
    <w:rPr>
      <w:rFonts w:hint="default" w:ascii="黑体" w:hAnsi="黑体" w:eastAsia="黑体" w:cs="Times New Roman"/>
      <w:b/>
      <w:sz w:val="32"/>
      <w:szCs w:val="24"/>
      <w:lang w:val="en-US" w:eastAsia="zh-CN" w:bidi="ar-SA"/>
    </w:rPr>
  </w:style>
  <w:style w:type="paragraph" w:styleId="139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Normal_2_0"/>
    <w:uiPriority w:val="0"/>
    <w:qFormat/>
    <w:rPr>
      <w:rFonts w:hint="default" w:ascii="黑体" w:hAnsi="黑体" w:eastAsia="黑体" w:cs="Times New Roman"/>
      <w:b/>
      <w:sz w:val="32"/>
      <w:szCs w:val="24"/>
      <w:lang w:val="en-US" w:eastAsia="zh-CN" w:bidi="ar-SA"/>
    </w:rPr>
  </w:style>
  <w:style w:type="paragraph" w:styleId="139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4" w:customStyle="1">
    <w:name w:val="Normal_3_0"/>
    <w:uiPriority w:val="0"/>
    <w:qFormat/>
    <w:rPr>
      <w:rFonts w:hint="default" w:ascii="黑体" w:hAnsi="黑体" w:eastAsia="黑体" w:cs="Times New Roman"/>
      <w:b/>
      <w:sz w:val="32"/>
      <w:szCs w:val="24"/>
      <w:lang w:val="en-US" w:eastAsia="zh-CN" w:bidi="ar-SA"/>
    </w:rPr>
  </w:style>
  <w:style w:type="paragraph" w:styleId="139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Normal_5_0"/>
    <w:uiPriority w:val="0"/>
    <w:qFormat/>
    <w:rPr>
      <w:rFonts w:hint="default" w:ascii="黑体" w:hAnsi="黑体" w:eastAsia="黑体" w:cs="Times New Roman"/>
      <w:b/>
      <w:sz w:val="32"/>
      <w:szCs w:val="24"/>
      <w:lang w:val="en-US" w:eastAsia="zh-CN" w:bidi="ar-SA"/>
    </w:rPr>
  </w:style>
  <w:style w:type="paragraph" w:styleId="139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6_0"/>
    <w:uiPriority w:val="0"/>
    <w:qFormat/>
    <w:rPr>
      <w:rFonts w:hint="default" w:ascii="黑体" w:hAnsi="黑体" w:eastAsia="黑体" w:cs="Times New Roman"/>
      <w:b/>
      <w:sz w:val="32"/>
      <w:szCs w:val="24"/>
      <w:lang w:val="en-US" w:eastAsia="zh-CN" w:bidi="ar-SA"/>
    </w:rPr>
  </w:style>
  <w:style w:type="paragraph" w:styleId="139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Normal_8_0"/>
    <w:uiPriority w:val="0"/>
    <w:qFormat/>
    <w:rPr>
      <w:rFonts w:hint="default" w:ascii="黑体" w:hAnsi="黑体" w:eastAsia="黑体" w:cs="Times New Roman"/>
      <w:b/>
      <w:sz w:val="32"/>
      <w:szCs w:val="24"/>
      <w:lang w:val="en-US" w:eastAsia="zh-CN" w:bidi="ar-SA"/>
    </w:rPr>
  </w:style>
  <w:style w:type="paragraph" w:styleId="140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11_0"/>
    <w:uiPriority w:val="0"/>
    <w:qFormat/>
    <w:rPr>
      <w:rFonts w:hint="default" w:ascii="黑体" w:hAnsi="黑体" w:eastAsia="黑体" w:cs="Times New Roman"/>
      <w:b/>
      <w:sz w:val="32"/>
      <w:szCs w:val="24"/>
      <w:lang w:val="en-US" w:eastAsia="zh-CN" w:bidi="ar-SA"/>
    </w:rPr>
  </w:style>
  <w:style w:type="paragraph" w:styleId="140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正文_2_0"/>
    <w:next w:val="736"/>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Normal_12_0"/>
    <w:uiPriority w:val="0"/>
    <w:qFormat/>
    <w:rPr>
      <w:rFonts w:hint="default" w:ascii="黑体" w:hAnsi="黑体" w:eastAsia="黑体" w:cs="Times New Roman"/>
      <w:b/>
      <w:sz w:val="32"/>
      <w:szCs w:val="24"/>
      <w:lang w:val="en-US" w:eastAsia="zh-CN" w:bidi="ar-SA"/>
    </w:rPr>
  </w:style>
  <w:style w:type="paragraph" w:styleId="140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11" w:customStyle="1">
    <w:name w:val="列出段落_2"/>
    <w:basedOn w:val="1409"/>
    <w:uiPriority w:val="34"/>
    <w:qFormat/>
    <w:pPr>
      <w:ind w:firstLine="420"/>
    </w:pPr>
  </w:style>
  <w:style w:type="paragraph" w:styleId="1412" w:customStyle="1">
    <w:name w:val="Normal_14_0"/>
    <w:uiPriority w:val="0"/>
    <w:qFormat/>
    <w:rPr>
      <w:rFonts w:hint="default" w:ascii="黑体" w:hAnsi="黑体" w:eastAsia="黑体" w:cs="Times New Roman"/>
      <w:b/>
      <w:sz w:val="32"/>
      <w:szCs w:val="24"/>
      <w:lang w:val="en-US" w:eastAsia="zh-CN" w:bidi="ar-SA"/>
    </w:rPr>
  </w:style>
  <w:style w:type="paragraph" w:styleId="141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正文缩进_0_0"/>
    <w:basedOn w:val="1413"/>
    <w:link w:val="1415"/>
    <w:uiPriority w:val="0"/>
    <w:unhideWhenUsed/>
    <w:qFormat/>
    <w:pPr>
      <w:ind w:firstLine="420"/>
    </w:pPr>
    <w:rPr>
      <w:rFonts w:ascii="Calibri" w:hAnsi="Calibri"/>
      <w:szCs w:val="22"/>
    </w:rPr>
  </w:style>
  <w:style w:type="character" w:styleId="1415" w:customStyle="1">
    <w:name w:val="正文缩进 Char1_0_0"/>
    <w:link w:val="1414"/>
    <w:uiPriority w:val="0"/>
    <w:qFormat/>
    <w:rPr>
      <w:sz w:val="21"/>
      <w:szCs w:val="22"/>
    </w:rPr>
  </w:style>
  <w:style w:type="paragraph" w:styleId="1416" w:customStyle="1">
    <w:name w:val="纯文本_0_0"/>
    <w:basedOn w:val="1417"/>
    <w:link w:val="1418"/>
    <w:uiPriority w:val="0"/>
    <w:unhideWhenUsed/>
    <w:qFormat/>
    <w:rPr>
      <w:rFonts w:ascii="宋体" w:hAnsi="Courier New"/>
      <w:szCs w:val="21"/>
    </w:rPr>
  </w:style>
  <w:style w:type="paragraph" w:styleId="141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8" w:customStyle="1">
    <w:name w:val="纯文本 Char_0_0"/>
    <w:link w:val="1416"/>
    <w:uiPriority w:val="0"/>
    <w:qFormat/>
    <w:rPr>
      <w:rFonts w:ascii="宋体" w:hAnsi="Courier New"/>
      <w:sz w:val="21"/>
      <w:szCs w:val="21"/>
    </w:rPr>
  </w:style>
  <w:style w:type="paragraph" w:styleId="1419" w:customStyle="1">
    <w:name w:val="Normal_15_0"/>
    <w:uiPriority w:val="0"/>
    <w:qFormat/>
    <w:rPr>
      <w:rFonts w:hint="default" w:ascii="黑体" w:hAnsi="黑体" w:eastAsia="黑体" w:cs="Times New Roman"/>
      <w:b/>
      <w:sz w:val="32"/>
      <w:szCs w:val="24"/>
      <w:lang w:val="en-US" w:eastAsia="zh-CN" w:bidi="ar-SA"/>
    </w:rPr>
  </w:style>
  <w:style w:type="paragraph" w:styleId="142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1" w:customStyle="1">
    <w:name w:val="Normal_16_0"/>
    <w:uiPriority w:val="0"/>
    <w:qFormat/>
    <w:rPr>
      <w:rFonts w:hint="default" w:ascii="黑体" w:hAnsi="黑体" w:eastAsia="黑体" w:cs="Times New Roman"/>
      <w:b/>
      <w:sz w:val="32"/>
      <w:szCs w:val="24"/>
      <w:lang w:val="en-US" w:eastAsia="zh-CN" w:bidi="ar-SA"/>
    </w:rPr>
  </w:style>
  <w:style w:type="paragraph" w:styleId="142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7_0"/>
    <w:uiPriority w:val="0"/>
    <w:qFormat/>
    <w:rPr>
      <w:rFonts w:hint="default" w:ascii="黑体" w:hAnsi="黑体" w:eastAsia="黑体" w:cs="Times New Roman"/>
      <w:b/>
      <w:sz w:val="32"/>
      <w:szCs w:val="24"/>
      <w:lang w:val="en-US" w:eastAsia="zh-CN" w:bidi="ar-SA"/>
    </w:rPr>
  </w:style>
  <w:style w:type="paragraph" w:styleId="142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Normal_18_0"/>
    <w:uiPriority w:val="0"/>
    <w:qFormat/>
    <w:rPr>
      <w:rFonts w:hint="default" w:ascii="黑体" w:hAnsi="黑体" w:eastAsia="黑体" w:cs="Times New Roman"/>
      <w:b/>
      <w:sz w:val="32"/>
      <w:szCs w:val="24"/>
      <w:lang w:val="en-US" w:eastAsia="zh-CN" w:bidi="ar-SA"/>
    </w:rPr>
  </w:style>
  <w:style w:type="paragraph" w:styleId="142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Normal_19_0"/>
    <w:basedOn w:val="844"/>
    <w:next w:val="1429"/>
    <w:uiPriority w:val="0"/>
    <w:qFormat/>
    <w:rPr>
      <w:rFonts w:ascii="黑体" w:hAnsi="黑体" w:eastAsia="黑体"/>
      <w:b/>
      <w:sz w:val="32"/>
    </w:rPr>
  </w:style>
  <w:style w:type="paragraph" w:styleId="1429" w:customStyle="1">
    <w:name w:val="Body Text First Indent_1_0"/>
    <w:basedOn w:val="1428"/>
    <w:uiPriority w:val="0"/>
    <w:qFormat/>
    <w:pPr>
      <w:ind w:firstLine="100"/>
      <w:spacing w:after="120"/>
    </w:pPr>
  </w:style>
  <w:style w:type="paragraph" w:styleId="1430" w:customStyle="1">
    <w:name w:val="Body Text_0"/>
    <w:basedOn w:val="1428"/>
    <w:uiPriority w:val="99"/>
    <w:unhideWhenUsed/>
    <w:qFormat/>
    <w:pPr>
      <w:spacing w:after="120"/>
    </w:pPr>
    <w:rPr>
      <w:rFonts w:ascii="Calibri" w:hAnsi="Calibri"/>
      <w:sz w:val="20"/>
    </w:rPr>
  </w:style>
  <w:style w:type="paragraph" w:styleId="143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3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Normal_14_0_0"/>
    <w:uiPriority w:val="0"/>
    <w:qFormat/>
    <w:rPr>
      <w:rFonts w:hint="default" w:ascii="黑体" w:hAnsi="黑体" w:eastAsia="黑体" w:cs="Times New Roman"/>
      <w:b/>
      <w:sz w:val="32"/>
      <w:szCs w:val="24"/>
      <w:lang w:val="en-US" w:eastAsia="zh-CN" w:bidi="ar-SA"/>
    </w:rPr>
  </w:style>
  <w:style w:type="paragraph" w:styleId="143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Normal_20"/>
    <w:next w:val="1436"/>
    <w:uiPriority w:val="0"/>
    <w:qFormat/>
    <w:rPr>
      <w:rFonts w:hint="default" w:ascii="黑体" w:hAnsi="黑体" w:eastAsia="黑体" w:cs="Times New Roman"/>
      <w:b/>
      <w:sz w:val="32"/>
      <w:szCs w:val="24"/>
      <w:lang w:val="en-US" w:eastAsia="zh-CN" w:bidi="ar-SA"/>
    </w:rPr>
  </w:style>
  <w:style w:type="paragraph" w:styleId="1436" w:customStyle="1">
    <w:name w:val="正文文本首行缩进 22"/>
    <w:basedOn w:val="1437"/>
    <w:uiPriority w:val="0"/>
    <w:qFormat/>
    <w:pPr>
      <w:ind w:left="200" w:firstLine="200"/>
      <w:spacing w:after="120"/>
    </w:pPr>
    <w:rPr>
      <w:rFonts w:ascii="Times New Roman" w:hAnsi="Times New Roman"/>
      <w:sz w:val="24"/>
    </w:rPr>
  </w:style>
  <w:style w:type="paragraph" w:styleId="1437" w:customStyle="1">
    <w:name w:val="正文文本缩进2"/>
    <w:basedOn w:val="1435"/>
    <w:uiPriority w:val="0"/>
    <w:qFormat/>
    <w:pPr>
      <w:ind w:firstLine="225"/>
    </w:pPr>
    <w:rPr>
      <w:rFonts w:ascii="仿宋_GB2312" w:eastAsia="仿宋_GB2312"/>
    </w:rPr>
  </w:style>
  <w:style w:type="paragraph" w:styleId="143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21"/>
    <w:uiPriority w:val="0"/>
    <w:qFormat/>
    <w:rPr>
      <w:rFonts w:hint="default" w:ascii="黑体" w:hAnsi="黑体" w:eastAsia="黑体" w:cs="Times New Roman"/>
      <w:b/>
      <w:sz w:val="32"/>
      <w:szCs w:val="24"/>
      <w:lang w:val="en-US" w:eastAsia="zh-CN" w:bidi="ar-SA"/>
    </w:rPr>
  </w:style>
  <w:style w:type="paragraph" w:styleId="144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Normal_0_2"/>
    <w:uiPriority w:val="0"/>
    <w:qFormat/>
    <w:rPr>
      <w:rFonts w:hint="default" w:ascii="黑体" w:hAnsi="黑体" w:eastAsia="黑体" w:cs="Times New Roman"/>
      <w:b/>
      <w:sz w:val="32"/>
      <w:szCs w:val="24"/>
      <w:lang w:val="en-US" w:eastAsia="zh-CN" w:bidi="ar-SA"/>
    </w:rPr>
  </w:style>
  <w:style w:type="paragraph" w:styleId="144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4" w:customStyle="1">
    <w:name w:val="Normal_0_3"/>
    <w:uiPriority w:val="0"/>
    <w:qFormat/>
    <w:rPr>
      <w:rFonts w:hint="default" w:ascii="黑体" w:hAnsi="黑体" w:eastAsia="黑体" w:cs="Times New Roman"/>
      <w:b/>
      <w:sz w:val="32"/>
      <w:szCs w:val="24"/>
      <w:lang w:val="en-US" w:eastAsia="zh-CN" w:bidi="ar-SA"/>
    </w:rPr>
  </w:style>
  <w:style w:type="paragraph" w:styleId="144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缩进1"/>
    <w:basedOn w:val="736"/>
    <w:uiPriority w:val="0"/>
    <w:qFormat/>
    <w:pPr>
      <w:ind w:firstLine="420"/>
      <w:jc w:val="left"/>
    </w:pPr>
    <w:rPr>
      <w:rFonts w:ascii="宋体"/>
      <w:sz w:val="24"/>
    </w:rPr>
  </w:style>
  <w:style w:type="paragraph" w:styleId="1447" w:customStyle="1">
    <w:name w:val="索引 11"/>
    <w:basedOn w:val="736"/>
    <w:next w:val="736"/>
    <w:uiPriority w:val="0"/>
    <w:qFormat/>
    <w:pPr>
      <w:spacing w:line="360" w:lineRule="auto"/>
    </w:pPr>
    <w:rPr>
      <w:rFonts w:ascii="仿宋_GB2312" w:eastAsia="仿宋_GB2312"/>
      <w:sz w:val="24"/>
      <w:szCs w:val="20"/>
    </w:rPr>
  </w:style>
  <w:style w:type="paragraph" w:styleId="1448" w:customStyle="1">
    <w:name w:val="纯文本1"/>
    <w:basedOn w:val="1383"/>
    <w:uiPriority w:val="0"/>
    <w:qFormat/>
    <w:rPr>
      <w:rFonts w:ascii="宋体" w:hAnsi="Courier New"/>
    </w:rPr>
  </w:style>
  <w:style w:type="paragraph" w:styleId="1449" w:customStyle="1">
    <w:name w:val="Normal_20_0_0"/>
    <w:next w:val="736"/>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5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51" w:customStyle="1">
    <w:name w:val="正文缩进1_0"/>
    <w:basedOn w:val="1450"/>
    <w:link w:val="1452"/>
    <w:uiPriority w:val="0"/>
    <w:qFormat/>
    <w:pPr>
      <w:ind w:firstLine="420"/>
      <w:jc w:val="left"/>
    </w:pPr>
    <w:rPr>
      <w:rFonts w:ascii="宋体" w:hAnsi="Calibri" w:eastAsia="Times New Roman"/>
      <w:sz w:val="24"/>
      <w:szCs w:val="22"/>
    </w:rPr>
  </w:style>
  <w:style w:type="character" w:styleId="1452" w:customStyle="1">
    <w:name w:val="正文缩进 Char1_1"/>
    <w:link w:val="1451"/>
    <w:uiPriority w:val="0"/>
    <w:qFormat/>
    <w:rPr>
      <w:rFonts w:ascii="宋体" w:hAnsi="Calibri" w:eastAsia="Times New Roman"/>
      <w:sz w:val="24"/>
      <w:szCs w:val="22"/>
    </w:rPr>
  </w:style>
  <w:style w:type="paragraph" w:styleId="145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5" w:customStyle="1">
    <w:name w:val="未处理的提及1"/>
    <w:link w:val="736"/>
    <w:uiPriority w:val="99"/>
    <w:unhideWhenUsed/>
    <w:qFormat/>
    <w:rPr>
      <w:color w:val="605e5c"/>
      <w:shd w:val="clear" w:color="auto" w:fill="e1dfdd"/>
    </w:rPr>
  </w:style>
  <w:style w:type="character" w:styleId="1456" w:customStyle="1">
    <w:name w:val="未处理的提及2"/>
    <w:link w:val="736"/>
    <w:uiPriority w:val="99"/>
    <w:unhideWhenUsed/>
    <w:qFormat/>
    <w:rPr>
      <w:color w:val="605e5c"/>
      <w:shd w:val="clear" w:color="auto" w:fill="e1dfdd"/>
    </w:rPr>
  </w:style>
  <w:style w:type="paragraph" w:styleId="145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9" w:customStyle="1">
    <w:name w:val="10"/>
    <w:link w:val="736"/>
    <w:uiPriority w:val="0"/>
    <w:qFormat/>
    <w:rPr>
      <w:rFonts w:ascii="Times New Roman" w:hAnsi="Times New Roman" w:cs="Times New Roman"/>
    </w:rPr>
  </w:style>
  <w:style w:type="paragraph" w:styleId="1460" w:customStyle="1">
    <w:name w:val="正文文本2"/>
    <w:basedOn w:val="846"/>
    <w:uiPriority w:val="1"/>
    <w:qFormat/>
    <w:rPr>
      <w:rFonts w:ascii="Segoe UI" w:hAnsi="Segoe UI" w:cs="Segoe UI"/>
    </w:rPr>
  </w:style>
  <w:style w:type="paragraph" w:styleId="1461" w:customStyle="1">
    <w:name w:val="正文_16_0"/>
    <w:basedOn w:val="1381"/>
    <w:uiPriority w:val="0"/>
    <w:qFormat/>
  </w:style>
  <w:style w:type="paragraph" w:styleId="146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4" w:customStyle="1">
    <w:name w:val="Normal_19_0_1"/>
    <w:uiPriority w:val="0"/>
    <w:qFormat/>
    <w:rPr>
      <w:rFonts w:hint="default" w:ascii="Tahoma" w:hAnsi="Tahoma" w:eastAsia="微软雅黑" w:cs="Times New Roman"/>
      <w:lang w:val="en-US" w:eastAsia="zh-CN" w:bidi="ar-SA"/>
    </w:rPr>
  </w:style>
  <w:style w:type="paragraph" w:styleId="146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6" w:customStyle="1">
    <w:name w:val="正文_16_0_0_0"/>
    <w:basedOn w:val="1467"/>
    <w:uiPriority w:val="0"/>
    <w:qFormat/>
    <w:rPr>
      <w:rFonts w:ascii="Calibri" w:hAnsi="Calibri" w:cs="Calibri"/>
      <w:szCs w:val="21"/>
    </w:rPr>
  </w:style>
  <w:style w:type="paragraph" w:styleId="146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8" w:customStyle="1">
    <w:name w:val="15"/>
    <w:link w:val="736"/>
    <w:uiPriority w:val="0"/>
    <w:qFormat/>
    <w:rPr>
      <w:rFonts w:ascii="Times New Roman" w:hAnsi="Times New Roman" w:cs="Times New Roman"/>
      <w:color w:val="0000ff"/>
      <w:u w:val="single"/>
    </w:rPr>
  </w:style>
  <w:style w:type="character" w:styleId="1469" w:customStyle="1">
    <w:name w:val="16_0"/>
    <w:link w:val="736"/>
    <w:uiPriority w:val="0"/>
    <w:qFormat/>
    <w:rPr>
      <w:rFonts w:ascii="Times New Roman" w:hAnsi="Times New Roman" w:cs="Times New Roman"/>
    </w:rPr>
  </w:style>
  <w:style w:type="paragraph" w:styleId="147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正文空2字"/>
    <w:basedOn w:val="73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2" w:customStyle="1">
    <w:name w:val="未处理的提及3"/>
    <w:link w:val="736"/>
    <w:uiPriority w:val="99"/>
    <w:unhideWhenUsed/>
    <w:qFormat/>
    <w:rPr>
      <w:color w:val="605e5c"/>
      <w:shd w:val="clear" w:color="auto" w:fill="e1dfdd"/>
    </w:rPr>
  </w:style>
  <w:style w:type="character" w:styleId="1473" w:customStyle="1">
    <w:name w:val="正文文本首行缩进 2 字符1"/>
    <w:link w:val="736"/>
    <w:uiPriority w:val="99"/>
    <w:semiHidden/>
    <w:qFormat/>
    <w:rPr>
      <w:rFonts w:ascii="Calibri" w:hAnsi="Calibri"/>
      <w:sz w:val="21"/>
      <w:szCs w:val="22"/>
    </w:rPr>
  </w:style>
  <w:style w:type="paragraph" w:styleId="147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5" w:customStyle="1">
    <w:name w:val="正文_12_0_0_0_0"/>
    <w:basedOn w:val="736"/>
    <w:uiPriority w:val="0"/>
    <w:qFormat/>
    <w:rPr>
      <w:rFonts w:ascii="Times New Roman" w:hAnsi="Times New Roman"/>
      <w:szCs w:val="24"/>
    </w:rPr>
  </w:style>
  <w:style w:type="paragraph" w:styleId="14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7" w:customStyle="1">
    <w:name w:val="custom-tag-placeholder-class"/>
    <w:link w:val="736"/>
    <w:uiPriority w:val="0"/>
    <w:qFormat/>
  </w:style>
  <w:style w:type="paragraph" w:styleId="1478" w:customStyle="1">
    <w:name w:val="正文缩进_1_0_0"/>
    <w:basedOn w:val="1479"/>
    <w:uiPriority w:val="0"/>
    <w:qFormat/>
    <w:pPr>
      <w:ind w:firstLine="420"/>
    </w:pPr>
    <w:rPr>
      <w:rFonts w:ascii="宋体"/>
      <w:color w:val="000000"/>
      <w:sz w:val="24"/>
      <w:szCs w:val="20"/>
    </w:rPr>
  </w:style>
  <w:style w:type="paragraph" w:styleId="1479" w:customStyle="1">
    <w:name w:val="正文_2_0_1"/>
    <w:next w:val="14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8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81" w:customStyle="1">
    <w:name w:val="正文_16_0_0"/>
    <w:next w:val="1450"/>
    <w:uiPriority w:val="0"/>
    <w:qFormat/>
    <w:pPr>
      <w:jc w:val="both"/>
      <w:widowControl w:val="off"/>
    </w:pPr>
    <w:rPr>
      <w:rFonts w:hint="default" w:ascii="Calibri" w:hAnsi="Calibri" w:eastAsia="宋体" w:cs="Times New Roman"/>
      <w:sz w:val="21"/>
      <w:szCs w:val="22"/>
      <w:lang w:val="en-US" w:eastAsia="zh-CN" w:bidi="ar-SA"/>
    </w:rPr>
  </w:style>
  <w:style w:type="paragraph" w:styleId="1482" w:customStyle="1">
    <w:name w:val="Normal_19_0_0"/>
    <w:next w:val="736"/>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3" w:customStyle="1">
    <w:name w:val="Body Text_0_0"/>
    <w:basedOn w:val="1482"/>
    <w:uiPriority w:val="99"/>
    <w:unhideWhenUsed/>
    <w:qFormat/>
    <w:pPr>
      <w:spacing w:after="120"/>
    </w:pPr>
    <w:rPr>
      <w:sz w:val="20"/>
    </w:rPr>
  </w:style>
  <w:style w:type="paragraph" w:styleId="1484" w:customStyle="1">
    <w:name w:val="*正文"/>
    <w:basedOn w:val="736"/>
    <w:uiPriority w:val="0"/>
    <w:qFormat/>
    <w:pPr>
      <w:ind w:firstLine="560"/>
      <w:spacing w:line="360" w:lineRule="auto"/>
    </w:pPr>
    <w:rPr>
      <w:rFonts w:ascii="方正仿宋_GB2312" w:hAnsi="Times New Roman" w:eastAsia="方正仿宋_GB2312"/>
      <w:sz w:val="28"/>
      <w:szCs w:val="28"/>
    </w:rPr>
  </w:style>
  <w:style w:type="paragraph" w:styleId="1485" w:customStyle="1">
    <w:name w:val="Normal_21_0"/>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正文3"/>
    <w:next w:val="87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8" w:customStyle="1">
    <w:name w:val="p17_0_0"/>
    <w:basedOn w:val="1428"/>
    <w:uiPriority w:val="0"/>
    <w:qFormat/>
    <w:pPr>
      <w:spacing w:before="100" w:beforeAutospacing="1" w:after="100" w:afterAutospacing="1"/>
    </w:pPr>
    <w:rPr>
      <w:rFonts w:ascii="宋体" w:hAnsi="宋体" w:eastAsia="Times New Roman" w:cs="宋体"/>
      <w:sz w:val="24"/>
    </w:rPr>
  </w:style>
  <w:style w:type="paragraph" w:styleId="1489" w:customStyle="1">
    <w:name w:val="标题 2111"/>
    <w:basedOn w:val="736"/>
    <w:next w:val="1490"/>
    <w:uiPriority w:val="9"/>
    <w:qFormat/>
    <w:pPr>
      <w:keepLines/>
      <w:keepNext/>
      <w:spacing w:before="360" w:after="200"/>
      <w:outlineLvl w:val="1"/>
    </w:pPr>
    <w:rPr>
      <w:rFonts w:ascii="Arial" w:hAnsi="Arial" w:eastAsia="Arial" w:cs="Arial"/>
      <w:sz w:val="34"/>
    </w:rPr>
  </w:style>
  <w:style w:type="paragraph" w:styleId="1490" w:customStyle="1">
    <w:name w:val="正文缩进12"/>
    <w:basedOn w:val="736"/>
    <w:uiPriority w:val="0"/>
    <w:qFormat/>
    <w:pPr>
      <w:ind w:firstLine="420"/>
    </w:pPr>
    <w:rPr>
      <w:szCs w:val="21"/>
    </w:rPr>
  </w:style>
  <w:style w:type="paragraph" w:styleId="1491" w:customStyle="1">
    <w:name w:val="普通(网站)12"/>
    <w:basedOn w:val="736"/>
    <w:uiPriority w:val="99"/>
    <w:qFormat/>
    <w:pPr>
      <w:jc w:val="left"/>
      <w:spacing w:before="100" w:beforeAutospacing="1" w:after="100" w:afterAutospacing="1"/>
      <w:widowControl/>
    </w:pPr>
    <w:rPr>
      <w:rFonts w:ascii="宋体" w:hAnsi="宋体" w:cs="宋体"/>
      <w:sz w:val="24"/>
      <w:szCs w:val="24"/>
    </w:rPr>
  </w:style>
  <w:style w:type="paragraph" w:styleId="1492" w:customStyle="1">
    <w:name w:val="页脚12"/>
    <w:basedOn w:val="736"/>
    <w:uiPriority w:val="99"/>
    <w:unhideWhenUsed/>
    <w:qFormat/>
    <w:pPr>
      <w:tabs>
        <w:tab w:val="center" w:pos="7143" w:leader="none"/>
        <w:tab w:val="right" w:pos="14287" w:leader="none"/>
      </w:tabs>
    </w:pPr>
  </w:style>
  <w:style w:type="paragraph" w:styleId="1493" w:customStyle="1">
    <w:name w:val="☆ 正文"/>
    <w:basedOn w:val="736"/>
    <w:uiPriority w:val="0"/>
    <w:qFormat/>
    <w:pPr>
      <w:ind w:firstLine="482"/>
    </w:pPr>
    <w:rPr>
      <w:b/>
    </w:rPr>
  </w:style>
  <w:style w:type="paragraph" w:styleId="1494" w:customStyle="1">
    <w:name w:val="Table Text"/>
    <w:basedOn w:val="736"/>
    <w:uiPriority w:val="0"/>
    <w:semiHidden/>
    <w:qFormat/>
    <w:rPr>
      <w:rFonts w:ascii="Arial" w:hAnsi="Arial" w:eastAsia="Arial" w:cs="Arial"/>
      <w:szCs w:val="21"/>
      <w:lang w:eastAsia="en-US"/>
    </w:rPr>
  </w:style>
  <w:style w:type="character" w:styleId="1495" w:customStyle="1">
    <w:name w:val="font11"/>
    <w:basedOn w:val="746"/>
    <w:uiPriority w:val="0"/>
    <w:qFormat/>
    <w:rPr>
      <w:rFonts w:hint="eastAsia" w:ascii="方正仿宋_GBK" w:hAnsi="方正仿宋_GBK" w:eastAsia="方正仿宋_GBK" w:cs="方正仿宋_GBK"/>
      <w:color w:val="000000"/>
      <w:sz w:val="24"/>
      <w:szCs w:val="24"/>
      <w:u w:val="none"/>
    </w:rPr>
  </w:style>
  <w:style w:type="paragraph" w:styleId="1496"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13</cp:revision>
  <dcterms:created xsi:type="dcterms:W3CDTF">2026-07-02T08:28:00Z</dcterms:created>
  <dcterms:modified xsi:type="dcterms:W3CDTF">2026-10-20T06:15:09Z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2052-12.1.0.29161</vt:lpwstr>
  </property>
  <property fmtid="{D5CDD505-2E9C-101B-9397-08002B2CF9AE}" pid="4" name="ICV">
    <vt:lpwstr>75D3D40D0EAB4219919A7B164EDCC610_13</vt:lpwstr>
  </property>
</Properties>
</file>