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0"/>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pStyle w:val="1180"/>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pStyle w:val="1180"/>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rPr>
          <w:rFonts w:hint="eastAsia" w:ascii="等线" w:hAnsi="等线" w:eastAsia="等线" w:cs="等线"/>
          <w:b/>
          <w:color w:val="000000"/>
          <w:sz w:val="52"/>
          <w:szCs w:val="52"/>
        </w:rPr>
      </w:r>
      <w:r/>
    </w:p>
    <w:p>
      <w:pPr>
        <w:pStyle w:val="1180"/>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rPr>
          <w:rFonts w:hint="eastAsia" w:ascii="等线" w:hAnsi="等线" w:eastAsia="等线" w:cs="等线"/>
          <w:b/>
          <w:color w:val="000000"/>
          <w:sz w:val="72"/>
          <w:szCs w:val="72"/>
        </w:rPr>
      </w:r>
      <w:r/>
    </w:p>
    <w:p>
      <w:pPr>
        <w:pStyle w:val="1180"/>
        <w:rPr>
          <w:rFonts w:hint="eastAsia"/>
          <w:color w:val="000000"/>
        </w:rPr>
      </w:pPr>
      <w:r>
        <w:rPr>
          <w:rFonts w:hint="eastAsia"/>
          <w:color w:val="000000"/>
        </w:rPr>
        <w:t xml:space="preserve"> </w:t>
      </w:r>
      <w:r>
        <w:rPr>
          <w:rFonts w:hint="eastAsia"/>
          <w:color w:val="000000"/>
        </w:rPr>
      </w:r>
      <w:r/>
    </w:p>
    <w:p>
      <w:pPr>
        <w:pStyle w:val="1180"/>
        <w:rPr>
          <w:rFonts w:hint="eastAsia" w:ascii="等线" w:hAnsi="等线" w:eastAsia="等线" w:cs="等线"/>
          <w:color w:val="000000"/>
        </w:rPr>
      </w:pPr>
      <w:r>
        <w:rPr>
          <w:rFonts w:hint="eastAsia" w:ascii="等线" w:hAnsi="等线" w:eastAsia="等线" w:cs="等线"/>
          <w:color w:val="000000"/>
        </w:rPr>
      </w:r>
      <w:r/>
    </w:p>
    <w:p>
      <w:pPr>
        <w:pStyle w:val="1203"/>
        <w:rPr>
          <w:rFonts w:hint="eastAsia" w:ascii="等线" w:hAnsi="等线" w:eastAsia="等线" w:cs="等线"/>
          <w:color w:val="000000"/>
        </w:rPr>
      </w:pPr>
      <w:r>
        <w:rPr>
          <w:rFonts w:hint="eastAsia" w:ascii="等线" w:hAnsi="等线" w:eastAsia="等线" w:cs="等线"/>
          <w:color w:val="000000"/>
        </w:rPr>
      </w:r>
      <w:r/>
    </w:p>
    <w:p>
      <w:pPr>
        <w:pStyle w:val="1203"/>
        <w:rPr>
          <w:rFonts w:hint="eastAsia" w:ascii="等线" w:hAnsi="等线" w:eastAsia="等线" w:cs="等线"/>
          <w:color w:val="000000"/>
        </w:rPr>
      </w:pPr>
      <w:r>
        <w:rPr>
          <w:rFonts w:hint="eastAsia" w:ascii="等线" w:hAnsi="等线" w:eastAsia="等线" w:cs="等线"/>
          <w:color w:val="000000"/>
        </w:rPr>
      </w:r>
      <w:r/>
    </w:p>
    <w:p>
      <w:pPr>
        <w:pStyle w:val="1203"/>
        <w:rPr>
          <w:rFonts w:hint="eastAsia" w:ascii="等线" w:hAnsi="等线" w:eastAsia="等线" w:cs="等线"/>
          <w:color w:val="000000"/>
        </w:rPr>
      </w:pPr>
      <w:r>
        <w:rPr>
          <w:rFonts w:hint="eastAsia" w:ascii="等线" w:hAnsi="等线" w:eastAsia="等线" w:cs="等线"/>
          <w:color w:val="000000"/>
        </w:rPr>
      </w:r>
      <w:r/>
    </w:p>
    <w:p>
      <w:pPr>
        <w:pStyle w:val="1242"/>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80"/>
        <w:rPr>
          <w:rFonts w:hint="eastAsia"/>
          <w:color w:val="000000"/>
        </w:rPr>
      </w:pPr>
      <w:r>
        <w:rPr>
          <w:rFonts w:hint="eastAsia"/>
          <w:color w:val="000000"/>
        </w:rPr>
      </w:r>
      <w:r/>
    </w:p>
    <w:p>
      <w:pPr>
        <w:pStyle w:val="1242"/>
        <w:ind w:left="0" w:firstLine="360"/>
        <w:rPr>
          <w:rFonts w:ascii="等线" w:hAnsi="等线" w:eastAsia="等线" w:cs="等线"/>
          <w:b/>
          <w:color w:val="000000"/>
          <w:sz w:val="36"/>
          <w:szCs w:val="36"/>
        </w:rPr>
        <w:outlineLvl w:val="0"/>
      </w:pPr>
      <w:r/>
      <w:bookmarkStart w:id="0" w:name="_Toc677"/>
      <w:r>
        <w:rPr>
          <w:rFonts w:hint="eastAsia" w:ascii="等线" w:hAnsi="等线" w:eastAsia="等线" w:cs="等线"/>
          <w:b/>
          <w:color w:val="000000"/>
          <w:sz w:val="36"/>
          <w:szCs w:val="36"/>
        </w:rPr>
        <w:t xml:space="preserve">项目编号：</w:t>
      </w:r>
      <w:bookmarkEnd w:id="0"/>
      <w:r>
        <w:rPr>
          <w:rFonts w:ascii="等线" w:hAnsi="等线" w:eastAsia="等线" w:cs="等线"/>
          <w:b/>
          <w:color w:val="000000"/>
          <w:sz w:val="36"/>
          <w:szCs w:val="36"/>
        </w:rPr>
        <w:t xml:space="preserve">JSZC-320000-NJJC-G2026-0161</w:t>
      </w:r>
      <w:r>
        <w:rPr>
          <w:rFonts w:hint="eastAsia" w:ascii="等线" w:hAnsi="等线" w:eastAsia="等线" w:cs="等线"/>
          <w:b/>
          <w:color w:val="000000"/>
          <w:sz w:val="36"/>
          <w:szCs w:val="36"/>
        </w:rPr>
        <w:t xml:space="preserve">（校内编号：</w:t>
      </w:r>
      <w:r>
        <w:rPr>
          <w:rFonts w:ascii="等线" w:hAnsi="等线" w:eastAsia="等线" w:cs="等线"/>
          <w:b/>
          <w:color w:val="000000"/>
          <w:sz w:val="36"/>
          <w:szCs w:val="36"/>
        </w:rPr>
        <w:t xml:space="preserve">ZB20260381</w:t>
      </w:r>
      <w:r>
        <w:rPr>
          <w:rFonts w:hint="eastAsia" w:ascii="等线" w:hAnsi="等线" w:eastAsia="等线" w:cs="等线"/>
          <w:b/>
          <w:color w:val="000000"/>
          <w:sz w:val="36"/>
          <w:szCs w:val="36"/>
        </w:rPr>
        <w:t xml:space="preserve">）</w:t>
      </w:r>
      <w:r>
        <w:rPr>
          <w:rFonts w:ascii="等线" w:hAnsi="等线" w:eastAsia="等线" w:cs="等线"/>
          <w:b/>
          <w:color w:val="000000"/>
          <w:sz w:val="36"/>
          <w:szCs w:val="36"/>
        </w:rPr>
      </w:r>
      <w:r/>
    </w:p>
    <w:p>
      <w:pPr>
        <w:pStyle w:val="1242"/>
        <w:ind w:left="0" w:firstLine="360"/>
        <w:rPr>
          <w:rFonts w:hint="eastAsia" w:ascii="等线" w:hAnsi="等线" w:eastAsia="等线" w:cs="等线"/>
          <w:b/>
          <w:color w:val="000000"/>
          <w:sz w:val="36"/>
          <w:szCs w:val="36"/>
        </w:rPr>
        <w:outlineLvl w:val="0"/>
      </w:pPr>
      <w:r/>
      <w:bookmarkStart w:id="1" w:name="_Toc10683"/>
      <w:r>
        <w:rPr>
          <w:rFonts w:hint="eastAsia" w:ascii="等线" w:hAnsi="等线" w:eastAsia="等线" w:cs="等线"/>
          <w:b/>
          <w:color w:val="000000"/>
          <w:sz w:val="36"/>
          <w:szCs w:val="36"/>
        </w:rPr>
        <w:t xml:space="preserve">项目名称：</w:t>
      </w:r>
      <w:bookmarkEnd w:id="1"/>
      <w:r>
        <w:rPr>
          <w:rFonts w:hint="eastAsia" w:ascii="等线" w:hAnsi="等线" w:eastAsia="等线" w:cs="等线"/>
          <w:b/>
          <w:color w:val="000000"/>
          <w:sz w:val="36"/>
          <w:szCs w:val="36"/>
        </w:rPr>
        <w:t xml:space="preserve">南京师范大学小动物活体成像仪采购项目</w:t>
      </w:r>
      <w:r>
        <w:rPr>
          <w:rFonts w:hint="eastAsia" w:ascii="等线" w:hAnsi="等线" w:eastAsia="等线" w:cs="等线"/>
          <w:b/>
          <w:color w:val="000000"/>
          <w:sz w:val="36"/>
          <w:szCs w:val="36"/>
        </w:rPr>
      </w:r>
      <w:r/>
    </w:p>
    <w:p>
      <w:pPr>
        <w:pStyle w:val="1242"/>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rPr>
          <w:rFonts w:hint="eastAsia" w:ascii="等线" w:hAnsi="等线" w:eastAsia="等线" w:cs="等线"/>
          <w:color w:val="000000"/>
        </w:rPr>
      </w:r>
      <w:r/>
    </w:p>
    <w:p>
      <w:pPr>
        <w:pStyle w:val="1242"/>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42"/>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42"/>
        <w:ind w:left="0" w:firstLine="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242"/>
        <w:rPr>
          <w:rFonts w:hint="eastAsia" w:ascii="等线" w:hAnsi="等线" w:eastAsia="等线" w:cs="等线"/>
          <w:color w:val="000000"/>
        </w:rPr>
      </w:pPr>
      <w:r>
        <w:rPr>
          <w:rFonts w:hint="eastAsia" w:ascii="等线" w:hAnsi="等线" w:eastAsia="等线" w:cs="等线"/>
          <w:color w:val="000000"/>
        </w:rPr>
      </w:r>
      <w:r/>
    </w:p>
    <w:p>
      <w:pPr>
        <w:pStyle w:val="1180"/>
        <w:ind w:firstLine="1081"/>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人：南京师范大学</w:t>
      </w:r>
      <w:r>
        <w:rPr>
          <w:rFonts w:hint="eastAsia" w:ascii="等线" w:hAnsi="等线" w:eastAsia="等线" w:cs="等线"/>
          <w:b/>
          <w:color w:val="000000"/>
          <w:sz w:val="36"/>
          <w:szCs w:val="36"/>
        </w:rPr>
      </w:r>
      <w:r/>
    </w:p>
    <w:p>
      <w:pPr>
        <w:pStyle w:val="1180"/>
        <w:ind w:firstLine="1081"/>
        <w:spacing w:line="360" w:lineRule="auto"/>
        <w:widowControl/>
        <w:rPr>
          <w:rFonts w:hint="eastAsia" w:ascii="等线" w:hAnsi="等线" w:eastAsia="等线" w:cs="等线"/>
          <w:b/>
          <w:color w:val="000000"/>
          <w:sz w:val="36"/>
          <w:szCs w:val="36"/>
        </w:rPr>
        <w:outlineLvl w:val="0"/>
      </w:pPr>
      <w:r/>
      <w:bookmarkStart w:id="2" w:name="_Toc13433"/>
      <w:r>
        <w:rPr>
          <w:rFonts w:hint="eastAsia" w:ascii="等线" w:hAnsi="等线" w:eastAsia="等线" w:cs="等线"/>
          <w:b/>
          <w:color w:val="000000"/>
          <w:sz w:val="36"/>
          <w:szCs w:val="36"/>
        </w:rPr>
        <w:t xml:space="preserve">招标代理：南京江城工程项目管理有限公司</w:t>
      </w:r>
      <w:bookmarkEnd w:id="2"/>
      <w:r>
        <w:rPr>
          <w:rFonts w:hint="eastAsia" w:ascii="等线" w:hAnsi="等线" w:eastAsia="等线" w:cs="等线"/>
          <w:b/>
          <w:color w:val="000000"/>
          <w:sz w:val="36"/>
          <w:szCs w:val="36"/>
        </w:rPr>
      </w:r>
      <w:r/>
    </w:p>
    <w:p>
      <w:pPr>
        <w:pStyle w:val="1180"/>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2026年</w:t>
      </w:r>
      <w:r>
        <w:rPr>
          <w:rFonts w:hint="eastAsia" w:ascii="等线" w:hAnsi="等线" w:eastAsia="等线" w:cs="等线"/>
          <w:b/>
          <w:color w:val="000000"/>
          <w:sz w:val="36"/>
          <w:szCs w:val="36"/>
          <w:lang w:val="en-US" w:eastAsia="zh-CN"/>
        </w:rPr>
        <w:t xml:space="preserve">1</w:t>
      </w:r>
      <w:r>
        <w:rPr>
          <w:rFonts w:hint="eastAsia" w:ascii="等线" w:hAnsi="等线" w:eastAsia="等线" w:cs="等线"/>
          <w:b/>
          <w:color w:val="000000"/>
          <w:sz w:val="36"/>
          <w:szCs w:val="36"/>
          <w:lang w:val="en-US" w:eastAsia="zh-CN"/>
        </w:rPr>
        <w:t xml:space="preserve">1</w:t>
      </w:r>
      <w:r>
        <w:rPr>
          <w:rFonts w:hint="eastAsia" w:ascii="等线" w:hAnsi="等线" w:eastAsia="等线" w:cs="等线"/>
          <w:b/>
          <w:color w:val="000000"/>
          <w:sz w:val="36"/>
          <w:szCs w:val="36"/>
        </w:rPr>
        <w:t xml:space="preserve">月</w:t>
      </w:r>
      <w:r>
        <w:rPr>
          <w:rFonts w:hint="eastAsia" w:ascii="等线" w:hAnsi="等线" w:eastAsia="等线" w:cs="等线"/>
          <w:b/>
          <w:color w:val="000000"/>
          <w:sz w:val="36"/>
          <w:szCs w:val="36"/>
        </w:rPr>
      </w:r>
      <w:r/>
    </w:p>
    <w:p>
      <w:pPr>
        <w:pStyle w:val="1312"/>
        <w:jc w:val="center"/>
        <w:rPr>
          <w:rFonts w:hint="eastAsia" w:ascii="等线" w:hAnsi="等线" w:eastAsia="等线" w:cs="等线"/>
          <w:color w:val="000000"/>
          <w:sz w:val="44"/>
          <w:szCs w:val="44"/>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00" w:right="1236" w:bottom="1100" w:left="1236" w:header="851" w:footer="992" w:gutter="0"/>
          <w:cols w:num="1" w:sep="0" w:space="1701" w:equalWidth="1"/>
          <w:docGrid w:linePitch="360"/>
          <w:titlePg/>
        </w:sectPr>
      </w:pPr>
      <w:r>
        <w:rPr>
          <w:rFonts w:hint="eastAsia" w:ascii="等线" w:hAnsi="等线" w:eastAsia="等线" w:cs="等线"/>
          <w:color w:val="000000"/>
          <w:sz w:val="44"/>
          <w:szCs w:val="44"/>
          <w:lang w:val="zh-CN"/>
        </w:rPr>
      </w:r>
      <w:r/>
    </w:p>
    <w:p>
      <w:pPr>
        <w:pStyle w:val="1180"/>
        <w:jc w:val="center"/>
        <w:rPr>
          <w:b/>
          <w:bCs/>
          <w:color w:val="000000"/>
          <w:sz w:val="36"/>
          <w:szCs w:val="36"/>
        </w:rPr>
      </w:pPr>
      <w:r>
        <w:rPr>
          <w:rFonts w:ascii="宋体" w:hAnsi="宋体"/>
          <w:b/>
          <w:bCs/>
          <w:color w:val="000000"/>
          <w:sz w:val="36"/>
          <w:szCs w:val="36"/>
        </w:rPr>
        <w:t xml:space="preserve">目</w:t>
      </w:r>
      <w:r>
        <w:rPr>
          <w:rFonts w:hint="eastAsia" w:ascii="宋体" w:hAnsi="宋体"/>
          <w:b/>
          <w:bCs/>
          <w:color w:val="000000"/>
          <w:sz w:val="36"/>
          <w:szCs w:val="36"/>
        </w:rPr>
        <w:t xml:space="preserve">  </w:t>
      </w:r>
      <w:r>
        <w:rPr>
          <w:rFonts w:ascii="宋体" w:hAnsi="宋体"/>
          <w:b/>
          <w:bCs/>
          <w:color w:val="000000"/>
          <w:sz w:val="36"/>
          <w:szCs w:val="36"/>
        </w:rPr>
        <w:t xml:space="preserve">录</w:t>
      </w:r>
      <w:r>
        <w:rPr>
          <w:b/>
          <w:bCs/>
          <w:color w:val="000000"/>
          <w:sz w:val="36"/>
          <w:szCs w:val="36"/>
        </w:rPr>
      </w:r>
      <w:r/>
    </w:p>
    <w:p>
      <w:pPr>
        <w:pStyle w:val="1307"/>
        <w:jc w:val="center"/>
        <w:tabs>
          <w:tab w:val="right" w:pos="9060" w:leader="dot"/>
        </w:tabs>
        <w:rPr>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TOC \o "1-1" \h \u </w:instrText>
      </w:r>
      <w:r>
        <w:rPr>
          <w:rFonts w:hint="eastAsia" w:ascii="宋体" w:hAnsi="宋体"/>
          <w:b/>
          <w:color w:val="000000"/>
          <w:sz w:val="28"/>
          <w:szCs w:val="28"/>
        </w:rPr>
        <w:fldChar w:fldCharType="separate"/>
      </w: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_Toc22368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第一章 </w:t>
      </w:r>
      <w:r>
        <w:rPr>
          <w:rFonts w:hint="eastAsia" w:ascii="宋体" w:hAnsi="宋体"/>
          <w:color w:val="000000"/>
          <w:sz w:val="28"/>
          <w:szCs w:val="28"/>
        </w:rPr>
        <w:t xml:space="preserve">投标邀请书（招标公告）</w:t>
      </w:r>
      <w:r>
        <w:rPr>
          <w:color w:val="000000"/>
          <w:sz w:val="28"/>
          <w:szCs w:val="28"/>
        </w:rPr>
        <w:tab/>
      </w:r>
      <w:r>
        <w:rPr>
          <w:color w:val="000000"/>
          <w:sz w:val="28"/>
          <w:szCs w:val="28"/>
        </w:rPr>
        <w:fldChar w:fldCharType="begin"/>
      </w:r>
      <w:r>
        <w:rPr>
          <w:color w:val="000000"/>
          <w:sz w:val="28"/>
          <w:szCs w:val="28"/>
        </w:rPr>
        <w:instrText xml:space="preserve"> PAGEREF _Toc22368 \h </w:instrText>
      </w:r>
      <w:r>
        <w:rPr>
          <w:color w:val="000000"/>
          <w:sz w:val="28"/>
          <w:szCs w:val="28"/>
        </w:rPr>
        <w:fldChar w:fldCharType="separate"/>
      </w:r>
      <w:r>
        <w:rPr>
          <w:color w:val="000000"/>
          <w:sz w:val="28"/>
          <w:szCs w:val="28"/>
        </w:rPr>
        <w:t xml:space="preserve">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7"/>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_Toc11451 </w:instrText>
      </w:r>
      <w:r>
        <w:rPr>
          <w:rFonts w:hint="eastAsia" w:ascii="宋体" w:hAnsi="宋体"/>
          <w:color w:val="000000"/>
          <w:sz w:val="28"/>
          <w:szCs w:val="28"/>
        </w:rPr>
        <w:fldChar w:fldCharType="separate"/>
      </w:r>
      <w:r>
        <w:rPr>
          <w:rFonts w:hint="eastAsia"/>
          <w:color w:val="000000"/>
          <w:sz w:val="28"/>
          <w:szCs w:val="28"/>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_Toc11451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7"/>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_Toc15912 </w:instrText>
      </w:r>
      <w:r>
        <w:rPr>
          <w:rFonts w:hint="eastAsia" w:ascii="宋体" w:hAnsi="宋体"/>
          <w:color w:val="000000"/>
          <w:sz w:val="28"/>
          <w:szCs w:val="28"/>
        </w:rPr>
        <w:fldChar w:fldCharType="separate"/>
      </w:r>
      <w:r>
        <w:rPr>
          <w:rFonts w:hint="eastAsia"/>
          <w:color w:val="000000"/>
          <w:sz w:val="28"/>
          <w:szCs w:val="28"/>
        </w:rPr>
        <w:t xml:space="preserve">第三章 评标标准</w:t>
      </w:r>
      <w:r>
        <w:rPr>
          <w:color w:val="000000"/>
          <w:sz w:val="28"/>
          <w:szCs w:val="28"/>
        </w:rPr>
        <w:tab/>
      </w:r>
      <w:r>
        <w:rPr>
          <w:color w:val="000000"/>
          <w:sz w:val="28"/>
          <w:szCs w:val="28"/>
        </w:rPr>
        <w:fldChar w:fldCharType="begin"/>
      </w:r>
      <w:r>
        <w:rPr>
          <w:color w:val="000000"/>
          <w:sz w:val="28"/>
          <w:szCs w:val="28"/>
        </w:rPr>
        <w:instrText xml:space="preserve"> PAGEREF _Toc15912 \h </w:instrText>
      </w:r>
      <w:r>
        <w:rPr>
          <w:color w:val="000000"/>
          <w:sz w:val="28"/>
          <w:szCs w:val="28"/>
        </w:rPr>
        <w:fldChar w:fldCharType="separate"/>
      </w:r>
      <w:r>
        <w:rPr>
          <w:color w:val="000000"/>
          <w:sz w:val="28"/>
          <w:szCs w:val="28"/>
        </w:rPr>
        <w:t xml:space="preserve">20</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307"/>
        <w:jc w:val="center"/>
        <w:tabs>
          <w:tab w:val="right" w:pos="9060" w:leader="dot"/>
        </w:tabs>
        <w:rPr>
          <w:rFonts w:hint="eastAsia"/>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_Toc18457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第四章 招标项目的服务内容及要求等</w:t>
      </w:r>
      <w:r>
        <w:rPr>
          <w:color w:val="000000"/>
          <w:sz w:val="28"/>
          <w:szCs w:val="28"/>
        </w:rPr>
        <w:tab/>
      </w:r>
      <w:r>
        <w:rPr>
          <w:color w:val="000000"/>
          <w:sz w:val="28"/>
          <w:szCs w:val="28"/>
        </w:rPr>
        <w:fldChar w:fldCharType="begin"/>
      </w:r>
      <w:r>
        <w:rPr>
          <w:color w:val="000000"/>
          <w:sz w:val="28"/>
          <w:szCs w:val="28"/>
        </w:rPr>
        <w:instrText xml:space="preserve"> PAGEREF _Toc18457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hint="eastAsia" w:ascii="宋体" w:hAnsi="宋体"/>
          <w:color w:val="000000"/>
          <w:sz w:val="28"/>
          <w:szCs w:val="28"/>
        </w:rPr>
        <w:fldChar w:fldCharType="end"/>
      </w:r>
      <w:r>
        <w:rPr>
          <w:rFonts w:hint="eastAsia"/>
          <w:color w:val="000000"/>
          <w:sz w:val="28"/>
          <w:szCs w:val="28"/>
        </w:rPr>
      </w:r>
      <w:r/>
    </w:p>
    <w:p>
      <w:pPr>
        <w:pStyle w:val="1307"/>
        <w:jc w:val="center"/>
        <w:tabs>
          <w:tab w:val="right" w:pos="9060" w:leader="dot"/>
        </w:tabs>
        <w:rPr>
          <w:rFonts w:hint="eastAsia"/>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_Toc22410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第五章 合同主要条款及格式</w:t>
      </w:r>
      <w:r>
        <w:rPr>
          <w:color w:val="000000"/>
          <w:sz w:val="28"/>
          <w:szCs w:val="28"/>
        </w:rPr>
        <w:tab/>
      </w:r>
      <w:r>
        <w:rPr>
          <w:color w:val="000000"/>
          <w:sz w:val="28"/>
          <w:szCs w:val="28"/>
        </w:rPr>
        <w:fldChar w:fldCharType="begin"/>
      </w:r>
      <w:r>
        <w:rPr>
          <w:color w:val="000000"/>
          <w:sz w:val="28"/>
          <w:szCs w:val="28"/>
        </w:rPr>
        <w:instrText xml:space="preserve"> PAGEREF _Toc22410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hint="eastAsia" w:ascii="宋体" w:hAnsi="宋体"/>
          <w:color w:val="000000"/>
          <w:sz w:val="28"/>
          <w:szCs w:val="28"/>
        </w:rPr>
        <w:fldChar w:fldCharType="end"/>
      </w:r>
      <w:r>
        <w:rPr>
          <w:rFonts w:hint="eastAsia"/>
          <w:color w:val="000000"/>
          <w:sz w:val="28"/>
          <w:szCs w:val="28"/>
        </w:rPr>
      </w:r>
      <w:r/>
    </w:p>
    <w:p>
      <w:pPr>
        <w:pStyle w:val="1307"/>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_Toc8262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第六章 投标文件格式及附件</w:t>
      </w:r>
      <w:r>
        <w:rPr>
          <w:color w:val="000000"/>
          <w:sz w:val="28"/>
          <w:szCs w:val="28"/>
        </w:rPr>
        <w:tab/>
      </w:r>
      <w:r>
        <w:rPr>
          <w:color w:val="000000"/>
          <w:sz w:val="28"/>
          <w:szCs w:val="28"/>
        </w:rPr>
        <w:fldChar w:fldCharType="begin"/>
      </w:r>
      <w:r>
        <w:rPr>
          <w:color w:val="000000"/>
          <w:sz w:val="28"/>
          <w:szCs w:val="28"/>
        </w:rPr>
        <w:instrText xml:space="preserve"> PAGEREF _Toc8262 \h </w:instrText>
      </w:r>
      <w:r>
        <w:rPr>
          <w:color w:val="000000"/>
          <w:sz w:val="28"/>
          <w:szCs w:val="28"/>
        </w:rPr>
        <w:fldChar w:fldCharType="separate"/>
      </w:r>
      <w:r>
        <w:rPr>
          <w:color w:val="000000"/>
          <w:sz w:val="28"/>
          <w:szCs w:val="28"/>
        </w:rPr>
        <w:t xml:space="preserve">36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42"/>
        <w:ind w:firstLine="560"/>
        <w:jc w:val="center"/>
        <w:rPr>
          <w:rFonts w:hint="eastAsia" w:ascii="宋体" w:hAnsi="宋体"/>
          <w:b/>
          <w:color w:val="000000"/>
          <w:sz w:val="36"/>
          <w:szCs w:val="36"/>
        </w:rPr>
      </w:pPr>
      <w:r>
        <w:rPr>
          <w:rFonts w:hint="eastAsia" w:ascii="宋体" w:hAnsi="宋体"/>
          <w:color w:val="000000"/>
          <w:sz w:val="28"/>
          <w:szCs w:val="28"/>
        </w:rPr>
        <w:fldChar w:fldCharType="end"/>
      </w:r>
      <w:r>
        <w:rPr>
          <w:rFonts w:hint="eastAsia" w:ascii="宋体" w:hAnsi="宋体"/>
          <w:b/>
          <w:color w:val="000000"/>
          <w:sz w:val="36"/>
          <w:szCs w:val="36"/>
        </w:rPr>
      </w:r>
      <w:r/>
    </w:p>
    <w:p>
      <w:pPr>
        <w:pStyle w:val="1181"/>
        <w:numPr>
          <w:ilvl w:val="0"/>
          <w:numId w:val="0"/>
        </w:numPr>
        <w:spacing w:before="100" w:after="100" w:line="360" w:lineRule="auto"/>
        <w:rPr>
          <w:rFonts w:hint="eastAsia" w:ascii="宋体" w:hAnsi="宋体" w:cs="宋体"/>
          <w:color w:val="000000"/>
          <w:szCs w:val="32"/>
          <w:shd w:val="clear" w:color="auto" w:fill="ffffff"/>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1701" w:equalWidth="1"/>
          <w:docGrid w:linePitch="360"/>
        </w:sectPr>
      </w:pPr>
      <w:r/>
      <w:bookmarkStart w:id="3" w:name="_Toc452625217"/>
      <w:r/>
      <w:bookmarkStart w:id="4" w:name="_Toc22368"/>
      <w:r>
        <w:rPr>
          <w:rFonts w:hint="eastAsia" w:ascii="宋体" w:hAnsi="宋体" w:cs="宋体"/>
          <w:color w:val="000000"/>
          <w:szCs w:val="32"/>
          <w:shd w:val="clear" w:color="auto" w:fill="ffffff"/>
        </w:rPr>
      </w:r>
      <w:r/>
    </w:p>
    <w:p>
      <w:pPr>
        <w:pStyle w:val="1181"/>
        <w:numPr>
          <w:ilvl w:val="0"/>
          <w:numId w:val="0"/>
        </w:numPr>
        <w:spacing w:before="0" w:after="0" w:line="360" w:lineRule="auto"/>
        <w:rPr>
          <w:rFonts w:ascii="宋体" w:hAnsi="宋体"/>
          <w:color w:val="000000"/>
          <w:szCs w:val="32"/>
        </w:rPr>
      </w:pPr>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投标邀请书（招标公告）</w:t>
      </w:r>
      <w:bookmarkEnd w:id="3"/>
      <w:r/>
      <w:bookmarkEnd w:id="4"/>
      <w:r>
        <w:rPr>
          <w:rFonts w:ascii="宋体" w:hAnsi="宋体"/>
          <w:color w:val="000000"/>
          <w:szCs w:val="32"/>
        </w:rPr>
      </w:r>
      <w:r/>
    </w:p>
    <w:p>
      <w:pPr>
        <w:pStyle w:val="1180"/>
        <w:ind w:firstLine="480"/>
        <w:jc w:val="left"/>
        <w:spacing w:line="360" w:lineRule="auto"/>
        <w:rPr>
          <w:rFonts w:ascii="宋体" w:hAnsi="宋体" w:cs="宋体"/>
          <w:color w:val="000000"/>
          <w:sz w:val="24"/>
          <w:lang w:bidi="ar"/>
        </w:rPr>
      </w:pPr>
      <w:r/>
      <w:bookmarkStart w:id="5" w:name="_Toc28359012"/>
      <w:r/>
      <w:bookmarkStart w:id="6" w:name="_Toc35393798"/>
      <w:r/>
      <w:bookmarkStart w:id="7" w:name="_Toc28359089"/>
      <w:r/>
      <w:bookmarkStart w:id="8" w:name="_Toc35393629"/>
      <w:r>
        <w:rPr>
          <w:rFonts w:hint="eastAsia" w:ascii="宋体" w:hAnsi="宋体" w:cs="宋体"/>
          <w:color w:val="000000"/>
          <w:sz w:val="24"/>
          <w:lang w:bidi="ar"/>
        </w:rPr>
        <w:t xml:space="preserve">南京师范大学小动物活体成像仪采购项目项目的潜在供应商应在</w:t>
      </w:r>
      <w:r>
        <w:rPr>
          <w:rFonts w:hint="eastAsia" w:ascii="宋体" w:hAnsi="宋体" w:cs="宋体"/>
          <w:b/>
          <w:bCs/>
          <w:color w:val="000000"/>
          <w:sz w:val="24"/>
          <w:lang w:bidi="ar"/>
        </w:rPr>
        <w:t xml:space="preserve">江苏省政府采购交易系统（以下简称“苏采云”系统）</w:t>
      </w:r>
      <w:r>
        <w:rPr>
          <w:rFonts w:hint="eastAsia" w:ascii="宋体" w:hAnsi="宋体" w:cs="宋体"/>
          <w:color w:val="000000"/>
          <w:sz w:val="24"/>
          <w:lang w:bidi="ar"/>
        </w:rPr>
        <w:t xml:space="preserve">获取招标文件，并于2026年11月24日14点30分（北京时间）前提交投标文件。</w:t>
      </w:r>
      <w:r>
        <w:rPr>
          <w:rFonts w:ascii="宋体" w:hAnsi="宋体" w:cs="宋体"/>
          <w:color w:val="000000"/>
          <w:sz w:val="24"/>
          <w:lang w:bidi="ar"/>
        </w:rPr>
      </w:r>
      <w:r/>
    </w:p>
    <w:p>
      <w:pPr>
        <w:pStyle w:val="1180"/>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一、项目概况和招标范围 </w:t>
      </w:r>
      <w:r>
        <w:rPr>
          <w:rFonts w:ascii="宋体" w:hAnsi="宋体" w:cs="宋体"/>
          <w:color w:val="000000"/>
          <w:sz w:val="24"/>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1.项目编号：</w:t>
      </w:r>
      <w:r>
        <w:rPr>
          <w:rFonts w:ascii="宋体" w:hAnsi="宋体" w:cs="宋体"/>
          <w:color w:val="000000"/>
          <w:sz w:val="24"/>
          <w:lang w:bidi="ar"/>
        </w:rPr>
        <w:t xml:space="preserve">JSZC-320000-NJJC-G2026-0161</w:t>
      </w:r>
      <w:r>
        <w:rPr>
          <w:rFonts w:hint="eastAsia" w:ascii="宋体" w:hAnsi="宋体" w:cs="宋体"/>
          <w:color w:val="000000"/>
          <w:sz w:val="24"/>
          <w:lang w:bidi="ar"/>
        </w:rPr>
        <w:t xml:space="preserve">（校内编号：</w:t>
      </w:r>
      <w:r>
        <w:rPr>
          <w:rFonts w:ascii="宋体" w:hAnsi="宋体" w:cs="宋体"/>
          <w:color w:val="000000"/>
          <w:sz w:val="24"/>
          <w:lang w:bidi="ar"/>
        </w:rPr>
        <w:t xml:space="preserve">ZB20260381</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2.项目名称：南京师范大学小动物活体成像仪采购项目</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3.采购方式：公开招标 </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4.预算金额：400万元</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5.最高限价：400万元，投标报价超过最高限价的为无效投标。</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6.采购需求：采购</w:t>
      </w:r>
      <w:r>
        <w:rPr>
          <w:rFonts w:ascii="宋体" w:hAnsi="宋体" w:cs="宋体"/>
          <w:color w:val="000000"/>
          <w:sz w:val="24"/>
          <w:lang w:bidi="ar"/>
        </w:rPr>
        <w:t xml:space="preserve">小动物活体成像仪</w:t>
      </w:r>
      <w:r>
        <w:rPr>
          <w:rFonts w:hint="eastAsia" w:ascii="宋体" w:hAnsi="宋体" w:cs="宋体"/>
          <w:color w:val="000000"/>
          <w:sz w:val="24"/>
          <w:lang w:bidi="ar"/>
        </w:rPr>
        <w:t xml:space="preserve">1套，具体详见招标文件第四章。</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7.合同履行期限：≤60</w:t>
      </w:r>
      <w:r>
        <w:rPr>
          <w:rFonts w:ascii="宋体" w:hAnsi="宋体" w:cs="宋体"/>
          <w:color w:val="000000"/>
          <w:sz w:val="24"/>
          <w:lang w:bidi="ar"/>
        </w:rPr>
        <w:t xml:space="preserve">日</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rPr>
        <w:t xml:space="preserve"> 本项目</w:t>
      </w:r>
      <w:r>
        <w:rPr>
          <w:rFonts w:hint="eastAsia" w:ascii="宋体" w:hAnsi="宋体" w:cs="宋体"/>
          <w:b/>
          <w:bCs/>
          <w:color w:val="000000"/>
          <w:sz w:val="24"/>
        </w:rPr>
        <w:t xml:space="preserve">接受</w:t>
      </w:r>
      <w:r>
        <w:rPr>
          <w:rFonts w:hint="eastAsia" w:ascii="宋体" w:hAnsi="宋体" w:cs="宋体"/>
          <w:color w:val="000000"/>
          <w:sz w:val="24"/>
        </w:rPr>
        <w:t xml:space="preserve">进口产品投标，进口产品是指通过中国海关报关验放进入中国境内且产自关境外的产品；本项目</w:t>
      </w:r>
      <w:r>
        <w:rPr>
          <w:rFonts w:hint="eastAsia" w:ascii="宋体" w:hAnsi="宋体" w:cs="宋体"/>
          <w:b/>
          <w:bCs/>
          <w:color w:val="000000"/>
          <w:sz w:val="24"/>
        </w:rPr>
        <w:t xml:space="preserve">不接受</w:t>
      </w:r>
      <w:r>
        <w:rPr>
          <w:rFonts w:hint="eastAsia" w:ascii="宋体" w:hAnsi="宋体" w:cs="宋体"/>
          <w:color w:val="000000"/>
          <w:sz w:val="24"/>
        </w:rPr>
        <w:t xml:space="preserve">联合体参与投标</w:t>
      </w:r>
      <w:r>
        <w:rPr>
          <w:rFonts w:hint="eastAsia" w:ascii="宋体" w:hAnsi="宋体" w:cs="宋体"/>
          <w:color w:val="000000"/>
          <w:sz w:val="24"/>
        </w:rPr>
        <w:t xml:space="preserve">。</w:t>
      </w:r>
      <w:r>
        <w:rPr>
          <w:rFonts w:hint="eastAsia" w:ascii="宋体" w:hAnsi="宋体" w:cs="宋体"/>
          <w:color w:val="000000"/>
          <w:sz w:val="24"/>
          <w:lang w:bidi="ar"/>
        </w:rPr>
      </w:r>
      <w:r/>
    </w:p>
    <w:p>
      <w:pPr>
        <w:pStyle w:val="1180"/>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二、投标人资格要求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w:t>
      </w:r>
      <w:bookmarkStart w:id="9" w:name="OLE_LINK5"/>
      <w:r>
        <w:rPr>
          <w:rFonts w:hint="eastAsia" w:ascii="宋体" w:hAnsi="宋体" w:cs="宋体"/>
          <w:color w:val="000000"/>
          <w:sz w:val="24"/>
          <w:lang w:bidi="ar"/>
        </w:rPr>
        <w:t xml:space="preserve">具有独立承担民事责任的能力（提供法人或者其他组织的营业执照，自然人的身份证明）；</w:t>
      </w:r>
      <w:bookmarkEnd w:id="9"/>
      <w:r>
        <w:rPr>
          <w:rFonts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w:t>
      </w:r>
      <w:bookmarkStart w:id="10" w:name="OLE_LINK6"/>
      <w:r>
        <w:rPr>
          <w:rFonts w:hint="eastAsia" w:ascii="宋体" w:hAnsi="宋体" w:cs="宋体"/>
          <w:color w:val="000000"/>
          <w:sz w:val="24"/>
          <w:lang w:bidi="ar"/>
        </w:rPr>
        <w:t xml:space="preserve">具有良好的商业信誉和健全的财务会计制度</w:t>
      </w:r>
      <w:r>
        <w:rPr>
          <w:rFonts w:hint="eastAsia" w:ascii="宋体" w:hAnsi="宋体" w:cs="宋体"/>
          <w:color w:val="000000"/>
          <w:sz w:val="24"/>
          <w:lang w:val="zh-TW" w:bidi="ar"/>
        </w:rPr>
        <w:t xml:space="preserve">【</w:t>
      </w:r>
      <w:r>
        <w:rPr>
          <w:rFonts w:ascii="宋体" w:hAnsi="宋体" w:cs="宋体"/>
          <w:color w:val="000000"/>
          <w:sz w:val="24"/>
          <w:lang w:bidi="ar"/>
        </w:rPr>
        <w:t xml:space="preserve">可任选以下其中一项材料提供</w:t>
      </w:r>
      <w:r>
        <w:rPr>
          <w:rFonts w:hint="eastAsia" w:ascii="宋体" w:hAnsi="宋体" w:cs="宋体"/>
          <w:color w:val="000000"/>
          <w:sz w:val="24"/>
          <w:lang w:bidi="ar"/>
        </w:rPr>
        <w:t xml:space="preserve">：①提供由第三方专业机构出具的2025年度财务审计报告（财务审计报告至少包含资产负债表、利润表、现金流量表、第三方专业机构盖章和注册会计师签字盖章页复印件加盖供应商公章）；②投标截止时间前近半年内（2026年5月以来）任一月的财务报表（至少包括资产负债表和利润表）的复印件加盖供应商公章；③投标截止时间前半年内银行出具的企业资信证明的复印件加盖供应商公章，法人或者其他组织成立未满一年的无需提供</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bookmarkEnd w:id="10"/>
      <w:r>
        <w:rPr>
          <w:rFonts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w:t>
      </w:r>
      <w:bookmarkStart w:id="11" w:name="OLE_LINK7"/>
      <w:r>
        <w:rPr>
          <w:rFonts w:hint="eastAsia" w:ascii="宋体" w:hAnsi="宋体" w:cs="宋体"/>
          <w:color w:val="000000"/>
          <w:sz w:val="24"/>
          <w:lang w:bidi="ar"/>
        </w:rPr>
        <w:t xml:space="preserve">具有履行合同所必需的设备和专业技术能力（根据项目需求提供履行合同所必需的设备和专业技术能力的声明或证明材料）；</w:t>
      </w:r>
      <w:bookmarkEnd w:id="11"/>
      <w:r>
        <w:rPr>
          <w:rFonts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w:t>
      </w:r>
      <w:bookmarkStart w:id="12" w:name="OLE_LINK8"/>
      <w:r>
        <w:rPr>
          <w:rFonts w:hint="eastAsia" w:ascii="宋体" w:hAnsi="宋体" w:cs="宋体"/>
          <w:color w:val="000000"/>
          <w:sz w:val="24"/>
          <w:lang w:bidi="ar"/>
        </w:rPr>
        <w:t xml:space="preserve">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2026年5月以来</w:t>
      </w:r>
      <w:r>
        <w:rPr>
          <w:rFonts w:hint="eastAsia" w:ascii="宋体" w:hAnsi="宋体" w:cs="宋体"/>
          <w:color w:val="000000"/>
          <w:sz w:val="24"/>
          <w:lang w:val="zh-TW" w:bidi="ar"/>
        </w:rPr>
        <w:t xml:space="preserve">）缴纳税收的凭据，并提供缴纳社会保险的凭据（专用收据，或社会保险缴纳清单），依法享受缓缴、免缴税收、社会保障资金的提供证明材料】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bookmarkEnd w:id="12"/>
      <w:r>
        <w:rPr>
          <w:rFonts w:ascii="宋体" w:hAnsi="宋体" w:cs="宋体"/>
          <w:color w:val="000000"/>
          <w:sz w:val="24"/>
          <w:lang w:bidi="ar"/>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w:t>
      </w:r>
      <w:bookmarkStart w:id="13" w:name="OLE_LINK9"/>
      <w:r>
        <w:rPr>
          <w:rFonts w:hint="eastAsia" w:ascii="宋体" w:hAnsi="宋体" w:cs="宋体"/>
          <w:color w:val="000000"/>
          <w:sz w:val="24"/>
          <w:lang w:bidi="ar"/>
        </w:rPr>
        <w:t xml:space="preserve">参加政府采购活动前三年内，在经营活动中没有重大违法记录（提供参加本次政府采购活动前3年内在经营活动中没有重大违法记录的书面声明）；</w:t>
      </w:r>
      <w:bookmarkEnd w:id="13"/>
      <w:r>
        <w:rPr>
          <w:rFonts w:hint="eastAsia" w:ascii="宋体" w:hAnsi="宋体" w:cs="宋体"/>
          <w:color w:val="000000"/>
          <w:sz w:val="24"/>
          <w:lang w:bidi="ar"/>
        </w:rPr>
        <w:t xml:space="preserve">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180"/>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180"/>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180"/>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bookmarkStart w:id="14" w:name="OLE_LINK10"/>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bookmarkEnd w:id="14"/>
      <w:r>
        <w:rPr>
          <w:rFonts w:hint="eastAsia" w:ascii="宋体" w:hAnsi="宋体" w:cs="宋体"/>
          <w:b/>
          <w:bCs/>
          <w:color w:val="000000"/>
          <w:sz w:val="24"/>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180"/>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三、招标文件的获取</w:t>
      </w:r>
      <w:r>
        <w:rPr>
          <w:rFonts w:ascii="宋体" w:hAnsi="宋体" w:cs="宋体"/>
          <w:b/>
          <w:bCs/>
          <w:color w:val="000000"/>
          <w:sz w:val="24"/>
          <w:lang w:bidi="ar"/>
        </w:rPr>
      </w:r>
      <w:r/>
    </w:p>
    <w:p>
      <w:pPr>
        <w:pStyle w:val="1180"/>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1、时间：自公告发布之日起5个工作日</w:t>
      </w:r>
      <w:r>
        <w:rPr>
          <w:rFonts w:hint="eastAsia" w:ascii="宋体" w:hAnsi="宋体" w:cs="宋体"/>
          <w:color w:val="000000"/>
          <w:sz w:val="24"/>
          <w:lang w:bidi="ar"/>
        </w:rPr>
      </w:r>
      <w:r/>
    </w:p>
    <w:p>
      <w:pPr>
        <w:pStyle w:val="1180"/>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2、地点：江苏省政府采购管理交易系统（苏采云系统）</w:t>
      </w:r>
      <w:r>
        <w:rPr>
          <w:rFonts w:hint="eastAsia" w:ascii="宋体" w:hAnsi="宋体" w:cs="宋体"/>
          <w:color w:val="000000"/>
          <w:sz w:val="24"/>
          <w:lang w:bidi="ar"/>
        </w:rPr>
      </w:r>
      <w:r/>
    </w:p>
    <w:p>
      <w:pPr>
        <w:pStyle w:val="1180"/>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3、方式：网上自行下载</w:t>
      </w:r>
      <w:r>
        <w:rPr>
          <w:rFonts w:hint="eastAsia" w:ascii="宋体" w:hAnsi="宋体" w:cs="宋体"/>
          <w:color w:val="000000"/>
          <w:sz w:val="24"/>
          <w:lang w:bidi="ar"/>
        </w:rPr>
      </w:r>
      <w:r/>
    </w:p>
    <w:p>
      <w:pPr>
        <w:pStyle w:val="1180"/>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售价:0元</w:t>
      </w:r>
      <w:r>
        <w:rPr>
          <w:rFonts w:ascii="宋体" w:hAnsi="宋体" w:cs="宋体"/>
          <w:color w:val="000000"/>
          <w:sz w:val="24"/>
          <w:lang w:bidi="ar"/>
        </w:rPr>
      </w:r>
      <w:r/>
    </w:p>
    <w:p>
      <w:pPr>
        <w:pStyle w:val="1180"/>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四、提交投标文件截止时间、开标时间和地点</w:t>
      </w:r>
      <w:r>
        <w:rPr>
          <w:rFonts w:hint="eastAsia" w:ascii="宋体" w:hAnsi="宋体" w:cs="宋体"/>
          <w:b/>
          <w:bCs/>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2026年11月24日14点30分（北京时间）</w:t>
      </w:r>
      <w:r>
        <w:rPr>
          <w:rFonts w:hint="eastAsia"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地点：江苏省政府采购交易系统（苏采云系统）网上开标大厅</w:t>
      </w:r>
      <w:r>
        <w:rPr>
          <w:rFonts w:ascii="宋体" w:hAnsi="宋体" w:cs="宋体"/>
          <w:color w:val="000000"/>
          <w:sz w:val="24"/>
          <w:lang w:bidi="ar"/>
        </w:rPr>
      </w:r>
      <w:r/>
    </w:p>
    <w:p>
      <w:pPr>
        <w:pStyle w:val="1180"/>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五、其他公告内容 </w:t>
      </w:r>
      <w:r>
        <w:rPr>
          <w:rFonts w:ascii="宋体" w:hAnsi="宋体" w:cs="宋体"/>
          <w:color w:val="000000"/>
          <w:sz w:val="24"/>
        </w:rPr>
      </w:r>
      <w:r/>
    </w:p>
    <w:p>
      <w:pPr>
        <w:pStyle w:val="1180"/>
        <w:ind w:firstLine="480"/>
        <w:jc w:val="left"/>
        <w:spacing w:line="360" w:lineRule="auto"/>
        <w:rPr>
          <w:rFonts w:hint="eastAsia" w:ascii="宋体" w:hAnsi="宋体" w:cs="宋体"/>
          <w:color w:val="000000"/>
          <w:sz w:val="24"/>
          <w:lang w:bidi="ar"/>
        </w:rPr>
      </w:pPr>
      <w:r/>
      <w:bookmarkStart w:id="15" w:name="_Hlk209601631"/>
      <w:r>
        <w:rPr>
          <w:rFonts w:hint="eastAsia" w:ascii="宋体" w:hAnsi="宋体" w:cs="宋体"/>
          <w:color w:val="000000"/>
          <w:sz w:val="24"/>
          <w:lang w:bidi="ar"/>
        </w:rPr>
        <w:t xml:space="preserve">1. 潜在供应商访问政府采购管理交易系统（苏采云）的网络地址和方法：</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4.本次招标不收取投标保证金。</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5.集中考察现场及答疑时间、地点：采购人不组织。供应商如果对采购需求有疑问请和采购单位联系人沟通。</w:t>
      </w:r>
      <w:r>
        <w:rPr>
          <w:rFonts w:hint="eastAsia" w:ascii="宋体" w:hAnsi="宋体" w:cs="宋体"/>
          <w:color w:val="000000"/>
          <w:sz w:val="24"/>
          <w:lang w:bidi="ar"/>
        </w:rPr>
      </w:r>
      <w:r/>
    </w:p>
    <w:p>
      <w:pPr>
        <w:pStyle w:val="1180"/>
        <w:ind w:firstLine="482"/>
        <w:jc w:val="left"/>
        <w:spacing w:line="360" w:lineRule="auto"/>
        <w:rPr>
          <w:rFonts w:ascii="宋体" w:hAnsi="宋体" w:cs="宋体"/>
          <w:b/>
          <w:bCs/>
          <w:color w:val="000000"/>
          <w:sz w:val="24"/>
          <w:lang w:bidi="ar"/>
        </w:rPr>
      </w:pPr>
      <w:r/>
      <w:bookmarkEnd w:id="15"/>
      <w:r>
        <w:rPr>
          <w:rFonts w:hint="eastAsia" w:ascii="宋体" w:hAnsi="宋体" w:cs="宋体"/>
          <w:b/>
          <w:bCs/>
          <w:color w:val="000000"/>
          <w:sz w:val="24"/>
          <w:lang w:bidi="ar"/>
        </w:rPr>
        <w:t xml:space="preserve">七、联系方式 </w:t>
      </w:r>
      <w:r>
        <w:rPr>
          <w:rFonts w:ascii="宋体" w:hAnsi="宋体" w:cs="宋体"/>
          <w:b/>
          <w:bCs/>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名 称：南京师范大学</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地址：南京市仙林大学城文苑路1号 </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联系人：董老师  </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w:t>
      </w:r>
      <w:bookmarkStart w:id="16" w:name="OLE_LINK4"/>
      <w:r>
        <w:rPr>
          <w:rFonts w:hint="eastAsia" w:ascii="宋体" w:hAnsi="宋体" w:cs="宋体"/>
          <w:color w:val="000000"/>
          <w:sz w:val="24"/>
          <w:lang w:bidi="ar"/>
        </w:rPr>
        <w:t xml:space="preserve">025-</w:t>
      </w:r>
      <w:bookmarkEnd w:id="16"/>
      <w:r>
        <w:rPr>
          <w:rFonts w:hint="eastAsia" w:ascii="宋体" w:hAnsi="宋体" w:cs="宋体"/>
          <w:color w:val="000000"/>
          <w:sz w:val="24"/>
          <w:lang w:bidi="ar"/>
        </w:rPr>
        <w:t xml:space="preserve">83598870</w:t>
      </w:r>
      <w:r>
        <w:rPr>
          <w:rFonts w:hint="eastAsia"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w:t>
      </w:r>
      <w:r>
        <w:rPr>
          <w:rFonts w:ascii="宋体" w:hAnsi="宋体" w:cs="宋体"/>
          <w:color w:val="000000"/>
          <w:sz w:val="24"/>
        </w:rPr>
      </w:r>
      <w:r/>
    </w:p>
    <w:p>
      <w:pPr>
        <w:pStyle w:val="1180"/>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电话：025-58835827-8016</w:t>
      </w:r>
      <w:r>
        <w:rPr>
          <w:rFonts w:hint="eastAsia" w:ascii="宋体" w:hAnsi="宋体" w:cs="宋体"/>
          <w:color w:val="000000"/>
          <w:sz w:val="24"/>
        </w:rPr>
      </w:r>
      <w:r/>
    </w:p>
    <w:p>
      <w:pPr>
        <w:pStyle w:val="1180"/>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十、其他</w:t>
      </w:r>
      <w:r>
        <w:rPr>
          <w:rFonts w:ascii="宋体" w:hAnsi="宋体" w:cs="宋体"/>
          <w:b/>
          <w:bCs/>
          <w:color w:val="000000"/>
          <w:sz w:val="24"/>
          <w:lang w:bidi="ar"/>
        </w:rPr>
      </w:r>
      <w:r/>
    </w:p>
    <w:p>
      <w:pPr>
        <w:pStyle w:val="1180"/>
        <w:ind w:firstLine="480"/>
        <w:jc w:val="left"/>
        <w:spacing w:line="360" w:lineRule="auto"/>
        <w:rPr>
          <w:rFonts w:hint="eastAsia" w:ascii="宋体" w:hAnsi="宋体" w:cs="宋体"/>
          <w:color w:val="000000"/>
          <w:szCs w:val="21"/>
          <w:lang w:bidi="ar"/>
        </w:rPr>
      </w:pPr>
      <w:r>
        <w:rPr>
          <w:rFonts w:ascii="宋体" w:hAnsi="宋体" w:cs="宋体"/>
          <w:color w:val="000000"/>
          <w:sz w:val="24"/>
          <w:lang w:val="zh-CN" w:bidi="ar"/>
        </w:rPr>
        <w:t xml:space="preserve">本次采购公告在“江苏省政府采购网”上发布,有关本次采购的事项若存在变动或修改，敬请及时关注“江苏省政府采购网”发布的信息更正公告，其责任由投标供应商自行承担。</w:t>
      </w:r>
      <w:r>
        <w:rPr>
          <w:rFonts w:hint="eastAsia" w:ascii="宋体" w:hAnsi="宋体" w:cs="宋体"/>
          <w:color w:val="000000"/>
          <w:szCs w:val="21"/>
          <w:lang w:bidi="ar"/>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203"/>
        <w:rPr>
          <w:rFonts w:hint="eastAsia"/>
          <w:color w:val="000000"/>
        </w:rPr>
      </w:pPr>
      <w:r>
        <w:rPr>
          <w:rFonts w:hint="eastAsia"/>
          <w:color w:val="000000"/>
        </w:rPr>
      </w:r>
      <w:r/>
    </w:p>
    <w:p>
      <w:pPr>
        <w:pStyle w:val="1180"/>
        <w:jc w:val="center"/>
        <w:rPr>
          <w:rStyle w:val="1194"/>
          <w:rFonts w:hint="eastAsia"/>
          <w:color w:val="000000"/>
        </w:rPr>
        <w:outlineLvl w:val="0"/>
      </w:pPr>
      <w:r/>
      <w:bookmarkEnd w:id="5"/>
      <w:r/>
      <w:bookmarkEnd w:id="6"/>
      <w:r/>
      <w:bookmarkEnd w:id="7"/>
      <w:r/>
      <w:bookmarkEnd w:id="8"/>
      <w:r/>
      <w:bookmarkStart w:id="17" w:name="_Toc11451"/>
      <w:r>
        <w:rPr>
          <w:rStyle w:val="1194"/>
          <w:color w:val="000000"/>
        </w:rPr>
        <w:br w:type="page" w:clear="all"/>
      </w:r>
      <w:r>
        <w:rPr>
          <w:rStyle w:val="1194"/>
          <w:rFonts w:hint="eastAsia"/>
          <w:color w:val="000000"/>
        </w:rPr>
        <w:t xml:space="preserve">第二章  </w:t>
      </w:r>
      <w:bookmarkStart w:id="18" w:name="_Toc452625218"/>
      <w:r>
        <w:rPr>
          <w:rStyle w:val="1194"/>
          <w:rFonts w:hint="eastAsia"/>
          <w:color w:val="000000"/>
        </w:rPr>
        <w:t xml:space="preserve">投标人须知</w:t>
      </w:r>
      <w:bookmarkEnd w:id="17"/>
      <w:r/>
      <w:bookmarkEnd w:id="18"/>
      <w:r>
        <w:rPr>
          <w:rStyle w:val="1194"/>
          <w:rFonts w:hint="eastAsia"/>
          <w:color w:val="000000"/>
        </w:rPr>
      </w:r>
      <w:r/>
    </w:p>
    <w:p>
      <w:pPr>
        <w:pStyle w:val="1180"/>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供应商须知前附表</w:t>
      </w:r>
      <w:r>
        <w:rPr>
          <w:rFonts w:ascii="宋体" w:hAnsi="宋体"/>
          <w:color w:val="000000"/>
          <w:sz w:val="24"/>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W w:w="720" w:type="dxa"/>
            <w:vAlign w:val="center"/>
            <w:textDirection w:val="lrTb"/>
            <w:noWrap/>
          </w:tcPr>
          <w:p>
            <w:pPr>
              <w:pStyle w:val="1180"/>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2042" w:type="dxa"/>
            <w:vAlign w:val="center"/>
            <w:textDirection w:val="lrTb"/>
            <w:noWrap/>
          </w:tcPr>
          <w:p>
            <w:pPr>
              <w:pStyle w:val="1180"/>
              <w:jc w:val="center"/>
              <w:spacing w:line="360" w:lineRule="auto"/>
              <w:rPr>
                <w:rFonts w:ascii="宋体" w:hAnsi="宋体"/>
                <w:b/>
                <w:color w:val="000000"/>
                <w:sz w:val="24"/>
              </w:rPr>
            </w:pPr>
            <w:r>
              <w:rPr>
                <w:rFonts w:hint="eastAsia" w:ascii="宋体" w:hAnsi="宋体"/>
                <w:b/>
                <w:color w:val="000000"/>
                <w:sz w:val="24"/>
              </w:rPr>
              <w:t xml:space="preserve">名称</w:t>
            </w:r>
            <w:r>
              <w:rPr>
                <w:rFonts w:ascii="宋体" w:hAnsi="宋体"/>
                <w:b/>
                <w:color w:val="000000"/>
                <w:sz w:val="24"/>
              </w:rPr>
            </w:r>
            <w:r/>
          </w:p>
        </w:tc>
        <w:tc>
          <w:tcPr>
            <w:tcW w:w="7069" w:type="dxa"/>
            <w:vAlign w:val="center"/>
            <w:textDirection w:val="lrTb"/>
            <w:noWrap/>
          </w:tcPr>
          <w:p>
            <w:pPr>
              <w:pStyle w:val="1180"/>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采购人</w:t>
            </w:r>
            <w:r>
              <w:rPr>
                <w:rFonts w:ascii="宋体" w:hAnsi="宋体"/>
                <w:color w:val="000000"/>
                <w:sz w:val="24"/>
              </w:rPr>
            </w:r>
            <w:r/>
          </w:p>
        </w:tc>
        <w:tc>
          <w:tcPr>
            <w:tcW w:w="7069" w:type="dxa"/>
            <w:vAlign w:val="top"/>
            <w:textDirection w:val="lrTb"/>
            <w:noWrap/>
          </w:tcPr>
          <w:p>
            <w:pPr>
              <w:pStyle w:val="1180"/>
              <w:jc w:val="left"/>
              <w:spacing w:line="360" w:lineRule="auto"/>
              <w:rPr>
                <w:rFonts w:ascii="宋体" w:hAnsi="宋体"/>
                <w:color w:val="000000"/>
                <w:sz w:val="24"/>
              </w:rPr>
            </w:pPr>
            <w:r>
              <w:rPr>
                <w:rFonts w:ascii="宋体" w:hAnsi="宋体"/>
                <w:color w:val="000000"/>
                <w:sz w:val="24"/>
              </w:rPr>
              <w:t xml:space="preserve">名 称：南京师范大学　　</w:t>
            </w:r>
            <w:r>
              <w:rPr>
                <w:rFonts w:ascii="宋体" w:hAnsi="宋体"/>
                <w:color w:val="000000"/>
                <w:sz w:val="24"/>
              </w:rPr>
            </w:r>
            <w:r/>
          </w:p>
          <w:p>
            <w:pPr>
              <w:pStyle w:val="1180"/>
              <w:jc w:val="left"/>
              <w:spacing w:line="360" w:lineRule="auto"/>
              <w:rPr>
                <w:rFonts w:ascii="宋体" w:hAnsi="宋体"/>
                <w:color w:val="000000"/>
                <w:sz w:val="24"/>
              </w:rPr>
            </w:pPr>
            <w:r>
              <w:rPr>
                <w:rFonts w:ascii="宋体" w:hAnsi="宋体"/>
                <w:color w:val="000000"/>
                <w:sz w:val="24"/>
              </w:rPr>
              <w:t xml:space="preserve">地址：南京市仙林大学城文苑路1号</w:t>
            </w:r>
            <w:r>
              <w:rPr>
                <w:rFonts w:ascii="宋体" w:hAnsi="宋体"/>
                <w:color w:val="000000"/>
                <w:sz w:val="24"/>
              </w:rPr>
            </w:r>
            <w:r/>
          </w:p>
          <w:p>
            <w:pPr>
              <w:pStyle w:val="1203"/>
              <w:ind w:firstLine="0"/>
              <w:rPr>
                <w:color w:val="000000"/>
                <w:sz w:val="24"/>
              </w:rPr>
            </w:pPr>
            <w:r>
              <w:rPr>
                <w:rFonts w:hint="eastAsia" w:ascii="宋体" w:hAnsi="宋体"/>
                <w:color w:val="000000"/>
                <w:sz w:val="24"/>
              </w:rPr>
              <w:t xml:space="preserve">联系人：</w:t>
            </w:r>
            <w:r>
              <w:rPr>
                <w:rFonts w:hint="eastAsia" w:ascii="宋体" w:hAnsi="宋体" w:cs="宋体"/>
                <w:color w:val="000000"/>
                <w:sz w:val="24"/>
                <w:lang w:bidi="ar"/>
              </w:rPr>
              <w:t xml:space="preserve">董老师</w:t>
            </w:r>
            <w:r>
              <w:rPr>
                <w:rFonts w:ascii="宋体" w:hAnsi="宋体"/>
                <w:color w:val="000000"/>
                <w:sz w:val="24"/>
              </w:rPr>
              <w:t xml:space="preserve"> </w:t>
            </w:r>
            <w:r>
              <w:rPr>
                <w:color w:val="000000"/>
                <w:sz w:val="24"/>
              </w:rPr>
            </w:r>
            <w:r/>
          </w:p>
          <w:p>
            <w:pPr>
              <w:pStyle w:val="1180"/>
              <w:jc w:val="left"/>
              <w:spacing w:line="360" w:lineRule="auto"/>
              <w:rPr>
                <w:rFonts w:hint="eastAsia" w:ascii="宋体" w:hAnsi="宋体"/>
                <w:color w:val="000000"/>
                <w:sz w:val="24"/>
              </w:rPr>
            </w:pPr>
            <w:r>
              <w:rPr>
                <w:rFonts w:ascii="宋体" w:hAnsi="宋体"/>
                <w:color w:val="000000"/>
                <w:sz w:val="24"/>
              </w:rPr>
              <w:t xml:space="preserve">联系方式：</w:t>
            </w:r>
            <w:r>
              <w:rPr>
                <w:rFonts w:ascii="宋体" w:hAnsi="宋体" w:cs="宋体"/>
                <w:color w:val="000000"/>
                <w:sz w:val="24"/>
                <w:lang w:bidi="ar"/>
              </w:rPr>
              <w:t xml:space="preserve">025-83598870</w:t>
            </w:r>
            <w:r>
              <w:rPr>
                <w:rFonts w:hint="eastAsia" w:ascii="宋体" w:hAnsi="宋体"/>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采购代理机构</w:t>
            </w:r>
            <w:r>
              <w:rPr>
                <w:rFonts w:ascii="宋体" w:hAnsi="宋体"/>
                <w:color w:val="000000"/>
                <w:sz w:val="24"/>
              </w:rPr>
            </w:r>
            <w:r/>
          </w:p>
        </w:tc>
        <w:tc>
          <w:tcPr>
            <w:tcW w:w="7069" w:type="dxa"/>
            <w:vAlign w:val="center"/>
            <w:textDirection w:val="lrTb"/>
            <w:noWrap/>
          </w:tcPr>
          <w:p>
            <w:pPr>
              <w:pStyle w:val="1180"/>
              <w:spacing w:line="360" w:lineRule="auto"/>
              <w:rPr>
                <w:rFonts w:ascii="宋体" w:hAnsi="宋体"/>
                <w:color w:val="000000"/>
                <w:sz w:val="24"/>
              </w:rPr>
            </w:pPr>
            <w:r>
              <w:rPr>
                <w:rFonts w:hint="eastAsia" w:ascii="宋体" w:hAnsi="宋体"/>
                <w:color w:val="000000"/>
                <w:sz w:val="24"/>
              </w:rPr>
              <w:t xml:space="preserve">名称：南京江城工程项目管理有限公司</w:t>
            </w:r>
            <w:r>
              <w:rPr>
                <w:rFonts w:ascii="宋体" w:hAnsi="宋体"/>
                <w:color w:val="000000"/>
                <w:sz w:val="24"/>
              </w:rPr>
            </w:r>
            <w:r/>
          </w:p>
          <w:p>
            <w:pPr>
              <w:pStyle w:val="1180"/>
              <w:spacing w:line="36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rPr>
                <w:rFonts w:hint="eastAsia" w:ascii="宋体" w:hAnsi="宋体"/>
                <w:color w:val="000000"/>
                <w:sz w:val="24"/>
              </w:rPr>
            </w:r>
            <w:r/>
          </w:p>
          <w:p>
            <w:pPr>
              <w:pStyle w:val="1180"/>
              <w:spacing w:line="360" w:lineRule="auto"/>
              <w:rPr>
                <w:rFonts w:ascii="宋体" w:hAnsi="宋体"/>
                <w:color w:val="000000"/>
                <w:sz w:val="24"/>
              </w:rPr>
            </w:pPr>
            <w:r>
              <w:rPr>
                <w:rFonts w:hint="eastAsia" w:ascii="宋体" w:hAnsi="宋体"/>
                <w:color w:val="000000"/>
                <w:sz w:val="24"/>
              </w:rPr>
              <w:t xml:space="preserve">联系人：池爽</w:t>
            </w:r>
            <w:r>
              <w:rPr>
                <w:rFonts w:ascii="宋体" w:hAnsi="宋体"/>
                <w:color w:val="000000"/>
                <w:sz w:val="24"/>
              </w:rPr>
            </w:r>
            <w:r/>
          </w:p>
          <w:p>
            <w:pPr>
              <w:pStyle w:val="1180"/>
              <w:spacing w:line="360" w:lineRule="auto"/>
              <w:rPr>
                <w:rFonts w:hint="eastAsia" w:ascii="宋体" w:hAnsi="宋体"/>
                <w:color w:val="000000"/>
                <w:sz w:val="24"/>
              </w:rPr>
            </w:pPr>
            <w:r>
              <w:rPr>
                <w:rFonts w:hint="eastAsia" w:ascii="宋体" w:hAnsi="宋体"/>
                <w:color w:val="000000"/>
                <w:sz w:val="24"/>
              </w:rPr>
              <w:t xml:space="preserve">联系方式：025-58835827-8016</w:t>
            </w:r>
            <w:r>
              <w:rPr>
                <w:rFonts w:hint="eastAsia" w:ascii="宋体" w:hAnsi="宋体"/>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采购项目名称</w:t>
            </w:r>
            <w:r>
              <w:rPr>
                <w:rFonts w:ascii="宋体" w:hAnsi="宋体"/>
                <w:color w:val="000000"/>
                <w:sz w:val="24"/>
              </w:rPr>
            </w:r>
            <w:r/>
          </w:p>
        </w:tc>
        <w:tc>
          <w:tcPr>
            <w:tcW w:w="7069" w:type="dxa"/>
            <w:vAlign w:val="center"/>
            <w:textDirection w:val="lrTb"/>
            <w:noWrap/>
          </w:tcPr>
          <w:p>
            <w:pPr>
              <w:pStyle w:val="1180"/>
              <w:spacing w:line="360" w:lineRule="auto"/>
              <w:rPr>
                <w:rFonts w:hint="eastAsia" w:ascii="宋体" w:hAnsi="宋体"/>
                <w:color w:val="000000"/>
                <w:sz w:val="24"/>
              </w:rPr>
            </w:pPr>
            <w:r>
              <w:rPr>
                <w:rFonts w:hint="eastAsia" w:ascii="宋体" w:hAnsi="宋体"/>
                <w:color w:val="000000"/>
                <w:sz w:val="24"/>
              </w:rPr>
              <w:t xml:space="preserve">南京师范大学小动物活体成像仪采购项目</w:t>
            </w:r>
            <w:r>
              <w:rPr>
                <w:rFonts w:hint="eastAsia" w:ascii="宋体" w:hAnsi="宋体"/>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项目实施地点</w:t>
            </w:r>
            <w:r>
              <w:rPr>
                <w:rFonts w:ascii="宋体" w:hAnsi="宋体"/>
                <w:color w:val="000000"/>
                <w:sz w:val="24"/>
              </w:rPr>
            </w:r>
            <w:r/>
          </w:p>
        </w:tc>
        <w:tc>
          <w:tcPr>
            <w:tcW w:w="7069" w:type="dxa"/>
            <w:vAlign w:val="center"/>
            <w:textDirection w:val="lrTb"/>
            <w:noWrap/>
          </w:tcPr>
          <w:p>
            <w:pPr>
              <w:pStyle w:val="1180"/>
              <w:spacing w:line="360" w:lineRule="auto"/>
              <w:rPr>
                <w:rFonts w:ascii="宋体" w:hAnsi="宋体"/>
                <w:b/>
                <w:color w:val="000000"/>
                <w:sz w:val="24"/>
              </w:rPr>
            </w:pPr>
            <w:r>
              <w:rPr>
                <w:rFonts w:hint="eastAsia" w:ascii="宋体" w:hAnsi="宋体"/>
                <w:color w:val="000000"/>
                <w:sz w:val="24"/>
              </w:rPr>
              <w:t xml:space="preserve">江苏省南京市</w:t>
            </w:r>
            <w:r>
              <w:rPr>
                <w:rFonts w:ascii="宋体" w:hAnsi="宋体"/>
                <w:b/>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资金来源</w:t>
            </w:r>
            <w:r>
              <w:rPr>
                <w:rFonts w:ascii="宋体" w:hAnsi="宋体"/>
                <w:color w:val="000000"/>
                <w:sz w:val="24"/>
              </w:rPr>
            </w:r>
            <w:r/>
          </w:p>
        </w:tc>
        <w:tc>
          <w:tcPr>
            <w:tcW w:w="7069" w:type="dxa"/>
            <w:vAlign w:val="center"/>
            <w:textDirection w:val="lrTb"/>
            <w:noWrap/>
          </w:tcPr>
          <w:p>
            <w:pPr>
              <w:pStyle w:val="1180"/>
              <w:spacing w:line="360" w:lineRule="auto"/>
              <w:rPr>
                <w:rFonts w:ascii="宋体" w:hAnsi="宋体"/>
                <w:color w:val="000000"/>
                <w:sz w:val="24"/>
              </w:rPr>
            </w:pPr>
            <w:r>
              <w:rPr>
                <w:rFonts w:hint="eastAsia" w:ascii="宋体" w:hAnsi="宋体"/>
                <w:color w:val="000000"/>
                <w:sz w:val="24"/>
              </w:rPr>
              <w:t xml:space="preserve">财政资金</w:t>
            </w:r>
            <w:r>
              <w:rPr>
                <w:rFonts w:ascii="宋体" w:hAnsi="宋体"/>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评审方法</w:t>
            </w:r>
            <w:r>
              <w:rPr>
                <w:rFonts w:ascii="宋体" w:hAnsi="宋体"/>
                <w:color w:val="000000"/>
                <w:sz w:val="24"/>
              </w:rPr>
            </w:r>
            <w:r/>
          </w:p>
        </w:tc>
        <w:tc>
          <w:tcPr>
            <w:tcW w:w="7069" w:type="dxa"/>
            <w:vAlign w:val="center"/>
            <w:textDirection w:val="lrTb"/>
            <w:noWrap/>
          </w:tcPr>
          <w:p>
            <w:pPr>
              <w:pStyle w:val="1180"/>
              <w:spacing w:line="360" w:lineRule="auto"/>
              <w:rPr>
                <w:rFonts w:ascii="宋体" w:hAnsi="宋体"/>
                <w:color w:val="000000"/>
                <w:sz w:val="24"/>
              </w:rPr>
            </w:pPr>
            <w:r>
              <w:rPr>
                <w:rFonts w:hint="eastAsia" w:ascii="宋体" w:hAnsi="宋体"/>
                <w:color w:val="000000"/>
                <w:sz w:val="24"/>
              </w:rPr>
              <w:t xml:space="preserve">综合评分法</w:t>
            </w:r>
            <w:r>
              <w:rPr>
                <w:rFonts w:ascii="宋体" w:hAnsi="宋体"/>
                <w:color w:val="000000"/>
                <w:sz w:val="24"/>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投标有效期</w:t>
            </w:r>
            <w:r>
              <w:rPr>
                <w:rFonts w:ascii="宋体" w:hAnsi="宋体"/>
                <w:color w:val="000000"/>
                <w:sz w:val="24"/>
              </w:rPr>
            </w:r>
            <w:r/>
          </w:p>
        </w:tc>
        <w:tc>
          <w:tcPr>
            <w:tcW w:w="7069" w:type="dxa"/>
            <w:vAlign w:val="center"/>
            <w:textDirection w:val="lrTb"/>
            <w:noWrap/>
          </w:tcPr>
          <w:p>
            <w:pPr>
              <w:pStyle w:val="1180"/>
              <w:spacing w:line="360" w:lineRule="auto"/>
              <w:rPr>
                <w:rFonts w:ascii="宋体" w:hAnsi="宋体"/>
                <w:color w:val="000000"/>
                <w:sz w:val="24"/>
              </w:rPr>
            </w:pPr>
            <w:r>
              <w:rPr>
                <w:rFonts w:hint="eastAsia" w:ascii="宋体" w:hAnsi="宋体"/>
                <w:color w:val="000000"/>
                <w:sz w:val="24"/>
              </w:rPr>
              <w:t xml:space="preserve">提交投标文件截止之日起90日</w:t>
            </w:r>
            <w:r>
              <w:rPr>
                <w:rFonts w:ascii="宋体" w:hAnsi="宋体"/>
                <w:color w:val="000000"/>
                <w:sz w:val="24"/>
              </w:rPr>
            </w:r>
            <w:r/>
          </w:p>
        </w:tc>
      </w:tr>
      <w:tr>
        <w:trPr/>
        <w:tc>
          <w:tcPr>
            <w:tcW w:w="720" w:type="dxa"/>
            <w:vAlign w:val="center"/>
            <w:textDirection w:val="lrTb"/>
            <w:noWrap/>
          </w:tcPr>
          <w:p>
            <w:pPr>
              <w:pStyle w:val="1180"/>
              <w:jc w:val="center"/>
              <w:spacing w:line="360" w:lineRule="auto"/>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2042" w:type="dxa"/>
            <w:vAlign w:val="center"/>
            <w:textDirection w:val="lrTb"/>
            <w:noWrap/>
          </w:tcPr>
          <w:p>
            <w:pPr>
              <w:pStyle w:val="1180"/>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rPr>
                <w:rFonts w:hint="eastAsia" w:ascii="宋体" w:hAnsi="宋体"/>
                <w:color w:val="000000"/>
                <w:sz w:val="24"/>
              </w:rPr>
            </w:r>
            <w:r/>
          </w:p>
        </w:tc>
        <w:tc>
          <w:tcPr>
            <w:tcW w:w="7069" w:type="dxa"/>
            <w:vAlign w:val="center"/>
            <w:textDirection w:val="lrTb"/>
            <w:noWrap/>
          </w:tcPr>
          <w:p>
            <w:pPr>
              <w:pStyle w:val="1180"/>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rPr>
                <w:rFonts w:ascii="宋体" w:hAnsi="宋体"/>
                <w:color w:val="000000"/>
                <w:sz w:val="24"/>
              </w:rPr>
            </w:r>
            <w:r/>
          </w:p>
          <w:p>
            <w:pPr>
              <w:pStyle w:val="1180"/>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rPr>
                <w:rFonts w:ascii="宋体" w:hAnsi="宋体"/>
                <w:color w:val="000000"/>
                <w:sz w:val="24"/>
              </w:rPr>
            </w:r>
            <w:r/>
          </w:p>
          <w:p>
            <w:pPr>
              <w:pStyle w:val="1180"/>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）信用信息的使用规则：拒绝列入失信被执行人、重大税收违法失信主体、政府采购严重违法失信行为记录名单的供应商参与政府采购活动。联合体成员存在不良信用记录的，视同联合体存在不良信用记录。</w:t>
            </w:r>
            <w:r>
              <w:rPr>
                <w:rFonts w:hint="eastAsia" w:ascii="宋体" w:hAnsi="宋体"/>
                <w:color w:val="000000"/>
                <w:sz w:val="24"/>
              </w:rPr>
            </w:r>
            <w:r/>
          </w:p>
        </w:tc>
      </w:tr>
      <w:tr>
        <w:trPr/>
        <w:tc>
          <w:tcPr>
            <w:tcW w:w="720" w:type="dxa"/>
            <w:vAlign w:val="center"/>
            <w:textDirection w:val="lrTb"/>
            <w:noWrap/>
          </w:tcPr>
          <w:p>
            <w:pPr>
              <w:pStyle w:val="1180"/>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相同品牌产品</w:t>
            </w:r>
            <w:r>
              <w:rPr>
                <w:rFonts w:ascii="宋体" w:hAnsi="宋体"/>
                <w:color w:val="000000"/>
                <w:sz w:val="24"/>
              </w:rPr>
            </w:r>
            <w:r/>
          </w:p>
          <w:p>
            <w:pPr>
              <w:pStyle w:val="1180"/>
              <w:jc w:val="center"/>
              <w:spacing w:line="360" w:lineRule="auto"/>
              <w:rPr>
                <w:rFonts w:ascii="宋体" w:hAnsi="宋体"/>
                <w:color w:val="000000"/>
                <w:sz w:val="24"/>
              </w:rPr>
            </w:pPr>
            <w:r>
              <w:rPr>
                <w:rFonts w:hint="eastAsia" w:ascii="宋体" w:hAnsi="宋体"/>
                <w:color w:val="000000"/>
                <w:sz w:val="24"/>
              </w:rPr>
              <w:t xml:space="preserve">投标要求</w:t>
            </w:r>
            <w:r>
              <w:rPr>
                <w:rFonts w:ascii="宋体" w:hAnsi="宋体"/>
                <w:color w:val="000000"/>
                <w:sz w:val="24"/>
              </w:rPr>
            </w:r>
            <w:r/>
          </w:p>
        </w:tc>
        <w:tc>
          <w:tcPr>
            <w:tcW w:w="7069" w:type="dxa"/>
            <w:vAlign w:val="center"/>
            <w:textDirection w:val="lrTb"/>
            <w:noWrap/>
          </w:tcPr>
          <w:p>
            <w:pPr>
              <w:pStyle w:val="1180"/>
              <w:spacing w:line="360" w:lineRule="auto"/>
              <w:rPr>
                <w:rFonts w:hint="eastAsia" w:ascii="宋体" w:hAnsi="宋体"/>
                <w:color w:val="000000"/>
                <w:sz w:val="24"/>
              </w:rPr>
            </w:pPr>
            <w:r>
              <w:rPr>
                <w:rFonts w:hint="eastAsia" w:ascii="宋体" w:hAnsi="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color w:val="000000"/>
                <w:sz w:val="24"/>
              </w:rPr>
            </w:r>
            <w:r/>
          </w:p>
          <w:p>
            <w:pPr>
              <w:pStyle w:val="1180"/>
              <w:spacing w:line="360" w:lineRule="auto"/>
              <w:rPr>
                <w:rFonts w:hint="eastAsia" w:ascii="宋体" w:hAnsi="宋体"/>
                <w:color w:val="000000"/>
                <w:sz w:val="24"/>
              </w:rPr>
            </w:pPr>
            <w:r>
              <w:rPr>
                <w:rFonts w:hint="eastAsia" w:ascii="宋体" w:hAnsi="宋体"/>
                <w:color w:val="000000"/>
                <w:sz w:val="24"/>
              </w:rPr>
              <w:t xml:space="preserve">(2)在单一品目的货物采购招标中，同一品牌的产品有多家供应商参加投标，只能按照一家供应商计算。</w:t>
            </w:r>
            <w:r>
              <w:rPr>
                <w:rFonts w:hint="eastAsia" w:ascii="宋体" w:hAnsi="宋体"/>
                <w:color w:val="000000"/>
                <w:sz w:val="24"/>
              </w:rPr>
            </w:r>
            <w:r/>
          </w:p>
          <w:p>
            <w:pPr>
              <w:pStyle w:val="1180"/>
              <w:spacing w:line="360" w:lineRule="auto"/>
              <w:rPr>
                <w:rFonts w:ascii="宋体" w:hAnsi="宋体"/>
                <w:color w:val="000000"/>
                <w:sz w:val="24"/>
              </w:rPr>
            </w:pPr>
            <w:r>
              <w:rPr>
                <w:rFonts w:hint="eastAsia" w:ascii="宋体" w:hAnsi="宋体"/>
                <w:color w:val="000000"/>
                <w:sz w:val="24"/>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ascii="宋体" w:hAnsi="宋体"/>
                <w:color w:val="000000"/>
                <w:sz w:val="24"/>
              </w:rPr>
            </w:r>
            <w:r/>
          </w:p>
          <w:p>
            <w:pPr>
              <w:pStyle w:val="1180"/>
              <w:spacing w:line="360" w:lineRule="exact"/>
              <w:shd w:val="clear" w:color="auto" w:fill="ffffff"/>
              <w:rPr>
                <w:rFonts w:hint="eastAsia" w:ascii="宋体" w:hAnsi="宋体" w:cs="宋体"/>
                <w:b/>
                <w:bCs/>
                <w:color w:val="000000"/>
                <w:sz w:val="24"/>
                <w:lang w:val="zh-TW"/>
              </w:rPr>
            </w:pPr>
            <w:r>
              <w:rPr>
                <w:rFonts w:hint="eastAsia" w:ascii="宋体" w:hAnsi="宋体" w:cs="宋体"/>
                <w:b/>
                <w:bCs/>
                <w:color w:val="000000"/>
                <w:sz w:val="24"/>
                <w:lang w:val="zh-TW"/>
              </w:rPr>
              <w:t xml:space="preserve">核心产品：</w:t>
            </w:r>
            <w:r>
              <w:rPr>
                <w:rFonts w:ascii="宋体" w:hAnsi="宋体" w:cs="宋体"/>
                <w:b/>
                <w:bCs/>
                <w:color w:val="000000"/>
                <w:sz w:val="24"/>
                <w:lang w:val="zh-TW"/>
              </w:rPr>
              <w:t xml:space="preserve">本项目为单一产品，故不设置核心产品</w:t>
            </w:r>
            <w:r>
              <w:rPr>
                <w:rFonts w:hint="eastAsia" w:ascii="宋体" w:hAnsi="宋体" w:cs="宋体"/>
                <w:b/>
                <w:bCs/>
                <w:color w:val="000000"/>
                <w:sz w:val="24"/>
                <w:lang w:val="zh-TW"/>
              </w:rPr>
            </w:r>
            <w:r/>
          </w:p>
        </w:tc>
      </w:tr>
      <w:tr>
        <w:trPr/>
        <w:tc>
          <w:tcPr>
            <w:tcW w:w="720"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W w:w="2042" w:type="dxa"/>
            <w:vAlign w:val="center"/>
            <w:textDirection w:val="lrTb"/>
            <w:noWrap/>
          </w:tcPr>
          <w:p>
            <w:pPr>
              <w:pStyle w:val="1180"/>
              <w:jc w:val="center"/>
              <w:spacing w:line="360" w:lineRule="auto"/>
              <w:rPr>
                <w:rFonts w:ascii="宋体" w:hAnsi="宋体"/>
                <w:color w:val="000000"/>
                <w:sz w:val="24"/>
              </w:rPr>
            </w:pPr>
            <w:r>
              <w:rPr>
                <w:rFonts w:hint="eastAsia" w:ascii="宋体" w:hAnsi="宋体"/>
                <w:color w:val="000000"/>
                <w:sz w:val="24"/>
              </w:rPr>
              <w:t xml:space="preserve">盖章要求</w:t>
            </w:r>
            <w:r>
              <w:rPr>
                <w:rFonts w:ascii="宋体" w:hAnsi="宋体"/>
                <w:color w:val="000000"/>
                <w:sz w:val="24"/>
              </w:rPr>
            </w:r>
            <w:r/>
          </w:p>
        </w:tc>
        <w:tc>
          <w:tcPr>
            <w:tcW w:w="7069" w:type="dxa"/>
            <w:vAlign w:val="center"/>
            <w:textDirection w:val="lrTb"/>
            <w:noWrap/>
          </w:tcPr>
          <w:p>
            <w:pPr>
              <w:pStyle w:val="1180"/>
              <w:spacing w:line="360" w:lineRule="auto"/>
              <w:rPr>
                <w:rFonts w:ascii="宋体" w:hAnsi="宋体"/>
                <w:color w:val="000000"/>
                <w:sz w:val="24"/>
              </w:rPr>
            </w:pPr>
            <w:r>
              <w:rPr>
                <w:rFonts w:hint="eastAsia" w:ascii="宋体" w:hAnsi="宋体"/>
                <w:color w:val="000000"/>
                <w:sz w:val="24"/>
              </w:rPr>
              <w:t xml:space="preserve">供应商投标文件中加盖的公章仅能使用与供应商名称一致的标准公章，不得使用其他形式（如带有“专用章”、“合同章”、“财务章”、“业务章”等字样）的印章；否则，按无效投标处理。</w:t>
            </w:r>
            <w:r>
              <w:rPr>
                <w:rFonts w:ascii="宋体" w:hAnsi="宋体"/>
                <w:color w:val="000000"/>
                <w:sz w:val="24"/>
              </w:rPr>
            </w:r>
            <w:r/>
          </w:p>
        </w:tc>
      </w:tr>
      <w:tr>
        <w:trPr/>
        <w:tc>
          <w:tcPr>
            <w:tcW w:w="720" w:type="dxa"/>
            <w:vAlign w:val="center"/>
            <w:textDirection w:val="lrTb"/>
            <w:noWrap/>
          </w:tcPr>
          <w:p>
            <w:pPr>
              <w:pStyle w:val="1180"/>
              <w:jc w:val="center"/>
              <w:spacing w:line="360" w:lineRule="auto"/>
              <w:rPr>
                <w:rFonts w:hint="eastAsia" w:ascii="宋体" w:hAnsi="宋体"/>
                <w:color w:val="000000"/>
                <w:sz w:val="24"/>
              </w:rPr>
            </w:pPr>
            <w:r>
              <w:rPr>
                <w:rFonts w:hint="eastAsia" w:ascii="宋体" w:hAnsi="宋体"/>
                <w:b/>
                <w:bCs/>
                <w:color w:val="000000"/>
                <w:sz w:val="24"/>
              </w:rPr>
              <w:t xml:space="preserve">11</w:t>
            </w:r>
            <w:r>
              <w:rPr>
                <w:rFonts w:hint="eastAsia" w:ascii="宋体" w:hAnsi="宋体"/>
                <w:color w:val="000000"/>
                <w:sz w:val="24"/>
              </w:rPr>
            </w:r>
            <w:r/>
          </w:p>
        </w:tc>
        <w:tc>
          <w:tcPr>
            <w:tcW w:w="2042" w:type="dxa"/>
            <w:vAlign w:val="center"/>
            <w:textDirection w:val="lrTb"/>
            <w:noWrap/>
          </w:tcPr>
          <w:p>
            <w:pPr>
              <w:pStyle w:val="1180"/>
              <w:jc w:val="center"/>
              <w:spacing w:line="360" w:lineRule="auto"/>
              <w:rPr>
                <w:rFonts w:hint="eastAsia" w:ascii="宋体" w:hAnsi="宋体"/>
                <w:color w:val="000000"/>
                <w:sz w:val="24"/>
              </w:rPr>
            </w:pPr>
            <w:r>
              <w:rPr>
                <w:rFonts w:hint="eastAsia" w:ascii="宋体" w:hAnsi="宋体" w:cs="宋体"/>
                <w:b/>
                <w:bCs/>
                <w:color w:val="000000"/>
                <w:szCs w:val="21"/>
              </w:rPr>
              <w:t xml:space="preserve">投标文件份数</w:t>
            </w:r>
            <w:r>
              <w:rPr>
                <w:rFonts w:hint="eastAsia" w:ascii="宋体" w:hAnsi="宋体"/>
                <w:color w:val="000000"/>
                <w:sz w:val="24"/>
              </w:rPr>
            </w:r>
            <w:r/>
          </w:p>
        </w:tc>
        <w:tc>
          <w:tcPr>
            <w:tcW w:w="7069" w:type="dxa"/>
            <w:vAlign w:val="center"/>
            <w:textDirection w:val="lrTb"/>
            <w:noWrap/>
          </w:tcPr>
          <w:p>
            <w:pPr>
              <w:pStyle w:val="1180"/>
              <w:spacing w:line="360" w:lineRule="auto"/>
              <w:rPr>
                <w:rFonts w:hint="eastAsia" w:ascii="宋体" w:hAnsi="宋体"/>
                <w:color w:val="000000"/>
                <w:sz w:val="24"/>
              </w:rPr>
            </w:pPr>
            <w:r>
              <w:rPr>
                <w:rFonts w:hint="eastAsia" w:ascii="宋体" w:hAnsi="宋体"/>
                <w:b/>
                <w:bCs/>
                <w:color w:val="000000"/>
                <w:sz w:val="24"/>
              </w:rPr>
              <w:t xml:space="preserve">电子投标文件一份（通过系统提交）；纸质投标文件正本一份，副本二份（评审结束后由中标人邮寄至采购代理机构，未中标单位不需要提供）。</w:t>
            </w:r>
            <w:r>
              <w:rPr>
                <w:rFonts w:hint="eastAsia" w:ascii="宋体" w:hAnsi="宋体"/>
                <w:color w:val="000000"/>
                <w:sz w:val="24"/>
              </w:rPr>
            </w:r>
            <w:r/>
          </w:p>
        </w:tc>
      </w:tr>
    </w:tbl>
    <w:p>
      <w:pPr>
        <w:pStyle w:val="1180"/>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rPr>
          <w:rFonts w:hint="eastAsia" w:ascii="宋体" w:hAnsi="宋体" w:cs="宋体"/>
          <w:b/>
          <w:bCs/>
          <w:color w:val="000000"/>
          <w:sz w:val="24"/>
        </w:rPr>
      </w:r>
      <w:r/>
    </w:p>
    <w:p>
      <w:pPr>
        <w:pStyle w:val="1180"/>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rPr>
          <w:rFonts w:hint="eastAsia" w:ascii="宋体" w:hAnsi="宋体" w:cs="宋体"/>
          <w:b/>
          <w:bCs/>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rPr>
          <w:rFonts w:hint="eastAsia" w:ascii="宋体" w:hAnsi="宋体" w:cs="宋体"/>
          <w:color w:val="000000"/>
          <w:sz w:val="24"/>
        </w:rPr>
      </w:r>
      <w:r/>
    </w:p>
    <w:p>
      <w:pPr>
        <w:pStyle w:val="1180"/>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2、供应商定义</w:t>
      </w:r>
      <w:r>
        <w:rPr>
          <w:rFonts w:hint="eastAsia" w:ascii="宋体" w:hAnsi="宋体" w:cs="宋体"/>
          <w:b/>
          <w:bCs/>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2.1 “供应商”是指参加投标竞争，并符合招标文件规定资格条件的法人、其他组织或者自然人。</w:t>
      </w:r>
      <w:r>
        <w:rPr>
          <w:rFonts w:hint="eastAsia" w:ascii="宋体" w:hAnsi="宋体" w:cs="宋体"/>
          <w:color w:val="000000"/>
          <w:sz w:val="24"/>
        </w:rPr>
      </w:r>
      <w:r/>
    </w:p>
    <w:p>
      <w:pPr>
        <w:pStyle w:val="1180"/>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rPr>
          <w:rFonts w:hint="eastAsia" w:ascii="宋体" w:hAnsi="宋体" w:cs="宋体"/>
          <w:b/>
          <w:bCs/>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rPr>
          <w:rFonts w:hint="eastAsia" w:ascii="宋体" w:hAnsi="宋体" w:cs="宋体"/>
          <w:color w:val="000000"/>
          <w:sz w:val="24"/>
        </w:rPr>
      </w:r>
      <w:r/>
    </w:p>
    <w:p>
      <w:pPr>
        <w:pStyle w:val="1180"/>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rPr>
          <w:rFonts w:hint="eastAsia" w:ascii="宋体" w:hAnsi="宋体" w:cs="宋体"/>
          <w:b/>
          <w:bCs/>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 w:val="24"/>
        </w:rPr>
      </w:r>
      <w:r/>
    </w:p>
    <w:p>
      <w:pPr>
        <w:pStyle w:val="1180"/>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 w:val="24"/>
        </w:rPr>
      </w:r>
      <w:r/>
    </w:p>
    <w:p>
      <w:pPr>
        <w:pStyle w:val="1180"/>
        <w:ind w:firstLine="480"/>
        <w:spacing w:line="324" w:lineRule="auto"/>
        <w:rPr>
          <w:rFonts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rPr>
          <w:rFonts w:ascii="宋体" w:hAnsi="宋体" w:cs="宋体"/>
          <w:color w:val="000000"/>
          <w:sz w:val="24"/>
        </w:rPr>
        <w:t xml:space="preserve">4</w:t>
      </w:r>
      <w:r>
        <w:rPr>
          <w:rFonts w:ascii="宋体" w:hAnsi="宋体" w:cs="宋体"/>
          <w:color w:val="000000"/>
          <w:sz w:val="24"/>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4"/>
          <w:lang w:val="zh-CN"/>
        </w:rPr>
      </w:r>
      <w:r/>
    </w:p>
    <w:p>
      <w:pPr>
        <w:pStyle w:val="1180"/>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rPr>
          <w:rFonts w:hint="eastAsia" w:ascii="宋体" w:hAnsi="宋体" w:cs="宋体"/>
          <w:color w:val="000000"/>
          <w:sz w:val="24"/>
          <w:lang w:val="zh-CN"/>
        </w:rPr>
      </w:r>
      <w:r/>
    </w:p>
    <w:p>
      <w:pPr>
        <w:pStyle w:val="1180"/>
        <w:ind w:firstLine="480"/>
        <w:jc w:val="left"/>
        <w:spacing w:line="324" w:lineRule="auto"/>
        <w:rPr>
          <w:rFonts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案的供应商的进口产品。</w:t>
      </w:r>
      <w:r>
        <w:rPr>
          <w:rFonts w:ascii="宋体" w:hAnsi="宋体" w:cs="宋体"/>
          <w:color w:val="000000"/>
          <w:sz w:val="24"/>
        </w:rPr>
      </w:r>
      <w:r/>
    </w:p>
    <w:p>
      <w:pPr>
        <w:pStyle w:val="1180"/>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4.</w:t>
      </w:r>
      <w:r>
        <w:rPr>
          <w:rFonts w:hint="eastAsia" w:ascii="宋体" w:hAnsi="宋体" w:cs="宋体"/>
          <w:color w:val="000000"/>
          <w:sz w:val="24"/>
        </w:rPr>
        <w:t xml:space="preserve">4</w:t>
      </w:r>
      <w:r>
        <w:rPr>
          <w:rFonts w:hint="eastAsia" w:ascii="宋体" w:hAnsi="宋体" w:cs="宋体"/>
          <w:color w:val="000000"/>
          <w:sz w:val="24"/>
          <w:lang w:val="zh-TW"/>
        </w:rPr>
        <w:t xml:space="preserve">支持本国产品的政策</w:t>
      </w:r>
      <w:r>
        <w:rPr>
          <w:rFonts w:hint="eastAsia" w:ascii="宋体" w:hAnsi="宋体" w:cs="宋体"/>
          <w:color w:val="000000"/>
          <w:sz w:val="24"/>
          <w:lang w:val="zh-TW"/>
        </w:rPr>
      </w:r>
      <w:r/>
    </w:p>
    <w:p>
      <w:pPr>
        <w:pStyle w:val="1180"/>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 w:val="24"/>
          <w:lang w:val="zh-TW"/>
        </w:rPr>
      </w:r>
      <w:r/>
    </w:p>
    <w:p>
      <w:pPr>
        <w:pStyle w:val="1180"/>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lang w:val="zh-TW"/>
        </w:rPr>
      </w:r>
      <w:r/>
    </w:p>
    <w:p>
      <w:pPr>
        <w:pStyle w:val="1180"/>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lang w:val="zh-TW"/>
        </w:rPr>
      </w:r>
      <w:r/>
    </w:p>
    <w:p>
      <w:pPr>
        <w:pStyle w:val="1180"/>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rPr>
          <w:rFonts w:hint="eastAsia" w:ascii="宋体" w:hAnsi="宋体" w:cs="宋体"/>
          <w:b/>
          <w:bCs/>
          <w:color w:val="000000"/>
          <w:sz w:val="24"/>
        </w:rPr>
      </w:r>
      <w:r/>
    </w:p>
    <w:p>
      <w:pPr>
        <w:pStyle w:val="1180"/>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rPr>
          <w:rFonts w:hint="eastAsia" w:ascii="宋体" w:hAnsi="宋体" w:cs="宋体"/>
          <w:b/>
          <w:bCs/>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（1）招标公告；</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5.2如标书制作工具中格式和内容与“江苏政府采购网”发布的招标文件不一致的，以上述网站发布的招标文件为准。</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 w:val="24"/>
        </w:rPr>
      </w:r>
      <w:r/>
    </w:p>
    <w:p>
      <w:pPr>
        <w:pStyle w:val="1180"/>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5.3采购代理机构如果要求投标人按照招标文件规定提交备选投标方案的，投标人可以提交备选方案；否则，备选方案将被拒绝。</w:t>
      </w:r>
      <w:r>
        <w:rPr>
          <w:rFonts w:hint="eastAsia" w:ascii="宋体" w:hAnsi="宋体" w:cs="宋体"/>
          <w:color w:val="000000"/>
          <w:sz w:val="24"/>
        </w:rPr>
      </w:r>
      <w:r/>
    </w:p>
    <w:p>
      <w:pPr>
        <w:pStyle w:val="1180"/>
        <w:ind w:firstLine="482"/>
        <w:jc w:val="left"/>
        <w:spacing w:line="324" w:lineRule="auto"/>
        <w:rPr>
          <w:rFonts w:ascii="宋体" w:hAnsi="宋体" w:cs="宋体"/>
          <w:b/>
          <w:bCs/>
          <w:color w:val="000000"/>
          <w:sz w:val="24"/>
        </w:rPr>
      </w:pPr>
      <w:r>
        <w:rPr>
          <w:rFonts w:hint="eastAsia" w:ascii="宋体" w:hAnsi="宋体" w:cs="宋体"/>
          <w:b/>
          <w:bCs/>
          <w:color w:val="000000"/>
          <w:sz w:val="24"/>
        </w:rPr>
        <w:t xml:space="preserve">6、其他说明</w:t>
      </w:r>
      <w:r>
        <w:rPr>
          <w:rFonts w:ascii="宋体" w:hAnsi="宋体" w:cs="宋体"/>
          <w:b/>
          <w:bCs/>
          <w:color w:val="000000"/>
          <w:sz w:val="24"/>
        </w:rPr>
      </w:r>
      <w:r/>
    </w:p>
    <w:p>
      <w:pPr>
        <w:pStyle w:val="1180"/>
        <w:ind w:firstLine="480"/>
        <w:jc w:val="left"/>
        <w:spacing w:line="324" w:lineRule="auto"/>
        <w:rPr>
          <w:rFonts w:ascii="宋体" w:hAnsi="宋体" w:cs="宋体"/>
          <w:color w:val="000000"/>
          <w:sz w:val="24"/>
        </w:rPr>
      </w:pPr>
      <w:r>
        <w:rPr>
          <w:rFonts w:hint="eastAsia" w:ascii="宋体" w:hAnsi="宋体" w:cs="宋体"/>
          <w:color w:val="000000"/>
          <w:sz w:val="24"/>
        </w:rPr>
        <w:t xml:space="preserve">招标文件中要求的产品品牌或型号，是采购人根据项目所要实现的功能推荐的品牌或型号，仅供投标人参考，并不是限制条件。</w:t>
      </w:r>
      <w:r>
        <w:rPr>
          <w:rFonts w:ascii="宋体" w:hAnsi="宋体" w:cs="宋体"/>
          <w:color w:val="000000"/>
          <w:sz w:val="24"/>
        </w:rPr>
      </w:r>
      <w:r/>
    </w:p>
    <w:p>
      <w:pPr>
        <w:pStyle w:val="1180"/>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三、投标文件的编制</w:t>
      </w:r>
      <w:r>
        <w:rPr>
          <w:rFonts w:hint="eastAsia" w:ascii="宋体" w:hAnsi="宋体" w:cs="宋体"/>
          <w:b/>
          <w:bCs/>
          <w:color w:val="000000"/>
          <w:sz w:val="24"/>
          <w:lang w:val="zh-CN"/>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”项目不得有缺失或无效：</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投标函（投标申请及声明）；</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法定代表人授权委托书及委托代理人的身份证明文件的原件扫描件；</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第一章投标邀请书中《中华人民共和国政府采购法》规定的资格条件证明文件；</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第一章投标邀请书中采购人根据采购项目的特殊要求规定的特定条件证明文件； </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《商务条款偏离表》；</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”项目不得有缺失或无效：</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w:t>
      </w:r>
      <w:r>
        <w:rPr>
          <w:rFonts w:hint="eastAsia" w:ascii="宋体" w:hAnsi="宋体" w:cs="宋体"/>
          <w:b/>
          <w:bCs/>
          <w:sz w:val="24"/>
          <w:szCs w:val="24"/>
          <w:lang w:val="zh-TW"/>
        </w:rPr>
        <w:t xml:space="preserve">*</w:t>
      </w:r>
      <w:r>
        <w:rPr>
          <w:rFonts w:hint="eastAsia" w:ascii="宋体" w:hAnsi="宋体" w:cs="宋体"/>
          <w:sz w:val="24"/>
          <w:szCs w:val="24"/>
          <w:lang w:val="zh-TW" w:eastAsia="zh-TW"/>
        </w:rPr>
        <w:t xml:space="preserve">《技术条款偏离表》；</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hint="eastAsia" w:ascii="宋体" w:hAnsi="宋体" w:cs="宋体"/>
          <w:sz w:val="24"/>
          <w:szCs w:val="24"/>
          <w:lang w:val="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13、投标保证金（</w:t>
      </w:r>
      <w:r>
        <w:rPr>
          <w:rFonts w:hint="eastAsia" w:ascii="宋体" w:hAnsi="宋体" w:cs="宋体"/>
          <w:sz w:val="24"/>
          <w:szCs w:val="24"/>
        </w:rPr>
        <w:t xml:space="preserve">本项目无</w:t>
      </w:r>
      <w:r>
        <w:rPr>
          <w:rFonts w:hint="eastAsia" w:ascii="宋体" w:hAnsi="宋体" w:cs="宋体"/>
          <w:sz w:val="24"/>
          <w:szCs w:val="24"/>
          <w:lang w:val="zh-TW" w:eastAsia="zh-TW"/>
        </w:rPr>
        <w:t xml:space="preserve">）</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1345"/>
        <w:ind w:firstLine="482"/>
        <w:spacing w:line="360" w:lineRule="auto"/>
        <w:widowControl w:val="off"/>
        <w:rPr>
          <w:rFonts w:hint="eastAsia" w:ascii="宋体" w:hAnsi="宋体" w:cs="宋体"/>
          <w:b/>
          <w:bCs/>
          <w:sz w:val="24"/>
          <w:szCs w:val="24"/>
          <w:lang w:val="zh-TW"/>
        </w:rPr>
      </w:pPr>
      <w:r>
        <w:rPr>
          <w:rFonts w:hint="eastAsia" w:ascii="宋体" w:hAnsi="宋体" w:cs="宋体"/>
          <w:b/>
          <w:bCs/>
          <w:sz w:val="24"/>
          <w:szCs w:val="24"/>
          <w:lang w:val="zh-TW" w:eastAsia="zh-TW"/>
        </w:rPr>
        <w:t xml:space="preserve">16.2 本次招标代理服务费由中标人支付，代理服务费参照《招标代理服务费管理暂行办法》（国家发展计划委员会计价格【2002】1980号）代理服收费标准的</w:t>
      </w:r>
      <w:r>
        <w:rPr>
          <w:rFonts w:hint="eastAsia" w:ascii="宋体" w:hAnsi="宋体" w:cs="宋体"/>
          <w:b/>
          <w:bCs/>
          <w:sz w:val="24"/>
          <w:szCs w:val="24"/>
        </w:rPr>
        <w:t xml:space="preserve">6</w:t>
      </w:r>
      <w:r>
        <w:rPr>
          <w:rFonts w:hint="eastAsia" w:ascii="宋体" w:hAnsi="宋体" w:cs="宋体"/>
          <w:b/>
          <w:bCs/>
          <w:sz w:val="24"/>
          <w:szCs w:val="24"/>
          <w:lang w:val="zh-TW" w:eastAsia="zh-TW"/>
        </w:rPr>
        <w:t xml:space="preserve">0%收取，以中标价为基数，不足4000元按4000元计取。此费用已含在投标报价中，结算时不予另计。以上费用由中标人在领取中标通知书前一次性向招标代理机构支付招标服务费。</w:t>
      </w:r>
      <w:r>
        <w:rPr>
          <w:rFonts w:hint="eastAsia" w:ascii="宋体" w:hAnsi="宋体" w:cs="宋体"/>
          <w:b/>
          <w:bCs/>
          <w:sz w:val="24"/>
          <w:szCs w:val="24"/>
          <w:lang w:val="zh-TW"/>
        </w:rPr>
      </w:r>
      <w:r/>
    </w:p>
    <w:p>
      <w:pPr>
        <w:pStyle w:val="1345"/>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四、投标文件的递交</w:t>
      </w:r>
      <w:r>
        <w:rPr>
          <w:rFonts w:ascii="宋体" w:hAnsi="宋体" w:cs="宋体"/>
          <w:b/>
          <w:bCs/>
          <w:sz w:val="24"/>
          <w:szCs w:val="24"/>
          <w:lang w:val="zh-TW" w:eastAsia="zh-TW"/>
        </w:rPr>
      </w:r>
      <w:r/>
    </w:p>
    <w:p>
      <w:pPr>
        <w:pStyle w:val="1345"/>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212"/>
        <w:ind w:firstLine="482"/>
        <w:jc w:val="left"/>
        <w:spacing w:line="360" w:lineRule="auto"/>
        <w:rPr>
          <w:rFonts w:hint="eastAsia" w:ascii="宋体" w:hAnsi="宋体" w:eastAsia="宋体"/>
          <w:b w:val="0"/>
          <w:color w:val="000000"/>
          <w:sz w:val="24"/>
        </w:rPr>
      </w:pPr>
      <w:r>
        <w:rPr>
          <w:rFonts w:hint="eastAsia" w:ascii="宋体" w:hAnsi="宋体" w:eastAsia="宋体" w:cs="宋体"/>
          <w:color w:val="000000"/>
          <w:sz w:val="24"/>
          <w:lang w:val="zh-TW" w:eastAsia="zh-TW"/>
        </w:rPr>
        <w:t xml:space="preserve">17.1</w:t>
      </w:r>
      <w:r>
        <w:rPr>
          <w:rFonts w:ascii="宋体" w:hAnsi="宋体" w:eastAsia="宋体"/>
          <w:b w:val="0"/>
          <w:color w:val="000000"/>
          <w:sz w:val="24"/>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b w:val="0"/>
          <w:color w:val="000000"/>
          <w:sz w:val="24"/>
        </w:rPr>
      </w:r>
      <w:r/>
    </w:p>
    <w:p>
      <w:pPr>
        <w:pStyle w:val="1345"/>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212"/>
        <w:numPr>
          <w:ilvl w:val="0"/>
          <w:numId w:val="3"/>
        </w:numPr>
        <w:ind w:firstLine="480"/>
        <w:jc w:val="both"/>
        <w:spacing w:line="360" w:lineRule="auto"/>
        <w:rPr>
          <w:rFonts w:hint="eastAsia" w:ascii="宋体" w:hAnsi="宋体" w:eastAsia="宋体"/>
          <w:b w:val="0"/>
          <w:color w:val="000000"/>
          <w:sz w:val="24"/>
        </w:rPr>
      </w:pPr>
      <w:r>
        <w:rPr>
          <w:rFonts w:ascii="宋体" w:hAnsi="宋体" w:eastAsia="宋体"/>
          <w:b w:val="0"/>
          <w:color w:val="000000"/>
          <w:sz w:val="24"/>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4"/>
        </w:rPr>
      </w:r>
      <w:r/>
    </w:p>
    <w:p>
      <w:pPr>
        <w:pStyle w:val="1180"/>
        <w:ind w:firstLine="482"/>
        <w:spacing w:line="360" w:lineRule="auto"/>
        <w:rPr>
          <w:rFonts w:hint="eastAsia" w:ascii="宋体" w:hAnsi="宋体" w:cs="宋体"/>
          <w:color w:val="000000"/>
          <w:sz w:val="24"/>
          <w:lang w:val="zh-TW" w:eastAsia="zh-TW"/>
        </w:rPr>
      </w:pPr>
      <w:r>
        <w:rPr>
          <w:rFonts w:ascii="宋体" w:hAnsi="宋体"/>
          <w:b/>
          <w:color w:val="000000"/>
          <w:sz w:val="24"/>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sz w:val="24"/>
          <w:lang w:val="zh-TW" w:eastAsia="zh-TW"/>
        </w:rPr>
        <w:t xml:space="preserve">。</w:t>
      </w:r>
      <w:r>
        <w:rPr>
          <w:rFonts w:hint="eastAsia" w:ascii="宋体" w:hAnsi="宋体" w:cs="宋体"/>
          <w:color w:val="000000"/>
          <w:sz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ascii="宋体" w:hAnsi="宋体"/>
          <w:sz w:val="24"/>
          <w:szCs w:val="24"/>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19.2</w:t>
      </w:r>
      <w:r>
        <w:rPr>
          <w:rFonts w:ascii="宋体" w:hAnsi="宋体" w:cs="宋体"/>
          <w:sz w:val="24"/>
          <w:szCs w:val="24"/>
          <w:lang w:val="zh-TW" w:eastAsia="zh-TW"/>
        </w:rPr>
        <w:t xml:space="preserve">投标文件的修改</w:t>
      </w:r>
      <w:r>
        <w:rPr>
          <w:rFonts w:hint="eastAsia" w:ascii="宋体" w:hAnsi="宋体" w:cs="宋体"/>
          <w:sz w:val="24"/>
          <w:szCs w:val="24"/>
          <w:lang w:val="zh-TW" w:eastAsia="zh-TW"/>
        </w:rPr>
      </w:r>
      <w:r/>
    </w:p>
    <w:p>
      <w:pPr>
        <w:pStyle w:val="1212"/>
        <w:numPr>
          <w:ilvl w:val="0"/>
          <w:numId w:val="4"/>
        </w:numPr>
        <w:ind w:firstLine="482"/>
        <w:jc w:val="both"/>
        <w:spacing w:line="360" w:lineRule="auto"/>
        <w:rPr>
          <w:rFonts w:hint="eastAsia" w:ascii="宋体" w:hAnsi="宋体" w:eastAsia="宋体"/>
          <w:color w:val="000000"/>
          <w:sz w:val="24"/>
        </w:rPr>
      </w:pPr>
      <w:r>
        <w:rPr>
          <w:rFonts w:hint="eastAsia" w:ascii="宋体" w:hAnsi="宋体" w:eastAsia="宋体"/>
          <w:color w:val="000000"/>
          <w:sz w:val="24"/>
        </w:rPr>
        <w:t xml:space="preserve">投标人可在投标截止时间前对其电子投标文件进行修改，具体操作方法见《操作手册》</w:t>
      </w:r>
      <w:r>
        <w:rPr>
          <w:rFonts w:ascii="宋体" w:hAnsi="宋体" w:eastAsia="宋体"/>
          <w:color w:val="000000"/>
          <w:sz w:val="24"/>
        </w:rPr>
        <w:t xml:space="preserve">。</w:t>
      </w:r>
      <w:r>
        <w:rPr>
          <w:rFonts w:hint="eastAsia" w:ascii="宋体" w:hAnsi="宋体" w:eastAsia="宋体"/>
          <w:color w:val="000000"/>
          <w:sz w:val="24"/>
        </w:rPr>
      </w:r>
      <w:r/>
    </w:p>
    <w:p>
      <w:pPr>
        <w:pStyle w:val="1345"/>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ascii="宋体" w:hAnsi="宋体"/>
          <w:sz w:val="24"/>
          <w:szCs w:val="24"/>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345"/>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ascii="宋体" w:hAnsi="宋体"/>
          <w:sz w:val="24"/>
          <w:szCs w:val="24"/>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345"/>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（8）投标文件内容不全或不符合招标文件中规定的其他实质性要求的；</w:t>
      </w:r>
      <w:r>
        <w:rPr>
          <w:rFonts w:ascii="宋体" w:hAnsi="宋体" w:cs="宋体"/>
          <w:sz w:val="24"/>
          <w:szCs w:val="24"/>
          <w:lang w:val="zh-TW"/>
        </w:rPr>
      </w:r>
      <w:r/>
    </w:p>
    <w:p>
      <w:pPr>
        <w:pStyle w:val="1345"/>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（9）</w:t>
      </w:r>
      <w:r>
        <w:rPr>
          <w:rFonts w:ascii="宋体" w:hAnsi="宋体" w:cs="宋体"/>
          <w:sz w:val="24"/>
          <w:szCs w:val="24"/>
          <w:lang w:val="zh-TW"/>
        </w:rPr>
        <w:t xml:space="preserve">没有逐一说明提供产品名称、品牌、规格型号、产地、技术参数和服务响应</w:t>
      </w:r>
      <w:r>
        <w:rPr>
          <w:rFonts w:hint="eastAsia" w:ascii="宋体" w:hAnsi="宋体" w:cs="宋体"/>
          <w:sz w:val="24"/>
          <w:szCs w:val="24"/>
          <w:lang w:val="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lang w:val="zh-TW"/>
        </w:rPr>
        <w:t xml:space="preserve">10</w:t>
      </w:r>
      <w:r>
        <w:rPr>
          <w:rFonts w:hint="eastAsia" w:ascii="宋体" w:hAnsi="宋体" w:cs="宋体"/>
          <w:sz w:val="24"/>
          <w:szCs w:val="24"/>
          <w:lang w:val="zh-TW" w:eastAsia="zh-TW"/>
        </w:rPr>
        <w:t xml:space="preserve">）现行法律、法规、规章和招标文件规定的其他无效情形。</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ascii="宋体" w:hAnsi="宋体" w:cs="宋体"/>
          <w:sz w:val="24"/>
          <w:szCs w:val="24"/>
          <w:lang w:val="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五、签订合同</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345"/>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345"/>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345"/>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1180"/>
        <w:ind w:firstLine="480"/>
        <w:spacing w:line="360" w:lineRule="auto"/>
        <w:rPr>
          <w:rFonts w:hint="eastAsia" w:ascii="宋体" w:hAnsi="宋体" w:cs="宋体"/>
          <w:color w:val="000000"/>
          <w:sz w:val="24"/>
        </w:rPr>
      </w:pPr>
      <w:r>
        <w:rPr>
          <w:rFonts w:hint="eastAsia" w:ascii="宋体" w:hAnsi="宋体" w:cs="宋体"/>
          <w:color w:val="000000"/>
          <w:sz w:val="24"/>
        </w:rPr>
        <w:t xml:space="preserve">27.7 质疑文件接收信息：</w:t>
      </w:r>
      <w:r>
        <w:rPr>
          <w:rFonts w:hint="eastAsia" w:ascii="宋体" w:hAnsi="宋体" w:cs="宋体"/>
          <w:color w:val="000000"/>
          <w:sz w:val="24"/>
        </w:rPr>
      </w:r>
      <w:r/>
    </w:p>
    <w:p>
      <w:pPr>
        <w:pStyle w:val="1180"/>
        <w:ind w:firstLine="480"/>
        <w:spacing w:line="360" w:lineRule="auto"/>
        <w:rPr>
          <w:rFonts w:hint="eastAsia" w:ascii="宋体" w:hAnsi="宋体" w:cs="宋体"/>
          <w:color w:val="000000"/>
          <w:sz w:val="24"/>
        </w:rPr>
      </w:pPr>
      <w:r>
        <w:rPr>
          <w:rFonts w:hint="eastAsia" w:ascii="宋体" w:hAnsi="宋体" w:cs="宋体"/>
          <w:color w:val="000000"/>
          <w:sz w:val="24"/>
        </w:rPr>
        <w:t xml:space="preserve">（1）接收单位：采购代理机构</w:t>
      </w:r>
      <w:r>
        <w:rPr>
          <w:rFonts w:hint="eastAsia" w:ascii="宋体" w:hAnsi="宋体" w:cs="宋体"/>
          <w:color w:val="000000"/>
          <w:sz w:val="24"/>
        </w:rPr>
      </w:r>
      <w:r/>
    </w:p>
    <w:p>
      <w:pPr>
        <w:pStyle w:val="1180"/>
        <w:ind w:firstLine="480"/>
        <w:spacing w:line="360" w:lineRule="auto"/>
        <w:rPr>
          <w:rFonts w:hint="eastAsia" w:ascii="宋体" w:hAnsi="宋体" w:cs="宋体"/>
          <w:color w:val="000000"/>
          <w:sz w:val="24"/>
        </w:rPr>
      </w:pPr>
      <w:r>
        <w:rPr>
          <w:rFonts w:hint="eastAsia" w:ascii="宋体" w:hAnsi="宋体" w:cs="宋体"/>
          <w:color w:val="000000"/>
          <w:sz w:val="24"/>
        </w:rPr>
        <w:t xml:space="preserve">（2）联系人：池爽</w:t>
      </w:r>
      <w:r>
        <w:rPr>
          <w:rFonts w:hint="eastAsia" w:ascii="宋体" w:hAnsi="宋体" w:cs="宋体"/>
          <w:color w:val="000000"/>
          <w:sz w:val="24"/>
        </w:rPr>
      </w:r>
      <w:r/>
    </w:p>
    <w:p>
      <w:pPr>
        <w:pStyle w:val="1180"/>
        <w:ind w:firstLine="480"/>
        <w:spacing w:line="360" w:lineRule="auto"/>
        <w:rPr>
          <w:rFonts w:hint="eastAsia" w:ascii="宋体" w:hAnsi="宋体" w:cs="宋体"/>
          <w:color w:val="000000"/>
          <w:sz w:val="24"/>
        </w:rPr>
      </w:pPr>
      <w:r>
        <w:rPr>
          <w:rFonts w:hint="eastAsia" w:ascii="宋体" w:hAnsi="宋体" w:cs="宋体"/>
          <w:color w:val="000000"/>
          <w:sz w:val="24"/>
        </w:rPr>
        <w:t xml:space="preserve">（3）联系电话：</w:t>
      </w:r>
      <w:r>
        <w:rPr>
          <w:rFonts w:ascii="宋体" w:hAnsi="宋体" w:cs="宋体"/>
          <w:color w:val="000000"/>
          <w:sz w:val="24"/>
        </w:rPr>
        <w:t xml:space="preserve">025-58835827-</w:t>
      </w:r>
      <w:r>
        <w:rPr>
          <w:rFonts w:hint="eastAsia" w:ascii="宋体" w:hAnsi="宋体" w:cs="宋体"/>
          <w:color w:val="000000"/>
          <w:sz w:val="24"/>
        </w:rPr>
        <w:t xml:space="preserve">8016</w:t>
      </w:r>
      <w:r>
        <w:rPr>
          <w:rFonts w:hint="eastAsia" w:ascii="宋体" w:hAnsi="宋体" w:cs="宋体"/>
          <w:color w:val="000000"/>
          <w:sz w:val="24"/>
        </w:rPr>
      </w:r>
      <w:r/>
    </w:p>
    <w:p>
      <w:pPr>
        <w:pStyle w:val="1180"/>
        <w:ind w:firstLine="480"/>
        <w:spacing w:line="360" w:lineRule="auto"/>
        <w:rPr>
          <w:rFonts w:hint="eastAsia" w:ascii="宋体" w:hAnsi="宋体" w:cs="宋体"/>
          <w:color w:val="000000"/>
          <w:sz w:val="24"/>
        </w:rPr>
      </w:pPr>
      <w:r>
        <w:rPr>
          <w:rFonts w:hint="eastAsia" w:ascii="宋体" w:hAnsi="宋体" w:cs="宋体"/>
          <w:color w:val="000000"/>
          <w:sz w:val="24"/>
        </w:rPr>
        <w:t xml:space="preserve">（4）联系邮箱：2673631603@qq.com</w:t>
      </w:r>
      <w:r>
        <w:rPr>
          <w:rFonts w:hint="eastAsia" w:ascii="宋体" w:hAnsi="宋体" w:cs="宋体"/>
          <w:color w:val="000000"/>
          <w:sz w:val="24"/>
        </w:rPr>
      </w:r>
      <w:r/>
    </w:p>
    <w:p>
      <w:pPr>
        <w:pStyle w:val="1180"/>
        <w:ind w:firstLine="480"/>
        <w:spacing w:line="360" w:lineRule="auto"/>
        <w:rPr>
          <w:rFonts w:ascii="宋体" w:hAnsi="宋体" w:cs="宋体"/>
          <w:color w:val="000000"/>
          <w:sz w:val="24"/>
        </w:rPr>
      </w:pPr>
      <w:r>
        <w:rPr>
          <w:rFonts w:hint="eastAsia" w:ascii="宋体" w:hAnsi="宋体" w:cs="宋体"/>
          <w:color w:val="000000"/>
          <w:sz w:val="24"/>
        </w:rPr>
        <w:t xml:space="preserve">（5）接收地址：南京市建邺区云龙山路89号龙湖时代上城写字楼1栋29楼（高区3号电梯厅进入）</w:t>
      </w:r>
      <w:r>
        <w:rPr>
          <w:rFonts w:ascii="宋体" w:hAnsi="宋体" w:cs="宋体"/>
          <w:color w:val="000000"/>
          <w:sz w:val="24"/>
        </w:rPr>
      </w:r>
      <w:r/>
    </w:p>
    <w:p>
      <w:pPr>
        <w:pStyle w:val="1345"/>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345"/>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1180"/>
        <w:ind w:firstLine="482"/>
        <w:spacing w:line="360" w:lineRule="auto"/>
        <w:rPr>
          <w:rFonts w:hint="eastAsia" w:ascii="宋体" w:hAnsi="宋体" w:cs="宋体"/>
          <w:b/>
          <w:color w:val="000000"/>
          <w:sz w:val="24"/>
          <w:lang w:val="zh-CN"/>
        </w:rPr>
      </w:pPr>
      <w:r>
        <w:rPr>
          <w:rFonts w:hint="eastAsia" w:ascii="宋体" w:hAnsi="宋体" w:cs="宋体"/>
          <w:b/>
          <w:color w:val="000000"/>
          <w:sz w:val="24"/>
        </w:rPr>
        <w:t xml:space="preserve">29</w:t>
      </w:r>
      <w:r>
        <w:rPr>
          <w:rFonts w:hint="eastAsia" w:ascii="宋体" w:hAnsi="宋体" w:cs="宋体"/>
          <w:b/>
          <w:color w:val="000000"/>
          <w:sz w:val="24"/>
          <w:lang w:val="zh-CN"/>
        </w:rPr>
        <w:t xml:space="preserve">、诚实信用</w:t>
      </w:r>
      <w:r>
        <w:rPr>
          <w:rFonts w:hint="eastAsia" w:ascii="宋体" w:hAnsi="宋体" w:cs="宋体"/>
          <w:b/>
          <w:color w:val="000000"/>
          <w:sz w:val="24"/>
          <w:lang w:val="zh-CN"/>
        </w:rPr>
      </w:r>
      <w:r/>
    </w:p>
    <w:p>
      <w:pPr>
        <w:pStyle w:val="1180"/>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.1 供应商之间不得相互串通投标报价，不得妨碍其他供应商的公平竞争，不得损害采购人和其他供应商的合法权益。</w:t>
      </w:r>
      <w:r>
        <w:rPr>
          <w:rFonts w:hint="eastAsia" w:ascii="宋体" w:hAnsi="宋体" w:cs="宋体"/>
          <w:color w:val="000000"/>
          <w:sz w:val="24"/>
          <w:lang w:val="zh-CN"/>
        </w:rPr>
      </w:r>
      <w:r/>
    </w:p>
    <w:p>
      <w:pPr>
        <w:pStyle w:val="1180"/>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.2 供应商不得以向代理机构工作人员、评标委员会成员行贿或者采取其他不正当手段谋取中标。经查实供应商有此行为的，</w:t>
      </w:r>
      <w:r>
        <w:rPr>
          <w:rFonts w:hint="eastAsia" w:ascii="宋体" w:hAnsi="宋体" w:cs="宋体"/>
          <w:color w:val="000000"/>
          <w:sz w:val="24"/>
        </w:rPr>
        <w:t xml:space="preserve">政府采购管理部门将供应商列入不良行为记录名单，按照《政府采购法》有关规定处理。</w:t>
      </w:r>
      <w:r>
        <w:rPr>
          <w:rFonts w:hint="eastAsia" w:ascii="宋体" w:hAnsi="宋体" w:cs="宋体"/>
          <w:color w:val="000000"/>
          <w:sz w:val="24"/>
          <w:lang w:val="zh-CN"/>
        </w:rPr>
      </w:r>
      <w:r/>
    </w:p>
    <w:p>
      <w:pPr>
        <w:pStyle w:val="1180"/>
        <w:ind w:firstLine="480"/>
        <w:spacing w:line="360" w:lineRule="auto"/>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lang w:val="zh-CN"/>
        </w:rPr>
        <w:t xml:space="preserve">.3 供应商不得虚假质疑和恶意质疑，并对质疑内容的真实性承担责任。</w:t>
      </w:r>
      <w:r>
        <w:rPr>
          <w:rFonts w:hint="eastAsia" w:ascii="宋体" w:hAnsi="宋体" w:cs="宋体"/>
          <w:color w:val="000000"/>
          <w:sz w:val="24"/>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rPr>
      </w:r>
      <w:r/>
    </w:p>
    <w:p>
      <w:pPr>
        <w:pStyle w:val="1180"/>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.4 供应商不得虚假承诺，否则，按照提供虚假材料谋取中标成交处理。</w:t>
      </w:r>
      <w:r>
        <w:rPr>
          <w:rFonts w:hint="eastAsia" w:ascii="宋体" w:hAnsi="宋体" w:cs="宋体"/>
          <w:color w:val="000000"/>
          <w:sz w:val="24"/>
          <w:lang w:val="zh-CN"/>
        </w:rPr>
      </w:r>
      <w:r/>
    </w:p>
    <w:p>
      <w:pPr>
        <w:pStyle w:val="1180"/>
        <w:ind w:firstLine="480"/>
        <w:spacing w:line="324" w:lineRule="auto"/>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lang w:val="zh-CN"/>
        </w:rPr>
      </w:r>
      <w:r/>
    </w:p>
    <w:p>
      <w:pPr>
        <w:pStyle w:val="1180"/>
        <w:jc w:val="center"/>
        <w:spacing w:line="360" w:lineRule="auto"/>
        <w:shd w:val="clear" w:color="auto" w:fill="ffffff"/>
        <w:widowControl/>
        <w:rPr>
          <w:rStyle w:val="1194"/>
          <w:rFonts w:hint="eastAsia"/>
          <w:color w:val="000000"/>
        </w:rPr>
        <w:outlineLvl w:val="0"/>
      </w:pPr>
      <w:r>
        <w:rPr>
          <w:rFonts w:hint="eastAsia" w:ascii="宋体" w:hAnsi="宋体"/>
          <w:color w:val="000000"/>
          <w:sz w:val="24"/>
        </w:rPr>
        <w:br w:type="page" w:clear="all"/>
      </w:r>
      <w:bookmarkStart w:id="19" w:name="_Toc15912"/>
      <w:r/>
      <w:bookmarkStart w:id="20" w:name="_Hlk65763946"/>
      <w:r>
        <w:rPr>
          <w:rStyle w:val="1194"/>
          <w:rFonts w:hint="eastAsia"/>
          <w:color w:val="000000"/>
        </w:rPr>
        <w:t xml:space="preserve">第三章 </w:t>
      </w:r>
      <w:bookmarkStart w:id="21" w:name="_Toc452625219"/>
      <w:r>
        <w:rPr>
          <w:rStyle w:val="1194"/>
          <w:rFonts w:hint="eastAsia"/>
          <w:color w:val="000000"/>
        </w:rPr>
        <w:t xml:space="preserve">评标标准</w:t>
      </w:r>
      <w:bookmarkEnd w:id="19"/>
      <w:r/>
      <w:bookmarkEnd w:id="20"/>
      <w:r/>
      <w:bookmarkEnd w:id="21"/>
      <w:r>
        <w:rPr>
          <w:rStyle w:val="1194"/>
          <w:rFonts w:hint="eastAsia"/>
          <w:color w:val="000000"/>
        </w:rPr>
      </w:r>
      <w:r/>
    </w:p>
    <w:p>
      <w:pPr>
        <w:pStyle w:val="1237"/>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rPr>
          <w:rFonts w:hint="eastAsia"/>
          <w:color w:val="000000"/>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1"/>
        <w:gridCol w:w="832"/>
      </w:tblGrid>
      <w:tr>
        <w:trPr/>
        <w:tc>
          <w:tcPr>
            <w:tcW w:w="939"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631"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c>
          <w:tcPr>
            <w:tcW w:w="939" w:type="dxa"/>
            <w:vAlign w:val="center"/>
            <w:textDirection w:val="lrTb"/>
            <w:noWrap w:val="false"/>
          </w:tcPr>
          <w:p>
            <w:pPr>
              <w:pStyle w:val="1180"/>
              <w:jc w:val="center"/>
              <w:spacing w:line="360" w:lineRule="auto"/>
              <w:rPr>
                <w:rFonts w:hint="eastAsia" w:ascii="宋体" w:hAnsi="宋体"/>
                <w:bCs/>
                <w:color w:val="000000"/>
                <w:sz w:val="24"/>
              </w:rPr>
            </w:pPr>
            <w:r>
              <w:rPr>
                <w:rFonts w:hint="eastAsia" w:ascii="宋体" w:hAnsi="宋体"/>
                <w:b/>
                <w:bCs/>
                <w:color w:val="000000"/>
                <w:sz w:val="24"/>
              </w:rPr>
              <w:t xml:space="preserve">（一）</w:t>
            </w:r>
            <w:r>
              <w:rPr>
                <w:rFonts w:hint="eastAsia" w:ascii="宋体" w:hAnsi="宋体"/>
                <w:bCs/>
                <w:color w:val="000000"/>
                <w:sz w:val="24"/>
              </w:rPr>
            </w:r>
            <w:r/>
          </w:p>
        </w:tc>
        <w:tc>
          <w:tcPr>
            <w:tcW w:w="7631" w:type="dxa"/>
            <w:vAlign w:val="center"/>
            <w:textDirection w:val="lrTb"/>
            <w:noWrap w:val="false"/>
          </w:tcPr>
          <w:p>
            <w:pPr>
              <w:pStyle w:val="1180"/>
              <w:spacing w:line="360" w:lineRule="auto"/>
              <w:rPr>
                <w:rFonts w:ascii="宋体" w:hAnsi="宋体"/>
                <w:b/>
                <w:bCs/>
                <w:color w:val="000000"/>
                <w:sz w:val="24"/>
              </w:rPr>
            </w:pPr>
            <w:r>
              <w:rPr>
                <w:rFonts w:ascii="宋体" w:hAnsi="宋体"/>
                <w:b/>
                <w:bCs/>
                <w:color w:val="000000"/>
                <w:sz w:val="24"/>
              </w:rPr>
              <w:t xml:space="preserve">1</w:t>
            </w:r>
            <w:r>
              <w:rPr>
                <w:rFonts w:hint="eastAsia" w:ascii="宋体" w:hAnsi="宋体"/>
                <w:b/>
                <w:bCs/>
                <w:color w:val="000000"/>
                <w:sz w:val="24"/>
              </w:rPr>
              <w:t xml:space="preserve">、</w:t>
            </w:r>
            <w:r>
              <w:rPr>
                <w:rFonts w:ascii="宋体" w:hAnsi="宋体"/>
                <w:b/>
                <w:bCs/>
                <w:color w:val="000000"/>
                <w:sz w:val="24"/>
              </w:rPr>
              <w:t xml:space="preserve">价格分</w:t>
            </w:r>
            <w:r>
              <w:rPr>
                <w:rFonts w:ascii="宋体" w:hAnsi="宋体"/>
                <w:b/>
                <w:bCs/>
                <w:color w:val="000000"/>
                <w:sz w:val="24"/>
              </w:rPr>
            </w:r>
            <w:r/>
          </w:p>
          <w:p>
            <w:pPr>
              <w:pStyle w:val="1180"/>
              <w:spacing w:line="360" w:lineRule="auto"/>
              <w:rPr>
                <w:rFonts w:hint="eastAsia" w:ascii="宋体" w:hAnsi="宋体"/>
                <w:bCs/>
                <w:color w:val="000000"/>
                <w:sz w:val="24"/>
              </w:rPr>
            </w:pPr>
            <w:r>
              <w:rPr>
                <w:rFonts w:ascii="宋体" w:hAnsi="宋体"/>
                <w:bCs/>
                <w:color w:val="000000"/>
                <w:sz w:val="24"/>
              </w:rPr>
              <w:t xml:space="preserve">价格分采用低价优先法计算，即满足采购文件要求且</w:t>
            </w:r>
            <w:r>
              <w:rPr>
                <w:rFonts w:hint="eastAsia" w:ascii="宋体" w:hAnsi="宋体"/>
                <w:bCs/>
                <w:color w:val="000000"/>
                <w:sz w:val="24"/>
              </w:rPr>
              <w:t xml:space="preserve">投标价格</w:t>
            </w:r>
            <w:r>
              <w:rPr>
                <w:rFonts w:ascii="宋体" w:hAnsi="宋体"/>
                <w:bCs/>
                <w:color w:val="000000"/>
                <w:sz w:val="24"/>
              </w:rPr>
              <w:t xml:space="preserve">最低的供应商</w:t>
            </w:r>
            <w:r>
              <w:rPr>
                <w:rFonts w:hint="eastAsia" w:ascii="宋体" w:hAnsi="宋体"/>
                <w:bCs/>
                <w:color w:val="000000"/>
                <w:sz w:val="24"/>
              </w:rPr>
              <w:t xml:space="preserve">投标</w:t>
            </w:r>
            <w:r>
              <w:rPr>
                <w:rFonts w:ascii="宋体" w:hAnsi="宋体"/>
                <w:bCs/>
                <w:color w:val="000000"/>
                <w:sz w:val="24"/>
              </w:rPr>
              <w:t xml:space="preserve">报价为评标基准价，其价格分为满分30分，其它投标人的价格分统一按照以下公式计算：投标报价得分=（评标基准价/该投标人的投标报价）×30分。分值保留小数点后2位。</w:t>
            </w:r>
            <w:r>
              <w:rPr>
                <w:rFonts w:hint="eastAsia" w:ascii="宋体" w:hAnsi="宋体"/>
                <w:bCs/>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ascii="宋体" w:hAnsi="宋体"/>
                <w:b/>
                <w:bCs/>
                <w:color w:val="000000"/>
                <w:sz w:val="24"/>
              </w:rPr>
              <w:t xml:space="preserve">30</w:t>
            </w:r>
            <w:r>
              <w:rPr>
                <w:rFonts w:hint="eastAsia" w:ascii="宋体" w:hAnsi="宋体"/>
                <w:b/>
                <w:bCs/>
                <w:color w:val="000000"/>
                <w:sz w:val="24"/>
              </w:rPr>
              <w:t xml:space="preserve">分</w:t>
            </w:r>
            <w:r>
              <w:rPr>
                <w:rFonts w:hint="eastAsia" w:ascii="宋体" w:hAnsi="宋体"/>
                <w:b/>
                <w:bCs/>
                <w:color w:val="000000"/>
                <w:sz w:val="24"/>
              </w:rPr>
            </w:r>
            <w:r/>
          </w:p>
        </w:tc>
      </w:tr>
      <w:tr>
        <w:trPr>
          <w:trHeight w:val="5603"/>
        </w:trPr>
        <w:tc>
          <w:tcPr>
            <w:tcW w:w="939" w:type="dxa"/>
            <w:vAlign w:val="center"/>
            <w:vMerge w:val="restart"/>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（二）</w:t>
            </w: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w:t>
            </w:r>
            <w:r>
              <w:rPr>
                <w:rFonts w:ascii="宋体" w:hAnsi="宋体"/>
                <w:b/>
                <w:bCs/>
                <w:color w:val="000000"/>
                <w:sz w:val="24"/>
              </w:rPr>
              <w:t xml:space="preserve">1</w:t>
            </w:r>
            <w:r>
              <w:rPr>
                <w:rFonts w:hint="eastAsia" w:ascii="宋体" w:hAnsi="宋体"/>
                <w:b/>
                <w:bCs/>
                <w:color w:val="000000"/>
                <w:sz w:val="24"/>
              </w:rPr>
              <w:t xml:space="preserve">项目需求响应情况</w:t>
            </w:r>
            <w:r>
              <w:rPr>
                <w:rFonts w:ascii="宋体" w:hAnsi="宋体"/>
                <w:b/>
                <w:bCs/>
                <w:color w:val="000000"/>
                <w:sz w:val="24"/>
              </w:rPr>
            </w:r>
            <w:r/>
          </w:p>
          <w:p>
            <w:pPr>
              <w:pStyle w:val="1180"/>
              <w:ind w:firstLine="480"/>
              <w:spacing w:line="360" w:lineRule="auto"/>
              <w:rPr>
                <w:rFonts w:hint="eastAsia" w:ascii="宋体" w:hAnsi="宋体"/>
                <w:color w:val="000000"/>
                <w:sz w:val="24"/>
              </w:rPr>
            </w:pPr>
            <w:r>
              <w:rPr>
                <w:rFonts w:hint="eastAsia" w:ascii="宋体" w:hAnsi="宋体"/>
                <w:color w:val="000000"/>
                <w:sz w:val="24"/>
              </w:rPr>
              <w:t xml:space="preserve">投标产品技术参数全部满足招标文件第四章“二、采购标的需满足的质量、安全、技术规格、物理特性等要求”的得满分33分，且须在技术条款偏离表中逐条应答；</w:t>
            </w:r>
            <w:r>
              <w:rPr>
                <w:rFonts w:hint="eastAsia" w:ascii="宋体" w:hAnsi="宋体"/>
                <w:color w:val="000000"/>
                <w:sz w:val="24"/>
              </w:rPr>
            </w:r>
            <w:r/>
          </w:p>
          <w:p>
            <w:pPr>
              <w:pStyle w:val="1180"/>
              <w:ind w:firstLine="480"/>
              <w:spacing w:line="360" w:lineRule="auto"/>
              <w:rPr>
                <w:rFonts w:hint="eastAsia" w:ascii="宋体" w:hAnsi="宋体"/>
                <w:color w:val="000000"/>
                <w:sz w:val="24"/>
              </w:rPr>
            </w:pPr>
            <w:r>
              <w:rPr>
                <w:rFonts w:hint="eastAsia" w:ascii="宋体" w:hAnsi="宋体"/>
                <w:color w:val="000000"/>
                <w:sz w:val="24"/>
              </w:rPr>
              <w:t xml:space="preserve">招标文件中标注“★”的内容为实质性要求（4项），有一项不符合的，作无效投标处理；招标文件中标注“▲”的为重要参数（5项），重要参数每有一项负偏离扣4分；其他非重要参数（13项），每有一项负偏离扣1分。扣完为止。</w:t>
            </w:r>
            <w:r>
              <w:rPr>
                <w:rFonts w:hint="eastAsia" w:ascii="宋体" w:hAnsi="宋体"/>
                <w:color w:val="000000"/>
                <w:sz w:val="24"/>
              </w:rPr>
            </w:r>
            <w:r/>
          </w:p>
          <w:p>
            <w:pPr>
              <w:pStyle w:val="1180"/>
              <w:spacing w:line="360" w:lineRule="auto"/>
              <w:rPr>
                <w:rFonts w:hint="eastAsia" w:ascii="宋体" w:hAnsi="宋体"/>
                <w:b/>
                <w:bCs/>
                <w:color w:val="000000"/>
                <w:sz w:val="24"/>
              </w:rPr>
            </w:pPr>
            <w:r>
              <w:rPr>
                <w:rFonts w:hint="eastAsia" w:ascii="宋体" w:hAnsi="宋体"/>
                <w:color w:val="000000"/>
                <w:sz w:val="24"/>
              </w:rPr>
              <w:t xml:space="preserve">注：（1）对标注“★”和</w:t>
            </w:r>
            <w:r>
              <w:rPr>
                <w:rFonts w:ascii="宋体" w:hAnsi="宋体" w:cs="宋体"/>
                <w:color w:val="000000"/>
                <w:sz w:val="24"/>
              </w:rPr>
              <w:t xml:space="preserve">“▲”</w:t>
            </w:r>
            <w:r>
              <w:rPr>
                <w:rFonts w:ascii="宋体" w:hAnsi="宋体" w:cs="宋体"/>
                <w:color w:val="000000"/>
                <w:sz w:val="24"/>
                <w:lang w:val="zh-TW"/>
              </w:rPr>
              <w:t xml:space="preserve">项的</w:t>
            </w:r>
            <w:r>
              <w:rPr>
                <w:rFonts w:hint="eastAsia" w:ascii="宋体" w:hAnsi="宋体" w:cs="宋体"/>
                <w:color w:val="000000"/>
                <w:sz w:val="24"/>
                <w:lang w:val="zh-TW"/>
              </w:rPr>
              <w:t xml:space="preserve">技术参数：</w:t>
            </w:r>
            <w:r>
              <w:rPr>
                <w:rFonts w:ascii="宋体" w:hAnsi="宋体" w:cs="宋体"/>
                <w:color w:val="000000"/>
                <w:sz w:val="24"/>
                <w:lang w:val="zh-TW"/>
              </w:rPr>
              <w:t xml:space="preserve">均须提供支撑资料：有具体要求的，应按照要求提供支撑资料；无特别要求的，均须提供明确说明该技术内容的官网相关截图（含链接），或公开发行的产品彩页/产品说明书，或第三方检测机构出具的检测报告。未按要求提供支撑资料的视为未实质性响应。</w:t>
            </w:r>
            <w:r>
              <w:rPr>
                <w:rFonts w:hint="eastAsia" w:ascii="宋体" w:hAnsi="宋体"/>
                <w:color w:val="000000"/>
                <w:sz w:val="24"/>
              </w:rPr>
              <w:t xml:space="preserve">评标时不予认可。（2）其他非重要参数则以技术条款偏离表中应答为准。（3）凡标有最低一级序号的指标项即为一项技术条款，无论是否隶属于上一级编号。</w:t>
            </w:r>
            <w:r>
              <w:rPr>
                <w:rFonts w:hint="eastAsia" w:ascii="宋体" w:hAnsi="宋体"/>
                <w:b/>
                <w:bCs/>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33分</w:t>
            </w:r>
            <w:r>
              <w:rPr>
                <w:rFonts w:hint="eastAsia" w:ascii="宋体" w:hAnsi="宋体"/>
                <w:b/>
                <w:bCs/>
                <w:color w:val="000000"/>
                <w:sz w:val="24"/>
              </w:rPr>
            </w:r>
            <w:r/>
          </w:p>
        </w:tc>
      </w:tr>
      <w:tr>
        <w:trPr/>
        <w:tc>
          <w:tcPr>
            <w:tcW w:w="939" w:type="dxa"/>
            <w:vAlign w:val="center"/>
            <w:vMerge w:val="continue"/>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.2 </w:t>
            </w:r>
            <w:r>
              <w:rPr>
                <w:rFonts w:hint="eastAsia" w:ascii="宋体" w:hAnsi="宋体"/>
                <w:b/>
                <w:bCs/>
                <w:color w:val="000000"/>
                <w:sz w:val="24"/>
              </w:rPr>
              <w:t xml:space="preserve">产品设备性能：</w:t>
            </w:r>
            <w:r>
              <w:rPr>
                <w:rFonts w:ascii="宋体" w:hAnsi="宋体"/>
                <w:b/>
                <w:bCs/>
                <w:color w:val="000000"/>
                <w:sz w:val="24"/>
              </w:rPr>
            </w:r>
            <w:r/>
          </w:p>
          <w:p>
            <w:pPr>
              <w:pStyle w:val="1180"/>
              <w:spacing w:line="360" w:lineRule="auto"/>
              <w:rPr>
                <w:rFonts w:hint="eastAsia" w:ascii="宋体" w:hAnsi="宋体"/>
                <w:b/>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w:t>
            </w:r>
            <w:r>
              <w:rPr>
                <w:rFonts w:ascii="宋体" w:hAnsi="宋体"/>
                <w:bCs/>
                <w:color w:val="000000"/>
                <w:sz w:val="24"/>
              </w:rPr>
              <w:t xml:space="preserve">提供</w:t>
            </w:r>
            <w:r>
              <w:rPr>
                <w:rFonts w:hint="eastAsia" w:ascii="宋体" w:hAnsi="宋体"/>
                <w:bCs/>
                <w:color w:val="000000"/>
                <w:sz w:val="24"/>
              </w:rPr>
              <w:t xml:space="preserve">具体的产品设备性能说明，评委根据投标人所投产品设备性能的先进性、稳定性、科学性进行评审，产品具备优秀的先进性、稳定性、科学性</w:t>
            </w:r>
            <w:r>
              <w:rPr>
                <w:rFonts w:ascii="宋体" w:hAnsi="宋体"/>
                <w:bCs/>
                <w:color w:val="000000"/>
                <w:sz w:val="24"/>
              </w:rPr>
              <w:t xml:space="preserve">的得</w:t>
            </w:r>
            <w:r>
              <w:rPr>
                <w:rFonts w:hint="eastAsia" w:ascii="宋体" w:hAnsi="宋体"/>
                <w:bCs/>
                <w:color w:val="000000"/>
                <w:sz w:val="24"/>
              </w:rPr>
              <w:t xml:space="preserve">7</w:t>
            </w:r>
            <w:r>
              <w:rPr>
                <w:rFonts w:ascii="宋体" w:hAnsi="宋体"/>
                <w:bCs/>
                <w:color w:val="000000"/>
                <w:sz w:val="24"/>
              </w:rPr>
              <w:t xml:space="preserve">分；</w:t>
            </w:r>
            <w:r>
              <w:rPr>
                <w:rFonts w:hint="eastAsia" w:ascii="宋体" w:hAnsi="宋体"/>
                <w:bCs/>
                <w:color w:val="000000"/>
                <w:sz w:val="24"/>
              </w:rPr>
              <w:t xml:space="preserve">产品具备较好的先进性、稳定性、科学性</w:t>
            </w:r>
            <w:r>
              <w:rPr>
                <w:rFonts w:ascii="宋体" w:hAnsi="宋体"/>
                <w:bCs/>
                <w:color w:val="000000"/>
                <w:sz w:val="24"/>
              </w:rPr>
              <w:t xml:space="preserve">的得3分；</w:t>
            </w:r>
            <w:r>
              <w:rPr>
                <w:rFonts w:hint="eastAsia" w:ascii="宋体" w:hAnsi="宋体"/>
                <w:bCs/>
                <w:color w:val="000000"/>
                <w:sz w:val="24"/>
              </w:rPr>
              <w:t xml:space="preserve">产品的先进性、稳定性、科学性欠缺</w:t>
            </w:r>
            <w:r>
              <w:rPr>
                <w:rFonts w:ascii="宋体" w:hAnsi="宋体"/>
                <w:bCs/>
                <w:color w:val="000000"/>
                <w:sz w:val="24"/>
              </w:rPr>
              <w:t xml:space="preserve">的得1分；未提供的不得分。</w:t>
            </w:r>
            <w:r>
              <w:rPr>
                <w:rFonts w:hint="eastAsia" w:ascii="宋体" w:hAnsi="宋体"/>
                <w:b/>
                <w:bCs/>
                <w:color w:val="000000"/>
                <w:sz w:val="24"/>
              </w:rPr>
            </w:r>
            <w:r/>
          </w:p>
        </w:tc>
        <w:tc>
          <w:tcPr>
            <w:tcW w:w="832" w:type="dxa"/>
            <w:vAlign w:val="center"/>
            <w:textDirection w:val="lrTb"/>
            <w:noWrap w:val="false"/>
          </w:tcPr>
          <w:p>
            <w:pPr>
              <w:pStyle w:val="1180"/>
              <w:jc w:val="center"/>
              <w:spacing w:line="360" w:lineRule="auto"/>
              <w:rPr>
                <w:rFonts w:hint="eastAsia" w:ascii="宋体" w:hAnsi="宋体"/>
                <w:b/>
                <w:color w:val="000000"/>
                <w:sz w:val="24"/>
              </w:rPr>
            </w:pPr>
            <w:r>
              <w:rPr>
                <w:rFonts w:hint="eastAsia" w:ascii="宋体" w:hAnsi="宋体"/>
                <w:b/>
                <w:color w:val="000000"/>
                <w:sz w:val="24"/>
              </w:rPr>
              <w:t xml:space="preserve">7分</w:t>
            </w:r>
            <w:r>
              <w:rPr>
                <w:rFonts w:hint="eastAsia" w:ascii="宋体" w:hAnsi="宋体"/>
                <w:b/>
                <w:color w:val="000000"/>
                <w:sz w:val="24"/>
              </w:rPr>
            </w:r>
            <w:r/>
          </w:p>
        </w:tc>
      </w:tr>
      <w:tr>
        <w:trPr/>
        <w:tc>
          <w:tcPr>
            <w:tcW w:w="939" w:type="dxa"/>
            <w:vAlign w:val="center"/>
            <w:textDirection w:val="lrTb"/>
            <w:noWrap w:val="false"/>
          </w:tcPr>
          <w:p>
            <w:pPr>
              <w:pStyle w:val="1180"/>
              <w:spacing w:line="360" w:lineRule="auto"/>
              <w:rPr>
                <w:rFonts w:hint="eastAsia" w:ascii="宋体" w:hAnsi="宋体"/>
                <w:bCs/>
                <w:color w:val="000000"/>
                <w:sz w:val="24"/>
              </w:rPr>
            </w:pPr>
            <w:r>
              <w:rPr>
                <w:rFonts w:hint="eastAsia" w:ascii="宋体" w:hAnsi="宋体"/>
                <w:bCs/>
                <w:color w:val="000000"/>
                <w:sz w:val="24"/>
              </w:rPr>
              <w:t xml:space="preserve">（三）</w:t>
            </w:r>
            <w:r>
              <w:rPr>
                <w:rFonts w:hint="eastAsia" w:ascii="宋体" w:hAnsi="宋体"/>
                <w:bCs/>
                <w:color w:val="000000"/>
                <w:sz w:val="24"/>
              </w:rPr>
            </w:r>
            <w:r/>
          </w:p>
        </w:tc>
        <w:tc>
          <w:tcPr>
            <w:tcW w:w="7631" w:type="dxa"/>
            <w:vAlign w:val="center"/>
            <w:textDirection w:val="lrTb"/>
            <w:noWrap w:val="false"/>
          </w:tcPr>
          <w:p>
            <w:pPr>
              <w:pStyle w:val="1180"/>
              <w:spacing w:line="360" w:lineRule="auto"/>
              <w:rPr>
                <w:rFonts w:ascii="宋体" w:hAnsi="宋体"/>
                <w:b/>
                <w:color w:val="000000"/>
                <w:sz w:val="24"/>
              </w:rPr>
            </w:pPr>
            <w:r>
              <w:rPr>
                <w:rFonts w:hint="eastAsia" w:ascii="宋体" w:hAnsi="宋体"/>
                <w:b/>
                <w:color w:val="000000"/>
                <w:sz w:val="24"/>
              </w:rPr>
              <w:t xml:space="preserve">3、同类业绩</w:t>
            </w:r>
            <w:r>
              <w:rPr>
                <w:rFonts w:ascii="宋体" w:hAnsi="宋体"/>
                <w:b/>
                <w:color w:val="000000"/>
                <w:sz w:val="24"/>
              </w:rPr>
            </w:r>
            <w:r/>
          </w:p>
          <w:p>
            <w:pPr>
              <w:pStyle w:val="1208"/>
              <w:jc w:val="both"/>
              <w:spacing w:line="360" w:lineRule="auto"/>
              <w:rPr>
                <w:rFonts w:hint="eastAsia" w:ascii="宋体" w:hAnsi="宋体"/>
                <w:bCs/>
                <w:color w:val="000000"/>
                <w:sz w:val="24"/>
              </w:rPr>
            </w:pPr>
            <w:r>
              <w:rPr>
                <w:rFonts w:ascii="宋体" w:hAnsi="宋体"/>
                <w:bCs/>
                <w:color w:val="000000"/>
                <w:sz w:val="24"/>
              </w:rPr>
              <w:t xml:space="preserve">自2023年1月1日（含）以来，投标人或所投产品制造商</w:t>
            </w:r>
            <w:r>
              <w:rPr>
                <w:rFonts w:hint="eastAsia" w:ascii="宋体" w:hAnsi="宋体"/>
                <w:bCs/>
                <w:color w:val="000000"/>
                <w:sz w:val="24"/>
              </w:rPr>
              <w:t xml:space="preserve">（含制造商其他经销商）</w:t>
            </w:r>
            <w:r>
              <w:rPr>
                <w:rFonts w:ascii="宋体" w:hAnsi="宋体"/>
                <w:bCs/>
                <w:color w:val="000000"/>
                <w:sz w:val="24"/>
              </w:rPr>
              <w:t xml:space="preserve">具有与所投产品同品牌的同类产品成功案例，提供一个得</w:t>
            </w:r>
            <w:r>
              <w:rPr>
                <w:rFonts w:hint="eastAsia" w:ascii="宋体" w:hAnsi="宋体"/>
                <w:bCs/>
                <w:color w:val="000000"/>
                <w:sz w:val="24"/>
              </w:rPr>
              <w:t xml:space="preserve">1</w:t>
            </w:r>
            <w:r>
              <w:rPr>
                <w:rFonts w:ascii="宋体" w:hAnsi="宋体"/>
                <w:bCs/>
                <w:color w:val="000000"/>
                <w:sz w:val="24"/>
              </w:rPr>
              <w:t xml:space="preserve">分，最高得</w:t>
            </w:r>
            <w:r>
              <w:rPr>
                <w:rFonts w:hint="eastAsia" w:ascii="宋体" w:hAnsi="宋体"/>
                <w:bCs/>
                <w:color w:val="000000"/>
                <w:sz w:val="24"/>
              </w:rPr>
              <w:t xml:space="preserve">3</w:t>
            </w:r>
            <w:r>
              <w:rPr>
                <w:rFonts w:ascii="宋体" w:hAnsi="宋体"/>
                <w:bCs/>
                <w:color w:val="000000"/>
                <w:sz w:val="24"/>
              </w:rPr>
              <w:t xml:space="preserve">分</w:t>
            </w:r>
            <w:r>
              <w:rPr>
                <w:rFonts w:hint="eastAsia" w:ascii="宋体" w:hAnsi="宋体"/>
                <w:bCs/>
                <w:color w:val="000000"/>
                <w:sz w:val="24"/>
              </w:rPr>
              <w:t xml:space="preserve">。（</w:t>
            </w:r>
            <w:r>
              <w:rPr>
                <w:rFonts w:ascii="宋体" w:hAnsi="宋体"/>
                <w:bCs/>
                <w:color w:val="000000"/>
                <w:sz w:val="24"/>
              </w:rPr>
              <w:t xml:space="preserve">须提供合同书复印件加盖公章，且必须含有清晰可见的标的物、合同价以及盖章签字部分所在页，否则不得分。时间以合同签订时间为准。</w:t>
            </w:r>
            <w:r>
              <w:rPr>
                <w:rFonts w:hint="eastAsia" w:ascii="宋体" w:hAnsi="宋体"/>
                <w:bCs/>
                <w:color w:val="000000"/>
                <w:sz w:val="24"/>
              </w:rPr>
              <w:t xml:space="preserve">）</w:t>
            </w:r>
            <w:r>
              <w:rPr>
                <w:rFonts w:hint="eastAsia" w:ascii="宋体" w:hAnsi="宋体"/>
                <w:bCs/>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3分</w:t>
            </w:r>
            <w:r>
              <w:rPr>
                <w:rFonts w:hint="eastAsia" w:ascii="宋体" w:hAnsi="宋体"/>
                <w:b/>
                <w:bCs/>
                <w:color w:val="000000"/>
                <w:sz w:val="24"/>
              </w:rPr>
            </w:r>
            <w:r/>
          </w:p>
        </w:tc>
      </w:tr>
      <w:tr>
        <w:trPr/>
        <w:tc>
          <w:tcPr>
            <w:tcW w:w="939" w:type="dxa"/>
            <w:vAlign w:val="center"/>
            <w:vMerge w:val="restart"/>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（四）</w:t>
            </w:r>
            <w:r>
              <w:rPr>
                <w:rFonts w:hint="eastAsia" w:ascii="宋体" w:hAnsi="宋体"/>
                <w:b/>
                <w:bCs/>
                <w:color w:val="000000"/>
                <w:sz w:val="24"/>
              </w:rPr>
            </w:r>
            <w:r/>
          </w:p>
        </w:tc>
        <w:tc>
          <w:tcPr>
            <w:gridSpan w:val="2"/>
            <w:tcW w:w="8463" w:type="dxa"/>
            <w:vAlign w:val="center"/>
            <w:textDirection w:val="lrTb"/>
            <w:noWrap w:val="false"/>
          </w:tcPr>
          <w:p>
            <w:pPr>
              <w:pStyle w:val="1180"/>
              <w:jc w:val="left"/>
              <w:spacing w:line="360" w:lineRule="auto"/>
              <w:rPr>
                <w:rFonts w:hint="eastAsia" w:ascii="宋体" w:hAnsi="宋体"/>
                <w:b/>
                <w:bCs/>
                <w:color w:val="000000"/>
                <w:sz w:val="24"/>
              </w:rPr>
            </w:pPr>
            <w:r>
              <w:rPr>
                <w:rFonts w:hint="eastAsia" w:ascii="宋体" w:hAnsi="宋体" w:cs="宋体"/>
                <w:b/>
                <w:bCs/>
                <w:color w:val="000000"/>
                <w:sz w:val="24"/>
              </w:rPr>
              <w:t xml:space="preserve">4、供货实施方案</w:t>
            </w:r>
            <w:r>
              <w:rPr>
                <w:rFonts w:hint="eastAsia" w:ascii="宋体" w:hAnsi="宋体"/>
                <w:b/>
                <w:bCs/>
                <w:color w:val="000000"/>
                <w:sz w:val="24"/>
              </w:rPr>
            </w:r>
            <w:r/>
          </w:p>
        </w:tc>
      </w:tr>
      <w:tr>
        <w:trPr/>
        <w:tc>
          <w:tcPr>
            <w:tcW w:w="939" w:type="dxa"/>
            <w:vAlign w:val="center"/>
            <w:vMerge w:val="continue"/>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hint="eastAsia" w:ascii="宋体" w:hAnsi="宋体"/>
                <w:bCs/>
                <w:color w:val="000000"/>
                <w:sz w:val="24"/>
              </w:rPr>
            </w:pPr>
            <w:r>
              <w:rPr>
                <w:rFonts w:hint="eastAsia" w:ascii="宋体" w:hAnsi="宋体"/>
                <w:bCs/>
                <w:color w:val="000000"/>
                <w:sz w:val="24"/>
              </w:rPr>
              <w:t xml:space="preserve">根据投标人提供的方案中的供货、安装和调试方案进行综合评价：</w:t>
            </w:r>
            <w:r>
              <w:rPr>
                <w:rFonts w:hint="eastAsia" w:ascii="宋体" w:hAnsi="宋体"/>
                <w:bCs/>
                <w:color w:val="000000"/>
                <w:sz w:val="24"/>
              </w:rPr>
            </w:r>
            <w:r/>
          </w:p>
          <w:p>
            <w:pPr>
              <w:pStyle w:val="1180"/>
              <w:spacing w:line="360" w:lineRule="auto"/>
              <w:rPr>
                <w:rFonts w:hint="eastAsia" w:ascii="宋体" w:hAnsi="宋体" w:cs="宋体"/>
                <w:b/>
                <w:bCs/>
                <w:color w:val="000000"/>
                <w:sz w:val="24"/>
              </w:rPr>
            </w:pPr>
            <w:r>
              <w:rPr>
                <w:rFonts w:ascii="宋体" w:hAnsi="宋体" w:cs="宋体"/>
                <w:bCs/>
                <w:color w:val="000000"/>
                <w:sz w:val="24"/>
              </w:rPr>
              <w:t xml:space="preserve">所提供方案清晰合理，内容完整科学、可行性强的得</w:t>
            </w:r>
            <w:r>
              <w:rPr>
                <w:rFonts w:hint="eastAsia" w:ascii="宋体" w:hAnsi="宋体" w:cs="宋体"/>
                <w:bCs/>
                <w:color w:val="000000"/>
                <w:sz w:val="24"/>
              </w:rPr>
              <w:t xml:space="preserve">7</w:t>
            </w:r>
            <w:r>
              <w:rPr>
                <w:rFonts w:ascii="宋体" w:hAnsi="宋体" w:cs="宋体"/>
                <w:bCs/>
                <w:color w:val="000000"/>
                <w:sz w:val="24"/>
              </w:rPr>
              <w:t xml:space="preserve">分；方案基本合理、可行性尚可的得</w:t>
            </w:r>
            <w:r>
              <w:rPr>
                <w:rFonts w:hint="eastAsia" w:ascii="宋体" w:hAnsi="宋体" w:cs="宋体"/>
                <w:bCs/>
                <w:color w:val="000000"/>
                <w:sz w:val="24"/>
              </w:rPr>
              <w:t xml:space="preserve">4</w:t>
            </w:r>
            <w:r>
              <w:rPr>
                <w:rFonts w:ascii="宋体" w:hAnsi="宋体" w:cs="宋体"/>
                <w:bCs/>
                <w:color w:val="000000"/>
                <w:sz w:val="24"/>
              </w:rPr>
              <w:t xml:space="preserve">分；方案较合理、可行性一般的得1分；方案不合理或未提供的不得分。</w:t>
            </w:r>
            <w:r>
              <w:rPr>
                <w:rFonts w:hint="eastAsia" w:ascii="宋体" w:hAnsi="宋体" w:cs="宋体"/>
                <w:b/>
                <w:bCs/>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7分</w:t>
            </w:r>
            <w:r>
              <w:rPr>
                <w:rFonts w:hint="eastAsia" w:ascii="宋体" w:hAnsi="宋体"/>
                <w:b/>
                <w:bCs/>
                <w:color w:val="000000"/>
                <w:sz w:val="24"/>
              </w:rPr>
            </w:r>
            <w:r/>
          </w:p>
        </w:tc>
      </w:tr>
      <w:tr>
        <w:trPr/>
        <w:tc>
          <w:tcPr>
            <w:tcW w:w="939" w:type="dxa"/>
            <w:vAlign w:val="center"/>
            <w:vMerge w:val="continue"/>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hint="eastAsia" w:ascii="宋体" w:hAnsi="宋体"/>
                <w:color w:val="000000"/>
                <w:sz w:val="24"/>
              </w:rPr>
            </w:pPr>
            <w:r>
              <w:rPr>
                <w:rFonts w:hint="eastAsia" w:ascii="宋体" w:hAnsi="宋体"/>
                <w:color w:val="000000"/>
                <w:sz w:val="24"/>
              </w:rPr>
              <w:t xml:space="preserve">根据</w:t>
            </w:r>
            <w:r>
              <w:rPr>
                <w:rFonts w:hint="eastAsia" w:ascii="宋体" w:hAnsi="宋体"/>
                <w:bCs/>
                <w:color w:val="000000"/>
                <w:sz w:val="24"/>
              </w:rPr>
              <w:t xml:space="preserve">投标人</w:t>
            </w:r>
            <w:r>
              <w:rPr>
                <w:rFonts w:hint="eastAsia" w:ascii="宋体" w:hAnsi="宋体"/>
                <w:color w:val="000000"/>
                <w:sz w:val="24"/>
              </w:rPr>
              <w:t xml:space="preserve">提供的供货及安装各节点时间进度安排、进度计划表、进度保证措施、项目验收方案合理性等进行综合评分：</w:t>
            </w:r>
            <w:r>
              <w:rPr>
                <w:rFonts w:ascii="宋体" w:hAnsi="宋体" w:cs="宋体"/>
                <w:bCs/>
                <w:color w:val="000000"/>
                <w:sz w:val="24"/>
              </w:rPr>
              <w:t xml:space="preserve">所提供方案清晰合理，内容完整科学、可行性强的得</w:t>
            </w:r>
            <w:r>
              <w:rPr>
                <w:rFonts w:hint="eastAsia" w:ascii="宋体" w:hAnsi="宋体" w:cs="宋体"/>
                <w:bCs/>
                <w:color w:val="000000"/>
                <w:sz w:val="24"/>
              </w:rPr>
              <w:t xml:space="preserve">6</w:t>
            </w:r>
            <w:r>
              <w:rPr>
                <w:rFonts w:ascii="宋体" w:hAnsi="宋体" w:cs="宋体"/>
                <w:bCs/>
                <w:color w:val="000000"/>
                <w:sz w:val="24"/>
              </w:rPr>
              <w:t xml:space="preserve">分；方案基本合理、可行性尚可的得</w:t>
            </w:r>
            <w:r>
              <w:rPr>
                <w:rFonts w:hint="eastAsia" w:ascii="宋体" w:hAnsi="宋体" w:cs="宋体"/>
                <w:bCs/>
                <w:color w:val="000000"/>
                <w:sz w:val="24"/>
              </w:rPr>
              <w:t xml:space="preserve">3</w:t>
            </w:r>
            <w:r>
              <w:rPr>
                <w:rFonts w:ascii="宋体" w:hAnsi="宋体" w:cs="宋体"/>
                <w:bCs/>
                <w:color w:val="000000"/>
                <w:sz w:val="24"/>
              </w:rPr>
              <w:t xml:space="preserve">分；方案较合理、可行性一般的得1分；方案不合理或未提供的不得分。</w:t>
            </w:r>
            <w:r>
              <w:rPr>
                <w:rFonts w:hint="eastAsia" w:ascii="宋体" w:hAnsi="宋体"/>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6分</w:t>
            </w:r>
            <w:r>
              <w:rPr>
                <w:rFonts w:hint="eastAsia" w:ascii="宋体" w:hAnsi="宋体"/>
                <w:b/>
                <w:bCs/>
                <w:color w:val="000000"/>
                <w:sz w:val="24"/>
              </w:rPr>
            </w:r>
            <w:r/>
          </w:p>
        </w:tc>
      </w:tr>
      <w:tr>
        <w:trPr/>
        <w:tc>
          <w:tcPr>
            <w:tcW w:w="939" w:type="dxa"/>
            <w:vAlign w:val="center"/>
            <w:vMerge w:val="restart"/>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r>
            <w:r/>
          </w:p>
        </w:tc>
        <w:tc>
          <w:tcPr>
            <w:gridSpan w:val="2"/>
            <w:tcW w:w="8463" w:type="dxa"/>
            <w:vAlign w:val="center"/>
            <w:textDirection w:val="lrTb"/>
            <w:noWrap w:val="false"/>
          </w:tcPr>
          <w:p>
            <w:pPr>
              <w:pStyle w:val="1180"/>
              <w:jc w:val="left"/>
              <w:spacing w:line="360" w:lineRule="auto"/>
              <w:rPr>
                <w:rFonts w:hint="eastAsia" w:ascii="宋体" w:hAnsi="宋体"/>
                <w:b/>
                <w:bCs/>
                <w:color w:val="000000"/>
                <w:sz w:val="24"/>
              </w:rPr>
            </w:pPr>
            <w:r>
              <w:rPr>
                <w:rFonts w:hint="eastAsia" w:ascii="宋体" w:hAnsi="宋体" w:cs="宋体"/>
                <w:b/>
                <w:bCs/>
                <w:color w:val="000000"/>
                <w:sz w:val="24"/>
              </w:rPr>
              <w:t xml:space="preserve">5、售后服务及培训方案</w:t>
            </w:r>
            <w:r>
              <w:rPr>
                <w:rFonts w:hint="eastAsia" w:ascii="宋体" w:hAnsi="宋体"/>
                <w:b/>
                <w:bCs/>
                <w:color w:val="000000"/>
                <w:sz w:val="24"/>
              </w:rPr>
            </w:r>
            <w:r/>
          </w:p>
        </w:tc>
      </w:tr>
      <w:tr>
        <w:trPr/>
        <w:tc>
          <w:tcPr>
            <w:tcW w:w="939" w:type="dxa"/>
            <w:vAlign w:val="center"/>
            <w:vMerge w:val="continue"/>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hint="eastAsia" w:ascii="宋体" w:hAnsi="宋体" w:cs="宋体"/>
                <w:color w:val="000000"/>
                <w:sz w:val="24"/>
              </w:rPr>
            </w:pPr>
            <w:r>
              <w:rPr>
                <w:rFonts w:hint="eastAsia" w:ascii="宋体" w:hAnsi="宋体" w:cs="宋体"/>
                <w:color w:val="000000"/>
                <w:sz w:val="24"/>
              </w:rPr>
              <w:t xml:space="preserve">根据投标人提供的售后服务方案（包括服务人员的配备、响应时间、紧急故障处理预案等情况）进行综合评价：</w:t>
            </w:r>
            <w:r>
              <w:rPr>
                <w:rFonts w:ascii="宋体" w:hAnsi="宋体" w:cs="宋体"/>
                <w:color w:val="000000"/>
                <w:sz w:val="24"/>
              </w:rPr>
              <w:t xml:space="preserve">所提供方案清晰合理，内容完整科学、可行性强的得</w:t>
            </w:r>
            <w:r>
              <w:rPr>
                <w:rFonts w:hint="eastAsia" w:ascii="宋体" w:hAnsi="宋体" w:cs="宋体"/>
                <w:color w:val="000000"/>
                <w:sz w:val="24"/>
              </w:rPr>
              <w:t xml:space="preserve">6</w:t>
            </w:r>
            <w:r>
              <w:rPr>
                <w:rFonts w:ascii="宋体" w:hAnsi="宋体" w:cs="宋体"/>
                <w:color w:val="000000"/>
                <w:sz w:val="24"/>
              </w:rPr>
              <w:t xml:space="preserve">分；方案基本合理、可行性尚可的得</w:t>
            </w:r>
            <w:r>
              <w:rPr>
                <w:rFonts w:hint="eastAsia" w:ascii="宋体" w:hAnsi="宋体" w:cs="宋体"/>
                <w:color w:val="000000"/>
                <w:sz w:val="24"/>
              </w:rPr>
              <w:t xml:space="preserve">3</w:t>
            </w:r>
            <w:r>
              <w:rPr>
                <w:rFonts w:ascii="宋体" w:hAnsi="宋体" w:cs="宋体"/>
                <w:color w:val="000000"/>
                <w:sz w:val="24"/>
              </w:rPr>
              <w:t xml:space="preserve">分；方案较合理、可行性一般的得1分；方案不合理或未提供的不得分。</w:t>
            </w:r>
            <w:r>
              <w:rPr>
                <w:rFonts w:hint="eastAsia" w:ascii="宋体" w:hAnsi="宋体" w:cs="宋体"/>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6分</w:t>
            </w:r>
            <w:r>
              <w:rPr>
                <w:rFonts w:hint="eastAsia" w:ascii="宋体" w:hAnsi="宋体"/>
                <w:b/>
                <w:bCs/>
                <w:color w:val="000000"/>
                <w:sz w:val="24"/>
              </w:rPr>
            </w:r>
            <w:r/>
          </w:p>
        </w:tc>
      </w:tr>
      <w:tr>
        <w:trPr/>
        <w:tc>
          <w:tcPr>
            <w:tcW w:w="939" w:type="dxa"/>
            <w:vAlign w:val="center"/>
            <w:vMerge w:val="continue"/>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hint="eastAsia" w:ascii="宋体" w:hAnsi="宋体" w:cs="宋体"/>
                <w:color w:val="000000"/>
                <w:sz w:val="24"/>
              </w:rPr>
            </w:pPr>
            <w:r>
              <w:rPr>
                <w:rFonts w:hint="eastAsia" w:ascii="宋体" w:hAnsi="宋体" w:cs="宋体"/>
                <w:color w:val="000000"/>
                <w:sz w:val="24"/>
              </w:rPr>
              <w:t xml:space="preserve">根据投标人提供的培训方案进行评分：</w:t>
            </w:r>
            <w:r>
              <w:rPr>
                <w:rFonts w:ascii="宋体" w:hAnsi="宋体" w:cs="宋体"/>
                <w:color w:val="000000"/>
                <w:sz w:val="24"/>
              </w:rPr>
              <w:t xml:space="preserve">所提供方案清晰合理，内容完整科学、可行性强的得</w:t>
            </w:r>
            <w:r>
              <w:rPr>
                <w:rFonts w:hint="eastAsia" w:ascii="宋体" w:hAnsi="宋体" w:cs="宋体"/>
                <w:color w:val="000000"/>
                <w:sz w:val="24"/>
              </w:rPr>
              <w:t xml:space="preserve">6</w:t>
            </w:r>
            <w:r>
              <w:rPr>
                <w:rFonts w:ascii="宋体" w:hAnsi="宋体" w:cs="宋体"/>
                <w:color w:val="000000"/>
                <w:sz w:val="24"/>
              </w:rPr>
              <w:t xml:space="preserve">分；方案基本合理、可行性尚可的得</w:t>
            </w:r>
            <w:r>
              <w:rPr>
                <w:rFonts w:hint="eastAsia" w:ascii="宋体" w:hAnsi="宋体" w:cs="宋体"/>
                <w:color w:val="000000"/>
                <w:sz w:val="24"/>
              </w:rPr>
              <w:t xml:space="preserve">3</w:t>
            </w:r>
            <w:r>
              <w:rPr>
                <w:rFonts w:ascii="宋体" w:hAnsi="宋体" w:cs="宋体"/>
                <w:color w:val="000000"/>
                <w:sz w:val="24"/>
              </w:rPr>
              <w:t xml:space="preserve">分；方案较合理、可行性一般的得1分；方案不合理或未提供的不得分。</w:t>
            </w:r>
            <w:r>
              <w:rPr>
                <w:rFonts w:hint="eastAsia" w:ascii="宋体" w:hAnsi="宋体" w:cs="宋体"/>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6分</w:t>
            </w:r>
            <w:r>
              <w:rPr>
                <w:rFonts w:hint="eastAsia" w:ascii="宋体" w:hAnsi="宋体"/>
                <w:b/>
                <w:bCs/>
                <w:color w:val="000000"/>
                <w:sz w:val="24"/>
              </w:rPr>
            </w:r>
            <w:r/>
          </w:p>
        </w:tc>
      </w:tr>
      <w:tr>
        <w:trPr/>
        <w:tc>
          <w:tcPr>
            <w:tcW w:w="939"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（六）</w:t>
            </w:r>
            <w:r>
              <w:rPr>
                <w:rFonts w:hint="eastAsia" w:ascii="宋体" w:hAnsi="宋体"/>
                <w:b/>
                <w:bCs/>
                <w:color w:val="000000"/>
                <w:sz w:val="24"/>
              </w:rPr>
            </w:r>
            <w:r/>
          </w:p>
        </w:tc>
        <w:tc>
          <w:tcPr>
            <w:tcW w:w="7631" w:type="dxa"/>
            <w:vAlign w:val="center"/>
            <w:textDirection w:val="lrTb"/>
            <w:noWrap w:val="false"/>
          </w:tcPr>
          <w:p>
            <w:pPr>
              <w:pStyle w:val="1180"/>
              <w:spacing w:line="360" w:lineRule="auto"/>
              <w:rPr>
                <w:rFonts w:ascii="宋体" w:hAnsi="宋体" w:cs="宋体"/>
                <w:b/>
                <w:bCs/>
                <w:color w:val="000000"/>
                <w:sz w:val="24"/>
              </w:rPr>
            </w:pPr>
            <w:r>
              <w:rPr>
                <w:rFonts w:hint="eastAsia" w:ascii="宋体" w:hAnsi="宋体" w:cs="宋体"/>
                <w:b/>
                <w:bCs/>
                <w:color w:val="000000"/>
                <w:sz w:val="24"/>
              </w:rPr>
              <w:t xml:space="preserve">6、免费质保</w:t>
            </w:r>
            <w:r>
              <w:rPr>
                <w:rFonts w:ascii="宋体" w:hAnsi="宋体" w:cs="宋体"/>
                <w:b/>
                <w:bCs/>
                <w:color w:val="000000"/>
                <w:sz w:val="24"/>
              </w:rPr>
            </w:r>
            <w:r/>
          </w:p>
          <w:p>
            <w:pPr>
              <w:pStyle w:val="1180"/>
              <w:spacing w:line="360" w:lineRule="auto"/>
              <w:rPr>
                <w:rFonts w:hint="eastAsia" w:ascii="宋体" w:hAnsi="宋体" w:cs="宋体"/>
                <w:color w:val="000000"/>
                <w:sz w:val="24"/>
              </w:rPr>
            </w:pPr>
            <w:r>
              <w:rPr>
                <w:rFonts w:hint="eastAsia" w:ascii="宋体" w:hAnsi="宋体" w:cs="宋体"/>
                <w:color w:val="000000"/>
                <w:sz w:val="24"/>
              </w:rPr>
              <w:t xml:space="preserve">项目整体及所有设备满足招标文件免费质保期3年，在此基础上免费质保每整体增加1年加1分，本项最高得2分。（需提供投标人出具的承诺书原件加盖公章）；</w:t>
            </w:r>
            <w:r>
              <w:rPr>
                <w:rFonts w:hint="eastAsia" w:ascii="宋体" w:hAnsi="宋体" w:cs="宋体"/>
                <w:color w:val="000000"/>
                <w:sz w:val="24"/>
              </w:rPr>
            </w:r>
            <w:r/>
          </w:p>
        </w:tc>
        <w:tc>
          <w:tcPr>
            <w:tcW w:w="832" w:type="dxa"/>
            <w:vAlign w:val="center"/>
            <w:textDirection w:val="lrTb"/>
            <w:noWrap w:val="false"/>
          </w:tcPr>
          <w:p>
            <w:pPr>
              <w:pStyle w:val="1180"/>
              <w:jc w:val="center"/>
              <w:spacing w:line="360" w:lineRule="auto"/>
              <w:rPr>
                <w:rFonts w:hint="eastAsia" w:ascii="宋体" w:hAnsi="宋体"/>
                <w:b/>
                <w:bCs/>
                <w:color w:val="000000"/>
                <w:sz w:val="24"/>
              </w:rPr>
            </w:pPr>
            <w:r>
              <w:rPr>
                <w:rFonts w:hint="eastAsia" w:ascii="宋体" w:hAnsi="宋体"/>
                <w:b/>
                <w:bCs/>
                <w:color w:val="000000"/>
                <w:sz w:val="24"/>
              </w:rPr>
              <w:t xml:space="preserve">2分</w:t>
            </w:r>
            <w:r>
              <w:rPr>
                <w:rFonts w:hint="eastAsia" w:ascii="宋体" w:hAnsi="宋体"/>
                <w:b/>
                <w:bCs/>
                <w:color w:val="000000"/>
                <w:sz w:val="24"/>
              </w:rPr>
            </w:r>
            <w:r/>
          </w:p>
        </w:tc>
      </w:tr>
    </w:tbl>
    <w:p>
      <w:pPr>
        <w:pStyle w:val="1180"/>
        <w:spacing w:line="324" w:lineRule="auto"/>
        <w:rPr>
          <w:rFonts w:ascii="宋体"/>
          <w:b/>
          <w:color w:val="000000"/>
          <w:sz w:val="24"/>
        </w:rPr>
      </w:pPr>
      <w:r>
        <w:rPr>
          <w:rFonts w:ascii="宋体"/>
          <w:b/>
          <w:color w:val="000000"/>
          <w:sz w:val="24"/>
        </w:rPr>
      </w:r>
      <w:r/>
    </w:p>
    <w:p>
      <w:pPr>
        <w:pStyle w:val="1180"/>
        <w:spacing w:line="324" w:lineRule="auto"/>
        <w:rPr>
          <w:rFonts w:ascii="宋体"/>
          <w:b/>
          <w:color w:val="000000"/>
          <w:sz w:val="24"/>
        </w:rPr>
      </w:pPr>
      <w:r>
        <w:rPr>
          <w:rFonts w:hint="eastAsia" w:ascii="宋体"/>
          <w:b/>
          <w:color w:val="000000"/>
          <w:sz w:val="24"/>
        </w:rPr>
        <w:t xml:space="preserve">说明：</w:t>
      </w:r>
      <w:r>
        <w:rPr>
          <w:rFonts w:ascii="宋体"/>
          <w:b/>
          <w:color w:val="000000"/>
          <w:sz w:val="24"/>
        </w:rPr>
      </w:r>
      <w:r/>
    </w:p>
    <w:p>
      <w:pPr>
        <w:pStyle w:val="1180"/>
        <w:ind w:firstLine="210"/>
        <w:spacing w:line="360" w:lineRule="auto"/>
        <w:rPr>
          <w:rFonts w:ascii="宋体" w:hAnsi="宋体" w:cs="宋体"/>
          <w:color w:val="000000"/>
        </w:rPr>
      </w:pPr>
      <w:r>
        <w:rPr>
          <w:rFonts w:hint="eastAsia" w:ascii="宋体" w:hAnsi="宋体" w:cs="宋体"/>
          <w:color w:val="000000"/>
        </w:rPr>
        <w:t xml:space="preserve">（一）</w:t>
      </w:r>
      <w:r>
        <w:rPr>
          <w:rFonts w:ascii="宋体" w:hAnsi="宋体" w:cs="宋体"/>
          <w:color w:val="000000"/>
        </w:rPr>
        <w:t xml:space="preserve">对于小型、微型企业产品的具体评标价格扣除，均按财政部（财库﹝2020﹞46 号文件中最低比例10%扣除，监狱企业及福利企业视同小、微企业。</w:t>
      </w:r>
      <w:r>
        <w:rPr>
          <w:rFonts w:hint="eastAsia" w:ascii="宋体" w:hAnsi="宋体" w:cs="宋体"/>
          <w:color w:val="000000"/>
        </w:rPr>
        <w:t xml:space="preserve">供应商</w:t>
      </w:r>
      <w:r>
        <w:rPr>
          <w:rFonts w:ascii="宋体" w:hAnsi="宋体" w:cs="宋体"/>
          <w:color w:val="000000"/>
        </w:rPr>
        <w:t xml:space="preserve">需按照招标文件的要求提供相应的《中小企业声明函》。对于中型企业产品的价格不予扣除。 </w:t>
      </w:r>
      <w:r>
        <w:rPr>
          <w:rFonts w:ascii="宋体" w:hAnsi="宋体" w:cs="宋体"/>
          <w:color w:val="000000"/>
        </w:rPr>
      </w:r>
      <w:r/>
    </w:p>
    <w:p>
      <w:pPr>
        <w:pStyle w:val="1180"/>
        <w:ind w:firstLine="210"/>
        <w:spacing w:line="360" w:lineRule="auto"/>
        <w:rPr>
          <w:rFonts w:ascii="宋体" w:hAnsi="宋体" w:cs="宋体"/>
          <w:color w:val="000000"/>
        </w:rPr>
      </w:pPr>
      <w:r>
        <w:rPr>
          <w:rFonts w:hint="eastAsia" w:ascii="宋体" w:hAnsi="宋体" w:cs="宋体"/>
          <w:color w:val="000000"/>
        </w:rPr>
        <w:t xml:space="preserve">（二）</w:t>
      </w:r>
      <w:r>
        <w:rPr>
          <w:rFonts w:ascii="宋体" w:hAnsi="宋体" w:cs="宋体"/>
          <w:color w:val="000000"/>
        </w:rPr>
        <w:t xml:space="preserve">根据财政部、国家环保总局《关于环境标志产品政府采购实施的意见》，投标产品属于《环境标志产品政府采购品目清单》范围内的产品，对相应产品的价格给予1%的扣除，用扣除后的价格参与评审。</w:t>
      </w:r>
      <w:r>
        <w:rPr>
          <w:rFonts w:ascii="宋体" w:hAnsi="宋体" w:cs="宋体"/>
          <w:color w:val="000000"/>
        </w:rPr>
      </w:r>
      <w:r/>
    </w:p>
    <w:p>
      <w:pPr>
        <w:pStyle w:val="1180"/>
        <w:ind w:firstLine="210"/>
        <w:spacing w:line="360" w:lineRule="auto"/>
        <w:rPr>
          <w:rFonts w:ascii="宋体" w:hAnsi="宋体" w:cs="宋体"/>
          <w:color w:val="000000"/>
        </w:rPr>
      </w:pPr>
      <w:r>
        <w:rPr>
          <w:rFonts w:hint="eastAsia" w:ascii="宋体" w:hAnsi="宋体" w:cs="宋体"/>
          <w:color w:val="000000"/>
        </w:rPr>
        <w:t xml:space="preserve">（三）</w:t>
      </w:r>
      <w:r>
        <w:rPr>
          <w:rFonts w:ascii="宋体" w:hAnsi="宋体" w:cs="宋体"/>
          <w:color w:val="000000"/>
        </w:rPr>
        <w:t xml:space="preserve">根据财政部、国家发改委《节能产品政府采购实施意见》，投标产品属于《节能产品政府采购品目清单》范围内的产品，对相应产品的价格给予 1%的扣除，用扣除后的价格参与评审。 </w:t>
      </w:r>
      <w:r>
        <w:rPr>
          <w:rFonts w:ascii="宋体" w:hAnsi="宋体" w:cs="宋体"/>
          <w:color w:val="000000"/>
        </w:rPr>
      </w:r>
      <w:r/>
    </w:p>
    <w:p>
      <w:pPr>
        <w:pStyle w:val="1180"/>
        <w:ind w:firstLine="210"/>
        <w:spacing w:line="360" w:lineRule="auto"/>
        <w:rPr>
          <w:rFonts w:ascii="宋体" w:hAnsi="宋体" w:cs="宋体"/>
          <w:color w:val="000000"/>
        </w:rPr>
      </w:pPr>
      <w:r>
        <w:rPr>
          <w:rFonts w:hint="eastAsia" w:ascii="宋体" w:hAnsi="宋体" w:cs="宋体"/>
          <w:color w:val="000000"/>
        </w:rPr>
        <w:t xml:space="preserve">（四）</w:t>
      </w:r>
      <w:r>
        <w:rPr>
          <w:rFonts w:ascii="宋体" w:hAnsi="宋体" w:cs="宋体"/>
          <w:color w:val="000000"/>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rPr>
          <w:rFonts w:ascii="宋体" w:hAnsi="宋体" w:cs="宋体"/>
          <w:color w:val="000000"/>
        </w:rPr>
      </w:r>
      <w:r/>
    </w:p>
    <w:p>
      <w:pPr>
        <w:pStyle w:val="1180"/>
        <w:numPr>
          <w:ilvl w:val="0"/>
          <w:numId w:val="5"/>
        </w:numPr>
        <w:spacing w:line="360" w:lineRule="auto"/>
        <w:widowControl/>
        <w:rPr>
          <w:rFonts w:ascii="宋体" w:hAnsi="宋体" w:cs="宋体"/>
          <w:color w:val="000000"/>
        </w:rPr>
      </w:pPr>
      <w:r>
        <w:rPr>
          <w:rFonts w:ascii="宋体" w:hAnsi="宋体" w:cs="宋体"/>
          <w:color w:val="000000"/>
        </w:rPr>
        <w:t xml:space="preserve">政府采购活动中既有本国产品又有非本国产品参与竞争的，依法对本国产品给予价格评审优惠，对本国产品的报价给予20%的价格扣除，用扣除后的价格参与评审。 </w:t>
      </w:r>
      <w:r>
        <w:rPr>
          <w:rFonts w:ascii="宋体" w:hAnsi="宋体" w:cs="宋体"/>
          <w:color w:val="000000"/>
        </w:rPr>
      </w:r>
      <w:r/>
    </w:p>
    <w:p>
      <w:pPr>
        <w:pStyle w:val="1180"/>
        <w:numPr>
          <w:ilvl w:val="0"/>
          <w:numId w:val="5"/>
        </w:numPr>
        <w:spacing w:line="360" w:lineRule="auto"/>
        <w:widowControl/>
        <w:rPr>
          <w:rFonts w:ascii="宋体" w:hAnsi="宋体" w:cs="宋体"/>
          <w:color w:val="000000"/>
        </w:rPr>
      </w:pPr>
      <w:r>
        <w:rPr>
          <w:rFonts w:ascii="宋体" w:hAnsi="宋体" w:cs="宋体"/>
          <w:color w:val="000000"/>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rPr>
          <w:rFonts w:ascii="宋体" w:hAnsi="宋体" w:cs="宋体"/>
          <w:color w:val="000000"/>
        </w:rPr>
      </w:r>
      <w:r/>
    </w:p>
    <w:p>
      <w:pPr>
        <w:pStyle w:val="1180"/>
        <w:numPr>
          <w:ilvl w:val="0"/>
          <w:numId w:val="5"/>
        </w:numPr>
        <w:spacing w:line="360" w:lineRule="auto"/>
        <w:widowControl/>
        <w:rPr>
          <w:rFonts w:ascii="宋体" w:hAnsi="宋体" w:cs="宋体"/>
          <w:color w:val="000000"/>
        </w:rPr>
      </w:pPr>
      <w:r>
        <w:rPr>
          <w:rFonts w:ascii="宋体" w:hAnsi="宋体" w:cs="宋体"/>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rPr>
          <w:rFonts w:ascii="宋体" w:hAnsi="宋体" w:cs="宋体"/>
          <w:color w:val="000000"/>
        </w:rPr>
      </w:r>
      <w:r/>
    </w:p>
    <w:p>
      <w:pPr>
        <w:pStyle w:val="1180"/>
        <w:numPr>
          <w:ilvl w:val="0"/>
          <w:numId w:val="5"/>
        </w:numPr>
        <w:spacing w:line="360" w:lineRule="auto"/>
        <w:widowControl/>
        <w:rPr>
          <w:rFonts w:ascii="宋体" w:hAnsi="宋体" w:cs="宋体"/>
          <w:color w:val="000000"/>
        </w:rPr>
      </w:pPr>
      <w:r>
        <w:rPr>
          <w:rFonts w:ascii="宋体" w:hAnsi="宋体" w:cs="宋体"/>
          <w:color w:val="00000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rPr>
          <w:rFonts w:ascii="宋体" w:hAnsi="宋体" w:cs="宋体"/>
          <w:color w:val="000000"/>
        </w:rPr>
      </w:r>
      <w:r/>
    </w:p>
    <w:p>
      <w:pPr>
        <w:pStyle w:val="1180"/>
        <w:numPr>
          <w:ilvl w:val="0"/>
          <w:numId w:val="5"/>
        </w:numPr>
        <w:spacing w:line="360" w:lineRule="auto"/>
        <w:widowControl/>
        <w:rPr>
          <w:rFonts w:ascii="宋体" w:hAnsi="宋体" w:cs="宋体"/>
          <w:color w:val="000000"/>
        </w:rPr>
      </w:pPr>
      <w:r>
        <w:rPr>
          <w:rFonts w:ascii="宋体" w:hAnsi="宋体" w:cs="宋体"/>
          <w:color w:val="000000"/>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rPr>
          <w:rFonts w:ascii="宋体" w:hAnsi="宋体" w:cs="宋体"/>
          <w:color w:val="000000"/>
        </w:rPr>
      </w:r>
      <w:r/>
    </w:p>
    <w:p>
      <w:pPr>
        <w:pStyle w:val="1180"/>
        <w:spacing w:line="360" w:lineRule="auto"/>
        <w:rPr>
          <w:rFonts w:ascii="宋体" w:hAnsi="宋体" w:cs="宋体"/>
          <w:color w:val="000000"/>
        </w:rPr>
      </w:pPr>
      <w:r>
        <w:rPr>
          <w:rFonts w:hint="eastAsia" w:ascii="宋体" w:hAnsi="宋体" w:cs="宋体"/>
          <w:color w:val="000000"/>
        </w:rPr>
        <w:t xml:space="preserve">（五）供应商需</w:t>
      </w:r>
      <w:r>
        <w:rPr>
          <w:rFonts w:ascii="宋体" w:hAnsi="宋体" w:cs="宋体"/>
          <w:color w:val="000000"/>
        </w:rPr>
        <w:t xml:space="preserve">对上述评标办法细则逐条响应、提供有效证明材料并列出评标索引，否则将可能导致不得分。</w:t>
      </w:r>
      <w:r>
        <w:rPr>
          <w:rFonts w:ascii="宋体" w:hAnsi="宋体" w:cs="宋体"/>
          <w:color w:val="000000"/>
        </w:rPr>
      </w:r>
      <w:r/>
    </w:p>
    <w:p>
      <w:pPr>
        <w:pStyle w:val="1180"/>
        <w:spacing w:line="360" w:lineRule="auto"/>
        <w:rPr>
          <w:rFonts w:hint="eastAsia" w:ascii="宋体" w:hAnsi="宋体" w:cs="宋体"/>
          <w:color w:val="000000"/>
          <w:lang w:val="zh-TW"/>
        </w:rPr>
      </w:pPr>
      <w:r>
        <w:rPr>
          <w:rFonts w:ascii="宋体" w:hAnsi="宋体" w:cs="宋体"/>
          <w:color w:val="000000"/>
          <w:lang w:val="zh-TW"/>
        </w:rPr>
        <w:t xml:space="preserve">（</w:t>
      </w:r>
      <w:r>
        <w:rPr>
          <w:rFonts w:hint="eastAsia" w:ascii="宋体" w:hAnsi="宋体" w:cs="宋体"/>
          <w:color w:val="000000"/>
        </w:rPr>
        <w:t xml:space="preserve">六</w:t>
      </w:r>
      <w:r>
        <w:rPr>
          <w:rFonts w:ascii="宋体" w:hAnsi="宋体" w:cs="宋体"/>
          <w:color w:val="000000"/>
          <w:lang w:val="zh-TW"/>
        </w:rPr>
        <w:t xml:space="preserve">）所有认证、证明和业绩除上表要求外均须提供有效的证明材料复印件加盖公章。</w:t>
      </w:r>
      <w:r>
        <w:rPr>
          <w:rFonts w:hint="eastAsia" w:ascii="宋体" w:hAnsi="宋体" w:cs="宋体"/>
          <w:color w:val="000000"/>
          <w:lang w:val="zh-TW"/>
        </w:rPr>
      </w:r>
      <w:r/>
    </w:p>
    <w:p>
      <w:pPr>
        <w:pStyle w:val="1180"/>
        <w:ind w:firstLine="482"/>
        <w:spacing w:line="324" w:lineRule="auto"/>
        <w:rPr>
          <w:rFonts w:hint="eastAsia" w:ascii="宋体" w:cs="宋体"/>
          <w:b/>
          <w:bCs/>
          <w:color w:val="000000"/>
          <w:sz w:val="24"/>
          <w:lang w:eastAsia="zh-TW"/>
        </w:rPr>
      </w:pPr>
      <w:r>
        <w:rPr>
          <w:rFonts w:hint="eastAsia" w:ascii="宋体" w:cs="宋体"/>
          <w:b/>
          <w:bCs/>
          <w:color w:val="000000"/>
          <w:sz w:val="24"/>
          <w:lang w:eastAsia="zh-TW"/>
        </w:rPr>
      </w:r>
      <w:r/>
    </w:p>
    <w:p>
      <w:pPr>
        <w:pStyle w:val="1180"/>
        <w:ind w:firstLine="482"/>
        <w:spacing w:line="324" w:lineRule="auto"/>
        <w:rPr>
          <w:rFonts w:hint="eastAsia" w:ascii="宋体" w:cs="宋体"/>
          <w:b/>
          <w:bCs/>
          <w:color w:val="000000"/>
          <w:sz w:val="24"/>
        </w:rPr>
      </w:pPr>
      <w:r>
        <w:rPr>
          <w:rFonts w:ascii="宋体" w:cs="宋体"/>
          <w:b/>
          <w:bCs/>
          <w:color w:val="000000"/>
          <w:sz w:val="24"/>
        </w:rPr>
        <w:br w:type="page" w:clear="all"/>
      </w:r>
      <w:r>
        <w:rPr>
          <w:rFonts w:hint="eastAsia" w:ascii="宋体" w:cs="宋体"/>
          <w:b/>
          <w:bCs/>
          <w:color w:val="000000"/>
          <w:sz w:val="24"/>
        </w:rPr>
      </w:r>
      <w:r/>
    </w:p>
    <w:p>
      <w:pPr>
        <w:pStyle w:val="1181"/>
        <w:numPr>
          <w:ilvl w:val="0"/>
          <w:numId w:val="0"/>
        </w:numPr>
        <w:spacing w:before="100" w:after="100" w:line="360" w:lineRule="auto"/>
        <w:rPr>
          <w:rFonts w:hint="eastAsia" w:ascii="宋体" w:hAnsi="宋体" w:cs="宋体"/>
          <w:color w:val="000000"/>
          <w:szCs w:val="32"/>
          <w:shd w:val="clear" w:color="auto" w:fill="ffffff"/>
        </w:rPr>
      </w:pPr>
      <w:r/>
      <w:bookmarkStart w:id="22" w:name="_Toc18457"/>
      <w:r>
        <w:rPr>
          <w:rFonts w:hint="eastAsia" w:ascii="宋体" w:hAnsi="宋体" w:cs="宋体"/>
          <w:color w:val="000000"/>
          <w:szCs w:val="32"/>
          <w:shd w:val="clear" w:color="auto" w:fill="ffffff"/>
        </w:rPr>
        <w:t xml:space="preserve">第四章 </w:t>
      </w:r>
      <w:bookmarkStart w:id="23" w:name="_Toc452625220"/>
      <w:r>
        <w:rPr>
          <w:rFonts w:hint="eastAsia" w:ascii="宋体" w:hAnsi="宋体" w:cs="宋体"/>
          <w:color w:val="000000"/>
          <w:szCs w:val="32"/>
          <w:shd w:val="clear" w:color="auto" w:fill="ffffff"/>
        </w:rPr>
        <w:t xml:space="preserve">招标项目的服务内容及要求等</w:t>
      </w:r>
      <w:bookmarkEnd w:id="22"/>
      <w:r/>
      <w:bookmarkEnd w:id="23"/>
      <w:r>
        <w:rPr>
          <w:rFonts w:hint="eastAsia" w:ascii="宋体" w:hAnsi="宋体" w:cs="宋体"/>
          <w:color w:val="000000"/>
          <w:szCs w:val="32"/>
          <w:shd w:val="clear" w:color="auto" w:fill="ffffff"/>
        </w:rPr>
      </w:r>
      <w:r/>
    </w:p>
    <w:p>
      <w:pPr>
        <w:pStyle w:val="1180"/>
        <w:ind w:firstLine="482"/>
        <w:jc w:val="left"/>
        <w:spacing w:line="500" w:lineRule="exact"/>
        <w:rPr>
          <w:rFonts w:hint="eastAsia" w:ascii="宋体" w:hAnsi="宋体"/>
          <w:b/>
          <w:color w:val="000000"/>
          <w:sz w:val="24"/>
        </w:rPr>
      </w:pPr>
      <w:r/>
      <w:bookmarkStart w:id="24" w:name="_Toc452625221"/>
      <w:r/>
      <w:bookmarkStart w:id="25" w:name="_Toc22410"/>
      <w:r>
        <w:rPr>
          <w:rFonts w:hint="eastAsia" w:ascii="宋体" w:hAnsi="宋体"/>
          <w:b/>
          <w:color w:val="000000"/>
          <w:sz w:val="24"/>
        </w:rPr>
        <w:t xml:space="preserve">一、项目需求</w:t>
      </w:r>
      <w:r>
        <w:rPr>
          <w:rFonts w:hint="eastAsia" w:ascii="宋体" w:hAnsi="宋体"/>
          <w:b/>
          <w:color w:val="000000"/>
          <w:sz w:val="24"/>
        </w:rPr>
      </w:r>
      <w:r/>
    </w:p>
    <w:p>
      <w:pPr>
        <w:pStyle w:val="1180"/>
        <w:ind w:firstLine="482"/>
        <w:jc w:val="left"/>
        <w:spacing w:line="500" w:lineRule="exact"/>
        <w:rPr>
          <w:b/>
          <w:color w:val="000000"/>
          <w:sz w:val="24"/>
        </w:rPr>
      </w:pPr>
      <w:r>
        <w:rPr>
          <w:rFonts w:hint="eastAsia"/>
          <w:b/>
          <w:color w:val="000000"/>
          <w:sz w:val="24"/>
        </w:rPr>
        <w:t xml:space="preserve">（一）采购标的需实现的功能或者目标；</w:t>
      </w:r>
      <w:r>
        <w:rPr>
          <w:b/>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本项目拟采购的小动物活体成像仪用于实时观测活体小型动物及植物样本的生物发光、荧光等光信号，追踪体内基因、蛋白及标记分子动态。广泛应用于疾病机制、药物研发，以及作物遗传改良等生命科学研究的各个领域。</w:t>
      </w:r>
      <w:r>
        <w:rPr>
          <w:rFonts w:hint="eastAsia" w:ascii="宋体" w:hAnsi="宋体"/>
          <w:color w:val="000000"/>
          <w:sz w:val="24"/>
        </w:rPr>
      </w:r>
      <w:r/>
    </w:p>
    <w:p>
      <w:pPr>
        <w:pStyle w:val="1180"/>
        <w:ind w:firstLine="482"/>
        <w:jc w:val="left"/>
        <w:spacing w:line="500" w:lineRule="exact"/>
        <w:rPr>
          <w:rFonts w:hint="eastAsia" w:ascii="宋体" w:hAnsi="宋体"/>
          <w:color w:val="000000"/>
          <w:sz w:val="24"/>
        </w:rPr>
      </w:pPr>
      <w:r>
        <w:rPr>
          <w:rFonts w:hint="eastAsia" w:ascii="宋体" w:hAnsi="宋体"/>
          <w:b/>
          <w:color w:val="000000"/>
          <w:sz w:val="24"/>
        </w:rPr>
        <w:t xml:space="preserve">（二）采购清单</w:t>
      </w:r>
      <w:r>
        <w:rPr>
          <w:rFonts w:hint="eastAsia" w:ascii="宋体" w:hAnsi="宋体"/>
          <w:color w:val="000000"/>
          <w:sz w:val="24"/>
        </w:rPr>
        <w:t xml:space="preserve">：</w:t>
      </w:r>
      <w:r>
        <w:rPr>
          <w:rFonts w:hint="eastAsia" w:ascii="宋体" w:hAnsi="宋体"/>
          <w:color w:val="000000"/>
          <w:sz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2269"/>
        <w:gridCol w:w="1843"/>
        <w:gridCol w:w="2268"/>
      </w:tblGrid>
      <w:tr>
        <w:trPr/>
        <w:tc>
          <w:tcPr>
            <w:tcW w:w="1417" w:type="dxa"/>
            <w:vAlign w:val="center"/>
            <w:textDirection w:val="lrTb"/>
            <w:noWrap w:val="false"/>
          </w:tcPr>
          <w:p>
            <w:pPr>
              <w:pStyle w:val="1180"/>
              <w:ind w:left="420" w:hanging="420"/>
              <w:jc w:val="center"/>
              <w:spacing w:line="500" w:lineRule="exact"/>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2269" w:type="dxa"/>
            <w:vAlign w:val="center"/>
            <w:textDirection w:val="lrTb"/>
            <w:noWrap w:val="false"/>
          </w:tcPr>
          <w:p>
            <w:pPr>
              <w:pStyle w:val="1180"/>
              <w:ind w:left="420" w:hanging="420"/>
              <w:jc w:val="center"/>
              <w:spacing w:line="500" w:lineRule="exact"/>
              <w:rPr>
                <w:rFonts w:hint="eastAsia" w:ascii="宋体" w:hAnsi="宋体"/>
                <w:color w:val="000000"/>
                <w:sz w:val="24"/>
              </w:rPr>
            </w:pPr>
            <w:r>
              <w:rPr>
                <w:rFonts w:hint="eastAsia" w:ascii="宋体" w:hAnsi="宋体"/>
                <w:color w:val="000000"/>
                <w:sz w:val="24"/>
              </w:rPr>
              <w:t xml:space="preserve">设备名称</w:t>
            </w:r>
            <w:r>
              <w:rPr>
                <w:rFonts w:hint="eastAsia" w:ascii="宋体" w:hAnsi="宋体"/>
                <w:color w:val="000000"/>
                <w:sz w:val="24"/>
              </w:rPr>
            </w:r>
            <w:r/>
          </w:p>
        </w:tc>
        <w:tc>
          <w:tcPr>
            <w:tcW w:w="1843" w:type="dxa"/>
            <w:vAlign w:val="center"/>
            <w:textDirection w:val="lrTb"/>
            <w:noWrap w:val="false"/>
          </w:tcPr>
          <w:p>
            <w:pPr>
              <w:pStyle w:val="1180"/>
              <w:ind w:left="420" w:hanging="420"/>
              <w:jc w:val="center"/>
              <w:spacing w:line="500" w:lineRule="exact"/>
              <w:rPr>
                <w:rFonts w:hint="eastAsia" w:ascii="宋体" w:hAnsi="宋体"/>
                <w:color w:val="000000"/>
                <w:sz w:val="24"/>
              </w:rPr>
            </w:pPr>
            <w:r>
              <w:rPr>
                <w:rFonts w:hint="eastAsia" w:ascii="宋体" w:hAnsi="宋体"/>
                <w:color w:val="000000"/>
                <w:sz w:val="24"/>
              </w:rPr>
              <w:t xml:space="preserve">数量</w:t>
            </w:r>
            <w:r>
              <w:rPr>
                <w:rFonts w:hint="eastAsia" w:ascii="宋体" w:hAnsi="宋体"/>
                <w:color w:val="000000"/>
                <w:sz w:val="24"/>
              </w:rPr>
            </w:r>
            <w:r/>
          </w:p>
        </w:tc>
        <w:tc>
          <w:tcPr>
            <w:tcW w:w="2268" w:type="dxa"/>
            <w:vAlign w:val="center"/>
            <w:textDirection w:val="lrTb"/>
            <w:noWrap w:val="false"/>
          </w:tcPr>
          <w:p>
            <w:pPr>
              <w:pStyle w:val="1180"/>
              <w:ind w:left="420" w:hanging="420"/>
              <w:jc w:val="center"/>
              <w:spacing w:line="500" w:lineRule="exact"/>
              <w:rPr>
                <w:rFonts w:hint="eastAsia" w:ascii="宋体" w:hAnsi="宋体"/>
                <w:color w:val="000000"/>
                <w:sz w:val="24"/>
              </w:rPr>
            </w:pPr>
            <w:r>
              <w:rPr>
                <w:rFonts w:hint="eastAsia" w:ascii="宋体" w:hAnsi="宋体"/>
                <w:color w:val="000000"/>
                <w:sz w:val="24"/>
              </w:rPr>
              <w:t xml:space="preserve">是否接受进口产品</w:t>
            </w:r>
            <w:r>
              <w:rPr>
                <w:rFonts w:hint="eastAsia" w:ascii="宋体" w:hAnsi="宋体"/>
                <w:color w:val="000000"/>
                <w:sz w:val="24"/>
              </w:rPr>
            </w:r>
            <w:r/>
          </w:p>
        </w:tc>
      </w:tr>
      <w:tr>
        <w:trPr/>
        <w:tc>
          <w:tcPr>
            <w:tcW w:w="1417" w:type="dxa"/>
            <w:vAlign w:val="center"/>
            <w:textDirection w:val="lrTb"/>
            <w:noWrap w:val="false"/>
          </w:tcPr>
          <w:p>
            <w:pPr>
              <w:pStyle w:val="1180"/>
              <w:ind w:left="420" w:hanging="420"/>
              <w:jc w:val="center"/>
              <w:spacing w:line="500" w:lineRule="exact"/>
              <w:rPr>
                <w:color w:val="000000"/>
                <w:sz w:val="24"/>
              </w:rPr>
            </w:pPr>
            <w:r>
              <w:rPr>
                <w:color w:val="000000"/>
                <w:sz w:val="24"/>
              </w:rPr>
              <w:t xml:space="preserve">1</w:t>
            </w:r>
            <w:r>
              <w:rPr>
                <w:color w:val="000000"/>
                <w:sz w:val="24"/>
              </w:rPr>
            </w:r>
            <w:r/>
          </w:p>
        </w:tc>
        <w:tc>
          <w:tcPr>
            <w:tcW w:w="2269" w:type="dxa"/>
            <w:vAlign w:val="center"/>
            <w:textDirection w:val="lrTb"/>
            <w:noWrap w:val="false"/>
          </w:tcPr>
          <w:p>
            <w:pPr>
              <w:pStyle w:val="1180"/>
              <w:ind w:left="420" w:hanging="420"/>
              <w:jc w:val="center"/>
              <w:spacing w:line="500" w:lineRule="exact"/>
              <w:rPr>
                <w:color w:val="000000"/>
                <w:sz w:val="24"/>
              </w:rPr>
            </w:pPr>
            <w:r>
              <w:rPr>
                <w:color w:val="000000"/>
                <w:sz w:val="24"/>
              </w:rPr>
              <w:t xml:space="preserve">小动物活体成像仪</w:t>
            </w:r>
            <w:r>
              <w:rPr>
                <w:color w:val="000000"/>
                <w:sz w:val="24"/>
              </w:rPr>
            </w:r>
            <w:r/>
          </w:p>
        </w:tc>
        <w:tc>
          <w:tcPr>
            <w:tcW w:w="1843" w:type="dxa"/>
            <w:vAlign w:val="center"/>
            <w:textDirection w:val="lrTb"/>
            <w:noWrap w:val="false"/>
          </w:tcPr>
          <w:p>
            <w:pPr>
              <w:pStyle w:val="1180"/>
              <w:ind w:left="420" w:hanging="420"/>
              <w:jc w:val="center"/>
              <w:spacing w:line="500" w:lineRule="exact"/>
              <w:rPr>
                <w:color w:val="000000"/>
                <w:sz w:val="24"/>
              </w:rPr>
            </w:pPr>
            <w:r>
              <w:rPr>
                <w:color w:val="000000"/>
                <w:sz w:val="24"/>
              </w:rPr>
              <w:t xml:space="preserve">1套</w:t>
            </w:r>
            <w:r>
              <w:rPr>
                <w:color w:val="000000"/>
                <w:sz w:val="24"/>
              </w:rPr>
            </w:r>
            <w:r/>
          </w:p>
        </w:tc>
        <w:tc>
          <w:tcPr>
            <w:tcW w:w="2268" w:type="dxa"/>
            <w:vAlign w:val="center"/>
            <w:textDirection w:val="lrTb"/>
            <w:noWrap w:val="false"/>
          </w:tcPr>
          <w:p>
            <w:pPr>
              <w:pStyle w:val="1180"/>
              <w:ind w:left="420" w:hanging="420"/>
              <w:jc w:val="center"/>
              <w:spacing w:line="500" w:lineRule="exact"/>
              <w:rPr>
                <w:color w:val="000000"/>
                <w:sz w:val="24"/>
              </w:rPr>
            </w:pPr>
            <w:r>
              <w:rPr>
                <w:rFonts w:hint="eastAsia"/>
                <w:color w:val="000000"/>
                <w:sz w:val="24"/>
              </w:rPr>
              <w:t xml:space="preserve">是</w:t>
            </w:r>
            <w:r>
              <w:rPr>
                <w:color w:val="000000"/>
                <w:sz w:val="24"/>
              </w:rPr>
            </w:r>
            <w:r/>
          </w:p>
        </w:tc>
      </w:tr>
    </w:tbl>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t xml:space="preserve">二、采购标的需满足的质量、安全、技术规格、物理特性等要求（</w:t>
      </w:r>
      <w:r>
        <w:rPr>
          <w:rFonts w:hint="eastAsia" w:ascii="宋体" w:hAnsi="宋体"/>
          <w:color w:val="000000"/>
          <w:sz w:val="24"/>
        </w:rPr>
        <w:t xml:space="preserve">对标注“★”和</w:t>
      </w:r>
      <w:r>
        <w:rPr>
          <w:rFonts w:ascii="宋体" w:hAnsi="宋体" w:cs="宋体"/>
          <w:color w:val="000000"/>
          <w:sz w:val="24"/>
        </w:rPr>
        <w:t xml:space="preserve">“▲”</w:t>
      </w:r>
      <w:r>
        <w:rPr>
          <w:rFonts w:ascii="宋体" w:hAnsi="宋体" w:cs="宋体"/>
          <w:color w:val="000000"/>
          <w:sz w:val="24"/>
          <w:lang w:val="zh-TW"/>
        </w:rPr>
        <w:t xml:space="preserve">项的</w:t>
      </w:r>
      <w:r>
        <w:rPr>
          <w:rFonts w:hint="eastAsia" w:ascii="宋体" w:hAnsi="宋体" w:cs="宋体"/>
          <w:color w:val="000000"/>
          <w:sz w:val="24"/>
          <w:lang w:val="zh-TW"/>
        </w:rPr>
        <w:t xml:space="preserve">技术参数：</w:t>
      </w:r>
      <w:r>
        <w:rPr>
          <w:rFonts w:ascii="宋体" w:hAnsi="宋体" w:cs="宋体"/>
          <w:color w:val="000000"/>
          <w:sz w:val="24"/>
          <w:lang w:val="zh-TW"/>
        </w:rPr>
        <w:t xml:space="preserve">均须提供支撑资料：有具体要求的，应按照要求提供支撑资料；</w:t>
      </w:r>
      <w:r>
        <w:rPr>
          <w:rFonts w:ascii="宋体" w:hAnsi="宋体" w:cs="宋体"/>
          <w:b/>
          <w:bCs/>
          <w:color w:val="000000"/>
          <w:sz w:val="24"/>
          <w:lang w:val="zh-TW"/>
        </w:rPr>
        <w:t xml:space="preserve">无特别要求的，均须提供明确说明该技术内容的官网相关截图（含链接），或公开发行的产品彩页/产品说明书，或第三方检测机构出具的检测报告。</w:t>
      </w:r>
      <w:r>
        <w:rPr>
          <w:rFonts w:ascii="宋体" w:hAnsi="宋体" w:cs="宋体"/>
          <w:color w:val="000000"/>
          <w:sz w:val="24"/>
          <w:lang w:val="zh-TW"/>
        </w:rPr>
        <w:t xml:space="preserve">未按要求提供支撑资料的视为未实质性响应。</w:t>
      </w:r>
      <w:r>
        <w:rPr>
          <w:rFonts w:hint="eastAsia" w:ascii="宋体" w:hAnsi="宋体"/>
          <w:color w:val="000000"/>
          <w:sz w:val="24"/>
        </w:rPr>
        <w:t xml:space="preserve">评标时不予认可。</w:t>
      </w:r>
      <w:r>
        <w:rPr>
          <w:rFonts w:hint="eastAsia" w:ascii="宋体" w:hAnsi="宋体"/>
          <w:b/>
          <w:color w:val="000000"/>
          <w:sz w:val="24"/>
        </w:rPr>
        <w:t xml:space="preserve">）。</w:t>
      </w:r>
      <w:r>
        <w:rPr>
          <w:rFonts w:hint="eastAsia" w:ascii="宋体" w:hAnsi="宋体"/>
          <w:b/>
          <w:color w:val="000000"/>
          <w:sz w:val="24"/>
        </w:rPr>
      </w:r>
      <w:r/>
    </w:p>
    <w:p>
      <w:pPr>
        <w:pStyle w:val="1180"/>
        <w:ind w:firstLine="480"/>
        <w:spacing w:line="360" w:lineRule="auto"/>
        <w:rPr>
          <w:rFonts w:hint="eastAsia" w:cs="Arial"/>
          <w:color w:val="000000"/>
          <w:sz w:val="24"/>
        </w:rPr>
      </w:pPr>
      <w:r>
        <w:rPr>
          <w:rFonts w:hint="eastAsia" w:cs="Segoe UI Symbol"/>
          <w:color w:val="000000"/>
          <w:sz w:val="24"/>
        </w:rPr>
        <w:t xml:space="preserve">★</w:t>
      </w:r>
      <w:r>
        <w:rPr>
          <w:rFonts w:cs="Arial"/>
          <w:color w:val="000000"/>
          <w:sz w:val="24"/>
        </w:rPr>
        <w:t xml:space="preserve">1、</w:t>
      </w:r>
      <w:r>
        <w:rPr>
          <w:rFonts w:hint="eastAsia" w:cs="Arial"/>
          <w:color w:val="000000"/>
          <w:sz w:val="24"/>
        </w:rPr>
        <w:t xml:space="preserve">具备二维生物发光、二维荧光、三维生物发光和三维荧光成像功能;</w:t>
      </w:r>
      <w:r>
        <w:rPr>
          <w:rFonts w:hint="eastAsia" w:cs="Arial"/>
          <w:color w:val="000000"/>
          <w:sz w:val="24"/>
        </w:rPr>
      </w:r>
      <w:r/>
    </w:p>
    <w:p>
      <w:pPr>
        <w:pStyle w:val="1180"/>
        <w:ind w:firstLine="480"/>
        <w:spacing w:line="360" w:lineRule="auto"/>
        <w:rPr>
          <w:rFonts w:hint="eastAsia" w:cs="Arial"/>
          <w:color w:val="000000"/>
          <w:sz w:val="24"/>
        </w:rPr>
      </w:pPr>
      <w:r>
        <w:rPr>
          <w:rFonts w:hint="eastAsia" w:cs="Arial"/>
          <w:color w:val="000000"/>
          <w:sz w:val="24"/>
        </w:rPr>
        <w:t xml:space="preserve">2、能够获得成像动物横断面、矢状面及冠状面任意层面的光学信号图像及三维重建影像，并且能够对信号源体积、深度、强度进行三维定量分析；</w:t>
      </w:r>
      <w:r>
        <w:rPr>
          <w:rFonts w:hint="eastAsia" w:cs="Arial"/>
          <w:color w:val="000000"/>
          <w:sz w:val="24"/>
        </w:rPr>
      </w:r>
      <w:r/>
    </w:p>
    <w:p>
      <w:pPr>
        <w:pStyle w:val="1180"/>
        <w:ind w:firstLine="480"/>
        <w:spacing w:line="360" w:lineRule="auto"/>
        <w:rPr>
          <w:rFonts w:cs="Arial"/>
          <w:color w:val="000000"/>
          <w:sz w:val="24"/>
        </w:rPr>
      </w:pPr>
      <w:r>
        <w:rPr>
          <w:rFonts w:hint="eastAsia" w:cs="Arial"/>
          <w:color w:val="000000"/>
          <w:sz w:val="24"/>
        </w:rPr>
        <w:t xml:space="preserve">3、支持基于荧光、发光和明场的植物活体成像和定量分析；</w:t>
      </w:r>
      <w:r>
        <w:rPr>
          <w:rFonts w:cs="Arial"/>
          <w:color w:val="000000"/>
          <w:sz w:val="24"/>
        </w:rPr>
      </w:r>
      <w:r/>
    </w:p>
    <w:p>
      <w:pPr>
        <w:pStyle w:val="1180"/>
        <w:ind w:firstLine="480"/>
        <w:spacing w:line="360" w:lineRule="auto"/>
        <w:rPr>
          <w:rFonts w:cs="Arial"/>
          <w:color w:val="000000"/>
          <w:sz w:val="24"/>
        </w:rPr>
      </w:pPr>
      <w:r>
        <w:rPr>
          <w:rFonts w:hint="eastAsia" w:cs="Segoe UI Symbol"/>
          <w:color w:val="000000"/>
          <w:sz w:val="24"/>
        </w:rPr>
        <w:t xml:space="preserve">★</w:t>
      </w:r>
      <w:r>
        <w:rPr>
          <w:rFonts w:hint="eastAsia" w:cs="Arial"/>
          <w:color w:val="000000"/>
          <w:sz w:val="24"/>
        </w:rPr>
        <w:t xml:space="preserve">4</w:t>
      </w:r>
      <w:r>
        <w:rPr>
          <w:rFonts w:cs="Arial"/>
          <w:color w:val="000000"/>
          <w:sz w:val="24"/>
        </w:rPr>
        <w:t xml:space="preserve">、</w:t>
      </w:r>
      <w:r>
        <w:rPr>
          <w:rFonts w:hint="eastAsia" w:cs="Arial"/>
          <w:color w:val="000000"/>
          <w:sz w:val="24"/>
        </w:rPr>
        <w:t xml:space="preserve">检测器类型：背照式CCD；CCD制冷温度：≤-90℃；制冷温度可实时显示；（投标文件中提供制冷温度的软件截图佐证）；</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w:t>
      </w:r>
      <w:r>
        <w:rPr>
          <w:rFonts w:hint="eastAsia" w:cs="Arial"/>
          <w:color w:val="000000"/>
          <w:sz w:val="24"/>
        </w:rPr>
        <w:t xml:space="preserve">5</w:t>
      </w:r>
      <w:r>
        <w:rPr>
          <w:rFonts w:cs="Arial"/>
          <w:color w:val="000000"/>
          <w:sz w:val="24"/>
        </w:rPr>
        <w:t xml:space="preserve">、CCD芯片尺寸≥2.7 cm </w:t>
      </w:r>
      <w:r>
        <w:rPr>
          <w:color w:val="000000"/>
          <w:sz w:val="24"/>
        </w:rPr>
        <w:t xml:space="preserve">×</w:t>
      </w:r>
      <w:r>
        <w:rPr>
          <w:rFonts w:cs="Arial"/>
          <w:color w:val="000000"/>
          <w:sz w:val="24"/>
        </w:rPr>
        <w:t xml:space="preserve"> 2.7 cm，像素数量≥2048 </w:t>
      </w:r>
      <w:r>
        <w:rPr>
          <w:color w:val="000000"/>
          <w:sz w:val="24"/>
        </w:rPr>
        <w:t xml:space="preserve">×</w:t>
      </w:r>
      <w:r>
        <w:rPr>
          <w:rFonts w:cs="Arial"/>
          <w:color w:val="000000"/>
          <w:sz w:val="24"/>
        </w:rPr>
        <w:t xml:space="preserve"> 2048；CCD 量子效率≥90%（在550-720 nm范围内都可以达到）；</w:t>
      </w:r>
      <w:r>
        <w:rPr>
          <w:rFonts w:cs="Arial"/>
          <w:color w:val="000000"/>
          <w:sz w:val="24"/>
        </w:rPr>
      </w:r>
      <w:r/>
    </w:p>
    <w:p>
      <w:pPr>
        <w:pStyle w:val="1180"/>
        <w:ind w:firstLine="480"/>
        <w:spacing w:line="360" w:lineRule="auto"/>
        <w:rPr>
          <w:rFonts w:cs="Arial"/>
          <w:color w:val="000000"/>
          <w:sz w:val="24"/>
        </w:rPr>
      </w:pPr>
      <w:r>
        <w:rPr>
          <w:rFonts w:hint="eastAsia" w:cs="Arial"/>
          <w:color w:val="000000"/>
          <w:sz w:val="24"/>
        </w:rPr>
        <w:t xml:space="preserve">6</w:t>
      </w:r>
      <w:r>
        <w:rPr>
          <w:rFonts w:cs="Arial"/>
          <w:color w:val="000000"/>
          <w:sz w:val="24"/>
        </w:rPr>
        <w:t xml:space="preserve">、采用定焦镜头，焦距≥50 mm，可自动聚焦</w:t>
      </w:r>
      <w:r>
        <w:rPr>
          <w:rFonts w:hint="eastAsia" w:cs="Arial"/>
          <w:color w:val="000000"/>
          <w:sz w:val="24"/>
        </w:rPr>
        <w:t xml:space="preserve">，镜头光圈值f≤1.0；</w:t>
      </w:r>
      <w:r>
        <w:rPr>
          <w:rFonts w:cs="Arial"/>
          <w:color w:val="000000"/>
          <w:sz w:val="24"/>
        </w:rPr>
      </w:r>
      <w:r/>
    </w:p>
    <w:p>
      <w:pPr>
        <w:pStyle w:val="1180"/>
        <w:ind w:firstLine="480"/>
        <w:spacing w:line="360" w:lineRule="auto"/>
        <w:rPr>
          <w:rFonts w:cs="Arial"/>
          <w:color w:val="000000"/>
          <w:sz w:val="24"/>
        </w:rPr>
      </w:pPr>
      <w:r>
        <w:rPr>
          <w:rFonts w:hint="eastAsia" w:cs="Arial"/>
          <w:color w:val="000000"/>
          <w:sz w:val="24"/>
        </w:rPr>
        <w:t xml:space="preserve">7</w:t>
      </w:r>
      <w:r>
        <w:rPr>
          <w:rFonts w:cs="Arial"/>
          <w:color w:val="000000"/>
          <w:sz w:val="24"/>
        </w:rPr>
        <w:t xml:space="preserve">、生物发光灵敏度：可检出≤10个生物发光细胞（小鼠皮下或者小鼠体内）；</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w:t>
      </w:r>
      <w:r>
        <w:rPr>
          <w:rFonts w:hint="eastAsia" w:cs="Arial"/>
          <w:color w:val="000000"/>
          <w:sz w:val="24"/>
        </w:rPr>
        <w:t xml:space="preserve">8</w:t>
      </w:r>
      <w:r>
        <w:rPr>
          <w:rFonts w:cs="Arial"/>
          <w:color w:val="000000"/>
          <w:sz w:val="24"/>
        </w:rPr>
        <w:t xml:space="preserve">、荧光光源采用近红外增强型金属卤素灯</w:t>
      </w:r>
      <w:r>
        <w:rPr>
          <w:rFonts w:hint="eastAsia" w:cs="Arial"/>
          <w:color w:val="000000"/>
          <w:sz w:val="24"/>
        </w:rPr>
        <w:t xml:space="preserve">或者宽光谱卤钨灯光源</w:t>
      </w:r>
      <w:r>
        <w:rPr>
          <w:rFonts w:cs="Arial"/>
          <w:color w:val="000000"/>
          <w:sz w:val="24"/>
        </w:rPr>
        <w:t xml:space="preserve">；</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w:t>
      </w:r>
      <w:r>
        <w:rPr>
          <w:rFonts w:hint="eastAsia" w:cs="Arial"/>
          <w:color w:val="000000"/>
          <w:sz w:val="24"/>
        </w:rPr>
        <w:t xml:space="preserve">9</w:t>
      </w:r>
      <w:r>
        <w:rPr>
          <w:rFonts w:cs="Arial"/>
          <w:color w:val="000000"/>
          <w:sz w:val="24"/>
        </w:rPr>
        <w:t xml:space="preserve">、单个荧光光源功率≥130瓦（提供光源</w:t>
      </w:r>
      <w:r>
        <w:rPr>
          <w:rFonts w:hint="eastAsia" w:cs="Arial"/>
          <w:color w:val="000000"/>
          <w:sz w:val="24"/>
        </w:rPr>
        <w:t xml:space="preserve">实物</w:t>
      </w:r>
      <w:r>
        <w:rPr>
          <w:rFonts w:cs="Arial"/>
          <w:color w:val="000000"/>
          <w:sz w:val="24"/>
        </w:rPr>
        <w:t xml:space="preserve">铭牌</w:t>
      </w:r>
      <w:r>
        <w:rPr>
          <w:rFonts w:hint="eastAsia" w:cs="Arial"/>
          <w:color w:val="000000"/>
          <w:sz w:val="24"/>
        </w:rPr>
        <w:t xml:space="preserve">或标签</w:t>
      </w:r>
      <w:r>
        <w:rPr>
          <w:rFonts w:cs="Arial"/>
          <w:color w:val="000000"/>
          <w:sz w:val="24"/>
        </w:rPr>
        <w:t xml:space="preserve">照片作为证明材料）</w:t>
      </w:r>
      <w:r>
        <w:rPr>
          <w:rFonts w:cs="Arial"/>
          <w:color w:val="000000"/>
          <w:sz w:val="24"/>
        </w:rPr>
      </w:r>
      <w:r/>
    </w:p>
    <w:p>
      <w:pPr>
        <w:pStyle w:val="1180"/>
        <w:ind w:firstLine="480"/>
        <w:spacing w:line="360" w:lineRule="auto"/>
        <w:rPr>
          <w:rFonts w:cs="Arial"/>
          <w:color w:val="000000"/>
          <w:sz w:val="24"/>
        </w:rPr>
      </w:pPr>
      <w:r>
        <w:rPr>
          <w:rFonts w:hint="eastAsia" w:cs="Segoe UI Symbol"/>
          <w:color w:val="000000"/>
          <w:sz w:val="24"/>
        </w:rPr>
        <w:t xml:space="preserve">★</w:t>
      </w:r>
      <w:r>
        <w:rPr>
          <w:rFonts w:hint="eastAsia" w:cs="Arial"/>
          <w:color w:val="000000"/>
          <w:sz w:val="24"/>
        </w:rPr>
        <w:t xml:space="preserve">10</w:t>
      </w:r>
      <w:r>
        <w:rPr>
          <w:rFonts w:cs="Arial"/>
          <w:color w:val="000000"/>
          <w:sz w:val="24"/>
        </w:rPr>
        <w:t xml:space="preserve">、荧光光源覆盖波段：400-</w:t>
      </w:r>
      <w:r>
        <w:rPr>
          <w:rFonts w:hint="eastAsia" w:cs="Arial"/>
          <w:color w:val="000000"/>
          <w:sz w:val="24"/>
        </w:rPr>
        <w:t xml:space="preserve">9</w:t>
      </w:r>
      <w:r>
        <w:rPr>
          <w:rFonts w:cs="Arial"/>
          <w:color w:val="000000"/>
          <w:sz w:val="24"/>
        </w:rPr>
        <w:t xml:space="preserve">00 nm全波段</w:t>
      </w:r>
      <w:r>
        <w:rPr>
          <w:rFonts w:hint="eastAsia" w:cs="Arial"/>
          <w:color w:val="000000"/>
          <w:sz w:val="24"/>
        </w:rPr>
        <w:t xml:space="preserve">，且在整个波段可提供</w:t>
      </w:r>
      <w:r>
        <w:rPr>
          <w:rFonts w:cs="Arial"/>
          <w:color w:val="000000"/>
          <w:sz w:val="24"/>
        </w:rPr>
        <w:t xml:space="preserve">连续光谱；</w:t>
      </w:r>
      <w:r>
        <w:rPr>
          <w:rFonts w:cs="Arial"/>
          <w:color w:val="000000"/>
          <w:sz w:val="24"/>
        </w:rPr>
      </w:r>
      <w:r/>
    </w:p>
    <w:p>
      <w:pPr>
        <w:pStyle w:val="1180"/>
        <w:ind w:firstLine="480"/>
        <w:spacing w:line="360" w:lineRule="auto"/>
        <w:rPr>
          <w:rFonts w:cs="Arial"/>
          <w:color w:val="000000"/>
          <w:sz w:val="24"/>
        </w:rPr>
      </w:pPr>
      <w:r>
        <w:rPr>
          <w:rFonts w:hint="eastAsia" w:cs="Arial"/>
          <w:color w:val="000000"/>
          <w:sz w:val="24"/>
        </w:rPr>
        <w:t xml:space="preserve">11</w:t>
      </w:r>
      <w:r>
        <w:rPr>
          <w:rFonts w:cs="Arial"/>
          <w:color w:val="000000"/>
          <w:sz w:val="24"/>
        </w:rPr>
        <w:t xml:space="preserve">、具备荧光反射及底部点透射光路，具备激光扫描器，用于三维成像时动物体表拓扑结构的绘制</w:t>
      </w:r>
      <w:r>
        <w:rPr>
          <w:rFonts w:hint="eastAsia" w:cs="Arial"/>
          <w:color w:val="000000"/>
          <w:sz w:val="24"/>
        </w:rPr>
        <w:t xml:space="preserve">；</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2</w:t>
      </w:r>
      <w:r>
        <w:rPr>
          <w:rFonts w:cs="Arial"/>
          <w:color w:val="000000"/>
          <w:sz w:val="24"/>
        </w:rPr>
        <w:t xml:space="preserve">、激发光滤片转轮可同时装载至少10个滤片，标配滤片数量不少于</w:t>
      </w:r>
      <w:r>
        <w:rPr>
          <w:rFonts w:hint="eastAsia" w:cs="Arial"/>
          <w:color w:val="000000"/>
          <w:sz w:val="24"/>
        </w:rPr>
        <w:t xml:space="preserve">9</w:t>
      </w:r>
      <w:r>
        <w:rPr>
          <w:rFonts w:cs="Arial"/>
          <w:color w:val="000000"/>
          <w:sz w:val="24"/>
        </w:rPr>
        <w:t xml:space="preserve">种；</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3</w:t>
      </w:r>
      <w:r>
        <w:rPr>
          <w:rFonts w:cs="Arial"/>
          <w:color w:val="000000"/>
          <w:sz w:val="24"/>
        </w:rPr>
        <w:t xml:space="preserve">、发射光滤片转轮可同时装载至少20个滤片，标配滤片数量不少于1</w:t>
      </w:r>
      <w:r>
        <w:rPr>
          <w:rFonts w:hint="eastAsia" w:cs="Arial"/>
          <w:color w:val="000000"/>
          <w:sz w:val="24"/>
        </w:rPr>
        <w:t xml:space="preserve">7</w:t>
      </w:r>
      <w:r>
        <w:rPr>
          <w:rFonts w:cs="Arial"/>
          <w:color w:val="000000"/>
          <w:sz w:val="24"/>
        </w:rPr>
        <w:t xml:space="preserve">种，</w:t>
      </w:r>
      <w:r>
        <w:rPr>
          <w:rFonts w:hint="eastAsia" w:cs="Arial"/>
          <w:color w:val="000000"/>
          <w:sz w:val="24"/>
        </w:rPr>
        <w:t xml:space="preserve">滤光片</w:t>
      </w:r>
      <w:r>
        <w:rPr>
          <w:rFonts w:cs="Arial"/>
          <w:color w:val="000000"/>
          <w:sz w:val="24"/>
        </w:rPr>
        <w:t xml:space="preserve">直径</w:t>
      </w:r>
      <w:r>
        <w:rPr>
          <w:rFonts w:hint="eastAsia" w:cs="Arial"/>
          <w:color w:val="000000"/>
          <w:sz w:val="24"/>
        </w:rPr>
        <w:t xml:space="preserve">≥</w:t>
      </w:r>
      <w:r>
        <w:rPr>
          <w:rFonts w:cs="Arial"/>
          <w:color w:val="000000"/>
          <w:sz w:val="24"/>
        </w:rPr>
        <w:t xml:space="preserve">55mm；</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4</w:t>
      </w:r>
      <w:r>
        <w:rPr>
          <w:rFonts w:cs="Arial"/>
          <w:color w:val="000000"/>
          <w:sz w:val="24"/>
        </w:rPr>
        <w:t xml:space="preserve">、成像视野范围可调，最小视野≤</w:t>
      </w:r>
      <w:r>
        <w:rPr>
          <w:rFonts w:hint="eastAsia" w:cs="Arial"/>
          <w:color w:val="000000"/>
          <w:sz w:val="24"/>
        </w:rPr>
        <w:t xml:space="preserve">4</w:t>
      </w:r>
      <w:r>
        <w:rPr>
          <w:rFonts w:cs="Arial"/>
          <w:color w:val="000000"/>
          <w:sz w:val="24"/>
        </w:rPr>
        <w:t xml:space="preserve">×</w:t>
      </w:r>
      <w:r>
        <w:rPr>
          <w:rFonts w:hint="eastAsia" w:cs="Arial"/>
          <w:color w:val="000000"/>
          <w:sz w:val="24"/>
        </w:rPr>
        <w:t xml:space="preserve">4</w:t>
      </w:r>
      <w:r>
        <w:rPr>
          <w:rFonts w:cs="Arial"/>
          <w:color w:val="000000"/>
          <w:sz w:val="24"/>
        </w:rPr>
        <w:t xml:space="preserve"> cm；最大视野范围≥20×20 cm；</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5</w:t>
      </w:r>
      <w:r>
        <w:rPr>
          <w:rFonts w:cs="Arial"/>
          <w:color w:val="000000"/>
          <w:sz w:val="24"/>
        </w:rPr>
        <w:t xml:space="preserve">、动物载物台温度可控（20-40 </w:t>
      </w:r>
      <w:r>
        <w:rPr>
          <w:rFonts w:cs="Cambria Math"/>
          <w:color w:val="000000"/>
          <w:sz w:val="24"/>
        </w:rPr>
        <w:t xml:space="preserve">℃</w:t>
      </w:r>
      <w:r>
        <w:rPr>
          <w:rFonts w:cs="Arial"/>
          <w:color w:val="000000"/>
          <w:sz w:val="24"/>
        </w:rPr>
        <w:t xml:space="preserve">），且即时温度可通过软件显示；</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6</w:t>
      </w:r>
      <w:r>
        <w:rPr>
          <w:rFonts w:cs="Arial"/>
          <w:color w:val="000000"/>
          <w:sz w:val="24"/>
        </w:rPr>
        <w:t xml:space="preserve">、软件内置不小于</w:t>
      </w:r>
      <w:r>
        <w:rPr>
          <w:rFonts w:hint="eastAsia" w:cs="Arial"/>
          <w:color w:val="000000"/>
          <w:sz w:val="24"/>
        </w:rPr>
        <w:t xml:space="preserve">60</w:t>
      </w:r>
      <w:r>
        <w:rPr>
          <w:rFonts w:cs="Arial"/>
          <w:color w:val="000000"/>
          <w:sz w:val="24"/>
        </w:rPr>
        <w:t xml:space="preserve">种的商业化染料数据库，无需输入激发和发射波长；</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7</w:t>
      </w:r>
      <w:r>
        <w:rPr>
          <w:rFonts w:cs="Arial"/>
          <w:color w:val="000000"/>
          <w:sz w:val="24"/>
        </w:rPr>
        <w:t xml:space="preserve">、可通过软件设置自动顺序成像、时间序列成像、多通道成像、生物发光和荧光多模式顺序成像等功能；</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8</w:t>
      </w:r>
      <w:r>
        <w:rPr>
          <w:rFonts w:cs="Arial"/>
          <w:color w:val="000000"/>
          <w:sz w:val="24"/>
        </w:rPr>
        <w:t xml:space="preserve">、具备荧光光谱分离功能模块，可进行背景光识别与去除及多探针成像的多光谱分离；</w:t>
      </w:r>
      <w:r>
        <w:rPr>
          <w:rFonts w:cs="Arial"/>
          <w:color w:val="000000"/>
          <w:sz w:val="24"/>
        </w:rPr>
      </w:r>
      <w:r/>
    </w:p>
    <w:p>
      <w:pPr>
        <w:pStyle w:val="1180"/>
        <w:ind w:firstLine="480"/>
        <w:spacing w:line="360" w:lineRule="auto"/>
        <w:rPr>
          <w:rFonts w:cs="Arial"/>
          <w:color w:val="000000"/>
          <w:sz w:val="24"/>
        </w:rPr>
      </w:pPr>
      <w:r>
        <w:rPr>
          <w:rFonts w:cs="Arial"/>
          <w:color w:val="000000"/>
          <w:sz w:val="24"/>
        </w:rPr>
        <w:t xml:space="preserve">1</w:t>
      </w:r>
      <w:r>
        <w:rPr>
          <w:rFonts w:hint="eastAsia" w:cs="Arial"/>
          <w:color w:val="000000"/>
          <w:sz w:val="24"/>
        </w:rPr>
        <w:t xml:space="preserve">9</w:t>
      </w:r>
      <w:r>
        <w:rPr>
          <w:rFonts w:cs="Arial"/>
          <w:color w:val="000000"/>
          <w:sz w:val="24"/>
        </w:rPr>
        <w:t xml:space="preserve">、可以与Micro CT联用进行多模式成像，通过光学成像提供功能信号，利用Micro CT显示解剖学结构，可以提供多模式图像的断层信息及三维图像；</w:t>
      </w:r>
      <w:r>
        <w:rPr>
          <w:rFonts w:cs="Arial"/>
          <w:color w:val="000000"/>
          <w:sz w:val="24"/>
        </w:rPr>
      </w:r>
      <w:r/>
    </w:p>
    <w:p>
      <w:pPr>
        <w:pStyle w:val="1180"/>
        <w:ind w:firstLine="480"/>
        <w:spacing w:line="360" w:lineRule="auto"/>
        <w:rPr>
          <w:rFonts w:hint="eastAsia" w:cs="Arial"/>
          <w:b/>
          <w:color w:val="000000"/>
          <w:sz w:val="24"/>
        </w:rPr>
      </w:pPr>
      <w:r>
        <w:rPr>
          <w:rFonts w:hint="eastAsia" w:cs="Arial"/>
          <w:color w:val="000000"/>
          <w:sz w:val="24"/>
        </w:rPr>
        <w:t xml:space="preserve">20</w:t>
      </w:r>
      <w:r>
        <w:rPr>
          <w:rFonts w:cs="Arial"/>
          <w:color w:val="000000"/>
          <w:sz w:val="24"/>
        </w:rPr>
        <w:t xml:space="preserve">、软件具备圆形、矩形、轮廓线、不同规格微孔板等多种ROI圈选定量模式，用于信号的定量分析；软件具备生物发光及荧光三维结果定量方法，能给出光学信号在体内的深度、发光体积、定位、三维发光强度等三维定量信息，并结合细胞或荧光探针的体外微孔板成像结果，给出体内发光细胞的数量或荧光探针的浓度信息</w:t>
      </w:r>
      <w:r>
        <w:rPr>
          <w:rFonts w:hint="eastAsia" w:cs="Arial"/>
          <w:color w:val="000000"/>
          <w:sz w:val="24"/>
        </w:rPr>
        <w:t xml:space="preserve">；</w:t>
      </w:r>
      <w:r>
        <w:rPr>
          <w:rFonts w:hint="eastAsia" w:cs="Arial"/>
          <w:b/>
          <w:color w:val="000000"/>
          <w:sz w:val="24"/>
        </w:rPr>
      </w:r>
      <w:r/>
    </w:p>
    <w:p>
      <w:pPr>
        <w:pStyle w:val="1180"/>
        <w:ind w:firstLine="480"/>
        <w:spacing w:line="360" w:lineRule="auto"/>
        <w:rPr>
          <w:rFonts w:cs="Arial"/>
          <w:color w:val="000000"/>
          <w:sz w:val="24"/>
        </w:rPr>
      </w:pPr>
      <w:r>
        <w:rPr>
          <w:rFonts w:cs="Arial"/>
          <w:color w:val="000000"/>
          <w:sz w:val="24"/>
        </w:rPr>
        <w:t xml:space="preserve">▲</w:t>
      </w:r>
      <w:r>
        <w:rPr>
          <w:rFonts w:hint="eastAsia" w:cs="Arial"/>
          <w:color w:val="000000"/>
          <w:sz w:val="24"/>
        </w:rPr>
        <w:t xml:space="preserve">21</w:t>
      </w:r>
      <w:r>
        <w:rPr>
          <w:rFonts w:cs="Arial"/>
          <w:color w:val="000000"/>
          <w:sz w:val="24"/>
        </w:rPr>
        <w:t xml:space="preserve">、</w:t>
      </w:r>
      <w:r>
        <w:rPr>
          <w:rFonts w:hint="eastAsia" w:cs="Arial"/>
          <w:color w:val="000000"/>
          <w:sz w:val="24"/>
        </w:rPr>
        <w:t xml:space="preserve">仪器主机配置紧急停止按钮，该按钮需要位于易于触及的位置，碰触后可以紧急停止设备运行（需提供设备照片证明）</w:t>
      </w:r>
      <w:r>
        <w:rPr>
          <w:rFonts w:cs="Arial"/>
          <w:color w:val="000000"/>
          <w:sz w:val="24"/>
        </w:rPr>
        <w:t xml:space="preserve">；</w:t>
      </w:r>
      <w:r>
        <w:rPr>
          <w:rFonts w:cs="Arial"/>
          <w:color w:val="000000"/>
          <w:sz w:val="24"/>
        </w:rPr>
      </w:r>
      <w:r/>
    </w:p>
    <w:p>
      <w:pPr>
        <w:pStyle w:val="1180"/>
        <w:ind w:firstLine="240"/>
        <w:spacing w:line="360" w:lineRule="auto"/>
        <w:rPr>
          <w:rFonts w:hint="eastAsia" w:cs="Arial"/>
          <w:color w:val="000000"/>
          <w:sz w:val="24"/>
        </w:rPr>
      </w:pPr>
      <w:r>
        <w:rPr>
          <w:rFonts w:hint="eastAsia" w:cs="Segoe UI Symbol"/>
          <w:color w:val="000000"/>
          <w:sz w:val="24"/>
        </w:rPr>
        <w:t xml:space="preserve">★</w:t>
      </w:r>
      <w:r>
        <w:rPr>
          <w:rFonts w:cs="Arial"/>
          <w:color w:val="000000"/>
          <w:sz w:val="24"/>
        </w:rPr>
        <w:t xml:space="preserve">2</w:t>
      </w:r>
      <w:r>
        <w:rPr>
          <w:rFonts w:hint="eastAsia" w:cs="Arial"/>
          <w:color w:val="000000"/>
          <w:sz w:val="24"/>
        </w:rPr>
        <w:t xml:space="preserve">2</w:t>
      </w:r>
      <w:r>
        <w:rPr>
          <w:rFonts w:cs="Arial"/>
          <w:color w:val="000000"/>
          <w:sz w:val="24"/>
        </w:rPr>
        <w:t xml:space="preserve">、</w:t>
      </w:r>
      <w:r>
        <w:rPr>
          <w:rFonts w:hint="eastAsia" w:cs="Arial"/>
          <w:color w:val="000000"/>
          <w:sz w:val="24"/>
        </w:rPr>
        <w:t xml:space="preserve">仪器配置：小动物活体成像仪主机 1套；图像采集与分析软件 1套；图形工作站1台（不低于以下配置：6核处理器/32G内存/512G SSD/2T HDD/独立显卡，显存8G）；小动物麻醉机1套（包含麻醉罐、超静音空气泵、0.1-2.5L/min空气流量计、诱导箱、废气回收罐；储药量≥100ml）</w:t>
      </w:r>
      <w:r>
        <w:rPr>
          <w:rFonts w:hint="eastAsia" w:cs="Arial"/>
          <w:b/>
          <w:bCs/>
          <w:color w:val="000000"/>
          <w:sz w:val="24"/>
        </w:rPr>
        <w:t xml:space="preserve">（提供投标产品配置清单并加盖投标人公章）</w:t>
      </w:r>
      <w:r>
        <w:rPr>
          <w:rFonts w:hint="eastAsia" w:cs="Arial"/>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t xml:space="preserve">四、</w:t>
      </w:r>
      <w:r>
        <w:rPr>
          <w:rFonts w:hint="eastAsia"/>
          <w:b/>
          <w:color w:val="000000"/>
          <w:sz w:val="24"/>
          <w:szCs w:val="32"/>
        </w:rPr>
        <w:t xml:space="preserve">采购项目投标币种，付款，交付或者实施的时间和地点</w:t>
      </w:r>
      <w:r>
        <w:rPr>
          <w:rFonts w:hint="eastAsia" w:ascii="宋体" w:hAnsi="宋体"/>
          <w:b/>
          <w:color w:val="000000"/>
          <w:sz w:val="24"/>
        </w:rPr>
      </w:r>
      <w:r/>
    </w:p>
    <w:p>
      <w:pPr>
        <w:pStyle w:val="1180"/>
        <w:ind w:left="315" w:firstLine="240"/>
        <w:jc w:val="left"/>
        <w:spacing w:line="460" w:lineRule="exact"/>
        <w:rPr>
          <w:color w:val="000000"/>
          <w:sz w:val="24"/>
        </w:rPr>
      </w:pPr>
      <w:r>
        <w:rPr>
          <w:color w:val="000000"/>
          <w:sz w:val="24"/>
        </w:rPr>
        <w:t xml:space="preserve">1.投标币种：人民币</w:t>
      </w:r>
      <w:r>
        <w:rPr>
          <w:color w:val="000000"/>
          <w:sz w:val="24"/>
        </w:rPr>
      </w:r>
      <w:r/>
    </w:p>
    <w:p>
      <w:pPr>
        <w:pStyle w:val="1180"/>
        <w:ind w:firstLine="480"/>
        <w:jc w:val="left"/>
        <w:spacing w:line="500" w:lineRule="exact"/>
        <w:rPr>
          <w:color w:val="000000"/>
          <w:sz w:val="24"/>
        </w:rPr>
      </w:pPr>
      <w:r>
        <w:rPr>
          <w:color w:val="000000"/>
          <w:sz w:val="24"/>
        </w:rPr>
        <w:t xml:space="preserve">2.履约保证金：中标后，中标人需交纳中标金额 5 %的履约保证金，履约保证金在</w:t>
      </w:r>
      <w:r>
        <w:rPr>
          <w:rFonts w:hint="eastAsia"/>
          <w:color w:val="000000"/>
          <w:sz w:val="24"/>
        </w:rPr>
        <w:t xml:space="preserve">验收期满一年后</w:t>
      </w:r>
      <w:r>
        <w:rPr>
          <w:color w:val="000000"/>
          <w:sz w:val="24"/>
        </w:rPr>
        <w:t xml:space="preserve">经用户单位确认质量、服务无问题的情况下退还（不计息）；</w:t>
      </w:r>
      <w:r>
        <w:rPr>
          <w:color w:val="000000"/>
          <w:sz w:val="24"/>
        </w:rPr>
      </w:r>
      <w:r/>
    </w:p>
    <w:p>
      <w:pPr>
        <w:pStyle w:val="1180"/>
        <w:ind w:firstLine="480"/>
        <w:jc w:val="left"/>
        <w:spacing w:line="500" w:lineRule="exact"/>
        <w:rPr>
          <w:color w:val="000000"/>
          <w:sz w:val="24"/>
        </w:rPr>
      </w:pPr>
      <w:r>
        <w:rPr>
          <w:color w:val="000000"/>
          <w:sz w:val="24"/>
        </w:rPr>
        <w:t xml:space="preserve">3.付款方式：</w:t>
      </w:r>
      <w:r>
        <w:rPr>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3.1国产产品：货到并经验收合格后，付清全部货款;</w:t>
      </w:r>
      <w:r>
        <w:rPr>
          <w:rFonts w:hint="eastAsia" w:ascii="宋体" w:hAnsi="宋体"/>
          <w:color w:val="000000"/>
          <w:sz w:val="24"/>
        </w:rPr>
      </w:r>
      <w:r/>
    </w:p>
    <w:p>
      <w:pPr>
        <w:pStyle w:val="1180"/>
        <w:ind w:firstLine="480"/>
        <w:jc w:val="left"/>
        <w:spacing w:line="500" w:lineRule="exact"/>
        <w:rPr>
          <w:rFonts w:ascii="宋体" w:hAnsi="宋体"/>
          <w:color w:val="000000"/>
          <w:sz w:val="24"/>
        </w:rPr>
      </w:pPr>
      <w:r>
        <w:rPr>
          <w:rFonts w:hint="eastAsia" w:ascii="宋体" w:hAnsi="宋体"/>
          <w:color w:val="000000"/>
          <w:sz w:val="24"/>
        </w:rPr>
        <w:t xml:space="preserve">3.2进口免税产品：开立100%信用证（校方将中标金额作为开证保证金汇入指定外贸代理公司），验收合格后解付。</w:t>
      </w:r>
      <w:r>
        <w:rPr>
          <w:rFonts w:ascii="宋体" w:hAnsi="宋体"/>
          <w:color w:val="000000"/>
          <w:sz w:val="24"/>
        </w:rPr>
      </w:r>
      <w:r/>
    </w:p>
    <w:p>
      <w:pPr>
        <w:pStyle w:val="1180"/>
        <w:ind w:firstLine="480"/>
        <w:jc w:val="left"/>
        <w:spacing w:line="500" w:lineRule="exact"/>
        <w:rPr>
          <w:rFonts w:hint="eastAsia"/>
          <w:color w:val="000000"/>
          <w:sz w:val="24"/>
        </w:rPr>
      </w:pPr>
      <w:r>
        <w:rPr>
          <w:rFonts w:hint="eastAsia"/>
          <w:color w:val="000000"/>
          <w:sz w:val="24"/>
        </w:rPr>
      </w:r>
      <w:r/>
    </w:p>
    <w:p>
      <w:pPr>
        <w:pStyle w:val="1180"/>
        <w:ind w:firstLine="480"/>
        <w:jc w:val="left"/>
        <w:spacing w:line="500" w:lineRule="exact"/>
        <w:rPr>
          <w:color w:val="000000"/>
          <w:sz w:val="24"/>
        </w:rPr>
      </w:pPr>
      <w:r>
        <w:rPr>
          <w:color w:val="000000"/>
          <w:sz w:val="24"/>
        </w:rPr>
        <w:t xml:space="preserve">4.供货期≤</w:t>
      </w:r>
      <w:r>
        <w:rPr>
          <w:rFonts w:hint="eastAsia"/>
          <w:color w:val="000000"/>
          <w:sz w:val="24"/>
          <w:u w:val="single"/>
        </w:rPr>
        <w:t xml:space="preserve">60</w:t>
      </w:r>
      <w:r>
        <w:rPr>
          <w:color w:val="000000"/>
          <w:sz w:val="24"/>
        </w:rPr>
        <w:t xml:space="preserve">日，交货方式：</w:t>
      </w:r>
      <w:r>
        <w:rPr>
          <w:color w:val="000000"/>
          <w:sz w:val="24"/>
          <w:u w:val="single"/>
        </w:rPr>
        <w:t xml:space="preserve">现场交货</w:t>
      </w:r>
      <w:r>
        <w:rPr>
          <w:color w:val="000000"/>
          <w:sz w:val="24"/>
        </w:rPr>
        <w:t xml:space="preserve">，交货地点：</w:t>
      </w:r>
      <w:r>
        <w:rPr>
          <w:color w:val="000000"/>
          <w:sz w:val="24"/>
          <w:u w:val="single"/>
        </w:rPr>
        <w:t xml:space="preserve">南京师范大学生命科学学院用户指定地点</w:t>
      </w:r>
      <w:r>
        <w:rPr>
          <w:color w:val="000000"/>
          <w:sz w:val="24"/>
        </w:rPr>
        <w:t xml:space="preserve">；</w:t>
      </w:r>
      <w:r>
        <w:rPr>
          <w:color w:val="000000"/>
          <w:sz w:val="24"/>
        </w:rPr>
      </w:r>
      <w:r/>
    </w:p>
    <w:p>
      <w:pPr>
        <w:pStyle w:val="1180"/>
        <w:ind w:firstLine="480"/>
        <w:jc w:val="left"/>
        <w:spacing w:line="500" w:lineRule="exact"/>
        <w:rPr>
          <w:color w:val="000000"/>
          <w:sz w:val="24"/>
        </w:rPr>
      </w:pPr>
      <w:r>
        <w:rPr>
          <w:color w:val="000000"/>
          <w:sz w:val="24"/>
        </w:rPr>
        <w:t xml:space="preserve">5.免费质保期</w:t>
      </w:r>
      <w:r>
        <w:rPr>
          <w:color w:val="000000"/>
          <w:sz w:val="24"/>
          <w:u w:val="single"/>
        </w:rPr>
        <w:t xml:space="preserve">3</w:t>
      </w:r>
      <w:r>
        <w:rPr>
          <w:color w:val="000000"/>
          <w:sz w:val="24"/>
        </w:rPr>
        <w:t xml:space="preserve">年。</w:t>
      </w:r>
      <w:r>
        <w:rPr>
          <w:color w:val="000000"/>
          <w:sz w:val="24"/>
        </w:rPr>
      </w:r>
      <w:r/>
    </w:p>
    <w:p>
      <w:pPr>
        <w:pStyle w:val="1180"/>
        <w:ind w:firstLine="480"/>
        <w:jc w:val="left"/>
        <w:spacing w:line="500" w:lineRule="exact"/>
        <w:rPr>
          <w:color w:val="000000"/>
          <w:sz w:val="24"/>
        </w:rPr>
      </w:pPr>
      <w:r>
        <w:rPr>
          <w:color w:val="000000"/>
          <w:sz w:val="24"/>
        </w:rPr>
        <w:t xml:space="preserve">6.对人员培训不低于</w:t>
      </w:r>
      <w:r>
        <w:rPr>
          <w:color w:val="000000"/>
          <w:sz w:val="24"/>
          <w:u w:val="single"/>
        </w:rPr>
        <w:t xml:space="preserve">20</w:t>
      </w:r>
      <w:r>
        <w:rPr>
          <w:color w:val="000000"/>
          <w:sz w:val="24"/>
        </w:rPr>
        <w:t xml:space="preserve">人；</w:t>
      </w:r>
      <w:r>
        <w:rPr>
          <w:color w:val="000000"/>
          <w:sz w:val="24"/>
        </w:rPr>
      </w:r>
      <w:r/>
    </w:p>
    <w:p>
      <w:pPr>
        <w:pStyle w:val="1180"/>
        <w:ind w:firstLine="480"/>
        <w:jc w:val="left"/>
        <w:spacing w:line="500" w:lineRule="exact"/>
        <w:rPr>
          <w:color w:val="000000"/>
          <w:sz w:val="24"/>
        </w:rPr>
      </w:pPr>
      <w:r>
        <w:rPr>
          <w:color w:val="000000"/>
          <w:sz w:val="24"/>
        </w:rPr>
        <w:t xml:space="preserve">7.配件及耗材要求：</w:t>
      </w:r>
      <w:r>
        <w:rPr>
          <w:color w:val="000000"/>
          <w:sz w:val="24"/>
          <w:u w:val="single"/>
        </w:rPr>
        <w:t xml:space="preserve">标配耗材，协议折扣</w:t>
      </w:r>
      <w:r>
        <w:rPr>
          <w:color w:val="000000"/>
          <w:sz w:val="24"/>
        </w:rPr>
        <w:t xml:space="preserve">；（不得索要免费赠品，其价格应列入报价总额）</w:t>
      </w:r>
      <w:r>
        <w:rPr>
          <w:color w:val="000000"/>
          <w:sz w:val="24"/>
        </w:rPr>
      </w:r>
      <w:r/>
    </w:p>
    <w:p>
      <w:pPr>
        <w:pStyle w:val="1180"/>
        <w:ind w:firstLine="480"/>
        <w:jc w:val="left"/>
        <w:spacing w:line="500" w:lineRule="exact"/>
        <w:rPr>
          <w:color w:val="000000"/>
          <w:sz w:val="24"/>
        </w:rPr>
      </w:pPr>
      <w:r>
        <w:rPr>
          <w:color w:val="000000"/>
          <w:sz w:val="24"/>
        </w:rPr>
        <w:t xml:space="preserve">8.服务响应时间要求：发生故障后，应于</w:t>
      </w:r>
      <w:r>
        <w:rPr>
          <w:color w:val="000000"/>
          <w:sz w:val="24"/>
          <w:u w:val="single"/>
        </w:rPr>
        <w:t xml:space="preserve">24</w:t>
      </w:r>
      <w:r>
        <w:rPr>
          <w:color w:val="000000"/>
          <w:sz w:val="24"/>
        </w:rPr>
        <w:t xml:space="preserve">小时内到现场，提出解决方案，并于</w:t>
      </w:r>
      <w:r>
        <w:rPr>
          <w:color w:val="000000"/>
          <w:sz w:val="24"/>
          <w:u w:val="single"/>
        </w:rPr>
        <w:t xml:space="preserve">48</w:t>
      </w:r>
      <w:r>
        <w:rPr>
          <w:color w:val="000000"/>
          <w:sz w:val="24"/>
        </w:rPr>
        <w:t xml:space="preserve">小时内修复。</w:t>
      </w:r>
      <w:r>
        <w:rPr>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t xml:space="preserve">五、验收标准：</w:t>
      </w:r>
      <w:r>
        <w:rPr>
          <w:rFonts w:hint="eastAsia" w:ascii="宋体" w:hAnsi="宋体"/>
          <w:b/>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1.原厂</w:t>
      </w:r>
      <w:r>
        <w:rPr>
          <w:rFonts w:ascii="宋体" w:hAnsi="宋体"/>
          <w:color w:val="000000"/>
          <w:sz w:val="24"/>
        </w:rPr>
        <w:t xml:space="preserve">原包装</w:t>
      </w:r>
      <w:r>
        <w:rPr>
          <w:rFonts w:hint="eastAsia" w:ascii="宋体" w:hAnsi="宋体"/>
          <w:color w:val="000000"/>
          <w:sz w:val="24"/>
        </w:rPr>
        <w:t xml:space="preserve">；</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包装</w:t>
      </w:r>
      <w:r>
        <w:rPr>
          <w:rFonts w:ascii="宋体" w:hAnsi="宋体"/>
          <w:color w:val="000000"/>
          <w:sz w:val="24"/>
        </w:rPr>
        <w:t xml:space="preserve">完好；</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设备清单</w:t>
      </w:r>
      <w:r>
        <w:rPr>
          <w:rFonts w:ascii="宋体" w:hAnsi="宋体"/>
          <w:color w:val="000000"/>
          <w:sz w:val="24"/>
        </w:rPr>
        <w:t xml:space="preserve">与采购文件一致</w:t>
      </w:r>
      <w:r>
        <w:rPr>
          <w:rFonts w:hint="eastAsia" w:ascii="宋体" w:hAnsi="宋体"/>
          <w:color w:val="000000"/>
          <w:sz w:val="24"/>
        </w:rPr>
        <w:t xml:space="preserve">；</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设备</w:t>
      </w:r>
      <w:r>
        <w:rPr>
          <w:rFonts w:ascii="宋体" w:hAnsi="宋体"/>
          <w:color w:val="000000"/>
          <w:sz w:val="24"/>
        </w:rPr>
        <w:t xml:space="preserve">外观无损；</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5.调试</w:t>
      </w:r>
      <w:r>
        <w:rPr>
          <w:rFonts w:ascii="宋体" w:hAnsi="宋体"/>
          <w:color w:val="000000"/>
          <w:sz w:val="24"/>
        </w:rPr>
        <w:t xml:space="preserve">后正常运行；</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技术</w:t>
      </w:r>
      <w:r>
        <w:rPr>
          <w:rFonts w:ascii="宋体" w:hAnsi="宋体"/>
          <w:color w:val="000000"/>
          <w:sz w:val="24"/>
        </w:rPr>
        <w:t xml:space="preserve">参数按投标文件逐条对应</w:t>
      </w:r>
      <w:r>
        <w:rPr>
          <w:rFonts w:hint="eastAsia" w:ascii="宋体" w:hAnsi="宋体"/>
          <w:color w:val="000000"/>
          <w:sz w:val="24"/>
        </w:rPr>
        <w:t xml:space="preserve">。</w:t>
      </w:r>
      <w:r>
        <w:rPr>
          <w:rFonts w:hint="eastAsia" w:ascii="宋体" w:hAnsi="宋体"/>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t xml:space="preserve">六、其他技术、服务要求：</w:t>
      </w:r>
      <w:r>
        <w:rPr>
          <w:rFonts w:hint="eastAsia" w:ascii="宋体" w:hAnsi="宋体"/>
          <w:b/>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1.售后技术服务要求：__</w:t>
      </w:r>
      <w:r>
        <w:rPr>
          <w:rFonts w:hint="eastAsia" w:ascii="宋体" w:hAnsi="宋体"/>
          <w:color w:val="000000"/>
          <w:sz w:val="24"/>
          <w:u w:val="single"/>
        </w:rPr>
        <w:t xml:space="preserve">供应商提供至少</w:t>
      </w:r>
      <w:r>
        <w:rPr>
          <w:color w:val="000000"/>
          <w:sz w:val="24"/>
          <w:u w:val="single"/>
        </w:rPr>
        <w:t xml:space="preserve">3</w:t>
      </w:r>
      <w:r>
        <w:rPr>
          <w:rFonts w:hint="eastAsia" w:ascii="宋体" w:hAnsi="宋体"/>
          <w:color w:val="000000"/>
          <w:sz w:val="24"/>
          <w:u w:val="single"/>
        </w:rPr>
        <w:t xml:space="preserve">年整机质保服务（含定期培训），质保期内机器保养不限次数</w:t>
      </w:r>
      <w:r>
        <w:rPr>
          <w:rFonts w:hint="eastAsia" w:ascii="宋体" w:hAnsi="宋体"/>
          <w:color w:val="000000"/>
          <w:sz w:val="24"/>
        </w:rPr>
        <w:t xml:space="preserve">___；</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2.其他服务要求：免费</w:t>
      </w:r>
      <w:r>
        <w:rPr>
          <w:rFonts w:ascii="宋体" w:hAnsi="宋体"/>
          <w:color w:val="000000"/>
          <w:sz w:val="24"/>
        </w:rPr>
        <w:t xml:space="preserve">质保期满后，提供备件，出现故障后，上门维修，不收取人工费</w:t>
      </w:r>
      <w:r>
        <w:rPr>
          <w:rFonts w:hint="eastAsia" w:ascii="宋体" w:hAnsi="宋体"/>
          <w:color w:val="000000"/>
          <w:sz w:val="24"/>
        </w:rPr>
        <w:t xml:space="preserve">；</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3. 供应商承诺在产品使用周期内持续提供升级支持与技术文档更新服务。</w:t>
      </w:r>
      <w:r>
        <w:rPr>
          <w:rFonts w:hint="eastAsia" w:ascii="宋体" w:hAnsi="宋体"/>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r>
      <w:r/>
    </w:p>
    <w:p>
      <w:pPr>
        <w:pStyle w:val="1180"/>
        <w:ind w:firstLine="482"/>
        <w:jc w:val="left"/>
        <w:spacing w:line="500" w:lineRule="exact"/>
        <w:rPr>
          <w:rFonts w:hint="eastAsia" w:ascii="宋体" w:hAnsi="宋体"/>
          <w:b/>
          <w:color w:val="000000"/>
          <w:sz w:val="24"/>
        </w:rPr>
      </w:pPr>
      <w:r>
        <w:rPr>
          <w:rFonts w:hint="eastAsia" w:ascii="宋体" w:hAnsi="宋体"/>
          <w:b/>
          <w:color w:val="000000"/>
          <w:sz w:val="24"/>
        </w:rPr>
        <w:t xml:space="preserve">七、违约认定及赔偿要求：</w:t>
      </w:r>
      <w:r>
        <w:rPr>
          <w:rFonts w:hint="eastAsia" w:ascii="宋体" w:hAnsi="宋体"/>
          <w:b/>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（一）以下情况</w:t>
      </w:r>
      <w:r>
        <w:rPr>
          <w:rFonts w:ascii="宋体" w:hAnsi="宋体"/>
          <w:color w:val="000000"/>
          <w:sz w:val="24"/>
        </w:rPr>
        <w:t xml:space="preserve">视为投标人违约：</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逾期交货</w:t>
      </w:r>
      <w:r>
        <w:rPr>
          <w:rFonts w:ascii="宋体" w:hAnsi="宋体"/>
          <w:color w:val="000000"/>
          <w:sz w:val="24"/>
        </w:rPr>
        <w:t xml:space="preserve">；</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2.货物不全</w:t>
      </w:r>
      <w:r>
        <w:rPr>
          <w:rFonts w:ascii="宋体" w:hAnsi="宋体"/>
          <w:color w:val="000000"/>
          <w:sz w:val="24"/>
        </w:rPr>
        <w:t xml:space="preserve">或与标书所列清单不符</w:t>
      </w:r>
      <w:r>
        <w:rPr>
          <w:rFonts w:hint="eastAsia" w:ascii="宋体" w:hAnsi="宋体"/>
          <w:color w:val="000000"/>
          <w:sz w:val="24"/>
        </w:rPr>
        <w:t xml:space="preserve">；</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未通过</w:t>
      </w:r>
      <w:r>
        <w:rPr>
          <w:rFonts w:ascii="宋体" w:hAnsi="宋体"/>
          <w:color w:val="000000"/>
          <w:sz w:val="24"/>
        </w:rPr>
        <w:t xml:space="preserve">验收；</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4.提供</w:t>
      </w:r>
      <w:r>
        <w:rPr>
          <w:rFonts w:ascii="宋体" w:hAnsi="宋体"/>
          <w:color w:val="000000"/>
          <w:sz w:val="24"/>
        </w:rPr>
        <w:t xml:space="preserve">伪劣产品</w:t>
      </w:r>
      <w:r>
        <w:rPr>
          <w:rFonts w:hint="eastAsia" w:ascii="宋体" w:hAnsi="宋体"/>
          <w:color w:val="000000"/>
          <w:sz w:val="24"/>
        </w:rPr>
        <w:t xml:space="preserve">；</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5.未</w:t>
      </w:r>
      <w:r>
        <w:rPr>
          <w:rFonts w:ascii="宋体" w:hAnsi="宋体"/>
          <w:color w:val="000000"/>
          <w:sz w:val="24"/>
        </w:rPr>
        <w:t xml:space="preserve">按合同规定提供售后服务。</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（二）违约赔偿</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1.乙方不履行本合同义务或履行义务不符合约定的，甲方有权扣除履约保证金并要求乙方承担继续履行、赔偿损失或支付违约金等违约责任。</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2.乙方未按期完成技术服务工作的，每逾期</w:t>
      </w:r>
      <w:r>
        <w:rPr>
          <w:color w:val="000000"/>
          <w:sz w:val="24"/>
        </w:rPr>
        <w:t xml:space="preserve">1</w:t>
      </w:r>
      <w:r>
        <w:rPr>
          <w:rFonts w:hint="eastAsia" w:ascii="宋体" w:hAnsi="宋体"/>
          <w:color w:val="000000"/>
          <w:sz w:val="24"/>
        </w:rPr>
        <w:t xml:space="preserve">天，应向甲方支付相当于技术服务报</w:t>
      </w:r>
      <w:r>
        <w:rPr>
          <w:color w:val="000000"/>
          <w:sz w:val="24"/>
        </w:rPr>
        <w:t xml:space="preserve">酬1%的违约金，逾期超过90</w:t>
      </w:r>
      <w:r>
        <w:rPr>
          <w:rFonts w:hint="eastAsia" w:ascii="宋体" w:hAnsi="宋体"/>
          <w:color w:val="000000"/>
          <w:sz w:val="24"/>
        </w:rPr>
        <w:t xml:space="preserve">日的，甲方有权单方解除合同。</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3.乙方未按合同约定履行合同义务，经甲方催告仍未纠正的，甲方有权单方解除合同。由于整改纠正造成进度延期交付的视同逾期交付。</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4.乙方提供的技术服务不符合本合同约定的验收标准，未通过甲方验收的，乙方应退还甲方已支付的全部款项，并向甲方支付相当于技术服务报酬</w:t>
      </w:r>
      <w:r>
        <w:rPr>
          <w:color w:val="000000"/>
          <w:sz w:val="24"/>
        </w:rPr>
        <w:t xml:space="preserve">5%</w:t>
      </w:r>
      <w:r>
        <w:rPr>
          <w:rFonts w:hint="eastAsia" w:ascii="宋体" w:hAnsi="宋体"/>
          <w:color w:val="000000"/>
          <w:sz w:val="24"/>
        </w:rPr>
        <w:t xml:space="preserve">的违约金。</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.合同因乙方原因解除的，甲方有权停止支付并要求乙方退还甲方已支付的全部款项，且乙方应向甲方支付相当于技术服务报酬</w:t>
      </w:r>
      <w:r>
        <w:rPr>
          <w:color w:val="000000"/>
          <w:sz w:val="24"/>
        </w:rPr>
        <w:t xml:space="preserve"> 5%</w:t>
      </w:r>
      <w:r>
        <w:rPr>
          <w:rFonts w:hint="eastAsia" w:ascii="宋体" w:hAnsi="宋体"/>
          <w:color w:val="000000"/>
          <w:sz w:val="24"/>
        </w:rPr>
        <w:t xml:space="preserve">的违约金。</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r>
      <w:r/>
    </w:p>
    <w:p>
      <w:pPr>
        <w:pStyle w:val="1301"/>
        <w:rPr>
          <w:color w:val="000000"/>
        </w:rPr>
      </w:pPr>
      <w:r>
        <w:rPr>
          <w:color w:val="000000"/>
        </w:rPr>
      </w:r>
      <w:r/>
    </w:p>
    <w:p>
      <w:pPr>
        <w:pStyle w:val="1301"/>
        <w:ind w:firstLine="0"/>
        <w:rPr>
          <w:rFonts w:hint="eastAsia"/>
          <w:b/>
          <w:bCs/>
          <w:color w:val="000000"/>
        </w:rPr>
      </w:pPr>
      <w:r>
        <w:rPr>
          <w:rFonts w:hint="eastAsia"/>
          <w:b/>
          <w:bCs/>
          <w:color w:val="000000"/>
        </w:rPr>
      </w:r>
      <w:r/>
    </w:p>
    <w:p>
      <w:pPr>
        <w:pStyle w:val="1181"/>
        <w:numPr>
          <w:ilvl w:val="0"/>
          <w:numId w:val="0"/>
        </w:numPr>
        <w:ind w:firstLine="480"/>
        <w:spacing w:before="0" w:after="0" w:line="360" w:lineRule="auto"/>
        <w:rPr>
          <w:rFonts w:hint="eastAsia" w:ascii="宋体" w:hAnsi="宋体" w:cs="宋体"/>
          <w:color w:val="000000"/>
          <w:szCs w:val="32"/>
          <w:shd w:val="clear" w:color="auto" w:fill="ffffff"/>
        </w:rPr>
      </w:pPr>
      <w:r>
        <w:rPr>
          <w:rFonts w:hint="eastAsia" w:ascii="宋体" w:hAnsi="宋体"/>
          <w:b w:val="0"/>
          <w:bCs w:val="0"/>
          <w:color w:val="000000"/>
          <w:sz w:val="24"/>
          <w:szCs w:val="24"/>
        </w:rPr>
        <w:br w:type="page" w:clear="all"/>
      </w:r>
      <w:r>
        <w:rPr>
          <w:rFonts w:hint="eastAsia" w:ascii="宋体" w:hAnsi="宋体" w:cs="宋体"/>
          <w:color w:val="000000"/>
          <w:szCs w:val="32"/>
          <w:shd w:val="clear" w:color="auto" w:fill="ffffff"/>
        </w:rPr>
        <w:t xml:space="preserve">第五章 合同主要条款及格式</w:t>
      </w:r>
      <w:bookmarkEnd w:id="24"/>
      <w:r/>
      <w:bookmarkEnd w:id="25"/>
      <w:r>
        <w:rPr>
          <w:rFonts w:hint="eastAsia" w:ascii="宋体" w:hAnsi="宋体" w:cs="宋体"/>
          <w:color w:val="000000"/>
          <w:szCs w:val="32"/>
          <w:shd w:val="clear" w:color="auto" w:fill="ffffff"/>
        </w:rPr>
      </w:r>
      <w:r/>
    </w:p>
    <w:p>
      <w:pPr>
        <w:pStyle w:val="1217"/>
        <w:ind w:firstLine="320"/>
        <w:jc w:val="right"/>
        <w:spacing w:before="120" w:after="120" w:line="360" w:lineRule="auto"/>
        <w:rPr>
          <w:rFonts w:hAnsi="宋体"/>
          <w:color w:val="000000"/>
          <w:sz w:val="16"/>
          <w:szCs w:val="16"/>
        </w:rPr>
      </w:pPr>
      <w:r>
        <w:rPr>
          <w:rFonts w:hint="eastAsia" w:hAnsi="宋体"/>
          <w:color w:val="000000"/>
          <w:sz w:val="16"/>
          <w:szCs w:val="16"/>
        </w:rPr>
        <w:t xml:space="preserve">南师大合同编号：</w:t>
      </w:r>
      <w:bookmarkStart w:id="26" w:name="合同编号"/>
      <w:r/>
      <w:bookmarkEnd w:id="26"/>
      <w:r>
        <w:rPr>
          <w:rFonts w:hAnsi="宋体"/>
          <w:color w:val="000000"/>
          <w:sz w:val="16"/>
          <w:szCs w:val="16"/>
        </w:rPr>
      </w:r>
      <w:r/>
    </w:p>
    <w:p>
      <w:pPr>
        <w:pStyle w:val="1217"/>
        <w:ind w:firstLine="643"/>
        <w:jc w:val="center"/>
        <w:spacing w:before="120" w:after="120" w:line="360" w:lineRule="auto"/>
        <w:rPr>
          <w:rFonts w:hAnsi="宋体"/>
          <w:b/>
          <w:color w:val="000000"/>
          <w:sz w:val="32"/>
          <w:szCs w:val="24"/>
        </w:rPr>
      </w:pPr>
      <w:r>
        <w:rPr>
          <w:rFonts w:hint="eastAsia" w:hAnsi="宋体"/>
          <w:b/>
          <w:color w:val="000000"/>
          <w:sz w:val="32"/>
          <w:szCs w:val="24"/>
        </w:rPr>
        <w:t xml:space="preserve">南京师范大学货物采购合同</w:t>
      </w:r>
      <w:r>
        <w:rPr>
          <w:rFonts w:hAnsi="宋体"/>
          <w:b/>
          <w:color w:val="000000"/>
          <w:sz w:val="32"/>
          <w:szCs w:val="24"/>
        </w:rPr>
      </w:r>
      <w:r/>
    </w:p>
    <w:p>
      <w:pPr>
        <w:pStyle w:val="1217"/>
        <w:ind w:firstLine="480"/>
        <w:spacing w:line="360" w:lineRule="auto"/>
        <w:rPr>
          <w:rFonts w:hAnsi="宋体"/>
          <w:color w:val="000000"/>
          <w:sz w:val="24"/>
          <w:szCs w:val="24"/>
        </w:rPr>
      </w:pPr>
      <w:r>
        <w:rPr>
          <w:rFonts w:hAnsi="宋体"/>
          <w:color w:val="000000"/>
          <w:sz w:val="24"/>
          <w:szCs w:val="24"/>
        </w:rPr>
        <w:t xml:space="preserve">项目名称：                     </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南师大</w:t>
      </w:r>
      <w:r>
        <w:rPr>
          <w:rFonts w:hAnsi="宋体"/>
          <w:color w:val="000000"/>
          <w:sz w:val="24"/>
          <w:szCs w:val="24"/>
        </w:rPr>
        <w:t xml:space="preserve">项目采购编号：</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南京师范大学</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乙方：（卖方）</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南京师范大学</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的采购</w:t>
      </w:r>
      <w:r>
        <w:rPr>
          <w:rFonts w:hAnsi="宋体"/>
          <w:color w:val="000000"/>
          <w:sz w:val="24"/>
          <w:szCs w:val="24"/>
        </w:rPr>
        <w:t xml:space="preserve">结果，签署本合同。</w:t>
      </w:r>
      <w:r>
        <w:rPr>
          <w:rFonts w:hAnsi="宋体"/>
          <w:b/>
          <w:color w:val="000000"/>
          <w:sz w:val="24"/>
          <w:szCs w:val="24"/>
        </w:rPr>
      </w:r>
      <w:r/>
    </w:p>
    <w:p>
      <w:pPr>
        <w:pStyle w:val="1217"/>
        <w:ind w:firstLine="482"/>
        <w:spacing w:line="360" w:lineRule="auto"/>
        <w:rPr>
          <w:rFonts w:hint="eastAsia" w:hAnsi="宋体"/>
          <w:b/>
          <w:color w:val="000000"/>
          <w:sz w:val="24"/>
          <w:szCs w:val="24"/>
        </w:rPr>
      </w:pPr>
      <w:r>
        <w:rPr>
          <w:rFonts w:hAnsi="宋体"/>
          <w:b/>
          <w:color w:val="000000"/>
          <w:sz w:val="24"/>
          <w:szCs w:val="24"/>
        </w:rPr>
        <w:t xml:space="preserve">一、采购标的</w:t>
      </w:r>
      <w:r>
        <w:rPr>
          <w:rFonts w:hint="eastAsia" w:hAnsi="宋体"/>
          <w:b/>
          <w:color w:val="000000"/>
          <w:sz w:val="24"/>
          <w:szCs w:val="24"/>
        </w:rPr>
      </w:r>
      <w:r/>
    </w:p>
    <w:tbl>
      <w:tblPr>
        <w:tblW w:w="881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t xml:space="preserve">标  的  名    称</w:t>
            </w:r>
            <w:r>
              <w:rPr>
                <w:rFonts w:hint="eastAsia"/>
                <w:color w:val="000000"/>
                <w:sz w:val="24"/>
              </w:rPr>
            </w:r>
            <w:r/>
          </w:p>
        </w:tc>
        <w:tc>
          <w:tcPr>
            <w:tcW w:w="1733" w:type="dxa"/>
            <w:vAlign w:val="top"/>
            <w:textDirection w:val="lrTb"/>
            <w:noWrap w:val="false"/>
          </w:tcPr>
          <w:p>
            <w:pPr>
              <w:pStyle w:val="1180"/>
              <w:spacing w:line="360" w:lineRule="auto"/>
              <w:rPr>
                <w:rFonts w:hint="eastAsia"/>
                <w:color w:val="000000"/>
                <w:sz w:val="24"/>
              </w:rPr>
            </w:pPr>
            <w:r>
              <w:rPr>
                <w:rFonts w:hint="eastAsia"/>
                <w:color w:val="000000"/>
                <w:sz w:val="24"/>
              </w:rPr>
              <w:t xml:space="preserve">品   牌</w:t>
            </w:r>
            <w:r>
              <w:rPr>
                <w:rFonts w:hint="eastAsia"/>
                <w:color w:val="000000"/>
                <w:sz w:val="24"/>
              </w:rPr>
            </w:r>
            <w:r/>
          </w:p>
        </w:tc>
        <w:tc>
          <w:tcPr>
            <w:tcW w:w="2204" w:type="dxa"/>
            <w:vAlign w:val="top"/>
            <w:textDirection w:val="lrTb"/>
            <w:noWrap w:val="false"/>
          </w:tcPr>
          <w:p>
            <w:pPr>
              <w:pStyle w:val="1180"/>
              <w:spacing w:line="360" w:lineRule="auto"/>
              <w:rPr>
                <w:rFonts w:hint="eastAsia"/>
                <w:color w:val="000000"/>
                <w:sz w:val="24"/>
              </w:rPr>
            </w:pPr>
            <w:r>
              <w:rPr>
                <w:rFonts w:hint="eastAsia"/>
                <w:color w:val="000000"/>
                <w:sz w:val="24"/>
              </w:rPr>
              <w:t xml:space="preserve">厂   家</w:t>
            </w:r>
            <w:r>
              <w:rPr>
                <w:rFonts w:hint="eastAsia"/>
                <w:color w:val="000000"/>
                <w:sz w:val="24"/>
              </w:rPr>
            </w:r>
            <w:r/>
          </w:p>
        </w:tc>
        <w:tc>
          <w:tcPr>
            <w:tcW w:w="1417" w:type="dxa"/>
            <w:vAlign w:val="top"/>
            <w:textDirection w:val="lrTb"/>
            <w:noWrap w:val="false"/>
          </w:tcPr>
          <w:p>
            <w:pPr>
              <w:pStyle w:val="1180"/>
              <w:spacing w:line="360" w:lineRule="auto"/>
              <w:rPr>
                <w:rFonts w:hint="eastAsia"/>
                <w:color w:val="000000"/>
                <w:sz w:val="24"/>
              </w:rPr>
            </w:pPr>
            <w:r>
              <w:rPr>
                <w:rFonts w:hint="eastAsia"/>
                <w:color w:val="000000"/>
                <w:sz w:val="24"/>
              </w:rPr>
              <w:t xml:space="preserve">产  地</w:t>
            </w:r>
            <w:r>
              <w:rPr>
                <w:rFonts w:hint="eastAsia"/>
                <w:color w:val="000000"/>
                <w:sz w:val="24"/>
              </w:rPr>
            </w:r>
            <w:r/>
          </w:p>
        </w:tc>
      </w:tr>
      <w:tr>
        <w:trPr>
          <w:trHeight w:val="485"/>
        </w:trPr>
        <w:tc>
          <w:tcPr>
            <w:tcW w:w="3464"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c>
          <w:tcPr>
            <w:tcW w:w="1733"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c>
          <w:tcPr>
            <w:tcW w:w="2204"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c>
          <w:tcPr>
            <w:tcW w:w="1417"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r>
    </w:tbl>
    <w:p>
      <w:pPr>
        <w:pStyle w:val="1217"/>
        <w:ind w:firstLine="480"/>
        <w:spacing w:line="360" w:lineRule="auto"/>
        <w:rPr>
          <w:rFonts w:hint="eastAsia" w:ascii="Times New Roman"/>
          <w:color w:val="000000"/>
          <w:sz w:val="24"/>
        </w:rPr>
      </w:pPr>
      <w:r>
        <w:rPr>
          <w:rFonts w:hint="eastAsia" w:ascii="Times New Roman"/>
          <w:color w:val="000000"/>
          <w:sz w:val="24"/>
        </w:rPr>
      </w:r>
      <w:r/>
    </w:p>
    <w:tbl>
      <w:tblPr>
        <w:tblW w:w="889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t xml:space="preserve">型 号 规 格</w:t>
            </w:r>
            <w:r>
              <w:rPr>
                <w:rFonts w:hint="eastAsia"/>
                <w:color w:val="000000"/>
                <w:sz w:val="24"/>
              </w:rPr>
            </w:r>
            <w:r/>
          </w:p>
        </w:tc>
        <w:tc>
          <w:tcPr>
            <w:tcW w:w="1589" w:type="dxa"/>
            <w:vAlign w:val="top"/>
            <w:textDirection w:val="lrTb"/>
            <w:noWrap w:val="false"/>
          </w:tcPr>
          <w:p>
            <w:pPr>
              <w:pStyle w:val="1180"/>
              <w:spacing w:line="360" w:lineRule="auto"/>
              <w:rPr>
                <w:rFonts w:hint="eastAsia"/>
                <w:color w:val="000000"/>
                <w:sz w:val="24"/>
              </w:rPr>
            </w:pPr>
            <w:r>
              <w:rPr>
                <w:rFonts w:hint="eastAsia"/>
                <w:color w:val="000000"/>
                <w:sz w:val="24"/>
              </w:rPr>
              <w:t xml:space="preserve">数  量</w:t>
            </w:r>
            <w:r>
              <w:rPr>
                <w:rFonts w:hint="eastAsia"/>
                <w:color w:val="000000"/>
                <w:sz w:val="24"/>
              </w:rPr>
            </w:r>
            <w:r/>
          </w:p>
        </w:tc>
        <w:tc>
          <w:tcPr>
            <w:tcW w:w="1271" w:type="dxa"/>
            <w:vAlign w:val="top"/>
            <w:textDirection w:val="lrTb"/>
            <w:noWrap w:val="false"/>
          </w:tcPr>
          <w:p>
            <w:pPr>
              <w:pStyle w:val="1180"/>
              <w:spacing w:line="360" w:lineRule="auto"/>
              <w:rPr>
                <w:rFonts w:hint="eastAsia"/>
                <w:color w:val="000000"/>
                <w:sz w:val="24"/>
              </w:rPr>
            </w:pPr>
            <w:r>
              <w:rPr>
                <w:rFonts w:hint="eastAsia"/>
                <w:color w:val="000000"/>
                <w:sz w:val="24"/>
              </w:rPr>
              <w:t xml:space="preserve">单  价</w:t>
            </w:r>
            <w:r>
              <w:rPr>
                <w:rFonts w:hint="eastAsia"/>
                <w:color w:val="000000"/>
                <w:sz w:val="24"/>
              </w:rPr>
            </w:r>
            <w:r/>
          </w:p>
        </w:tc>
        <w:tc>
          <w:tcPr>
            <w:tcW w:w="2542"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t xml:space="preserve">总   价</w:t>
            </w:r>
            <w:r>
              <w:rPr>
                <w:rFonts w:hint="eastAsia"/>
                <w:color w:val="000000"/>
                <w:sz w:val="24"/>
              </w:rPr>
            </w:r>
            <w:r/>
          </w:p>
        </w:tc>
      </w:tr>
      <w:tr>
        <w:trPr>
          <w:trHeight w:val="547"/>
        </w:trPr>
        <w:tc>
          <w:tcPr>
            <w:tcW w:w="3495"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c>
          <w:tcPr>
            <w:tcW w:w="1589"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c>
          <w:tcPr>
            <w:tcW w:w="1271"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c>
          <w:tcPr>
            <w:tcW w:w="2542" w:type="dxa"/>
            <w:vAlign w:val="top"/>
            <w:textDirection w:val="lrTb"/>
            <w:noWrap w:val="false"/>
          </w:tcPr>
          <w:p>
            <w:pPr>
              <w:pStyle w:val="1180"/>
              <w:ind w:firstLine="480"/>
              <w:spacing w:line="360" w:lineRule="auto"/>
              <w:rPr>
                <w:rFonts w:hint="eastAsia"/>
                <w:color w:val="000000"/>
                <w:sz w:val="24"/>
              </w:rPr>
            </w:pPr>
            <w:r>
              <w:rPr>
                <w:rFonts w:hint="eastAsia"/>
                <w:color w:val="000000"/>
                <w:sz w:val="24"/>
              </w:rPr>
            </w:r>
            <w:r/>
          </w:p>
        </w:tc>
      </w:tr>
    </w:tbl>
    <w:p>
      <w:pPr>
        <w:pStyle w:val="1217"/>
        <w:ind w:firstLine="482"/>
        <w:spacing w:line="360" w:lineRule="auto"/>
        <w:rPr>
          <w:rFonts w:hAnsi="宋体"/>
          <w:b/>
          <w:color w:val="000000"/>
          <w:sz w:val="24"/>
          <w:szCs w:val="24"/>
        </w:rPr>
      </w:pPr>
      <w:r>
        <w:rPr>
          <w:rFonts w:hAnsi="宋体"/>
          <w:b/>
          <w:color w:val="000000"/>
          <w:sz w:val="24"/>
          <w:szCs w:val="24"/>
        </w:rPr>
      </w:r>
      <w:r/>
    </w:p>
    <w:p>
      <w:pPr>
        <w:pStyle w:val="1217"/>
        <w:ind w:firstLine="482"/>
        <w:spacing w:line="360" w:lineRule="auto"/>
        <w:rPr>
          <w:rFonts w:hAnsi="宋体"/>
          <w:b/>
          <w:color w:val="000000"/>
          <w:sz w:val="24"/>
          <w:szCs w:val="24"/>
        </w:rPr>
      </w:pPr>
      <w:r>
        <w:rPr>
          <w:rFonts w:hint="eastAsia" w:hAnsi="宋体"/>
          <w:b/>
          <w:color w:val="000000"/>
          <w:sz w:val="24"/>
          <w:szCs w:val="24"/>
        </w:rPr>
        <w:t xml:space="preserve">本项目不得转包；确需分包的，须为非主体性、非关键性工作，且需经甲方书面同意或在投标文件中载明</w:t>
      </w:r>
      <w:r>
        <w:rPr>
          <w:rFonts w:hint="eastAsia" w:ascii="ˎ̥" w:hAnsi="ˎ̥"/>
          <w:b/>
          <w:color w:val="000000"/>
          <w:sz w:val="24"/>
          <w:szCs w:val="24"/>
        </w:rPr>
        <w:t xml:space="preserve">，</w:t>
      </w:r>
      <w:r>
        <w:rPr>
          <w:rFonts w:hint="eastAsia" w:hAnsi="宋体"/>
          <w:b/>
          <w:color w:val="000000"/>
          <w:sz w:val="24"/>
          <w:szCs w:val="24"/>
        </w:rPr>
        <w:t xml:space="preserve">否则甲方视同乙方违约并由乙方承担全责，</w:t>
      </w:r>
      <w:r>
        <w:rPr>
          <w:rFonts w:hint="eastAsia" w:ascii="ˎ̥" w:hAnsi="ˎ̥"/>
          <w:b/>
          <w:color w:val="000000"/>
          <w:sz w:val="24"/>
          <w:szCs w:val="24"/>
        </w:rPr>
        <w:t xml:space="preserve">乙方就采购项目和分包项目向甲方负责，分包供应商就分包项目承担责任</w:t>
      </w:r>
      <w:r>
        <w:rPr>
          <w:rFonts w:hint="eastAsia" w:hAnsi="宋体"/>
          <w:b/>
          <w:color w:val="000000"/>
          <w:sz w:val="24"/>
          <w:szCs w:val="24"/>
        </w:rPr>
        <w:t xml:space="preserve">。</w:t>
      </w:r>
      <w:r>
        <w:rPr>
          <w:rFonts w:hAnsi="宋体"/>
          <w:b/>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本合同</w:t>
      </w:r>
      <w:r>
        <w:rPr>
          <w:rFonts w:hint="eastAsia" w:hAnsi="宋体"/>
          <w:color w:val="000000"/>
          <w:sz w:val="24"/>
          <w:szCs w:val="24"/>
        </w:rPr>
        <w:t xml:space="preserve">总金额</w:t>
      </w:r>
      <w:r>
        <w:rPr>
          <w:rFonts w:hAnsi="宋体"/>
          <w:color w:val="000000"/>
          <w:sz w:val="24"/>
          <w:szCs w:val="24"/>
        </w:rPr>
        <w:t xml:space="preserve">为（大写）：____________元整（￥_______元）人民币</w:t>
      </w:r>
      <w:r>
        <w:rPr>
          <w:rFonts w:hint="eastAsia" w:hAnsi="宋体"/>
          <w:color w:val="000000"/>
          <w:sz w:val="24"/>
          <w:szCs w:val="24"/>
        </w:rPr>
        <w:t xml:space="preserve">。</w:t>
      </w:r>
      <w:r>
        <w:rPr>
          <w:rFonts w:hAnsi="宋体"/>
          <w:color w:val="000000"/>
          <w:sz w:val="24"/>
          <w:szCs w:val="24"/>
        </w:rPr>
      </w:r>
      <w:r/>
    </w:p>
    <w:p>
      <w:pPr>
        <w:pStyle w:val="1236"/>
        <w:ind w:firstLine="480"/>
        <w:spacing w:line="360" w:lineRule="auto"/>
        <w:shd w:val="clear" w:color="auto" w:fill="ffffff"/>
        <w:rPr>
          <w:rFonts w:hAnsi="宋体"/>
          <w:color w:val="000000"/>
          <w:sz w:val="24"/>
          <w:szCs w:val="24"/>
        </w:rPr>
      </w:pPr>
      <w:r>
        <w:rPr>
          <w:rFonts w:hAnsi="宋体"/>
          <w:color w:val="000000"/>
          <w:sz w:val="24"/>
          <w:szCs w:val="24"/>
        </w:rPr>
        <w:t xml:space="preserve">本合同价款包含所有乙方提供合同约定产品的报酬及乙方提供合同中产品所支出的必要</w:t>
      </w:r>
      <w:r>
        <w:rPr>
          <w:rFonts w:hint="eastAsia" w:hAnsi="宋体"/>
          <w:color w:val="000000"/>
          <w:sz w:val="24"/>
          <w:szCs w:val="24"/>
        </w:rPr>
        <w:t xml:space="preserve">的税、及上下力资</w:t>
      </w:r>
      <w:r>
        <w:rPr>
          <w:rFonts w:hAnsi="宋体"/>
          <w:color w:val="000000"/>
          <w:sz w:val="24"/>
          <w:szCs w:val="24"/>
        </w:rPr>
        <w:t xml:space="preserve">费</w:t>
      </w:r>
      <w:r>
        <w:rPr>
          <w:rFonts w:hint="eastAsia" w:hAnsi="宋体"/>
          <w:color w:val="000000"/>
          <w:sz w:val="24"/>
          <w:szCs w:val="24"/>
        </w:rPr>
        <w:t xml:space="preserve">、运输费、安装费用等，</w:t>
      </w:r>
      <w:r>
        <w:rPr>
          <w:rFonts w:hAnsi="宋体"/>
          <w:color w:val="000000"/>
          <w:sz w:val="24"/>
          <w:szCs w:val="24"/>
        </w:rPr>
        <w:t xml:space="preserve">甲方在上述合同价款之外不再向乙方支付其他任何费用。</w:t>
      </w:r>
      <w:r>
        <w:rPr>
          <w:rFonts w:hAnsi="宋体"/>
          <w:color w:val="000000"/>
          <w:sz w:val="24"/>
          <w:szCs w:val="24"/>
        </w:rPr>
      </w:r>
      <w:r/>
    </w:p>
    <w:p>
      <w:pPr>
        <w:pStyle w:val="1236"/>
        <w:ind w:firstLine="480"/>
        <w:spacing w:line="360" w:lineRule="auto"/>
        <w:shd w:val="clear" w:color="auto" w:fill="ffffff"/>
        <w:rPr>
          <w:rFonts w:ascii="宋体" w:hAnsi="宋体"/>
          <w:color w:val="000000"/>
          <w:sz w:val="24"/>
          <w:szCs w:val="24"/>
        </w:rPr>
      </w:pPr>
      <w:r>
        <w:rPr>
          <w:rFonts w:ascii="宋体" w:hAnsi="宋体" w:cs="宋体"/>
          <w:color w:val="000000"/>
          <w:sz w:val="24"/>
          <w:szCs w:val="24"/>
        </w:rPr>
        <w:t xml:space="preserve">乙方应先行向甲方开具与</w:t>
      </w:r>
      <w:r>
        <w:rPr>
          <w:rFonts w:hint="eastAsia" w:ascii="宋体" w:hAnsi="宋体" w:cs="宋体"/>
          <w:color w:val="000000"/>
          <w:sz w:val="24"/>
          <w:szCs w:val="24"/>
        </w:rPr>
        <w:t xml:space="preserve">拟交付货物的全</w:t>
      </w:r>
      <w:r>
        <w:rPr>
          <w:rFonts w:ascii="宋体" w:hAnsi="宋体" w:cs="宋体"/>
          <w:color w:val="000000"/>
          <w:sz w:val="24"/>
          <w:szCs w:val="24"/>
        </w:rPr>
        <w:t xml:space="preserve">额合规税务增值税</w:t>
      </w:r>
      <w:r>
        <w:rPr>
          <w:rFonts w:hint="eastAsia" w:ascii="宋体" w:hAnsi="宋体" w:cs="宋体"/>
          <w:color w:val="000000"/>
          <w:sz w:val="24"/>
          <w:szCs w:val="24"/>
        </w:rPr>
        <w:t xml:space="preserve">【】（专用/普通）</w:t>
      </w:r>
      <w:r>
        <w:rPr>
          <w:rFonts w:ascii="宋体" w:hAnsi="宋体" w:cs="宋体"/>
          <w:color w:val="000000"/>
          <w:sz w:val="24"/>
          <w:szCs w:val="24"/>
        </w:rPr>
        <w:t xml:space="preserve">发票，由甲方审核</w:t>
      </w:r>
      <w:r>
        <w:rPr>
          <w:rFonts w:hint="eastAsia" w:ascii="宋体" w:hAnsi="宋体" w:cs="宋体"/>
          <w:color w:val="000000"/>
          <w:sz w:val="24"/>
          <w:szCs w:val="24"/>
        </w:rPr>
        <w:t xml:space="preserve">确认</w:t>
      </w:r>
      <w:r>
        <w:rPr>
          <w:rFonts w:ascii="宋体" w:hAnsi="宋体" w:cs="宋体"/>
          <w:color w:val="000000"/>
          <w:sz w:val="24"/>
          <w:szCs w:val="24"/>
        </w:rPr>
        <w:t xml:space="preserve">无误后支付合同价款，否则甲方有权拒绝或迟延支付</w:t>
      </w:r>
      <w:r>
        <w:rPr>
          <w:rFonts w:hint="eastAsia" w:ascii="宋体" w:hAnsi="宋体" w:cs="宋体"/>
          <w:color w:val="000000"/>
          <w:sz w:val="24"/>
          <w:szCs w:val="24"/>
        </w:rPr>
        <w:t xml:space="preserve">应付款项</w:t>
      </w:r>
      <w:r>
        <w:rPr>
          <w:rFonts w:ascii="宋体" w:hAnsi="宋体" w:cs="宋体"/>
          <w:color w:val="000000"/>
          <w:sz w:val="24"/>
          <w:szCs w:val="24"/>
        </w:rPr>
        <w:t xml:space="preserve">，且不影响乙方履行本合同项下的义务</w:t>
      </w:r>
      <w:r>
        <w:rPr>
          <w:rFonts w:hint="eastAsia" w:ascii="宋体" w:hAnsi="宋体" w:cs="宋体"/>
          <w:color w:val="000000"/>
          <w:sz w:val="24"/>
          <w:szCs w:val="24"/>
        </w:rPr>
        <w:t xml:space="preserve">。</w:t>
      </w:r>
      <w:r>
        <w:rPr>
          <w:rFonts w:ascii="宋体" w:hAnsi="宋体"/>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t xml:space="preserve">及保密</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3.1乙方应按</w:t>
      </w:r>
      <w:r>
        <w:rPr>
          <w:rFonts w:hint="eastAsia" w:hAnsi="宋体"/>
          <w:color w:val="000000"/>
          <w:sz w:val="24"/>
          <w:szCs w:val="24"/>
        </w:rPr>
        <w:t xml:space="preserve">采购</w:t>
      </w:r>
      <w:r>
        <w:rPr>
          <w:rFonts w:hAnsi="宋体"/>
          <w:color w:val="000000"/>
          <w:sz w:val="24"/>
          <w:szCs w:val="24"/>
        </w:rPr>
        <w:t xml:space="preserve">文件规定的时间向甲方提供有关技术资料。</w:t>
      </w:r>
      <w:r>
        <w:rPr>
          <w:rFonts w:hAnsi="宋体"/>
          <w:color w:val="000000"/>
          <w:sz w:val="24"/>
          <w:szCs w:val="24"/>
        </w:rPr>
      </w:r>
      <w:r/>
    </w:p>
    <w:p>
      <w:pPr>
        <w:pStyle w:val="1236"/>
        <w:ind w:firstLine="480"/>
        <w:spacing w:line="360" w:lineRule="auto"/>
        <w:shd w:val="clear" w:color="auto" w:fill="ffffff"/>
        <w:rPr>
          <w:rFonts w:hAnsi="宋体"/>
          <w:color w:val="000000"/>
          <w:sz w:val="24"/>
          <w:szCs w:val="24"/>
        </w:rPr>
      </w:pPr>
      <w:r>
        <w:rPr>
          <w:rFonts w:ascii="宋体" w:hAnsi="宋体"/>
          <w:color w:val="000000"/>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000000"/>
          <w:sz w:val="24"/>
          <w:szCs w:val="24"/>
        </w:rPr>
        <w:t xml:space="preserve">接触本合同的任何人员，均应注意保密。</w:t>
      </w:r>
      <w:r>
        <w:rPr>
          <w:rFonts w:ascii="宋体" w:hAnsi="宋体" w:cs="宋体"/>
          <w:color w:val="000000"/>
          <w:sz w:val="24"/>
          <w:szCs w:val="24"/>
        </w:rPr>
        <w:t xml:space="preserve">乙方应对上述人员保密行为进行有效监督管理，因上述人员行为泄露保密信息</w:t>
      </w:r>
      <w:r>
        <w:rPr>
          <w:rFonts w:hint="eastAsia" w:ascii="宋体" w:hAnsi="宋体" w:cs="宋体"/>
          <w:color w:val="000000"/>
          <w:sz w:val="24"/>
          <w:szCs w:val="24"/>
        </w:rPr>
        <w:t xml:space="preserve">的</w:t>
      </w:r>
      <w:r>
        <w:rPr>
          <w:rFonts w:ascii="宋体" w:hAnsi="宋体" w:cs="宋体"/>
          <w:color w:val="000000"/>
          <w:sz w:val="24"/>
          <w:szCs w:val="24"/>
        </w:rPr>
        <w:t xml:space="preserve">，由乙方及泄密人员承担无限连带责任</w:t>
      </w:r>
      <w:r>
        <w:rPr>
          <w:rFonts w:hint="eastAsia" w:ascii="宋体" w:hAnsi="宋体" w:cs="宋体"/>
          <w:color w:val="000000"/>
          <w:sz w:val="24"/>
          <w:szCs w:val="24"/>
        </w:rPr>
        <w:t xml:space="preserve">。</w:t>
      </w:r>
      <w:r>
        <w:rPr>
          <w:rFonts w:hAnsi="宋体"/>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四、产权</w:t>
      </w:r>
      <w:r>
        <w:rPr>
          <w:rFonts w:hAnsi="宋体"/>
          <w:b/>
          <w:color w:val="000000"/>
          <w:sz w:val="24"/>
          <w:szCs w:val="24"/>
        </w:rPr>
      </w:r>
      <w:r/>
    </w:p>
    <w:p>
      <w:pPr>
        <w:pStyle w:val="1236"/>
        <w:ind w:firstLine="480"/>
        <w:spacing w:line="360" w:lineRule="auto"/>
        <w:shd w:val="clear" w:color="auto" w:fill="ffffff"/>
        <w:rPr>
          <w:rFonts w:hAnsi="宋体"/>
          <w:color w:val="000000"/>
          <w:sz w:val="24"/>
          <w:szCs w:val="24"/>
          <w:u w:val="single"/>
        </w:rPr>
      </w:pPr>
      <w:r>
        <w:rPr>
          <w:rFonts w:hAnsi="宋体"/>
          <w:color w:val="000000"/>
          <w:sz w:val="24"/>
          <w:szCs w:val="24"/>
        </w:rPr>
        <w:t xml:space="preserve">乙方保证所交付标的无任何抵押、查封等产权瑕疵。</w:t>
      </w:r>
      <w:r>
        <w:rPr>
          <w:rFonts w:hAnsi="宋体"/>
          <w:color w:val="000000"/>
          <w:sz w:val="24"/>
        </w:rPr>
        <w:t xml:space="preserve">乙</w:t>
      </w:r>
      <w:r>
        <w:rPr>
          <w:rFonts w:hint="eastAsia" w:ascii="宋体" w:hAnsi="宋体"/>
          <w:color w:val="000000"/>
          <w:sz w:val="24"/>
        </w:rPr>
        <w:t xml:space="preserve">方应保证甲方在使用、接受本合同</w:t>
      </w:r>
      <w:r>
        <w:rPr>
          <w:rFonts w:hAnsi="宋体"/>
          <w:color w:val="000000"/>
          <w:sz w:val="24"/>
        </w:rPr>
        <w:t xml:space="preserve">中产品</w:t>
      </w:r>
      <w:r>
        <w:rPr>
          <w:rFonts w:hint="eastAsia" w:hAnsi="宋体"/>
          <w:color w:val="000000"/>
          <w:sz w:val="24"/>
        </w:rPr>
        <w:t xml:space="preserve">（</w:t>
      </w:r>
      <w:r>
        <w:rPr>
          <w:rFonts w:hint="eastAsia" w:ascii="宋体" w:hAnsi="宋体"/>
          <w:color w:val="000000"/>
          <w:sz w:val="24"/>
        </w:rPr>
        <w:t xml:space="preserve">或其任何一部分）时不得侵犯第三方的专利权、版权、商标权和工业设计权等知识产权。出现侵权行为的，</w:t>
      </w:r>
      <w:r>
        <w:rPr>
          <w:rFonts w:ascii="inherit" w:hAnsi="inherit" w:cs="宋体"/>
          <w:color w:val="000000"/>
          <w:sz w:val="24"/>
          <w:szCs w:val="24"/>
        </w:rPr>
        <w:t xml:space="preserve">由乙方负全部责任并赔偿因此给甲方造成的一切损失（包括但不限于因此产生的诉讼费、律师费、保全费、差旅费等）</w:t>
      </w:r>
      <w:r>
        <w:rPr>
          <w:rFonts w:hint="eastAsia" w:ascii="inherit" w:hAnsi="inherit" w:cs="宋体"/>
          <w:color w:val="000000"/>
          <w:sz w:val="24"/>
          <w:szCs w:val="24"/>
        </w:rPr>
        <w:t xml:space="preserve">。</w:t>
      </w:r>
      <w:r>
        <w:rPr>
          <w:rFonts w:hAnsi="宋体"/>
          <w:color w:val="000000"/>
          <w:sz w:val="24"/>
          <w:szCs w:val="24"/>
          <w:u w:val="single"/>
        </w:rPr>
      </w:r>
      <w:r/>
    </w:p>
    <w:p>
      <w:pPr>
        <w:pStyle w:val="1217"/>
        <w:ind w:firstLine="482"/>
        <w:spacing w:line="360" w:lineRule="auto"/>
        <w:rPr>
          <w:rFonts w:ascii="Times New Roman"/>
          <w:b/>
          <w:color w:val="000000"/>
          <w:sz w:val="24"/>
          <w:szCs w:val="24"/>
        </w:rPr>
      </w:pPr>
      <w:r>
        <w:rPr>
          <w:rFonts w:hint="eastAsia" w:hAnsi="宋体"/>
          <w:b/>
          <w:color w:val="000000"/>
          <w:sz w:val="24"/>
          <w:szCs w:val="24"/>
        </w:rPr>
        <w:t xml:space="preserve">五</w:t>
      </w:r>
      <w:r>
        <w:rPr>
          <w:rFonts w:hAnsi="宋体"/>
          <w:b/>
          <w:color w:val="000000"/>
          <w:sz w:val="24"/>
          <w:szCs w:val="24"/>
        </w:rPr>
        <w:t xml:space="preserve">、</w:t>
      </w:r>
      <w:r>
        <w:rPr>
          <w:rFonts w:ascii="Times New Roman" w:hAnsi="宋体"/>
          <w:b/>
          <w:color w:val="000000"/>
          <w:sz w:val="24"/>
          <w:szCs w:val="24"/>
        </w:rPr>
        <w:t xml:space="preserve">交付及</w:t>
      </w:r>
      <w:r>
        <w:rPr>
          <w:rFonts w:hint="eastAsia" w:ascii="Times New Roman" w:hAnsi="宋体"/>
          <w:b/>
          <w:color w:val="000000"/>
          <w:sz w:val="24"/>
          <w:szCs w:val="24"/>
        </w:rPr>
        <w:t xml:space="preserve">免保</w:t>
      </w:r>
      <w:r>
        <w:rPr>
          <w:rFonts w:ascii="Times New Roman"/>
          <w:b/>
          <w:color w:val="000000"/>
          <w:sz w:val="24"/>
          <w:szCs w:val="24"/>
        </w:rPr>
      </w:r>
      <w:r/>
    </w:p>
    <w:p>
      <w:pPr>
        <w:pStyle w:val="1217"/>
        <w:ind w:firstLine="480"/>
        <w:spacing w:line="360" w:lineRule="auto"/>
        <w:rPr>
          <w:rFonts w:hint="eastAsia" w:hAnsi="宋体"/>
          <w:color w:val="000000"/>
          <w:sz w:val="24"/>
          <w:szCs w:val="24"/>
        </w:rPr>
      </w:pPr>
      <w:r>
        <w:rPr>
          <w:rFonts w:hAnsi="宋体"/>
          <w:bCs/>
          <w:color w:val="000000"/>
          <w:sz w:val="24"/>
          <w:szCs w:val="24"/>
        </w:rPr>
        <w:t xml:space="preserve">5.1交付期：</w:t>
      </w:r>
      <w:r>
        <w:rPr>
          <w:rFonts w:hAnsi="宋体"/>
          <w:color w:val="000000"/>
          <w:sz w:val="24"/>
          <w:szCs w:val="24"/>
        </w:rPr>
        <w:t xml:space="preserve">_________。   </w:t>
      </w:r>
      <w:r>
        <w:rPr>
          <w:rFonts w:hint="eastAsia" w:hAnsi="宋体"/>
          <w:color w:val="000000"/>
          <w:sz w:val="24"/>
          <w:szCs w:val="24"/>
        </w:rPr>
      </w:r>
      <w:r/>
    </w:p>
    <w:p>
      <w:pPr>
        <w:pStyle w:val="1217"/>
        <w:ind w:firstLine="480"/>
        <w:spacing w:line="360" w:lineRule="auto"/>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rPr>
          <w:rFonts w:hint="eastAsia" w:hAnsi="宋体"/>
          <w:bCs/>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t xml:space="preserve">5.</w:t>
      </w:r>
      <w:r>
        <w:rPr>
          <w:rFonts w:hint="eastAsia" w:hAnsi="宋体"/>
          <w:color w:val="000000"/>
          <w:sz w:val="24"/>
          <w:szCs w:val="24"/>
        </w:rPr>
        <w:t xml:space="preserve">3免费</w:t>
      </w:r>
      <w:r>
        <w:rPr>
          <w:rFonts w:hAnsi="宋体"/>
          <w:color w:val="000000"/>
          <w:sz w:val="24"/>
          <w:szCs w:val="24"/>
        </w:rPr>
        <w:t xml:space="preserve">质保期</w:t>
      </w:r>
      <w:r>
        <w:rPr>
          <w:rFonts w:hint="eastAsia" w:hAnsi="宋体"/>
          <w:color w:val="000000"/>
          <w:sz w:val="24"/>
          <w:szCs w:val="24"/>
        </w:rPr>
        <w:t xml:space="preserve">：</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 年</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日至</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Ansi="宋体"/>
          <w:color w:val="000000"/>
          <w:sz w:val="24"/>
          <w:szCs w:val="24"/>
        </w:rPr>
        <w:t xml:space="preserve">。</w:t>
      </w:r>
      <w:r>
        <w:rPr>
          <w:rFonts w:hint="eastAsia" w:hAnsi="宋体"/>
          <w:color w:val="000000"/>
          <w:sz w:val="24"/>
          <w:szCs w:val="24"/>
        </w:rPr>
      </w:r>
      <w:r/>
    </w:p>
    <w:p>
      <w:pPr>
        <w:pStyle w:val="1217"/>
        <w:ind w:firstLine="480"/>
        <w:spacing w:line="360" w:lineRule="auto"/>
        <w:rPr>
          <w:rFonts w:hAnsi="宋体"/>
          <w:bCs/>
          <w:color w:val="000000"/>
          <w:sz w:val="24"/>
          <w:szCs w:val="24"/>
        </w:rPr>
      </w:pPr>
      <w:r>
        <w:rPr>
          <w:rFonts w:hAnsi="宋体"/>
          <w:color w:val="000000"/>
          <w:sz w:val="24"/>
          <w:szCs w:val="24"/>
        </w:rPr>
        <w:t xml:space="preserve">（</w:t>
      </w:r>
      <w:r>
        <w:rPr>
          <w:rFonts w:hint="eastAsia" w:hAnsi="宋体"/>
          <w:color w:val="000000"/>
          <w:sz w:val="24"/>
          <w:szCs w:val="24"/>
        </w:rPr>
        <w:t xml:space="preserve">具体</w:t>
      </w:r>
      <w:r>
        <w:rPr>
          <w:rFonts w:hAnsi="宋体"/>
          <w:color w:val="000000"/>
          <w:sz w:val="24"/>
          <w:szCs w:val="24"/>
        </w:rPr>
        <w:t xml:space="preserve">自项目验收合格之日起计）</w:t>
      </w:r>
      <w:r>
        <w:rPr>
          <w:rFonts w:hAnsi="宋体"/>
          <w:bCs/>
          <w:color w:val="000000"/>
          <w:sz w:val="24"/>
          <w:szCs w:val="24"/>
        </w:rPr>
      </w:r>
      <w:r/>
    </w:p>
    <w:p>
      <w:pPr>
        <w:pStyle w:val="1217"/>
        <w:ind w:firstLine="482"/>
        <w:spacing w:line="360" w:lineRule="auto"/>
        <w:rPr>
          <w:rFonts w:ascii="Times New Roman"/>
          <w:b/>
          <w:color w:val="000000"/>
          <w:sz w:val="24"/>
          <w:szCs w:val="24"/>
        </w:rPr>
      </w:pPr>
      <w:r>
        <w:rPr>
          <w:rFonts w:hint="eastAsia" w:ascii="Times New Roman" w:hAnsi="宋体"/>
          <w:b/>
          <w:color w:val="000000"/>
          <w:sz w:val="24"/>
          <w:szCs w:val="24"/>
        </w:rPr>
        <w:t xml:space="preserve">六</w:t>
      </w:r>
      <w:r>
        <w:rPr>
          <w:rFonts w:ascii="Times New Roman" w:hAnsi="宋体"/>
          <w:b/>
          <w:color w:val="000000"/>
          <w:sz w:val="24"/>
          <w:szCs w:val="24"/>
        </w:rPr>
        <w:t xml:space="preserve">、合同款支付</w:t>
      </w:r>
      <w:r>
        <w:rPr>
          <w:rFonts w:ascii="Times New Roman"/>
          <w:b/>
          <w:color w:val="000000"/>
          <w:sz w:val="24"/>
          <w:szCs w:val="24"/>
        </w:rPr>
      </w:r>
      <w:r/>
    </w:p>
    <w:p>
      <w:pPr>
        <w:pStyle w:val="1180"/>
        <w:ind w:firstLine="480"/>
        <w:jc w:val="left"/>
        <w:spacing w:line="500" w:lineRule="exact"/>
        <w:rPr>
          <w:color w:val="000000"/>
          <w:sz w:val="24"/>
        </w:rPr>
      </w:pPr>
      <w:r>
        <w:rPr>
          <w:rFonts w:hint="eastAsia"/>
          <w:color w:val="000000"/>
          <w:sz w:val="24"/>
        </w:rPr>
        <w:t xml:space="preserve">6.1付款方式：</w:t>
      </w:r>
      <w:r>
        <w:rPr>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□国产产品：货到并经验收合格后，付清全部货款;</w:t>
      </w:r>
      <w:r>
        <w:rPr>
          <w:rFonts w:hint="eastAsia"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□进口免税产品：开立100%信用证（校方将中标金额作为开证保证金汇入指定外贸代理公司），验收合格后解付。</w:t>
      </w:r>
      <w:r>
        <w:rPr>
          <w:rFonts w:hint="eastAsia" w:ascii="宋体" w:hAnsi="宋体"/>
          <w:color w:val="000000"/>
          <w:sz w:val="24"/>
        </w:rPr>
      </w:r>
      <w:r/>
    </w:p>
    <w:p>
      <w:pPr>
        <w:pStyle w:val="1180"/>
        <w:ind w:firstLine="480"/>
        <w:spacing w:line="360" w:lineRule="auto"/>
        <w:rPr>
          <w:rFonts w:hint="eastAsia"/>
          <w:color w:val="000000"/>
          <w:sz w:val="24"/>
          <w:u w:val="single"/>
        </w:rPr>
      </w:pPr>
      <w:r>
        <w:rPr>
          <w:rFonts w:hint="eastAsia"/>
          <w:color w:val="000000"/>
          <w:sz w:val="24"/>
        </w:rPr>
        <w:t xml:space="preserve">6.2</w:t>
      </w:r>
      <w:r>
        <w:rPr>
          <w:color w:val="000000"/>
          <w:sz w:val="24"/>
        </w:rPr>
        <w:t xml:space="preserve">乙方交纳</w:t>
      </w:r>
      <w:r>
        <w:rPr>
          <w:rFonts w:hint="eastAsia"/>
          <w:color w:val="000000"/>
          <w:sz w:val="24"/>
        </w:rPr>
        <w:t xml:space="preserve">合同金额5%的</w:t>
      </w:r>
      <w:r>
        <w:rPr>
          <w:color w:val="000000"/>
          <w:sz w:val="24"/>
        </w:rPr>
        <w:t xml:space="preserve">履约保证金</w:t>
      </w:r>
      <w:r>
        <w:rPr>
          <w:rFonts w:hint="eastAsia" w:ascii="宋体" w:hAnsi="宋体"/>
          <w:color w:val="000000"/>
          <w:sz w:val="24"/>
        </w:rPr>
        <w:t xml:space="preserve">（乙方因自身原因未能完全履行合同的，履约保证金不予退回）</w:t>
      </w:r>
      <w:r>
        <w:rPr>
          <w:rFonts w:hint="eastAsia"/>
          <w:color w:val="000000"/>
          <w:sz w:val="24"/>
        </w:rPr>
        <w:t xml:space="preserve">，在验收合格后且乙方提供合法票据后30个工作日内，无息退还。</w:t>
      </w:r>
      <w:r>
        <w:rPr>
          <w:rFonts w:hint="eastAsia"/>
          <w:color w:val="000000"/>
          <w:sz w:val="24"/>
          <w:u w:val="single"/>
        </w:rPr>
      </w:r>
      <w:r/>
    </w:p>
    <w:p>
      <w:pPr>
        <w:pStyle w:val="1180"/>
        <w:ind w:firstLine="480"/>
        <w:spacing w:line="360" w:lineRule="auto"/>
        <w:rPr>
          <w:rFonts w:hint="eastAsia"/>
          <w:color w:val="000000"/>
          <w:sz w:val="24"/>
          <w:u w:val="single"/>
        </w:rPr>
      </w:pPr>
      <w:r>
        <w:rPr>
          <w:rFonts w:hint="eastAsia"/>
          <w:color w:val="000000"/>
          <w:sz w:val="24"/>
        </w:rPr>
        <w:t xml:space="preserve">6.3其他具体支付条件：</w:t>
      </w:r>
      <w:r>
        <w:rPr>
          <w:rFonts w:hint="eastAsia"/>
          <w:color w:val="000000"/>
          <w:sz w:val="24"/>
          <w:u w:val="single"/>
        </w:rPr>
        <w:t xml:space="preserve">                                         </w:t>
      </w:r>
      <w:r>
        <w:rPr>
          <w:rFonts w:hint="eastAsia"/>
          <w:color w:val="000000"/>
          <w:sz w:val="24"/>
          <w:u w:val="single"/>
        </w:rPr>
      </w:r>
      <w:r/>
    </w:p>
    <w:p>
      <w:pPr>
        <w:pStyle w:val="1217"/>
        <w:ind w:firstLine="482"/>
        <w:spacing w:line="360" w:lineRule="auto"/>
        <w:rPr>
          <w:rFonts w:hint="eastAsia" w:hAnsi="宋体"/>
          <w:color w:val="000000"/>
          <w:sz w:val="24"/>
          <w:szCs w:val="24"/>
        </w:rPr>
      </w:pPr>
      <w:r>
        <w:rPr>
          <w:rFonts w:hint="eastAsia" w:hAnsi="宋体"/>
          <w:b/>
          <w:color w:val="000000"/>
          <w:sz w:val="24"/>
          <w:szCs w:val="24"/>
        </w:rPr>
        <w:t xml:space="preserve">七</w:t>
      </w:r>
      <w:r>
        <w:rPr>
          <w:rFonts w:hAnsi="宋体"/>
          <w:b/>
          <w:color w:val="000000"/>
          <w:sz w:val="24"/>
          <w:szCs w:val="24"/>
        </w:rPr>
        <w:t xml:space="preserve">、质量保证及售后服务</w:t>
      </w:r>
      <w:r>
        <w:rPr>
          <w:rFonts w:hint="eastAsia" w:hAnsi="宋体"/>
          <w:b/>
          <w:color w:val="000000"/>
          <w:sz w:val="24"/>
          <w:szCs w:val="24"/>
        </w:rPr>
        <w:t xml:space="preserve">承诺</w:t>
      </w:r>
      <w:r>
        <w:rPr>
          <w:rFonts w:hint="eastAsia"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7.1乙方应按</w:t>
      </w:r>
      <w:r>
        <w:rPr>
          <w:rFonts w:hint="eastAsia" w:hAnsi="宋体"/>
          <w:color w:val="000000"/>
          <w:sz w:val="24"/>
          <w:szCs w:val="24"/>
        </w:rPr>
        <w:t xml:space="preserve">采购</w:t>
      </w:r>
      <w:r>
        <w:rPr>
          <w:rFonts w:hAnsi="宋体"/>
          <w:color w:val="000000"/>
          <w:sz w:val="24"/>
          <w:szCs w:val="24"/>
        </w:rPr>
        <w:t xml:space="preserve">文件规定和</w:t>
      </w:r>
      <w:r>
        <w:rPr>
          <w:rFonts w:hint="eastAsia" w:hAnsi="宋体"/>
          <w:color w:val="000000"/>
          <w:sz w:val="24"/>
          <w:szCs w:val="24"/>
        </w:rPr>
        <w:t xml:space="preserve">投标文件</w:t>
      </w:r>
      <w:r>
        <w:rPr>
          <w:rFonts w:hAnsi="宋体"/>
          <w:color w:val="000000"/>
          <w:sz w:val="24"/>
          <w:szCs w:val="24"/>
        </w:rPr>
        <w:t xml:space="preserve">承诺的性能、技术要求、质量标准</w:t>
      </w:r>
      <w:r>
        <w:rPr>
          <w:rFonts w:hint="eastAsia" w:hAnsi="宋体"/>
          <w:color w:val="000000"/>
          <w:sz w:val="24"/>
          <w:szCs w:val="24"/>
        </w:rPr>
        <w:t xml:space="preserve">等</w:t>
      </w:r>
      <w:r>
        <w:rPr>
          <w:rFonts w:hAnsi="宋体"/>
          <w:color w:val="000000"/>
          <w:sz w:val="24"/>
          <w:szCs w:val="24"/>
        </w:rPr>
        <w:t xml:space="preserve">向甲方提供产品。</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7.2乙方提供的产品在</w:t>
      </w:r>
      <w:r>
        <w:rPr>
          <w:rFonts w:hint="eastAsia" w:hAnsi="宋体"/>
          <w:color w:val="000000"/>
          <w:sz w:val="24"/>
          <w:szCs w:val="24"/>
        </w:rPr>
        <w:t xml:space="preserve">免费</w:t>
      </w:r>
      <w:r>
        <w:rPr>
          <w:rFonts w:hAnsi="宋体"/>
          <w:color w:val="000000"/>
          <w:sz w:val="24"/>
          <w:szCs w:val="24"/>
        </w:rPr>
        <w:t xml:space="preserve">质保期内出现质量问题，根据实际情况，经双方协商，可按以下</w:t>
      </w:r>
      <w:r>
        <w:rPr>
          <w:rFonts w:hint="eastAsia" w:hAnsi="宋体"/>
          <w:color w:val="000000"/>
          <w:sz w:val="24"/>
          <w:szCs w:val="24"/>
        </w:rPr>
        <w:t xml:space="preserve">第</w:t>
      </w:r>
      <w:r>
        <w:rPr>
          <w:rFonts w:hint="eastAsia" w:hAnsi="宋体"/>
          <w:color w:val="000000"/>
          <w:sz w:val="24"/>
          <w:szCs w:val="24"/>
          <w:u w:val="single"/>
        </w:rPr>
        <w:t xml:space="preserve">    </w:t>
      </w:r>
      <w:r>
        <w:rPr>
          <w:rFonts w:hint="eastAsia" w:hAnsi="宋体"/>
          <w:color w:val="000000"/>
          <w:sz w:val="24"/>
          <w:szCs w:val="24"/>
        </w:rPr>
        <w:t xml:space="preserve">种</w:t>
      </w:r>
      <w:r>
        <w:rPr>
          <w:rFonts w:hAnsi="宋体"/>
          <w:color w:val="000000"/>
          <w:sz w:val="24"/>
          <w:szCs w:val="24"/>
        </w:rPr>
        <w:t xml:space="preserve">办法处理</w:t>
      </w:r>
      <w:r>
        <w:rPr>
          <w:rFonts w:hint="eastAsia" w:hAnsi="宋体"/>
          <w:color w:val="000000"/>
          <w:sz w:val="24"/>
          <w:szCs w:val="24"/>
        </w:rPr>
        <w:t xml:space="preserve">（处理办法可按货物特性另行约定）</w:t>
      </w:r>
      <w:r>
        <w:rPr>
          <w:rFonts w:hAnsi="宋体"/>
          <w:color w:val="000000"/>
          <w:sz w:val="24"/>
          <w:szCs w:val="24"/>
        </w:rPr>
        <w:t xml:space="preserve">：</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（1）更</w:t>
      </w:r>
      <w:r>
        <w:rPr>
          <w:rFonts w:hint="eastAsia" w:hAnsi="宋体"/>
          <w:color w:val="000000"/>
          <w:sz w:val="24"/>
          <w:szCs w:val="24"/>
        </w:rPr>
        <w:t xml:space="preserve">    </w:t>
      </w:r>
      <w:r>
        <w:rPr>
          <w:rFonts w:hAnsi="宋体"/>
          <w:color w:val="000000"/>
          <w:sz w:val="24"/>
          <w:szCs w:val="24"/>
        </w:rPr>
        <w:t xml:space="preserve">换：由乙方承担所发生的全部费用。</w:t>
      </w:r>
      <w:r>
        <w:rPr>
          <w:rFonts w:hAnsi="宋体"/>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t xml:space="preserve">（2）合同终止：合同终止，并退还甲方支付的合同款，同时应承担由此产生的所有费用，甲方不承担发生任何费用。</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（3）其他处理办法：</w:t>
      </w:r>
      <w:r>
        <w:rPr>
          <w:rFonts w:hint="eastAsia" w:hAnsi="宋体"/>
          <w:color w:val="000000"/>
          <w:sz w:val="24"/>
          <w:szCs w:val="24"/>
          <w:u w:val="single"/>
        </w:rPr>
        <w:t xml:space="preserve">                                           </w:t>
      </w:r>
      <w:r>
        <w:rPr>
          <w:rFonts w:hint="eastAsia" w:hAnsi="宋体"/>
          <w:color w:val="000000"/>
          <w:sz w:val="24"/>
          <w:szCs w:val="24"/>
        </w:rPr>
        <w:t xml:space="preserve">。</w:t>
      </w:r>
      <w:r>
        <w:rPr>
          <w:rFonts w:hint="eastAsia"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7.3在使用过程中发生质量问题，乙方在接到甲方通知后</w:t>
      </w:r>
      <w:r>
        <w:rPr>
          <w:rFonts w:hAnsi="宋体"/>
          <w:color w:val="000000"/>
          <w:sz w:val="24"/>
          <w:szCs w:val="24"/>
          <w:u w:val="single"/>
        </w:rPr>
        <w:t xml:space="preserve">   </w:t>
      </w:r>
      <w:r>
        <w:rPr>
          <w:rFonts w:hAnsi="宋体"/>
          <w:color w:val="000000"/>
          <w:sz w:val="24"/>
          <w:szCs w:val="24"/>
        </w:rPr>
        <w:t xml:space="preserve">小时内到达现场。</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7.4在</w:t>
      </w:r>
      <w:r>
        <w:rPr>
          <w:rFonts w:hint="eastAsia" w:hAnsi="宋体"/>
          <w:color w:val="000000"/>
          <w:sz w:val="24"/>
          <w:szCs w:val="24"/>
        </w:rPr>
        <w:t xml:space="preserve">免费</w:t>
      </w:r>
      <w:r>
        <w:rPr>
          <w:rFonts w:hAnsi="宋体"/>
          <w:color w:val="000000"/>
          <w:sz w:val="24"/>
          <w:szCs w:val="24"/>
        </w:rPr>
        <w:t xml:space="preserve">质保期内，乙方应对产品出现的质量及安全问题负责解决并承担一切费用。</w:t>
      </w:r>
      <w:r>
        <w:rPr>
          <w:rFonts w:hAnsi="宋体"/>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t xml:space="preserve">7.</w:t>
      </w:r>
      <w:r>
        <w:rPr>
          <w:rFonts w:hint="eastAsia" w:hAnsi="宋体"/>
          <w:color w:val="000000"/>
          <w:sz w:val="24"/>
          <w:szCs w:val="24"/>
        </w:rPr>
        <w:t xml:space="preserve">5供应商响应的承诺（</w:t>
      </w:r>
      <w:r>
        <w:rPr>
          <w:rFonts w:hAnsi="宋体"/>
          <w:color w:val="000000"/>
          <w:sz w:val="24"/>
          <w:szCs w:val="24"/>
        </w:rPr>
        <w:t xml:space="preserve">7.</w:t>
      </w:r>
      <w:r>
        <w:rPr>
          <w:rFonts w:hint="eastAsia" w:hAnsi="宋体"/>
          <w:color w:val="000000"/>
          <w:sz w:val="24"/>
          <w:szCs w:val="24"/>
        </w:rPr>
        <w:t xml:space="preserve">1—</w:t>
      </w:r>
      <w:r>
        <w:rPr>
          <w:rFonts w:hAnsi="宋体"/>
          <w:color w:val="000000"/>
          <w:sz w:val="24"/>
          <w:szCs w:val="24"/>
        </w:rPr>
        <w:t xml:space="preserve">7.</w:t>
      </w:r>
      <w:r>
        <w:rPr>
          <w:rFonts w:hint="eastAsia" w:hAnsi="宋体"/>
          <w:color w:val="000000"/>
          <w:sz w:val="24"/>
          <w:szCs w:val="24"/>
        </w:rPr>
        <w:t xml:space="preserve">4中与本条承诺不一致的，以本条为准）</w:t>
      </w:r>
      <w:r>
        <w:rPr>
          <w:rFonts w:hint="eastAsia" w:hAnsi="宋体"/>
          <w:color w:val="000000"/>
          <w:sz w:val="24"/>
          <w:szCs w:val="24"/>
        </w:rPr>
      </w:r>
      <w:r/>
    </w:p>
    <w:p>
      <w:pPr>
        <w:pStyle w:val="1217"/>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217"/>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、合同内容的交付</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8.1</w:t>
      </w:r>
      <w:r>
        <w:rPr>
          <w:rFonts w:hint="eastAsia" w:hAnsi="宋体"/>
          <w:color w:val="000000"/>
          <w:sz w:val="24"/>
          <w:szCs w:val="24"/>
        </w:rPr>
        <w:t xml:space="preserve">提交</w:t>
      </w:r>
      <w:r>
        <w:rPr>
          <w:rFonts w:hAnsi="宋体"/>
          <w:color w:val="000000"/>
          <w:sz w:val="24"/>
          <w:szCs w:val="24"/>
        </w:rPr>
        <w:t xml:space="preserve">使用说明书、质量检验证明书</w:t>
      </w:r>
      <w:r>
        <w:rPr>
          <w:rFonts w:hint="eastAsia" w:hAnsi="宋体"/>
          <w:color w:val="000000"/>
          <w:sz w:val="24"/>
          <w:szCs w:val="24"/>
        </w:rPr>
        <w:t xml:space="preserve">等资料</w:t>
      </w:r>
      <w:r>
        <w:rPr>
          <w:rFonts w:hAnsi="宋体"/>
          <w:color w:val="000000"/>
          <w:sz w:val="24"/>
          <w:szCs w:val="24"/>
        </w:rPr>
        <w:t xml:space="preserve">。</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8.2乙方在合同标的交付甲方48小时</w:t>
      </w:r>
      <w:r>
        <w:rPr>
          <w:rFonts w:hint="eastAsia" w:hAnsi="宋体"/>
          <w:color w:val="000000"/>
          <w:sz w:val="24"/>
          <w:szCs w:val="24"/>
        </w:rPr>
        <w:t xml:space="preserve">（工作日）</w:t>
      </w:r>
      <w:r>
        <w:rPr>
          <w:rFonts w:hAnsi="宋体"/>
          <w:color w:val="000000"/>
          <w:sz w:val="24"/>
          <w:szCs w:val="24"/>
        </w:rPr>
        <w:t xml:space="preserve">前通知甲方准备接收。</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8.3合同标的</w:t>
      </w:r>
      <w:r>
        <w:rPr>
          <w:rFonts w:hint="eastAsia" w:hAnsi="宋体"/>
          <w:color w:val="000000"/>
          <w:sz w:val="24"/>
          <w:szCs w:val="24"/>
        </w:rPr>
        <w:t xml:space="preserve">验收合格</w:t>
      </w:r>
      <w:r>
        <w:rPr>
          <w:rFonts w:hAnsi="宋体"/>
          <w:color w:val="000000"/>
          <w:sz w:val="24"/>
          <w:szCs w:val="24"/>
        </w:rPr>
        <w:t xml:space="preserve">视为交付</w:t>
      </w:r>
      <w:r>
        <w:rPr>
          <w:rFonts w:hint="eastAsia" w:hAnsi="宋体"/>
          <w:color w:val="000000"/>
          <w:sz w:val="24"/>
          <w:szCs w:val="24"/>
        </w:rPr>
        <w:t xml:space="preserve">，</w:t>
      </w:r>
      <w:r>
        <w:rPr>
          <w:rFonts w:hAnsi="宋体"/>
          <w:color w:val="000000"/>
          <w:sz w:val="24"/>
          <w:szCs w:val="24"/>
        </w:rPr>
        <w:t xml:space="preserve">交付前发生的风险均由乙方负责。 </w:t>
      </w:r>
      <w:r>
        <w:rPr>
          <w:rFonts w:hAnsi="宋体"/>
          <w:color w:val="000000"/>
          <w:sz w:val="24"/>
          <w:szCs w:val="24"/>
        </w:rPr>
      </w:r>
      <w:r/>
    </w:p>
    <w:p>
      <w:pPr>
        <w:pStyle w:val="1217"/>
        <w:ind w:firstLine="482"/>
        <w:spacing w:line="360" w:lineRule="auto"/>
        <w:rPr>
          <w:rFonts w:hAnsi="宋体"/>
          <w:b/>
          <w:color w:val="000000"/>
          <w:sz w:val="24"/>
          <w:szCs w:val="24"/>
        </w:rPr>
      </w:pPr>
      <w:r>
        <w:rPr>
          <w:rFonts w:hint="eastAsia" w:hAnsi="宋体"/>
          <w:b/>
          <w:color w:val="000000"/>
          <w:sz w:val="24"/>
          <w:szCs w:val="24"/>
        </w:rPr>
        <w:t xml:space="preserve">九</w:t>
      </w:r>
      <w:r>
        <w:rPr>
          <w:rFonts w:hAnsi="宋体"/>
          <w:b/>
          <w:color w:val="000000"/>
          <w:sz w:val="24"/>
          <w:szCs w:val="24"/>
        </w:rPr>
        <w:t xml:space="preserve">、验收</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9.1甲方对乙方提交的产品</w:t>
      </w:r>
      <w:r>
        <w:rPr>
          <w:rFonts w:hint="eastAsia" w:hAnsi="宋体"/>
          <w:color w:val="000000"/>
          <w:sz w:val="24"/>
          <w:szCs w:val="24"/>
        </w:rPr>
        <w:t xml:space="preserve">，</w:t>
      </w:r>
      <w:r>
        <w:rPr>
          <w:rFonts w:hAnsi="宋体"/>
          <w:color w:val="000000"/>
          <w:sz w:val="24"/>
          <w:szCs w:val="24"/>
        </w:rPr>
        <w:t xml:space="preserve">依据</w:t>
      </w:r>
      <w:r>
        <w:rPr>
          <w:rFonts w:hint="eastAsia" w:hAnsi="宋体"/>
          <w:color w:val="000000"/>
          <w:sz w:val="24"/>
          <w:szCs w:val="24"/>
        </w:rPr>
        <w:t xml:space="preserve">采购</w:t>
      </w:r>
      <w:r>
        <w:rPr>
          <w:rFonts w:hAnsi="宋体"/>
          <w:color w:val="000000"/>
          <w:sz w:val="24"/>
          <w:szCs w:val="24"/>
        </w:rPr>
        <w:t xml:space="preserve">文件上的项目需求、乙方</w:t>
      </w:r>
      <w:r>
        <w:rPr>
          <w:rFonts w:hint="eastAsia" w:hAnsi="宋体"/>
          <w:color w:val="000000"/>
          <w:sz w:val="24"/>
          <w:szCs w:val="24"/>
        </w:rPr>
        <w:t xml:space="preserve">投标文件</w:t>
      </w:r>
      <w:r>
        <w:rPr>
          <w:rFonts w:hAnsi="宋体"/>
          <w:color w:val="000000"/>
          <w:sz w:val="24"/>
          <w:szCs w:val="24"/>
        </w:rPr>
        <w:t xml:space="preserve">及国家有关标准</w:t>
      </w:r>
      <w:r>
        <w:rPr>
          <w:rFonts w:hint="eastAsia" w:hAnsi="宋体"/>
          <w:color w:val="000000"/>
          <w:sz w:val="24"/>
          <w:szCs w:val="24"/>
        </w:rPr>
        <w:t xml:space="preserve">及学校有关文件规定</w:t>
      </w:r>
      <w:r>
        <w:rPr>
          <w:rFonts w:hAnsi="宋体"/>
          <w:color w:val="000000"/>
          <w:sz w:val="24"/>
          <w:szCs w:val="24"/>
        </w:rPr>
        <w:t xml:space="preserve">进行验收。</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9.2乙方交</w:t>
      </w:r>
      <w:r>
        <w:rPr>
          <w:rFonts w:hint="eastAsia" w:hAnsi="宋体"/>
          <w:color w:val="000000"/>
          <w:sz w:val="24"/>
          <w:szCs w:val="24"/>
        </w:rPr>
        <w:t xml:space="preserve">付</w:t>
      </w:r>
      <w:r>
        <w:rPr>
          <w:rFonts w:hAnsi="宋体"/>
          <w:color w:val="000000"/>
          <w:sz w:val="24"/>
          <w:szCs w:val="24"/>
        </w:rPr>
        <w:t xml:space="preserve">前应对产品作出全面检查和对验收文件进行整理，并列出清单，作为甲方验收依据。</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9.3甲方对乙方提供的产品在使用前，乙方需负责培训甲方的使用操作人员，并协助甲方一起试用，直到符合技术</w:t>
      </w:r>
      <w:r>
        <w:rPr>
          <w:rFonts w:hint="eastAsia" w:hAnsi="宋体"/>
          <w:color w:val="000000"/>
          <w:sz w:val="24"/>
          <w:szCs w:val="24"/>
        </w:rPr>
        <w:t xml:space="preserve">规范后</w:t>
      </w:r>
      <w:r>
        <w:rPr>
          <w:rFonts w:hAnsi="宋体"/>
          <w:color w:val="000000"/>
          <w:sz w:val="24"/>
          <w:szCs w:val="24"/>
        </w:rPr>
        <w:t xml:space="preserve">，甲方才</w:t>
      </w:r>
      <w:r>
        <w:rPr>
          <w:rFonts w:hint="eastAsia" w:hAnsi="宋体"/>
          <w:color w:val="000000"/>
          <w:sz w:val="24"/>
          <w:szCs w:val="24"/>
        </w:rPr>
        <w:t xml:space="preserve">实施</w:t>
      </w:r>
      <w:r>
        <w:rPr>
          <w:rFonts w:hAnsi="宋体"/>
          <w:color w:val="000000"/>
          <w:sz w:val="24"/>
          <w:szCs w:val="24"/>
        </w:rPr>
        <w:t xml:space="preserve">验收。</w:t>
      </w:r>
      <w:r>
        <w:rPr>
          <w:rFonts w:hAnsi="宋体"/>
          <w:color w:val="000000"/>
          <w:sz w:val="24"/>
          <w:szCs w:val="24"/>
        </w:rPr>
      </w:r>
      <w:r/>
    </w:p>
    <w:p>
      <w:pPr>
        <w:pStyle w:val="1180"/>
        <w:ind w:firstLine="480"/>
        <w:spacing w:line="360" w:lineRule="auto"/>
        <w:tabs>
          <w:tab w:val="center" w:pos="4422" w:leader="none"/>
          <w:tab w:val="left" w:pos="6959" w:leader="none"/>
        </w:tabs>
        <w:rPr>
          <w:rFonts w:hAnsi="宋体"/>
          <w:color w:val="000000"/>
          <w:sz w:val="24"/>
        </w:rPr>
        <w:outlineLvl w:val="0"/>
      </w:pPr>
      <w:r>
        <w:rPr>
          <w:rFonts w:ascii="宋体" w:hAnsi="宋体" w:cs="Courier New"/>
          <w:color w:val="000000"/>
          <w:sz w:val="24"/>
        </w:rPr>
        <w:t xml:space="preserve">9.4</w:t>
      </w:r>
      <w:r>
        <w:rPr>
          <w:rFonts w:hint="eastAsia" w:ascii="宋体" w:hAnsi="宋体" w:cs="Courier New"/>
          <w:color w:val="000000"/>
          <w:sz w:val="24"/>
        </w:rPr>
        <w:t xml:space="preserve">需</w:t>
      </w:r>
      <w:r>
        <w:rPr>
          <w:rFonts w:hAnsi="宋体"/>
          <w:color w:val="000000"/>
          <w:sz w:val="24"/>
        </w:rPr>
        <w:t xml:space="preserve">对技术复杂的产品</w:t>
      </w:r>
      <w:r>
        <w:rPr>
          <w:rFonts w:hint="eastAsia" w:hAnsi="宋体"/>
          <w:color w:val="000000"/>
          <w:sz w:val="24"/>
        </w:rPr>
        <w:t xml:space="preserve">进行第三方检测时，如检测合格，费用由甲方承担，如检测不合格（部分不合格）时，乙方承担所有的检测、验收等相关费用。</w:t>
      </w:r>
      <w:r>
        <w:rPr>
          <w:rFonts w:hAnsi="宋体"/>
          <w:color w:val="000000"/>
          <w:sz w:val="24"/>
        </w:rPr>
      </w:r>
      <w:r/>
    </w:p>
    <w:p>
      <w:pPr>
        <w:pStyle w:val="1180"/>
        <w:ind w:firstLine="482"/>
        <w:spacing w:line="360" w:lineRule="auto"/>
        <w:tabs>
          <w:tab w:val="center" w:pos="4422" w:leader="none"/>
          <w:tab w:val="left" w:pos="6959" w:leader="none"/>
        </w:tabs>
        <w:rPr>
          <w:rFonts w:hint="eastAsia" w:hAnsi="宋体"/>
          <w:b/>
          <w:color w:val="000000"/>
          <w:sz w:val="24"/>
        </w:rPr>
        <w:outlineLvl w:val="0"/>
      </w:pPr>
      <w:r>
        <w:rPr>
          <w:rFonts w:hint="eastAsia" w:hAnsi="宋体"/>
          <w:b/>
          <w:color w:val="000000"/>
          <w:sz w:val="24"/>
        </w:rPr>
        <w:t xml:space="preserve">9.</w:t>
      </w:r>
      <w:r>
        <w:rPr>
          <w:rFonts w:hAnsi="宋体"/>
          <w:b/>
          <w:color w:val="000000"/>
          <w:sz w:val="24"/>
        </w:rPr>
        <w:t xml:space="preserve">5 </w:t>
      </w:r>
      <w:r>
        <w:rPr>
          <w:rFonts w:hint="eastAsia" w:hAnsi="宋体"/>
          <w:b/>
          <w:color w:val="000000"/>
          <w:sz w:val="24"/>
        </w:rPr>
        <w:t xml:space="preserve">验收涉及宣传甲方或甲方所属（含挂靠）各单位的图、音视频、文字等形式资料前，需提交甲方宣传部审核、初验，通过后方可实施项目验收。</w:t>
      </w:r>
      <w:r>
        <w:rPr>
          <w:rFonts w:hint="eastAsia" w:hAnsi="宋体"/>
          <w:b/>
          <w:color w:val="000000"/>
          <w:sz w:val="24"/>
        </w:rPr>
      </w:r>
      <w:r/>
    </w:p>
    <w:p>
      <w:pPr>
        <w:pStyle w:val="1217"/>
        <w:ind w:firstLine="480"/>
        <w:spacing w:line="360" w:lineRule="auto"/>
        <w:rPr>
          <w:rFonts w:hint="eastAsia" w:hAnsi="宋体"/>
          <w:color w:val="000000"/>
          <w:sz w:val="24"/>
          <w:szCs w:val="24"/>
        </w:rPr>
      </w:pPr>
      <w:r>
        <w:rPr>
          <w:rFonts w:hAnsi="宋体"/>
          <w:color w:val="000000"/>
          <w:sz w:val="24"/>
          <w:szCs w:val="24"/>
        </w:rPr>
        <w:t xml:space="preserve">9.6验收时乙方</w:t>
      </w:r>
      <w:r>
        <w:rPr>
          <w:rFonts w:hint="eastAsia" w:hAnsi="宋体"/>
          <w:color w:val="000000"/>
          <w:sz w:val="24"/>
          <w:szCs w:val="24"/>
        </w:rPr>
        <w:t xml:space="preserve">相关人员</w:t>
      </w:r>
      <w:r>
        <w:rPr>
          <w:rFonts w:hAnsi="宋体"/>
          <w:color w:val="000000"/>
          <w:sz w:val="24"/>
          <w:szCs w:val="24"/>
        </w:rPr>
        <w:t xml:space="preserve">必须</w:t>
      </w:r>
      <w:r>
        <w:rPr>
          <w:rFonts w:hint="eastAsia" w:hAnsi="宋体"/>
          <w:color w:val="000000"/>
          <w:sz w:val="24"/>
          <w:szCs w:val="24"/>
        </w:rPr>
        <w:t xml:space="preserve">到</w:t>
      </w:r>
      <w:r>
        <w:rPr>
          <w:rFonts w:hAnsi="宋体"/>
          <w:color w:val="000000"/>
          <w:sz w:val="24"/>
          <w:szCs w:val="24"/>
        </w:rPr>
        <w:t xml:space="preserve">场，验收完毕后</w:t>
      </w:r>
      <w:r>
        <w:rPr>
          <w:rFonts w:hint="eastAsia" w:hAnsi="宋体"/>
          <w:color w:val="000000"/>
          <w:sz w:val="24"/>
          <w:szCs w:val="24"/>
        </w:rPr>
        <w:t xml:space="preserve">出具</w:t>
      </w:r>
      <w:r>
        <w:rPr>
          <w:rFonts w:hAnsi="宋体"/>
          <w:color w:val="000000"/>
          <w:sz w:val="24"/>
          <w:szCs w:val="24"/>
        </w:rPr>
        <w:t xml:space="preserve">验收结果报告</w:t>
      </w:r>
      <w:r>
        <w:rPr>
          <w:rFonts w:hint="eastAsia" w:hAnsi="宋体"/>
          <w:color w:val="000000"/>
          <w:sz w:val="24"/>
          <w:szCs w:val="24"/>
        </w:rPr>
        <w:t xml:space="preserve">。</w:t>
      </w:r>
      <w:r>
        <w:rPr>
          <w:rFonts w:hint="eastAsia" w:hAnsi="宋体"/>
          <w:color w:val="000000"/>
          <w:sz w:val="24"/>
          <w:szCs w:val="24"/>
        </w:rPr>
      </w:r>
      <w:r/>
    </w:p>
    <w:p>
      <w:pPr>
        <w:pStyle w:val="1217"/>
        <w:ind w:firstLine="480"/>
        <w:spacing w:line="360" w:lineRule="auto"/>
        <w:rPr>
          <w:rFonts w:hAnsi="宋体"/>
          <w:color w:val="000000"/>
          <w:sz w:val="24"/>
          <w:szCs w:val="24"/>
        </w:rPr>
      </w:pPr>
      <w:r>
        <w:rPr>
          <w:rFonts w:hint="eastAsia" w:hAnsi="宋体"/>
          <w:color w:val="000000"/>
          <w:sz w:val="24"/>
          <w:szCs w:val="24"/>
        </w:rPr>
        <w:t xml:space="preserve">9.</w:t>
      </w:r>
      <w:r>
        <w:rPr>
          <w:rFonts w:hAnsi="宋体"/>
          <w:color w:val="000000"/>
          <w:sz w:val="24"/>
          <w:szCs w:val="24"/>
        </w:rPr>
        <w:t xml:space="preserve">7</w:t>
      </w:r>
      <w:r>
        <w:rPr>
          <w:rFonts w:hint="eastAsia" w:hAnsi="宋体"/>
          <w:color w:val="000000"/>
          <w:sz w:val="24"/>
          <w:szCs w:val="24"/>
        </w:rPr>
        <w:t xml:space="preserve">其他验收要求：</w:t>
      </w:r>
      <w:r>
        <w:rPr>
          <w:rFonts w:hint="eastAsia" w:hAnsi="宋体"/>
          <w:color w:val="000000"/>
          <w:sz w:val="24"/>
          <w:szCs w:val="24"/>
          <w:u w:val="single"/>
        </w:rPr>
        <w:t xml:space="preserve">                                            </w:t>
      </w:r>
      <w:r>
        <w:rPr>
          <w:rFonts w:hAnsi="宋体"/>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十、违约责任</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10.1 甲方无正当理由拒收的，向乙方</w:t>
      </w:r>
      <w:r>
        <w:rPr>
          <w:rFonts w:hint="eastAsia" w:hAnsi="宋体"/>
          <w:color w:val="000000"/>
          <w:sz w:val="24"/>
          <w:szCs w:val="24"/>
        </w:rPr>
        <w:t xml:space="preserve">支付</w:t>
      </w:r>
      <w:r>
        <w:rPr>
          <w:rFonts w:hAnsi="宋体"/>
          <w:color w:val="000000"/>
          <w:sz w:val="24"/>
          <w:szCs w:val="24"/>
        </w:rPr>
        <w:t xml:space="preserve">拒收货款总值</w:t>
      </w:r>
      <w:r>
        <w:rPr>
          <w:rFonts w:hint="eastAsia" w:hAnsi="宋体"/>
          <w:color w:val="000000"/>
          <w:sz w:val="24"/>
          <w:szCs w:val="24"/>
        </w:rPr>
        <w:t xml:space="preserve">百分之一的</w:t>
      </w:r>
      <w:r>
        <w:rPr>
          <w:rFonts w:hAnsi="宋体"/>
          <w:color w:val="000000"/>
          <w:sz w:val="24"/>
          <w:szCs w:val="24"/>
        </w:rPr>
        <w:t xml:space="preserve">违约金。</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10.2 甲方无故逾期验收和办理合同款支付手续的</w:t>
      </w:r>
      <w:r>
        <w:rPr>
          <w:rFonts w:hint="eastAsia" w:hAnsi="宋体"/>
          <w:color w:val="000000"/>
          <w:sz w:val="24"/>
          <w:szCs w:val="24"/>
        </w:rPr>
        <w:t xml:space="preserve">（节假日除外）</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向乙方支付违约金。</w:t>
      </w:r>
      <w:r>
        <w:rPr>
          <w:rFonts w:hAnsi="宋体"/>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t xml:space="preserve">10.3</w:t>
      </w:r>
      <w:r>
        <w:rPr>
          <w:rFonts w:hint="eastAsia" w:hAnsi="宋体"/>
          <w:color w:val="000000"/>
          <w:sz w:val="24"/>
          <w:szCs w:val="24"/>
        </w:rPr>
        <w:t xml:space="preserve">乙</w:t>
      </w:r>
      <w:r>
        <w:rPr>
          <w:rFonts w:hAnsi="宋体"/>
          <w:color w:val="000000"/>
          <w:sz w:val="24"/>
          <w:szCs w:val="24"/>
        </w:rPr>
        <w:t xml:space="preserve">方无故逾期</w:t>
      </w:r>
      <w:r>
        <w:rPr>
          <w:rFonts w:hint="eastAsia" w:hAnsi="宋体"/>
          <w:color w:val="000000"/>
          <w:sz w:val="24"/>
          <w:szCs w:val="24"/>
        </w:rPr>
        <w:t xml:space="preserve">（节假日除外）交付货物的</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w:t>
      </w:r>
      <w:r>
        <w:rPr>
          <w:rFonts w:hint="eastAsia" w:hAnsi="宋体"/>
          <w:color w:val="000000"/>
          <w:sz w:val="24"/>
          <w:szCs w:val="24"/>
        </w:rPr>
        <w:t xml:space="preserve">甲</w:t>
      </w:r>
      <w:r>
        <w:rPr>
          <w:rFonts w:hAnsi="宋体"/>
          <w:color w:val="000000"/>
          <w:sz w:val="24"/>
          <w:szCs w:val="24"/>
        </w:rPr>
        <w:t xml:space="preserve">方支付违约金。</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10.4</w:t>
      </w:r>
      <w:r>
        <w:rPr>
          <w:rFonts w:hAnsi="宋体"/>
          <w:color w:val="000000"/>
          <w:sz w:val="24"/>
          <w:szCs w:val="24"/>
        </w:rPr>
        <w:t xml:space="preserve">乙方</w:t>
      </w:r>
      <w:r>
        <w:rPr>
          <w:rFonts w:hint="eastAsia" w:hAnsi="宋体"/>
          <w:color w:val="000000"/>
          <w:sz w:val="24"/>
          <w:szCs w:val="24"/>
        </w:rPr>
        <w:t xml:space="preserve">交付的货物有质量或产权瑕疵等问题时，</w:t>
      </w:r>
      <w:r>
        <w:rPr>
          <w:rFonts w:hAnsi="宋体"/>
          <w:color w:val="000000"/>
          <w:sz w:val="24"/>
          <w:szCs w:val="24"/>
        </w:rPr>
        <w:t xml:space="preserve">愿意更换</w:t>
      </w:r>
      <w:r>
        <w:rPr>
          <w:rFonts w:hint="eastAsia" w:hAnsi="宋体"/>
          <w:color w:val="000000"/>
          <w:sz w:val="24"/>
          <w:szCs w:val="24"/>
        </w:rPr>
        <w:t xml:space="preserve">/整改的，</w:t>
      </w:r>
      <w:r>
        <w:rPr>
          <w:rFonts w:hAnsi="宋体"/>
          <w:color w:val="000000"/>
          <w:sz w:val="24"/>
          <w:szCs w:val="24"/>
        </w:rPr>
        <w:t xml:space="preserve">按逾期交付处理</w:t>
      </w:r>
      <w:r>
        <w:rPr>
          <w:rFonts w:hint="eastAsia" w:hAnsi="宋体"/>
          <w:color w:val="000000"/>
          <w:sz w:val="24"/>
          <w:szCs w:val="24"/>
        </w:rPr>
        <w:t xml:space="preserve">；</w:t>
      </w:r>
      <w:r>
        <w:rPr>
          <w:rFonts w:hAnsi="宋体"/>
          <w:color w:val="000000"/>
          <w:sz w:val="24"/>
          <w:szCs w:val="24"/>
        </w:rPr>
        <w:t xml:space="preserve">乙方拒绝更换</w:t>
      </w:r>
      <w:r>
        <w:rPr>
          <w:rFonts w:hint="eastAsia" w:hAnsi="宋体"/>
          <w:color w:val="000000"/>
          <w:sz w:val="24"/>
          <w:szCs w:val="24"/>
        </w:rPr>
        <w:t xml:space="preserve">/整改</w:t>
      </w:r>
      <w:r>
        <w:rPr>
          <w:rFonts w:hAnsi="宋体"/>
          <w:color w:val="000000"/>
          <w:sz w:val="24"/>
          <w:szCs w:val="24"/>
        </w:rPr>
        <w:t xml:space="preserve">的，甲方可解除合同，</w:t>
      </w:r>
      <w:r>
        <w:rPr>
          <w:rFonts w:hint="eastAsia" w:hAnsi="宋体"/>
          <w:color w:val="000000"/>
          <w:sz w:val="24"/>
          <w:szCs w:val="24"/>
        </w:rPr>
        <w:t xml:space="preserve">没收履约保证金并追回全部已付款项，由此造成的损失由乙方全责承担。</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10.5</w:t>
      </w:r>
      <w:r>
        <w:rPr>
          <w:rFonts w:hAnsi="宋体"/>
          <w:color w:val="000000"/>
          <w:sz w:val="24"/>
          <w:szCs w:val="24"/>
        </w:rPr>
        <w:t xml:space="preserve">出现但不限于下列情形之一的，即视为</w:t>
      </w:r>
      <w:r>
        <w:rPr>
          <w:rFonts w:hint="eastAsia" w:hAnsi="宋体"/>
          <w:color w:val="000000"/>
          <w:sz w:val="24"/>
          <w:szCs w:val="24"/>
        </w:rPr>
        <w:t xml:space="preserve">乙方</w:t>
      </w:r>
      <w:r>
        <w:rPr>
          <w:rFonts w:hAnsi="宋体"/>
          <w:color w:val="000000"/>
          <w:sz w:val="24"/>
          <w:szCs w:val="24"/>
        </w:rPr>
        <w:t xml:space="preserve">违约：</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①未按合同约定时间交付的；②交付的标的不符合合同要求的；③交付后经验收不合格的；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违反有关采购规定的；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5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⑤</w:t>
      </w:r>
      <w:r>
        <w:rPr>
          <w:rFonts w:hAnsi="宋体"/>
          <w:color w:val="000000"/>
          <w:sz w:val="24"/>
          <w:szCs w:val="24"/>
        </w:rPr>
        <w:fldChar w:fldCharType="end"/>
      </w:r>
      <w:r>
        <w:rPr>
          <w:rFonts w:hint="eastAsia" w:hAnsi="宋体"/>
          <w:color w:val="000000"/>
          <w:sz w:val="24"/>
          <w:szCs w:val="24"/>
        </w:rPr>
        <w:t xml:space="preserve">因乙方原因导致甲方不能取得所有权的。</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10.6乙方</w:t>
      </w:r>
      <w:r>
        <w:rPr>
          <w:rFonts w:hAnsi="宋体"/>
          <w:color w:val="000000"/>
          <w:sz w:val="24"/>
          <w:szCs w:val="24"/>
        </w:rPr>
        <w:t xml:space="preserve">违约</w:t>
      </w:r>
      <w:r>
        <w:rPr>
          <w:rFonts w:hint="eastAsia" w:hAnsi="宋体"/>
          <w:color w:val="000000"/>
          <w:sz w:val="24"/>
          <w:szCs w:val="24"/>
        </w:rPr>
        <w:t xml:space="preserve">的</w:t>
      </w:r>
      <w:r>
        <w:rPr>
          <w:rFonts w:hAnsi="宋体"/>
          <w:color w:val="000000"/>
          <w:sz w:val="24"/>
          <w:szCs w:val="24"/>
        </w:rPr>
        <w:t xml:space="preserve">，</w:t>
      </w:r>
      <w:r>
        <w:rPr>
          <w:rFonts w:hint="eastAsia" w:hAnsi="宋体"/>
          <w:color w:val="000000"/>
          <w:sz w:val="24"/>
          <w:szCs w:val="24"/>
        </w:rPr>
        <w:t xml:space="preserve">甲方</w:t>
      </w:r>
      <w:r>
        <w:rPr>
          <w:rFonts w:hAnsi="宋体"/>
          <w:color w:val="000000"/>
          <w:sz w:val="24"/>
          <w:szCs w:val="24"/>
        </w:rPr>
        <w:t xml:space="preserve">有权没收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t xml:space="preserve">、停止支付剩余应付款，并采取包括但不限于下列一种或数种措施维护权益：</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1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①</w:t>
      </w:r>
      <w:r>
        <w:rPr>
          <w:rFonts w:hAnsi="宋体"/>
          <w:color w:val="000000"/>
          <w:sz w:val="24"/>
          <w:szCs w:val="24"/>
        </w:rPr>
        <w:fldChar w:fldCharType="end"/>
      </w:r>
      <w:r>
        <w:rPr>
          <w:rFonts w:hAnsi="宋体"/>
          <w:color w:val="000000"/>
          <w:sz w:val="24"/>
          <w:szCs w:val="24"/>
        </w:rPr>
        <w:t xml:space="preserve">拒收</w:t>
      </w:r>
      <w:r>
        <w:rPr>
          <w:rFonts w:hint="eastAsia" w:hAnsi="宋体"/>
          <w:color w:val="000000"/>
          <w:sz w:val="24"/>
          <w:szCs w:val="24"/>
        </w:rPr>
        <w:t xml:space="preserve">因</w:t>
      </w:r>
      <w:r>
        <w:rPr>
          <w:rFonts w:hAnsi="宋体"/>
          <w:color w:val="000000"/>
          <w:sz w:val="24"/>
          <w:szCs w:val="24"/>
        </w:rPr>
        <w:t xml:space="preserve">乙方</w:t>
      </w:r>
      <w:r>
        <w:rPr>
          <w:rFonts w:hint="eastAsia" w:hAnsi="宋体"/>
          <w:color w:val="000000"/>
          <w:sz w:val="24"/>
          <w:szCs w:val="24"/>
        </w:rPr>
        <w:t xml:space="preserve">违约</w:t>
      </w:r>
      <w:r>
        <w:rPr>
          <w:rFonts w:hAnsi="宋体"/>
          <w:color w:val="000000"/>
          <w:sz w:val="24"/>
          <w:szCs w:val="24"/>
        </w:rPr>
        <w:t xml:space="preserve">所</w:t>
      </w:r>
      <w:r>
        <w:rPr>
          <w:rFonts w:hint="eastAsia" w:hAnsi="宋体"/>
          <w:color w:val="000000"/>
          <w:sz w:val="24"/>
          <w:szCs w:val="24"/>
        </w:rPr>
        <w:t xml:space="preserve">交付</w:t>
      </w:r>
      <w:r>
        <w:rPr>
          <w:rFonts w:hAnsi="宋体"/>
          <w:color w:val="000000"/>
          <w:sz w:val="24"/>
          <w:szCs w:val="24"/>
        </w:rPr>
        <w:t xml:space="preserve">的产品</w:t>
      </w:r>
      <w:r>
        <w:rPr>
          <w:rFonts w:hint="eastAsia" w:hAnsi="宋体"/>
          <w:color w:val="000000"/>
          <w:sz w:val="24"/>
          <w:szCs w:val="24"/>
        </w:rPr>
        <w:t xml:space="preserve">，</w:t>
      </w:r>
      <w:r>
        <w:rPr>
          <w:rFonts w:hAnsi="宋体"/>
          <w:color w:val="000000"/>
          <w:sz w:val="24"/>
          <w:szCs w:val="24"/>
        </w:rPr>
        <w:t xml:space="preserve">终止合同，</w:t>
      </w:r>
      <w:r>
        <w:rPr>
          <w:rFonts w:hint="eastAsia" w:hAnsi="宋体"/>
          <w:color w:val="000000"/>
          <w:sz w:val="24"/>
          <w:szCs w:val="24"/>
        </w:rPr>
        <w:t xml:space="preserve">并向乙方索赔，</w:t>
      </w:r>
      <w:r>
        <w:rPr>
          <w:rFonts w:hAnsi="宋体"/>
          <w:color w:val="000000"/>
          <w:sz w:val="24"/>
          <w:szCs w:val="24"/>
        </w:rPr>
        <w:t xml:space="preserve">另行组织采购；</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2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②</w:t>
      </w:r>
      <w:r>
        <w:rPr>
          <w:rFonts w:hAnsi="宋体"/>
          <w:color w:val="000000"/>
          <w:sz w:val="24"/>
          <w:szCs w:val="24"/>
        </w:rPr>
        <w:fldChar w:fldCharType="end"/>
      </w:r>
      <w:r>
        <w:rPr>
          <w:rFonts w:hAnsi="宋体"/>
          <w:color w:val="000000"/>
          <w:sz w:val="24"/>
          <w:szCs w:val="24"/>
        </w:rPr>
        <w:t xml:space="preserve">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3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③</w:t>
      </w:r>
      <w:r>
        <w:rPr>
          <w:rFonts w:hAnsi="宋体"/>
          <w:color w:val="000000"/>
          <w:sz w:val="24"/>
          <w:szCs w:val="24"/>
        </w:rPr>
        <w:fldChar w:fldCharType="end"/>
      </w:r>
      <w:r>
        <w:rPr>
          <w:rFonts w:hAnsi="宋体"/>
          <w:color w:val="000000"/>
          <w:sz w:val="24"/>
          <w:szCs w:val="24"/>
        </w:rPr>
        <w:t xml:space="preserve">将</w:t>
      </w:r>
      <w:r>
        <w:rPr>
          <w:rFonts w:hint="eastAsia" w:hAnsi="宋体"/>
          <w:color w:val="000000"/>
          <w:sz w:val="24"/>
          <w:szCs w:val="24"/>
        </w:rPr>
        <w:t xml:space="preserve">乙方</w:t>
      </w:r>
      <w:r>
        <w:rPr>
          <w:rFonts w:hAnsi="宋体"/>
          <w:color w:val="000000"/>
          <w:sz w:val="24"/>
          <w:szCs w:val="24"/>
        </w:rPr>
        <w:t xml:space="preserve">录入学校不良行为供应商</w:t>
      </w:r>
      <w:r>
        <w:rPr>
          <w:rFonts w:hint="eastAsia" w:hAnsi="宋体"/>
          <w:color w:val="000000"/>
          <w:sz w:val="24"/>
          <w:szCs w:val="24"/>
        </w:rPr>
        <w:t xml:space="preserve">名</w:t>
      </w:r>
      <w:r>
        <w:rPr>
          <w:rFonts w:hAnsi="宋体"/>
          <w:color w:val="000000"/>
          <w:sz w:val="24"/>
          <w:szCs w:val="24"/>
        </w:rPr>
        <w:t xml:space="preserve">录，视情节轻重决定是否上报江苏省财政厅，涉嫌犯罪的，移送司法机关处理。</w:t>
      </w:r>
      <w:r>
        <w:rPr>
          <w:rFonts w:hint="eastAsia"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向乙方索赔，</w:t>
      </w:r>
      <w:r>
        <w:rPr>
          <w:rFonts w:hAnsi="宋体"/>
          <w:color w:val="000000"/>
          <w:sz w:val="24"/>
          <w:szCs w:val="24"/>
        </w:rPr>
        <w:t xml:space="preserve">索赔通知</w:t>
      </w:r>
      <w:r>
        <w:rPr>
          <w:rFonts w:hint="eastAsia" w:hAnsi="宋体"/>
          <w:color w:val="000000"/>
          <w:sz w:val="24"/>
          <w:szCs w:val="24"/>
        </w:rPr>
        <w:t xml:space="preserve">发出</w:t>
      </w:r>
      <w:r>
        <w:rPr>
          <w:rFonts w:hAnsi="宋体"/>
          <w:color w:val="000000"/>
          <w:sz w:val="24"/>
          <w:szCs w:val="24"/>
        </w:rPr>
        <w:t xml:space="preserve">后三十天内，</w:t>
      </w:r>
      <w:r>
        <w:rPr>
          <w:rFonts w:hint="eastAsia" w:hAnsi="宋体"/>
          <w:color w:val="000000"/>
          <w:sz w:val="24"/>
          <w:szCs w:val="24"/>
        </w:rPr>
        <w:t xml:space="preserve">乙方</w:t>
      </w:r>
      <w:r>
        <w:rPr>
          <w:rFonts w:hAnsi="宋体"/>
          <w:color w:val="000000"/>
          <w:sz w:val="24"/>
          <w:szCs w:val="24"/>
        </w:rPr>
        <w:t xml:space="preserve">未按照</w:t>
      </w:r>
      <w:r>
        <w:rPr>
          <w:rFonts w:hint="eastAsia" w:hAnsi="宋体"/>
          <w:color w:val="000000"/>
          <w:sz w:val="24"/>
          <w:szCs w:val="24"/>
        </w:rPr>
        <w:t xml:space="preserve">甲方</w:t>
      </w:r>
      <w:r>
        <w:rPr>
          <w:rFonts w:hAnsi="宋体"/>
          <w:color w:val="000000"/>
          <w:sz w:val="24"/>
          <w:szCs w:val="24"/>
        </w:rPr>
        <w:t xml:space="preserve">要求赔偿</w:t>
      </w:r>
      <w:r>
        <w:rPr>
          <w:rFonts w:hint="eastAsia" w:hAnsi="宋体"/>
          <w:color w:val="000000"/>
          <w:sz w:val="24"/>
          <w:szCs w:val="24"/>
        </w:rPr>
        <w:t xml:space="preserve">或</w:t>
      </w:r>
      <w:r>
        <w:rPr>
          <w:rFonts w:hAnsi="宋体"/>
          <w:color w:val="000000"/>
          <w:sz w:val="24"/>
          <w:szCs w:val="24"/>
        </w:rPr>
        <w:t xml:space="preserve">答复</w:t>
      </w:r>
      <w:r>
        <w:rPr>
          <w:rFonts w:hint="eastAsia" w:hAnsi="宋体"/>
          <w:color w:val="000000"/>
          <w:sz w:val="24"/>
          <w:szCs w:val="24"/>
        </w:rPr>
        <w:t xml:space="preserve">的</w:t>
      </w:r>
      <w:r>
        <w:rPr>
          <w:rFonts w:hAnsi="宋体"/>
          <w:color w:val="000000"/>
          <w:sz w:val="24"/>
          <w:szCs w:val="24"/>
        </w:rPr>
        <w:t xml:space="preserve">，视为</w:t>
      </w:r>
      <w:r>
        <w:rPr>
          <w:rFonts w:hint="eastAsia" w:hAnsi="宋体"/>
          <w:color w:val="000000"/>
          <w:sz w:val="24"/>
          <w:szCs w:val="24"/>
        </w:rPr>
        <w:t xml:space="preserve">乙方</w:t>
      </w:r>
      <w:r>
        <w:rPr>
          <w:rFonts w:hAnsi="宋体"/>
          <w:color w:val="000000"/>
          <w:sz w:val="24"/>
          <w:szCs w:val="24"/>
        </w:rPr>
        <w:t xml:space="preserve">接受</w:t>
      </w:r>
      <w:r>
        <w:rPr>
          <w:rFonts w:hint="eastAsia" w:hAnsi="宋体"/>
          <w:color w:val="000000"/>
          <w:sz w:val="24"/>
          <w:szCs w:val="24"/>
        </w:rPr>
        <w:t xml:space="preserve">甲方</w:t>
      </w:r>
      <w:r>
        <w:rPr>
          <w:rFonts w:hAnsi="宋体"/>
          <w:color w:val="000000"/>
          <w:sz w:val="24"/>
          <w:szCs w:val="24"/>
        </w:rPr>
        <w:t xml:space="preserve">索赔，</w:t>
      </w:r>
      <w:r>
        <w:rPr>
          <w:rFonts w:hint="eastAsia" w:hAnsi="宋体"/>
          <w:color w:val="000000"/>
          <w:sz w:val="24"/>
          <w:szCs w:val="24"/>
        </w:rPr>
        <w:t xml:space="preserve">甲方</w:t>
      </w:r>
      <w:r>
        <w:rPr>
          <w:rFonts w:hAnsi="宋体"/>
          <w:color w:val="000000"/>
          <w:sz w:val="24"/>
          <w:szCs w:val="24"/>
        </w:rPr>
        <w:t xml:space="preserve">可</w:t>
      </w:r>
      <w:r>
        <w:rPr>
          <w:rFonts w:hint="eastAsia" w:hAnsi="宋体"/>
          <w:color w:val="000000"/>
          <w:sz w:val="24"/>
          <w:szCs w:val="24"/>
        </w:rPr>
        <w:t xml:space="preserve">按下列标准</w:t>
      </w:r>
      <w:r>
        <w:rPr>
          <w:rFonts w:hAnsi="宋体"/>
          <w:color w:val="000000"/>
          <w:sz w:val="24"/>
          <w:szCs w:val="24"/>
        </w:rPr>
        <w:t xml:space="preserve">从应付款中扣除违约赔偿费，赔偿费按如下方式计算：</w:t>
      </w:r>
      <w:r>
        <w:rPr>
          <w:rFonts w:hint="eastAsia" w:hAnsi="宋体"/>
          <w:color w:val="000000"/>
          <w:sz w:val="24"/>
          <w:szCs w:val="24"/>
        </w:rPr>
        <w:t xml:space="preserve">延迟交付期自索赔通知发出之日起计算；</w:t>
      </w:r>
      <w:r>
        <w:rPr>
          <w:rFonts w:hAnsi="宋体"/>
          <w:color w:val="000000"/>
          <w:sz w:val="24"/>
          <w:szCs w:val="24"/>
        </w:rPr>
        <w:t xml:space="preserve">每</w:t>
      </w:r>
      <w:r>
        <w:rPr>
          <w:rFonts w:hint="eastAsia" w:hAnsi="宋体"/>
          <w:color w:val="000000"/>
          <w:sz w:val="24"/>
          <w:szCs w:val="24"/>
        </w:rPr>
        <w:t xml:space="preserve">延</w:t>
      </w:r>
      <w:r>
        <w:rPr>
          <w:rFonts w:hAnsi="宋体"/>
          <w:color w:val="000000"/>
          <w:sz w:val="24"/>
          <w:szCs w:val="24"/>
        </w:rPr>
        <w:t xml:space="preserve">迟交</w:t>
      </w:r>
      <w:r>
        <w:rPr>
          <w:rFonts w:hint="eastAsia" w:hAnsi="宋体"/>
          <w:color w:val="000000"/>
          <w:sz w:val="24"/>
          <w:szCs w:val="24"/>
        </w:rPr>
        <w:t xml:space="preserve">付</w:t>
      </w:r>
      <w:r>
        <w:rPr>
          <w:rFonts w:hAnsi="宋体"/>
          <w:color w:val="000000"/>
          <w:sz w:val="24"/>
          <w:szCs w:val="24"/>
        </w:rPr>
        <w:t xml:space="preserve">一周</w:t>
      </w:r>
      <w:r>
        <w:rPr>
          <w:rFonts w:hint="eastAsia" w:hAnsi="宋体"/>
          <w:color w:val="000000"/>
          <w:sz w:val="24"/>
          <w:szCs w:val="24"/>
        </w:rPr>
        <w:t xml:space="preserve">的，</w:t>
      </w:r>
      <w:r>
        <w:rPr>
          <w:rFonts w:hAnsi="宋体"/>
          <w:color w:val="000000"/>
          <w:sz w:val="24"/>
          <w:szCs w:val="24"/>
        </w:rPr>
        <w:t xml:space="preserve">赔偿应付款总额的</w:t>
      </w:r>
      <w:r>
        <w:rPr>
          <w:rFonts w:hint="eastAsia" w:hAnsi="宋体"/>
          <w:color w:val="000000"/>
          <w:sz w:val="24"/>
          <w:szCs w:val="24"/>
        </w:rPr>
        <w:t xml:space="preserve">百分之一</w:t>
      </w:r>
      <w:r>
        <w:rPr>
          <w:rFonts w:hAnsi="宋体"/>
          <w:color w:val="000000"/>
          <w:sz w:val="24"/>
          <w:szCs w:val="24"/>
        </w:rPr>
        <w:t xml:space="preserve">，不足</w:t>
      </w:r>
      <w:r>
        <w:rPr>
          <w:rFonts w:hint="eastAsia" w:hAnsi="宋体"/>
          <w:color w:val="000000"/>
          <w:sz w:val="24"/>
          <w:szCs w:val="24"/>
        </w:rPr>
        <w:t xml:space="preserve">一周</w:t>
      </w:r>
      <w:r>
        <w:rPr>
          <w:rFonts w:hAnsi="宋体"/>
          <w:color w:val="000000"/>
          <w:sz w:val="24"/>
          <w:szCs w:val="24"/>
        </w:rPr>
        <w:t xml:space="preserve">按一周计算</w:t>
      </w:r>
      <w:r>
        <w:rPr>
          <w:rFonts w:hint="eastAsia" w:hAnsi="宋体"/>
          <w:color w:val="000000"/>
          <w:sz w:val="24"/>
          <w:szCs w:val="24"/>
        </w:rPr>
        <w:t xml:space="preserve">，</w:t>
      </w:r>
      <w:r>
        <w:rPr>
          <w:rFonts w:hAnsi="宋体"/>
          <w:color w:val="000000"/>
          <w:sz w:val="24"/>
          <w:szCs w:val="24"/>
        </w:rPr>
        <w:t xml:space="preserve">应付款不足以补偿索赔费用，</w:t>
      </w:r>
      <w:r>
        <w:rPr>
          <w:rFonts w:hint="eastAsia" w:hAnsi="宋体"/>
          <w:color w:val="000000"/>
          <w:sz w:val="24"/>
          <w:szCs w:val="24"/>
        </w:rPr>
        <w:t xml:space="preserve">甲方</w:t>
      </w:r>
      <w:r>
        <w:rPr>
          <w:rFonts w:hAnsi="宋体"/>
          <w:color w:val="000000"/>
          <w:sz w:val="24"/>
          <w:szCs w:val="24"/>
        </w:rPr>
        <w:t xml:space="preserve">有权向</w:t>
      </w:r>
      <w:r>
        <w:rPr>
          <w:rFonts w:hint="eastAsia" w:hAnsi="宋体"/>
          <w:color w:val="000000"/>
          <w:sz w:val="24"/>
          <w:szCs w:val="24"/>
        </w:rPr>
        <w:t xml:space="preserve">乙方</w:t>
      </w:r>
      <w:r>
        <w:rPr>
          <w:rFonts w:hAnsi="宋体"/>
          <w:color w:val="000000"/>
          <w:sz w:val="24"/>
          <w:szCs w:val="24"/>
        </w:rPr>
        <w:t xml:space="preserve">提出不足部分的补偿。</w:t>
      </w:r>
      <w:r>
        <w:rPr>
          <w:rFonts w:hAnsi="宋体"/>
          <w:color w:val="000000"/>
          <w:sz w:val="24"/>
          <w:szCs w:val="24"/>
        </w:rPr>
      </w:r>
      <w:r/>
    </w:p>
    <w:p>
      <w:pPr>
        <w:pStyle w:val="1217"/>
        <w:ind w:firstLine="480"/>
        <w:spacing w:line="360" w:lineRule="auto"/>
        <w:rPr>
          <w:rFonts w:hint="eastAsia" w:hAnsi="宋体" w:cs="宋体"/>
          <w:color w:val="000000"/>
          <w:sz w:val="24"/>
        </w:rPr>
      </w:pPr>
      <w:r>
        <w:rPr>
          <w:rFonts w:hint="eastAsia" w:hAnsi="宋体"/>
          <w:color w:val="000000"/>
          <w:sz w:val="24"/>
          <w:szCs w:val="24"/>
        </w:rPr>
        <w:t xml:space="preserve">10.7</w:t>
      </w:r>
      <w:r>
        <w:rPr>
          <w:rFonts w:hint="eastAsia" w:hAnsi="宋体" w:cs="宋体"/>
          <w:color w:val="000000"/>
          <w:sz w:val="24"/>
        </w:rPr>
        <w:t xml:space="preserve"> 任何一方违反本合同约定，除承担违约金外，还承担守约方向违约方追责所支付的一切费用，包括但不限于律师费、诉讼费、保全费、公告费、鉴定费、交通费、食宿费、保函费等。</w:t>
      </w:r>
      <w:r>
        <w:rPr>
          <w:rFonts w:hint="eastAsia" w:hAnsi="宋体" w:cs="宋体"/>
          <w:color w:val="000000"/>
          <w:sz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10.8供应商响应的违约责任（10.1—10.7中与本条承诺不一致的，以本条为准）</w:t>
      </w:r>
      <w:r>
        <w:rPr>
          <w:rFonts w:hint="eastAsia" w:hAnsi="宋体"/>
          <w:color w:val="000000"/>
          <w:sz w:val="24"/>
          <w:szCs w:val="24"/>
        </w:rPr>
      </w:r>
      <w:r/>
    </w:p>
    <w:p>
      <w:pPr>
        <w:pStyle w:val="1217"/>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217"/>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、不可抗力事件处理</w:t>
      </w:r>
      <w:r>
        <w:rPr>
          <w:rFonts w:hAnsi="宋体"/>
          <w:b/>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11.</w:t>
      </w:r>
      <w:r>
        <w:rPr>
          <w:rFonts w:hAnsi="宋体"/>
          <w:color w:val="000000"/>
          <w:sz w:val="24"/>
          <w:szCs w:val="24"/>
        </w:rPr>
        <w:t xml:space="preserve">1  </w:t>
      </w:r>
      <w:r>
        <w:rPr>
          <w:rFonts w:hint="eastAsia" w:hAnsi="宋体"/>
          <w:color w:val="000000"/>
          <w:sz w:val="24"/>
          <w:szCs w:val="24"/>
        </w:rPr>
        <w:t xml:space="preserve">本合同不可抗力事件及影响按《民法典》</w:t>
      </w:r>
      <w:r>
        <w:rPr>
          <w:rFonts w:hint="eastAsia" w:hAnsi="宋体"/>
          <w:color w:val="000000"/>
          <w:sz w:val="24"/>
        </w:rPr>
        <w:t xml:space="preserve">等</w:t>
      </w:r>
      <w:r>
        <w:rPr>
          <w:rFonts w:hint="eastAsia" w:hAnsi="宋体"/>
          <w:color w:val="000000"/>
          <w:sz w:val="24"/>
          <w:szCs w:val="24"/>
        </w:rPr>
        <w:t xml:space="preserve">相关</w:t>
      </w:r>
      <w:r>
        <w:rPr>
          <w:rFonts w:hint="eastAsia" w:hAnsi="宋体"/>
          <w:color w:val="000000"/>
          <w:sz w:val="24"/>
        </w:rPr>
        <w:t xml:space="preserve">法律法规</w:t>
      </w:r>
      <w:r>
        <w:rPr>
          <w:rFonts w:hint="eastAsia" w:hAnsi="宋体"/>
          <w:color w:val="000000"/>
          <w:sz w:val="24"/>
          <w:szCs w:val="24"/>
        </w:rPr>
        <w:t xml:space="preserve">相关规定执行和处理。</w:t>
      </w:r>
      <w:r>
        <w:rPr>
          <w:rFonts w:hint="eastAsia"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11.2 在合同有效期内，任何一方因不可抗力事件导致不能履行合同，则合同履行期延长，其延长期与不可抗力影响期相同。</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11.3 不可抗力事件发生后，应立即通知对方，并寄送有关权威机构出具的证明。</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11.4 不可抗力事件延续120天以上，双方应通过友好协商，确定是否继续履行合同。</w:t>
      </w:r>
      <w:r>
        <w:rPr>
          <w:rFonts w:hAnsi="宋体"/>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、诉讼</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双方在执行合同中所发生的一切争议，应通过协商解决。如协商不成，可向甲方所在地人民法院</w:t>
      </w:r>
      <w:r>
        <w:rPr>
          <w:rFonts w:hint="eastAsia" w:hAnsi="宋体"/>
          <w:color w:val="000000"/>
          <w:sz w:val="24"/>
          <w:szCs w:val="24"/>
        </w:rPr>
        <w:t xml:space="preserve">。</w:t>
      </w:r>
      <w:r>
        <w:rPr>
          <w:rFonts w:hAnsi="宋体"/>
          <w:color w:val="000000"/>
          <w:sz w:val="24"/>
          <w:szCs w:val="24"/>
        </w:rPr>
      </w:r>
      <w:r/>
    </w:p>
    <w:p>
      <w:pPr>
        <w:pStyle w:val="1217"/>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、合同生效及其它</w:t>
      </w:r>
      <w:r>
        <w:rPr>
          <w:rFonts w:hAnsi="宋体"/>
          <w:b/>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13.1 合同经双方法定代表人或授权委托代表人签字并加盖公章后生效。</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13.2本合同未尽事宜，遵照</w:t>
      </w:r>
      <w:r>
        <w:rPr>
          <w:rFonts w:hint="eastAsia" w:hAnsi="宋体"/>
          <w:color w:val="000000"/>
          <w:sz w:val="24"/>
          <w:szCs w:val="24"/>
        </w:rPr>
        <w:t xml:space="preserve">与</w:t>
      </w:r>
      <w:r>
        <w:rPr>
          <w:rFonts w:hAnsi="宋体"/>
          <w:color w:val="000000"/>
          <w:sz w:val="24"/>
          <w:szCs w:val="24"/>
        </w:rPr>
        <w:t xml:space="preserve">合同</w:t>
      </w:r>
      <w:r>
        <w:rPr>
          <w:rFonts w:hint="eastAsia" w:hAnsi="宋体"/>
          <w:color w:val="000000"/>
          <w:sz w:val="24"/>
          <w:szCs w:val="24"/>
        </w:rPr>
        <w:t xml:space="preserve">相</w:t>
      </w:r>
      <w:r>
        <w:rPr>
          <w:rFonts w:hAnsi="宋体"/>
          <w:color w:val="000000"/>
          <w:sz w:val="24"/>
          <w:szCs w:val="24"/>
        </w:rPr>
        <w:t xml:space="preserve">关</w:t>
      </w:r>
      <w:r>
        <w:rPr>
          <w:rFonts w:hint="eastAsia" w:hAnsi="宋体"/>
          <w:color w:val="000000"/>
          <w:sz w:val="24"/>
          <w:szCs w:val="24"/>
        </w:rPr>
        <w:t xml:space="preserve">的现行法律规定</w:t>
      </w:r>
      <w:r>
        <w:rPr>
          <w:rFonts w:hAnsi="宋体"/>
          <w:color w:val="000000"/>
          <w:sz w:val="24"/>
          <w:szCs w:val="24"/>
        </w:rPr>
        <w:t xml:space="preserve">执行。</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13.3 本合同正本一式</w:t>
      </w:r>
      <w:r>
        <w:rPr>
          <w:rFonts w:hint="eastAsia" w:hAnsi="宋体"/>
          <w:color w:val="000000"/>
          <w:sz w:val="24"/>
          <w:szCs w:val="24"/>
        </w:rPr>
        <w:t xml:space="preserve">六</w:t>
      </w:r>
      <w:r>
        <w:rPr>
          <w:rFonts w:hAnsi="宋体"/>
          <w:color w:val="000000"/>
          <w:sz w:val="24"/>
          <w:szCs w:val="24"/>
        </w:rPr>
        <w:t xml:space="preserve">份，具有同等法律效力，甲方</w:t>
      </w:r>
      <w:r>
        <w:rPr>
          <w:rFonts w:hint="eastAsia" w:hAnsi="宋体"/>
          <w:color w:val="000000"/>
          <w:sz w:val="24"/>
          <w:szCs w:val="24"/>
        </w:rPr>
        <w:t xml:space="preserve">执四份</w:t>
      </w:r>
      <w:r>
        <w:rPr>
          <w:rFonts w:hAnsi="宋体"/>
          <w:color w:val="000000"/>
          <w:sz w:val="24"/>
          <w:szCs w:val="24"/>
        </w:rPr>
        <w:t xml:space="preserve">、乙方</w:t>
      </w:r>
      <w:r>
        <w:rPr>
          <w:rFonts w:hint="eastAsia" w:hAnsi="宋体"/>
          <w:color w:val="000000"/>
          <w:sz w:val="24"/>
          <w:szCs w:val="24"/>
        </w:rPr>
        <w:t xml:space="preserve">执二份</w:t>
      </w:r>
      <w:r>
        <w:rPr>
          <w:rFonts w:hAnsi="宋体"/>
          <w:color w:val="000000"/>
          <w:sz w:val="24"/>
          <w:szCs w:val="24"/>
        </w:rPr>
        <w:t xml:space="preserve">。</w:t>
      </w:r>
      <w:r>
        <w:rPr>
          <w:rFonts w:hAnsi="宋体"/>
          <w:color w:val="000000"/>
          <w:sz w:val="24"/>
          <w:szCs w:val="24"/>
        </w:rPr>
      </w:r>
      <w:r/>
    </w:p>
    <w:p>
      <w:pPr>
        <w:pStyle w:val="1180"/>
        <w:ind w:firstLine="422"/>
        <w:spacing w:line="360" w:lineRule="auto"/>
        <w:rPr>
          <w:b/>
          <w:color w:val="000000"/>
        </w:rPr>
      </w:pPr>
      <w:r>
        <w:rPr>
          <w:rFonts w:hint="eastAsia"/>
          <w:b/>
          <w:color w:val="000000"/>
        </w:rPr>
        <w:t xml:space="preserve">附件</w:t>
      </w:r>
      <w:r>
        <w:rPr>
          <w:b/>
          <w:color w:val="000000"/>
        </w:rPr>
        <w:t xml:space="preserve">一：技术参数或规格型号；</w:t>
      </w:r>
      <w:r>
        <w:rPr>
          <w:b/>
          <w:color w:val="000000"/>
        </w:rPr>
      </w:r>
      <w:r/>
    </w:p>
    <w:p>
      <w:pPr>
        <w:pStyle w:val="1180"/>
        <w:ind w:firstLine="422"/>
        <w:spacing w:line="360" w:lineRule="auto"/>
        <w:rPr>
          <w:b/>
          <w:color w:val="000000"/>
        </w:rPr>
      </w:pPr>
      <w:r>
        <w:rPr>
          <w:rFonts w:hint="eastAsia"/>
          <w:b/>
          <w:color w:val="000000"/>
        </w:rPr>
        <w:t xml:space="preserve">附件</w:t>
      </w:r>
      <w:r>
        <w:rPr>
          <w:b/>
          <w:color w:val="000000"/>
        </w:rPr>
        <w:t xml:space="preserve">二：售后服务承诺。</w:t>
      </w:r>
      <w:r>
        <w:rPr>
          <w:b/>
          <w:color w:val="000000"/>
        </w:rPr>
      </w:r>
      <w:r/>
    </w:p>
    <w:p>
      <w:pPr>
        <w:pStyle w:val="1180"/>
        <w:ind w:firstLine="422"/>
        <w:spacing w:line="360" w:lineRule="auto"/>
        <w:rPr>
          <w:rFonts w:hint="eastAsia"/>
          <w:b/>
          <w:color w:val="000000"/>
        </w:rPr>
      </w:pPr>
      <w:r>
        <w:rPr>
          <w:rFonts w:hint="eastAsia"/>
          <w:b/>
          <w:color w:val="000000"/>
        </w:rPr>
      </w:r>
      <w:r/>
    </w:p>
    <w:p>
      <w:pPr>
        <w:pStyle w:val="1217"/>
        <w:ind w:firstLine="480"/>
        <w:spacing w:line="360" w:lineRule="auto"/>
        <w:rPr>
          <w:rFonts w:hAnsi="宋体"/>
          <w:color w:val="000000"/>
          <w:sz w:val="24"/>
          <w:szCs w:val="24"/>
        </w:rPr>
      </w:pPr>
      <w:r>
        <w:rPr>
          <w:rFonts w:hAnsi="宋体"/>
          <w:color w:val="000000"/>
          <w:sz w:val="24"/>
          <w:szCs w:val="24"/>
        </w:rPr>
        <w:t xml:space="preserve">甲方：                                   乙方： </w:t>
      </w:r>
      <w:r>
        <w:rPr>
          <w:rFonts w:hAnsi="宋体"/>
          <w:color w:val="000000"/>
          <w:sz w:val="24"/>
          <w:szCs w:val="24"/>
        </w:rPr>
      </w:r>
      <w:r/>
    </w:p>
    <w:p>
      <w:pPr>
        <w:pStyle w:val="1217"/>
        <w:ind w:firstLine="480"/>
        <w:spacing w:line="360" w:lineRule="auto"/>
        <w:rPr>
          <w:rFonts w:hAnsi="宋体"/>
          <w:color w:val="000000"/>
          <w:sz w:val="16"/>
          <w:szCs w:val="16"/>
        </w:rPr>
      </w:pPr>
      <w:r>
        <w:rPr>
          <w:rFonts w:hAnsi="宋体"/>
          <w:color w:val="000000"/>
          <w:sz w:val="24"/>
          <w:szCs w:val="24"/>
        </w:rPr>
        <w:t xml:space="preserve">    </w:t>
      </w:r>
      <w:r>
        <w:rPr>
          <w:rFonts w:hAnsi="宋体"/>
          <w:color w:val="000000"/>
          <w:sz w:val="16"/>
          <w:szCs w:val="16"/>
        </w:rPr>
      </w:r>
      <w:r/>
    </w:p>
    <w:p>
      <w:pPr>
        <w:pStyle w:val="1217"/>
        <w:ind w:firstLine="480"/>
        <w:spacing w:line="360" w:lineRule="auto"/>
        <w:rPr>
          <w:rFonts w:hAnsi="宋体"/>
          <w:color w:val="000000"/>
          <w:sz w:val="24"/>
          <w:szCs w:val="24"/>
        </w:rPr>
      </w:pPr>
      <w:r>
        <w:rPr>
          <w:rFonts w:hAnsi="宋体"/>
          <w:color w:val="000000"/>
          <w:sz w:val="24"/>
          <w:szCs w:val="24"/>
        </w:rPr>
        <w:t xml:space="preserve">地址：                                   地址： </w:t>
      </w:r>
      <w:r>
        <w:rPr>
          <w:rFonts w:hAnsi="宋体"/>
          <w:color w:val="000000"/>
          <w:sz w:val="24"/>
          <w:szCs w:val="24"/>
        </w:rPr>
      </w:r>
      <w:r/>
    </w:p>
    <w:p>
      <w:pPr>
        <w:pStyle w:val="1217"/>
        <w:ind w:firstLine="480"/>
        <w:spacing w:line="360" w:lineRule="auto"/>
        <w:rPr>
          <w:rFonts w:hAnsi="宋体"/>
          <w:color w:val="000000"/>
          <w:sz w:val="24"/>
          <w:szCs w:val="24"/>
        </w:rPr>
      </w:pPr>
      <w:r>
        <w:rPr>
          <w:rFonts w:hAnsi="宋体"/>
          <w:color w:val="000000"/>
          <w:sz w:val="24"/>
          <w:szCs w:val="24"/>
        </w:rPr>
        <w:t xml:space="preserve">法定代表人或授权代表：                   法定代表人或授权代表：</w:t>
      </w:r>
      <w:r>
        <w:rPr>
          <w:rFonts w:hAnsi="宋体"/>
          <w:color w:val="000000"/>
          <w:sz w:val="24"/>
          <w:szCs w:val="24"/>
        </w:rPr>
      </w:r>
      <w:r/>
    </w:p>
    <w:p>
      <w:pPr>
        <w:pStyle w:val="1217"/>
        <w:ind w:firstLine="480"/>
        <w:spacing w:line="480" w:lineRule="auto"/>
        <w:rPr>
          <w:rFonts w:hint="eastAsia" w:hAnsi="宋体"/>
          <w:color w:val="000000"/>
          <w:sz w:val="21"/>
        </w:rPr>
      </w:pPr>
      <w:r>
        <w:rPr>
          <w:rFonts w:hint="eastAsia" w:hAnsi="宋体"/>
          <w:color w:val="000000"/>
          <w:sz w:val="24"/>
          <w:szCs w:val="24"/>
        </w:rPr>
        <w:t xml:space="preserve"> </w:t>
      </w:r>
      <w:r>
        <w:rPr>
          <w:rFonts w:hAnsi="宋体"/>
          <w:color w:val="000000"/>
          <w:sz w:val="24"/>
          <w:szCs w:val="24"/>
        </w:rPr>
        <w:t xml:space="preserve">     </w:t>
      </w:r>
      <w:bookmarkStart w:id="27" w:name="电子签名"/>
      <w:r/>
      <w:bookmarkEnd w:id="27"/>
      <w:r>
        <w:rPr>
          <w:rFonts w:hint="eastAsia" w:hAnsi="宋体"/>
          <w:color w:val="000000"/>
          <w:sz w:val="21"/>
        </w:rPr>
      </w:r>
      <w:r/>
    </w:p>
    <w:p>
      <w:pPr>
        <w:pStyle w:val="1217"/>
        <w:ind w:firstLine="480"/>
        <w:spacing w:line="360" w:lineRule="auto"/>
        <w:rPr>
          <w:rFonts w:hint="eastAsia" w:hAnsi="宋体"/>
          <w:color w:val="000000"/>
          <w:sz w:val="24"/>
          <w:szCs w:val="24"/>
        </w:rPr>
      </w:pPr>
      <w:r>
        <w:rPr>
          <w:rFonts w:hAnsi="宋体"/>
          <w:color w:val="000000"/>
          <w:sz w:val="24"/>
          <w:szCs w:val="24"/>
        </w:rPr>
        <w:t xml:space="preserve">联系电话：                               联系电话：</w:t>
      </w:r>
      <w:r>
        <w:rPr>
          <w:rFonts w:hint="eastAsia" w:hAnsi="宋体"/>
          <w:color w:val="000000"/>
          <w:sz w:val="24"/>
          <w:szCs w:val="24"/>
        </w:rPr>
      </w:r>
      <w:r/>
    </w:p>
    <w:p>
      <w:pPr>
        <w:pStyle w:val="1217"/>
        <w:ind w:firstLine="480"/>
        <w:spacing w:line="360" w:lineRule="auto"/>
        <w:rPr>
          <w:rFonts w:hAnsi="宋体"/>
          <w:color w:val="000000"/>
          <w:sz w:val="24"/>
          <w:szCs w:val="24"/>
        </w:rPr>
      </w:pPr>
      <w:r>
        <w:rPr>
          <w:rFonts w:hint="eastAsia" w:hAnsi="宋体"/>
          <w:color w:val="000000"/>
          <w:sz w:val="24"/>
          <w:szCs w:val="24"/>
        </w:rPr>
        <w:t xml:space="preserve">统一社会信用代码： </w:t>
      </w:r>
      <w:r>
        <w:rPr>
          <w:rFonts w:hAnsi="宋体"/>
          <w:color w:val="000000"/>
          <w:sz w:val="24"/>
          <w:szCs w:val="24"/>
        </w:rPr>
        <w:t xml:space="preserve">                      </w:t>
      </w:r>
      <w:r>
        <w:rPr>
          <w:rFonts w:hint="eastAsia" w:hAnsi="宋体"/>
          <w:color w:val="000000"/>
          <w:sz w:val="24"/>
          <w:szCs w:val="24"/>
        </w:rPr>
        <w:t xml:space="preserve">统一社会信用代码：</w:t>
      </w:r>
      <w:r>
        <w:rPr>
          <w:rFonts w:hAnsi="宋体"/>
          <w:color w:val="000000"/>
          <w:sz w:val="24"/>
          <w:szCs w:val="24"/>
        </w:rPr>
      </w:r>
      <w:r/>
    </w:p>
    <w:p>
      <w:pPr>
        <w:pStyle w:val="1217"/>
        <w:ind w:firstLine="480"/>
        <w:spacing w:line="360" w:lineRule="auto"/>
        <w:rPr>
          <w:rFonts w:hAnsi="宋体"/>
          <w:color w:val="000000"/>
          <w:sz w:val="24"/>
          <w:szCs w:val="24"/>
        </w:rPr>
      </w:pPr>
      <w:r>
        <w:rPr>
          <w:rFonts w:hint="eastAsia" w:hAnsi="宋体"/>
          <w:color w:val="000000"/>
          <w:sz w:val="24"/>
          <w:szCs w:val="24"/>
        </w:rPr>
        <w:t xml:space="preserve">开户银行： </w:t>
      </w:r>
      <w:r>
        <w:rPr>
          <w:rFonts w:hAnsi="宋体"/>
          <w:color w:val="000000"/>
          <w:sz w:val="24"/>
          <w:szCs w:val="24"/>
        </w:rPr>
        <w:t xml:space="preserve">                              </w:t>
      </w:r>
      <w:r>
        <w:rPr>
          <w:rFonts w:hint="eastAsia" w:hAnsi="宋体"/>
          <w:color w:val="000000"/>
          <w:sz w:val="24"/>
          <w:szCs w:val="24"/>
        </w:rPr>
        <w:t xml:space="preserve">开户银行：</w:t>
      </w:r>
      <w:r>
        <w:rPr>
          <w:rFonts w:hAnsi="宋体"/>
          <w:color w:val="000000"/>
          <w:sz w:val="24"/>
          <w:szCs w:val="24"/>
        </w:rPr>
      </w:r>
      <w:r/>
    </w:p>
    <w:p>
      <w:pPr>
        <w:pStyle w:val="1217"/>
        <w:ind w:firstLine="480"/>
        <w:spacing w:line="360" w:lineRule="auto"/>
        <w:rPr>
          <w:rFonts w:hAnsi="宋体"/>
          <w:color w:val="000000"/>
          <w:sz w:val="24"/>
          <w:szCs w:val="24"/>
        </w:rPr>
      </w:pPr>
      <w:r>
        <w:rPr>
          <w:rFonts w:hint="eastAsia" w:hAnsi="宋体"/>
          <w:color w:val="000000"/>
          <w:sz w:val="24"/>
          <w:szCs w:val="24"/>
        </w:rPr>
        <w:t xml:space="preserve">户名： </w:t>
      </w:r>
      <w:r>
        <w:rPr>
          <w:rFonts w:hAnsi="宋体"/>
          <w:color w:val="000000"/>
          <w:sz w:val="24"/>
          <w:szCs w:val="24"/>
        </w:rPr>
        <w:t xml:space="preserve">                                  </w:t>
      </w:r>
      <w:r>
        <w:rPr>
          <w:rFonts w:hint="eastAsia" w:hAnsi="宋体"/>
          <w:color w:val="000000"/>
          <w:sz w:val="24"/>
          <w:szCs w:val="24"/>
        </w:rPr>
        <w:t xml:space="preserve">户名：</w:t>
      </w:r>
      <w:r>
        <w:rPr>
          <w:rFonts w:hAnsi="宋体"/>
          <w:color w:val="000000"/>
          <w:sz w:val="24"/>
          <w:szCs w:val="24"/>
        </w:rPr>
      </w:r>
      <w:r/>
    </w:p>
    <w:p>
      <w:pPr>
        <w:pStyle w:val="1217"/>
        <w:ind w:firstLine="480"/>
        <w:spacing w:line="360" w:lineRule="auto"/>
        <w:rPr>
          <w:rFonts w:hint="eastAsia" w:hAnsi="宋体"/>
          <w:color w:val="000000"/>
          <w:sz w:val="24"/>
          <w:szCs w:val="24"/>
        </w:rPr>
      </w:pPr>
      <w:r>
        <w:rPr>
          <w:rFonts w:hint="eastAsia" w:hAnsi="宋体"/>
          <w:color w:val="000000"/>
          <w:sz w:val="24"/>
          <w:szCs w:val="24"/>
        </w:rPr>
        <w:t xml:space="preserve">账号： </w:t>
      </w:r>
      <w:r>
        <w:rPr>
          <w:rFonts w:hAnsi="宋体"/>
          <w:color w:val="000000"/>
          <w:sz w:val="24"/>
          <w:szCs w:val="24"/>
        </w:rPr>
        <w:t xml:space="preserve">                                  </w:t>
      </w:r>
      <w:r>
        <w:rPr>
          <w:rFonts w:hint="eastAsia" w:hAnsi="宋体"/>
          <w:color w:val="000000"/>
          <w:sz w:val="24"/>
          <w:szCs w:val="24"/>
        </w:rPr>
        <w:t xml:space="preserve">账号：</w:t>
      </w:r>
      <w:r>
        <w:rPr>
          <w:rFonts w:hint="eastAsia" w:hAnsi="宋体"/>
          <w:color w:val="000000"/>
          <w:sz w:val="24"/>
          <w:szCs w:val="24"/>
        </w:rPr>
      </w:r>
      <w:r/>
    </w:p>
    <w:p>
      <w:pPr>
        <w:pStyle w:val="1217"/>
        <w:ind w:firstLine="480"/>
        <w:spacing w:line="360" w:lineRule="auto"/>
        <w:rPr>
          <w:rFonts w:hint="eastAsia" w:hAnsi="宋体"/>
          <w:color w:val="000000"/>
          <w:sz w:val="24"/>
          <w:szCs w:val="24"/>
        </w:rPr>
      </w:pPr>
      <w:r>
        <w:rPr>
          <w:color w:val="000000"/>
          <w:sz w:val="24"/>
          <w:szCs w:val="24"/>
        </w:rPr>
        <w:t xml:space="preserve">日期： </w:t>
      </w:r>
      <w:r>
        <w:rPr>
          <w:rFonts w:hint="eastAsia" w:hAnsi="宋体"/>
          <w:color w:val="000000"/>
          <w:sz w:val="24"/>
          <w:szCs w:val="24"/>
        </w:rPr>
        <w:t xml:space="preserve">                                  日期：</w:t>
      </w:r>
      <w:r>
        <w:rPr>
          <w:color w:val="000000"/>
          <w:sz w:val="24"/>
          <w:szCs w:val="24"/>
        </w:rPr>
        <w:t xml:space="preserve"> </w:t>
      </w:r>
      <w:r>
        <w:rPr>
          <w:rFonts w:hint="eastAsia" w:hAnsi="宋体"/>
          <w:color w:val="000000"/>
          <w:sz w:val="24"/>
          <w:szCs w:val="24"/>
        </w:rPr>
      </w:r>
      <w:r/>
    </w:p>
    <w:p>
      <w:pPr>
        <w:pStyle w:val="1217"/>
        <w:ind w:firstLine="240"/>
        <w:spacing w:line="360" w:lineRule="auto"/>
        <w:rPr>
          <w:rFonts w:hint="eastAsia" w:hAnsi="宋体"/>
          <w:color w:val="000000"/>
          <w:sz w:val="24"/>
          <w:szCs w:val="24"/>
        </w:rPr>
      </w:pPr>
      <w:r>
        <w:rPr>
          <w:rFonts w:hint="eastAsia" w:hAnsi="宋体"/>
          <w:color w:val="000000"/>
          <w:sz w:val="24"/>
          <w:szCs w:val="24"/>
        </w:rPr>
      </w:r>
      <w:r/>
    </w:p>
    <w:p>
      <w:pPr>
        <w:pStyle w:val="1180"/>
        <w:jc w:val="center"/>
        <w:spacing w:line="360" w:lineRule="auto"/>
        <w:rPr>
          <w:rFonts w:hint="eastAsia"/>
          <w:b/>
          <w:color w:val="000000"/>
          <w:sz w:val="32"/>
        </w:rPr>
      </w:pPr>
      <w:r>
        <w:rPr>
          <w:rFonts w:hint="eastAsia"/>
          <w:b/>
          <w:color w:val="000000"/>
          <w:sz w:val="32"/>
        </w:rPr>
      </w:r>
      <w:r/>
    </w:p>
    <w:p>
      <w:pPr>
        <w:pStyle w:val="1180"/>
        <w:jc w:val="center"/>
        <w:spacing w:line="360" w:lineRule="auto"/>
        <w:rPr>
          <w:rFonts w:hint="eastAsia"/>
          <w:b/>
          <w:color w:val="000000"/>
          <w:sz w:val="32"/>
        </w:rPr>
      </w:pPr>
      <w:r>
        <w:rPr>
          <w:rFonts w:hint="eastAsia"/>
          <w:b/>
          <w:color w:val="000000"/>
          <w:sz w:val="32"/>
        </w:rPr>
      </w:r>
      <w:r/>
    </w:p>
    <w:p>
      <w:pPr>
        <w:pStyle w:val="1180"/>
        <w:spacing w:line="360" w:lineRule="auto"/>
        <w:rPr>
          <w:rFonts w:hint="eastAsia"/>
          <w:b/>
          <w:color w:val="000000"/>
          <w:sz w:val="32"/>
        </w:rPr>
      </w:pPr>
      <w:r>
        <w:rPr>
          <w:rFonts w:hint="eastAsia"/>
          <w:b/>
          <w:color w:val="000000"/>
          <w:sz w:val="32"/>
        </w:rPr>
      </w:r>
      <w:r/>
    </w:p>
    <w:p>
      <w:pPr>
        <w:pStyle w:val="1180"/>
        <w:jc w:val="center"/>
        <w:spacing w:line="360" w:lineRule="auto"/>
        <w:rPr>
          <w:rFonts w:hint="eastAsia"/>
          <w:color w:val="000000"/>
        </w:rPr>
      </w:pPr>
      <w:r>
        <w:rPr>
          <w:b/>
          <w:color w:val="000000"/>
          <w:sz w:val="32"/>
        </w:rPr>
        <w:br w:type="page" w:clear="all"/>
      </w:r>
      <w:r>
        <w:rPr>
          <w:rFonts w:hint="eastAsia"/>
          <w:color w:val="000000"/>
        </w:rPr>
      </w:r>
      <w:r/>
    </w:p>
    <w:p>
      <w:pPr>
        <w:pStyle w:val="1180"/>
        <w:jc w:val="center"/>
        <w:spacing w:line="360" w:lineRule="auto"/>
        <w:rPr>
          <w:rFonts w:hint="eastAsia"/>
          <w:b/>
          <w:color w:val="000000"/>
          <w:sz w:val="32"/>
        </w:rPr>
      </w:pPr>
      <w:r>
        <w:rPr>
          <w:rFonts w:hint="eastAsia"/>
          <w:b/>
          <w:color w:val="000000"/>
          <w:sz w:val="32"/>
        </w:rPr>
        <w:t xml:space="preserve">南京师范大学进口产品采购</w:t>
      </w:r>
      <w:r>
        <w:rPr>
          <w:rFonts w:hint="eastAsia"/>
          <w:b/>
          <w:color w:val="000000"/>
          <w:sz w:val="32"/>
        </w:rPr>
      </w:r>
      <w:r/>
    </w:p>
    <w:p>
      <w:pPr>
        <w:pStyle w:val="1180"/>
        <w:jc w:val="center"/>
        <w:spacing w:line="360" w:lineRule="auto"/>
        <w:rPr>
          <w:rFonts w:hint="eastAsia"/>
          <w:b/>
          <w:color w:val="000000"/>
          <w:sz w:val="32"/>
        </w:rPr>
      </w:pPr>
      <w:r>
        <w:rPr>
          <w:rFonts w:hint="eastAsia"/>
          <w:b/>
          <w:color w:val="000000"/>
          <w:sz w:val="32"/>
        </w:rPr>
        <w:t xml:space="preserve">技术协议</w:t>
      </w:r>
      <w:r>
        <w:rPr>
          <w:rFonts w:hint="eastAsia"/>
          <w:b/>
          <w:color w:val="000000"/>
          <w:sz w:val="32"/>
        </w:rPr>
      </w:r>
      <w:r/>
    </w:p>
    <w:p>
      <w:pPr>
        <w:pStyle w:val="1180"/>
        <w:spacing w:line="360" w:lineRule="auto"/>
        <w:rPr>
          <w:rFonts w:hint="eastAsia"/>
          <w:b/>
          <w:color w:val="000000"/>
          <w:sz w:val="32"/>
        </w:rPr>
      </w:pPr>
      <w:r>
        <w:rPr>
          <w:rFonts w:hint="eastAsia"/>
          <w:b/>
          <w:color w:val="000000"/>
        </w:rPr>
        <w:t xml:space="preserve">甲方（买方）：南京师范大学                                签订地点：</w:t>
      </w:r>
      <w:r>
        <w:rPr>
          <w:rFonts w:hint="eastAsia"/>
          <w:b/>
          <w:color w:val="000000"/>
          <w:sz w:val="32"/>
        </w:rPr>
      </w:r>
      <w:r/>
    </w:p>
    <w:p>
      <w:pPr>
        <w:pStyle w:val="1180"/>
        <w:spacing w:line="360" w:lineRule="auto"/>
        <w:rPr>
          <w:b/>
          <w:color w:val="000000"/>
        </w:rPr>
      </w:pPr>
      <w:r>
        <w:rPr>
          <w:rFonts w:hint="eastAsia"/>
          <w:b/>
          <w:color w:val="000000"/>
        </w:rPr>
        <w:t xml:space="preserve">乙方（卖方）：                                            签订时间：</w:t>
      </w:r>
      <w:r>
        <w:rPr>
          <w:b/>
          <w:color w:val="000000"/>
        </w:rPr>
      </w:r>
      <w:r/>
    </w:p>
    <w:p>
      <w:pPr>
        <w:pStyle w:val="1180"/>
        <w:spacing w:line="360" w:lineRule="auto"/>
        <w:rPr>
          <w:b/>
          <w:color w:val="000000"/>
        </w:rPr>
      </w:pPr>
      <w:r>
        <w:rPr>
          <w:rFonts w:hint="eastAsia"/>
          <w:b/>
          <w:color w:val="000000"/>
        </w:rPr>
        <w:t xml:space="preserve">项目编号</w:t>
      </w:r>
      <w:r>
        <w:rPr>
          <w:b/>
          <w:color w:val="000000"/>
        </w:rPr>
        <w:t xml:space="preserve">：</w:t>
      </w:r>
      <w:r>
        <w:rPr>
          <w:rFonts w:hint="eastAsia"/>
          <w:b/>
          <w:color w:val="000000"/>
        </w:rPr>
        <w:t xml:space="preserve">                      </w:t>
      </w:r>
      <w:r>
        <w:rPr>
          <w:b/>
          <w:color w:val="000000"/>
        </w:rPr>
      </w:r>
      <w:r/>
    </w:p>
    <w:p>
      <w:pPr>
        <w:pStyle w:val="1180"/>
        <w:spacing w:line="360" w:lineRule="auto"/>
        <w:rPr>
          <w:rFonts w:hint="eastAsia"/>
          <w:b/>
          <w:color w:val="000000"/>
          <w:sz w:val="32"/>
        </w:rPr>
      </w:pPr>
      <w:r>
        <w:rPr>
          <w:rFonts w:hint="eastAsia"/>
          <w:b/>
          <w:color w:val="000000"/>
        </w:rPr>
        <w:t xml:space="preserve">项目名称</w:t>
      </w:r>
      <w:r>
        <w:rPr>
          <w:b/>
          <w:color w:val="000000"/>
        </w:rPr>
        <w:t xml:space="preserve">：</w:t>
      </w:r>
      <w:r>
        <w:rPr>
          <w:rFonts w:hint="eastAsia"/>
          <w:b/>
          <w:color w:val="000000"/>
          <w:sz w:val="32"/>
        </w:rPr>
      </w:r>
      <w:r/>
    </w:p>
    <w:p>
      <w:pPr>
        <w:pStyle w:val="1180"/>
        <w:ind w:firstLine="420"/>
        <w:jc w:val="left"/>
        <w:spacing w:line="440" w:lineRule="exact"/>
        <w:rPr>
          <w:color w:val="000000"/>
          <w:szCs w:val="21"/>
        </w:rPr>
      </w:pPr>
      <w:r>
        <w:rPr>
          <w:rFonts w:hint="eastAsia"/>
          <w:color w:val="000000"/>
          <w:szCs w:val="21"/>
        </w:rPr>
        <w:t xml:space="preserve">为了维护甲、乙双方合法权益，甲方与乙方经友好协商，达成如下进口产品采购技术协议：</w:t>
      </w:r>
      <w:r>
        <w:rPr>
          <w:color w:val="000000"/>
          <w:szCs w:val="21"/>
        </w:rPr>
      </w:r>
      <w:r/>
    </w:p>
    <w:p>
      <w:pPr>
        <w:pStyle w:val="1180"/>
        <w:ind w:firstLine="422"/>
        <w:jc w:val="left"/>
        <w:spacing w:line="440" w:lineRule="exact"/>
        <w:rPr>
          <w:b/>
          <w:color w:val="000000"/>
          <w:szCs w:val="21"/>
        </w:rPr>
      </w:pPr>
      <w:r>
        <w:rPr>
          <w:rFonts w:hint="eastAsia"/>
          <w:b/>
          <w:color w:val="000000"/>
          <w:szCs w:val="21"/>
        </w:rPr>
        <w:t xml:space="preserve">一、标的物：</w:t>
      </w:r>
      <w:r>
        <w:rPr>
          <w:b/>
          <w:color w:val="000000"/>
          <w:szCs w:val="21"/>
        </w:rPr>
      </w:r>
      <w:r/>
    </w:p>
    <w:p>
      <w:pPr>
        <w:pStyle w:val="1180"/>
        <w:ind w:firstLine="420"/>
        <w:jc w:val="left"/>
        <w:spacing w:line="440" w:lineRule="exact"/>
        <w:rPr>
          <w:rFonts w:hint="eastAsia"/>
          <w:color w:val="000000"/>
          <w:szCs w:val="21"/>
        </w:rPr>
      </w:pPr>
      <w:r>
        <w:rPr>
          <w:rFonts w:hint="eastAsia"/>
          <w:color w:val="000000"/>
          <w:szCs w:val="21"/>
        </w:rPr>
        <w:t xml:space="preserve">（一）概况</w:t>
      </w:r>
      <w:r>
        <w:rPr>
          <w:rFonts w:hint="eastAsia"/>
          <w:color w:val="000000"/>
          <w:szCs w:val="21"/>
        </w:rPr>
      </w:r>
      <w:r/>
    </w:p>
    <w:tbl>
      <w:tblPr>
        <w:tblW w:w="99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trHeight w:val="570"/>
        </w:trPr>
        <w:tc>
          <w:tcPr>
            <w:tcW w:w="1404"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产品名称</w:t>
            </w:r>
            <w:r>
              <w:rPr>
                <w:color w:val="000000"/>
                <w:szCs w:val="21"/>
              </w:rPr>
            </w:r>
            <w:r/>
          </w:p>
        </w:tc>
        <w:tc>
          <w:tcPr>
            <w:gridSpan w:val="2"/>
            <w:tcW w:w="1170"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型号</w:t>
            </w:r>
            <w:r>
              <w:rPr>
                <w:color w:val="000000"/>
                <w:szCs w:val="21"/>
              </w:rPr>
            </w:r>
            <w:r/>
          </w:p>
        </w:tc>
        <w:tc>
          <w:tcPr>
            <w:tcW w:w="1136" w:type="dxa"/>
            <w:vAlign w:val="top"/>
            <w:textDirection w:val="lrTb"/>
            <w:noWrap w:val="false"/>
          </w:tcPr>
          <w:p>
            <w:pPr>
              <w:pStyle w:val="1180"/>
              <w:jc w:val="center"/>
              <w:spacing w:line="440" w:lineRule="exact"/>
              <w:rPr>
                <w:rFonts w:hint="eastAsia"/>
                <w:color w:val="000000"/>
                <w:szCs w:val="21"/>
              </w:rPr>
            </w:pPr>
            <w:r>
              <w:rPr>
                <w:rFonts w:hint="eastAsia"/>
                <w:color w:val="000000"/>
                <w:szCs w:val="21"/>
              </w:rPr>
              <w:t xml:space="preserve">品牌</w:t>
            </w:r>
            <w:r>
              <w:rPr>
                <w:rFonts w:hint="eastAsia"/>
                <w:color w:val="000000"/>
                <w:szCs w:val="21"/>
              </w:rPr>
            </w:r>
            <w:r/>
          </w:p>
        </w:tc>
        <w:tc>
          <w:tcPr>
            <w:tcW w:w="1136"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生产商</w:t>
            </w:r>
            <w:r>
              <w:rPr>
                <w:color w:val="000000"/>
                <w:szCs w:val="21"/>
              </w:rPr>
            </w:r>
            <w:r/>
          </w:p>
        </w:tc>
        <w:tc>
          <w:tcPr>
            <w:tcW w:w="819"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产地</w:t>
            </w:r>
            <w:r>
              <w:rPr>
                <w:color w:val="000000"/>
                <w:szCs w:val="21"/>
              </w:rPr>
            </w:r>
            <w:r/>
          </w:p>
        </w:tc>
        <w:tc>
          <w:tcPr>
            <w:tcW w:w="1427"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单价</w:t>
            </w:r>
            <w:r>
              <w:rPr>
                <w:color w:val="000000"/>
                <w:szCs w:val="21"/>
              </w:rPr>
            </w:r>
            <w:r/>
          </w:p>
        </w:tc>
        <w:tc>
          <w:tcPr>
            <w:tcW w:w="700"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单位</w:t>
            </w:r>
            <w:r>
              <w:rPr>
                <w:color w:val="000000"/>
                <w:szCs w:val="21"/>
              </w:rPr>
            </w:r>
            <w:r/>
          </w:p>
        </w:tc>
        <w:tc>
          <w:tcPr>
            <w:tcW w:w="720"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数量</w:t>
            </w:r>
            <w:r>
              <w:rPr>
                <w:color w:val="000000"/>
                <w:szCs w:val="21"/>
              </w:rPr>
            </w:r>
            <w:r/>
          </w:p>
        </w:tc>
        <w:tc>
          <w:tcPr>
            <w:tcW w:w="1424" w:type="dxa"/>
            <w:vAlign w:val="center"/>
            <w:textDirection w:val="lrTb"/>
            <w:noWrap w:val="false"/>
          </w:tcPr>
          <w:p>
            <w:pPr>
              <w:pStyle w:val="1180"/>
              <w:jc w:val="center"/>
              <w:spacing w:line="440" w:lineRule="exact"/>
              <w:rPr>
                <w:color w:val="000000"/>
                <w:szCs w:val="21"/>
              </w:rPr>
            </w:pPr>
            <w:r>
              <w:rPr>
                <w:rFonts w:hint="eastAsia"/>
                <w:color w:val="000000"/>
                <w:szCs w:val="21"/>
              </w:rPr>
              <w:t xml:space="preserve">总价</w:t>
            </w:r>
            <w:r>
              <w:rPr>
                <w:color w:val="000000"/>
                <w:szCs w:val="21"/>
              </w:rPr>
            </w:r>
            <w:r/>
          </w:p>
        </w:tc>
      </w:tr>
      <w:tr>
        <w:trPr>
          <w:trHeight w:val="570"/>
        </w:trPr>
        <w:tc>
          <w:tcPr>
            <w:tcW w:w="1404" w:type="dxa"/>
            <w:vAlign w:val="top"/>
            <w:textDirection w:val="lrTb"/>
            <w:noWrap w:val="false"/>
          </w:tcPr>
          <w:p>
            <w:pPr>
              <w:pStyle w:val="1180"/>
              <w:spacing w:line="440" w:lineRule="exact"/>
              <w:rPr>
                <w:color w:val="000000"/>
                <w:szCs w:val="21"/>
              </w:rPr>
            </w:pPr>
            <w:r>
              <w:rPr>
                <w:color w:val="000000"/>
                <w:szCs w:val="21"/>
              </w:rPr>
            </w:r>
            <w:r/>
          </w:p>
        </w:tc>
        <w:tc>
          <w:tcPr>
            <w:gridSpan w:val="2"/>
            <w:tcW w:w="1170" w:type="dxa"/>
            <w:vAlign w:val="top"/>
            <w:textDirection w:val="lrTb"/>
            <w:noWrap w:val="false"/>
          </w:tcPr>
          <w:p>
            <w:pPr>
              <w:pStyle w:val="1180"/>
              <w:spacing w:line="440" w:lineRule="exact"/>
              <w:rPr>
                <w:color w:val="000000"/>
                <w:szCs w:val="21"/>
              </w:rPr>
            </w:pPr>
            <w:r>
              <w:rPr>
                <w:color w:val="000000"/>
                <w:szCs w:val="21"/>
              </w:rPr>
            </w:r>
            <w:r/>
          </w:p>
        </w:tc>
        <w:tc>
          <w:tcPr>
            <w:tcW w:w="1136" w:type="dxa"/>
            <w:vAlign w:val="top"/>
            <w:textDirection w:val="lrTb"/>
            <w:noWrap w:val="false"/>
          </w:tcPr>
          <w:p>
            <w:pPr>
              <w:pStyle w:val="1180"/>
              <w:spacing w:line="440" w:lineRule="exact"/>
              <w:rPr>
                <w:rFonts w:hint="eastAsia" w:ascii="宋体"/>
                <w:color w:val="000000"/>
                <w:spacing w:val="-20"/>
                <w:szCs w:val="21"/>
              </w:rPr>
            </w:pPr>
            <w:r>
              <w:rPr>
                <w:rFonts w:hint="eastAsia" w:ascii="宋体"/>
                <w:color w:val="000000"/>
                <w:spacing w:val="-20"/>
                <w:szCs w:val="21"/>
              </w:rPr>
            </w:r>
            <w:r/>
          </w:p>
        </w:tc>
        <w:tc>
          <w:tcPr>
            <w:tcW w:w="1136" w:type="dxa"/>
            <w:vAlign w:val="top"/>
            <w:textDirection w:val="lrTb"/>
            <w:noWrap w:val="false"/>
          </w:tcPr>
          <w:p>
            <w:pPr>
              <w:pStyle w:val="1180"/>
              <w:spacing w:line="440" w:lineRule="exact"/>
              <w:rPr>
                <w:rFonts w:ascii="宋体"/>
                <w:color w:val="000000"/>
                <w:spacing w:val="-20"/>
                <w:szCs w:val="21"/>
              </w:rPr>
            </w:pPr>
            <w:r>
              <w:rPr>
                <w:rFonts w:hint="eastAsia" w:ascii="宋体"/>
                <w:color w:val="000000"/>
                <w:spacing w:val="-20"/>
                <w:szCs w:val="21"/>
              </w:rPr>
              <w:t xml:space="preserve"> </w:t>
            </w:r>
            <w:r>
              <w:rPr>
                <w:rFonts w:ascii="宋体"/>
                <w:color w:val="000000"/>
                <w:spacing w:val="-20"/>
                <w:szCs w:val="21"/>
              </w:rPr>
            </w:r>
            <w:r/>
          </w:p>
        </w:tc>
        <w:tc>
          <w:tcPr>
            <w:tcW w:w="819" w:type="dxa"/>
            <w:vAlign w:val="top"/>
            <w:textDirection w:val="lrTb"/>
            <w:noWrap w:val="false"/>
          </w:tcPr>
          <w:p>
            <w:pPr>
              <w:pStyle w:val="1180"/>
              <w:spacing w:line="440" w:lineRule="exact"/>
              <w:rPr>
                <w:color w:val="000000"/>
                <w:szCs w:val="21"/>
              </w:rPr>
            </w:pPr>
            <w:r>
              <w:rPr>
                <w:color w:val="000000"/>
                <w:szCs w:val="21"/>
              </w:rPr>
              <w:t xml:space="preserve"> </w:t>
            </w:r>
            <w:r>
              <w:rPr>
                <w:color w:val="000000"/>
                <w:szCs w:val="21"/>
              </w:rPr>
            </w:r>
            <w:r/>
          </w:p>
        </w:tc>
        <w:tc>
          <w:tcPr>
            <w:tcW w:w="1427" w:type="dxa"/>
            <w:vAlign w:val="top"/>
            <w:textDirection w:val="lrTb"/>
            <w:noWrap w:val="false"/>
          </w:tcPr>
          <w:p>
            <w:pPr>
              <w:pStyle w:val="1180"/>
              <w:spacing w:line="440" w:lineRule="exact"/>
              <w:rPr>
                <w:color w:val="000000"/>
                <w:szCs w:val="21"/>
              </w:rPr>
            </w:pPr>
            <w:r>
              <w:rPr>
                <w:rFonts w:hint="eastAsia" w:ascii="宋体" w:hAnsi="宋体"/>
                <w:color w:val="000000"/>
                <w:szCs w:val="21"/>
              </w:rPr>
              <w:t xml:space="preserve"> </w:t>
            </w:r>
            <w:r>
              <w:rPr>
                <w:color w:val="000000"/>
                <w:szCs w:val="21"/>
              </w:rPr>
            </w:r>
            <w:r/>
          </w:p>
        </w:tc>
        <w:tc>
          <w:tcPr>
            <w:tcW w:w="700" w:type="dxa"/>
            <w:vAlign w:val="top"/>
            <w:textDirection w:val="lrTb"/>
            <w:noWrap w:val="false"/>
          </w:tcPr>
          <w:p>
            <w:pPr>
              <w:pStyle w:val="1180"/>
              <w:spacing w:line="440" w:lineRule="exact"/>
              <w:rPr>
                <w:color w:val="000000"/>
                <w:szCs w:val="21"/>
              </w:rPr>
            </w:pPr>
            <w:r>
              <w:rPr>
                <w:color w:val="000000"/>
                <w:szCs w:val="21"/>
              </w:rPr>
              <w:t xml:space="preserve"> </w:t>
            </w:r>
            <w:r>
              <w:rPr>
                <w:color w:val="000000"/>
                <w:szCs w:val="21"/>
              </w:rPr>
            </w:r>
            <w:r/>
          </w:p>
        </w:tc>
        <w:tc>
          <w:tcPr>
            <w:tcW w:w="720" w:type="dxa"/>
            <w:vAlign w:val="top"/>
            <w:textDirection w:val="lrTb"/>
            <w:noWrap w:val="false"/>
          </w:tcPr>
          <w:p>
            <w:pPr>
              <w:pStyle w:val="1180"/>
              <w:spacing w:line="440" w:lineRule="exact"/>
              <w:rPr>
                <w:color w:val="000000"/>
                <w:szCs w:val="21"/>
              </w:rPr>
            </w:pPr>
            <w:r>
              <w:rPr>
                <w:color w:val="000000"/>
                <w:szCs w:val="21"/>
              </w:rPr>
              <w:t xml:space="preserve"> </w:t>
            </w:r>
            <w:r>
              <w:rPr>
                <w:color w:val="000000"/>
                <w:szCs w:val="21"/>
              </w:rPr>
            </w:r>
            <w:r/>
          </w:p>
        </w:tc>
        <w:tc>
          <w:tcPr>
            <w:tcW w:w="1424" w:type="dxa"/>
            <w:vAlign w:val="top"/>
            <w:textDirection w:val="lrTb"/>
            <w:noWrap w:val="false"/>
          </w:tcPr>
          <w:p>
            <w:pPr>
              <w:pStyle w:val="1180"/>
              <w:spacing w:line="440" w:lineRule="exact"/>
              <w:rPr>
                <w:color w:val="000000"/>
                <w:szCs w:val="21"/>
              </w:rPr>
            </w:pPr>
            <w:r>
              <w:rPr>
                <w:rFonts w:hint="eastAsia" w:ascii="宋体" w:hAnsi="宋体"/>
                <w:color w:val="000000"/>
                <w:szCs w:val="21"/>
              </w:rPr>
              <w:t xml:space="preserve"> </w:t>
            </w:r>
            <w:r>
              <w:rPr>
                <w:color w:val="000000"/>
                <w:szCs w:val="21"/>
              </w:rPr>
            </w:r>
            <w:r/>
          </w:p>
        </w:tc>
      </w:tr>
      <w:tr>
        <w:trPr>
          <w:trHeight w:val="570"/>
        </w:trPr>
        <w:tc>
          <w:tcPr>
            <w:gridSpan w:val="2"/>
            <w:tcW w:w="1417" w:type="dxa"/>
            <w:vAlign w:val="top"/>
            <w:textDirection w:val="lrTb"/>
            <w:noWrap w:val="false"/>
          </w:tcPr>
          <w:p>
            <w:pPr>
              <w:pStyle w:val="1180"/>
              <w:spacing w:line="440" w:lineRule="exact"/>
              <w:rPr>
                <w:rFonts w:hint="eastAsia"/>
                <w:color w:val="000000"/>
                <w:szCs w:val="21"/>
              </w:rPr>
            </w:pPr>
            <w:r>
              <w:rPr>
                <w:rFonts w:hint="eastAsia"/>
                <w:color w:val="000000"/>
                <w:szCs w:val="21"/>
              </w:rPr>
            </w:r>
            <w:r/>
          </w:p>
        </w:tc>
        <w:tc>
          <w:tcPr>
            <w:gridSpan w:val="8"/>
            <w:tcW w:w="8519" w:type="dxa"/>
            <w:vAlign w:val="center"/>
            <w:textDirection w:val="lrTb"/>
            <w:noWrap w:val="false"/>
          </w:tcPr>
          <w:p>
            <w:pPr>
              <w:pStyle w:val="1180"/>
              <w:spacing w:line="440" w:lineRule="exact"/>
              <w:rPr>
                <w:color w:val="000000"/>
                <w:szCs w:val="21"/>
              </w:rPr>
            </w:pPr>
            <w:r>
              <w:rPr>
                <w:rFonts w:hint="eastAsia"/>
                <w:color w:val="000000"/>
                <w:szCs w:val="21"/>
              </w:rPr>
              <w:t xml:space="preserve">合计金额（大写）币种               元整</w:t>
            </w:r>
            <w:r>
              <w:rPr>
                <w:color w:val="000000"/>
                <w:szCs w:val="21"/>
              </w:rPr>
            </w:r>
            <w:r/>
          </w:p>
        </w:tc>
      </w:tr>
    </w:tbl>
    <w:p>
      <w:pPr>
        <w:pStyle w:val="1180"/>
        <w:ind w:firstLine="420"/>
        <w:jc w:val="left"/>
        <w:spacing w:line="440" w:lineRule="exact"/>
        <w:rPr>
          <w:color w:val="000000"/>
          <w:szCs w:val="21"/>
        </w:rPr>
      </w:pPr>
      <w:r>
        <w:rPr>
          <w:rFonts w:hint="eastAsia"/>
          <w:color w:val="000000"/>
          <w:szCs w:val="21"/>
        </w:rPr>
        <w:t xml:space="preserve">（二）仪器</w:t>
      </w:r>
      <w:r>
        <w:rPr>
          <w:color w:val="000000"/>
          <w:szCs w:val="21"/>
        </w:rPr>
        <w:t xml:space="preserve">设备详细配置、</w:t>
      </w:r>
      <w:r>
        <w:rPr>
          <w:rFonts w:hint="eastAsia"/>
          <w:color w:val="000000"/>
          <w:szCs w:val="21"/>
        </w:rPr>
        <w:t xml:space="preserve">技术</w:t>
      </w:r>
      <w:r>
        <w:rPr>
          <w:color w:val="000000"/>
          <w:szCs w:val="21"/>
        </w:rPr>
        <w:t xml:space="preserve">参数清单：</w:t>
      </w:r>
      <w:r>
        <w:rPr>
          <w:color w:val="000000"/>
          <w:szCs w:val="21"/>
        </w:rPr>
      </w:r>
      <w:r/>
    </w:p>
    <w:p>
      <w:pPr>
        <w:pStyle w:val="1180"/>
        <w:ind w:firstLine="420"/>
        <w:jc w:val="left"/>
        <w:spacing w:line="440" w:lineRule="exact"/>
        <w:rPr>
          <w:rFonts w:hint="eastAsia"/>
          <w:color w:val="000000"/>
          <w:szCs w:val="21"/>
        </w:rPr>
      </w:pPr>
      <w:r>
        <w:rPr>
          <w:rFonts w:hint="eastAsia"/>
          <w:color w:val="000000"/>
          <w:szCs w:val="21"/>
        </w:rPr>
        <w:t xml:space="preserve">（三）分项</w:t>
      </w:r>
      <w:r>
        <w:rPr>
          <w:color w:val="000000"/>
          <w:szCs w:val="21"/>
        </w:rPr>
        <w:t xml:space="preserve">报价表：</w:t>
      </w:r>
      <w:r>
        <w:rPr>
          <w:rFonts w:hint="eastAsia"/>
          <w:color w:val="000000"/>
          <w:szCs w:val="21"/>
        </w:rPr>
      </w:r>
      <w:r/>
    </w:p>
    <w:p>
      <w:pPr>
        <w:pStyle w:val="1180"/>
        <w:ind w:firstLine="422"/>
        <w:jc w:val="left"/>
        <w:spacing w:line="440" w:lineRule="exact"/>
        <w:rPr>
          <w:b/>
          <w:color w:val="000000"/>
          <w:szCs w:val="21"/>
        </w:rPr>
      </w:pPr>
      <w:r>
        <w:rPr>
          <w:rFonts w:hint="eastAsia"/>
          <w:b/>
          <w:color w:val="000000"/>
          <w:szCs w:val="21"/>
        </w:rPr>
        <w:t xml:space="preserve">二、协议总金额：</w:t>
      </w:r>
      <w:r>
        <w:rPr>
          <w:b/>
          <w:color w:val="000000"/>
          <w:szCs w:val="21"/>
        </w:rPr>
      </w:r>
      <w:r/>
    </w:p>
    <w:p>
      <w:pPr>
        <w:pStyle w:val="1180"/>
        <w:ind w:firstLine="420"/>
        <w:jc w:val="left"/>
        <w:spacing w:line="440" w:lineRule="exact"/>
        <w:rPr>
          <w:rFonts w:hint="eastAsia"/>
          <w:color w:val="000000"/>
          <w:szCs w:val="21"/>
        </w:rPr>
      </w:pPr>
      <w:r>
        <w:rPr>
          <w:color w:val="000000"/>
          <w:szCs w:val="21"/>
        </w:rPr>
        <w:t xml:space="preserve">1.</w:t>
      </w:r>
      <w:r>
        <w:rPr>
          <w:rFonts w:hint="eastAsia"/>
          <w:color w:val="000000"/>
          <w:szCs w:val="21"/>
        </w:rPr>
        <w:t xml:space="preserve">本合同总额为设备到买方指定地点，包括实验室装卸调试等费用。</w:t>
      </w:r>
      <w:r>
        <w:rPr>
          <w:rFonts w:hint="eastAsia"/>
          <w:color w:val="000000"/>
          <w:szCs w:val="21"/>
        </w:rPr>
      </w:r>
      <w:r/>
    </w:p>
    <w:p>
      <w:pPr>
        <w:pStyle w:val="1180"/>
        <w:ind w:firstLine="420"/>
        <w:jc w:val="left"/>
        <w:spacing w:line="440" w:lineRule="exact"/>
        <w:rPr>
          <w:color w:val="000000"/>
          <w:szCs w:val="21"/>
        </w:rPr>
      </w:pPr>
      <w:r>
        <w:rPr>
          <w:color w:val="000000"/>
          <w:szCs w:val="21"/>
        </w:rPr>
        <w:t xml:space="preserve">2.</w:t>
      </w:r>
      <w:r>
        <w:rPr>
          <w:rFonts w:hint="eastAsia"/>
          <w:color w:val="000000"/>
          <w:szCs w:val="21"/>
        </w:rPr>
        <w:t xml:space="preserve">合同总额为免税价（含进口外贸代理费），外贸代理费由乙方支付。外贸代理服务费见下附表：</w:t>
      </w:r>
      <w:r>
        <w:rPr>
          <w:color w:val="000000"/>
          <w:szCs w:val="21"/>
        </w:rPr>
      </w:r>
      <w:r/>
    </w:p>
    <w:tbl>
      <w:tblPr>
        <w:tblpPr w:horzAnchor="page" w:tblpX="1963" w:vertAnchor="text" w:tblpY="210" w:leftFromText="180" w:topFromText="0" w:rightFromText="180" w:bottomFromText="0"/>
        <w:tblW w:w="35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3532"/>
        <w:gridCol w:w="2777"/>
      </w:tblGrid>
      <w:tr>
        <w:trPr>
          <w:trHeight w:val="452"/>
        </w:trPr>
        <w:tc>
          <w:tcPr>
            <w:tcW w:w="540" w:type="dxa"/>
            <w:vAlign w:val="center"/>
            <w:textDirection w:val="lrTb"/>
            <w:noWrap w:val="false"/>
          </w:tcPr>
          <w:p>
            <w:pPr>
              <w:pStyle w:val="1180"/>
              <w:jc w:val="center"/>
              <w:rPr>
                <w:rFonts w:ascii="宋体" w:hAnsi="宋体"/>
                <w:color w:val="000000"/>
                <w:szCs w:val="21"/>
              </w:rPr>
              <w:framePr w:vAnchor="text" w:hAnchor="page" w:x="1963" w:y="210"/>
            </w:pPr>
            <w:r>
              <w:rPr>
                <w:rFonts w:hint="eastAsia" w:ascii="宋体" w:hAnsi="宋体"/>
                <w:color w:val="000000"/>
                <w:szCs w:val="21"/>
              </w:rPr>
              <w:t xml:space="preserve">段号</w:t>
            </w:r>
            <w:r>
              <w:rPr>
                <w:rFonts w:ascii="宋体" w:hAnsi="宋体"/>
                <w:color w:val="000000"/>
                <w:szCs w:val="21"/>
              </w:rPr>
            </w:r>
            <w:r/>
          </w:p>
        </w:tc>
        <w:tc>
          <w:tcPr>
            <w:tcW w:w="2497"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合同金额（人民币：元）</w:t>
            </w:r>
            <w:r>
              <w:rPr>
                <w:rFonts w:hint="eastAsia" w:ascii="宋体" w:hAnsi="宋体"/>
                <w:color w:val="000000"/>
                <w:szCs w:val="21"/>
              </w:rPr>
            </w:r>
            <w:r/>
          </w:p>
        </w:tc>
        <w:tc>
          <w:tcPr>
            <w:tcW w:w="1963"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代理服务包干费率</w:t>
            </w:r>
            <w:r>
              <w:rPr>
                <w:rFonts w:hint="eastAsia" w:ascii="宋体" w:hAnsi="宋体"/>
                <w:color w:val="000000"/>
                <w:szCs w:val="21"/>
              </w:rPr>
            </w:r>
            <w:r/>
          </w:p>
        </w:tc>
      </w:tr>
      <w:tr>
        <w:trPr>
          <w:trHeight w:val="416"/>
        </w:trPr>
        <w:tc>
          <w:tcPr>
            <w:tcW w:w="540"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hint="eastAsia" w:ascii="宋体" w:hAnsi="宋体"/>
                <w:color w:val="000000"/>
                <w:szCs w:val="21"/>
              </w:rPr>
            </w:r>
            <w:r/>
          </w:p>
        </w:tc>
        <w:tc>
          <w:tcPr>
            <w:tcW w:w="2497"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合同价≤7万元</w:t>
            </w:r>
            <w:r>
              <w:rPr>
                <w:rFonts w:hint="eastAsia" w:ascii="宋体" w:hAnsi="宋体"/>
                <w:color w:val="000000"/>
                <w:szCs w:val="21"/>
              </w:rPr>
            </w:r>
            <w:r/>
          </w:p>
        </w:tc>
        <w:tc>
          <w:tcPr>
            <w:tcW w:w="1963"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r>
            <w:r/>
          </w:p>
        </w:tc>
      </w:tr>
      <w:tr>
        <w:trPr>
          <w:trHeight w:val="412"/>
        </w:trPr>
        <w:tc>
          <w:tcPr>
            <w:tcW w:w="540"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2</w:t>
            </w:r>
            <w:r>
              <w:rPr>
                <w:rFonts w:hint="eastAsia" w:ascii="宋体" w:hAnsi="宋体"/>
                <w:color w:val="000000"/>
                <w:szCs w:val="21"/>
              </w:rPr>
            </w:r>
            <w:r/>
          </w:p>
        </w:tc>
        <w:tc>
          <w:tcPr>
            <w:tcW w:w="2497"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7万元＜合同价≤35万元</w:t>
            </w:r>
            <w:r>
              <w:rPr>
                <w:rFonts w:hint="eastAsia" w:ascii="宋体" w:hAnsi="宋体"/>
                <w:color w:val="000000"/>
                <w:szCs w:val="21"/>
              </w:rPr>
            </w:r>
            <w:r/>
          </w:p>
        </w:tc>
        <w:tc>
          <w:tcPr>
            <w:tcW w:w="1963"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r>
            <w:r/>
          </w:p>
        </w:tc>
      </w:tr>
      <w:tr>
        <w:trPr>
          <w:trHeight w:val="429"/>
        </w:trPr>
        <w:tc>
          <w:tcPr>
            <w:tcW w:w="540"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3</w:t>
            </w:r>
            <w:r>
              <w:rPr>
                <w:rFonts w:hint="eastAsia" w:ascii="宋体" w:hAnsi="宋体"/>
                <w:color w:val="000000"/>
                <w:szCs w:val="21"/>
              </w:rPr>
            </w:r>
            <w:r/>
          </w:p>
        </w:tc>
        <w:tc>
          <w:tcPr>
            <w:tcW w:w="2497"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35万元＜合同价≤70万元</w:t>
            </w:r>
            <w:r>
              <w:rPr>
                <w:rFonts w:hint="eastAsia" w:ascii="宋体" w:hAnsi="宋体"/>
                <w:color w:val="000000"/>
                <w:szCs w:val="21"/>
              </w:rPr>
            </w:r>
            <w:r/>
          </w:p>
        </w:tc>
        <w:tc>
          <w:tcPr>
            <w:tcW w:w="1963"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1</w:t>
            </w:r>
            <w:r>
              <w:rPr>
                <w:rFonts w:ascii="宋体" w:hAnsi="宋体"/>
                <w:color w:val="000000"/>
                <w:szCs w:val="21"/>
              </w:rPr>
              <w:t xml:space="preserve">.0%</w:t>
            </w:r>
            <w:r>
              <w:rPr>
                <w:rFonts w:hint="eastAsia" w:ascii="宋体" w:hAnsi="宋体"/>
                <w:color w:val="000000"/>
                <w:szCs w:val="21"/>
              </w:rPr>
            </w:r>
            <w:r/>
          </w:p>
        </w:tc>
      </w:tr>
      <w:tr>
        <w:trPr>
          <w:trHeight w:val="534"/>
        </w:trPr>
        <w:tc>
          <w:tcPr>
            <w:tcW w:w="540"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4</w:t>
            </w:r>
            <w:r>
              <w:rPr>
                <w:rFonts w:hint="eastAsia" w:ascii="宋体" w:hAnsi="宋体"/>
                <w:color w:val="000000"/>
                <w:szCs w:val="21"/>
              </w:rPr>
            </w:r>
            <w:r/>
          </w:p>
        </w:tc>
        <w:tc>
          <w:tcPr>
            <w:tcW w:w="2497"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70万元＜合同价≤140万元</w:t>
            </w:r>
            <w:r>
              <w:rPr>
                <w:rFonts w:hint="eastAsia" w:ascii="宋体" w:hAnsi="宋体"/>
                <w:color w:val="000000"/>
                <w:szCs w:val="21"/>
              </w:rPr>
            </w:r>
            <w:r/>
          </w:p>
        </w:tc>
        <w:tc>
          <w:tcPr>
            <w:tcW w:w="1963" w:type="dxa"/>
            <w:vAlign w:val="center"/>
            <w:textDirection w:val="lrTb"/>
            <w:noWrap w:val="false"/>
          </w:tcPr>
          <w:p>
            <w:pPr>
              <w:pStyle w:val="1180"/>
              <w:jc w:val="center"/>
              <w:rPr>
                <w:rFonts w:hint="eastAsia" w:ascii="宋体" w:hAnsi="宋体"/>
                <w:color w:val="000000"/>
                <w:szCs w:val="21"/>
              </w:rPr>
              <w:framePr w:vAnchor="text" w:hAnchor="page" w:x="1963" w:y="210"/>
            </w:pPr>
            <w:r>
              <w:rPr>
                <w:rFonts w:hint="eastAsia" w:ascii="宋体" w:hAnsi="宋体"/>
                <w:color w:val="000000"/>
                <w:szCs w:val="21"/>
              </w:rPr>
              <w:t xml:space="preserve">0</w:t>
            </w:r>
            <w:r>
              <w:rPr>
                <w:rFonts w:ascii="宋体" w:hAnsi="宋体"/>
                <w:color w:val="000000"/>
                <w:szCs w:val="21"/>
              </w:rPr>
              <w:t xml:space="preserve">.6%</w:t>
            </w:r>
            <w:r>
              <w:rPr>
                <w:rFonts w:hint="eastAsia" w:ascii="宋体" w:hAnsi="宋体"/>
                <w:color w:val="000000"/>
                <w:szCs w:val="21"/>
              </w:rPr>
            </w:r>
            <w:r/>
          </w:p>
        </w:tc>
      </w:tr>
    </w:tbl>
    <w:p>
      <w:pPr>
        <w:pStyle w:val="1180"/>
        <w:ind w:firstLine="420"/>
        <w:jc w:val="left"/>
        <w:spacing w:line="440" w:lineRule="exact"/>
        <w:rPr>
          <w:color w:val="000000"/>
          <w:szCs w:val="21"/>
        </w:rPr>
      </w:pPr>
      <w:r>
        <w:rPr>
          <w:color w:val="000000"/>
          <w:szCs w:val="21"/>
        </w:rPr>
      </w:r>
      <w:r/>
    </w:p>
    <w:p>
      <w:pPr>
        <w:pStyle w:val="1180"/>
        <w:ind w:firstLine="420"/>
        <w:jc w:val="left"/>
        <w:spacing w:line="440" w:lineRule="exact"/>
        <w:rPr>
          <w:color w:val="000000"/>
          <w:szCs w:val="21"/>
        </w:rPr>
      </w:pPr>
      <w:r>
        <w:rPr>
          <w:color w:val="000000"/>
          <w:szCs w:val="21"/>
        </w:rPr>
      </w:r>
      <w:r/>
    </w:p>
    <w:p>
      <w:pPr>
        <w:pStyle w:val="1180"/>
        <w:ind w:firstLine="420"/>
        <w:jc w:val="left"/>
        <w:spacing w:line="440" w:lineRule="exact"/>
        <w:rPr>
          <w:color w:val="000000"/>
          <w:szCs w:val="21"/>
        </w:rPr>
      </w:pPr>
      <w:r>
        <w:rPr>
          <w:color w:val="000000"/>
          <w:szCs w:val="21"/>
        </w:rPr>
      </w:r>
      <w:r/>
    </w:p>
    <w:p>
      <w:pPr>
        <w:pStyle w:val="1180"/>
        <w:ind w:firstLine="420"/>
        <w:jc w:val="left"/>
        <w:spacing w:line="440" w:lineRule="exact"/>
        <w:rPr>
          <w:color w:val="000000"/>
          <w:szCs w:val="21"/>
        </w:rPr>
      </w:pPr>
      <w:r>
        <w:rPr>
          <w:color w:val="000000"/>
          <w:szCs w:val="21"/>
        </w:rPr>
      </w:r>
      <w:r/>
    </w:p>
    <w:p>
      <w:pPr>
        <w:pStyle w:val="1180"/>
        <w:ind w:firstLine="420"/>
        <w:jc w:val="left"/>
        <w:spacing w:line="440" w:lineRule="exact"/>
        <w:rPr>
          <w:color w:val="000000"/>
          <w:szCs w:val="21"/>
        </w:rPr>
      </w:pPr>
      <w:r>
        <w:rPr>
          <w:color w:val="000000"/>
          <w:szCs w:val="21"/>
        </w:rPr>
      </w:r>
      <w:r/>
    </w:p>
    <w:p>
      <w:pPr>
        <w:pStyle w:val="1180"/>
        <w:ind w:firstLine="420"/>
        <w:jc w:val="left"/>
        <w:spacing w:line="440" w:lineRule="exact"/>
        <w:rPr>
          <w:color w:val="000000"/>
          <w:szCs w:val="21"/>
        </w:rPr>
      </w:pPr>
      <w:r>
        <w:rPr>
          <w:color w:val="000000"/>
          <w:szCs w:val="21"/>
        </w:rPr>
      </w:r>
      <w:r/>
    </w:p>
    <w:p>
      <w:pPr>
        <w:pStyle w:val="1180"/>
        <w:ind w:firstLine="720"/>
        <w:spacing w:line="360" w:lineRule="auto"/>
        <w:rPr>
          <w:rFonts w:hint="eastAsia"/>
          <w:color w:val="000000"/>
          <w:sz w:val="24"/>
        </w:rPr>
      </w:pPr>
      <w:r/>
      <w:bookmarkStart w:id="28" w:name="_Hlk70666420"/>
      <w:r>
        <w:rPr>
          <w:rFonts w:hint="eastAsia"/>
          <w:color w:val="000000"/>
          <w:sz w:val="24"/>
        </w:rPr>
        <w:t xml:space="preserve">注：合同价为</w:t>
      </w:r>
      <w:r>
        <w:rPr>
          <w:color w:val="000000"/>
          <w:sz w:val="24"/>
        </w:rPr>
        <w:t xml:space="preserve">140</w:t>
      </w:r>
      <w:r>
        <w:rPr>
          <w:rFonts w:hint="eastAsia"/>
          <w:color w:val="000000"/>
          <w:sz w:val="24"/>
        </w:rPr>
        <w:t xml:space="preserve">万元以上，外贸代理服务费由外贸代理商与南京师范大学洽谈确定，但不得高于上表中代理费率最低一档的报价。</w:t>
      </w:r>
      <w:bookmarkEnd w:id="28"/>
      <w:r>
        <w:rPr>
          <w:rFonts w:hint="eastAsia"/>
          <w:color w:val="000000"/>
          <w:sz w:val="24"/>
        </w:rPr>
      </w:r>
      <w:r/>
    </w:p>
    <w:p>
      <w:pPr>
        <w:pStyle w:val="1180"/>
        <w:ind w:firstLine="422"/>
        <w:jc w:val="left"/>
        <w:spacing w:line="440" w:lineRule="exact"/>
        <w:rPr>
          <w:b/>
          <w:color w:val="000000"/>
          <w:szCs w:val="21"/>
        </w:rPr>
      </w:pPr>
      <w:r>
        <w:rPr>
          <w:rFonts w:hint="eastAsia"/>
          <w:b/>
          <w:color w:val="000000"/>
          <w:szCs w:val="21"/>
        </w:rPr>
        <w:t xml:space="preserve">三、交货时间、交货地点及联系人：</w:t>
      </w:r>
      <w:r>
        <w:rPr>
          <w:b/>
          <w:color w:val="000000"/>
          <w:szCs w:val="21"/>
        </w:rPr>
      </w:r>
      <w:r/>
    </w:p>
    <w:p>
      <w:pPr>
        <w:pStyle w:val="1180"/>
        <w:ind w:firstLine="480"/>
        <w:jc w:val="left"/>
        <w:spacing w:line="500" w:lineRule="exact"/>
        <w:rPr>
          <w:rFonts w:ascii="宋体" w:hAnsi="宋体"/>
          <w:color w:val="000000"/>
          <w:sz w:val="24"/>
        </w:rPr>
      </w:pPr>
      <w:r>
        <w:rPr>
          <w:rFonts w:hint="eastAsia" w:ascii="宋体" w:hAnsi="宋体"/>
          <w:color w:val="000000"/>
          <w:sz w:val="24"/>
        </w:rPr>
        <w:t xml:space="preserve">供货期≤</w:t>
      </w:r>
      <w:r>
        <w:rPr>
          <w:rFonts w:hint="eastAsia" w:ascii="宋体" w:hAnsi="宋体"/>
          <w:color w:val="000000"/>
          <w:sz w:val="24"/>
          <w:u w:val="single"/>
        </w:rPr>
        <w:t xml:space="preserve"> 90 </w:t>
      </w:r>
      <w:r>
        <w:rPr>
          <w:rFonts w:hint="eastAsia" w:ascii="宋体" w:hAnsi="宋体"/>
          <w:color w:val="000000"/>
          <w:sz w:val="24"/>
        </w:rPr>
        <w:t xml:space="preserve">日；</w:t>
      </w:r>
      <w:r>
        <w:rPr>
          <w:rFonts w:ascii="宋体" w:hAnsi="宋体"/>
          <w:color w:val="000000"/>
          <w:sz w:val="24"/>
        </w:rPr>
      </w:r>
      <w:r/>
    </w:p>
    <w:p>
      <w:pPr>
        <w:pStyle w:val="1180"/>
        <w:ind w:firstLine="480"/>
        <w:jc w:val="left"/>
        <w:spacing w:line="500" w:lineRule="exact"/>
        <w:rPr>
          <w:rFonts w:ascii="宋体" w:hAnsi="宋体"/>
          <w:color w:val="000000"/>
          <w:sz w:val="24"/>
        </w:rPr>
      </w:pPr>
      <w:r>
        <w:rPr>
          <w:rFonts w:hint="eastAsia" w:ascii="宋体" w:hAnsi="宋体"/>
          <w:color w:val="000000"/>
          <w:sz w:val="24"/>
        </w:rPr>
        <w:t xml:space="preserve">交货方式：由中标供应商负责全权运输；</w:t>
      </w:r>
      <w:r>
        <w:rPr>
          <w:rFonts w:ascii="宋体" w:hAnsi="宋体"/>
          <w:color w:val="000000"/>
          <w:sz w:val="24"/>
        </w:rPr>
      </w:r>
      <w:r/>
    </w:p>
    <w:p>
      <w:pPr>
        <w:pStyle w:val="1180"/>
        <w:ind w:firstLine="480"/>
        <w:jc w:val="left"/>
        <w:spacing w:line="500" w:lineRule="exact"/>
        <w:rPr>
          <w:rFonts w:hint="eastAsia" w:ascii="宋体" w:hAnsi="宋体"/>
          <w:color w:val="000000"/>
          <w:sz w:val="24"/>
        </w:rPr>
      </w:pPr>
      <w:r>
        <w:rPr>
          <w:rFonts w:hint="eastAsia" w:ascii="宋体" w:hAnsi="宋体"/>
          <w:color w:val="000000"/>
          <w:sz w:val="24"/>
        </w:rPr>
        <w:t xml:space="preserve">交货地点：南京师范大学仙林校区；</w:t>
      </w:r>
      <w:r>
        <w:rPr>
          <w:rFonts w:hint="eastAsia" w:ascii="宋体" w:hAnsi="宋体"/>
          <w:color w:val="000000"/>
          <w:sz w:val="24"/>
        </w:rPr>
      </w:r>
      <w:r/>
    </w:p>
    <w:p>
      <w:pPr>
        <w:pStyle w:val="1180"/>
        <w:ind w:firstLine="422"/>
        <w:jc w:val="left"/>
        <w:spacing w:line="440" w:lineRule="exact"/>
        <w:rPr>
          <w:rFonts w:hint="eastAsia"/>
          <w:b/>
          <w:color w:val="000000"/>
          <w:szCs w:val="21"/>
        </w:rPr>
      </w:pPr>
      <w:r>
        <w:rPr>
          <w:rFonts w:hint="eastAsia"/>
          <w:b/>
          <w:color w:val="000000"/>
          <w:szCs w:val="21"/>
        </w:rPr>
        <w:t xml:space="preserve">四、免费质保期：1年。</w:t>
      </w:r>
      <w:r>
        <w:rPr>
          <w:rFonts w:hint="eastAsia"/>
          <w:b/>
          <w:color w:val="000000"/>
          <w:szCs w:val="21"/>
        </w:rPr>
      </w:r>
      <w:r/>
    </w:p>
    <w:p>
      <w:pPr>
        <w:pStyle w:val="1180"/>
        <w:ind w:firstLine="422"/>
        <w:jc w:val="left"/>
        <w:spacing w:line="440" w:lineRule="exact"/>
        <w:rPr>
          <w:b/>
          <w:color w:val="000000"/>
          <w:szCs w:val="21"/>
        </w:rPr>
      </w:pPr>
      <w:r>
        <w:rPr>
          <w:rFonts w:hint="eastAsia"/>
          <w:b/>
          <w:color w:val="000000"/>
          <w:szCs w:val="21"/>
        </w:rPr>
        <w:t xml:space="preserve">五</w:t>
      </w:r>
      <w:r>
        <w:rPr>
          <w:b/>
          <w:color w:val="000000"/>
          <w:szCs w:val="21"/>
        </w:rPr>
        <w:t xml:space="preserve">、付款：</w:t>
      </w:r>
      <w:r>
        <w:rPr>
          <w:b/>
          <w:color w:val="000000"/>
          <w:szCs w:val="21"/>
        </w:rPr>
      </w:r>
      <w:r/>
    </w:p>
    <w:p>
      <w:pPr>
        <w:pStyle w:val="1180"/>
        <w:ind w:firstLine="480"/>
        <w:jc w:val="left"/>
        <w:spacing w:line="440" w:lineRule="exact"/>
        <w:rPr>
          <w:b/>
          <w:color w:val="000000"/>
          <w:szCs w:val="21"/>
        </w:rPr>
      </w:pPr>
      <w:r>
        <w:rPr>
          <w:rFonts w:hint="eastAsia" w:ascii="宋体" w:hAnsi="宋体"/>
          <w:color w:val="000000"/>
          <w:sz w:val="24"/>
        </w:rPr>
        <w:t xml:space="preserve">开立100%信用证（校方将中标金额作为开证保证金汇入指定外贸代理公司），验收合格后解付。</w:t>
      </w:r>
      <w:r>
        <w:rPr>
          <w:b/>
          <w:color w:val="000000"/>
          <w:szCs w:val="21"/>
        </w:rPr>
      </w:r>
      <w:r/>
    </w:p>
    <w:p>
      <w:pPr>
        <w:pStyle w:val="1180"/>
        <w:ind w:firstLine="420"/>
        <w:jc w:val="left"/>
        <w:spacing w:line="440" w:lineRule="exact"/>
        <w:rPr>
          <w:rFonts w:hint="eastAsia"/>
          <w:color w:val="000000"/>
          <w:szCs w:val="21"/>
        </w:rPr>
      </w:pPr>
      <w:r>
        <w:rPr>
          <w:rFonts w:hint="eastAsia"/>
          <w:color w:val="000000"/>
          <w:szCs w:val="21"/>
        </w:rPr>
        <w:t xml:space="preserve">2.乙方</w:t>
      </w:r>
      <w:r>
        <w:rPr>
          <w:color w:val="000000"/>
          <w:szCs w:val="21"/>
        </w:rPr>
        <w:t xml:space="preserve">缴纳</w:t>
      </w:r>
      <w:r>
        <w:rPr>
          <w:rFonts w:hint="eastAsia"/>
          <w:color w:val="000000"/>
          <w:szCs w:val="21"/>
          <w:u w:val="single"/>
        </w:rPr>
        <w:t xml:space="preserve">       </w:t>
      </w:r>
      <w:r>
        <w:rPr>
          <w:rFonts w:hint="eastAsia"/>
          <w:color w:val="000000"/>
          <w:szCs w:val="21"/>
        </w:rPr>
        <w:t xml:space="preserve">元</w:t>
      </w:r>
      <w:r>
        <w:rPr>
          <w:color w:val="000000"/>
          <w:szCs w:val="21"/>
        </w:rPr>
        <w:t xml:space="preserve">作为履约保证金，履约保证金在</w:t>
      </w:r>
      <w:r>
        <w:rPr>
          <w:rFonts w:hint="eastAsia"/>
          <w:color w:val="000000"/>
          <w:szCs w:val="21"/>
        </w:rPr>
        <w:t xml:space="preserve">免费质保期</w:t>
      </w:r>
      <w:r>
        <w:rPr>
          <w:color w:val="000000"/>
          <w:szCs w:val="21"/>
        </w:rPr>
        <w:t xml:space="preserve">满后，经用户确认质量及服务无误的情况下退还（</w:t>
      </w:r>
      <w:r>
        <w:rPr>
          <w:rFonts w:hint="eastAsia"/>
          <w:color w:val="000000"/>
          <w:szCs w:val="21"/>
        </w:rPr>
        <w:t xml:space="preserve">不计息</w:t>
      </w:r>
      <w:r>
        <w:rPr>
          <w:color w:val="000000"/>
          <w:szCs w:val="21"/>
        </w:rPr>
        <w:t xml:space="preserve">）</w:t>
      </w:r>
      <w:r>
        <w:rPr>
          <w:rFonts w:hint="eastAsia"/>
          <w:color w:val="000000"/>
          <w:szCs w:val="21"/>
        </w:rPr>
        <w:t xml:space="preserve">。</w:t>
      </w:r>
      <w:r>
        <w:rPr>
          <w:rFonts w:hint="eastAsia"/>
          <w:color w:val="000000"/>
          <w:szCs w:val="21"/>
        </w:rPr>
      </w:r>
      <w:r/>
    </w:p>
    <w:p>
      <w:pPr>
        <w:pStyle w:val="1180"/>
        <w:ind w:firstLine="422"/>
        <w:jc w:val="left"/>
        <w:spacing w:line="440" w:lineRule="exact"/>
        <w:rPr>
          <w:rFonts w:hint="eastAsia"/>
          <w:b/>
          <w:color w:val="000000"/>
          <w:szCs w:val="21"/>
        </w:rPr>
      </w:pPr>
      <w:r>
        <w:rPr>
          <w:rFonts w:hint="eastAsia"/>
          <w:b/>
          <w:color w:val="000000"/>
          <w:szCs w:val="21"/>
        </w:rPr>
        <w:t xml:space="preserve">六、验收标准、方法及买方提出异议期限：</w:t>
      </w:r>
      <w:r>
        <w:rPr>
          <w:rFonts w:hint="eastAsia"/>
          <w:b/>
          <w:color w:val="000000"/>
          <w:szCs w:val="21"/>
        </w:rPr>
      </w:r>
      <w:r/>
    </w:p>
    <w:p>
      <w:pPr>
        <w:pStyle w:val="1180"/>
        <w:ind w:firstLine="420"/>
        <w:jc w:val="left"/>
        <w:spacing w:line="440" w:lineRule="exact"/>
        <w:rPr>
          <w:color w:val="000000"/>
          <w:szCs w:val="21"/>
        </w:rPr>
      </w:pPr>
      <w:r>
        <w:rPr>
          <w:color w:val="000000"/>
          <w:szCs w:val="21"/>
        </w:rPr>
        <w:t xml:space="preserve">1.</w:t>
      </w:r>
      <w:r>
        <w:rPr>
          <w:rFonts w:hint="eastAsia"/>
          <w:color w:val="000000"/>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rPr>
          <w:color w:val="000000"/>
          <w:szCs w:val="21"/>
        </w:rPr>
      </w:r>
      <w:r/>
    </w:p>
    <w:p>
      <w:pPr>
        <w:pStyle w:val="1180"/>
        <w:ind w:firstLine="420"/>
        <w:jc w:val="left"/>
        <w:spacing w:line="440" w:lineRule="exact"/>
        <w:rPr>
          <w:rFonts w:hint="eastAsia"/>
          <w:color w:val="000000"/>
          <w:szCs w:val="21"/>
        </w:rPr>
      </w:pPr>
      <w:r>
        <w:rPr>
          <w:color w:val="000000"/>
          <w:szCs w:val="21"/>
        </w:rPr>
        <w:t xml:space="preserve">2.</w:t>
      </w:r>
      <w:r>
        <w:rPr>
          <w:rFonts w:hint="eastAsia"/>
          <w:color w:val="000000"/>
          <w:szCs w:val="21"/>
        </w:rPr>
        <w:t xml:space="preserve">乙方安装调试完毕、正常运行</w:t>
      </w:r>
      <w:r>
        <w:rPr>
          <w:color w:val="000000"/>
          <w:szCs w:val="21"/>
        </w:rPr>
        <w:t xml:space="preserve">30</w:t>
      </w:r>
      <w:r>
        <w:rPr>
          <w:rFonts w:hint="eastAsia"/>
          <w:color w:val="000000"/>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rPr>
          <w:rFonts w:hint="eastAsia"/>
          <w:color w:val="000000"/>
          <w:szCs w:val="21"/>
        </w:rPr>
      </w:r>
      <w:r/>
    </w:p>
    <w:p>
      <w:pPr>
        <w:pStyle w:val="1180"/>
        <w:ind w:firstLine="422"/>
        <w:jc w:val="left"/>
        <w:spacing w:line="440" w:lineRule="exact"/>
        <w:rPr>
          <w:b/>
          <w:color w:val="000000"/>
          <w:szCs w:val="21"/>
        </w:rPr>
      </w:pPr>
      <w:r>
        <w:rPr>
          <w:rFonts w:hint="eastAsia"/>
          <w:b/>
          <w:color w:val="000000"/>
          <w:szCs w:val="21"/>
        </w:rPr>
        <w:t xml:space="preserve">七、售后服务承诺：</w:t>
      </w:r>
      <w:r>
        <w:rPr>
          <w:b/>
          <w:color w:val="000000"/>
          <w:szCs w:val="21"/>
        </w:rPr>
      </w:r>
      <w:r/>
    </w:p>
    <w:p>
      <w:pPr>
        <w:pStyle w:val="1180"/>
        <w:ind w:firstLine="420"/>
        <w:jc w:val="left"/>
        <w:spacing w:line="440" w:lineRule="exact"/>
        <w:rPr>
          <w:rFonts w:hint="eastAsia"/>
          <w:color w:val="000000"/>
          <w:szCs w:val="21"/>
          <w:u w:val="single"/>
        </w:rPr>
      </w:pPr>
      <w:r>
        <w:rPr>
          <w:rFonts w:hint="eastAsia"/>
          <w:color w:val="000000"/>
          <w:szCs w:val="21"/>
          <w:u w:val="single"/>
        </w:rPr>
        <w:t xml:space="preserve">                                                                           </w:t>
      </w:r>
      <w:r>
        <w:rPr>
          <w:rFonts w:hint="eastAsia"/>
          <w:color w:val="000000"/>
          <w:szCs w:val="21"/>
          <w:u w:val="single"/>
        </w:rPr>
      </w:r>
      <w:r/>
    </w:p>
    <w:p>
      <w:pPr>
        <w:pStyle w:val="1180"/>
        <w:ind w:firstLine="422"/>
        <w:jc w:val="left"/>
        <w:spacing w:line="440" w:lineRule="exact"/>
        <w:rPr>
          <w:b/>
          <w:color w:val="000000"/>
          <w:szCs w:val="21"/>
        </w:rPr>
      </w:pPr>
      <w:r>
        <w:rPr>
          <w:rFonts w:hint="eastAsia"/>
          <w:b/>
          <w:color w:val="000000"/>
          <w:szCs w:val="21"/>
        </w:rPr>
        <w:t xml:space="preserve">八、违约责任：</w:t>
      </w:r>
      <w:r>
        <w:rPr>
          <w:b/>
          <w:color w:val="000000"/>
          <w:szCs w:val="21"/>
        </w:rPr>
      </w:r>
      <w:r/>
    </w:p>
    <w:p>
      <w:pPr>
        <w:pStyle w:val="1180"/>
        <w:ind w:firstLine="420"/>
        <w:jc w:val="left"/>
        <w:spacing w:line="440" w:lineRule="exact"/>
        <w:rPr>
          <w:rFonts w:hint="eastAsia"/>
          <w:color w:val="000000"/>
          <w:szCs w:val="21"/>
        </w:rPr>
      </w:pPr>
      <w:r>
        <w:rPr>
          <w:color w:val="000000"/>
          <w:szCs w:val="21"/>
        </w:rPr>
        <w:t xml:space="preserve">1.</w:t>
      </w:r>
      <w:r>
        <w:rPr>
          <w:rFonts w:hint="eastAsia"/>
          <w:color w:val="000000"/>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color w:val="000000"/>
          <w:szCs w:val="21"/>
        </w:rPr>
        <w:t xml:space="preserve">%</w:t>
      </w:r>
      <w:r>
        <w:rPr>
          <w:rFonts w:hint="eastAsia"/>
          <w:color w:val="000000"/>
          <w:szCs w:val="21"/>
        </w:rPr>
        <w:t xml:space="preserve">向买方支付违约金，如给买方造成经济损失，还应如数赔偿；卖方未按约定期限交付标的物，每迟延一天按合同总价的1</w:t>
      </w:r>
      <w:r>
        <w:rPr>
          <w:color w:val="000000"/>
          <w:szCs w:val="21"/>
        </w:rPr>
        <w:t xml:space="preserve">%</w:t>
      </w:r>
      <w:r>
        <w:rPr>
          <w:rFonts w:hint="eastAsia"/>
          <w:color w:val="000000"/>
          <w:szCs w:val="21"/>
        </w:rPr>
        <w:t xml:space="preserve">向买方支付违约金。如果卖方迟延履行合同超过合理期限，买方有权解除合同，并且要求卖方赔偿由此给买方造成的经济损失。</w:t>
      </w:r>
      <w:r>
        <w:rPr>
          <w:rFonts w:hint="eastAsia"/>
          <w:color w:val="000000"/>
          <w:szCs w:val="21"/>
        </w:rPr>
      </w:r>
      <w:r/>
    </w:p>
    <w:p>
      <w:pPr>
        <w:pStyle w:val="1180"/>
        <w:ind w:firstLine="420"/>
        <w:jc w:val="left"/>
        <w:spacing w:line="440" w:lineRule="exact"/>
        <w:rPr>
          <w:rFonts w:hint="eastAsia"/>
          <w:color w:val="000000"/>
          <w:szCs w:val="21"/>
        </w:rPr>
      </w:pPr>
      <w:r>
        <w:rPr>
          <w:color w:val="000000"/>
          <w:szCs w:val="21"/>
        </w:rPr>
        <w:t xml:space="preserve">2.</w:t>
      </w:r>
      <w:r>
        <w:rPr>
          <w:rFonts w:hint="eastAsia"/>
          <w:color w:val="000000"/>
          <w:szCs w:val="21"/>
        </w:rPr>
        <w:t xml:space="preserve">甲方违约的约定：买方未能按双方约定的方式和期限支付货款，按有关法律规定向卖方承担相关的违约责任。</w:t>
      </w:r>
      <w:r>
        <w:rPr>
          <w:rFonts w:hint="eastAsia"/>
          <w:color w:val="000000"/>
          <w:szCs w:val="21"/>
        </w:rPr>
      </w:r>
      <w:r/>
    </w:p>
    <w:p>
      <w:pPr>
        <w:pStyle w:val="1180"/>
        <w:ind w:firstLine="420"/>
        <w:jc w:val="left"/>
        <w:spacing w:line="440" w:lineRule="exact"/>
        <w:rPr>
          <w:rFonts w:hint="eastAsia"/>
          <w:color w:val="000000"/>
          <w:szCs w:val="21"/>
        </w:rPr>
      </w:pPr>
      <w:r>
        <w:rPr>
          <w:color w:val="000000"/>
          <w:szCs w:val="21"/>
        </w:rPr>
        <w:t xml:space="preserve">3.</w:t>
      </w:r>
      <w:r>
        <w:rPr>
          <w:rFonts w:hint="eastAsia"/>
          <w:color w:val="000000"/>
          <w:szCs w:val="21"/>
        </w:rPr>
        <w:t xml:space="preserve">双方其他违约责任按《中华人民共和国合同法》的有关规定处理。</w:t>
      </w:r>
      <w:r>
        <w:rPr>
          <w:rFonts w:hint="eastAsia"/>
          <w:color w:val="000000"/>
          <w:szCs w:val="21"/>
        </w:rPr>
      </w:r>
      <w:r/>
    </w:p>
    <w:p>
      <w:pPr>
        <w:pStyle w:val="1180"/>
        <w:ind w:firstLine="420"/>
        <w:jc w:val="left"/>
        <w:spacing w:line="440" w:lineRule="exact"/>
        <w:rPr>
          <w:rFonts w:hint="eastAsia"/>
          <w:color w:val="000000"/>
          <w:szCs w:val="21"/>
        </w:rPr>
      </w:pPr>
      <w:r>
        <w:rPr>
          <w:color w:val="000000"/>
          <w:szCs w:val="21"/>
        </w:rPr>
        <w:t xml:space="preserve">4.</w:t>
      </w:r>
      <w:r>
        <w:rPr>
          <w:rFonts w:hint="eastAsia"/>
          <w:color w:val="000000"/>
          <w:szCs w:val="21"/>
        </w:rPr>
        <w:t xml:space="preserve">乙方应对其提供的货物承担所有权担保责任，并应保证甲方使用该货物时不侵犯第三人的知识产权。否则乙方应承担由此引起的一切法律责任及费用。</w:t>
      </w:r>
      <w:r>
        <w:rPr>
          <w:rFonts w:hint="eastAsia"/>
          <w:color w:val="000000"/>
          <w:szCs w:val="21"/>
        </w:rPr>
      </w:r>
      <w:r/>
    </w:p>
    <w:p>
      <w:pPr>
        <w:pStyle w:val="1180"/>
        <w:ind w:firstLine="422"/>
        <w:jc w:val="left"/>
        <w:spacing w:line="440" w:lineRule="exact"/>
        <w:rPr>
          <w:b/>
          <w:color w:val="000000"/>
          <w:szCs w:val="21"/>
        </w:rPr>
      </w:pPr>
      <w:r>
        <w:rPr>
          <w:rFonts w:hint="eastAsia"/>
          <w:b/>
          <w:color w:val="000000"/>
          <w:szCs w:val="21"/>
        </w:rPr>
        <w:t xml:space="preserve">九、争议解决方式</w:t>
      </w:r>
      <w:r>
        <w:rPr>
          <w:b/>
          <w:color w:val="000000"/>
          <w:szCs w:val="21"/>
        </w:rPr>
      </w:r>
      <w:r/>
    </w:p>
    <w:p>
      <w:pPr>
        <w:pStyle w:val="1180"/>
        <w:ind w:firstLine="420"/>
        <w:jc w:val="left"/>
        <w:spacing w:line="440" w:lineRule="exact"/>
        <w:rPr>
          <w:rFonts w:hint="eastAsia"/>
          <w:color w:val="000000"/>
          <w:szCs w:val="21"/>
        </w:rPr>
      </w:pPr>
      <w:r>
        <w:rPr>
          <w:rFonts w:hint="eastAsia"/>
          <w:color w:val="000000"/>
          <w:szCs w:val="21"/>
        </w:rPr>
        <w:t xml:space="preserve">如有纠纷双方先行协商解决</w:t>
      </w:r>
      <w:r>
        <w:rPr>
          <w:color w:val="000000"/>
          <w:szCs w:val="21"/>
        </w:rPr>
        <w:t xml:space="preserve">;</w:t>
      </w:r>
      <w:r>
        <w:rPr>
          <w:rFonts w:hint="eastAsia"/>
          <w:color w:val="000000"/>
          <w:szCs w:val="21"/>
        </w:rPr>
        <w:t xml:space="preserve">达不成协议的提请仲裁机关仲裁或向合同履行地人民法院提起诉讼。</w:t>
      </w:r>
      <w:bookmarkStart w:id="29" w:name="OLE_LINK1"/>
      <w:r>
        <w:rPr>
          <w:rFonts w:hint="eastAsia"/>
          <w:color w:val="000000"/>
          <w:szCs w:val="21"/>
        </w:rPr>
      </w:r>
      <w:r/>
    </w:p>
    <w:p>
      <w:pPr>
        <w:pStyle w:val="1180"/>
        <w:ind w:firstLine="422"/>
        <w:jc w:val="left"/>
        <w:spacing w:line="440" w:lineRule="exact"/>
        <w:rPr>
          <w:b/>
          <w:color w:val="000000"/>
          <w:szCs w:val="21"/>
        </w:rPr>
      </w:pPr>
      <w:r>
        <w:rPr>
          <w:rFonts w:hint="eastAsia"/>
          <w:b/>
          <w:color w:val="000000"/>
          <w:szCs w:val="21"/>
        </w:rPr>
        <w:t xml:space="preserve">十、其它事项</w:t>
      </w:r>
      <w:bookmarkEnd w:id="29"/>
      <w:r>
        <w:rPr>
          <w:b/>
          <w:color w:val="000000"/>
          <w:szCs w:val="21"/>
        </w:rPr>
      </w:r>
      <w:r/>
    </w:p>
    <w:p>
      <w:pPr>
        <w:pStyle w:val="1180"/>
        <w:ind w:firstLine="420"/>
        <w:jc w:val="left"/>
        <w:spacing w:line="440" w:lineRule="exact"/>
        <w:rPr>
          <w:color w:val="000000"/>
          <w:szCs w:val="21"/>
        </w:rPr>
      </w:pPr>
      <w:r>
        <w:rPr>
          <w:color w:val="000000"/>
          <w:szCs w:val="21"/>
        </w:rPr>
        <w:t xml:space="preserve">1.</w:t>
      </w:r>
      <w:r>
        <w:rPr>
          <w:rFonts w:hint="eastAsia"/>
          <w:color w:val="000000"/>
          <w:szCs w:val="21"/>
        </w:rPr>
        <w:t xml:space="preserve">本合同经双方签字盖章后生效。本合同一式六份，甲方执四份，乙方执二份，执行完毕后自行失效。</w:t>
      </w:r>
      <w:r>
        <w:rPr>
          <w:color w:val="000000"/>
          <w:szCs w:val="21"/>
        </w:rPr>
      </w:r>
      <w:r/>
    </w:p>
    <w:p>
      <w:pPr>
        <w:pStyle w:val="1180"/>
        <w:ind w:firstLine="420"/>
        <w:jc w:val="left"/>
        <w:spacing w:line="440" w:lineRule="exact"/>
        <w:rPr>
          <w:color w:val="000000"/>
          <w:szCs w:val="21"/>
        </w:rPr>
      </w:pPr>
      <w:r>
        <w:rPr>
          <w:color w:val="000000"/>
          <w:szCs w:val="21"/>
        </w:rPr>
        <w:t xml:space="preserve">2.</w:t>
      </w:r>
      <w:r>
        <w:rPr>
          <w:rFonts w:hint="eastAsia"/>
          <w:color w:val="000000"/>
          <w:szCs w:val="21"/>
        </w:rPr>
        <w:t xml:space="preserve">在本合同执行过程中，甲、乙双方对投标文件及承诺为本合同不可分割的补充内容，且具有同等法律效力。</w:t>
      </w:r>
      <w:r>
        <w:rPr>
          <w:color w:val="000000"/>
          <w:szCs w:val="21"/>
        </w:rPr>
      </w:r>
      <w:r/>
    </w:p>
    <w:p>
      <w:pPr>
        <w:pStyle w:val="1180"/>
        <w:ind w:firstLine="420"/>
        <w:jc w:val="left"/>
        <w:spacing w:line="440" w:lineRule="exact"/>
        <w:rPr>
          <w:color w:val="000000"/>
          <w:szCs w:val="21"/>
        </w:rPr>
      </w:pPr>
      <w:r>
        <w:rPr>
          <w:rFonts w:hint="eastAsia"/>
          <w:color w:val="000000"/>
          <w:szCs w:val="21"/>
        </w:rPr>
        <w:t xml:space="preserve">3.未尽事宜，双方协商解决。</w:t>
      </w:r>
      <w:r>
        <w:rPr>
          <w:color w:val="000000"/>
          <w:szCs w:val="21"/>
        </w:rPr>
      </w:r>
      <w:r/>
    </w:p>
    <w:p>
      <w:pPr>
        <w:pStyle w:val="1180"/>
        <w:ind w:firstLine="904"/>
        <w:spacing w:line="360" w:lineRule="auto"/>
        <w:rPr>
          <w:rFonts w:hint="eastAsia"/>
          <w:b/>
          <w:color w:val="000000"/>
          <w:szCs w:val="21"/>
        </w:rPr>
      </w:pPr>
      <w:r>
        <w:rPr>
          <w:rFonts w:hint="eastAsia"/>
          <w:b/>
          <w:color w:val="000000"/>
          <w:szCs w:val="21"/>
        </w:rPr>
      </w:r>
      <w:r/>
    </w:p>
    <w:p>
      <w:pPr>
        <w:pStyle w:val="1180"/>
        <w:ind w:firstLine="904"/>
        <w:spacing w:line="360" w:lineRule="auto"/>
        <w:rPr>
          <w:rFonts w:hint="eastAsia"/>
          <w:b/>
          <w:color w:val="000000"/>
          <w:szCs w:val="21"/>
        </w:rPr>
      </w:pPr>
      <w:r>
        <w:rPr>
          <w:rFonts w:hint="eastAsia"/>
          <w:b/>
          <w:color w:val="000000"/>
          <w:szCs w:val="21"/>
        </w:rPr>
      </w:r>
      <w:r/>
    </w:p>
    <w:p>
      <w:pPr>
        <w:pStyle w:val="1180"/>
        <w:ind w:firstLine="904"/>
        <w:spacing w:line="360" w:lineRule="auto"/>
        <w:rPr>
          <w:rFonts w:hint="eastAsia"/>
          <w:b/>
          <w:color w:val="000000"/>
          <w:szCs w:val="21"/>
        </w:rPr>
      </w:pPr>
      <w:r>
        <w:rPr>
          <w:rFonts w:hint="eastAsia"/>
          <w:b/>
          <w:color w:val="000000"/>
          <w:szCs w:val="21"/>
        </w:rPr>
      </w:r>
      <w:r/>
    </w:p>
    <w:p>
      <w:pPr>
        <w:pStyle w:val="1180"/>
        <w:ind w:firstLine="904"/>
        <w:spacing w:line="360" w:lineRule="auto"/>
        <w:rPr>
          <w:rFonts w:hint="eastAsia"/>
          <w:b/>
          <w:color w:val="000000"/>
          <w:szCs w:val="21"/>
        </w:rPr>
      </w:pPr>
      <w:r>
        <w:rPr>
          <w:rFonts w:hint="eastAsia"/>
          <w:b/>
          <w:color w:val="000000"/>
          <w:szCs w:val="21"/>
        </w:rPr>
      </w:r>
      <w:r/>
    </w:p>
    <w:p>
      <w:pPr>
        <w:pStyle w:val="1180"/>
        <w:ind w:firstLine="904"/>
        <w:spacing w:line="360" w:lineRule="auto"/>
        <w:rPr>
          <w:b/>
          <w:color w:val="000000"/>
          <w:szCs w:val="21"/>
        </w:rPr>
      </w:pPr>
      <w:r>
        <w:rPr>
          <w:b/>
          <w:color w:val="000000"/>
          <w:szCs w:val="21"/>
        </w:rPr>
      </w:r>
      <w:r/>
    </w:p>
    <w:p>
      <w:pPr>
        <w:pStyle w:val="1180"/>
        <w:spacing w:line="360" w:lineRule="auto"/>
        <w:rPr>
          <w:b/>
          <w:color w:val="000000"/>
          <w:szCs w:val="21"/>
        </w:rPr>
      </w:pPr>
      <w:r>
        <w:rPr>
          <w:rFonts w:hint="eastAsia"/>
          <w:b/>
          <w:color w:val="000000"/>
          <w:szCs w:val="21"/>
        </w:rPr>
        <w:t xml:space="preserve">甲</w:t>
      </w:r>
      <w:r>
        <w:rPr>
          <w:b/>
          <w:color w:val="000000"/>
          <w:szCs w:val="21"/>
        </w:rPr>
        <w:t xml:space="preserve">    </w:t>
      </w:r>
      <w:r>
        <w:rPr>
          <w:rFonts w:hint="eastAsia"/>
          <w:b/>
          <w:color w:val="000000"/>
          <w:szCs w:val="21"/>
        </w:rPr>
        <w:t xml:space="preserve">方</w:t>
      </w:r>
      <w:r>
        <w:rPr>
          <w:b/>
          <w:color w:val="000000"/>
          <w:szCs w:val="21"/>
        </w:rPr>
        <w:t xml:space="preserve">                                   </w:t>
      </w:r>
      <w:r>
        <w:rPr>
          <w:rFonts w:hint="eastAsia"/>
          <w:b/>
          <w:color w:val="000000"/>
          <w:szCs w:val="21"/>
        </w:rPr>
        <w:t xml:space="preserve">乙</w:t>
      </w:r>
      <w:r>
        <w:rPr>
          <w:b/>
          <w:color w:val="000000"/>
          <w:szCs w:val="21"/>
        </w:rPr>
        <w:t xml:space="preserve">    </w:t>
      </w:r>
      <w:r>
        <w:rPr>
          <w:rFonts w:hint="eastAsia"/>
          <w:b/>
          <w:color w:val="000000"/>
          <w:szCs w:val="21"/>
        </w:rPr>
        <w:t xml:space="preserve">方</w:t>
      </w:r>
      <w:r>
        <w:rPr>
          <w:b/>
          <w:color w:val="000000"/>
          <w:szCs w:val="21"/>
        </w:rPr>
      </w:r>
      <w:r/>
    </w:p>
    <w:p>
      <w:pPr>
        <w:pStyle w:val="1180"/>
        <w:ind w:left="46"/>
        <w:spacing w:line="360" w:lineRule="auto"/>
        <w:rPr>
          <w:color w:val="000000"/>
          <w:szCs w:val="21"/>
        </w:rPr>
      </w:pPr>
      <w:r>
        <w:rPr>
          <w:rFonts w:hint="eastAsia"/>
          <w:color w:val="000000"/>
          <w:szCs w:val="21"/>
        </w:rPr>
        <w:t xml:space="preserve">单位名称（盖章）：南京师范大学</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单位名称（盖章）：</w:t>
      </w:r>
      <w:r>
        <w:rPr>
          <w:color w:val="000000"/>
          <w:szCs w:val="21"/>
          <w:u w:val="single"/>
        </w:rPr>
        <w:t xml:space="preserve">                 </w:t>
      </w:r>
      <w:r>
        <w:rPr>
          <w:color w:val="000000"/>
          <w:szCs w:val="21"/>
        </w:rPr>
      </w:r>
      <w:r/>
    </w:p>
    <w:p>
      <w:pPr>
        <w:pStyle w:val="1180"/>
        <w:spacing w:line="360" w:lineRule="auto"/>
        <w:rPr>
          <w:color w:val="000000"/>
          <w:szCs w:val="21"/>
        </w:rPr>
      </w:pPr>
      <w:r>
        <w:rPr>
          <w:rFonts w:hint="eastAsia"/>
          <w:color w:val="000000"/>
          <w:szCs w:val="21"/>
        </w:rPr>
        <w:t xml:space="preserve">地</w:t>
      </w:r>
      <w:r>
        <w:rPr>
          <w:color w:val="000000"/>
          <w:szCs w:val="21"/>
        </w:rPr>
        <w:t xml:space="preserve">    </w:t>
      </w:r>
      <w:r>
        <w:rPr>
          <w:rFonts w:hint="eastAsia"/>
          <w:color w:val="000000"/>
          <w:szCs w:val="21"/>
        </w:rPr>
        <w:t xml:space="preserve">址：</w:t>
      </w:r>
      <w:r>
        <w:rPr>
          <w:color w:val="000000"/>
          <w:szCs w:val="21"/>
        </w:rPr>
        <w:t xml:space="preserve">                        </w:t>
      </w:r>
      <w:r>
        <w:rPr>
          <w:rFonts w:hint="eastAsia"/>
          <w:color w:val="000000"/>
          <w:szCs w:val="21"/>
        </w:rPr>
        <w:t xml:space="preserve">    地</w:t>
      </w:r>
      <w:r>
        <w:rPr>
          <w:color w:val="000000"/>
          <w:szCs w:val="21"/>
        </w:rPr>
        <w:t xml:space="preserve">    </w:t>
      </w:r>
      <w:r>
        <w:rPr>
          <w:rFonts w:hint="eastAsia"/>
          <w:color w:val="000000"/>
          <w:szCs w:val="21"/>
        </w:rPr>
        <w:t xml:space="preserve">址：</w:t>
      </w:r>
      <w:r>
        <w:rPr>
          <w:color w:val="000000"/>
          <w:szCs w:val="21"/>
        </w:rPr>
      </w:r>
      <w:r/>
    </w:p>
    <w:p>
      <w:pPr>
        <w:pStyle w:val="1180"/>
        <w:spacing w:line="360" w:lineRule="auto"/>
        <w:rPr>
          <w:color w:val="000000"/>
          <w:szCs w:val="21"/>
        </w:rPr>
      </w:pPr>
      <w:r>
        <w:rPr>
          <w:rFonts w:hint="eastAsia"/>
          <w:color w:val="000000"/>
          <w:szCs w:val="21"/>
        </w:rPr>
        <w:t xml:space="preserve">签名：</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法定代表人或被授权</w:t>
      </w:r>
      <w:r>
        <w:rPr>
          <w:color w:val="000000"/>
          <w:szCs w:val="21"/>
        </w:rPr>
        <w:t xml:space="preserve">代表</w:t>
      </w:r>
      <w:r>
        <w:rPr>
          <w:rFonts w:hint="eastAsia"/>
          <w:color w:val="000000"/>
          <w:szCs w:val="21"/>
        </w:rPr>
        <w:t xml:space="preserve">签名：</w:t>
      </w:r>
      <w:r>
        <w:rPr>
          <w:color w:val="000000"/>
          <w:szCs w:val="21"/>
        </w:rPr>
      </w:r>
      <w:r/>
    </w:p>
    <w:p>
      <w:pPr>
        <w:pStyle w:val="1180"/>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开户行：</w:t>
      </w:r>
      <w:r>
        <w:rPr>
          <w:color w:val="000000"/>
          <w:szCs w:val="21"/>
        </w:rPr>
      </w:r>
      <w:r/>
    </w:p>
    <w:p>
      <w:pPr>
        <w:pStyle w:val="1180"/>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账  号：</w:t>
      </w:r>
      <w:r>
        <w:rPr>
          <w:color w:val="000000"/>
          <w:szCs w:val="21"/>
        </w:rPr>
      </w:r>
      <w:r/>
    </w:p>
    <w:p>
      <w:pPr>
        <w:pStyle w:val="1180"/>
        <w:ind w:firstLine="1995"/>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 联系手机：</w:t>
      </w:r>
      <w:r>
        <w:rPr>
          <w:color w:val="000000"/>
          <w:szCs w:val="21"/>
        </w:rPr>
      </w:r>
      <w:r/>
    </w:p>
    <w:p>
      <w:pPr>
        <w:pStyle w:val="1180"/>
        <w:spacing w:line="360" w:lineRule="auto"/>
        <w:rPr>
          <w:color w:val="000000"/>
          <w:sz w:val="24"/>
        </w:rPr>
      </w:pPr>
      <w:r>
        <w:rPr>
          <w:rFonts w:hint="eastAsia"/>
          <w:color w:val="000000"/>
          <w:szCs w:val="21"/>
        </w:rPr>
        <w:t xml:space="preserve">日期：    年</w:t>
      </w:r>
      <w:r>
        <w:rPr>
          <w:color w:val="000000"/>
          <w:szCs w:val="21"/>
        </w:rPr>
        <w:t xml:space="preserve">  </w:t>
      </w:r>
      <w:r>
        <w:rPr>
          <w:rFonts w:hint="eastAsia"/>
          <w:color w:val="000000"/>
          <w:szCs w:val="21"/>
        </w:rPr>
        <w:t xml:space="preserve"> 月 </w:t>
      </w:r>
      <w:r>
        <w:rPr>
          <w:color w:val="000000"/>
          <w:szCs w:val="21"/>
        </w:rPr>
        <w:t xml:space="preserve">  </w:t>
      </w:r>
      <w:r>
        <w:rPr>
          <w:rFonts w:hint="eastAsia"/>
          <w:color w:val="000000"/>
          <w:szCs w:val="21"/>
        </w:rPr>
        <w:t xml:space="preserve">日</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日期：</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年</w:t>
      </w:r>
      <w:r>
        <w:rPr>
          <w:color w:val="000000"/>
          <w:szCs w:val="21"/>
        </w:rPr>
        <w:t xml:space="preserve"> </w:t>
      </w:r>
      <w:r>
        <w:rPr>
          <w:rFonts w:hint="eastAsia"/>
          <w:color w:val="000000"/>
          <w:szCs w:val="21"/>
        </w:rPr>
        <w:t xml:space="preserve"> </w:t>
      </w:r>
      <w:r>
        <w:rPr>
          <w:color w:val="000000"/>
          <w:szCs w:val="21"/>
        </w:rPr>
        <w:t xml:space="preserve"> </w:t>
      </w:r>
      <w:r>
        <w:rPr>
          <w:rFonts w:hint="eastAsia"/>
          <w:color w:val="000000"/>
          <w:szCs w:val="21"/>
        </w:rPr>
        <w:t xml:space="preserve">月</w:t>
      </w:r>
      <w:r>
        <w:rPr>
          <w:color w:val="000000"/>
          <w:szCs w:val="21"/>
        </w:rPr>
        <w:t xml:space="preserve">  </w:t>
      </w:r>
      <w:r>
        <w:rPr>
          <w:rFonts w:hint="eastAsia"/>
          <w:color w:val="000000"/>
          <w:szCs w:val="21"/>
        </w:rPr>
        <w:t xml:space="preserve"> 日</w:t>
      </w:r>
      <w:r>
        <w:rPr>
          <w:color w:val="000000"/>
          <w:sz w:val="24"/>
        </w:rPr>
      </w:r>
      <w:r/>
    </w:p>
    <w:p>
      <w:pPr>
        <w:pStyle w:val="1180"/>
        <w:spacing w:line="360" w:lineRule="auto"/>
        <w:rPr>
          <w:rFonts w:hint="eastAsia"/>
          <w:b/>
          <w:color w:val="000000"/>
          <w:sz w:val="24"/>
        </w:rPr>
      </w:pPr>
      <w:r>
        <w:rPr>
          <w:rFonts w:hint="eastAsia"/>
          <w:b/>
          <w:color w:val="000000"/>
          <w:sz w:val="24"/>
        </w:rPr>
      </w:r>
      <w:r/>
    </w:p>
    <w:p>
      <w:pPr>
        <w:pStyle w:val="1203"/>
        <w:rPr>
          <w:b/>
          <w:color w:val="000000"/>
          <w:sz w:val="24"/>
        </w:rPr>
      </w:pPr>
      <w:r>
        <w:rPr>
          <w:b/>
          <w:color w:val="000000"/>
          <w:sz w:val="24"/>
        </w:rPr>
      </w:r>
      <w:r/>
    </w:p>
    <w:p>
      <w:pPr>
        <w:pStyle w:val="1203"/>
        <w:rPr>
          <w:rFonts w:hint="eastAsia"/>
          <w:b/>
          <w:color w:val="000000"/>
          <w:sz w:val="24"/>
        </w:rPr>
      </w:pPr>
      <w:r>
        <w:rPr>
          <w:b/>
          <w:color w:val="000000"/>
          <w:sz w:val="24"/>
        </w:rPr>
        <w:br w:type="page" w:clear="all"/>
      </w:r>
      <w:r>
        <w:rPr>
          <w:rFonts w:hint="eastAsia"/>
          <w:b/>
          <w:color w:val="000000"/>
          <w:sz w:val="24"/>
        </w:rPr>
      </w:r>
      <w:r/>
    </w:p>
    <w:p>
      <w:pPr>
        <w:pStyle w:val="1181"/>
        <w:numPr>
          <w:ilvl w:val="0"/>
          <w:numId w:val="0"/>
        </w:numPr>
        <w:spacing w:before="100" w:after="100" w:line="360" w:lineRule="auto"/>
        <w:rPr>
          <w:rFonts w:hint="eastAsia" w:ascii="宋体" w:hAnsi="宋体" w:cs="宋体"/>
          <w:color w:val="000000"/>
          <w:szCs w:val="32"/>
          <w:shd w:val="clear" w:color="auto" w:fill="ffffff"/>
        </w:rPr>
      </w:pPr>
      <w:r/>
      <w:bookmarkStart w:id="30" w:name="_Toc8262"/>
      <w:r>
        <w:rPr>
          <w:rFonts w:hint="eastAsia" w:ascii="宋体" w:hAnsi="宋体" w:cs="宋体"/>
          <w:color w:val="000000"/>
          <w:szCs w:val="32"/>
          <w:shd w:val="clear" w:color="auto" w:fill="ffffff"/>
        </w:rPr>
        <w:t xml:space="preserve">第六章  投标文件格式及附件</w:t>
      </w:r>
      <w:bookmarkEnd w:id="30"/>
      <w:r>
        <w:rPr>
          <w:rFonts w:hint="eastAsia" w:ascii="宋体" w:hAnsi="宋体" w:cs="宋体"/>
          <w:color w:val="000000"/>
          <w:szCs w:val="32"/>
          <w:shd w:val="clear" w:color="auto" w:fill="ffffff"/>
        </w:rPr>
      </w:r>
      <w:r/>
    </w:p>
    <w:p>
      <w:pPr>
        <w:pStyle w:val="1180"/>
        <w:spacing w:line="440" w:lineRule="exact"/>
        <w:rPr>
          <w:rFonts w:ascii="宋体" w:hAnsi="宋体"/>
          <w:color w:val="000000"/>
          <w:sz w:val="20"/>
          <w:szCs w:val="20"/>
        </w:rPr>
      </w:pPr>
      <w:r>
        <w:rPr>
          <w:rFonts w:ascii="宋体" w:hAnsi="宋体"/>
          <w:color w:val="000000"/>
          <w:sz w:val="20"/>
          <w:szCs w:val="20"/>
        </w:rPr>
      </w:r>
      <w:r/>
    </w:p>
    <w:p>
      <w:pPr>
        <w:pStyle w:val="1180"/>
        <w:spacing w:line="440" w:lineRule="exact"/>
        <w:rPr>
          <w:rFonts w:ascii="宋体" w:hAnsi="宋体"/>
          <w:color w:val="000000"/>
          <w:sz w:val="20"/>
          <w:szCs w:val="20"/>
        </w:rPr>
      </w:pPr>
      <w:r>
        <w:rPr>
          <w:rFonts w:ascii="宋体" w:hAnsi="宋体"/>
          <w:color w:val="000000"/>
          <w:sz w:val="20"/>
          <w:szCs w:val="20"/>
        </w:rPr>
      </w:r>
      <w:r/>
    </w:p>
    <w:p>
      <w:pPr>
        <w:pStyle w:val="1180"/>
        <w:jc w:val="center"/>
        <w:rPr>
          <w:rFonts w:hint="eastAsia" w:ascii="宋体" w:hAnsi="宋体"/>
          <w:b/>
          <w:color w:val="000000"/>
          <w:sz w:val="72"/>
        </w:rPr>
      </w:pPr>
      <w:r>
        <w:rPr>
          <w:rFonts w:hint="eastAsia" w:ascii="宋体" w:hAnsi="宋体"/>
          <w:b/>
          <w:color w:val="000000"/>
          <w:sz w:val="72"/>
        </w:rPr>
      </w:r>
      <w:r/>
    </w:p>
    <w:p>
      <w:pPr>
        <w:pStyle w:val="1180"/>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1180"/>
        <w:ind w:firstLine="3708"/>
        <w:rPr>
          <w:rFonts w:hint="eastAsia" w:ascii="宋体" w:hAnsi="宋体"/>
          <w:b/>
          <w:color w:val="000000"/>
          <w:sz w:val="36"/>
        </w:rPr>
      </w:pPr>
      <w:r>
        <w:rPr>
          <w:rFonts w:hint="eastAsia" w:ascii="宋体" w:hAnsi="宋体"/>
          <w:b/>
          <w:color w:val="000000"/>
          <w:sz w:val="36"/>
        </w:rPr>
      </w:r>
      <w:r/>
    </w:p>
    <w:p>
      <w:pPr>
        <w:pStyle w:val="1180"/>
        <w:jc w:val="center"/>
        <w:rPr>
          <w:rFonts w:hint="eastAsia" w:ascii="宋体" w:hAnsi="宋体"/>
          <w:b/>
          <w:color w:val="000000"/>
          <w:sz w:val="72"/>
        </w:rPr>
      </w:pPr>
      <w:r>
        <w:rPr>
          <w:rFonts w:hint="eastAsia" w:ascii="宋体" w:hAnsi="宋体"/>
          <w:b/>
          <w:color w:val="000000"/>
          <w:sz w:val="72"/>
        </w:rPr>
      </w:r>
      <w:r/>
    </w:p>
    <w:p>
      <w:pPr>
        <w:pStyle w:val="1180"/>
        <w:jc w:val="center"/>
        <w:rPr>
          <w:rFonts w:hint="eastAsia" w:ascii="宋体" w:hAnsi="宋体"/>
          <w:b/>
          <w:color w:val="000000"/>
          <w:sz w:val="36"/>
        </w:rPr>
      </w:pPr>
      <w:r>
        <w:rPr>
          <w:rFonts w:hint="eastAsia" w:ascii="宋体" w:hAnsi="宋体"/>
          <w:b/>
          <w:color w:val="000000"/>
          <w:sz w:val="36"/>
        </w:rPr>
      </w:r>
      <w:r/>
    </w:p>
    <w:p>
      <w:pPr>
        <w:pStyle w:val="1180"/>
        <w:jc w:val="center"/>
        <w:rPr>
          <w:rFonts w:hint="eastAsia" w:ascii="宋体" w:hAnsi="宋体"/>
          <w:b/>
          <w:color w:val="000000"/>
          <w:sz w:val="36"/>
        </w:rPr>
      </w:pPr>
      <w:r>
        <w:rPr>
          <w:rFonts w:hint="eastAsia" w:ascii="宋体" w:hAnsi="宋体"/>
          <w:b/>
          <w:color w:val="000000"/>
          <w:sz w:val="36"/>
        </w:rPr>
      </w:r>
      <w:r/>
    </w:p>
    <w:p>
      <w:pPr>
        <w:pStyle w:val="1180"/>
        <w:jc w:val="center"/>
        <w:rPr>
          <w:rFonts w:hint="eastAsia" w:ascii="宋体" w:hAnsi="宋体"/>
          <w:b/>
          <w:color w:val="000000"/>
          <w:sz w:val="36"/>
        </w:rPr>
      </w:pPr>
      <w:r>
        <w:rPr>
          <w:rFonts w:hint="eastAsia" w:ascii="宋体" w:hAnsi="宋体"/>
          <w:b/>
          <w:color w:val="000000"/>
          <w:sz w:val="36"/>
        </w:rPr>
      </w:r>
      <w:r/>
    </w:p>
    <w:p>
      <w:pPr>
        <w:pStyle w:val="1180"/>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rPr>
          <w:rFonts w:hint="eastAsia" w:ascii="宋体" w:hAnsi="宋体"/>
          <w:b/>
          <w:color w:val="000000"/>
          <w:sz w:val="36"/>
        </w:rPr>
      </w:r>
      <w:r/>
    </w:p>
    <w:p>
      <w:pPr>
        <w:pStyle w:val="1180"/>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180"/>
        <w:rPr>
          <w:rFonts w:hint="eastAsia" w:ascii="宋体" w:hAnsi="宋体"/>
          <w:b/>
          <w:color w:val="000000"/>
          <w:sz w:val="36"/>
        </w:rPr>
      </w:pPr>
      <w:r>
        <w:rPr>
          <w:rFonts w:hint="eastAsia" w:ascii="宋体" w:hAnsi="宋体"/>
          <w:b/>
          <w:color w:val="000000"/>
          <w:sz w:val="36"/>
        </w:rPr>
      </w:r>
      <w:r/>
    </w:p>
    <w:p>
      <w:pPr>
        <w:pStyle w:val="1180"/>
        <w:rPr>
          <w:rFonts w:hint="eastAsia" w:ascii="宋体" w:hAnsi="宋体"/>
          <w:b/>
          <w:color w:val="000000"/>
          <w:sz w:val="36"/>
        </w:rPr>
      </w:pPr>
      <w:r>
        <w:rPr>
          <w:rFonts w:hint="eastAsia" w:ascii="宋体" w:hAnsi="宋体"/>
          <w:b/>
          <w:color w:val="000000"/>
          <w:sz w:val="36"/>
        </w:rPr>
      </w:r>
      <w:r/>
    </w:p>
    <w:p>
      <w:pPr>
        <w:pStyle w:val="1180"/>
        <w:rPr>
          <w:rFonts w:hint="eastAsia" w:ascii="宋体" w:hAnsi="宋体"/>
          <w:b/>
          <w:color w:val="000000"/>
          <w:sz w:val="36"/>
        </w:rPr>
      </w:pPr>
      <w:r>
        <w:rPr>
          <w:rFonts w:hint="eastAsia" w:ascii="宋体" w:hAnsi="宋体"/>
          <w:b/>
          <w:color w:val="000000"/>
          <w:sz w:val="36"/>
        </w:rPr>
      </w:r>
      <w:r/>
    </w:p>
    <w:p>
      <w:pPr>
        <w:pStyle w:val="1180"/>
        <w:rPr>
          <w:rFonts w:hint="eastAsia" w:ascii="宋体" w:hAnsi="宋体"/>
          <w:b/>
          <w:color w:val="000000"/>
          <w:sz w:val="36"/>
        </w:rPr>
      </w:pPr>
      <w:r>
        <w:rPr>
          <w:rFonts w:hint="eastAsia" w:ascii="宋体" w:hAnsi="宋体"/>
          <w:b/>
          <w:color w:val="000000"/>
          <w:sz w:val="36"/>
        </w:rPr>
      </w:r>
      <w:r/>
    </w:p>
    <w:p>
      <w:pPr>
        <w:pStyle w:val="1180"/>
        <w:rPr>
          <w:rFonts w:hint="eastAsia" w:ascii="宋体" w:hAnsi="宋体"/>
          <w:b/>
          <w:color w:val="000000"/>
          <w:sz w:val="36"/>
        </w:rPr>
      </w:pPr>
      <w:r>
        <w:rPr>
          <w:rFonts w:hint="eastAsia" w:ascii="宋体" w:hAnsi="宋体"/>
          <w:b/>
          <w:color w:val="000000"/>
          <w:sz w:val="36"/>
        </w:rPr>
      </w:r>
      <w:r/>
    </w:p>
    <w:p>
      <w:pPr>
        <w:pStyle w:val="1180"/>
        <w:rPr>
          <w:rFonts w:hint="eastAsia" w:ascii="宋体" w:hAnsi="宋体"/>
          <w:b/>
          <w:color w:val="000000"/>
          <w:sz w:val="36"/>
          <w:u w:val="single"/>
        </w:rPr>
      </w:pPr>
      <w:r>
        <w:rPr>
          <w:rFonts w:hint="eastAsia" w:ascii="宋体" w:hAnsi="宋体"/>
          <w:b/>
          <w:color w:val="000000"/>
          <w:sz w:val="36"/>
        </w:rPr>
        <w:t xml:space="preserve">       供应商名称：</w:t>
      </w:r>
      <w:r>
        <w:rPr>
          <w:rFonts w:hint="eastAsia" w:ascii="宋体" w:hAnsi="宋体"/>
          <w:b/>
          <w:color w:val="000000"/>
          <w:sz w:val="36"/>
          <w:u w:val="single"/>
        </w:rPr>
        <w:t xml:space="preserve">               </w:t>
      </w:r>
      <w:r>
        <w:rPr>
          <w:rFonts w:hint="eastAsia" w:ascii="宋体" w:hAnsi="宋体"/>
          <w:b/>
          <w:color w:val="000000"/>
          <w:sz w:val="36"/>
        </w:rPr>
        <w:t xml:space="preserve">（盖章） </w:t>
      </w:r>
      <w:r>
        <w:rPr>
          <w:rFonts w:hint="eastAsia" w:ascii="宋体" w:hAnsi="宋体"/>
          <w:b/>
          <w:color w:val="000000"/>
          <w:sz w:val="36"/>
          <w:u w:val="single"/>
        </w:rPr>
      </w:r>
      <w:r/>
    </w:p>
    <w:p>
      <w:pPr>
        <w:pStyle w:val="1180"/>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rPr>
      </w:r>
      <w:r/>
    </w:p>
    <w:p>
      <w:pPr>
        <w:pStyle w:val="1180"/>
        <w:rPr>
          <w:rFonts w:hint="eastAsia"/>
          <w:color w:val="000000"/>
        </w:rPr>
      </w:pPr>
      <w:r>
        <w:rPr>
          <w:rFonts w:hint="eastAsia"/>
          <w:color w:val="000000"/>
        </w:rPr>
      </w:r>
      <w:r/>
    </w:p>
    <w:p>
      <w:pPr>
        <w:pStyle w:val="1182"/>
        <w:numPr>
          <w:ilvl w:val="0"/>
          <w:numId w:val="0"/>
        </w:numPr>
        <w:ind w:left="-420"/>
        <w:jc w:val="center"/>
        <w:tabs>
          <w:tab w:val="left" w:pos="840" w:leader="none"/>
        </w:tabs>
        <w:rPr>
          <w:color w:val="000000"/>
        </w:rPr>
      </w:pPr>
      <w:r>
        <w:rPr>
          <w:rFonts w:ascii="宋体" w:hAnsi="宋体"/>
          <w:color w:val="000000"/>
          <w:sz w:val="36"/>
        </w:rPr>
        <w:br w:type="page" w:clear="all"/>
      </w:r>
      <w:bookmarkStart w:id="31" w:name="_Toc19417"/>
      <w:r>
        <w:rPr>
          <w:rFonts w:hint="eastAsia"/>
          <w:color w:val="000000"/>
        </w:rPr>
        <w:t xml:space="preserve">资格性和符合性检查响应对照表</w:t>
      </w:r>
      <w:r>
        <w:rPr>
          <w:color w:val="000000"/>
        </w:rPr>
      </w:r>
      <w:r/>
    </w:p>
    <w:p>
      <w:pPr>
        <w:pStyle w:val="1180"/>
        <w:ind w:firstLine="205"/>
        <w:spacing w:before="50" w:after="50" w:line="360" w:lineRule="auto"/>
        <w:rPr>
          <w:rFonts w:hint="eastAsia"/>
          <w:color w:val="000000"/>
          <w:u w:val="single"/>
        </w:rPr>
      </w:pPr>
      <w:r>
        <w:rPr>
          <w:rFonts w:hint="eastAsia"/>
          <w:color w:val="000000"/>
        </w:rPr>
        <w:t xml:space="preserve">项目名称：                                                 项目编号：</w:t>
      </w:r>
      <w:r>
        <w:rPr>
          <w:rFonts w:hint="eastAsia"/>
          <w:color w:val="000000"/>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pStyle w:val="1180"/>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180"/>
              <w:jc w:val="center"/>
              <w:rPr>
                <w:rFonts w:hint="eastAsia" w:ascii="宋体" w:hAnsi="宋体" w:cs="宋体"/>
                <w:b/>
                <w:color w:val="000000"/>
                <w:sz w:val="24"/>
              </w:rPr>
            </w:pPr>
            <w:r>
              <w:rPr>
                <w:rFonts w:hint="eastAsia" w:ascii="宋体" w:hAnsi="宋体" w:cs="宋体"/>
                <w:b/>
                <w:color w:val="000000"/>
                <w:sz w:val="24"/>
              </w:rPr>
              <w:t xml:space="preserve">资格性审查响应内容</w:t>
            </w:r>
            <w:r>
              <w:rPr>
                <w:rFonts w:hint="eastAsia" w:ascii="宋体" w:hAnsi="宋体" w:cs="宋体"/>
                <w:b/>
                <w:color w:val="000000"/>
                <w:sz w:val="24"/>
              </w:rPr>
            </w:r>
            <w:r/>
          </w:p>
        </w:tc>
        <w:tc>
          <w:tcPr>
            <w:tcW w:w="1928" w:type="dxa"/>
            <w:vAlign w:val="center"/>
            <w:textDirection w:val="lrTb"/>
            <w:noWrap w:val="false"/>
          </w:tcPr>
          <w:p>
            <w:pPr>
              <w:pStyle w:val="1180"/>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180"/>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180"/>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584"/>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1383"/>
        </w:trPr>
        <w:tc>
          <w:tcPr>
            <w:tcW w:w="791" w:type="dxa"/>
            <w:vAlign w:val="center"/>
            <w:textDirection w:val="lrTb"/>
            <w:noWrap w:val="false"/>
          </w:tcPr>
          <w:p>
            <w:pPr>
              <w:pStyle w:val="1180"/>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180"/>
              <w:jc w:val="center"/>
              <w:rPr>
                <w:rFonts w:hint="eastAsia" w:ascii="宋体" w:hAnsi="宋体" w:cs="宋体"/>
                <w:b/>
                <w:color w:val="000000"/>
                <w:sz w:val="24"/>
              </w:rPr>
            </w:pPr>
            <w:r>
              <w:rPr>
                <w:rFonts w:hint="eastAsia" w:ascii="宋体" w:hAnsi="宋体" w:cs="宋体"/>
                <w:b/>
                <w:color w:val="000000"/>
                <w:sz w:val="24"/>
              </w:rPr>
              <w:t xml:space="preserve">符合性审查响应内容</w:t>
            </w:r>
            <w:r>
              <w:rPr>
                <w:rFonts w:hint="eastAsia" w:ascii="宋体" w:hAnsi="宋体" w:cs="宋体"/>
                <w:b/>
                <w:color w:val="000000"/>
                <w:sz w:val="24"/>
              </w:rPr>
            </w:r>
            <w:r/>
          </w:p>
        </w:tc>
        <w:tc>
          <w:tcPr>
            <w:tcW w:w="1928" w:type="dxa"/>
            <w:vAlign w:val="center"/>
            <w:textDirection w:val="lrTb"/>
            <w:noWrap w:val="false"/>
          </w:tcPr>
          <w:p>
            <w:pPr>
              <w:pStyle w:val="1180"/>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180"/>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180"/>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417"/>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ascii="宋体" w:hAnsi="宋体" w:cs="宋体"/>
                <w:color w:val="000000"/>
                <w:sz w:val="24"/>
              </w:rPr>
            </w:pPr>
            <w:r>
              <w:rPr>
                <w:rFonts w:ascii="宋体" w:hAnsi="宋体" w:cs="宋体"/>
                <w:color w:val="000000"/>
                <w:sz w:val="24"/>
              </w:rPr>
              <w:t xml:space="preserve">（须逐条列出本招标文件“第四章 </w:t>
            </w:r>
            <w:r>
              <w:rPr>
                <w:rFonts w:hint="eastAsia" w:ascii="宋体" w:hAnsi="宋体" w:cs="宋体"/>
                <w:color w:val="000000"/>
                <w:sz w:val="24"/>
              </w:rPr>
              <w:t xml:space="preserve">招标项目的服务内容及要求等</w:t>
            </w:r>
            <w:r>
              <w:rPr>
                <w:rFonts w:ascii="宋体" w:hAnsi="宋体" w:cs="宋体"/>
                <w:color w:val="000000"/>
                <w:sz w:val="24"/>
              </w:rPr>
              <w:t xml:space="preserve">”中必须满足的实质性要求：即“标注“★”的内容；若无实质性要求，则无需填列本表）</w:t>
            </w:r>
            <w:r>
              <w:rPr>
                <w:rFonts w:ascii="宋体" w:hAnsi="宋体" w:cs="宋体"/>
                <w:color w:val="000000"/>
                <w:sz w:val="24"/>
              </w:rPr>
            </w:r>
            <w:r/>
          </w:p>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r>
        <w:trPr>
          <w:trHeight w:val="477"/>
        </w:trPr>
        <w:tc>
          <w:tcPr>
            <w:tcW w:w="791"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t xml:space="preserve">投标文件中的其他实质性要求</w:t>
            </w:r>
            <w:r>
              <w:rPr>
                <w:rFonts w:hint="eastAsia" w:ascii="宋体" w:hAnsi="宋体" w:cs="宋体"/>
                <w:color w:val="000000"/>
                <w:sz w:val="24"/>
              </w:rPr>
            </w:r>
            <w:r/>
          </w:p>
        </w:tc>
        <w:tc>
          <w:tcPr>
            <w:tcW w:w="1928"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180"/>
              <w:rPr>
                <w:rFonts w:hint="eastAsia" w:ascii="宋体" w:hAnsi="宋体" w:cs="宋体"/>
                <w:color w:val="000000"/>
                <w:sz w:val="24"/>
              </w:rPr>
            </w:pPr>
            <w:r>
              <w:rPr>
                <w:rFonts w:hint="eastAsia" w:ascii="宋体" w:hAnsi="宋体" w:cs="宋体"/>
                <w:color w:val="000000"/>
                <w:sz w:val="24"/>
              </w:rPr>
            </w:r>
            <w:r/>
          </w:p>
        </w:tc>
      </w:tr>
    </w:tbl>
    <w:p>
      <w:pPr>
        <w:pStyle w:val="118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180"/>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投标人名称（盖章）：</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180"/>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rPr>
      </w:r>
      <w:r/>
    </w:p>
    <w:p>
      <w:pPr>
        <w:pStyle w:val="1180"/>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18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180"/>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1180"/>
        <w:rPr>
          <w:color w:val="000000"/>
        </w:rPr>
      </w:pPr>
      <w:r>
        <w:rPr>
          <w:color w:val="000000"/>
        </w:rPr>
      </w:r>
      <w:r/>
    </w:p>
    <w:p>
      <w:pPr>
        <w:pStyle w:val="1180"/>
        <w:rPr>
          <w:color w:val="000000"/>
        </w:rPr>
      </w:pPr>
      <w:r>
        <w:rPr>
          <w:color w:val="000000"/>
        </w:rPr>
      </w:r>
      <w:r/>
    </w:p>
    <w:p>
      <w:pPr>
        <w:pStyle w:val="1182"/>
        <w:numPr>
          <w:ilvl w:val="0"/>
          <w:numId w:val="0"/>
        </w:numPr>
        <w:ind w:left="-420"/>
        <w:tabs>
          <w:tab w:val="left" w:pos="840" w:leader="none"/>
        </w:tabs>
        <w:rPr>
          <w:rStyle w:val="1259"/>
          <w:b w:val="0"/>
          <w:bCs w:val="0"/>
          <w:color w:val="000000"/>
          <w:sz w:val="28"/>
          <w:szCs w:val="28"/>
        </w:rPr>
      </w:pPr>
      <w:r/>
      <w:bookmarkStart w:id="32" w:name="_Toc23132"/>
      <w:r>
        <w:rPr>
          <w:color w:val="000000"/>
        </w:rPr>
        <w:br w:type="page" w:clear="all"/>
      </w:r>
      <w:bookmarkEnd w:id="32"/>
      <w:r>
        <w:rPr>
          <w:rStyle w:val="1259"/>
          <w:rFonts w:hint="eastAsia"/>
          <w:b w:val="0"/>
          <w:bCs w:val="0"/>
          <w:color w:val="000000"/>
          <w:sz w:val="28"/>
          <w:szCs w:val="28"/>
        </w:rPr>
        <w:t xml:space="preserve">附件一、投标申请及声明格式</w:t>
      </w:r>
      <w:bookmarkEnd w:id="31"/>
      <w:r>
        <w:rPr>
          <w:rStyle w:val="1259"/>
          <w:b w:val="0"/>
          <w:bCs w:val="0"/>
          <w:color w:val="000000"/>
          <w:sz w:val="28"/>
          <w:szCs w:val="28"/>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rPr>
          <w:rFonts w:hint="eastAsia" w:ascii="宋体" w:hAnsi="宋体" w:cs="宋体"/>
          <w:b/>
          <w:bCs/>
          <w:color w:val="000000"/>
          <w:sz w:val="28"/>
          <w:lang w:val="zh-CN"/>
        </w:rPr>
      </w:r>
      <w:r/>
    </w:p>
    <w:p>
      <w:pPr>
        <w:pStyle w:val="1180"/>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（供应商名称），提交投标文件。</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rPr>
          <w:rFonts w:ascii="宋体" w:hAnsi="宋体"/>
          <w:color w:val="000000"/>
          <w:sz w:val="24"/>
        </w:rPr>
      </w:r>
      <w:r/>
    </w:p>
    <w:p>
      <w:pPr>
        <w:pStyle w:val="1182"/>
        <w:numPr>
          <w:ilvl w:val="0"/>
          <w:numId w:val="0"/>
        </w:numPr>
        <w:ind w:firstLine="482"/>
        <w:keepLines w:val="0"/>
        <w:keepNext w:val="0"/>
        <w:spacing w:before="0" w:after="0" w:line="300" w:lineRule="auto"/>
        <w:tabs>
          <w:tab w:val="left" w:pos="840" w:leader="none"/>
        </w:tabs>
        <w:rPr>
          <w:rFonts w:hint="eastAsia" w:ascii="宋体" w:hAnsi="宋体"/>
          <w:b w:val="0"/>
          <w:bCs w:val="0"/>
          <w:color w:val="000000"/>
          <w:szCs w:val="24"/>
        </w:rPr>
      </w:pPr>
      <w:r>
        <w:rPr>
          <w:rFonts w:ascii="宋体" w:hAnsi="宋体"/>
          <w:color w:val="000000"/>
          <w:szCs w:val="24"/>
        </w:rPr>
        <w:t xml:space="preserve">2、</w:t>
      </w:r>
      <w:r>
        <w:rPr>
          <w:rFonts w:hint="eastAsia" w:ascii="宋体" w:hAnsi="宋体"/>
          <w:color w:val="000000"/>
          <w:szCs w:val="24"/>
        </w:rPr>
        <w:t xml:space="preserve">按招标要求，我们的投标总报价为</w:t>
      </w:r>
      <w:r>
        <w:rPr>
          <w:rFonts w:hint="eastAsia" w:ascii="宋体" w:hAnsi="宋体"/>
          <w:color w:val="000000"/>
          <w:szCs w:val="24"/>
          <w:u w:val="single"/>
        </w:rPr>
        <w:t xml:space="preserve">             </w:t>
      </w:r>
      <w:r>
        <w:rPr>
          <w:rFonts w:hint="eastAsia" w:ascii="宋体" w:hAnsi="宋体"/>
          <w:color w:val="000000"/>
          <w:szCs w:val="24"/>
        </w:rPr>
        <w:t xml:space="preserve">(大写)元人民币，</w:t>
      </w:r>
      <w:r>
        <w:rPr>
          <w:rFonts w:hint="eastAsia" w:ascii="宋体" w:hAnsi="宋体"/>
          <w:color w:val="000000"/>
          <w:szCs w:val="24"/>
          <w:u w:val="single"/>
        </w:rPr>
        <w:t xml:space="preserve">        </w:t>
      </w:r>
      <w:r>
        <w:rPr>
          <w:rFonts w:hint="eastAsia" w:ascii="宋体" w:hAnsi="宋体"/>
          <w:color w:val="000000"/>
          <w:szCs w:val="24"/>
        </w:rPr>
        <w:t xml:space="preserve"> (小写)元人民币。</w:t>
      </w:r>
      <w:r>
        <w:rPr>
          <w:rFonts w:hint="eastAsia" w:ascii="宋体" w:hAnsi="宋体"/>
          <w:b w:val="0"/>
          <w:bCs w:val="0"/>
          <w:color w:val="000000"/>
          <w:szCs w:val="24"/>
        </w:rPr>
        <w:t xml:space="preserve"> </w:t>
      </w:r>
      <w:r>
        <w:rPr>
          <w:rFonts w:hint="eastAsia"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3、本项目交付时间为：</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  投标产品品牌：</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4、</w:t>
      </w:r>
      <w:r>
        <w:rPr>
          <w:rFonts w:hint="eastAsia" w:ascii="宋体" w:hAnsi="宋体"/>
          <w:b w:val="0"/>
          <w:bCs w:val="0"/>
          <w:color w:val="000000"/>
          <w:szCs w:val="24"/>
          <w:lang w:val="zh-CN"/>
        </w:rPr>
        <w:t xml:space="preserve">我们的报价产品中</w:t>
      </w:r>
      <w:r>
        <w:rPr>
          <w:rFonts w:hint="eastAsia" w:ascii="宋体" w:hAnsi="宋体"/>
          <w:b w:val="0"/>
          <w:bCs w:val="0"/>
          <w:color w:val="000000"/>
          <w:szCs w:val="24"/>
          <w:u w:val="single"/>
          <w:lang w:val="zh-CN"/>
        </w:rPr>
        <w:t xml:space="preserve">     （有或无）</w:t>
      </w:r>
      <w:r>
        <w:rPr>
          <w:rFonts w:hint="eastAsia" w:ascii="宋体" w:hAnsi="宋体"/>
          <w:b w:val="0"/>
          <w:bCs w:val="0"/>
          <w:color w:val="000000"/>
          <w:szCs w:val="24"/>
          <w:lang w:val="zh-CN"/>
        </w:rPr>
        <w:t xml:space="preserve">进口产品。</w:t>
      </w:r>
      <w:r>
        <w:rPr>
          <w:rFonts w:hint="eastAsia"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5、我们已详细审核全部招标文件及其有效补充文件，我们放弃对招标文件任何误解的权利，提交投标文件后，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r>
        <w:rPr>
          <w:rFonts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6、我们同意从规定的开标日期起遵循本投标文件，并在规定的投标有效期期满之前均具有约束力。</w:t>
      </w:r>
      <w:r>
        <w:rPr>
          <w:rFonts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8、一旦我方中标，我方将根据招标文件的规定严格履行合同，并保证于承诺的时间完成货物的启动/集成、调试等服务，交付采购人验收、使用。</w:t>
      </w:r>
      <w:r>
        <w:rPr>
          <w:rFonts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 w:val="0"/>
          <w:bCs w:val="0"/>
          <w:color w:val="000000"/>
          <w:szCs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10、与本投标有关的正式联系方式为：</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rPr>
          <w:rFonts w:ascii="宋体" w:hAnsi="宋体"/>
          <w:color w:val="000000"/>
          <w:sz w:val="24"/>
        </w:rPr>
      </w:r>
      <w:r/>
    </w:p>
    <w:p>
      <w:pPr>
        <w:pStyle w:val="1180"/>
        <w:ind w:firstLine="420"/>
        <w:spacing w:line="300" w:lineRule="auto"/>
        <w:shd w:val="clear" w:color="auto" w:fill="ffffff"/>
        <w:rPr>
          <w:rFonts w:ascii="宋体" w:hAnsi="宋体"/>
          <w:color w:val="000000"/>
          <w:sz w:val="24"/>
          <w:u w:val="single"/>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rPr>
          <w:rFonts w:ascii="宋体" w:hAnsi="宋体"/>
          <w:color w:val="000000"/>
          <w:sz w:val="24"/>
          <w:u w:val="single"/>
        </w:rPr>
      </w:r>
      <w:r/>
    </w:p>
    <w:p>
      <w:pPr>
        <w:pStyle w:val="1180"/>
        <w:ind w:firstLine="420"/>
        <w:spacing w:line="300" w:lineRule="auto"/>
        <w:shd w:val="clear" w:color="auto" w:fill="ffffff"/>
        <w:rPr>
          <w:rFonts w:hint="eastAsia" w:ascii="宋体" w:hAnsi="宋体"/>
          <w:color w:val="000000"/>
          <w:sz w:val="24"/>
          <w:u w:val="single"/>
        </w:rPr>
      </w:pPr>
      <w:r>
        <w:rPr>
          <w:rFonts w:hint="eastAsia" w:ascii="宋体" w:hAnsi="宋体"/>
          <w:color w:val="000000"/>
          <w:sz w:val="24"/>
        </w:rPr>
        <w:t xml:space="preserve">投标人授权代表联系电话：</w:t>
      </w:r>
      <w:r>
        <w:rPr>
          <w:rFonts w:hint="eastAsia" w:ascii="宋体" w:hAnsi="宋体"/>
          <w:color w:val="000000"/>
          <w:sz w:val="24"/>
          <w:u w:val="single"/>
        </w:rPr>
        <w:t xml:space="preserve">                       </w:t>
      </w:r>
      <w:r>
        <w:rPr>
          <w:rFonts w:hint="eastAsia" w:ascii="宋体" w:hAnsi="宋体"/>
          <w:color w:val="000000"/>
          <w:sz w:val="24"/>
          <w:u w:val="single"/>
        </w:rPr>
      </w:r>
      <w:r/>
    </w:p>
    <w:p>
      <w:pPr>
        <w:pStyle w:val="1180"/>
        <w:ind w:firstLine="420"/>
        <w:spacing w:line="300" w:lineRule="auto"/>
        <w:shd w:val="clear" w:color="auto" w:fill="ffffff"/>
        <w:rPr>
          <w:rFonts w:ascii="宋体" w:hAnsi="宋体"/>
          <w:color w:val="000000"/>
          <w:sz w:val="24"/>
        </w:rPr>
      </w:pPr>
      <w:r>
        <w:rPr>
          <w:rFonts w:hint="eastAsia" w:ascii="宋体" w:hAnsi="宋体"/>
          <w:color w:val="000000"/>
          <w:sz w:val="24"/>
        </w:rPr>
        <w:t xml:space="preserve">供应商名称：</w:t>
      </w:r>
      <w:r>
        <w:rPr>
          <w:rFonts w:hint="eastAsia" w:ascii="宋体" w:hAnsi="宋体"/>
          <w:color w:val="000000"/>
          <w:sz w:val="24"/>
          <w:u w:val="single"/>
        </w:rPr>
        <w:t xml:space="preserve">                 </w:t>
      </w:r>
      <w:r>
        <w:rPr>
          <w:rFonts w:hint="eastAsia" w:ascii="宋体" w:hAnsi="宋体"/>
          <w:color w:val="000000"/>
          <w:sz w:val="24"/>
        </w:rPr>
        <w:t xml:space="preserve">（盖章）</w:t>
      </w:r>
      <w:r>
        <w:rPr>
          <w:rFonts w:ascii="宋体" w:hAnsi="宋体"/>
          <w:color w:val="000000"/>
          <w:sz w:val="24"/>
        </w:rPr>
      </w:r>
      <w:r/>
    </w:p>
    <w:p>
      <w:pPr>
        <w:pStyle w:val="1180"/>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1216"/>
        <w:rPr>
          <w:rFonts w:hint="eastAsia" w:ascii="宋体" w:hAnsi="宋体"/>
          <w:color w:val="000000"/>
          <w:sz w:val="24"/>
        </w:rPr>
      </w:pPr>
      <w:r>
        <w:rPr>
          <w:rFonts w:hint="eastAsia" w:ascii="宋体" w:hAnsi="宋体"/>
          <w:color w:val="000000"/>
          <w:sz w:val="24"/>
        </w:rPr>
      </w:r>
      <w:r/>
    </w:p>
    <w:p>
      <w:pPr>
        <w:pStyle w:val="1180"/>
        <w:rPr>
          <w:rFonts w:hint="eastAsia" w:ascii="宋体" w:hAnsi="宋体"/>
          <w:color w:val="000000"/>
          <w:sz w:val="24"/>
        </w:rPr>
      </w:pPr>
      <w:r>
        <w:rPr>
          <w:rFonts w:hint="eastAsia" w:ascii="宋体" w:hAnsi="宋体"/>
          <w:color w:val="000000"/>
          <w:sz w:val="24"/>
        </w:rPr>
      </w:r>
      <w:r/>
    </w:p>
    <w:p>
      <w:pPr>
        <w:pStyle w:val="1216"/>
        <w:rPr>
          <w:color w:val="000000"/>
        </w:rPr>
      </w:pPr>
      <w:r>
        <w:rPr>
          <w:color w:val="000000"/>
        </w:rPr>
      </w:r>
      <w:r/>
    </w:p>
    <w:p>
      <w:pPr>
        <w:pStyle w:val="1182"/>
        <w:numPr>
          <w:ilvl w:val="0"/>
          <w:numId w:val="0"/>
        </w:numPr>
        <w:spacing w:before="0" w:after="0" w:line="240" w:lineRule="auto"/>
        <w:tabs>
          <w:tab w:val="left" w:pos="840" w:leader="none"/>
        </w:tabs>
        <w:rPr>
          <w:rStyle w:val="1259"/>
          <w:rFonts w:hint="eastAsia"/>
          <w:b w:val="0"/>
          <w:bCs w:val="0"/>
          <w:color w:val="000000"/>
          <w:sz w:val="28"/>
          <w:szCs w:val="28"/>
        </w:rPr>
      </w:pPr>
      <w:r/>
      <w:bookmarkStart w:id="33" w:name="_Toc537"/>
      <w:r>
        <w:rPr>
          <w:rStyle w:val="1259"/>
          <w:rFonts w:hint="eastAsia"/>
          <w:b w:val="0"/>
          <w:bCs w:val="0"/>
          <w:color w:val="000000"/>
          <w:sz w:val="28"/>
          <w:szCs w:val="28"/>
        </w:rPr>
        <w:t xml:space="preserve">附件二、法定代表人授权委托书格式</w:t>
      </w:r>
      <w:bookmarkEnd w:id="33"/>
      <w:r>
        <w:rPr>
          <w:rStyle w:val="1259"/>
          <w:rFonts w:hint="eastAsia"/>
          <w:b w:val="0"/>
          <w:bCs w:val="0"/>
          <w:color w:val="000000"/>
          <w:sz w:val="28"/>
          <w:szCs w:val="28"/>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rPr>
          <w:rFonts w:hint="eastAsia" w:ascii="宋体" w:hAnsi="宋体" w:cs="宋体"/>
          <w:b/>
          <w:bCs/>
          <w:color w:val="000000"/>
          <w:sz w:val="28"/>
          <w:lang w:val="zh-CN"/>
        </w:rPr>
      </w:r>
      <w:r/>
    </w:p>
    <w:p>
      <w:pPr>
        <w:pStyle w:val="118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1180"/>
        <w:jc w:val="left"/>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182"/>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（供应商名称）法定代表人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r>
        <w:rPr>
          <w:rFonts w:hint="eastAsia" w:ascii="宋体" w:hAnsi="宋体"/>
          <w:b w:val="0"/>
          <w:bCs w:val="0"/>
          <w:color w:val="000000"/>
          <w:szCs w:val="24"/>
        </w:rPr>
      </w:r>
      <w:r/>
    </w:p>
    <w:p>
      <w:pPr>
        <w:pStyle w:val="1182"/>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r>
        <w:rPr>
          <w:rFonts w:hint="eastAsia" w:ascii="宋体" w:hAnsi="宋体"/>
          <w:b w:val="0"/>
          <w:bCs w:val="0"/>
          <w:color w:val="000000"/>
          <w:szCs w:val="24"/>
        </w:rPr>
      </w:r>
      <w:r/>
    </w:p>
    <w:p>
      <w:pPr>
        <w:pStyle w:val="1180"/>
        <w:rPr>
          <w:rFonts w:hint="eastAsia" w:ascii="宋体" w:hAnsi="宋体"/>
          <w:b/>
          <w:bCs/>
          <w:color w:val="000000"/>
        </w:rPr>
      </w:pPr>
      <w:r>
        <w:rPr>
          <w:rFonts w:hint="eastAsia" w:ascii="宋体" w:hAnsi="宋体"/>
          <w:b/>
          <w:bCs/>
          <w:color w:val="000000"/>
        </w:rPr>
        <w:t xml:space="preserve">    </w:t>
      </w:r>
      <w:r>
        <w:rPr>
          <w:rFonts w:hint="eastAsia" w:ascii="宋体" w:hAnsi="宋体"/>
          <w:b/>
          <w:bCs/>
          <w:color w:val="000000"/>
        </w:rPr>
      </w:r>
      <w:r/>
    </w:p>
    <w:p>
      <w:pPr>
        <w:pStyle w:val="1180"/>
        <w:spacing w:line="360" w:lineRule="auto"/>
        <w:rPr>
          <w:color w:val="000000"/>
          <w:sz w:val="24"/>
        </w:rPr>
      </w:pPr>
      <w:r>
        <w:rPr>
          <w:rFonts w:hint="eastAsia"/>
          <w:color w:val="000000"/>
          <w:sz w:val="24"/>
        </w:rPr>
        <w:t xml:space="preserve">法定代表人签字：</w:t>
      </w:r>
      <w:r>
        <w:rPr>
          <w:color w:val="000000"/>
          <w:sz w:val="24"/>
        </w:rPr>
      </w:r>
      <w:r/>
    </w:p>
    <w:p>
      <w:pPr>
        <w:pStyle w:val="1180"/>
        <w:spacing w:line="360" w:lineRule="auto"/>
        <w:rPr>
          <w:color w:val="000000"/>
          <w:sz w:val="24"/>
        </w:rPr>
      </w:pPr>
      <w:r>
        <w:rPr>
          <w:rFonts w:hint="eastAsia"/>
          <w:color w:val="000000"/>
          <w:sz w:val="24"/>
        </w:rPr>
        <w:t xml:space="preserve">授权委托人签字：                   </w:t>
      </w:r>
      <w:r>
        <w:rPr>
          <w:color w:val="000000"/>
          <w:sz w:val="24"/>
        </w:rPr>
      </w:r>
      <w:r/>
    </w:p>
    <w:p>
      <w:pPr>
        <w:pStyle w:val="1180"/>
        <w:spacing w:line="360" w:lineRule="auto"/>
        <w:rPr>
          <w:rFonts w:hint="eastAsia"/>
          <w:color w:val="000000"/>
          <w:sz w:val="24"/>
        </w:rPr>
      </w:pPr>
      <w:r>
        <w:rPr>
          <w:rFonts w:hint="eastAsia" w:ascii="宋体" w:hAnsi="宋体"/>
          <w:b/>
          <w:bCs/>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180"/>
        <w:spacing w:line="360" w:lineRule="auto"/>
        <w:rPr>
          <w:color w:val="000000"/>
          <w:sz w:val="24"/>
        </w:rPr>
      </w:pPr>
      <w:r>
        <w:rPr>
          <w:rFonts w:hint="eastAsia"/>
          <w:color w:val="000000"/>
          <w:sz w:val="24"/>
        </w:rPr>
        <w:t xml:space="preserve">日     期：        年    月    日</w:t>
      </w:r>
      <w:r>
        <w:rPr>
          <w:color w:val="000000"/>
          <w:sz w:val="24"/>
        </w:rPr>
      </w:r>
      <w:r/>
    </w:p>
    <w:p>
      <w:pPr>
        <w:pStyle w:val="1180"/>
        <w:rPr>
          <w:rFonts w:hint="eastAsia"/>
          <w:color w:val="000000"/>
        </w:rPr>
      </w:pPr>
      <w:r>
        <w:rPr>
          <w:rFonts w:hint="eastAsia"/>
          <w:color w:val="000000"/>
        </w:rPr>
      </w:r>
      <w:r/>
    </w:p>
    <w:p>
      <w:pPr>
        <w:pStyle w:val="1180"/>
        <w:rPr>
          <w:rFonts w:hint="eastAsia"/>
          <w:color w:val="000000"/>
        </w:rPr>
      </w:pPr>
      <w:r>
        <w:rPr>
          <w:rFonts w:hint="eastAsia"/>
          <w:color w:val="000000"/>
        </w:rPr>
      </w:r>
      <w:r/>
    </w:p>
    <w:p>
      <w:pPr>
        <w:pStyle w:val="1180"/>
        <w:rPr>
          <w:rFonts w:hint="eastAsia"/>
          <w:color w:val="000000"/>
        </w:rPr>
      </w:pPr>
      <w:r>
        <w:rPr>
          <w:rFonts w:hint="eastAsia"/>
          <w:color w:val="000000"/>
        </w:rPr>
      </w:r>
      <w:r/>
    </w:p>
    <w:p>
      <w:pPr>
        <w:pStyle w:val="1182"/>
        <w:numPr>
          <w:ilvl w:val="0"/>
          <w:numId w:val="0"/>
        </w:numPr>
        <w:jc w:val="center"/>
        <w:keepLines w:val="0"/>
        <w:keepNext w:val="0"/>
        <w:spacing w:before="0" w:after="0" w:line="300" w:lineRule="auto"/>
        <w:tabs>
          <w:tab w:val="left" w:pos="840" w:leader="none"/>
        </w:tabs>
        <w:rPr>
          <w:rFonts w:ascii="宋体" w:hAnsi="宋体"/>
          <w:color w:val="000000"/>
          <w:szCs w:val="24"/>
        </w:rPr>
      </w:pPr>
      <w:r>
        <w:rPr>
          <w:rFonts w:hint="eastAsia" w:ascii="宋体" w:hAnsi="宋体"/>
          <w:color w:val="000000"/>
          <w:szCs w:val="24"/>
        </w:rPr>
        <w:t xml:space="preserve">法定代表人及委托代理人的身份证明文件的复印件:</w:t>
      </w:r>
      <w:r>
        <w:rPr>
          <w:rFonts w:ascii="宋体" w:hAnsi="宋体"/>
          <w:color w:val="000000"/>
          <w:szCs w:val="24"/>
        </w:rPr>
      </w:r>
      <w:r/>
    </w:p>
    <w:p>
      <w:pPr>
        <w:pStyle w:val="1180"/>
        <w:rPr>
          <w:color w:val="000000"/>
        </w:rPr>
      </w:pPr>
      <w:r>
        <w:rPr>
          <w:color w:val="000000"/>
        </w:rPr>
      </w:r>
      <w:r/>
    </w:p>
    <w:p>
      <w:pPr>
        <w:pStyle w:val="1182"/>
        <w:numPr>
          <w:ilvl w:val="0"/>
          <w:numId w:val="0"/>
        </w:numPr>
        <w:keepLines w:val="0"/>
        <w:keepNext w:val="0"/>
        <w:spacing w:before="0" w:after="0" w:line="300" w:lineRule="auto"/>
        <w:tabs>
          <w:tab w:val="left" w:pos="840" w:leader="none"/>
        </w:tabs>
        <w:rPr>
          <w:rStyle w:val="1259"/>
          <w:rFonts w:hint="eastAsia"/>
          <w:b w:val="0"/>
          <w:bCs w:val="0"/>
          <w:color w:val="000000"/>
          <w:sz w:val="28"/>
          <w:szCs w:val="28"/>
          <w:lang w:val="zh-CN"/>
        </w:rPr>
      </w:pPr>
      <w:r>
        <w:rPr>
          <w:rFonts w:ascii="宋体" w:hAnsi="宋体"/>
          <w:color w:val="000000"/>
          <w:szCs w:val="24"/>
        </w:rPr>
        <w:br w:type="page" w:clear="all"/>
      </w:r>
      <w:bookmarkStart w:id="34" w:name="_Toc29878"/>
      <w:r>
        <w:rPr>
          <w:rStyle w:val="1259"/>
          <w:rFonts w:hint="eastAsia"/>
          <w:b w:val="0"/>
          <w:bCs w:val="0"/>
          <w:color w:val="000000"/>
          <w:sz w:val="28"/>
          <w:szCs w:val="28"/>
          <w:lang w:val="zh-CN"/>
        </w:rPr>
        <w:t xml:space="preserve">附件三、开标一览表格式</w:t>
      </w:r>
      <w:bookmarkEnd w:id="34"/>
      <w:r>
        <w:rPr>
          <w:rStyle w:val="1259"/>
          <w:rFonts w:hint="eastAsia"/>
          <w:b w:val="0"/>
          <w:bCs w:val="0"/>
          <w:color w:val="000000"/>
          <w:sz w:val="28"/>
          <w:szCs w:val="28"/>
          <w:lang w:val="zh-CN"/>
        </w:rPr>
      </w:r>
      <w:r/>
    </w:p>
    <w:p>
      <w:pPr>
        <w:pStyle w:val="1180"/>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rPr>
          <w:rFonts w:hint="eastAsia" w:ascii="宋体" w:hAnsi="宋体" w:cs="宋体"/>
          <w:b/>
          <w:bCs/>
          <w:color w:val="000000"/>
          <w:sz w:val="28"/>
          <w:lang w:val="zh-CN"/>
        </w:rPr>
      </w:r>
      <w:r/>
    </w:p>
    <w:tbl>
      <w:tblPr>
        <w:tblW w:w="947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0"/>
              <w:ind w:firstLine="480"/>
              <w:spacing w:line="288" w:lineRule="auto"/>
              <w:rPr>
                <w:color w:val="000000"/>
                <w:sz w:val="24"/>
              </w:rPr>
            </w:pPr>
            <w:r>
              <w:rPr>
                <w:rFonts w:ascii="宋体" w:hAnsi="宋体" w:cs="宋体"/>
                <w:color w:val="000000"/>
                <w:sz w:val="24"/>
              </w:rPr>
              <w:t xml:space="preserve">项目名称</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0"/>
              <w:ind w:left="420" w:hanging="420"/>
              <w:spacing w:line="288" w:lineRule="auto"/>
              <w:rPr>
                <w:color w:val="000000"/>
                <w:sz w:val="24"/>
              </w:rPr>
            </w:pPr>
            <w:r>
              <w:rPr>
                <w:color w:val="000000"/>
                <w:sz w:val="24"/>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0"/>
              <w:ind w:firstLine="480"/>
              <w:spacing w:line="288" w:lineRule="auto"/>
              <w:rPr>
                <w:rFonts w:ascii="宋体" w:hAnsi="宋体" w:cs="宋体"/>
                <w:color w:val="000000"/>
                <w:sz w:val="24"/>
              </w:rPr>
            </w:pPr>
            <w:r>
              <w:rPr>
                <w:rFonts w:ascii="宋体" w:hAnsi="宋体" w:cs="宋体"/>
                <w:color w:val="000000"/>
                <w:sz w:val="24"/>
              </w:rPr>
              <w:t xml:space="preserve">项目编号</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0"/>
              <w:ind w:left="420" w:hanging="420"/>
              <w:spacing w:line="288" w:lineRule="auto"/>
              <w:rPr>
                <w:color w:val="000000"/>
                <w:sz w:val="24"/>
              </w:rPr>
            </w:pPr>
            <w:r>
              <w:rPr>
                <w:color w:val="000000"/>
                <w:sz w:val="24"/>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0"/>
              <w:ind w:firstLine="480"/>
              <w:spacing w:line="288" w:lineRule="auto"/>
              <w:rPr>
                <w:color w:val="000000"/>
                <w:sz w:val="24"/>
              </w:rPr>
            </w:pPr>
            <w:r>
              <w:rPr>
                <w:rFonts w:ascii="宋体" w:hAnsi="宋体" w:cs="宋体"/>
                <w:color w:val="000000"/>
                <w:sz w:val="24"/>
              </w:rPr>
              <w:t xml:space="preserve">报价（单位：元）</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0"/>
              <w:spacing w:line="288" w:lineRule="auto"/>
              <w:rPr>
                <w:color w:val="000000"/>
                <w:sz w:val="24"/>
              </w:rPr>
            </w:pPr>
            <w:r>
              <w:rPr>
                <w:rFonts w:ascii="宋体" w:hAnsi="宋体" w:cs="宋体"/>
                <w:color w:val="000000"/>
                <w:sz w:val="24"/>
              </w:rPr>
              <w:t xml:space="preserve">大写：</w:t>
            </w:r>
            <w:r>
              <w:rPr>
                <w:color w:val="000000"/>
                <w:sz w:val="24"/>
              </w:rPr>
            </w:r>
            <w:r/>
          </w:p>
          <w:p>
            <w:pPr>
              <w:pStyle w:val="1180"/>
              <w:spacing w:line="288" w:lineRule="auto"/>
              <w:rPr>
                <w:color w:val="000000"/>
                <w:sz w:val="24"/>
              </w:rPr>
            </w:pPr>
            <w:r>
              <w:rPr>
                <w:rFonts w:ascii="宋体" w:hAnsi="宋体" w:cs="宋体"/>
                <w:color w:val="000000"/>
                <w:sz w:val="24"/>
              </w:rPr>
              <w:t xml:space="preserve">小写：                             </w:t>
            </w:r>
            <w:r>
              <w:rPr>
                <w:color w:val="000000"/>
                <w:sz w:val="24"/>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0"/>
              <w:ind w:firstLine="480"/>
              <w:spacing w:line="288" w:lineRule="auto"/>
              <w:rPr>
                <w:rFonts w:ascii="宋体" w:hAnsi="宋体" w:cs="宋体"/>
                <w:color w:val="000000"/>
                <w:sz w:val="24"/>
              </w:rPr>
            </w:pPr>
            <w:r>
              <w:rPr>
                <w:rFonts w:hint="eastAsia" w:ascii="宋体" w:hAnsi="宋体" w:cs="宋体"/>
                <w:color w:val="000000"/>
                <w:sz w:val="24"/>
              </w:rPr>
              <w:t xml:space="preserve">投标产品品牌</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0"/>
              <w:spacing w:line="288" w:lineRule="auto"/>
              <w:rPr>
                <w:color w:val="000000"/>
              </w:rPr>
            </w:pPr>
            <w:r>
              <w:rPr>
                <w:color w:val="000000"/>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0"/>
              <w:jc w:val="center"/>
              <w:spacing w:line="288" w:lineRule="auto"/>
              <w:rPr>
                <w:rFonts w:ascii="宋体" w:hAnsi="宋体" w:cs="宋体"/>
                <w:color w:val="000000"/>
                <w:sz w:val="24"/>
              </w:rPr>
            </w:pPr>
            <w:r>
              <w:rPr>
                <w:rFonts w:hint="eastAsia" w:ascii="宋体" w:hAnsi="宋体" w:cs="宋体"/>
                <w:color w:val="000000"/>
                <w:sz w:val="24"/>
              </w:rPr>
              <w:t xml:space="preserve">供货</w:t>
            </w:r>
            <w:r>
              <w:rPr>
                <w:rFonts w:ascii="宋体" w:hAnsi="宋体" w:cs="宋体"/>
                <w:color w:val="000000"/>
                <w:sz w:val="24"/>
              </w:rPr>
              <w:t xml:space="preserve">期</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0"/>
              <w:jc w:val="center"/>
              <w:spacing w:line="288" w:lineRule="auto"/>
              <w:rPr>
                <w:rFonts w:ascii="宋体" w:hAnsi="宋体" w:cs="宋体"/>
                <w:color w:val="000000"/>
                <w:sz w:val="24"/>
              </w:rPr>
            </w:pP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80"/>
              <w:jc w:val="center"/>
              <w:spacing w:line="288" w:lineRule="auto"/>
              <w:rPr>
                <w:rFonts w:ascii="宋体" w:hAnsi="宋体" w:cs="宋体"/>
                <w:color w:val="000000"/>
                <w:sz w:val="24"/>
              </w:rPr>
            </w:pPr>
            <w:r>
              <w:rPr>
                <w:rFonts w:hint="eastAsia" w:ascii="宋体" w:hAnsi="宋体" w:cs="宋体"/>
                <w:color w:val="000000"/>
                <w:sz w:val="24"/>
                <w:lang w:val="zh-CN"/>
              </w:rPr>
              <w:t xml:space="preserve">投标货物中有无进口产品</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80"/>
              <w:jc w:val="center"/>
              <w:spacing w:line="288" w:lineRule="auto"/>
              <w:rPr>
                <w:rFonts w:ascii="宋体" w:hAnsi="宋体" w:cs="宋体"/>
                <w:color w:val="000000"/>
                <w:sz w:val="24"/>
              </w:rPr>
            </w:pPr>
            <w:r>
              <w:rPr>
                <w:rFonts w:hint="eastAsia" w:ascii="宋体" w:hAnsi="宋体" w:cs="宋体"/>
                <w:color w:val="000000"/>
                <w:sz w:val="24"/>
                <w:lang w:val="zh-CN"/>
              </w:rPr>
              <w:t xml:space="preserve">有       无</w:t>
            </w: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203"/>
              <w:ind w:firstLine="0"/>
              <w:spacing w:line="288" w:lineRule="auto"/>
              <w:rPr>
                <w:rFonts w:hint="eastAsia" w:ascii="宋体" w:hAnsi="宋体" w:cs="宋体"/>
                <w:color w:val="000000"/>
                <w:sz w:val="24"/>
                <w:lang w:val="zh-CN"/>
              </w:rPr>
            </w:pPr>
            <w:r>
              <w:rPr>
                <w:rFonts w:hint="eastAsia" w:ascii="宋体" w:hAnsi="宋体" w:cs="Arial"/>
                <w:color w:val="000000"/>
                <w:szCs w:val="21"/>
              </w:rPr>
              <w:t xml:space="preserve">投标标的是否全部由小微企业（含视同小微企业）提供</w:t>
            </w:r>
            <w:r>
              <w:rPr>
                <w:rFonts w:hint="eastAsia" w:ascii="宋体" w:hAnsi="宋体" w:cs="宋体"/>
                <w:color w:val="000000"/>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203"/>
              <w:ind w:firstLine="472"/>
              <w:spacing w:line="288" w:lineRule="auto"/>
              <w:rPr>
                <w:rFonts w:hint="eastAsia" w:ascii="宋体" w:hAnsi="宋体" w:cs="宋体"/>
                <w:color w:val="000000"/>
                <w:sz w:val="24"/>
                <w:lang w:val="zh-CN"/>
              </w:rPr>
            </w:pPr>
            <w:r>
              <w:rPr>
                <w:rFonts w:ascii="宋体" w:hAnsi="宋体" w:cs="Arial"/>
                <w:bCs/>
                <w:color w:val="000000"/>
                <w:szCs w:val="21"/>
                <w:u w:val="single"/>
              </w:rPr>
              <w:t xml:space="preserve">                  </w:t>
            </w:r>
            <w:r>
              <w:rPr>
                <w:rFonts w:hint="eastAsia" w:ascii="宋体" w:hAnsi="宋体" w:cs="Arial"/>
                <w:color w:val="000000"/>
                <w:szCs w:val="21"/>
              </w:rPr>
              <w:t xml:space="preserve">（</w:t>
            </w:r>
            <w:r>
              <w:rPr>
                <w:rFonts w:hint="eastAsia" w:ascii="宋体" w:hAnsi="宋体" w:cs="Arial"/>
                <w:color w:val="000000"/>
                <w:szCs w:val="21"/>
                <w:lang w:val="zh-CN"/>
              </w:rPr>
              <w:t xml:space="preserve">填写“是”或“否”</w:t>
            </w:r>
            <w:r>
              <w:rPr>
                <w:rFonts w:hint="eastAsia" w:ascii="宋体" w:hAnsi="宋体" w:cs="Arial"/>
                <w:color w:val="000000"/>
                <w:szCs w:val="21"/>
              </w:rPr>
              <w:t xml:space="preserve">）</w:t>
            </w:r>
            <w:r>
              <w:rPr>
                <w:rFonts w:hint="eastAsia" w:ascii="宋体" w:hAnsi="宋体" w:cs="宋体"/>
                <w:color w:val="000000"/>
                <w:sz w:val="24"/>
                <w:lang w:val="zh-CN"/>
              </w:rPr>
            </w:r>
            <w:r/>
          </w:p>
        </w:tc>
      </w:tr>
    </w:tbl>
    <w:p>
      <w:pPr>
        <w:pStyle w:val="1180"/>
        <w:rPr>
          <w:rFonts w:hint="eastAsia"/>
          <w:color w:val="000000"/>
        </w:rPr>
      </w:pPr>
      <w:r>
        <w:rPr>
          <w:rFonts w:hint="eastAsia"/>
          <w:color w:val="000000"/>
        </w:rPr>
      </w:r>
      <w:r/>
    </w:p>
    <w:p>
      <w:pPr>
        <w:pStyle w:val="1180"/>
        <w:rPr>
          <w:rFonts w:hint="eastAsia"/>
          <w:color w:val="000000"/>
          <w:sz w:val="24"/>
        </w:rPr>
      </w:pPr>
      <w:r>
        <w:rPr>
          <w:rFonts w:hint="eastAsia"/>
          <w:color w:val="000000"/>
          <w:sz w:val="24"/>
        </w:rPr>
        <w:t xml:space="preserve">说明：</w:t>
      </w:r>
      <w:r>
        <w:rPr>
          <w:rFonts w:hint="eastAsia"/>
          <w:color w:val="000000"/>
          <w:sz w:val="24"/>
        </w:rPr>
      </w:r>
      <w:r/>
    </w:p>
    <w:p>
      <w:pPr>
        <w:pStyle w:val="1180"/>
        <w:rPr>
          <w:rFonts w:hint="eastAsia"/>
          <w:b/>
          <w:bCs/>
          <w:color w:val="000000"/>
          <w:sz w:val="24"/>
        </w:rPr>
      </w:pPr>
      <w:r>
        <w:rPr>
          <w:rFonts w:hint="eastAsia"/>
          <w:b/>
          <w:bCs/>
          <w:color w:val="000000"/>
          <w:sz w:val="24"/>
        </w:rPr>
        <w:t xml:space="preserve">1、《开标一览表》一份，要求单独封装并标明“开标一览表”字样，随投标文件一并递交，以便唱标时使用。</w:t>
      </w:r>
      <w:r>
        <w:rPr>
          <w:rFonts w:hint="eastAsia"/>
          <w:b/>
          <w:bCs/>
          <w:color w:val="000000"/>
          <w:sz w:val="24"/>
        </w:rPr>
      </w:r>
      <w:r/>
    </w:p>
    <w:p>
      <w:pPr>
        <w:pStyle w:val="1180"/>
        <w:rPr>
          <w:rFonts w:hint="eastAsia"/>
          <w:color w:val="000000"/>
          <w:sz w:val="24"/>
        </w:rPr>
      </w:pPr>
      <w:r>
        <w:rPr>
          <w:rFonts w:hint="eastAsia"/>
          <w:color w:val="000000"/>
          <w:sz w:val="24"/>
        </w:rPr>
        <w:t xml:space="preserve">2、在“投标货物中有无进口产品”栏后“有”或“无”上打“√”。</w:t>
      </w:r>
      <w:r>
        <w:rPr>
          <w:rFonts w:hint="eastAsia"/>
          <w:color w:val="000000"/>
          <w:sz w:val="24"/>
        </w:rPr>
      </w:r>
      <w:r/>
    </w:p>
    <w:p>
      <w:pPr>
        <w:pStyle w:val="1180"/>
        <w:rPr>
          <w:rFonts w:hint="eastAsia"/>
          <w:color w:val="000000"/>
          <w:sz w:val="24"/>
        </w:rPr>
      </w:pPr>
      <w:r>
        <w:rPr>
          <w:rFonts w:hint="eastAsia"/>
          <w:color w:val="000000"/>
          <w:sz w:val="24"/>
        </w:rPr>
        <w:t xml:space="preserve">3、本项目仅接受一个价格，不填报有选择性报价方案。若有优惠条款须注明，但不得影响报价，影响产品整体功能。</w:t>
      </w:r>
      <w:r>
        <w:rPr>
          <w:rFonts w:hint="eastAsia"/>
          <w:color w:val="000000"/>
          <w:sz w:val="24"/>
        </w:rPr>
      </w:r>
      <w:r/>
    </w:p>
    <w:p>
      <w:pPr>
        <w:pStyle w:val="1180"/>
        <w:rPr>
          <w:rFonts w:hint="eastAsia"/>
          <w:b/>
          <w:bCs/>
          <w:color w:val="000000"/>
          <w:sz w:val="24"/>
        </w:rPr>
      </w:pPr>
      <w:r>
        <w:rPr>
          <w:rFonts w:hint="eastAsia"/>
          <w:b/>
          <w:bCs/>
          <w:color w:val="000000"/>
          <w:sz w:val="24"/>
        </w:rPr>
        <w:t xml:space="preserve">4、如投标设备为进口设备，可享受海关免税政策，计算公式：详见《南京师范大学进口产品采购技术协议》。请投标人报价时充分考虑。</w:t>
      </w:r>
      <w:r>
        <w:rPr>
          <w:rFonts w:hint="eastAsia"/>
          <w:b/>
          <w:bCs/>
          <w:color w:val="000000"/>
          <w:sz w:val="24"/>
        </w:rPr>
      </w:r>
      <w:r/>
    </w:p>
    <w:p>
      <w:pPr>
        <w:pStyle w:val="1180"/>
        <w:rPr>
          <w:b/>
          <w:bCs/>
          <w:color w:val="000000"/>
          <w:sz w:val="24"/>
        </w:rPr>
      </w:pPr>
      <w:r>
        <w:rPr>
          <w:rFonts w:hint="eastAsia"/>
          <w:b/>
          <w:bCs/>
          <w:color w:val="000000"/>
          <w:sz w:val="24"/>
        </w:rPr>
        <w:t xml:space="preserve">5、“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b/>
          <w:bCs/>
          <w:color w:val="000000"/>
          <w:sz w:val="24"/>
        </w:rPr>
      </w:r>
      <w:r/>
    </w:p>
    <w:p>
      <w:pPr>
        <w:pStyle w:val="1180"/>
        <w:rPr>
          <w:color w:val="000000"/>
          <w:sz w:val="24"/>
        </w:rPr>
      </w:pPr>
      <w:r>
        <w:rPr>
          <w:rFonts w:hint="eastAsia"/>
          <w:color w:val="000000"/>
          <w:sz w:val="24"/>
        </w:rPr>
        <w:t xml:space="preserve">6</w:t>
      </w:r>
      <w:r>
        <w:rPr>
          <w:color w:val="000000"/>
          <w:sz w:val="24"/>
        </w:rPr>
        <w:t xml:space="preserve">、</w:t>
      </w:r>
      <w:r>
        <w:rPr>
          <w:rFonts w:hint="eastAsia"/>
          <w:color w:val="000000"/>
          <w:sz w:val="24"/>
          <w:lang w:val="zh-CN"/>
        </w:rPr>
        <w:t xml:space="preserve">本项目预算为含税预算，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rPr>
          <w:color w:val="000000"/>
          <w:sz w:val="24"/>
        </w:rPr>
      </w:r>
      <w:r/>
    </w:p>
    <w:p>
      <w:pPr>
        <w:pStyle w:val="1180"/>
        <w:rPr>
          <w:rFonts w:hint="eastAsia"/>
          <w:color w:val="000000"/>
          <w:sz w:val="24"/>
        </w:rPr>
      </w:pPr>
      <w:r>
        <w:rPr>
          <w:rFonts w:hint="eastAsia"/>
          <w:color w:val="000000"/>
          <w:sz w:val="24"/>
        </w:rPr>
        <w:t xml:space="preserve">7</w:t>
      </w:r>
      <w:r>
        <w:rPr>
          <w:color w:val="000000"/>
          <w:sz w:val="24"/>
        </w:rPr>
        <w:t xml:space="preserve">、</w:t>
      </w:r>
      <w:r>
        <w:rPr>
          <w:rFonts w:hint="eastAsia"/>
          <w:color w:val="000000"/>
          <w:sz w:val="24"/>
          <w:lang w:val="zh-CN"/>
        </w:rPr>
        <w:t xml:space="preserve">注：投标人报价为最终报价，如因国家政策调整，增加的税费由投标人自行承担。</w:t>
      </w:r>
      <w:r>
        <w:rPr>
          <w:rFonts w:hint="eastAsia"/>
          <w:color w:val="000000"/>
          <w:sz w:val="24"/>
        </w:rPr>
      </w:r>
      <w:r/>
    </w:p>
    <w:p>
      <w:pPr>
        <w:pStyle w:val="1180"/>
        <w:rPr>
          <w:rFonts w:hint="eastAsia"/>
          <w:color w:val="000000"/>
          <w:sz w:val="24"/>
        </w:rPr>
      </w:pPr>
      <w:r>
        <w:rPr>
          <w:rFonts w:hint="eastAsia"/>
          <w:color w:val="000000"/>
          <w:sz w:val="24"/>
        </w:rPr>
      </w:r>
      <w:r/>
    </w:p>
    <w:p>
      <w:pPr>
        <w:pStyle w:val="1180"/>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180"/>
        <w:rPr>
          <w:color w:val="000000"/>
          <w:sz w:val="24"/>
        </w:rPr>
      </w:pPr>
      <w:r>
        <w:rPr>
          <w:rFonts w:hint="eastAsia"/>
          <w:color w:val="000000"/>
          <w:sz w:val="24"/>
        </w:rPr>
        <w:t xml:space="preserve">日期：     年    月    日</w:t>
      </w:r>
      <w:r>
        <w:rPr>
          <w:color w:val="000000"/>
          <w:sz w:val="24"/>
        </w:rPr>
      </w:r>
      <w:r/>
    </w:p>
    <w:p>
      <w:pPr>
        <w:pStyle w:val="1182"/>
        <w:numPr>
          <w:ilvl w:val="0"/>
          <w:numId w:val="0"/>
        </w:numPr>
        <w:jc w:val="left"/>
        <w:spacing w:before="0" w:after="0" w:line="240" w:lineRule="auto"/>
        <w:tabs>
          <w:tab w:val="left" w:pos="840" w:leader="none"/>
        </w:tabs>
        <w:rPr>
          <w:rStyle w:val="1259"/>
          <w:rFonts w:hint="eastAsia"/>
          <w:b w:val="0"/>
          <w:bCs w:val="0"/>
          <w:color w:val="000000"/>
          <w:sz w:val="28"/>
          <w:szCs w:val="28"/>
          <w:lang w:val="zh-CN"/>
        </w:rPr>
      </w:pPr>
      <w:r>
        <w:rPr>
          <w:rFonts w:ascii="宋体" w:hAnsi="宋体"/>
          <w:b w:val="0"/>
          <w:bCs w:val="0"/>
          <w:color w:val="000000"/>
          <w:szCs w:val="21"/>
        </w:rPr>
        <w:br w:type="page" w:clear="all"/>
      </w:r>
      <w:bookmarkStart w:id="35" w:name="_Toc4979"/>
      <w:r>
        <w:rPr>
          <w:rStyle w:val="1259"/>
          <w:rFonts w:hint="eastAsia"/>
          <w:b w:val="0"/>
          <w:bCs w:val="0"/>
          <w:color w:val="000000"/>
          <w:sz w:val="28"/>
          <w:szCs w:val="28"/>
          <w:lang w:val="zh-CN"/>
        </w:rPr>
        <w:t xml:space="preserve">附件四、分项报价表格式</w:t>
      </w:r>
      <w:bookmarkEnd w:id="35"/>
      <w:r>
        <w:rPr>
          <w:rStyle w:val="1259"/>
          <w:rFonts w:hint="eastAsia"/>
          <w:b w:val="0"/>
          <w:bCs w:val="0"/>
          <w:color w:val="000000"/>
          <w:sz w:val="28"/>
          <w:szCs w:val="28"/>
          <w:lang w:val="zh-CN"/>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rPr>
          <w:rFonts w:hint="eastAsia" w:ascii="宋体" w:hAnsi="宋体" w:cs="宋体"/>
          <w:b/>
          <w:bCs/>
          <w:color w:val="000000"/>
          <w:sz w:val="28"/>
          <w:lang w:val="zh-CN"/>
        </w:rPr>
      </w:r>
      <w:r/>
    </w:p>
    <w:tbl>
      <w:tblPr>
        <w:tblW w:w="949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W w:w="645"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shd w:val="clear" w:color="auto" w:fill="ffffff"/>
            <w:tcMar>
              <w:left w:w="15" w:type="dxa"/>
              <w:top w:w="15" w:type="dxa"/>
              <w:right w:w="15" w:type="dxa"/>
              <w:bottom w:w="0" w:type="dxa"/>
            </w:tcMar>
            <w:tcW w:w="1796"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分项内容</w:t>
            </w:r>
            <w:r>
              <w:rPr>
                <w:rFonts w:ascii="宋体" w:hAnsi="宋体" w:cs="宋体"/>
                <w:b/>
                <w:color w:val="000000"/>
                <w:sz w:val="24"/>
              </w:rPr>
            </w:r>
            <w:r/>
          </w:p>
        </w:tc>
        <w:tc>
          <w:tcPr>
            <w:shd w:val="clear" w:color="auto" w:fill="ffffff"/>
            <w:tcMar>
              <w:left w:w="15" w:type="dxa"/>
              <w:top w:w="15" w:type="dxa"/>
              <w:right w:w="15" w:type="dxa"/>
              <w:bottom w:w="0" w:type="dxa"/>
            </w:tcMar>
            <w:tcW w:w="1368"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规格/参数</w:t>
            </w:r>
            <w:r>
              <w:rPr>
                <w:rFonts w:ascii="宋体" w:hAnsi="宋体" w:cs="宋体"/>
                <w:b/>
                <w:color w:val="000000"/>
                <w:sz w:val="24"/>
              </w:rPr>
            </w:r>
            <w:r/>
          </w:p>
        </w:tc>
        <w:tc>
          <w:tcPr>
            <w:shd w:val="clear" w:color="auto" w:fill="ffffff"/>
            <w:tcMar>
              <w:left w:w="15" w:type="dxa"/>
              <w:top w:w="15" w:type="dxa"/>
              <w:right w:w="15" w:type="dxa"/>
              <w:bottom w:w="0" w:type="dxa"/>
            </w:tcMar>
            <w:tcW w:w="835"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shd w:val="clear" w:color="auto" w:fill="ffffff"/>
            <w:tcMar>
              <w:left w:w="15" w:type="dxa"/>
              <w:top w:w="15" w:type="dxa"/>
              <w:right w:w="15" w:type="dxa"/>
              <w:bottom w:w="0" w:type="dxa"/>
            </w:tcMar>
            <w:tcW w:w="970"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单位</w:t>
            </w:r>
            <w:r>
              <w:rPr>
                <w:rFonts w:ascii="宋体" w:hAnsi="宋体" w:cs="宋体"/>
                <w:b/>
                <w:color w:val="000000"/>
                <w:sz w:val="24"/>
              </w:rPr>
            </w:r>
            <w:r/>
          </w:p>
        </w:tc>
        <w:tc>
          <w:tcPr>
            <w:shd w:val="clear" w:color="auto" w:fill="ffffff"/>
            <w:tcMar>
              <w:left w:w="15" w:type="dxa"/>
              <w:top w:w="15" w:type="dxa"/>
              <w:right w:w="15" w:type="dxa"/>
              <w:bottom w:w="0" w:type="dxa"/>
            </w:tcMar>
            <w:tcW w:w="1041"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单价</w:t>
            </w:r>
            <w:r>
              <w:rPr>
                <w:rFonts w:ascii="宋体" w:hAnsi="宋体" w:cs="宋体"/>
                <w:b/>
                <w:color w:val="000000"/>
                <w:sz w:val="24"/>
              </w:rPr>
            </w:r>
            <w:r/>
          </w:p>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(元)</w:t>
            </w:r>
            <w:r>
              <w:rPr>
                <w:rFonts w:ascii="宋体" w:hAnsi="宋体" w:cs="宋体"/>
                <w:b/>
                <w:color w:val="000000"/>
                <w:sz w:val="24"/>
              </w:rPr>
            </w:r>
            <w:r/>
          </w:p>
        </w:tc>
        <w:tc>
          <w:tcPr>
            <w:shd w:val="clear" w:color="auto" w:fill="ffffff"/>
            <w:tcMar>
              <w:left w:w="15" w:type="dxa"/>
              <w:top w:w="15" w:type="dxa"/>
              <w:right w:w="15" w:type="dxa"/>
              <w:bottom w:w="0" w:type="dxa"/>
            </w:tcMar>
            <w:tcW w:w="941"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总价(元)</w:t>
            </w:r>
            <w:r>
              <w:rPr>
                <w:rFonts w:ascii="宋体" w:hAnsi="宋体" w:cs="宋体"/>
                <w:b/>
                <w:color w:val="000000"/>
                <w:sz w:val="24"/>
              </w:rPr>
            </w:r>
            <w:r/>
          </w:p>
        </w:tc>
        <w:tc>
          <w:tcPr>
            <w:shd w:val="clear" w:color="auto" w:fill="ffffff"/>
            <w:tcMar>
              <w:left w:w="15" w:type="dxa"/>
              <w:top w:w="15" w:type="dxa"/>
              <w:right w:w="15" w:type="dxa"/>
              <w:bottom w:w="0" w:type="dxa"/>
            </w:tcMar>
            <w:tcW w:w="919" w:type="dxa"/>
            <w:vAlign w:val="center"/>
            <w:textDirection w:val="lrTb"/>
            <w:noWrap/>
          </w:tcPr>
          <w:p>
            <w:pPr>
              <w:pStyle w:val="1180"/>
              <w:jc w:val="center"/>
              <w:spacing w:line="420" w:lineRule="exact"/>
              <w:rPr>
                <w:rFonts w:ascii="宋体" w:hAnsi="宋体" w:cs="宋体"/>
                <w:b/>
                <w:color w:val="000000"/>
                <w:sz w:val="24"/>
              </w:rPr>
            </w:pPr>
            <w:r>
              <w:rPr>
                <w:rFonts w:hint="eastAsia" w:ascii="宋体" w:hAnsi="宋体" w:cs="宋体"/>
                <w:b/>
                <w:color w:val="000000"/>
                <w:sz w:val="24"/>
              </w:rPr>
              <w:t xml:space="preserve">制造商</w:t>
            </w:r>
            <w:r>
              <w:rPr>
                <w:rFonts w:ascii="宋体" w:hAnsi="宋体" w:cs="宋体"/>
                <w:b/>
                <w:color w:val="000000"/>
                <w:sz w:val="24"/>
              </w:rPr>
            </w:r>
            <w:r/>
          </w:p>
        </w:tc>
        <w:tc>
          <w:tcPr>
            <w:shd w:val="clear" w:color="auto" w:fill="ffffff"/>
            <w:tcW w:w="980" w:type="dxa"/>
            <w:vAlign w:val="center"/>
            <w:textDirection w:val="lrTb"/>
            <w:noWrap w:val="false"/>
          </w:tcPr>
          <w:p>
            <w:pPr>
              <w:pStyle w:val="1180"/>
              <w:jc w:val="center"/>
              <w:spacing w:line="420" w:lineRule="exact"/>
              <w:rPr>
                <w:rFonts w:hint="eastAsia" w:ascii="宋体" w:hAnsi="宋体" w:cs="宋体"/>
                <w:b/>
                <w:color w:val="000000"/>
                <w:sz w:val="24"/>
              </w:rPr>
            </w:pPr>
            <w:r>
              <w:rPr>
                <w:rFonts w:hint="eastAsia" w:ascii="宋体" w:hAnsi="宋体" w:cs="宋体"/>
                <w:b/>
                <w:color w:val="000000"/>
                <w:sz w:val="24"/>
              </w:rPr>
              <w:t xml:space="preserve">品牌</w:t>
            </w:r>
            <w:r>
              <w:rPr>
                <w:rFonts w:hint="eastAsia"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180"/>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180"/>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180"/>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180"/>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val="false"/>
          </w:tcPr>
          <w:p>
            <w:pPr>
              <w:pStyle w:val="1180"/>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gridSpan w:val="9"/>
            <w:tcW w:w="9495" w:type="dxa"/>
            <w:vAlign w:val="center"/>
            <w:textDirection w:val="lrTb"/>
            <w:noWrap/>
          </w:tcPr>
          <w:p>
            <w:pPr>
              <w:pStyle w:val="1180"/>
              <w:jc w:val="center"/>
              <w:spacing w:line="420" w:lineRule="exact"/>
              <w:rPr>
                <w:rFonts w:ascii="宋体" w:hAnsi="宋体" w:cs="宋体"/>
                <w:b/>
                <w:bCs/>
                <w:color w:val="000000"/>
                <w:sz w:val="24"/>
              </w:rPr>
            </w:pPr>
            <w:r>
              <w:rPr>
                <w:rFonts w:ascii="宋体" w:hAnsi="宋体" w:cs="宋体"/>
                <w:b/>
                <w:bCs/>
                <w:color w:val="000000"/>
                <w:sz w:val="24"/>
              </w:rPr>
              <w:t xml:space="preserve">投标报价总计</w:t>
            </w:r>
            <w:r>
              <w:rPr>
                <w:rFonts w:hint="eastAsia" w:ascii="宋体" w:hAnsi="宋体" w:cs="宋体"/>
                <w:b/>
                <w:bCs/>
                <w:color w:val="000000"/>
                <w:sz w:val="24"/>
                <w:u w:val="single"/>
              </w:rPr>
              <w:t xml:space="preserve">           </w:t>
            </w:r>
            <w:r>
              <w:rPr>
                <w:rFonts w:ascii="宋体" w:hAnsi="宋体" w:cs="宋体"/>
                <w:b/>
                <w:bCs/>
                <w:color w:val="000000"/>
                <w:sz w:val="24"/>
              </w:rPr>
              <w:t xml:space="preserve">（元）</w:t>
            </w:r>
            <w:r>
              <w:rPr>
                <w:rFonts w:ascii="宋体" w:hAnsi="宋体" w:cs="宋体"/>
                <w:b/>
                <w:bCs/>
                <w:color w:val="000000"/>
                <w:sz w:val="24"/>
              </w:rPr>
            </w:r>
            <w:r/>
          </w:p>
        </w:tc>
      </w:tr>
    </w:tbl>
    <w:p>
      <w:pPr>
        <w:pStyle w:val="1180"/>
        <w:jc w:val="left"/>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说明：</w:t>
      </w:r>
      <w:r>
        <w:rPr>
          <w:rFonts w:hint="eastAsia" w:ascii="微软雅黑" w:hAnsi="微软雅黑" w:cs="微软雅黑"/>
          <w:color w:val="000000"/>
          <w:sz w:val="24"/>
        </w:rPr>
      </w:r>
      <w:r/>
    </w:p>
    <w:p>
      <w:pPr>
        <w:pStyle w:val="1180"/>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1、此表为表样，行数可自行添加，但表式不变。</w:t>
      </w:r>
      <w:r>
        <w:rPr>
          <w:rFonts w:ascii="微软雅黑" w:hAnsi="微软雅黑" w:cs="微软雅黑"/>
          <w:color w:val="000000"/>
          <w:sz w:val="24"/>
        </w:rPr>
      </w:r>
      <w:r/>
    </w:p>
    <w:p>
      <w:pPr>
        <w:pStyle w:val="1180"/>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2、总价=单价*数量，数量由供应商自行计算并填列。</w:t>
      </w:r>
      <w:r>
        <w:rPr>
          <w:rFonts w:ascii="微软雅黑" w:hAnsi="微软雅黑" w:cs="微软雅黑"/>
          <w:color w:val="000000"/>
          <w:sz w:val="24"/>
        </w:rPr>
      </w:r>
      <w:r/>
    </w:p>
    <w:p>
      <w:pPr>
        <w:pStyle w:val="1180"/>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3、供应商必须保证承诺使用小、微型企业参加投标的真实性，如出现虚假响应，一经查实，将按照采购方采购有关法律法规进行处理。</w:t>
      </w:r>
      <w:r>
        <w:rPr>
          <w:rFonts w:ascii="微软雅黑" w:hAnsi="微软雅黑" w:cs="微软雅黑"/>
          <w:color w:val="000000"/>
          <w:sz w:val="24"/>
        </w:rPr>
      </w:r>
      <w:r/>
    </w:p>
    <w:p>
      <w:pPr>
        <w:pStyle w:val="1180"/>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b/>
          <w:bCs/>
          <w:color w:val="000000"/>
          <w:sz w:val="24"/>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 w:val="24"/>
        </w:rPr>
      </w:r>
      <w:r/>
    </w:p>
    <w:p>
      <w:pPr>
        <w:pStyle w:val="1180"/>
        <w:jc w:val="left"/>
        <w:spacing w:line="300" w:lineRule="auto"/>
        <w:tabs>
          <w:tab w:val="left" w:pos="220" w:leader="none"/>
        </w:tabs>
        <w:rPr>
          <w:rFonts w:hint="eastAsia" w:ascii="微软雅黑" w:hAnsi="微软雅黑" w:cs="微软雅黑"/>
          <w:b/>
          <w:bCs/>
          <w:color w:val="000000"/>
          <w:sz w:val="24"/>
        </w:rPr>
      </w:pPr>
      <w:r>
        <w:rPr>
          <w:rFonts w:hint="eastAsia" w:ascii="微软雅黑" w:hAnsi="微软雅黑" w:cs="微软雅黑"/>
          <w:b/>
          <w:bCs/>
          <w:color w:val="000000"/>
          <w:sz w:val="24"/>
        </w:rPr>
        <w:t xml:space="preserve">5、本项目招标文件中“第四章 招标项目的技术规格、要求和数量等”的相关需求，供应商必须在投标文件《投标分项报价表》中逐项对应报价，不得有缺项漏项。</w:t>
      </w:r>
      <w:r>
        <w:rPr>
          <w:rFonts w:hint="eastAsia" w:ascii="微软雅黑" w:hAnsi="微软雅黑" w:cs="微软雅黑"/>
          <w:b/>
          <w:bCs/>
          <w:color w:val="000000"/>
          <w:sz w:val="24"/>
        </w:rPr>
      </w:r>
      <w:r/>
    </w:p>
    <w:p>
      <w:pPr>
        <w:pStyle w:val="1212"/>
        <w:rPr>
          <w:rFonts w:hint="eastAsia"/>
          <w:color w:val="000000"/>
          <w:sz w:val="24"/>
        </w:rPr>
      </w:pPr>
      <w:r>
        <w:rPr>
          <w:rFonts w:hint="eastAsia"/>
          <w:color w:val="000000"/>
          <w:sz w:val="24"/>
        </w:rPr>
      </w:r>
      <w:r/>
    </w:p>
    <w:p>
      <w:pPr>
        <w:pStyle w:val="1180"/>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（盖章）</w:t>
      </w:r>
      <w:r>
        <w:rPr>
          <w:rFonts w:hint="eastAsia" w:ascii="宋体" w:hAnsi="宋体"/>
          <w:b/>
          <w:bCs/>
          <w:color w:val="000000"/>
          <w:sz w:val="24"/>
          <w:lang w:val="zh-CN"/>
        </w:rPr>
      </w:r>
      <w:r/>
    </w:p>
    <w:p>
      <w:pPr>
        <w:pStyle w:val="1180"/>
        <w:rPr>
          <w:rFonts w:hint="eastAsia"/>
          <w:color w:val="000000"/>
          <w:sz w:val="24"/>
        </w:rPr>
      </w:pPr>
      <w:r>
        <w:rPr>
          <w:rFonts w:hint="eastAsia"/>
          <w:color w:val="000000"/>
          <w:sz w:val="24"/>
        </w:rPr>
        <w:t xml:space="preserve">日期：     年    月    日</w:t>
      </w:r>
      <w:r>
        <w:rPr>
          <w:rFonts w:hint="eastAsia"/>
          <w:color w:val="000000"/>
          <w:sz w:val="24"/>
        </w:rPr>
      </w:r>
      <w:r/>
    </w:p>
    <w:p>
      <w:pPr>
        <w:pStyle w:val="1212"/>
        <w:rPr>
          <w:rFonts w:hint="eastAsia"/>
          <w:color w:val="000000"/>
          <w:sz w:val="24"/>
        </w:rPr>
      </w:pPr>
      <w:r>
        <w:rPr>
          <w:rFonts w:hint="eastAsia"/>
          <w:color w:val="000000"/>
          <w:sz w:val="24"/>
        </w:rPr>
      </w:r>
      <w:r/>
    </w:p>
    <w:p>
      <w:pPr>
        <w:pStyle w:val="1180"/>
        <w:rPr>
          <w:rFonts w:hint="eastAsia"/>
          <w:color w:val="000000"/>
          <w:sz w:val="24"/>
        </w:rPr>
      </w:pPr>
      <w:r>
        <w:rPr>
          <w:rFonts w:hint="eastAsia"/>
          <w:color w:val="000000"/>
          <w:sz w:val="24"/>
        </w:rPr>
      </w:r>
      <w:r/>
    </w:p>
    <w:p>
      <w:pPr>
        <w:pStyle w:val="1212"/>
        <w:rPr>
          <w:color w:val="000000"/>
          <w:sz w:val="24"/>
        </w:rPr>
      </w:pPr>
      <w:r>
        <w:rPr>
          <w:color w:val="000000"/>
          <w:sz w:val="24"/>
        </w:rPr>
      </w:r>
      <w:r/>
    </w:p>
    <w:p>
      <w:pPr>
        <w:pStyle w:val="1216"/>
        <w:rPr>
          <w:rFonts w:hint="eastAsia"/>
          <w:color w:val="000000"/>
          <w:sz w:val="24"/>
        </w:rPr>
      </w:pPr>
      <w:r>
        <w:rPr>
          <w:rFonts w:hint="eastAsia"/>
          <w:color w:val="000000"/>
          <w:sz w:val="24"/>
        </w:rPr>
      </w:r>
      <w:r/>
    </w:p>
    <w:p>
      <w:pPr>
        <w:pStyle w:val="1180"/>
        <w:rPr>
          <w:rFonts w:hint="eastAsia"/>
          <w:color w:val="000000"/>
          <w:sz w:val="24"/>
        </w:rPr>
      </w:pPr>
      <w:r>
        <w:rPr>
          <w:color w:val="000000"/>
          <w:sz w:val="24"/>
        </w:rPr>
        <w:br w:type="page" w:clear="all"/>
      </w:r>
      <w:r>
        <w:rPr>
          <w:rFonts w:hint="eastAsia"/>
          <w:color w:val="000000"/>
          <w:sz w:val="24"/>
        </w:rPr>
      </w:r>
      <w:r/>
    </w:p>
    <w:p>
      <w:pPr>
        <w:pStyle w:val="1180"/>
        <w:ind w:firstLine="562"/>
        <w:jc w:val="left"/>
        <w:spacing w:line="360" w:lineRule="auto"/>
        <w:rPr>
          <w:rFonts w:hint="eastAsia" w:ascii="宋体" w:hAnsi="宋体" w:cs="宋体"/>
          <w:b/>
          <w:bCs/>
          <w:color w:val="000000"/>
          <w:sz w:val="24"/>
          <w:lang w:val="zh-CN"/>
        </w:rPr>
      </w:pPr>
      <w:r/>
      <w:bookmarkStart w:id="36" w:name="_Toc7981"/>
      <w:r>
        <w:rPr>
          <w:rFonts w:hint="eastAsia" w:ascii="宋体" w:hAnsi="宋体" w:cs="宋体"/>
          <w:b/>
          <w:color w:val="000000"/>
          <w:sz w:val="24"/>
        </w:rPr>
        <w:t xml:space="preserve">附件五、</w:t>
      </w:r>
      <w:r>
        <w:rPr>
          <w:rFonts w:ascii="宋体" w:hAnsi="宋体" w:cs="宋体"/>
          <w:b/>
          <w:color w:val="000000"/>
          <w:sz w:val="24"/>
        </w:rPr>
        <w:t xml:space="preserve">供货一览表格式</w:t>
      </w:r>
      <w:r>
        <w:rPr>
          <w:rFonts w:hint="eastAsia" w:ascii="宋体" w:hAnsi="宋体" w:cs="宋体"/>
          <w:b/>
          <w:bCs/>
          <w:color w:val="000000"/>
          <w:sz w:val="24"/>
          <w:lang w:val="zh-CN"/>
        </w:rPr>
      </w:r>
      <w:r/>
    </w:p>
    <w:p>
      <w:pPr>
        <w:pStyle w:val="1180"/>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供货一览表（含配件、备品、消耗材料）</w:t>
      </w:r>
      <w:r>
        <w:rPr>
          <w:color w:val="000000"/>
        </w:rPr>
      </w:r>
      <w:r/>
    </w:p>
    <w:tbl>
      <w:tblPr>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1180"/>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1180"/>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hint="eastAsia" w:ascii="宋体" w:hAnsi="宋体" w:cs="宋体"/>
          <w:color w:val="000000"/>
        </w:rPr>
        <w:t xml:space="preserve">加盖电子公章</w:t>
      </w:r>
      <w:r>
        <w:rPr>
          <w:rFonts w:ascii="宋体" w:hAnsi="宋体" w:cs="宋体"/>
          <w:color w:val="000000"/>
        </w:rPr>
        <w:t xml:space="preserve">）：</w:t>
      </w:r>
      <w:r>
        <w:rPr>
          <w:rFonts w:ascii="宋体" w:hAnsi="宋体" w:cs="宋体"/>
          <w:color w:val="000000"/>
          <w:u w:val="single"/>
        </w:rPr>
        <w:t xml:space="preserve">                      </w:t>
      </w:r>
      <w:r>
        <w:rPr>
          <w:color w:val="000000"/>
        </w:rPr>
      </w:r>
      <w:r/>
    </w:p>
    <w:p>
      <w:pPr>
        <w:pStyle w:val="1180"/>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授权代表（签字）：</w:t>
      </w:r>
      <w:r>
        <w:rPr>
          <w:rFonts w:ascii="宋体" w:hAnsi="宋体" w:cs="宋体"/>
          <w:color w:val="000000"/>
          <w:u w:val="single"/>
        </w:rPr>
        <w:t xml:space="preserve">                      </w:t>
      </w:r>
      <w:r>
        <w:rPr>
          <w:color w:val="000000"/>
        </w:rPr>
      </w:r>
      <w:r/>
    </w:p>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rPr>
          <w:color w:val="000000"/>
        </w:rPr>
      </w:r>
      <w:r/>
    </w:p>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rPr>
          <w:color w:val="000000"/>
        </w:rPr>
      </w:r>
      <w:r/>
    </w:p>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如果行数不够，请自行增加。</w:t>
      </w:r>
      <w:r>
        <w:rPr>
          <w:color w:val="000000"/>
        </w:rPr>
      </w:r>
      <w:r/>
    </w:p>
    <w:p>
      <w:pPr>
        <w:pStyle w:val="1180"/>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2.投标供应商</w:t>
      </w:r>
      <w:r>
        <w:rPr>
          <w:rFonts w:ascii="宋体" w:hAnsi="宋体" w:cs="宋体"/>
          <w:b/>
          <w:color w:val="000000"/>
        </w:rPr>
        <w:t xml:space="preserve">应根据上表要求逐一说明投标货物名称、品牌、规格型号、产地、技术参数等。</w:t>
      </w:r>
      <w:r>
        <w:rPr>
          <w:color w:val="000000"/>
        </w:rPr>
      </w:r>
      <w:r/>
    </w:p>
    <w:p>
      <w:pPr>
        <w:pStyle w:val="1180"/>
        <w:rPr>
          <w:color w:val="000000"/>
        </w:rPr>
      </w:pPr>
      <w:r>
        <w:rPr>
          <w:color w:val="000000"/>
        </w:rPr>
      </w:r>
      <w:r/>
    </w:p>
    <w:p>
      <w:pPr>
        <w:pStyle w:val="1258"/>
        <w:ind w:firstLine="480"/>
        <w:rPr>
          <w:rFonts w:hint="eastAsia"/>
          <w:color w:val="000000"/>
          <w:sz w:val="24"/>
        </w:rPr>
      </w:pPr>
      <w:r/>
      <w:bookmarkEnd w:id="36"/>
      <w:r>
        <w:rPr>
          <w:rFonts w:hint="eastAsia"/>
          <w:color w:val="000000"/>
          <w:sz w:val="24"/>
        </w:rPr>
      </w:r>
      <w:r/>
    </w:p>
    <w:p>
      <w:pPr>
        <w:pStyle w:val="1258"/>
        <w:ind w:firstLine="480"/>
        <w:rPr>
          <w:rFonts w:hint="eastAsia"/>
          <w:color w:val="000000"/>
          <w:sz w:val="24"/>
        </w:rPr>
      </w:pPr>
      <w:r>
        <w:rPr>
          <w:rFonts w:hint="eastAsia"/>
          <w:color w:val="000000"/>
          <w:sz w:val="24"/>
        </w:rPr>
      </w:r>
      <w:r/>
    </w:p>
    <w:p>
      <w:pPr>
        <w:pStyle w:val="1258"/>
        <w:ind w:firstLine="480"/>
        <w:rPr>
          <w:rFonts w:hint="eastAsia"/>
          <w:color w:val="000000"/>
          <w:sz w:val="24"/>
        </w:rPr>
      </w:pPr>
      <w:r>
        <w:rPr>
          <w:rFonts w:hint="eastAsia"/>
          <w:color w:val="000000"/>
          <w:sz w:val="24"/>
        </w:rPr>
      </w:r>
      <w:r/>
    </w:p>
    <w:p>
      <w:pPr>
        <w:pStyle w:val="1258"/>
        <w:ind w:firstLine="480"/>
        <w:rPr>
          <w:rFonts w:hint="eastAsia"/>
          <w:color w:val="000000"/>
          <w:sz w:val="24"/>
        </w:rPr>
      </w:pPr>
      <w:r>
        <w:rPr>
          <w:rFonts w:hint="eastAsia"/>
          <w:color w:val="000000"/>
          <w:sz w:val="24"/>
        </w:rPr>
      </w:r>
      <w:r/>
    </w:p>
    <w:p>
      <w:pPr>
        <w:pStyle w:val="1258"/>
        <w:ind w:firstLine="480"/>
        <w:rPr>
          <w:rFonts w:hint="eastAsia"/>
          <w:color w:val="000000"/>
          <w:sz w:val="24"/>
        </w:rPr>
      </w:pPr>
      <w:r>
        <w:rPr>
          <w:rFonts w:hint="eastAsia"/>
          <w:color w:val="000000"/>
          <w:sz w:val="24"/>
        </w:rPr>
      </w:r>
      <w:r/>
    </w:p>
    <w:p>
      <w:pPr>
        <w:pStyle w:val="1258"/>
        <w:ind w:firstLine="480"/>
        <w:rPr>
          <w:rFonts w:hint="eastAsia"/>
          <w:color w:val="000000"/>
          <w:sz w:val="24"/>
        </w:rPr>
      </w:pPr>
      <w:r>
        <w:rPr>
          <w:rFonts w:hint="eastAsia"/>
          <w:color w:val="000000"/>
          <w:sz w:val="24"/>
        </w:rPr>
      </w:r>
      <w:r/>
    </w:p>
    <w:p>
      <w:pPr>
        <w:pStyle w:val="1180"/>
        <w:jc w:val="left"/>
        <w:spacing w:line="360" w:lineRule="auto"/>
        <w:shd w:val="clear" w:color="auto" w:fill="ffffff"/>
        <w:widowControl/>
        <w:rPr>
          <w:rFonts w:cs="Verdana"/>
          <w:color w:val="000000"/>
          <w:szCs w:val="21"/>
          <w:lang w:val="zh-CN"/>
        </w:rPr>
      </w:pPr>
      <w:r>
        <w:rPr>
          <w:rFonts w:cs="Verdana"/>
          <w:color w:val="000000"/>
          <w:szCs w:val="21"/>
          <w:lang w:val="zh-CN"/>
        </w:rPr>
        <w:br w:type="page" w:clear="all"/>
      </w:r>
      <w:r>
        <w:rPr>
          <w:rFonts w:cs="Verdana"/>
          <w:color w:val="000000"/>
          <w:szCs w:val="21"/>
          <w:lang w:val="zh-CN"/>
        </w:rPr>
      </w:r>
      <w:r/>
    </w:p>
    <w:p>
      <w:pPr>
        <w:pStyle w:val="1182"/>
        <w:numPr>
          <w:ilvl w:val="0"/>
          <w:numId w:val="0"/>
        </w:numPr>
        <w:tabs>
          <w:tab w:val="left" w:pos="840" w:leader="none"/>
        </w:tabs>
        <w:rPr>
          <w:rStyle w:val="1259"/>
          <w:rFonts w:hint="eastAsia"/>
          <w:b w:val="0"/>
          <w:bCs w:val="0"/>
          <w:color w:val="000000"/>
          <w:sz w:val="28"/>
          <w:szCs w:val="28"/>
          <w:lang w:val="zh-CN"/>
        </w:rPr>
      </w:pPr>
      <w:r/>
      <w:bookmarkStart w:id="37" w:name="_Toc16477"/>
      <w:r>
        <w:rPr>
          <w:rStyle w:val="1259"/>
          <w:rFonts w:hint="eastAsia"/>
          <w:b w:val="0"/>
          <w:bCs w:val="0"/>
          <w:color w:val="000000"/>
          <w:sz w:val="28"/>
          <w:szCs w:val="28"/>
          <w:lang w:val="zh-CN"/>
        </w:rPr>
        <w:t xml:space="preserve">附件</w:t>
      </w:r>
      <w:r>
        <w:rPr>
          <w:rStyle w:val="1259"/>
          <w:rFonts w:hint="eastAsia"/>
          <w:b w:val="0"/>
          <w:bCs w:val="0"/>
          <w:color w:val="000000"/>
          <w:sz w:val="28"/>
          <w:szCs w:val="28"/>
        </w:rPr>
        <w:t xml:space="preserve">六</w:t>
      </w:r>
      <w:r>
        <w:rPr>
          <w:rStyle w:val="1259"/>
          <w:rFonts w:hint="eastAsia"/>
          <w:b w:val="0"/>
          <w:bCs w:val="0"/>
          <w:color w:val="000000"/>
          <w:sz w:val="28"/>
          <w:szCs w:val="28"/>
          <w:lang w:val="zh-CN"/>
        </w:rPr>
        <w:t xml:space="preserve">、技术</w:t>
      </w:r>
      <w:r>
        <w:rPr>
          <w:rStyle w:val="1259"/>
          <w:rFonts w:hint="eastAsia"/>
          <w:b w:val="0"/>
          <w:bCs w:val="0"/>
          <w:color w:val="000000"/>
          <w:sz w:val="28"/>
          <w:szCs w:val="28"/>
        </w:rPr>
        <w:t xml:space="preserve">条款</w:t>
      </w:r>
      <w:r>
        <w:rPr>
          <w:rStyle w:val="1259"/>
          <w:rFonts w:hint="eastAsia"/>
          <w:b w:val="0"/>
          <w:bCs w:val="0"/>
          <w:color w:val="000000"/>
          <w:sz w:val="28"/>
          <w:szCs w:val="28"/>
          <w:lang w:val="zh-CN"/>
        </w:rPr>
        <w:t xml:space="preserve">偏离表格式</w:t>
      </w:r>
      <w:bookmarkEnd w:id="37"/>
      <w:r>
        <w:rPr>
          <w:rStyle w:val="1259"/>
          <w:rFonts w:hint="eastAsia"/>
          <w:b w:val="0"/>
          <w:bCs w:val="0"/>
          <w:color w:val="000000"/>
          <w:sz w:val="28"/>
          <w:szCs w:val="28"/>
          <w:lang w:val="zh-CN"/>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rPr>
          <w:rFonts w:hint="eastAsia" w:ascii="宋体" w:hAnsi="宋体" w:cs="宋体"/>
          <w:b/>
          <w:bCs/>
          <w:color w:val="000000"/>
          <w:sz w:val="28"/>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招标要求规格</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180"/>
              <w:jc w:val="center"/>
              <w:spacing w:line="360" w:lineRule="auto"/>
              <w:widowControl/>
              <w:rPr>
                <w:rFonts w:hint="eastAsia" w:ascii="宋体" w:hAnsi="宋体"/>
                <w:color w:val="000000"/>
                <w:sz w:val="24"/>
              </w:rPr>
            </w:pPr>
            <w:r>
              <w:rPr>
                <w:rFonts w:hint="eastAsia" w:ascii="宋体" w:hAnsi="宋体"/>
                <w:color w:val="000000"/>
                <w:sz w:val="24"/>
              </w:rPr>
            </w:r>
            <w:r/>
          </w:p>
        </w:tc>
      </w:tr>
    </w:tbl>
    <w:p>
      <w:pPr>
        <w:pStyle w:val="1180"/>
        <w:rPr>
          <w:rFonts w:hint="eastAsia"/>
          <w:color w:val="000000"/>
          <w:sz w:val="24"/>
        </w:rPr>
      </w:pPr>
      <w:r>
        <w:rPr>
          <w:rFonts w:hint="eastAsia"/>
          <w:color w:val="000000"/>
          <w:sz w:val="24"/>
        </w:rPr>
      </w:r>
      <w:r/>
    </w:p>
    <w:p>
      <w:pPr>
        <w:pStyle w:val="1180"/>
        <w:rPr>
          <w:color w:val="000000"/>
          <w:sz w:val="24"/>
        </w:rPr>
      </w:pPr>
      <w:r>
        <w:rPr>
          <w:rFonts w:hint="eastAsia"/>
          <w:color w:val="000000"/>
          <w:sz w:val="24"/>
        </w:rPr>
        <w:t xml:space="preserve">说明：</w:t>
      </w:r>
      <w:r>
        <w:rPr>
          <w:color w:val="000000"/>
          <w:sz w:val="24"/>
        </w:rPr>
      </w:r>
      <w:r/>
    </w:p>
    <w:p>
      <w:pPr>
        <w:pStyle w:val="1180"/>
        <w:rPr>
          <w:rFonts w:hint="eastAsia"/>
          <w:color w:val="000000"/>
          <w:sz w:val="24"/>
        </w:rPr>
      </w:pPr>
      <w:r>
        <w:rPr>
          <w:rFonts w:hint="eastAsia"/>
          <w:color w:val="000000"/>
          <w:sz w:val="24"/>
        </w:rPr>
        <w:t xml:space="preserve">1、如果行数不够，请自行增加。</w:t>
      </w:r>
      <w:r>
        <w:rPr>
          <w:rFonts w:hint="eastAsia"/>
          <w:color w:val="000000"/>
          <w:sz w:val="24"/>
        </w:rPr>
      </w:r>
      <w:r/>
    </w:p>
    <w:p>
      <w:pPr>
        <w:pStyle w:val="1180"/>
        <w:rPr>
          <w:rFonts w:hint="eastAsia"/>
          <w:b/>
          <w:bCs/>
          <w:color w:val="000000"/>
          <w:sz w:val="24"/>
        </w:rPr>
      </w:pPr>
      <w:r>
        <w:rPr>
          <w:rFonts w:hint="eastAsia"/>
          <w:b/>
          <w:bCs/>
          <w:color w:val="000000"/>
          <w:sz w:val="24"/>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rPr>
          <w:rFonts w:hint="eastAsia"/>
          <w:b/>
          <w:bCs/>
          <w:color w:val="000000"/>
          <w:sz w:val="24"/>
        </w:rPr>
      </w:r>
      <w:r/>
    </w:p>
    <w:p>
      <w:pPr>
        <w:pStyle w:val="1180"/>
        <w:rPr>
          <w:rFonts w:hint="eastAsia"/>
          <w:b/>
          <w:bCs/>
          <w:color w:val="000000"/>
          <w:sz w:val="24"/>
        </w:rPr>
      </w:pPr>
      <w:r>
        <w:rPr>
          <w:rFonts w:hint="eastAsia"/>
          <w:b/>
          <w:bCs/>
          <w:color w:val="000000"/>
          <w:sz w:val="24"/>
        </w:rPr>
        <w:t xml:space="preserve">3、供应商投标规格和招标规格不一致，而供应商却在此表应答为响应或正偏离时，必须提供充分理由说明及证明材料（不提供或理由不充分将视为负偏离）；因此种情况在验收时产生争议，采购人有权按照招标文件的原始标准进行验收。</w:t>
      </w:r>
      <w:r>
        <w:rPr>
          <w:rFonts w:hint="eastAsia"/>
          <w:b/>
          <w:bCs/>
          <w:color w:val="000000"/>
          <w:sz w:val="24"/>
        </w:rPr>
      </w:r>
      <w:r/>
    </w:p>
    <w:p>
      <w:pPr>
        <w:pStyle w:val="1180"/>
        <w:rPr>
          <w:rFonts w:hint="eastAsia"/>
          <w:color w:val="000000"/>
        </w:rPr>
      </w:pPr>
      <w:r>
        <w:rPr>
          <w:rFonts w:hint="eastAsia"/>
          <w:color w:val="000000"/>
        </w:rPr>
      </w:r>
      <w:r/>
    </w:p>
    <w:p>
      <w:pPr>
        <w:pStyle w:val="1180"/>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180"/>
        <w:rPr>
          <w:rFonts w:hint="eastAsia"/>
          <w:color w:val="000000"/>
          <w:sz w:val="24"/>
        </w:rPr>
      </w:pPr>
      <w:r>
        <w:rPr>
          <w:rFonts w:hint="eastAsia"/>
          <w:color w:val="000000"/>
          <w:sz w:val="24"/>
        </w:rPr>
        <w:t xml:space="preserve">日期：     年    月    日</w:t>
      </w:r>
      <w:r>
        <w:rPr>
          <w:rFonts w:hint="eastAsia"/>
          <w:color w:val="000000"/>
          <w:sz w:val="24"/>
        </w:rPr>
      </w:r>
      <w:r/>
    </w:p>
    <w:p>
      <w:pPr>
        <w:pStyle w:val="1212"/>
        <w:rPr>
          <w:rFonts w:hint="eastAsia"/>
          <w:color w:val="000000"/>
          <w:sz w:val="24"/>
        </w:rPr>
      </w:pPr>
      <w:r>
        <w:rPr>
          <w:rFonts w:hint="eastAsia"/>
          <w:color w:val="000000"/>
          <w:sz w:val="24"/>
        </w:rPr>
      </w:r>
      <w:r/>
    </w:p>
    <w:p>
      <w:pPr>
        <w:pStyle w:val="1180"/>
        <w:rPr>
          <w:rFonts w:hint="eastAsia"/>
          <w:color w:val="000000"/>
          <w:sz w:val="24"/>
        </w:rPr>
      </w:pPr>
      <w:r>
        <w:rPr>
          <w:rFonts w:hint="eastAsia"/>
          <w:color w:val="000000"/>
          <w:sz w:val="24"/>
        </w:rPr>
      </w:r>
      <w:r/>
    </w:p>
    <w:p>
      <w:pPr>
        <w:pStyle w:val="1212"/>
        <w:rPr>
          <w:rFonts w:hint="eastAsia"/>
          <w:color w:val="000000"/>
          <w:sz w:val="24"/>
        </w:rPr>
      </w:pPr>
      <w:r>
        <w:rPr>
          <w:rFonts w:hint="eastAsia"/>
          <w:color w:val="000000"/>
          <w:sz w:val="24"/>
        </w:rPr>
      </w:r>
      <w:r/>
    </w:p>
    <w:p>
      <w:pPr>
        <w:pStyle w:val="1180"/>
        <w:rPr>
          <w:rFonts w:hint="eastAsia"/>
          <w:color w:val="000000"/>
        </w:rPr>
      </w:pPr>
      <w:r>
        <w:rPr>
          <w:rFonts w:hint="eastAsia"/>
          <w:color w:val="000000"/>
        </w:rPr>
      </w:r>
      <w:r/>
    </w:p>
    <w:p>
      <w:pPr>
        <w:pStyle w:val="1212"/>
        <w:rPr>
          <w:rFonts w:hint="eastAsia"/>
          <w:color w:val="000000"/>
        </w:rPr>
      </w:pPr>
      <w:r>
        <w:rPr>
          <w:rFonts w:hint="eastAsia"/>
          <w:color w:val="000000"/>
        </w:rPr>
      </w:r>
      <w:r/>
    </w:p>
    <w:p>
      <w:pPr>
        <w:pStyle w:val="1180"/>
        <w:rPr>
          <w:rFonts w:hint="eastAsia"/>
          <w:color w:val="000000"/>
        </w:rPr>
      </w:pPr>
      <w:r>
        <w:rPr>
          <w:rFonts w:hint="eastAsia"/>
          <w:color w:val="000000"/>
        </w:rPr>
      </w:r>
      <w:r/>
    </w:p>
    <w:p>
      <w:pPr>
        <w:pStyle w:val="1212"/>
        <w:rPr>
          <w:rFonts w:hint="eastAsia"/>
          <w:color w:val="000000"/>
        </w:rPr>
      </w:pPr>
      <w:r>
        <w:rPr>
          <w:rFonts w:hint="eastAsia"/>
          <w:color w:val="000000"/>
        </w:rPr>
      </w:r>
      <w:r/>
    </w:p>
    <w:p>
      <w:pPr>
        <w:pStyle w:val="1180"/>
        <w:rPr>
          <w:rFonts w:hint="eastAsia"/>
          <w:color w:val="000000"/>
        </w:rPr>
      </w:pPr>
      <w:r>
        <w:rPr>
          <w:rFonts w:hint="eastAsia"/>
          <w:color w:val="000000"/>
        </w:rPr>
      </w:r>
      <w:r/>
    </w:p>
    <w:p>
      <w:pPr>
        <w:pStyle w:val="1182"/>
        <w:numPr>
          <w:ilvl w:val="0"/>
          <w:numId w:val="0"/>
        </w:numPr>
        <w:tabs>
          <w:tab w:val="left" w:pos="840" w:leader="none"/>
        </w:tabs>
        <w:rPr>
          <w:rStyle w:val="1259"/>
          <w:rFonts w:hint="eastAsia"/>
          <w:b w:val="0"/>
          <w:bCs w:val="0"/>
          <w:color w:val="000000"/>
          <w:sz w:val="28"/>
          <w:szCs w:val="28"/>
          <w:lang w:val="zh-CN"/>
        </w:rPr>
      </w:pPr>
      <w:r/>
      <w:bookmarkStart w:id="38" w:name="_Toc6422"/>
      <w:r>
        <w:rPr>
          <w:rStyle w:val="1259"/>
          <w:rFonts w:hint="eastAsia"/>
          <w:b w:val="0"/>
          <w:bCs w:val="0"/>
          <w:color w:val="000000"/>
          <w:sz w:val="28"/>
          <w:szCs w:val="28"/>
          <w:lang w:val="zh-CN"/>
        </w:rPr>
        <w:t xml:space="preserve">附件</w:t>
      </w:r>
      <w:r>
        <w:rPr>
          <w:rStyle w:val="1259"/>
          <w:rFonts w:hint="eastAsia"/>
          <w:b w:val="0"/>
          <w:bCs w:val="0"/>
          <w:color w:val="000000"/>
          <w:sz w:val="28"/>
          <w:szCs w:val="28"/>
        </w:rPr>
        <w:t xml:space="preserve">七</w:t>
      </w:r>
      <w:r>
        <w:rPr>
          <w:rStyle w:val="1259"/>
          <w:rFonts w:hint="eastAsia"/>
          <w:b w:val="0"/>
          <w:bCs w:val="0"/>
          <w:color w:val="000000"/>
          <w:sz w:val="28"/>
          <w:szCs w:val="28"/>
          <w:lang w:val="zh-CN"/>
        </w:rPr>
        <w:t xml:space="preserve">、商务条款偏离表格式</w:t>
      </w:r>
      <w:bookmarkEnd w:id="38"/>
      <w:r>
        <w:rPr>
          <w:rStyle w:val="1259"/>
          <w:rFonts w:hint="eastAsia"/>
          <w:b w:val="0"/>
          <w:bCs w:val="0"/>
          <w:color w:val="000000"/>
          <w:sz w:val="28"/>
          <w:szCs w:val="28"/>
          <w:lang w:val="zh-CN"/>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rPr>
          <w:rFonts w:hint="eastAsia" w:ascii="宋体" w:hAnsi="宋体" w:cs="宋体"/>
          <w:b/>
          <w:bCs/>
          <w:color w:val="000000"/>
          <w:sz w:val="28"/>
          <w:lang w:val="zh-CN"/>
        </w:rPr>
      </w:r>
      <w:r/>
    </w:p>
    <w:tbl>
      <w:tblPr>
        <w:tblW w:w="9599"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招标文件要求的商务条款</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80"/>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bl>
    <w:p>
      <w:pPr>
        <w:pStyle w:val="1180"/>
        <w:rPr>
          <w:rFonts w:hint="eastAsia"/>
          <w:color w:val="000000"/>
          <w:sz w:val="24"/>
        </w:rPr>
      </w:pPr>
      <w:r>
        <w:rPr>
          <w:rFonts w:hint="eastAsia"/>
          <w:color w:val="000000"/>
          <w:sz w:val="24"/>
        </w:rPr>
      </w:r>
      <w:r/>
    </w:p>
    <w:p>
      <w:pPr>
        <w:pStyle w:val="1182"/>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说明：</w:t>
      </w:r>
      <w:r>
        <w:rPr>
          <w:rFonts w:hint="eastAsia" w:ascii="宋体" w:hAnsi="宋体"/>
          <w:b w:val="0"/>
          <w:bCs w:val="0"/>
          <w:color w:val="000000"/>
          <w:szCs w:val="24"/>
        </w:rPr>
      </w:r>
      <w:r/>
    </w:p>
    <w:p>
      <w:pPr>
        <w:pStyle w:val="1182"/>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1、如果行数不够，请自行增加。</w:t>
      </w:r>
      <w:r>
        <w:rPr>
          <w:rFonts w:hint="eastAsia" w:ascii="宋体" w:hAnsi="宋体"/>
          <w:b w:val="0"/>
          <w:bCs w:val="0"/>
          <w:color w:val="000000"/>
          <w:szCs w:val="24"/>
        </w:rPr>
      </w:r>
      <w:r/>
    </w:p>
    <w:p>
      <w:pPr>
        <w:pStyle w:val="1182"/>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b w:val="0"/>
          <w:bCs w:val="0"/>
          <w:color w:val="000000"/>
          <w:szCs w:val="24"/>
        </w:rPr>
      </w:r>
      <w:r/>
    </w:p>
    <w:p>
      <w:pPr>
        <w:pStyle w:val="1180"/>
        <w:rPr>
          <w:rFonts w:hint="eastAsia"/>
          <w:color w:val="000000"/>
          <w:sz w:val="24"/>
        </w:rPr>
      </w:pPr>
      <w:r>
        <w:rPr>
          <w:rFonts w:hint="eastAsia"/>
          <w:color w:val="000000"/>
          <w:sz w:val="24"/>
        </w:rPr>
      </w:r>
      <w:r/>
    </w:p>
    <w:p>
      <w:pPr>
        <w:pStyle w:val="1182"/>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供应商名称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（盖章）</w:t>
      </w:r>
      <w:r>
        <w:rPr>
          <w:rFonts w:hint="eastAsia" w:ascii="宋体" w:hAnsi="宋体"/>
          <w:b w:val="0"/>
          <w:bCs w:val="0"/>
          <w:color w:val="000000"/>
          <w:szCs w:val="24"/>
        </w:rPr>
      </w:r>
      <w:r/>
    </w:p>
    <w:p>
      <w:pPr>
        <w:pStyle w:val="1182"/>
        <w:numPr>
          <w:ilvl w:val="0"/>
          <w:numId w:val="0"/>
        </w:numPr>
        <w:spacing w:before="0" w:after="0" w:line="240" w:lineRule="auto"/>
        <w:tabs>
          <w:tab w:val="left" w:pos="840" w:leader="none"/>
        </w:tabs>
        <w:rPr>
          <w:rStyle w:val="1259"/>
          <w:rFonts w:hint="eastAsia"/>
          <w:b w:val="0"/>
          <w:bCs w:val="0"/>
          <w:color w:val="000000"/>
          <w:sz w:val="28"/>
          <w:szCs w:val="28"/>
        </w:rPr>
      </w:pPr>
      <w:r/>
      <w:bookmarkStart w:id="39" w:name="_Toc10980"/>
      <w:r>
        <w:rPr>
          <w:rFonts w:hint="eastAsia" w:ascii="宋体" w:hAnsi="宋体"/>
          <w:b w:val="0"/>
          <w:bCs w:val="0"/>
          <w:color w:val="000000"/>
          <w:szCs w:val="24"/>
        </w:rPr>
        <w:t xml:space="preserve">日期：     年    月    日</w:t>
      </w:r>
      <w:r>
        <w:rPr>
          <w:rFonts w:hint="eastAsia" w:ascii="宋体" w:hAnsi="宋体"/>
          <w:b w:val="0"/>
          <w:bCs w:val="0"/>
          <w:color w:val="000000"/>
          <w:szCs w:val="24"/>
        </w:rPr>
        <w:br w:type="page" w:clear="all"/>
      </w:r>
      <w:bookmarkStart w:id="40" w:name="_Toc12545"/>
      <w:r>
        <w:rPr>
          <w:rStyle w:val="1259"/>
          <w:rFonts w:hint="eastAsia"/>
          <w:b w:val="0"/>
          <w:bCs w:val="0"/>
          <w:color w:val="000000"/>
          <w:sz w:val="28"/>
          <w:szCs w:val="28"/>
        </w:rPr>
        <w:t xml:space="preserve">附件八、投标人类似业绩情况表</w:t>
      </w:r>
      <w:bookmarkEnd w:id="39"/>
      <w:r/>
      <w:bookmarkEnd w:id="40"/>
      <w:r>
        <w:rPr>
          <w:rStyle w:val="1259"/>
          <w:rFonts w:hint="eastAsia"/>
          <w:b w:val="0"/>
          <w:bCs w:val="0"/>
          <w:color w:val="000000"/>
          <w:sz w:val="28"/>
          <w:szCs w:val="28"/>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rPr>
          <w:rFonts w:hint="eastAsia" w:ascii="宋体" w:hAnsi="宋体" w:cs="宋体"/>
          <w:b/>
          <w:bCs/>
          <w:color w:val="000000"/>
          <w:sz w:val="28"/>
          <w:lang w:val="zh-CN"/>
        </w:rPr>
      </w:r>
      <w:r/>
    </w:p>
    <w:tbl>
      <w:tblPr>
        <w:tblW w:w="9516" w:type="dxa"/>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180"/>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180"/>
              <w:jc w:val="center"/>
              <w:spacing w:line="400" w:lineRule="atLeast"/>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180"/>
              <w:jc w:val="center"/>
              <w:spacing w:line="400" w:lineRule="atLeast"/>
              <w:widowControl/>
              <w:rPr>
                <w:rFonts w:ascii="宋体" w:hAnsi="宋体"/>
                <w:color w:val="000000"/>
                <w:sz w:val="24"/>
              </w:rPr>
            </w:pPr>
            <w:r>
              <w:rPr>
                <w:rFonts w:hint="eastAsia" w:ascii="宋体" w:hAnsi="宋体"/>
                <w:color w:val="000000"/>
                <w:sz w:val="24"/>
              </w:rPr>
              <w:t xml:space="preserve">业主单位</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180"/>
              <w:jc w:val="center"/>
              <w:spacing w:line="400" w:lineRule="atLeast"/>
              <w:widowControl/>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p>
            <w:pPr>
              <w:pStyle w:val="1180"/>
              <w:jc w:val="center"/>
              <w:spacing w:line="400" w:lineRule="atLeast"/>
              <w:widowControl/>
              <w:rPr>
                <w:rFonts w:ascii="宋体" w:hAnsi="宋体"/>
                <w:color w:val="000000"/>
                <w:sz w:val="24"/>
              </w:rPr>
            </w:pPr>
            <w:r>
              <w:rPr>
                <w:rFonts w:hint="eastAsia" w:ascii="宋体" w:hAnsi="宋体"/>
                <w:color w:val="000000"/>
                <w:sz w:val="24"/>
              </w:rPr>
              <w:t xml:space="preserve">规模</w:t>
            </w: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spacing w:line="400" w:lineRule="atLeast"/>
              <w:widowControl/>
              <w:rPr>
                <w:rFonts w:ascii="宋体" w:hAnsi="宋体"/>
                <w:color w:val="000000"/>
                <w:sz w:val="24"/>
              </w:rPr>
            </w:pPr>
            <w:r>
              <w:rPr>
                <w:rFonts w:hint="eastAsia" w:ascii="宋体" w:hAnsi="宋体"/>
                <w:color w:val="000000"/>
                <w:sz w:val="24"/>
              </w:rPr>
              <w:t xml:space="preserve">签约及服务</w:t>
            </w:r>
            <w:r>
              <w:rPr>
                <w:rFonts w:ascii="宋体" w:hAnsi="宋体"/>
                <w:color w:val="000000"/>
                <w:sz w:val="24"/>
              </w:rPr>
            </w:r>
            <w:r/>
          </w:p>
          <w:p>
            <w:pPr>
              <w:pStyle w:val="1180"/>
              <w:jc w:val="center"/>
              <w:spacing w:line="400" w:lineRule="atLeast"/>
              <w:widowControl/>
              <w:rPr>
                <w:rFonts w:ascii="宋体" w:hAnsi="宋体"/>
                <w:color w:val="000000"/>
                <w:sz w:val="24"/>
              </w:rPr>
            </w:pPr>
            <w:r>
              <w:rPr>
                <w:rFonts w:hint="eastAsia" w:ascii="宋体" w:hAnsi="宋体"/>
                <w:color w:val="000000"/>
                <w:sz w:val="24"/>
              </w:rPr>
              <w:t xml:space="preserve">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hint="eastAsia" w:ascii="宋体" w:hAnsi="宋体"/>
                <w:color w:val="000000"/>
                <w:sz w:val="24"/>
              </w:rPr>
              <w:t xml:space="preserve">联系人及电话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180"/>
              <w:jc w:val="center"/>
              <w:spacing w:line="400" w:lineRule="atLeast"/>
              <w:widowControl/>
              <w:rPr>
                <w:rFonts w:ascii="宋体" w:hAnsi="宋体"/>
                <w:color w:val="000000"/>
                <w:sz w:val="24"/>
              </w:rPr>
            </w:pPr>
            <w:r>
              <w:rPr>
                <w:rFonts w:ascii="宋体" w:hAnsi="宋体"/>
                <w:color w:val="000000"/>
                <w:sz w:val="24"/>
              </w:rPr>
            </w:r>
            <w:r/>
          </w:p>
        </w:tc>
      </w:tr>
    </w:tbl>
    <w:p>
      <w:pPr>
        <w:pStyle w:val="1180"/>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279"/>
          <w:rFonts w:ascii="宋体" w:hAnsi="宋体"/>
          <w:bCs/>
          <w:color w:val="000000"/>
          <w:sz w:val="24"/>
        </w:rPr>
        <w:t xml:space="preserve">请投标人根据本格式要求如实填写，并附</w:t>
      </w:r>
      <w:r>
        <w:rPr>
          <w:rStyle w:val="1279"/>
          <w:rFonts w:hint="eastAsia" w:ascii="宋体" w:hAnsi="宋体"/>
          <w:bCs/>
          <w:color w:val="000000"/>
          <w:sz w:val="24"/>
        </w:rPr>
        <w:t xml:space="preserve">评标标准要的</w:t>
      </w:r>
      <w:r>
        <w:rPr>
          <w:rStyle w:val="1279"/>
          <w:rFonts w:ascii="宋体" w:hAnsi="宋体"/>
          <w:bCs/>
          <w:color w:val="000000"/>
          <w:sz w:val="24"/>
        </w:rPr>
        <w:t xml:space="preserve">证明文件。</w:t>
      </w:r>
      <w:r>
        <w:rPr>
          <w:rFonts w:hint="eastAsia" w:ascii="宋体" w:hAnsi="宋体"/>
          <w:bCs/>
          <w:color w:val="000000"/>
          <w:sz w:val="24"/>
        </w:rPr>
      </w:r>
      <w:r/>
    </w:p>
    <w:p>
      <w:pPr>
        <w:pStyle w:val="1180"/>
        <w:spacing w:line="360" w:lineRule="auto"/>
        <w:widowControl/>
        <w:rPr>
          <w:rFonts w:hint="eastAsia" w:ascii="宋体" w:hAnsi="宋体"/>
          <w:b/>
          <w:bCs/>
          <w:color w:val="000000"/>
          <w:sz w:val="24"/>
        </w:rPr>
      </w:pPr>
      <w:r>
        <w:rPr>
          <w:rFonts w:hint="eastAsia" w:ascii="宋体" w:hAnsi="宋体"/>
          <w:b/>
          <w:bCs/>
          <w:color w:val="000000"/>
          <w:sz w:val="24"/>
        </w:rPr>
      </w:r>
      <w:r/>
    </w:p>
    <w:p>
      <w:pPr>
        <w:pStyle w:val="1180"/>
        <w:rPr>
          <w:rFonts w:hint="eastAsia"/>
          <w:color w:val="000000"/>
          <w:sz w:val="24"/>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180"/>
        <w:rPr>
          <w:rFonts w:hint="eastAsia"/>
          <w:color w:val="000000"/>
          <w:sz w:val="24"/>
        </w:rPr>
      </w:pPr>
      <w:r>
        <w:rPr>
          <w:rFonts w:hint="eastAsia"/>
          <w:color w:val="000000"/>
          <w:sz w:val="24"/>
        </w:rPr>
        <w:t xml:space="preserve">日期：     年    月    日</w:t>
      </w:r>
      <w:r>
        <w:rPr>
          <w:rFonts w:hint="eastAsia"/>
          <w:color w:val="000000"/>
          <w:sz w:val="24"/>
        </w:rPr>
      </w:r>
      <w:r/>
    </w:p>
    <w:p>
      <w:pPr>
        <w:pStyle w:val="1180"/>
        <w:spacing w:line="360" w:lineRule="auto"/>
        <w:widowControl/>
        <w:rPr>
          <w:rFonts w:hint="eastAsia" w:ascii="宋体" w:hAnsi="宋体"/>
          <w:b/>
          <w:bCs/>
          <w:color w:val="000000"/>
          <w:szCs w:val="21"/>
        </w:rPr>
      </w:pPr>
      <w:r>
        <w:rPr>
          <w:rFonts w:hint="eastAsia" w:ascii="宋体" w:hAnsi="宋体"/>
          <w:b/>
          <w:bCs/>
          <w:color w:val="000000"/>
          <w:szCs w:val="21"/>
        </w:rPr>
      </w:r>
      <w:r/>
    </w:p>
    <w:p>
      <w:pPr>
        <w:pStyle w:val="1180"/>
        <w:spacing w:line="360" w:lineRule="auto"/>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rPr>
          <w:rFonts w:hint="eastAsia" w:ascii="宋体" w:hAnsi="宋体"/>
          <w:color w:val="000000"/>
          <w:szCs w:val="21"/>
        </w:rPr>
      </w:pPr>
      <w:r>
        <w:rPr>
          <w:rFonts w:hint="eastAsia" w:ascii="宋体" w:hAnsi="宋体"/>
          <w:color w:val="000000"/>
          <w:szCs w:val="21"/>
        </w:rPr>
      </w:r>
      <w:r/>
    </w:p>
    <w:p>
      <w:pPr>
        <w:pStyle w:val="1242"/>
        <w:ind w:left="0" w:firstLine="0"/>
        <w:rPr>
          <w:rFonts w:hint="eastAsia" w:ascii="宋体" w:hAnsi="宋体"/>
          <w:color w:val="000000"/>
          <w:szCs w:val="21"/>
        </w:rPr>
      </w:pPr>
      <w:r>
        <w:rPr>
          <w:rFonts w:hint="eastAsia" w:ascii="宋体" w:hAnsi="宋体"/>
          <w:color w:val="000000"/>
          <w:szCs w:val="21"/>
        </w:rPr>
      </w:r>
      <w:r/>
    </w:p>
    <w:p>
      <w:pPr>
        <w:pStyle w:val="1242"/>
        <w:ind w:left="0" w:firstLine="0"/>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p>
      <w:pPr>
        <w:pStyle w:val="1180"/>
        <w:ind w:right="633"/>
        <w:jc w:val="left"/>
        <w:spacing w:line="360" w:lineRule="auto"/>
        <w:shd w:val="clear" w:color="auto" w:fill="ffffff"/>
        <w:rPr>
          <w:rStyle w:val="1259"/>
          <w:rFonts w:hint="eastAsia"/>
          <w:color w:val="000000"/>
          <w:sz w:val="28"/>
          <w:szCs w:val="28"/>
          <w:lang w:val="zh-CN"/>
        </w:rPr>
        <w:outlineLvl w:val="0"/>
      </w:pPr>
      <w:r/>
      <w:bookmarkStart w:id="41" w:name="_Toc1832"/>
      <w:r/>
      <w:bookmarkStart w:id="42" w:name="_Toc7013"/>
      <w:r>
        <w:rPr>
          <w:rStyle w:val="1259"/>
          <w:rFonts w:hint="eastAsia"/>
          <w:color w:val="000000"/>
          <w:sz w:val="28"/>
          <w:szCs w:val="28"/>
          <w:lang w:val="zh-CN"/>
        </w:rPr>
        <w:t xml:space="preserve">附件</w:t>
      </w:r>
      <w:r>
        <w:rPr>
          <w:rStyle w:val="1259"/>
          <w:rFonts w:hint="eastAsia"/>
          <w:color w:val="000000"/>
          <w:sz w:val="28"/>
          <w:szCs w:val="28"/>
        </w:rPr>
        <w:t xml:space="preserve">九</w:t>
      </w:r>
      <w:r>
        <w:rPr>
          <w:rStyle w:val="1259"/>
          <w:rFonts w:hint="eastAsia"/>
          <w:color w:val="000000"/>
          <w:sz w:val="28"/>
          <w:szCs w:val="28"/>
          <w:lang w:val="zh-CN"/>
        </w:rPr>
        <w:t xml:space="preserve">、服务方案</w:t>
      </w:r>
      <w:bookmarkEnd w:id="41"/>
      <w:r>
        <w:rPr>
          <w:rStyle w:val="1259"/>
          <w:rFonts w:hint="eastAsia"/>
          <w:color w:val="000000"/>
          <w:sz w:val="28"/>
          <w:szCs w:val="28"/>
          <w:lang w:val="zh-CN"/>
        </w:rPr>
      </w:r>
      <w:r/>
    </w:p>
    <w:p>
      <w:pPr>
        <w:pStyle w:val="1257"/>
        <w:ind w:firstLine="562"/>
        <w:rPr>
          <w:rStyle w:val="1279"/>
          <w:b/>
          <w:color w:val="000000"/>
          <w:sz w:val="28"/>
        </w:rPr>
      </w:pPr>
      <w:r/>
      <w:bookmarkEnd w:id="42"/>
      <w:r>
        <w:rPr>
          <w:rStyle w:val="1279"/>
          <w:b/>
          <w:color w:val="000000"/>
          <w:sz w:val="28"/>
        </w:rPr>
      </w:r>
      <w:r/>
    </w:p>
    <w:p>
      <w:pPr>
        <w:pStyle w:val="1257"/>
        <w:jc w:val="center"/>
        <w:rPr>
          <w:rStyle w:val="1279"/>
          <w:bCs/>
          <w:color w:val="000000"/>
        </w:rPr>
        <w:outlineLvl w:val="0"/>
      </w:pPr>
      <w:r/>
      <w:bookmarkStart w:id="43" w:name="_Toc30840"/>
      <w:r>
        <w:rPr>
          <w:rStyle w:val="1279"/>
          <w:rFonts w:hint="eastAsia"/>
          <w:bCs/>
          <w:color w:val="000000"/>
        </w:rPr>
        <w:t xml:space="preserve">（</w:t>
      </w:r>
      <w:r>
        <w:rPr>
          <w:rStyle w:val="1279"/>
          <w:bCs/>
          <w:color w:val="000000"/>
          <w:lang w:val="zh-CN"/>
        </w:rPr>
        <w:t xml:space="preserve">各投标人根据</w:t>
      </w:r>
      <w:r>
        <w:rPr>
          <w:rStyle w:val="1279"/>
          <w:rFonts w:hint="eastAsia"/>
          <w:bCs/>
          <w:color w:val="000000"/>
        </w:rPr>
        <w:t xml:space="preserve">招标</w:t>
      </w:r>
      <w:r>
        <w:rPr>
          <w:rStyle w:val="1279"/>
          <w:bCs/>
          <w:color w:val="000000"/>
          <w:lang w:val="zh-CN"/>
        </w:rPr>
        <w:t xml:space="preserve">文件规定的</w:t>
      </w:r>
      <w:r>
        <w:rPr>
          <w:rStyle w:val="1279"/>
          <w:rFonts w:hint="eastAsia"/>
          <w:bCs/>
          <w:color w:val="000000"/>
        </w:rPr>
        <w:t xml:space="preserve">服务方案</w:t>
      </w:r>
      <w:r>
        <w:rPr>
          <w:rStyle w:val="1279"/>
          <w:bCs/>
          <w:color w:val="000000"/>
          <w:lang w:val="zh-CN"/>
        </w:rPr>
        <w:t xml:space="preserve">打分细则</w:t>
      </w:r>
      <w:r>
        <w:rPr>
          <w:rStyle w:val="1279"/>
          <w:rFonts w:hint="eastAsia"/>
          <w:bCs/>
          <w:color w:val="000000"/>
        </w:rPr>
        <w:t xml:space="preserve">内容</w:t>
      </w:r>
      <w:r>
        <w:rPr>
          <w:rStyle w:val="1279"/>
          <w:bCs/>
          <w:color w:val="000000"/>
          <w:lang w:val="zh-CN"/>
        </w:rPr>
        <w:t xml:space="preserve">，格式自拟</w:t>
      </w:r>
      <w:r>
        <w:rPr>
          <w:rStyle w:val="1279"/>
          <w:rFonts w:hint="eastAsia"/>
          <w:bCs/>
          <w:color w:val="000000"/>
        </w:rPr>
        <w:t xml:space="preserve">）</w:t>
      </w:r>
      <w:bookmarkEnd w:id="43"/>
      <w:r>
        <w:rPr>
          <w:rStyle w:val="1279"/>
          <w:bCs/>
          <w:color w:val="000000"/>
        </w:rPr>
      </w:r>
      <w:r/>
    </w:p>
    <w:p>
      <w:pPr>
        <w:pStyle w:val="1182"/>
        <w:numPr>
          <w:ilvl w:val="0"/>
          <w:numId w:val="0"/>
        </w:numPr>
        <w:spacing w:before="0" w:after="0" w:line="240" w:lineRule="auto"/>
        <w:tabs>
          <w:tab w:val="left" w:pos="840" w:leader="none"/>
        </w:tabs>
        <w:rPr>
          <w:rFonts w:ascii="宋体" w:hAnsi="宋体"/>
          <w:b w:val="0"/>
          <w:color w:val="000000"/>
          <w:szCs w:val="21"/>
          <w:lang w:val="zh-CN"/>
        </w:rPr>
      </w:pPr>
      <w:r>
        <w:rPr>
          <w:rFonts w:ascii="宋体" w:hAnsi="宋体"/>
          <w:b w:val="0"/>
          <w:color w:val="000000"/>
          <w:szCs w:val="21"/>
          <w:lang w:val="zh-CN"/>
        </w:rPr>
      </w:r>
      <w:r/>
    </w:p>
    <w:p>
      <w:pPr>
        <w:pStyle w:val="1182"/>
        <w:numPr>
          <w:ilvl w:val="0"/>
          <w:numId w:val="0"/>
        </w:numPr>
        <w:spacing w:before="0" w:after="0" w:line="240" w:lineRule="auto"/>
        <w:tabs>
          <w:tab w:val="left" w:pos="840" w:leader="none"/>
        </w:tabs>
        <w:rPr>
          <w:rStyle w:val="1259"/>
          <w:rFonts w:hint="eastAsia"/>
          <w:b w:val="0"/>
          <w:bCs w:val="0"/>
          <w:color w:val="000000"/>
          <w:sz w:val="28"/>
          <w:szCs w:val="28"/>
          <w:lang w:val="zh-CN"/>
        </w:rPr>
      </w:pPr>
      <w:r/>
      <w:bookmarkStart w:id="44" w:name="_Toc25315"/>
      <w:r/>
      <w:bookmarkStart w:id="45" w:name="_Toc3543"/>
      <w:r>
        <w:rPr>
          <w:rStyle w:val="1259"/>
          <w:rFonts w:hint="eastAsia"/>
          <w:b w:val="0"/>
          <w:bCs w:val="0"/>
          <w:color w:val="000000"/>
          <w:sz w:val="28"/>
          <w:szCs w:val="28"/>
          <w:lang w:val="zh-CN"/>
        </w:rPr>
        <w:t xml:space="preserve">附件十、售后服务内容承诺</w:t>
      </w:r>
      <w:bookmarkEnd w:id="44"/>
      <w:r/>
      <w:bookmarkEnd w:id="45"/>
      <w:r>
        <w:rPr>
          <w:rStyle w:val="1259"/>
          <w:rFonts w:hint="eastAsia"/>
          <w:b w:val="0"/>
          <w:bCs w:val="0"/>
          <w:color w:val="000000"/>
          <w:sz w:val="28"/>
          <w:szCs w:val="28"/>
          <w:lang w:val="zh-CN"/>
        </w:rPr>
      </w:r>
      <w:r/>
    </w:p>
    <w:p>
      <w:pPr>
        <w:pStyle w:val="1180"/>
        <w:ind w:firstLine="420"/>
        <w:rPr>
          <w:rFonts w:ascii="宋体" w:hAnsi="宋体"/>
          <w:color w:val="000000"/>
          <w:szCs w:val="21"/>
        </w:rPr>
      </w:pPr>
      <w:r>
        <w:rPr>
          <w:rFonts w:ascii="宋体" w:hAnsi="宋体"/>
          <w:color w:val="000000"/>
          <w:szCs w:val="21"/>
        </w:rPr>
      </w:r>
      <w:r/>
    </w:p>
    <w:p>
      <w:pPr>
        <w:pStyle w:val="1180"/>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rPr>
          <w:rFonts w:hint="eastAsia" w:ascii="宋体" w:hAnsi="宋体" w:cs="宋体"/>
          <w:b/>
          <w:bCs/>
          <w:color w:val="000000"/>
          <w:sz w:val="28"/>
          <w:lang w:val="zh-CN"/>
        </w:rPr>
      </w:r>
      <w:r/>
    </w:p>
    <w:p>
      <w:pPr>
        <w:pStyle w:val="1180"/>
        <w:spacing w:line="360" w:lineRule="auto"/>
        <w:rPr>
          <w:rFonts w:ascii="宋体" w:hAnsi="宋体"/>
          <w:color w:val="000000"/>
          <w:sz w:val="24"/>
        </w:rPr>
      </w:pPr>
      <w:r>
        <w:rPr>
          <w:rFonts w:ascii="宋体" w:hAnsi="宋体"/>
          <w:color w:val="000000"/>
          <w:sz w:val="24"/>
        </w:rPr>
      </w:r>
      <w:r/>
    </w:p>
    <w:tbl>
      <w:tblPr>
        <w:tblW w:w="97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180"/>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可提供</w:t>
            </w: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的优惠</w:t>
            </w: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条件</w:t>
            </w:r>
            <w:r>
              <w:rPr>
                <w:rFonts w:ascii="宋体" w:hAnsi="宋体" w:cs="Verdana"/>
                <w:color w:val="000000"/>
                <w:szCs w:val="21"/>
                <w:lang w:val="zh-CN"/>
              </w:rPr>
            </w:r>
            <w:r/>
          </w:p>
        </w:tc>
        <w:tc>
          <w:tcPr>
            <w:tcW w:w="8422" w:type="dxa"/>
            <w:vAlign w:val="top"/>
            <w:textDirection w:val="lrTb"/>
            <w:noWrap w:val="false"/>
          </w:tcPr>
          <w:p>
            <w:pPr>
              <w:pStyle w:val="1180"/>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337" w:type="dxa"/>
            <w:vAlign w:val="top"/>
            <w:textDirection w:val="lrTb"/>
            <w:noWrap w:val="false"/>
          </w:tcPr>
          <w:p>
            <w:pPr>
              <w:pStyle w:val="1180"/>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w:t>
            </w: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服务</w:t>
            </w: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内容</w:t>
            </w:r>
            <w:r>
              <w:rPr>
                <w:rFonts w:ascii="宋体" w:hAnsi="宋体" w:cs="Verdana"/>
                <w:color w:val="000000"/>
                <w:szCs w:val="21"/>
                <w:lang w:val="zh-CN"/>
              </w:rPr>
            </w:r>
            <w:r/>
          </w:p>
          <w:p>
            <w:pPr>
              <w:pStyle w:val="1180"/>
              <w:spacing w:line="360" w:lineRule="auto"/>
              <w:rPr>
                <w:rFonts w:ascii="宋体" w:hAnsi="宋体" w:cs="Verdana"/>
                <w:color w:val="000000"/>
                <w:szCs w:val="21"/>
                <w:lang w:val="zh-CN"/>
              </w:rPr>
            </w:pPr>
            <w:r>
              <w:rPr>
                <w:rFonts w:ascii="宋体" w:hAnsi="宋体" w:cs="Verdana"/>
                <w:color w:val="000000"/>
                <w:szCs w:val="21"/>
                <w:lang w:val="zh-CN"/>
              </w:rPr>
            </w:r>
            <w:r/>
          </w:p>
        </w:tc>
        <w:tc>
          <w:tcPr>
            <w:tcW w:w="8422" w:type="dxa"/>
            <w:vAlign w:val="top"/>
            <w:textDirection w:val="lrTb"/>
            <w:noWrap w:val="false"/>
          </w:tcPr>
          <w:p>
            <w:pPr>
              <w:pStyle w:val="1180"/>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337" w:type="dxa"/>
            <w:vAlign w:val="top"/>
            <w:textDirection w:val="lrTb"/>
            <w:noWrap w:val="false"/>
          </w:tcPr>
          <w:p>
            <w:pPr>
              <w:pStyle w:val="1180"/>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rPr>
                <w:rFonts w:ascii="宋体" w:hAnsi="宋体" w:cs="Verdana"/>
                <w:color w:val="000000"/>
                <w:szCs w:val="21"/>
                <w:lang w:val="zh-CN"/>
              </w:rPr>
            </w:r>
            <w:r/>
          </w:p>
        </w:tc>
        <w:tc>
          <w:tcPr>
            <w:tcW w:w="8422" w:type="dxa"/>
            <w:vAlign w:val="top"/>
            <w:textDirection w:val="lrTb"/>
            <w:noWrap w:val="false"/>
          </w:tcPr>
          <w:p>
            <w:pPr>
              <w:pStyle w:val="1180"/>
              <w:spacing w:line="360" w:lineRule="auto"/>
              <w:rPr>
                <w:rFonts w:ascii="宋体" w:hAnsi="宋体" w:cs="Verdana"/>
                <w:color w:val="000000"/>
                <w:szCs w:val="21"/>
                <w:lang w:val="zh-CN"/>
              </w:rPr>
            </w:pPr>
            <w:r>
              <w:rPr>
                <w:rFonts w:ascii="宋体" w:hAnsi="宋体" w:cs="Verdana"/>
                <w:color w:val="000000"/>
                <w:szCs w:val="21"/>
                <w:lang w:val="zh-CN"/>
              </w:rPr>
            </w:r>
            <w:r/>
          </w:p>
          <w:p>
            <w:pPr>
              <w:pStyle w:val="1180"/>
              <w:spacing w:line="360" w:lineRule="auto"/>
              <w:rPr>
                <w:rFonts w:ascii="宋体" w:hAnsi="宋体" w:cs="Verdana"/>
                <w:color w:val="000000"/>
                <w:szCs w:val="21"/>
                <w:lang w:val="zh-CN"/>
              </w:rPr>
            </w:pPr>
            <w:r>
              <w:rPr>
                <w:rFonts w:ascii="宋体" w:hAnsi="宋体" w:cs="Verdana"/>
                <w:color w:val="000000"/>
                <w:szCs w:val="21"/>
                <w:lang w:val="zh-CN"/>
              </w:rPr>
            </w:r>
            <w:r/>
          </w:p>
          <w:p>
            <w:pPr>
              <w:pStyle w:val="1180"/>
              <w:spacing w:line="360" w:lineRule="auto"/>
              <w:rPr>
                <w:rFonts w:ascii="宋体" w:hAnsi="宋体" w:cs="Verdana"/>
                <w:color w:val="000000"/>
                <w:szCs w:val="21"/>
                <w:lang w:val="zh-CN"/>
              </w:rPr>
            </w:pPr>
            <w:r>
              <w:rPr>
                <w:rFonts w:ascii="宋体" w:hAnsi="宋体" w:cs="Verdana"/>
                <w:color w:val="000000"/>
                <w:szCs w:val="21"/>
                <w:lang w:val="zh-CN"/>
              </w:rPr>
            </w:r>
            <w:r/>
          </w:p>
          <w:p>
            <w:pPr>
              <w:pStyle w:val="1180"/>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1180"/>
        <w:spacing w:line="360" w:lineRule="auto"/>
        <w:rPr>
          <w:rFonts w:ascii="宋体" w:hAnsi="宋体" w:cs="Verdana"/>
          <w:color w:val="000000"/>
          <w:szCs w:val="21"/>
          <w:lang w:val="zh-CN"/>
        </w:rPr>
      </w:pPr>
      <w:r>
        <w:rPr>
          <w:rFonts w:ascii="宋体" w:hAnsi="宋体" w:cs="Verdana"/>
          <w:color w:val="000000"/>
          <w:szCs w:val="21"/>
          <w:lang w:val="zh-CN"/>
        </w:rPr>
      </w:r>
      <w:r/>
    </w:p>
    <w:p>
      <w:pPr>
        <w:pStyle w:val="1180"/>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供应商名称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（盖章）</w:t>
      </w:r>
      <w:r>
        <w:rPr>
          <w:rFonts w:hint="eastAsia" w:ascii="宋体" w:hAnsi="宋体"/>
          <w:b/>
          <w:bCs/>
          <w:color w:val="000000"/>
          <w:szCs w:val="21"/>
          <w:lang w:val="zh-CN"/>
        </w:rPr>
      </w:r>
      <w:r/>
    </w:p>
    <w:p>
      <w:pPr>
        <w:pStyle w:val="1180"/>
        <w:rPr>
          <w:rFonts w:hint="eastAsia"/>
          <w:color w:val="000000"/>
        </w:rPr>
      </w:pPr>
      <w:r>
        <w:rPr>
          <w:rFonts w:hint="eastAsia"/>
          <w:color w:val="000000"/>
        </w:rPr>
        <w:t xml:space="preserve">日期：     年    月    日</w:t>
      </w:r>
      <w:r>
        <w:rPr>
          <w:rFonts w:hint="eastAsia"/>
          <w:color w:val="000000"/>
        </w:rPr>
      </w:r>
      <w:r/>
    </w:p>
    <w:p>
      <w:pPr>
        <w:pStyle w:val="1180"/>
        <w:spacing w:line="360" w:lineRule="auto"/>
        <w:rPr>
          <w:rFonts w:ascii="宋体" w:hAnsi="宋体"/>
          <w:b/>
          <w:color w:val="000000"/>
          <w:szCs w:val="21"/>
          <w:lang w:val="zh-CN"/>
        </w:rPr>
      </w:pPr>
      <w:r>
        <w:rPr>
          <w:rFonts w:ascii="宋体" w:hAnsi="宋体"/>
          <w:b/>
          <w:color w:val="000000"/>
          <w:szCs w:val="21"/>
          <w:lang w:val="zh-CN"/>
        </w:rPr>
      </w:r>
      <w:r/>
    </w:p>
    <w:p>
      <w:pPr>
        <w:pStyle w:val="1180"/>
        <w:spacing w:line="360" w:lineRule="auto"/>
        <w:rPr>
          <w:rFonts w:hint="eastAsia" w:ascii="宋体" w:hAnsi="宋体"/>
          <w:b/>
          <w:color w:val="000000"/>
        </w:rPr>
      </w:pPr>
      <w:r>
        <w:rPr>
          <w:rFonts w:hint="eastAsia" w:ascii="宋体" w:hAnsi="宋体"/>
          <w:b/>
          <w:color w:val="000000"/>
        </w:rPr>
      </w:r>
      <w:r/>
    </w:p>
    <w:p>
      <w:pPr>
        <w:pStyle w:val="1180"/>
        <w:ind w:right="633"/>
        <w:jc w:val="left"/>
        <w:spacing w:line="360" w:lineRule="auto"/>
        <w:shd w:val="clear" w:color="auto" w:fill="ffffff"/>
        <w:widowControl/>
        <w:rPr>
          <w:rStyle w:val="1259"/>
          <w:color w:val="000000"/>
          <w:sz w:val="28"/>
          <w:szCs w:val="28"/>
        </w:rPr>
        <w:outlineLvl w:val="0"/>
      </w:pPr>
      <w:r>
        <w:rPr>
          <w:rFonts w:ascii="宋体" w:hAnsi="宋体"/>
          <w:b/>
          <w:color w:val="000000"/>
          <w:szCs w:val="21"/>
        </w:rPr>
        <w:br w:type="page" w:clear="all"/>
      </w:r>
      <w:bookmarkStart w:id="46" w:name="_Toc14184"/>
      <w:r/>
      <w:bookmarkStart w:id="47" w:name="_Toc13954"/>
      <w:r>
        <w:rPr>
          <w:rStyle w:val="1259"/>
          <w:rFonts w:hint="eastAsia"/>
          <w:color w:val="000000"/>
          <w:sz w:val="28"/>
          <w:szCs w:val="28"/>
        </w:rPr>
        <w:t xml:space="preserve">附件十一、</w:t>
      </w:r>
      <w:bookmarkEnd w:id="46"/>
      <w:r>
        <w:rPr>
          <w:rStyle w:val="1259"/>
          <w:rFonts w:hint="eastAsia"/>
          <w:color w:val="000000"/>
          <w:sz w:val="28"/>
          <w:szCs w:val="28"/>
        </w:rPr>
        <w:t xml:space="preserve">资格证明文件</w:t>
      </w:r>
      <w:bookmarkEnd w:id="47"/>
      <w:r>
        <w:rPr>
          <w:rStyle w:val="1259"/>
          <w:color w:val="000000"/>
          <w:sz w:val="28"/>
          <w:szCs w:val="28"/>
        </w:rPr>
      </w:r>
      <w:r/>
    </w:p>
    <w:p>
      <w:pPr>
        <w:pStyle w:val="1180"/>
        <w:ind w:firstLine="480"/>
        <w:jc w:val="left"/>
        <w:spacing w:line="360" w:lineRule="auto"/>
        <w:rPr>
          <w:rFonts w:ascii="宋体" w:hAnsi="宋体" w:cs="宋体"/>
          <w:color w:val="000000"/>
          <w:sz w:val="24"/>
        </w:rPr>
      </w:pPr>
      <w:r/>
      <w:bookmarkStart w:id="48" w:name="_Toc15688"/>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rPr>
          <w:rFonts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w:t>
      </w:r>
      <w:r>
        <w:rPr>
          <w:rFonts w:hint="eastAsia" w:ascii="宋体" w:hAnsi="宋体" w:cs="宋体"/>
          <w:color w:val="000000"/>
          <w:sz w:val="24"/>
          <w:lang w:val="zh-TW" w:bidi="ar"/>
        </w:rPr>
        <w:t xml:space="preserve">【</w:t>
      </w:r>
      <w:r>
        <w:rPr>
          <w:rFonts w:ascii="宋体" w:hAnsi="宋体" w:cs="宋体"/>
          <w:color w:val="000000"/>
          <w:sz w:val="24"/>
          <w:lang w:bidi="ar"/>
        </w:rPr>
        <w:t xml:space="preserve">可任选以下其中一项材料提供</w:t>
      </w:r>
      <w:r>
        <w:rPr>
          <w:rFonts w:hint="eastAsia" w:ascii="宋体" w:hAnsi="宋体" w:cs="宋体"/>
          <w:color w:val="000000"/>
          <w:sz w:val="24"/>
          <w:lang w:bidi="ar"/>
        </w:rPr>
        <w:t xml:space="preserve">：①提供由第三方专业机构出具的2025年度财务审计报告（财务审计报告至少包含资产负债表、利润表、现金流量表、第三方专业机构盖章和注册会计师签字盖章页复印件加盖供应商公章）；②投标截止时间前近半年内（2026年5月以来）任一月的财务报表（至少包括资产负债表和利润表）的复印件加盖供应商公章；③投标截止时间前半年内银行出具的企业资信证明的复印件加盖供应商公章，法人或者其他组织成立未满一年的无需提供</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r>
        <w:rPr>
          <w:rFonts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（3）具有履行合同所必需的设备和专业技术能力（根据项目需求提供履行合同所必需的设备和专业技术能力的声明或证明材料）；</w:t>
      </w:r>
      <w:r>
        <w:rPr>
          <w:rFonts w:ascii="宋体" w:hAnsi="宋体" w:cs="宋体"/>
          <w:color w:val="000000"/>
          <w:sz w:val="24"/>
          <w:lang w:bidi="ar"/>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2026年5月以来</w:t>
      </w:r>
      <w:r>
        <w:rPr>
          <w:rFonts w:hint="eastAsia" w:ascii="宋体" w:hAnsi="宋体" w:cs="宋体"/>
          <w:color w:val="000000"/>
          <w:sz w:val="24"/>
          <w:lang w:val="zh-TW" w:bidi="ar"/>
        </w:rPr>
        <w:t xml:space="preserve">）缴纳税收的凭据，并提供缴纳社会保险的凭据（专用收据，或社会保险缴纳清单），依法享受缓缴、免缴税收、社会保障资金的提供证明材料】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r>
        <w:rPr>
          <w:rFonts w:ascii="宋体" w:hAnsi="宋体" w:cs="宋体"/>
          <w:color w:val="000000"/>
          <w:sz w:val="24"/>
          <w:lang w:bidi="ar"/>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180"/>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180"/>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180"/>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r>
        <w:rPr>
          <w:rFonts w:hint="eastAsia" w:ascii="宋体" w:hAnsi="宋体" w:cs="宋体"/>
          <w:b/>
          <w:bCs/>
          <w:color w:val="000000"/>
          <w:sz w:val="24"/>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180"/>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180"/>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180"/>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180"/>
        <w:rPr>
          <w:rFonts w:ascii="宋体" w:hAnsi="宋体" w:cs="宋体"/>
          <w:color w:val="000000"/>
          <w:sz w:val="24"/>
          <w:lang w:bidi="ar"/>
        </w:rPr>
      </w:pPr>
      <w:r>
        <w:rPr>
          <w:rFonts w:ascii="宋体" w:hAnsi="宋体" w:cs="宋体"/>
          <w:color w:val="000000"/>
          <w:sz w:val="24"/>
          <w:lang w:bidi="ar"/>
        </w:rPr>
      </w:r>
      <w:r/>
    </w:p>
    <w:p>
      <w:pPr>
        <w:pStyle w:val="1180"/>
        <w:rPr>
          <w:rFonts w:hint="eastAsia"/>
          <w:color w:val="000000"/>
          <w:lang w:val="zh-CN"/>
        </w:rPr>
      </w:pPr>
      <w:r>
        <w:rPr>
          <w:rFonts w:hint="eastAsia"/>
          <w:color w:val="000000"/>
          <w:lang w:val="zh-CN"/>
        </w:rPr>
      </w:r>
      <w:r/>
    </w:p>
    <w:p>
      <w:pPr>
        <w:pStyle w:val="1182"/>
        <w:numPr>
          <w:ilvl w:val="1"/>
          <w:numId w:val="0"/>
        </w:numPr>
        <w:spacing w:before="0" w:after="0" w:line="240" w:lineRule="auto"/>
        <w:tabs>
          <w:tab w:val="left" w:pos="840" w:leader="none"/>
        </w:tabs>
        <w:rPr>
          <w:rStyle w:val="1259"/>
          <w:rFonts w:hint="eastAsia"/>
          <w:b w:val="0"/>
          <w:bCs w:val="0"/>
          <w:color w:val="000000"/>
          <w:sz w:val="28"/>
          <w:szCs w:val="28"/>
          <w:lang w:val="zh-CN"/>
        </w:rPr>
      </w:pPr>
      <w:r/>
      <w:bookmarkStart w:id="49" w:name="_Toc22836"/>
      <w:r>
        <w:rPr>
          <w:rStyle w:val="1259"/>
          <w:rFonts w:hint="eastAsia"/>
          <w:b w:val="0"/>
          <w:bCs w:val="0"/>
          <w:color w:val="000000"/>
          <w:sz w:val="28"/>
          <w:szCs w:val="28"/>
          <w:lang w:val="zh-CN"/>
        </w:rPr>
        <w:t xml:space="preserve">附件十</w:t>
      </w:r>
      <w:r>
        <w:rPr>
          <w:rStyle w:val="1259"/>
          <w:rFonts w:hint="eastAsia"/>
          <w:b w:val="0"/>
          <w:bCs w:val="0"/>
          <w:color w:val="000000"/>
          <w:sz w:val="28"/>
          <w:szCs w:val="28"/>
        </w:rPr>
        <w:t xml:space="preserve">二</w:t>
      </w:r>
      <w:r>
        <w:rPr>
          <w:rStyle w:val="1259"/>
          <w:rFonts w:hint="eastAsia"/>
          <w:b w:val="0"/>
          <w:bCs w:val="0"/>
          <w:color w:val="000000"/>
          <w:sz w:val="28"/>
          <w:szCs w:val="28"/>
          <w:lang w:val="zh-CN"/>
        </w:rPr>
        <w:t xml:space="preserve">、无重大违法记录声明格式</w:t>
      </w:r>
      <w:bookmarkEnd w:id="48"/>
      <w:r/>
      <w:bookmarkEnd w:id="49"/>
      <w:r>
        <w:rPr>
          <w:rStyle w:val="1259"/>
          <w:rFonts w:hint="eastAsia"/>
          <w:b w:val="0"/>
          <w:bCs w:val="0"/>
          <w:color w:val="000000"/>
          <w:sz w:val="28"/>
          <w:szCs w:val="28"/>
          <w:lang w:val="zh-CN"/>
        </w:rPr>
      </w:r>
      <w:r/>
    </w:p>
    <w:p>
      <w:pPr>
        <w:pStyle w:val="1180"/>
        <w:spacing w:line="360" w:lineRule="auto"/>
        <w:rPr>
          <w:rFonts w:hint="eastAsia"/>
          <w:color w:val="000000"/>
        </w:rPr>
      </w:pPr>
      <w:r>
        <w:rPr>
          <w:rFonts w:hint="eastAsia"/>
          <w:color w:val="000000"/>
        </w:rPr>
      </w:r>
      <w:r/>
    </w:p>
    <w:p>
      <w:pPr>
        <w:pStyle w:val="1180"/>
        <w:ind w:firstLine="562"/>
        <w:jc w:val="center"/>
        <w:spacing w:line="360" w:lineRule="auto"/>
        <w:rPr>
          <w:rFonts w:hint="eastAsia" w:ascii="宋体" w:hAnsi="宋体" w:cs="宋体"/>
          <w:b/>
          <w:bCs/>
          <w:color w:val="000000"/>
          <w:sz w:val="28"/>
          <w:lang w:val="zh-CN"/>
        </w:rPr>
        <w:outlineLvl w:val="0"/>
      </w:pPr>
      <w:r/>
      <w:bookmarkStart w:id="50" w:name="_Toc21981"/>
      <w:r>
        <w:rPr>
          <w:rFonts w:hint="eastAsia" w:ascii="宋体" w:hAnsi="宋体" w:cs="宋体"/>
          <w:b/>
          <w:bCs/>
          <w:color w:val="000000"/>
          <w:sz w:val="28"/>
          <w:lang w:val="zh-CN"/>
        </w:rPr>
        <w:t xml:space="preserve">无重大违法记录声明</w:t>
      </w:r>
      <w:bookmarkEnd w:id="50"/>
      <w:r>
        <w:rPr>
          <w:rFonts w:hint="eastAsia" w:ascii="宋体" w:hAnsi="宋体" w:cs="宋体"/>
          <w:b/>
          <w:bCs/>
          <w:color w:val="000000"/>
          <w:sz w:val="28"/>
          <w:lang w:val="zh-CN"/>
        </w:rPr>
      </w:r>
      <w:r/>
    </w:p>
    <w:p>
      <w:pPr>
        <w:pStyle w:val="1180"/>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180"/>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180"/>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rPr>
          <w:rFonts w:hint="eastAsia"/>
          <w:color w:val="000000"/>
          <w:sz w:val="24"/>
        </w:rPr>
      </w:r>
      <w:r/>
    </w:p>
    <w:p>
      <w:pPr>
        <w:pStyle w:val="1180"/>
        <w:spacing w:line="300" w:lineRule="auto"/>
        <w:rPr>
          <w:rFonts w:hint="eastAsia"/>
          <w:color w:val="000000"/>
          <w:sz w:val="24"/>
        </w:rPr>
      </w:pPr>
      <w:r>
        <w:rPr>
          <w:rFonts w:hint="eastAsia"/>
          <w:color w:val="000000"/>
          <w:sz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4"/>
        </w:rPr>
      </w:r>
      <w:r/>
    </w:p>
    <w:p>
      <w:pPr>
        <w:pStyle w:val="1180"/>
        <w:spacing w:line="300" w:lineRule="auto"/>
        <w:rPr>
          <w:rFonts w:hint="eastAsia"/>
          <w:color w:val="000000"/>
          <w:sz w:val="24"/>
        </w:rPr>
      </w:pPr>
      <w:r>
        <w:rPr>
          <w:rFonts w:hint="eastAsia"/>
          <w:color w:val="000000"/>
          <w:sz w:val="24"/>
        </w:rPr>
      </w:r>
      <w:r/>
    </w:p>
    <w:p>
      <w:pPr>
        <w:pStyle w:val="1180"/>
        <w:spacing w:line="360" w:lineRule="auto"/>
        <w:rPr>
          <w:rFonts w:hint="eastAsia"/>
          <w:color w:val="000000"/>
          <w:sz w:val="24"/>
        </w:rPr>
      </w:pPr>
      <w:r>
        <w:rPr>
          <w:rFonts w:hint="eastAsia"/>
          <w:color w:val="000000"/>
          <w:sz w:val="24"/>
        </w:rPr>
        <w:t xml:space="preserve">                                                      </w:t>
      </w:r>
      <w:r>
        <w:rPr>
          <w:rFonts w:hint="eastAsia"/>
          <w:color w:val="000000"/>
          <w:sz w:val="24"/>
        </w:rPr>
      </w:r>
      <w:r/>
    </w:p>
    <w:p>
      <w:pPr>
        <w:pStyle w:val="1180"/>
        <w:ind w:firstLine="504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180"/>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80"/>
        <w:spacing w:line="360" w:lineRule="auto"/>
        <w:rPr>
          <w:rFonts w:hint="eastAsia"/>
          <w:color w:val="000000"/>
        </w:rPr>
      </w:pPr>
      <w:r>
        <w:rPr>
          <w:rFonts w:hint="eastAsia"/>
          <w:color w:val="000000"/>
        </w:rPr>
      </w:r>
      <w:r/>
    </w:p>
    <w:p>
      <w:pPr>
        <w:pStyle w:val="1180"/>
        <w:spacing w:line="360" w:lineRule="auto"/>
        <w:rPr>
          <w:rFonts w:hint="eastAsia"/>
          <w:b/>
          <w:color w:val="000000"/>
        </w:rPr>
      </w:pPr>
      <w:r>
        <w:rPr>
          <w:rFonts w:hint="eastAsia"/>
          <w:b/>
          <w:color w:val="000000"/>
        </w:rPr>
      </w:r>
      <w:r/>
    </w:p>
    <w:p>
      <w:pPr>
        <w:pStyle w:val="1182"/>
        <w:numPr>
          <w:ilvl w:val="1"/>
          <w:numId w:val="0"/>
        </w:numPr>
        <w:spacing w:before="0" w:after="0" w:line="240" w:lineRule="auto"/>
        <w:tabs>
          <w:tab w:val="left" w:pos="840" w:leader="none"/>
        </w:tabs>
        <w:rPr>
          <w:rStyle w:val="1259"/>
          <w:rFonts w:hint="eastAsia"/>
          <w:b w:val="0"/>
          <w:bCs w:val="0"/>
          <w:color w:val="000000"/>
          <w:sz w:val="28"/>
          <w:szCs w:val="28"/>
          <w:lang w:val="zh-CN"/>
        </w:rPr>
      </w:pPr>
      <w:r/>
      <w:bookmarkStart w:id="51" w:name="_Toc26142"/>
      <w:r/>
      <w:bookmarkStart w:id="52" w:name="_Toc14680"/>
      <w:r>
        <w:rPr>
          <w:rStyle w:val="1259"/>
          <w:rFonts w:hint="eastAsia"/>
          <w:b w:val="0"/>
          <w:bCs w:val="0"/>
          <w:color w:val="000000"/>
          <w:sz w:val="28"/>
          <w:szCs w:val="28"/>
          <w:lang w:val="zh-CN"/>
        </w:rPr>
        <w:t xml:space="preserve">附件十</w:t>
      </w:r>
      <w:r>
        <w:rPr>
          <w:rStyle w:val="1259"/>
          <w:rFonts w:hint="eastAsia"/>
          <w:b w:val="0"/>
          <w:bCs w:val="0"/>
          <w:color w:val="000000"/>
          <w:sz w:val="28"/>
          <w:szCs w:val="28"/>
        </w:rPr>
        <w:t xml:space="preserve">三</w:t>
      </w:r>
      <w:r>
        <w:rPr>
          <w:rStyle w:val="1259"/>
          <w:rFonts w:hint="eastAsia"/>
          <w:b w:val="0"/>
          <w:bCs w:val="0"/>
          <w:color w:val="000000"/>
          <w:sz w:val="28"/>
          <w:szCs w:val="28"/>
          <w:lang w:val="zh-CN"/>
        </w:rPr>
        <w:t xml:space="preserve">、具备履行合同所必需的设备和专业技术能力的声明格式及证明材料</w:t>
      </w:r>
      <w:bookmarkEnd w:id="51"/>
      <w:r/>
      <w:bookmarkEnd w:id="52"/>
      <w:r>
        <w:rPr>
          <w:rStyle w:val="1259"/>
          <w:rFonts w:hint="eastAsia"/>
          <w:b w:val="0"/>
          <w:bCs w:val="0"/>
          <w:color w:val="000000"/>
          <w:sz w:val="28"/>
          <w:szCs w:val="28"/>
          <w:lang w:val="zh-CN"/>
        </w:rPr>
      </w:r>
      <w:r/>
    </w:p>
    <w:p>
      <w:pPr>
        <w:pStyle w:val="1180"/>
        <w:ind w:firstLine="562"/>
        <w:jc w:val="center"/>
        <w:spacing w:line="360" w:lineRule="auto"/>
        <w:rPr>
          <w:rFonts w:hint="eastAsia" w:ascii="宋体" w:hAnsi="宋体" w:cs="宋体"/>
          <w:b/>
          <w:bCs/>
          <w:color w:val="000000"/>
          <w:sz w:val="28"/>
          <w:lang w:val="zh-CN"/>
        </w:rPr>
        <w:outlineLvl w:val="0"/>
      </w:pPr>
      <w:r/>
      <w:bookmarkStart w:id="53" w:name="_Toc11124"/>
      <w:r>
        <w:rPr>
          <w:rFonts w:hint="eastAsia" w:ascii="宋体" w:hAnsi="宋体" w:cs="宋体"/>
          <w:b/>
          <w:bCs/>
          <w:color w:val="000000"/>
          <w:sz w:val="28"/>
          <w:lang w:val="zh-CN"/>
        </w:rPr>
        <w:t xml:space="preserve">具备履行合同所必需的设备和专业技术能力的声明格式</w:t>
      </w:r>
      <w:bookmarkEnd w:id="53"/>
      <w:r>
        <w:rPr>
          <w:rFonts w:hint="eastAsia" w:ascii="宋体" w:hAnsi="宋体" w:cs="宋体"/>
          <w:b/>
          <w:bCs/>
          <w:color w:val="000000"/>
          <w:sz w:val="28"/>
          <w:lang w:val="zh-CN"/>
        </w:rPr>
      </w:r>
      <w:r/>
    </w:p>
    <w:p>
      <w:pPr>
        <w:pStyle w:val="1180"/>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180"/>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180"/>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rPr>
          <w:rFonts w:hint="eastAsia"/>
          <w:color w:val="000000"/>
          <w:sz w:val="24"/>
        </w:rPr>
      </w:r>
      <w:r/>
    </w:p>
    <w:p>
      <w:pPr>
        <w:pStyle w:val="1180"/>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180"/>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180"/>
        <w:spacing w:line="360" w:lineRule="auto"/>
        <w:rPr>
          <w:rFonts w:hint="eastAsia"/>
          <w:color w:val="000000"/>
          <w:sz w:val="24"/>
        </w:rPr>
      </w:pPr>
      <w:r>
        <w:rPr>
          <w:rFonts w:hint="eastAsia"/>
          <w:color w:val="000000"/>
          <w:sz w:val="24"/>
        </w:rPr>
      </w:r>
      <w:r/>
    </w:p>
    <w:p>
      <w:pPr>
        <w:pStyle w:val="1180"/>
        <w:spacing w:line="360" w:lineRule="auto"/>
        <w:rPr>
          <w:rFonts w:hint="eastAsia"/>
          <w:color w:val="000000"/>
          <w:sz w:val="24"/>
        </w:rPr>
      </w:pPr>
      <w:r>
        <w:rPr>
          <w:rFonts w:hint="eastAsia"/>
          <w:color w:val="000000"/>
          <w:sz w:val="24"/>
        </w:rPr>
        <w:t xml:space="preserve">                                                  声明人（盖章）： </w:t>
      </w:r>
      <w:r>
        <w:rPr>
          <w:rFonts w:hint="eastAsia"/>
          <w:color w:val="000000"/>
          <w:sz w:val="24"/>
        </w:rPr>
      </w:r>
      <w:r/>
    </w:p>
    <w:p>
      <w:pPr>
        <w:pStyle w:val="1180"/>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80"/>
        <w:ind w:firstLine="492"/>
        <w:spacing w:line="460" w:lineRule="exact"/>
        <w:rPr>
          <w:rFonts w:hint="eastAsia"/>
          <w:color w:val="000000"/>
          <w:sz w:val="24"/>
        </w:rPr>
      </w:pPr>
      <w:r>
        <w:rPr>
          <w:rFonts w:hint="eastAsia"/>
          <w:color w:val="000000"/>
          <w:sz w:val="24"/>
        </w:rPr>
        <w:t xml:space="preserve">其他证明材料及文件（投标人认为需要提供的）</w:t>
      </w:r>
      <w:r>
        <w:rPr>
          <w:rFonts w:hint="eastAsia"/>
          <w:color w:val="000000"/>
          <w:sz w:val="24"/>
        </w:rPr>
      </w:r>
      <w:r/>
    </w:p>
    <w:p>
      <w:pPr>
        <w:pStyle w:val="1180"/>
        <w:rPr>
          <w:rFonts w:hint="eastAsia"/>
          <w:color w:val="000000"/>
        </w:rPr>
      </w:pPr>
      <w:r>
        <w:rPr>
          <w:rFonts w:hint="eastAsia"/>
          <w:color w:val="000000"/>
        </w:rPr>
      </w:r>
      <w:r/>
    </w:p>
    <w:p>
      <w:pPr>
        <w:pStyle w:val="1180"/>
        <w:rPr>
          <w:rFonts w:hint="eastAsia"/>
          <w:color w:val="000000"/>
        </w:rPr>
      </w:pPr>
      <w:r>
        <w:rPr>
          <w:rFonts w:hint="eastAsia"/>
          <w:color w:val="000000"/>
        </w:rPr>
      </w:r>
      <w:r/>
    </w:p>
    <w:p>
      <w:pPr>
        <w:pStyle w:val="1180"/>
        <w:rPr>
          <w:rFonts w:hint="eastAsia"/>
          <w:color w:val="000000"/>
        </w:rPr>
      </w:pPr>
      <w:r>
        <w:rPr>
          <w:rFonts w:hint="eastAsia"/>
          <w:color w:val="000000"/>
        </w:rPr>
      </w:r>
      <w:r/>
    </w:p>
    <w:p>
      <w:pPr>
        <w:pStyle w:val="1182"/>
        <w:numPr>
          <w:ilvl w:val="1"/>
          <w:numId w:val="0"/>
        </w:numPr>
        <w:spacing w:before="0" w:after="0" w:line="240" w:lineRule="auto"/>
        <w:tabs>
          <w:tab w:val="left" w:pos="840" w:leader="none"/>
        </w:tabs>
        <w:rPr>
          <w:rStyle w:val="1259"/>
          <w:rFonts w:hint="eastAsia"/>
          <w:b w:val="0"/>
          <w:bCs w:val="0"/>
          <w:color w:val="000000"/>
          <w:sz w:val="28"/>
          <w:szCs w:val="28"/>
          <w:lang w:val="zh-CN"/>
        </w:rPr>
      </w:pPr>
      <w:r/>
      <w:bookmarkStart w:id="54" w:name="_Toc16553"/>
      <w:r/>
      <w:bookmarkStart w:id="55" w:name="_Toc17570"/>
      <w:r>
        <w:rPr>
          <w:rStyle w:val="1259"/>
          <w:rFonts w:hint="eastAsia"/>
          <w:b w:val="0"/>
          <w:bCs w:val="0"/>
          <w:color w:val="000000"/>
          <w:sz w:val="28"/>
          <w:szCs w:val="28"/>
          <w:lang w:val="zh-CN"/>
        </w:rPr>
        <w:t xml:space="preserve">附件十</w:t>
      </w:r>
      <w:r>
        <w:rPr>
          <w:rStyle w:val="1259"/>
          <w:rFonts w:hint="eastAsia"/>
          <w:b w:val="0"/>
          <w:bCs w:val="0"/>
          <w:color w:val="000000"/>
          <w:sz w:val="28"/>
          <w:szCs w:val="28"/>
        </w:rPr>
        <w:t xml:space="preserve">四</w:t>
      </w:r>
      <w:r>
        <w:rPr>
          <w:rStyle w:val="1259"/>
          <w:rFonts w:hint="eastAsia"/>
          <w:b w:val="0"/>
          <w:bCs w:val="0"/>
          <w:color w:val="000000"/>
          <w:sz w:val="28"/>
          <w:szCs w:val="28"/>
          <w:lang w:val="zh-CN"/>
        </w:rPr>
        <w:t xml:space="preserve">、中小企业声明函格式</w:t>
      </w:r>
      <w:bookmarkEnd w:id="54"/>
      <w:r/>
      <w:bookmarkEnd w:id="55"/>
      <w:r>
        <w:rPr>
          <w:rStyle w:val="1259"/>
          <w:rFonts w:hint="eastAsia"/>
          <w:b w:val="0"/>
          <w:bCs w:val="0"/>
          <w:color w:val="000000"/>
          <w:sz w:val="28"/>
          <w:szCs w:val="28"/>
          <w:lang w:val="zh-CN"/>
        </w:rPr>
      </w:r>
      <w:r/>
    </w:p>
    <w:p>
      <w:pPr>
        <w:pStyle w:val="1180"/>
        <w:ind w:firstLine="562"/>
        <w:jc w:val="center"/>
        <w:spacing w:line="360" w:lineRule="auto"/>
        <w:rPr>
          <w:rFonts w:hint="eastAsia" w:ascii="宋体" w:hAnsi="宋体" w:cs="宋体"/>
          <w:b/>
          <w:bCs/>
          <w:color w:val="000000"/>
          <w:sz w:val="28"/>
        </w:rPr>
        <w:outlineLvl w:val="0"/>
      </w:pPr>
      <w:r/>
      <w:bookmarkStart w:id="56" w:name="_Toc6917"/>
      <w:r>
        <w:rPr>
          <w:rFonts w:hint="eastAsia" w:ascii="宋体" w:hAnsi="宋体" w:cs="宋体"/>
          <w:b/>
          <w:bCs/>
          <w:color w:val="000000"/>
          <w:sz w:val="28"/>
        </w:rPr>
        <w:t xml:space="preserve">中小企业声明函（货物）</w:t>
      </w:r>
      <w:bookmarkEnd w:id="56"/>
      <w:r>
        <w:rPr>
          <w:rFonts w:hint="eastAsia" w:ascii="宋体" w:hAnsi="宋体" w:cs="宋体"/>
          <w:b/>
          <w:bCs/>
          <w:color w:val="000000"/>
          <w:sz w:val="28"/>
        </w:rPr>
      </w:r>
      <w:r/>
    </w:p>
    <w:p>
      <w:pPr>
        <w:pStyle w:val="1180"/>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rPr>
      </w:r>
      <w:r/>
    </w:p>
    <w:p>
      <w:pPr>
        <w:pStyle w:val="1180"/>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rPr>
          <w:rFonts w:ascii="宋体" w:hAnsi="宋体" w:cs="宋体"/>
          <w:color w:val="000000"/>
          <w:sz w:val="24"/>
        </w:rPr>
      </w:r>
      <w:r/>
    </w:p>
    <w:p>
      <w:pPr>
        <w:pStyle w:val="1180"/>
        <w:ind w:firstLine="600"/>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1180"/>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rPr>
          <w:rFonts w:ascii="宋体" w:hAnsi="宋体" w:cs="宋体"/>
          <w:color w:val="000000"/>
          <w:sz w:val="24"/>
        </w:rPr>
      </w:r>
      <w:r/>
    </w:p>
    <w:p>
      <w:pPr>
        <w:pStyle w:val="1180"/>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rPr>
          <w:rFonts w:hint="eastAsia" w:ascii="宋体" w:hAnsi="宋体" w:cs="宋体"/>
          <w:color w:val="000000"/>
          <w:sz w:val="24"/>
        </w:rPr>
      </w:r>
      <w:r/>
    </w:p>
    <w:p>
      <w:pPr>
        <w:pStyle w:val="1216"/>
        <w:rPr>
          <w:color w:val="000000"/>
        </w:rPr>
      </w:pPr>
      <w:r>
        <w:rPr>
          <w:color w:val="000000"/>
        </w:rPr>
      </w:r>
      <w:r/>
    </w:p>
    <w:p>
      <w:pPr>
        <w:pStyle w:val="1180"/>
        <w:ind w:right="420"/>
        <w:jc w:val="right"/>
        <w:rPr>
          <w:rFonts w:hint="eastAsia" w:ascii="宋体" w:hAnsi="宋体" w:cs="宋体"/>
          <w:color w:val="000000"/>
          <w:sz w:val="24"/>
        </w:rPr>
      </w:pPr>
      <w:r>
        <w:rPr>
          <w:rFonts w:hint="eastAsia" w:ascii="宋体" w:hAnsi="宋体" w:cs="宋体"/>
          <w:color w:val="000000"/>
          <w:sz w:val="24"/>
        </w:rPr>
        <w:t xml:space="preserve">企业名称（盖章）：</w:t>
      </w:r>
      <w:r>
        <w:rPr>
          <w:rFonts w:hint="eastAsia" w:ascii="宋体" w:hAnsi="宋体" w:cs="宋体"/>
          <w:color w:val="000000"/>
          <w:sz w:val="24"/>
        </w:rPr>
      </w:r>
      <w:r/>
    </w:p>
    <w:p>
      <w:pPr>
        <w:pStyle w:val="1180"/>
        <w:ind w:right="840" w:firstLine="648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rPr>
          <w:rFonts w:hint="eastAsia" w:ascii="宋体" w:hAnsi="宋体" w:cs="宋体"/>
          <w:color w:val="000000"/>
          <w:sz w:val="24"/>
        </w:rPr>
      </w:r>
      <w:r/>
    </w:p>
    <w:p>
      <w:pPr>
        <w:pStyle w:val="1257"/>
        <w:rPr>
          <w:rFonts w:hint="eastAsia" w:cs="宋体"/>
          <w:color w:val="000000"/>
        </w:rPr>
      </w:pPr>
      <w:r>
        <w:rPr>
          <w:rFonts w:hint="eastAsia" w:cs="宋体"/>
          <w:color w:val="000000"/>
        </w:rPr>
      </w:r>
      <w:r/>
    </w:p>
    <w:p>
      <w:pPr>
        <w:pStyle w:val="1257"/>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rPr>
          <w:rFonts w:hint="eastAsia" w:cs="宋体"/>
          <w:b/>
          <w:bCs/>
          <w:color w:val="000000"/>
        </w:rPr>
      </w:r>
      <w:r/>
    </w:p>
    <w:p>
      <w:pPr>
        <w:pStyle w:val="1257"/>
        <w:rPr>
          <w:rFonts w:hint="eastAsia" w:cs="宋体"/>
          <w:b/>
          <w:bCs/>
          <w:color w:val="000000"/>
        </w:rPr>
      </w:pPr>
      <w:r>
        <w:rPr>
          <w:rFonts w:hint="eastAsia" w:cs="Calibri"/>
          <w:color w:val="000000"/>
        </w:rPr>
        <w:t xml:space="preserve">【2】本项目所属行业类别：</w:t>
      </w:r>
      <w:r>
        <w:rPr>
          <w:rFonts w:hint="eastAsia" w:cs="宋体"/>
          <w:b/>
          <w:bCs/>
          <w:color w:val="000000"/>
        </w:rPr>
        <w:t xml:space="preserve">工业</w:t>
      </w:r>
      <w:r>
        <w:rPr>
          <w:rFonts w:hint="eastAsia" w:cs="宋体"/>
          <w:color w:val="000000"/>
        </w:rPr>
        <w:t xml:space="preserve">。</w:t>
      </w:r>
      <w:r>
        <w:rPr>
          <w:rFonts w:hint="eastAsia" w:cs="宋体"/>
          <w:b/>
          <w:bCs/>
          <w:color w:val="000000"/>
        </w:rPr>
      </w:r>
      <w:r/>
    </w:p>
    <w:p>
      <w:pPr>
        <w:pStyle w:val="1180"/>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180"/>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180"/>
        <w:spacing w:line="324" w:lineRule="auto"/>
        <w:rPr>
          <w:rFonts w:ascii="宋体" w:hAnsi="宋体"/>
          <w:b/>
          <w:bCs/>
          <w:color w:val="000000"/>
          <w:sz w:val="28"/>
        </w:rPr>
      </w:pPr>
      <w:r>
        <w:rPr>
          <w:rFonts w:hint="eastAsia" w:ascii="宋体" w:hAnsi="宋体" w:cs="宋体"/>
          <w:b/>
          <w:bCs/>
          <w:color w:val="000000"/>
          <w:szCs w:val="21"/>
        </w:rPr>
        <w:t xml:space="preserve">各行业划型标准为：</w:t>
      </w:r>
      <w:r>
        <w:rPr>
          <w:rFonts w:hint="eastAsia" w:ascii="宋体" w:hAnsi="宋体"/>
          <w:b/>
          <w:bCs/>
          <w:color w:val="000000"/>
          <w:szCs w:val="21"/>
        </w:rPr>
        <w:br w:type="textWrapping" w:clear="all"/>
      </w:r>
      <w:r>
        <w:rPr>
          <w:rFonts w:hint="eastAsia" w:ascii="宋体" w:hAnsi="宋体" w:cs="宋体"/>
          <w:color w:val="000000"/>
          <w:szCs w:val="21"/>
        </w:rPr>
        <w:t xml:space="preserve">　　（一）农、林、牧、渔业。营业收入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（二）工业。从业人员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（三）建筑业。营业收入</w:t>
      </w:r>
      <w:r>
        <w:rPr>
          <w:rFonts w:hint="eastAsia" w:ascii="宋体" w:hAnsi="宋体"/>
          <w:color w:val="000000"/>
          <w:szCs w:val="21"/>
        </w:rPr>
        <w:t xml:space="preserve">80000</w:t>
      </w:r>
      <w:r>
        <w:rPr>
          <w:rFonts w:hint="eastAsia" w:ascii="宋体" w:hAnsi="宋体" w:cs="宋体"/>
          <w:color w:val="000000"/>
          <w:szCs w:val="21"/>
        </w:rPr>
        <w:t xml:space="preserve">万元以下或资产总额</w:t>
      </w:r>
      <w:r>
        <w:rPr>
          <w:rFonts w:hint="eastAsia" w:ascii="宋体" w:hAnsi="宋体"/>
          <w:color w:val="000000"/>
          <w:szCs w:val="21"/>
        </w:rPr>
        <w:t xml:space="preserve">80000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6000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300</w:t>
      </w:r>
      <w:r>
        <w:rPr>
          <w:rFonts w:hint="eastAsia" w:ascii="宋体" w:hAnsi="宋体" w:cs="宋体"/>
          <w:color w:val="000000"/>
          <w:szCs w:val="21"/>
        </w:rPr>
        <w:t xml:space="preserve">万元及以上，且资产总额</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300</w:t>
      </w:r>
      <w:r>
        <w:rPr>
          <w:rFonts w:hint="eastAsia" w:ascii="宋体" w:hAnsi="宋体" w:cs="宋体"/>
          <w:color w:val="000000"/>
          <w:szCs w:val="21"/>
        </w:rPr>
        <w:t xml:space="preserve">万元以下或资产总额</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（四）批发业。从业人员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5</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5</w:t>
      </w:r>
      <w:r>
        <w:rPr>
          <w:rFonts w:hint="eastAsia" w:ascii="宋体" w:hAnsi="宋体" w:cs="宋体"/>
          <w:color w:val="000000"/>
          <w:szCs w:val="21"/>
        </w:rPr>
        <w:t xml:space="preserve">人以下或营业收入</w:t>
      </w:r>
      <w:r>
        <w:rPr>
          <w:rFonts w:hint="eastAsia" w:ascii="宋体" w:hAnsi="宋体"/>
          <w:color w:val="000000"/>
          <w:szCs w:val="21"/>
        </w:rPr>
        <w:t xml:space="preserve">1000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（五）零售业。从业人员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50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（六）交通运输业。从业人员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3000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200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200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（七）仓储业。从业人员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（八）邮政业。从业人员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（九）住宿业。从业人员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（十）餐饮业。从业人员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（十一）信息传输业。从业人员</w:t>
      </w:r>
      <w:r>
        <w:rPr>
          <w:rFonts w:hint="eastAsia" w:ascii="宋体" w:hAnsi="宋体"/>
          <w:color w:val="000000"/>
          <w:szCs w:val="21"/>
        </w:rPr>
        <w:t xml:space="preserve">2000</w:t>
      </w:r>
      <w:r>
        <w:rPr>
          <w:rFonts w:hint="eastAsia" w:ascii="宋体" w:hAnsi="宋体" w:cs="宋体"/>
          <w:color w:val="000000"/>
          <w:szCs w:val="21"/>
        </w:rPr>
        <w:t xml:space="preserve">人以下或营业收入</w:t>
      </w:r>
      <w:r>
        <w:rPr>
          <w:rFonts w:hint="eastAsia" w:ascii="宋体" w:hAnsi="宋体"/>
          <w:color w:val="000000"/>
          <w:szCs w:val="21"/>
        </w:rPr>
        <w:t xml:space="preserve">100000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（十二）软件和信息技术服务业。从业人员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（十三）房地产开发经营。营业收入</w:t>
      </w:r>
      <w:r>
        <w:rPr>
          <w:rFonts w:hint="eastAsia" w:ascii="宋体" w:hAnsi="宋体"/>
          <w:color w:val="000000"/>
          <w:szCs w:val="21"/>
        </w:rPr>
        <w:t xml:space="preserve">200000</w:t>
      </w:r>
      <w:r>
        <w:rPr>
          <w:rFonts w:hint="eastAsia" w:ascii="宋体" w:hAnsi="宋体" w:cs="宋体"/>
          <w:color w:val="000000"/>
          <w:szCs w:val="21"/>
        </w:rPr>
        <w:t xml:space="preserve">万元以下或资产总额</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1000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100</w:t>
      </w:r>
      <w:r>
        <w:rPr>
          <w:rFonts w:hint="eastAsia" w:ascii="宋体" w:hAnsi="宋体" w:cs="宋体"/>
          <w:color w:val="000000"/>
          <w:szCs w:val="21"/>
        </w:rPr>
        <w:t xml:space="preserve">万元及以上，且资产总额</w:t>
      </w:r>
      <w:r>
        <w:rPr>
          <w:rFonts w:hint="eastAsia" w:ascii="宋体" w:hAnsi="宋体"/>
          <w:color w:val="000000"/>
          <w:szCs w:val="21"/>
        </w:rPr>
        <w:t xml:space="preserve">2000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100</w:t>
      </w:r>
      <w:r>
        <w:rPr>
          <w:rFonts w:hint="eastAsia" w:ascii="宋体" w:hAnsi="宋体" w:cs="宋体"/>
          <w:color w:val="000000"/>
          <w:szCs w:val="21"/>
        </w:rPr>
        <w:t xml:space="preserve">万元以下或资产总额</w:t>
      </w:r>
      <w:r>
        <w:rPr>
          <w:rFonts w:hint="eastAsia" w:ascii="宋体" w:hAnsi="宋体"/>
          <w:color w:val="000000"/>
          <w:szCs w:val="21"/>
        </w:rPr>
        <w:t xml:space="preserve">2000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（十四）物业管理。从业人员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5000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100</w:t>
      </w:r>
      <w:r>
        <w:rPr>
          <w:rFonts w:hint="eastAsia" w:ascii="宋体" w:hAnsi="宋体" w:cs="宋体"/>
          <w:color w:val="000000"/>
          <w:szCs w:val="21"/>
        </w:rPr>
        <w:t xml:space="preserve">人以下或营业收入</w:t>
      </w:r>
      <w:r>
        <w:rPr>
          <w:rFonts w:hint="eastAsia" w:ascii="宋体" w:hAnsi="宋体"/>
          <w:color w:val="000000"/>
          <w:szCs w:val="21"/>
        </w:rPr>
        <w:t xml:space="preserve">500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（十五）租赁和商务服务业。从业人员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人以下或资产总额</w:t>
      </w:r>
      <w:r>
        <w:rPr>
          <w:rFonts w:hint="eastAsia" w:ascii="宋体" w:hAnsi="宋体"/>
          <w:color w:val="000000"/>
          <w:szCs w:val="21"/>
        </w:rPr>
        <w:t xml:space="preserve">120000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人及以上，且资产总额</w:t>
      </w:r>
      <w:r>
        <w:rPr>
          <w:rFonts w:hint="eastAsia" w:ascii="宋体" w:hAnsi="宋体"/>
          <w:color w:val="000000"/>
          <w:szCs w:val="21"/>
        </w:rPr>
        <w:t xml:space="preserve">8000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人及以上，且资产总额</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人以下或资产总额</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（十六）其他未列明行业。从业人员</w:t>
      </w:r>
      <w:r>
        <w:rPr>
          <w:rFonts w:hint="eastAsia" w:ascii="宋体" w:hAnsi="宋体"/>
          <w:color w:val="000000"/>
          <w:szCs w:val="21"/>
        </w:rPr>
        <w:t xml:space="preserve">300</w:t>
      </w:r>
      <w:r>
        <w:rPr>
          <w:rFonts w:hint="eastAsia" w:ascii="宋体" w:hAnsi="宋体" w:cs="宋体"/>
          <w:color w:val="000000"/>
          <w:szCs w:val="21"/>
        </w:rPr>
        <w:t xml:space="preserve">人以下的为中小微型企业。其中，从业人员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人以下的为微型企业。</w:t>
      </w:r>
      <w:r>
        <w:rPr>
          <w:rFonts w:ascii="宋体" w:hAnsi="宋体"/>
          <w:b/>
          <w:bCs/>
          <w:color w:val="000000"/>
          <w:sz w:val="28"/>
        </w:rPr>
      </w:r>
      <w:r/>
    </w:p>
    <w:p>
      <w:pPr>
        <w:pStyle w:val="1180"/>
        <w:spacing w:line="360" w:lineRule="auto"/>
        <w:rPr>
          <w:rFonts w:hint="eastAsia"/>
          <w:b/>
          <w:color w:val="000000"/>
        </w:rPr>
      </w:pPr>
      <w:r>
        <w:rPr>
          <w:rFonts w:hint="eastAsia"/>
          <w:b/>
          <w:color w:val="000000"/>
        </w:rPr>
      </w:r>
      <w:r/>
    </w:p>
    <w:p>
      <w:pPr>
        <w:pStyle w:val="1182"/>
        <w:numPr>
          <w:ilvl w:val="1"/>
          <w:numId w:val="0"/>
        </w:numPr>
        <w:spacing w:before="0" w:after="0" w:line="240" w:lineRule="auto"/>
        <w:tabs>
          <w:tab w:val="left" w:pos="840" w:leader="none"/>
        </w:tabs>
        <w:rPr>
          <w:rStyle w:val="1259"/>
          <w:rFonts w:hint="eastAsia"/>
          <w:b w:val="0"/>
          <w:bCs w:val="0"/>
          <w:color w:val="000000"/>
          <w:sz w:val="28"/>
          <w:szCs w:val="28"/>
          <w:lang w:val="zh-CN"/>
        </w:rPr>
      </w:pPr>
      <w:r/>
      <w:bookmarkStart w:id="57" w:name="_Toc25747"/>
      <w:r/>
      <w:bookmarkStart w:id="58" w:name="_Toc8393"/>
      <w:r>
        <w:rPr>
          <w:rStyle w:val="1259"/>
          <w:rFonts w:hint="eastAsia"/>
          <w:b w:val="0"/>
          <w:bCs w:val="0"/>
          <w:color w:val="000000"/>
          <w:sz w:val="28"/>
          <w:szCs w:val="28"/>
          <w:lang w:val="zh-CN"/>
        </w:rPr>
        <w:t xml:space="preserve">附件十</w:t>
      </w:r>
      <w:r>
        <w:rPr>
          <w:rStyle w:val="1259"/>
          <w:rFonts w:hint="eastAsia"/>
          <w:b w:val="0"/>
          <w:bCs w:val="0"/>
          <w:color w:val="000000"/>
          <w:sz w:val="28"/>
          <w:szCs w:val="28"/>
        </w:rPr>
        <w:t xml:space="preserve">五</w:t>
      </w:r>
      <w:r>
        <w:rPr>
          <w:rStyle w:val="1259"/>
          <w:rFonts w:hint="eastAsia"/>
          <w:b w:val="0"/>
          <w:bCs w:val="0"/>
          <w:color w:val="000000"/>
          <w:sz w:val="28"/>
          <w:szCs w:val="28"/>
          <w:lang w:val="zh-CN"/>
        </w:rPr>
        <w:t xml:space="preserve">、残疾人福利性单位声明函、属于监狱企业的证明文件</w:t>
      </w:r>
      <w:bookmarkEnd w:id="57"/>
      <w:r/>
      <w:bookmarkEnd w:id="58"/>
      <w:r>
        <w:rPr>
          <w:rStyle w:val="1259"/>
          <w:rFonts w:hint="eastAsia"/>
          <w:b w:val="0"/>
          <w:bCs w:val="0"/>
          <w:color w:val="000000"/>
          <w:sz w:val="28"/>
          <w:szCs w:val="28"/>
          <w:lang w:val="zh-CN"/>
        </w:rPr>
      </w:r>
      <w:r/>
    </w:p>
    <w:p>
      <w:pPr>
        <w:pStyle w:val="1180"/>
        <w:ind w:firstLine="562"/>
        <w:jc w:val="center"/>
        <w:spacing w:line="360" w:lineRule="auto"/>
        <w:rPr>
          <w:rFonts w:hint="eastAsia" w:ascii="宋体" w:hAnsi="宋体" w:cs="宋体"/>
          <w:b/>
          <w:bCs/>
          <w:color w:val="000000"/>
          <w:sz w:val="28"/>
          <w:lang w:val="zh-CN"/>
        </w:rPr>
        <w:outlineLvl w:val="0"/>
      </w:pPr>
      <w:r/>
      <w:bookmarkStart w:id="59" w:name="_Toc26790"/>
      <w:r>
        <w:rPr>
          <w:rFonts w:hint="eastAsia" w:ascii="宋体" w:hAnsi="宋体" w:cs="宋体"/>
          <w:b/>
          <w:bCs/>
          <w:color w:val="000000"/>
          <w:sz w:val="28"/>
          <w:lang w:val="zh-CN"/>
        </w:rPr>
        <w:t xml:space="preserve">残疾人福利性单位声明函</w:t>
      </w:r>
      <w:bookmarkEnd w:id="59"/>
      <w:r>
        <w:rPr>
          <w:rFonts w:hint="eastAsia" w:ascii="宋体" w:hAnsi="宋体" w:cs="宋体"/>
          <w:b/>
          <w:bCs/>
          <w:color w:val="000000"/>
          <w:sz w:val="28"/>
          <w:lang w:val="zh-CN"/>
        </w:rPr>
      </w:r>
      <w:r/>
    </w:p>
    <w:p>
      <w:pPr>
        <w:pStyle w:val="1293"/>
        <w:rPr>
          <w:color w:val="000000"/>
        </w:rPr>
      </w:pPr>
      <w:r>
        <w:rPr>
          <w:color w:val="000000"/>
        </w:rPr>
      </w:r>
      <w:r/>
    </w:p>
    <w:p>
      <w:pPr>
        <w:pStyle w:val="1180"/>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rPr>
      </w:r>
      <w:r/>
    </w:p>
    <w:p>
      <w:pPr>
        <w:pStyle w:val="1180"/>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rPr>
          <w:rFonts w:ascii="宋体" w:hAnsi="宋体" w:cs="仿宋"/>
          <w:color w:val="000000"/>
          <w:spacing w:val="6"/>
          <w:sz w:val="24"/>
        </w:rPr>
      </w:r>
      <w:r/>
    </w:p>
    <w:p>
      <w:pPr>
        <w:pStyle w:val="1180"/>
        <w:ind w:firstLine="504"/>
        <w:spacing w:line="588" w:lineRule="exact"/>
        <w:rPr>
          <w:rFonts w:ascii="宋体" w:hAnsi="宋体" w:cs="仿宋"/>
          <w:color w:val="000000"/>
          <w:spacing w:val="6"/>
          <w:sz w:val="24"/>
        </w:rPr>
      </w:pPr>
      <w:r>
        <w:rPr>
          <w:rFonts w:ascii="宋体" w:hAnsi="宋体" w:cs="仿宋"/>
          <w:color w:val="000000"/>
          <w:spacing w:val="6"/>
          <w:sz w:val="24"/>
        </w:rPr>
      </w:r>
      <w:r/>
    </w:p>
    <w:p>
      <w:pPr>
        <w:pStyle w:val="1180"/>
        <w:ind w:firstLine="432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180"/>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180"/>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1180"/>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rPr>
          <w:rFonts w:ascii="宋体" w:hAnsi="宋体"/>
          <w:color w:val="000000"/>
          <w:sz w:val="24"/>
        </w:rPr>
      </w:r>
      <w:r/>
    </w:p>
    <w:p>
      <w:pPr>
        <w:pStyle w:val="1180"/>
        <w:spacing w:line="588" w:lineRule="exact"/>
        <w:rPr>
          <w:rFonts w:hint="eastAsia" w:ascii="宋体" w:hAnsi="宋体"/>
          <w:color w:val="000000"/>
          <w:sz w:val="24"/>
        </w:rPr>
      </w:pPr>
      <w:r>
        <w:rPr>
          <w:rFonts w:hint="eastAsia" w:ascii="宋体" w:hAnsi="宋体"/>
          <w:color w:val="000000"/>
          <w:sz w:val="24"/>
        </w:rPr>
      </w:r>
      <w:r/>
    </w:p>
    <w:p>
      <w:pPr>
        <w:pStyle w:val="1212"/>
        <w:rPr>
          <w:rFonts w:hint="eastAsia" w:ascii="宋体" w:hAnsi="宋体" w:eastAsia="宋体"/>
          <w:color w:val="000000"/>
          <w:sz w:val="28"/>
          <w:szCs w:val="28"/>
        </w:rPr>
      </w:pPr>
      <w:r>
        <w:rPr>
          <w:rFonts w:hint="eastAsia" w:ascii="宋体" w:hAnsi="宋体" w:eastAsia="宋体"/>
          <w:color w:val="000000"/>
          <w:sz w:val="28"/>
          <w:szCs w:val="28"/>
        </w:rPr>
      </w:r>
      <w:r/>
    </w:p>
    <w:p>
      <w:pPr>
        <w:pStyle w:val="1180"/>
        <w:rPr>
          <w:rFonts w:hint="eastAsia"/>
          <w:color w:val="000000"/>
        </w:rPr>
      </w:pPr>
      <w:r>
        <w:rPr>
          <w:rFonts w:hint="eastAsia"/>
          <w:color w:val="000000"/>
        </w:rPr>
      </w:r>
      <w:r/>
    </w:p>
    <w:p>
      <w:pPr>
        <w:pStyle w:val="1180"/>
        <w:ind w:firstLine="562"/>
        <w:jc w:val="center"/>
        <w:spacing w:line="360" w:lineRule="auto"/>
        <w:rPr>
          <w:rFonts w:hint="eastAsia" w:ascii="宋体" w:hAnsi="宋体" w:cs="宋体"/>
          <w:b/>
          <w:bCs/>
          <w:color w:val="000000"/>
          <w:sz w:val="28"/>
          <w:lang w:val="zh-CN"/>
        </w:rPr>
        <w:outlineLvl w:val="0"/>
      </w:pPr>
      <w:r/>
      <w:bookmarkStart w:id="60" w:name="_Toc27070"/>
      <w:r>
        <w:rPr>
          <w:rFonts w:hint="eastAsia" w:ascii="宋体" w:hAnsi="宋体" w:cs="宋体"/>
          <w:b/>
          <w:bCs/>
          <w:color w:val="000000"/>
          <w:sz w:val="28"/>
          <w:lang w:val="zh-CN"/>
        </w:rPr>
        <w:t xml:space="preserve">属于监狱企业的证明文件</w:t>
      </w:r>
      <w:bookmarkEnd w:id="60"/>
      <w:r>
        <w:rPr>
          <w:rFonts w:hint="eastAsia" w:ascii="宋体" w:hAnsi="宋体" w:cs="宋体"/>
          <w:b/>
          <w:bCs/>
          <w:color w:val="000000"/>
          <w:sz w:val="28"/>
          <w:lang w:val="zh-CN"/>
        </w:rPr>
      </w:r>
      <w:r/>
    </w:p>
    <w:p>
      <w:pPr>
        <w:pStyle w:val="1257"/>
        <w:rPr>
          <w:color w:val="000000"/>
        </w:rPr>
      </w:pPr>
      <w:r>
        <w:rPr>
          <w:color w:val="000000"/>
        </w:rPr>
      </w:r>
      <w:r/>
    </w:p>
    <w:p>
      <w:pPr>
        <w:pStyle w:val="1180"/>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61" w:name="_Toc1577"/>
      <w:r>
        <w:rPr>
          <w:rFonts w:hint="eastAsia"/>
          <w:color w:val="000000"/>
          <w:sz w:val="24"/>
          <w:lang w:val="zh-CN"/>
        </w:rPr>
      </w:r>
      <w:r/>
    </w:p>
    <w:p>
      <w:pPr>
        <w:pStyle w:val="1180"/>
        <w:rPr>
          <w:rFonts w:hint="eastAsia"/>
          <w:color w:val="000000"/>
          <w:lang w:val="zh-CN"/>
        </w:rPr>
      </w:pPr>
      <w:r>
        <w:rPr>
          <w:rFonts w:hint="eastAsia"/>
          <w:color w:val="000000"/>
          <w:lang w:val="zh-CN"/>
        </w:rPr>
      </w:r>
      <w:r/>
    </w:p>
    <w:p>
      <w:pPr>
        <w:pStyle w:val="1180"/>
        <w:rPr>
          <w:rFonts w:hint="eastAsia"/>
          <w:color w:val="000000"/>
          <w:lang w:val="zh-CN"/>
        </w:rPr>
      </w:pPr>
      <w:r>
        <w:rPr>
          <w:rFonts w:hint="eastAsia"/>
          <w:color w:val="000000"/>
          <w:lang w:val="zh-CN"/>
        </w:rPr>
      </w:r>
      <w:r/>
    </w:p>
    <w:p>
      <w:pPr>
        <w:pStyle w:val="1180"/>
        <w:rPr>
          <w:rFonts w:hint="eastAsia"/>
          <w:color w:val="000000"/>
          <w:lang w:val="zh-CN"/>
        </w:rPr>
      </w:pPr>
      <w:r>
        <w:rPr>
          <w:rFonts w:hint="eastAsia"/>
          <w:color w:val="000000"/>
          <w:lang w:val="zh-CN"/>
        </w:rPr>
      </w:r>
      <w:r/>
    </w:p>
    <w:p>
      <w:pPr>
        <w:pStyle w:val="1182"/>
        <w:numPr>
          <w:ilvl w:val="0"/>
          <w:numId w:val="0"/>
        </w:numPr>
        <w:spacing w:before="0" w:after="0" w:line="240" w:lineRule="auto"/>
        <w:tabs>
          <w:tab w:val="left" w:pos="840" w:leader="none"/>
        </w:tabs>
        <w:rPr>
          <w:rFonts w:eastAsia="黑体" w:cs="黑体"/>
          <w:color w:val="000000"/>
          <w:szCs w:val="24"/>
          <w:lang w:val="zh-TW"/>
        </w:rPr>
      </w:pPr>
      <w:r/>
      <w:bookmarkEnd w:id="61"/>
      <w:r/>
      <w:bookmarkStart w:id="62" w:name="_Toc26235"/>
      <w:r>
        <w:rPr>
          <w:rFonts w:eastAsia="黑体" w:cs="黑体"/>
          <w:color w:val="000000"/>
          <w:szCs w:val="24"/>
          <w:lang w:val="zh-TW"/>
        </w:rPr>
        <w:t xml:space="preserve">附件十</w:t>
      </w:r>
      <w:r>
        <w:rPr>
          <w:rFonts w:hint="eastAsia" w:eastAsia="黑体" w:cs="黑体"/>
          <w:color w:val="000000"/>
          <w:szCs w:val="24"/>
        </w:rPr>
        <w:t xml:space="preserve">六</w:t>
      </w:r>
      <w:r>
        <w:rPr>
          <w:rFonts w:eastAsia="黑体" w:cs="黑体"/>
          <w:color w:val="000000"/>
          <w:szCs w:val="24"/>
          <w:lang w:val="zh-TW"/>
        </w:rPr>
        <w:t xml:space="preserve">、政府采购节能产品政策</w:t>
      </w:r>
      <w:bookmarkEnd w:id="62"/>
      <w:r>
        <w:rPr>
          <w:rFonts w:eastAsia="黑体" w:cs="黑体"/>
          <w:color w:val="000000"/>
          <w:szCs w:val="24"/>
          <w:lang w:val="zh-TW"/>
        </w:rPr>
        <w:t xml:space="preserve"> </w:t>
      </w:r>
      <w:r>
        <w:rPr>
          <w:rFonts w:eastAsia="黑体" w:cs="黑体"/>
          <w:color w:val="000000"/>
          <w:szCs w:val="24"/>
          <w:lang w:val="zh-TW"/>
        </w:rPr>
      </w:r>
      <w:r/>
    </w:p>
    <w:p>
      <w:pPr>
        <w:pStyle w:val="1180"/>
        <w:ind w:firstLine="420"/>
        <w:jc w:val="left"/>
        <w:spacing w:line="360" w:lineRule="auto"/>
        <w:rPr>
          <w:rFonts w:hint="eastAsia" w:ascii="宋体" w:hAnsi="宋体" w:cs="宋体"/>
          <w:color w:val="000000"/>
        </w:rPr>
      </w:pPr>
      <w:r>
        <w:rPr>
          <w:rFonts w:hint="eastAsia" w:ascii="宋体" w:hAnsi="宋体" w:cs="宋体"/>
          <w:color w:val="000000"/>
        </w:rPr>
        <w:t xml:space="preserve">1、根据财政部、国家发改委《节能产品政府采购实施意见》，投标产品属于《节能产品政府采购品目清单》范围内的产品，对相应产品的价格给予 1%的扣除，用扣除后的价格 参与评审。 </w:t>
      </w:r>
      <w:r>
        <w:rPr>
          <w:rFonts w:hint="eastAsia" w:ascii="宋体" w:hAnsi="宋体" w:cs="宋体"/>
          <w:color w:val="000000"/>
        </w:rPr>
      </w:r>
      <w:r/>
    </w:p>
    <w:p>
      <w:pPr>
        <w:pStyle w:val="1180"/>
        <w:ind w:firstLine="420"/>
        <w:jc w:val="left"/>
        <w:spacing w:line="360" w:lineRule="auto"/>
        <w:rPr>
          <w:rFonts w:hint="eastAsia" w:ascii="宋体" w:hAnsi="宋体" w:cs="宋体"/>
          <w:color w:val="000000"/>
        </w:rPr>
      </w:pPr>
      <w:r>
        <w:rPr>
          <w:rFonts w:hint="eastAsia" w:ascii="宋体" w:hAnsi="宋体" w:cs="宋体"/>
          <w:color w:val="000000"/>
        </w:rPr>
        <w:t xml:space="preserve">2、评标委员会根据供应商填制的《节能产品报价表》，计算其所投节能产品（最小计算单位为品目）享受价格折扣部分的多少。</w:t>
      </w:r>
      <w:r>
        <w:rPr>
          <w:rFonts w:hint="eastAsia" w:ascii="宋体" w:hAnsi="宋体" w:cs="宋体"/>
          <w:color w:val="000000"/>
        </w:rPr>
      </w:r>
      <w:r/>
    </w:p>
    <w:p>
      <w:pPr>
        <w:pStyle w:val="1180"/>
        <w:ind w:firstLine="420"/>
        <w:jc w:val="left"/>
        <w:spacing w:line="360" w:lineRule="auto"/>
        <w:rPr>
          <w:rFonts w:hint="eastAsia" w:ascii="宋体" w:hAnsi="宋体" w:cs="宋体"/>
          <w:color w:val="000000"/>
        </w:rPr>
      </w:pPr>
      <w:r>
        <w:rPr>
          <w:rFonts w:hint="eastAsia" w:ascii="宋体" w:hAnsi="宋体" w:cs="宋体"/>
          <w:color w:val="000000"/>
        </w:rPr>
        <w:t xml:space="preserve"> 3、投标产品（最小计算单位为品目）如为节能产品的，供应商需提供产品及型号所在清单页的复印件并用标识标明，如未提供，将不做价格扣除。 </w:t>
      </w:r>
      <w:r>
        <w:rPr>
          <w:rFonts w:hint="eastAsia" w:ascii="宋体" w:hAnsi="宋体" w:cs="宋体"/>
          <w:color w:val="000000"/>
        </w:rPr>
      </w:r>
      <w:r/>
    </w:p>
    <w:p>
      <w:pPr>
        <w:pStyle w:val="1180"/>
        <w:ind w:firstLine="420"/>
        <w:jc w:val="left"/>
        <w:spacing w:line="360" w:lineRule="auto"/>
        <w:rPr>
          <w:rFonts w:hint="eastAsia" w:ascii="宋体" w:hAnsi="宋体" w:cs="宋体"/>
          <w:color w:val="000000"/>
        </w:rPr>
      </w:pPr>
      <w:r>
        <w:rPr>
          <w:rFonts w:hint="eastAsia" w:ascii="宋体" w:hAnsi="宋体" w:cs="宋体"/>
          <w:color w:val="000000"/>
        </w:rPr>
        <w:t xml:space="preserve">4、供应商必须保证使用节能产品参加投标的真实性，如出现虚假响应，一经查实，将按照招标文件具体规定进行处理。 </w:t>
      </w:r>
      <w:r>
        <w:rPr>
          <w:rFonts w:hint="eastAsia" w:ascii="宋体" w:hAnsi="宋体" w:cs="宋体"/>
          <w:color w:val="000000"/>
        </w:rPr>
      </w:r>
      <w:r/>
    </w:p>
    <w:p>
      <w:pPr>
        <w:pStyle w:val="1180"/>
        <w:ind w:firstLine="420"/>
        <w:jc w:val="left"/>
        <w:spacing w:line="360" w:lineRule="auto"/>
        <w:rPr>
          <w:rFonts w:hint="eastAsia" w:ascii="宋体" w:hAnsi="宋体" w:cs="宋体"/>
          <w:color w:val="000000"/>
        </w:rPr>
      </w:pPr>
      <w:r>
        <w:rPr>
          <w:rFonts w:hint="eastAsia" w:ascii="宋体" w:hAnsi="宋体" w:cs="宋体"/>
          <w:color w:val="000000"/>
        </w:rPr>
        <w:t xml:space="preserve">5、节能产品报价表 </w:t>
      </w:r>
      <w:r>
        <w:rPr>
          <w:rFonts w:hint="eastAsia" w:ascii="宋体" w:hAnsi="宋体" w:cs="宋体"/>
          <w:color w:val="000000"/>
        </w:rPr>
      </w:r>
      <w:r/>
    </w:p>
    <w:p>
      <w:pPr>
        <w:pStyle w:val="1180"/>
        <w:jc w:val="center"/>
        <w:spacing w:line="360" w:lineRule="auto"/>
        <w:rPr>
          <w:rFonts w:hint="eastAsia" w:ascii="宋体" w:hAnsi="宋体" w:cs="宋体"/>
          <w:b/>
          <w:color w:val="000000"/>
          <w:sz w:val="24"/>
        </w:rPr>
      </w:pPr>
      <w:r>
        <w:rPr>
          <w:rFonts w:hint="eastAsia" w:ascii="宋体" w:hAnsi="宋体" w:cs="宋体"/>
          <w:b/>
          <w:color w:val="000000"/>
          <w:sz w:val="24"/>
        </w:rPr>
        <w:t xml:space="preserve">节能产品报价表</w:t>
      </w:r>
      <w:r>
        <w:rPr>
          <w:rFonts w:hint="eastAsia" w:ascii="宋体" w:hAnsi="宋体" w:cs="宋体"/>
          <w:b/>
          <w:color w:val="000000"/>
          <w:sz w:val="24"/>
        </w:rPr>
      </w:r>
      <w:r/>
    </w:p>
    <w:p>
      <w:pPr>
        <w:pStyle w:val="1180"/>
        <w:spacing w:line="360" w:lineRule="auto"/>
        <w:rPr>
          <w:rFonts w:hint="eastAsia" w:ascii="宋体" w:hAnsi="宋体" w:cs="宋体"/>
          <w:color w:val="000000"/>
          <w:sz w:val="24"/>
          <w:u w:val="single"/>
        </w:rPr>
      </w:pPr>
      <w:r>
        <w:rPr>
          <w:rFonts w:hint="eastAsia" w:ascii="宋体" w:hAnsi="宋体" w:cs="宋体"/>
          <w:color w:val="000000"/>
        </w:rPr>
        <w:t xml:space="preserve">投标供应商（公章）：</w:t>
      </w:r>
      <w:r>
        <w:rPr>
          <w:rFonts w:hint="eastAsia" w:ascii="宋体" w:hAnsi="宋体" w:cs="宋体"/>
          <w:color w:val="000000"/>
          <w:u w:val="single"/>
        </w:rPr>
        <w:t xml:space="preserve">                          </w:t>
      </w:r>
      <w:r>
        <w:rPr>
          <w:rFonts w:hint="eastAsia" w:ascii="宋体" w:hAnsi="宋体" w:cs="宋体"/>
          <w:color w:val="000000"/>
        </w:rPr>
        <w:t xml:space="preserve">     项目编号：</w:t>
      </w:r>
      <w:r>
        <w:rPr>
          <w:rFonts w:hint="eastAsia" w:ascii="宋体" w:hAnsi="宋体" w:cs="宋体"/>
          <w:color w:val="000000"/>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trHeight w:val="705"/>
        </w:trPr>
        <w:tc>
          <w:tcPr>
            <w:tcW w:w="5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789"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产品名称</w:t>
            </w:r>
            <w:r>
              <w:rPr>
                <w:rFonts w:hint="eastAsia" w:ascii="宋体" w:hAnsi="宋体" w:cs="宋体"/>
                <w:color w:val="000000"/>
              </w:rPr>
            </w:r>
            <w:r/>
          </w:p>
        </w:tc>
        <w:tc>
          <w:tcPr>
            <w:tcW w:w="1327"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0"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510" w:type="dxa"/>
            <w:vAlign w:val="center"/>
            <w:textDirection w:val="lrTb"/>
            <w:noWrap w:val="false"/>
          </w:tcPr>
          <w:p>
            <w:pPr>
              <w:pStyle w:val="1180"/>
              <w:jc w:val="center"/>
              <w:spacing w:before="120" w:line="360" w:lineRule="auto"/>
              <w:rPr>
                <w:rFonts w:hint="eastAsia" w:ascii="宋体" w:hAnsi="宋体" w:cs="宋体"/>
                <w:color w:val="000000"/>
              </w:rPr>
            </w:pPr>
            <w:r>
              <w:rPr>
                <w:rFonts w:hint="eastAsia" w:ascii="宋体" w:hAnsi="宋体" w:cs="宋体"/>
                <w:color w:val="000000"/>
              </w:rPr>
              <w:t xml:space="preserve">原产地和</w:t>
            </w:r>
            <w:r>
              <w:rPr>
                <w:rFonts w:hint="eastAsia" w:ascii="宋体" w:hAnsi="宋体" w:cs="宋体"/>
                <w:color w:val="000000"/>
              </w:rPr>
            </w:r>
            <w:r/>
          </w:p>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制造商名称</w:t>
            </w:r>
            <w:r>
              <w:rPr>
                <w:rFonts w:hint="eastAsia" w:ascii="宋体" w:hAnsi="宋体" w:cs="宋体"/>
                <w:color w:val="000000"/>
              </w:rPr>
            </w:r>
            <w:r/>
          </w:p>
        </w:tc>
        <w:tc>
          <w:tcPr>
            <w:gridSpan w:val="2"/>
            <w:tcW w:w="1583"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节能产品认证证书编号</w:t>
            </w:r>
            <w:r>
              <w:rPr>
                <w:rFonts w:hint="eastAsia" w:ascii="宋体" w:hAnsi="宋体" w:cs="宋体"/>
                <w:color w:val="000000"/>
              </w:rPr>
            </w:r>
            <w:r/>
          </w:p>
        </w:tc>
        <w:tc>
          <w:tcPr>
            <w:tcW w:w="1689"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t xml:space="preserve">单价</w:t>
            </w:r>
            <w:r>
              <w:rPr>
                <w:rFonts w:hint="eastAsia" w:ascii="宋体" w:hAnsi="宋体" w:cs="宋体"/>
                <w:color w:val="000000"/>
              </w:rPr>
            </w:r>
            <w:r/>
          </w:p>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c>
          <w:tcPr>
            <w:tcW w:w="1714"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t xml:space="preserve">总价</w:t>
            </w:r>
            <w:r>
              <w:rPr>
                <w:rFonts w:hint="eastAsia" w:ascii="宋体" w:hAnsi="宋体" w:cs="宋体"/>
                <w:color w:val="000000"/>
              </w:rPr>
            </w:r>
            <w:r/>
          </w:p>
          <w:p>
            <w:pPr>
              <w:pStyle w:val="1180"/>
              <w:jc w:val="center"/>
              <w:spacing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r>
      <w:tr>
        <w:trPr>
          <w:trHeight w:val="705"/>
        </w:trPr>
        <w:tc>
          <w:tcPr>
            <w:tcW w:w="5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89"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327"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30"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0"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583"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689"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714"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tcW w:w="5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89"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327"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30"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0"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583"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689"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714"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gridSpan w:val="6"/>
            <w:tcW w:w="5473" w:type="dxa"/>
            <w:vAlign w:val="top"/>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其中，节能产品总计：</w:t>
            </w:r>
            <w:r>
              <w:rPr>
                <w:rFonts w:hint="eastAsia" w:ascii="宋体" w:hAnsi="宋体" w:cs="宋体"/>
                <w:color w:val="000000"/>
              </w:rPr>
            </w:r>
            <w:r/>
          </w:p>
        </w:tc>
        <w:tc>
          <w:tcPr>
            <w:gridSpan w:val="3"/>
            <w:tcW w:w="4381"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r>
            <w:r/>
          </w:p>
        </w:tc>
      </w:tr>
    </w:tbl>
    <w:p>
      <w:pPr>
        <w:pStyle w:val="1180"/>
        <w:spacing w:line="360" w:lineRule="auto"/>
        <w:rPr>
          <w:rFonts w:hint="eastAsia" w:ascii="宋体" w:hAnsi="宋体" w:cs="宋体"/>
          <w:color w:val="000000"/>
          <w:sz w:val="24"/>
        </w:rPr>
      </w:pPr>
      <w:r>
        <w:rPr>
          <w:rFonts w:hint="eastAsia" w:ascii="宋体" w:hAnsi="宋体" w:cs="宋体"/>
          <w:color w:val="000000"/>
          <w:sz w:val="24"/>
        </w:rPr>
      </w:r>
      <w:r/>
    </w:p>
    <w:p>
      <w:pPr>
        <w:pStyle w:val="1180"/>
        <w:ind w:firstLine="4200"/>
        <w:spacing w:line="360" w:lineRule="auto"/>
        <w:rPr>
          <w:rFonts w:hint="eastAsia" w:ascii="宋体" w:hAnsi="宋体" w:cs="宋体"/>
          <w:color w:val="000000"/>
          <w:szCs w:val="21"/>
        </w:rPr>
      </w:pPr>
      <w:r>
        <w:rPr>
          <w:rFonts w:hint="eastAsia" w:ascii="宋体" w:hAnsi="宋体" w:cs="宋体"/>
          <w:color w:val="000000"/>
          <w:szCs w:val="21"/>
          <w:lang w:val="zh-TW"/>
        </w:rPr>
        <w:t xml:space="preserve">法定代表人/授权代表（签字或盖章）</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80"/>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180"/>
        <w:rPr>
          <w:rFonts w:ascii="宋体" w:hAnsi="宋体" w:cs="宋体"/>
          <w:b/>
          <w:bCs/>
          <w:color w:val="000000"/>
          <w:sz w:val="28"/>
          <w:szCs w:val="28"/>
          <w:lang w:val="zh-TW"/>
        </w:rPr>
      </w:pPr>
      <w:r>
        <w:rPr>
          <w:rFonts w:ascii="宋体" w:hAnsi="宋体" w:cs="宋体"/>
          <w:b/>
          <w:bCs/>
          <w:color w:val="000000"/>
          <w:sz w:val="28"/>
          <w:szCs w:val="28"/>
          <w:lang w:val="zh-TW"/>
        </w:rPr>
        <w:br w:type="page" w:clear="all"/>
      </w:r>
      <w:bookmarkStart w:id="63" w:name="_Toc15194"/>
      <w:r>
        <w:rPr>
          <w:rFonts w:ascii="黑体" w:hAnsi="黑体" w:eastAsia="黑体" w:cs="黑体"/>
          <w:color w:val="000000"/>
          <w:sz w:val="24"/>
          <w:lang w:val="zh-TW"/>
        </w:rPr>
        <w:t xml:space="preserve">附件十</w:t>
      </w:r>
      <w:r>
        <w:rPr>
          <w:rFonts w:hint="eastAsia" w:ascii="黑体" w:hAnsi="黑体" w:eastAsia="黑体" w:cs="黑体"/>
          <w:color w:val="000000"/>
          <w:sz w:val="24"/>
        </w:rPr>
        <w:t xml:space="preserve">七</w:t>
      </w:r>
      <w:r>
        <w:rPr>
          <w:rFonts w:ascii="黑体" w:hAnsi="黑体" w:eastAsia="黑体" w:cs="黑体"/>
          <w:color w:val="000000"/>
          <w:sz w:val="24"/>
          <w:lang w:val="zh-TW"/>
        </w:rPr>
        <w:t xml:space="preserve">、政府采购环境标志产品政策</w:t>
      </w:r>
      <w:bookmarkEnd w:id="63"/>
      <w:r>
        <w:rPr>
          <w:rFonts w:ascii="黑体" w:hAnsi="黑体" w:eastAsia="黑体" w:cs="黑体"/>
          <w:color w:val="000000"/>
          <w:sz w:val="24"/>
          <w:lang w:val="zh-TW"/>
        </w:rPr>
        <w:t xml:space="preserve"> </w:t>
      </w:r>
      <w:r>
        <w:rPr>
          <w:rFonts w:ascii="宋体" w:hAnsi="宋体" w:cs="宋体"/>
          <w:b/>
          <w:bCs/>
          <w:color w:val="000000"/>
          <w:sz w:val="28"/>
          <w:szCs w:val="28"/>
          <w:lang w:val="zh-TW"/>
        </w:rPr>
      </w:r>
      <w:r/>
    </w:p>
    <w:p>
      <w:pPr>
        <w:pStyle w:val="1180"/>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1、</w:t>
      </w:r>
      <w:r>
        <w:rPr>
          <w:rFonts w:ascii="宋体" w:hAnsi="宋体" w:cs="宋体"/>
          <w:color w:val="000000"/>
        </w:rPr>
        <w:t xml:space="preserve">根据财政部、国家环保总局《关于环境标志产品政府采购实施的意见》，投标产品属于《环境标志产品政府采购品目清单》范围内的产品，对相应产品的价格给予</w:t>
      </w:r>
      <w:r>
        <w:rPr>
          <w:rFonts w:ascii="TimesNewRomanPSMT" w:hAnsi="TimesNewRomanPSMT" w:eastAsia="TimesNewRomanPSMT" w:cs="TimesNewRomanPSMT"/>
          <w:color w:val="000000"/>
        </w:rPr>
        <w:t xml:space="preserve"> 1%</w:t>
      </w:r>
      <w:r>
        <w:rPr>
          <w:rFonts w:ascii="宋体" w:hAnsi="宋体" w:cs="宋体"/>
          <w:color w:val="000000"/>
        </w:rPr>
        <w:t xml:space="preserve">的扣除，用扣除后的价格参与评审。</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80"/>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2、</w:t>
      </w:r>
      <w:r>
        <w:rPr>
          <w:rFonts w:ascii="宋体" w:hAnsi="宋体" w:cs="宋体"/>
          <w:color w:val="000000"/>
        </w:rPr>
        <w:t xml:space="preserve">评标委员会根据</w:t>
      </w:r>
      <w:r>
        <w:rPr>
          <w:rFonts w:hint="eastAsia" w:ascii="宋体" w:hAnsi="宋体" w:cs="宋体"/>
          <w:color w:val="000000"/>
        </w:rPr>
        <w:t xml:space="preserve">供应商</w:t>
      </w:r>
      <w:r>
        <w:rPr>
          <w:rFonts w:ascii="宋体" w:hAnsi="宋体" w:cs="宋体"/>
          <w:color w:val="000000"/>
        </w:rPr>
        <w:t xml:space="preserve">填制的《环境标志产品报价表》，计算其所投环境标志产品（最小计算单位为品目）享受价格折扣部分的多少。</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80"/>
        <w:ind w:firstLine="420"/>
        <w:jc w:val="left"/>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投标产品（最小计算单位为品目）如为环境标志产品的，</w:t>
      </w:r>
      <w:r>
        <w:rPr>
          <w:rFonts w:hint="eastAsia" w:ascii="宋体" w:hAnsi="宋体" w:cs="宋体"/>
          <w:color w:val="000000"/>
        </w:rPr>
        <w:t xml:space="preserve">供应商</w:t>
      </w:r>
      <w:r>
        <w:rPr>
          <w:rFonts w:ascii="宋体" w:hAnsi="宋体" w:cs="宋体"/>
          <w:color w:val="000000"/>
        </w:rPr>
        <w:t xml:space="preserve">需提供产品及型号所在清单页的复印件并用标识标明，如未提供，将不做价格扣除。</w:t>
      </w:r>
      <w:r>
        <w:rPr>
          <w:rFonts w:ascii="宋体" w:hAnsi="宋体" w:cs="宋体"/>
          <w:color w:val="000000"/>
        </w:rPr>
      </w:r>
      <w:r/>
    </w:p>
    <w:p>
      <w:pPr>
        <w:pStyle w:val="1180"/>
        <w:jc w:val="left"/>
        <w:spacing w:line="360" w:lineRule="auto"/>
        <w:rPr>
          <w:rFonts w:ascii="TimesNewRomanPSMT" w:hAnsi="TimesNewRomanPSMT" w:eastAsia="TimesNewRomanPSMT" w:cs="TimesNewRomanPSMT"/>
          <w:color w:val="000000"/>
        </w:rPr>
      </w:pPr>
      <w:r>
        <w:rPr>
          <w:rFonts w:ascii="TimesNewRomanPSMT" w:hAnsi="TimesNewRomanPSMT" w:eastAsia="TimesNewRomanPSMT" w:cs="TimesNewRomanPSMT"/>
          <w:color w:val="000000"/>
        </w:rPr>
        <w:t xml:space="preserve"> </w:t>
      </w:r>
      <w:r>
        <w:rPr>
          <w:rFonts w:hint="eastAsia" w:ascii="TimesNewRomanPSMT" w:hAnsi="TimesNewRomanPSMT" w:cs="TimesNewRomanPSMT"/>
          <w:color w:val="000000"/>
        </w:rPr>
        <w:t xml:space="preserve">       4、</w:t>
      </w:r>
      <w:r>
        <w:rPr>
          <w:rFonts w:hint="eastAsia" w:ascii="宋体" w:hAnsi="宋体" w:cs="宋体"/>
          <w:color w:val="000000"/>
        </w:rPr>
        <w:t xml:space="preserve">供应商</w:t>
      </w:r>
      <w:r>
        <w:rPr>
          <w:rFonts w:ascii="宋体" w:hAnsi="宋体" w:cs="宋体"/>
          <w:color w:val="000000"/>
        </w:rPr>
        <w:t xml:space="preserve">必须保证使用环境标志产品参加投标的真实性，如出现虚假响应，一经查实，将按照招标文件具体规定进行处理。</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80"/>
        <w:ind w:firstLine="420"/>
        <w:jc w:val="left"/>
        <w:spacing w:line="360" w:lineRule="auto"/>
        <w:rPr>
          <w:rFonts w:ascii="TimesNewRomanPSMT" w:hAnsi="TimesNewRomanPSMT" w:eastAsia="TimesNewRomanPSMT" w:cs="TimesNewRomanPSMT"/>
          <w:color w:val="000000"/>
        </w:rPr>
      </w:pPr>
      <w:r>
        <w:rPr>
          <w:rFonts w:hint="eastAsia" w:ascii="宋体" w:hAnsi="宋体" w:cs="宋体"/>
          <w:color w:val="000000"/>
        </w:rPr>
        <w:t xml:space="preserve">5、</w:t>
      </w:r>
      <w:r>
        <w:rPr>
          <w:rFonts w:ascii="宋体" w:hAnsi="宋体" w:cs="宋体"/>
          <w:color w:val="000000"/>
        </w:rPr>
        <w:t xml:space="preserve">环境标志产品报价表</w:t>
      </w:r>
      <w:r>
        <w:rPr>
          <w:rFonts w:ascii="TimesNewRomanPSMT" w:hAnsi="TimesNewRomanPSMT" w:eastAsia="TimesNewRomanPSMT" w:cs="TimesNewRomanPSMT"/>
          <w:color w:val="000000"/>
        </w:rPr>
        <w:t xml:space="preserve"> </w:t>
      </w:r>
      <w:r>
        <w:rPr>
          <w:rFonts w:ascii="TimesNewRomanPSMT" w:hAnsi="TimesNewRomanPSMT" w:eastAsia="TimesNewRomanPSMT" w:cs="TimesNewRomanPSMT"/>
          <w:color w:val="000000"/>
        </w:rPr>
      </w:r>
      <w:r/>
    </w:p>
    <w:p>
      <w:pPr>
        <w:pStyle w:val="1180"/>
        <w:jc w:val="center"/>
        <w:spacing w:line="360" w:lineRule="auto"/>
        <w:rPr>
          <w:rFonts w:hint="eastAsia" w:ascii="宋体" w:hAnsi="宋体" w:cs="宋体"/>
          <w:b/>
          <w:bCs/>
          <w:color w:val="000000"/>
        </w:rPr>
      </w:pPr>
      <w:r>
        <w:rPr>
          <w:rFonts w:hint="eastAsia" w:ascii="宋体" w:hAnsi="宋体" w:cs="宋体"/>
          <w:b/>
          <w:bCs/>
          <w:color w:val="000000"/>
        </w:rPr>
        <w:t xml:space="preserve">环境标志产品报价表</w:t>
      </w:r>
      <w:r>
        <w:rPr>
          <w:rFonts w:hint="eastAsia" w:ascii="宋体" w:hAnsi="宋体" w:cs="宋体"/>
          <w:b/>
          <w:bCs/>
          <w:color w:val="000000"/>
        </w:rPr>
      </w:r>
      <w:r/>
    </w:p>
    <w:p>
      <w:pPr>
        <w:pStyle w:val="1180"/>
        <w:spacing w:line="360" w:lineRule="auto"/>
        <w:rPr>
          <w:rFonts w:hint="eastAsia" w:ascii="宋体" w:hAnsi="宋体" w:cs="宋体"/>
          <w:color w:val="000000"/>
          <w:u w:val="single"/>
        </w:rPr>
      </w:pPr>
      <w:r>
        <w:rPr>
          <w:rFonts w:hint="eastAsia" w:ascii="宋体" w:hAnsi="宋体" w:cs="宋体"/>
          <w:color w:val="000000"/>
        </w:rPr>
        <w:t xml:space="preserve">投标供应商（公章）：</w:t>
      </w:r>
      <w:r>
        <w:rPr>
          <w:rFonts w:hint="eastAsia" w:ascii="宋体" w:hAnsi="宋体" w:cs="宋体"/>
          <w:color w:val="000000"/>
          <w:u w:val="single"/>
        </w:rPr>
        <w:t xml:space="preserve">                          </w:t>
      </w:r>
      <w:r>
        <w:rPr>
          <w:rFonts w:hint="eastAsia" w:ascii="宋体" w:hAnsi="宋体" w:cs="宋体"/>
          <w:color w:val="000000"/>
        </w:rPr>
        <w:t xml:space="preserve">     项目编号：</w:t>
      </w:r>
      <w:r>
        <w:rPr>
          <w:rFonts w:hint="eastAsia" w:ascii="宋体" w:hAnsi="宋体" w:cs="宋体"/>
          <w:color w:val="000000"/>
          <w:u w:val="single"/>
        </w:rPr>
        <w:t xml:space="preserve">                                    </w:t>
      </w:r>
      <w:r>
        <w:rPr>
          <w:rFonts w:hint="eastAsia" w:ascii="宋体" w:hAnsi="宋体" w:cs="宋体"/>
          <w:color w:val="000000"/>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trHeight w:val="705"/>
        </w:trPr>
        <w:tc>
          <w:tcPr>
            <w:tcW w:w="5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734"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产品名称</w:t>
            </w:r>
            <w:r>
              <w:rPr>
                <w:rFonts w:hint="eastAsia" w:ascii="宋体" w:hAnsi="宋体" w:cs="宋体"/>
                <w:color w:val="000000"/>
              </w:rPr>
            </w:r>
            <w:r/>
          </w:p>
        </w:tc>
        <w:tc>
          <w:tcPr>
            <w:tcW w:w="110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86"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875" w:type="dxa"/>
            <w:vAlign w:val="center"/>
            <w:textDirection w:val="lrTb"/>
            <w:noWrap w:val="false"/>
          </w:tcPr>
          <w:p>
            <w:pPr>
              <w:pStyle w:val="1180"/>
              <w:jc w:val="center"/>
              <w:spacing w:before="120" w:line="360" w:lineRule="auto"/>
              <w:rPr>
                <w:rFonts w:hint="eastAsia" w:ascii="宋体" w:hAnsi="宋体" w:cs="宋体"/>
                <w:color w:val="000000"/>
              </w:rPr>
            </w:pPr>
            <w:r>
              <w:rPr>
                <w:rFonts w:hint="eastAsia" w:ascii="宋体" w:hAnsi="宋体" w:cs="宋体"/>
                <w:color w:val="000000"/>
              </w:rPr>
              <w:t xml:space="preserve">原产地和</w:t>
            </w:r>
            <w:r>
              <w:rPr>
                <w:rFonts w:hint="eastAsia" w:ascii="宋体" w:hAnsi="宋体" w:cs="宋体"/>
                <w:color w:val="000000"/>
              </w:rPr>
            </w:r>
            <w:r/>
          </w:p>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制造商名称</w:t>
            </w:r>
            <w:r>
              <w:rPr>
                <w:rFonts w:hint="eastAsia" w:ascii="宋体" w:hAnsi="宋体" w:cs="宋体"/>
                <w:color w:val="000000"/>
              </w:rPr>
            </w:r>
            <w:r/>
          </w:p>
        </w:tc>
        <w:tc>
          <w:tcPr>
            <w:gridSpan w:val="2"/>
            <w:tcW w:w="17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环境标志产品认证证书证书编号</w:t>
            </w:r>
            <w:r>
              <w:rPr>
                <w:rFonts w:hint="eastAsia" w:ascii="宋体" w:hAnsi="宋体" w:cs="宋体"/>
                <w:color w:val="000000"/>
              </w:rPr>
            </w:r>
            <w:r/>
          </w:p>
        </w:tc>
        <w:tc>
          <w:tcPr>
            <w:tcW w:w="1513"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t xml:space="preserve">单价</w:t>
            </w:r>
            <w:r>
              <w:rPr>
                <w:rFonts w:hint="eastAsia" w:ascii="宋体" w:hAnsi="宋体" w:cs="宋体"/>
                <w:color w:val="000000"/>
              </w:rPr>
            </w:r>
            <w:r/>
          </w:p>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c>
          <w:tcPr>
            <w:tcW w:w="1620"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t xml:space="preserve">总价</w:t>
            </w:r>
            <w:r>
              <w:rPr>
                <w:rFonts w:hint="eastAsia" w:ascii="宋体" w:hAnsi="宋体" w:cs="宋体"/>
                <w:color w:val="000000"/>
              </w:rPr>
            </w:r>
            <w:r/>
          </w:p>
          <w:p>
            <w:pPr>
              <w:pStyle w:val="1180"/>
              <w:jc w:val="center"/>
              <w:spacing w:line="360" w:lineRule="auto"/>
              <w:rPr>
                <w:rFonts w:hint="eastAsia" w:ascii="宋体" w:hAnsi="宋体" w:cs="宋体"/>
                <w:color w:val="000000"/>
              </w:rPr>
            </w:pPr>
            <w:r>
              <w:rPr>
                <w:rFonts w:hint="eastAsia" w:ascii="宋体" w:hAnsi="宋体" w:cs="宋体"/>
                <w:color w:val="000000"/>
              </w:rPr>
              <w:t xml:space="preserve">（元人民币）</w:t>
            </w:r>
            <w:r>
              <w:rPr>
                <w:rFonts w:hint="eastAsia" w:ascii="宋体" w:hAnsi="宋体" w:cs="宋体"/>
                <w:color w:val="000000"/>
              </w:rPr>
            </w:r>
            <w:r/>
          </w:p>
        </w:tc>
      </w:tr>
      <w:tr>
        <w:trPr>
          <w:trHeight w:val="705"/>
        </w:trPr>
        <w:tc>
          <w:tcPr>
            <w:tcW w:w="5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34"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10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86"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875"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7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3"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620"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tcW w:w="5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34"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10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786"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875"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gridSpan w:val="2"/>
            <w:tcW w:w="1712"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513" w:type="dxa"/>
            <w:vAlign w:val="center"/>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r>
            <w:r/>
          </w:p>
        </w:tc>
        <w:tc>
          <w:tcPr>
            <w:tcW w:w="1620"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r>
            <w:r/>
          </w:p>
        </w:tc>
      </w:tr>
      <w:tr>
        <w:trPr>
          <w:trHeight w:val="705"/>
        </w:trPr>
        <w:tc>
          <w:tcPr>
            <w:gridSpan w:val="6"/>
            <w:tcW w:w="6042" w:type="dxa"/>
            <w:vAlign w:val="top"/>
            <w:textDirection w:val="lrTb"/>
            <w:noWrap w:val="false"/>
          </w:tcPr>
          <w:p>
            <w:pPr>
              <w:pStyle w:val="1180"/>
              <w:jc w:val="center"/>
              <w:spacing w:before="60" w:after="60" w:line="360" w:lineRule="auto"/>
              <w:rPr>
                <w:rFonts w:hint="eastAsia" w:ascii="宋体" w:hAnsi="宋体" w:cs="宋体"/>
                <w:color w:val="000000"/>
              </w:rPr>
            </w:pPr>
            <w:r>
              <w:rPr>
                <w:rFonts w:hint="eastAsia" w:ascii="宋体" w:hAnsi="宋体" w:cs="宋体"/>
                <w:color w:val="000000"/>
              </w:rPr>
              <w:t xml:space="preserve">其中，</w:t>
            </w:r>
            <w:r>
              <w:rPr>
                <w:rFonts w:hint="eastAsia" w:ascii="宋体" w:hAnsi="宋体" w:cs="宋体"/>
                <w:bCs/>
                <w:color w:val="000000"/>
              </w:rPr>
              <w:t xml:space="preserve">环境标志</w:t>
            </w:r>
            <w:r>
              <w:rPr>
                <w:rFonts w:hint="eastAsia" w:ascii="宋体" w:hAnsi="宋体" w:cs="宋体"/>
                <w:color w:val="000000"/>
              </w:rPr>
              <w:t xml:space="preserve">产品总计：</w:t>
            </w:r>
            <w:r>
              <w:rPr>
                <w:rFonts w:hint="eastAsia" w:ascii="宋体" w:hAnsi="宋体" w:cs="宋体"/>
                <w:color w:val="000000"/>
              </w:rPr>
            </w:r>
            <w:r/>
          </w:p>
        </w:tc>
        <w:tc>
          <w:tcPr>
            <w:gridSpan w:val="3"/>
            <w:tcW w:w="3812" w:type="dxa"/>
            <w:vAlign w:val="center"/>
            <w:textDirection w:val="lrTb"/>
            <w:noWrap w:val="false"/>
          </w:tcPr>
          <w:p>
            <w:pPr>
              <w:pStyle w:val="1180"/>
              <w:jc w:val="center"/>
              <w:spacing w:line="360" w:lineRule="auto"/>
              <w:rPr>
                <w:rFonts w:hint="eastAsia" w:ascii="宋体" w:hAnsi="宋体" w:cs="宋体"/>
                <w:color w:val="000000"/>
              </w:rPr>
            </w:pPr>
            <w:r>
              <w:rPr>
                <w:rFonts w:hint="eastAsia" w:ascii="宋体" w:hAnsi="宋体" w:cs="宋体"/>
                <w:color w:val="000000"/>
              </w:rPr>
            </w:r>
            <w:r/>
          </w:p>
        </w:tc>
      </w:tr>
    </w:tbl>
    <w:p>
      <w:pPr>
        <w:pStyle w:val="1180"/>
        <w:ind w:firstLine="4200"/>
        <w:spacing w:line="360" w:lineRule="auto"/>
        <w:rPr>
          <w:rFonts w:hint="eastAsia" w:ascii="宋体" w:hAnsi="宋体" w:cs="宋体"/>
          <w:color w:val="000000"/>
          <w:lang w:val="zh-TW"/>
        </w:rPr>
      </w:pPr>
      <w:r>
        <w:rPr>
          <w:rFonts w:hint="eastAsia" w:ascii="宋体" w:hAnsi="宋体" w:cs="宋体"/>
          <w:color w:val="000000"/>
          <w:lang w:val="zh-TW"/>
        </w:rPr>
      </w:r>
      <w:r/>
    </w:p>
    <w:p>
      <w:pPr>
        <w:pStyle w:val="1180"/>
        <w:ind w:firstLine="4200"/>
        <w:spacing w:line="360" w:lineRule="auto"/>
        <w:rPr>
          <w:rFonts w:hint="eastAsia" w:ascii="宋体" w:hAnsi="宋体" w:cs="宋体"/>
          <w:color w:val="000000"/>
        </w:rPr>
      </w:pPr>
      <w:r>
        <w:rPr>
          <w:rFonts w:hint="eastAsia" w:ascii="宋体" w:hAnsi="宋体" w:cs="宋体"/>
          <w:color w:val="000000"/>
          <w:lang w:val="zh-TW"/>
        </w:rPr>
        <w:t xml:space="preserve">法定代表人/授权代表（签字或盖章）</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1180"/>
        <w:ind w:firstLine="4200"/>
        <w:spacing w:line="360" w:lineRule="auto"/>
        <w:rPr>
          <w:rFonts w:hint="eastAsia" w:ascii="宋体" w:hAnsi="宋体" w:cs="宋体"/>
          <w:b/>
          <w:color w:val="000000"/>
        </w:rPr>
        <w:sectPr>
          <w:footerReference w:type="default" r:id="rId18"/>
          <w:footerReference w:type="even"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b/>
          <w:color w:val="000000"/>
        </w:rPr>
      </w:r>
      <w:r/>
    </w:p>
    <w:p>
      <w:pPr>
        <w:pStyle w:val="1182"/>
        <w:numPr>
          <w:ilvl w:val="0"/>
          <w:numId w:val="0"/>
        </w:numPr>
        <w:ind w:left="420"/>
        <w:spacing w:before="0" w:after="0" w:line="240" w:lineRule="auto"/>
        <w:tabs>
          <w:tab w:val="left" w:pos="840" w:leader="none"/>
        </w:tabs>
        <w:rPr>
          <w:rFonts w:eastAsia="黑体" w:cs="黑体"/>
          <w:color w:val="000000"/>
          <w:szCs w:val="24"/>
          <w:lang w:val="zh-TW"/>
        </w:rPr>
      </w:pPr>
      <w:r/>
      <w:bookmarkStart w:id="64" w:name="_Toc26549"/>
      <w:r>
        <w:rPr>
          <w:rFonts w:eastAsia="黑体" w:cs="黑体"/>
          <w:color w:val="000000"/>
          <w:szCs w:val="24"/>
          <w:lang w:val="zh-TW"/>
        </w:rPr>
        <w:t xml:space="preserve">附件</w:t>
      </w:r>
      <w:r>
        <w:rPr>
          <w:rFonts w:hint="eastAsia" w:eastAsia="黑体" w:cs="黑体"/>
          <w:color w:val="000000"/>
          <w:szCs w:val="24"/>
        </w:rPr>
        <w:t xml:space="preserve">十八</w:t>
      </w:r>
      <w:r>
        <w:rPr>
          <w:rFonts w:eastAsia="黑体" w:cs="黑体"/>
          <w:color w:val="000000"/>
          <w:szCs w:val="24"/>
          <w:lang w:val="zh-TW"/>
        </w:rPr>
        <w:t xml:space="preserve">、政府采购实施本国产品标准及相关政策（如适用） 符合本国产品标准的声明函（如适用）</w:t>
      </w:r>
      <w:bookmarkEnd w:id="64"/>
      <w:r>
        <w:rPr>
          <w:rFonts w:eastAsia="黑体" w:cs="黑体"/>
          <w:color w:val="000000"/>
          <w:szCs w:val="24"/>
          <w:lang w:val="zh-TW"/>
        </w:rPr>
        <w:t xml:space="preserve"> </w:t>
      </w:r>
      <w:r>
        <w:rPr>
          <w:rFonts w:eastAsia="黑体" w:cs="黑体"/>
          <w:color w:val="000000"/>
          <w:szCs w:val="24"/>
          <w:lang w:val="zh-TW"/>
        </w:rPr>
      </w:r>
      <w:r/>
    </w:p>
    <w:p>
      <w:pPr>
        <w:pStyle w:val="1180"/>
        <w:jc w:val="center"/>
        <w:keepLines/>
        <w:keepNext/>
        <w:spacing w:line="360" w:lineRule="auto"/>
        <w:rPr>
          <w:rFonts w:eastAsia="仿宋"/>
          <w:b/>
          <w:color w:val="000000"/>
          <w:sz w:val="24"/>
        </w:rPr>
      </w:pPr>
      <w:r/>
      <w:bookmarkStart w:id="65" w:name="_Toc6335"/>
      <w:r>
        <w:rPr>
          <w:rFonts w:eastAsia="仿宋"/>
          <w:b/>
          <w:color w:val="000000"/>
          <w:sz w:val="24"/>
        </w:rPr>
      </w:r>
      <w:r/>
    </w:p>
    <w:p>
      <w:pPr>
        <w:pStyle w:val="1180"/>
        <w:jc w:val="center"/>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关于符合本国产品标准的声明函</w:t>
      </w:r>
      <w:bookmarkEnd w:id="65"/>
      <w:r>
        <w:rPr>
          <w:rFonts w:hint="eastAsia" w:ascii="宋体" w:hAnsi="宋体" w:cs="宋体"/>
          <w:b/>
          <w:color w:val="000000"/>
          <w:sz w:val="24"/>
        </w:rPr>
      </w:r>
      <w:r/>
    </w:p>
    <w:p>
      <w:pPr>
        <w:pStyle w:val="1237"/>
        <w:ind w:firstLine="420"/>
        <w:spacing w:before="0" w:beforeAutospacing="0" w:after="0" w:afterAutospacing="0" w:line="360" w:lineRule="auto"/>
        <w:rPr>
          <w:rFonts w:hint="eastAsia"/>
          <w:color w:val="000000"/>
          <w:sz w:val="21"/>
        </w:rPr>
      </w:pPr>
      <w:r>
        <w:rPr>
          <w:rFonts w:hint="eastAsia"/>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sz w:val="21"/>
        </w:rPr>
      </w:r>
      <w:r/>
    </w:p>
    <w:p>
      <w:pPr>
        <w:pStyle w:val="1237"/>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477520</wp:posOffset>
                </wp:positionH>
                <wp:positionV relativeFrom="paragraph">
                  <wp:posOffset>584835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5082540</wp:posOffset>
                </wp:positionH>
                <wp:positionV relativeFrom="paragraph">
                  <wp:posOffset>306705</wp:posOffset>
                </wp:positionV>
                <wp:extent cx="771525" cy="9715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3300095</wp:posOffset>
                </wp:positionH>
                <wp:positionV relativeFrom="paragraph">
                  <wp:posOffset>292100</wp:posOffset>
                </wp:positionV>
                <wp:extent cx="603250" cy="1016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2205990</wp:posOffset>
                </wp:positionH>
                <wp:positionV relativeFrom="paragraph">
                  <wp:posOffset>295275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4248150</wp:posOffset>
                </wp:positionH>
                <wp:positionV relativeFrom="paragraph">
                  <wp:posOffset>43180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1.</w:t>
      </w:r>
      <w:r>
        <w:rPr>
          <w:rStyle w:val="1247"/>
          <w:rFonts w:hint="eastAsia"/>
          <w:color w:val="000000"/>
          <w:sz w:val="21"/>
          <w:u w:val="single"/>
          <w:shd w:val="clear" w:color="auto" w:fill="ffffff"/>
        </w:rPr>
        <w:t xml:space="preserve">（产品名称1）</w:t>
      </w:r>
      <w:r>
        <w:rPr>
          <w:rStyle w:val="1247"/>
          <w:rFonts w:hint="eastAsia"/>
          <w:color w:val="000000"/>
          <w:sz w:val="21"/>
          <w:shd w:val="clear" w:color="auto" w:fill="ffffff"/>
          <w:vertAlign w:val="superscript"/>
        </w:rPr>
        <w:t xml:space="preserve">1</w:t>
      </w:r>
      <w:r>
        <w:rPr>
          <w:rFonts w:hint="eastAsia"/>
          <w:color w:val="000000"/>
          <w:sz w:val="21"/>
          <w:shd w:val="clear" w:color="auto" w:fill="ffffff"/>
        </w:rPr>
        <w:t xml:space="preserve">，生产厂为</w:t>
      </w:r>
      <w:r>
        <w:rPr>
          <w:rStyle w:val="1247"/>
          <w:rFonts w:hint="eastAsia"/>
          <w:color w:val="000000"/>
          <w:sz w:val="21"/>
          <w:u w:val="single"/>
          <w:shd w:val="clear" w:color="auto" w:fill="ffffff"/>
        </w:rPr>
        <w:t xml:space="preserve">（厂名）</w:t>
      </w:r>
      <w:r>
        <w:rPr>
          <w:rStyle w:val="1247"/>
          <w:rFonts w:hint="eastAsia"/>
          <w:color w:val="000000"/>
          <w:sz w:val="21"/>
          <w:shd w:val="clear" w:color="auto" w:fill="ffffff"/>
          <w:vertAlign w:val="superscript"/>
        </w:rPr>
        <w:t xml:space="preserve">2</w:t>
      </w:r>
      <w:r>
        <w:rPr>
          <w:rFonts w:hint="eastAsia"/>
          <w:color w:val="000000"/>
          <w:sz w:val="21"/>
          <w:shd w:val="clear" w:color="auto" w:fill="ffffff"/>
        </w:rPr>
        <w:t xml:space="preserve">，厂址为</w:t>
      </w:r>
      <w:r>
        <w:rPr>
          <w:rStyle w:val="1247"/>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Fonts w:hint="eastAsia"/>
          <w:color w:val="000000"/>
          <w:sz w:val="21"/>
          <w:u w:val="single"/>
          <w:shd w:val="clear" w:color="auto" w:fill="ffffff"/>
        </w:rPr>
        <w:t xml:space="preserve"> </w:t>
      </w:r>
      <w:r>
        <w:rPr>
          <w:rStyle w:val="1247"/>
          <w:rFonts w:hint="eastAsia"/>
          <w:color w:val="000000"/>
          <w:sz w:val="21"/>
          <w:u w:val="single"/>
          <w:shd w:val="clear" w:color="auto" w:fill="ffffff"/>
        </w:rPr>
        <w:t xml:space="preserve">（产品名称1） </w:t>
      </w:r>
      <w:r>
        <w:rPr>
          <w:rFonts w:hint="eastAsia"/>
          <w:color w:val="000000"/>
          <w:sz w:val="21"/>
          <w:shd w:val="clear" w:color="auto" w:fill="ffffff"/>
        </w:rPr>
        <w:t xml:space="preserve">的中国境内生产的组件成本占比≥</w:t>
      </w:r>
      <w:r>
        <w:rPr>
          <w:rStyle w:val="1247"/>
          <w:rFonts w:hint="eastAsia"/>
          <w:color w:val="000000"/>
          <w:sz w:val="21"/>
          <w:u w:val="single"/>
          <w:shd w:val="clear" w:color="auto" w:fill="ffffff"/>
        </w:rPr>
        <w:t xml:space="preserve">（规定比例）</w:t>
      </w:r>
      <w:r>
        <w:rPr>
          <w:rStyle w:val="1247"/>
          <w:rFonts w:hint="eastAsia"/>
          <w:color w:val="000000"/>
          <w:sz w:val="21"/>
          <w:shd w:val="clear" w:color="auto" w:fill="ffffff"/>
          <w:vertAlign w:val="superscript"/>
        </w:rPr>
        <w:t xml:space="preserve">3</w:t>
      </w:r>
      <w:r>
        <w:rPr>
          <w:rFonts w:hint="eastAsia"/>
          <w:color w:val="000000"/>
          <w:sz w:val="21"/>
          <w:shd w:val="clear" w:color="auto" w:fill="ffffff"/>
        </w:rPr>
        <w:t xml:space="preserve">。</w:t>
      </w:r>
      <w:r>
        <w:rPr>
          <w:rStyle w:val="1247"/>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47"/>
          <w:rFonts w:hint="eastAsia"/>
          <w:color w:val="000000"/>
          <w:sz w:val="21"/>
          <w:u w:val="single"/>
          <w:shd w:val="clear" w:color="auto" w:fill="ffffff"/>
        </w:rPr>
        <w:t xml:space="preserve">（关键组件）</w:t>
      </w:r>
      <w:r>
        <w:rPr>
          <w:rStyle w:val="1247"/>
          <w:rFonts w:hint="eastAsia"/>
          <w:color w:val="000000"/>
          <w:sz w:val="21"/>
          <w:shd w:val="clear" w:color="auto" w:fill="ffffff"/>
          <w:vertAlign w:val="superscript"/>
        </w:rPr>
        <w:t xml:space="preserve">4</w:t>
      </w:r>
      <w:r>
        <w:rPr>
          <w:rFonts w:hint="eastAsia"/>
          <w:color w:val="000000"/>
          <w:sz w:val="21"/>
          <w:shd w:val="clear" w:color="auto" w:fill="ffffff"/>
        </w:rPr>
        <w:t xml:space="preserve">在中国境内生产。</w:t>
      </w:r>
      <w:r>
        <w:rPr>
          <w:rStyle w:val="1247"/>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47"/>
          <w:rFonts w:hint="eastAsia"/>
          <w:color w:val="000000"/>
          <w:sz w:val="21"/>
          <w:u w:val="single"/>
          <w:shd w:val="clear" w:color="auto" w:fill="ffffff"/>
        </w:rPr>
        <w:t xml:space="preserve">（关键工序）</w:t>
      </w:r>
      <w:r>
        <w:rPr>
          <w:rStyle w:val="1247"/>
          <w:rFonts w:hint="eastAsia"/>
          <w:color w:val="000000"/>
          <w:sz w:val="21"/>
          <w:shd w:val="clear" w:color="auto" w:fill="ffffff"/>
          <w:vertAlign w:val="superscript"/>
        </w:rPr>
        <w:t xml:space="preserve">5</w:t>
      </w:r>
      <w:r>
        <w:rPr>
          <w:rFonts w:hint="eastAsia"/>
          <w:color w:val="000000"/>
          <w:sz w:val="21"/>
          <w:shd w:val="clear" w:color="auto" w:fill="ffffff"/>
        </w:rPr>
        <w:t xml:space="preserve">在中国境内完成。</w:t>
      </w:r>
      <w:r>
        <w:rPr>
          <w:rFonts w:hint="eastAsia"/>
          <w:color w:val="000000"/>
          <w:sz w:val="21"/>
        </w:rPr>
      </w:r>
      <w:r/>
    </w:p>
    <w:p>
      <w:pPr>
        <w:pStyle w:val="1237"/>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41275</wp:posOffset>
                </wp:positionH>
                <wp:positionV relativeFrom="paragraph">
                  <wp:posOffset>577215</wp:posOffset>
                </wp:positionV>
                <wp:extent cx="587375" cy="11366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524288;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5001260</wp:posOffset>
                </wp:positionH>
                <wp:positionV relativeFrom="paragraph">
                  <wp:posOffset>326390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2.</w:t>
      </w:r>
      <w:r>
        <w:rPr>
          <w:rStyle w:val="1247"/>
          <w:rFonts w:hint="eastAsia"/>
          <w:color w:val="000000"/>
          <w:sz w:val="21"/>
          <w:u w:val="single"/>
          <w:shd w:val="clear" w:color="auto" w:fill="ffffff"/>
        </w:rPr>
        <w:t xml:space="preserve">（产品名称2）</w:t>
      </w:r>
      <w:r>
        <w:rPr>
          <w:rFonts w:hint="eastAsia"/>
          <w:color w:val="000000"/>
          <w:sz w:val="21"/>
          <w:shd w:val="clear" w:color="auto" w:fill="ffffff"/>
        </w:rPr>
        <w:t xml:space="preserve">，生产厂为</w:t>
      </w:r>
      <w:r>
        <w:rPr>
          <w:rStyle w:val="1247"/>
          <w:rFonts w:hint="eastAsia"/>
          <w:color w:val="000000"/>
          <w:sz w:val="21"/>
          <w:u w:val="single"/>
          <w:shd w:val="clear" w:color="auto" w:fill="ffffff"/>
        </w:rPr>
        <w:t xml:space="preserve">（厂名）</w:t>
      </w:r>
      <w:r>
        <w:rPr>
          <w:rFonts w:hint="eastAsia"/>
          <w:color w:val="000000"/>
          <w:sz w:val="21"/>
          <w:shd w:val="clear" w:color="auto" w:fill="ffffff"/>
        </w:rPr>
        <w:t xml:space="preserve">，厂址为</w:t>
      </w:r>
      <w:r>
        <w:rPr>
          <w:rStyle w:val="1247"/>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Style w:val="1247"/>
          <w:rFonts w:hint="eastAsia"/>
          <w:color w:val="000000"/>
          <w:sz w:val="21"/>
          <w:u w:val="single"/>
          <w:shd w:val="clear" w:color="auto" w:fill="ffffff"/>
        </w:rPr>
        <w:t xml:space="preserve">（产品名称2）</w:t>
      </w:r>
      <w:r>
        <w:rPr>
          <w:rFonts w:hint="eastAsia"/>
          <w:color w:val="000000"/>
          <w:sz w:val="21"/>
          <w:shd w:val="clear" w:color="auto" w:fill="ffffff"/>
        </w:rPr>
        <w:t xml:space="preserve">的中国境内生产的组件成本占比≥</w:t>
      </w:r>
      <w:r>
        <w:rPr>
          <w:rStyle w:val="1247"/>
          <w:rFonts w:hint="eastAsia"/>
          <w:color w:val="000000"/>
          <w:sz w:val="21"/>
          <w:u w:val="single"/>
          <w:shd w:val="clear" w:color="auto" w:fill="ffffff"/>
        </w:rPr>
        <w:t xml:space="preserve">（规定比例）</w:t>
      </w:r>
      <w:r>
        <w:rPr>
          <w:rFonts w:hint="eastAsia"/>
          <w:color w:val="000000"/>
          <w:sz w:val="21"/>
          <w:shd w:val="clear" w:color="auto" w:fill="ffffff"/>
        </w:rPr>
        <w:t xml:space="preserve">。</w:t>
      </w:r>
      <w:r>
        <w:rPr>
          <w:rStyle w:val="1247"/>
          <w:rFonts w:hint="eastAsia"/>
          <w:color w:val="000000"/>
          <w:sz w:val="21"/>
          <w:u w:val="single"/>
          <w:shd w:val="clear" w:color="auto" w:fill="ffffff"/>
        </w:rPr>
        <w:t xml:space="preserve">（产品名称2）</w:t>
      </w:r>
      <w:r>
        <w:rPr>
          <w:rFonts w:hint="eastAsia"/>
          <w:color w:val="000000"/>
          <w:sz w:val="21"/>
          <w:shd w:val="clear" w:color="auto" w:fill="ffffff"/>
        </w:rPr>
        <w:t xml:space="preserve">的</w:t>
      </w:r>
      <w:r>
        <w:rPr>
          <w:rStyle w:val="1247"/>
          <w:rFonts w:hint="eastAsia"/>
          <w:color w:val="000000"/>
          <w:sz w:val="21"/>
          <w:u w:val="single"/>
          <w:shd w:val="clear" w:color="auto" w:fill="ffffff"/>
        </w:rPr>
        <w:t xml:space="preserve">（关键组件）</w:t>
      </w:r>
      <w:r>
        <w:rPr>
          <w:rFonts w:hint="eastAsia"/>
          <w:color w:val="000000"/>
          <w:sz w:val="21"/>
          <w:shd w:val="clear" w:color="auto" w:fill="ffffff"/>
        </w:rPr>
        <w:t xml:space="preserve">在中国境内生产。</w:t>
      </w:r>
      <w:r>
        <w:rPr>
          <w:rStyle w:val="1247"/>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247"/>
          <w:rFonts w:hint="eastAsia"/>
          <w:color w:val="000000"/>
          <w:sz w:val="21"/>
          <w:u w:val="single"/>
          <w:shd w:val="clear" w:color="auto" w:fill="ffffff"/>
        </w:rPr>
        <w:t xml:space="preserve">（关键工序）</w:t>
      </w:r>
      <w:r>
        <w:rPr>
          <w:rFonts w:hint="eastAsia"/>
          <w:color w:val="000000"/>
          <w:sz w:val="21"/>
          <w:shd w:val="clear" w:color="auto" w:fill="ffffff"/>
        </w:rPr>
        <w:t xml:space="preserve">在中国境内完成。</w:t>
      </w:r>
      <w:r>
        <w:rPr>
          <w:rFonts w:hint="eastAsia"/>
          <w:color w:val="000000"/>
          <w:sz w:val="21"/>
        </w:rPr>
      </w:r>
      <w:r/>
    </w:p>
    <w:p>
      <w:pPr>
        <w:pStyle w:val="1237"/>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w:t>
      </w:r>
      <w:r>
        <w:rPr>
          <w:rFonts w:hint="eastAsia"/>
          <w:color w:val="000000"/>
          <w:sz w:val="21"/>
        </w:rPr>
      </w:r>
      <w:r/>
    </w:p>
    <w:p>
      <w:pPr>
        <w:pStyle w:val="1237"/>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本公司（单位）对上述声明内容的真实性负责。如有虚假，愿承担相应法律责任。</w:t>
      </w:r>
      <w:r>
        <w:rPr>
          <w:rFonts w:hint="eastAsia"/>
          <w:color w:val="000000"/>
          <w:sz w:val="21"/>
        </w:rPr>
      </w:r>
      <w:r/>
    </w:p>
    <w:p>
      <w:pPr>
        <w:pStyle w:val="1237"/>
        <w:spacing w:before="30" w:beforeAutospacing="0" w:after="30" w:afterAutospacing="0" w:line="360" w:lineRule="auto"/>
        <w:rPr>
          <w:rFonts w:hint="eastAsia"/>
          <w:color w:val="000000"/>
          <w:sz w:val="21"/>
        </w:rPr>
      </w:pPr>
      <w:r>
        <w:rPr>
          <w:rFonts w:hint="eastAsia"/>
          <w:color w:val="000000"/>
          <w:sz w:val="21"/>
        </w:rPr>
      </w:r>
      <w:r/>
    </w:p>
    <w:p>
      <w:pPr>
        <w:pStyle w:val="1237"/>
        <w:ind w:right="480" w:firstLine="3255"/>
        <w:spacing w:before="30" w:beforeAutospacing="0" w:after="30" w:afterAutospacing="0" w:line="360" w:lineRule="auto"/>
        <w:rPr>
          <w:rFonts w:hint="eastAsia"/>
          <w:color w:val="000000"/>
          <w:sz w:val="21"/>
        </w:rPr>
      </w:pPr>
      <w:r>
        <w:rPr>
          <w:rFonts w:hint="eastAsia"/>
          <w:color w:val="000000"/>
          <w:sz w:val="21"/>
          <w:shd w:val="clear" w:color="auto" w:fill="ffffff"/>
        </w:rPr>
        <w:t xml:space="preserve">公司（单位）名称（盖章）：　        </w:t>
      </w:r>
      <w:r>
        <w:rPr>
          <w:rFonts w:hint="eastAsia"/>
          <w:color w:val="000000"/>
          <w:sz w:val="21"/>
        </w:rPr>
      </w:r>
      <w:r/>
    </w:p>
    <w:p>
      <w:pPr>
        <w:pStyle w:val="1237"/>
        <w:jc w:val="center"/>
        <w:spacing w:before="30" w:beforeAutospacing="0" w:after="30" w:afterAutospacing="0" w:line="360" w:lineRule="auto"/>
        <w:rPr>
          <w:rFonts w:hint="eastAsia"/>
          <w:color w:val="000000"/>
          <w:sz w:val="21"/>
        </w:rPr>
      </w:pPr>
      <w:r>
        <w:rPr>
          <w:rFonts w:hint="eastAsia"/>
          <w:color w:val="000000"/>
          <w:sz w:val="21"/>
          <w:shd w:val="clear" w:color="auto" w:fill="ffffff"/>
        </w:rPr>
        <w:t xml:space="preserve">                                日期：　   年　  月　  日         </w:t>
      </w:r>
      <w:r>
        <w:rPr>
          <w:rFonts w:hint="eastAsia"/>
          <w:color w:val="000000"/>
          <w:sz w:val="21"/>
        </w:rPr>
      </w:r>
      <w:r/>
    </w:p>
    <w:p>
      <w:pPr>
        <w:pStyle w:val="1237"/>
        <w:spacing w:before="30" w:beforeAutospacing="0" w:after="30" w:afterAutospacing="0" w:line="360" w:lineRule="auto"/>
        <w:rPr>
          <w:rFonts w:hint="eastAsia"/>
          <w:color w:val="000000"/>
          <w:sz w:val="21"/>
        </w:rPr>
      </w:pPr>
      <w:r>
        <w:rPr>
          <w:rFonts w:hint="eastAsia"/>
          <w:color w:val="000000"/>
          <w:sz w:val="21"/>
          <w:shd w:val="clear" w:color="auto" w:fill="ffffff"/>
        </w:rPr>
        <w:t xml:space="preserve">__________________</w:t>
      </w:r>
      <w:r>
        <w:rPr>
          <w:rFonts w:hint="eastAsia"/>
          <w:color w:val="000000"/>
          <w:sz w:val="21"/>
        </w:rPr>
      </w:r>
      <w:r/>
    </w:p>
    <w:p>
      <w:pPr>
        <w:pStyle w:val="1237"/>
        <w:spacing w:before="30" w:beforeAutospacing="0" w:after="30" w:afterAutospacing="0" w:line="360" w:lineRule="auto"/>
        <w:rPr>
          <w:rFonts w:hint="eastAsia"/>
          <w:color w:val="000000"/>
          <w:sz w:val="21"/>
        </w:rPr>
      </w:pPr>
      <w:r>
        <w:rPr>
          <w:rFonts w:hint="eastAsia"/>
          <w:color w:val="000000"/>
          <w:sz w:val="21"/>
          <w:shd w:val="clear" w:color="auto" w:fill="ffffff"/>
        </w:rPr>
        <w:t xml:space="preserve">1.产品如有型号，请在“产品名称”栏一并填写。</w:t>
      </w:r>
      <w:r>
        <w:rPr>
          <w:rFonts w:hint="eastAsia"/>
          <w:color w:val="000000"/>
          <w:sz w:val="21"/>
        </w:rPr>
      </w:r>
      <w:r/>
    </w:p>
    <w:p>
      <w:pPr>
        <w:pStyle w:val="1237"/>
        <w:spacing w:before="30" w:beforeAutospacing="0" w:after="30" w:afterAutospacing="0" w:line="360" w:lineRule="auto"/>
        <w:rPr>
          <w:rFonts w:hint="eastAsia"/>
          <w:color w:val="000000"/>
          <w:sz w:val="21"/>
        </w:rPr>
      </w:pPr>
      <w:r>
        <w:rPr>
          <w:rFonts w:hint="eastAsia"/>
          <w:color w:val="000000"/>
          <w:sz w:val="21"/>
          <w:shd w:val="clear" w:color="auto" w:fill="ffffff"/>
        </w:rPr>
        <w:t xml:space="preserve">2.生产厂名与厂址应与生产厂营业执照载明的相关信息保持一致。</w:t>
      </w:r>
      <w:r>
        <w:rPr>
          <w:rFonts w:hint="eastAsia"/>
          <w:color w:val="000000"/>
          <w:sz w:val="21"/>
        </w:rPr>
      </w:r>
      <w:r/>
    </w:p>
    <w:p>
      <w:pPr>
        <w:pStyle w:val="1237"/>
        <w:spacing w:before="30" w:beforeAutospacing="0" w:after="30" w:afterAutospacing="0" w:line="360" w:lineRule="auto"/>
        <w:rPr>
          <w:rFonts w:hint="eastAsia"/>
          <w:color w:val="000000"/>
          <w:sz w:val="21"/>
        </w:rPr>
      </w:pPr>
      <w:r>
        <w:rPr>
          <w:rFonts w:hint="eastAsia"/>
          <w:color w:val="000000"/>
          <w:sz w:val="21"/>
          <w:shd w:val="clear" w:color="auto" w:fill="ffffff"/>
        </w:rPr>
        <w:t xml:space="preserve">3.该产品的中国境内生产的组件成本占比相关要求实施前，“规定比例”栏可不填，下同。</w:t>
      </w:r>
      <w:r>
        <w:rPr>
          <w:rFonts w:hint="eastAsia"/>
          <w:color w:val="000000"/>
          <w:sz w:val="21"/>
        </w:rPr>
      </w:r>
      <w:r/>
    </w:p>
    <w:p>
      <w:pPr>
        <w:pStyle w:val="1237"/>
        <w:spacing w:before="30" w:beforeAutospacing="0" w:after="30" w:afterAutospacing="0" w:line="360" w:lineRule="auto"/>
        <w:rPr>
          <w:rFonts w:hint="eastAsia"/>
          <w:color w:val="000000"/>
          <w:sz w:val="21"/>
        </w:rPr>
      </w:pPr>
      <w:r>
        <w:rPr>
          <w:rFonts w:hint="eastAsia"/>
          <w:color w:val="000000"/>
          <w:sz w:val="21"/>
          <w:shd w:val="clear" w:color="auto" w:fill="ffffff"/>
        </w:rPr>
        <w:t xml:space="preserve">4.该产品的关键组件要求实施前，“关键组件”栏可不填，下同。</w:t>
      </w:r>
      <w:r>
        <w:rPr>
          <w:rFonts w:hint="eastAsia"/>
          <w:color w:val="000000"/>
          <w:sz w:val="21"/>
        </w:rPr>
      </w:r>
      <w:r/>
    </w:p>
    <w:p>
      <w:pPr>
        <w:pStyle w:val="1237"/>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5.该产品的关键工序要求实施前，“关键工序”栏可不填，下同。</w:t>
      </w:r>
      <w:r>
        <w:rPr>
          <w:rFonts w:hint="eastAsia"/>
          <w:color w:val="000000"/>
          <w:sz w:val="21"/>
          <w:shd w:val="clear" w:color="auto" w:fill="ffffff"/>
        </w:rPr>
      </w:r>
      <w:r/>
    </w:p>
    <w:p>
      <w:pPr>
        <w:pStyle w:val="1237"/>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6.用斜线划除的地方无需填写。</w:t>
      </w:r>
      <w:r>
        <w:rPr>
          <w:rFonts w:hint="eastAsia"/>
          <w:color w:val="000000"/>
          <w:sz w:val="21"/>
          <w:shd w:val="clear" w:color="auto" w:fill="ffffff"/>
        </w:rPr>
      </w:r>
      <w:r/>
    </w:p>
    <w:p>
      <w:pPr>
        <w:pStyle w:val="1237"/>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7.供应商提供虚假《声明函》、虚假证明文件谋取中标、成交的，依照《中华人民共和国政府采购法》等法律法规规定追究相应责任。</w:t>
      </w:r>
      <w:r>
        <w:rPr>
          <w:rFonts w:hint="eastAsia"/>
          <w:color w:val="000000"/>
          <w:sz w:val="21"/>
          <w:shd w:val="clear" w:color="auto" w:fill="ffffff"/>
        </w:rPr>
      </w:r>
      <w:r/>
    </w:p>
    <w:p>
      <w:pPr>
        <w:pStyle w:val="1237"/>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8.中标、成交供应商提供的《声明函》或有关证明文件将随中标、成交结果同时公告。</w:t>
      </w:r>
      <w:r>
        <w:rPr>
          <w:rFonts w:hint="eastAsia"/>
          <w:color w:val="000000"/>
          <w:sz w:val="21"/>
          <w:shd w:val="clear" w:color="auto" w:fill="ffffff"/>
        </w:rPr>
      </w:r>
      <w:r/>
    </w:p>
    <w:p>
      <w:pPr>
        <w:pStyle w:val="1180"/>
        <w:spacing w:line="360" w:lineRule="auto"/>
        <w:rPr>
          <w:rFonts w:ascii="仿宋" w:hAnsi="仿宋" w:eastAsia="仿宋" w:cs="仿宋"/>
          <w:color w:val="000000"/>
          <w:sz w:val="24"/>
        </w:rPr>
      </w:pPr>
      <w:r>
        <w:rPr>
          <w:rFonts w:ascii="仿宋" w:hAnsi="仿宋" w:eastAsia="仿宋" w:cs="仿宋"/>
          <w:color w:val="000000"/>
          <w:sz w:val="24"/>
        </w:rPr>
      </w:r>
      <w:r/>
    </w:p>
    <w:p>
      <w:pPr>
        <w:pStyle w:val="1182"/>
        <w:spacing w:before="0" w:after="0" w:line="240" w:lineRule="auto"/>
        <w:tabs>
          <w:tab w:val="left" w:pos="840" w:leader="none"/>
        </w:tabs>
        <w:rPr>
          <w:rFonts w:ascii="宋体" w:hAnsi="宋体" w:cs="宋体"/>
          <w:b w:val="0"/>
          <w:bCs w:val="0"/>
          <w:color w:val="000000"/>
          <w:sz w:val="28"/>
          <w:szCs w:val="28"/>
          <w:lang w:val="zh-TW"/>
        </w:rPr>
        <w:sectPr>
          <w:footerReference w:type="default" r:id="rId21"/>
          <w:footerReference w:type="first" r:id="rId22"/>
          <w:footnotePr/>
          <w:endnotePr/>
          <w:type w:val="nextPage"/>
          <w:pgSz w:w="11900" w:h="16840" w:orient="portrait"/>
          <w:pgMar w:top="1157" w:right="1253" w:bottom="1157" w:left="1253" w:header="850" w:footer="737" w:gutter="0"/>
          <w:cols w:num="1" w:sep="0" w:space="1701" w:equalWidth="1"/>
          <w:docGrid w:linePitch="360"/>
          <w:titlePg/>
        </w:sectPr>
      </w:pPr>
      <w:r>
        <w:rPr>
          <w:rFonts w:ascii="宋体" w:hAnsi="宋体" w:cs="宋体"/>
          <w:b w:val="0"/>
          <w:bCs w:val="0"/>
          <w:color w:val="000000"/>
          <w:sz w:val="28"/>
          <w:szCs w:val="28"/>
          <w:lang w:val="zh-TW"/>
        </w:rPr>
      </w:r>
      <w:r/>
    </w:p>
    <w:p>
      <w:pPr>
        <w:pStyle w:val="1182"/>
        <w:numPr>
          <w:ilvl w:val="0"/>
          <w:numId w:val="0"/>
        </w:numPr>
        <w:spacing w:before="0" w:after="0" w:line="240" w:lineRule="auto"/>
        <w:tabs>
          <w:tab w:val="left" w:pos="840" w:leader="none"/>
        </w:tabs>
        <w:rPr>
          <w:rFonts w:hint="eastAsia" w:ascii="宋体" w:hAnsi="宋体" w:cs="宋体"/>
          <w:b w:val="0"/>
          <w:bCs w:val="0"/>
          <w:color w:val="000000"/>
          <w:sz w:val="28"/>
          <w:szCs w:val="28"/>
          <w:lang w:val="zh-TW"/>
        </w:rPr>
      </w:pPr>
      <w:r/>
      <w:bookmarkStart w:id="66" w:name="_Toc12143"/>
      <w:r>
        <w:rPr>
          <w:rFonts w:eastAsia="黑体" w:cs="黑体"/>
          <w:color w:val="000000"/>
          <w:szCs w:val="24"/>
          <w:lang w:val="zh-TW"/>
        </w:rPr>
        <w:t xml:space="preserve">附件</w:t>
      </w:r>
      <w:r>
        <w:rPr>
          <w:rFonts w:hint="eastAsia" w:eastAsia="黑体" w:cs="黑体"/>
          <w:color w:val="000000"/>
          <w:szCs w:val="24"/>
        </w:rPr>
        <w:t xml:space="preserve">十九</w:t>
      </w:r>
      <w:r>
        <w:rPr>
          <w:rFonts w:eastAsia="黑体" w:cs="黑体"/>
          <w:color w:val="000000"/>
          <w:szCs w:val="24"/>
          <w:lang w:val="zh-TW"/>
        </w:rPr>
        <w:t xml:space="preserve">、成本比例声明函（如适用）</w:t>
      </w:r>
      <w:bookmarkEnd w:id="66"/>
      <w:r>
        <w:rPr>
          <w:rFonts w:eastAsia="黑体" w:cs="黑体"/>
          <w:color w:val="000000"/>
          <w:szCs w:val="24"/>
          <w:lang w:val="zh-TW"/>
        </w:rPr>
        <w:t xml:space="preserve"> </w:t>
      </w:r>
      <w:r>
        <w:rPr>
          <w:rFonts w:hint="eastAsia" w:ascii="宋体" w:hAnsi="宋体" w:cs="宋体"/>
          <w:b w:val="0"/>
          <w:bCs w:val="0"/>
          <w:color w:val="000000"/>
          <w:sz w:val="28"/>
          <w:szCs w:val="28"/>
          <w:lang w:val="zh-TW"/>
        </w:rPr>
      </w:r>
      <w:r/>
    </w:p>
    <w:p>
      <w:pPr>
        <w:pStyle w:val="1180"/>
        <w:jc w:val="left"/>
        <w:spacing w:line="360" w:lineRule="auto"/>
        <w:rPr>
          <w:rFonts w:ascii="宋体" w:hAnsi="宋体" w:cs="宋体"/>
          <w:color w:val="000000"/>
        </w:rPr>
      </w:pPr>
      <w:r>
        <w:rPr>
          <w:rFonts w:ascii="宋体" w:hAnsi="宋体" w:cs="宋体"/>
          <w:color w:val="000000"/>
        </w:rPr>
        <w:t xml:space="preserve">（适用于采购项目或者采购包中含有多种产品时，不提供或者提供声明的比例达不到要求时，不享受价格扣除） </w:t>
      </w:r>
      <w:r>
        <w:rPr>
          <w:rFonts w:ascii="宋体" w:hAnsi="宋体" w:cs="宋体"/>
          <w:color w:val="000000"/>
        </w:rPr>
      </w:r>
      <w:r/>
    </w:p>
    <w:p>
      <w:pPr>
        <w:pStyle w:val="1180"/>
        <w:jc w:val="center"/>
        <w:spacing w:line="360" w:lineRule="auto"/>
        <w:rPr>
          <w:rFonts w:ascii="宋体" w:hAnsi="宋体" w:cs="宋体"/>
          <w:color w:val="000000"/>
          <w:sz w:val="24"/>
        </w:rPr>
      </w:pPr>
      <w:r>
        <w:rPr>
          <w:rFonts w:ascii="宋体" w:hAnsi="宋体" w:cs="宋体"/>
          <w:b/>
          <w:bCs/>
          <w:color w:val="000000"/>
          <w:sz w:val="24"/>
        </w:rPr>
        <w:t xml:space="preserve">成本比例声明函</w:t>
      </w:r>
      <w:r>
        <w:rPr>
          <w:rFonts w:ascii="宋体" w:hAnsi="宋体" w:cs="宋体"/>
          <w:color w:val="000000"/>
          <w:sz w:val="24"/>
        </w:rPr>
      </w:r>
      <w:r/>
    </w:p>
    <w:p>
      <w:pPr>
        <w:pStyle w:val="1180"/>
        <w:ind w:firstLine="420"/>
        <w:jc w:val="left"/>
        <w:spacing w:line="360" w:lineRule="auto"/>
        <w:rPr>
          <w:rFonts w:ascii="宋体" w:hAnsi="宋体" w:cs="宋体"/>
          <w:color w:val="000000"/>
        </w:rPr>
      </w:pPr>
      <w:r>
        <w:rPr>
          <w:rFonts w:ascii="宋体" w:hAnsi="宋体" w:cs="宋体"/>
          <w:color w:val="000000"/>
        </w:rPr>
      </w:r>
      <w:r/>
    </w:p>
    <w:p>
      <w:pPr>
        <w:pStyle w:val="1180"/>
        <w:ind w:firstLine="420"/>
        <w:jc w:val="left"/>
        <w:spacing w:line="360" w:lineRule="auto"/>
        <w:rPr>
          <w:rFonts w:ascii="宋体" w:hAnsi="宋体" w:cs="宋体"/>
          <w:color w:val="000000"/>
        </w:rPr>
      </w:pPr>
      <w:r>
        <w:rPr>
          <w:rFonts w:ascii="宋体" w:hAnsi="宋体" w:cs="宋体"/>
          <w:color w:val="000000"/>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u w:val="single"/>
        </w:rPr>
        <w:t xml:space="preserve">       </w:t>
      </w:r>
      <w:r>
        <w:rPr>
          <w:rFonts w:ascii="宋体" w:hAnsi="宋体" w:cs="宋体"/>
          <w:color w:val="000000"/>
        </w:rPr>
        <w:t xml:space="preserve">（填写具体百分比）。 </w:t>
      </w:r>
      <w:r>
        <w:rPr>
          <w:rFonts w:ascii="宋体" w:hAnsi="宋体" w:cs="宋体"/>
          <w:color w:val="000000"/>
        </w:rPr>
      </w:r>
      <w:r/>
    </w:p>
    <w:p>
      <w:pPr>
        <w:pStyle w:val="1180"/>
        <w:ind w:firstLine="420"/>
        <w:jc w:val="left"/>
        <w:spacing w:line="360" w:lineRule="auto"/>
        <w:rPr>
          <w:rFonts w:ascii="宋体" w:hAnsi="宋体" w:cs="宋体"/>
          <w:color w:val="000000"/>
        </w:rPr>
      </w:pPr>
      <w:r>
        <w:rPr>
          <w:rFonts w:ascii="宋体" w:hAnsi="宋体" w:cs="宋体"/>
          <w:color w:val="000000"/>
        </w:rPr>
        <w:t xml:space="preserve">本公司（单位）对上述声明内容的真实性负责。如有虚假，愿承担相应法律责任。 </w:t>
      </w:r>
      <w:r>
        <w:rPr>
          <w:rFonts w:ascii="宋体" w:hAnsi="宋体" w:cs="宋体"/>
          <w:color w:val="000000"/>
        </w:rPr>
      </w:r>
      <w:r/>
    </w:p>
    <w:p>
      <w:pPr>
        <w:pStyle w:val="1180"/>
        <w:ind w:left="562" w:firstLine="420"/>
        <w:jc w:val="center"/>
        <w:spacing w:line="360" w:lineRule="auto"/>
        <w:rPr>
          <w:rFonts w:ascii="宋体" w:hAnsi="宋体" w:cs="宋体"/>
          <w:color w:val="000000"/>
        </w:rPr>
      </w:pPr>
      <w:r>
        <w:rPr>
          <w:rFonts w:ascii="宋体" w:hAnsi="宋体" w:cs="宋体"/>
          <w:color w:val="000000"/>
        </w:rPr>
      </w:r>
      <w:r/>
    </w:p>
    <w:p>
      <w:pPr>
        <w:pStyle w:val="1180"/>
        <w:ind w:left="562" w:firstLine="420"/>
        <w:jc w:val="center"/>
        <w:spacing w:line="360" w:lineRule="auto"/>
        <w:rPr>
          <w:rFonts w:ascii="宋体" w:hAnsi="宋体" w:cs="宋体"/>
          <w:color w:val="000000"/>
        </w:rPr>
      </w:pPr>
      <w:r>
        <w:rPr>
          <w:rFonts w:ascii="宋体" w:hAnsi="宋体" w:cs="宋体"/>
          <w:color w:val="000000"/>
        </w:rPr>
        <w:t xml:space="preserve">公司（单位）名称（盖章）：</w:t>
      </w:r>
      <w:r>
        <w:rPr>
          <w:rFonts w:ascii="宋体" w:hAnsi="宋体" w:cs="宋体"/>
          <w:color w:val="000000"/>
        </w:rPr>
      </w:r>
      <w:r/>
    </w:p>
    <w:p>
      <w:pPr>
        <w:pStyle w:val="1180"/>
        <w:ind w:left="562" w:firstLine="420"/>
        <w:jc w:val="center"/>
        <w:spacing w:line="360" w:lineRule="auto"/>
        <w:rPr>
          <w:rFonts w:ascii="宋体" w:hAnsi="宋体" w:cs="宋体"/>
          <w:color w:val="000000"/>
        </w:rPr>
      </w:pPr>
      <w:r>
        <w:rPr>
          <w:rFonts w:ascii="宋体" w:hAnsi="宋体" w:cs="宋体"/>
          <w:color w:val="000000"/>
        </w:rPr>
        <w:t xml:space="preserve">日期： 年 月 日</w:t>
      </w:r>
      <w:r>
        <w:rPr>
          <w:rFonts w:ascii="宋体" w:hAnsi="宋体" w:cs="宋体"/>
          <w:color w:val="000000"/>
        </w:rPr>
      </w:r>
      <w:r/>
    </w:p>
    <w:p>
      <w:pPr>
        <w:pStyle w:val="1180"/>
        <w:ind w:left="562" w:firstLine="420"/>
        <w:jc w:val="left"/>
        <w:spacing w:line="360" w:lineRule="auto"/>
        <w:rPr>
          <w:rFonts w:ascii="宋体" w:hAnsi="宋体" w:cs="宋体"/>
          <w:color w:val="000000"/>
        </w:rPr>
      </w:pPr>
      <w:r>
        <w:rPr>
          <w:rFonts w:ascii="宋体" w:hAnsi="宋体" w:cs="宋体"/>
          <w:color w:val="000000"/>
        </w:rPr>
      </w:r>
      <w:r/>
    </w:p>
    <w:p>
      <w:pPr>
        <w:pStyle w:val="1180"/>
        <w:ind w:left="562" w:firstLine="420"/>
        <w:jc w:val="left"/>
        <w:spacing w:line="360" w:lineRule="auto"/>
        <w:rPr>
          <w:rFonts w:ascii="宋体" w:hAnsi="宋体" w:cs="宋体"/>
          <w:color w:val="000000"/>
        </w:rPr>
      </w:pPr>
      <w:r>
        <w:rPr>
          <w:rFonts w:ascii="宋体" w:hAnsi="宋体" w:cs="宋体"/>
          <w:color w:val="000000"/>
        </w:rPr>
      </w:r>
      <w:r/>
    </w:p>
    <w:p>
      <w:pPr>
        <w:pStyle w:val="1212"/>
        <w:ind w:firstLine="422"/>
        <w:jc w:val="left"/>
        <w:spacing w:before="229" w:line="360" w:lineRule="auto"/>
        <w:rPr>
          <w:rFonts w:hint="eastAsia"/>
          <w:color w:val="000000"/>
          <w:sz w:val="21"/>
          <w:szCs w:val="21"/>
          <w:lang w:val="zh-TW"/>
        </w:rPr>
      </w:pPr>
      <w:r>
        <w:rPr>
          <w:rFonts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color w:val="000000"/>
          <w:sz w:val="21"/>
          <w:szCs w:val="21"/>
          <w:lang w:val="zh-TW"/>
        </w:rPr>
      </w:r>
      <w:r/>
    </w:p>
    <w:p>
      <w:pPr>
        <w:pStyle w:val="1180"/>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180"/>
        <w:spacing w:line="360" w:lineRule="auto"/>
        <w:rPr>
          <w:color w:val="000000"/>
        </w:rPr>
      </w:pPr>
      <w:r>
        <w:rPr>
          <w:color w:val="000000"/>
        </w:rPr>
      </w:r>
      <w:r/>
    </w:p>
    <w:p>
      <w:pPr>
        <w:pStyle w:val="1180"/>
        <w:spacing w:line="360" w:lineRule="auto"/>
        <w:rPr>
          <w:color w:val="000000"/>
        </w:rPr>
      </w:pPr>
      <w:r>
        <w:rPr>
          <w:color w:val="000000"/>
        </w:rPr>
      </w:r>
      <w:r/>
    </w:p>
    <w:p>
      <w:pPr>
        <w:pStyle w:val="1180"/>
        <w:jc w:val="center"/>
        <w:spacing w:line="360" w:lineRule="auto"/>
        <w:rPr>
          <w:rFonts w:hint="eastAsia" w:ascii="黑体" w:hAnsi="黑体" w:eastAsia="黑体" w:cs="黑体"/>
          <w:color w:val="000000"/>
          <w:sz w:val="32"/>
          <w:szCs w:val="32"/>
          <w:lang w:val="zh-TW"/>
        </w:rPr>
      </w:pPr>
      <w:r>
        <w:rPr>
          <w:rFonts w:hint="eastAsia" w:ascii="黑体" w:hAnsi="黑体" w:eastAsia="黑体" w:cs="黑体"/>
          <w:color w:val="000000"/>
          <w:sz w:val="32"/>
          <w:szCs w:val="32"/>
          <w:lang w:val="zh-TW"/>
        </w:rPr>
      </w:r>
      <w:r/>
    </w:p>
    <w:p>
      <w:pPr>
        <w:pStyle w:val="1180"/>
        <w:spacing w:line="460" w:lineRule="exact"/>
        <w:rPr>
          <w:b/>
          <w:bCs/>
          <w:color w:val="000000"/>
        </w:rPr>
      </w:pPr>
      <w:r>
        <w:rPr>
          <w:b/>
          <w:bCs/>
          <w:color w:val="000000"/>
        </w:rPr>
      </w:r>
      <w:r/>
    </w:p>
    <w:p>
      <w:pPr>
        <w:pStyle w:val="1180"/>
        <w:spacing w:line="360" w:lineRule="auto"/>
        <w:rPr>
          <w:b/>
          <w:bCs/>
          <w:color w:val="000000"/>
        </w:rPr>
      </w:pPr>
      <w:r>
        <w:rPr>
          <w:b/>
          <w:bCs/>
          <w:color w:val="000000"/>
        </w:rPr>
      </w:r>
      <w:r/>
    </w:p>
    <w:p>
      <w:pPr>
        <w:pStyle w:val="1293"/>
        <w:ind w:firstLine="0"/>
        <w:rPr>
          <w:color w:val="000000"/>
        </w:rPr>
      </w:pPr>
      <w:r>
        <w:rPr>
          <w:color w:val="000000"/>
        </w:rPr>
      </w:r>
      <w:r/>
    </w:p>
    <w:sectPr>
      <w:headerReference w:type="default" r:id="rId12"/>
      <w:footerReference w:type="default" r:id="rId23"/>
      <w:footerReference w:type="first" r:id="rId24"/>
      <w:footnotePr/>
      <w:endnotePr/>
      <w:type w:val="nextPage"/>
      <w:pgSz w:w="11906" w:h="16838" w:orient="portrait"/>
      <w:pgMar w:top="1123" w:right="1179" w:bottom="1123" w:left="117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Cambria Math">
    <w:panose1 w:val="02040503050406030204"/>
  </w:font>
  <w:font w:name="Segoe UI Symbol">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ˎ̥">
    <w:panose1 w:val="020B0503020202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center" w:pos="4873" w:leader="none"/>
        <w:tab w:val="right" w:pos="8306"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18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180"/>
                    </w:pPr>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2863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86385" cy="131445"/>
                      </a:xfrm>
                      <a:prstGeom prst="rect">
                        <a:avLst/>
                      </a:prstGeom>
                      <a:noFill/>
                      <a:ln w="6350">
                        <a:noFill/>
                      </a:ln>
                    </wps:spPr>
                    <wps:txbx>
                      <w:txbxContent>
                        <w:p>
                          <w:pPr>
                            <w:pStyle w:val="1225"/>
                            <w:tabs>
                              <w:tab w:val="clear" w:pos="4153" w:leader="none"/>
                              <w:tab w:val="clear" w:pos="8306" w:leader="none"/>
                            </w:tabs>
                          </w:pPr>
                          <w:r>
                            <w:fldChar w:fldCharType="begin"/>
                          </w:r>
                          <w:r>
                            <w:instrText xml:space="preserve">PAGE   \* MERGEFORMAT</w:instrText>
                          </w:r>
                          <w:r>
                            <w:fldChar w:fldCharType="separate"/>
                          </w:r>
                          <w:r>
                            <w:rPr>
                              <w:lang w:val="zh-CN"/>
                            </w:rPr>
                            <w:t xml:space="preserve">20</w:t>
                          </w:r>
                          <w:r>
                            <w:fldChar w:fldCharType="end"/>
                          </w:r>
                          <w:r/>
                        </w:p>
                        <w:p>
                          <w:pPr>
                            <w:pStyle w:val="1180"/>
                          </w:pPr>
                          <w:r/>
                          <w:r/>
                        </w:p>
                      </w:txbxContent>
                    </wps:txbx>
                    <wps:bodyPr wrap="squar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22.5pt;height:10.3pt;mso-wrap-distance-left:9.0pt;mso-wrap-distance-top:0.0pt;mso-wrap-distance-right:9.0pt;mso-wrap-distance-bottom:0.0pt;visibility:visible;" filled="f" stroked="f" strokeweight="0.50pt">
              <v:textbox inset="0,0,0,0">
                <w:txbxContent>
                  <w:p>
                    <w:pPr>
                      <w:pStyle w:val="1225"/>
                      <w:tabs>
                        <w:tab w:val="clear" w:pos="4153" w:leader="none"/>
                        <w:tab w:val="clear" w:pos="8306" w:leader="none"/>
                      </w:tabs>
                    </w:pPr>
                    <w:r>
                      <w:fldChar w:fldCharType="begin"/>
                    </w:r>
                    <w:r>
                      <w:instrText xml:space="preserve">PAGE   \* MERGEFORMAT</w:instrText>
                    </w:r>
                    <w:r>
                      <w:fldChar w:fldCharType="separate"/>
                    </w:r>
                    <w:r>
                      <w:rPr>
                        <w:lang w:val="zh-CN"/>
                      </w:rPr>
                      <w:t xml:space="preserve">20</w:t>
                    </w:r>
                    <w:r>
                      <w:fldChar w:fldCharType="end"/>
                    </w:r>
                    <w:r/>
                  </w:p>
                  <w:p>
                    <w:pPr>
                      <w:pStyle w:val="118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rPr>
        <w:rStyle w:val="1245"/>
      </w:rPr>
      <w:framePr w:wrap="around" w:vAnchor="text" w:hAnchor="margin" w:xAlign="outside" w:y="1"/>
    </w:pPr>
    <w:r>
      <w:fldChar w:fldCharType="begin"/>
    </w:r>
    <w:r>
      <w:rPr>
        <w:rStyle w:val="1245"/>
      </w:rPr>
      <w:instrText xml:space="preserve">PAGE  </w:instrText>
    </w:r>
    <w:r>
      <w:fldChar w:fldCharType="end"/>
    </w:r>
    <w:r>
      <w:rPr>
        <w:rStyle w:val="1245"/>
      </w:rPr>
    </w:r>
    <w:r/>
  </w:p>
  <w:p>
    <w:pPr>
      <w:pStyle w:val="1225"/>
      <w:ind w:right="360" w:firstLine="360"/>
      <w:tabs>
        <w:tab w:val="center" w:pos="4153" w:leader="none"/>
        <w:tab w:val="right" w:pos="8306" w:leader="none"/>
      </w:tabs>
    </w:pPr>
    <w:r/>
    <w:r/>
  </w:p>
  <w:p>
    <w:pPr>
      <w:pStyle w:val="1180"/>
    </w:pPr>
    <w:r/>
    <w:r/>
  </w:p>
  <w:p>
    <w:pPr>
      <w:pStyle w:val="1180"/>
    </w:pPr>
    <w:r/>
    <w:r/>
  </w:p>
  <w:p>
    <w:pPr>
      <w:pStyle w:val="118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80"/>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80"/>
                    </w:pPr>
                    <w:r/>
                    <w:r/>
                  </w:p>
                </w:txbxContent>
              </v:textbox>
            </v:shape>
          </w:pict>
        </mc:Fallback>
      </mc:AlternateContent>
    </w:r>
    <w:r/>
  </w:p>
  <w:p>
    <w:pPr>
      <w:pStyle w:val="1225"/>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80"/>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t xml:space="preserve">南京师范大学小动物活体成像仪采购项目</w:t>
    </w:r>
    <w:r>
      <w:rPr>
        <w:rFonts w:hint="eastAsia"/>
      </w:rPr>
      <w:t xml:space="preserve"> </w:t>
    </w:r>
    <w:r>
      <w:rPr>
        <w:rFonts w:hint="eastAsia" w:ascii="宋体" w:hAnsi="宋体" w:cs="宋体"/>
        <w:szCs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t xml:space="preserve">南京师范大学小动物活体成像仪采购项目</w:t>
    </w:r>
    <w:r>
      <w:rPr>
        <w:rFonts w:hint="eastAsia" w:ascii="宋体" w:hAnsi="宋体" w:cs="宋体"/>
        <w:szCs w:val="21"/>
      </w:rPr>
      <w:t xml:space="preserve"> 招标文件</w:t>
    </w:r>
    <w:r>
      <w:rPr>
        <w:szCs w:val="20"/>
      </w:rPr>
    </w:r>
    <w:r/>
  </w:p>
  <w:p>
    <w:pPr>
      <w:pStyle w:val="1227"/>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228215" cy="5274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南京师范大学稳定同位素比质谱仪公开招标文件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pStyle w:val="1180"/>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81"/>
      <w:isLgl w:val="false"/>
      <w:suff w:val="nothing"/>
      <w:lvlText w:val="第%1章"/>
      <w:lvlJc w:val="left"/>
      <w:pPr>
        <w:pStyle w:val="1180"/>
        <w:ind w:left="3402" w:firstLine="0"/>
      </w:pPr>
    </w:lvl>
    <w:lvl w:ilvl="1">
      <w:start w:val="1"/>
      <w:numFmt w:val="lowerLetter"/>
      <w:pStyle w:val="1182"/>
      <w:isLgl w:val="false"/>
      <w:suff w:val="tab"/>
      <w:lvlText w:val="%2)"/>
      <w:lvlJc w:val="left"/>
      <w:pPr>
        <w:pStyle w:val="1180"/>
        <w:ind w:left="840" w:hanging="420"/>
        <w:tabs>
          <w:tab w:val="num" w:pos="840" w:leader="none"/>
        </w:tabs>
      </w:pPr>
    </w:lvl>
    <w:lvl w:ilvl="2">
      <w:start w:val="1"/>
      <w:numFmt w:val="lowerRoman"/>
      <w:pStyle w:val="1183"/>
      <w:isLgl w:val="false"/>
      <w:suff w:val="tab"/>
      <w:lvlText w:val="%3."/>
      <w:lvlJc w:val="right"/>
      <w:pPr>
        <w:pStyle w:val="1180"/>
        <w:ind w:left="1260" w:hanging="420"/>
        <w:tabs>
          <w:tab w:val="num" w:pos="1260" w:leader="none"/>
        </w:tabs>
      </w:pPr>
    </w:lvl>
    <w:lvl w:ilvl="3">
      <w:start w:val="1"/>
      <w:numFmt w:val="decimal"/>
      <w:pStyle w:val="1184"/>
      <w:isLgl w:val="false"/>
      <w:suff w:val="tab"/>
      <w:lvlText w:val="%4."/>
      <w:lvlJc w:val="left"/>
      <w:pPr>
        <w:pStyle w:val="1180"/>
        <w:ind w:left="1680" w:hanging="420"/>
        <w:tabs>
          <w:tab w:val="num" w:pos="1680" w:leader="none"/>
        </w:tabs>
      </w:pPr>
    </w:lvl>
    <w:lvl w:ilvl="4">
      <w:start w:val="1"/>
      <w:numFmt w:val="lowerLetter"/>
      <w:pStyle w:val="1185"/>
      <w:isLgl w:val="false"/>
      <w:suff w:val="tab"/>
      <w:lvlText w:val="%5)"/>
      <w:lvlJc w:val="left"/>
      <w:pPr>
        <w:pStyle w:val="1180"/>
        <w:ind w:left="2100" w:hanging="420"/>
        <w:tabs>
          <w:tab w:val="num" w:pos="2100" w:leader="none"/>
        </w:tabs>
      </w:pPr>
    </w:lvl>
    <w:lvl w:ilvl="5">
      <w:start w:val="1"/>
      <w:numFmt w:val="lowerRoman"/>
      <w:pStyle w:val="1186"/>
      <w:isLgl w:val="false"/>
      <w:suff w:val="tab"/>
      <w:lvlText w:val="%6."/>
      <w:lvlJc w:val="right"/>
      <w:pPr>
        <w:pStyle w:val="1180"/>
        <w:ind w:left="2520" w:hanging="420"/>
        <w:tabs>
          <w:tab w:val="num" w:pos="2520" w:leader="none"/>
        </w:tabs>
      </w:pPr>
    </w:lvl>
    <w:lvl w:ilvl="6">
      <w:start w:val="1"/>
      <w:numFmt w:val="decimal"/>
      <w:pStyle w:val="1187"/>
      <w:isLgl w:val="false"/>
      <w:suff w:val="tab"/>
      <w:lvlText w:val="%7."/>
      <w:lvlJc w:val="left"/>
      <w:pPr>
        <w:pStyle w:val="1180"/>
        <w:ind w:left="2940" w:hanging="420"/>
        <w:tabs>
          <w:tab w:val="num" w:pos="2940" w:leader="none"/>
        </w:tabs>
      </w:pPr>
    </w:lvl>
    <w:lvl w:ilvl="7">
      <w:start w:val="1"/>
      <w:numFmt w:val="lowerLetter"/>
      <w:pStyle w:val="1188"/>
      <w:isLgl w:val="false"/>
      <w:suff w:val="tab"/>
      <w:lvlText w:val="%8)"/>
      <w:lvlJc w:val="left"/>
      <w:pPr>
        <w:pStyle w:val="1180"/>
        <w:ind w:left="3360" w:hanging="420"/>
        <w:tabs>
          <w:tab w:val="num" w:pos="3360" w:leader="none"/>
        </w:tabs>
      </w:pPr>
    </w:lvl>
    <w:lvl w:ilvl="8">
      <w:start w:val="1"/>
      <w:numFmt w:val="lowerRoman"/>
      <w:pStyle w:val="1189"/>
      <w:isLgl w:val="false"/>
      <w:suff w:val="tab"/>
      <w:lvlText w:val="%9."/>
      <w:lvlJc w:val="right"/>
      <w:pPr>
        <w:pStyle w:val="1180"/>
        <w:ind w:left="3780" w:hanging="420"/>
        <w:tabs>
          <w:tab w:val="num" w:pos="3780" w:leader="none"/>
        </w:tabs>
      </w:pPr>
    </w:lvl>
  </w:abstractNum>
  <w:abstractNum w:abstractNumId="3">
    <w:multiLevelType w:val="hybridMultilevel"/>
    <w:lvl w:ilvl="0">
      <w:start w:val="1"/>
      <w:numFmt w:val="upperLetter"/>
      <w:pStyle w:val="1290"/>
      <w:isLgl w:val="false"/>
      <w:suff w:val="tab"/>
      <w:lvlText w:val="%1."/>
      <w:lvlJc w:val="left"/>
      <w:pPr>
        <w:pStyle w:val="1180"/>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9.2.%1"/>
      <w:lvlJc w:val="left"/>
      <w:pPr>
        <w:pStyle w:val="1180"/>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name w:val="Heading 1"/>
    <w:basedOn w:val="1180"/>
    <w:next w:val="1180"/>
    <w:link w:val="1003"/>
    <w:uiPriority w:val="9"/>
    <w:qFormat/>
    <w:pPr>
      <w:keepLines/>
      <w:keepNext/>
      <w:spacing w:before="480" w:after="200"/>
      <w:outlineLvl w:val="0"/>
    </w:pPr>
    <w:rPr>
      <w:rFonts w:ascii="Arial" w:hAnsi="Arial" w:eastAsia="Arial" w:cs="Arial"/>
      <w:sz w:val="40"/>
      <w:szCs w:val="40"/>
    </w:rPr>
  </w:style>
  <w:style w:type="character" w:styleId="1003">
    <w:name w:val="Heading 1 Char"/>
    <w:link w:val="1002"/>
    <w:uiPriority w:val="9"/>
    <w:rPr>
      <w:rFonts w:ascii="Arial" w:hAnsi="Arial" w:eastAsia="Arial" w:cs="Arial"/>
      <w:sz w:val="40"/>
      <w:szCs w:val="40"/>
    </w:rPr>
  </w:style>
  <w:style w:type="paragraph" w:styleId="1004">
    <w:name w:val="Heading 2"/>
    <w:basedOn w:val="1180"/>
    <w:next w:val="1180"/>
    <w:link w:val="1005"/>
    <w:uiPriority w:val="9"/>
    <w:unhideWhenUsed/>
    <w:qFormat/>
    <w:pPr>
      <w:keepLines/>
      <w:keepNext/>
      <w:spacing w:before="360" w:after="200"/>
      <w:outlineLvl w:val="1"/>
    </w:pPr>
    <w:rPr>
      <w:rFonts w:ascii="Arial" w:hAnsi="Arial" w:eastAsia="Arial" w:cs="Arial"/>
      <w:sz w:val="34"/>
    </w:rPr>
  </w:style>
  <w:style w:type="character" w:styleId="1005">
    <w:name w:val="Heading 2 Char"/>
    <w:link w:val="1004"/>
    <w:uiPriority w:val="9"/>
    <w:rPr>
      <w:rFonts w:ascii="Arial" w:hAnsi="Arial" w:eastAsia="Arial" w:cs="Arial"/>
      <w:sz w:val="34"/>
    </w:rPr>
  </w:style>
  <w:style w:type="paragraph" w:styleId="1006">
    <w:name w:val="Heading 3"/>
    <w:basedOn w:val="1180"/>
    <w:next w:val="1180"/>
    <w:link w:val="1007"/>
    <w:uiPriority w:val="9"/>
    <w:unhideWhenUsed/>
    <w:qFormat/>
    <w:pPr>
      <w:keepLines/>
      <w:keepNext/>
      <w:spacing w:before="320" w:after="200"/>
      <w:outlineLvl w:val="2"/>
    </w:pPr>
    <w:rPr>
      <w:rFonts w:ascii="Arial" w:hAnsi="Arial" w:eastAsia="Arial" w:cs="Arial"/>
      <w:sz w:val="30"/>
      <w:szCs w:val="30"/>
    </w:rPr>
  </w:style>
  <w:style w:type="character" w:styleId="1007">
    <w:name w:val="Heading 3 Char"/>
    <w:link w:val="1006"/>
    <w:uiPriority w:val="9"/>
    <w:rPr>
      <w:rFonts w:ascii="Arial" w:hAnsi="Arial" w:eastAsia="Arial" w:cs="Arial"/>
      <w:sz w:val="30"/>
      <w:szCs w:val="30"/>
    </w:rPr>
  </w:style>
  <w:style w:type="paragraph" w:styleId="1008">
    <w:name w:val="Heading 4"/>
    <w:basedOn w:val="1180"/>
    <w:next w:val="1180"/>
    <w:link w:val="1009"/>
    <w:uiPriority w:val="9"/>
    <w:unhideWhenUsed/>
    <w:qFormat/>
    <w:pPr>
      <w:keepLines/>
      <w:keepNext/>
      <w:spacing w:before="320" w:after="200"/>
      <w:outlineLvl w:val="3"/>
    </w:pPr>
    <w:rPr>
      <w:rFonts w:ascii="Arial" w:hAnsi="Arial" w:eastAsia="Arial" w:cs="Arial"/>
      <w:b/>
      <w:bCs/>
      <w:sz w:val="26"/>
      <w:szCs w:val="26"/>
    </w:rPr>
  </w:style>
  <w:style w:type="character" w:styleId="1009">
    <w:name w:val="Heading 4 Char"/>
    <w:link w:val="1008"/>
    <w:uiPriority w:val="9"/>
    <w:rPr>
      <w:rFonts w:ascii="Arial" w:hAnsi="Arial" w:eastAsia="Arial" w:cs="Arial"/>
      <w:b/>
      <w:bCs/>
      <w:sz w:val="26"/>
      <w:szCs w:val="26"/>
    </w:rPr>
  </w:style>
  <w:style w:type="paragraph" w:styleId="1010">
    <w:name w:val="Heading 5"/>
    <w:basedOn w:val="1180"/>
    <w:next w:val="1180"/>
    <w:link w:val="1011"/>
    <w:uiPriority w:val="9"/>
    <w:unhideWhenUsed/>
    <w:qFormat/>
    <w:pPr>
      <w:keepLines/>
      <w:keepNext/>
      <w:spacing w:before="320" w:after="200"/>
      <w:outlineLvl w:val="4"/>
    </w:pPr>
    <w:rPr>
      <w:rFonts w:ascii="Arial" w:hAnsi="Arial" w:eastAsia="Arial" w:cs="Arial"/>
      <w:b/>
      <w:bCs/>
      <w:sz w:val="24"/>
      <w:szCs w:val="24"/>
    </w:rPr>
  </w:style>
  <w:style w:type="character" w:styleId="1011">
    <w:name w:val="Heading 5 Char"/>
    <w:link w:val="1010"/>
    <w:uiPriority w:val="9"/>
    <w:rPr>
      <w:rFonts w:ascii="Arial" w:hAnsi="Arial" w:eastAsia="Arial" w:cs="Arial"/>
      <w:b/>
      <w:bCs/>
      <w:sz w:val="24"/>
      <w:szCs w:val="24"/>
    </w:rPr>
  </w:style>
  <w:style w:type="paragraph" w:styleId="1012">
    <w:name w:val="Heading 6"/>
    <w:basedOn w:val="1180"/>
    <w:next w:val="1180"/>
    <w:link w:val="1013"/>
    <w:uiPriority w:val="9"/>
    <w:unhideWhenUsed/>
    <w:qFormat/>
    <w:pPr>
      <w:keepLines/>
      <w:keepNext/>
      <w:spacing w:before="320" w:after="200"/>
      <w:outlineLvl w:val="5"/>
    </w:pPr>
    <w:rPr>
      <w:rFonts w:ascii="Arial" w:hAnsi="Arial" w:eastAsia="Arial" w:cs="Arial"/>
      <w:b/>
      <w:bCs/>
      <w:sz w:val="22"/>
      <w:szCs w:val="22"/>
    </w:rPr>
  </w:style>
  <w:style w:type="character" w:styleId="1013">
    <w:name w:val="Heading 6 Char"/>
    <w:link w:val="1012"/>
    <w:uiPriority w:val="9"/>
    <w:rPr>
      <w:rFonts w:ascii="Arial" w:hAnsi="Arial" w:eastAsia="Arial" w:cs="Arial"/>
      <w:b/>
      <w:bCs/>
      <w:sz w:val="22"/>
      <w:szCs w:val="22"/>
    </w:rPr>
  </w:style>
  <w:style w:type="paragraph" w:styleId="1014">
    <w:name w:val="Heading 7"/>
    <w:basedOn w:val="1180"/>
    <w:next w:val="1180"/>
    <w:link w:val="1015"/>
    <w:uiPriority w:val="9"/>
    <w:unhideWhenUsed/>
    <w:qFormat/>
    <w:pPr>
      <w:keepLines/>
      <w:keepNext/>
      <w:spacing w:before="320" w:after="200"/>
      <w:outlineLvl w:val="6"/>
    </w:pPr>
    <w:rPr>
      <w:rFonts w:ascii="Arial" w:hAnsi="Arial" w:eastAsia="Arial" w:cs="Arial"/>
      <w:b/>
      <w:bCs/>
      <w:i/>
      <w:iCs/>
      <w:sz w:val="22"/>
      <w:szCs w:val="22"/>
    </w:rPr>
  </w:style>
  <w:style w:type="character" w:styleId="1015">
    <w:name w:val="Heading 7 Char"/>
    <w:link w:val="1014"/>
    <w:uiPriority w:val="9"/>
    <w:rPr>
      <w:rFonts w:ascii="Arial" w:hAnsi="Arial" w:eastAsia="Arial" w:cs="Arial"/>
      <w:b/>
      <w:bCs/>
      <w:i/>
      <w:iCs/>
      <w:sz w:val="22"/>
      <w:szCs w:val="22"/>
    </w:rPr>
  </w:style>
  <w:style w:type="paragraph" w:styleId="1016">
    <w:name w:val="Heading 8"/>
    <w:basedOn w:val="1180"/>
    <w:next w:val="1180"/>
    <w:link w:val="1017"/>
    <w:uiPriority w:val="9"/>
    <w:unhideWhenUsed/>
    <w:qFormat/>
    <w:pPr>
      <w:keepLines/>
      <w:keepNext/>
      <w:spacing w:before="320" w:after="200"/>
      <w:outlineLvl w:val="7"/>
    </w:pPr>
    <w:rPr>
      <w:rFonts w:ascii="Arial" w:hAnsi="Arial" w:eastAsia="Arial" w:cs="Arial"/>
      <w:i/>
      <w:iCs/>
      <w:sz w:val="22"/>
      <w:szCs w:val="22"/>
    </w:rPr>
  </w:style>
  <w:style w:type="character" w:styleId="1017">
    <w:name w:val="Heading 8 Char"/>
    <w:link w:val="1016"/>
    <w:uiPriority w:val="9"/>
    <w:rPr>
      <w:rFonts w:ascii="Arial" w:hAnsi="Arial" w:eastAsia="Arial" w:cs="Arial"/>
      <w:i/>
      <w:iCs/>
      <w:sz w:val="22"/>
      <w:szCs w:val="22"/>
    </w:rPr>
  </w:style>
  <w:style w:type="paragraph" w:styleId="1018">
    <w:name w:val="Heading 9"/>
    <w:basedOn w:val="1180"/>
    <w:next w:val="1180"/>
    <w:link w:val="1019"/>
    <w:uiPriority w:val="9"/>
    <w:unhideWhenUsed/>
    <w:qFormat/>
    <w:pPr>
      <w:keepLines/>
      <w:keepNext/>
      <w:spacing w:before="320" w:after="200"/>
      <w:outlineLvl w:val="8"/>
    </w:pPr>
    <w:rPr>
      <w:rFonts w:ascii="Arial" w:hAnsi="Arial" w:eastAsia="Arial" w:cs="Arial"/>
      <w:i/>
      <w:iCs/>
      <w:sz w:val="21"/>
      <w:szCs w:val="21"/>
    </w:rPr>
  </w:style>
  <w:style w:type="character" w:styleId="1019">
    <w:name w:val="Heading 9 Char"/>
    <w:link w:val="1018"/>
    <w:uiPriority w:val="9"/>
    <w:rPr>
      <w:rFonts w:ascii="Arial" w:hAnsi="Arial" w:eastAsia="Arial" w:cs="Arial"/>
      <w:i/>
      <w:iCs/>
      <w:sz w:val="21"/>
      <w:szCs w:val="21"/>
    </w:rPr>
  </w:style>
  <w:style w:type="paragraph" w:styleId="1020">
    <w:name w:val="List Paragraph"/>
    <w:basedOn w:val="1180"/>
    <w:uiPriority w:val="34"/>
    <w:qFormat/>
    <w:pPr>
      <w:contextualSpacing/>
      <w:ind w:left="720"/>
    </w:pPr>
  </w:style>
  <w:style w:type="paragraph" w:styleId="1021">
    <w:name w:val="No Spacing"/>
    <w:uiPriority w:val="1"/>
    <w:qFormat/>
    <w:pPr>
      <w:spacing w:before="0" w:after="0" w:line="240" w:lineRule="auto"/>
    </w:pPr>
  </w:style>
  <w:style w:type="paragraph" w:styleId="1022">
    <w:name w:val="Title"/>
    <w:basedOn w:val="1180"/>
    <w:next w:val="1180"/>
    <w:link w:val="1023"/>
    <w:uiPriority w:val="10"/>
    <w:qFormat/>
    <w:pPr>
      <w:contextualSpacing/>
      <w:spacing w:before="300" w:after="200"/>
    </w:pPr>
    <w:rPr>
      <w:sz w:val="48"/>
      <w:szCs w:val="48"/>
    </w:rPr>
  </w:style>
  <w:style w:type="character" w:styleId="1023">
    <w:name w:val="Title Char"/>
    <w:link w:val="1022"/>
    <w:uiPriority w:val="10"/>
    <w:rPr>
      <w:sz w:val="48"/>
      <w:szCs w:val="48"/>
    </w:rPr>
  </w:style>
  <w:style w:type="paragraph" w:styleId="1024">
    <w:name w:val="Subtitle"/>
    <w:basedOn w:val="1180"/>
    <w:next w:val="1180"/>
    <w:link w:val="1025"/>
    <w:uiPriority w:val="11"/>
    <w:qFormat/>
    <w:pPr>
      <w:spacing w:before="200" w:after="200"/>
    </w:pPr>
    <w:rPr>
      <w:sz w:val="24"/>
      <w:szCs w:val="24"/>
    </w:rPr>
  </w:style>
  <w:style w:type="character" w:styleId="1025">
    <w:name w:val="Subtitle Char"/>
    <w:link w:val="1024"/>
    <w:uiPriority w:val="11"/>
    <w:rPr>
      <w:sz w:val="24"/>
      <w:szCs w:val="24"/>
    </w:rPr>
  </w:style>
  <w:style w:type="paragraph" w:styleId="1026">
    <w:name w:val="Quote"/>
    <w:basedOn w:val="1180"/>
    <w:next w:val="1180"/>
    <w:link w:val="1027"/>
    <w:uiPriority w:val="29"/>
    <w:qFormat/>
    <w:pPr>
      <w:ind w:left="720" w:right="720"/>
    </w:pPr>
    <w:rPr>
      <w:i/>
    </w:rPr>
  </w:style>
  <w:style w:type="character" w:styleId="1027">
    <w:name w:val="Quote Char"/>
    <w:link w:val="1026"/>
    <w:uiPriority w:val="29"/>
    <w:rPr>
      <w:i/>
    </w:rPr>
  </w:style>
  <w:style w:type="paragraph" w:styleId="1028">
    <w:name w:val="Intense Quote"/>
    <w:basedOn w:val="1180"/>
    <w:next w:val="1180"/>
    <w:link w:val="10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9">
    <w:name w:val="Intense Quote Char"/>
    <w:link w:val="1028"/>
    <w:uiPriority w:val="30"/>
    <w:rPr>
      <w:i/>
    </w:rPr>
  </w:style>
  <w:style w:type="paragraph" w:styleId="1030">
    <w:name w:val="Header"/>
    <w:basedOn w:val="1180"/>
    <w:link w:val="1031"/>
    <w:uiPriority w:val="99"/>
    <w:unhideWhenUsed/>
    <w:pPr>
      <w:spacing w:after="0" w:line="240" w:lineRule="auto"/>
      <w:tabs>
        <w:tab w:val="center" w:pos="7143" w:leader="none"/>
        <w:tab w:val="right" w:pos="14287" w:leader="none"/>
      </w:tabs>
    </w:pPr>
  </w:style>
  <w:style w:type="character" w:styleId="1031">
    <w:name w:val="Header Char"/>
    <w:link w:val="1030"/>
    <w:uiPriority w:val="99"/>
  </w:style>
  <w:style w:type="paragraph" w:styleId="1032">
    <w:name w:val="Footer"/>
    <w:basedOn w:val="1180"/>
    <w:link w:val="1035"/>
    <w:uiPriority w:val="99"/>
    <w:unhideWhenUsed/>
    <w:pPr>
      <w:spacing w:after="0" w:line="240" w:lineRule="auto"/>
      <w:tabs>
        <w:tab w:val="center" w:pos="7143" w:leader="none"/>
        <w:tab w:val="right" w:pos="14287" w:leader="none"/>
      </w:tabs>
    </w:pPr>
  </w:style>
  <w:style w:type="character" w:styleId="1033">
    <w:name w:val="Footer Char"/>
    <w:link w:val="1032"/>
    <w:uiPriority w:val="99"/>
  </w:style>
  <w:style w:type="paragraph" w:styleId="1034">
    <w:name w:val="Caption"/>
    <w:basedOn w:val="1180"/>
    <w:next w:val="1180"/>
    <w:uiPriority w:val="35"/>
    <w:semiHidden/>
    <w:unhideWhenUsed/>
    <w:qFormat/>
    <w:pPr>
      <w:spacing w:line="276" w:lineRule="auto"/>
    </w:pPr>
    <w:rPr>
      <w:b/>
      <w:bCs/>
      <w:color w:val="4f81bd" w:themeColor="accent1"/>
      <w:sz w:val="18"/>
      <w:szCs w:val="18"/>
    </w:rPr>
  </w:style>
  <w:style w:type="character" w:styleId="1035">
    <w:name w:val="Caption Char"/>
    <w:basedOn w:val="1034"/>
    <w:link w:val="1032"/>
    <w:uiPriority w:val="99"/>
  </w:style>
  <w:style w:type="table" w:styleId="10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2">
    <w:name w:val="Hyperlink"/>
    <w:uiPriority w:val="99"/>
    <w:unhideWhenUsed/>
    <w:rPr>
      <w:color w:val="0000ff" w:themeColor="hyperlink"/>
      <w:u w:val="single"/>
    </w:rPr>
  </w:style>
  <w:style w:type="paragraph" w:styleId="1163">
    <w:name w:val="footnote text"/>
    <w:basedOn w:val="1180"/>
    <w:link w:val="1164"/>
    <w:uiPriority w:val="99"/>
    <w:semiHidden/>
    <w:unhideWhenUsed/>
    <w:pPr>
      <w:spacing w:after="40" w:line="240" w:lineRule="auto"/>
    </w:pPr>
    <w:rPr>
      <w:sz w:val="18"/>
    </w:rPr>
  </w:style>
  <w:style w:type="character" w:styleId="1164">
    <w:name w:val="Footnote Text Char"/>
    <w:link w:val="1163"/>
    <w:uiPriority w:val="99"/>
    <w:rPr>
      <w:sz w:val="18"/>
    </w:rPr>
  </w:style>
  <w:style w:type="character" w:styleId="1165">
    <w:name w:val="footnote reference"/>
    <w:uiPriority w:val="99"/>
    <w:unhideWhenUsed/>
    <w:rPr>
      <w:vertAlign w:val="superscript"/>
    </w:rPr>
  </w:style>
  <w:style w:type="paragraph" w:styleId="1166">
    <w:name w:val="endnote text"/>
    <w:basedOn w:val="1180"/>
    <w:link w:val="1167"/>
    <w:uiPriority w:val="99"/>
    <w:semiHidden/>
    <w:unhideWhenUsed/>
    <w:pPr>
      <w:spacing w:after="0" w:line="240" w:lineRule="auto"/>
    </w:pPr>
    <w:rPr>
      <w:sz w:val="20"/>
    </w:rPr>
  </w:style>
  <w:style w:type="character" w:styleId="1167">
    <w:name w:val="Endnote Text Char"/>
    <w:link w:val="1166"/>
    <w:uiPriority w:val="99"/>
    <w:rPr>
      <w:sz w:val="20"/>
    </w:rPr>
  </w:style>
  <w:style w:type="character" w:styleId="1168">
    <w:name w:val="endnote reference"/>
    <w:uiPriority w:val="99"/>
    <w:semiHidden/>
    <w:unhideWhenUsed/>
    <w:rPr>
      <w:vertAlign w:val="superscript"/>
    </w:rPr>
  </w:style>
  <w:style w:type="paragraph" w:styleId="1169">
    <w:name w:val="toc 1"/>
    <w:basedOn w:val="1180"/>
    <w:next w:val="1180"/>
    <w:uiPriority w:val="39"/>
    <w:unhideWhenUsed/>
    <w:pPr>
      <w:ind w:left="0" w:right="0" w:firstLine="0"/>
      <w:spacing w:after="57"/>
    </w:pPr>
  </w:style>
  <w:style w:type="paragraph" w:styleId="1170">
    <w:name w:val="toc 2"/>
    <w:basedOn w:val="1180"/>
    <w:next w:val="1180"/>
    <w:uiPriority w:val="39"/>
    <w:unhideWhenUsed/>
    <w:pPr>
      <w:ind w:left="283" w:right="0" w:firstLine="0"/>
      <w:spacing w:after="57"/>
    </w:pPr>
  </w:style>
  <w:style w:type="paragraph" w:styleId="1171">
    <w:name w:val="toc 3"/>
    <w:basedOn w:val="1180"/>
    <w:next w:val="1180"/>
    <w:uiPriority w:val="39"/>
    <w:unhideWhenUsed/>
    <w:pPr>
      <w:ind w:left="567" w:right="0" w:firstLine="0"/>
      <w:spacing w:after="57"/>
    </w:pPr>
  </w:style>
  <w:style w:type="paragraph" w:styleId="1172">
    <w:name w:val="toc 4"/>
    <w:basedOn w:val="1180"/>
    <w:next w:val="1180"/>
    <w:uiPriority w:val="39"/>
    <w:unhideWhenUsed/>
    <w:pPr>
      <w:ind w:left="850" w:right="0" w:firstLine="0"/>
      <w:spacing w:after="57"/>
    </w:pPr>
  </w:style>
  <w:style w:type="paragraph" w:styleId="1173">
    <w:name w:val="toc 5"/>
    <w:basedOn w:val="1180"/>
    <w:next w:val="1180"/>
    <w:uiPriority w:val="39"/>
    <w:unhideWhenUsed/>
    <w:pPr>
      <w:ind w:left="1134" w:right="0" w:firstLine="0"/>
      <w:spacing w:after="57"/>
    </w:pPr>
  </w:style>
  <w:style w:type="paragraph" w:styleId="1174">
    <w:name w:val="toc 6"/>
    <w:basedOn w:val="1180"/>
    <w:next w:val="1180"/>
    <w:uiPriority w:val="39"/>
    <w:unhideWhenUsed/>
    <w:pPr>
      <w:ind w:left="1417" w:right="0" w:firstLine="0"/>
      <w:spacing w:after="57"/>
    </w:pPr>
  </w:style>
  <w:style w:type="paragraph" w:styleId="1175">
    <w:name w:val="toc 7"/>
    <w:basedOn w:val="1180"/>
    <w:next w:val="1180"/>
    <w:uiPriority w:val="39"/>
    <w:unhideWhenUsed/>
    <w:pPr>
      <w:ind w:left="1701" w:right="0" w:firstLine="0"/>
      <w:spacing w:after="57"/>
    </w:pPr>
  </w:style>
  <w:style w:type="paragraph" w:styleId="1176">
    <w:name w:val="toc 8"/>
    <w:basedOn w:val="1180"/>
    <w:next w:val="1180"/>
    <w:uiPriority w:val="39"/>
    <w:unhideWhenUsed/>
    <w:pPr>
      <w:ind w:left="1984" w:right="0" w:firstLine="0"/>
      <w:spacing w:after="57"/>
    </w:pPr>
  </w:style>
  <w:style w:type="paragraph" w:styleId="1177">
    <w:name w:val="toc 9"/>
    <w:basedOn w:val="1180"/>
    <w:next w:val="1180"/>
    <w:uiPriority w:val="39"/>
    <w:unhideWhenUsed/>
    <w:pPr>
      <w:ind w:left="2268" w:right="0" w:firstLine="0"/>
      <w:spacing w:after="57"/>
    </w:pPr>
  </w:style>
  <w:style w:type="paragraph" w:styleId="1178">
    <w:name w:val="TOC Heading"/>
    <w:uiPriority w:val="39"/>
    <w:unhideWhenUsed/>
  </w:style>
  <w:style w:type="paragraph" w:styleId="1179">
    <w:name w:val="table of figures"/>
    <w:basedOn w:val="1180"/>
    <w:next w:val="1180"/>
    <w:uiPriority w:val="99"/>
    <w:unhideWhenUsed/>
    <w:pPr>
      <w:spacing w:after="0" w:afterAutospacing="0"/>
    </w:pPr>
  </w:style>
  <w:style w:type="paragraph" w:styleId="1180" w:default="1">
    <w:name w:val="Normal"/>
    <w:next w:val="1180"/>
    <w:link w:val="1180"/>
    <w:qFormat/>
    <w:pPr>
      <w:jc w:val="both"/>
      <w:widowControl w:val="off"/>
    </w:pPr>
    <w:rPr>
      <w:sz w:val="21"/>
      <w:szCs w:val="24"/>
      <w:lang w:val="en-US" w:eastAsia="zh-CN" w:bidi="ar-SA"/>
    </w:rPr>
  </w:style>
  <w:style w:type="paragraph" w:styleId="1181">
    <w:name w:val="标题 1"/>
    <w:basedOn w:val="1180"/>
    <w:next w:val="1180"/>
    <w:link w:val="1194"/>
    <w:uiPriority w:val="99"/>
    <w:qFormat/>
    <w:pPr>
      <w:numPr>
        <w:ilvl w:val="0"/>
        <w:numId w:val="1"/>
      </w:numPr>
      <w:jc w:val="center"/>
      <w:keepLines/>
      <w:keepNext/>
      <w:spacing w:before="340" w:after="330" w:line="578" w:lineRule="auto"/>
      <w:outlineLvl w:val="0"/>
    </w:pPr>
    <w:rPr>
      <w:b/>
      <w:bCs/>
      <w:sz w:val="32"/>
      <w:szCs w:val="44"/>
    </w:rPr>
  </w:style>
  <w:style w:type="paragraph" w:styleId="1182">
    <w:name w:val="标题 2"/>
    <w:basedOn w:val="1180"/>
    <w:next w:val="1180"/>
    <w:link w:val="1195"/>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183">
    <w:name w:val="标题 3"/>
    <w:basedOn w:val="1180"/>
    <w:next w:val="1180"/>
    <w:link w:val="1196"/>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184">
    <w:name w:val="标题 4"/>
    <w:basedOn w:val="1180"/>
    <w:next w:val="1180"/>
    <w:link w:val="1197"/>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185">
    <w:name w:val="标题 5"/>
    <w:basedOn w:val="1180"/>
    <w:next w:val="1180"/>
    <w:link w:val="1198"/>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186">
    <w:name w:val="标题 6"/>
    <w:basedOn w:val="1180"/>
    <w:next w:val="1180"/>
    <w:link w:val="1199"/>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187">
    <w:name w:val="标题 7"/>
    <w:basedOn w:val="1180"/>
    <w:next w:val="1180"/>
    <w:link w:val="1200"/>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188">
    <w:name w:val="标题 8"/>
    <w:basedOn w:val="1180"/>
    <w:next w:val="1180"/>
    <w:link w:val="1201"/>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189">
    <w:name w:val="标题 9"/>
    <w:basedOn w:val="1180"/>
    <w:next w:val="1180"/>
    <w:link w:val="1202"/>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190">
    <w:name w:val="默认段落字体"/>
    <w:next w:val="1190"/>
    <w:link w:val="1180"/>
  </w:style>
  <w:style w:type="table" w:styleId="1191">
    <w:name w:val="普通表格"/>
    <w:next w:val="1191"/>
    <w:link w:val="118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92">
    <w:name w:val="宏文本"/>
    <w:next w:val="1192"/>
    <w:link w:val="1193"/>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193">
    <w:name w:val="宏文本 字符"/>
    <w:next w:val="1193"/>
    <w:link w:val="1192"/>
    <w:semiHidden/>
    <w:rPr>
      <w:rFonts w:ascii="Courier New" w:hAnsi="Courier New"/>
      <w:lang w:val="en-US" w:eastAsia="zh-CN" w:bidi="ar-SA"/>
    </w:rPr>
  </w:style>
  <w:style w:type="character" w:styleId="1194">
    <w:name w:val="标题 1 字符"/>
    <w:next w:val="1194"/>
    <w:link w:val="1181"/>
    <w:uiPriority w:val="99"/>
    <w:rPr>
      <w:b/>
      <w:bCs/>
      <w:sz w:val="32"/>
      <w:szCs w:val="44"/>
    </w:rPr>
  </w:style>
  <w:style w:type="character" w:styleId="1195">
    <w:name w:val="标题 2 字符1"/>
    <w:next w:val="1195"/>
    <w:link w:val="1182"/>
    <w:uiPriority w:val="1"/>
    <w:rPr>
      <w:rFonts w:ascii="黑体" w:hAnsi="黑体" w:eastAsia="宋体"/>
      <w:b/>
      <w:bCs/>
      <w:sz w:val="24"/>
      <w:szCs w:val="36"/>
    </w:rPr>
  </w:style>
  <w:style w:type="character" w:styleId="1196">
    <w:name w:val="标题 3 字符"/>
    <w:next w:val="1196"/>
    <w:link w:val="1183"/>
    <w:uiPriority w:val="99"/>
    <w:rPr>
      <w:b/>
      <w:bCs/>
      <w:sz w:val="32"/>
      <w:szCs w:val="32"/>
    </w:rPr>
  </w:style>
  <w:style w:type="character" w:styleId="1197">
    <w:name w:val="标题 4 字符"/>
    <w:next w:val="1197"/>
    <w:link w:val="1184"/>
    <w:uiPriority w:val="99"/>
    <w:rPr>
      <w:rFonts w:ascii="Cambria" w:hAnsi="Cambria"/>
      <w:b/>
      <w:bCs/>
      <w:sz w:val="28"/>
      <w:szCs w:val="28"/>
    </w:rPr>
  </w:style>
  <w:style w:type="character" w:styleId="1198">
    <w:name w:val="标题 5 字符"/>
    <w:next w:val="1198"/>
    <w:link w:val="1185"/>
    <w:uiPriority w:val="99"/>
    <w:rPr>
      <w:b/>
      <w:bCs/>
      <w:sz w:val="28"/>
      <w:szCs w:val="28"/>
    </w:rPr>
  </w:style>
  <w:style w:type="character" w:styleId="1199">
    <w:name w:val="标题 6 字符"/>
    <w:next w:val="1199"/>
    <w:link w:val="1186"/>
    <w:uiPriority w:val="99"/>
    <w:rPr>
      <w:rFonts w:ascii="Cambria" w:hAnsi="Cambria"/>
      <w:b/>
      <w:bCs/>
      <w:sz w:val="24"/>
      <w:szCs w:val="24"/>
    </w:rPr>
  </w:style>
  <w:style w:type="character" w:styleId="1200">
    <w:name w:val="标题 7 字符"/>
    <w:next w:val="1200"/>
    <w:link w:val="1187"/>
    <w:uiPriority w:val="99"/>
    <w:rPr>
      <w:b/>
      <w:bCs/>
      <w:sz w:val="24"/>
      <w:szCs w:val="24"/>
    </w:rPr>
  </w:style>
  <w:style w:type="character" w:styleId="1201">
    <w:name w:val="标题 8 字符"/>
    <w:next w:val="1201"/>
    <w:link w:val="1188"/>
    <w:uiPriority w:val="99"/>
    <w:rPr>
      <w:rFonts w:ascii="Cambria" w:hAnsi="Cambria"/>
      <w:sz w:val="24"/>
      <w:szCs w:val="24"/>
    </w:rPr>
  </w:style>
  <w:style w:type="character" w:styleId="1202">
    <w:name w:val="标题 9 字符"/>
    <w:next w:val="1202"/>
    <w:link w:val="1189"/>
    <w:uiPriority w:val="99"/>
    <w:rPr>
      <w:rFonts w:ascii="Cambria" w:hAnsi="Cambria"/>
      <w:sz w:val="21"/>
      <w:szCs w:val="21"/>
    </w:rPr>
  </w:style>
  <w:style w:type="paragraph" w:styleId="1203">
    <w:name w:val="正文缩进"/>
    <w:basedOn w:val="1180"/>
    <w:next w:val="1203"/>
    <w:link w:val="1204"/>
    <w:uiPriority w:val="99"/>
    <w:pPr>
      <w:ind w:firstLine="420"/>
    </w:pPr>
  </w:style>
  <w:style w:type="character" w:styleId="1204">
    <w:name w:val="正文缩进 字符"/>
    <w:next w:val="1204"/>
    <w:link w:val="1203"/>
    <w:uiPriority w:val="99"/>
    <w:rPr>
      <w:sz w:val="21"/>
      <w:szCs w:val="24"/>
    </w:rPr>
  </w:style>
  <w:style w:type="paragraph" w:styleId="1205">
    <w:name w:val="列表项目符号"/>
    <w:basedOn w:val="1180"/>
    <w:next w:val="1205"/>
    <w:link w:val="1180"/>
    <w:uiPriority w:val="99"/>
    <w:pPr>
      <w:tabs>
        <w:tab w:val="left" w:pos="0" w:leader="none"/>
      </w:tabs>
    </w:pPr>
    <w:rPr>
      <w:szCs w:val="20"/>
    </w:rPr>
  </w:style>
  <w:style w:type="paragraph" w:styleId="1206">
    <w:name w:val="文档结构图"/>
    <w:basedOn w:val="1180"/>
    <w:next w:val="1206"/>
    <w:link w:val="1207"/>
    <w:rPr>
      <w:rFonts w:ascii="宋体"/>
      <w:sz w:val="18"/>
      <w:szCs w:val="18"/>
    </w:rPr>
  </w:style>
  <w:style w:type="character" w:styleId="1207">
    <w:name w:val="文档结构图 字符"/>
    <w:next w:val="1207"/>
    <w:link w:val="1206"/>
    <w:rPr>
      <w:rFonts w:ascii="宋体"/>
      <w:sz w:val="18"/>
      <w:szCs w:val="18"/>
    </w:rPr>
  </w:style>
  <w:style w:type="paragraph" w:styleId="1208">
    <w:name w:val="批注文字"/>
    <w:basedOn w:val="1180"/>
    <w:next w:val="1208"/>
    <w:link w:val="1209"/>
    <w:pPr>
      <w:jc w:val="left"/>
    </w:pPr>
  </w:style>
  <w:style w:type="character" w:styleId="1209">
    <w:name w:val="批注文字 字符"/>
    <w:next w:val="1209"/>
    <w:link w:val="1208"/>
    <w:rPr>
      <w:sz w:val="21"/>
      <w:szCs w:val="24"/>
    </w:rPr>
  </w:style>
  <w:style w:type="paragraph" w:styleId="1210">
    <w:name w:val="正文文本 3"/>
    <w:basedOn w:val="1180"/>
    <w:next w:val="1210"/>
    <w:link w:val="1211"/>
    <w:uiPriority w:val="99"/>
    <w:pPr>
      <w:spacing w:after="120"/>
    </w:pPr>
    <w:rPr>
      <w:sz w:val="16"/>
      <w:szCs w:val="16"/>
    </w:rPr>
  </w:style>
  <w:style w:type="character" w:styleId="1211">
    <w:name w:val="正文文本 3 字符"/>
    <w:next w:val="1211"/>
    <w:link w:val="1210"/>
    <w:uiPriority w:val="99"/>
    <w:rPr>
      <w:sz w:val="16"/>
      <w:szCs w:val="16"/>
    </w:rPr>
  </w:style>
  <w:style w:type="paragraph" w:styleId="1212">
    <w:name w:val="正文文本"/>
    <w:basedOn w:val="1180"/>
    <w:next w:val="1212"/>
    <w:link w:val="1213"/>
    <w:uiPriority w:val="99"/>
    <w:pPr>
      <w:jc w:val="center"/>
    </w:pPr>
    <w:rPr>
      <w:rFonts w:eastAsia="幼圆"/>
      <w:b/>
      <w:bCs/>
      <w:sz w:val="44"/>
    </w:rPr>
  </w:style>
  <w:style w:type="character" w:styleId="1213">
    <w:name w:val="正文文本 字符"/>
    <w:next w:val="1213"/>
    <w:link w:val="1212"/>
    <w:uiPriority w:val="99"/>
    <w:rPr>
      <w:rFonts w:eastAsia="幼圆"/>
      <w:b/>
      <w:bCs/>
      <w:sz w:val="44"/>
      <w:szCs w:val="24"/>
    </w:rPr>
  </w:style>
  <w:style w:type="paragraph" w:styleId="1214">
    <w:name w:val="正文文本缩进"/>
    <w:basedOn w:val="1180"/>
    <w:next w:val="1214"/>
    <w:link w:val="1215"/>
    <w:uiPriority w:val="99"/>
    <w:pPr>
      <w:ind w:left="420"/>
      <w:spacing w:after="120"/>
    </w:pPr>
  </w:style>
  <w:style w:type="character" w:styleId="1215">
    <w:name w:val="正文文本缩进 字符"/>
    <w:next w:val="1215"/>
    <w:link w:val="1214"/>
    <w:uiPriority w:val="99"/>
    <w:rPr>
      <w:sz w:val="21"/>
      <w:szCs w:val="24"/>
    </w:rPr>
  </w:style>
  <w:style w:type="paragraph" w:styleId="1216">
    <w:name w:val="索引 4"/>
    <w:basedOn w:val="1180"/>
    <w:next w:val="1180"/>
    <w:link w:val="1180"/>
    <w:qFormat/>
    <w:pPr>
      <w:ind w:left="840" w:hanging="210"/>
      <w:jc w:val="left"/>
    </w:pPr>
    <w:rPr>
      <w:sz w:val="20"/>
    </w:rPr>
  </w:style>
  <w:style w:type="paragraph" w:styleId="1217">
    <w:name w:val="纯文本"/>
    <w:basedOn w:val="1180"/>
    <w:next w:val="1217"/>
    <w:link w:val="1218"/>
    <w:uiPriority w:val="99"/>
    <w:rPr>
      <w:rFonts w:ascii="Ari"/>
      <w:sz w:val="20"/>
      <w:szCs w:val="20"/>
    </w:rPr>
  </w:style>
  <w:style w:type="character" w:styleId="1218">
    <w:name w:val="纯文本 字符"/>
    <w:next w:val="1218"/>
    <w:link w:val="1217"/>
    <w:uiPriority w:val="99"/>
    <w:rPr>
      <w:rFonts w:ascii="Ari"/>
      <w:lang w:val="en-US" w:eastAsia="zh-CN" w:bidi="ar-SA"/>
    </w:rPr>
  </w:style>
  <w:style w:type="paragraph" w:styleId="1219">
    <w:name w:val="日期"/>
    <w:basedOn w:val="1180"/>
    <w:next w:val="1180"/>
    <w:link w:val="1220"/>
  </w:style>
  <w:style w:type="character" w:styleId="1220">
    <w:name w:val="日期 字符"/>
    <w:next w:val="1220"/>
    <w:link w:val="1219"/>
    <w:rPr>
      <w:sz w:val="21"/>
      <w:szCs w:val="24"/>
    </w:rPr>
  </w:style>
  <w:style w:type="paragraph" w:styleId="1221">
    <w:name w:val="正文文本缩进 2"/>
    <w:basedOn w:val="1180"/>
    <w:next w:val="1221"/>
    <w:link w:val="1222"/>
    <w:uiPriority w:val="99"/>
    <w:pPr>
      <w:ind w:left="-210" w:hanging="20"/>
      <w:spacing w:line="500" w:lineRule="exact"/>
    </w:pPr>
    <w:rPr>
      <w:rFonts w:ascii="宋体" w:hAnsi="Arial"/>
      <w:sz w:val="28"/>
      <w:szCs w:val="28"/>
    </w:rPr>
  </w:style>
  <w:style w:type="character" w:styleId="1222">
    <w:name w:val="正文文本缩进 2 字符"/>
    <w:next w:val="1222"/>
    <w:link w:val="1221"/>
    <w:uiPriority w:val="99"/>
    <w:rPr>
      <w:rFonts w:ascii="宋体" w:hAnsi="Arial"/>
      <w:sz w:val="28"/>
      <w:szCs w:val="28"/>
    </w:rPr>
  </w:style>
  <w:style w:type="paragraph" w:styleId="1223">
    <w:name w:val="批注框文本"/>
    <w:basedOn w:val="1180"/>
    <w:next w:val="1223"/>
    <w:link w:val="1224"/>
    <w:uiPriority w:val="99"/>
    <w:rPr>
      <w:sz w:val="18"/>
      <w:szCs w:val="18"/>
    </w:rPr>
  </w:style>
  <w:style w:type="character" w:styleId="1224">
    <w:name w:val="批注框文本 字符"/>
    <w:next w:val="1224"/>
    <w:link w:val="1223"/>
    <w:uiPriority w:val="99"/>
    <w:rPr>
      <w:sz w:val="18"/>
      <w:szCs w:val="18"/>
    </w:rPr>
  </w:style>
  <w:style w:type="paragraph" w:styleId="1225">
    <w:name w:val="页脚"/>
    <w:basedOn w:val="1180"/>
    <w:next w:val="1225"/>
    <w:link w:val="1226"/>
    <w:qFormat/>
    <w:pPr>
      <w:jc w:val="left"/>
      <w:tabs>
        <w:tab w:val="center" w:pos="4153" w:leader="none"/>
        <w:tab w:val="right" w:pos="8306" w:leader="none"/>
      </w:tabs>
    </w:pPr>
    <w:rPr>
      <w:sz w:val="18"/>
      <w:szCs w:val="18"/>
    </w:rPr>
  </w:style>
  <w:style w:type="character" w:styleId="1226">
    <w:name w:val="页脚 字符"/>
    <w:next w:val="1226"/>
    <w:link w:val="1225"/>
    <w:uiPriority w:val="99"/>
    <w:rPr>
      <w:sz w:val="18"/>
      <w:szCs w:val="18"/>
    </w:rPr>
  </w:style>
  <w:style w:type="paragraph" w:styleId="1227">
    <w:name w:val="页眉"/>
    <w:basedOn w:val="1180"/>
    <w:next w:val="1227"/>
    <w:link w:val="1228"/>
    <w:uiPriority w:val="99"/>
    <w:pPr>
      <w:jc w:val="center"/>
      <w:tabs>
        <w:tab w:val="center" w:pos="4153" w:leader="none"/>
        <w:tab w:val="right" w:pos="8306" w:leader="none"/>
      </w:tabs>
      <w:pBdr>
        <w:bottom w:val="single" w:color="000000" w:sz="6" w:space="1"/>
      </w:pBdr>
    </w:pPr>
    <w:rPr>
      <w:sz w:val="18"/>
      <w:szCs w:val="18"/>
    </w:rPr>
  </w:style>
  <w:style w:type="character" w:styleId="1228">
    <w:name w:val="页眉 字符"/>
    <w:next w:val="1228"/>
    <w:link w:val="1227"/>
    <w:uiPriority w:val="99"/>
    <w:rPr>
      <w:sz w:val="18"/>
      <w:szCs w:val="18"/>
    </w:rPr>
  </w:style>
  <w:style w:type="paragraph" w:styleId="1229">
    <w:name w:val="目录 1"/>
    <w:basedOn w:val="1180"/>
    <w:next w:val="1180"/>
    <w:link w:val="1180"/>
  </w:style>
  <w:style w:type="paragraph" w:styleId="1230">
    <w:name w:val="列表"/>
    <w:basedOn w:val="1212"/>
    <w:next w:val="1230"/>
    <w:link w:val="1180"/>
    <w:uiPriority w:val="99"/>
    <w:pPr>
      <w:jc w:val="left"/>
      <w:spacing w:after="120"/>
    </w:pPr>
    <w:rPr>
      <w:rFonts w:eastAsia="MS P 明朝"/>
      <w:b w:val="0"/>
      <w:bCs w:val="0"/>
      <w:sz w:val="24"/>
    </w:rPr>
  </w:style>
  <w:style w:type="paragraph" w:styleId="1231">
    <w:name w:val="脚注文本"/>
    <w:basedOn w:val="1180"/>
    <w:next w:val="1231"/>
    <w:link w:val="1180"/>
    <w:uiPriority w:val="99"/>
    <w:semiHidden/>
    <w:qFormat/>
    <w:pPr>
      <w:ind w:firstLine="0"/>
      <w:jc w:val="left"/>
    </w:pPr>
    <w:rPr>
      <w:rFonts w:ascii="Times New Roman" w:hAnsi="Times New Roman"/>
      <w:sz w:val="18"/>
      <w:szCs w:val="18"/>
    </w:rPr>
  </w:style>
  <w:style w:type="paragraph" w:styleId="1232">
    <w:name w:val="正文文本缩进 3"/>
    <w:basedOn w:val="1180"/>
    <w:next w:val="1232"/>
    <w:link w:val="1233"/>
    <w:uiPriority w:val="99"/>
    <w:pPr>
      <w:ind w:left="420"/>
      <w:spacing w:after="120"/>
    </w:pPr>
    <w:rPr>
      <w:sz w:val="16"/>
      <w:szCs w:val="16"/>
    </w:rPr>
  </w:style>
  <w:style w:type="character" w:styleId="1233">
    <w:name w:val="正文文本缩进 3 字符"/>
    <w:next w:val="1233"/>
    <w:link w:val="1232"/>
    <w:uiPriority w:val="99"/>
    <w:rPr>
      <w:sz w:val="16"/>
      <w:szCs w:val="16"/>
    </w:rPr>
  </w:style>
  <w:style w:type="paragraph" w:styleId="1234">
    <w:name w:val="正文文本 2"/>
    <w:basedOn w:val="1180"/>
    <w:next w:val="1234"/>
    <w:link w:val="1235"/>
    <w:uiPriority w:val="99"/>
    <w:pPr>
      <w:spacing w:after="120" w:line="480" w:lineRule="auto"/>
    </w:pPr>
    <w:rPr>
      <w:szCs w:val="21"/>
    </w:rPr>
  </w:style>
  <w:style w:type="character" w:styleId="1235">
    <w:name w:val="正文文本 2 字符"/>
    <w:next w:val="1235"/>
    <w:link w:val="1234"/>
    <w:uiPriority w:val="99"/>
    <w:rPr>
      <w:sz w:val="21"/>
      <w:szCs w:val="21"/>
    </w:rPr>
  </w:style>
  <w:style w:type="paragraph" w:styleId="1236">
    <w:name w:val="HTML 预设格式"/>
    <w:basedOn w:val="1180"/>
    <w:next w:val="1236"/>
    <w:link w:val="1180"/>
    <w:uiPriority w:val="99"/>
    <w:unhideWhenUsed/>
    <w:rPr>
      <w:rFonts w:ascii="Courier New" w:hAnsi="Courier New" w:cs="Courier New"/>
      <w:sz w:val="20"/>
      <w:szCs w:val="20"/>
    </w:rPr>
  </w:style>
  <w:style w:type="paragraph" w:styleId="1237">
    <w:name w:val="普通(网站)"/>
    <w:basedOn w:val="1180"/>
    <w:next w:val="1237"/>
    <w:link w:val="1180"/>
    <w:qFormat/>
    <w:pPr>
      <w:jc w:val="left"/>
      <w:spacing w:before="100" w:beforeAutospacing="1" w:after="100" w:afterAutospacing="1"/>
      <w:widowControl/>
    </w:pPr>
    <w:rPr>
      <w:rFonts w:ascii="宋体" w:hAnsi="宋体" w:cs="宋体"/>
      <w:sz w:val="24"/>
    </w:rPr>
  </w:style>
  <w:style w:type="paragraph" w:styleId="1238">
    <w:name w:val="标题"/>
    <w:basedOn w:val="1180"/>
    <w:next w:val="1238"/>
    <w:link w:val="1239"/>
    <w:uiPriority w:val="99"/>
    <w:qFormat/>
    <w:pPr>
      <w:jc w:val="center"/>
    </w:pPr>
    <w:rPr>
      <w:b/>
      <w:sz w:val="30"/>
      <w:szCs w:val="20"/>
    </w:rPr>
  </w:style>
  <w:style w:type="character" w:styleId="1239">
    <w:name w:val="标题 字符"/>
    <w:next w:val="1239"/>
    <w:link w:val="1238"/>
    <w:uiPriority w:val="99"/>
    <w:rPr>
      <w:b/>
      <w:sz w:val="30"/>
    </w:rPr>
  </w:style>
  <w:style w:type="paragraph" w:styleId="1240">
    <w:name w:val="批注主题"/>
    <w:basedOn w:val="1208"/>
    <w:next w:val="1208"/>
    <w:link w:val="1241"/>
    <w:uiPriority w:val="99"/>
    <w:rPr>
      <w:b/>
      <w:bCs/>
    </w:rPr>
  </w:style>
  <w:style w:type="character" w:styleId="1241">
    <w:name w:val="批注主题 字符"/>
    <w:next w:val="1241"/>
    <w:link w:val="1240"/>
    <w:uiPriority w:val="99"/>
    <w:rPr>
      <w:b/>
      <w:bCs/>
      <w:sz w:val="21"/>
      <w:szCs w:val="24"/>
    </w:rPr>
  </w:style>
  <w:style w:type="paragraph" w:styleId="1242">
    <w:name w:val="正文首行缩进 2"/>
    <w:basedOn w:val="1214"/>
    <w:next w:val="1242"/>
    <w:link w:val="1180"/>
    <w:uiPriority w:val="99"/>
    <w:unhideWhenUsed/>
    <w:pPr>
      <w:ind w:firstLine="420"/>
    </w:pPr>
  </w:style>
  <w:style w:type="table" w:styleId="1243">
    <w:name w:val="网格型"/>
    <w:basedOn w:val="1191"/>
    <w:next w:val="1243"/>
    <w:link w:val="1180"/>
    <w:uiPriority w:val="59"/>
    <w:pPr>
      <w:jc w:val="both"/>
      <w:widowControl w:val="off"/>
    </w:pPr>
    <w:tblPr/>
  </w:style>
  <w:style w:type="character" w:styleId="1244">
    <w:name w:val="要点"/>
    <w:next w:val="1244"/>
    <w:link w:val="1180"/>
    <w:uiPriority w:val="22"/>
    <w:qFormat/>
    <w:rPr>
      <w:b/>
    </w:rPr>
  </w:style>
  <w:style w:type="character" w:styleId="1245">
    <w:name w:val="页码"/>
    <w:next w:val="1245"/>
    <w:link w:val="1180"/>
    <w:qFormat/>
    <w:rPr>
      <w:rFonts w:eastAsia="宋体"/>
      <w:b/>
      <w:spacing w:val="0"/>
      <w:sz w:val="24"/>
      <w:szCs w:val="24"/>
      <w:vertAlign w:val="baseline"/>
      <w:lang w:val="en-US" w:eastAsia="zh-CN" w:bidi="ar-SA"/>
    </w:rPr>
  </w:style>
  <w:style w:type="character" w:styleId="1246">
    <w:name w:val="已访问的超链接"/>
    <w:next w:val="1246"/>
    <w:link w:val="1180"/>
    <w:uiPriority w:val="99"/>
    <w:unhideWhenUsed/>
    <w:rPr>
      <w:color w:val="2d64b3"/>
      <w:u w:val="none"/>
    </w:rPr>
  </w:style>
  <w:style w:type="character" w:styleId="1247">
    <w:name w:val="强调"/>
    <w:next w:val="1247"/>
    <w:link w:val="1180"/>
    <w:qFormat/>
    <w:rPr>
      <w:i w:val="0"/>
      <w:color w:val="cc0000"/>
    </w:rPr>
  </w:style>
  <w:style w:type="character" w:styleId="1248">
    <w:name w:val="HTML 定义"/>
    <w:next w:val="1248"/>
    <w:link w:val="1180"/>
    <w:uiPriority w:val="99"/>
    <w:unhideWhenUsed/>
    <w:rPr>
      <w:i w:val="0"/>
      <w:iCs w:val="0"/>
    </w:rPr>
  </w:style>
  <w:style w:type="character" w:styleId="1249">
    <w:name w:val="HTML 变量"/>
    <w:next w:val="1249"/>
    <w:link w:val="1180"/>
    <w:uiPriority w:val="99"/>
    <w:unhideWhenUsed/>
    <w:rPr>
      <w:i w:val="0"/>
      <w:iCs w:val="0"/>
    </w:rPr>
  </w:style>
  <w:style w:type="character" w:styleId="1250">
    <w:name w:val="超链接"/>
    <w:next w:val="1250"/>
    <w:link w:val="1180"/>
    <w:uiPriority w:val="99"/>
    <w:rPr>
      <w:color w:val="2d64b3"/>
      <w:u w:val="none"/>
    </w:rPr>
  </w:style>
  <w:style w:type="character" w:styleId="1251">
    <w:name w:val="HTML 代码"/>
    <w:next w:val="1251"/>
    <w:link w:val="1180"/>
    <w:uiPriority w:val="99"/>
    <w:unhideWhenUsed/>
    <w:rPr>
      <w:rFonts w:ascii="Arial" w:hAnsi="Arial" w:cs="Arial"/>
      <w:sz w:val="20"/>
    </w:rPr>
  </w:style>
  <w:style w:type="character" w:styleId="1252">
    <w:name w:val="批注引用"/>
    <w:next w:val="1252"/>
    <w:link w:val="1180"/>
    <w:rPr>
      <w:sz w:val="21"/>
      <w:szCs w:val="21"/>
    </w:rPr>
  </w:style>
  <w:style w:type="character" w:styleId="1253">
    <w:name w:val="HTML 引文"/>
    <w:next w:val="1253"/>
    <w:link w:val="1180"/>
    <w:rPr>
      <w:i w:val="0"/>
      <w:color w:val="008000"/>
    </w:rPr>
  </w:style>
  <w:style w:type="character" w:styleId="1254">
    <w:name w:val="脚注引用"/>
    <w:next w:val="1254"/>
    <w:link w:val="1180"/>
    <w:uiPriority w:val="99"/>
    <w:semiHidden/>
    <w:rPr>
      <w:vertAlign w:val="superscript"/>
    </w:rPr>
  </w:style>
  <w:style w:type="character" w:styleId="1255">
    <w:name w:val="HTML 键盘"/>
    <w:next w:val="1255"/>
    <w:link w:val="1180"/>
    <w:uiPriority w:val="99"/>
    <w:unhideWhenUsed/>
    <w:rPr>
      <w:rFonts w:hint="eastAsia" w:ascii="Arial" w:hAnsi="Arial" w:cs="Arial"/>
      <w:sz w:val="20"/>
    </w:rPr>
  </w:style>
  <w:style w:type="character" w:styleId="1256">
    <w:name w:val="HTML 样本"/>
    <w:next w:val="1256"/>
    <w:link w:val="1180"/>
    <w:uiPriority w:val="99"/>
    <w:unhideWhenUsed/>
    <w:rPr>
      <w:rFonts w:ascii="Arial" w:hAnsi="Arial" w:cs="Arial"/>
    </w:rPr>
  </w:style>
  <w:style w:type="paragraph" w:styleId="1257">
    <w:name w:val="首行缩进"/>
    <w:basedOn w:val="1180"/>
    <w:next w:val="1257"/>
    <w:link w:val="1180"/>
    <w:uiPriority w:val="99"/>
    <w:qFormat/>
    <w:pPr>
      <w:ind w:firstLine="480"/>
      <w:jc w:val="left"/>
      <w:spacing w:line="360" w:lineRule="auto"/>
    </w:pPr>
    <w:rPr>
      <w:rFonts w:ascii="宋体" w:hAnsi="宋体"/>
      <w:sz w:val="24"/>
      <w:szCs w:val="24"/>
    </w:rPr>
  </w:style>
  <w:style w:type="paragraph" w:styleId="1258">
    <w:name w:val="_Style 1"/>
    <w:basedOn w:val="1180"/>
    <w:next w:val="1258"/>
    <w:link w:val="1180"/>
    <w:qFormat/>
    <w:pPr>
      <w:ind w:firstLine="420"/>
    </w:pPr>
    <w:rPr>
      <w:sz w:val="20"/>
    </w:rPr>
  </w:style>
  <w:style w:type="character" w:styleId="1259">
    <w:name w:val="标题 2 字符"/>
    <w:next w:val="1259"/>
    <w:link w:val="1180"/>
    <w:uiPriority w:val="99"/>
    <w:rPr>
      <w:rFonts w:ascii="Cambria" w:hAnsi="Cambria"/>
      <w:b/>
      <w:bCs/>
      <w:sz w:val="32"/>
      <w:szCs w:val="32"/>
    </w:rPr>
  </w:style>
  <w:style w:type="character" w:styleId="1260">
    <w:name w:val="fo Char1,footer odd Char1,odd Char1,footer Final Char1,Footer-Even Char Char1"/>
    <w:next w:val="1260"/>
    <w:link w:val="1180"/>
    <w:uiPriority w:val="99"/>
    <w:rPr>
      <w:rFonts w:eastAsia="宋体"/>
      <w:sz w:val="18"/>
      <w:szCs w:val="18"/>
      <w:lang w:val="en-US" w:eastAsia="zh-CN" w:bidi="ar-SA"/>
    </w:rPr>
  </w:style>
  <w:style w:type="character" w:styleId="1261">
    <w:name w:val="font61"/>
    <w:next w:val="1261"/>
    <w:link w:val="1180"/>
    <w:qFormat/>
    <w:rPr>
      <w:rFonts w:hint="eastAsia" w:ascii="宋体" w:hAnsi="宋体" w:eastAsia="宋体" w:cs="宋体"/>
      <w:color w:val="000000"/>
      <w:sz w:val="21"/>
      <w:szCs w:val="21"/>
      <w:u w:val="none"/>
    </w:rPr>
  </w:style>
  <w:style w:type="character" w:styleId="1262">
    <w:name w:val="Char Char"/>
    <w:next w:val="1262"/>
    <w:link w:val="1180"/>
    <w:rPr>
      <w:rFonts w:eastAsia="宋体"/>
      <w:sz w:val="24"/>
      <w:lang w:val="en-US" w:eastAsia="zh-CN" w:bidi="ar-SA"/>
    </w:rPr>
  </w:style>
  <w:style w:type="character" w:styleId="1263">
    <w:name w:val="Formatvorlage Links:  0&quot; Hängend:  13.5 ch Zchn"/>
    <w:next w:val="1263"/>
    <w:link w:val="1264"/>
    <w:rPr>
      <w:rFonts w:ascii="Arial" w:hAnsi="Arial"/>
      <w:sz w:val="24"/>
    </w:rPr>
  </w:style>
  <w:style w:type="paragraph" w:styleId="1264">
    <w:name w:val="Formatvorlage Links:  0&quot; Hängend:  13.5 ch"/>
    <w:basedOn w:val="1180"/>
    <w:next w:val="1264"/>
    <w:link w:val="1263"/>
    <w:pPr>
      <w:ind w:left="3240" w:hanging="3240"/>
    </w:pPr>
    <w:rPr>
      <w:rFonts w:ascii="Arial" w:hAnsi="Arial"/>
      <w:sz w:val="24"/>
      <w:szCs w:val="20"/>
    </w:rPr>
  </w:style>
  <w:style w:type="character" w:styleId="1265">
    <w:name w:val="font21"/>
    <w:next w:val="1265"/>
    <w:link w:val="1180"/>
    <w:qFormat/>
    <w:rPr>
      <w:rFonts w:hint="eastAsia" w:ascii="宋体" w:hAnsi="宋体" w:eastAsia="宋体" w:cs="宋体"/>
      <w:color w:val="000000"/>
      <w:sz w:val="24"/>
      <w:szCs w:val="24"/>
      <w:u w:val="none"/>
    </w:rPr>
  </w:style>
  <w:style w:type="character" w:styleId="1266">
    <w:name w:val="font11"/>
    <w:next w:val="1266"/>
    <w:link w:val="1180"/>
    <w:qFormat/>
    <w:rPr>
      <w:rFonts w:hint="eastAsia" w:ascii="宋体" w:hAnsi="宋体" w:eastAsia="宋体" w:cs="宋体"/>
      <w:color w:val="000000"/>
      <w:sz w:val="22"/>
      <w:szCs w:val="22"/>
      <w:u w:val="none"/>
    </w:rPr>
  </w:style>
  <w:style w:type="character" w:styleId="1267">
    <w:name w:val="font01"/>
    <w:next w:val="1267"/>
    <w:link w:val="1180"/>
    <w:qFormat/>
    <w:rPr>
      <w:rFonts w:ascii="Times New Roman" w:hAnsi="Times New Roman" w:cs="Times New Roman"/>
      <w:color w:val="000000"/>
      <w:sz w:val="21"/>
      <w:szCs w:val="21"/>
      <w:u w:val="none"/>
    </w:rPr>
  </w:style>
  <w:style w:type="character" w:styleId="1268">
    <w:name w:val="Default Char"/>
    <w:next w:val="1268"/>
    <w:link w:val="1269"/>
    <w:rPr>
      <w:rFonts w:ascii="宋体"/>
      <w:color w:val="000000"/>
      <w:sz w:val="24"/>
      <w:szCs w:val="24"/>
      <w:lang w:val="en-US" w:eastAsia="zh-CN" w:bidi="ar-SA"/>
    </w:rPr>
  </w:style>
  <w:style w:type="paragraph" w:styleId="1269">
    <w:name w:val="Default"/>
    <w:next w:val="1269"/>
    <w:link w:val="1268"/>
    <w:qFormat/>
    <w:pPr>
      <w:widowControl w:val="off"/>
    </w:pPr>
    <w:rPr>
      <w:rFonts w:ascii="宋体"/>
      <w:color w:val="000000"/>
      <w:sz w:val="24"/>
      <w:szCs w:val="24"/>
      <w:lang w:val="en-US" w:eastAsia="zh-CN" w:bidi="ar-SA"/>
    </w:rPr>
  </w:style>
  <w:style w:type="character" w:styleId="1270">
    <w:name w:val="样式 首行缩进:  2 字符 Char Char Char"/>
    <w:next w:val="1270"/>
    <w:link w:val="1180"/>
    <w:rPr>
      <w:rFonts w:eastAsia="宋体"/>
      <w:sz w:val="24"/>
      <w:lang w:val="en-US" w:eastAsia="zh-CN"/>
    </w:rPr>
  </w:style>
  <w:style w:type="character" w:styleId="1271">
    <w:name w:val="Plain Text Char"/>
    <w:next w:val="1271"/>
    <w:link w:val="1272"/>
    <w:rPr>
      <w:rFonts w:ascii="宋体" w:hAnsi="Courier New" w:eastAsia="楷体_GB2312"/>
      <w:sz w:val="26"/>
    </w:rPr>
  </w:style>
  <w:style w:type="paragraph" w:styleId="1272">
    <w:name w:val="纯文本1"/>
    <w:basedOn w:val="1180"/>
    <w:next w:val="1272"/>
    <w:link w:val="1271"/>
    <w:rPr>
      <w:rFonts w:ascii="宋体" w:hAnsi="Courier New" w:eastAsia="楷体_GB2312"/>
      <w:sz w:val="26"/>
      <w:szCs w:val="20"/>
    </w:rPr>
  </w:style>
  <w:style w:type="character" w:styleId="1273">
    <w:name w:val="正文文本 Char,NICMAN Body Text Char1,正文文字 Char"/>
    <w:next w:val="1273"/>
    <w:link w:val="1180"/>
    <w:uiPriority w:val="99"/>
    <w:rPr>
      <w:rFonts w:ascii="Times New Roman" w:hAnsi="Times New Roman" w:eastAsia="宋体" w:cs="Times New Roman"/>
      <w:szCs w:val="24"/>
    </w:rPr>
  </w:style>
  <w:style w:type="character" w:styleId="1274">
    <w:name w:val="font91"/>
    <w:next w:val="1274"/>
    <w:link w:val="1180"/>
    <w:qFormat/>
    <w:rPr>
      <w:rFonts w:hint="eastAsia" w:ascii="宋体" w:hAnsi="宋体" w:eastAsia="宋体" w:cs="宋体"/>
      <w:color w:val="000000"/>
      <w:sz w:val="20"/>
      <w:szCs w:val="20"/>
      <w:u w:val="none"/>
    </w:rPr>
  </w:style>
  <w:style w:type="character" w:styleId="1275">
    <w:name w:val="占位符文本"/>
    <w:next w:val="1275"/>
    <w:link w:val="1180"/>
    <w:uiPriority w:val="99"/>
    <w:semiHidden/>
    <w:rPr>
      <w:color w:val="808080"/>
    </w:rPr>
  </w:style>
  <w:style w:type="character" w:styleId="1276">
    <w:name w:val="style11"/>
    <w:next w:val="1276"/>
    <w:link w:val="1180"/>
    <w:rPr>
      <w:rFonts w:ascii="Verdana" w:hAnsi="Verdana"/>
      <w:sz w:val="21"/>
    </w:rPr>
  </w:style>
  <w:style w:type="character" w:styleId="1277">
    <w:name w:val="Formatvorlage Formatvorlage Links:  0&quot; Hängend:  13.5 ch + MingLiU Zchn"/>
    <w:next w:val="1277"/>
    <w:link w:val="1278"/>
    <w:rPr>
      <w:rFonts w:ascii="Arial" w:hAnsi="Arial"/>
      <w:sz w:val="24"/>
    </w:rPr>
  </w:style>
  <w:style w:type="paragraph" w:styleId="1278">
    <w:name w:val="Formatvorlage Formatvorlage Links:  0&quot; Hängend:  13.5 ch + MingLiU"/>
    <w:basedOn w:val="1264"/>
    <w:next w:val="1278"/>
    <w:link w:val="1277"/>
  </w:style>
  <w:style w:type="character" w:styleId="1279">
    <w:name w:val="NormalCharacter1"/>
    <w:next w:val="1279"/>
    <w:link w:val="1180"/>
    <w:qFormat/>
  </w:style>
  <w:style w:type="character" w:styleId="1280">
    <w:name w:val="headline-content2"/>
    <w:next w:val="1280"/>
    <w:link w:val="1180"/>
    <w:qFormat/>
    <w:rPr>
      <w:rFonts w:cs="Times New Roman"/>
    </w:rPr>
  </w:style>
  <w:style w:type="character" w:styleId="1281">
    <w:name w:val="font41"/>
    <w:next w:val="1281"/>
    <w:link w:val="1180"/>
    <w:qFormat/>
    <w:rPr>
      <w:rFonts w:ascii="Calibri" w:hAnsi="Calibri" w:cs="Calibri"/>
      <w:color w:val="000000"/>
      <w:sz w:val="24"/>
      <w:szCs w:val="24"/>
      <w:u w:val="none"/>
    </w:rPr>
  </w:style>
  <w:style w:type="character" w:styleId="1282">
    <w:name w:val="text Char"/>
    <w:next w:val="1282"/>
    <w:link w:val="1283"/>
    <w:uiPriority w:val="99"/>
    <w:rPr>
      <w:sz w:val="24"/>
      <w:szCs w:val="24"/>
    </w:rPr>
  </w:style>
  <w:style w:type="paragraph" w:styleId="1283">
    <w:name w:val="text"/>
    <w:basedOn w:val="1180"/>
    <w:next w:val="1283"/>
    <w:link w:val="1282"/>
    <w:uiPriority w:val="99"/>
    <w:pPr>
      <w:ind w:left="1098" w:hanging="2"/>
      <w:spacing w:after="60" w:line="264" w:lineRule="auto"/>
      <w:widowControl/>
      <w:tabs>
        <w:tab w:val="left" w:pos="1020" w:leader="none"/>
        <w:tab w:val="left" w:pos="1090" w:leader="none"/>
      </w:tabs>
    </w:pPr>
    <w:rPr>
      <w:sz w:val="24"/>
    </w:rPr>
  </w:style>
  <w:style w:type="character" w:styleId="1284">
    <w:name w:val="Char Char5"/>
    <w:next w:val="1284"/>
    <w:link w:val="1180"/>
    <w:rPr>
      <w:rFonts w:eastAsia="宋体"/>
      <w:sz w:val="24"/>
      <w:lang w:val="en-US" w:eastAsia="zh-CN" w:bidi="ar-SA"/>
    </w:rPr>
  </w:style>
  <w:style w:type="character" w:styleId="1285">
    <w:name w:val="NICMAN Body Text Char Char"/>
    <w:next w:val="1285"/>
    <w:link w:val="1180"/>
    <w:rPr>
      <w:rFonts w:eastAsia="宋体"/>
      <w:sz w:val="24"/>
      <w:lang w:val="en-US" w:eastAsia="zh-CN"/>
    </w:rPr>
  </w:style>
  <w:style w:type="character" w:styleId="1286">
    <w:name w:val="h Char Char"/>
    <w:next w:val="1286"/>
    <w:link w:val="1180"/>
    <w:uiPriority w:val="99"/>
    <w:rPr>
      <w:rFonts w:eastAsia="宋体"/>
      <w:sz w:val="18"/>
      <w:szCs w:val="18"/>
      <w:lang w:val="en-US" w:eastAsia="zh-CN" w:bidi="ar-SA"/>
    </w:rPr>
  </w:style>
  <w:style w:type="character" w:styleId="1287">
    <w:name w:val="NICMAN Body Text Char,正文文字 Char Char"/>
    <w:next w:val="1287"/>
    <w:link w:val="1180"/>
    <w:rPr>
      <w:rFonts w:eastAsia="宋体"/>
      <w:sz w:val="24"/>
      <w:lang w:val="en-US" w:eastAsia="zh-CN" w:bidi="ar-SA"/>
    </w:rPr>
  </w:style>
  <w:style w:type="character" w:styleId="1288">
    <w:name w:val="feature"/>
    <w:next w:val="1288"/>
    <w:link w:val="1180"/>
  </w:style>
  <w:style w:type="character" w:styleId="1289">
    <w:name w:val="1名 Char"/>
    <w:next w:val="1289"/>
    <w:link w:val="1290"/>
    <w:uiPriority w:val="99"/>
    <w:rPr>
      <w:rFonts w:ascii="宋体"/>
      <w:sz w:val="28"/>
    </w:rPr>
  </w:style>
  <w:style w:type="paragraph" w:styleId="1290">
    <w:name w:val="1名"/>
    <w:basedOn w:val="1180"/>
    <w:next w:val="1290"/>
    <w:link w:val="1289"/>
    <w:uiPriority w:val="99"/>
    <w:pPr>
      <w:numPr>
        <w:ilvl w:val="0"/>
        <w:numId w:val="2"/>
      </w:numPr>
      <w:ind w:left="0" w:firstLine="0"/>
      <w:spacing w:before="120"/>
      <w:tabs>
        <w:tab w:val="left" w:pos="720" w:leader="none"/>
      </w:tabs>
    </w:pPr>
    <w:rPr>
      <w:rFonts w:ascii="宋体"/>
      <w:sz w:val="28"/>
      <w:szCs w:val="20"/>
    </w:rPr>
  </w:style>
  <w:style w:type="paragraph" w:styleId="1291">
    <w:name w:val="无间隔1"/>
    <w:basedOn w:val="1180"/>
    <w:next w:val="1291"/>
    <w:link w:val="1180"/>
    <w:qFormat/>
    <w:pPr>
      <w:spacing w:line="400" w:lineRule="exact"/>
    </w:pPr>
    <w:rPr>
      <w:sz w:val="24"/>
    </w:rPr>
  </w:style>
  <w:style w:type="paragraph" w:styleId="1292">
    <w:name w:val="修订"/>
    <w:next w:val="1292"/>
    <w:link w:val="1180"/>
    <w:rPr>
      <w:sz w:val="21"/>
      <w:szCs w:val="24"/>
      <w:lang w:val="en-US" w:eastAsia="zh-CN" w:bidi="ar-SA"/>
    </w:rPr>
  </w:style>
  <w:style w:type="paragraph" w:styleId="1293">
    <w:name w:val="NormalIndent1"/>
    <w:basedOn w:val="1180"/>
    <w:next w:val="1293"/>
    <w:link w:val="1180"/>
    <w:qFormat/>
    <w:pPr>
      <w:ind w:firstLine="420"/>
    </w:pPr>
    <w:rPr>
      <w:sz w:val="20"/>
    </w:rPr>
  </w:style>
  <w:style w:type="paragraph" w:styleId="1294">
    <w:name w:val="p0"/>
    <w:basedOn w:val="1180"/>
    <w:next w:val="1294"/>
    <w:link w:val="1180"/>
    <w:pPr>
      <w:widowControl/>
    </w:pPr>
    <w:rPr>
      <w:b/>
      <w:bCs/>
      <w:sz w:val="24"/>
    </w:rPr>
  </w:style>
  <w:style w:type="paragraph" w:styleId="1295">
    <w:name w:val=" Char Char Char Char"/>
    <w:basedOn w:val="1180"/>
    <w:next w:val="1295"/>
    <w:link w:val="1180"/>
    <w:pPr>
      <w:jc w:val="left"/>
      <w:spacing w:after="160" w:line="240" w:lineRule="exact"/>
      <w:widowControl/>
    </w:pPr>
  </w:style>
  <w:style w:type="paragraph" w:styleId="1296">
    <w:name w:val="星非-小"/>
    <w:basedOn w:val="1180"/>
    <w:next w:val="1296"/>
    <w:link w:val="1180"/>
    <w:pPr>
      <w:ind w:left="830" w:hanging="534"/>
      <w:jc w:val="left"/>
      <w:spacing w:line="480" w:lineRule="exact"/>
    </w:pPr>
    <w:rPr>
      <w:rFonts w:ascii="仿宋_GB2312" w:hAnsi="仿宋_GB2312" w:eastAsia="仿宋_GB2312" w:cs="宋体"/>
      <w:sz w:val="28"/>
      <w:szCs w:val="20"/>
    </w:rPr>
  </w:style>
  <w:style w:type="paragraph" w:styleId="1297">
    <w:name w:val="op_mapdots_left"/>
    <w:basedOn w:val="1180"/>
    <w:next w:val="1297"/>
    <w:link w:val="1180"/>
    <w:pPr>
      <w:jc w:val="left"/>
      <w:spacing w:before="100" w:beforeAutospacing="1" w:after="100" w:afterAutospacing="1"/>
      <w:widowControl/>
    </w:pPr>
    <w:rPr>
      <w:rFonts w:ascii="宋体" w:hAnsi="宋体" w:cs="宋体"/>
      <w:sz w:val="24"/>
    </w:rPr>
  </w:style>
  <w:style w:type="paragraph" w:styleId="1298">
    <w:name w:val="p18"/>
    <w:basedOn w:val="1180"/>
    <w:next w:val="1298"/>
    <w:link w:val="1180"/>
    <w:pPr>
      <w:ind w:firstLine="420"/>
      <w:jc w:val="left"/>
      <w:widowControl/>
    </w:pPr>
    <w:rPr>
      <w:sz w:val="24"/>
    </w:rPr>
  </w:style>
  <w:style w:type="paragraph" w:styleId="1299">
    <w:name w:val="内容样式"/>
    <w:basedOn w:val="1180"/>
    <w:next w:val="1299"/>
    <w:link w:val="1180"/>
    <w:pPr>
      <w:ind w:firstLine="560"/>
      <w:jc w:val="left"/>
      <w:spacing w:line="460" w:lineRule="exact"/>
    </w:pPr>
    <w:rPr>
      <w:rFonts w:ascii="仿宋_GB2312" w:hAnsi="仿宋_GB2312" w:eastAsia="仿宋_GB2312" w:cs="宋体"/>
      <w:sz w:val="28"/>
      <w:szCs w:val="20"/>
    </w:rPr>
  </w:style>
  <w:style w:type="paragraph" w:styleId="1300">
    <w:name w:val="列表段落"/>
    <w:basedOn w:val="1180"/>
    <w:next w:val="1300"/>
    <w:link w:val="1180"/>
    <w:uiPriority w:val="34"/>
    <w:qFormat/>
    <w:pPr>
      <w:ind w:firstLine="420"/>
    </w:pPr>
  </w:style>
  <w:style w:type="paragraph" w:styleId="1301">
    <w:name w:val="普通正文"/>
    <w:basedOn w:val="1180"/>
    <w:next w:val="1301"/>
    <w:link w:val="1180"/>
    <w:qFormat/>
    <w:pPr>
      <w:ind w:firstLine="480"/>
      <w:jc w:val="left"/>
      <w:spacing w:before="120" w:after="120" w:line="360" w:lineRule="auto"/>
    </w:pPr>
    <w:rPr>
      <w:rFonts w:ascii="Arial" w:hAnsi="Arial"/>
      <w:sz w:val="24"/>
      <w:szCs w:val="24"/>
    </w:rPr>
  </w:style>
  <w:style w:type="paragraph" w:styleId="1302">
    <w:name w:val="文档正文"/>
    <w:basedOn w:val="1180"/>
    <w:next w:val="1302"/>
    <w:link w:val="1180"/>
    <w:pPr>
      <w:ind w:firstLine="567"/>
      <w:spacing w:line="480" w:lineRule="atLeast"/>
    </w:pPr>
    <w:rPr>
      <w:rFonts w:ascii="Ari" w:eastAsia="Ari"/>
      <w:sz w:val="28"/>
      <w:szCs w:val="20"/>
    </w:rPr>
  </w:style>
  <w:style w:type="paragraph" w:styleId="1303">
    <w:name w:val="man"/>
    <w:next w:val="1180"/>
    <w:link w:val="1180"/>
    <w:uiPriority w:val="99"/>
    <w:pPr>
      <w:widowControl w:val="off"/>
    </w:pPr>
    <w:rPr>
      <w:rFonts w:ascii="Arial" w:hAnsi="Arial" w:cs="Arial"/>
      <w:sz w:val="22"/>
      <w:szCs w:val="22"/>
      <w:lang w:val="de-DE" w:eastAsia="de-DE" w:bidi="ar-SA"/>
    </w:rPr>
  </w:style>
  <w:style w:type="paragraph" w:styleId="1304">
    <w:name w:val="列出段落1"/>
    <w:basedOn w:val="1180"/>
    <w:next w:val="1304"/>
    <w:link w:val="1180"/>
    <w:uiPriority w:val="34"/>
    <w:qFormat/>
    <w:pPr>
      <w:contextualSpacing/>
      <w:ind w:left="720"/>
      <w:jc w:val="left"/>
      <w:widowControl/>
    </w:pPr>
    <w:rPr>
      <w:rFonts w:ascii="Arial" w:hAnsi="Arial" w:eastAsia="黑体"/>
      <w:sz w:val="24"/>
      <w:lang w:eastAsia="en-US"/>
    </w:rPr>
  </w:style>
  <w:style w:type="paragraph" w:styleId="1305">
    <w:name w:val="样式 标题 3 + (中文) 黑体 小四 非加粗 段前: 7.8 磅 段后: 0 磅 行距: 固定值 20 磅"/>
    <w:basedOn w:val="1183"/>
    <w:next w:val="1180"/>
    <w:link w:val="1180"/>
    <w:pPr>
      <w:spacing w:before="0" w:after="0" w:line="400" w:lineRule="exact"/>
      <w:tabs>
        <w:tab w:val="left" w:pos="1260" w:leader="none"/>
      </w:tabs>
    </w:pPr>
    <w:rPr>
      <w:rFonts w:eastAsia="黑体" w:cs="宋体"/>
      <w:b w:val="0"/>
      <w:bCs w:val="0"/>
      <w:sz w:val="24"/>
      <w:szCs w:val="20"/>
    </w:rPr>
  </w:style>
  <w:style w:type="paragraph" w:styleId="1306">
    <w:name w:val="默认段落字体 Para Char Char Char Char"/>
    <w:basedOn w:val="1180"/>
    <w:next w:val="1306"/>
    <w:link w:val="1180"/>
  </w:style>
  <w:style w:type="paragraph" w:styleId="1307">
    <w:name w:val="WPSOffice手动目录 1"/>
    <w:next w:val="1307"/>
    <w:link w:val="1180"/>
    <w:rPr>
      <w:lang w:val="en-US" w:eastAsia="zh-CN" w:bidi="ar-SA"/>
    </w:rPr>
  </w:style>
  <w:style w:type="paragraph" w:styleId="1308">
    <w:name w:val="段"/>
    <w:next w:val="1180"/>
    <w:link w:val="1180"/>
    <w:uiPriority w:val="99"/>
    <w:qFormat/>
    <w:pPr>
      <w:ind w:firstLine="200"/>
      <w:jc w:val="both"/>
    </w:pPr>
    <w:rPr>
      <w:rFonts w:ascii="宋体" w:cs="宋体"/>
      <w:sz w:val="21"/>
      <w:szCs w:val="21"/>
      <w:lang w:val="en-US" w:eastAsia="zh-CN" w:bidi="ar-SA"/>
    </w:rPr>
  </w:style>
  <w:style w:type="paragraph" w:styleId="1309">
    <w:name w:val="Char"/>
    <w:basedOn w:val="1180"/>
    <w:next w:val="1309"/>
    <w:link w:val="1180"/>
    <w:pPr>
      <w:jc w:val="left"/>
      <w:spacing w:after="160" w:line="240" w:lineRule="exact"/>
      <w:widowControl/>
    </w:pPr>
    <w:rPr>
      <w:rFonts w:ascii="Verdana" w:hAnsi="Verdana" w:eastAsia="仿宋_GB2312"/>
      <w:sz w:val="24"/>
      <w:szCs w:val="20"/>
      <w:lang w:eastAsia="en-US"/>
    </w:rPr>
  </w:style>
  <w:style w:type="paragraph" w:styleId="1310">
    <w:name w:val="absatz4"/>
    <w:basedOn w:val="1180"/>
    <w:next w:val="1310"/>
    <w:link w:val="1180"/>
    <w:pPr>
      <w:ind w:left="2268" w:hanging="2268"/>
      <w:widowControl/>
      <w:tabs>
        <w:tab w:val="left" w:pos="709" w:leader="none"/>
        <w:tab w:val="left" w:pos="2268" w:leader="none"/>
        <w:tab w:val="right" w:pos="10206" w:leader="none"/>
      </w:tabs>
    </w:pPr>
    <w:rPr>
      <w:sz w:val="24"/>
      <w:szCs w:val="20"/>
      <w:lang w:val="de-DE" w:eastAsia="de-DE"/>
    </w:rPr>
  </w:style>
  <w:style w:type="paragraph" w:styleId="1311">
    <w:name w:val="Table Paragraph"/>
    <w:basedOn w:val="1180"/>
    <w:next w:val="1311"/>
    <w:link w:val="1180"/>
    <w:uiPriority w:val="1"/>
    <w:qFormat/>
    <w:pPr>
      <w:jc w:val="left"/>
    </w:pPr>
    <w:rPr>
      <w:rFonts w:eastAsia="Calibri"/>
      <w:sz w:val="22"/>
      <w:szCs w:val="22"/>
      <w:lang w:eastAsia="en-US"/>
    </w:rPr>
  </w:style>
  <w:style w:type="paragraph" w:styleId="1312">
    <w:name w:val="TOC 标题"/>
    <w:basedOn w:val="1181"/>
    <w:next w:val="1180"/>
    <w:link w:val="118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313">
    <w:name w:val="正文段"/>
    <w:basedOn w:val="1180"/>
    <w:next w:val="1313"/>
    <w:link w:val="1180"/>
    <w:pPr>
      <w:ind w:firstLine="200"/>
      <w:widowControl/>
    </w:pPr>
    <w:rPr>
      <w:sz w:val="24"/>
      <w:szCs w:val="20"/>
    </w:rPr>
  </w:style>
  <w:style w:type="paragraph" w:styleId="1314">
    <w:name w:val="_Style 13"/>
    <w:basedOn w:val="1180"/>
    <w:next w:val="1180"/>
    <w:link w:val="1180"/>
    <w:rPr>
      <w:sz w:val="24"/>
      <w:szCs w:val="20"/>
    </w:rPr>
  </w:style>
  <w:style w:type="paragraph" w:styleId="1315">
    <w:name w:val="List Paragraph2"/>
    <w:basedOn w:val="1180"/>
    <w:next w:val="1315"/>
    <w:link w:val="1180"/>
    <w:pPr>
      <w:contextualSpacing/>
      <w:ind w:left="720"/>
      <w:jc w:val="left"/>
      <w:widowControl/>
    </w:pPr>
    <w:rPr>
      <w:rFonts w:ascii="Arial" w:hAnsi="Arial" w:eastAsia="黑体"/>
      <w:sz w:val="24"/>
      <w:lang w:eastAsia="en-US"/>
    </w:rPr>
  </w:style>
  <w:style w:type="paragraph" w:styleId="1316">
    <w:name w:val="Char Char Char"/>
    <w:basedOn w:val="1180"/>
    <w:next w:val="1316"/>
    <w:link w:val="1180"/>
    <w:pPr>
      <w:ind w:left="360" w:hanging="360"/>
      <w:tabs>
        <w:tab w:val="left" w:pos="360" w:leader="none"/>
        <w:tab w:val="left" w:pos="1545" w:leader="none"/>
      </w:tabs>
    </w:pPr>
    <w:rPr>
      <w:szCs w:val="20"/>
    </w:rPr>
  </w:style>
  <w:style w:type="paragraph" w:styleId="1317">
    <w:name w:val="标题2"/>
    <w:basedOn w:val="1182"/>
    <w:next w:val="1212"/>
    <w:link w:val="1180"/>
    <w:pPr>
      <w:spacing w:before="156" w:after="156" w:line="360" w:lineRule="auto"/>
      <w:tabs>
        <w:tab w:val="left" w:pos="840" w:leader="none"/>
      </w:tabs>
    </w:pPr>
    <w:rPr>
      <w:bCs w:val="0"/>
      <w:sz w:val="24"/>
    </w:rPr>
  </w:style>
  <w:style w:type="paragraph" w:styleId="1318">
    <w:name w:val="样式1"/>
    <w:basedOn w:val="1180"/>
    <w:next w:val="1318"/>
    <w:link w:val="1180"/>
    <w:pPr>
      <w:tabs>
        <w:tab w:val="left" w:pos="0" w:leader="none"/>
        <w:tab w:val="left" w:pos="420" w:leader="none"/>
        <w:tab w:val="left" w:pos="709" w:leader="none"/>
      </w:tabs>
    </w:pPr>
    <w:rPr>
      <w:rFonts w:ascii="宋体" w:hAnsi="宋体"/>
      <w:szCs w:val="20"/>
    </w:rPr>
  </w:style>
  <w:style w:type="paragraph" w:styleId="1319">
    <w:name w:val="格式３"/>
    <w:basedOn w:val="1180"/>
    <w:next w:val="1319"/>
    <w:link w:val="1180"/>
    <w:pPr>
      <w:ind w:left="600" w:hanging="600"/>
      <w:spacing w:line="420" w:lineRule="exact"/>
    </w:pPr>
    <w:rPr>
      <w:rFonts w:ascii="宋体" w:hAnsi="宋体"/>
      <w:color w:val="000000"/>
      <w:sz w:val="24"/>
      <w:szCs w:val="20"/>
    </w:rPr>
  </w:style>
  <w:style w:type="paragraph" w:styleId="1320">
    <w:name w:val="无缩进正文"/>
    <w:basedOn w:val="1180"/>
    <w:next w:val="1320"/>
    <w:link w:val="1180"/>
    <w:rPr>
      <w:szCs w:val="20"/>
    </w:rPr>
  </w:style>
  <w:style w:type="paragraph" w:styleId="1321">
    <w:name w:val="Char1 Char Char Char"/>
    <w:basedOn w:val="1180"/>
    <w:next w:val="1321"/>
    <w:link w:val="1180"/>
    <w:pPr>
      <w:jc w:val="left"/>
      <w:widowControl/>
    </w:pPr>
    <w:rPr>
      <w:sz w:val="24"/>
    </w:rPr>
  </w:style>
  <w:style w:type="paragraph" w:styleId="1322">
    <w:name w:val="Char Char Char Char"/>
    <w:basedOn w:val="1206"/>
    <w:next w:val="1322"/>
    <w:link w:val="1180"/>
    <w:pPr>
      <w:spacing w:line="360" w:lineRule="auto"/>
      <w:shd w:val="clear" w:color="auto" w:fill="000080"/>
    </w:pPr>
    <w:rPr>
      <w:rFonts w:ascii="Times New Roman"/>
      <w:sz w:val="21"/>
      <w:szCs w:val="20"/>
      <w:lang w:val="en-US" w:eastAsia="zh-CN"/>
    </w:rPr>
  </w:style>
  <w:style w:type="paragraph" w:styleId="1323">
    <w:name w:val="+正文 Char"/>
    <w:basedOn w:val="1180"/>
    <w:next w:val="1323"/>
    <w:link w:val="1180"/>
    <w:pPr>
      <w:ind w:firstLine="200"/>
      <w:spacing w:line="360" w:lineRule="auto"/>
    </w:pPr>
    <w:rPr>
      <w:sz w:val="24"/>
      <w:szCs w:val="28"/>
    </w:rPr>
  </w:style>
  <w:style w:type="paragraph" w:styleId="1324">
    <w:name w:val="Char Char Char Char Char Char Char Char Char Char"/>
    <w:basedOn w:val="1180"/>
    <w:next w:val="1324"/>
    <w:link w:val="1180"/>
    <w:pPr>
      <w:ind w:left="795" w:hanging="360"/>
      <w:tabs>
        <w:tab w:val="left" w:pos="795" w:leader="none"/>
      </w:tabs>
    </w:pPr>
    <w:rPr>
      <w:sz w:val="24"/>
    </w:rPr>
  </w:style>
  <w:style w:type="character" w:styleId="1325">
    <w:name w:val="font31"/>
    <w:next w:val="1325"/>
    <w:link w:val="1180"/>
    <w:qFormat/>
    <w:rPr>
      <w:rFonts w:hint="eastAsia" w:ascii="宋体" w:hAnsi="宋体" w:eastAsia="宋体" w:cs="宋体"/>
      <w:color w:val="000000"/>
      <w:sz w:val="20"/>
      <w:szCs w:val="20"/>
      <w:u w:val="none"/>
    </w:rPr>
  </w:style>
  <w:style w:type="character" w:styleId="1326">
    <w:name w:val="redfilefwwh"/>
    <w:next w:val="1326"/>
    <w:link w:val="1180"/>
    <w:rPr>
      <w:color w:val="ba2636"/>
      <w:sz w:val="18"/>
      <w:szCs w:val="18"/>
    </w:rPr>
  </w:style>
  <w:style w:type="character" w:styleId="1327">
    <w:name w:val="cfdate"/>
    <w:next w:val="1327"/>
    <w:link w:val="1180"/>
    <w:rPr>
      <w:color w:val="333333"/>
      <w:sz w:val="18"/>
      <w:szCs w:val="18"/>
    </w:rPr>
  </w:style>
  <w:style w:type="character" w:styleId="1328">
    <w:name w:val="qxdate"/>
    <w:next w:val="1328"/>
    <w:link w:val="1180"/>
    <w:rPr>
      <w:color w:val="333333"/>
      <w:sz w:val="18"/>
      <w:szCs w:val="18"/>
    </w:rPr>
  </w:style>
  <w:style w:type="character" w:styleId="1329">
    <w:name w:val="gjfg"/>
    <w:next w:val="1329"/>
    <w:link w:val="1180"/>
  </w:style>
  <w:style w:type="character" w:styleId="1330">
    <w:name w:val="next2"/>
    <w:next w:val="1330"/>
    <w:link w:val="1180"/>
    <w:rPr>
      <w:rFonts w:ascii="微软雅黑" w:hAnsi="微软雅黑" w:eastAsia="微软雅黑" w:cs="微软雅黑"/>
      <w:sz w:val="21"/>
      <w:szCs w:val="21"/>
    </w:rPr>
  </w:style>
  <w:style w:type="character" w:styleId="1331">
    <w:name w:val="next3"/>
    <w:next w:val="1331"/>
    <w:link w:val="1180"/>
    <w:rPr>
      <w:color w:val="888888"/>
    </w:rPr>
  </w:style>
  <w:style w:type="character" w:styleId="1332">
    <w:name w:val="displayarti"/>
    <w:next w:val="1332"/>
    <w:link w:val="1180"/>
    <w:rPr>
      <w:color w:val="ffffff"/>
      <w:shd w:val="clear" w:color="auto" w:fill="a00000"/>
    </w:rPr>
  </w:style>
  <w:style w:type="character" w:styleId="1333">
    <w:name w:val="redfilenumber"/>
    <w:next w:val="1333"/>
    <w:link w:val="1180"/>
    <w:rPr>
      <w:color w:val="ba2636"/>
      <w:sz w:val="18"/>
      <w:szCs w:val="18"/>
    </w:rPr>
  </w:style>
  <w:style w:type="character" w:styleId="1334">
    <w:name w:val="prev2"/>
    <w:next w:val="1334"/>
    <w:link w:val="1180"/>
    <w:rPr>
      <w:rFonts w:hint="eastAsia" w:ascii="微软雅黑" w:hAnsi="微软雅黑" w:eastAsia="微软雅黑" w:cs="微软雅黑"/>
      <w:sz w:val="21"/>
      <w:szCs w:val="21"/>
    </w:rPr>
  </w:style>
  <w:style w:type="character" w:styleId="1335">
    <w:name w:val="prev3"/>
    <w:next w:val="1335"/>
    <w:link w:val="1180"/>
    <w:rPr>
      <w:color w:val="888888"/>
    </w:rPr>
  </w:style>
  <w:style w:type="character" w:styleId="1336">
    <w:name w:val="prev"/>
    <w:next w:val="1336"/>
    <w:link w:val="1180"/>
    <w:rPr>
      <w:color w:val="888888"/>
    </w:rPr>
  </w:style>
  <w:style w:type="character" w:styleId="1337">
    <w:name w:val="prev1"/>
    <w:next w:val="1337"/>
    <w:link w:val="1180"/>
    <w:rPr>
      <w:rFonts w:ascii="微软雅黑" w:hAnsi="微软雅黑" w:eastAsia="微软雅黑" w:cs="微软雅黑"/>
      <w:sz w:val="21"/>
      <w:szCs w:val="21"/>
    </w:rPr>
  </w:style>
  <w:style w:type="character" w:styleId="1338">
    <w:name w:val="next"/>
    <w:next w:val="1338"/>
    <w:link w:val="1180"/>
    <w:rPr>
      <w:color w:val="888888"/>
    </w:rPr>
  </w:style>
  <w:style w:type="character" w:styleId="1339">
    <w:name w:val="next1"/>
    <w:next w:val="1339"/>
    <w:link w:val="1180"/>
    <w:rPr>
      <w:rFonts w:hint="eastAsia" w:ascii="微软雅黑" w:hAnsi="微软雅黑" w:eastAsia="微软雅黑" w:cs="微软雅黑"/>
      <w:sz w:val="21"/>
      <w:szCs w:val="21"/>
    </w:rPr>
  </w:style>
  <w:style w:type="paragraph" w:styleId="1340">
    <w:name w:val="_Style 14"/>
    <w:basedOn w:val="1180"/>
    <w:next w:val="1300"/>
    <w:link w:val="1180"/>
    <w:uiPriority w:val="34"/>
    <w:qFormat/>
    <w:pPr>
      <w:ind w:left="0" w:firstLine="420"/>
      <w:spacing w:line="240" w:lineRule="auto"/>
    </w:pPr>
    <w:rPr>
      <w:rFonts w:ascii="等线" w:hAnsi="等线" w:eastAsia="等线"/>
      <w:szCs w:val="22"/>
    </w:rPr>
  </w:style>
  <w:style w:type="paragraph" w:styleId="1341">
    <w:name w:val="_Style 8"/>
    <w:basedOn w:val="1180"/>
    <w:next w:val="1300"/>
    <w:link w:val="1180"/>
    <w:uiPriority w:val="34"/>
    <w:qFormat/>
    <w:pPr>
      <w:ind w:left="0" w:firstLine="420"/>
      <w:spacing w:line="240" w:lineRule="auto"/>
    </w:pPr>
    <w:rPr>
      <w:rFonts w:ascii="等线" w:hAnsi="等线" w:eastAsia="等线"/>
      <w:szCs w:val="22"/>
    </w:rPr>
  </w:style>
  <w:style w:type="paragraph" w:styleId="1342">
    <w:name w:val="列出段落2"/>
    <w:basedOn w:val="1180"/>
    <w:next w:val="1342"/>
    <w:link w:val="1180"/>
    <w:qFormat/>
    <w:pPr>
      <w:ind w:firstLine="420"/>
    </w:pPr>
    <w:rPr>
      <w:lang w:val="zh-CN"/>
    </w:rPr>
  </w:style>
  <w:style w:type="paragraph" w:styleId="1343">
    <w:name w:val="列出段落3"/>
    <w:basedOn w:val="1180"/>
    <w:next w:val="1343"/>
    <w:link w:val="1180"/>
    <w:uiPriority w:val="34"/>
    <w:qFormat/>
    <w:pPr>
      <w:ind w:firstLine="420"/>
    </w:pPr>
    <w:rPr>
      <w:rFonts w:ascii="Times New Roman" w:hAnsi="Times New Roman"/>
      <w:szCs w:val="24"/>
    </w:rPr>
  </w:style>
  <w:style w:type="paragraph" w:styleId="1344">
    <w:name w:val="List Paragraph1"/>
    <w:basedOn w:val="1180"/>
    <w:next w:val="1344"/>
    <w:link w:val="1180"/>
    <w:qFormat/>
    <w:pPr>
      <w:contextualSpacing/>
      <w:ind w:left="720"/>
      <w:jc w:val="left"/>
      <w:widowControl/>
    </w:pPr>
    <w:rPr>
      <w:rFonts w:ascii="Arial" w:hAnsi="Arial" w:eastAsia="黑体"/>
      <w:sz w:val="24"/>
      <w:szCs w:val="24"/>
      <w:lang w:eastAsia="en-US"/>
    </w:rPr>
  </w:style>
  <w:style w:type="paragraph" w:styleId="1345">
    <w:name w:val="正文 A"/>
    <w:next w:val="1345"/>
    <w:link w:val="1180"/>
    <w:qFormat/>
    <w:rPr>
      <w:rFonts w:ascii="Arial Unicode MS" w:hAnsi="Arial Unicode MS" w:cs="Arial Unicode MS"/>
      <w:color w:val="000000"/>
      <w:lang w:val="en-US" w:eastAsia="zh-CN" w:bidi="ar-SA"/>
    </w:rPr>
  </w:style>
  <w:style w:type="character" w:styleId="1346" w:default="1">
    <w:name w:val="Default Paragraph Font"/>
    <w:uiPriority w:val="1"/>
    <w:semiHidden/>
    <w:unhideWhenUsed/>
  </w:style>
  <w:style w:type="numbering" w:styleId="1347" w:default="1">
    <w:name w:val="No List"/>
    <w:uiPriority w:val="99"/>
    <w:semiHidden/>
    <w:unhideWhenUsed/>
  </w:style>
  <w:style w:type="table" w:styleId="1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高婷（江城）</cp:lastModifiedBy>
  <cp:revision>6</cp:revision>
  <dcterms:created xsi:type="dcterms:W3CDTF">2026-10-30T11:44:00Z</dcterms:created>
  <dcterms:modified xsi:type="dcterms:W3CDTF">2026-11-03T05:52:39Z</dcterms:modified>
</cp:coreProperties>
</file>