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pageBreakBefore w:val="0"/>
        <w:spacing w:line="360" w:lineRule="auto"/>
        <w:rPr>
          <w:rFonts w:hint="eastAsia" w:ascii="宋体" w:hAnsi="宋体" w:cs="宋体"/>
          <w:b/>
          <w:bCs/>
          <w:color w:val="000000" w:themeColor="text1"/>
          <w:sz w:val="48"/>
          <w:szCs w:val="48"/>
          <w:highlight w:val="white"/>
        </w:rPr>
      </w:pPr>
      <w:r>
        <w:rPr>
          <w:rFonts w:hint="eastAsia" w:ascii="宋体" w:hAnsi="宋体" w:cs="宋体"/>
          <w:b/>
          <w:color w:val="000000" w:themeColor="text1"/>
          <w:sz w:val="48"/>
          <w:szCs w:val="48"/>
          <w:highlight w:val="white"/>
        </w:rPr>
        <w:t xml:space="preserve">               </w:t>
      </w:r>
      <w:r>
        <w:rPr>
          <w:rFonts w:hint="eastAsia" w:ascii="宋体" w:hAnsi="宋体" w:cs="宋体"/>
          <w:b/>
          <w:bCs/>
          <w:color w:val="000000" w:themeColor="text1"/>
          <w:sz w:val="48"/>
          <w:szCs w:val="48"/>
          <w:highlight w:val="white"/>
        </w:rPr>
      </w:r>
      <w:r>
        <w:rPr>
          <w:color w:val="000000" w:themeColor="text1"/>
          <w:highlight w:val="white"/>
        </w:rPr>
      </w:r>
    </w:p>
    <w:p>
      <w:pPr>
        <w:keepLines w:val="0"/>
        <w:pageBreakBefore w:val="0"/>
        <w:spacing w:line="360" w:lineRule="auto"/>
        <w:rPr>
          <w:rFonts w:hint="eastAsia" w:ascii="宋体" w:hAnsi="宋体" w:cs="宋体"/>
          <w:b/>
          <w:bCs/>
          <w:color w:val="000000" w:themeColor="text1"/>
          <w:sz w:val="48"/>
          <w:szCs w:val="48"/>
          <w:highlight w:val="white"/>
        </w:rPr>
      </w:pPr>
      <w:r>
        <w:rPr>
          <w:rFonts w:hint="eastAsia" w:ascii="宋体" w:hAnsi="宋体" w:cs="宋体"/>
          <w:b/>
          <w:color w:val="000000" w:themeColor="text1"/>
          <w:sz w:val="48"/>
          <w:szCs w:val="48"/>
          <w:highlight w:val="white"/>
        </w:rPr>
        <w:t xml:space="preserve">                                                                                                                                                                                                              </w:t>
      </w:r>
      <w:r>
        <w:rPr>
          <w:color w:val="000000" w:themeColor="text1"/>
          <w:highlight w:val="white"/>
        </w:rPr>
      </w:r>
    </w:p>
    <w:p>
      <w:pPr>
        <w:pStyle w:val="914"/>
        <w:jc w:val="center"/>
        <w:keepLines w:val="0"/>
        <w:pageBreakBefore w:val="0"/>
        <w:spacing w:line="240" w:lineRule="auto"/>
        <w:rPr>
          <w:rFonts w:hint="eastAsia" w:ascii="宋体" w:hAnsi="宋体" w:eastAsia="宋体" w:cs="宋体"/>
          <w:b/>
          <w:color w:val="000000" w:themeColor="text1"/>
          <w:sz w:val="72"/>
          <w:szCs w:val="56"/>
          <w:highlight w:val="white"/>
        </w:rPr>
      </w:pPr>
      <w:r>
        <w:rPr>
          <w:rFonts w:hint="eastAsia" w:ascii="宋体" w:hAnsi="宋体" w:cs="宋体"/>
          <w:b/>
          <w:color w:val="000000" w:themeColor="text1"/>
          <w:sz w:val="72"/>
          <w:szCs w:val="56"/>
          <w:highlight w:val="white"/>
        </w:rPr>
        <w:t xml:space="preserve">苏州市</w:t>
      </w:r>
      <w:r>
        <w:rPr>
          <w:rFonts w:hint="eastAsia" w:ascii="宋体" w:hAnsi="宋体" w:cs="宋体"/>
          <w:b/>
          <w:color w:val="000000" w:themeColor="text1"/>
          <w:sz w:val="72"/>
          <w:szCs w:val="56"/>
          <w:highlight w:val="white"/>
          <w:lang w:eastAsia="zh-CN"/>
        </w:rPr>
        <w:t xml:space="preserve">政府采购</w:t>
      </w:r>
      <w:r>
        <w:rPr>
          <w:rFonts w:hint="eastAsia" w:ascii="宋体" w:hAnsi="宋体" w:eastAsia="宋体" w:cs="宋体"/>
          <w:b/>
          <w:color w:val="000000" w:themeColor="text1"/>
          <w:sz w:val="72"/>
          <w:szCs w:val="56"/>
          <w:highlight w:val="white"/>
          <w:lang w:eastAsia="zh-CN"/>
        </w:rPr>
      </w:r>
      <w:r>
        <w:rPr>
          <w:color w:val="000000" w:themeColor="text1"/>
          <w:highlight w:val="white"/>
        </w:rPr>
      </w:r>
    </w:p>
    <w:p>
      <w:pPr>
        <w:pStyle w:val="914"/>
        <w:jc w:val="center"/>
        <w:keepLines w:val="0"/>
        <w:pageBreakBefore w:val="0"/>
        <w:spacing w:line="240" w:lineRule="auto"/>
        <w:rPr>
          <w:rFonts w:hint="eastAsia" w:ascii="宋体" w:hAnsi="宋体" w:cs="宋体"/>
          <w:b/>
          <w:color w:val="000000" w:themeColor="text1"/>
          <w:sz w:val="72"/>
          <w:highlight w:val="white"/>
        </w:rPr>
      </w:pPr>
      <w:r>
        <w:rPr>
          <w:rFonts w:hint="eastAsia" w:ascii="宋体" w:hAnsi="宋体" w:cs="宋体"/>
          <w:b/>
          <w:color w:val="000000" w:themeColor="text1"/>
          <w:sz w:val="72"/>
          <w:szCs w:val="56"/>
          <w:highlight w:val="white"/>
        </w:rPr>
        <w:t xml:space="preserve">招</w:t>
      </w:r>
      <w:r>
        <w:rPr>
          <w:rFonts w:hint="eastAsia" w:ascii="宋体" w:hAnsi="宋体" w:cs="宋体"/>
          <w:b/>
          <w:color w:val="000000" w:themeColor="text1"/>
          <w:sz w:val="72"/>
          <w:szCs w:val="56"/>
          <w:highlight w:val="white"/>
          <w:lang w:val="en-US" w:eastAsia="zh-CN"/>
        </w:rPr>
        <w:t xml:space="preserve"> </w:t>
      </w:r>
      <w:r>
        <w:rPr>
          <w:rFonts w:hint="eastAsia" w:ascii="宋体" w:hAnsi="宋体" w:cs="宋体"/>
          <w:b/>
          <w:color w:val="000000" w:themeColor="text1"/>
          <w:sz w:val="72"/>
          <w:szCs w:val="56"/>
          <w:highlight w:val="white"/>
        </w:rPr>
        <w:t xml:space="preserve">标</w:t>
      </w:r>
      <w:r>
        <w:rPr>
          <w:rFonts w:hint="eastAsia" w:ascii="宋体" w:hAnsi="宋体" w:cs="宋体"/>
          <w:b/>
          <w:color w:val="000000" w:themeColor="text1"/>
          <w:sz w:val="72"/>
          <w:szCs w:val="56"/>
          <w:highlight w:val="white"/>
          <w:lang w:val="en-US" w:eastAsia="zh-CN"/>
        </w:rPr>
        <w:t xml:space="preserve"> </w:t>
      </w:r>
      <w:r>
        <w:rPr>
          <w:rFonts w:hint="eastAsia" w:ascii="宋体" w:hAnsi="宋体" w:cs="宋体"/>
          <w:b/>
          <w:color w:val="000000" w:themeColor="text1"/>
          <w:sz w:val="72"/>
          <w:szCs w:val="56"/>
          <w:highlight w:val="white"/>
        </w:rPr>
        <w:t xml:space="preserve">文</w:t>
      </w:r>
      <w:r>
        <w:rPr>
          <w:rFonts w:hint="eastAsia" w:ascii="宋体" w:hAnsi="宋体" w:cs="宋体"/>
          <w:b/>
          <w:color w:val="000000" w:themeColor="text1"/>
          <w:sz w:val="72"/>
          <w:szCs w:val="56"/>
          <w:highlight w:val="white"/>
          <w:lang w:val="en-US" w:eastAsia="zh-CN"/>
        </w:rPr>
        <w:t xml:space="preserve"> </w:t>
      </w:r>
      <w:r>
        <w:rPr>
          <w:rFonts w:hint="eastAsia" w:ascii="宋体" w:hAnsi="宋体" w:cs="宋体"/>
          <w:b/>
          <w:color w:val="000000" w:themeColor="text1"/>
          <w:sz w:val="72"/>
          <w:szCs w:val="56"/>
          <w:highlight w:val="white"/>
        </w:rPr>
        <w:t xml:space="preserve">件</w:t>
      </w:r>
      <w:r>
        <w:rPr>
          <w:rFonts w:hint="eastAsia" w:ascii="宋体" w:hAnsi="宋体" w:cs="宋体"/>
          <w:b/>
          <w:color w:val="000000" w:themeColor="text1"/>
          <w:sz w:val="72"/>
          <w:highlight w:val="white"/>
        </w:rPr>
      </w:r>
      <w:r>
        <w:rPr>
          <w:color w:val="000000" w:themeColor="text1"/>
          <w:highlight w:val="white"/>
        </w:rPr>
      </w:r>
    </w:p>
    <w:p>
      <w:pPr>
        <w:pStyle w:val="914"/>
        <w:jc w:val="center"/>
        <w:keepLines w:val="0"/>
        <w:pageBreakBefore w:val="0"/>
        <w:spacing w:line="360" w:lineRule="auto"/>
        <w:rPr>
          <w:rFonts w:hint="eastAsia" w:ascii="宋体" w:hAnsi="宋体" w:cs="宋体"/>
          <w:b/>
          <w:color w:val="000000" w:themeColor="text1"/>
          <w:sz w:val="72"/>
          <w:highlight w:val="white"/>
        </w:rPr>
      </w:pPr>
      <w:r>
        <w:rPr>
          <w:rFonts w:hint="eastAsia" w:ascii="宋体" w:hAnsi="宋体" w:cs="宋体"/>
          <w:b/>
          <w:color w:val="000000" w:themeColor="text1"/>
          <w:sz w:val="72"/>
          <w:highlight w:val="white"/>
        </w:rPr>
      </w:r>
      <w:r>
        <w:rPr>
          <w:color w:val="000000" w:themeColor="text1"/>
          <w:highlight w:val="white"/>
        </w:rPr>
      </w:r>
    </w:p>
    <w:p>
      <w:pPr>
        <w:pStyle w:val="914"/>
        <w:keepLines w:val="0"/>
        <w:pageBreakBefore w:val="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keepLines w:val="0"/>
        <w:pageBreakBefore w:val="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keepLines w:val="0"/>
        <w:pageBreakBefore w:val="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keepLines w:val="0"/>
        <w:pageBreakBefore w:val="0"/>
        <w:spacing w:line="360" w:lineRule="auto"/>
        <w:rPr>
          <w:rFonts w:hint="eastAsia" w:ascii="宋体" w:hAnsi="宋体" w:eastAsia="宋体" w:cs="宋体"/>
          <w:b/>
          <w:color w:val="000000" w:themeColor="text1"/>
          <w:sz w:val="30"/>
          <w:szCs w:val="30"/>
          <w:highlight w:val="white"/>
        </w:rPr>
      </w:pPr>
      <w:r>
        <w:rPr>
          <w:rFonts w:hint="eastAsia" w:ascii="宋体" w:hAnsi="宋体" w:cs="宋体"/>
          <w:b/>
          <w:color w:val="000000" w:themeColor="text1"/>
          <w:sz w:val="30"/>
          <w:szCs w:val="30"/>
          <w:highlight w:val="white"/>
        </w:rPr>
        <w:t xml:space="preserve">    招标编号：JSZC-320500-ZYTD-G2026-0030</w:t>
      </w:r>
      <w:r>
        <w:rPr>
          <w:rFonts w:hint="eastAsia" w:ascii="宋体" w:hAnsi="宋体" w:cs="宋体"/>
          <w:b/>
          <w:color w:val="000000" w:themeColor="text1"/>
          <w:sz w:val="30"/>
          <w:szCs w:val="30"/>
          <w:highlight w:val="white"/>
          <w:lang w:eastAsia="zh-CN"/>
        </w:rPr>
        <w:t xml:space="preserve">号</w:t>
      </w:r>
      <w:r>
        <w:rPr>
          <w:rFonts w:hint="eastAsia" w:ascii="宋体" w:hAnsi="宋体" w:eastAsia="宋体" w:cs="宋体"/>
          <w:b/>
          <w:color w:val="000000" w:themeColor="text1"/>
          <w:sz w:val="30"/>
          <w:szCs w:val="30"/>
          <w:highlight w:val="white"/>
          <w:lang w:eastAsia="zh-CN"/>
        </w:rPr>
      </w:r>
      <w:r>
        <w:rPr>
          <w:color w:val="000000" w:themeColor="text1"/>
          <w:highlight w:val="white"/>
        </w:rPr>
      </w:r>
    </w:p>
    <w:p>
      <w:pPr>
        <w:pStyle w:val="914"/>
        <w:ind w:firstLine="602"/>
        <w:keepLines w:val="0"/>
        <w:pageBreakBefore w:val="0"/>
        <w:spacing w:line="360" w:lineRule="auto"/>
        <w:rPr>
          <w:rFonts w:hint="eastAsia" w:ascii="宋体" w:hAnsi="宋体" w:cs="宋体"/>
          <w:b/>
          <w:color w:val="000000" w:themeColor="text1"/>
          <w:sz w:val="30"/>
          <w:szCs w:val="30"/>
          <w:highlight w:val="white"/>
        </w:rPr>
      </w:pPr>
      <w:r>
        <w:rPr>
          <w:rFonts w:hint="eastAsia" w:ascii="宋体" w:hAnsi="宋体" w:cs="宋体"/>
          <w:b/>
          <w:color w:val="000000" w:themeColor="text1"/>
          <w:sz w:val="30"/>
          <w:szCs w:val="30"/>
          <w:highlight w:val="white"/>
        </w:rPr>
        <w:t xml:space="preserve">招标项目：</w:t>
      </w:r>
      <w:r>
        <w:rPr>
          <w:rFonts w:hint="eastAsia" w:ascii="宋体" w:hAnsi="宋体" w:cs="宋体"/>
          <w:b/>
          <w:color w:val="000000" w:themeColor="text1"/>
          <w:sz w:val="30"/>
          <w:szCs w:val="30"/>
          <w:highlight w:val="white"/>
          <w:lang w:eastAsia="zh-CN"/>
        </w:rPr>
        <w:t xml:space="preserve">2026年省级现代农业发展补助专项动物疫病</w:t>
      </w:r>
      <w:r>
        <w:rPr>
          <w:rFonts w:hint="eastAsia" w:ascii="宋体" w:hAnsi="宋体" w:cs="宋体"/>
          <w:b/>
          <w:color w:val="000000" w:themeColor="text1"/>
          <w:sz w:val="30"/>
          <w:szCs w:val="30"/>
          <w:highlight w:val="white"/>
          <w:lang w:eastAsia="zh-CN"/>
        </w:rPr>
      </w:r>
      <w:r>
        <w:rPr>
          <w:color w:val="000000" w:themeColor="text1"/>
          <w:highlight w:val="white"/>
        </w:rPr>
      </w:r>
    </w:p>
    <w:p>
      <w:pPr>
        <w:pStyle w:val="914"/>
        <w:ind w:firstLine="2108"/>
        <w:keepLines w:val="0"/>
        <w:pageBreakBefore w:val="0"/>
        <w:spacing w:line="360" w:lineRule="auto"/>
        <w:rPr>
          <w:rFonts w:hint="eastAsia" w:ascii="宋体" w:hAnsi="宋体" w:eastAsia="宋体" w:cs="宋体"/>
          <w:b/>
          <w:color w:val="000000" w:themeColor="text1"/>
          <w:sz w:val="30"/>
          <w:szCs w:val="30"/>
          <w:highlight w:val="white"/>
        </w:rPr>
      </w:pPr>
      <w:r>
        <w:rPr>
          <w:rFonts w:hint="eastAsia" w:ascii="宋体" w:hAnsi="宋体" w:cs="宋体"/>
          <w:b/>
          <w:color w:val="000000" w:themeColor="text1"/>
          <w:sz w:val="30"/>
          <w:szCs w:val="30"/>
          <w:highlight w:val="white"/>
          <w:lang w:eastAsia="zh-CN"/>
        </w:rPr>
        <w:t xml:space="preserve">检测能力提升项目</w:t>
      </w:r>
      <w:r>
        <w:rPr>
          <w:rFonts w:hint="eastAsia" w:ascii="宋体" w:hAnsi="宋体" w:eastAsia="宋体" w:cs="宋体"/>
          <w:b/>
          <w:color w:val="000000" w:themeColor="text1"/>
          <w:sz w:val="30"/>
          <w:szCs w:val="30"/>
          <w:highlight w:val="white"/>
          <w:lang w:eastAsia="zh-CN"/>
        </w:rPr>
      </w:r>
      <w:r>
        <w:rPr>
          <w:color w:val="000000" w:themeColor="text1"/>
          <w:highlight w:val="white"/>
        </w:rPr>
      </w:r>
    </w:p>
    <w:p>
      <w:pPr>
        <w:pStyle w:val="914"/>
        <w:ind w:right="-159" w:firstLine="602"/>
        <w:keepLines w:val="0"/>
        <w:pageBreakBefore w:val="0"/>
        <w:spacing w:line="360" w:lineRule="auto"/>
        <w:rPr>
          <w:rFonts w:hint="eastAsia" w:ascii="宋体" w:hAnsi="宋体" w:cs="宋体"/>
          <w:b/>
          <w:color w:val="000000" w:themeColor="text1"/>
          <w:sz w:val="30"/>
          <w:szCs w:val="30"/>
          <w:highlight w:val="white"/>
        </w:rPr>
      </w:pPr>
      <w:r>
        <w:rPr>
          <w:rFonts w:hint="eastAsia" w:ascii="宋体" w:hAnsi="宋体" w:cs="宋体"/>
          <w:b/>
          <w:color w:val="000000" w:themeColor="text1"/>
          <w:sz w:val="30"/>
          <w:szCs w:val="30"/>
          <w:highlight w:val="white"/>
        </w:rPr>
        <w:t xml:space="preserve">招标单位：</w:t>
      </w:r>
      <w:r>
        <w:rPr>
          <w:rFonts w:hint="eastAsia" w:ascii="宋体" w:hAnsi="宋体" w:cs="宋体"/>
          <w:b/>
          <w:color w:val="000000" w:themeColor="text1"/>
          <w:sz w:val="30"/>
          <w:szCs w:val="30"/>
          <w:highlight w:val="white"/>
          <w:lang w:eastAsia="zh-CN"/>
        </w:rPr>
        <w:t xml:space="preserve">苏州市畜牧兽医站</w:t>
      </w:r>
      <w:r>
        <w:rPr>
          <w:rFonts w:hint="eastAsia" w:ascii="宋体" w:hAnsi="宋体" w:cs="宋体"/>
          <w:b/>
          <w:color w:val="000000" w:themeColor="text1"/>
          <w:sz w:val="30"/>
          <w:szCs w:val="30"/>
          <w:highlight w:val="white"/>
        </w:rPr>
      </w:r>
      <w:r>
        <w:rPr>
          <w:color w:val="000000" w:themeColor="text1"/>
          <w:highlight w:val="white"/>
        </w:rPr>
      </w:r>
    </w:p>
    <w:p>
      <w:pPr>
        <w:pStyle w:val="914"/>
        <w:ind w:firstLine="602"/>
        <w:keepLines w:val="0"/>
        <w:pageBreakBefore w:val="0"/>
        <w:spacing w:line="360" w:lineRule="auto"/>
        <w:rPr>
          <w:rFonts w:hint="eastAsia" w:ascii="宋体" w:hAnsi="宋体" w:cs="宋体"/>
          <w:b/>
          <w:color w:val="000000" w:themeColor="text1"/>
          <w:sz w:val="30"/>
          <w:szCs w:val="30"/>
          <w:highlight w:val="white"/>
        </w:rPr>
      </w:pPr>
      <w:r>
        <w:rPr>
          <w:rFonts w:hint="eastAsia" w:ascii="宋体" w:hAnsi="宋体" w:cs="宋体"/>
          <w:b/>
          <w:color w:val="000000" w:themeColor="text1"/>
          <w:sz w:val="30"/>
          <w:szCs w:val="30"/>
          <w:highlight w:val="white"/>
        </w:rPr>
        <w:t xml:space="preserve">项目类别：</w:t>
      </w:r>
      <w:r>
        <w:rPr>
          <w:rFonts w:hint="eastAsia" w:ascii="宋体" w:hAnsi="宋体" w:cs="宋体"/>
          <w:b/>
          <w:color w:val="000000" w:themeColor="text1"/>
          <w:sz w:val="30"/>
          <w:szCs w:val="30"/>
          <w:highlight w:val="white"/>
          <w:lang w:eastAsia="zh-CN"/>
        </w:rPr>
        <w:t xml:space="preserve">货物</w:t>
      </w:r>
      <w:r>
        <w:rPr>
          <w:rFonts w:hint="eastAsia" w:ascii="宋体" w:hAnsi="宋体" w:cs="宋体"/>
          <w:b/>
          <w:color w:val="000000" w:themeColor="text1"/>
          <w:sz w:val="30"/>
          <w:szCs w:val="30"/>
          <w:highlight w:val="white"/>
        </w:rPr>
        <w:t xml:space="preserve">类</w:t>
      </w:r>
      <w:r>
        <w:rPr>
          <w:rFonts w:hint="eastAsia" w:ascii="宋体" w:hAnsi="宋体" w:cs="宋体"/>
          <w:b/>
          <w:color w:val="000000" w:themeColor="text1"/>
          <w:sz w:val="30"/>
          <w:szCs w:val="30"/>
          <w:highlight w:val="white"/>
        </w:rPr>
      </w:r>
      <w:r>
        <w:rPr>
          <w:color w:val="000000" w:themeColor="text1"/>
          <w:highlight w:val="white"/>
        </w:rPr>
      </w:r>
    </w:p>
    <w:p>
      <w:pPr>
        <w:pStyle w:val="1022"/>
        <w:keepLines w:val="0"/>
        <w:pageBreakBefore w:val="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jc w:val="center"/>
        <w:keepLines w:val="0"/>
        <w:pageBreakBefore w:val="0"/>
        <w:spacing w:line="480" w:lineRule="auto"/>
        <w:rPr>
          <w:rFonts w:hint="eastAsia" w:ascii="宋体" w:hAnsi="宋体" w:cs="宋体"/>
          <w:color w:val="000000" w:themeColor="text1"/>
          <w:sz w:val="24"/>
          <w:highlight w:val="white"/>
        </w:rPr>
      </w:pPr>
      <w:r>
        <w:rPr>
          <w:rFonts w:hint="eastAsia" w:ascii="宋体" w:hAnsi="宋体" w:cs="宋体"/>
          <w:color w:val="000000" w:themeColor="text1"/>
          <w:sz w:val="30"/>
          <w:szCs w:val="30"/>
          <w:highlight w:val="white"/>
          <w:lang w:val="zh-CN"/>
        </w:rPr>
        <mc:AlternateContent>
          <mc:Choice Requires="wpg">
            <w:drawing>
              <wp:inline xmlns:wp="http://schemas.openxmlformats.org/drawingml/2006/wordprocessingDrawing" distT="0" distB="0" distL="0" distR="0">
                <wp:extent cx="2065858" cy="164430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065858" cy="1644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7pt;height:129.5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themeColor="text1"/>
          <w:sz w:val="24"/>
          <w:highlight w:val="white"/>
        </w:rPr>
      </w:r>
      <w:r>
        <w:rPr>
          <w:color w:val="000000" w:themeColor="text1"/>
          <w:highlight w:val="white"/>
        </w:rPr>
      </w:r>
    </w:p>
    <w:p>
      <w:pPr>
        <w:pStyle w:val="914"/>
        <w:jc w:val="both"/>
        <w:keepLines w:val="0"/>
        <w:pageBreakBefore w:val="0"/>
        <w:spacing w:line="360" w:lineRule="auto"/>
        <w:rPr>
          <w:rFonts w:hint="eastAsia" w:ascii="宋体" w:hAnsi="宋体" w:cs="宋体"/>
          <w:b/>
          <w:color w:val="000000" w:themeColor="text1"/>
          <w:sz w:val="30"/>
          <w:highlight w:val="white"/>
        </w:rPr>
      </w:pPr>
      <w:r>
        <w:rPr>
          <w:rFonts w:hint="eastAsia" w:ascii="宋体" w:hAnsi="宋体" w:cs="宋体"/>
          <w:b/>
          <w:color w:val="000000" w:themeColor="text1"/>
          <w:sz w:val="30"/>
          <w:highlight w:val="white"/>
        </w:rPr>
      </w:r>
      <w:r>
        <w:rPr>
          <w:color w:val="000000" w:themeColor="text1"/>
          <w:highlight w:val="white"/>
        </w:rPr>
      </w:r>
    </w:p>
    <w:p>
      <w:pPr>
        <w:pStyle w:val="914"/>
        <w:jc w:val="center"/>
        <w:keepLines w:val="0"/>
        <w:pageBreakBefore w:val="0"/>
        <w:spacing w:line="360" w:lineRule="auto"/>
        <w:rPr>
          <w:rFonts w:hint="eastAsia" w:ascii="宋体" w:hAnsi="宋体" w:cs="宋体"/>
          <w:b/>
          <w:color w:val="000000" w:themeColor="text1"/>
          <w:sz w:val="30"/>
          <w:highlight w:val="white"/>
        </w:rPr>
      </w:pPr>
      <w:r>
        <w:rPr>
          <w:rFonts w:hint="eastAsia" w:ascii="宋体" w:hAnsi="宋体" w:cs="宋体"/>
          <w:b/>
          <w:color w:val="000000" w:themeColor="text1"/>
          <w:sz w:val="30"/>
          <w:highlight w:val="white"/>
        </w:rPr>
        <w:t xml:space="preserve">苏州咨悦潭建设项目管理有限公司</w:t>
      </w:r>
      <w:r>
        <w:rPr>
          <w:rFonts w:hint="eastAsia" w:ascii="宋体" w:hAnsi="宋体" w:cs="宋体"/>
          <w:b/>
          <w:color w:val="000000" w:themeColor="text1"/>
          <w:sz w:val="30"/>
          <w:highlight w:val="white"/>
        </w:rPr>
      </w:r>
      <w:r>
        <w:rPr>
          <w:color w:val="000000" w:themeColor="text1"/>
          <w:highlight w:val="white"/>
        </w:rPr>
      </w:r>
    </w:p>
    <w:p>
      <w:pPr>
        <w:pStyle w:val="914"/>
        <w:jc w:val="center"/>
        <w:keepLines w:val="0"/>
        <w:pageBreakBefore w:val="0"/>
        <w:spacing w:before="161" w:line="360" w:lineRule="auto"/>
        <w:tabs>
          <w:tab w:val="left" w:pos="3015" w:leader="none"/>
        </w:tabs>
        <w:rPr>
          <w:rFonts w:hint="eastAsia" w:ascii="宋体" w:hAnsi="宋体" w:cs="宋体"/>
          <w:b/>
          <w:color w:val="000000" w:themeColor="text1"/>
          <w:sz w:val="30"/>
          <w:highlight w:val="white"/>
        </w:rPr>
      </w:pPr>
      <w:r>
        <w:rPr>
          <w:rFonts w:hint="eastAsia" w:ascii="宋体" w:hAnsi="宋体" w:cs="宋体"/>
          <w:b/>
          <w:color w:val="000000" w:themeColor="text1"/>
          <w:sz w:val="30"/>
          <w:highlight w:val="white"/>
        </w:rPr>
        <w:t xml:space="preserve">二零二</w:t>
      </w:r>
      <w:r>
        <w:rPr>
          <w:rFonts w:hint="eastAsia" w:ascii="宋体" w:hAnsi="宋体" w:cs="宋体"/>
          <w:b/>
          <w:color w:val="000000" w:themeColor="text1"/>
          <w:sz w:val="30"/>
          <w:highlight w:val="white"/>
          <w:lang w:eastAsia="zh-CN"/>
        </w:rPr>
        <w:t xml:space="preserve">六</w:t>
      </w:r>
      <w:r>
        <w:rPr>
          <w:rFonts w:hint="eastAsia" w:ascii="宋体" w:hAnsi="宋体" w:cs="宋体"/>
          <w:b/>
          <w:color w:val="000000" w:themeColor="text1"/>
          <w:sz w:val="30"/>
          <w:highlight w:val="white"/>
        </w:rPr>
        <w:t xml:space="preserve">年</w:t>
      </w:r>
      <w:r>
        <w:rPr>
          <w:rFonts w:hint="eastAsia" w:ascii="宋体" w:hAnsi="宋体" w:cs="宋体"/>
          <w:b/>
          <w:color w:val="000000" w:themeColor="text1"/>
          <w:sz w:val="30"/>
          <w:highlight w:val="white"/>
          <w:lang w:val="en-US" w:eastAsia="zh-CN"/>
        </w:rPr>
        <w:t xml:space="preserve">十</w:t>
      </w:r>
      <w:r>
        <w:rPr>
          <w:rFonts w:hint="eastAsia" w:ascii="宋体" w:hAnsi="宋体" w:cs="宋体"/>
          <w:b/>
          <w:color w:val="000000" w:themeColor="text1"/>
          <w:sz w:val="30"/>
          <w:highlight w:val="white"/>
        </w:rPr>
        <w:t xml:space="preserve">月</w:t>
      </w:r>
      <w:r>
        <w:rPr>
          <w:rFonts w:hint="eastAsia" w:ascii="宋体" w:hAnsi="宋体" w:cs="宋体"/>
          <w:b/>
          <w:color w:val="000000" w:themeColor="text1"/>
          <w:sz w:val="30"/>
          <w:highlight w:val="white"/>
        </w:rPr>
      </w:r>
      <w:r>
        <w:rPr>
          <w:color w:val="000000" w:themeColor="text1"/>
          <w:highlight w:val="white"/>
        </w:rPr>
      </w:r>
    </w:p>
    <w:p>
      <w:pPr>
        <w:pStyle w:val="914"/>
        <w:jc w:val="center"/>
        <w:keepLines w:val="0"/>
        <w:pageBreakBefore w:val="0"/>
        <w:spacing w:before="161" w:line="360" w:lineRule="auto"/>
        <w:tabs>
          <w:tab w:val="left" w:pos="3015" w:leader="none"/>
        </w:tabs>
        <w:rPr>
          <w:rFonts w:hint="eastAsia" w:ascii="宋体" w:hAnsi="宋体" w:cs="宋体"/>
          <w:b/>
          <w:color w:val="000000" w:themeColor="text1"/>
          <w:sz w:val="36"/>
          <w:highlight w:val="white"/>
        </w:rPr>
        <w:sectPr>
          <w:headerReference w:type="default" r:id="rId9"/>
          <w:headerReference w:type="first" r:id="rId10"/>
          <w:footerReference w:type="default" r:id="rId11"/>
          <w:footnotePr/>
          <w:endnotePr/>
          <w:type w:val="nextPage"/>
          <w:pgSz w:w="11906" w:h="16838" w:orient="portrait"/>
          <w:pgMar w:top="1440" w:right="1803" w:bottom="1440" w:left="1803" w:header="794" w:footer="680" w:gutter="0"/>
          <w:cols w:num="1" w:sep="0" w:space="1701" w:equalWidth="1"/>
          <w:docGrid w:linePitch="360"/>
          <w:titlePg/>
        </w:sectPr>
      </w:pPr>
      <w:r>
        <w:rPr>
          <w:rFonts w:hint="eastAsia" w:ascii="宋体" w:hAnsi="宋体" w:cs="宋体"/>
          <w:b/>
          <w:color w:val="000000" w:themeColor="text1"/>
          <w:sz w:val="36"/>
          <w:highlight w:val="white"/>
        </w:rPr>
      </w:r>
      <w:r>
        <w:rPr>
          <w:color w:val="000000" w:themeColor="text1"/>
          <w:highlight w:val="white"/>
        </w:rPr>
      </w:r>
    </w:p>
    <w:p>
      <w:pPr>
        <w:pStyle w:val="914"/>
        <w:jc w:val="center"/>
        <w:keepLines w:val="0"/>
        <w:pageBreakBefore w:val="0"/>
        <w:spacing w:before="161" w:line="360" w:lineRule="auto"/>
        <w:tabs>
          <w:tab w:val="left" w:pos="3015" w:leader="none"/>
        </w:tabs>
        <w:rPr>
          <w:rFonts w:hint="eastAsia" w:ascii="宋体" w:hAnsi="宋体" w:cs="宋体"/>
          <w:b/>
          <w:color w:val="000000" w:themeColor="text1"/>
          <w:sz w:val="36"/>
          <w:highlight w:val="white"/>
        </w:rPr>
      </w:pPr>
      <w:r>
        <w:rPr>
          <w:rFonts w:hint="eastAsia" w:ascii="宋体" w:hAnsi="宋体" w:cs="宋体"/>
          <w:b/>
          <w:color w:val="000000" w:themeColor="text1"/>
          <w:sz w:val="36"/>
          <w:highlight w:val="white"/>
        </w:rPr>
        <w:t xml:space="preserve">前附表</w:t>
      </w:r>
      <w:r>
        <w:rPr>
          <w:rFonts w:hint="eastAsia" w:ascii="宋体" w:hAnsi="宋体" w:cs="宋体"/>
          <w:b/>
          <w:color w:val="000000" w:themeColor="text1"/>
          <w:sz w:val="36"/>
          <w:highlight w:val="white"/>
        </w:rPr>
      </w:r>
      <w:r>
        <w:rPr>
          <w:color w:val="000000" w:themeColor="text1"/>
          <w:highlight w:val="white"/>
        </w:rPr>
      </w:r>
    </w:p>
    <w:tbl>
      <w:tblPr>
        <w:tblW w:w="90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38"/>
        <w:gridCol w:w="1273"/>
        <w:gridCol w:w="7220"/>
      </w:tblGrid>
      <w:tr>
        <w:trPr>
          <w:trHeight w:val="709" w:hRule="exact"/>
          <w:tblHeader/>
        </w:trPr>
        <w:tc>
          <w:tcPr>
            <w:tcW w:w="538" w:type="dxa"/>
            <w:vAlign w:val="center"/>
            <w:textDirection w:val="lrTb"/>
            <w:noWrap w:val="false"/>
          </w:tcPr>
          <w:p>
            <w:pPr>
              <w:pStyle w:val="914"/>
              <w:jc w:val="center"/>
              <w:keepLines w:val="0"/>
              <w:pageBreakBefore w:val="0"/>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序号</w:t>
            </w:r>
            <w:r>
              <w:rPr>
                <w:rFonts w:ascii="Times New Roman" w:hAnsi="Times New Roman"/>
                <w:b/>
                <w:color w:val="000000" w:themeColor="text1"/>
                <w:szCs w:val="21"/>
                <w:highlight w:val="white"/>
              </w:rPr>
            </w:r>
            <w:r>
              <w:rPr>
                <w:color w:val="000000" w:themeColor="text1"/>
                <w:highlight w:val="white"/>
              </w:rPr>
            </w:r>
          </w:p>
        </w:tc>
        <w:tc>
          <w:tcPr>
            <w:tcW w:w="1273" w:type="dxa"/>
            <w:vAlign w:val="center"/>
            <w:textDirection w:val="lrTb"/>
            <w:noWrap w:val="false"/>
          </w:tcPr>
          <w:p>
            <w:pPr>
              <w:pStyle w:val="914"/>
              <w:jc w:val="center"/>
              <w:keepLines w:val="0"/>
              <w:pageBreakBefore w:val="0"/>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名</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称</w:t>
            </w:r>
            <w:r>
              <w:rPr>
                <w:rFonts w:ascii="Times New Roman" w:hAnsi="Times New Roman"/>
                <w:b/>
                <w:color w:val="000000" w:themeColor="text1"/>
                <w:szCs w:val="21"/>
                <w:highlight w:val="white"/>
              </w:rPr>
            </w:r>
            <w:r>
              <w:rPr>
                <w:color w:val="000000" w:themeColor="text1"/>
                <w:highlight w:val="white"/>
              </w:rPr>
            </w:r>
          </w:p>
        </w:tc>
        <w:tc>
          <w:tcPr>
            <w:tcW w:w="7220" w:type="dxa"/>
            <w:vAlign w:val="center"/>
            <w:textDirection w:val="lrTb"/>
            <w:noWrap w:val="false"/>
          </w:tcPr>
          <w:p>
            <w:pPr>
              <w:pStyle w:val="914"/>
              <w:jc w:val="center"/>
              <w:keepLines w:val="0"/>
              <w:pageBreakBefore w:val="0"/>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内</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容</w:t>
            </w:r>
            <w:r>
              <w:rPr>
                <w:rFonts w:ascii="Times New Roman" w:hAnsi="Times New Roman"/>
                <w:b/>
                <w:color w:val="000000" w:themeColor="text1"/>
                <w:szCs w:val="21"/>
                <w:highlight w:val="white"/>
              </w:rPr>
            </w:r>
            <w:r>
              <w:rPr>
                <w:color w:val="000000" w:themeColor="text1"/>
                <w:highlight w:val="white"/>
              </w:rPr>
            </w:r>
          </w:p>
        </w:tc>
      </w:tr>
      <w:tr>
        <w:trPr>
          <w:trHeight w:val="567"/>
        </w:trPr>
        <w:tc>
          <w:tcPr>
            <w:tcW w:w="538" w:type="dxa"/>
            <w:vAlign w:val="center"/>
            <w:textDirection w:val="lrTb"/>
            <w:noWrap w:val="false"/>
          </w:tcPr>
          <w:p>
            <w:pPr>
              <w:pStyle w:val="914"/>
              <w:jc w:val="center"/>
              <w:keepLines w:val="0"/>
              <w:pageBreakBefore w:val="0"/>
              <w:spacing w:line="24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1</w:t>
            </w:r>
            <w:r>
              <w:rPr>
                <w:rFonts w:ascii="Times New Roman" w:hAnsi="Times New Roman"/>
                <w:color w:val="000000" w:themeColor="text1"/>
                <w:szCs w:val="21"/>
                <w:highlight w:val="white"/>
              </w:rPr>
            </w:r>
            <w:r>
              <w:rPr>
                <w:color w:val="000000" w:themeColor="text1"/>
                <w:highlight w:val="white"/>
              </w:rPr>
            </w:r>
          </w:p>
        </w:tc>
        <w:tc>
          <w:tcPr>
            <w:tcW w:w="1273" w:type="dxa"/>
            <w:vAlign w:val="center"/>
            <w:textDirection w:val="lrTb"/>
            <w:noWrap w:val="false"/>
          </w:tcPr>
          <w:p>
            <w:pPr>
              <w:pStyle w:val="914"/>
              <w:jc w:val="center"/>
              <w:keepLines w:val="0"/>
              <w:pageBreakBefore w:val="0"/>
              <w:spacing w:line="24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招标编号</w:t>
            </w:r>
            <w:r>
              <w:rPr>
                <w:rFonts w:ascii="Times New Roman" w:hAnsi="Times New Roman"/>
                <w:color w:val="000000" w:themeColor="text1"/>
                <w:szCs w:val="21"/>
                <w:highlight w:val="white"/>
              </w:rPr>
            </w:r>
            <w:r>
              <w:rPr>
                <w:color w:val="000000" w:themeColor="text1"/>
                <w:highlight w:val="white"/>
              </w:rPr>
            </w:r>
          </w:p>
        </w:tc>
        <w:tc>
          <w:tcPr>
            <w:tcW w:w="7220" w:type="dxa"/>
            <w:vAlign w:val="center"/>
            <w:textDirection w:val="lrTb"/>
            <w:noWrap w:val="false"/>
          </w:tcPr>
          <w:p>
            <w:pPr>
              <w:pStyle w:val="914"/>
              <w:jc w:val="both"/>
              <w:keepLines w:val="0"/>
              <w:pageBreakBefore w:val="0"/>
              <w:spacing w:line="240" w:lineRule="auto"/>
              <w:rPr>
                <w:rFonts w:hint="eastAsia"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eastAsia="zh-CN"/>
              </w:rPr>
              <w:t xml:space="preserve">JSZC-320500-ZYTD-G2026-0030号</w:t>
            </w:r>
            <w:r>
              <w:rPr>
                <w:rFonts w:hint="eastAsia" w:ascii="Times New Roman" w:hAnsi="Times New Roman" w:eastAsia="宋体"/>
                <w:color w:val="000000" w:themeColor="text1"/>
                <w:szCs w:val="21"/>
                <w:highlight w:val="white"/>
                <w:lang w:eastAsia="zh-CN"/>
              </w:rPr>
            </w:r>
            <w:r>
              <w:rPr>
                <w:color w:val="000000" w:themeColor="text1"/>
                <w:highlight w:val="white"/>
              </w:rPr>
            </w:r>
          </w:p>
        </w:tc>
      </w:tr>
      <w:tr>
        <w:trPr>
          <w:trHeight w:val="567"/>
        </w:trPr>
        <w:tc>
          <w:tcPr>
            <w:tcW w:w="538" w:type="dxa"/>
            <w:vAlign w:val="center"/>
            <w:textDirection w:val="lrTb"/>
            <w:noWrap w:val="false"/>
          </w:tcPr>
          <w:p>
            <w:pPr>
              <w:pStyle w:val="914"/>
              <w:jc w:val="center"/>
              <w:keepLines w:val="0"/>
              <w:pageBreakBefore w:val="0"/>
              <w:spacing w:line="24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2</w:t>
            </w:r>
            <w:r>
              <w:rPr>
                <w:rFonts w:ascii="Times New Roman" w:hAnsi="Times New Roman"/>
                <w:color w:val="000000" w:themeColor="text1"/>
                <w:szCs w:val="21"/>
                <w:highlight w:val="white"/>
              </w:rPr>
            </w:r>
            <w:r>
              <w:rPr>
                <w:color w:val="000000" w:themeColor="text1"/>
                <w:highlight w:val="white"/>
              </w:rPr>
            </w:r>
          </w:p>
        </w:tc>
        <w:tc>
          <w:tcPr>
            <w:tcW w:w="1273" w:type="dxa"/>
            <w:vAlign w:val="center"/>
            <w:textDirection w:val="lrTb"/>
            <w:noWrap w:val="false"/>
          </w:tcPr>
          <w:p>
            <w:pPr>
              <w:pStyle w:val="952"/>
              <w:jc w:val="center"/>
              <w:keepLines w:val="0"/>
              <w:pageBreakBefore w:val="0"/>
              <w:spacing w:line="240" w:lineRule="auto"/>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招标内容</w:t>
            </w:r>
            <w:r>
              <w:rPr>
                <w:rFonts w:ascii="Times New Roman" w:hAns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52"/>
              <w:jc w:val="both"/>
              <w:keepLines w:val="0"/>
              <w:pageBreakBefore w:val="0"/>
              <w:spacing w:line="240" w:lineRule="auto"/>
              <w:rPr>
                <w:rFonts w:hint="eastAsia" w:ascii="Times New Roman" w:eastAsia="宋体" w:cs="Times New Roman"/>
                <w:bCs/>
                <w:color w:val="000000" w:themeColor="text1"/>
                <w:sz w:val="21"/>
                <w:szCs w:val="21"/>
                <w:highlight w:val="white"/>
              </w:rPr>
            </w:pPr>
            <w:r>
              <w:rPr>
                <w:rFonts w:hint="eastAsia" w:ascii="Times New Roman" w:eastAsia="宋体" w:cs="Times New Roman"/>
                <w:bCs/>
                <w:color w:val="000000" w:themeColor="text1"/>
                <w:sz w:val="21"/>
                <w:szCs w:val="21"/>
                <w:highlight w:val="white"/>
                <w:lang w:eastAsia="zh-CN"/>
              </w:rPr>
              <w:t xml:space="preserve">2026年省级现代农业发展补助专项动物疫病检测能力提升项目</w:t>
            </w:r>
            <w:r>
              <w:rPr>
                <w:rFonts w:hint="eastAsia" w:ascii="Times New Roman" w:eastAsia="宋体" w:cs="Times New Roman"/>
                <w:bCs/>
                <w:color w:val="000000" w:themeColor="text1"/>
                <w:sz w:val="21"/>
                <w:szCs w:val="21"/>
                <w:highlight w:val="white"/>
                <w:lang w:eastAsia="zh-CN"/>
              </w:rPr>
            </w:r>
            <w:r>
              <w:rPr>
                <w:color w:val="000000" w:themeColor="text1"/>
                <w:highlight w:val="white"/>
              </w:rPr>
            </w:r>
          </w:p>
        </w:tc>
      </w:tr>
      <w:tr>
        <w:trPr>
          <w:trHeight w:val="1300" w:hRule="exact"/>
        </w:trPr>
        <w:tc>
          <w:tcPr>
            <w:tcW w:w="538" w:type="dxa"/>
            <w:vAlign w:val="center"/>
            <w:textDirection w:val="lrTb"/>
            <w:noWrap w:val="false"/>
          </w:tcPr>
          <w:p>
            <w:pPr>
              <w:pStyle w:val="914"/>
              <w:jc w:val="center"/>
              <w:keepLines w:val="0"/>
              <w:keepNext w:val="0"/>
              <w:pageBreakBefore w:val="0"/>
              <w:spacing w:line="400" w:lineRule="exact"/>
              <w:widowControl w:val="off"/>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3</w:t>
            </w:r>
            <w:r>
              <w:rPr>
                <w:rFonts w:ascii="Times New Roman" w:hAnsi="Times New Roman"/>
                <w:color w:val="000000" w:themeColor="text1"/>
                <w:szCs w:val="21"/>
                <w:highlight w:val="white"/>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招标单位</w:t>
            </w:r>
            <w:r>
              <w:rPr>
                <w:rFonts w:ascii="Times New Roman" w:hAns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52"/>
              <w:ind w:left="105" w:hanging="105"/>
              <w:jc w:val="both"/>
              <w:keepLines w:val="0"/>
              <w:keepNext w:val="0"/>
              <w:pageBreakBefore w:val="0"/>
              <w:spacing w:line="400" w:lineRule="exact"/>
              <w:widowControl w:val="off"/>
              <w:rPr>
                <w:rFonts w:ascii="Times New Roman" w:hAnsi="Times New Roman" w:eastAsia="宋体"/>
                <w:bCs/>
                <w:color w:val="000000" w:themeColor="text1"/>
                <w:sz w:val="21"/>
                <w:szCs w:val="21"/>
                <w:highlight w:val="white"/>
              </w:rPr>
            </w:pPr>
            <w:r>
              <w:rPr>
                <w:rFonts w:hint="eastAsia" w:ascii="Times New Roman" w:eastAsia="宋体"/>
                <w:bCs/>
                <w:color w:val="000000" w:themeColor="text1"/>
                <w:sz w:val="21"/>
                <w:szCs w:val="21"/>
                <w:highlight w:val="white"/>
                <w:lang w:eastAsia="zh-CN"/>
              </w:rPr>
              <w:t xml:space="preserve">苏州市畜牧兽医站</w:t>
            </w:r>
            <w:r>
              <w:rPr>
                <w:rFonts w:ascii="Times New Roman" w:hAnsi="Times New Roman" w:eastAsia="宋体"/>
                <w:bCs/>
                <w:color w:val="000000" w:themeColor="text1"/>
                <w:sz w:val="21"/>
                <w:szCs w:val="21"/>
                <w:highlight w:val="white"/>
              </w:rPr>
              <w:t xml:space="preserve">                 </w:t>
            </w:r>
            <w:r>
              <w:rPr>
                <w:rFonts w:ascii="Times New Roman" w:hAnsi="Times New Roman" w:eastAsia="宋体"/>
                <w:bCs/>
                <w:color w:val="000000" w:themeColor="text1"/>
                <w:sz w:val="21"/>
                <w:szCs w:val="21"/>
                <w:highlight w:val="white"/>
              </w:rPr>
            </w:r>
            <w:r>
              <w:rPr>
                <w:color w:val="000000" w:themeColor="text1"/>
                <w:highlight w:val="white"/>
              </w:rPr>
            </w:r>
          </w:p>
          <w:p>
            <w:pPr>
              <w:pStyle w:val="952"/>
              <w:ind w:left="105" w:hanging="105"/>
              <w:jc w:val="both"/>
              <w:keepLines w:val="0"/>
              <w:keepNext w:val="0"/>
              <w:pageBreakBefore w:val="0"/>
              <w:spacing w:line="400" w:lineRule="exact"/>
              <w:widowControl w:val="off"/>
              <w:rPr>
                <w:rFonts w:ascii="Times New Roman" w:hAnsi="Times New Roman"/>
                <w:color w:val="000000" w:themeColor="text1"/>
                <w:szCs w:val="21"/>
                <w:highlight w:val="white"/>
              </w:rPr>
            </w:pPr>
            <w:r>
              <w:rPr>
                <w:rFonts w:ascii="Times New Roman" w:eastAsia="宋体"/>
                <w:bCs/>
                <w:color w:val="000000" w:themeColor="text1"/>
                <w:sz w:val="21"/>
                <w:szCs w:val="21"/>
                <w:highlight w:val="white"/>
              </w:rPr>
              <w:t xml:space="preserve">联系人：</w:t>
            </w:r>
            <w:r>
              <w:rPr>
                <w:rFonts w:hint="eastAsia" w:ascii="Times New Roman" w:eastAsia="宋体"/>
                <w:bCs/>
                <w:color w:val="000000" w:themeColor="text1"/>
                <w:sz w:val="21"/>
                <w:szCs w:val="21"/>
                <w:highlight w:val="white"/>
                <w:lang w:eastAsia="zh-CN"/>
              </w:rPr>
              <w:t xml:space="preserve">刘飞</w:t>
            </w:r>
            <w:r>
              <w:rPr>
                <w:rFonts w:ascii="Times New Roman" w:hAnsi="Times New Roman"/>
                <w:color w:val="000000" w:themeColor="text1"/>
                <w:szCs w:val="21"/>
                <w:highlight w:val="white"/>
              </w:rPr>
              <w:t xml:space="preserve">     </w:t>
            </w:r>
            <w:r>
              <w:rPr>
                <w:rFonts w:ascii="Times New Roman" w:hAnsi="Times New Roman"/>
                <w:color w:val="000000" w:themeColor="text1"/>
                <w:szCs w:val="21"/>
                <w:highlight w:val="white"/>
              </w:rPr>
            </w:r>
            <w:r>
              <w:rPr>
                <w:color w:val="000000" w:themeColor="text1"/>
                <w:highlight w:val="white"/>
              </w:rPr>
            </w:r>
          </w:p>
          <w:p>
            <w:pPr>
              <w:pStyle w:val="952"/>
              <w:ind w:left="105" w:hanging="105"/>
              <w:jc w:val="both"/>
              <w:keepLines w:val="0"/>
              <w:keepNext w:val="0"/>
              <w:pageBreakBefore w:val="0"/>
              <w:spacing w:line="400" w:lineRule="exact"/>
              <w:widowControl w:val="off"/>
              <w:rPr>
                <w:rFonts w:hint="eastAsia" w:ascii="Times New Roman" w:hAnsi="Times New Roman" w:eastAsia="宋体"/>
                <w:bCs/>
                <w:color w:val="000000" w:themeColor="text1"/>
                <w:sz w:val="21"/>
                <w:szCs w:val="21"/>
                <w:highlight w:val="white"/>
              </w:rPr>
            </w:pPr>
            <w:r>
              <w:rPr>
                <w:rFonts w:ascii="Times New Roman" w:eastAsia="宋体"/>
                <w:bCs/>
                <w:color w:val="000000" w:themeColor="text1"/>
                <w:sz w:val="21"/>
                <w:szCs w:val="21"/>
                <w:highlight w:val="white"/>
              </w:rPr>
              <w:t xml:space="preserve">联系电话：</w:t>
            </w:r>
            <w:r>
              <w:rPr>
                <w:rFonts w:hint="eastAsia" w:ascii="Times New Roman" w:eastAsia="宋体"/>
                <w:bCs/>
                <w:color w:val="000000" w:themeColor="text1"/>
                <w:sz w:val="21"/>
                <w:szCs w:val="21"/>
                <w:highlight w:val="white"/>
                <w:lang w:eastAsia="zh-CN"/>
              </w:rPr>
              <w:t xml:space="preserve">0512-65851358</w:t>
            </w:r>
            <w:r>
              <w:rPr>
                <w:rFonts w:hint="eastAsia" w:ascii="Times New Roman" w:hAnsi="Times New Roman" w:eastAsia="宋体"/>
                <w:bCs/>
                <w:color w:val="000000" w:themeColor="text1"/>
                <w:sz w:val="21"/>
                <w:szCs w:val="21"/>
                <w:highlight w:val="white"/>
                <w:lang w:eastAsia="zh-CN"/>
              </w:rPr>
            </w:r>
            <w:r>
              <w:rPr>
                <w:color w:val="000000" w:themeColor="text1"/>
                <w:highlight w:val="white"/>
              </w:rPr>
            </w:r>
          </w:p>
        </w:tc>
      </w:tr>
      <w:tr>
        <w:trPr>
          <w:trHeight w:val="1471"/>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4</w:t>
            </w:r>
            <w:r>
              <w:rPr>
                <w:rFonts w:ascii="Times New Roman" w:hAnsi="Times New Roman"/>
                <w:color w:val="000000" w:themeColor="text1"/>
                <w:szCs w:val="21"/>
                <w:highlight w:val="white"/>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招标代理</w:t>
            </w:r>
            <w:r>
              <w:rPr>
                <w:rFonts w:ascii="Times New Roman" w:hAnsi="Times New Roman" w:eastAsia="宋体"/>
                <w:color w:val="000000" w:themeColor="text1"/>
                <w:sz w:val="21"/>
                <w:szCs w:val="21"/>
                <w:highlight w:val="white"/>
              </w:rPr>
            </w:r>
            <w:r>
              <w:rPr>
                <w:color w:val="000000" w:themeColor="text1"/>
                <w:highlight w:val="white"/>
              </w:rPr>
            </w:r>
          </w:p>
          <w:p>
            <w:pPr>
              <w:pStyle w:val="952"/>
              <w:jc w:val="center"/>
              <w:keepLines w:val="0"/>
              <w:keepNext w:val="0"/>
              <w:pageBreakBefore w:val="0"/>
              <w:spacing w:line="400" w:lineRule="exact"/>
              <w:widowControl w:val="off"/>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机构</w:t>
            </w:r>
            <w:r>
              <w:rPr>
                <w:rFonts w:ascii="Times New Roman" w:hAns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52"/>
              <w:jc w:val="both"/>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eastAsia="zh-CN"/>
              </w:rPr>
              <w:t xml:space="preserve">代理单位名称：苏州咨悦潭建设项目管理有限公司</w:t>
            </w:r>
            <w:r>
              <w:rPr>
                <w:rFonts w:hint="eastAsia" w:ascii="Times New Roman" w:hAnsi="宋体" w:eastAsia="宋体" w:cs="Times New Roman"/>
                <w:color w:val="000000" w:themeColor="text1"/>
                <w:sz w:val="21"/>
                <w:szCs w:val="21"/>
                <w:highlight w:val="white"/>
                <w:lang w:val="zh-CN" w:eastAsia="zh-CN"/>
              </w:rPr>
            </w:r>
            <w:r>
              <w:rPr>
                <w:color w:val="000000" w:themeColor="text1"/>
                <w:highlight w:val="white"/>
              </w:rPr>
            </w:r>
          </w:p>
          <w:p>
            <w:pPr>
              <w:pStyle w:val="952"/>
              <w:jc w:val="both"/>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eastAsia="zh-CN"/>
              </w:rPr>
              <w:t xml:space="preserve">联系地址：苏州</w:t>
            </w:r>
            <w:r>
              <w:rPr>
                <w:rFonts w:hint="eastAsia" w:ascii="Times New Roman" w:eastAsia="宋体" w:cs="Times New Roman"/>
                <w:color w:val="000000" w:themeColor="text1"/>
                <w:sz w:val="21"/>
                <w:szCs w:val="21"/>
                <w:highlight w:val="white"/>
                <w:lang w:val="zh-CN" w:eastAsia="zh-CN"/>
              </w:rPr>
              <w:t xml:space="preserve">市</w:t>
            </w:r>
            <w:r>
              <w:rPr>
                <w:rFonts w:hint="eastAsia" w:ascii="Times New Roman" w:hAnsi="宋体" w:eastAsia="宋体" w:cs="Times New Roman"/>
                <w:color w:val="000000" w:themeColor="text1"/>
                <w:sz w:val="21"/>
                <w:szCs w:val="21"/>
                <w:highlight w:val="white"/>
                <w:lang w:val="zh-CN" w:eastAsia="zh-CN"/>
              </w:rPr>
              <w:t xml:space="preserve">相城区阳澄湖中路99号星云汇生活广场1幢10楼</w:t>
            </w:r>
            <w:r>
              <w:rPr>
                <w:rFonts w:hint="eastAsia" w:ascii="Times New Roman" w:hAnsi="宋体" w:eastAsia="宋体" w:cs="Times New Roman"/>
                <w:color w:val="000000" w:themeColor="text1"/>
                <w:sz w:val="21"/>
                <w:szCs w:val="21"/>
                <w:highlight w:val="white"/>
                <w:lang w:val="zh-CN" w:eastAsia="zh-CN"/>
              </w:rPr>
            </w:r>
            <w:r>
              <w:rPr>
                <w:color w:val="000000" w:themeColor="text1"/>
                <w:highlight w:val="white"/>
              </w:rPr>
            </w:r>
          </w:p>
          <w:p>
            <w:pPr>
              <w:pStyle w:val="952"/>
              <w:jc w:val="both"/>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eastAsia="zh-CN"/>
              </w:rPr>
              <w:t xml:space="preserve">联系人：张盛、王巍东</w:t>
            </w:r>
            <w:r>
              <w:rPr>
                <w:rFonts w:hint="eastAsia" w:ascii="Times New Roman" w:hAnsi="宋体" w:eastAsia="宋体" w:cs="Times New Roman"/>
                <w:color w:val="000000" w:themeColor="text1"/>
                <w:sz w:val="21"/>
                <w:szCs w:val="21"/>
                <w:highlight w:val="white"/>
                <w:lang w:val="zh-CN" w:eastAsia="zh-CN"/>
              </w:rPr>
            </w:r>
            <w:r>
              <w:rPr>
                <w:color w:val="000000" w:themeColor="text1"/>
                <w:highlight w:val="white"/>
              </w:rPr>
            </w:r>
          </w:p>
          <w:p>
            <w:pPr>
              <w:pStyle w:val="952"/>
              <w:jc w:val="both"/>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eastAsia="zh-CN"/>
              </w:rPr>
              <w:t xml:space="preserve">电话：0512-66185285-8032</w:t>
            </w:r>
            <w:r>
              <w:rPr>
                <w:rFonts w:hint="eastAsia" w:ascii="Times New Roman" w:hAnsi="宋体" w:eastAsia="宋体" w:cs="Times New Roman"/>
                <w:color w:val="000000" w:themeColor="text1"/>
                <w:sz w:val="21"/>
                <w:szCs w:val="21"/>
                <w:highlight w:val="white"/>
                <w:lang w:val="zh-CN" w:eastAsia="zh-CN"/>
              </w:rPr>
            </w:r>
            <w:r>
              <w:rPr>
                <w:color w:val="000000" w:themeColor="text1"/>
                <w:highlight w:val="white"/>
              </w:rPr>
            </w:r>
            <w:r>
              <w:rPr>
                <w:rFonts w:hint="eastAsia" w:ascii="Times New Roman" w:hAnsi="宋体" w:eastAsia="宋体" w:cs="Times New Roman"/>
                <w:color w:val="000000" w:themeColor="text1"/>
                <w:sz w:val="21"/>
                <w:szCs w:val="21"/>
                <w:highlight w:val="white"/>
                <w:lang w:val="zh-CN" w:eastAsia="zh-CN"/>
              </w:rPr>
            </w:r>
            <w:r>
              <w:rPr>
                <w:color w:val="000000" w:themeColor="text1"/>
                <w:highlight w:val="white"/>
              </w:rPr>
            </w:r>
            <w:r>
              <w:rPr>
                <w:rFonts w:hint="eastAsia" w:ascii="Times New Roman" w:hAnsi="宋体" w:eastAsia="宋体" w:cs="Times New Roman"/>
                <w:color w:val="000000" w:themeColor="text1"/>
                <w:sz w:val="21"/>
                <w:szCs w:val="21"/>
                <w:highlight w:val="white"/>
              </w:rPr>
            </w:r>
          </w:p>
        </w:tc>
      </w:tr>
      <w:tr>
        <w:trPr>
          <w:trHeight w:val="567"/>
        </w:trPr>
        <w:tc>
          <w:tcPr>
            <w:tcW w:w="538" w:type="dxa"/>
            <w:vAlign w:val="center"/>
            <w:textDirection w:val="lrTb"/>
            <w:noWrap w:val="false"/>
          </w:tcPr>
          <w:p>
            <w:pPr>
              <w:pStyle w:val="914"/>
              <w:jc w:val="center"/>
              <w:keepLines w:val="0"/>
              <w:pageBreakBefore w:val="0"/>
              <w:spacing w:line="24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5</w:t>
            </w:r>
            <w:r>
              <w:rPr>
                <w:rFonts w:ascii="Times New Roman" w:hAnsi="Times New Roman"/>
                <w:color w:val="000000" w:themeColor="text1"/>
                <w:szCs w:val="21"/>
                <w:highlight w:val="white"/>
              </w:rPr>
            </w:r>
            <w:r>
              <w:rPr>
                <w:color w:val="000000" w:themeColor="text1"/>
                <w:highlight w:val="white"/>
              </w:rPr>
            </w:r>
          </w:p>
        </w:tc>
        <w:tc>
          <w:tcPr>
            <w:tcW w:w="1273" w:type="dxa"/>
            <w:vAlign w:val="center"/>
            <w:textDirection w:val="lrTb"/>
            <w:noWrap w:val="false"/>
          </w:tcPr>
          <w:p>
            <w:pPr>
              <w:pStyle w:val="952"/>
              <w:jc w:val="center"/>
              <w:keepLines w:val="0"/>
              <w:pageBreakBefore w:val="0"/>
              <w:spacing w:line="240" w:lineRule="auto"/>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投标有效期</w:t>
            </w:r>
            <w:r>
              <w:rPr>
                <w:rFonts w:ascii="Times New Roman" w:hAns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52"/>
              <w:jc w:val="both"/>
              <w:keepLines w:val="0"/>
              <w:pageBreakBefore w:val="0"/>
              <w:spacing w:line="240" w:lineRule="auto"/>
              <w:rPr>
                <w:rFonts w:ascii="Times New Roman" w:hAnsi="Times New Roman" w:eastAsia="宋体"/>
                <w:color w:val="000000" w:themeColor="text1"/>
                <w:sz w:val="21"/>
                <w:szCs w:val="21"/>
                <w:highlight w:val="white"/>
              </w:rPr>
            </w:pPr>
            <w:r>
              <w:rPr>
                <w:rFonts w:hint="eastAsia" w:ascii="Times New Roman" w:eastAsia="宋体"/>
                <w:color w:val="000000" w:themeColor="text1"/>
                <w:sz w:val="21"/>
                <w:szCs w:val="21"/>
                <w:highlight w:val="white"/>
                <w:lang w:val="en-US" w:eastAsia="zh-CN"/>
              </w:rPr>
              <w:t xml:space="preserve">90</w:t>
            </w:r>
            <w:r>
              <w:rPr>
                <w:rFonts w:ascii="Times New Roman" w:eastAsia="宋体"/>
                <w:color w:val="000000" w:themeColor="text1"/>
                <w:sz w:val="21"/>
                <w:szCs w:val="21"/>
                <w:highlight w:val="white"/>
              </w:rPr>
              <w:t xml:space="preserve">天（日历天）</w:t>
            </w:r>
            <w:r>
              <w:rPr>
                <w:rFonts w:ascii="Times New Roman" w:hAnsi="Times New Roman" w:eastAsia="宋体"/>
                <w:color w:val="000000" w:themeColor="text1"/>
                <w:sz w:val="21"/>
                <w:szCs w:val="21"/>
                <w:highlight w:val="white"/>
              </w:rPr>
            </w:r>
            <w:r>
              <w:rPr>
                <w:color w:val="000000" w:themeColor="text1"/>
                <w:highlight w:val="white"/>
              </w:rPr>
            </w:r>
          </w:p>
        </w:tc>
      </w:tr>
      <w:tr>
        <w:trPr>
          <w:trHeight w:val="567"/>
        </w:trPr>
        <w:tc>
          <w:tcPr>
            <w:tcW w:w="538" w:type="dxa"/>
            <w:vAlign w:val="center"/>
            <w:textDirection w:val="lrTb"/>
            <w:noWrap w:val="false"/>
          </w:tcPr>
          <w:p>
            <w:pPr>
              <w:pStyle w:val="914"/>
              <w:jc w:val="center"/>
              <w:keepLines w:val="0"/>
              <w:pageBreakBefore w:val="0"/>
              <w:spacing w:line="24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6</w:t>
            </w:r>
            <w:r>
              <w:rPr>
                <w:rFonts w:ascii="Times New Roman" w:hAnsi="Times New Roman"/>
                <w:color w:val="000000" w:themeColor="text1"/>
                <w:szCs w:val="21"/>
                <w:highlight w:val="white"/>
              </w:rPr>
            </w:r>
            <w:r>
              <w:rPr>
                <w:color w:val="000000" w:themeColor="text1"/>
                <w:highlight w:val="white"/>
              </w:rPr>
            </w:r>
          </w:p>
        </w:tc>
        <w:tc>
          <w:tcPr>
            <w:tcW w:w="1273" w:type="dxa"/>
            <w:vAlign w:val="center"/>
            <w:textDirection w:val="lrTb"/>
            <w:noWrap w:val="false"/>
          </w:tcPr>
          <w:p>
            <w:pPr>
              <w:pStyle w:val="952"/>
              <w:jc w:val="center"/>
              <w:keepLines w:val="0"/>
              <w:pageBreakBefore w:val="0"/>
              <w:spacing w:line="240" w:lineRule="auto"/>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投标保证金</w:t>
            </w:r>
            <w:r>
              <w:rPr>
                <w:rFonts w:ascii="Times New Roman" w:hAns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14"/>
              <w:jc w:val="both"/>
              <w:keepLines w:val="0"/>
              <w:pageBreakBefore w:val="0"/>
              <w:spacing w:line="276" w:lineRule="auto"/>
              <w:rPr>
                <w:rFonts w:ascii="Times New Roman" w:hAnsi="Times New Roman"/>
                <w:color w:val="000000" w:themeColor="text1"/>
                <w:szCs w:val="21"/>
                <w:highlight w:val="white"/>
              </w:rPr>
            </w:pPr>
            <w:r>
              <w:rPr>
                <w:rFonts w:ascii="Times New Roman" w:hAnsi="Times New Roman" w:cs="Times New Roman"/>
                <w:color w:val="000000" w:themeColor="text1"/>
                <w:szCs w:val="21"/>
                <w:highlight w:val="white"/>
              </w:rPr>
              <w:t xml:space="preserve">本次采购活动交纳</w:t>
            </w:r>
            <w:r>
              <w:rPr>
                <w:rFonts w:hint="eastAsia" w:ascii="Times New Roman" w:hAnsi="Times New Roman" w:cs="Times New Roman"/>
                <w:color w:val="000000" w:themeColor="text1"/>
                <w:szCs w:val="21"/>
                <w:highlight w:val="white"/>
                <w:lang w:eastAsia="zh-CN"/>
              </w:rPr>
              <w:t xml:space="preserve">的投标</w:t>
            </w:r>
            <w:r>
              <w:rPr>
                <w:rFonts w:ascii="Times New Roman" w:hAnsi="Times New Roman" w:cs="Times New Roman"/>
                <w:color w:val="000000" w:themeColor="text1"/>
                <w:szCs w:val="21"/>
                <w:highlight w:val="white"/>
              </w:rPr>
              <w:t xml:space="preserve">保证金：</w:t>
            </w:r>
            <w:r>
              <w:rPr>
                <w:rFonts w:ascii="Times New Roman" w:hAnsi="Times New Roman" w:cs="Times New Roman"/>
                <w:b/>
                <w:bCs/>
                <w:color w:val="000000" w:themeColor="text1"/>
                <w:szCs w:val="21"/>
                <w:highlight w:val="white"/>
                <w:u w:val="single"/>
              </w:rPr>
              <w:t xml:space="preserve">无</w:t>
            </w:r>
            <w:r>
              <w:rPr>
                <w:rFonts w:ascii="Times New Roman" w:hAnsi="Times New Roman" w:cs="Times New Roman"/>
                <w:color w:val="000000" w:themeColor="text1"/>
                <w:highlight w:val="white"/>
              </w:rPr>
              <w:t xml:space="preserve">（</w:t>
            </w:r>
            <w:r>
              <w:rPr>
                <w:rFonts w:hint="eastAsia" w:ascii="Times New Roman" w:hAnsi="Times New Roman" w:cs="Times New Roman"/>
                <w:color w:val="000000" w:themeColor="text1"/>
                <w:szCs w:val="21"/>
                <w:highlight w:val="white"/>
                <w:lang w:eastAsia="zh-CN"/>
              </w:rPr>
              <w:t xml:space="preserve">投标</w:t>
            </w:r>
            <w:r>
              <w:rPr>
                <w:rFonts w:ascii="Times New Roman" w:hAnsi="Times New Roman" w:cs="Times New Roman"/>
                <w:color w:val="000000" w:themeColor="text1"/>
                <w:highlight w:val="white"/>
              </w:rPr>
              <w:t xml:space="preserve">文件中提供《</w:t>
            </w:r>
            <w:r>
              <w:rPr>
                <w:rFonts w:hint="eastAsia" w:ascii="Times New Roman" w:hAnsi="Times New Roman" w:cs="Times New Roman"/>
                <w:color w:val="000000" w:themeColor="text1"/>
                <w:szCs w:val="21"/>
                <w:highlight w:val="white"/>
                <w:lang w:eastAsia="zh-CN"/>
              </w:rPr>
              <w:t xml:space="preserve">投标</w:t>
            </w:r>
            <w:r>
              <w:rPr>
                <w:rFonts w:ascii="Times New Roman" w:hAnsi="Times New Roman" w:cs="Times New Roman"/>
                <w:color w:val="000000" w:themeColor="text1"/>
                <w:szCs w:val="21"/>
                <w:highlight w:val="white"/>
              </w:rPr>
              <w:t xml:space="preserve">保证承诺书</w:t>
            </w:r>
            <w:r>
              <w:rPr>
                <w:rFonts w:ascii="Times New Roman" w:hAnsi="Times New Roman" w:cs="Times New Roman"/>
                <w:color w:val="000000" w:themeColor="text1"/>
                <w:highlight w:val="white"/>
              </w:rPr>
              <w:t xml:space="preserve">》）</w:t>
            </w:r>
            <w:r>
              <w:rPr>
                <w:rFonts w:ascii="Times New Roman" w:hAnsi="Times New Roman"/>
                <w:color w:val="000000" w:themeColor="text1"/>
                <w:szCs w:val="21"/>
                <w:highlight w:val="white"/>
              </w:rPr>
            </w:r>
            <w:r>
              <w:rPr>
                <w:color w:val="000000" w:themeColor="text1"/>
                <w:highlight w:val="white"/>
              </w:rPr>
            </w:r>
          </w:p>
        </w:tc>
      </w:tr>
      <w:tr>
        <w:trPr>
          <w:trHeight w:val="1990" w:hRule="exact"/>
        </w:trPr>
        <w:tc>
          <w:tcPr>
            <w:tcW w:w="538" w:type="dxa"/>
            <w:vAlign w:val="center"/>
            <w:textDirection w:val="lrTb"/>
            <w:noWrap w:val="false"/>
          </w:tcPr>
          <w:p>
            <w:pPr>
              <w:pStyle w:val="943"/>
              <w:jc w:val="center"/>
              <w:keepLines w:val="0"/>
              <w:keepNext w:val="0"/>
              <w:pageBreakBefore w:val="0"/>
              <w:spacing w:line="240" w:lineRule="auto"/>
              <w:widowControl w:val="off"/>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7</w:t>
            </w:r>
            <w:r>
              <w:rPr>
                <w:rFonts w:ascii="Times New Roman" w:hAnsi="Times New Roman" w:eastAsia="宋体"/>
                <w:color w:val="000000" w:themeColor="text1"/>
                <w:sz w:val="2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招标文件获取及投标文件的制作</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52"/>
              <w:jc w:val="both"/>
              <w:keepLines w:val="0"/>
              <w:keepNext w:val="0"/>
              <w:pageBreakBefore w:val="0"/>
              <w:spacing w:line="400" w:lineRule="exact"/>
              <w:widowControl w:val="off"/>
              <w:rPr>
                <w:rFonts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rPr>
              <w:t xml:space="preserve">投标报名即获取招标文件时间：招标公告发布起至</w:t>
            </w:r>
            <w:r>
              <w:rPr>
                <w:rFonts w:hint="eastAsia" w:ascii="Times New Roman" w:hAnsi="宋体" w:eastAsia="宋体" w:cs="Times New Roman"/>
                <w:color w:val="000000" w:themeColor="text1"/>
                <w:sz w:val="21"/>
                <w:szCs w:val="21"/>
                <w:highlight w:val="white"/>
                <w:lang w:val="en-US" w:eastAsia="zh-CN"/>
              </w:rPr>
              <w:t xml:space="preserve">202</w:t>
            </w:r>
            <w:r>
              <w:rPr>
                <w:rFonts w:hint="eastAsia" w:ascii="Times New Roman" w:eastAsia="宋体" w:cs="Times New Roman"/>
                <w:color w:val="000000" w:themeColor="text1"/>
                <w:sz w:val="21"/>
                <w:szCs w:val="21"/>
                <w:highlight w:val="white"/>
                <w:lang w:val="en-US" w:eastAsia="zh-CN"/>
              </w:rPr>
              <w:t xml:space="preserve">6</w:t>
            </w:r>
            <w:r>
              <w:rPr>
                <w:rFonts w:hint="eastAsia" w:ascii="Times New Roman" w:hAnsi="宋体" w:eastAsia="宋体" w:cs="Times New Roman"/>
                <w:color w:val="000000" w:themeColor="text1"/>
                <w:sz w:val="21"/>
                <w:szCs w:val="21"/>
                <w:highlight w:val="white"/>
                <w:lang w:val="en-US" w:eastAsia="zh-CN"/>
              </w:rPr>
              <w:t xml:space="preserve">年</w:t>
            </w:r>
            <w:r>
              <w:rPr>
                <w:rFonts w:hint="eastAsia" w:ascii="Times New Roman" w:eastAsia="宋体" w:cs="Times New Roman"/>
                <w:color w:val="000000" w:themeColor="text1"/>
                <w:sz w:val="21"/>
                <w:szCs w:val="21"/>
                <w:highlight w:val="white"/>
                <w:lang w:val="en-US" w:eastAsia="zh-CN"/>
              </w:rPr>
              <w:t xml:space="preserve">10</w:t>
            </w:r>
            <w:r>
              <w:rPr>
                <w:rFonts w:hint="eastAsia" w:ascii="Times New Roman" w:hAnsi="宋体" w:eastAsia="宋体" w:cs="Times New Roman"/>
                <w:color w:val="000000" w:themeColor="text1"/>
                <w:sz w:val="21"/>
                <w:szCs w:val="21"/>
                <w:highlight w:val="white"/>
                <w:lang w:val="en-US" w:eastAsia="zh-CN"/>
              </w:rPr>
              <w:t xml:space="preserve">月20</w:t>
            </w:r>
            <w:r>
              <w:rPr>
                <w:rFonts w:hint="eastAsia" w:ascii="Times New Roman" w:hAnsi="宋体" w:eastAsia="宋体" w:cs="Times New Roman"/>
                <w:color w:val="000000" w:themeColor="text1"/>
                <w:sz w:val="21"/>
                <w:szCs w:val="21"/>
                <w:highlight w:val="white"/>
                <w:lang w:val="en-US" w:eastAsia="zh-CN"/>
              </w:rPr>
              <w:t xml:space="preserve">日</w:t>
            </w:r>
            <w:r>
              <w:rPr>
                <w:rFonts w:ascii="Times New Roman" w:hAnsi="宋体" w:eastAsia="宋体" w:cs="Times New Roman"/>
                <w:color w:val="000000" w:themeColor="text1"/>
                <w:sz w:val="21"/>
                <w:szCs w:val="21"/>
                <w:highlight w:val="white"/>
                <w:lang w:val="en-US" w:eastAsia="zh-CN"/>
              </w:rPr>
            </w:r>
            <w:r>
              <w:rPr>
                <w:color w:val="000000" w:themeColor="text1"/>
                <w:highlight w:val="white"/>
              </w:rPr>
            </w:r>
          </w:p>
          <w:p>
            <w:pPr>
              <w:pStyle w:val="952"/>
              <w:jc w:val="both"/>
              <w:keepLines w:val="0"/>
              <w:keepNext w:val="0"/>
              <w:pageBreakBefore w:val="0"/>
              <w:spacing w:line="400" w:lineRule="exact"/>
              <w:widowControl w:val="off"/>
              <w:rPr>
                <w:rFonts w:ascii="Times New Roman" w:hAnsi="宋体" w:eastAsia="宋体" w:cs="Times New Roman"/>
                <w:color w:val="000000" w:themeColor="text1"/>
                <w:sz w:val="21"/>
                <w:szCs w:val="21"/>
                <w:highlight w:val="white"/>
              </w:rPr>
            </w:pPr>
            <w:r>
              <w:rPr>
                <w:rFonts w:hint="eastAsia" w:ascii="Times New Roman" w:eastAsia="宋体" w:cs="Times New Roman"/>
                <w:color w:val="000000" w:themeColor="text1"/>
                <w:sz w:val="21"/>
                <w:szCs w:val="21"/>
                <w:highlight w:val="white"/>
                <w:lang w:eastAsia="zh-CN"/>
              </w:rPr>
              <w:t xml:space="preserve">“</w:t>
            </w:r>
            <w:r>
              <w:rPr>
                <w:rFonts w:hint="eastAsia" w:ascii="Times New Roman" w:hAnsi="宋体" w:eastAsia="宋体" w:cs="Times New Roman"/>
                <w:color w:val="000000" w:themeColor="text1"/>
                <w:sz w:val="21"/>
                <w:szCs w:val="21"/>
                <w:highlight w:val="white"/>
              </w:rPr>
              <w:t xml:space="preserve">苏采云</w:t>
            </w:r>
            <w:r>
              <w:rPr>
                <w:rFonts w:hint="eastAsia" w:ascii="Times New Roman" w:eastAsia="宋体" w:cs="Times New Roman"/>
                <w:color w:val="000000" w:themeColor="text1"/>
                <w:sz w:val="21"/>
                <w:szCs w:val="21"/>
                <w:highlight w:val="white"/>
                <w:lang w:eastAsia="zh-CN"/>
              </w:rPr>
              <w:t xml:space="preserve">”</w:t>
            </w:r>
            <w:r>
              <w:rPr>
                <w:rFonts w:hint="eastAsia" w:ascii="Times New Roman" w:hAnsi="宋体" w:eastAsia="宋体" w:cs="Times New Roman"/>
                <w:color w:val="000000" w:themeColor="text1"/>
                <w:sz w:val="21"/>
                <w:szCs w:val="21"/>
                <w:highlight w:val="white"/>
              </w:rPr>
              <w:t xml:space="preserve">系统中下载招标文件后，点击客户端下载地址，下载投标文件客户端，查看客户端使用说明。将下载的</w:t>
            </w:r>
            <w:r>
              <w:rPr>
                <w:rFonts w:hint="eastAsia" w:ascii="Times New Roman" w:hAnsi="宋体" w:eastAsia="宋体" w:cs="Times New Roman"/>
                <w:color w:val="000000" w:themeColor="text1"/>
                <w:sz w:val="21"/>
                <w:szCs w:val="21"/>
                <w:highlight w:val="white"/>
                <w:lang w:eastAsia="zh-CN"/>
              </w:rPr>
              <w:t xml:space="preserve">招标</w:t>
            </w:r>
            <w:r>
              <w:rPr>
                <w:rFonts w:hint="eastAsia" w:ascii="Times New Roman" w:hAnsi="宋体" w:eastAsia="宋体" w:cs="Times New Roman"/>
                <w:color w:val="000000" w:themeColor="text1"/>
                <w:sz w:val="21"/>
                <w:szCs w:val="21"/>
                <w:highlight w:val="white"/>
              </w:rPr>
              <w:t xml:space="preserve">文件导入投标文件客户端，按照使用说明完成投标文件的编制和加盖电子签章。导出制作完成的投标文件，上传至</w:t>
            </w:r>
            <w:r>
              <w:rPr>
                <w:rFonts w:hint="eastAsia" w:ascii="Times New Roman" w:eastAsia="宋体" w:cs="Times New Roman"/>
                <w:color w:val="000000" w:themeColor="text1"/>
                <w:sz w:val="21"/>
                <w:szCs w:val="21"/>
                <w:highlight w:val="white"/>
                <w:lang w:eastAsia="zh-CN"/>
              </w:rPr>
              <w:t xml:space="preserve">“苏采云”</w:t>
            </w:r>
            <w:r>
              <w:rPr>
                <w:rFonts w:hint="eastAsia" w:ascii="Times New Roman" w:hAnsi="宋体" w:eastAsia="宋体" w:cs="Times New Roman"/>
                <w:color w:val="000000" w:themeColor="text1"/>
                <w:sz w:val="21"/>
                <w:szCs w:val="21"/>
                <w:highlight w:val="white"/>
              </w:rPr>
              <w:t xml:space="preserve">系统。</w:t>
            </w:r>
            <w:r>
              <w:rPr>
                <w:rFonts w:ascii="Times New Roman" w:hAnsi="宋体" w:eastAsia="宋体" w:cs="Times New Roman"/>
                <w:color w:val="000000" w:themeColor="text1"/>
                <w:sz w:val="21"/>
                <w:szCs w:val="21"/>
                <w:highlight w:val="white"/>
              </w:rPr>
              <w:t xml:space="preserve">                  </w:t>
            </w:r>
            <w:r>
              <w:rPr>
                <w:rFonts w:ascii="Times New Roman" w:hAnsi="宋体" w:eastAsia="宋体" w:cs="Times New Roman"/>
                <w:color w:val="000000" w:themeColor="text1"/>
                <w:sz w:val="21"/>
                <w:szCs w:val="21"/>
                <w:highlight w:val="white"/>
              </w:rPr>
            </w:r>
            <w:r>
              <w:rPr>
                <w:color w:val="000000" w:themeColor="text1"/>
                <w:highlight w:val="white"/>
              </w:rPr>
            </w:r>
          </w:p>
        </w:tc>
      </w:tr>
      <w:tr>
        <w:trPr>
          <w:trHeight w:val="190"/>
        </w:trPr>
        <w:tc>
          <w:tcPr>
            <w:tcW w:w="538" w:type="dxa"/>
            <w:vAlign w:val="center"/>
            <w:textDirection w:val="lrTb"/>
            <w:noWrap w:val="false"/>
          </w:tcPr>
          <w:p>
            <w:pPr>
              <w:pStyle w:val="914"/>
              <w:jc w:val="center"/>
              <w:keepLines w:val="0"/>
              <w:keepNext w:val="0"/>
              <w:pageBreakBefore w:val="0"/>
              <w:spacing w:line="240" w:lineRule="auto"/>
              <w:widowControl w:val="off"/>
              <w:rPr>
                <w:rFonts w:hint="eastAsia"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val="en-US" w:eastAsia="zh-CN"/>
              </w:rPr>
              <w:t xml:space="preserve">8</w:t>
            </w:r>
            <w:r>
              <w:rPr>
                <w:rFonts w:hint="eastAsia" w:ascii="Times New Roman" w:hAnsi="Times New Roman" w:eastAsia="宋体"/>
                <w:color w:val="000000" w:themeColor="text1"/>
                <w:szCs w:val="21"/>
                <w:highlight w:val="white"/>
                <w:lang w:eastAsia="zh-CN"/>
              </w:rPr>
            </w:r>
            <w:r>
              <w:rPr>
                <w:color w:val="000000" w:themeColor="text1"/>
                <w:highlight w:val="white"/>
              </w:rPr>
            </w:r>
          </w:p>
        </w:tc>
        <w:tc>
          <w:tcPr>
            <w:tcW w:w="1273" w:type="dxa"/>
            <w:vAlign w:val="center"/>
            <w:textDirection w:val="lrTb"/>
            <w:noWrap w:val="false"/>
          </w:tcPr>
          <w:p>
            <w:pPr>
              <w:pStyle w:val="914"/>
              <w:jc w:val="center"/>
              <w:keepLines w:val="0"/>
              <w:keepNext w:val="0"/>
              <w:pageBreakBefore w:val="0"/>
              <w:spacing w:line="240" w:lineRule="auto"/>
              <w:widowControl w:val="off"/>
              <w:rPr>
                <w:rFonts w:hint="eastAsia" w:ascii="Times New Roman" w:hAnsi="Times New Roman" w:eastAsia="宋体"/>
                <w:color w:val="000000" w:themeColor="text1"/>
                <w:szCs w:val="21"/>
                <w:highlight w:val="white"/>
              </w:rPr>
            </w:pPr>
            <w:r>
              <w:rPr>
                <w:rFonts w:ascii="Times New Roman" w:hAnsi="宋体"/>
                <w:color w:val="000000" w:themeColor="text1"/>
                <w:szCs w:val="21"/>
                <w:highlight w:val="white"/>
              </w:rPr>
              <w:t xml:space="preserve">现场勘察</w:t>
            </w:r>
            <w:r>
              <w:rPr>
                <w:rFonts w:hint="eastAsia" w:ascii="Times New Roman" w:hAnsi="Times New Roman" w:eastAsia="宋体"/>
                <w:color w:val="000000" w:themeColor="text1"/>
                <w:szCs w:val="21"/>
                <w:highlight w:val="white"/>
                <w:lang w:eastAsia="zh-CN"/>
              </w:rPr>
            </w:r>
            <w:r>
              <w:rPr>
                <w:color w:val="000000" w:themeColor="text1"/>
                <w:highlight w:val="white"/>
              </w:rPr>
            </w:r>
          </w:p>
        </w:tc>
        <w:tc>
          <w:tcPr>
            <w:tcW w:w="7220" w:type="dxa"/>
            <w:vAlign w:val="center"/>
            <w:textDirection w:val="lrTb"/>
            <w:noWrap w:val="false"/>
          </w:tcPr>
          <w:p>
            <w:pPr>
              <w:pStyle w:val="952"/>
              <w:jc w:val="both"/>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rPr>
              <w:t xml:space="preserve">投标单位可自行勘察现场，对现场环境情况进行详细勘察，全面了解清楚履约内容等实际情况后进行投标，勘察现场所需费用，由投标单位自理。</w:t>
            </w:r>
            <w:r>
              <w:rPr>
                <w:rFonts w:hint="eastAsia" w:ascii="Times New Roman" w:hAnsi="宋体" w:eastAsia="宋体" w:cs="Times New Roman"/>
                <w:color w:val="000000" w:themeColor="text1"/>
                <w:sz w:val="21"/>
                <w:szCs w:val="21"/>
                <w:highlight w:val="white"/>
                <w:lang w:val="zh-CN"/>
              </w:rPr>
            </w:r>
            <w:r>
              <w:rPr>
                <w:color w:val="000000" w:themeColor="text1"/>
                <w:highlight w:val="white"/>
              </w:rPr>
            </w:r>
          </w:p>
        </w:tc>
      </w:tr>
      <w:tr>
        <w:trPr>
          <w:trHeight w:val="1278"/>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9</w:t>
            </w:r>
            <w:r>
              <w:rPr>
                <w:rFonts w:ascii="Times New Roman" w:hAnsi="Times New Roman"/>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14"/>
              <w:jc w:val="center"/>
              <w:keepLines w:val="0"/>
              <w:keepNext w:val="0"/>
              <w:pageBreakBefore w:val="0"/>
              <w:spacing w:line="240" w:lineRule="auto"/>
              <w:widowControl w:val="off"/>
              <w:rPr>
                <w:rFonts w:hint="eastAsia" w:ascii="Times New Roman" w:hAnsi="宋体" w:eastAsia="宋体"/>
                <w:color w:val="000000" w:themeColor="text1"/>
                <w:szCs w:val="21"/>
                <w:highlight w:val="white"/>
              </w:rPr>
            </w:pPr>
            <w:r>
              <w:rPr>
                <w:rFonts w:hint="eastAsia" w:ascii="Times New Roman" w:hAnsi="宋体"/>
                <w:color w:val="000000" w:themeColor="text1"/>
                <w:szCs w:val="21"/>
                <w:highlight w:val="white"/>
                <w:lang w:eastAsia="zh-CN"/>
              </w:rPr>
              <w:t xml:space="preserve">提疑</w:t>
            </w:r>
            <w:r>
              <w:rPr>
                <w:rFonts w:hint="eastAsia" w:ascii="Times New Roman" w:hAnsi="宋体" w:eastAsia="宋体"/>
                <w:color w:val="000000" w:themeColor="text1"/>
                <w:szCs w:val="21"/>
                <w:highlight w:val="white"/>
                <w:lang w:eastAsia="zh-CN"/>
              </w:rPr>
            </w:r>
            <w:r>
              <w:rPr>
                <w:color w:val="000000" w:themeColor="text1"/>
                <w:highlight w:val="white"/>
              </w:rPr>
            </w:r>
          </w:p>
        </w:tc>
        <w:tc>
          <w:tcPr>
            <w:tcW w:w="7220" w:type="dxa"/>
            <w:vAlign w:val="center"/>
            <w:textDirection w:val="lrTb"/>
            <w:noWrap w:val="false"/>
          </w:tcPr>
          <w:p>
            <w:pPr>
              <w:pStyle w:val="952"/>
              <w:jc w:val="both"/>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zh-CN" w:eastAsia="zh-CN"/>
              </w:rPr>
              <w:t xml:space="preserve">投标</w:t>
            </w:r>
            <w:r>
              <w:rPr>
                <w:rFonts w:hint="eastAsia" w:ascii="Times New Roman" w:hAnsi="宋体" w:eastAsia="宋体" w:cs="Times New Roman"/>
                <w:color w:val="000000" w:themeColor="text1"/>
                <w:sz w:val="21"/>
                <w:szCs w:val="21"/>
                <w:highlight w:val="white"/>
                <w:lang w:val="zh-CN"/>
              </w:rPr>
              <w:t xml:space="preserve">单位对</w:t>
            </w:r>
            <w:r>
              <w:rPr>
                <w:rFonts w:hint="eastAsia" w:ascii="Times New Roman" w:hAnsi="宋体" w:eastAsia="宋体" w:cs="Times New Roman"/>
                <w:color w:val="000000" w:themeColor="text1"/>
                <w:sz w:val="21"/>
                <w:szCs w:val="21"/>
                <w:highlight w:val="white"/>
                <w:lang w:val="zh-CN" w:eastAsia="zh-CN"/>
              </w:rPr>
              <w:t xml:space="preserve">招标</w:t>
            </w:r>
            <w:r>
              <w:rPr>
                <w:rFonts w:hint="eastAsia" w:ascii="Times New Roman" w:hAnsi="宋体" w:eastAsia="宋体" w:cs="Times New Roman"/>
                <w:color w:val="000000" w:themeColor="text1"/>
                <w:sz w:val="21"/>
                <w:szCs w:val="21"/>
                <w:highlight w:val="white"/>
                <w:lang w:val="zh-CN"/>
              </w:rPr>
              <w:t xml:space="preserve">文件如有疑问，请将疑问及供应商投标（响应）确认函于法律规定时间前以书面形式递交至苏州咨悦潭建设项目管理有限公司（联系地址：苏州市相城区阳澄湖中路99号星云汇生活广场1幢10楼，联系人：张盛、王巍东）</w:t>
            </w:r>
            <w:r>
              <w:rPr>
                <w:rFonts w:hint="eastAsia" w:ascii="Times New Roman" w:hAnsi="宋体" w:eastAsia="宋体" w:cs="Times New Roman"/>
                <w:color w:val="000000" w:themeColor="text1"/>
                <w:sz w:val="21"/>
                <w:szCs w:val="21"/>
                <w:highlight w:val="white"/>
                <w:lang w:val="zh-CN"/>
              </w:rPr>
            </w:r>
            <w:r>
              <w:rPr>
                <w:color w:val="000000" w:themeColor="text1"/>
                <w:highlight w:val="white"/>
              </w:rPr>
            </w:r>
          </w:p>
        </w:tc>
      </w:tr>
      <w:tr>
        <w:trPr>
          <w:trHeight w:val="1072"/>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val="en-US" w:eastAsia="zh-CN"/>
              </w:rPr>
              <w:t xml:space="preserve">10</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投标截止</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时间</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hint="eastAsia" w:ascii="Times New Roman" w:hAnsi="Times New Roman"/>
                <w:color w:val="000000" w:themeColor="text1"/>
                <w:szCs w:val="21"/>
                <w:highlight w:val="white"/>
              </w:rPr>
            </w:pPr>
            <w:r>
              <w:rPr>
                <w:rFonts w:hint="eastAsia" w:ascii="Times New Roman" w:hAnsi="宋体" w:eastAsia="宋体" w:cs="Times New Roman"/>
                <w:color w:val="000000" w:themeColor="text1"/>
                <w:sz w:val="21"/>
                <w:szCs w:val="21"/>
                <w:highlight w:val="white"/>
                <w:lang w:val="en-US" w:eastAsia="zh-CN"/>
              </w:rPr>
              <w:t xml:space="preserve">202</w:t>
            </w:r>
            <w:r>
              <w:rPr>
                <w:rFonts w:hint="eastAsia" w:ascii="Times New Roman" w:eastAsia="宋体" w:cs="Times New Roman"/>
                <w:color w:val="000000" w:themeColor="text1"/>
                <w:sz w:val="21"/>
                <w:szCs w:val="21"/>
                <w:highlight w:val="white"/>
                <w:lang w:val="en-US" w:eastAsia="zh-CN"/>
              </w:rPr>
              <w:t xml:space="preserve">6</w:t>
            </w:r>
            <w:r>
              <w:rPr>
                <w:rFonts w:hint="eastAsia" w:ascii="Times New Roman" w:hAnsi="宋体" w:eastAsia="宋体" w:cs="Times New Roman"/>
                <w:color w:val="000000" w:themeColor="text1"/>
                <w:sz w:val="21"/>
                <w:szCs w:val="21"/>
                <w:highlight w:val="white"/>
                <w:lang w:val="en-US" w:eastAsia="zh-CN"/>
              </w:rPr>
              <w:t xml:space="preserve">年</w:t>
            </w:r>
            <w:r>
              <w:rPr>
                <w:rFonts w:hint="eastAsia" w:ascii="Times New Roman" w:eastAsia="宋体" w:cs="Times New Roman"/>
                <w:color w:val="000000" w:themeColor="text1"/>
                <w:sz w:val="21"/>
                <w:szCs w:val="21"/>
                <w:highlight w:val="white"/>
                <w:lang w:val="en-US" w:eastAsia="zh-CN"/>
              </w:rPr>
              <w:t xml:space="preserve">11</w:t>
            </w:r>
            <w:r>
              <w:rPr>
                <w:rFonts w:hint="eastAsia" w:ascii="Times New Roman" w:hAnsi="宋体" w:eastAsia="宋体" w:cs="Times New Roman"/>
                <w:color w:val="000000" w:themeColor="text1"/>
                <w:sz w:val="21"/>
                <w:szCs w:val="21"/>
                <w:highlight w:val="white"/>
                <w:lang w:val="en-US" w:eastAsia="zh-CN"/>
              </w:rPr>
              <w:t xml:space="preserve">月05</w:t>
            </w:r>
            <w:r>
              <w:rPr>
                <w:rFonts w:hint="eastAsia" w:ascii="Times New Roman" w:hAnsi="宋体" w:eastAsia="宋体" w:cs="Times New Roman"/>
                <w:color w:val="000000" w:themeColor="text1"/>
                <w:sz w:val="21"/>
                <w:szCs w:val="21"/>
                <w:highlight w:val="white"/>
                <w:lang w:val="en-US" w:eastAsia="zh-CN"/>
              </w:rPr>
              <w:t xml:space="preserve">日</w:t>
            </w:r>
            <w:r>
              <w:rPr>
                <w:rFonts w:ascii="Times New Roman" w:hAnsi="Times New Roman" w:eastAsia="宋体" w:cs="Times New Roman"/>
                <w:color w:val="000000" w:themeColor="text1"/>
                <w:sz w:val="21"/>
                <w:szCs w:val="21"/>
                <w:highlight w:val="white"/>
              </w:rPr>
              <w:t xml:space="preserve">09：</w:t>
            </w:r>
            <w:r>
              <w:rPr>
                <w:rFonts w:hint="eastAsia" w:ascii="Times New Roman" w:eastAsia="宋体" w:cs="Times New Roman"/>
                <w:color w:val="000000" w:themeColor="text1"/>
                <w:sz w:val="21"/>
                <w:szCs w:val="21"/>
                <w:highlight w:val="white"/>
                <w:lang w:val="en-US" w:eastAsia="zh-CN"/>
              </w:rPr>
              <w:t xml:space="preserve">30</w:t>
            </w:r>
            <w:r>
              <w:rPr>
                <w:rFonts w:hint="eastAsia" w:ascii="Times New Roman" w:hAnsi="Times New Roman"/>
                <w:color w:val="000000" w:themeColor="text1"/>
                <w:szCs w:val="21"/>
                <w:highlight w:val="white"/>
              </w:rPr>
              <w:t xml:space="preserve">（北京时间） </w:t>
            </w:r>
            <w:r>
              <w:rPr>
                <w:rFonts w:hint="eastAsia" w:ascii="Times New Roman" w:hAnsi="Times New Roman"/>
                <w:color w:val="000000" w:themeColor="text1"/>
                <w:szCs w:val="21"/>
                <w:highlight w:val="white"/>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投标文件必须在截止时间前</w:t>
            </w:r>
            <w:r>
              <w:rPr>
                <w:rFonts w:hint="eastAsia" w:ascii="Times New Roman" w:hAnsi="Times New Roman"/>
                <w:color w:val="000000" w:themeColor="text1"/>
                <w:szCs w:val="21"/>
                <w:highlight w:val="white"/>
                <w:lang w:eastAsia="zh-CN"/>
              </w:rPr>
              <w:t xml:space="preserve">在</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w:t>
            </w:r>
            <w:r>
              <w:rPr>
                <w:rFonts w:hint="eastAsia" w:ascii="Times New Roman" w:hAnsi="Times New Roman"/>
                <w:color w:val="000000" w:themeColor="text1"/>
                <w:szCs w:val="21"/>
                <w:highlight w:val="white"/>
                <w:lang w:eastAsia="zh-CN"/>
              </w:rPr>
              <w:t xml:space="preserve">中</w:t>
            </w:r>
            <w:r>
              <w:rPr>
                <w:rFonts w:hint="eastAsia" w:ascii="Times New Roman" w:hAnsi="Times New Roman"/>
                <w:color w:val="000000" w:themeColor="text1"/>
                <w:szCs w:val="21"/>
                <w:highlight w:val="white"/>
              </w:rPr>
              <w:t xml:space="preserve">完成提交（上传），逾期提交（上传）的投标文件</w:t>
            </w:r>
            <w:r>
              <w:rPr>
                <w:rFonts w:hint="eastAsia" w:ascii="Times New Roman" w:hAnsi="Times New Roman"/>
                <w:color w:val="000000" w:themeColor="text1"/>
                <w:szCs w:val="21"/>
                <w:highlight w:val="white"/>
                <w:lang w:eastAsia="zh-CN"/>
              </w:rPr>
              <w:t xml:space="preserve">不予接收</w:t>
            </w:r>
            <w:r>
              <w:rPr>
                <w:rFonts w:hint="eastAsia" w:ascii="Times New Roman" w:hAnsi="Times New Roman"/>
                <w:color w:val="000000" w:themeColor="text1"/>
                <w:szCs w:val="21"/>
                <w:highlight w:val="white"/>
              </w:rPr>
              <w:t xml:space="preserve">。</w:t>
            </w:r>
            <w:r>
              <w:rPr>
                <w:rFonts w:ascii="Times New Roman" w:hAnsi="Times New Roman"/>
                <w:color w:val="000000" w:themeColor="text1"/>
                <w:szCs w:val="21"/>
                <w:highlight w:val="white"/>
              </w:rPr>
            </w:r>
            <w:r>
              <w:rPr>
                <w:color w:val="000000" w:themeColor="text1"/>
                <w:highlight w:val="white"/>
              </w:rPr>
            </w:r>
          </w:p>
        </w:tc>
      </w:tr>
      <w:tr>
        <w:trPr>
          <w:trHeight w:val="1285"/>
        </w:trPr>
        <w:tc>
          <w:tcPr>
            <w:tcW w:w="538" w:type="dxa"/>
            <w:vAlign w:val="center"/>
            <w:textDirection w:val="lrTb"/>
            <w:noWrap w:val="false"/>
          </w:tcPr>
          <w:p>
            <w:pPr>
              <w:pStyle w:val="914"/>
              <w:jc w:val="center"/>
              <w:keepLines w:val="0"/>
              <w:keepNext w:val="0"/>
              <w:pageBreakBefore w:val="0"/>
              <w:spacing w:line="240" w:lineRule="auto"/>
              <w:widowControl w:val="off"/>
              <w:rPr>
                <w:rFonts w:hint="eastAsia" w:ascii="Times New Roman" w:hAnsi="Times New Roman" w:eastAsia="宋体"/>
                <w:color w:val="000000" w:themeColor="text1"/>
                <w:szCs w:val="21"/>
                <w:highlight w:val="white"/>
              </w:rPr>
            </w:pPr>
            <w:r>
              <w:rPr>
                <w:rFonts w:ascii="Times New Roman" w:hAnsi="Times New Roman"/>
                <w:color w:val="000000" w:themeColor="text1"/>
                <w:szCs w:val="21"/>
                <w:highlight w:val="white"/>
              </w:rPr>
              <w:t xml:space="preserve">1</w:t>
            </w:r>
            <w:r>
              <w:rPr>
                <w:rFonts w:hint="eastAsia" w:ascii="Times New Roman" w:hAnsi="Times New Roman"/>
                <w:color w:val="000000" w:themeColor="text1"/>
                <w:szCs w:val="21"/>
                <w:highlight w:val="white"/>
                <w:lang w:val="en-US" w:eastAsia="zh-CN"/>
              </w:rPr>
              <w:t xml:space="preserve">1</w:t>
            </w:r>
            <w:r>
              <w:rPr>
                <w:rFonts w:hint="eastAsia"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240" w:lineRule="auto"/>
              <w:widowControl w:val="off"/>
              <w:rPr>
                <w:rFonts w:ascii="Times New Roman" w:hAnsi="Times New Roman" w:eastAsia="宋体"/>
                <w:color w:val="000000" w:themeColor="text1"/>
                <w:sz w:val="21"/>
                <w:szCs w:val="21"/>
                <w:highlight w:val="white"/>
              </w:rPr>
            </w:pPr>
            <w:r>
              <w:rPr>
                <w:rFonts w:ascii="Times New Roman" w:eastAsia="宋体"/>
                <w:color w:val="000000" w:themeColor="text1"/>
                <w:sz w:val="21"/>
                <w:szCs w:val="21"/>
                <w:highlight w:val="white"/>
              </w:rPr>
              <w:t xml:space="preserve">开标信息</w:t>
            </w:r>
            <w:r>
              <w:rPr>
                <w:rFonts w:ascii="Times New Roman" w:hAns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hint="eastAsia" w:ascii="Times New Roman" w:hAnsi="Times New Roman"/>
                <w:color w:val="000000" w:themeColor="text1"/>
                <w:szCs w:val="21"/>
                <w:highlight w:val="white"/>
              </w:rPr>
            </w:pPr>
            <w:r>
              <w:rPr>
                <w:rFonts w:hint="eastAsia" w:ascii="Times New Roman" w:hAnsi="宋体" w:eastAsia="宋体" w:cs="Times New Roman"/>
                <w:color w:val="000000" w:themeColor="text1"/>
                <w:sz w:val="21"/>
                <w:szCs w:val="21"/>
                <w:highlight w:val="white"/>
                <w:lang w:val="en-US" w:eastAsia="zh-CN"/>
              </w:rPr>
              <w:t xml:space="preserve">202</w:t>
            </w:r>
            <w:r>
              <w:rPr>
                <w:rFonts w:hint="eastAsia" w:ascii="Times New Roman" w:eastAsia="宋体" w:cs="Times New Roman"/>
                <w:color w:val="000000" w:themeColor="text1"/>
                <w:sz w:val="21"/>
                <w:szCs w:val="21"/>
                <w:highlight w:val="white"/>
                <w:lang w:val="en-US" w:eastAsia="zh-CN"/>
              </w:rPr>
              <w:t xml:space="preserve">6</w:t>
            </w:r>
            <w:r>
              <w:rPr>
                <w:rFonts w:hint="eastAsia" w:ascii="Times New Roman" w:hAnsi="宋体" w:eastAsia="宋体" w:cs="Times New Roman"/>
                <w:color w:val="000000" w:themeColor="text1"/>
                <w:sz w:val="21"/>
                <w:szCs w:val="21"/>
                <w:highlight w:val="white"/>
                <w:lang w:val="en-US" w:eastAsia="zh-CN"/>
              </w:rPr>
              <w:t xml:space="preserve">年</w:t>
            </w:r>
            <w:r>
              <w:rPr>
                <w:rFonts w:hint="eastAsia" w:ascii="Times New Roman" w:eastAsia="宋体" w:cs="Times New Roman"/>
                <w:color w:val="000000" w:themeColor="text1"/>
                <w:sz w:val="21"/>
                <w:szCs w:val="21"/>
                <w:highlight w:val="white"/>
                <w:lang w:val="en-US" w:eastAsia="zh-CN"/>
              </w:rPr>
              <w:t xml:space="preserve">11</w:t>
            </w:r>
            <w:r>
              <w:rPr>
                <w:rFonts w:hint="eastAsia" w:ascii="Times New Roman" w:hAnsi="宋体" w:eastAsia="宋体" w:cs="Times New Roman"/>
                <w:color w:val="000000" w:themeColor="text1"/>
                <w:sz w:val="21"/>
                <w:szCs w:val="21"/>
                <w:highlight w:val="white"/>
                <w:lang w:val="en-US" w:eastAsia="zh-CN"/>
              </w:rPr>
              <w:t xml:space="preserve">月</w:t>
            </w:r>
            <w:r>
              <w:rPr>
                <w:rFonts w:hint="eastAsia" w:ascii="Times New Roman" w:hAnsi="宋体" w:eastAsia="宋体" w:cs="Times New Roman"/>
                <w:color w:val="000000" w:themeColor="text1"/>
                <w:sz w:val="21"/>
                <w:szCs w:val="21"/>
                <w:highlight w:val="white"/>
                <w:lang w:val="en-US" w:eastAsia="zh-CN"/>
              </w:rPr>
              <w:t xml:space="preserve">05日</w:t>
            </w:r>
            <w:r>
              <w:rPr>
                <w:rFonts w:ascii="Times New Roman" w:hAnsi="Times New Roman" w:eastAsia="宋体" w:cs="Times New Roman"/>
                <w:color w:val="000000" w:themeColor="text1"/>
                <w:sz w:val="21"/>
                <w:szCs w:val="21"/>
                <w:highlight w:val="white"/>
              </w:rPr>
              <w:t xml:space="preserve">09：</w:t>
            </w:r>
            <w:r>
              <w:rPr>
                <w:rFonts w:hint="eastAsia" w:ascii="Times New Roman" w:eastAsia="宋体" w:cs="Times New Roman"/>
                <w:color w:val="000000" w:themeColor="text1"/>
                <w:sz w:val="21"/>
                <w:szCs w:val="21"/>
                <w:highlight w:val="white"/>
                <w:lang w:val="en-US" w:eastAsia="zh-CN"/>
              </w:rPr>
              <w:t xml:space="preserve">30</w:t>
            </w:r>
            <w:r>
              <w:rPr>
                <w:rFonts w:hint="eastAsia" w:ascii="Times New Roman" w:hAnsi="Times New Roman"/>
                <w:color w:val="000000" w:themeColor="text1"/>
                <w:szCs w:val="21"/>
                <w:highlight w:val="white"/>
              </w:rPr>
              <w:t xml:space="preserve">（北京时间）</w:t>
            </w:r>
            <w:r>
              <w:rPr>
                <w:rFonts w:hint="eastAsia" w:ascii="Times New Roman" w:hAnsi="Times New Roman"/>
                <w:color w:val="000000" w:themeColor="text1"/>
                <w:szCs w:val="21"/>
                <w:highlight w:val="white"/>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eastAsia="zh-CN"/>
              </w:rPr>
              <w:t xml:space="preserve">地点：</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color w:val="000000" w:themeColor="text1"/>
                <w:szCs w:val="21"/>
                <w:highlight w:val="white"/>
              </w:rPr>
              <w:t xml:space="preserve">苏州市政府采购一体化不见面开标大厅（具体操作详见《苏州市政府采购交易管理系统之不见面开标-供应商操作手册》）</w:t>
            </w:r>
            <w:r>
              <w:rPr>
                <w:rFonts w:ascii="Times New Roman" w:hAnsi="Times New Roman"/>
                <w:color w:val="000000" w:themeColor="text1"/>
                <w:szCs w:val="21"/>
                <w:highlight w:val="white"/>
              </w:rPr>
            </w:r>
            <w:r>
              <w:rPr>
                <w:color w:val="000000" w:themeColor="text1"/>
                <w:highlight w:val="white"/>
              </w:rPr>
            </w:r>
          </w:p>
        </w:tc>
      </w:tr>
      <w:tr>
        <w:trPr>
          <w:trHeight w:val="831"/>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val="en-US" w:eastAsia="zh-CN"/>
              </w:rPr>
              <w:t xml:space="preserve">12</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240" w:lineRule="auto"/>
              <w:widowControl w:val="off"/>
              <w:rPr>
                <w:rFonts w:ascii="Times New Roman" w:eastAsia="宋体"/>
                <w:color w:val="000000" w:themeColor="text1"/>
                <w:sz w:val="21"/>
                <w:szCs w:val="21"/>
                <w:highlight w:val="white"/>
              </w:rPr>
            </w:pPr>
            <w:r>
              <w:rPr>
                <w:rFonts w:hint="eastAsia" w:ascii="Times New Roman" w:eastAsia="宋体"/>
                <w:color w:val="000000" w:themeColor="text1"/>
                <w:sz w:val="21"/>
                <w:szCs w:val="21"/>
                <w:highlight w:val="white"/>
                <w:lang w:eastAsia="zh-CN"/>
              </w:rPr>
              <w:t xml:space="preserve">评标</w:t>
            </w:r>
            <w:r>
              <w:rPr>
                <w:rFonts w:ascii="Times New Roman" w:eastAsia="宋体"/>
                <w:color w:val="000000" w:themeColor="text1"/>
                <w:sz w:val="21"/>
                <w:szCs w:val="21"/>
                <w:highlight w:val="white"/>
              </w:rPr>
              <w:t xml:space="preserve">信息</w:t>
            </w:r>
            <w:r>
              <w:rPr>
                <w:rFonts w:ascii="Times New Roman" w:eastAsia="宋体"/>
                <w:color w:val="000000" w:themeColor="text1"/>
                <w:sz w:val="21"/>
                <w:szCs w:val="21"/>
                <w:highlight w:val="white"/>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eastAsia="zh-CN"/>
              </w:rPr>
              <w:t xml:space="preserve">时间：</w:t>
            </w:r>
            <w:r>
              <w:rPr>
                <w:rFonts w:hint="eastAsia" w:ascii="Times New Roman" w:hAnsi="宋体" w:eastAsia="宋体" w:cs="Times New Roman"/>
                <w:color w:val="000000" w:themeColor="text1"/>
                <w:sz w:val="21"/>
                <w:szCs w:val="21"/>
                <w:highlight w:val="white"/>
                <w:lang w:val="en-US" w:eastAsia="zh-CN"/>
              </w:rPr>
              <w:t xml:space="preserve">202</w:t>
            </w:r>
            <w:r>
              <w:rPr>
                <w:rFonts w:hint="eastAsia" w:ascii="Times New Roman" w:eastAsia="宋体" w:cs="Times New Roman"/>
                <w:color w:val="000000" w:themeColor="text1"/>
                <w:sz w:val="21"/>
                <w:szCs w:val="21"/>
                <w:highlight w:val="white"/>
                <w:lang w:val="en-US" w:eastAsia="zh-CN"/>
              </w:rPr>
              <w:t xml:space="preserve">6</w:t>
            </w:r>
            <w:r>
              <w:rPr>
                <w:rFonts w:hint="eastAsia" w:ascii="Times New Roman" w:hAnsi="宋体" w:eastAsia="宋体" w:cs="Times New Roman"/>
                <w:color w:val="000000" w:themeColor="text1"/>
                <w:sz w:val="21"/>
                <w:szCs w:val="21"/>
                <w:highlight w:val="white"/>
                <w:lang w:val="en-US" w:eastAsia="zh-CN"/>
              </w:rPr>
              <w:t xml:space="preserve">年</w:t>
            </w:r>
            <w:r>
              <w:rPr>
                <w:rFonts w:hint="eastAsia" w:ascii="Times New Roman" w:eastAsia="宋体" w:cs="Times New Roman"/>
                <w:color w:val="000000" w:themeColor="text1"/>
                <w:sz w:val="21"/>
                <w:szCs w:val="21"/>
                <w:highlight w:val="white"/>
                <w:lang w:val="en-US" w:eastAsia="zh-CN"/>
              </w:rPr>
              <w:t xml:space="preserve">11</w:t>
            </w:r>
            <w:r>
              <w:rPr>
                <w:rFonts w:hint="eastAsia" w:ascii="Times New Roman" w:hAnsi="宋体" w:eastAsia="宋体" w:cs="Times New Roman"/>
                <w:color w:val="000000" w:themeColor="text1"/>
                <w:sz w:val="21"/>
                <w:szCs w:val="21"/>
                <w:highlight w:val="white"/>
                <w:lang w:val="en-US" w:eastAsia="zh-CN"/>
              </w:rPr>
              <w:t xml:space="preserve">月</w:t>
            </w:r>
            <w:r>
              <w:rPr>
                <w:rFonts w:hint="eastAsia" w:ascii="Times New Roman" w:hAnsi="宋体" w:eastAsia="宋体" w:cs="Times New Roman"/>
                <w:color w:val="000000" w:themeColor="text1"/>
                <w:sz w:val="21"/>
                <w:szCs w:val="21"/>
                <w:highlight w:val="white"/>
                <w:lang w:val="en-US" w:eastAsia="zh-CN"/>
              </w:rPr>
              <w:t xml:space="preserve">05日</w:t>
            </w:r>
            <w:r>
              <w:rPr>
                <w:rFonts w:ascii="Times New Roman" w:hAnsi="Times New Roman" w:eastAsia="宋体" w:cs="Times New Roman"/>
                <w:color w:val="000000" w:themeColor="text1"/>
                <w:sz w:val="21"/>
                <w:szCs w:val="21"/>
                <w:highlight w:val="white"/>
              </w:rPr>
              <w:t xml:space="preserve">09：</w:t>
            </w:r>
            <w:r>
              <w:rPr>
                <w:rFonts w:hint="eastAsia" w:ascii="Times New Roman" w:eastAsia="宋体" w:cs="Times New Roman"/>
                <w:color w:val="000000" w:themeColor="text1"/>
                <w:sz w:val="21"/>
                <w:szCs w:val="21"/>
                <w:highlight w:val="white"/>
                <w:lang w:val="en-US" w:eastAsia="zh-CN"/>
              </w:rPr>
              <w:t xml:space="preserve">30</w:t>
            </w:r>
            <w:r>
              <w:rPr>
                <w:rFonts w:hint="eastAsia" w:ascii="Times New Roman" w:hAnsi="Times New Roman"/>
                <w:color w:val="000000" w:themeColor="text1"/>
                <w:szCs w:val="21"/>
                <w:highlight w:val="white"/>
              </w:rPr>
              <w:t xml:space="preserve">（北京时间）</w:t>
            </w:r>
            <w:r>
              <w:rPr>
                <w:rFonts w:hint="eastAsia" w:ascii="Times New Roman" w:hAnsi="Times New Roman"/>
                <w:color w:val="000000" w:themeColor="text1"/>
                <w:szCs w:val="21"/>
                <w:highlight w:val="white"/>
              </w:rPr>
            </w:r>
            <w:r>
              <w:rPr>
                <w:color w:val="000000" w:themeColor="text1"/>
                <w:highlight w:val="white"/>
              </w:rPr>
            </w:r>
          </w:p>
          <w:p>
            <w:pPr>
              <w:pStyle w:val="914"/>
              <w:jc w:val="both"/>
              <w:keepLines w:val="0"/>
              <w:keepNext w:val="0"/>
              <w:pageBreakBefore w:val="0"/>
              <w:spacing w:line="400" w:lineRule="exact"/>
              <w:widowControl w:val="off"/>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eastAsia="zh-CN"/>
              </w:rPr>
              <w:t xml:space="preserve">地点：苏州高新区邓尉路105号狮山科技馆苏州交易集团八楼 </w:t>
            </w:r>
            <w:r>
              <w:rPr>
                <w:rFonts w:hint="eastAsia" w:ascii="Times New Roman" w:hAnsi="Times New Roman"/>
                <w:color w:val="000000" w:themeColor="text1"/>
                <w:szCs w:val="21"/>
                <w:highlight w:val="white"/>
                <w:lang w:eastAsia="zh-CN"/>
              </w:rPr>
            </w:r>
            <w:r>
              <w:rPr>
                <w:color w:val="000000" w:themeColor="text1"/>
                <w:highlight w:val="white"/>
              </w:rPr>
            </w:r>
          </w:p>
        </w:tc>
      </w:tr>
      <w:tr>
        <w:trPr>
          <w:trHeight w:val="831"/>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13</w:t>
            </w:r>
            <w:r>
              <w:rPr>
                <w:rFonts w:ascii="Times New Roman" w:hAnsi="Times New Roman"/>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投标文件</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份数</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eastAsia="zh-CN"/>
              </w:rPr>
              <w:t xml:space="preserve">本项目采用电子投标文件和不见面开标，投标单位按照招标文件要求制作上传电子投标文件，投标单位无需提供纸质投标文件。</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tc>
      </w:tr>
      <w:tr>
        <w:trPr>
          <w:trHeight w:val="135"/>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14</w:t>
            </w:r>
            <w:r>
              <w:rPr>
                <w:rFonts w:ascii="Times New Roman" w:hAnsi="Times New Roman"/>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eastAsia="宋体"/>
                <w:color w:val="000000" w:themeColor="text1"/>
                <w:sz w:val="21"/>
                <w:szCs w:val="21"/>
                <w:highlight w:val="white"/>
              </w:rPr>
            </w:pPr>
            <w:r>
              <w:rPr>
                <w:rFonts w:hint="eastAsia" w:ascii="Times New Roman" w:eastAsia="宋体"/>
                <w:color w:val="000000" w:themeColor="text1"/>
                <w:sz w:val="21"/>
                <w:szCs w:val="21"/>
                <w:highlight w:val="white"/>
                <w:lang w:eastAsia="zh-CN"/>
              </w:rPr>
              <w:t xml:space="preserve">投标报价</w:t>
            </w:r>
            <w:r>
              <w:rPr>
                <w:rFonts w:hint="eastAsia" w:ascii="Times New Roman" w:eastAsia="宋体"/>
                <w:color w:val="000000" w:themeColor="text1"/>
                <w:sz w:val="21"/>
                <w:szCs w:val="21"/>
                <w:highlight w:val="white"/>
                <w:lang w:eastAsia="zh-CN"/>
              </w:rPr>
            </w:r>
            <w:r>
              <w:rPr>
                <w:color w:val="000000" w:themeColor="text1"/>
                <w:highlight w:val="white"/>
              </w:rPr>
            </w:r>
          </w:p>
          <w:p>
            <w:pPr>
              <w:pStyle w:val="952"/>
              <w:jc w:val="center"/>
              <w:keepLines w:val="0"/>
              <w:keepNext w:val="0"/>
              <w:pageBreakBefore w:val="0"/>
              <w:spacing w:line="400" w:lineRule="exact"/>
              <w:widowControl w:val="off"/>
              <w:rPr>
                <w:rFonts w:hint="eastAsia" w:ascii="Times New Roman" w:eastAsia="宋体"/>
                <w:color w:val="000000" w:themeColor="text1"/>
                <w:sz w:val="21"/>
                <w:szCs w:val="21"/>
                <w:highlight w:val="white"/>
              </w:rPr>
            </w:pPr>
            <w:r>
              <w:rPr>
                <w:rFonts w:hint="eastAsia" w:ascii="Times New Roman" w:eastAsia="宋体"/>
                <w:color w:val="000000" w:themeColor="text1"/>
                <w:sz w:val="21"/>
                <w:szCs w:val="21"/>
                <w:highlight w:val="white"/>
                <w:lang w:eastAsia="zh-CN"/>
              </w:rPr>
              <w:t xml:space="preserve">本位币</w:t>
            </w:r>
            <w:r>
              <w:rPr>
                <w:rFonts w:hint="eastAsia" w:ascii="Times New Roman" w:eastAsia="宋体"/>
                <w:color w:val="000000" w:themeColor="text1"/>
                <w:sz w:val="21"/>
                <w:szCs w:val="21"/>
                <w:highlight w:val="white"/>
                <w:lang w:eastAsia="zh-CN"/>
              </w:rPr>
            </w:r>
            <w:r>
              <w:rPr>
                <w:color w:val="000000" w:themeColor="text1"/>
                <w:highlight w:val="white"/>
              </w:rPr>
            </w:r>
          </w:p>
        </w:tc>
        <w:tc>
          <w:tcPr>
            <w:tcW w:w="7220" w:type="dxa"/>
            <w:vAlign w:val="center"/>
            <w:textDirection w:val="lrTb"/>
            <w:noWrap w:val="false"/>
          </w:tcPr>
          <w:p>
            <w:pPr>
              <w:pStyle w:val="914"/>
              <w:jc w:val="both"/>
              <w:keepLines w:val="0"/>
              <w:pageBreakBefore w:val="0"/>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eastAsia="zh-CN"/>
              </w:rPr>
              <w:t xml:space="preserve">人民币</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tc>
      </w:tr>
      <w:tr>
        <w:trPr>
          <w:trHeight w:val="819" w:hRule="exact"/>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val="en-US" w:eastAsia="zh-CN"/>
              </w:rPr>
              <w:t xml:space="preserve">15</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履约保证金或履约保函</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both"/>
              <w:keepLines w:val="0"/>
              <w:pageBreakBefore w:val="0"/>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无</w:t>
            </w:r>
            <w:r>
              <w:rPr>
                <w:rFonts w:ascii="Times New Roman" w:hAnsi="Times New Roman"/>
                <w:color w:val="000000" w:themeColor="text1"/>
                <w:szCs w:val="21"/>
                <w:highlight w:val="white"/>
              </w:rPr>
            </w:r>
            <w:r>
              <w:rPr>
                <w:color w:val="000000" w:themeColor="text1"/>
                <w:highlight w:val="white"/>
              </w:rPr>
            </w:r>
          </w:p>
        </w:tc>
      </w:tr>
      <w:tr>
        <w:trPr>
          <w:trHeight w:val="567"/>
        </w:trPr>
        <w:tc>
          <w:tcPr>
            <w:tcW w:w="538" w:type="dxa"/>
            <w:vAlign w:val="center"/>
            <w:textDirection w:val="lrTb"/>
            <w:noWrap w:val="false"/>
          </w:tcPr>
          <w:p>
            <w:pPr>
              <w:pStyle w:val="914"/>
              <w:jc w:val="center"/>
              <w:keepLines w:val="0"/>
              <w:pageBreakBefore w:val="0"/>
              <w:spacing w:line="240" w:lineRule="auto"/>
              <w:rPr>
                <w:rFonts w:ascii="Times New Roman" w:hAnsi="Times New Roman" w:eastAsia="宋体"/>
                <w:color w:val="000000" w:themeColor="text1"/>
                <w:szCs w:val="21"/>
                <w:highlight w:val="white"/>
              </w:rPr>
            </w:pPr>
            <w:r>
              <w:rPr>
                <w:rFonts w:hint="eastAsia" w:ascii="Times New Roman" w:hAnsi="Times New Roman" w:eastAsia="宋体"/>
                <w:color w:val="000000" w:themeColor="text1"/>
                <w:szCs w:val="21"/>
                <w:highlight w:val="white"/>
                <w:lang w:val="en-US" w:eastAsia="zh-CN"/>
              </w:rPr>
              <w:t xml:space="preserve">16</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14"/>
              <w:jc w:val="center"/>
              <w:keepLines w:val="0"/>
              <w:pageBreakBefore w:val="0"/>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评分标准</w:t>
            </w:r>
            <w:r>
              <w:rPr>
                <w:rFonts w:ascii="Times New Roman" w:hAnsi="Times New Roman"/>
                <w:color w:val="000000" w:themeColor="text1"/>
                <w:szCs w:val="21"/>
                <w:highlight w:val="white"/>
              </w:rPr>
            </w:r>
            <w:r>
              <w:rPr>
                <w:color w:val="000000" w:themeColor="text1"/>
                <w:highlight w:val="white"/>
              </w:rPr>
            </w:r>
          </w:p>
        </w:tc>
        <w:tc>
          <w:tcPr>
            <w:tcW w:w="7220" w:type="dxa"/>
            <w:vAlign w:val="center"/>
            <w:textDirection w:val="lrTb"/>
            <w:noWrap w:val="false"/>
          </w:tcPr>
          <w:p>
            <w:pPr>
              <w:pStyle w:val="914"/>
              <w:jc w:val="both"/>
              <w:keepLines w:val="0"/>
              <w:pageBreakBefore w:val="0"/>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详见第六章评分标准。</w:t>
            </w:r>
            <w:r>
              <w:rPr>
                <w:rFonts w:ascii="Times New Roman" w:hAnsi="Times New Roman"/>
                <w:color w:val="000000" w:themeColor="text1"/>
                <w:szCs w:val="21"/>
                <w:highlight w:val="white"/>
              </w:rPr>
            </w:r>
            <w:r>
              <w:rPr>
                <w:color w:val="000000" w:themeColor="text1"/>
                <w:highlight w:val="white"/>
              </w:rPr>
            </w:r>
          </w:p>
        </w:tc>
      </w:tr>
      <w:tr>
        <w:trPr>
          <w:trHeight w:val="567"/>
        </w:trPr>
        <w:tc>
          <w:tcPr>
            <w:tcW w:w="538" w:type="dxa"/>
            <w:vAlign w:val="center"/>
            <w:textDirection w:val="lrTb"/>
            <w:noWrap w:val="false"/>
          </w:tcPr>
          <w:p>
            <w:pPr>
              <w:pStyle w:val="914"/>
              <w:jc w:val="center"/>
              <w:keepLines w:val="0"/>
              <w:pageBreakBefore w:val="0"/>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17</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14"/>
              <w:jc w:val="center"/>
              <w:keepLines w:val="0"/>
              <w:pageBreakBefore w:val="0"/>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评标方法</w:t>
            </w:r>
            <w:r>
              <w:rPr>
                <w:rFonts w:hint="eastAsia" w:ascii="Times New Roman" w:hAnsi="宋体" w:eastAsia="宋体" w:cs="Times New Roman"/>
                <w:color w:val="000000" w:themeColor="text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left"/>
              <w:keepLines w:val="0"/>
              <w:pageBreakBefore w:val="0"/>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采用综合评分法即得分最高的投标人为中标单位，详见第六章评分标准</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tc>
      </w:tr>
      <w:tr>
        <w:trPr>
          <w:trHeight w:val="2448" w:hRule="exact"/>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eastAsia="宋体"/>
                <w:color w:val="000000" w:themeColor="text1"/>
                <w:szCs w:val="21"/>
                <w:highlight w:val="white"/>
                <w:lang w:val="en-US" w:eastAsia="zh-CN"/>
              </w:rPr>
              <w:t xml:space="preserve">18</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中标（未中标）通知书</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eastAsia="zh-CN"/>
              </w:rPr>
              <w:t xml:space="preserve">确定中标人后需在法定时间内向中标人发出中标通知书，中标通知书将成为合同的组成部分。</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eastAsia="zh-CN"/>
              </w:rPr>
              <w:t xml:space="preserve">中标通知书：采购代理机构在苏州政府采购交易管理平台向中标单位发放中标通知书，供应商可自行登录系统打印。</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eastAsia="zh-CN"/>
              </w:rPr>
              <w:t xml:space="preserve">未中标通知书：采购代理机构在苏州政府采购交易管理平台向未中标单位发放未中标通知书，供应商可自行登录系统打印。</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tc>
      </w:tr>
      <w:tr>
        <w:trPr>
          <w:trHeight w:val="567" w:hRule="exact"/>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eastAsia="宋体"/>
                <w:color w:val="000000" w:themeColor="text1"/>
                <w:szCs w:val="21"/>
                <w:highlight w:val="white"/>
                <w:lang w:val="en-US" w:eastAsia="zh-CN"/>
              </w:rPr>
              <w:t xml:space="preserve">19</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14"/>
              <w:jc w:val="center"/>
              <w:keepLines w:val="0"/>
              <w:keepNext w:val="0"/>
              <w:pageBreakBefore w:val="0"/>
              <w:spacing w:line="240" w:lineRule="auto"/>
              <w:widowControl w:val="off"/>
              <w:rPr>
                <w:rFonts w:ascii="Times New Roman" w:hAnsi="宋体"/>
                <w:color w:val="000000" w:themeColor="text1"/>
                <w:szCs w:val="21"/>
                <w:highlight w:val="white"/>
              </w:rPr>
            </w:pPr>
            <w:r>
              <w:rPr>
                <w:rFonts w:ascii="Times New Roman" w:hAnsi="宋体"/>
                <w:color w:val="000000" w:themeColor="text1"/>
                <w:szCs w:val="21"/>
                <w:highlight w:val="white"/>
              </w:rPr>
              <w:t xml:space="preserve">中标服务费</w:t>
            </w:r>
            <w:r>
              <w:rPr>
                <w:rFonts w:ascii="Times New Roman" w:hAnsi="宋体"/>
                <w:color w:val="000000" w:themeColor="text1"/>
                <w:szCs w:val="21"/>
                <w:highlight w:val="white"/>
              </w:rPr>
            </w:r>
            <w:r>
              <w:rPr>
                <w:color w:val="000000" w:themeColor="text1"/>
                <w:highlight w:val="white"/>
              </w:rPr>
            </w:r>
          </w:p>
        </w:tc>
        <w:tc>
          <w:tcPr>
            <w:tcW w:w="7220" w:type="dxa"/>
            <w:vAlign w:val="center"/>
            <w:textDirection w:val="lrTb"/>
            <w:noWrap w:val="false"/>
          </w:tcPr>
          <w:p>
            <w:pPr>
              <w:pStyle w:val="992"/>
              <w:keepLines w:val="0"/>
              <w:keepNext w:val="0"/>
              <w:pageBreakBefore w:val="0"/>
              <w:spacing w:line="240" w:lineRule="auto"/>
              <w:widowControl w:val="off"/>
              <w:rPr>
                <w:rFonts w:hint="eastAsia"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本项目中标服务费按规定由采购人支付</w:t>
            </w:r>
            <w:r>
              <w:rPr>
                <w:rFonts w:hint="eastAsia" w:ascii="Times New Roman" w:hAnsi="Times New Roman" w:eastAsia="宋体" w:cs="Times New Roman"/>
                <w:color w:val="000000" w:themeColor="text1"/>
                <w:sz w:val="21"/>
                <w:szCs w:val="21"/>
                <w:highlight w:val="white"/>
                <w:lang w:eastAsia="zh-CN"/>
              </w:rPr>
              <w:t xml:space="preserve">。</w:t>
            </w:r>
            <w:r>
              <w:rPr>
                <w:rFonts w:hint="eastAsia" w:ascii="Times New Roman" w:hAnsi="Times New Roman" w:eastAsia="宋体" w:cs="Times New Roman"/>
                <w:color w:val="000000" w:themeColor="text1"/>
                <w:sz w:val="21"/>
                <w:szCs w:val="21"/>
                <w:highlight w:val="white"/>
                <w:lang w:eastAsia="zh-CN"/>
              </w:rPr>
            </w:r>
            <w:r>
              <w:rPr>
                <w:color w:val="000000" w:themeColor="text1"/>
                <w:highlight w:val="white"/>
              </w:rPr>
            </w:r>
          </w:p>
        </w:tc>
      </w:tr>
      <w:tr>
        <w:trPr>
          <w:trHeight w:val="23"/>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val="en-US" w:eastAsia="zh-CN"/>
              </w:rPr>
              <w:t xml:space="preserve">20</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导致废标</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因素</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出现下列情形之一的，为废标： </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1.</w:t>
            </w:r>
            <w:r>
              <w:rPr>
                <w:rFonts w:ascii="Times New Roman" w:hAnsi="Times New Roman" w:eastAsia="宋体" w:cs="Times New Roman"/>
                <w:color w:val="000000" w:themeColor="text1"/>
                <w:sz w:val="21"/>
                <w:szCs w:val="21"/>
                <w:highlight w:val="white"/>
                <w:lang w:eastAsia="zh-CN"/>
              </w:rPr>
              <w:t xml:space="preserve">符合专业条件的投标人或者对招标文件作实质响应的投标人不足三家的； </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2.</w:t>
            </w:r>
            <w:r>
              <w:rPr>
                <w:rFonts w:ascii="Times New Roman" w:hAnsi="Times New Roman" w:eastAsia="宋体" w:cs="Times New Roman"/>
                <w:color w:val="000000" w:themeColor="text1"/>
                <w:sz w:val="21"/>
                <w:szCs w:val="21"/>
                <w:highlight w:val="white"/>
                <w:lang w:eastAsia="zh-CN"/>
              </w:rPr>
              <w:t xml:space="preserve">出现影响采购公正的违法、违规行为的； </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3.</w:t>
            </w:r>
            <w:r>
              <w:rPr>
                <w:rFonts w:ascii="Times New Roman" w:hAnsi="Times New Roman" w:eastAsia="宋体" w:cs="Times New Roman"/>
                <w:color w:val="000000" w:themeColor="text1"/>
                <w:sz w:val="21"/>
                <w:szCs w:val="21"/>
                <w:highlight w:val="white"/>
                <w:lang w:eastAsia="zh-CN"/>
              </w:rPr>
              <w:t xml:space="preserve">投标人的报价均超过了采购预算的，采购人不能支付的（报价不符合招标文件要求的）； </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4.</w:t>
            </w:r>
            <w:r>
              <w:rPr>
                <w:rFonts w:ascii="Times New Roman" w:hAnsi="Times New Roman" w:eastAsia="宋体" w:cs="Times New Roman"/>
                <w:color w:val="000000" w:themeColor="text1"/>
                <w:sz w:val="21"/>
                <w:szCs w:val="21"/>
                <w:highlight w:val="white"/>
                <w:lang w:eastAsia="zh-CN"/>
              </w:rPr>
              <w:t xml:space="preserve">因重大变故，采购任务取消的。</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tc>
      </w:tr>
      <w:tr>
        <w:trPr>
          <w:trHeight w:val="23"/>
        </w:trPr>
        <w:tc>
          <w:tcPr>
            <w:tcW w:w="538" w:type="dxa"/>
            <w:vAlign w:val="center"/>
            <w:textDirection w:val="lrTb"/>
            <w:noWrap w:val="false"/>
          </w:tcPr>
          <w:p>
            <w:pPr>
              <w:pStyle w:val="914"/>
              <w:jc w:val="center"/>
              <w:keepLines w:val="0"/>
              <w:keepNext w:val="0"/>
              <w:pageBreakBefore w:val="0"/>
              <w:spacing w:line="240" w:lineRule="auto"/>
              <w:widowControl w:val="off"/>
              <w:rPr>
                <w:rFonts w:ascii="Times New Roman" w:hAnsi="Times New Roman" w:eastAsia="宋体"/>
                <w:color w:val="000000" w:themeColor="text1"/>
                <w:szCs w:val="21"/>
                <w:highlight w:val="white"/>
              </w:rPr>
            </w:pPr>
            <w:r>
              <w:rPr>
                <w:rFonts w:hint="eastAsia" w:ascii="Times New Roman" w:hAnsi="Times New Roman"/>
                <w:color w:val="000000" w:themeColor="text1"/>
                <w:szCs w:val="21"/>
                <w:highlight w:val="white"/>
                <w:lang w:val="en-US" w:eastAsia="zh-CN"/>
              </w:rPr>
              <w:t xml:space="preserve">21</w:t>
            </w:r>
            <w:r>
              <w:rPr>
                <w:rFonts w:ascii="Times New Roman" w:hAnsi="Times New Roman" w:eastAsia="宋体"/>
                <w:color w:val="000000" w:themeColor="text1"/>
                <w:szCs w:val="21"/>
                <w:highlight w:val="white"/>
                <w:lang w:val="en-US" w:eastAsia="zh-CN"/>
              </w:rPr>
            </w:r>
            <w:r>
              <w:rPr>
                <w:color w:val="000000" w:themeColor="text1"/>
                <w:highlight w:val="white"/>
              </w:rPr>
            </w:r>
          </w:p>
        </w:tc>
        <w:tc>
          <w:tcPr>
            <w:tcW w:w="1273" w:type="dxa"/>
            <w:vAlign w:val="center"/>
            <w:textDirection w:val="lrTb"/>
            <w:noWrap w:val="false"/>
          </w:tcPr>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投标无效</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p>
            <w:pPr>
              <w:pStyle w:val="952"/>
              <w:jc w:val="center"/>
              <w:keepLines w:val="0"/>
              <w:keepNext w:val="0"/>
              <w:pageBreakBefore w:val="0"/>
              <w:spacing w:line="400" w:lineRule="exact"/>
              <w:widowControl w:val="off"/>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rPr>
              <w:t xml:space="preserve">因素</w:t>
            </w:r>
            <w:r>
              <w:rPr>
                <w:rFonts w:hint="eastAsia" w:ascii="Times New Roman" w:hAnsi="宋体" w:eastAsia="宋体" w:cs="Times New Roman"/>
                <w:color w:val="000000" w:themeColor="text1"/>
                <w:sz w:val="21"/>
                <w:szCs w:val="21"/>
                <w:highlight w:val="white"/>
                <w:lang w:val="en-US" w:eastAsia="zh-CN"/>
              </w:rPr>
            </w:r>
            <w:r>
              <w:rPr>
                <w:color w:val="000000" w:themeColor="text1"/>
                <w:highlight w:val="white"/>
              </w:rPr>
            </w:r>
          </w:p>
        </w:tc>
        <w:tc>
          <w:tcPr>
            <w:tcW w:w="7220" w:type="dxa"/>
            <w:vAlign w:val="center"/>
            <w:textDirection w:val="lrTb"/>
            <w:noWrap w:val="false"/>
          </w:tcPr>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（一）有下列情形之一的，视为投标人串通投标，其投标无效：</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1.不同投标人的</w:t>
            </w:r>
            <w:r>
              <w:rPr>
                <w:rFonts w:ascii="Times New Roman" w:hAnsi="Times New Roman" w:eastAsia="宋体" w:cs="Times New Roman"/>
                <w:color w:val="000000" w:themeColor="text1"/>
                <w:sz w:val="21"/>
                <w:szCs w:val="21"/>
                <w:highlight w:val="white"/>
                <w:lang w:val="zh-CN" w:eastAsia="zh-CN"/>
              </w:rPr>
              <w:t xml:space="preserve">投标文件</w:t>
            </w:r>
            <w:r>
              <w:rPr>
                <w:rFonts w:ascii="Times New Roman" w:hAnsi="Times New Roman" w:eastAsia="宋体" w:cs="Times New Roman"/>
                <w:color w:val="000000" w:themeColor="text1"/>
                <w:sz w:val="21"/>
                <w:szCs w:val="21"/>
                <w:highlight w:val="white"/>
                <w:lang w:eastAsia="zh-CN"/>
              </w:rPr>
              <w:t xml:space="preserve">由同一单位或者个人编制；</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2.不同投标人委托同一单位或者个人办理投标事宜；</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3.不同投标人的</w:t>
            </w:r>
            <w:r>
              <w:rPr>
                <w:rFonts w:ascii="Times New Roman" w:hAnsi="Times New Roman" w:eastAsia="宋体" w:cs="Times New Roman"/>
                <w:color w:val="000000" w:themeColor="text1"/>
                <w:sz w:val="21"/>
                <w:szCs w:val="21"/>
                <w:highlight w:val="white"/>
                <w:lang w:val="zh-CN" w:eastAsia="zh-CN"/>
              </w:rPr>
              <w:t xml:space="preserve">投标文件</w:t>
            </w:r>
            <w:r>
              <w:rPr>
                <w:rFonts w:ascii="Times New Roman" w:hAnsi="Times New Roman" w:eastAsia="宋体" w:cs="Times New Roman"/>
                <w:color w:val="000000" w:themeColor="text1"/>
                <w:sz w:val="21"/>
                <w:szCs w:val="21"/>
                <w:highlight w:val="white"/>
                <w:lang w:eastAsia="zh-CN"/>
              </w:rPr>
              <w:t xml:space="preserve">载明的项目管理成员或者联系人员为同一人；</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4.不同投标人的</w:t>
            </w:r>
            <w:r>
              <w:rPr>
                <w:rFonts w:ascii="Times New Roman" w:hAnsi="Times New Roman" w:eastAsia="宋体" w:cs="Times New Roman"/>
                <w:color w:val="000000" w:themeColor="text1"/>
                <w:sz w:val="21"/>
                <w:szCs w:val="21"/>
                <w:highlight w:val="white"/>
                <w:lang w:val="zh-CN" w:eastAsia="zh-CN"/>
              </w:rPr>
              <w:t xml:space="preserve">投标文件</w:t>
            </w:r>
            <w:r>
              <w:rPr>
                <w:rFonts w:ascii="Times New Roman" w:hAnsi="Times New Roman" w:eastAsia="宋体" w:cs="Times New Roman"/>
                <w:color w:val="000000" w:themeColor="text1"/>
                <w:sz w:val="21"/>
                <w:szCs w:val="21"/>
                <w:highlight w:val="white"/>
                <w:lang w:eastAsia="zh-CN"/>
              </w:rPr>
              <w:t xml:space="preserve">异常一致或者投标报价呈规律性差异；</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5.不同投标人的</w:t>
            </w:r>
            <w:r>
              <w:rPr>
                <w:rFonts w:ascii="Times New Roman" w:hAnsi="Times New Roman" w:eastAsia="宋体" w:cs="Times New Roman"/>
                <w:color w:val="000000" w:themeColor="text1"/>
                <w:sz w:val="21"/>
                <w:szCs w:val="21"/>
                <w:highlight w:val="white"/>
                <w:lang w:val="zh-CN" w:eastAsia="zh-CN"/>
              </w:rPr>
              <w:t xml:space="preserve">投标文件</w:t>
            </w:r>
            <w:r>
              <w:rPr>
                <w:rFonts w:ascii="Times New Roman" w:hAnsi="Times New Roman" w:eastAsia="宋体" w:cs="Times New Roman"/>
                <w:color w:val="000000" w:themeColor="text1"/>
                <w:sz w:val="21"/>
                <w:szCs w:val="21"/>
                <w:highlight w:val="white"/>
                <w:lang w:eastAsia="zh-CN"/>
              </w:rPr>
              <w:t xml:space="preserve">相互混装；</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6.</w:t>
            </w:r>
            <w:r>
              <w:rPr>
                <w:rFonts w:hint="eastAsia" w:ascii="Times New Roman" w:hAnsi="Times New Roman" w:eastAsia="宋体" w:cs="Times New Roman"/>
                <w:color w:val="000000" w:themeColor="text1"/>
                <w:sz w:val="21"/>
                <w:szCs w:val="21"/>
                <w:highlight w:val="white"/>
                <w:lang w:eastAsia="zh-CN"/>
              </w:rPr>
              <w:t xml:space="preserve">机器码检查中，不同投标人使用同一台电脑编制投标文件的</w:t>
            </w:r>
            <w:r>
              <w:rPr>
                <w:rFonts w:ascii="Times New Roman" w:hAnsi="Times New Roman" w:eastAsia="宋体" w:cs="Times New Roman"/>
                <w:color w:val="000000" w:themeColor="text1"/>
                <w:sz w:val="21"/>
                <w:szCs w:val="21"/>
                <w:highlight w:val="white"/>
                <w:lang w:eastAsia="zh-CN"/>
              </w:rPr>
              <w:t xml:space="preserve">。</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（二）投标人存在下列情况之一的，投标无效</w:t>
            </w:r>
            <w:r>
              <w:rPr>
                <w:rFonts w:hint="eastAsia" w:ascii="Times New Roman" w:hAnsi="Times New Roman" w:eastAsia="宋体" w:cs="Times New Roman"/>
                <w:color w:val="000000" w:themeColor="text1"/>
                <w:sz w:val="21"/>
                <w:szCs w:val="21"/>
                <w:highlight w:val="white"/>
                <w:lang w:eastAsia="zh-CN"/>
              </w:rPr>
              <w:t xml:space="preserve">：</w:t>
            </w:r>
            <w:r>
              <w:rPr>
                <w:rFonts w:hint="eastAsia"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1.未按照采购文件的规定提交投标保证金的；</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2.未按照采购文件规定要求签署、盖章；</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3.不具备采购文件中规定资格要求；</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4.报价超过采购文件中规定的采购预算</w:t>
            </w:r>
            <w:r>
              <w:rPr>
                <w:rFonts w:hint="eastAsia" w:ascii="Times New Roman" w:hAnsi="Times New Roman" w:eastAsia="宋体" w:cs="Times New Roman"/>
                <w:color w:val="000000" w:themeColor="text1"/>
                <w:sz w:val="21"/>
                <w:szCs w:val="21"/>
                <w:highlight w:val="white"/>
                <w:lang w:eastAsia="zh-CN"/>
              </w:rPr>
              <w:t xml:space="preserve">或最高限价</w:t>
            </w:r>
            <w:r>
              <w:rPr>
                <w:rFonts w:ascii="Times New Roman" w:hAnsi="Times New Roman" w:eastAsia="宋体" w:cs="Times New Roman"/>
                <w:color w:val="000000" w:themeColor="text1"/>
                <w:sz w:val="21"/>
                <w:szCs w:val="21"/>
                <w:highlight w:val="white"/>
                <w:lang w:eastAsia="zh-CN"/>
              </w:rPr>
              <w:t xml:space="preserve">的；</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5.</w:t>
            </w:r>
            <w:r>
              <w:rPr>
                <w:rFonts w:ascii="Times New Roman" w:hAnsi="Times New Roman" w:eastAsia="宋体" w:cs="Times New Roman"/>
                <w:color w:val="000000" w:themeColor="text1"/>
                <w:sz w:val="21"/>
                <w:szCs w:val="21"/>
                <w:highlight w:val="white"/>
                <w:lang w:val="zh-CN" w:eastAsia="zh-CN"/>
              </w:rPr>
              <w:t xml:space="preserve">投标文件</w:t>
            </w:r>
            <w:r>
              <w:rPr>
                <w:rFonts w:ascii="Times New Roman" w:hAnsi="Times New Roman" w:eastAsia="宋体" w:cs="Times New Roman"/>
                <w:color w:val="000000" w:themeColor="text1"/>
                <w:sz w:val="21"/>
                <w:szCs w:val="21"/>
                <w:highlight w:val="white"/>
                <w:lang w:eastAsia="zh-CN"/>
              </w:rPr>
              <w:t xml:space="preserve">含有采购人不能接受的附加条件的；</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eastAsia="zh-CN"/>
              </w:rPr>
              <w:t xml:space="preserve">6.组成联合体投标未提供联合体各方共同投标协议的；</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7</w:t>
            </w:r>
            <w:r>
              <w:rPr>
                <w:rFonts w:ascii="Times New Roman" w:hAnsi="Times New Roman" w:eastAsia="宋体" w:cs="Times New Roman"/>
                <w:color w:val="000000" w:themeColor="text1"/>
                <w:sz w:val="21"/>
                <w:szCs w:val="21"/>
                <w:highlight w:val="white"/>
                <w:lang w:eastAsia="zh-CN"/>
              </w:rPr>
              <w:t xml:space="preserve">.在同一招标项目中，联合体成员以自己名义单独投标或者参加其他联合体投标的；</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p>
            <w:pPr>
              <w:pStyle w:val="914"/>
              <w:jc w:val="both"/>
              <w:keepLines w:val="0"/>
              <w:keepNext w:val="0"/>
              <w:pageBreakBefore w:val="0"/>
              <w:spacing w:line="400" w:lineRule="exact"/>
              <w:widowControl w:val="off"/>
              <w:rPr>
                <w:rFonts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8</w:t>
            </w:r>
            <w:r>
              <w:rPr>
                <w:rFonts w:ascii="Times New Roman" w:hAnsi="Times New Roman" w:eastAsia="宋体" w:cs="Times New Roman"/>
                <w:color w:val="000000" w:themeColor="text1"/>
                <w:sz w:val="21"/>
                <w:szCs w:val="21"/>
                <w:highlight w:val="white"/>
                <w:lang w:eastAsia="zh-CN"/>
              </w:rPr>
              <w:t xml:space="preserve">.法律、法规和采购文件规定的其他无效情形。</w:t>
            </w:r>
            <w:r>
              <w:rPr>
                <w:rFonts w:ascii="Times New Roman" w:hAnsi="Times New Roman" w:eastAsia="宋体" w:cs="Times New Roman"/>
                <w:color w:val="000000" w:themeColor="text1"/>
                <w:sz w:val="21"/>
                <w:szCs w:val="21"/>
                <w:highlight w:val="white"/>
                <w:lang w:eastAsia="zh-CN"/>
              </w:rPr>
            </w:r>
            <w:r>
              <w:rPr>
                <w:color w:val="000000" w:themeColor="text1"/>
                <w:highlight w:val="white"/>
              </w:rPr>
            </w:r>
          </w:p>
        </w:tc>
      </w:tr>
    </w:tbl>
    <w:p>
      <w:pPr>
        <w:pStyle w:val="991"/>
        <w:ind w:left="0" w:firstLine="0"/>
        <w:jc w:val="center"/>
        <w:rPr>
          <w:rFonts w:hint="eastAsia" w:ascii="宋体" w:hAnsi="宋体" w:cs="宋体"/>
          <w:b/>
          <w:color w:val="000000" w:themeColor="text1"/>
          <w:sz w:val="36"/>
          <w:highlight w:val="white"/>
        </w:rPr>
        <w:sectPr>
          <w:footerReference w:type="default" r:id="rId12"/>
          <w:footerReference w:type="first" r:id="rId13"/>
          <w:footnotePr/>
          <w:endnotePr/>
          <w:type w:val="nextPage"/>
          <w:pgSz w:w="11906" w:h="16838" w:orient="portrait"/>
          <w:pgMar w:top="1440" w:right="1803" w:bottom="1440" w:left="1803" w:header="794" w:footer="680" w:gutter="0"/>
          <w:pgNumType w:start="1"/>
          <w:cols w:num="1" w:sep="0" w:space="1701" w:equalWidth="1"/>
          <w:docGrid w:linePitch="360"/>
          <w:titlePg/>
        </w:sectPr>
      </w:pPr>
      <w:r>
        <w:rPr>
          <w:rFonts w:hint="eastAsia" w:ascii="宋体" w:hAnsi="宋体" w:cs="宋体"/>
          <w:b/>
          <w:color w:val="000000" w:themeColor="text1"/>
          <w:sz w:val="36"/>
          <w:highlight w:val="white"/>
        </w:rPr>
      </w:r>
      <w:r>
        <w:rPr>
          <w:color w:val="000000" w:themeColor="text1"/>
          <w:highlight w:val="white"/>
        </w:rPr>
      </w:r>
    </w:p>
    <w:p>
      <w:pPr>
        <w:pStyle w:val="945"/>
        <w:ind w:left="0" w:firstLine="0"/>
        <w:keepLines w:val="0"/>
        <w:pageBreakBefore w:val="0"/>
        <w:rPr>
          <w:rFonts w:hint="eastAsia" w:ascii="宋体" w:hAnsi="宋体" w:eastAsia="宋体" w:cs="宋体"/>
          <w:color w:val="000000" w:themeColor="text1"/>
          <w:sz w:val="52"/>
          <w:highlight w:val="white"/>
        </w:rPr>
      </w:pPr>
      <w:r>
        <w:rPr>
          <w:rFonts w:hint="eastAsia" w:ascii="宋体" w:hAnsi="宋体" w:eastAsia="宋体" w:cs="宋体"/>
          <w:color w:val="000000" w:themeColor="text1"/>
          <w:sz w:val="52"/>
          <w:highlight w:val="white"/>
        </w:rPr>
      </w:r>
      <w:r>
        <w:rPr>
          <w:color w:val="000000" w:themeColor="text1"/>
          <w:highlight w:val="white"/>
        </w:rPr>
      </w:r>
    </w:p>
    <w:p>
      <w:pPr>
        <w:pStyle w:val="914"/>
        <w:jc w:val="center"/>
        <w:keepLines w:val="0"/>
        <w:pageBreakBefore w:val="0"/>
        <w:rPr>
          <w:rFonts w:hint="eastAsia" w:ascii="宋体" w:hAnsi="宋体" w:cs="宋体"/>
          <w:b/>
          <w:bCs/>
          <w:color w:val="000000" w:themeColor="text1"/>
          <w:sz w:val="40"/>
          <w:szCs w:val="40"/>
          <w:highlight w:val="white"/>
        </w:rPr>
      </w:pPr>
      <w:r>
        <w:rPr>
          <w:rFonts w:hint="eastAsia" w:ascii="宋体" w:hAnsi="宋体" w:cs="宋体"/>
          <w:b/>
          <w:bCs/>
          <w:color w:val="000000" w:themeColor="text1"/>
          <w:sz w:val="40"/>
          <w:szCs w:val="40"/>
          <w:highlight w:val="white"/>
        </w:rPr>
        <w:t xml:space="preserve">总目录</w:t>
      </w:r>
      <w:r>
        <w:rPr>
          <w:rFonts w:hint="eastAsia" w:ascii="宋体" w:hAnsi="宋体" w:cs="宋体"/>
          <w:b/>
          <w:bCs/>
          <w:color w:val="000000" w:themeColor="text1"/>
          <w:sz w:val="40"/>
          <w:szCs w:val="40"/>
          <w:highlight w:val="white"/>
        </w:rPr>
      </w:r>
      <w:r>
        <w:rPr>
          <w:color w:val="000000" w:themeColor="text1"/>
          <w:highlight w:val="white"/>
        </w:rPr>
      </w:r>
    </w:p>
    <w:p>
      <w:pPr>
        <w:pStyle w:val="1022"/>
        <w:keepLines w:val="0"/>
        <w:pageBreakBefore w:val="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ind w:firstLine="539"/>
        <w:keepLines w:val="0"/>
        <w:pageBreakBefore w:val="0"/>
        <w:spacing w:after="161" w:line="360" w:lineRule="auto"/>
        <w:rPr>
          <w:rFonts w:hint="eastAsia" w:ascii="宋体" w:hAnsi="宋体" w:eastAsia="宋体" w:cs="宋体"/>
          <w:b/>
          <w:bCs/>
          <w:caps/>
          <w:color w:val="000000" w:themeColor="text1"/>
          <w:sz w:val="30"/>
          <w:szCs w:val="30"/>
          <w:highlight w:val="white"/>
        </w:rPr>
      </w:pPr>
      <w:r>
        <w:rPr>
          <w:rFonts w:hint="eastAsia" w:ascii="宋体" w:hAnsi="宋体" w:cs="宋体"/>
          <w:b/>
          <w:bCs/>
          <w:caps/>
          <w:color w:val="000000" w:themeColor="text1"/>
          <w:sz w:val="30"/>
          <w:szCs w:val="30"/>
          <w:highlight w:val="white"/>
        </w:rPr>
        <w:t xml:space="preserve">第一章 </w:t>
      </w:r>
      <w:r>
        <w:rPr>
          <w:rFonts w:hint="eastAsia" w:ascii="宋体" w:hAnsi="宋体" w:cs="宋体"/>
          <w:b/>
          <w:bCs/>
          <w:caps/>
          <w:color w:val="000000" w:themeColor="text1"/>
          <w:sz w:val="30"/>
          <w:szCs w:val="30"/>
          <w:highlight w:val="white"/>
          <w:lang w:eastAsia="zh-CN"/>
        </w:rPr>
        <w:t xml:space="preserve">招标公告</w:t>
      </w:r>
      <w:r>
        <w:rPr>
          <w:rFonts w:hint="eastAsia" w:ascii="宋体" w:hAnsi="宋体" w:eastAsia="宋体" w:cs="宋体"/>
          <w:b/>
          <w:bCs/>
          <w:caps/>
          <w:color w:val="000000" w:themeColor="text1"/>
          <w:sz w:val="30"/>
          <w:szCs w:val="30"/>
          <w:highlight w:val="white"/>
          <w:lang w:eastAsia="zh-CN"/>
        </w:rPr>
      </w:r>
      <w:r>
        <w:rPr>
          <w:color w:val="000000" w:themeColor="text1"/>
          <w:highlight w:val="white"/>
        </w:rPr>
      </w:r>
    </w:p>
    <w:p>
      <w:pPr>
        <w:pStyle w:val="914"/>
        <w:ind w:firstLine="539"/>
        <w:keepLines w:val="0"/>
        <w:pageBreakBefore w:val="0"/>
        <w:spacing w:after="161" w:line="360" w:lineRule="auto"/>
        <w:rPr>
          <w:rFonts w:hint="eastAsia" w:ascii="宋体" w:hAnsi="宋体" w:cs="宋体"/>
          <w:b/>
          <w:bCs/>
          <w:caps/>
          <w:color w:val="000000" w:themeColor="text1"/>
          <w:sz w:val="30"/>
          <w:szCs w:val="30"/>
          <w:highlight w:val="white"/>
        </w:rPr>
      </w:pPr>
      <w:r>
        <w:rPr>
          <w:rFonts w:hint="eastAsia" w:ascii="宋体" w:hAnsi="宋体" w:cs="宋体"/>
          <w:b/>
          <w:bCs/>
          <w:caps/>
          <w:color w:val="000000" w:themeColor="text1"/>
          <w:sz w:val="30"/>
          <w:szCs w:val="30"/>
          <w:highlight w:val="white"/>
        </w:rPr>
        <w:t xml:space="preserve">第二章 投标人须知</w:t>
      </w:r>
      <w:r>
        <w:rPr>
          <w:rFonts w:hint="eastAsia" w:ascii="宋体" w:hAnsi="宋体" w:cs="宋体"/>
          <w:b/>
          <w:bCs/>
          <w:caps/>
          <w:color w:val="000000" w:themeColor="text1"/>
          <w:sz w:val="30"/>
          <w:szCs w:val="30"/>
          <w:highlight w:val="white"/>
        </w:rPr>
      </w:r>
      <w:r>
        <w:rPr>
          <w:color w:val="000000" w:themeColor="text1"/>
          <w:highlight w:val="white"/>
        </w:rPr>
      </w:r>
    </w:p>
    <w:p>
      <w:pPr>
        <w:pStyle w:val="914"/>
        <w:ind w:firstLine="539"/>
        <w:keepLines w:val="0"/>
        <w:pageBreakBefore w:val="0"/>
        <w:spacing w:after="161" w:line="360" w:lineRule="auto"/>
        <w:rPr>
          <w:rFonts w:hint="eastAsia" w:ascii="宋体" w:hAnsi="宋体" w:cs="宋体"/>
          <w:b/>
          <w:bCs/>
          <w:caps/>
          <w:color w:val="000000" w:themeColor="text1"/>
          <w:sz w:val="30"/>
          <w:szCs w:val="30"/>
          <w:highlight w:val="white"/>
        </w:rPr>
      </w:pPr>
      <w:r>
        <w:rPr>
          <w:rFonts w:hint="eastAsia" w:ascii="宋体" w:hAnsi="宋体" w:cs="宋体"/>
          <w:b/>
          <w:bCs/>
          <w:caps/>
          <w:color w:val="000000" w:themeColor="text1"/>
          <w:sz w:val="30"/>
          <w:szCs w:val="30"/>
          <w:highlight w:val="white"/>
        </w:rPr>
        <w:t xml:space="preserve">第三章 投标文件格式</w:t>
      </w:r>
      <w:r>
        <w:rPr>
          <w:rFonts w:hint="eastAsia" w:ascii="宋体" w:hAnsi="宋体" w:cs="宋体"/>
          <w:b/>
          <w:bCs/>
          <w:caps/>
          <w:color w:val="000000" w:themeColor="text1"/>
          <w:sz w:val="30"/>
          <w:szCs w:val="30"/>
          <w:highlight w:val="white"/>
        </w:rPr>
      </w:r>
      <w:r>
        <w:rPr>
          <w:color w:val="000000" w:themeColor="text1"/>
          <w:highlight w:val="white"/>
        </w:rPr>
      </w:r>
    </w:p>
    <w:p>
      <w:pPr>
        <w:pStyle w:val="914"/>
        <w:ind w:firstLine="539"/>
        <w:keepLines w:val="0"/>
        <w:pageBreakBefore w:val="0"/>
        <w:spacing w:after="161" w:line="360" w:lineRule="auto"/>
        <w:rPr>
          <w:rFonts w:hint="eastAsia" w:ascii="宋体" w:hAnsi="宋体" w:cs="宋体"/>
          <w:b/>
          <w:bCs/>
          <w:caps/>
          <w:color w:val="000000" w:themeColor="text1"/>
          <w:sz w:val="30"/>
          <w:szCs w:val="30"/>
          <w:highlight w:val="white"/>
        </w:rPr>
      </w:pPr>
      <w:r>
        <w:rPr>
          <w:rFonts w:hint="eastAsia" w:ascii="宋体" w:hAnsi="宋体" w:cs="宋体"/>
          <w:b/>
          <w:bCs/>
          <w:caps/>
          <w:color w:val="000000" w:themeColor="text1"/>
          <w:sz w:val="30"/>
          <w:szCs w:val="30"/>
          <w:highlight w:val="white"/>
        </w:rPr>
        <w:t xml:space="preserve">第四章 招标内容</w:t>
      </w:r>
      <w:r>
        <w:rPr>
          <w:rFonts w:hint="eastAsia" w:ascii="宋体" w:hAnsi="宋体" w:cs="宋体"/>
          <w:b/>
          <w:bCs/>
          <w:caps/>
          <w:color w:val="000000" w:themeColor="text1"/>
          <w:sz w:val="30"/>
          <w:szCs w:val="30"/>
          <w:highlight w:val="white"/>
        </w:rPr>
      </w:r>
      <w:r>
        <w:rPr>
          <w:color w:val="000000" w:themeColor="text1"/>
          <w:highlight w:val="white"/>
        </w:rPr>
      </w:r>
    </w:p>
    <w:p>
      <w:pPr>
        <w:pStyle w:val="914"/>
        <w:ind w:firstLine="539"/>
        <w:keepLines w:val="0"/>
        <w:pageBreakBefore w:val="0"/>
        <w:spacing w:after="161" w:line="360" w:lineRule="auto"/>
        <w:rPr>
          <w:rFonts w:hint="eastAsia" w:ascii="宋体" w:hAnsi="宋体" w:cs="宋体"/>
          <w:b/>
          <w:bCs/>
          <w:caps/>
          <w:color w:val="000000" w:themeColor="text1"/>
          <w:sz w:val="30"/>
          <w:szCs w:val="30"/>
          <w:highlight w:val="white"/>
        </w:rPr>
      </w:pPr>
      <w:r>
        <w:rPr>
          <w:rFonts w:hint="eastAsia" w:ascii="宋体" w:hAnsi="宋体" w:cs="宋体"/>
          <w:b/>
          <w:bCs/>
          <w:caps/>
          <w:color w:val="000000" w:themeColor="text1"/>
          <w:sz w:val="30"/>
          <w:szCs w:val="30"/>
          <w:highlight w:val="white"/>
        </w:rPr>
        <w:t xml:space="preserve">第五章 合同</w:t>
      </w:r>
      <w:r>
        <w:rPr>
          <w:rFonts w:hint="eastAsia" w:ascii="宋体" w:hAnsi="宋体" w:cs="宋体"/>
          <w:b/>
          <w:bCs/>
          <w:caps/>
          <w:color w:val="000000" w:themeColor="text1"/>
          <w:sz w:val="30"/>
          <w:szCs w:val="30"/>
          <w:highlight w:val="white"/>
          <w:lang w:eastAsia="zh-CN"/>
        </w:rPr>
        <w:t xml:space="preserve">主要</w:t>
      </w:r>
      <w:r>
        <w:rPr>
          <w:rFonts w:hint="eastAsia" w:ascii="宋体" w:hAnsi="宋体" w:cs="宋体"/>
          <w:b/>
          <w:bCs/>
          <w:caps/>
          <w:color w:val="000000" w:themeColor="text1"/>
          <w:sz w:val="30"/>
          <w:szCs w:val="30"/>
          <w:highlight w:val="white"/>
        </w:rPr>
        <w:t xml:space="preserve">条款</w:t>
      </w:r>
      <w:r>
        <w:rPr>
          <w:rFonts w:hint="eastAsia" w:ascii="宋体" w:hAnsi="宋体" w:cs="宋体"/>
          <w:b/>
          <w:bCs/>
          <w:caps/>
          <w:color w:val="000000" w:themeColor="text1"/>
          <w:sz w:val="30"/>
          <w:szCs w:val="30"/>
          <w:highlight w:val="white"/>
        </w:rPr>
      </w:r>
      <w:r>
        <w:rPr>
          <w:color w:val="000000" w:themeColor="text1"/>
          <w:highlight w:val="white"/>
        </w:rPr>
      </w:r>
    </w:p>
    <w:p>
      <w:pPr>
        <w:pStyle w:val="914"/>
        <w:ind w:firstLine="539"/>
        <w:keepLines w:val="0"/>
        <w:pageBreakBefore w:val="0"/>
        <w:spacing w:after="161" w:line="360" w:lineRule="auto"/>
        <w:rPr>
          <w:rFonts w:hint="eastAsia" w:ascii="宋体" w:hAnsi="宋体" w:cs="宋体"/>
          <w:b/>
          <w:bCs/>
          <w:caps/>
          <w:color w:val="000000" w:themeColor="text1"/>
          <w:sz w:val="30"/>
          <w:szCs w:val="30"/>
          <w:highlight w:val="white"/>
        </w:rPr>
      </w:pPr>
      <w:r>
        <w:rPr>
          <w:rFonts w:hint="eastAsia" w:ascii="宋体" w:hAnsi="宋体" w:cs="宋体"/>
          <w:b/>
          <w:bCs/>
          <w:caps/>
          <w:color w:val="000000" w:themeColor="text1"/>
          <w:sz w:val="30"/>
          <w:szCs w:val="30"/>
          <w:highlight w:val="white"/>
        </w:rPr>
        <w:t xml:space="preserve">第六章 评分标准</w:t>
      </w:r>
      <w:r>
        <w:rPr>
          <w:rFonts w:hint="eastAsia" w:ascii="宋体" w:hAnsi="宋体" w:cs="宋体"/>
          <w:b/>
          <w:bCs/>
          <w:caps/>
          <w:color w:val="000000" w:themeColor="text1"/>
          <w:sz w:val="30"/>
          <w:szCs w:val="30"/>
          <w:highlight w:val="white"/>
        </w:rPr>
      </w:r>
      <w:r>
        <w:rPr>
          <w:color w:val="000000" w:themeColor="text1"/>
          <w:highlight w:val="white"/>
        </w:rPr>
      </w:r>
    </w:p>
    <w:p>
      <w:pPr>
        <w:pStyle w:val="914"/>
        <w:keepLines w:val="0"/>
        <w:pageBreakBefore w:val="0"/>
        <w:spacing w:after="161" w:line="360" w:lineRule="auto"/>
        <w:rPr>
          <w:rFonts w:hint="eastAsia" w:ascii="宋体" w:hAnsi="宋体" w:cs="宋体"/>
          <w:b/>
          <w:bCs/>
          <w:caps/>
          <w:color w:val="000000" w:themeColor="text1"/>
          <w:sz w:val="36"/>
          <w:szCs w:val="36"/>
          <w:highlight w:val="white"/>
        </w:rPr>
      </w:pPr>
      <w:r>
        <w:rPr>
          <w:rFonts w:hint="eastAsia" w:ascii="宋体" w:hAnsi="宋体" w:cs="宋体"/>
          <w:b/>
          <w:bCs/>
          <w:caps/>
          <w:color w:val="000000" w:themeColor="text1"/>
          <w:sz w:val="36"/>
          <w:szCs w:val="36"/>
          <w:highlight w:val="white"/>
        </w:rPr>
      </w:r>
      <w:r>
        <w:rPr>
          <w:color w:val="000000" w:themeColor="text1"/>
          <w:highlight w:val="white"/>
        </w:rPr>
      </w:r>
    </w:p>
    <w:p>
      <w:pPr>
        <w:pStyle w:val="914"/>
        <w:keepLines w:val="0"/>
        <w:pageBreakBefore w:val="0"/>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14"/>
        <w:keepLines w:val="0"/>
        <w:pageBreakBefore w:val="0"/>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91"/>
        <w:rPr>
          <w:rFonts w:hint="eastAsia" w:ascii="宋体" w:hAnsi="宋体" w:cs="宋体"/>
          <w:bCs/>
          <w:color w:val="000000" w:themeColor="text1"/>
          <w:sz w:val="28"/>
          <w:szCs w:val="20"/>
          <w:highlight w:val="white"/>
        </w:rPr>
      </w:pPr>
      <w:r>
        <w:rPr>
          <w:rFonts w:hint="eastAsia" w:ascii="宋体" w:hAnsi="宋体" w:cs="宋体"/>
          <w:bCs/>
          <w:color w:val="000000" w:themeColor="text1"/>
          <w:sz w:val="28"/>
          <w:szCs w:val="20"/>
          <w:highlight w:val="white"/>
        </w:rPr>
      </w:r>
      <w:r>
        <w:rPr>
          <w:color w:val="000000" w:themeColor="text1"/>
          <w:highlight w:val="white"/>
        </w:rPr>
      </w:r>
    </w:p>
    <w:p>
      <w:pPr>
        <w:pStyle w:val="915"/>
        <w:numPr>
          <w:ilvl w:val="0"/>
          <w:numId w:val="0"/>
        </w:numPr>
        <w:jc w:val="center"/>
        <w:keepLines w:val="0"/>
        <w:pageBreakBefore w:val="0"/>
        <w:spacing w:line="240" w:lineRule="auto"/>
        <w:tabs>
          <w:tab w:val="left" w:pos="405" w:leader="none"/>
          <w:tab w:val="center" w:pos="4846" w:leader="none"/>
          <w:tab w:val="left" w:pos="8653" w:leader="none"/>
        </w:tabs>
        <w:rPr>
          <w:rFonts w:hint="eastAsia" w:ascii="宋体" w:hAnsi="宋体" w:cs="宋体"/>
          <w:b/>
          <w:bCs/>
          <w:color w:val="000000" w:themeColor="text1"/>
          <w:sz w:val="40"/>
          <w:szCs w:val="40"/>
          <w:highlight w:val="white"/>
        </w:rPr>
        <w:sectPr>
          <w:footerReference w:type="default" r:id="rId14"/>
          <w:footerReference w:type="first" r:id="rId15"/>
          <w:footnotePr/>
          <w:endnotePr/>
          <w:type w:val="nextPage"/>
          <w:pgSz w:w="11906" w:h="16838" w:orient="portrait"/>
          <w:pgMar w:top="1440" w:right="1803" w:bottom="1440" w:left="1803" w:header="794" w:footer="680" w:gutter="0"/>
          <w:pgNumType w:start="1"/>
          <w:cols w:num="1" w:sep="0" w:space="1701" w:equalWidth="1"/>
          <w:docGrid w:linePitch="360"/>
          <w:titlePg/>
        </w:sectPr>
      </w:pPr>
      <w:r>
        <w:rPr>
          <w:color w:val="000000" w:themeColor="text1"/>
          <w:highlight w:val="white"/>
        </w:rPr>
      </w:r>
      <w:bookmarkStart w:id="0" w:name="_Toc327255713"/>
      <w:r>
        <w:rPr>
          <w:rFonts w:hint="eastAsia" w:ascii="宋体" w:hAnsi="宋体" w:cs="宋体"/>
          <w:b/>
          <w:bCs/>
          <w:color w:val="000000" w:themeColor="text1"/>
          <w:sz w:val="40"/>
          <w:szCs w:val="40"/>
          <w:highlight w:val="white"/>
        </w:rPr>
      </w:r>
      <w:r>
        <w:rPr>
          <w:color w:val="000000" w:themeColor="text1"/>
          <w:highlight w:val="white"/>
        </w:rPr>
      </w:r>
    </w:p>
    <w:p>
      <w:pPr>
        <w:pStyle w:val="915"/>
        <w:numPr>
          <w:ilvl w:val="0"/>
          <w:numId w:val="0"/>
        </w:numPr>
        <w:jc w:val="center"/>
        <w:keepLines w:val="0"/>
        <w:pageBreakBefore w:val="0"/>
        <w:spacing w:line="240" w:lineRule="auto"/>
        <w:tabs>
          <w:tab w:val="left" w:pos="405" w:leader="none"/>
          <w:tab w:val="center" w:pos="4846" w:leader="none"/>
          <w:tab w:val="left" w:pos="8653" w:leader="none"/>
        </w:tabs>
        <w:rPr>
          <w:rFonts w:hint="eastAsia" w:ascii="宋体" w:hAnsi="宋体" w:eastAsia="宋体" w:cs="宋体"/>
          <w:b/>
          <w:bCs/>
          <w:color w:val="000000" w:themeColor="text1"/>
          <w:sz w:val="40"/>
          <w:szCs w:val="40"/>
          <w:highlight w:val="white"/>
        </w:rPr>
      </w:pPr>
      <w:r>
        <w:rPr>
          <w:rFonts w:hint="eastAsia" w:ascii="宋体" w:hAnsi="宋体" w:cs="宋体"/>
          <w:b/>
          <w:bCs/>
          <w:color w:val="000000" w:themeColor="text1"/>
          <w:sz w:val="40"/>
          <w:szCs w:val="40"/>
          <w:highlight w:val="white"/>
        </w:rPr>
        <w:t xml:space="preserve">第一章 </w:t>
      </w:r>
      <w:bookmarkEnd w:id="0"/>
      <w:r>
        <w:rPr>
          <w:rFonts w:hint="eastAsia" w:ascii="宋体" w:hAnsi="宋体" w:cs="宋体"/>
          <w:b/>
          <w:bCs/>
          <w:color w:val="000000" w:themeColor="text1"/>
          <w:sz w:val="40"/>
          <w:szCs w:val="40"/>
          <w:highlight w:val="white"/>
          <w:lang w:eastAsia="zh-CN"/>
        </w:rPr>
        <w:t xml:space="preserve">招标公告</w:t>
      </w:r>
      <w:r>
        <w:rPr>
          <w:rFonts w:hint="eastAsia" w:ascii="宋体" w:hAnsi="宋体" w:eastAsia="宋体" w:cs="宋体"/>
          <w:b/>
          <w:bCs/>
          <w:color w:val="000000" w:themeColor="text1"/>
          <w:sz w:val="40"/>
          <w:szCs w:val="40"/>
          <w:highlight w:val="white"/>
          <w:lang w:eastAsia="zh-CN"/>
        </w:rPr>
      </w:r>
      <w:r>
        <w:rPr>
          <w:color w:val="000000" w:themeColor="text1"/>
          <w:highlight w:val="white"/>
        </w:rPr>
      </w:r>
    </w:p>
    <w:tbl>
      <w:tblPr>
        <w:tblW w:w="8872" w:type="dxa"/>
        <w:jc w:val="center"/>
        <w:tblInd w:w="306" w:type="dxa"/>
        <w:tblLayout w:type="fixed"/>
        <w:tblCellMar>
          <w:left w:w="108" w:type="dxa"/>
          <w:top w:w="0" w:type="dxa"/>
          <w:right w:w="108" w:type="dxa"/>
          <w:bottom w:w="0" w:type="dxa"/>
        </w:tblCellMar>
        <w:tblLook w:val="04A0" w:firstRow="1" w:lastRow="0" w:firstColumn="1" w:lastColumn="0" w:noHBand="0" w:noVBand="1"/>
      </w:tblPr>
      <w:tblGrid>
        <w:gridCol w:w="88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2" w:type="dxa"/>
            <w:vAlign w:val="center"/>
            <w:textDirection w:val="lrTb"/>
            <w:noWrap w:val="false"/>
          </w:tcPr>
          <w:p>
            <w:pPr>
              <w:pStyle w:val="914"/>
              <w:ind w:left="0" w:right="0" w:firstLine="482"/>
              <w:jc w:val="left"/>
              <w:keepLines w:val="0"/>
              <w:keepNext w:val="0"/>
              <w:spacing w:before="0" w:beforeAutospacing="0" w:after="0" w:afterAutospacing="0" w:line="360" w:lineRule="auto"/>
              <w:widowControl/>
              <w:rPr>
                <w:rFonts w:hint="eastAsia" w:ascii="宋体" w:hAnsi="宋体" w:cs="宋体"/>
                <w:color w:val="000000" w:themeColor="text1"/>
                <w:szCs w:val="21"/>
                <w:highlight w:val="white"/>
              </w:rPr>
              <w:suppressLineNumbers w:val="0"/>
            </w:pPr>
            <w:r>
              <w:rPr>
                <w:color w:val="000000" w:themeColor="text1"/>
                <w:highlight w:val="white"/>
              </w:rPr>
            </w:r>
            <w:bookmarkStart w:id="1" w:name="_Toc327255714"/>
            <w:r>
              <w:rPr>
                <w:color w:val="000000" w:themeColor="text1"/>
                <w:highlight w:val="white"/>
              </w:rPr>
            </w:r>
            <w:bookmarkStart w:id="2" w:name="_Toc371025704"/>
            <w:r>
              <w:rPr>
                <w:rFonts w:ascii="宋体" w:hAnsi="宋体" w:cs="宋体"/>
                <w:b/>
                <w:bCs/>
                <w:color w:val="000000" w:themeColor="text1"/>
                <w:szCs w:val="21"/>
                <w:highlight w:val="white"/>
              </w:rPr>
              <w:t xml:space="preserve">项目概况：</w:t>
            </w:r>
            <w:r>
              <w:rPr>
                <w:rFonts w:hint="eastAsia" w:ascii="宋体" w:hAnsi="宋体" w:cs="宋体"/>
                <w:color w:val="000000" w:themeColor="text1"/>
                <w:szCs w:val="21"/>
                <w:highlight w:val="white"/>
              </w:rPr>
            </w:r>
            <w:r>
              <w:rPr>
                <w:color w:val="000000" w:themeColor="text1"/>
                <w:highlight w:val="white"/>
              </w:rPr>
            </w:r>
          </w:p>
          <w:p>
            <w:pPr>
              <w:pStyle w:val="914"/>
              <w:ind w:left="0" w:right="0" w:firstLine="480"/>
              <w:jc w:val="left"/>
              <w:keepLines w:val="0"/>
              <w:keepNext w:val="0"/>
              <w:spacing w:before="0" w:beforeAutospacing="0" w:after="0" w:afterAutospacing="0" w:line="360" w:lineRule="auto"/>
              <w:widowControl/>
              <w:rPr>
                <w:rFonts w:ascii="宋体" w:hAnsi="宋体" w:cs="宋体"/>
                <w:color w:val="000000" w:themeColor="text1"/>
                <w:szCs w:val="21"/>
                <w:highlight w:val="white"/>
              </w:rPr>
              <w:suppressLineNumbers w:val="0"/>
            </w:pPr>
            <w:r>
              <w:rPr>
                <w:rFonts w:hint="eastAsia" w:ascii="Times New Roman" w:hAnsi="Times New Roman" w:eastAsia="宋体" w:cs="Times New Roman"/>
                <w:color w:val="000000" w:themeColor="text1"/>
                <w:sz w:val="21"/>
                <w:szCs w:val="21"/>
                <w:highlight w:val="white"/>
                <w:u w:val="single"/>
                <w:lang w:val="en-US" w:eastAsia="zh-CN" w:bidi="ar-SA"/>
              </w:rPr>
              <w:t xml:space="preserve">2026年省级现代农业发展补助专项动物疫病检测能力提升项目</w:t>
            </w:r>
            <w:r>
              <w:rPr>
                <w:rFonts w:ascii="Times New Roman" w:hAnsi="Times New Roman" w:cs="Times New Roman"/>
                <w:color w:val="000000" w:themeColor="text1"/>
                <w:szCs w:val="21"/>
                <w:highlight w:val="white"/>
              </w:rPr>
              <w:t xml:space="preserve">采购项目</w:t>
            </w:r>
            <w:r>
              <w:rPr>
                <w:rFonts w:ascii="Times New Roman" w:hAnsi="Times New Roman" w:cs="Times New Roman"/>
                <w:color w:val="000000" w:themeColor="text1"/>
                <w:szCs w:val="21"/>
                <w:highlight w:val="white"/>
              </w:rPr>
              <w:t xml:space="preserve">的潜在供应商应在</w:t>
            </w:r>
            <w:r>
              <w:rPr>
                <w:rFonts w:hint="eastAsia" w:ascii="宋体" w:hAnsi="宋体" w:eastAsia="宋体" w:cs="宋体"/>
                <w:color w:val="000000" w:themeColor="text1"/>
                <w:szCs w:val="21"/>
                <w:highlight w:val="white"/>
                <w:u w:val="single"/>
                <w:lang w:eastAsia="zh-CN"/>
              </w:rPr>
              <w:t xml:space="preserve">“</w:t>
            </w:r>
            <w:r>
              <w:rPr>
                <w:rFonts w:hint="eastAsia" w:ascii="宋体" w:hAnsi="宋体" w:eastAsia="宋体" w:cs="宋体"/>
                <w:color w:val="000000" w:themeColor="text1"/>
                <w:szCs w:val="21"/>
                <w:highlight w:val="white"/>
                <w:u w:val="single"/>
              </w:rPr>
              <w:t xml:space="preserve">苏采云</w:t>
            </w:r>
            <w:r>
              <w:rPr>
                <w:rFonts w:hint="eastAsia" w:ascii="宋体" w:hAnsi="宋体" w:eastAsia="宋体" w:cs="宋体"/>
                <w:color w:val="000000" w:themeColor="text1"/>
                <w:szCs w:val="21"/>
                <w:highlight w:val="white"/>
                <w:u w:val="single"/>
                <w:lang w:eastAsia="zh-CN"/>
              </w:rPr>
              <w:t xml:space="preserve">”</w:t>
            </w:r>
            <w:r>
              <w:rPr>
                <w:rFonts w:ascii="Times New Roman" w:hAnsi="Times New Roman" w:cs="Times New Roman"/>
                <w:color w:val="000000" w:themeColor="text1"/>
                <w:szCs w:val="21"/>
                <w:highlight w:val="white"/>
                <w:u w:val="single"/>
              </w:rPr>
              <w:t xml:space="preserve">系统</w:t>
            </w:r>
            <w:r>
              <w:rPr>
                <w:rFonts w:ascii="Times New Roman" w:hAnsi="Times New Roman" w:cs="Times New Roman"/>
                <w:color w:val="000000" w:themeColor="text1"/>
                <w:szCs w:val="21"/>
                <w:highlight w:val="white"/>
              </w:rPr>
              <w:t xml:space="preserve">获取采购文件，并于</w:t>
            </w:r>
            <w:r>
              <w:rPr>
                <w:rFonts w:ascii="Times New Roman" w:hAnsi="Times New Roman" w:cs="Times New Roman"/>
                <w:color w:val="000000" w:themeColor="text1"/>
                <w:szCs w:val="21"/>
                <w:highlight w:val="white"/>
                <w:u w:val="single"/>
                <w:lang w:eastAsia="zh-CN"/>
              </w:rPr>
              <w:t xml:space="preserve">202</w:t>
            </w:r>
            <w:r>
              <w:rPr>
                <w:rFonts w:ascii="Times New Roman" w:hAnsi="Times New Roman" w:cs="Times New Roman"/>
                <w:color w:val="000000" w:themeColor="text1"/>
                <w:szCs w:val="21"/>
                <w:highlight w:val="white"/>
                <w:u w:val="single"/>
                <w:lang w:val="en-US" w:eastAsia="zh-CN"/>
              </w:rPr>
              <w:t xml:space="preserve">6</w:t>
            </w:r>
            <w:r>
              <w:rPr>
                <w:rFonts w:ascii="Times New Roman" w:hAnsi="Times New Roman" w:cs="Times New Roman"/>
                <w:color w:val="000000" w:themeColor="text1"/>
                <w:szCs w:val="21"/>
                <w:highlight w:val="white"/>
                <w:u w:val="single"/>
                <w:lang w:eastAsia="zh-CN"/>
              </w:rPr>
              <w:t xml:space="preserve">年</w:t>
            </w:r>
            <w:r>
              <w:rPr>
                <w:rFonts w:hint="eastAsia" w:ascii="Times New Roman" w:hAnsi="Times New Roman" w:cs="Times New Roman"/>
                <w:color w:val="000000" w:themeColor="text1"/>
                <w:szCs w:val="21"/>
                <w:highlight w:val="white"/>
                <w:u w:val="single"/>
                <w:lang w:val="en-US" w:eastAsia="zh-CN"/>
              </w:rPr>
              <w:t xml:space="preserve">11</w:t>
            </w:r>
            <w:r>
              <w:rPr>
                <w:rFonts w:ascii="Times New Roman" w:hAnsi="Times New Roman" w:cs="Times New Roman"/>
                <w:color w:val="000000" w:themeColor="text1"/>
                <w:szCs w:val="21"/>
                <w:highlight w:val="white"/>
                <w:u w:val="single"/>
                <w:lang w:eastAsia="zh-CN"/>
              </w:rPr>
              <w:t xml:space="preserve">月</w:t>
            </w:r>
            <w:r>
              <w:rPr>
                <w:rFonts w:ascii="Times New Roman" w:hAnsi="Times New Roman" w:cs="Times New Roman"/>
                <w:color w:val="000000" w:themeColor="text1"/>
                <w:szCs w:val="21"/>
                <w:highlight w:val="white"/>
                <w:u w:val="single"/>
                <w:lang w:eastAsia="zh-CN"/>
              </w:rPr>
              <w:t xml:space="preserve">05日</w:t>
            </w:r>
            <w:r>
              <w:rPr>
                <w:rFonts w:ascii="Times New Roman" w:hAnsi="Times New Roman" w:cs="Times New Roman"/>
                <w:color w:val="000000" w:themeColor="text1"/>
                <w:szCs w:val="21"/>
                <w:highlight w:val="white"/>
                <w:u w:val="single"/>
              </w:rPr>
              <w:t xml:space="preserve">09点</w:t>
            </w:r>
            <w:r>
              <w:rPr>
                <w:rFonts w:ascii="Times New Roman" w:hAnsi="Times New Roman" w:cs="Times New Roman"/>
                <w:color w:val="000000" w:themeColor="text1"/>
                <w:szCs w:val="21"/>
                <w:highlight w:val="white"/>
                <w:u w:val="single"/>
              </w:rPr>
              <w:t xml:space="preserve">30分（北京时间）</w:t>
            </w:r>
            <w:r>
              <w:rPr>
                <w:rFonts w:ascii="Times New Roman" w:hAnsi="Times New Roman" w:cs="Times New Roman"/>
                <w:color w:val="000000" w:themeColor="text1"/>
                <w:szCs w:val="21"/>
                <w:highlight w:val="white"/>
              </w:rPr>
              <w:t xml:space="preserve">前递交</w:t>
            </w:r>
            <w:r>
              <w:rPr>
                <w:rFonts w:ascii="Times New Roman" w:hAnsi="Times New Roman" w:cs="Times New Roman"/>
                <w:color w:val="000000" w:themeColor="text1"/>
                <w:szCs w:val="21"/>
                <w:highlight w:val="white"/>
                <w:lang w:val="en-US" w:eastAsia="zh-CN"/>
              </w:rPr>
              <w:t xml:space="preserve">投标</w:t>
            </w:r>
            <w:r>
              <w:rPr>
                <w:rFonts w:ascii="Times New Roman" w:hAnsi="Times New Roman" w:cs="Times New Roman"/>
                <w:color w:val="000000" w:themeColor="text1"/>
                <w:szCs w:val="21"/>
                <w:highlight w:val="white"/>
              </w:rPr>
              <w:t xml:space="preserve">文件。</w:t>
            </w:r>
            <w:r>
              <w:rPr>
                <w:rFonts w:ascii="宋体" w:hAnsi="宋体" w:cs="宋体"/>
                <w:color w:val="000000" w:themeColor="text1"/>
                <w:szCs w:val="21"/>
                <w:highlight w:val="white"/>
              </w:rPr>
            </w:r>
            <w:r>
              <w:rPr>
                <w:color w:val="000000" w:themeColor="text1"/>
                <w:highlight w:val="white"/>
              </w:rPr>
            </w:r>
          </w:p>
        </w:tc>
      </w:tr>
    </w:tbl>
    <w:p>
      <w:pPr>
        <w:pStyle w:val="914"/>
        <w:keepLines w:val="0"/>
        <w:pageBreakBefore w:val="0"/>
        <w:spacing w:line="360" w:lineRule="auto"/>
        <w:widowControl/>
        <w:tabs>
          <w:tab w:val="left" w:pos="840" w:leader="none"/>
        </w:tabs>
        <w:rPr>
          <w:rFonts w:hint="eastAsia" w:ascii="Times New Roman" w:hAnsi="Times New Roman" w:eastAsia="宋体"/>
          <w:b/>
          <w:bCs/>
          <w:color w:val="000000" w:themeColor="text1"/>
          <w:spacing w:val="13"/>
          <w:szCs w:val="21"/>
          <w:highlight w:val="white"/>
        </w:rPr>
      </w:pPr>
      <w:r>
        <w:rPr>
          <w:rFonts w:ascii="Times New Roman" w:hAnsi="宋体"/>
          <w:b/>
          <w:bCs/>
          <w:color w:val="000000" w:themeColor="text1"/>
          <w:spacing w:val="13"/>
          <w:szCs w:val="21"/>
          <w:highlight w:val="white"/>
        </w:rPr>
        <w:t xml:space="preserve">一、项目</w:t>
      </w:r>
      <w:r>
        <w:rPr>
          <w:rFonts w:hint="eastAsia" w:ascii="Times New Roman" w:hAnsi="宋体"/>
          <w:b/>
          <w:bCs/>
          <w:color w:val="000000" w:themeColor="text1"/>
          <w:spacing w:val="13"/>
          <w:szCs w:val="21"/>
          <w:highlight w:val="white"/>
          <w:lang w:eastAsia="zh-CN"/>
        </w:rPr>
        <w:t xml:space="preserve">基本情况</w:t>
      </w:r>
      <w:r>
        <w:rPr>
          <w:rFonts w:hint="eastAsia" w:ascii="Times New Roman" w:hAnsi="Times New Roman" w:eastAsia="宋体"/>
          <w:b/>
          <w:bCs/>
          <w:color w:val="000000" w:themeColor="text1"/>
          <w:spacing w:val="13"/>
          <w:szCs w:val="21"/>
          <w:highlight w:val="white"/>
          <w:lang w:eastAsia="zh-CN"/>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bidi="ar-SA"/>
        </w:rPr>
        <w:t xml:space="preserve">招标编号：JSZC-320500-ZYTD-G2026-0030号；</w:t>
      </w:r>
      <w:r>
        <w:rPr>
          <w:rFonts w:hint="eastAsia" w:ascii="Times New Roman" w:hAnsi="宋体" w:eastAsia="宋体" w:cs="Times New Roman"/>
          <w:color w:val="000000" w:themeColor="text1"/>
          <w:sz w:val="21"/>
          <w:szCs w:val="21"/>
          <w:highlight w:val="white"/>
          <w:lang w:val="en-US" w:eastAsia="zh-CN" w:bidi="ar-SA"/>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bidi="ar-SA"/>
        </w:rPr>
        <w:t xml:space="preserve">项目名称：2026年省级现代农业发展补助专项动物疫病检测能力提升项目；</w:t>
      </w:r>
      <w:r>
        <w:rPr>
          <w:rFonts w:hint="eastAsia" w:ascii="Times New Roman" w:hAnsi="宋体" w:eastAsia="宋体" w:cs="Times New Roman"/>
          <w:color w:val="000000" w:themeColor="text1"/>
          <w:sz w:val="21"/>
          <w:szCs w:val="21"/>
          <w:highlight w:val="white"/>
          <w:lang w:val="en-US" w:eastAsia="zh-CN" w:bidi="ar-SA"/>
        </w:rPr>
      </w:r>
      <w:r>
        <w:rPr>
          <w:color w:val="000000" w:themeColor="text1"/>
          <w:highlight w:val="white"/>
        </w:rPr>
      </w:r>
    </w:p>
    <w:p>
      <w:pPr>
        <w:pStyle w:val="914"/>
        <w:ind w:firstLine="420"/>
        <w:keepLines w:val="0"/>
        <w:pageBreakBefore w:val="0"/>
        <w:spacing w:line="360" w:lineRule="auto"/>
        <w:widowControl/>
        <w:tabs>
          <w:tab w:val="left" w:pos="840" w:leader="none"/>
        </w:tabs>
        <w:rPr>
          <w:rFonts w:ascii="Times New Roman" w:hAnsi="宋体" w:eastAsia="宋体" w:cs="Times New Roman"/>
          <w:color w:val="000000" w:themeColor="text1"/>
          <w:sz w:val="21"/>
          <w:szCs w:val="21"/>
          <w:highlight w:val="white"/>
        </w:rPr>
      </w:pPr>
      <w:r>
        <w:rPr>
          <w:rFonts w:hint="eastAsia" w:ascii="Times New Roman" w:hAnsi="宋体" w:eastAsia="宋体" w:cs="Times New Roman"/>
          <w:color w:val="000000" w:themeColor="text1"/>
          <w:sz w:val="21"/>
          <w:szCs w:val="21"/>
          <w:highlight w:val="white"/>
          <w:lang w:val="en-US" w:eastAsia="zh-CN" w:bidi="ar-SA"/>
        </w:rPr>
        <w:t xml:space="preserve">采购方式：公开招标；</w:t>
      </w:r>
      <w:r>
        <w:rPr>
          <w:rFonts w:ascii="Times New Roman" w:hAnsi="宋体" w:eastAsia="宋体" w:cs="Times New Roman"/>
          <w:color w:val="000000" w:themeColor="text1"/>
          <w:sz w:val="21"/>
          <w:szCs w:val="21"/>
          <w:highlight w:val="white"/>
          <w:lang w:val="en-US" w:eastAsia="zh-CN" w:bidi="ar-SA"/>
        </w:rPr>
      </w:r>
      <w:r>
        <w:rPr>
          <w:color w:val="000000" w:themeColor="text1"/>
          <w:highlight w:val="white"/>
        </w:rPr>
      </w:r>
    </w:p>
    <w:p>
      <w:pPr>
        <w:pStyle w:val="914"/>
        <w:ind w:firstLine="420"/>
        <w:keepLines w:val="0"/>
        <w:pageBreakBefore w:val="0"/>
        <w:spacing w:line="360" w:lineRule="auto"/>
        <w:widowControl/>
        <w:tabs>
          <w:tab w:val="left" w:pos="840" w:leader="none"/>
        </w:tabs>
        <w:rPr>
          <w:rFonts w:ascii="Times New Roman" w:hAnsi="Times New Roman"/>
          <w:bCs/>
          <w:color w:val="000000" w:themeColor="text1"/>
          <w:spacing w:val="13"/>
          <w:szCs w:val="21"/>
          <w:highlight w:val="white"/>
        </w:rPr>
      </w:pPr>
      <w:r>
        <w:rPr>
          <w:rFonts w:hint="eastAsia" w:ascii="Times New Roman" w:hAnsi="宋体" w:eastAsia="宋体" w:cs="Times New Roman"/>
          <w:color w:val="000000" w:themeColor="text1"/>
          <w:sz w:val="21"/>
          <w:szCs w:val="21"/>
          <w:highlight w:val="white"/>
          <w:lang w:val="en-US" w:eastAsia="zh-CN" w:bidi="ar-SA"/>
        </w:rPr>
        <w:t xml:space="preserve">采购预算：人民币壹佰肆拾贰万</w:t>
      </w:r>
      <w:r>
        <w:rPr>
          <w:rFonts w:hint="eastAsia" w:ascii="Times New Roman" w:hAnsi="宋体"/>
          <w:bCs/>
          <w:color w:val="000000" w:themeColor="text1"/>
          <w:spacing w:val="13"/>
          <w:szCs w:val="21"/>
          <w:highlight w:val="white"/>
          <w:lang w:val="en-US" w:eastAsia="zh-CN"/>
        </w:rPr>
        <w:t xml:space="preserve">元整</w:t>
      </w:r>
      <w:r>
        <w:rPr>
          <w:rFonts w:hint="eastAsia" w:ascii="Times New Roman" w:hAnsi="宋体"/>
          <w:bCs/>
          <w:color w:val="000000" w:themeColor="text1"/>
          <w:spacing w:val="13"/>
          <w:szCs w:val="21"/>
          <w:highlight w:val="white"/>
          <w:lang w:eastAsia="zh-CN"/>
        </w:rPr>
        <w:t xml:space="preserve">（</w:t>
      </w:r>
      <w:r>
        <w:rPr>
          <w:rFonts w:ascii="Times New Roman" w:hAnsi="宋体"/>
          <w:bCs/>
          <w:color w:val="000000" w:themeColor="text1"/>
          <w:spacing w:val="13"/>
          <w:szCs w:val="21"/>
          <w:highlight w:val="white"/>
        </w:rPr>
        <w:t xml:space="preserve">¥</w:t>
      </w:r>
      <w:r>
        <w:rPr>
          <w:rFonts w:hint="eastAsia" w:ascii="Times New Roman" w:hAnsi="宋体"/>
          <w:bCs/>
          <w:color w:val="000000" w:themeColor="text1"/>
          <w:spacing w:val="13"/>
          <w:szCs w:val="21"/>
          <w:highlight w:val="white"/>
          <w:lang w:val="en-US" w:eastAsia="zh-CN"/>
        </w:rPr>
        <w:t xml:space="preserve">1420000.00</w:t>
      </w:r>
      <w:r>
        <w:rPr>
          <w:rFonts w:hint="eastAsia" w:ascii="Times New Roman" w:hAnsi="宋体"/>
          <w:bCs/>
          <w:color w:val="000000" w:themeColor="text1"/>
          <w:spacing w:val="13"/>
          <w:szCs w:val="21"/>
          <w:highlight w:val="white"/>
          <w:lang w:eastAsia="zh-CN"/>
        </w:rPr>
        <w:t xml:space="preserve">）；</w:t>
      </w:r>
      <w:r>
        <w:rPr>
          <w:rFonts w:ascii="Times New Roman" w:hAnsi="Times New Roman"/>
          <w:bCs/>
          <w:color w:val="000000" w:themeColor="text1"/>
          <w:spacing w:val="13"/>
          <w:szCs w:val="21"/>
          <w:highlight w:val="white"/>
        </w:rPr>
      </w:r>
      <w:r>
        <w:rPr>
          <w:color w:val="000000" w:themeColor="text1"/>
          <w:highlight w:val="white"/>
        </w:rPr>
      </w:r>
    </w:p>
    <w:p>
      <w:pPr>
        <w:pStyle w:val="914"/>
        <w:ind w:firstLine="420"/>
        <w:keepLines w:val="0"/>
        <w:pageBreakBefore w:val="0"/>
        <w:spacing w:line="360" w:lineRule="auto"/>
        <w:widowControl/>
        <w:tabs>
          <w:tab w:val="left" w:pos="840" w:leader="none"/>
        </w:tabs>
        <w:rPr>
          <w:rFonts w:ascii="Times New Roman" w:hAnsi="Times New Roman"/>
          <w:bCs/>
          <w:color w:val="000000" w:themeColor="text1"/>
          <w:spacing w:val="13"/>
          <w:szCs w:val="21"/>
          <w:highlight w:val="white"/>
        </w:rPr>
      </w:pPr>
      <w:r>
        <w:rPr>
          <w:rFonts w:hint="eastAsia" w:ascii="Times New Roman" w:hAnsi="宋体" w:eastAsia="宋体" w:cs="Times New Roman"/>
          <w:color w:val="000000" w:themeColor="text1"/>
          <w:sz w:val="21"/>
          <w:szCs w:val="21"/>
          <w:highlight w:val="white"/>
          <w:lang w:val="en-US" w:eastAsia="zh-CN" w:bidi="ar-SA"/>
        </w:rPr>
        <w:t xml:space="preserve">最高限价：</w:t>
      </w:r>
      <w:r>
        <w:rPr>
          <w:rFonts w:hint="eastAsia" w:ascii="Times New Roman" w:hAnsi="宋体" w:eastAsia="宋体" w:cs="Times New Roman"/>
          <w:color w:val="000000" w:themeColor="text1"/>
          <w:sz w:val="21"/>
          <w:szCs w:val="21"/>
          <w:highlight w:val="white"/>
          <w:lang w:val="en-US" w:eastAsia="zh-CN" w:bidi="ar-SA"/>
        </w:rPr>
        <w:t xml:space="preserve">人民币壹佰肆拾贰万</w:t>
      </w:r>
      <w:r>
        <w:rPr>
          <w:rFonts w:hint="eastAsia" w:ascii="Times New Roman" w:hAnsi="宋体"/>
          <w:bCs/>
          <w:color w:val="000000" w:themeColor="text1"/>
          <w:spacing w:val="13"/>
          <w:szCs w:val="21"/>
          <w:highlight w:val="white"/>
          <w:lang w:val="en-US" w:eastAsia="zh-CN"/>
        </w:rPr>
        <w:t xml:space="preserve">元整</w:t>
      </w:r>
      <w:r>
        <w:rPr>
          <w:rFonts w:hint="eastAsia" w:ascii="Times New Roman" w:hAnsi="宋体"/>
          <w:bCs/>
          <w:color w:val="000000" w:themeColor="text1"/>
          <w:spacing w:val="13"/>
          <w:szCs w:val="21"/>
          <w:highlight w:val="white"/>
          <w:lang w:eastAsia="zh-CN"/>
        </w:rPr>
        <w:t xml:space="preserve">（</w:t>
      </w:r>
      <w:r>
        <w:rPr>
          <w:rFonts w:ascii="Times New Roman" w:hAnsi="宋体"/>
          <w:bCs/>
          <w:color w:val="000000" w:themeColor="text1"/>
          <w:spacing w:val="13"/>
          <w:szCs w:val="21"/>
          <w:highlight w:val="white"/>
        </w:rPr>
        <w:t xml:space="preserve">¥</w:t>
      </w:r>
      <w:r>
        <w:rPr>
          <w:rFonts w:hint="eastAsia" w:ascii="Times New Roman" w:hAnsi="宋体"/>
          <w:bCs/>
          <w:color w:val="000000" w:themeColor="text1"/>
          <w:spacing w:val="13"/>
          <w:szCs w:val="21"/>
          <w:highlight w:val="white"/>
          <w:lang w:val="en-US" w:eastAsia="zh-CN"/>
        </w:rPr>
        <w:t xml:space="preserve">1420000.00</w:t>
      </w:r>
      <w:r>
        <w:rPr>
          <w:rFonts w:hint="eastAsia" w:ascii="Times New Roman" w:hAnsi="宋体"/>
          <w:bCs/>
          <w:color w:val="000000" w:themeColor="text1"/>
          <w:spacing w:val="13"/>
          <w:szCs w:val="21"/>
          <w:highlight w:val="white"/>
          <w:lang w:eastAsia="zh-CN"/>
        </w:rPr>
        <w:t xml:space="preserve">）；</w:t>
      </w:r>
      <w:r>
        <w:rPr>
          <w:rFonts w:ascii="Times New Roman" w:hAnsi="Times New Roman"/>
          <w:bCs/>
          <w:color w:val="000000" w:themeColor="text1"/>
          <w:spacing w:val="13"/>
          <w:szCs w:val="21"/>
          <w:highlight w:val="white"/>
          <w:lang w:val="en-US"/>
        </w:rPr>
      </w:r>
      <w:r>
        <w:rPr>
          <w:color w:val="000000" w:themeColor="text1"/>
          <w:highlight w:val="white"/>
        </w:rPr>
      </w:r>
    </w:p>
    <w:p>
      <w:pPr>
        <w:pStyle w:val="914"/>
        <w:ind w:firstLine="420"/>
        <w:keepLines w:val="0"/>
        <w:pageBreakBefore w:val="0"/>
        <w:spacing w:line="360" w:lineRule="auto"/>
        <w:widowControl/>
        <w:tabs>
          <w:tab w:val="left" w:pos="840" w:leader="none"/>
        </w:tabs>
        <w:rPr>
          <w:rFonts w:ascii="Times New Roman" w:hAnsi="宋体" w:eastAsia="宋体" w:cs="Times New Roman"/>
          <w:color w:val="000000" w:themeColor="text1"/>
          <w:szCs w:val="21"/>
          <w:highlight w:val="white"/>
        </w:rPr>
      </w:pPr>
      <w:r>
        <w:rPr>
          <w:rFonts w:ascii="Times New Roman" w:hAnsi="宋体" w:eastAsia="宋体" w:cs="Times New Roman"/>
          <w:color w:val="000000" w:themeColor="text1"/>
          <w:szCs w:val="21"/>
          <w:highlight w:val="white"/>
        </w:rPr>
        <w:t xml:space="preserve">采购需求：</w:t>
      </w:r>
      <w:r>
        <w:rPr>
          <w:rFonts w:hint="eastAsia" w:ascii="Times New Roman" w:hAnsi="宋体" w:eastAsia="宋体" w:cs="Times New Roman"/>
          <w:color w:val="000000" w:themeColor="text1"/>
          <w:szCs w:val="21"/>
          <w:highlight w:val="white"/>
          <w:lang w:eastAsia="zh-CN"/>
        </w:rPr>
        <w:t xml:space="preserve">全自动布鲁氏杆菌病检测工作站</w:t>
      </w:r>
      <w:r>
        <w:rPr>
          <w:rFonts w:hint="eastAsia" w:ascii="Times New Roman" w:hAnsi="宋体" w:eastAsia="宋体" w:cs="Times New Roman"/>
          <w:color w:val="000000" w:themeColor="text1"/>
          <w:szCs w:val="21"/>
          <w:highlight w:val="white"/>
          <w:lang w:val="en-US" w:eastAsia="zh-CN"/>
        </w:rPr>
        <w:t xml:space="preserve">1台，全自动核酸工作站1台，荧光定量PCR仪1台，超声波清洗器1台，洗板机1台，医用冷藏冰箱2台，医用冷冻冰箱2台，高压灭菌器1台，单道移液器1套，多道移液器3套；</w:t>
      </w:r>
      <w:r>
        <w:rPr>
          <w:rFonts w:ascii="Times New Roman" w:hAnsi="宋体" w:eastAsia="宋体" w:cs="Times New Roman"/>
          <w:color w:val="000000" w:themeColor="text1"/>
          <w:szCs w:val="21"/>
          <w:highlight w:val="white"/>
          <w:lang w:val="en-US" w:eastAsia="zh-CN"/>
        </w:rPr>
      </w:r>
      <w:r>
        <w:rPr>
          <w:color w:val="000000" w:themeColor="text1"/>
          <w:highlight w:val="white"/>
        </w:rPr>
      </w:r>
    </w:p>
    <w:p>
      <w:pPr>
        <w:pStyle w:val="914"/>
        <w:ind w:firstLine="420"/>
        <w:spacing w:line="360" w:lineRule="auto"/>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合同履约期限：合同签订后，自采购人的书面通知之日起45天内送至指定地点并安装调试完成</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lang w:val="en-US" w:eastAsia="zh-CN"/>
        </w:rPr>
      </w:r>
      <w:r>
        <w:rPr>
          <w:color w:val="000000" w:themeColor="text1"/>
          <w:highlight w:val="white"/>
        </w:rPr>
      </w:r>
    </w:p>
    <w:p>
      <w:pPr>
        <w:pStyle w:val="914"/>
        <w:keepLines w:val="0"/>
        <w:pageBreakBefore w:val="0"/>
        <w:spacing w:line="360" w:lineRule="auto"/>
        <w:rPr>
          <w:rFonts w:ascii="Times New Roman" w:hAnsi="Times New Roman"/>
          <w:b/>
          <w:bCs/>
          <w:color w:val="000000" w:themeColor="text1"/>
          <w:szCs w:val="21"/>
          <w:highlight w:val="white"/>
        </w:rPr>
      </w:pPr>
      <w:r>
        <w:rPr>
          <w:rFonts w:ascii="Times New Roman" w:hAnsi="宋体"/>
          <w:b/>
          <w:color w:val="000000" w:themeColor="text1"/>
          <w:spacing w:val="13"/>
          <w:szCs w:val="21"/>
          <w:highlight w:val="white"/>
        </w:rPr>
        <w:t xml:space="preserve">二、</w:t>
      </w:r>
      <w:r>
        <w:rPr>
          <w:rFonts w:ascii="Times New Roman" w:hAnsi="宋体"/>
          <w:b/>
          <w:bCs/>
          <w:color w:val="000000" w:themeColor="text1"/>
          <w:szCs w:val="21"/>
          <w:highlight w:val="white"/>
        </w:rPr>
        <w:t xml:space="preserve">投标人基本要求</w:t>
      </w:r>
      <w:r>
        <w:rPr>
          <w:rFonts w:ascii="Times New Roman" w:hAnsi="Times New Roman"/>
          <w:b/>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1</w:t>
      </w:r>
      <w:r>
        <w:rPr>
          <w:rFonts w:hint="eastAsia" w:ascii="Times New Roman" w:hAnsi="宋体"/>
          <w:bCs/>
          <w:color w:val="000000" w:themeColor="text1"/>
          <w:spacing w:val="13"/>
          <w:szCs w:val="21"/>
          <w:highlight w:val="white"/>
          <w:lang w:val="en-US" w:eastAsia="zh-CN"/>
        </w:rPr>
        <w:t xml:space="preserve">.</w:t>
      </w:r>
      <w:r>
        <w:rPr>
          <w:rFonts w:hint="eastAsia" w:ascii="Times New Roman" w:hAnsi="Times New Roman"/>
          <w:bCs/>
          <w:color w:val="000000" w:themeColor="text1"/>
          <w:szCs w:val="21"/>
          <w:highlight w:val="white"/>
        </w:rPr>
        <w:t xml:space="preserve">合格</w:t>
      </w:r>
      <w:r>
        <w:rPr>
          <w:rFonts w:hint="eastAsia" w:ascii="Times New Roman" w:hAnsi="Times New Roman"/>
          <w:bCs/>
          <w:color w:val="000000" w:themeColor="text1"/>
          <w:szCs w:val="21"/>
          <w:highlight w:val="white"/>
          <w:lang w:eastAsia="zh-CN"/>
        </w:rPr>
        <w:t xml:space="preserve">投标人</w:t>
      </w:r>
      <w:r>
        <w:rPr>
          <w:rFonts w:hint="eastAsia" w:ascii="Times New Roman" w:hAnsi="Times New Roman"/>
          <w:bCs/>
          <w:color w:val="000000" w:themeColor="text1"/>
          <w:szCs w:val="21"/>
          <w:highlight w:val="white"/>
        </w:rPr>
        <w:t xml:space="preserve">的一般条件：</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（1）具有独立承担民事责任的能力；</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（2）具有良好的商业信誉和健全的财务会计制度；</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（3）具有履行合同所必需的设备和专业技术能力；</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（4）有依法缴纳税收和社会保障资金的良好记录；</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（5）参加政府采购活动前三年内，在经营活动中没有重大违法记录；</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（6）法律、行政法规规定的其他条件。</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2</w:t>
      </w:r>
      <w:r>
        <w:rPr>
          <w:rFonts w:hint="eastAsia" w:ascii="Times New Roman" w:hAnsi="宋体"/>
          <w:bCs/>
          <w:color w:val="000000" w:themeColor="text1"/>
          <w:spacing w:val="13"/>
          <w:szCs w:val="21"/>
          <w:highlight w:val="white"/>
          <w:lang w:val="en-US" w:eastAsia="zh-CN"/>
        </w:rPr>
        <w:t xml:space="preserve">.落实政府采购政策需满足的资格要求：无</w:t>
      </w:r>
      <w:r>
        <w:rPr>
          <w:rFonts w:hint="eastAsia" w:ascii="Times New Roman" w:hAnsi="Times New Roman"/>
          <w:bCs/>
          <w:color w:val="000000" w:themeColor="text1"/>
          <w:szCs w:val="21"/>
          <w:highlight w:val="white"/>
        </w:rPr>
        <w:t xml:space="preserve">。</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宋体"/>
          <w:bCs/>
          <w:color w:val="000000" w:themeColor="text1"/>
          <w:spacing w:val="13"/>
          <w:szCs w:val="21"/>
          <w:highlight w:val="white"/>
        </w:rPr>
      </w:pPr>
      <w:r>
        <w:rPr>
          <w:rFonts w:hint="eastAsia" w:ascii="Times New Roman" w:hAnsi="Times New Roman"/>
          <w:bCs/>
          <w:color w:val="000000" w:themeColor="text1"/>
          <w:szCs w:val="21"/>
          <w:highlight w:val="white"/>
        </w:rPr>
        <w:t xml:space="preserve">3</w:t>
      </w:r>
      <w:r>
        <w:rPr>
          <w:rFonts w:hint="eastAsia" w:ascii="Times New Roman" w:hAnsi="宋体"/>
          <w:bCs/>
          <w:color w:val="000000" w:themeColor="text1"/>
          <w:spacing w:val="13"/>
          <w:szCs w:val="21"/>
          <w:highlight w:val="white"/>
          <w:lang w:val="en-US" w:eastAsia="zh-CN"/>
        </w:rPr>
        <w:t xml:space="preserve">.本项目的特定资格要求：</w:t>
      </w:r>
      <w:r>
        <w:rPr>
          <w:rFonts w:hint="eastAsia" w:ascii="Times New Roman" w:hAnsi="宋体"/>
          <w:bCs/>
          <w:color w:val="000000" w:themeColor="text1"/>
          <w:spacing w:val="13"/>
          <w:szCs w:val="21"/>
          <w:highlight w:val="white"/>
          <w:lang w:val="en-US"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eastAsia="zh-CN"/>
        </w:rPr>
        <w:t xml:space="preserve">（</w:t>
      </w:r>
      <w:r>
        <w:rPr>
          <w:rFonts w:hint="eastAsia" w:ascii="Times New Roman" w:hAnsi="Times New Roman"/>
          <w:bCs/>
          <w:color w:val="000000" w:themeColor="text1"/>
          <w:szCs w:val="21"/>
          <w:highlight w:val="white"/>
          <w:lang w:val="en-US" w:eastAsia="zh-CN"/>
        </w:rPr>
        <w:t xml:space="preserve">1</w:t>
      </w:r>
      <w:r>
        <w:rPr>
          <w:rFonts w:hint="eastAsia" w:ascii="Times New Roman" w:hAnsi="Times New Roman"/>
          <w:bCs/>
          <w:color w:val="000000" w:themeColor="text1"/>
          <w:szCs w:val="21"/>
          <w:highlight w:val="white"/>
          <w:lang w:eastAsia="zh-CN"/>
        </w:rPr>
        <w:t xml:space="preserve">）未被“信用中国”网站（www.creditchina.gov.cn）列入失信被执行人、重大税收违法案件当事人名单、政府采购严重失信行为记录名单；</w:t>
      </w:r>
      <w:r>
        <w:rPr>
          <w:rFonts w:hint="eastAsia" w:ascii="Times New Roman" w:hAnsi="Times New Roman"/>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eastAsia="zh-CN"/>
        </w:rPr>
        <w:t xml:space="preserve">（</w:t>
      </w:r>
      <w:r>
        <w:rPr>
          <w:rFonts w:hint="eastAsia" w:ascii="Times New Roman" w:hAnsi="Times New Roman"/>
          <w:bCs/>
          <w:color w:val="000000" w:themeColor="text1"/>
          <w:szCs w:val="21"/>
          <w:highlight w:val="white"/>
          <w:lang w:val="en-US" w:eastAsia="zh-CN"/>
        </w:rPr>
        <w:t xml:space="preserve">2</w:t>
      </w:r>
      <w:r>
        <w:rPr>
          <w:rFonts w:hint="eastAsia" w:ascii="Times New Roman" w:hAnsi="Times New Roman"/>
          <w:bCs/>
          <w:color w:val="000000" w:themeColor="text1"/>
          <w:szCs w:val="21"/>
          <w:highlight w:val="whit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imes New Roman" w:hAnsi="Times New Roman"/>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ascii="Times New Roman" w:hAnsi="Times New Roman"/>
          <w:bCs/>
          <w:color w:val="000000" w:themeColor="text1"/>
          <w:szCs w:val="21"/>
          <w:highlight w:val="white"/>
        </w:rPr>
      </w:pPr>
      <w:r>
        <w:rPr>
          <w:rFonts w:hint="eastAsia" w:ascii="Times New Roman" w:hAnsi="Times New Roman" w:eastAsia="宋体" w:cs="Times New Roman"/>
          <w:bCs/>
          <w:color w:val="000000" w:themeColor="text1"/>
          <w:szCs w:val="21"/>
          <w:highlight w:val="white"/>
          <w:lang w:eastAsia="zh-CN"/>
        </w:rPr>
        <w:t xml:space="preserve">（</w:t>
      </w:r>
      <w:r>
        <w:rPr>
          <w:rFonts w:hint="eastAsia" w:ascii="Times New Roman" w:hAnsi="Times New Roman" w:eastAsia="宋体" w:cs="Times New Roman"/>
          <w:bCs/>
          <w:color w:val="000000" w:themeColor="text1"/>
          <w:szCs w:val="21"/>
          <w:highlight w:val="white"/>
          <w:lang w:val="en-US" w:eastAsia="zh-CN"/>
        </w:rPr>
        <w:t xml:space="preserve">3</w:t>
      </w:r>
      <w:r>
        <w:rPr>
          <w:rFonts w:hint="eastAsia" w:ascii="Times New Roman" w:hAnsi="Times New Roman" w:eastAsia="宋体" w:cs="Times New Roman"/>
          <w:bCs/>
          <w:color w:val="000000" w:themeColor="text1"/>
          <w:szCs w:val="21"/>
          <w:highlight w:val="white"/>
          <w:lang w:eastAsia="zh-CN"/>
        </w:rPr>
        <w:t xml:space="preserve">）</w:t>
      </w:r>
      <w:r>
        <w:rPr>
          <w:rFonts w:hint="eastAsia" w:ascii="Times New Roman" w:hAnsi="Times New Roman"/>
          <w:bCs/>
          <w:color w:val="000000" w:themeColor="text1"/>
          <w:szCs w:val="21"/>
          <w:highlight w:val="white"/>
        </w:rPr>
        <w:t xml:space="preserve">本项目不接受联合体投标</w:t>
      </w:r>
      <w:r>
        <w:rPr>
          <w:rFonts w:hint="eastAsia" w:ascii="Times New Roman" w:hAnsi="Times New Roman"/>
          <w:bCs/>
          <w:color w:val="000000" w:themeColor="text1"/>
          <w:szCs w:val="21"/>
          <w:highlight w:val="white"/>
          <w:lang w:eastAsia="zh-CN"/>
        </w:rPr>
        <w:t xml:space="preserve">；不接受进口产品投标</w:t>
      </w:r>
      <w:r>
        <w:rPr>
          <w:rFonts w:hint="eastAsia" w:ascii="Times New Roman" w:hAnsi="Times New Roman"/>
          <w:bCs/>
          <w:color w:val="000000" w:themeColor="text1"/>
          <w:szCs w:val="21"/>
          <w:highlight w:val="white"/>
        </w:rPr>
        <w:t xml:space="preserve">。</w:t>
      </w:r>
      <w:r>
        <w:rPr>
          <w:rFonts w:ascii="Times New Roman" w:hAnsi="Times New Roman"/>
          <w:bCs/>
          <w:color w:val="000000" w:themeColor="text1"/>
          <w:szCs w:val="21"/>
          <w:highlight w:val="white"/>
        </w:rPr>
      </w:r>
      <w:r>
        <w:rPr>
          <w:color w:val="000000" w:themeColor="text1"/>
          <w:highlight w:val="white"/>
        </w:rPr>
      </w:r>
    </w:p>
    <w:p>
      <w:pPr>
        <w:pStyle w:val="914"/>
        <w:jc w:val="left"/>
        <w:keepLines w:val="0"/>
        <w:pageBreakBefore w:val="0"/>
        <w:spacing w:line="360" w:lineRule="auto"/>
        <w:tabs>
          <w:tab w:val="left" w:pos="5250" w:leader="none"/>
        </w:tabs>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三、</w:t>
      </w:r>
      <w:r>
        <w:rPr>
          <w:rFonts w:hint="eastAsia" w:ascii="Times New Roman" w:hAnsi="宋体"/>
          <w:b/>
          <w:color w:val="000000" w:themeColor="text1"/>
          <w:szCs w:val="21"/>
          <w:highlight w:val="white"/>
        </w:rPr>
        <w:t xml:space="preserve">获取</w:t>
      </w:r>
      <w:r>
        <w:rPr>
          <w:rFonts w:hint="eastAsia" w:ascii="Times New Roman" w:hAnsi="宋体"/>
          <w:b/>
          <w:color w:val="000000" w:themeColor="text1"/>
          <w:szCs w:val="21"/>
          <w:highlight w:val="white"/>
          <w:lang w:eastAsia="zh-CN"/>
        </w:rPr>
        <w:t xml:space="preserve">招标</w:t>
      </w:r>
      <w:r>
        <w:rPr>
          <w:rFonts w:hint="eastAsia" w:ascii="Times New Roman" w:hAnsi="宋体"/>
          <w:b/>
          <w:color w:val="000000" w:themeColor="text1"/>
          <w:szCs w:val="21"/>
          <w:highlight w:val="white"/>
        </w:rPr>
        <w:t xml:space="preserve">文件</w:t>
      </w:r>
      <w:r>
        <w:rPr>
          <w:rFonts w:ascii="Times New Roman" w:hAnsi="宋体"/>
          <w:b/>
          <w:color w:val="000000" w:themeColor="text1"/>
          <w:szCs w:val="21"/>
          <w:highlight w:val="white"/>
        </w:rPr>
        <w:t xml:space="preserve">：</w:t>
      </w:r>
      <w:r>
        <w:rPr>
          <w:rFonts w:ascii="Times New Roman" w:hAnsi="Times New Roman"/>
          <w:b/>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1.时间：</w:t>
      </w:r>
      <w:r>
        <w:rPr>
          <w:rFonts w:hint="eastAsia" w:ascii="Times New Roman" w:hAnsi="Times New Roman"/>
          <w:b w:val="0"/>
          <w:bCs/>
          <w:color w:val="000000" w:themeColor="text1"/>
          <w:szCs w:val="21"/>
          <w:highlight w:val="white"/>
          <w:lang w:eastAsia="zh-CN"/>
        </w:rPr>
        <w:t xml:space="preserve">自招标</w:t>
      </w:r>
      <w:r>
        <w:rPr>
          <w:rFonts w:hint="eastAsia" w:ascii="Times New Roman" w:hAnsi="Times New Roman"/>
          <w:b w:val="0"/>
          <w:bCs/>
          <w:color w:val="000000" w:themeColor="text1"/>
          <w:szCs w:val="21"/>
          <w:highlight w:val="white"/>
        </w:rPr>
        <w:t xml:space="preserve">公告发布之日起至202</w:t>
      </w:r>
      <w:r>
        <w:rPr>
          <w:rFonts w:hint="eastAsia" w:ascii="Times New Roman" w:hAnsi="Times New Roman"/>
          <w:b w:val="0"/>
          <w:bCs/>
          <w:color w:val="000000" w:themeColor="text1"/>
          <w:szCs w:val="21"/>
          <w:highlight w:val="white"/>
          <w:lang w:val="en-US" w:eastAsia="zh-CN"/>
        </w:rPr>
        <w:t xml:space="preserve">6</w:t>
      </w:r>
      <w:r>
        <w:rPr>
          <w:rFonts w:hint="eastAsia" w:ascii="Times New Roman" w:hAnsi="Times New Roman"/>
          <w:b w:val="0"/>
          <w:bCs/>
          <w:color w:val="000000" w:themeColor="text1"/>
          <w:szCs w:val="21"/>
          <w:highlight w:val="white"/>
        </w:rPr>
        <w:t xml:space="preserve">年</w:t>
      </w:r>
      <w:r>
        <w:rPr>
          <w:rFonts w:hint="eastAsia" w:ascii="Times New Roman" w:hAnsi="Times New Roman"/>
          <w:b w:val="0"/>
          <w:bCs/>
          <w:color w:val="000000" w:themeColor="text1"/>
          <w:szCs w:val="21"/>
          <w:highlight w:val="white"/>
          <w:lang w:val="en-US" w:eastAsia="zh-CN"/>
        </w:rPr>
        <w:t xml:space="preserve">10</w:t>
      </w:r>
      <w:r>
        <w:rPr>
          <w:rFonts w:hint="eastAsia" w:hAnsi="宋体"/>
          <w:bCs/>
          <w:color w:val="000000" w:themeColor="text1"/>
          <w:spacing w:val="13"/>
          <w:szCs w:val="21"/>
          <w:highlight w:val="white"/>
          <w:lang w:val="en-US"/>
        </w:rPr>
        <w:t xml:space="preserve">月</w:t>
      </w:r>
      <w:r>
        <w:rPr>
          <w:rFonts w:hint="eastAsia" w:hAnsi="宋体"/>
          <w:bCs/>
          <w:color w:val="000000" w:themeColor="text1"/>
          <w:spacing w:val="13"/>
          <w:szCs w:val="21"/>
          <w:highlight w:val="white"/>
          <w:lang w:val="en-US"/>
        </w:rPr>
        <w:t xml:space="preserve">20日（节假日除外）；</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eastAsia="宋体"/>
          <w:b w:val="0"/>
          <w:bCs/>
          <w:color w:val="000000" w:themeColor="text1"/>
          <w:szCs w:val="21"/>
          <w:highlight w:val="white"/>
        </w:rPr>
      </w:pPr>
      <w:r>
        <w:rPr>
          <w:rFonts w:hint="eastAsia" w:ascii="Times New Roman" w:hAnsi="Times New Roman"/>
          <w:b w:val="0"/>
          <w:bCs/>
          <w:color w:val="000000" w:themeColor="text1"/>
          <w:szCs w:val="21"/>
          <w:highlight w:val="white"/>
          <w:lang w:val="en-US" w:eastAsia="zh-CN"/>
        </w:rPr>
        <w:t xml:space="preserve">2.</w:t>
      </w:r>
      <w:r>
        <w:rPr>
          <w:rFonts w:hint="eastAsia" w:ascii="Times New Roman" w:hAnsi="Times New Roman"/>
          <w:b w:val="0"/>
          <w:bCs/>
          <w:color w:val="000000" w:themeColor="text1"/>
          <w:szCs w:val="21"/>
          <w:highlight w:val="white"/>
        </w:rPr>
        <w:t xml:space="preserve">地点：</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eastAsia="宋体"/>
          <w:b w:val="0"/>
          <w:bCs/>
          <w:color w:val="000000" w:themeColor="text1"/>
          <w:szCs w:val="21"/>
          <w:highlight w:val="white"/>
          <w:lang w:eastAsia="zh-CN"/>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eastAsia="宋体"/>
          <w:b w:val="0"/>
          <w:bCs/>
          <w:color w:val="000000" w:themeColor="text1"/>
          <w:szCs w:val="21"/>
          <w:highlight w:val="white"/>
        </w:rPr>
      </w:pPr>
      <w:r>
        <w:rPr>
          <w:rFonts w:hint="eastAsia" w:ascii="Times New Roman" w:hAnsi="Times New Roman"/>
          <w:b w:val="0"/>
          <w:bCs/>
          <w:color w:val="000000" w:themeColor="text1"/>
          <w:szCs w:val="21"/>
          <w:highlight w:val="white"/>
          <w:lang w:val="en-US" w:eastAsia="zh-CN"/>
        </w:rPr>
        <w:t xml:space="preserve">3.</w:t>
      </w:r>
      <w:r>
        <w:rPr>
          <w:rFonts w:hint="eastAsia" w:ascii="Times New Roman" w:hAnsi="Times New Roman"/>
          <w:b w:val="0"/>
          <w:bCs/>
          <w:color w:val="000000" w:themeColor="text1"/>
          <w:szCs w:val="21"/>
          <w:highlight w:val="white"/>
        </w:rPr>
        <w:t xml:space="preserve">方式：</w:t>
      </w:r>
      <w:r>
        <w:rPr>
          <w:rFonts w:hint="eastAsia" w:ascii="Times New Roman" w:hAnsi="Times New Roman"/>
          <w:b w:val="0"/>
          <w:bCs/>
          <w:color w:val="000000" w:themeColor="text1"/>
          <w:szCs w:val="21"/>
          <w:highlight w:val="white"/>
          <w:lang w:eastAsia="zh-CN"/>
        </w:rPr>
        <w:t xml:space="preserve">网上报名</w:t>
      </w:r>
      <w:r>
        <w:rPr>
          <w:rFonts w:hint="eastAsia" w:ascii="Times New Roman" w:hAnsi="Times New Roman" w:eastAsia="宋体"/>
          <w:b w:val="0"/>
          <w:bCs/>
          <w:color w:val="000000" w:themeColor="text1"/>
          <w:szCs w:val="21"/>
          <w:highlight w:val="white"/>
          <w:lang w:eastAsia="zh-CN"/>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（1）CA证书办理</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系统登录界面中的</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新CA办理指南</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系统目前仅支持</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系统下的政务CA证书，江苏省内各地区办理的</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系统下的政务CA证书全省通用。苏州现场办理地址：苏州高新区邓尉路105号狮山科技馆1楼服务大厅，咨询电话：0512-65737699。</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（2）参与采购活动</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供应商插入CA证书登陆</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系统后选择具体项目，点击</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我要参与</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（3）电子投标准备</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供应商在</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系统中操作参与项目后，必须在</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已参与项目</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界面中下载电子采购文件（后缀名为</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.kedt</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）并导入政府采购客户端工具后方可进行响应文件制作和提交（具体详见《苏采云系统供应商操作手册》，网址链接https</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//czju.suzhou.gov.cn/zfcg/html/content/20231220161910031.shtml）。在系统操作过程中如有疑问，请按以下方式联系：</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注册咨询：13914088964；CA技术咨询电话：400-608-6099；签章使用问题：025-83633811、025-83633812、15380932027、15371015030；系统使用指导与咨询：联系电话：13914088964；智能客服：登录</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系统后，联系系统右下方智能客服图标进行咨询。</w:t>
      </w:r>
      <w:r>
        <w:rPr>
          <w:rFonts w:hint="eastAsia" w:ascii="Times New Roman" w:hAnsi="Times New Roman"/>
          <w:b w:val="0"/>
          <w:bCs/>
          <w:color w:val="000000" w:themeColor="text1"/>
          <w:szCs w:val="21"/>
          <w:highlight w:val="white"/>
        </w:rPr>
      </w:r>
      <w:r>
        <w:rPr>
          <w:color w:val="000000" w:themeColor="text1"/>
          <w:highlight w:val="white"/>
        </w:rPr>
      </w:r>
    </w:p>
    <w:p>
      <w:pPr>
        <w:pStyle w:val="914"/>
        <w:ind w:firstLine="411"/>
        <w:keepLines w:val="0"/>
        <w:pageBreakBefore w:val="0"/>
        <w:spacing w:line="360" w:lineRule="auto"/>
        <w:tabs>
          <w:tab w:val="left" w:pos="540" w:leader="none"/>
        </w:tabs>
        <w:rPr>
          <w:rFonts w:ascii="Times New Roman" w:hAnsi="Times New Roman"/>
          <w:b w:val="0"/>
          <w:bCs/>
          <w:color w:val="000000" w:themeColor="text1"/>
          <w:szCs w:val="21"/>
          <w:highlight w:val="white"/>
        </w:rPr>
      </w:pPr>
      <w:r>
        <w:rPr>
          <w:rFonts w:hint="eastAsia" w:ascii="Times New Roman" w:hAnsi="Times New Roman"/>
          <w:b w:val="0"/>
          <w:bCs/>
          <w:color w:val="000000" w:themeColor="text1"/>
          <w:szCs w:val="21"/>
          <w:highlight w:val="white"/>
        </w:rPr>
        <w:t xml:space="preserve">4.售价：</w:t>
      </w:r>
      <w:r>
        <w:rPr>
          <w:rFonts w:hint="eastAsia" w:ascii="Times New Roman" w:hAnsi="Times New Roman"/>
          <w:b w:val="0"/>
          <w:bCs/>
          <w:color w:val="000000" w:themeColor="text1"/>
          <w:szCs w:val="21"/>
          <w:highlight w:val="white"/>
          <w:lang w:eastAsia="zh-CN"/>
        </w:rPr>
        <w:t xml:space="preserve">免费</w:t>
      </w:r>
      <w:r>
        <w:rPr>
          <w:rFonts w:hint="eastAsia" w:ascii="Times New Roman" w:hAnsi="Times New Roman"/>
          <w:b w:val="0"/>
          <w:bCs/>
          <w:color w:val="000000" w:themeColor="text1"/>
          <w:szCs w:val="21"/>
          <w:highlight w:val="white"/>
        </w:rPr>
        <w:t xml:space="preserve">。</w:t>
      </w:r>
      <w:r>
        <w:rPr>
          <w:rFonts w:ascii="Times New Roman" w:hAnsi="Times New Roman"/>
          <w:b w:val="0"/>
          <w:bCs/>
          <w:color w:val="000000" w:themeColor="text1"/>
          <w:szCs w:val="21"/>
          <w:highlight w:val="white"/>
        </w:rPr>
      </w:r>
      <w:r>
        <w:rPr>
          <w:color w:val="000000" w:themeColor="text1"/>
          <w:highlight w:val="white"/>
        </w:rPr>
      </w:r>
    </w:p>
    <w:p>
      <w:pPr>
        <w:pStyle w:val="914"/>
        <w:jc w:val="left"/>
        <w:keepLines w:val="0"/>
        <w:pageBreakBefore w:val="0"/>
        <w:spacing w:line="360" w:lineRule="auto"/>
        <w:tabs>
          <w:tab w:val="left" w:pos="5250" w:leader="none"/>
        </w:tabs>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四、</w:t>
      </w:r>
      <w:r>
        <w:rPr>
          <w:rFonts w:hint="eastAsia" w:ascii="Times New Roman" w:hAnsi="宋体"/>
          <w:b/>
          <w:color w:val="000000" w:themeColor="text1"/>
          <w:szCs w:val="21"/>
          <w:highlight w:val="white"/>
        </w:rPr>
        <w:t xml:space="preserve">提交电子投标文件截止时间、开标时间和地点</w:t>
      </w:r>
      <w:r>
        <w:rPr>
          <w:rFonts w:ascii="Times New Roman" w:hAnsi="宋体"/>
          <w:b/>
          <w:color w:val="000000" w:themeColor="text1"/>
          <w:szCs w:val="21"/>
          <w:highlight w:val="white"/>
        </w:rPr>
        <w:t xml:space="preserve">：</w:t>
      </w:r>
      <w:r>
        <w:rPr>
          <w:rFonts w:ascii="Times New Roman" w:hAnsi="Times New Roman"/>
          <w:b/>
          <w:color w:val="000000" w:themeColor="text1"/>
          <w:szCs w:val="21"/>
          <w:highlight w:val="white"/>
        </w:rPr>
        <w:t xml:space="preserve"> </w:t>
      </w:r>
      <w:r>
        <w:rPr>
          <w:rFonts w:ascii="Times New Roman" w:hAnsi="Times New Roman"/>
          <w:b/>
          <w:color w:val="000000" w:themeColor="text1"/>
          <w:szCs w:val="21"/>
          <w:highlight w:val="white"/>
        </w:rPr>
      </w:r>
      <w:r>
        <w:rPr>
          <w:color w:val="000000" w:themeColor="text1"/>
          <w:highlight w:val="white"/>
        </w:rPr>
      </w:r>
    </w:p>
    <w:p>
      <w:pPr>
        <w:pStyle w:val="1022"/>
        <w:ind w:firstLine="405"/>
        <w:keepLines w:val="0"/>
        <w:pageBreakBefore w:val="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1.</w:t>
      </w:r>
      <w:r>
        <w:rPr>
          <w:rFonts w:ascii="Times New Roman" w:hAnsi="Times New Roman" w:eastAsia="宋体" w:cs="Times New Roman"/>
          <w:color w:val="000000" w:themeColor="text1"/>
          <w:highlight w:val="white"/>
          <w:lang w:val="zh-CN"/>
        </w:rPr>
        <w:t xml:space="preserve">递交电子投标文件截止时间：202</w:t>
      </w:r>
      <w:r>
        <w:rPr>
          <w:rFonts w:ascii="Times New Roman" w:hAnsi="Times New Roman" w:eastAsia="宋体" w:cs="Times New Roman"/>
          <w:color w:val="000000" w:themeColor="text1"/>
          <w:highlight w:val="white"/>
          <w:lang w:val="en-US" w:eastAsia="zh-CN"/>
        </w:rPr>
        <w:t xml:space="preserve">6</w:t>
      </w:r>
      <w:r>
        <w:rPr>
          <w:rFonts w:ascii="Times New Roman" w:hAnsi="Times New Roman" w:eastAsia="宋体" w:cs="Times New Roman"/>
          <w:color w:val="000000" w:themeColor="text1"/>
          <w:highlight w:val="white"/>
          <w:lang w:val="zh-CN"/>
        </w:rPr>
        <w:t xml:space="preserve">年</w:t>
      </w:r>
      <w:r>
        <w:rPr>
          <w:rFonts w:hint="eastAsia" w:ascii="Times New Roman" w:hAnsi="Times New Roman" w:eastAsia="宋体" w:cs="Times New Roman"/>
          <w:b w:val="0"/>
          <w:bCs/>
          <w:color w:val="000000" w:themeColor="text1"/>
          <w:szCs w:val="21"/>
          <w:highlight w:val="white"/>
          <w:lang w:val="en-US" w:eastAsia="zh-CN"/>
        </w:rPr>
        <w:t xml:space="preserve">11</w:t>
      </w:r>
      <w:r>
        <w:rPr>
          <w:rFonts w:ascii="Times New Roman" w:hAnsi="Times New Roman" w:eastAsia="宋体" w:cs="Times New Roman"/>
          <w:color w:val="000000" w:themeColor="text1"/>
          <w:sz w:val="21"/>
          <w:szCs w:val="21"/>
          <w:highlight w:val="white"/>
        </w:rPr>
        <w:t xml:space="preserve">月</w:t>
      </w:r>
      <w:r>
        <w:rPr>
          <w:rFonts w:ascii="Times New Roman" w:hAnsi="Times New Roman" w:eastAsia="宋体" w:cs="Times New Roman"/>
          <w:color w:val="000000" w:themeColor="text1"/>
          <w:sz w:val="21"/>
          <w:szCs w:val="21"/>
          <w:highlight w:val="white"/>
        </w:rPr>
        <w:t xml:space="preserve">05日</w:t>
      </w:r>
      <w:r>
        <w:rPr>
          <w:rFonts w:ascii="Times New Roman" w:hAnsi="Times New Roman" w:eastAsia="宋体" w:cs="Times New Roman"/>
          <w:color w:val="000000" w:themeColor="text1"/>
          <w:sz w:val="21"/>
          <w:szCs w:val="21"/>
          <w:highlight w:val="white"/>
        </w:rPr>
        <w:t xml:space="preserve">09：30（</w:t>
      </w:r>
      <w:r>
        <w:rPr>
          <w:rFonts w:ascii="Times New Roman" w:hAnsi="Times New Roman" w:eastAsia="宋体" w:cs="Times New Roman"/>
          <w:color w:val="000000" w:themeColor="text1"/>
          <w:highlight w:val="white"/>
          <w:lang w:val="zh-CN"/>
        </w:rPr>
        <w:t xml:space="preserve">北京时间），逾期递交（上传）的投标文件将被拒绝；</w:t>
      </w:r>
      <w:r>
        <w:rPr>
          <w:rFonts w:ascii="Times New Roman" w:hAnsi="Times New Roman" w:eastAsia="宋体" w:cs="Times New Roman"/>
          <w:color w:val="000000" w:themeColor="text1"/>
          <w:highlight w:val="white"/>
          <w:lang w:val="zh-CN"/>
        </w:rPr>
      </w:r>
      <w:r>
        <w:rPr>
          <w:color w:val="000000" w:themeColor="text1"/>
          <w:highlight w:val="white"/>
        </w:rPr>
      </w:r>
    </w:p>
    <w:p>
      <w:pPr>
        <w:pStyle w:val="1022"/>
        <w:ind w:firstLine="405"/>
        <w:keepLines w:val="0"/>
        <w:pageBreakBefore w:val="0"/>
        <w:spacing w:line="360" w:lineRule="auto"/>
        <w:rPr>
          <w:rFonts w:hint="eastAsia" w:ascii="宋体" w:hAnsi="宋体" w:eastAsia="宋体" w:cs="宋体"/>
          <w:color w:val="000000" w:themeColor="text1"/>
          <w:highlight w:val="white"/>
        </w:rPr>
      </w:pPr>
      <w:r>
        <w:rPr>
          <w:rFonts w:ascii="Times New Roman" w:hAnsi="Times New Roman" w:eastAsia="宋体" w:cs="Times New Roman"/>
          <w:color w:val="000000" w:themeColor="text1"/>
          <w:highlight w:val="white"/>
          <w:lang w:val="en-US" w:eastAsia="zh-CN"/>
        </w:rPr>
        <w:t xml:space="preserve">2.</w:t>
      </w:r>
      <w:r>
        <w:rPr>
          <w:rFonts w:ascii="Times New Roman" w:hAnsi="Times New Roman" w:eastAsia="宋体" w:cs="Times New Roman"/>
          <w:color w:val="000000" w:themeColor="text1"/>
          <w:highlight w:val="white"/>
          <w:lang w:val="zh-CN"/>
        </w:rPr>
        <w:t xml:space="preserve">电</w:t>
      </w:r>
      <w:r>
        <w:rPr>
          <w:rFonts w:hint="eastAsia" w:ascii="宋体" w:hAnsi="宋体" w:eastAsia="宋体" w:cs="宋体"/>
          <w:color w:val="000000" w:themeColor="text1"/>
          <w:highlight w:val="white"/>
          <w:lang w:val="zh-CN"/>
        </w:rPr>
        <w:t xml:space="preserve">子投标地点：</w:t>
      </w:r>
      <w:r>
        <w:rPr>
          <w:rFonts w:hint="eastAsia" w:ascii="宋体" w:hAnsi="宋体" w:eastAsia="宋体" w:cs="宋体"/>
          <w:b w:val="0"/>
          <w:bCs/>
          <w:color w:val="000000" w:themeColor="text1"/>
          <w:szCs w:val="21"/>
          <w:highlight w:val="white"/>
          <w:lang w:eastAsia="zh-CN"/>
        </w:rPr>
        <w:t xml:space="preserve">“</w:t>
      </w:r>
      <w:r>
        <w:rPr>
          <w:rFonts w:hint="eastAsia" w:ascii="宋体" w:hAnsi="宋体" w:eastAsia="宋体" w:cs="宋体"/>
          <w:b w:val="0"/>
          <w:bCs/>
          <w:color w:val="000000" w:themeColor="text1"/>
          <w:szCs w:val="21"/>
          <w:highlight w:val="white"/>
        </w:rPr>
        <w:t xml:space="preserve">苏采云</w:t>
      </w:r>
      <w:r>
        <w:rPr>
          <w:rFonts w:hint="eastAsia" w:ascii="宋体" w:hAnsi="宋体" w:eastAsia="宋体" w:cs="宋体"/>
          <w:b w:val="0"/>
          <w:bCs/>
          <w:color w:val="000000" w:themeColor="text1"/>
          <w:szCs w:val="21"/>
          <w:highlight w:val="white"/>
          <w:lang w:eastAsia="zh-CN"/>
        </w:rPr>
        <w:t xml:space="preserve">”</w:t>
      </w:r>
      <w:r>
        <w:rPr>
          <w:rFonts w:hint="eastAsia" w:ascii="宋体" w:hAnsi="宋体" w:eastAsia="宋体" w:cs="宋体"/>
          <w:b w:val="0"/>
          <w:bCs/>
          <w:color w:val="000000" w:themeColor="text1"/>
          <w:szCs w:val="21"/>
          <w:highlight w:val="white"/>
        </w:rPr>
        <w:t xml:space="preserve">系统</w:t>
      </w:r>
      <w:r>
        <w:rPr>
          <w:rFonts w:hint="eastAsia" w:ascii="宋体" w:hAnsi="宋体" w:eastAsia="宋体" w:cs="宋体"/>
          <w:b w:val="0"/>
          <w:bCs/>
          <w:color w:val="000000" w:themeColor="text1"/>
          <w:szCs w:val="21"/>
          <w:highlight w:val="white"/>
          <w:lang w:eastAsia="zh-CN"/>
        </w:rPr>
        <w:t xml:space="preserve">；</w:t>
      </w:r>
      <w:r>
        <w:rPr>
          <w:rFonts w:hint="eastAsia" w:ascii="宋体" w:hAnsi="宋体" w:eastAsia="宋体" w:cs="宋体"/>
          <w:color w:val="000000" w:themeColor="text1"/>
          <w:highlight w:val="white"/>
          <w:lang w:val="zh-CN" w:eastAsia="zh-CN"/>
        </w:rPr>
      </w:r>
      <w:r>
        <w:rPr>
          <w:color w:val="000000" w:themeColor="text1"/>
          <w:highlight w:val="white"/>
        </w:rPr>
      </w:r>
    </w:p>
    <w:p>
      <w:pPr>
        <w:pStyle w:val="1022"/>
        <w:ind w:firstLine="405"/>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3.开标时间（电子投标文件解密开始时间）：</w:t>
      </w:r>
      <w:r>
        <w:rPr>
          <w:rFonts w:ascii="Times New Roman" w:hAnsi="Times New Roman" w:cs="Times New Roman"/>
          <w:color w:val="000000" w:themeColor="text1"/>
          <w:highlight w:val="white"/>
          <w:lang w:val="zh-CN"/>
        </w:rPr>
        <w:t xml:space="preserve">202</w:t>
      </w:r>
      <w:r>
        <w:rPr>
          <w:rFonts w:ascii="Times New Roman" w:hAnsi="Times New Roman" w:cs="Times New Roman"/>
          <w:color w:val="000000" w:themeColor="text1"/>
          <w:highlight w:val="white"/>
          <w:lang w:val="en-US" w:eastAsia="zh-CN"/>
        </w:rPr>
        <w:t xml:space="preserve">6</w:t>
      </w:r>
      <w:r>
        <w:rPr>
          <w:rFonts w:ascii="Times New Roman" w:hAnsi="Times New Roman" w:cs="Times New Roman"/>
          <w:color w:val="000000" w:themeColor="text1"/>
          <w:highlight w:val="white"/>
          <w:lang w:val="zh-CN"/>
        </w:rPr>
        <w:t xml:space="preserve">年</w:t>
      </w:r>
      <w:r>
        <w:rPr>
          <w:rFonts w:hint="eastAsia" w:ascii="Times New Roman" w:hAnsi="Times New Roman" w:cs="Times New Roman"/>
          <w:b w:val="0"/>
          <w:bCs/>
          <w:color w:val="000000" w:themeColor="text1"/>
          <w:szCs w:val="21"/>
          <w:highlight w:val="white"/>
          <w:lang w:val="en-US" w:eastAsia="zh-CN"/>
        </w:rPr>
        <w:t xml:space="preserve">11</w:t>
      </w:r>
      <w:r>
        <w:rPr>
          <w:rFonts w:ascii="Times New Roman" w:hAnsi="Times New Roman" w:eastAsia="宋体" w:cs="Times New Roman"/>
          <w:color w:val="000000" w:themeColor="text1"/>
          <w:sz w:val="21"/>
          <w:szCs w:val="21"/>
          <w:highlight w:val="white"/>
        </w:rPr>
        <w:t xml:space="preserve">月</w:t>
      </w:r>
      <w:r>
        <w:rPr>
          <w:rFonts w:ascii="Times New Roman" w:hAnsi="Times New Roman" w:eastAsia="宋体" w:cs="Times New Roman"/>
          <w:color w:val="000000" w:themeColor="text1"/>
          <w:sz w:val="21"/>
          <w:szCs w:val="21"/>
          <w:highlight w:val="white"/>
        </w:rPr>
        <w:t xml:space="preserve">05日</w:t>
      </w:r>
      <w:r>
        <w:rPr>
          <w:rFonts w:ascii="Times New Roman" w:hAnsi="Times New Roman" w:eastAsia="宋体" w:cs="Times New Roman"/>
          <w:color w:val="000000" w:themeColor="text1"/>
          <w:sz w:val="21"/>
          <w:szCs w:val="21"/>
          <w:highlight w:val="white"/>
        </w:rPr>
        <w:t xml:space="preserve">09：30</w:t>
      </w:r>
      <w:r>
        <w:rPr>
          <w:rFonts w:ascii="Times New Roman" w:hAnsi="Times New Roman" w:eastAsia="宋体" w:cs="Times New Roman"/>
          <w:color w:val="000000" w:themeColor="text1"/>
          <w:sz w:val="21"/>
          <w:szCs w:val="21"/>
          <w:highlight w:val="white"/>
        </w:rPr>
        <w:t xml:space="preserve">（</w:t>
      </w:r>
      <w:r>
        <w:rPr>
          <w:rFonts w:ascii="Times New Roman" w:hAnsi="Times New Roman" w:eastAsia="宋体" w:cs="Times New Roman"/>
          <w:color w:val="000000" w:themeColor="text1"/>
          <w:highlight w:val="white"/>
          <w:lang w:val="en-US" w:eastAsia="zh-CN"/>
        </w:rPr>
        <w:t xml:space="preserve">北京时间）</w:t>
      </w:r>
      <w:r>
        <w:rPr>
          <w:rFonts w:hint="eastAsia" w:ascii="Times New Roman" w:hAnsi="Times New Roman" w:eastAsia="宋体" w:cs="Times New Roman"/>
          <w:color w:val="000000" w:themeColor="text1"/>
          <w:highlight w:val="white"/>
          <w:lang w:val="en-US" w:eastAsia="zh-CN"/>
        </w:rPr>
        <w:t xml:space="preserve">；</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1022"/>
        <w:ind w:firstLine="405"/>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4.开标地点：</w:t>
      </w:r>
      <w:r>
        <w:rPr>
          <w:rFonts w:hint="eastAsia" w:hAnsi="宋体" w:eastAsia="宋体" w:cs="宋体"/>
          <w:b w:val="0"/>
          <w:bCs w:val="0"/>
          <w:color w:val="000000" w:themeColor="text1"/>
          <w:sz w:val="21"/>
          <w:szCs w:val="21"/>
          <w:highlight w:val="white"/>
          <w:lang w:val="en-US" w:eastAsia="zh-CN"/>
        </w:rPr>
        <w:t xml:space="preserve">“</w:t>
      </w:r>
      <w:r>
        <w:rPr>
          <w:rFonts w:hint="eastAsia" w:ascii="宋体" w:hAnsi="宋体" w:eastAsia="宋体" w:cs="宋体"/>
          <w:b w:val="0"/>
          <w:bCs w:val="0"/>
          <w:color w:val="000000" w:themeColor="text1"/>
          <w:sz w:val="21"/>
          <w:szCs w:val="21"/>
          <w:highlight w:val="white"/>
          <w:lang w:val="en-US" w:eastAsia="zh-CN"/>
        </w:rPr>
        <w:t xml:space="preserve">苏采云</w:t>
      </w:r>
      <w:r>
        <w:rPr>
          <w:rFonts w:hint="eastAsia" w:hAnsi="宋体" w:eastAsia="宋体" w:cs="宋体"/>
          <w:b w:val="0"/>
          <w:bCs w:val="0"/>
          <w:color w:val="000000" w:themeColor="text1"/>
          <w:sz w:val="21"/>
          <w:szCs w:val="21"/>
          <w:highlight w:val="white"/>
          <w:lang w:val="en-US" w:eastAsia="zh-CN"/>
        </w:rPr>
        <w:t xml:space="preserve">”</w:t>
      </w:r>
      <w:r>
        <w:rPr>
          <w:rFonts w:hint="eastAsia" w:ascii="宋体" w:hAnsi="宋体" w:eastAsia="宋体" w:cs="宋体"/>
          <w:b w:val="0"/>
          <w:bCs w:val="0"/>
          <w:color w:val="000000" w:themeColor="text1"/>
          <w:sz w:val="21"/>
          <w:szCs w:val="21"/>
          <w:highlight w:val="white"/>
          <w:lang w:val="en-US" w:eastAsia="zh-CN"/>
        </w:rPr>
        <w:t xml:space="preserve">系统</w:t>
      </w:r>
      <w:r>
        <w:rPr>
          <w:rFonts w:hint="eastAsia" w:ascii="Times New Roman" w:hAnsi="Times New Roman" w:eastAsia="宋体" w:cs="Times New Roman"/>
          <w:color w:val="000000" w:themeColor="text1"/>
          <w:highlight w:val="white"/>
          <w:lang w:val="en-US" w:eastAsia="zh-CN"/>
        </w:rPr>
        <w:t xml:space="preserve">；</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1022"/>
        <w:ind w:firstLine="405"/>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5.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1022"/>
        <w:ind w:firstLine="405"/>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响应文件，如在系统规定的解密时间（响应文件提交截止时间后30分钟）内未能完成解密的视为放弃参与本项目。</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1022"/>
        <w:ind w:firstLine="405"/>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注：请供应商确保电脑、系统及其他设备（视频输入输出设备等）无误，且开启直至项目结束始终保持系统在线状态。</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keepLines w:val="0"/>
        <w:pageBreakBefore w:val="0"/>
        <w:spacing w:line="360" w:lineRule="auto"/>
        <w:widowControl/>
        <w:tabs>
          <w:tab w:val="left" w:pos="840" w:leader="none"/>
          <w:tab w:val="left" w:pos="900" w:leader="none"/>
        </w:tabs>
        <w:rPr>
          <w:rFonts w:hint="eastAsia" w:ascii="Times New Roman" w:hAnsi="Times New Roman" w:eastAsia="宋体"/>
          <w:b/>
          <w:bCs/>
          <w:color w:val="000000" w:themeColor="text1"/>
          <w:spacing w:val="13"/>
          <w:szCs w:val="21"/>
          <w:highlight w:val="white"/>
        </w:rPr>
      </w:pPr>
      <w:r>
        <w:rPr>
          <w:rFonts w:hint="eastAsia" w:ascii="Times New Roman" w:hAnsi="宋体"/>
          <w:b/>
          <w:bCs/>
          <w:color w:val="000000" w:themeColor="text1"/>
          <w:spacing w:val="13"/>
          <w:szCs w:val="21"/>
          <w:highlight w:val="white"/>
          <w:lang w:eastAsia="zh-CN"/>
        </w:rPr>
        <w:t xml:space="preserve">五</w:t>
      </w:r>
      <w:r>
        <w:rPr>
          <w:rFonts w:ascii="Times New Roman" w:hAnsi="宋体"/>
          <w:b/>
          <w:bCs/>
          <w:color w:val="000000" w:themeColor="text1"/>
          <w:spacing w:val="13"/>
          <w:szCs w:val="21"/>
          <w:highlight w:val="white"/>
        </w:rPr>
        <w:t xml:space="preserve">、</w:t>
      </w:r>
      <w:r>
        <w:rPr>
          <w:rFonts w:hint="eastAsia" w:ascii="Times New Roman" w:hAnsi="宋体"/>
          <w:b/>
          <w:bCs/>
          <w:color w:val="000000" w:themeColor="text1"/>
          <w:spacing w:val="13"/>
          <w:szCs w:val="21"/>
          <w:highlight w:val="white"/>
          <w:lang w:eastAsia="zh-CN"/>
        </w:rPr>
        <w:t xml:space="preserve">公告期限：</w:t>
      </w:r>
      <w:r>
        <w:rPr>
          <w:rFonts w:hint="eastAsia" w:ascii="Times New Roman" w:hAnsi="Times New Roman" w:eastAsia="宋体"/>
          <w:b/>
          <w:bCs/>
          <w:color w:val="000000" w:themeColor="text1"/>
          <w:spacing w:val="13"/>
          <w:szCs w:val="21"/>
          <w:highlight w:val="white"/>
          <w:lang w:eastAsia="zh-CN"/>
        </w:rPr>
      </w:r>
      <w:r>
        <w:rPr>
          <w:color w:val="000000" w:themeColor="text1"/>
          <w:highlight w:val="white"/>
        </w:rPr>
      </w:r>
    </w:p>
    <w:p>
      <w:pPr>
        <w:pStyle w:val="914"/>
        <w:ind w:firstLine="420"/>
        <w:keepLines w:val="0"/>
        <w:pageBreakBefore w:val="0"/>
        <w:spacing w:line="360" w:lineRule="auto"/>
        <w:tabs>
          <w:tab w:val="left" w:pos="540" w:leader="none"/>
        </w:tabs>
        <w:rPr>
          <w:rFonts w:hint="eastAsia" w:ascii="Times New Roman" w:hAnsi="Times New Roman" w:eastAsia="宋体" w:cs="Times New Roman"/>
          <w:b w:val="0"/>
          <w:bCs/>
          <w:color w:val="000000" w:themeColor="text1"/>
          <w:szCs w:val="21"/>
          <w:highlight w:val="white"/>
        </w:rPr>
      </w:pPr>
      <w:r>
        <w:rPr>
          <w:rFonts w:hint="eastAsia" w:ascii="Times New Roman" w:hAnsi="Times New Roman" w:eastAsia="宋体" w:cs="Times New Roman"/>
          <w:b w:val="0"/>
          <w:bCs/>
          <w:color w:val="000000" w:themeColor="text1"/>
          <w:szCs w:val="21"/>
          <w:highlight w:val="white"/>
          <w:lang w:val="zh-CN"/>
        </w:rPr>
        <w:t xml:space="preserve">自本公告发布之日起</w:t>
      </w:r>
      <w:r>
        <w:rPr>
          <w:rFonts w:hint="eastAsia" w:ascii="Times New Roman" w:hAnsi="Times New Roman" w:eastAsia="宋体" w:cs="Times New Roman"/>
          <w:b w:val="0"/>
          <w:bCs/>
          <w:color w:val="000000" w:themeColor="text1"/>
          <w:szCs w:val="21"/>
          <w:highlight w:val="white"/>
          <w:lang w:val="en-US" w:eastAsia="zh-CN"/>
        </w:rPr>
        <w:t xml:space="preserve">5</w:t>
      </w:r>
      <w:r>
        <w:rPr>
          <w:rFonts w:hint="eastAsia" w:ascii="Times New Roman" w:hAnsi="Times New Roman" w:eastAsia="宋体" w:cs="Times New Roman"/>
          <w:b w:val="0"/>
          <w:bCs/>
          <w:color w:val="000000" w:themeColor="text1"/>
          <w:szCs w:val="21"/>
          <w:highlight w:val="white"/>
          <w:lang w:val="zh-CN"/>
        </w:rPr>
        <w:t xml:space="preserve">个工作日</w:t>
      </w:r>
      <w:r>
        <w:rPr>
          <w:rFonts w:hint="eastAsia" w:ascii="Times New Roman" w:hAnsi="Times New Roman" w:eastAsia="宋体" w:cs="Times New Roman"/>
          <w:b w:val="0"/>
          <w:bCs/>
          <w:color w:val="000000" w:themeColor="text1"/>
          <w:szCs w:val="21"/>
          <w:highlight w:val="white"/>
          <w:lang w:val="zh-CN"/>
        </w:rPr>
      </w:r>
      <w:r>
        <w:rPr>
          <w:color w:val="000000" w:themeColor="text1"/>
          <w:highlight w:val="white"/>
        </w:rPr>
      </w:r>
    </w:p>
    <w:p>
      <w:pPr>
        <w:pStyle w:val="914"/>
        <w:numPr>
          <w:ilvl w:val="0"/>
          <w:numId w:val="0"/>
        </w:numPr>
        <w:keepLines w:val="0"/>
        <w:pageBreakBefore w:val="0"/>
        <w:spacing w:line="360" w:lineRule="auto"/>
        <w:widowControl/>
        <w:tabs>
          <w:tab w:val="left" w:pos="840" w:leader="none"/>
          <w:tab w:val="left" w:pos="900" w:leader="none"/>
        </w:tabs>
        <w:rPr>
          <w:rFonts w:hint="eastAsia" w:ascii="Times New Roman" w:hAnsi="宋体"/>
          <w:b/>
          <w:bCs/>
          <w:color w:val="000000" w:themeColor="text1"/>
          <w:spacing w:val="13"/>
          <w:szCs w:val="21"/>
          <w:highlight w:val="white"/>
        </w:rPr>
      </w:pPr>
      <w:r>
        <w:rPr>
          <w:rFonts w:hint="eastAsia" w:ascii="Times New Roman" w:hAnsi="宋体"/>
          <w:b/>
          <w:bCs/>
          <w:color w:val="000000" w:themeColor="text1"/>
          <w:spacing w:val="13"/>
          <w:szCs w:val="21"/>
          <w:highlight w:val="white"/>
          <w:lang w:eastAsia="zh-CN"/>
        </w:rPr>
        <w:t xml:space="preserve">六、其他补充事宜：</w:t>
      </w:r>
      <w:r>
        <w:rPr>
          <w:rFonts w:hint="eastAsia" w:ascii="Times New Roman" w:hAnsi="宋体"/>
          <w:b/>
          <w:bCs/>
          <w:color w:val="000000" w:themeColor="text1"/>
          <w:spacing w:val="13"/>
          <w:szCs w:val="21"/>
          <w:highlight w:val="white"/>
          <w:lang w:eastAsia="zh-CN"/>
        </w:rPr>
      </w:r>
      <w:r>
        <w:rPr>
          <w:color w:val="000000" w:themeColor="text1"/>
          <w:highlight w:val="white"/>
        </w:rPr>
      </w:r>
    </w:p>
    <w:p>
      <w:pPr>
        <w:pStyle w:val="914"/>
        <w:ind w:firstLine="411"/>
        <w:keepLines w:val="0"/>
        <w:pageBreakBefore w:val="0"/>
        <w:spacing w:line="360" w:lineRule="auto"/>
        <w:tabs>
          <w:tab w:val="left" w:pos="540" w:leader="none"/>
        </w:tabs>
        <w:rPr>
          <w:rFonts w:hint="eastAsia" w:ascii="Times New Roman" w:hAnsi="Times New Roman" w:eastAsia="宋体" w:cs="Times New Roman"/>
          <w:b w:val="0"/>
          <w:bCs/>
          <w:color w:val="000000" w:themeColor="text1"/>
          <w:szCs w:val="21"/>
          <w:highlight w:val="white"/>
        </w:rPr>
      </w:pPr>
      <w:r>
        <w:rPr>
          <w:rFonts w:hint="eastAsia" w:ascii="Times New Roman" w:hAnsi="Times New Roman" w:eastAsia="宋体" w:cs="Times New Roman"/>
          <w:b w:val="0"/>
          <w:bCs/>
          <w:color w:val="000000" w:themeColor="text1"/>
          <w:szCs w:val="21"/>
          <w:highlight w:val="white"/>
          <w:lang w:val="en-US" w:eastAsia="zh-CN"/>
        </w:rPr>
        <w:t xml:space="preserve">1.本公告同时在江苏政府采购网、苏州市政府采购网发布；</w:t>
      </w:r>
      <w:r>
        <w:rPr>
          <w:rFonts w:hint="eastAsia" w:ascii="Times New Roman" w:hAnsi="Times New Roman" w:eastAsia="宋体" w:cs="Times New Roman"/>
          <w:b w:val="0"/>
          <w:bCs/>
          <w:color w:val="000000" w:themeColor="text1"/>
          <w:szCs w:val="21"/>
          <w:highlight w:val="white"/>
          <w:lang w:val="en-US"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eastAsia="宋体" w:cs="Times New Roman"/>
          <w:bCs/>
          <w:color w:val="000000" w:themeColor="text1"/>
          <w:szCs w:val="21"/>
          <w:highlight w:val="white"/>
        </w:rPr>
      </w:pPr>
      <w:r>
        <w:rPr>
          <w:rFonts w:hint="eastAsia" w:ascii="Times New Roman" w:hAnsi="Times New Roman" w:eastAsia="宋体" w:cs="Times New Roman"/>
          <w:bCs/>
          <w:color w:val="000000" w:themeColor="text1"/>
          <w:szCs w:val="21"/>
          <w:highlight w:val="white"/>
          <w:lang w:val="en-US" w:eastAsia="zh-CN"/>
        </w:rPr>
        <w:t xml:space="preserve">2</w:t>
      </w:r>
      <w:r>
        <w:rPr>
          <w:rFonts w:hint="eastAsia" w:ascii="Times New Roman" w:hAnsi="Times New Roman" w:eastAsia="宋体" w:cs="Times New Roman"/>
          <w:bCs/>
          <w:color w:val="000000" w:themeColor="text1"/>
          <w:szCs w:val="21"/>
          <w:highlight w:val="white"/>
          <w:lang w:eastAsia="zh-CN"/>
        </w:rPr>
        <w:t xml:space="preserve">.政府采购监督电话：0512-</w:t>
      </w:r>
      <w:r>
        <w:rPr>
          <w:rFonts w:hint="eastAsia" w:ascii="Times New Roman" w:hAnsi="Times New Roman" w:eastAsia="宋体" w:cs="Times New Roman"/>
          <w:bCs/>
          <w:color w:val="000000" w:themeColor="text1"/>
          <w:szCs w:val="21"/>
          <w:highlight w:val="white"/>
          <w:lang w:val="en-US" w:eastAsia="zh-CN"/>
        </w:rPr>
        <w:t xml:space="preserve">68616651</w:t>
      </w:r>
      <w:r>
        <w:rPr>
          <w:rFonts w:hint="eastAsia" w:ascii="Times New Roman" w:hAnsi="Times New Roman" w:eastAsia="宋体" w:cs="Times New Roman"/>
          <w:bCs/>
          <w:color w:val="000000" w:themeColor="text1"/>
          <w:szCs w:val="21"/>
          <w:highlight w:val="white"/>
          <w:lang w:eastAsia="zh-CN"/>
        </w:rPr>
        <w:t xml:space="preserve">；</w:t>
      </w:r>
      <w:r>
        <w:rPr>
          <w:color w:val="000000" w:themeColor="text1"/>
          <w:highlight w:val="white"/>
        </w:rPr>
      </w:r>
      <w:r>
        <w:rPr>
          <w:rFonts w:hint="eastAsia" w:ascii="Times New Roman" w:hAnsi="Times New Roman" w:eastAsia="宋体" w:cs="Times New Roman"/>
          <w:bCs/>
          <w:color w:val="000000" w:themeColor="text1"/>
          <w:szCs w:val="21"/>
          <w:highlight w:val="white"/>
          <w:lang w:eastAsia="zh-CN"/>
        </w:rPr>
      </w:r>
    </w:p>
    <w:p>
      <w:pPr>
        <w:pStyle w:val="914"/>
        <w:numPr>
          <w:ilvl w:val="0"/>
          <w:numId w:val="0"/>
        </w:numPr>
        <w:keepLines w:val="0"/>
        <w:pageBreakBefore w:val="0"/>
        <w:spacing w:line="360" w:lineRule="auto"/>
        <w:widowControl/>
        <w:tabs>
          <w:tab w:val="left" w:pos="840" w:leader="none"/>
          <w:tab w:val="left" w:pos="900" w:leader="none"/>
        </w:tabs>
        <w:rPr>
          <w:rFonts w:ascii="Times New Roman" w:hAnsi="Times New Roman"/>
          <w:b/>
          <w:bCs/>
          <w:color w:val="000000" w:themeColor="text1"/>
          <w:spacing w:val="13"/>
          <w:szCs w:val="21"/>
          <w:highlight w:val="white"/>
        </w:rPr>
      </w:pPr>
      <w:r>
        <w:rPr>
          <w:rFonts w:hint="eastAsia" w:ascii="Times New Roman" w:hAnsi="宋体"/>
          <w:b/>
          <w:bCs/>
          <w:color w:val="000000" w:themeColor="text1"/>
          <w:spacing w:val="13"/>
          <w:szCs w:val="21"/>
          <w:highlight w:val="white"/>
          <w:lang w:eastAsia="zh-CN"/>
        </w:rPr>
        <w:t xml:space="preserve">七</w:t>
      </w:r>
      <w:r>
        <w:rPr>
          <w:rFonts w:ascii="Times New Roman" w:hAnsi="宋体"/>
          <w:b/>
          <w:bCs/>
          <w:color w:val="000000" w:themeColor="text1"/>
          <w:spacing w:val="13"/>
          <w:szCs w:val="21"/>
          <w:highlight w:val="white"/>
        </w:rPr>
        <w:t xml:space="preserve">、本次招标联系事项</w:t>
      </w:r>
      <w:r>
        <w:rPr>
          <w:rFonts w:ascii="Times New Roman" w:hAnsi="Times New Roman"/>
          <w:b/>
          <w:bCs/>
          <w:color w:val="000000" w:themeColor="text1"/>
          <w:spacing w:val="13"/>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1</w:t>
      </w:r>
      <w:r>
        <w:rPr>
          <w:rFonts w:hint="eastAsia" w:ascii="Times New Roman" w:hAnsi="宋体"/>
          <w:bCs/>
          <w:color w:val="000000" w:themeColor="text1"/>
          <w:spacing w:val="13"/>
          <w:szCs w:val="21"/>
          <w:highlight w:val="white"/>
          <w:lang w:val="en-US" w:eastAsia="zh-CN"/>
        </w:rPr>
        <w:t xml:space="preserve">.</w:t>
      </w:r>
      <w:r>
        <w:rPr>
          <w:rFonts w:hint="eastAsia" w:ascii="Times New Roman" w:hAnsi="Times New Roman"/>
          <w:bCs/>
          <w:color w:val="000000" w:themeColor="text1"/>
          <w:szCs w:val="21"/>
          <w:highlight w:val="white"/>
        </w:rPr>
        <w:t xml:space="preserve">采购人信息</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eastAsia="宋体"/>
          <w:bCs/>
          <w:color w:val="000000" w:themeColor="text1"/>
          <w:szCs w:val="21"/>
          <w:highlight w:val="white"/>
        </w:rPr>
      </w:pPr>
      <w:r>
        <w:rPr>
          <w:rFonts w:hint="eastAsia" w:ascii="Times New Roman" w:hAnsi="Times New Roman"/>
          <w:bCs/>
          <w:color w:val="000000" w:themeColor="text1"/>
          <w:szCs w:val="21"/>
          <w:highlight w:val="white"/>
        </w:rPr>
        <w:t xml:space="preserve">名称：</w:t>
      </w:r>
      <w:r>
        <w:rPr>
          <w:rFonts w:hint="eastAsia" w:ascii="Times New Roman" w:hAnsi="Times New Roman"/>
          <w:bCs/>
          <w:color w:val="000000" w:themeColor="text1"/>
          <w:szCs w:val="21"/>
          <w:highlight w:val="white"/>
          <w:lang w:eastAsia="zh-CN"/>
        </w:rPr>
        <w:t xml:space="preserve">苏州市畜牧兽医站</w:t>
      </w:r>
      <w:r>
        <w:rPr>
          <w:rFonts w:hint="eastAsia" w:ascii="Times New Roman" w:hAnsi="Times New Roman" w:eastAsia="宋体"/>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eastAsia="宋体"/>
          <w:bCs/>
          <w:color w:val="000000" w:themeColor="text1"/>
          <w:szCs w:val="21"/>
          <w:highlight w:val="white"/>
        </w:rPr>
      </w:pPr>
      <w:r>
        <w:rPr>
          <w:rFonts w:hint="eastAsia" w:ascii="Times New Roman" w:hAnsi="Times New Roman"/>
          <w:bCs/>
          <w:color w:val="000000" w:themeColor="text1"/>
          <w:szCs w:val="21"/>
          <w:highlight w:val="white"/>
          <w:lang w:eastAsia="zh-CN"/>
        </w:rPr>
        <w:t xml:space="preserve">地址：苏州市吴中区东吴北路西塘北巷5号</w:t>
      </w:r>
      <w:r>
        <w:rPr>
          <w:rFonts w:hint="eastAsia" w:ascii="Times New Roman" w:hAnsi="Times New Roman" w:eastAsia="宋体"/>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eastAsia="宋体"/>
          <w:bCs/>
          <w:color w:val="000000" w:themeColor="text1"/>
          <w:szCs w:val="21"/>
          <w:highlight w:val="white"/>
        </w:rPr>
      </w:pPr>
      <w:r>
        <w:rPr>
          <w:rFonts w:hint="eastAsia" w:ascii="Times New Roman" w:hAnsi="Times New Roman"/>
          <w:bCs/>
          <w:color w:val="000000" w:themeColor="text1"/>
          <w:szCs w:val="21"/>
          <w:highlight w:val="white"/>
        </w:rPr>
        <w:t xml:space="preserve">联系人：</w:t>
      </w:r>
      <w:r>
        <w:rPr>
          <w:rFonts w:hint="eastAsia" w:ascii="Times New Roman" w:hAnsi="Times New Roman"/>
          <w:bCs/>
          <w:color w:val="000000" w:themeColor="text1"/>
          <w:szCs w:val="21"/>
          <w:highlight w:val="white"/>
          <w:lang w:eastAsia="zh-CN"/>
        </w:rPr>
        <w:t xml:space="preserve">刘飞</w:t>
      </w:r>
      <w:r>
        <w:rPr>
          <w:rFonts w:hint="eastAsia" w:ascii="Times New Roman" w:hAnsi="Times New Roman" w:eastAsia="宋体"/>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eastAsia="宋体"/>
          <w:bCs/>
          <w:color w:val="000000" w:themeColor="text1"/>
          <w:szCs w:val="21"/>
          <w:highlight w:val="white"/>
        </w:rPr>
      </w:pPr>
      <w:r>
        <w:rPr>
          <w:rFonts w:hint="eastAsia" w:ascii="Times New Roman" w:hAnsi="Times New Roman"/>
          <w:bCs/>
          <w:color w:val="000000" w:themeColor="text1"/>
          <w:szCs w:val="21"/>
          <w:highlight w:val="white"/>
        </w:rPr>
        <w:t xml:space="preserve">联系</w:t>
      </w:r>
      <w:r>
        <w:rPr>
          <w:rFonts w:hint="eastAsia" w:ascii="Times New Roman" w:hAnsi="Times New Roman"/>
          <w:bCs/>
          <w:color w:val="000000" w:themeColor="text1"/>
          <w:szCs w:val="21"/>
          <w:highlight w:val="white"/>
          <w:lang w:eastAsia="zh-CN"/>
        </w:rPr>
        <w:t xml:space="preserve">方式</w:t>
      </w:r>
      <w:r>
        <w:rPr>
          <w:rFonts w:hint="eastAsia" w:ascii="Times New Roman" w:hAnsi="Times New Roman"/>
          <w:bCs/>
          <w:color w:val="000000" w:themeColor="text1"/>
          <w:szCs w:val="21"/>
          <w:highlight w:val="white"/>
        </w:rPr>
        <w:t xml:space="preserve">：</w:t>
      </w:r>
      <w:r>
        <w:rPr>
          <w:rFonts w:hint="eastAsia" w:ascii="Times New Roman" w:hAnsi="Times New Roman"/>
          <w:bCs/>
          <w:color w:val="000000" w:themeColor="text1"/>
          <w:szCs w:val="21"/>
          <w:highlight w:val="white"/>
          <w:lang w:eastAsia="zh-CN"/>
        </w:rPr>
        <w:t xml:space="preserve">0512-65851358</w:t>
      </w:r>
      <w:r>
        <w:rPr>
          <w:rFonts w:hint="eastAsia" w:ascii="Times New Roman" w:hAnsi="Times New Roman" w:eastAsia="宋体"/>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2</w:t>
      </w:r>
      <w:r>
        <w:rPr>
          <w:rFonts w:hint="eastAsia" w:ascii="Times New Roman" w:hAnsi="宋体"/>
          <w:bCs/>
          <w:color w:val="000000" w:themeColor="text1"/>
          <w:spacing w:val="13"/>
          <w:szCs w:val="21"/>
          <w:highlight w:val="white"/>
          <w:lang w:val="en-US" w:eastAsia="zh-CN"/>
        </w:rPr>
        <w:t xml:space="preserve">.</w:t>
      </w:r>
      <w:r>
        <w:rPr>
          <w:rFonts w:hint="eastAsia" w:ascii="Times New Roman" w:hAnsi="Times New Roman"/>
          <w:bCs/>
          <w:color w:val="000000" w:themeColor="text1"/>
          <w:szCs w:val="21"/>
          <w:highlight w:val="white"/>
        </w:rPr>
        <w:t xml:space="preserve">采购代理机构信息</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名称：苏州咨悦潭建设项目管理有限公司</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地址：苏州市相城区阳澄湖中路99号华宇星云汇1幢10楼</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联系方式：0512-66185285</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3</w:t>
      </w:r>
      <w:r>
        <w:rPr>
          <w:rFonts w:hint="eastAsia" w:ascii="Times New Roman" w:hAnsi="宋体"/>
          <w:bCs/>
          <w:color w:val="000000" w:themeColor="text1"/>
          <w:spacing w:val="13"/>
          <w:szCs w:val="21"/>
          <w:highlight w:val="white"/>
          <w:lang w:val="en-US" w:eastAsia="zh-CN"/>
        </w:rPr>
        <w:t xml:space="preserve">.</w:t>
      </w:r>
      <w:r>
        <w:rPr>
          <w:rFonts w:hint="eastAsia" w:ascii="Times New Roman" w:hAnsi="Times New Roman"/>
          <w:bCs/>
          <w:color w:val="000000" w:themeColor="text1"/>
          <w:szCs w:val="21"/>
          <w:highlight w:val="white"/>
        </w:rPr>
        <w:t xml:space="preserve">项目联系方式</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jc w:val="left"/>
        <w:keepLines w:val="0"/>
        <w:pageBreakBefore w:val="0"/>
        <w:spacing w:line="360" w:lineRule="auto"/>
        <w:tabs>
          <w:tab w:val="left" w:pos="5250" w:leader="none"/>
        </w:tabs>
        <w:rPr>
          <w:rFonts w:hint="eastAsia" w:ascii="Times New Roman" w:hAnsi="Times New Roman" w:eastAsia="宋体"/>
          <w:bCs/>
          <w:color w:val="000000" w:themeColor="text1"/>
          <w:szCs w:val="21"/>
          <w:highlight w:val="white"/>
        </w:rPr>
      </w:pPr>
      <w:r>
        <w:rPr>
          <w:rFonts w:hint="eastAsia" w:ascii="Times New Roman" w:hAnsi="Times New Roman"/>
          <w:bCs/>
          <w:color w:val="000000" w:themeColor="text1"/>
          <w:szCs w:val="21"/>
          <w:highlight w:val="white"/>
        </w:rPr>
        <w:t xml:space="preserve">项目联系人：张盛、</w:t>
      </w:r>
      <w:r>
        <w:rPr>
          <w:rFonts w:hint="eastAsia" w:ascii="Times New Roman" w:hAnsi="Times New Roman"/>
          <w:bCs/>
          <w:color w:val="000000" w:themeColor="text1"/>
          <w:szCs w:val="21"/>
          <w:highlight w:val="white"/>
          <w:lang w:eastAsia="zh-CN"/>
        </w:rPr>
        <w:t xml:space="preserve">王巍东</w:t>
      </w:r>
      <w:r>
        <w:rPr>
          <w:rFonts w:hint="eastAsia" w:ascii="Times New Roman" w:hAnsi="Times New Roman" w:eastAsia="宋体"/>
          <w:bCs/>
          <w:color w:val="000000" w:themeColor="text1"/>
          <w:szCs w:val="21"/>
          <w:highlight w:val="white"/>
          <w:lang w:eastAsia="zh-CN"/>
        </w:rPr>
      </w:r>
      <w:r>
        <w:rPr>
          <w:color w:val="000000" w:themeColor="text1"/>
          <w:highlight w:val="white"/>
        </w:rPr>
      </w:r>
    </w:p>
    <w:p>
      <w:pPr>
        <w:pStyle w:val="914"/>
        <w:ind w:firstLine="420"/>
        <w:jc w:val="left"/>
        <w:keepLines w:val="0"/>
        <w:pageBreakBefore w:val="0"/>
        <w:spacing w:line="360" w:lineRule="auto"/>
        <w:tabs>
          <w:tab w:val="left" w:pos="5250" w:leader="none"/>
        </w:tabs>
        <w:rPr>
          <w:rFonts w:ascii="Times New Roman" w:hAnsi="Times New Roman"/>
          <w:bCs/>
          <w:color w:val="000000" w:themeColor="text1"/>
          <w:szCs w:val="21"/>
          <w:highlight w:val="white"/>
        </w:rPr>
      </w:pPr>
      <w:r>
        <w:rPr>
          <w:rFonts w:hint="eastAsia" w:ascii="Times New Roman" w:hAnsi="Times New Roman"/>
          <w:bCs/>
          <w:color w:val="000000" w:themeColor="text1"/>
          <w:szCs w:val="21"/>
          <w:highlight w:val="white"/>
        </w:rPr>
        <w:t xml:space="preserve">电话：0512-66185285-8032</w:t>
      </w:r>
      <w:r>
        <w:rPr>
          <w:rFonts w:ascii="Times New Roman" w:hAnsi="Times New Roman"/>
          <w:bCs/>
          <w:color w:val="000000" w:themeColor="text1"/>
          <w:szCs w:val="21"/>
          <w:highlight w:val="white"/>
        </w:rPr>
        <w:t xml:space="preserve">   </w:t>
      </w:r>
      <w:r>
        <w:rPr>
          <w:rFonts w:ascii="Times New Roman" w:hAnsi="Times New Roman"/>
          <w:bCs/>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color w:val="000000" w:themeColor="text1"/>
          <w:highlight w:val="white"/>
        </w:rPr>
      </w:pPr>
      <w:r>
        <w:rPr>
          <w:rFonts w:ascii="Times New Roman" w:hAnsi="Times New Roman"/>
          <w:color w:val="000000" w:themeColor="text1"/>
          <w:highlight w:val="white"/>
        </w:rPr>
      </w:r>
      <w:r>
        <w:rPr>
          <w:color w:val="000000" w:themeColor="text1"/>
          <w:highlight w:val="white"/>
        </w:rPr>
      </w:r>
    </w:p>
    <w:p>
      <w:pPr>
        <w:pStyle w:val="991"/>
        <w:rPr>
          <w:color w:val="000000" w:themeColor="text1"/>
          <w:highlight w:val="white"/>
        </w:rPr>
      </w:pPr>
      <w:r>
        <w:rPr>
          <w:color w:val="000000" w:themeColor="text1"/>
          <w:highlight w:val="white"/>
        </w:rPr>
      </w:r>
      <w:r>
        <w:rPr>
          <w:color w:val="000000" w:themeColor="text1"/>
          <w:highlight w:val="white"/>
        </w:rPr>
      </w:r>
    </w:p>
    <w:p>
      <w:pPr>
        <w:pStyle w:val="1022"/>
        <w:jc w:val="right"/>
        <w:keepLines w:val="0"/>
        <w:pageBreakBefore w:val="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szCs w:val="21"/>
          <w:highlight w:val="white"/>
        </w:rPr>
        <w:t xml:space="preserve">苏州咨悦潭建设项目管理有限公司</w:t>
      </w:r>
      <w:r>
        <w:rPr>
          <w:rFonts w:ascii="Times New Roman" w:hAnsi="Times New Roman" w:eastAsia="宋体" w:cs="Times New Roman"/>
          <w:color w:val="000000" w:themeColor="text1"/>
          <w:highlight w:val="white"/>
        </w:rPr>
      </w:r>
      <w:r>
        <w:rPr>
          <w:color w:val="000000" w:themeColor="text1"/>
          <w:highlight w:val="white"/>
        </w:rPr>
      </w:r>
    </w:p>
    <w:p>
      <w:pPr>
        <w:pStyle w:val="914"/>
        <w:jc w:val="right"/>
        <w:keepLines w:val="0"/>
        <w:pageBreakBefore w:val="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bCs/>
          <w:color w:val="000000" w:themeColor="text1"/>
          <w:szCs w:val="21"/>
          <w:highlight w:val="white"/>
        </w:rPr>
        <w:t xml:space="preserve">202</w:t>
      </w:r>
      <w:r>
        <w:rPr>
          <w:rFonts w:ascii="Times New Roman" w:hAnsi="Times New Roman" w:eastAsia="宋体" w:cs="Times New Roman"/>
          <w:bCs/>
          <w:color w:val="000000" w:themeColor="text1"/>
          <w:szCs w:val="21"/>
          <w:highlight w:val="white"/>
          <w:lang w:val="en-US" w:eastAsia="zh-CN"/>
        </w:rPr>
        <w:t xml:space="preserve">6</w:t>
      </w:r>
      <w:r>
        <w:rPr>
          <w:rFonts w:ascii="Times New Roman" w:hAnsi="Times New Roman" w:eastAsia="宋体" w:cs="Times New Roman"/>
          <w:bCs/>
          <w:color w:val="000000" w:themeColor="text1"/>
          <w:szCs w:val="21"/>
          <w:highlight w:val="white"/>
        </w:rPr>
        <w:t xml:space="preserve">年</w:t>
      </w:r>
      <w:r>
        <w:rPr>
          <w:rFonts w:hint="eastAsia" w:ascii="Times New Roman" w:hAnsi="Times New Roman" w:eastAsia="宋体" w:cs="Times New Roman"/>
          <w:bCs/>
          <w:color w:val="000000" w:themeColor="text1"/>
          <w:szCs w:val="21"/>
          <w:highlight w:val="white"/>
          <w:lang w:val="en-US" w:eastAsia="zh-CN"/>
        </w:rPr>
        <w:t xml:space="preserve">10</w:t>
      </w:r>
      <w:r>
        <w:rPr>
          <w:rFonts w:ascii="Times New Roman" w:hAnsi="Times New Roman" w:eastAsia="宋体" w:cs="Times New Roman"/>
          <w:color w:val="000000" w:themeColor="text1"/>
          <w:highlight w:val="white"/>
          <w:lang w:val="zh-CN"/>
        </w:rPr>
        <w:t xml:space="preserve">月</w:t>
      </w:r>
      <w:r>
        <w:rPr>
          <w:rFonts w:ascii="Times New Roman" w:hAnsi="Times New Roman" w:eastAsia="宋体" w:cs="Times New Roman"/>
          <w:color w:val="000000" w:themeColor="text1"/>
          <w:highlight w:val="white"/>
          <w:lang w:val="zh-CN"/>
        </w:rPr>
        <w:t xml:space="preserve">13日</w:t>
      </w:r>
      <w:r>
        <w:rPr>
          <w:rFonts w:ascii="Times New Roman" w:hAnsi="Times New Roman" w:eastAsia="宋体" w:cs="Times New Roman"/>
          <w:color w:val="000000" w:themeColor="text1"/>
          <w:highlight w:val="white"/>
          <w:lang w:val="zh-CN"/>
        </w:rPr>
      </w:r>
      <w:r>
        <w:rPr>
          <w:color w:val="000000" w:themeColor="text1"/>
          <w:highlight w:val="white"/>
        </w:rPr>
      </w:r>
    </w:p>
    <w:p>
      <w:pPr>
        <w:pStyle w:val="914"/>
        <w:jc w:val="right"/>
        <w:keepLines w:val="0"/>
        <w:pageBreakBefore w:val="0"/>
        <w:spacing w:line="360" w:lineRule="auto"/>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14"/>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14"/>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14"/>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rFonts w:hint="eastAsia" w:ascii="Times New Roman" w:hAnsi="Times New Roman"/>
          <w:color w:val="000000" w:themeColor="text1"/>
          <w:highlight w:val="white"/>
          <w:lang w:val="zh-CN"/>
        </w:rPr>
      </w:r>
      <w:r>
        <w:rPr>
          <w:color w:val="000000" w:themeColor="text1"/>
          <w:highlight w:val="white"/>
        </w:rPr>
      </w:r>
    </w:p>
    <w:p>
      <w:pPr>
        <w:pStyle w:val="914"/>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14"/>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rPr>
      </w:r>
      <w:r>
        <w:rPr>
          <w:rFonts w:hint="eastAsia" w:ascii="Times New Roman" w:hAnsi="Times New Roman"/>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rPr>
      </w:r>
      <w:r>
        <w:rPr>
          <w:rFonts w:hint="eastAsia" w:ascii="Times New Roman" w:hAnsi="Times New Roman"/>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rPr>
      </w:r>
      <w:r>
        <w:rPr>
          <w:rFonts w:hint="eastAsia" w:ascii="Times New Roman" w:hAnsi="Times New Roman"/>
          <w:color w:val="000000" w:themeColor="text1"/>
          <w:highlight w:val="white"/>
        </w:rPr>
      </w:r>
    </w:p>
    <w:p>
      <w:pPr>
        <w:pStyle w:val="945"/>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14"/>
        <w:rPr>
          <w:rFonts w:hint="eastAsia" w:ascii="Times New Roman" w:hAnsi="Times New Roman"/>
          <w:color w:val="000000" w:themeColor="text1"/>
          <w:highlight w:val="white"/>
        </w:rPr>
      </w:pPr>
      <w:r>
        <w:rPr>
          <w:rFonts w:hint="eastAsia" w:ascii="Times New Roman" w:hAnsi="Times New Roman"/>
          <w:color w:val="000000" w:themeColor="text1"/>
          <w:highlight w:val="white"/>
          <w:lang w:val="zh-CN"/>
        </w:rPr>
      </w:r>
      <w:r>
        <w:rPr>
          <w:color w:val="000000" w:themeColor="text1"/>
          <w:highlight w:val="white"/>
        </w:rPr>
      </w:r>
    </w:p>
    <w:p>
      <w:pPr>
        <w:pStyle w:val="915"/>
        <w:numPr>
          <w:ilvl w:val="0"/>
          <w:numId w:val="0"/>
        </w:numPr>
        <w:jc w:val="center"/>
        <w:keepLines w:val="0"/>
        <w:pageBreakBefore w:val="0"/>
        <w:spacing w:line="360" w:lineRule="auto"/>
        <w:tabs>
          <w:tab w:val="left" w:pos="405" w:leader="none"/>
        </w:tabs>
        <w:rPr>
          <w:rFonts w:hint="eastAsia" w:ascii="宋体" w:hAnsi="宋体" w:cs="宋体"/>
          <w:b/>
          <w:bCs/>
          <w:color w:val="000000" w:themeColor="text1"/>
          <w:sz w:val="40"/>
          <w:szCs w:val="40"/>
          <w:highlight w:val="white"/>
        </w:rPr>
      </w:pPr>
      <w:r>
        <w:rPr>
          <w:rFonts w:hint="eastAsia" w:ascii="宋体" w:hAnsi="宋体" w:cs="宋体"/>
          <w:b/>
          <w:bCs/>
          <w:color w:val="000000" w:themeColor="text1"/>
          <w:sz w:val="40"/>
          <w:szCs w:val="40"/>
          <w:highlight w:val="white"/>
        </w:rPr>
        <w:t xml:space="preserve">第二章 </w:t>
      </w:r>
      <w:bookmarkEnd w:id="1"/>
      <w:r>
        <w:rPr>
          <w:rFonts w:hint="eastAsia" w:ascii="宋体" w:hAnsi="宋体" w:cs="宋体"/>
          <w:b/>
          <w:bCs/>
          <w:color w:val="000000" w:themeColor="text1"/>
          <w:sz w:val="40"/>
          <w:szCs w:val="40"/>
          <w:highlight w:val="white"/>
        </w:rPr>
        <w:t xml:space="preserve">投标人须知</w:t>
      </w:r>
      <w:r>
        <w:rPr>
          <w:rFonts w:hint="eastAsia" w:ascii="宋体" w:hAnsi="宋体" w:cs="宋体"/>
          <w:b/>
          <w:bCs/>
          <w:color w:val="000000" w:themeColor="text1"/>
          <w:sz w:val="40"/>
          <w:szCs w:val="40"/>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color w:val="000000" w:themeColor="text1"/>
          <w:highlight w:val="white"/>
        </w:rPr>
      </w:r>
      <w:bookmarkEnd w:id="2"/>
      <w:r>
        <w:rPr>
          <w:rFonts w:hint="eastAsia" w:ascii="Times New Roman" w:hAnsi="Times New Roman"/>
          <w:b/>
          <w:color w:val="000000" w:themeColor="text1"/>
          <w:szCs w:val="21"/>
          <w:highlight w:val="white"/>
          <w:lang w:eastAsia="zh-CN"/>
        </w:rPr>
        <w:t xml:space="preserve">一、</w:t>
      </w:r>
      <w:r>
        <w:rPr>
          <w:rFonts w:ascii="Times New Roman" w:hAnsi="宋体"/>
          <w:b/>
          <w:color w:val="000000" w:themeColor="text1"/>
          <w:szCs w:val="21"/>
          <w:highlight w:val="white"/>
        </w:rPr>
        <w:t xml:space="preserve">说明和释义</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 </w:t>
      </w:r>
      <w:r>
        <w:rPr>
          <w:rFonts w:ascii="Times New Roman" w:hAnsi="宋体"/>
          <w:b/>
          <w:color w:val="000000" w:themeColor="text1"/>
          <w:szCs w:val="21"/>
          <w:highlight w:val="white"/>
        </w:rPr>
        <w:t xml:space="preserve">说明</w:t>
      </w:r>
      <w:r>
        <w:rPr>
          <w:rFonts w:ascii="Times New Roman" w:hAnsi="Times New Roman"/>
          <w:b/>
          <w:color w:val="000000" w:themeColor="text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1.1</w:t>
      </w:r>
      <w:r>
        <w:rPr>
          <w:rFonts w:ascii="Times New Roman" w:hAnsi="宋体" w:eastAsia="宋体"/>
          <w:color w:val="000000" w:themeColor="text1"/>
          <w:sz w:val="21"/>
          <w:szCs w:val="21"/>
          <w:highlight w:val="white"/>
        </w:rPr>
        <w:t xml:space="preserve">本招标文件仅适用于苏州咨悦潭建设项目管理有限公司组织的招标活动。</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1.2</w:t>
      </w:r>
      <w:r>
        <w:rPr>
          <w:rFonts w:ascii="Times New Roman" w:hAnsi="宋体" w:eastAsia="宋体"/>
          <w:color w:val="000000" w:themeColor="text1"/>
          <w:sz w:val="21"/>
          <w:szCs w:val="21"/>
          <w:highlight w:val="white"/>
        </w:rPr>
        <w:t xml:space="preserve">本次招标活动及因本次招标产生的合同受中国法律制约和保护。</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1.3</w:t>
      </w:r>
      <w:r>
        <w:rPr>
          <w:rFonts w:ascii="Times New Roman" w:hAnsi="宋体" w:eastAsia="宋体"/>
          <w:color w:val="000000" w:themeColor="text1"/>
          <w:sz w:val="21"/>
          <w:szCs w:val="21"/>
          <w:highlight w:val="white"/>
        </w:rPr>
        <w:t xml:space="preserve">本招标文件的解释权属于苏州咨悦潭建设项目管理有限公司。</w:t>
      </w:r>
      <w:r>
        <w:rPr>
          <w:rFonts w:ascii="Times New Roman" w:hAnsi="Times New Roman" w:eastAsia="宋体"/>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2. </w:t>
      </w:r>
      <w:r>
        <w:rPr>
          <w:rFonts w:ascii="Times New Roman" w:hAnsi="宋体"/>
          <w:b/>
          <w:color w:val="000000" w:themeColor="text1"/>
          <w:szCs w:val="21"/>
          <w:highlight w:val="white"/>
        </w:rPr>
        <w:t xml:space="preserve">词语释义</w:t>
      </w:r>
      <w:r>
        <w:rPr>
          <w:rFonts w:ascii="Times New Roman" w:hAnsi="Times New Roman"/>
          <w:b/>
          <w:color w:val="000000" w:themeColor="text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2.1</w:t>
      </w:r>
      <w:r>
        <w:rPr>
          <w:rFonts w:hint="eastAsia" w:ascii="Times New Roman" w:hAnsi="Times New Roman" w:eastAsia="宋体"/>
          <w:color w:val="000000" w:themeColor="text1"/>
          <w:sz w:val="21"/>
          <w:szCs w:val="21"/>
          <w:highlight w:val="white"/>
        </w:rPr>
        <w:t xml:space="preserve">采购人</w:t>
      </w:r>
      <w:r>
        <w:rPr>
          <w:rFonts w:hint="eastAsia" w:ascii="Times New Roman" w:hAnsi="Times New Roman" w:eastAsia="宋体"/>
          <w:color w:val="000000" w:themeColor="text1"/>
          <w:sz w:val="21"/>
          <w:szCs w:val="21"/>
          <w:highlight w:val="white"/>
          <w:lang w:eastAsia="zh-CN"/>
        </w:rPr>
        <w:t xml:space="preserve">（招标人）：</w:t>
      </w:r>
      <w:r>
        <w:rPr>
          <w:rFonts w:hint="eastAsia" w:ascii="Times New Roman" w:hAnsi="Times New Roman" w:eastAsia="宋体"/>
          <w:color w:val="000000" w:themeColor="text1"/>
          <w:sz w:val="21"/>
          <w:szCs w:val="21"/>
          <w:highlight w:val="white"/>
        </w:rPr>
        <w:t xml:space="preserve">是指依法进行政府采购的国家机关、事业单位、团体组织。</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2</w:t>
      </w:r>
      <w:r>
        <w:rPr>
          <w:rFonts w:hint="eastAsia" w:ascii="Times New Roman" w:hAnsi="Times New Roman" w:eastAsia="宋体"/>
          <w:color w:val="000000" w:themeColor="text1"/>
          <w:sz w:val="21"/>
          <w:szCs w:val="21"/>
          <w:highlight w:val="white"/>
          <w:lang w:eastAsia="zh-CN"/>
        </w:rPr>
        <w:t xml:space="preserve">采购（招标）</w:t>
      </w:r>
      <w:r>
        <w:rPr>
          <w:rFonts w:hint="eastAsia" w:ascii="Times New Roman" w:hAnsi="宋体" w:eastAsia="宋体"/>
          <w:color w:val="000000" w:themeColor="text1"/>
          <w:sz w:val="21"/>
          <w:szCs w:val="21"/>
          <w:highlight w:val="white"/>
          <w:lang w:eastAsia="zh-CN"/>
        </w:rPr>
        <w:t xml:space="preserve">代理机构</w:t>
      </w:r>
      <w:r>
        <w:rPr>
          <w:rFonts w:ascii="Times New Roman" w:hAnsi="宋体" w:eastAsia="宋体"/>
          <w:color w:val="000000" w:themeColor="text1"/>
          <w:sz w:val="21"/>
          <w:szCs w:val="21"/>
          <w:highlight w:val="white"/>
        </w:rPr>
        <w:t xml:space="preserve">：具体组织实施招标活动的</w:t>
      </w:r>
      <w:r>
        <w:rPr>
          <w:rFonts w:hint="eastAsia" w:ascii="Times New Roman" w:hAnsi="宋体" w:eastAsia="宋体"/>
          <w:color w:val="000000" w:themeColor="text1"/>
          <w:sz w:val="21"/>
          <w:szCs w:val="21"/>
          <w:highlight w:val="white"/>
          <w:lang w:eastAsia="zh-CN"/>
        </w:rPr>
        <w:t xml:space="preserve">法人</w:t>
      </w:r>
      <w:r>
        <w:rPr>
          <w:rFonts w:ascii="Times New Roman" w:hAnsi="宋体"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3</w:t>
      </w:r>
      <w:r>
        <w:rPr>
          <w:rFonts w:hint="eastAsia" w:ascii="Times New Roman" w:hAnsi="宋体" w:eastAsia="宋体"/>
          <w:color w:val="000000" w:themeColor="text1"/>
          <w:sz w:val="21"/>
          <w:szCs w:val="21"/>
          <w:highlight w:val="white"/>
          <w:lang w:eastAsia="zh-CN"/>
        </w:rPr>
        <w:t xml:space="preserve">供应商（投标人）</w:t>
      </w:r>
      <w:r>
        <w:rPr>
          <w:rFonts w:ascii="Times New Roman" w:hAnsi="宋体" w:eastAsia="宋体"/>
          <w:color w:val="000000" w:themeColor="text1"/>
          <w:sz w:val="21"/>
          <w:szCs w:val="21"/>
          <w:highlight w:val="white"/>
        </w:rPr>
        <w:t xml:space="preserve">：响应招标并且符合招标文件规定资格条件和参加投标竞争的法人、其他组织。</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4</w:t>
      </w:r>
      <w:r>
        <w:rPr>
          <w:rFonts w:ascii="Times New Roman" w:hAnsi="宋体" w:eastAsia="宋体"/>
          <w:color w:val="000000" w:themeColor="text1"/>
          <w:sz w:val="21"/>
          <w:szCs w:val="21"/>
          <w:highlight w:val="white"/>
        </w:rPr>
        <w:t xml:space="preserve">响应：投标人根据</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发布的招标文件，编制投标文件并按规定投标的行为。</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5</w:t>
      </w:r>
      <w:r>
        <w:rPr>
          <w:rFonts w:ascii="Times New Roman" w:hAnsi="宋体" w:eastAsia="宋体"/>
          <w:color w:val="000000" w:themeColor="text1"/>
          <w:sz w:val="21"/>
          <w:szCs w:val="21"/>
          <w:highlight w:val="white"/>
        </w:rPr>
        <w:t xml:space="preserve">合同：采供双方根据招标文件和中标的</w:t>
      </w:r>
      <w:r>
        <w:rPr>
          <w:rFonts w:ascii="Times New Roman" w:hAnsi="宋体" w:eastAsia="宋体"/>
          <w:bCs/>
          <w:color w:val="000000" w:themeColor="text1"/>
          <w:sz w:val="21"/>
          <w:szCs w:val="21"/>
          <w:highlight w:val="white"/>
          <w:lang w:val="zh-CN"/>
        </w:rPr>
        <w:t xml:space="preserve">投标文件</w:t>
      </w:r>
      <w:r>
        <w:rPr>
          <w:rFonts w:ascii="Times New Roman" w:hAnsi="宋体" w:eastAsia="宋体"/>
          <w:color w:val="000000" w:themeColor="text1"/>
          <w:sz w:val="21"/>
          <w:szCs w:val="21"/>
          <w:highlight w:val="white"/>
        </w:rPr>
        <w:t xml:space="preserve">及中标通知书规定的内容签署的以书面形式所达成的协议，包括所有的附件、附录和构成协议的所有文件。</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6</w:t>
      </w:r>
      <w:r>
        <w:rPr>
          <w:rFonts w:ascii="Times New Roman" w:hAnsi="宋体" w:eastAsia="宋体"/>
          <w:color w:val="000000" w:themeColor="text1"/>
          <w:sz w:val="21"/>
          <w:szCs w:val="21"/>
          <w:highlight w:val="white"/>
        </w:rPr>
        <w:t xml:space="preserve">甲方（采购</w:t>
      </w:r>
      <w:r>
        <w:rPr>
          <w:rFonts w:hint="eastAsia" w:ascii="Times New Roman" w:hAnsi="宋体" w:eastAsia="宋体"/>
          <w:color w:val="000000" w:themeColor="text1"/>
          <w:sz w:val="21"/>
          <w:szCs w:val="21"/>
          <w:highlight w:val="white"/>
          <w:lang w:eastAsia="zh-CN"/>
        </w:rPr>
        <w:t xml:space="preserve">人</w:t>
      </w:r>
      <w:r>
        <w:rPr>
          <w:rFonts w:ascii="Times New Roman" w:hAnsi="宋体" w:eastAsia="宋体"/>
          <w:color w:val="000000" w:themeColor="text1"/>
          <w:sz w:val="21"/>
          <w:szCs w:val="21"/>
          <w:highlight w:val="white"/>
        </w:rPr>
        <w:t xml:space="preserve">）：合同中明确规定的实际购买货物和服务的法人或其他组织。</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7</w:t>
      </w:r>
      <w:r>
        <w:rPr>
          <w:rFonts w:ascii="Times New Roman" w:hAnsi="宋体" w:eastAsia="宋体"/>
          <w:color w:val="000000" w:themeColor="text1"/>
          <w:sz w:val="21"/>
          <w:szCs w:val="21"/>
          <w:highlight w:val="white"/>
        </w:rPr>
        <w:t xml:space="preserve">乙方（投标人）：合同中规定的向采购方提供货物和服务的法人或其他组织。</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8</w:t>
      </w:r>
      <w:r>
        <w:rPr>
          <w:rFonts w:ascii="Times New Roman" w:hAnsi="宋体" w:eastAsia="宋体"/>
          <w:color w:val="000000" w:themeColor="text1"/>
          <w:sz w:val="21"/>
          <w:szCs w:val="21"/>
          <w:highlight w:val="white"/>
        </w:rPr>
        <w:t xml:space="preserve">货物：系指乙方按采购</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招标</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文件规定，应向甲方提供的一切设备、备品、备件、工具、手册及其它有关技术资料和材料。</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2.</w:t>
      </w:r>
      <w:r>
        <w:rPr>
          <w:rFonts w:hint="eastAsia" w:ascii="Times New Roman" w:hAnsi="Times New Roman" w:eastAsia="宋体"/>
          <w:color w:val="000000" w:themeColor="text1"/>
          <w:sz w:val="21"/>
          <w:szCs w:val="21"/>
          <w:highlight w:val="white"/>
          <w:lang w:val="en-US" w:eastAsia="zh-CN"/>
        </w:rPr>
        <w:t xml:space="preserve">9</w:t>
      </w:r>
      <w:r>
        <w:rPr>
          <w:rFonts w:ascii="Times New Roman" w:hAnsi="宋体" w:eastAsia="宋体"/>
          <w:color w:val="000000" w:themeColor="text1"/>
          <w:sz w:val="21"/>
          <w:szCs w:val="21"/>
          <w:highlight w:val="white"/>
        </w:rPr>
        <w:t xml:space="preserve">服务：系指本次</w:t>
      </w:r>
      <w:r>
        <w:rPr>
          <w:rFonts w:ascii="Times New Roman" w:hAnsi="宋体" w:eastAsia="宋体"/>
          <w:color w:val="000000" w:themeColor="text1"/>
          <w:sz w:val="21"/>
          <w:szCs w:val="21"/>
          <w:highlight w:val="white"/>
        </w:rPr>
        <w:t xml:space="preserve">采购</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招标</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文件</w:t>
      </w:r>
      <w:r>
        <w:rPr>
          <w:rFonts w:ascii="Times New Roman" w:hAnsi="宋体" w:eastAsia="宋体"/>
          <w:color w:val="000000" w:themeColor="text1"/>
          <w:sz w:val="21"/>
          <w:szCs w:val="21"/>
          <w:highlight w:val="white"/>
        </w:rPr>
        <w:t xml:space="preserve">规定乙方应承担的与提供货物和服务有关的辅助服务，比如运输、保险、安装、调试、提供技术援助、培训、配合措施、维修响应及合同中规定乙方应承担的其它义务。</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w:t>
      </w:r>
      <w:r>
        <w:rPr>
          <w:rFonts w:hint="eastAsia" w:ascii="Times New Roman" w:hAnsi="Times New Roman" w:eastAsia="宋体" w:cs="Times New Roman"/>
          <w:color w:val="000000" w:themeColor="text1"/>
          <w:sz w:val="21"/>
          <w:szCs w:val="21"/>
          <w:highlight w:val="white"/>
          <w:lang w:val="en-US" w:eastAsia="zh-CN"/>
        </w:rPr>
        <w:t xml:space="preserve">10</w:t>
      </w:r>
      <w:r>
        <w:rPr>
          <w:rFonts w:ascii="Times New Roman" w:hAnsi="Times New Roman" w:eastAsia="宋体" w:cs="Times New Roman"/>
          <w:color w:val="000000" w:themeColor="text1"/>
          <w:sz w:val="21"/>
          <w:szCs w:val="21"/>
          <w:highlight w:val="white"/>
        </w:rPr>
        <w:t xml:space="preserve">知识产权：指专利权、商标权、著作权等无形财产专有权的统称。</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1</w:t>
      </w:r>
      <w:r>
        <w:rPr>
          <w:rFonts w:ascii="Times New Roman" w:hAnsi="Times New Roman" w:eastAsia="宋体" w:cs="Times New Roman"/>
          <w:color w:val="000000" w:themeColor="text1"/>
          <w:sz w:val="21"/>
          <w:szCs w:val="21"/>
          <w:highlight w:val="white"/>
        </w:rPr>
        <w:t xml:space="preserve">天：日历日。</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2</w:t>
      </w:r>
      <w:r>
        <w:rPr>
          <w:rFonts w:ascii="Times New Roman" w:hAnsi="Times New Roman" w:eastAsia="宋体" w:cs="Times New Roman"/>
          <w:color w:val="000000" w:themeColor="text1"/>
          <w:sz w:val="21"/>
          <w:szCs w:val="21"/>
          <w:highlight w:val="white"/>
        </w:rPr>
        <w:t xml:space="preserve">交货地点：合同中明确约定的乙方提交的货物和服务最终到达地点。</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3</w:t>
      </w:r>
      <w:r>
        <w:rPr>
          <w:rFonts w:ascii="Times New Roman" w:hAnsi="Times New Roman" w:eastAsia="宋体" w:cs="Times New Roman"/>
          <w:color w:val="000000" w:themeColor="text1"/>
          <w:sz w:val="21"/>
          <w:szCs w:val="21"/>
          <w:highlight w:val="white"/>
        </w:rPr>
        <w:t xml:space="preserve">合同价款：根据合同规定，乙方在正确地履行合同义务后甲方应支付乙方的价款。</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4</w:t>
      </w:r>
      <w:r>
        <w:rPr>
          <w:rFonts w:ascii="Times New Roman" w:hAnsi="Times New Roman" w:eastAsia="宋体" w:cs="Times New Roman"/>
          <w:color w:val="000000" w:themeColor="text1"/>
          <w:sz w:val="21"/>
          <w:szCs w:val="21"/>
          <w:highlight w:val="white"/>
        </w:rPr>
        <w:t xml:space="preserve">产地：货物开采、生长、生产、最终制造、加工或提供服务的来源地。</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5</w:t>
      </w:r>
      <w:r>
        <w:rPr>
          <w:rFonts w:ascii="Times New Roman" w:hAnsi="Times New Roman" w:eastAsia="宋体" w:cs="Times New Roman"/>
          <w:color w:val="000000" w:themeColor="text1"/>
          <w:sz w:val="21"/>
          <w:szCs w:val="21"/>
          <w:highlight w:val="white"/>
        </w:rPr>
        <w:t xml:space="preserve">不可抗力：不能预见、不能避免并且不能克服的客观情况。</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6</w:t>
      </w:r>
      <w:r>
        <w:rPr>
          <w:rFonts w:ascii="Times New Roman" w:hAnsi="Times New Roman" w:eastAsia="宋体" w:cs="Times New Roman"/>
          <w:color w:val="000000" w:themeColor="text1"/>
          <w:sz w:val="21"/>
          <w:szCs w:val="21"/>
          <w:highlight w:val="whit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7</w:t>
      </w:r>
      <w:r>
        <w:rPr>
          <w:rFonts w:ascii="Times New Roman" w:hAnsi="Times New Roman" w:eastAsia="宋体" w:cs="Times New Roman"/>
          <w:color w:val="000000" w:themeColor="text1"/>
          <w:sz w:val="21"/>
          <w:szCs w:val="21"/>
          <w:highlight w:val="white"/>
        </w:rPr>
        <w:t xml:space="preserve">进口产品：指通过中国海关报关验收进入中国境内且产自境外的产品，具体按照苏财购〔2008〕14号江苏省财政厅转发财政部办公厅关于采购进口产品管理有关问题的通知的规定。</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2.1</w:t>
      </w:r>
      <w:r>
        <w:rPr>
          <w:rFonts w:hint="eastAsia" w:ascii="Times New Roman" w:hAnsi="Times New Roman" w:eastAsia="宋体" w:cs="Times New Roman"/>
          <w:color w:val="000000" w:themeColor="text1"/>
          <w:sz w:val="21"/>
          <w:szCs w:val="21"/>
          <w:highlight w:val="white"/>
          <w:lang w:val="en-US" w:eastAsia="zh-CN"/>
        </w:rPr>
        <w:t xml:space="preserve">8</w:t>
      </w:r>
      <w:r>
        <w:rPr>
          <w:rFonts w:ascii="Times New Roman" w:hAnsi="Times New Roman" w:eastAsia="宋体" w:cs="Times New Roman"/>
          <w:color w:val="000000" w:themeColor="text1"/>
          <w:sz w:val="21"/>
          <w:szCs w:val="21"/>
          <w:highlight w:val="white"/>
        </w:rPr>
        <w:t xml:space="preserve">书面形式：指书面文字、合同书、信件和传真等可以有形地表现所载内容的形式。</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宋体"/>
          <w:b/>
          <w:color w:val="000000" w:themeColor="text1"/>
          <w:szCs w:val="21"/>
          <w:highlight w:val="white"/>
          <w:lang w:eastAsia="zh-CN"/>
        </w:rPr>
        <w:t xml:space="preserve">二、</w:t>
      </w:r>
      <w:r>
        <w:rPr>
          <w:rFonts w:ascii="Times New Roman" w:hAnsi="宋体"/>
          <w:b/>
          <w:color w:val="000000" w:themeColor="text1"/>
          <w:szCs w:val="21"/>
          <w:highlight w:val="white"/>
        </w:rPr>
        <w:t xml:space="preserve">投标人</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宋体"/>
          <w:b/>
          <w:bCs/>
          <w:color w:val="000000" w:themeColor="text1"/>
          <w:szCs w:val="21"/>
          <w:highlight w:val="white"/>
        </w:rPr>
      </w:pPr>
      <w:r>
        <w:rPr>
          <w:rFonts w:ascii="Times New Roman" w:hAnsi="Times New Roman"/>
          <w:b/>
          <w:bCs/>
          <w:color w:val="000000" w:themeColor="text1"/>
          <w:szCs w:val="21"/>
          <w:highlight w:val="white"/>
        </w:rPr>
        <w:t xml:space="preserve">3. </w:t>
      </w:r>
      <w:r>
        <w:rPr>
          <w:rFonts w:ascii="Times New Roman" w:hAnsi="宋体"/>
          <w:b/>
          <w:bCs/>
          <w:color w:val="000000" w:themeColor="text1"/>
          <w:szCs w:val="21"/>
          <w:highlight w:val="white"/>
        </w:rPr>
        <w:t xml:space="preserve">合格投标人的资格条件</w:t>
      </w:r>
      <w:r>
        <w:rPr>
          <w:rFonts w:ascii="Times New Roman" w:hAnsi="宋体"/>
          <w:b/>
          <w:bCs/>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bCs/>
          <w:color w:val="000000" w:themeColor="text1"/>
          <w:szCs w:val="21"/>
          <w:highlight w:val="white"/>
        </w:rPr>
      </w:pPr>
      <w:r>
        <w:rPr>
          <w:rFonts w:ascii="Times New Roman" w:hAnsi="宋体"/>
          <w:color w:val="000000" w:themeColor="text1"/>
          <w:szCs w:val="21"/>
          <w:highlight w:val="white"/>
        </w:rPr>
        <w:t xml:space="preserve">详情见</w:t>
      </w:r>
      <w:r>
        <w:rPr>
          <w:rFonts w:hint="eastAsia" w:ascii="Times New Roman" w:hAnsi="宋体"/>
          <w:color w:val="000000" w:themeColor="text1"/>
          <w:szCs w:val="21"/>
          <w:highlight w:val="white"/>
          <w:lang w:eastAsia="zh-CN"/>
        </w:rPr>
        <w:t xml:space="preserve">第一章</w:t>
      </w:r>
      <w:r>
        <w:rPr>
          <w:rFonts w:ascii="Times New Roman" w:hAnsi="宋体"/>
          <w:color w:val="000000" w:themeColor="text1"/>
          <w:szCs w:val="21"/>
          <w:highlight w:val="white"/>
        </w:rPr>
        <w:t xml:space="preserve">招标公告中要求。</w:t>
      </w:r>
      <w:r>
        <w:rPr>
          <w:rFonts w:ascii="Times New Roman" w:hAnsi="Times New Roman"/>
          <w:bCs/>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4. </w:t>
      </w:r>
      <w:r>
        <w:rPr>
          <w:rFonts w:ascii="Times New Roman" w:hAnsi="宋体"/>
          <w:b/>
          <w:color w:val="000000" w:themeColor="text1"/>
          <w:szCs w:val="21"/>
          <w:highlight w:val="white"/>
        </w:rPr>
        <w:t xml:space="preserve">投标代理人</w:t>
      </w:r>
      <w:r>
        <w:rPr>
          <w:rFonts w:ascii="Times New Roman" w:hAnsi="Times New Roman"/>
          <w:b/>
          <w:color w:val="000000" w:themeColor="text1"/>
          <w:szCs w:val="21"/>
          <w:highlight w:val="white"/>
        </w:rPr>
      </w:r>
      <w:r>
        <w:rPr>
          <w:color w:val="000000" w:themeColor="text1"/>
          <w:highlight w:val="white"/>
        </w:rPr>
      </w:r>
    </w:p>
    <w:p>
      <w:pPr>
        <w:pStyle w:val="914"/>
        <w:ind w:firstLine="438"/>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指全权代表投标人参加投标活动并签署</w:t>
      </w:r>
      <w:r>
        <w:rPr>
          <w:rFonts w:ascii="Times New Roman" w:hAnsi="宋体"/>
          <w:bCs/>
          <w:color w:val="000000" w:themeColor="text1"/>
          <w:szCs w:val="21"/>
          <w:highlight w:val="white"/>
          <w:lang w:val="zh-CN"/>
        </w:rPr>
        <w:t xml:space="preserve">投标文件</w:t>
      </w:r>
      <w:r>
        <w:rPr>
          <w:rFonts w:ascii="Times New Roman" w:hAnsi="宋体"/>
          <w:color w:val="000000" w:themeColor="text1"/>
          <w:szCs w:val="21"/>
          <w:highlight w:val="white"/>
        </w:rPr>
        <w:t xml:space="preserve">的人，如果投标代理人不是法定代表人，须持有《法定代表人授权委托书》（详见统一格式）。</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5. </w:t>
      </w:r>
      <w:r>
        <w:rPr>
          <w:rFonts w:ascii="Times New Roman" w:hAnsi="宋体"/>
          <w:b/>
          <w:color w:val="000000" w:themeColor="text1"/>
          <w:szCs w:val="21"/>
          <w:highlight w:val="white"/>
        </w:rPr>
        <w:t xml:space="preserve">投标费用</w:t>
      </w:r>
      <w:r>
        <w:rPr>
          <w:rFonts w:ascii="Times New Roman" w:hAnsi="Times New Roman"/>
          <w:b/>
          <w:color w:val="000000" w:themeColor="text1"/>
          <w:szCs w:val="21"/>
          <w:highlight w:val="white"/>
        </w:rPr>
        <w:t xml:space="preserve"> </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无论投标过程中的做法和结果如何，投标人自行承担所有与参加投标有关的全部费用。</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6. </w:t>
      </w:r>
      <w:r>
        <w:rPr>
          <w:rFonts w:ascii="Times New Roman" w:hAnsi="宋体"/>
          <w:b/>
          <w:color w:val="000000" w:themeColor="text1"/>
          <w:szCs w:val="21"/>
          <w:highlight w:val="white"/>
        </w:rPr>
        <w:t xml:space="preserve">联合投标</w:t>
      </w:r>
      <w:r>
        <w:rPr>
          <w:rFonts w:ascii="Times New Roman" w:hAnsi="Times New Roman"/>
          <w:b/>
          <w:color w:val="000000" w:themeColor="text1"/>
          <w:szCs w:val="21"/>
          <w:highlight w:val="white"/>
        </w:rPr>
        <w:t xml:space="preserve"> </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详情见</w:t>
      </w:r>
      <w:r>
        <w:rPr>
          <w:rFonts w:hint="eastAsia" w:ascii="Times New Roman" w:hAnsi="宋体"/>
          <w:color w:val="000000" w:themeColor="text1"/>
          <w:szCs w:val="21"/>
          <w:highlight w:val="white"/>
          <w:lang w:eastAsia="zh-CN"/>
        </w:rPr>
        <w:t xml:space="preserve">第一章</w:t>
      </w:r>
      <w:r>
        <w:rPr>
          <w:rFonts w:ascii="Times New Roman" w:hAnsi="宋体"/>
          <w:color w:val="000000" w:themeColor="text1"/>
          <w:szCs w:val="21"/>
          <w:highlight w:val="white"/>
        </w:rPr>
        <w:t xml:space="preserve">招标公告</w:t>
      </w:r>
      <w:r>
        <w:rPr>
          <w:rFonts w:ascii="Times New Roman" w:hAnsi="宋体"/>
          <w:color w:val="000000" w:themeColor="text1"/>
          <w:szCs w:val="21"/>
          <w:highlight w:val="white"/>
        </w:rPr>
        <w:t xml:space="preserve">中要求</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宋体"/>
          <w:b/>
          <w:color w:val="000000" w:themeColor="text1"/>
          <w:szCs w:val="21"/>
          <w:highlight w:val="white"/>
          <w:lang w:eastAsia="zh-CN"/>
        </w:rPr>
        <w:t xml:space="preserve">三、</w:t>
      </w:r>
      <w:r>
        <w:rPr>
          <w:rFonts w:ascii="Times New Roman" w:hAnsi="宋体"/>
          <w:b/>
          <w:color w:val="000000" w:themeColor="text1"/>
          <w:szCs w:val="21"/>
          <w:highlight w:val="white"/>
        </w:rPr>
        <w:t xml:space="preserve">招标文件的说明</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7. </w:t>
      </w:r>
      <w:r>
        <w:rPr>
          <w:rFonts w:ascii="Times New Roman" w:hAnsi="宋体"/>
          <w:b/>
          <w:color w:val="000000" w:themeColor="text1"/>
          <w:szCs w:val="21"/>
          <w:highlight w:val="white"/>
        </w:rPr>
        <w:t xml:space="preserve">招标文件</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文件由</w:t>
      </w:r>
      <w:r>
        <w:rPr>
          <w:rFonts w:hint="eastAsia" w:ascii="Times New Roman" w:hAnsi="Times New Roman"/>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文件目录所列内容组成。投标人应详细阅读采购文件的全部内容，如有残缺等问题应在获取</w:t>
      </w:r>
      <w:r>
        <w:rPr>
          <w:rFonts w:hint="eastAsia" w:ascii="Times New Roman" w:hAnsi="Times New Roman"/>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文件后及时向采购代理机构提出，否则，由此产生的影响由投标人自己承担。投标人同时应认真审阅</w:t>
      </w:r>
      <w:r>
        <w:rPr>
          <w:rFonts w:hint="eastAsia" w:ascii="Times New Roman" w:hAnsi="Times New Roman"/>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文件中所有的事项、格式、条款和规范要求等，若投标人的投标文件没有按</w:t>
      </w:r>
      <w:r>
        <w:rPr>
          <w:rFonts w:hint="eastAsia" w:ascii="Times New Roman" w:hAnsi="Times New Roman"/>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文件要求提交全部资料，或投标文件没有对采购文件做出实质性响应，其风险由投标人自行承担，并根据有关条款规定，该投标有可能被拒绝。</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8. </w:t>
      </w:r>
      <w:r>
        <w:rPr>
          <w:rFonts w:ascii="Times New Roman" w:hAnsi="宋体"/>
          <w:b/>
          <w:color w:val="000000" w:themeColor="text1"/>
          <w:szCs w:val="21"/>
          <w:highlight w:val="white"/>
        </w:rPr>
        <w:t xml:space="preserve">招标文件的质疑</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.1根据财政部94号令第十一条规定，提出质疑的供应商应当是参与所质疑项目采购活动的供应商。潜在供应商应当依法报名获取本</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bCs/>
          <w:color w:val="000000" w:themeColor="text1"/>
          <w:szCs w:val="21"/>
          <w:highlight w:val="white"/>
        </w:rPr>
        <w:t xml:space="preserve">文件后可以依法进行质疑。</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.2供应商如对本项目提出质疑须在法定质疑期内一次性提出针对同一采购程序环节的质疑。</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.3提交质疑函时与符合</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bCs/>
          <w:color w:val="000000" w:themeColor="text1"/>
          <w:szCs w:val="21"/>
          <w:highlight w:val="white"/>
        </w:rPr>
        <w:t xml:space="preserve">文件组成部分中资格证明文件中的材料一并递交。</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.4接受质疑函的方式：当场送达或邮寄方式</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.5联系单位：</w:t>
      </w:r>
      <w:r>
        <w:rPr>
          <w:rFonts w:ascii="Times New Roman" w:hAnsi="宋体"/>
          <w:bCs/>
          <w:color w:val="000000" w:themeColor="text1"/>
          <w:szCs w:val="21"/>
          <w:highlight w:val="white"/>
        </w:rPr>
        <w:t xml:space="preserve">苏州咨悦潭建设项目管理有限公司</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hint="eastAsia"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.6联系电话：</w:t>
      </w:r>
      <w:r>
        <w:rPr>
          <w:rFonts w:ascii="Times New Roman" w:hAnsi="Times New Roman"/>
          <w:bCs/>
          <w:color w:val="000000" w:themeColor="text1"/>
          <w:szCs w:val="21"/>
          <w:highlight w:val="white"/>
        </w:rPr>
        <w:t xml:space="preserve">0512-66185285-8032</w:t>
      </w:r>
      <w:r>
        <w:rPr>
          <w:rFonts w:hint="eastAsia" w:ascii="Times New Roman" w:hAnsi="Times New Roman"/>
          <w:bCs/>
          <w:color w:val="000000" w:themeColor="text1"/>
          <w:szCs w:val="21"/>
          <w:highlight w:val="white"/>
        </w:rPr>
      </w:r>
      <w:r>
        <w:rPr>
          <w:color w:val="000000" w:themeColor="text1"/>
          <w:highlight w:val="white"/>
        </w:rPr>
      </w:r>
    </w:p>
    <w:p>
      <w:pPr>
        <w:pStyle w:val="914"/>
        <w:ind w:firstLine="420"/>
        <w:keepLines w:val="0"/>
        <w:pageBreakBefore w:val="0"/>
        <w:spacing w:line="360" w:lineRule="auto"/>
        <w:tabs>
          <w:tab w:val="left" w:pos="567" w:leader="none"/>
        </w:tabs>
        <w:rPr>
          <w:rFonts w:ascii="Times New Roman" w:hAnsi="Times New Roman"/>
          <w:bCs/>
          <w:color w:val="000000" w:themeColor="text1"/>
          <w:szCs w:val="21"/>
          <w:highlight w:val="white"/>
        </w:rPr>
      </w:pPr>
      <w:r>
        <w:rPr>
          <w:rFonts w:hint="eastAsia" w:ascii="Times New Roman" w:hAnsi="Times New Roman"/>
          <w:bCs/>
          <w:color w:val="000000" w:themeColor="text1"/>
          <w:szCs w:val="21"/>
          <w:highlight w:val="white"/>
          <w:lang w:val="en-US" w:eastAsia="zh-CN"/>
        </w:rPr>
        <w:t xml:space="preserve">8</w:t>
      </w:r>
      <w:r>
        <w:rPr>
          <w:rFonts w:hint="eastAsia" w:ascii="Times New Roman" w:hAnsi="Times New Roman"/>
          <w:bCs/>
          <w:color w:val="000000" w:themeColor="text1"/>
          <w:szCs w:val="21"/>
          <w:highlight w:val="white"/>
        </w:rPr>
        <w:t xml:space="preserve">.7 通讯地址：</w:t>
      </w:r>
      <w:r>
        <w:rPr>
          <w:rFonts w:ascii="Times New Roman" w:hAnsi="宋体"/>
          <w:bCs/>
          <w:color w:val="000000" w:themeColor="text1"/>
          <w:szCs w:val="21"/>
          <w:highlight w:val="white"/>
        </w:rPr>
        <w:t xml:space="preserve">苏州相城区阳澄湖中路</w:t>
      </w:r>
      <w:r>
        <w:rPr>
          <w:rFonts w:ascii="Times New Roman" w:hAnsi="Times New Roman"/>
          <w:bCs/>
          <w:color w:val="000000" w:themeColor="text1"/>
          <w:szCs w:val="21"/>
          <w:highlight w:val="white"/>
        </w:rPr>
        <w:t xml:space="preserve">99</w:t>
      </w:r>
      <w:r>
        <w:rPr>
          <w:rFonts w:ascii="Times New Roman" w:hAnsi="宋体"/>
          <w:bCs/>
          <w:color w:val="000000" w:themeColor="text1"/>
          <w:szCs w:val="21"/>
          <w:highlight w:val="white"/>
        </w:rPr>
        <w:t xml:space="preserve">号星云汇生活广场</w:t>
      </w:r>
      <w:r>
        <w:rPr>
          <w:rFonts w:ascii="Times New Roman" w:hAnsi="Times New Roman"/>
          <w:bCs/>
          <w:color w:val="000000" w:themeColor="text1"/>
          <w:szCs w:val="21"/>
          <w:highlight w:val="white"/>
        </w:rPr>
        <w:t xml:space="preserve">1</w:t>
      </w:r>
      <w:r>
        <w:rPr>
          <w:rFonts w:ascii="Times New Roman" w:hAnsi="宋体"/>
          <w:bCs/>
          <w:color w:val="000000" w:themeColor="text1"/>
          <w:szCs w:val="21"/>
          <w:highlight w:val="white"/>
        </w:rPr>
        <w:t xml:space="preserve">幢</w:t>
      </w:r>
      <w:r>
        <w:rPr>
          <w:rFonts w:ascii="Times New Roman" w:hAnsi="Times New Roman"/>
          <w:bCs/>
          <w:color w:val="000000" w:themeColor="text1"/>
          <w:szCs w:val="21"/>
          <w:highlight w:val="white"/>
        </w:rPr>
        <w:t xml:space="preserve">10</w:t>
      </w:r>
      <w:r>
        <w:rPr>
          <w:rFonts w:ascii="Times New Roman" w:hAnsi="宋体"/>
          <w:bCs/>
          <w:color w:val="000000" w:themeColor="text1"/>
          <w:szCs w:val="21"/>
          <w:highlight w:val="white"/>
        </w:rPr>
        <w:t xml:space="preserve">楼代理部</w:t>
      </w:r>
      <w:r>
        <w:rPr>
          <w:rFonts w:ascii="Times New Roman" w:hAnsi="Times New Roman"/>
          <w:bCs/>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9. </w:t>
      </w:r>
      <w:r>
        <w:rPr>
          <w:rFonts w:ascii="Times New Roman" w:hAnsi="宋体"/>
          <w:b/>
          <w:color w:val="000000" w:themeColor="text1"/>
          <w:szCs w:val="21"/>
          <w:highlight w:val="white"/>
        </w:rPr>
        <w:t xml:space="preserve">招标文件的</w:t>
      </w:r>
      <w:r>
        <w:rPr>
          <w:rFonts w:hint="eastAsia" w:ascii="Times New Roman" w:hAnsi="宋体"/>
          <w:b/>
          <w:color w:val="000000" w:themeColor="text1"/>
          <w:szCs w:val="21"/>
          <w:highlight w:val="white"/>
        </w:rPr>
        <w:t xml:space="preserve">询问与澄清（修改）</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9.1投标人在收到</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文件后，若有问题需要询问，应于收到</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文件后及时提出，</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代理机构将予以解答。</w:t>
      </w:r>
      <w:r>
        <w:rPr>
          <w:rFonts w:hint="eastAsia"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9.2</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人或者</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代理机构可以对已发出的</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文件进行必要的澄清或者修改，并发布澄清（修改）公告。澄清或者修改的内容为</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文件的组成部分。</w:t>
      </w:r>
      <w:r>
        <w:rPr>
          <w:rFonts w:hint="eastAsia"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9.3</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代理机构推迟投标截止时间时，应以书面的形式，通知所有投标人。在这种情况下，</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代理机构和投标人的权利和义务将受到新的截止期的约束。</w:t>
      </w:r>
      <w:r>
        <w:rPr>
          <w:rFonts w:hint="eastAsia"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9.4至</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文件获取截止时间，获取</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文件的潜在投标人不足3家的，采购人或</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代理机构可以顺延</w:t>
      </w:r>
      <w:r>
        <w:rPr>
          <w:rFonts w:hint="eastAsia" w:ascii="Times New Roman" w:hAnsi="Times New Roman"/>
          <w:bCs/>
          <w:color w:val="000000" w:themeColor="text1"/>
          <w:szCs w:val="21"/>
          <w:highlight w:val="white"/>
          <w:lang w:eastAsia="zh-CN"/>
        </w:rPr>
        <w:t xml:space="preserve">招标</w:t>
      </w:r>
      <w:r>
        <w:rPr>
          <w:rFonts w:hint="eastAsia" w:ascii="Times New Roman" w:hAnsi="Times New Roman"/>
          <w:color w:val="000000" w:themeColor="text1"/>
          <w:szCs w:val="21"/>
          <w:highlight w:val="white"/>
        </w:rPr>
        <w:t xml:space="preserve">文件提供期限。</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9.5</w:t>
      </w:r>
      <w:r>
        <w:rPr>
          <w:rFonts w:hint="eastAsia" w:ascii="Times New Roman" w:hAnsi="宋体"/>
          <w:color w:val="000000" w:themeColor="text1"/>
          <w:szCs w:val="21"/>
          <w:highlight w:val="white"/>
          <w:lang w:eastAsia="zh-CN"/>
        </w:rPr>
        <w:t xml:space="preserve">招标人</w:t>
      </w:r>
      <w:r>
        <w:rPr>
          <w:rFonts w:ascii="Times New Roman" w:hAnsi="宋体"/>
          <w:color w:val="000000" w:themeColor="text1"/>
          <w:szCs w:val="21"/>
          <w:highlight w:val="white"/>
        </w:rPr>
        <w:t xml:space="preserve">或采购代理机构无论出于自己的考虑，还是出于对投标人提问的澄清，均可对招标文件用更正通知的方式进行修改。</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9.</w:t>
      </w:r>
      <w:r>
        <w:rPr>
          <w:rFonts w:hint="eastAsia" w:ascii="Times New Roman" w:hAnsi="Times New Roman"/>
          <w:color w:val="000000" w:themeColor="text1"/>
          <w:szCs w:val="21"/>
          <w:highlight w:val="white"/>
          <w:lang w:val="en-US" w:eastAsia="zh-CN"/>
        </w:rPr>
        <w:t xml:space="preserve">6</w:t>
      </w:r>
      <w:r>
        <w:rPr>
          <w:rFonts w:hint="eastAsia" w:ascii="Times New Roman" w:hAnsi="宋体"/>
          <w:color w:val="000000" w:themeColor="text1"/>
          <w:szCs w:val="21"/>
          <w:highlight w:val="white"/>
          <w:lang w:eastAsia="zh-CN"/>
        </w:rPr>
        <w:t xml:space="preserve">招标人</w:t>
      </w:r>
      <w:r>
        <w:rPr>
          <w:rFonts w:ascii="Times New Roman" w:hAnsi="宋体"/>
          <w:color w:val="000000" w:themeColor="text1"/>
          <w:szCs w:val="21"/>
          <w:highlight w:val="white"/>
        </w:rPr>
        <w:t xml:space="preserve">对招标文件的修改，</w:t>
      </w:r>
      <w:r>
        <w:rPr>
          <w:rFonts w:hint="eastAsia" w:ascii="宋体" w:hAnsi="宋体" w:eastAsia="宋体"/>
          <w:bCs/>
          <w:color w:val="000000" w:themeColor="text1"/>
          <w:szCs w:val="21"/>
          <w:highlight w:val="white"/>
          <w:lang w:val="zh-CN"/>
        </w:rPr>
        <w:t xml:space="preserve">将以书面或传真的形式通知已获取招标文件的所有投标人。补充文件将作为招标文件的组成部分，对所有投标人有约束力</w:t>
      </w:r>
      <w:r>
        <w:rPr>
          <w:rFonts w:ascii="Times New Roman" w:hAnsi="宋体"/>
          <w:color w:val="000000" w:themeColor="text1"/>
          <w:szCs w:val="21"/>
          <w:highlight w:val="white"/>
        </w:rPr>
        <w:t xml:space="preserve">。</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9.</w:t>
      </w:r>
      <w:r>
        <w:rPr>
          <w:rFonts w:hint="eastAsia" w:ascii="Times New Roman" w:hAnsi="Times New Roman"/>
          <w:color w:val="000000" w:themeColor="text1"/>
          <w:szCs w:val="21"/>
          <w:highlight w:val="white"/>
          <w:lang w:val="en-US" w:eastAsia="zh-CN"/>
        </w:rPr>
        <w:t xml:space="preserve">7</w:t>
      </w:r>
      <w:r>
        <w:rPr>
          <w:rFonts w:hint="eastAsia" w:ascii="Times New Roman" w:hAnsi="Times New Roman"/>
          <w:color w:val="000000" w:themeColor="text1"/>
          <w:szCs w:val="21"/>
          <w:highlight w:val="white"/>
        </w:rPr>
        <w:t xml:space="preserve">为使投标人有足够的时间按招标文件的修改要求考虑修正投标文件，或出于其他原因，</w:t>
      </w:r>
      <w:r>
        <w:rPr>
          <w:rFonts w:ascii="Times New Roman" w:hAnsi="宋体"/>
          <w:color w:val="000000" w:themeColor="text1"/>
          <w:szCs w:val="21"/>
          <w:highlight w:val="white"/>
        </w:rPr>
        <w:t xml:space="preserve">招标</w:t>
      </w:r>
      <w:r>
        <w:rPr>
          <w:rFonts w:hint="eastAsia" w:ascii="Times New Roman" w:hAnsi="Times New Roman"/>
          <w:color w:val="000000" w:themeColor="text1"/>
          <w:szCs w:val="21"/>
          <w:highlight w:val="white"/>
        </w:rPr>
        <w:t xml:space="preserve">代理机构有权推迟投标截止日期和开标日期，并将此变更通知上述</w:t>
      </w:r>
      <w:r>
        <w:rPr>
          <w:rFonts w:hint="eastAsia" w:ascii="宋体" w:hAnsi="宋体" w:eastAsia="宋体"/>
          <w:bCs/>
          <w:color w:val="000000" w:themeColor="text1"/>
          <w:szCs w:val="21"/>
          <w:highlight w:val="white"/>
          <w:lang w:val="zh-CN"/>
        </w:rPr>
        <w:t xml:space="preserve">所有</w:t>
      </w:r>
      <w:r>
        <w:rPr>
          <w:rFonts w:hint="eastAsia" w:ascii="Times New Roman" w:hAnsi="Times New Roman"/>
          <w:color w:val="000000" w:themeColor="text1"/>
          <w:szCs w:val="21"/>
          <w:highlight w:val="white"/>
        </w:rPr>
        <w:t xml:space="preserve">投标人</w:t>
      </w:r>
      <w:r>
        <w:rPr>
          <w:rFonts w:ascii="Times New Roman" w:hAnsi="宋体"/>
          <w:color w:val="000000" w:themeColor="text1"/>
          <w:szCs w:val="21"/>
          <w:highlight w:val="white"/>
        </w:rPr>
        <w:t xml:space="preserve">。</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bCs/>
          <w:color w:val="000000" w:themeColor="text1"/>
          <w:szCs w:val="21"/>
          <w:highlight w:val="white"/>
        </w:rPr>
      </w:pPr>
      <w:r>
        <w:rPr>
          <w:rFonts w:ascii="Times New Roman" w:hAnsi="Times New Roman"/>
          <w:b/>
          <w:color w:val="000000" w:themeColor="text1"/>
          <w:szCs w:val="21"/>
          <w:highlight w:val="white"/>
        </w:rPr>
        <w:t xml:space="preserve">10</w:t>
      </w:r>
      <w:r>
        <w:rPr>
          <w:rFonts w:ascii="Times New Roman" w:hAnsi="Times New Roman"/>
          <w:b/>
          <w:bCs/>
          <w:color w:val="000000" w:themeColor="text1"/>
          <w:szCs w:val="21"/>
          <w:highlight w:val="white"/>
        </w:rPr>
        <w:t xml:space="preserve">. </w:t>
      </w:r>
      <w:r>
        <w:rPr>
          <w:rFonts w:ascii="Times New Roman" w:hAnsi="宋体"/>
          <w:b/>
          <w:bCs/>
          <w:color w:val="000000" w:themeColor="text1"/>
          <w:szCs w:val="21"/>
          <w:highlight w:val="white"/>
        </w:rPr>
        <w:t xml:space="preserve">踏勘现场</w:t>
      </w:r>
      <w:r>
        <w:rPr>
          <w:rFonts w:ascii="Times New Roman" w:hAnsi="Times New Roman"/>
          <w:b/>
          <w:bCs/>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bCs/>
          <w:color w:val="000000" w:themeColor="text1"/>
          <w:szCs w:val="21"/>
          <w:highlight w:val="white"/>
        </w:rPr>
      </w:pPr>
      <w:r>
        <w:rPr>
          <w:rFonts w:ascii="Times New Roman" w:hAnsi="Times New Roman"/>
          <w:bCs/>
          <w:color w:val="000000" w:themeColor="text1"/>
          <w:szCs w:val="21"/>
          <w:highlight w:val="white"/>
        </w:rPr>
        <w:t xml:space="preserve">10.1</w:t>
      </w:r>
      <w:r>
        <w:rPr>
          <w:rFonts w:ascii="Times New Roman" w:hAnsi="宋体"/>
          <w:bCs/>
          <w:color w:val="000000" w:themeColor="text1"/>
          <w:szCs w:val="21"/>
          <w:highlight w:val="white"/>
        </w:rPr>
        <w:t xml:space="preserve">投标人</w:t>
      </w:r>
      <w:r>
        <w:rPr>
          <w:rFonts w:ascii="Times New Roman" w:hAnsi="宋体"/>
          <w:color w:val="000000" w:themeColor="text1"/>
          <w:szCs w:val="21"/>
          <w:highlight w:val="white"/>
        </w:rPr>
        <w:t xml:space="preserve">自行</w:t>
      </w:r>
      <w:r>
        <w:rPr>
          <w:rFonts w:ascii="Times New Roman" w:hAnsi="宋体"/>
          <w:bCs/>
          <w:color w:val="000000" w:themeColor="text1"/>
          <w:szCs w:val="21"/>
          <w:highlight w:val="white"/>
        </w:rPr>
        <w:t xml:space="preserve">前往现场对场地和周围环境进行勘察，勘察现场所发生的费用由投标人自己承担。</w:t>
      </w:r>
      <w:r>
        <w:rPr>
          <w:rFonts w:ascii="Times New Roman" w:hAnsi="Times New Roman"/>
          <w:bCs/>
          <w:color w:val="000000" w:themeColor="text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bCs/>
          <w:color w:val="000000" w:themeColor="text1"/>
          <w:sz w:val="21"/>
          <w:szCs w:val="21"/>
          <w:highlight w:val="white"/>
        </w:rPr>
        <w:t xml:space="preserve">10</w:t>
      </w:r>
      <w:r>
        <w:rPr>
          <w:rFonts w:ascii="Times New Roman" w:hAnsi="Times New Roman" w:eastAsia="宋体"/>
          <w:color w:val="000000" w:themeColor="text1"/>
          <w:sz w:val="21"/>
          <w:szCs w:val="21"/>
          <w:highlight w:val="white"/>
        </w:rPr>
        <w:t xml:space="preserve">.2</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向投标人提供的有关现场的资料和数据，是</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现有的并认为能使投标人可利用的资料。</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对投标人由此而做出的推论、理解和结论概不负责。</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bCs/>
          <w:color w:val="000000" w:themeColor="text1"/>
          <w:sz w:val="21"/>
          <w:szCs w:val="21"/>
          <w:highlight w:val="white"/>
        </w:rPr>
        <w:t xml:space="preserve">10</w:t>
      </w:r>
      <w:r>
        <w:rPr>
          <w:rFonts w:ascii="Times New Roman" w:hAnsi="Times New Roman" w:eastAsia="宋体"/>
          <w:color w:val="000000" w:themeColor="text1"/>
          <w:sz w:val="21"/>
          <w:szCs w:val="21"/>
          <w:highlight w:val="white"/>
        </w:rPr>
        <w:t xml:space="preserve">.3</w:t>
      </w:r>
      <w:r>
        <w:rPr>
          <w:rFonts w:ascii="Times New Roman" w:hAnsi="宋体" w:eastAsia="宋体"/>
          <w:color w:val="000000" w:themeColor="text1"/>
          <w:sz w:val="21"/>
          <w:szCs w:val="21"/>
          <w:highlight w:val="white"/>
        </w:rPr>
        <w:t xml:space="preserve">经</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允许，投标人可为勘察目的进入</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的项目现场，但投标人不得因此使</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承担有关的责任和蒙受损失。投标人应承担勘察现场的责任和风险。</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bCs/>
          <w:color w:val="000000" w:themeColor="text1"/>
          <w:sz w:val="21"/>
          <w:szCs w:val="21"/>
          <w:highlight w:val="white"/>
        </w:rPr>
        <w:t xml:space="preserve">10</w:t>
      </w:r>
      <w:r>
        <w:rPr>
          <w:rFonts w:ascii="Times New Roman" w:hAnsi="Times New Roman" w:eastAsia="宋体"/>
          <w:color w:val="000000" w:themeColor="text1"/>
          <w:sz w:val="21"/>
          <w:szCs w:val="21"/>
          <w:highlight w:val="white"/>
        </w:rPr>
        <w:t xml:space="preserve">.4</w:t>
      </w:r>
      <w:r>
        <w:rPr>
          <w:rFonts w:ascii="Times New Roman" w:hAnsi="宋体" w:eastAsia="宋体"/>
          <w:color w:val="000000" w:themeColor="text1"/>
          <w:sz w:val="21"/>
          <w:szCs w:val="21"/>
          <w:highlight w:val="white"/>
        </w:rPr>
        <w:t xml:space="preserve">投标人应在现场勘察时，熟悉现场及周围交通道路等情况，以获得一切可能影响其投标的直接资料</w:t>
      </w:r>
      <w:r>
        <w:rPr>
          <w:rFonts w:ascii="Times New Roman" w:hAnsi="Times New Roman" w:eastAsia="宋体" w:cs="Times New Roman"/>
          <w:color w:val="000000" w:themeColor="text1"/>
          <w:sz w:val="21"/>
          <w:szCs w:val="21"/>
          <w:highlight w:val="white"/>
        </w:rPr>
        <w:t xml:space="preserve">。投标人中标后，不得以不完全了解现场情况为理由而向</w:t>
      </w:r>
      <w:r>
        <w:rPr>
          <w:rFonts w:hint="eastAsia" w:ascii="Times New Roman" w:hAnsi="Times New Roman" w:eastAsia="宋体" w:cs="Times New Roman"/>
          <w:color w:val="000000" w:themeColor="text1"/>
          <w:sz w:val="21"/>
          <w:szCs w:val="21"/>
          <w:highlight w:val="white"/>
          <w:lang w:eastAsia="zh-CN"/>
        </w:rPr>
        <w:t xml:space="preserve">招标人</w:t>
      </w:r>
      <w:r>
        <w:rPr>
          <w:rFonts w:ascii="Times New Roman" w:hAnsi="Times New Roman" w:eastAsia="宋体" w:cs="Times New Roman"/>
          <w:color w:val="000000" w:themeColor="text1"/>
          <w:sz w:val="21"/>
          <w:szCs w:val="21"/>
          <w:highlight w:val="white"/>
        </w:rPr>
        <w:t xml:space="preserve">提出任何索赔的要求，对此</w:t>
      </w:r>
      <w:r>
        <w:rPr>
          <w:rFonts w:hint="eastAsia" w:ascii="Times New Roman" w:hAnsi="Times New Roman" w:eastAsia="宋体" w:cs="Times New Roman"/>
          <w:color w:val="000000" w:themeColor="text1"/>
          <w:sz w:val="21"/>
          <w:szCs w:val="21"/>
          <w:highlight w:val="white"/>
          <w:lang w:eastAsia="zh-CN"/>
        </w:rPr>
        <w:t xml:space="preserve">招标人</w:t>
      </w:r>
      <w:r>
        <w:rPr>
          <w:rFonts w:ascii="Times New Roman" w:hAnsi="Times New Roman" w:eastAsia="宋体" w:cs="Times New Roman"/>
          <w:color w:val="000000" w:themeColor="text1"/>
          <w:sz w:val="21"/>
          <w:szCs w:val="21"/>
          <w:highlight w:val="white"/>
        </w:rPr>
        <w:t xml:space="preserve">不承担任何责任并将不作任何答复与考虑。</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35"/>
        <w:ind w:left="0" w:firstLine="0"/>
        <w:jc w:val="both"/>
        <w:keepLines w:val="0"/>
        <w:pageBreakBefore w:val="0"/>
        <w:spacing w:line="360" w:lineRule="auto"/>
        <w:rPr>
          <w:rFonts w:ascii="Times New Roman" w:hAnsi="Times New Roman" w:eastAsia="宋体" w:cs="Times New Roman"/>
          <w:b/>
          <w:bCs/>
          <w:color w:val="000000" w:themeColor="text1"/>
          <w:sz w:val="21"/>
          <w:szCs w:val="21"/>
          <w:highlight w:val="white"/>
        </w:rPr>
      </w:pPr>
      <w:r>
        <w:rPr>
          <w:rFonts w:hint="eastAsia" w:ascii="Times New Roman" w:hAnsi="Times New Roman" w:eastAsia="宋体" w:cs="Times New Roman"/>
          <w:b/>
          <w:bCs/>
          <w:color w:val="000000" w:themeColor="text1"/>
          <w:sz w:val="21"/>
          <w:szCs w:val="21"/>
          <w:highlight w:val="white"/>
          <w:lang w:val="zh-CN"/>
        </w:rPr>
        <w:t xml:space="preserve">四、</w:t>
      </w:r>
      <w:r>
        <w:rPr>
          <w:rFonts w:ascii="Times New Roman" w:hAnsi="Times New Roman" w:eastAsia="宋体" w:cs="Times New Roman"/>
          <w:b/>
          <w:bCs/>
          <w:color w:val="000000" w:themeColor="text1"/>
          <w:sz w:val="21"/>
          <w:szCs w:val="21"/>
          <w:highlight w:val="white"/>
          <w:lang w:val="zh-CN"/>
        </w:rPr>
        <w:t xml:space="preserve">投标文件</w:t>
      </w:r>
      <w:r>
        <w:rPr>
          <w:rFonts w:ascii="Times New Roman" w:hAnsi="Times New Roman" w:eastAsia="宋体" w:cs="Times New Roman"/>
          <w:b/>
          <w:bCs/>
          <w:color w:val="000000" w:themeColor="text1"/>
          <w:sz w:val="21"/>
          <w:szCs w:val="21"/>
          <w:highlight w:val="white"/>
        </w:rPr>
        <w:t xml:space="preserve">说明</w:t>
      </w:r>
      <w:r>
        <w:rPr>
          <w:rFonts w:ascii="Times New Roman" w:hAnsi="Times New Roman" w:eastAsia="宋体" w:cs="Times New Roman"/>
          <w:b/>
          <w:bCs/>
          <w:color w:val="000000" w:themeColor="text1"/>
          <w:sz w:val="21"/>
          <w:szCs w:val="21"/>
          <w:highlight w:val="white"/>
        </w:rPr>
      </w:r>
      <w:r>
        <w:rPr>
          <w:color w:val="000000" w:themeColor="text1"/>
          <w:highlight w:val="white"/>
        </w:rPr>
      </w:r>
    </w:p>
    <w:p>
      <w:pPr>
        <w:pStyle w:val="935"/>
        <w:ind w:left="0" w:firstLine="0"/>
        <w:jc w:val="both"/>
        <w:keepLines w:val="0"/>
        <w:pageBreakBefore w:val="0"/>
        <w:spacing w:line="360" w:lineRule="auto"/>
        <w:rPr>
          <w:rFonts w:ascii="Times New Roman" w:hAnsi="Times New Roman" w:eastAsia="宋体" w:cs="Times New Roman"/>
          <w:b/>
          <w:bCs/>
          <w:color w:val="000000" w:themeColor="text1"/>
          <w:sz w:val="21"/>
          <w:szCs w:val="21"/>
          <w:highlight w:val="white"/>
        </w:rPr>
      </w:pPr>
      <w:r>
        <w:rPr>
          <w:rFonts w:ascii="Times New Roman" w:hAnsi="Times New Roman" w:eastAsia="宋体" w:cs="Times New Roman"/>
          <w:b/>
          <w:bCs/>
          <w:color w:val="000000" w:themeColor="text1"/>
          <w:sz w:val="21"/>
          <w:szCs w:val="21"/>
          <w:highlight w:val="white"/>
        </w:rPr>
        <w:t xml:space="preserve">11</w:t>
      </w:r>
      <w:r>
        <w:rPr>
          <w:rFonts w:ascii="Times New Roman" w:hAnsi="Times New Roman" w:cs="Times New Roman"/>
          <w:b/>
          <w:color w:val="000000" w:themeColor="text1"/>
          <w:szCs w:val="21"/>
          <w:highlight w:val="white"/>
        </w:rPr>
        <w:t xml:space="preserve">. </w:t>
      </w:r>
      <w:r>
        <w:rPr>
          <w:rFonts w:ascii="Times New Roman" w:hAnsi="Times New Roman" w:eastAsia="宋体" w:cs="Times New Roman"/>
          <w:b/>
          <w:bCs/>
          <w:color w:val="000000" w:themeColor="text1"/>
          <w:sz w:val="21"/>
          <w:szCs w:val="21"/>
          <w:highlight w:val="white"/>
        </w:rPr>
        <w:t xml:space="preserve">提示与要求</w:t>
      </w:r>
      <w:r>
        <w:rPr>
          <w:rFonts w:ascii="Times New Roman" w:hAnsi="Times New Roman" w:eastAsia="宋体" w:cs="Times New Roman"/>
          <w:b/>
          <w:bCs/>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11.1投标方应</w:t>
      </w:r>
      <w:r>
        <w:rPr>
          <w:rFonts w:ascii="Times New Roman" w:hAnsi="Times New Roman" w:eastAsia="宋体" w:cs="Times New Roman"/>
          <w:color w:val="000000" w:themeColor="text1"/>
          <w:sz w:val="21"/>
          <w:szCs w:val="21"/>
          <w:highlight w:val="white"/>
        </w:rPr>
        <w:t xml:space="preserve">仔细阅读招标文件的所有内容，按招标文件的要求提供投标文件，并保证所提供的全部资料的真实性，以使其投标对招标文件作出实质性响应，否则，其投标可能被拒绝。</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Times New Roman" w:cs="Times New Roman"/>
          <w:color w:val="000000" w:themeColor="text1"/>
          <w:szCs w:val="21"/>
          <w:highlight w:val="white"/>
        </w:rPr>
        <w:t xml:space="preserve">11.2无论是否递交</w:t>
      </w:r>
      <w:r>
        <w:rPr>
          <w:rFonts w:ascii="Times New Roman" w:hAnsi="Times New Roman" w:cs="Times New Roman"/>
          <w:bCs/>
          <w:color w:val="000000" w:themeColor="text1"/>
          <w:szCs w:val="21"/>
          <w:highlight w:val="white"/>
          <w:lang w:val="zh-CN"/>
        </w:rPr>
        <w:t xml:space="preserve">投标文件</w:t>
      </w:r>
      <w:r>
        <w:rPr>
          <w:rFonts w:ascii="Times New Roman" w:hAnsi="Times New Roman" w:cs="Times New Roman"/>
          <w:color w:val="000000" w:themeColor="text1"/>
          <w:szCs w:val="21"/>
          <w:highlight w:val="white"/>
        </w:rPr>
        <w:t xml:space="preserve">，投标人都应将招标文件及以后的</w:t>
      </w:r>
      <w:r>
        <w:rPr>
          <w:rFonts w:ascii="Times New Roman" w:hAnsi="宋体"/>
          <w:color w:val="000000" w:themeColor="text1"/>
          <w:szCs w:val="21"/>
          <w:highlight w:val="white"/>
        </w:rPr>
        <w:t xml:space="preserve">所有通知、文件等视为保密文件。</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12. </w:t>
      </w:r>
      <w:r>
        <w:rPr>
          <w:rFonts w:ascii="Times New Roman" w:hAnsi="宋体"/>
          <w:b/>
          <w:color w:val="000000" w:themeColor="text1"/>
          <w:szCs w:val="21"/>
          <w:highlight w:val="white"/>
        </w:rPr>
        <w:t xml:space="preserve">投标文件计量单位和使用文字</w:t>
      </w:r>
      <w:r>
        <w:rPr>
          <w:rFonts w:ascii="Times New Roman" w:hAnsi="Times New Roman"/>
          <w:b/>
          <w:color w:val="000000" w:themeColor="text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12.1</w:t>
      </w:r>
      <w:r>
        <w:rPr>
          <w:rFonts w:ascii="Times New Roman" w:hAnsi="宋体" w:eastAsia="宋体"/>
          <w:color w:val="000000" w:themeColor="text1"/>
          <w:sz w:val="21"/>
          <w:szCs w:val="21"/>
          <w:highlight w:val="white"/>
          <w:lang w:val="zh-CN"/>
        </w:rPr>
        <w:t xml:space="preserve">投标文件</w:t>
      </w:r>
      <w:r>
        <w:rPr>
          <w:rFonts w:ascii="Times New Roman" w:hAnsi="宋体" w:eastAsia="宋体"/>
          <w:color w:val="000000" w:themeColor="text1"/>
          <w:sz w:val="21"/>
          <w:szCs w:val="21"/>
          <w:highlight w:val="white"/>
        </w:rPr>
        <w:t xml:space="preserve">中所使用的计量单位，除招标文件中有特殊要求外，均应使用中华人民共和国法定计量单位。</w:t>
      </w:r>
      <w:r>
        <w:rPr>
          <w:rFonts w:ascii="Times New Roman" w:hAnsi="Times New Roman" w:eastAsia="宋体"/>
          <w:color w:val="000000" w:themeColor="text1"/>
          <w:sz w:val="21"/>
          <w:szCs w:val="21"/>
          <w:highlight w:val="white"/>
        </w:rPr>
      </w:r>
      <w:r>
        <w:rPr>
          <w:color w:val="000000" w:themeColor="text1"/>
          <w:highlight w:val="white"/>
        </w:rPr>
      </w:r>
    </w:p>
    <w:p>
      <w:pPr>
        <w:pStyle w:val="914"/>
        <w:ind w:firstLine="438"/>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12.2</w:t>
      </w:r>
      <w:r>
        <w:rPr>
          <w:rFonts w:ascii="Times New Roman" w:hAnsi="宋体"/>
          <w:color w:val="000000" w:themeColor="text1"/>
          <w:szCs w:val="21"/>
          <w:highlight w:val="white"/>
        </w:rPr>
        <w:t xml:space="preserve">投标文件应使用中文编制，</w:t>
      </w:r>
      <w:r>
        <w:rPr>
          <w:rFonts w:ascii="Times New Roman" w:hAnsi="宋体"/>
          <w:bCs/>
          <w:color w:val="000000" w:themeColor="text1"/>
          <w:szCs w:val="21"/>
          <w:highlight w:val="white"/>
          <w:lang w:val="zh-CN"/>
        </w:rPr>
        <w:t xml:space="preserve">投标文件</w:t>
      </w:r>
      <w:r>
        <w:rPr>
          <w:rFonts w:ascii="Times New Roman" w:hAnsi="宋体"/>
          <w:color w:val="000000" w:themeColor="text1"/>
          <w:szCs w:val="21"/>
          <w:highlight w:val="white"/>
        </w:rPr>
        <w:t xml:space="preserve">中必须使用其他文字的，必须附有中文译本。对于未附有中文译本和中文译本不准确的</w:t>
      </w:r>
      <w:r>
        <w:rPr>
          <w:rFonts w:ascii="Times New Roman" w:hAnsi="宋体"/>
          <w:bCs/>
          <w:color w:val="000000" w:themeColor="text1"/>
          <w:szCs w:val="21"/>
          <w:highlight w:val="white"/>
          <w:lang w:val="zh-CN"/>
        </w:rPr>
        <w:t xml:space="preserve">投标文件</w:t>
      </w:r>
      <w:r>
        <w:rPr>
          <w:rFonts w:ascii="Times New Roman" w:hAnsi="宋体"/>
          <w:color w:val="000000" w:themeColor="text1"/>
          <w:szCs w:val="21"/>
          <w:highlight w:val="white"/>
        </w:rPr>
        <w:t xml:space="preserve">可能引起的对投标人不利的后果，</w:t>
      </w:r>
      <w:r>
        <w:rPr>
          <w:rFonts w:hint="eastAsia" w:ascii="Times New Roman" w:hAnsi="宋体"/>
          <w:color w:val="000000" w:themeColor="text1"/>
          <w:szCs w:val="21"/>
          <w:highlight w:val="white"/>
          <w:lang w:eastAsia="zh-CN"/>
        </w:rPr>
        <w:t xml:space="preserve">招标人</w:t>
      </w:r>
      <w:r>
        <w:rPr>
          <w:rFonts w:ascii="Times New Roman" w:hAnsi="宋体"/>
          <w:color w:val="000000" w:themeColor="text1"/>
          <w:szCs w:val="21"/>
          <w:highlight w:val="white"/>
        </w:rPr>
        <w:t xml:space="preserve">概不负责。</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hint="eastAsia" w:ascii="Times New Roman" w:hAnsi="宋体"/>
          <w:b/>
          <w:color w:val="000000" w:themeColor="text1"/>
          <w:szCs w:val="21"/>
          <w:highlight w:val="white"/>
        </w:rPr>
      </w:pPr>
      <w:r>
        <w:rPr>
          <w:rFonts w:ascii="Times New Roman" w:hAnsi="Times New Roman"/>
          <w:b/>
          <w:color w:val="000000" w:themeColor="text1"/>
          <w:szCs w:val="21"/>
          <w:highlight w:val="white"/>
        </w:rPr>
        <w:t xml:space="preserve">13. </w:t>
      </w:r>
      <w:r>
        <w:rPr>
          <w:rFonts w:ascii="Times New Roman" w:hAnsi="宋体"/>
          <w:b/>
          <w:color w:val="000000" w:themeColor="text1"/>
          <w:szCs w:val="21"/>
          <w:highlight w:val="white"/>
        </w:rPr>
        <w:t xml:space="preserve">投标文件的组成</w:t>
      </w:r>
      <w:r>
        <w:rPr>
          <w:rFonts w:hint="eastAsia" w:ascii="Times New Roman" w:hAnsi="宋体"/>
          <w:b/>
          <w:color w:val="000000" w:themeColor="text1"/>
          <w:szCs w:val="21"/>
          <w:highlight w:val="white"/>
          <w:lang w:eastAsia="zh-CN"/>
        </w:rPr>
        <w:t xml:space="preserve">及要求</w:t>
      </w:r>
      <w:r>
        <w:rPr>
          <w:rFonts w:hint="eastAsia" w:ascii="Times New Roman" w:hAnsi="宋体"/>
          <w:b/>
          <w:color w:val="000000" w:themeColor="text1"/>
          <w:szCs w:val="21"/>
          <w:highlight w:val="white"/>
          <w:lang w:eastAsia="zh-CN"/>
        </w:rPr>
      </w:r>
      <w:r>
        <w:rPr>
          <w:color w:val="000000" w:themeColor="text1"/>
          <w:highlight w:val="white"/>
        </w:rPr>
      </w:r>
    </w:p>
    <w:p>
      <w:pPr>
        <w:pStyle w:val="914"/>
        <w:ind w:firstLine="422"/>
        <w:keepLines w:val="0"/>
        <w:pageBreakBefore w:val="0"/>
        <w:spacing w:line="360" w:lineRule="auto"/>
        <w:rPr>
          <w:rFonts w:hint="eastAsia" w:ascii="Times New Roman" w:hAnsi="宋体"/>
          <w:b/>
          <w:bCs w:val="0"/>
          <w:color w:val="000000" w:themeColor="text1"/>
          <w:szCs w:val="21"/>
          <w:highlight w:val="white"/>
        </w:rPr>
      </w:pPr>
      <w:r>
        <w:rPr>
          <w:rFonts w:hint="eastAsia" w:ascii="Times New Roman" w:hAnsi="宋体"/>
          <w:b/>
          <w:bCs w:val="0"/>
          <w:color w:val="000000" w:themeColor="text1"/>
          <w:szCs w:val="21"/>
          <w:highlight w:val="white"/>
          <w:lang w:val="en-US" w:eastAsia="zh-CN"/>
        </w:rPr>
        <w:t xml:space="preserve">13.1文件组成</w:t>
      </w:r>
      <w:r>
        <w:rPr>
          <w:rFonts w:hint="eastAsia" w:ascii="Times New Roman" w:hAnsi="宋体"/>
          <w:b/>
          <w:bCs w:val="0"/>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ascii="Times New Roman" w:hAnsi="Times New Roman"/>
          <w:b/>
          <w:color w:val="000000" w:themeColor="text1"/>
          <w:szCs w:val="21"/>
          <w:highlight w:val="white"/>
        </w:rPr>
      </w:pPr>
      <w:r>
        <w:rPr>
          <w:rFonts w:hint="eastAsia" w:ascii="Times New Roman" w:hAnsi="宋体"/>
          <w:b w:val="0"/>
          <w:bCs/>
          <w:color w:val="000000" w:themeColor="text1"/>
          <w:szCs w:val="21"/>
          <w:highlight w:val="white"/>
          <w:lang w:eastAsia="zh-CN"/>
        </w:rPr>
        <w:t xml:space="preserve">招标</w:t>
      </w:r>
      <w:r>
        <w:rPr>
          <w:rFonts w:hint="eastAsia" w:ascii="Times New Roman" w:hAnsi="宋体"/>
          <w:b w:val="0"/>
          <w:bCs/>
          <w:color w:val="000000" w:themeColor="text1"/>
          <w:szCs w:val="21"/>
          <w:highlight w:val="white"/>
        </w:rPr>
        <w:t xml:space="preserve">文件内格式与系统内格式不一致的，以系统内格式要求为准</w:t>
      </w:r>
      <w:r>
        <w:rPr>
          <w:rFonts w:ascii="Times New Roman" w:hAnsi="Times New Roman"/>
          <w:b/>
          <w:color w:val="000000" w:themeColor="text1"/>
          <w:szCs w:val="21"/>
          <w:highlight w:val="white"/>
        </w:rPr>
      </w:r>
      <w:r>
        <w:rPr>
          <w:color w:val="000000" w:themeColor="text1"/>
          <w:highlight w:val="white"/>
        </w:rPr>
      </w:r>
    </w:p>
    <w:p>
      <w:pPr>
        <w:pStyle w:val="914"/>
        <w:ind w:firstLine="422"/>
        <w:keepLines w:val="0"/>
        <w:pageBreakBefore w:val="0"/>
        <w:spacing w:line="360" w:lineRule="auto"/>
        <w:rPr>
          <w:rFonts w:hint="eastAsia" w:ascii="Times New Roman" w:hAnsi="Times New Roman" w:eastAsia="宋体"/>
          <w:b/>
          <w:bCs/>
          <w:color w:val="000000" w:themeColor="text1"/>
          <w:highlight w:val="white"/>
        </w:rPr>
      </w:pPr>
      <w:r>
        <w:rPr>
          <w:rFonts w:ascii="Times New Roman" w:hAnsi="Times New Roman"/>
          <w:b/>
          <w:bCs/>
          <w:color w:val="000000" w:themeColor="text1"/>
          <w:highlight w:val="white"/>
        </w:rPr>
        <w:t xml:space="preserve">13.1</w:t>
      </w:r>
      <w:r>
        <w:rPr>
          <w:rFonts w:hint="eastAsia" w:ascii="Times New Roman" w:hAnsi="Times New Roman"/>
          <w:b/>
          <w:bCs/>
          <w:color w:val="000000" w:themeColor="text1"/>
          <w:highlight w:val="white"/>
          <w:lang w:val="en-US" w:eastAsia="zh-CN"/>
        </w:rPr>
        <w:t xml:space="preserve">.1</w:t>
      </w:r>
      <w:r>
        <w:rPr>
          <w:rFonts w:hint="eastAsia" w:ascii="Times New Roman" w:hAnsi="Times New Roman"/>
          <w:b/>
          <w:bCs/>
          <w:color w:val="000000" w:themeColor="text1"/>
          <w:highlight w:val="white"/>
          <w:lang w:eastAsia="zh-CN"/>
        </w:rPr>
        <w:t xml:space="preserve">封面</w:t>
      </w:r>
      <w:r>
        <w:rPr>
          <w:rFonts w:hint="eastAsia" w:ascii="Times New Roman" w:hAnsi="Times New Roman" w:eastAsia="宋体"/>
          <w:b/>
          <w:bCs/>
          <w:color w:val="000000" w:themeColor="text1"/>
          <w:highlight w:val="white"/>
          <w:lang w:eastAsia="zh-CN"/>
        </w:rPr>
      </w:r>
      <w:r>
        <w:rPr>
          <w:color w:val="000000" w:themeColor="text1"/>
          <w:highlight w:val="white"/>
        </w:rPr>
      </w:r>
    </w:p>
    <w:p>
      <w:pPr>
        <w:pStyle w:val="914"/>
        <w:ind w:firstLine="422"/>
        <w:keepLines w:val="0"/>
        <w:pageBreakBefore w:val="0"/>
        <w:spacing w:line="360" w:lineRule="auto"/>
        <w:rPr>
          <w:rFonts w:hint="eastAsia" w:ascii="Times New Roman" w:hAnsi="宋体"/>
          <w:b/>
          <w:bCs/>
          <w:color w:val="000000" w:themeColor="text1"/>
          <w:highlight w:val="white"/>
        </w:rPr>
      </w:pPr>
      <w:r>
        <w:rPr>
          <w:rFonts w:hint="eastAsia" w:ascii="Times New Roman" w:hAnsi="宋体"/>
          <w:b/>
          <w:bCs/>
          <w:color w:val="000000" w:themeColor="text1"/>
          <w:highlight w:val="white"/>
          <w:lang w:val="en-US" w:eastAsia="zh-CN"/>
        </w:rPr>
        <w:t xml:space="preserve">13.1.2报价部分</w:t>
      </w:r>
      <w:r>
        <w:rPr>
          <w:rFonts w:hint="eastAsia" w:ascii="Times New Roman" w:hAnsi="宋体"/>
          <w:b/>
          <w:bCs/>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b/>
          <w:color w:val="000000" w:themeColor="text1"/>
          <w:highlight w:val="white"/>
        </w:rPr>
      </w:pPr>
      <w:r>
        <w:rPr>
          <w:rFonts w:hint="eastAsia" w:ascii="Times New Roman" w:hAnsi="宋体"/>
          <w:color w:val="000000" w:themeColor="text1"/>
          <w:highlight w:val="white"/>
          <w:lang w:val="en-US" w:eastAsia="zh-CN"/>
        </w:rPr>
        <w:t xml:space="preserve">（1）开标一览表（统一格式）</w:t>
      </w:r>
      <w:r>
        <w:rPr>
          <w:rFonts w:hint="eastAsia" w:ascii="Times New Roman" w:hAnsi="Times New Roman" w:eastAsia="宋体"/>
          <w:b/>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（2）投标分项报价明细表</w:t>
      </w:r>
      <w:r>
        <w:rPr>
          <w:rFonts w:hint="eastAsia" w:ascii="Times New Roman" w:hAnsi="Times New Roman" w:eastAsia="宋体" w:cs="Times New Roman"/>
          <w:color w:val="000000" w:themeColor="text1"/>
          <w:highlight w:val="white"/>
          <w:lang w:val="en-US" w:eastAsia="zh-CN"/>
        </w:rPr>
        <w:t xml:space="preserve">（格式见第三章）；</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2"/>
        <w:keepLines w:val="0"/>
        <w:pageBreakBefore w:val="0"/>
        <w:spacing w:line="360" w:lineRule="auto"/>
        <w:rPr>
          <w:rFonts w:ascii="Times New Roman" w:hAnsi="Times New Roman" w:eastAsia="宋体" w:cs="Times New Roman"/>
          <w:b/>
          <w:bCs/>
          <w:color w:val="000000" w:themeColor="text1"/>
          <w:sz w:val="21"/>
          <w:szCs w:val="21"/>
          <w:highlight w:val="white"/>
        </w:rPr>
      </w:pPr>
      <w:r>
        <w:rPr>
          <w:rFonts w:hint="eastAsia" w:ascii="Times New Roman" w:hAnsi="Times New Roman" w:eastAsia="宋体" w:cs="Times New Roman"/>
          <w:b/>
          <w:bCs/>
          <w:color w:val="000000" w:themeColor="text1"/>
          <w:highlight w:val="white"/>
          <w:lang w:val="en-US" w:eastAsia="zh-CN"/>
        </w:rPr>
        <w:t xml:space="preserve">13.</w:t>
      </w:r>
      <w:r>
        <w:rPr>
          <w:rFonts w:hint="eastAsia" w:ascii="Times New Roman" w:hAnsi="Times New Roman" w:eastAsia="宋体" w:cs="Times New Roman"/>
          <w:b/>
          <w:bCs/>
          <w:color w:val="000000" w:themeColor="text1"/>
          <w:sz w:val="21"/>
          <w:szCs w:val="21"/>
          <w:highlight w:val="white"/>
          <w:lang w:val="en-US" w:eastAsia="zh-CN"/>
        </w:rPr>
        <w:t xml:space="preserve">1.3资格审查文件</w:t>
      </w:r>
      <w:r>
        <w:rPr>
          <w:rFonts w:ascii="Times New Roman" w:hAnsi="Times New Roman" w:eastAsia="宋体" w:cs="Times New Roman"/>
          <w:b/>
          <w:bCs/>
          <w:color w:val="000000" w:themeColor="text1"/>
          <w:sz w:val="2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（1）投标人有效的营业执照；</w:t>
      </w:r>
      <w:r>
        <w:rPr>
          <w:rFonts w:hint="eastAsia" w:ascii="Times New Roman" w:hAnsi="Times New Roman" w:eastAsia="宋体" w:cs="Times New Roman"/>
          <w:color w:val="000000" w:themeColor="text1"/>
          <w:sz w:val="21"/>
          <w:szCs w:val="21"/>
          <w:highlight w:val="white"/>
          <w:lang w:val="en-US" w:eastAsia="zh-CN"/>
        </w:rPr>
      </w:r>
      <w:r>
        <w:rPr>
          <w:color w:val="000000" w:themeColor="text1"/>
          <w:highlight w:val="white"/>
        </w:rPr>
      </w:r>
    </w:p>
    <w:p>
      <w:pPr>
        <w:pStyle w:val="914"/>
        <w:ind w:firstLine="420"/>
        <w:keepLines w:val="0"/>
        <w:pageBreakBefore w:val="0"/>
        <w:spacing w:line="360" w:lineRule="auto"/>
        <w:rPr>
          <w:rFonts w:ascii="Times New Roman" w:hAnsi="宋体" w:eastAsia="宋体" w:cs="Times New Roman"/>
          <w:color w:val="000000" w:themeColor="text1"/>
          <w:highlight w:val="white"/>
        </w:rPr>
      </w:pPr>
      <w:r>
        <w:rPr>
          <w:rFonts w:hint="eastAsia" w:ascii="Times New Roman" w:hAnsi="Times New Roman" w:eastAsia="宋体" w:cs="Times New Roman"/>
          <w:color w:val="000000" w:themeColor="text1"/>
          <w:sz w:val="21"/>
          <w:szCs w:val="21"/>
          <w:highlight w:val="white"/>
          <w:lang w:eastAsia="zh-CN"/>
        </w:rPr>
        <w:t xml:space="preserve">（</w:t>
      </w:r>
      <w:r>
        <w:rPr>
          <w:rFonts w:hint="eastAsia" w:ascii="Times New Roman" w:hAnsi="Times New Roman" w:eastAsia="宋体" w:cs="Times New Roman"/>
          <w:color w:val="000000" w:themeColor="text1"/>
          <w:sz w:val="21"/>
          <w:szCs w:val="21"/>
          <w:highlight w:val="white"/>
          <w:lang w:val="en-US" w:eastAsia="zh-CN"/>
        </w:rPr>
        <w:t xml:space="preserve">2</w:t>
      </w:r>
      <w:r>
        <w:rPr>
          <w:rFonts w:hint="eastAsia" w:ascii="Times New Roman" w:hAnsi="Times New Roman" w:eastAsia="宋体" w:cs="Times New Roman"/>
          <w:color w:val="000000" w:themeColor="text1"/>
          <w:sz w:val="21"/>
          <w:szCs w:val="21"/>
          <w:highlight w:val="white"/>
          <w:lang w:eastAsia="zh-CN"/>
        </w:rPr>
        <w:t xml:space="preserve">）投标人</w:t>
      </w:r>
      <w:r>
        <w:rPr>
          <w:rFonts w:hint="eastAsia" w:ascii="宋体" w:hAnsi="宋体" w:cs="宋体"/>
          <w:color w:val="000000" w:themeColor="text1"/>
          <w:sz w:val="21"/>
          <w:szCs w:val="21"/>
          <w:highlight w:val="white"/>
          <w:lang w:val="zh-CN"/>
        </w:rPr>
        <w:t xml:space="preserve">满足条件的</w:t>
      </w:r>
      <w:r>
        <w:rPr>
          <w:rFonts w:hint="eastAsia" w:ascii="Times New Roman" w:hAnsi="宋体" w:eastAsia="宋体" w:cs="Times New Roman"/>
          <w:color w:val="000000" w:themeColor="text1"/>
          <w:highlight w:val="white"/>
          <w:lang w:val="zh-CN" w:eastAsia="zh-CN"/>
        </w:rPr>
        <w:t xml:space="preserve">资格证明文件：</w:t>
      </w:r>
      <w:r>
        <w:rPr>
          <w:rFonts w:ascii="Times New Roman" w:hAnsi="宋体" w:eastAsia="宋体" w:cs="Times New Roman"/>
          <w:color w:val="000000" w:themeColor="text1"/>
          <w:highlight w:val="white"/>
          <w:lang w:val="en-US" w:eastAsia="zh-CN"/>
        </w:rPr>
      </w:r>
      <w:r>
        <w:rPr>
          <w:color w:val="000000" w:themeColor="text1"/>
          <w:highlight w:val="white"/>
        </w:rPr>
      </w:r>
    </w:p>
    <w:p>
      <w:pPr>
        <w:pStyle w:val="914"/>
        <w:ind w:firstLine="630"/>
        <w:keepLines w:val="0"/>
        <w:pageBreakBefore w:val="0"/>
        <w:spacing w:line="360" w:lineRule="auto"/>
        <w:rPr>
          <w:rFonts w:hint="eastAsia" w:ascii="Times New Roman" w:hAnsi="宋体" w:eastAsia="宋体" w:cs="Times New Roman"/>
          <w:color w:val="000000" w:themeColor="text1"/>
          <w:highlight w:val="white"/>
        </w:rPr>
      </w:pPr>
      <w:r>
        <w:rPr>
          <w:rFonts w:hint="eastAsia" w:ascii="Times New Roman" w:hAnsi="宋体" w:eastAsia="宋体" w:cs="Times New Roman"/>
          <w:color w:val="000000" w:themeColor="text1"/>
          <w:highlight w:val="white"/>
          <w:lang w:val="en-US" w:eastAsia="zh-CN"/>
        </w:rPr>
        <w:t xml:space="preserve">①具有独立承担民事责任的能力证明：包括法人或者其他组织的营业执照等证明文件，自然人的身份证明；</w:t>
      </w:r>
      <w:r>
        <w:rPr>
          <w:rFonts w:hint="eastAsia" w:ascii="Times New Roman" w:hAnsi="宋体" w:eastAsia="宋体" w:cs="Times New Roman"/>
          <w:color w:val="000000" w:themeColor="text1"/>
          <w:highlight w:val="white"/>
          <w:lang w:val="en-US" w:eastAsia="zh-CN"/>
        </w:rPr>
      </w:r>
      <w:r>
        <w:rPr>
          <w:color w:val="000000" w:themeColor="text1"/>
          <w:highlight w:val="white"/>
        </w:rPr>
      </w:r>
    </w:p>
    <w:p>
      <w:pPr>
        <w:pStyle w:val="914"/>
        <w:ind w:firstLine="630"/>
        <w:keepLines w:val="0"/>
        <w:pageBreakBefore w:val="0"/>
        <w:spacing w:line="360" w:lineRule="auto"/>
        <w:rPr>
          <w:rFonts w:hint="eastAsia" w:ascii="Times New Roman" w:hAnsi="宋体" w:eastAsia="宋体" w:cs="Times New Roman"/>
          <w:color w:val="000000" w:themeColor="text1"/>
          <w:highlight w:val="white"/>
        </w:rPr>
      </w:pPr>
      <w:r>
        <w:rPr>
          <w:rFonts w:hint="eastAsia" w:ascii="Times New Roman" w:hAnsi="宋体" w:eastAsia="宋体" w:cs="Times New Roman"/>
          <w:color w:val="000000" w:themeColor="text1"/>
          <w:highlight w:val="white"/>
          <w:lang w:val="en-US" w:eastAsia="zh-CN"/>
        </w:rPr>
        <w:t xml:space="preserve">②良好的商业信誉和健全的财务会计制度：包括但不限于最近一期经审计的财务报告；其他组织、自然人及成立未满一年的法人应提供银行出具的资信证明；</w:t>
      </w:r>
      <w:r>
        <w:rPr>
          <w:rFonts w:hint="eastAsia" w:ascii="Times New Roman" w:hAnsi="宋体" w:eastAsia="宋体" w:cs="Times New Roman"/>
          <w:color w:val="000000" w:themeColor="text1"/>
          <w:highlight w:val="white"/>
          <w:lang w:val="en-US" w:eastAsia="zh-CN"/>
        </w:rPr>
      </w:r>
      <w:r>
        <w:rPr>
          <w:color w:val="000000" w:themeColor="text1"/>
          <w:highlight w:val="white"/>
        </w:rPr>
      </w:r>
    </w:p>
    <w:p>
      <w:pPr>
        <w:pStyle w:val="914"/>
        <w:ind w:firstLine="630"/>
        <w:keepLines w:val="0"/>
        <w:pageBreakBefore w:val="0"/>
        <w:spacing w:line="360" w:lineRule="auto"/>
        <w:rPr>
          <w:rFonts w:hint="eastAsia" w:ascii="Times New Roman" w:hAnsi="宋体" w:eastAsia="宋体" w:cs="Times New Roman"/>
          <w:color w:val="000000" w:themeColor="text1"/>
          <w:highlight w:val="white"/>
        </w:rPr>
      </w:pPr>
      <w:r>
        <w:rPr>
          <w:rFonts w:hint="eastAsia" w:ascii="Times New Roman" w:hAnsi="宋体" w:eastAsia="宋体" w:cs="Times New Roman"/>
          <w:color w:val="000000" w:themeColor="text1"/>
          <w:highlight w:val="white"/>
          <w:lang w:val="en-US" w:eastAsia="zh-CN"/>
        </w:rPr>
        <w:t xml:space="preserve">③具备履行合同所必需的设备和专业技术能力的证明材料：具备履行合同的相关设备、人员等证明材料；</w:t>
      </w:r>
      <w:r>
        <w:rPr>
          <w:rFonts w:hint="eastAsia" w:ascii="Times New Roman" w:hAnsi="宋体" w:eastAsia="宋体" w:cs="Times New Roman"/>
          <w:color w:val="000000" w:themeColor="text1"/>
          <w:highlight w:val="white"/>
          <w:lang w:val="en-US" w:eastAsia="zh-CN"/>
        </w:rPr>
      </w:r>
      <w:r>
        <w:rPr>
          <w:color w:val="000000" w:themeColor="text1"/>
          <w:highlight w:val="white"/>
        </w:rPr>
      </w:r>
    </w:p>
    <w:p>
      <w:pPr>
        <w:pStyle w:val="914"/>
        <w:ind w:firstLine="63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④依法缴纳税收和社会保障资金的良好记录：包括但不限于最新一期的缴纳税收的凭据，最新一期社会保险缴纳的凭据：专用收据或社会保险缴纳清单；</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63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⑤参加政府采购活动前三年内，在经营活动中没有重大违法记录的声明（格式自拟）；</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63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⑥法律、行政法规规定的其他条件；</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（3）</w:t>
      </w:r>
      <w:r>
        <w:rPr>
          <w:rFonts w:hint="eastAsia" w:ascii="Times New Roman" w:hAnsi="Times New Roman" w:eastAsia="宋体" w:cs="Times New Roman"/>
          <w:color w:val="000000" w:themeColor="text1"/>
          <w:highlight w:val="white"/>
          <w:lang w:eastAsia="zh-CN"/>
        </w:rPr>
        <w:t xml:space="preserve">其它有关资格证明文件。</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2"/>
        <w:keepLines w:val="0"/>
        <w:pageBreakBefore w:val="0"/>
        <w:spacing w:line="360" w:lineRule="auto"/>
        <w:rPr>
          <w:rFonts w:ascii="Times New Roman" w:hAnsi="Times New Roman" w:eastAsia="宋体" w:cs="Times New Roman"/>
          <w:b/>
          <w:bCs/>
          <w:color w:val="000000" w:themeColor="text1"/>
          <w:highlight w:val="white"/>
        </w:rPr>
      </w:pPr>
      <w:r>
        <w:rPr>
          <w:rFonts w:ascii="Times New Roman" w:hAnsi="Times New Roman" w:eastAsia="宋体" w:cs="Times New Roman"/>
          <w:b/>
          <w:bCs/>
          <w:color w:val="000000" w:themeColor="text1"/>
          <w:highlight w:val="white"/>
        </w:rPr>
        <w:t xml:space="preserve">13.1</w:t>
      </w:r>
      <w:r>
        <w:rPr>
          <w:rFonts w:hint="eastAsia" w:ascii="Times New Roman" w:hAnsi="Times New Roman" w:eastAsia="宋体" w:cs="Times New Roman"/>
          <w:b/>
          <w:bCs/>
          <w:color w:val="000000" w:themeColor="text1"/>
          <w:highlight w:val="white"/>
          <w:lang w:val="en-US" w:eastAsia="zh-CN"/>
        </w:rPr>
        <w:t xml:space="preserve">.4符合性审查文件</w:t>
      </w:r>
      <w:r>
        <w:rPr>
          <w:rFonts w:ascii="Times New Roman" w:hAnsi="Times New Roman" w:eastAsia="宋体" w:cs="Times New Roman"/>
          <w:b/>
          <w:bCs/>
          <w:color w:val="000000" w:themeColor="text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1</w:t>
      </w:r>
      <w:r>
        <w:rPr>
          <w:rFonts w:hint="eastAsia" w:ascii="Times New Roman" w:hAnsi="Times New Roman" w:eastAsia="宋体" w:cs="Times New Roman"/>
          <w:color w:val="000000" w:themeColor="text1"/>
          <w:highlight w:val="white"/>
          <w:lang w:eastAsia="zh-CN"/>
        </w:rPr>
        <w:t xml:space="preserve">）投标人法定代表人身份证扫描件（双面，须在有效期内）；</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2</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法定代表人授权委托书（如有授权）</w:t>
      </w:r>
      <w:r>
        <w:rPr>
          <w:rFonts w:hint="eastAsia" w:ascii="Times New Roman" w:hAnsi="Times New Roman" w:eastAsia="宋体" w:cs="Times New Roman"/>
          <w:color w:val="000000" w:themeColor="text1"/>
          <w:highlight w:val="white"/>
          <w:lang w:eastAsia="zh-CN"/>
        </w:rPr>
        <w:t xml:space="preserve">、授权委托代理人身份证扫描件（如有授权）（双面，须在有效期内）；</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（3）投标函（格式见第三章）；</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（4）投标货物和服务数量、品牌型号、技术要求、交货期说明表</w:t>
      </w:r>
      <w:r>
        <w:rPr>
          <w:rFonts w:hint="eastAsia" w:ascii="Times New Roman" w:hAnsi="Times New Roman" w:eastAsia="宋体" w:cs="Times New Roman"/>
          <w:color w:val="000000" w:themeColor="text1"/>
          <w:highlight w:val="white"/>
          <w:lang w:val="en-US" w:eastAsia="zh-CN"/>
        </w:rPr>
        <w:t xml:space="preserve">（格式见第三章）；</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（5）商务条款偏离表（格式见第三章）；</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（6）</w:t>
      </w:r>
      <w:r>
        <w:rPr>
          <w:rFonts w:hint="eastAsia" w:ascii="Times New Roman" w:hAnsi="Times New Roman" w:eastAsia="宋体" w:cs="Times New Roman"/>
          <w:color w:val="000000" w:themeColor="text1"/>
          <w:highlight w:val="white"/>
          <w:lang w:val="en-US" w:eastAsia="zh-CN"/>
        </w:rPr>
        <w:t xml:space="preserve">售后服务承诺书</w:t>
      </w:r>
      <w:r>
        <w:rPr>
          <w:rFonts w:hint="eastAsia" w:ascii="Times New Roman" w:hAnsi="Times New Roman" w:eastAsia="宋体" w:cs="Times New Roman"/>
          <w:color w:val="000000" w:themeColor="text1"/>
          <w:highlight w:val="white"/>
          <w:lang w:val="en-US" w:eastAsia="zh-CN"/>
        </w:rPr>
        <w:t xml:space="preserve">（格式见第三章）；</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（7）投标保证承诺书（格式见第三章）；</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1022"/>
        <w:ind w:firstLine="409"/>
        <w:keepLines w:val="0"/>
        <w:pageBreakBefore w:val="0"/>
        <w:spacing w:line="360" w:lineRule="auto"/>
        <w:rPr>
          <w:rFonts w:ascii="Times New Roman" w:hAnsi="Times New Roman"/>
          <w:b/>
          <w:bCs/>
          <w:color w:val="000000" w:themeColor="text1"/>
          <w:szCs w:val="24"/>
          <w:highlight w:val="white"/>
        </w:rPr>
      </w:pPr>
      <w:r>
        <w:rPr>
          <w:rFonts w:ascii="Times New Roman" w:hAnsi="Times New Roman" w:eastAsia="宋体" w:cs="Times New Roman"/>
          <w:b/>
          <w:bCs/>
          <w:color w:val="000000" w:themeColor="text1"/>
          <w:highlight w:val="white"/>
        </w:rPr>
        <w:t xml:space="preserve">13.1</w:t>
      </w:r>
      <w:r>
        <w:rPr>
          <w:rFonts w:hint="eastAsia" w:ascii="Times New Roman" w:hAnsi="Times New Roman" w:eastAsia="宋体" w:cs="Times New Roman"/>
          <w:b/>
          <w:bCs/>
          <w:color w:val="000000" w:themeColor="text1"/>
          <w:highlight w:val="white"/>
          <w:lang w:val="en-US" w:eastAsia="zh-CN"/>
        </w:rPr>
        <w:t xml:space="preserve">.5综合评审文件</w:t>
      </w:r>
      <w:r>
        <w:rPr>
          <w:rFonts w:ascii="Times New Roman" w:hAnsi="Times New Roman"/>
          <w:b/>
          <w:bCs/>
          <w:color w:val="000000" w:themeColor="text1"/>
          <w:szCs w:val="24"/>
          <w:highlight w:val="white"/>
          <w:lang w:val="en-US"/>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1</w:t>
      </w: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《中小企业声明函》或《残疾人福利性单位声明函》或由省级以上监狱管理局、戒毒管理局（含新疆生产建设兵团）出具的属于监狱企业的相关证明材料（格式见第三章）；</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2</w:t>
      </w: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w:t>
      </w:r>
      <w:r>
        <w:rPr>
          <w:rFonts w:hint="eastAsia" w:ascii="宋体" w:hAnsi="宋体" w:eastAsia="宋体" w:cs="宋体"/>
          <w:color w:val="000000" w:themeColor="text1"/>
          <w:highlight w:val="white"/>
          <w:lang w:val="en-US" w:eastAsia="zh-CN"/>
        </w:rPr>
        <w:t xml:space="preserve">关于符合本国产品标准的声明函</w:t>
      </w:r>
      <w:r>
        <w:rPr>
          <w:rFonts w:hint="eastAsia" w:ascii="Times New Roman" w:hAnsi="Times New Roman" w:eastAsia="宋体" w:cs="Times New Roman"/>
          <w:color w:val="000000" w:themeColor="text1"/>
          <w:highlight w:val="white"/>
          <w:lang w:val="en-US" w:eastAsia="zh-CN"/>
        </w:rPr>
        <w:t xml:space="preserve">》、《关于本国产品成本占比的声明函》</w:t>
      </w:r>
      <w:r>
        <w:rPr>
          <w:rFonts w:ascii="Times New Roman" w:hAnsi="宋体"/>
          <w:color w:val="000000" w:themeColor="text1"/>
          <w:highlight w:val="white"/>
        </w:rPr>
        <w:t xml:space="preserve">（格式见第三章</w:t>
      </w:r>
      <w:r>
        <w:rPr>
          <w:rFonts w:ascii="Times New Roman" w:hAnsi="宋体"/>
          <w:color w:val="000000" w:themeColor="text1"/>
          <w:szCs w:val="21"/>
          <w:highlight w:val="white"/>
        </w:rPr>
        <w:t xml:space="preserve">）</w:t>
      </w:r>
      <w:r>
        <w:rPr>
          <w:rFonts w:ascii="Times New Roman" w:hAnsi="Times New Roman" w:eastAsia="宋体" w:cs="Times New Roman"/>
          <w:color w:val="000000" w:themeColor="text1"/>
          <w:highlight w:val="white"/>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3</w:t>
      </w: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eastAsia="zh-CN"/>
        </w:rPr>
        <w:t xml:space="preserve">投标单位情况表</w:t>
      </w:r>
      <w:r>
        <w:rPr>
          <w:rFonts w:ascii="Times New Roman" w:hAnsi="宋体"/>
          <w:color w:val="000000" w:themeColor="text1"/>
          <w:highlight w:val="white"/>
        </w:rPr>
        <w:t xml:space="preserve">（格式见第三章</w:t>
      </w:r>
      <w:r>
        <w:rPr>
          <w:rFonts w:ascii="Times New Roman" w:hAnsi="宋体"/>
          <w:color w:val="000000" w:themeColor="text1"/>
          <w:szCs w:val="21"/>
          <w:highlight w:val="white"/>
        </w:rPr>
        <w:t xml:space="preserve">）</w:t>
      </w:r>
      <w:r>
        <w:rPr>
          <w:rFonts w:ascii="Times New Roman" w:hAnsi="Times New Roman" w:eastAsia="宋体" w:cs="Times New Roman"/>
          <w:color w:val="000000" w:themeColor="text1"/>
          <w:highlight w:val="white"/>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4</w:t>
      </w:r>
      <w:r>
        <w:rPr>
          <w:rFonts w:hint="eastAsia" w:ascii="Times New Roman" w:hAnsi="Times New Roman" w:eastAsia="宋体" w:cs="Times New Roman"/>
          <w:color w:val="000000" w:themeColor="text1"/>
          <w:highlight w:val="white"/>
          <w:lang w:eastAsia="zh-CN"/>
        </w:rPr>
        <w:t xml:space="preserve">）类似项目一览表</w:t>
      </w:r>
      <w:r>
        <w:rPr>
          <w:rFonts w:ascii="Times New Roman" w:hAnsi="宋体"/>
          <w:color w:val="000000" w:themeColor="text1"/>
          <w:highlight w:val="white"/>
        </w:rPr>
        <w:t xml:space="preserve">（格式见第三章</w:t>
      </w:r>
      <w:r>
        <w:rPr>
          <w:rFonts w:ascii="Times New Roman" w:hAnsi="宋体"/>
          <w:color w:val="000000" w:themeColor="text1"/>
          <w:szCs w:val="21"/>
          <w:highlight w:val="white"/>
        </w:rPr>
        <w:t xml:space="preserve">）</w:t>
      </w:r>
      <w:r>
        <w:rPr>
          <w:rFonts w:ascii="Times New Roman" w:hAnsi="Times New Roman" w:eastAsia="宋体" w:cs="Times New Roman"/>
          <w:color w:val="000000" w:themeColor="text1"/>
          <w:highlight w:val="white"/>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（5）</w:t>
      </w:r>
      <w:r>
        <w:rPr>
          <w:rFonts w:hint="eastAsia" w:ascii="宋体" w:hAnsi="宋体" w:eastAsia="宋体" w:cs="宋体"/>
          <w:color w:val="000000" w:themeColor="text1"/>
          <w:highlight w:val="white"/>
          <w:lang w:val="en-US" w:eastAsia="zh-CN"/>
        </w:rPr>
        <w:t xml:space="preserve">拟投入本</w:t>
      </w:r>
      <w:r>
        <w:rPr>
          <w:rFonts w:hint="eastAsia" w:ascii="宋体" w:hAnsi="宋体" w:eastAsia="宋体" w:cs="宋体"/>
          <w:color w:val="000000" w:themeColor="text1"/>
          <w:highlight w:val="white"/>
          <w:lang w:val="zh-CN" w:eastAsia="zh-CN"/>
        </w:rPr>
        <w:t xml:space="preserve">项目人员配置表</w:t>
      </w:r>
      <w:r>
        <w:rPr>
          <w:rFonts w:hint="eastAsia" w:ascii="Times New Roman" w:hAnsi="Times New Roman" w:eastAsia="宋体" w:cs="Times New Roman"/>
          <w:color w:val="000000" w:themeColor="text1"/>
          <w:highlight w:val="white"/>
          <w:lang w:val="en-US" w:eastAsia="zh-CN"/>
        </w:rPr>
        <w:t xml:space="preserve">（格式见第三章）；</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6</w:t>
      </w:r>
      <w:r>
        <w:rPr>
          <w:rFonts w:hint="eastAsia" w:ascii="Times New Roman" w:hAnsi="Times New Roman" w:eastAsia="宋体" w:cs="Times New Roman"/>
          <w:color w:val="000000" w:themeColor="text1"/>
          <w:highlight w:val="white"/>
          <w:lang w:eastAsia="zh-CN"/>
        </w:rPr>
        <w:t xml:space="preserve">）</w:t>
      </w:r>
      <w:r>
        <w:rPr>
          <w:rFonts w:hint="eastAsia" w:ascii="宋体" w:hAnsi="宋体"/>
          <w:color w:val="000000" w:themeColor="text1"/>
          <w:highlight w:val="white"/>
        </w:rPr>
        <w:t xml:space="preserve">招标文件及</w:t>
      </w:r>
      <w:r>
        <w:rPr>
          <w:rFonts w:hint="eastAsia" w:ascii="宋体" w:hAnsi="宋体"/>
          <w:color w:val="000000" w:themeColor="text1"/>
          <w:highlight w:val="white"/>
          <w:lang w:eastAsia="zh-CN"/>
        </w:rPr>
        <w:t xml:space="preserve">其</w:t>
      </w:r>
      <w:r>
        <w:rPr>
          <w:rFonts w:hint="eastAsia" w:ascii="宋体" w:hAnsi="宋体"/>
          <w:color w:val="000000" w:themeColor="text1"/>
          <w:highlight w:val="white"/>
        </w:rPr>
        <w:t xml:space="preserve">评分标准中要求提供的</w:t>
      </w:r>
      <w:r>
        <w:rPr>
          <w:rFonts w:hint="eastAsia" w:ascii="宋体" w:hAnsi="宋体"/>
          <w:color w:val="000000" w:themeColor="text1"/>
          <w:highlight w:val="white"/>
          <w:lang w:val="en-US" w:eastAsia="zh-CN"/>
        </w:rPr>
        <w:t xml:space="preserve">技术</w:t>
      </w:r>
      <w:r>
        <w:rPr>
          <w:rFonts w:hint="eastAsia" w:ascii="宋体" w:hAnsi="宋体" w:eastAsia="宋体" w:cs="宋体"/>
          <w:color w:val="000000" w:themeColor="text1"/>
          <w:highlight w:val="white"/>
          <w:lang w:val="zh-CN" w:eastAsia="zh-CN"/>
        </w:rPr>
        <w:t xml:space="preserve">方案</w:t>
      </w:r>
      <w:r>
        <w:rPr>
          <w:rFonts w:hint="eastAsia" w:ascii="宋体" w:hAnsi="宋体" w:eastAsia="宋体" w:cs="宋体"/>
          <w:color w:val="000000" w:themeColor="text1"/>
          <w:highlight w:val="white"/>
          <w:lang w:val="en-US" w:eastAsia="zh-CN"/>
        </w:rPr>
        <w:t xml:space="preserve">等</w:t>
      </w:r>
      <w:r>
        <w:rPr>
          <w:rFonts w:hint="eastAsia" w:ascii="Times New Roman" w:hAnsi="宋体"/>
          <w:color w:val="000000" w:themeColor="text1"/>
          <w:highlight w:val="white"/>
          <w:lang w:eastAsia="zh-CN"/>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1022"/>
        <w:ind w:firstLine="407"/>
        <w:keepLines w:val="0"/>
        <w:pageBreakBefore w:val="0"/>
        <w:spacing w:line="360" w:lineRule="auto"/>
        <w:rPr>
          <w:rFonts w:hint="eastAsia" w:ascii="宋体" w:hAnsi="宋体" w:eastAsia="宋体" w:cs="宋体"/>
          <w:color w:val="000000" w:themeColor="text1"/>
          <w:szCs w:val="24"/>
          <w:highlight w:val="white"/>
        </w:rPr>
      </w:pPr>
      <w:r>
        <w:rPr>
          <w:rFonts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lang w:val="en-US" w:eastAsia="zh-CN"/>
        </w:rPr>
        <w:t xml:space="preserve">7</w:t>
      </w:r>
      <w:r>
        <w:rPr>
          <w:rFonts w:ascii="Times New Roman" w:hAnsi="Times New Roman" w:eastAsia="宋体" w:cs="Times New Roman"/>
          <w:color w:val="000000" w:themeColor="text1"/>
          <w:highlight w:val="white"/>
          <w:lang w:eastAsia="zh-CN"/>
        </w:rPr>
        <w:t xml:space="preserve">）</w:t>
      </w:r>
      <w:r>
        <w:rPr>
          <w:rFonts w:hint="eastAsia" w:ascii="宋体" w:hAnsi="宋体" w:eastAsia="宋体" w:cs="宋体"/>
          <w:color w:val="000000" w:themeColor="text1"/>
          <w:szCs w:val="21"/>
          <w:highlight w:val="white"/>
        </w:rPr>
        <w:t xml:space="preserve">其他可以证明投标人资信、货物、服务质量的证书、文件、推荐信等资料</w:t>
      </w:r>
      <w:r>
        <w:rPr>
          <w:rFonts w:hint="eastAsia" w:ascii="宋体" w:hAnsi="宋体" w:eastAsia="宋体" w:cs="宋体"/>
          <w:color w:val="000000" w:themeColor="text1"/>
          <w:highlight w:val="white"/>
        </w:rPr>
        <w:t xml:space="preserve">；</w:t>
      </w:r>
      <w:r>
        <w:rPr>
          <w:rFonts w:hint="eastAsia" w:ascii="宋体" w:hAnsi="宋体" w:eastAsia="宋体" w:cs="宋体"/>
          <w:color w:val="000000" w:themeColor="text1"/>
          <w:szCs w:val="24"/>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注：</w:t>
      </w:r>
      <w:r>
        <w:rPr>
          <w:rFonts w:hint="eastAsia" w:ascii="Times New Roman" w:hAnsi="Times New Roman" w:eastAsia="宋体" w:cs="Times New Roman"/>
          <w:b/>
          <w:bCs/>
          <w:color w:val="000000" w:themeColor="text1"/>
          <w:highlight w:val="white"/>
          <w:u w:val="single"/>
          <w:lang w:eastAsia="zh-CN"/>
        </w:rPr>
        <w:t xml:space="preserve">以上资格审查及符合性审查文件要求提供的材料是作为对投标人资格审查、符合性审查、质疑身份认定的依据，投标人必须按要求提供并加盖电子公章，否则投标文件将被认定为不符合审查要求且未实质性响应。除“13.1.2报价部分”外，投标文件其他内容中均</w:t>
      </w:r>
      <w:r>
        <w:rPr>
          <w:rFonts w:hint="eastAsia" w:ascii="Times New Roman" w:hAnsi="Times New Roman" w:eastAsia="宋体" w:cs="Times New Roman"/>
          <w:b/>
          <w:bCs/>
          <w:color w:val="000000" w:themeColor="text1"/>
          <w:highlight w:val="white"/>
          <w:u w:val="single"/>
          <w:lang w:eastAsia="zh-CN"/>
        </w:rPr>
        <w:t xml:space="preserve">不得出现投标总报价。</w:t>
      </w:r>
      <w:r>
        <w:rPr>
          <w:rFonts w:hint="eastAsia" w:ascii="Times New Roman" w:hAnsi="Times New Roman" w:eastAsia="宋体" w:cs="Times New Roman"/>
          <w:color w:val="000000" w:themeColor="text1"/>
          <w:highlight w:val="white"/>
          <w:lang w:eastAsia="zh-CN"/>
        </w:rPr>
        <w:t xml:space="preserve">投标人所提交的全部资料内容的完整与否，将直接影响投标人的得分。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val="en-US" w:eastAsia="zh-CN"/>
        </w:rPr>
        <w:t xml:space="preserve">13.2投标人必须保证全部投标资料的真实性，如有虚假或对招标文件所要求说明的情况故意隐瞒或虚报，视为未实质性响应招标文件，投标无效。</w:t>
      </w:r>
      <w:r>
        <w:rPr>
          <w:rFonts w:hint="eastAsia" w:ascii="Times New Roman" w:hAnsi="Times New Roman" w:eastAsia="宋体" w:cs="Times New Roman"/>
          <w:b w:val="0"/>
          <w:bCs w:val="0"/>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val="en-US" w:eastAsia="zh-CN"/>
        </w:rPr>
        <w:t xml:space="preserve">13.3如投标人投标文件中某些条款不响应招标文件提出的全部采购内容与要求，须在偏离表中逐条列出，未列出的视同响应。</w:t>
      </w:r>
      <w:r>
        <w:rPr>
          <w:rFonts w:hint="eastAsia" w:ascii="Times New Roman" w:hAnsi="Times New Roman" w:eastAsia="宋体" w:cs="Times New Roman"/>
          <w:b w:val="0"/>
          <w:bCs w:val="0"/>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val="en-US" w:eastAsia="zh-CN"/>
        </w:rPr>
        <w:t xml:space="preserve">13.4电子化要求：本次采购活动采用</w:t>
      </w:r>
      <w:r>
        <w:rPr>
          <w:rFonts w:hint="eastAsia" w:ascii="Times New Roman" w:hAnsi="Times New Roman" w:eastAsia="宋体"/>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苏采云</w:t>
      </w:r>
      <w:r>
        <w:rPr>
          <w:rFonts w:hint="eastAsia" w:ascii="Times New Roman" w:hAnsi="Times New Roman"/>
          <w:b w:val="0"/>
          <w:bCs/>
          <w:color w:val="000000" w:themeColor="text1"/>
          <w:szCs w:val="21"/>
          <w:highlight w:val="white"/>
          <w:lang w:eastAsia="zh-CN"/>
        </w:rPr>
        <w:t xml:space="preserve">”</w:t>
      </w:r>
      <w:r>
        <w:rPr>
          <w:rFonts w:hint="eastAsia" w:ascii="Times New Roman" w:hAnsi="Times New Roman"/>
          <w:b w:val="0"/>
          <w:bCs/>
          <w:color w:val="000000" w:themeColor="text1"/>
          <w:szCs w:val="21"/>
          <w:highlight w:val="white"/>
        </w:rPr>
        <w:t xml:space="preserve">系统</w:t>
      </w:r>
      <w:r>
        <w:rPr>
          <w:rFonts w:hint="eastAsia" w:ascii="Times New Roman" w:hAnsi="Times New Roman" w:eastAsia="宋体" w:cs="Times New Roman"/>
          <w:color w:val="000000" w:themeColor="text1"/>
          <w:highlight w:val="white"/>
          <w:lang w:val="en-US" w:eastAsia="zh-CN"/>
        </w:rPr>
        <w:t xml:space="preserve">电子招投标形式</w:t>
      </w:r>
      <w:r>
        <w:rPr>
          <w:rFonts w:hint="eastAsia" w:ascii="Times New Roman" w:hAnsi="Times New Roman"/>
          <w:b w:val="0"/>
          <w:bCs/>
          <w:color w:val="000000" w:themeColor="text1"/>
          <w:szCs w:val="21"/>
          <w:highlight w:val="white"/>
          <w:lang w:eastAsia="zh-CN"/>
        </w:rPr>
        <w:t xml:space="preserve">，</w:t>
      </w:r>
      <w:r>
        <w:rPr>
          <w:rFonts w:hint="eastAsia" w:ascii="宋体" w:hAnsi="宋体" w:eastAsia="宋体" w:cs="宋体"/>
          <w:color w:val="000000" w:themeColor="text1"/>
          <w:highlight w:val="white"/>
          <w:lang w:val="zh-CN" w:eastAsia="zh-CN"/>
        </w:rPr>
        <w:t xml:space="preserve">制作电子投标文件时必须与投标文件制作软件目录一一对应，将相关资料上传至相应模块。</w:t>
      </w:r>
      <w:r>
        <w:rPr>
          <w:rFonts w:hint="eastAsia" w:ascii="Times New Roman" w:hAnsi="Times New Roman" w:eastAsia="宋体" w:cs="Times New Roman"/>
          <w:color w:val="000000" w:themeColor="text1"/>
          <w:highlight w:val="white"/>
          <w:lang w:val="en-US" w:eastAsia="zh-CN"/>
        </w:rPr>
        <w:t xml:space="preserve">供应商应充分考虑到网络环境、网络带宽等风险因素，如因供应商自身原因造成的电子投标文件上传不成功由供应商自行承担全部责任。</w:t>
      </w:r>
      <w:r>
        <w:rPr>
          <w:rFonts w:hint="eastAsia" w:ascii="Times New Roman" w:hAnsi="Times New Roman" w:eastAsia="宋体" w:cs="Times New Roman"/>
          <w:b w:val="0"/>
          <w:bCs w:val="0"/>
          <w:color w:val="000000" w:themeColor="text1"/>
          <w:highlight w:val="white"/>
          <w:lang w:val="en-US" w:eastAsia="zh-CN"/>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14. </w:t>
      </w:r>
      <w:r>
        <w:rPr>
          <w:rFonts w:ascii="Times New Roman" w:hAnsi="宋体"/>
          <w:b/>
          <w:color w:val="000000" w:themeColor="text1"/>
          <w:szCs w:val="21"/>
          <w:highlight w:val="white"/>
        </w:rPr>
        <w:t xml:space="preserve">投标文件编制要求</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14.1投标文件按统一格式、顺序编写，电子投标文件编制要求：投标人应使用招标文件要求的电子投标文件制作软件制作电子投标文件，电子投标文件按招标文件规定的格式制作，如果未按要求制作上传，可能导致投标无效。</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14.2《开标一览表》为在开标环节中电子唱标的内容，要求按格式填写，统一规范，不得自行增减内容。</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15. </w:t>
      </w:r>
      <w:r>
        <w:rPr>
          <w:rFonts w:ascii="Times New Roman" w:hAnsi="宋体"/>
          <w:b/>
          <w:color w:val="000000" w:themeColor="text1"/>
          <w:szCs w:val="21"/>
          <w:highlight w:val="white"/>
        </w:rPr>
        <w:t xml:space="preserve">投标报价（编制）要求的说明</w:t>
      </w:r>
      <w:r>
        <w:rPr>
          <w:rFonts w:ascii="Times New Roman" w:hAnsi="Times New Roman"/>
          <w:b/>
          <w:color w:val="000000" w:themeColor="text1"/>
          <w:szCs w:val="21"/>
          <w:highlight w:val="white"/>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15</w:t>
      </w:r>
      <w:r>
        <w:rPr>
          <w:rFonts w:hint="eastAsia" w:ascii="Times New Roman" w:hAnsi="Times New Roman" w:eastAsia="宋体"/>
          <w:color w:val="000000" w:themeColor="text1"/>
          <w:sz w:val="21"/>
          <w:szCs w:val="21"/>
          <w:highlight w:val="white"/>
        </w:rPr>
        <w:t xml:space="preserve">.1除非合同中另有规定，投标人对《开标一览表》中的全部货物和服务的报价应包括完成本项目全部产品价格（包括全套产品、辅配件、随设备应提交的资料等费用）、包装、运输、装卸、保险、技术培训、原厂质保期服务、税金、专利技术、劳务、利润，以及上述未提及但有关于本次招标设备的供货、安装、调试，直至验收合格交付及质保期间所发生的所有费用等一切费用及政策性文件规定及合同包含的所有风险、责任等各项应有费用。采购人不再支付其他任何费用。</w:t>
      </w:r>
      <w:r>
        <w:rPr>
          <w:rFonts w:hint="eastAsia"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15</w:t>
      </w:r>
      <w:r>
        <w:rPr>
          <w:rFonts w:hint="eastAsia" w:ascii="Times New Roman" w:hAnsi="Times New Roman" w:eastAsia="宋体"/>
          <w:color w:val="000000" w:themeColor="text1"/>
          <w:sz w:val="21"/>
          <w:szCs w:val="21"/>
          <w:highlight w:val="white"/>
        </w:rPr>
        <w:t xml:space="preserve">.2投标人应按《投标分项报价明细表》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r>
        <w:rPr>
          <w:rFonts w:hint="eastAsia"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15</w:t>
      </w:r>
      <w:r>
        <w:rPr>
          <w:rFonts w:hint="eastAsia" w:ascii="Times New Roman" w:hAnsi="Times New Roman" w:eastAsia="宋体"/>
          <w:color w:val="000000" w:themeColor="text1"/>
          <w:sz w:val="21"/>
          <w:szCs w:val="21"/>
          <w:highlight w:val="whit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15</w:t>
      </w:r>
      <w:r>
        <w:rPr>
          <w:rFonts w:hint="eastAsia" w:ascii="Times New Roman" w:hAnsi="Times New Roman" w:eastAsia="宋体"/>
          <w:color w:val="000000" w:themeColor="text1"/>
          <w:sz w:val="21"/>
          <w:szCs w:val="21"/>
          <w:highlight w:val="white"/>
        </w:rPr>
        <w:t xml:space="preserve">.4 一项投标内容只允许一个报价，不接受任何有选择性的投标报价。</w:t>
      </w:r>
      <w:r>
        <w:rPr>
          <w:rFonts w:hint="eastAsia"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15</w:t>
      </w:r>
      <w:r>
        <w:rPr>
          <w:rFonts w:hint="eastAsia" w:ascii="Times New Roman" w:hAnsi="Times New Roman" w:eastAsia="宋体"/>
          <w:color w:val="000000" w:themeColor="text1"/>
          <w:sz w:val="21"/>
          <w:szCs w:val="21"/>
          <w:highlight w:val="white"/>
        </w:rPr>
        <w:t xml:space="preserve">.5投标文件报价中的单价和总价</w:t>
      </w:r>
      <w:r>
        <w:rPr>
          <w:rFonts w:hint="eastAsia" w:ascii="Times New Roman" w:hAnsi="Times New Roman" w:eastAsia="宋体"/>
          <w:color w:val="000000" w:themeColor="text1"/>
          <w:sz w:val="21"/>
          <w:szCs w:val="21"/>
          <w:highlight w:val="white"/>
          <w:lang w:eastAsia="zh-CN"/>
        </w:rPr>
        <w:t xml:space="preserve">均</w:t>
      </w:r>
      <w:r>
        <w:rPr>
          <w:rFonts w:hint="eastAsia" w:ascii="Times New Roman" w:hAnsi="Times New Roman" w:eastAsia="宋体"/>
          <w:color w:val="000000" w:themeColor="text1"/>
          <w:sz w:val="21"/>
          <w:szCs w:val="21"/>
          <w:highlight w:val="white"/>
        </w:rPr>
        <w:t xml:space="preserve">采用人民币表示，除非合同的特殊条款另有规定。</w:t>
      </w:r>
      <w:r>
        <w:rPr>
          <w:rFonts w:hint="eastAsia"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u w:val="single"/>
        </w:rPr>
      </w:pPr>
      <w:r>
        <w:rPr>
          <w:rFonts w:hint="eastAsia" w:ascii="Times New Roman" w:hAnsi="Times New Roman" w:eastAsia="宋体"/>
          <w:color w:val="000000" w:themeColor="text1"/>
          <w:sz w:val="21"/>
          <w:szCs w:val="21"/>
          <w:highlight w:val="white"/>
          <w:u w:val="single"/>
          <w:lang w:val="en-US" w:eastAsia="zh-CN"/>
        </w:rPr>
        <w:t xml:space="preserve">15</w:t>
      </w:r>
      <w:r>
        <w:rPr>
          <w:rFonts w:hint="eastAsia" w:ascii="Times New Roman" w:hAnsi="Times New Roman" w:eastAsia="宋体"/>
          <w:color w:val="000000" w:themeColor="text1"/>
          <w:sz w:val="21"/>
          <w:szCs w:val="21"/>
          <w:highlight w:val="white"/>
          <w:u w:val="single"/>
        </w:rPr>
        <w:t xml:space="preserve">.6最低报价不能作为中标的保证。</w:t>
      </w:r>
      <w:r>
        <w:rPr>
          <w:rFonts w:ascii="Times New Roman" w:hAnsi="Times New Roman" w:eastAsia="宋体"/>
          <w:color w:val="000000" w:themeColor="text1"/>
          <w:sz w:val="21"/>
          <w:szCs w:val="21"/>
          <w:highlight w:val="white"/>
          <w:u w:val="single"/>
        </w:rPr>
      </w:r>
      <w:r>
        <w:rPr>
          <w:color w:val="000000" w:themeColor="text1"/>
          <w:highlight w:val="white"/>
        </w:rPr>
      </w:r>
    </w:p>
    <w:p>
      <w:pPr>
        <w:pStyle w:val="914"/>
        <w:keepLines w:val="0"/>
        <w:pageBreakBefore w:val="0"/>
        <w:spacing w:line="360" w:lineRule="auto"/>
        <w:rPr>
          <w:rFonts w:hint="eastAsia" w:ascii="Times New Roman" w:hAnsi="Times New Roman" w:eastAsia="宋体"/>
          <w:b/>
          <w:color w:val="000000" w:themeColor="text1"/>
          <w:szCs w:val="21"/>
          <w:highlight w:val="white"/>
        </w:rPr>
      </w:pPr>
      <w:r>
        <w:rPr>
          <w:rFonts w:ascii="Times New Roman" w:hAnsi="Times New Roman"/>
          <w:b/>
          <w:color w:val="000000" w:themeColor="text1"/>
          <w:szCs w:val="21"/>
          <w:highlight w:val="white"/>
        </w:rPr>
        <w:t xml:space="preserve">16. </w:t>
      </w:r>
      <w:r>
        <w:rPr>
          <w:rFonts w:ascii="Times New Roman" w:hAnsi="宋体"/>
          <w:b/>
          <w:color w:val="000000" w:themeColor="text1"/>
          <w:szCs w:val="21"/>
          <w:highlight w:val="white"/>
        </w:rPr>
        <w:t xml:space="preserve">投标保证金</w:t>
      </w:r>
      <w:r>
        <w:rPr>
          <w:rFonts w:hint="eastAsia" w:ascii="Times New Roman" w:hAnsi="Times New Roman" w:eastAsia="宋体"/>
          <w:b/>
          <w:color w:val="000000" w:themeColor="text1"/>
          <w:szCs w:val="21"/>
          <w:highlight w:val="white"/>
          <w:lang w:eastAsia="zh-CN"/>
        </w:rPr>
      </w:r>
      <w:r>
        <w:rPr>
          <w:color w:val="000000" w:themeColor="text1"/>
          <w:highlight w:val="white"/>
        </w:rPr>
      </w:r>
    </w:p>
    <w:p>
      <w:pPr>
        <w:pStyle w:val="935"/>
        <w:jc w:val="both"/>
        <w:keepLines w:val="0"/>
        <w:pageBreakBefore w:val="0"/>
        <w:spacing w:line="360" w:lineRule="auto"/>
        <w:rPr>
          <w:rFonts w:ascii="Times New Roman" w:hAnsi="Times New Roman" w:eastAsia="宋体" w:cs="Times New Roman"/>
          <w:color w:val="000000" w:themeColor="text1"/>
          <w:sz w:val="21"/>
          <w:highlight w:val="white"/>
        </w:rPr>
      </w:pPr>
      <w:r>
        <w:rPr>
          <w:rFonts w:hint="eastAsia" w:ascii="Times New Roman" w:hAnsi="Times New Roman" w:eastAsia="宋体" w:cs="Times New Roman"/>
          <w:color w:val="000000" w:themeColor="text1"/>
          <w:sz w:val="21"/>
          <w:highlight w:val="white"/>
        </w:rPr>
        <w:t xml:space="preserve">根据《关于做好政府采购支持企业发展有关事项的通知》（苏财购〔2020〕52号）及《关于明确投标（响应）保证金有关事项的通知》（苏财购〔2020〕7号），取消投标保证金，投标人应在投标文件中提交《投标（响应）保证承诺书》。</w:t>
      </w:r>
      <w:r>
        <w:rPr>
          <w:rFonts w:ascii="Times New Roman" w:hAnsi="Times New Roman" w:eastAsia="宋体" w:cs="Times New Roman"/>
          <w:color w:val="000000" w:themeColor="text1"/>
          <w:sz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17</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投标文件的有效期</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17.1</w:t>
      </w:r>
      <w:r>
        <w:rPr>
          <w:rFonts w:ascii="Times New Roman" w:hAnsi="宋体"/>
          <w:color w:val="000000" w:themeColor="text1"/>
          <w:szCs w:val="21"/>
          <w:highlight w:val="white"/>
        </w:rPr>
        <w:t xml:space="preserve">自开标日起</w:t>
      </w:r>
      <w:r>
        <w:rPr>
          <w:rFonts w:hint="eastAsia" w:ascii="Times New Roman" w:hAnsi="Times New Roman"/>
          <w:color w:val="000000" w:themeColor="text1"/>
          <w:szCs w:val="21"/>
          <w:highlight w:val="white"/>
          <w:u w:val="single"/>
          <w:lang w:val="en-US" w:eastAsia="zh-CN"/>
        </w:rPr>
        <w:t xml:space="preserve">90</w:t>
      </w:r>
      <w:r>
        <w:rPr>
          <w:rFonts w:ascii="Times New Roman" w:hAnsi="宋体"/>
          <w:color w:val="000000" w:themeColor="text1"/>
          <w:szCs w:val="21"/>
          <w:highlight w:val="white"/>
        </w:rPr>
        <w:t xml:space="preserve">天内，投标书应保持有效。有效期短于这个规定期限的投标，将被拒绝。</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17.2</w:t>
      </w:r>
      <w:r>
        <w:rPr>
          <w:rFonts w:ascii="Times New Roman" w:hAnsi="宋体"/>
          <w:color w:val="000000" w:themeColor="text1"/>
          <w:szCs w:val="21"/>
          <w:highlight w:val="white"/>
        </w:rPr>
        <w:t xml:space="preserve">在特殊情况下，</w:t>
      </w:r>
      <w:r>
        <w:rPr>
          <w:rFonts w:hint="eastAsia" w:ascii="Times New Roman" w:hAnsi="宋体"/>
          <w:color w:val="000000" w:themeColor="text1"/>
          <w:szCs w:val="21"/>
          <w:highlight w:val="white"/>
          <w:lang w:eastAsia="zh-CN"/>
        </w:rPr>
        <w:t xml:space="preserve">招标人</w:t>
      </w:r>
      <w:r>
        <w:rPr>
          <w:rFonts w:ascii="Times New Roman" w:hAnsi="宋体"/>
          <w:color w:val="000000" w:themeColor="text1"/>
          <w:szCs w:val="21"/>
          <w:highlight w:val="white"/>
        </w:rPr>
        <w:t xml:space="preserve">可与投标人协商延长投标</w:t>
      </w:r>
      <w:r>
        <w:rPr>
          <w:rFonts w:hint="eastAsia" w:ascii="Times New Roman" w:hAnsi="宋体"/>
          <w:color w:val="000000" w:themeColor="text1"/>
          <w:szCs w:val="21"/>
          <w:highlight w:val="white"/>
          <w:lang w:eastAsia="zh-CN"/>
        </w:rPr>
        <w:t xml:space="preserve">文件</w:t>
      </w:r>
      <w:r>
        <w:rPr>
          <w:rFonts w:ascii="Times New Roman" w:hAnsi="宋体"/>
          <w:color w:val="000000" w:themeColor="text1"/>
          <w:szCs w:val="21"/>
          <w:highlight w:val="white"/>
        </w:rPr>
        <w:t xml:space="preserve">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Times New Roman" w:hAnsi="宋体"/>
          <w:color w:val="000000" w:themeColor="text1"/>
          <w:szCs w:val="21"/>
          <w:highlight w:val="white"/>
          <w:lang w:eastAsia="zh-CN"/>
        </w:rPr>
        <w:t xml:space="preserve">（如有）</w:t>
      </w:r>
      <w:r>
        <w:rPr>
          <w:rFonts w:ascii="Times New Roman" w:hAnsi="宋体"/>
          <w:color w:val="000000" w:themeColor="text1"/>
          <w:szCs w:val="21"/>
          <w:highlight w:val="white"/>
        </w:rPr>
        <w:t xml:space="preserve">。</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18. </w:t>
      </w:r>
      <w:r>
        <w:rPr>
          <w:rFonts w:ascii="Times New Roman" w:hAnsi="宋体"/>
          <w:b/>
          <w:color w:val="000000" w:themeColor="text1"/>
          <w:szCs w:val="21"/>
          <w:highlight w:val="white"/>
        </w:rPr>
        <w:t xml:space="preserve">投标文件的签署</w:t>
      </w:r>
      <w:r>
        <w:rPr>
          <w:rFonts w:ascii="Times New Roman" w:hAnsi="Times New Roman"/>
          <w:b/>
          <w:color w:val="000000" w:themeColor="text1"/>
          <w:szCs w:val="21"/>
          <w:highlight w:val="white"/>
        </w:rPr>
      </w:r>
      <w:r>
        <w:rPr>
          <w:color w:val="000000" w:themeColor="text1"/>
          <w:highlight w:val="white"/>
        </w:rPr>
      </w:r>
    </w:p>
    <w:p>
      <w:pPr>
        <w:pStyle w:val="935"/>
        <w:ind w:left="0" w:firstLine="420"/>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按</w:t>
      </w:r>
      <w:r>
        <w:rPr>
          <w:rFonts w:hint="eastAsia" w:ascii="Times New Roman" w:hAnsi="Times New Roman" w:eastAsia="宋体"/>
          <w:color w:val="000000" w:themeColor="text1"/>
          <w:sz w:val="21"/>
          <w:szCs w:val="21"/>
          <w:highlight w:val="white"/>
          <w:lang w:eastAsia="zh-CN"/>
        </w:rPr>
        <w:t xml:space="preserve">招标</w:t>
      </w:r>
      <w:r>
        <w:rPr>
          <w:rFonts w:hint="eastAsia" w:ascii="Times New Roman" w:hAnsi="Times New Roman" w:eastAsia="宋体"/>
          <w:color w:val="000000" w:themeColor="text1"/>
          <w:sz w:val="21"/>
          <w:szCs w:val="21"/>
          <w:highlight w:val="white"/>
        </w:rPr>
        <w:t xml:space="preserve">文件要求提供对应电子投标文件并进行签署</w:t>
      </w:r>
      <w:r>
        <w:rPr>
          <w:rFonts w:hint="eastAsia" w:ascii="Times New Roman" w:hAnsi="Times New Roman" w:eastAsia="宋体"/>
          <w:color w:val="000000" w:themeColor="text1"/>
          <w:sz w:val="21"/>
          <w:szCs w:val="21"/>
          <w:highlight w:val="white"/>
        </w:rPr>
        <w:t xml:space="preserve">或签章</w:t>
      </w:r>
      <w:r>
        <w:rPr>
          <w:rFonts w:hint="eastAsia" w:ascii="Times New Roman" w:hAnsi="Times New Roman"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宋体"/>
          <w:b/>
          <w:color w:val="000000" w:themeColor="text1"/>
          <w:szCs w:val="21"/>
          <w:highlight w:val="white"/>
          <w:lang w:eastAsia="zh-CN"/>
        </w:rPr>
        <w:t xml:space="preserve">五、</w:t>
      </w:r>
      <w:r>
        <w:rPr>
          <w:rFonts w:ascii="Times New Roman" w:hAnsi="宋体"/>
          <w:b/>
          <w:color w:val="000000" w:themeColor="text1"/>
          <w:szCs w:val="21"/>
          <w:highlight w:val="white"/>
        </w:rPr>
        <w:t xml:space="preserve">投标文件的递交</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19. </w:t>
      </w:r>
      <w:r>
        <w:rPr>
          <w:rFonts w:ascii="Times New Roman" w:hAnsi="宋体"/>
          <w:b/>
          <w:color w:val="000000" w:themeColor="text1"/>
          <w:szCs w:val="21"/>
          <w:highlight w:val="white"/>
        </w:rPr>
        <w:t xml:space="preserve">投标文件的密封及标记</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b/>
          <w:color w:val="000000" w:themeColor="text1"/>
          <w:szCs w:val="21"/>
          <w:highlight w:val="white"/>
        </w:rPr>
      </w:pPr>
      <w:r>
        <w:rPr>
          <w:rFonts w:hint="eastAsia" w:ascii="Times New Roman" w:hAnsi="Times New Roman" w:eastAsia="宋体"/>
          <w:color w:val="000000" w:themeColor="text1"/>
          <w:sz w:val="21"/>
          <w:szCs w:val="21"/>
          <w:highlight w:val="white"/>
        </w:rPr>
        <w:t xml:space="preserve">投标人按招标文件</w:t>
      </w:r>
      <w:r>
        <w:rPr>
          <w:rFonts w:hint="eastAsia" w:ascii="Times New Roman" w:hAnsi="Times New Roman" w:eastAsia="宋体"/>
          <w:color w:val="000000" w:themeColor="text1"/>
          <w:sz w:val="21"/>
          <w:szCs w:val="21"/>
          <w:highlight w:val="white"/>
          <w:lang w:eastAsia="zh-CN"/>
        </w:rPr>
        <w:t xml:space="preserve">及要求对</w:t>
      </w:r>
      <w:r>
        <w:rPr>
          <w:rFonts w:hint="eastAsia" w:ascii="Times New Roman" w:hAnsi="Times New Roman" w:eastAsia="宋体"/>
          <w:color w:val="000000" w:themeColor="text1"/>
          <w:sz w:val="21"/>
          <w:szCs w:val="21"/>
          <w:highlight w:val="white"/>
        </w:rPr>
        <w:t xml:space="preserve">电子投标文件</w:t>
      </w:r>
      <w:r>
        <w:rPr>
          <w:rFonts w:hint="eastAsia" w:ascii="Times New Roman" w:hAnsi="Times New Roman" w:eastAsia="宋体"/>
          <w:color w:val="000000" w:themeColor="text1"/>
          <w:sz w:val="21"/>
          <w:szCs w:val="21"/>
          <w:highlight w:val="white"/>
          <w:lang w:eastAsia="zh-CN"/>
        </w:rPr>
        <w:t xml:space="preserve">进行加密标记</w:t>
      </w:r>
      <w:r>
        <w:rPr>
          <w:rFonts w:hint="eastAsia" w:ascii="Times New Roman" w:hAnsi="宋体"/>
          <w:color w:val="000000" w:themeColor="text1"/>
          <w:szCs w:val="21"/>
          <w:highlight w:val="white"/>
          <w:lang w:eastAsia="zh-CN"/>
        </w:rPr>
        <w:t xml:space="preserve">。</w:t>
      </w:r>
      <w:r>
        <w:rPr>
          <w:rFonts w:hint="eastAsia" w:ascii="Times New Roman" w:hAnsi="Times New Roman" w:eastAsia="宋体"/>
          <w:b/>
          <w:color w:val="000000" w:themeColor="text1"/>
          <w:szCs w:val="21"/>
          <w:highlight w:val="white"/>
          <w:lang w:eastAsia="zh-CN"/>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20. </w:t>
      </w:r>
      <w:r>
        <w:rPr>
          <w:rFonts w:ascii="Times New Roman" w:hAnsi="宋体"/>
          <w:b/>
          <w:color w:val="000000" w:themeColor="text1"/>
          <w:szCs w:val="21"/>
          <w:highlight w:val="white"/>
        </w:rPr>
        <w:t xml:space="preserve">投标截止时间</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rPr>
        <w:t xml:space="preserve">20.1投标文件必须在</w:t>
      </w:r>
      <w:r>
        <w:rPr>
          <w:rFonts w:hint="eastAsia" w:ascii="Times New Roman" w:hAnsi="Times New Roman" w:eastAsia="宋体" w:cs="Times New Roman"/>
          <w:color w:val="000000" w:themeColor="text1"/>
          <w:sz w:val="21"/>
          <w:szCs w:val="21"/>
          <w:highlight w:val="white"/>
          <w:lang w:eastAsia="zh-CN"/>
        </w:rPr>
        <w:t xml:space="preserve">招标文件规定的</w:t>
      </w:r>
      <w:r>
        <w:rPr>
          <w:rFonts w:hint="eastAsia" w:ascii="Times New Roman" w:hAnsi="Times New Roman" w:eastAsia="宋体" w:cs="Times New Roman"/>
          <w:color w:val="000000" w:themeColor="text1"/>
          <w:sz w:val="21"/>
          <w:szCs w:val="21"/>
          <w:highlight w:val="white"/>
        </w:rPr>
        <w:t xml:space="preserve">投标截止时间上传至</w:t>
      </w:r>
      <w:r>
        <w:rPr>
          <w:rFonts w:hint="eastAsia" w:ascii="Times New Roman" w:hAnsi="Times New Roman" w:eastAsia="宋体" w:cs="Times New Roman"/>
          <w:color w:val="000000" w:themeColor="text1"/>
          <w:sz w:val="21"/>
          <w:szCs w:val="21"/>
          <w:highlight w:val="white"/>
          <w:lang w:eastAsia="zh-CN"/>
        </w:rPr>
        <w:t xml:space="preserve">“苏采云”</w:t>
      </w:r>
      <w:r>
        <w:rPr>
          <w:rFonts w:hint="eastAsia" w:ascii="Times New Roman" w:hAnsi="Times New Roman" w:eastAsia="宋体" w:cs="Times New Roman"/>
          <w:color w:val="000000" w:themeColor="text1"/>
          <w:sz w:val="21"/>
          <w:szCs w:val="21"/>
          <w:highlight w:val="white"/>
        </w:rPr>
        <w:t xml:space="preserve">电子招投标平台。</w:t>
      </w:r>
      <w:r>
        <w:rPr>
          <w:rFonts w:hint="eastAsia" w:ascii="Times New Roman" w:hAnsi="Times New Roman" w:eastAsia="宋体" w:cs="Times New Roman"/>
          <w:color w:val="000000" w:themeColor="text1"/>
          <w:sz w:val="21"/>
          <w:szCs w:val="21"/>
          <w:highlight w:val="white"/>
        </w:rPr>
        <w:t xml:space="preserve">逾期上传的投标文件，采购人</w:t>
      </w:r>
      <w:r>
        <w:rPr>
          <w:rFonts w:hint="eastAsia" w:ascii="Times New Roman" w:hAnsi="Times New Roman" w:eastAsia="宋体" w:cs="Times New Roman"/>
          <w:color w:val="000000" w:themeColor="text1"/>
          <w:sz w:val="21"/>
          <w:szCs w:val="21"/>
          <w:highlight w:val="white"/>
          <w:lang w:eastAsia="zh-CN"/>
        </w:rPr>
        <w:t xml:space="preserve">或</w:t>
      </w:r>
      <w:r>
        <w:rPr>
          <w:rFonts w:hint="eastAsia" w:ascii="Times New Roman" w:hAnsi="Times New Roman" w:eastAsia="宋体" w:cs="Times New Roman"/>
          <w:color w:val="000000" w:themeColor="text1"/>
          <w:sz w:val="21"/>
          <w:szCs w:val="21"/>
          <w:highlight w:val="white"/>
        </w:rPr>
        <w:t xml:space="preserve">采购代理机构应当拒收。</w:t>
      </w:r>
      <w:r>
        <w:rPr>
          <w:rFonts w:hint="eastAsia" w:ascii="Times New Roman" w:hAnsi="Times New Roman" w:eastAsia="宋体" w:cs="Times New Roman"/>
          <w:color w:val="000000" w:themeColor="text1"/>
          <w:sz w:val="2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rPr>
        <w:t xml:space="preserve">20.2采购人或采购代理机构推迟投标截止时间时，将在苏州市政府采购网上发布通知，投标人通过苏州市政府采购网自行查看。在这种情况下，采购人或采购代理机构和投标人的权利和义务将受到新的截止时间的约束。</w:t>
      </w:r>
      <w:r>
        <w:rPr>
          <w:rFonts w:hint="eastAsia" w:ascii="Times New Roman" w:hAnsi="Times New Roman" w:eastAsia="宋体" w:cs="Times New Roman"/>
          <w:color w:val="000000" w:themeColor="text1"/>
          <w:sz w:val="2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rPr>
        <w:t xml:space="preserve">20.3至投标截止时间投标人不足3家的，不得开标。</w:t>
      </w:r>
      <w:r>
        <w:rPr>
          <w:rFonts w:hint="eastAsia" w:ascii="Times New Roman" w:hAnsi="Times New Roman" w:eastAsia="宋体" w:cs="Times New Roman"/>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21. </w:t>
      </w:r>
      <w:r>
        <w:rPr>
          <w:rFonts w:ascii="Times New Roman" w:hAnsi="宋体"/>
          <w:b/>
          <w:color w:val="000000" w:themeColor="text1"/>
          <w:szCs w:val="21"/>
          <w:highlight w:val="white"/>
        </w:rPr>
        <w:t xml:space="preserve">投标文件的补充、修改和撤回</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color w:val="000000" w:themeColor="text1"/>
          <w:highlight w:val="white"/>
        </w:rPr>
      </w:pPr>
      <w:r>
        <w:rPr>
          <w:rFonts w:hint="eastAsia" w:ascii="Times New Roman" w:hAnsi="Times New Roman"/>
          <w:color w:val="000000" w:themeColor="text1"/>
          <w:highlight w:val="white"/>
        </w:rPr>
        <w:t xml:space="preserve">21.1投标人在投标截止时间前，可以对所递交的电子投标文件进行补充、修改或者撤回。补充、修改的内容应当按照</w:t>
      </w:r>
      <w:r>
        <w:rPr>
          <w:rFonts w:hint="eastAsia" w:ascii="Times New Roman" w:hAnsi="Times New Roman"/>
          <w:color w:val="000000" w:themeColor="text1"/>
          <w:highlight w:val="white"/>
          <w:lang w:eastAsia="zh-CN"/>
        </w:rPr>
        <w:t xml:space="preserve">招标</w:t>
      </w:r>
      <w:r>
        <w:rPr>
          <w:rFonts w:hint="eastAsia" w:ascii="Times New Roman" w:hAnsi="Times New Roman"/>
          <w:color w:val="000000" w:themeColor="text1"/>
          <w:highlight w:val="white"/>
        </w:rPr>
        <w:t xml:space="preserve">文件</w:t>
      </w:r>
      <w:r>
        <w:rPr>
          <w:rFonts w:hint="eastAsia" w:ascii="Times New Roman" w:hAnsi="Times New Roman"/>
          <w:color w:val="000000" w:themeColor="text1"/>
          <w:highlight w:val="white"/>
          <w:lang w:eastAsia="zh-CN"/>
        </w:rPr>
        <w:t xml:space="preserve">及电子系统的</w:t>
      </w:r>
      <w:r>
        <w:rPr>
          <w:rFonts w:hint="eastAsia" w:ascii="Times New Roman" w:hAnsi="Times New Roman"/>
          <w:color w:val="000000" w:themeColor="text1"/>
          <w:highlight w:val="white"/>
        </w:rPr>
        <w:t xml:space="preserve">要求签署、盖章后</w:t>
      </w:r>
      <w:r>
        <w:rPr>
          <w:rFonts w:hint="eastAsia" w:ascii="Times New Roman" w:hAnsi="Times New Roman"/>
          <w:color w:val="000000" w:themeColor="text1"/>
          <w:highlight w:val="white"/>
          <w:lang w:eastAsia="zh-CN"/>
        </w:rPr>
        <w:t xml:space="preserve">上传</w:t>
      </w:r>
      <w:r>
        <w:rPr>
          <w:rFonts w:hint="eastAsia" w:ascii="Times New Roman" w:hAnsi="Times New Roman"/>
          <w:color w:val="000000" w:themeColor="text1"/>
          <w:highlight w:val="white"/>
        </w:rPr>
        <w:t xml:space="preserve">，作为电子投标文件的组成部分。</w:t>
      </w:r>
      <w:r>
        <w:rPr>
          <w:rFonts w:hint="eastAsia" w:ascii="Times New Roman" w:hAnsi="Times New Roman"/>
          <w:color w:val="000000" w:themeColor="text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highlight w:val="white"/>
        </w:rPr>
      </w:pPr>
      <w:r>
        <w:rPr>
          <w:rFonts w:hint="eastAsia" w:ascii="Times New Roman" w:hAnsi="Times New Roman"/>
          <w:color w:val="000000" w:themeColor="text1"/>
          <w:highlight w:val="white"/>
        </w:rPr>
        <w:t xml:space="preserve">21.2开标后投标人不得撤销投标</w:t>
      </w:r>
      <w:r>
        <w:rPr>
          <w:rFonts w:hint="eastAsia" w:ascii="Times New Roman" w:hAnsi="Times New Roman"/>
          <w:color w:val="000000" w:themeColor="text1"/>
          <w:highlight w:val="white"/>
          <w:lang w:eastAsia="zh-CN"/>
        </w:rPr>
        <w:t xml:space="preserve">文件</w:t>
      </w:r>
      <w:r>
        <w:rPr>
          <w:rFonts w:hint="eastAsia" w:ascii="Times New Roman" w:hAnsi="Times New Roman"/>
          <w:color w:val="000000" w:themeColor="text1"/>
          <w:highlight w:val="white"/>
        </w:rPr>
        <w:t xml:space="preserve">。</w:t>
      </w:r>
      <w:r>
        <w:rPr>
          <w:rFonts w:ascii="Times New Roman" w:hAnsi="Times New Roman"/>
          <w:color w:val="000000" w:themeColor="text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eastAsia="zh-CN"/>
        </w:rPr>
        <w:t xml:space="preserve">六、</w:t>
      </w:r>
      <w:r>
        <w:rPr>
          <w:rFonts w:ascii="Times New Roman" w:hAnsi="宋体"/>
          <w:b/>
          <w:color w:val="000000" w:themeColor="text1"/>
          <w:szCs w:val="21"/>
          <w:highlight w:val="white"/>
        </w:rPr>
        <w:t xml:space="preserve">开标和评标</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22. </w:t>
      </w:r>
      <w:r>
        <w:rPr>
          <w:rFonts w:ascii="Times New Roman" w:hAnsi="宋体"/>
          <w:b/>
          <w:color w:val="000000" w:themeColor="text1"/>
          <w:szCs w:val="21"/>
          <w:highlight w:val="white"/>
        </w:rPr>
        <w:t xml:space="preserve">开标</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22</w:t>
      </w:r>
      <w:r>
        <w:rPr>
          <w:rFonts w:ascii="Times New Roman" w:hAnsi="Times New Roman" w:eastAsia="宋体" w:cs="Times New Roman"/>
          <w:color w:val="000000" w:themeColor="text1"/>
          <w:szCs w:val="21"/>
          <w:highlight w:val="white"/>
          <w:lang w:val="en-US" w:eastAsia="zh-CN"/>
        </w:rPr>
        <w:t xml:space="preserve">.1采购代理机构按采购公告规定的时间、地点主持不见面开标活动。开标由采购代理机构主持。</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2"/>
        <w:keepLines w:val="0"/>
        <w:pageBreakBefore w:val="0"/>
        <w:spacing w:line="360" w:lineRule="auto"/>
        <w:rPr>
          <w:rFonts w:ascii="Times New Roman" w:hAnsi="Times New Roman" w:eastAsia="宋体" w:cs="Times New Roman"/>
          <w:b/>
          <w:bCs/>
          <w:color w:val="000000" w:themeColor="text1"/>
          <w:szCs w:val="21"/>
          <w:highlight w:val="white"/>
          <w:u w:val="single"/>
        </w:rPr>
      </w:pPr>
      <w:r>
        <w:rPr>
          <w:rFonts w:hint="eastAsia" w:ascii="Times New Roman" w:hAnsi="Times New Roman" w:eastAsia="宋体" w:cs="Times New Roman"/>
          <w:b/>
          <w:bCs/>
          <w:color w:val="000000" w:themeColor="text1"/>
          <w:szCs w:val="21"/>
          <w:highlight w:val="white"/>
          <w:u w:val="single"/>
          <w:lang w:val="en-US" w:eastAsia="zh-CN"/>
        </w:rPr>
        <w:t xml:space="preserve">22</w:t>
      </w:r>
      <w:r>
        <w:rPr>
          <w:rFonts w:ascii="Times New Roman" w:hAnsi="Times New Roman" w:eastAsia="宋体" w:cs="Times New Roman"/>
          <w:b/>
          <w:bCs/>
          <w:color w:val="000000" w:themeColor="text1"/>
          <w:szCs w:val="21"/>
          <w:highlight w:val="white"/>
          <w:u w:val="single"/>
          <w:lang w:val="en-US" w:eastAsia="zh-CN"/>
        </w:rPr>
        <w:t xml:space="preserve">.2参加开标的投标人法定代表人或授权代理人须在项目开标前登录苏采云不见面开标系统，进入网上不见面开标大厅，做好相关准备工作。</w:t>
      </w:r>
      <w:r>
        <w:rPr>
          <w:rFonts w:ascii="Times New Roman" w:hAnsi="Times New Roman" w:eastAsia="宋体" w:cs="Times New Roman"/>
          <w:b/>
          <w:bCs/>
          <w:color w:val="000000" w:themeColor="text1"/>
          <w:szCs w:val="21"/>
          <w:highlight w:val="white"/>
          <w:u w:val="single"/>
          <w:lang w:val="en-US" w:eastAsia="zh-CN"/>
        </w:rPr>
      </w:r>
      <w:r>
        <w:rPr>
          <w:color w:val="000000" w:themeColor="text1"/>
          <w:highlight w:val="white"/>
        </w:rPr>
      </w:r>
    </w:p>
    <w:p>
      <w:pPr>
        <w:pStyle w:val="914"/>
        <w:ind w:firstLine="422"/>
        <w:keepLines w:val="0"/>
        <w:pageBreakBefore w:val="0"/>
        <w:spacing w:line="36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b/>
          <w:bCs/>
          <w:color w:val="000000" w:themeColor="text1"/>
          <w:szCs w:val="21"/>
          <w:highlight w:val="white"/>
          <w:u w:val="single"/>
          <w:lang w:val="en-US" w:eastAsia="zh-CN"/>
        </w:rPr>
        <w:t xml:space="preserve">22</w:t>
      </w:r>
      <w:r>
        <w:rPr>
          <w:rFonts w:ascii="Times New Roman" w:hAnsi="Times New Roman" w:eastAsia="宋体" w:cs="Times New Roman"/>
          <w:b/>
          <w:bCs/>
          <w:color w:val="000000" w:themeColor="text1"/>
          <w:szCs w:val="21"/>
          <w:highlight w:val="white"/>
          <w:u w:val="single"/>
          <w:lang w:val="en-US" w:eastAsia="zh-CN"/>
        </w:rPr>
        <w:t xml:space="preserve">.3本项目开标后在规定的解密时间内，投标人须自行登录网上开标大厅解密投标文件，因自身原因导致解密失败的，由投标人自行承担相关责任。</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val="en-US" w:eastAsia="zh-CN"/>
        </w:rPr>
        <w:t xml:space="preserve">2</w:t>
      </w:r>
      <w:r>
        <w:rPr>
          <w:rFonts w:hint="eastAsia" w:ascii="Times New Roman" w:hAnsi="Times New Roman" w:eastAsia="宋体" w:cs="Times New Roman"/>
          <w:color w:val="000000" w:themeColor="text1"/>
          <w:szCs w:val="21"/>
          <w:highlight w:val="white"/>
          <w:lang w:val="en-US" w:eastAsia="zh-CN"/>
        </w:rPr>
        <w:t xml:space="preserve">2</w:t>
      </w:r>
      <w:r>
        <w:rPr>
          <w:rFonts w:ascii="Times New Roman" w:hAnsi="Times New Roman" w:eastAsia="宋体" w:cs="Times New Roman"/>
          <w:color w:val="000000" w:themeColor="text1"/>
          <w:szCs w:val="21"/>
          <w:highlight w:val="white"/>
          <w:lang w:val="en-US" w:eastAsia="zh-CN"/>
        </w:rPr>
        <w:t xml:space="preserve">.4采购代理机构在开标</w:t>
      </w:r>
      <w:r>
        <w:rPr>
          <w:rFonts w:hint="eastAsia" w:ascii="Times New Roman" w:hAnsi="Times New Roman" w:eastAsia="宋体" w:cs="Times New Roman"/>
          <w:color w:val="000000" w:themeColor="text1"/>
          <w:szCs w:val="21"/>
          <w:highlight w:val="white"/>
          <w:lang w:val="en-US" w:eastAsia="zh-CN"/>
        </w:rPr>
        <w:t xml:space="preserve">过程中</w:t>
      </w:r>
      <w:r>
        <w:rPr>
          <w:rFonts w:ascii="Times New Roman" w:hAnsi="Times New Roman" w:eastAsia="宋体" w:cs="Times New Roman"/>
          <w:color w:val="000000" w:themeColor="text1"/>
          <w:szCs w:val="21"/>
          <w:highlight w:val="white"/>
          <w:lang w:val="en-US" w:eastAsia="zh-CN"/>
        </w:rPr>
        <w:t xml:space="preserve">将公布投标人的名称、投标价格，并将作唱标记录。</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val="en-US" w:eastAsia="zh-CN"/>
        </w:rPr>
        <w:t xml:space="preserve">2</w:t>
      </w:r>
      <w:r>
        <w:rPr>
          <w:rFonts w:hint="eastAsia" w:ascii="Times New Roman" w:hAnsi="Times New Roman" w:eastAsia="宋体" w:cs="Times New Roman"/>
          <w:color w:val="000000" w:themeColor="text1"/>
          <w:szCs w:val="21"/>
          <w:highlight w:val="white"/>
          <w:lang w:val="en-US" w:eastAsia="zh-CN"/>
        </w:rPr>
        <w:t xml:space="preserve">2</w:t>
      </w:r>
      <w:r>
        <w:rPr>
          <w:rFonts w:ascii="Times New Roman" w:hAnsi="Times New Roman" w:eastAsia="宋体" w:cs="Times New Roman"/>
          <w:color w:val="000000" w:themeColor="text1"/>
          <w:szCs w:val="21"/>
          <w:highlight w:val="white"/>
          <w:lang w:val="en-US" w:eastAsia="zh-CN"/>
        </w:rPr>
        <w:t xml:space="preserve">.5投标人代表对开标过程和开标记录有疑义，以及认为采购人</w:t>
      </w:r>
      <w:r>
        <w:rPr>
          <w:rFonts w:hint="eastAsia" w:ascii="Times New Roman" w:hAnsi="Times New Roman" w:eastAsia="宋体" w:cs="Times New Roman"/>
          <w:color w:val="000000" w:themeColor="text1"/>
          <w:szCs w:val="21"/>
          <w:highlight w:val="white"/>
          <w:lang w:val="en-US" w:eastAsia="zh-CN"/>
        </w:rPr>
        <w:t xml:space="preserve">和</w:t>
      </w:r>
      <w:r>
        <w:rPr>
          <w:rFonts w:ascii="Times New Roman" w:hAnsi="Times New Roman" w:eastAsia="宋体" w:cs="Times New Roman"/>
          <w:color w:val="000000" w:themeColor="text1"/>
          <w:szCs w:val="21"/>
          <w:highlight w:val="white"/>
          <w:lang w:val="en-US" w:eastAsia="zh-CN"/>
        </w:rPr>
        <w:t xml:space="preserve">采购代理机构相关工作人员有需要回避的情形的，应通过不见面开标大厅提出询问或者回避申请。采购人</w:t>
      </w:r>
      <w:r>
        <w:rPr>
          <w:rFonts w:hint="eastAsia" w:ascii="Times New Roman" w:hAnsi="Times New Roman" w:eastAsia="宋体" w:cs="Times New Roman"/>
          <w:color w:val="000000" w:themeColor="text1"/>
          <w:szCs w:val="21"/>
          <w:highlight w:val="white"/>
          <w:lang w:val="en-US" w:eastAsia="zh-CN"/>
        </w:rPr>
        <w:t xml:space="preserve">和</w:t>
      </w:r>
      <w:r>
        <w:rPr>
          <w:rFonts w:ascii="Times New Roman" w:hAnsi="Times New Roman" w:eastAsia="宋体" w:cs="Times New Roman"/>
          <w:color w:val="000000" w:themeColor="text1"/>
          <w:szCs w:val="21"/>
          <w:highlight w:val="white"/>
          <w:lang w:val="en-US" w:eastAsia="zh-CN"/>
        </w:rPr>
        <w:t xml:space="preserve">采购代理机构对投标人代表提出的询问或者回避申请应当及时处理。</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numPr>
          <w:ilvl w:val="0"/>
          <w:numId w:val="5"/>
        </w:numPr>
        <w:keepLines w:val="0"/>
        <w:pageBreakBefore w:val="0"/>
        <w:spacing w:line="360" w:lineRule="auto"/>
        <w:rPr>
          <w:rFonts w:ascii="Times New Roman" w:hAnsi="Times New Roman" w:eastAsia="宋体"/>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资格审查</w:t>
      </w:r>
      <w:r>
        <w:rPr>
          <w:rFonts w:ascii="Times New Roman" w:hAnsi="Times New Roman" w:eastAsia="宋体"/>
          <w:b/>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23.1公开招标采购项目开标结束后，</w:t>
      </w:r>
      <w:r>
        <w:rPr>
          <w:rFonts w:hint="eastAsia" w:ascii="Times New Roman" w:hAnsi="Times New Roman" w:eastAsia="宋体" w:cs="Times New Roman"/>
          <w:color w:val="000000" w:themeColor="text1"/>
          <w:szCs w:val="21"/>
          <w:highlight w:val="white"/>
          <w:lang w:eastAsia="zh-CN"/>
        </w:rPr>
        <w:t xml:space="preserve">采购</w:t>
      </w:r>
      <w:r>
        <w:rPr>
          <w:rFonts w:hint="eastAsia" w:ascii="Times New Roman" w:hAnsi="Times New Roman" w:eastAsia="宋体" w:cs="Times New Roman"/>
          <w:color w:val="000000" w:themeColor="text1"/>
          <w:szCs w:val="21"/>
          <w:highlight w:val="white"/>
        </w:rPr>
        <w:t xml:space="preserve">人或者</w:t>
      </w:r>
      <w:r>
        <w:rPr>
          <w:rFonts w:hint="eastAsia" w:ascii="Times New Roman" w:hAnsi="Times New Roman" w:eastAsia="宋体" w:cs="Times New Roman"/>
          <w:color w:val="000000" w:themeColor="text1"/>
          <w:szCs w:val="21"/>
          <w:highlight w:val="white"/>
          <w:lang w:eastAsia="zh-CN"/>
        </w:rPr>
        <w:t xml:space="preserve">采购</w:t>
      </w:r>
      <w:r>
        <w:rPr>
          <w:rFonts w:hint="eastAsia" w:ascii="Times New Roman" w:hAnsi="Times New Roman" w:eastAsia="宋体" w:cs="Times New Roman"/>
          <w:color w:val="000000" w:themeColor="text1"/>
          <w:szCs w:val="21"/>
          <w:highlight w:val="white"/>
        </w:rPr>
        <w:t xml:space="preserve">代理机构应当依法对投标</w:t>
      </w:r>
      <w:r>
        <w:rPr>
          <w:rFonts w:hint="eastAsia" w:ascii="Times New Roman" w:hAnsi="Times New Roman" w:eastAsia="宋体" w:cs="Times New Roman"/>
          <w:color w:val="000000" w:themeColor="text1"/>
          <w:szCs w:val="21"/>
          <w:highlight w:val="white"/>
          <w:lang w:eastAsia="zh-CN"/>
        </w:rPr>
        <w:t xml:space="preserve">单位</w:t>
      </w:r>
      <w:r>
        <w:rPr>
          <w:rFonts w:hint="eastAsia" w:ascii="Times New Roman" w:hAnsi="Times New Roman" w:eastAsia="宋体" w:cs="Times New Roman"/>
          <w:color w:val="000000" w:themeColor="text1"/>
          <w:szCs w:val="21"/>
          <w:highlight w:val="white"/>
        </w:rPr>
        <w:t xml:space="preserve">的资格进行审查。</w:t>
      </w:r>
      <w:r>
        <w:rPr>
          <w:rFonts w:hint="eastAsia" w:ascii="Times New Roman" w:hAnsi="Times New Roman" w:eastAsia="宋体" w:cs="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23.</w:t>
      </w:r>
      <w:r>
        <w:rPr>
          <w:rFonts w:hint="eastAsia" w:ascii="Times New Roman" w:hAnsi="Times New Roman" w:eastAsia="宋体" w:cs="Times New Roman"/>
          <w:color w:val="000000" w:themeColor="text1"/>
          <w:szCs w:val="21"/>
          <w:highlight w:val="white"/>
          <w:lang w:val="en-US" w:eastAsia="zh-CN"/>
        </w:rPr>
        <w:t xml:space="preserve">2</w:t>
      </w:r>
      <w:r>
        <w:rPr>
          <w:rFonts w:hint="eastAsia" w:ascii="Times New Roman" w:hAnsi="Times New Roman" w:eastAsia="宋体" w:cs="Times New Roman"/>
          <w:color w:val="000000" w:themeColor="text1"/>
          <w:szCs w:val="21"/>
          <w:highlight w:val="white"/>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rPr>
          <w:rFonts w:hint="eastAsia" w:ascii="Times New Roman" w:hAnsi="Times New Roman" w:eastAsia="宋体" w:cs="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23.3关于信用记录查询：</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23.3.1查询时间：评标开始前。</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23.3.2查询渠道：通过“信用中国”网站、中国政府采购网等渠道查询相关主体信用记录。</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23.3.3查询证据留存方式：采购人和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（1）政府采购严重违法记录，即供应商被全国各级财政部门列入“政府采购严重违法失信行为记录名单”，且在处罚有效期内的。</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（2）财政部门与法院、工商、税务等部门联合惩戒的失信信息，包括：</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（2.1）被列入失信被执行人名单；</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（2.2）被列入重大税收违法案件当事人名单；</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23.3.4接受联合体的项目，两个以上的自然人、法人或者其他组织组成一个联合体，以一个投标人的身份共同参加政府采购活动的，联合体成员其中一名成员存在失信信息的，视同联合体存在失信信息。</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23.3.5信用记录使用规则：在对供应商进行资格性审查时，应根据查询结果对供应商的不良信用记录逐项甄别确认。</w:t>
      </w:r>
      <w:r>
        <w:rPr>
          <w:rFonts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23.</w:t>
      </w:r>
      <w:r>
        <w:rPr>
          <w:rFonts w:hint="eastAsia" w:ascii="Times New Roman" w:hAnsi="Times New Roman" w:eastAsia="宋体" w:cs="Times New Roman"/>
          <w:color w:val="000000" w:themeColor="text1"/>
          <w:szCs w:val="21"/>
          <w:highlight w:val="white"/>
          <w:lang w:val="en-US" w:eastAsia="zh-CN"/>
        </w:rPr>
        <w:t xml:space="preserve">4</w:t>
      </w:r>
      <w:r>
        <w:rPr>
          <w:rFonts w:hint="eastAsia" w:ascii="Times New Roman" w:hAnsi="Times New Roman" w:eastAsia="宋体" w:cs="Times New Roman"/>
          <w:color w:val="000000" w:themeColor="text1"/>
          <w:szCs w:val="21"/>
          <w:highlight w:val="white"/>
        </w:rPr>
        <w:t xml:space="preserve">资格审查合格投标人不足3家的，不得评标。</w:t>
      </w:r>
      <w:r>
        <w:rPr>
          <w:rFonts w:hint="eastAsia" w:ascii="Times New Roman" w:hAnsi="Times New Roman" w:eastAsia="宋体" w:cs="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2</w:t>
      </w:r>
      <w:r>
        <w:rPr>
          <w:rFonts w:hint="eastAsia" w:ascii="Times New Roman" w:hAnsi="Times New Roman"/>
          <w:b/>
          <w:color w:val="000000" w:themeColor="text1"/>
          <w:szCs w:val="21"/>
          <w:highlight w:val="white"/>
          <w:lang w:val="en-US" w:eastAsia="zh-CN"/>
        </w:rPr>
        <w:t xml:space="preserve">4</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评标委员会或评标小组</w:t>
      </w:r>
      <w:r>
        <w:rPr>
          <w:rFonts w:ascii="Times New Roman" w:hAnsi="Times New Roman"/>
          <w:b/>
          <w:color w:val="000000" w:themeColor="text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Times New Roman" w:eastAsia="宋体"/>
          <w:color w:val="000000" w:themeColor="text1"/>
          <w:sz w:val="21"/>
          <w:szCs w:val="21"/>
          <w:highlight w:val="white"/>
        </w:rPr>
        <w:t xml:space="preserve">.1</w:t>
      </w:r>
      <w:r>
        <w:rPr>
          <w:rFonts w:ascii="Times New Roman" w:hAnsi="宋体" w:eastAsia="宋体"/>
          <w:color w:val="000000" w:themeColor="text1"/>
          <w:sz w:val="21"/>
          <w:szCs w:val="21"/>
          <w:highlight w:val="white"/>
        </w:rPr>
        <w:t xml:space="preserve">评标委员会或评标小组（以下简称评标委员会）由五人组成，由</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依法组织组建。</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Times New Roman" w:eastAsia="宋体"/>
          <w:color w:val="000000" w:themeColor="text1"/>
          <w:sz w:val="21"/>
          <w:szCs w:val="21"/>
          <w:highlight w:val="white"/>
        </w:rPr>
        <w:t xml:space="preserve">.2</w:t>
      </w:r>
      <w:r>
        <w:rPr>
          <w:rFonts w:ascii="Times New Roman" w:hAnsi="宋体" w:eastAsia="宋体"/>
          <w:color w:val="000000" w:themeColor="text1"/>
          <w:sz w:val="21"/>
          <w:szCs w:val="21"/>
          <w:highlight w:val="white"/>
        </w:rPr>
        <w:t xml:space="preserve">评标委员会负责具体的评标事务，并独立履行以下职责：</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Times New Roman" w:eastAsia="宋体"/>
          <w:color w:val="000000" w:themeColor="text1"/>
          <w:sz w:val="21"/>
          <w:szCs w:val="21"/>
          <w:highlight w:val="white"/>
        </w:rPr>
        <w:t xml:space="preserve">.2.1</w:t>
      </w:r>
      <w:r>
        <w:rPr>
          <w:rFonts w:ascii="Times New Roman" w:hAnsi="宋体" w:eastAsia="宋体"/>
          <w:color w:val="000000" w:themeColor="text1"/>
          <w:sz w:val="21"/>
          <w:szCs w:val="21"/>
          <w:highlight w:val="white"/>
        </w:rPr>
        <w:t xml:space="preserve">审查投标文件</w:t>
      </w:r>
      <w:r>
        <w:rPr>
          <w:rFonts w:ascii="Times New Roman" w:hAnsi="宋体" w:eastAsia="宋体" w:cs="Times New Roman"/>
          <w:color w:val="000000" w:themeColor="text1"/>
          <w:sz w:val="21"/>
          <w:szCs w:val="21"/>
          <w:highlight w:val="white"/>
        </w:rPr>
        <w:t xml:space="preserve">是否符合招标文件的商务、技术等实质性要求；</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.2.2要求投标投标人对投标文件有关事项作出解释或澄清；</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.2.3对投标文件进行比较和评价；</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.2.4推荐中标候选人名单，以及根据</w:t>
      </w:r>
      <w:r>
        <w:rPr>
          <w:rFonts w:hint="eastAsia" w:ascii="Times New Roman" w:hAnsi="宋体" w:eastAsia="宋体" w:cs="Times New Roman"/>
          <w:color w:val="000000" w:themeColor="text1"/>
          <w:sz w:val="21"/>
          <w:szCs w:val="21"/>
          <w:highlight w:val="white"/>
          <w:lang w:eastAsia="zh-CN"/>
        </w:rPr>
        <w:t xml:space="preserve">招标</w:t>
      </w:r>
      <w:r>
        <w:rPr>
          <w:rFonts w:ascii="Times New Roman" w:hAnsi="宋体" w:eastAsia="宋体" w:cs="Times New Roman"/>
          <w:color w:val="000000" w:themeColor="text1"/>
          <w:sz w:val="21"/>
          <w:szCs w:val="21"/>
          <w:highlight w:val="white"/>
        </w:rPr>
        <w:t xml:space="preserve">人委托直接确定中标人；</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.2.5向招标</w:t>
      </w:r>
      <w:r>
        <w:rPr>
          <w:rFonts w:hint="eastAsia" w:ascii="Times New Roman" w:hAnsi="宋体" w:eastAsia="宋体" w:cs="Times New Roman"/>
          <w:color w:val="000000" w:themeColor="text1"/>
          <w:sz w:val="21"/>
          <w:szCs w:val="21"/>
          <w:highlight w:val="white"/>
          <w:lang w:eastAsia="zh-CN"/>
        </w:rPr>
        <w:t xml:space="preserve">招标</w:t>
      </w:r>
      <w:r>
        <w:rPr>
          <w:rFonts w:ascii="Times New Roman" w:hAnsi="宋体" w:eastAsia="宋体" w:cs="Times New Roman"/>
          <w:color w:val="000000" w:themeColor="text1"/>
          <w:sz w:val="21"/>
          <w:szCs w:val="21"/>
          <w:highlight w:val="white"/>
        </w:rPr>
        <w:t xml:space="preserve">单位、</w:t>
      </w:r>
      <w:r>
        <w:rPr>
          <w:rFonts w:hint="eastAsia" w:ascii="Times New Roman" w:hAnsi="宋体" w:eastAsia="宋体" w:cs="Times New Roman"/>
          <w:color w:val="000000" w:themeColor="text1"/>
          <w:sz w:val="21"/>
          <w:szCs w:val="21"/>
          <w:highlight w:val="white"/>
          <w:lang w:eastAsia="zh-CN"/>
        </w:rPr>
        <w:t xml:space="preserve">招标</w:t>
      </w:r>
      <w:r>
        <w:rPr>
          <w:rFonts w:ascii="Times New Roman" w:hAnsi="宋体" w:eastAsia="宋体" w:cs="Times New Roman"/>
          <w:color w:val="000000" w:themeColor="text1"/>
          <w:sz w:val="21"/>
          <w:szCs w:val="21"/>
          <w:highlight w:val="white"/>
        </w:rPr>
        <w:t xml:space="preserve">代理机构或者有关部门报告评标中发现的违法行为。</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.3评标委员会成员应当履行下列义务：</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.3.1遵纪守法，客观、公正、廉洁地履行职责；</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宋体" w:eastAsia="宋体" w:cs="Times New Roman"/>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.3.2按照招标文件规定的评标办法和评标标准进行评标，对评审意见承担个人责任；</w:t>
      </w:r>
      <w:r>
        <w:rPr>
          <w:rFonts w:ascii="Times New Roman" w:hAnsi="宋体" w:eastAsia="宋体" w:cs="Times New Roman"/>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宋体" w:eastAsia="宋体" w:cs="Times New Roman"/>
          <w:color w:val="000000" w:themeColor="text1"/>
          <w:sz w:val="21"/>
          <w:szCs w:val="21"/>
          <w:highlight w:val="white"/>
        </w:rPr>
        <w:t xml:space="preserve">.3.3对评标过程和结果，以及投标人的商业秘</w:t>
      </w:r>
      <w:r>
        <w:rPr>
          <w:rFonts w:ascii="Times New Roman" w:hAnsi="宋体" w:eastAsia="宋体"/>
          <w:color w:val="000000" w:themeColor="text1"/>
          <w:sz w:val="21"/>
          <w:szCs w:val="21"/>
          <w:highlight w:val="white"/>
        </w:rPr>
        <w:t xml:space="preserve">密保密；</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Times New Roman" w:eastAsia="宋体"/>
          <w:color w:val="000000" w:themeColor="text1"/>
          <w:sz w:val="21"/>
          <w:szCs w:val="21"/>
          <w:highlight w:val="white"/>
        </w:rPr>
        <w:t xml:space="preserve">.3.4</w:t>
      </w:r>
      <w:r>
        <w:rPr>
          <w:rFonts w:ascii="Times New Roman" w:hAnsi="宋体" w:eastAsia="宋体"/>
          <w:color w:val="000000" w:themeColor="text1"/>
          <w:sz w:val="21"/>
          <w:szCs w:val="21"/>
          <w:highlight w:val="white"/>
        </w:rPr>
        <w:t xml:space="preserve">评标委员会根据全体评标成员签字的原始评标记录和评标结果编写评标报告。</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Times New Roman" w:eastAsia="宋体"/>
          <w:color w:val="000000" w:themeColor="text1"/>
          <w:sz w:val="21"/>
          <w:szCs w:val="21"/>
          <w:highlight w:val="white"/>
        </w:rPr>
        <w:t xml:space="preserve">.3.5</w:t>
      </w:r>
      <w:r>
        <w:rPr>
          <w:rFonts w:ascii="Times New Roman" w:hAnsi="宋体" w:eastAsia="宋体"/>
          <w:color w:val="000000" w:themeColor="text1"/>
          <w:sz w:val="21"/>
          <w:szCs w:val="21"/>
          <w:highlight w:val="white"/>
        </w:rPr>
        <w:t xml:space="preserve">配合相关部门的投诉处理工作；</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24</w:t>
      </w:r>
      <w:r>
        <w:rPr>
          <w:rFonts w:ascii="Times New Roman" w:hAnsi="Times New Roman" w:eastAsia="宋体"/>
          <w:color w:val="000000" w:themeColor="text1"/>
          <w:sz w:val="21"/>
          <w:szCs w:val="21"/>
          <w:highlight w:val="white"/>
        </w:rPr>
        <w:t xml:space="preserve">.3.6</w:t>
      </w:r>
      <w:r>
        <w:rPr>
          <w:rFonts w:ascii="Times New Roman" w:hAnsi="宋体" w:eastAsia="宋体"/>
          <w:color w:val="000000" w:themeColor="text1"/>
          <w:sz w:val="21"/>
          <w:szCs w:val="21"/>
          <w:highlight w:val="white"/>
        </w:rPr>
        <w:t xml:space="preserve">配合</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答复投标投标人提出的质疑。</w:t>
      </w:r>
      <w:r>
        <w:rPr>
          <w:rFonts w:ascii="Times New Roman" w:hAnsi="Times New Roman" w:eastAsia="宋体"/>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2</w:t>
      </w:r>
      <w:r>
        <w:rPr>
          <w:rFonts w:hint="eastAsia" w:ascii="Times New Roman" w:hAnsi="Times New Roman"/>
          <w:b/>
          <w:color w:val="000000" w:themeColor="text1"/>
          <w:szCs w:val="21"/>
          <w:highlight w:val="white"/>
          <w:lang w:val="en-US" w:eastAsia="zh-CN"/>
        </w:rPr>
        <w:t xml:space="preserve">5</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评标内容的保密</w:t>
      </w:r>
      <w:r>
        <w:rPr>
          <w:rFonts w:ascii="Times New Roman" w:hAnsi="Times New Roman"/>
          <w:b/>
          <w:color w:val="000000" w:themeColor="text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25</w:t>
      </w:r>
      <w:r>
        <w:rPr>
          <w:rFonts w:ascii="Times New Roman" w:hAnsi="Times New Roman" w:eastAsia="宋体"/>
          <w:color w:val="000000" w:themeColor="text1"/>
          <w:sz w:val="21"/>
          <w:szCs w:val="21"/>
          <w:highlight w:val="white"/>
        </w:rPr>
        <w:t xml:space="preserve">.1</w:t>
      </w:r>
      <w:r>
        <w:rPr>
          <w:rFonts w:ascii="Times New Roman" w:hAnsi="宋体" w:eastAsia="宋体"/>
          <w:color w:val="000000" w:themeColor="text1"/>
          <w:sz w:val="21"/>
          <w:szCs w:val="21"/>
          <w:highlight w:val="white"/>
        </w:rPr>
        <w:t xml:space="preserve">公开开标后，直到宣布授予中标单位合同为止，凡属于审查、澄清、评价和比较投标的所有资料，有关授予合同的信息都不应向投标人或与评标无关的其他人泄露。</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25</w:t>
      </w:r>
      <w:r>
        <w:rPr>
          <w:rFonts w:ascii="Times New Roman" w:hAnsi="Times New Roman" w:eastAsia="宋体"/>
          <w:color w:val="000000" w:themeColor="text1"/>
          <w:sz w:val="21"/>
          <w:szCs w:val="21"/>
          <w:highlight w:val="white"/>
        </w:rPr>
        <w:t xml:space="preserve">.2</w:t>
      </w:r>
      <w:r>
        <w:rPr>
          <w:rFonts w:ascii="Times New Roman" w:hAnsi="宋体" w:eastAsia="宋体"/>
          <w:color w:val="000000" w:themeColor="text1"/>
          <w:sz w:val="21"/>
          <w:szCs w:val="21"/>
          <w:highlight w:val="white"/>
        </w:rPr>
        <w:t xml:space="preserve">在投标文件的审查、澄清、评价和比较以及授予合同的过程中，投标人对</w:t>
      </w:r>
      <w:r>
        <w:rPr>
          <w:rFonts w:hint="eastAsia" w:ascii="Times New Roman" w:hAnsi="宋体" w:eastAsia="宋体"/>
          <w:color w:val="000000" w:themeColor="text1"/>
          <w:sz w:val="21"/>
          <w:szCs w:val="21"/>
          <w:highlight w:val="white"/>
          <w:lang w:eastAsia="zh-CN"/>
        </w:rPr>
        <w:t xml:space="preserve">招标人</w:t>
      </w:r>
      <w:r>
        <w:rPr>
          <w:rFonts w:ascii="Times New Roman" w:hAnsi="宋体" w:eastAsia="宋体"/>
          <w:color w:val="000000" w:themeColor="text1"/>
          <w:sz w:val="21"/>
          <w:szCs w:val="21"/>
          <w:highlight w:val="white"/>
        </w:rPr>
        <w:t xml:space="preserve">和评标委员会成员施加影响的任何行为，都将取消其中标资格。</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25</w:t>
      </w:r>
      <w:r>
        <w:rPr>
          <w:rFonts w:ascii="Times New Roman" w:hAnsi="Times New Roman" w:eastAsia="宋体"/>
          <w:color w:val="000000" w:themeColor="text1"/>
          <w:sz w:val="21"/>
          <w:szCs w:val="21"/>
          <w:highlight w:val="white"/>
        </w:rPr>
        <w:t xml:space="preserve">.3</w:t>
      </w:r>
      <w:r>
        <w:rPr>
          <w:rFonts w:ascii="Times New Roman" w:hAnsi="宋体" w:eastAsia="宋体"/>
          <w:color w:val="000000" w:themeColor="text1"/>
          <w:sz w:val="21"/>
          <w:szCs w:val="21"/>
          <w:highlight w:val="white"/>
        </w:rPr>
        <w:t xml:space="preserve">在评标期间，</w:t>
      </w:r>
      <w:r>
        <w:rPr>
          <w:rFonts w:hint="eastAsia" w:ascii="Times New Roman" w:hAnsi="宋体" w:eastAsia="宋体"/>
          <w:color w:val="000000" w:themeColor="text1"/>
          <w:sz w:val="21"/>
          <w:szCs w:val="21"/>
          <w:highlight w:val="white"/>
          <w:lang w:eastAsia="zh-CN"/>
        </w:rPr>
        <w:t xml:space="preserve">评标委员</w:t>
      </w:r>
      <w:r>
        <w:rPr>
          <w:rFonts w:ascii="Times New Roman" w:hAnsi="宋体" w:eastAsia="宋体"/>
          <w:color w:val="000000" w:themeColor="text1"/>
          <w:sz w:val="21"/>
          <w:szCs w:val="21"/>
          <w:highlight w:val="white"/>
        </w:rPr>
        <w:t xml:space="preserve">将通过指定联络人</w:t>
      </w:r>
      <w:r>
        <w:rPr>
          <w:rFonts w:hint="eastAsia" w:ascii="Times New Roman" w:hAnsi="宋体" w:eastAsia="宋体"/>
          <w:color w:val="000000" w:themeColor="text1"/>
          <w:sz w:val="21"/>
          <w:szCs w:val="21"/>
          <w:highlight w:val="white"/>
          <w:lang w:eastAsia="zh-CN"/>
        </w:rPr>
        <w:t xml:space="preserve">或联络方式</w:t>
      </w:r>
      <w:r>
        <w:rPr>
          <w:rFonts w:ascii="Times New Roman" w:hAnsi="宋体" w:eastAsia="宋体"/>
          <w:color w:val="000000" w:themeColor="text1"/>
          <w:sz w:val="21"/>
          <w:szCs w:val="21"/>
          <w:highlight w:val="white"/>
        </w:rPr>
        <w:t xml:space="preserve">与投标人进行联系。</w:t>
      </w:r>
      <w:r>
        <w:rPr>
          <w:rFonts w:ascii="Times New Roman" w:hAnsi="Times New Roman" w:eastAsia="宋体"/>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2</w:t>
      </w:r>
      <w:r>
        <w:rPr>
          <w:rFonts w:hint="eastAsia" w:ascii="Times New Roman" w:hAnsi="Times New Roman"/>
          <w:b/>
          <w:color w:val="000000" w:themeColor="text1"/>
          <w:szCs w:val="21"/>
          <w:highlight w:val="white"/>
          <w:lang w:val="en-US" w:eastAsia="zh-CN"/>
        </w:rPr>
        <w:t xml:space="preserve">6</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对投标文件初审</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.1</w:t>
      </w:r>
      <w:r>
        <w:rPr>
          <w:rFonts w:ascii="Times New Roman" w:hAnsi="宋体"/>
          <w:color w:val="000000" w:themeColor="text1"/>
          <w:szCs w:val="21"/>
          <w:highlight w:val="white"/>
        </w:rPr>
        <w:t xml:space="preserve">评标委员会应当对符合资格的投标人的投标文件进行</w:t>
      </w:r>
      <w:r>
        <w:rPr>
          <w:rFonts w:hint="eastAsia" w:ascii="Times New Roman" w:hAnsi="宋体"/>
          <w:color w:val="000000" w:themeColor="text1"/>
          <w:szCs w:val="21"/>
          <w:highlight w:val="white"/>
          <w:lang w:eastAsia="zh-CN"/>
        </w:rPr>
        <w:t xml:space="preserve">初步</w:t>
      </w:r>
      <w:r>
        <w:rPr>
          <w:rFonts w:ascii="Times New Roman" w:hAnsi="宋体"/>
          <w:color w:val="000000" w:themeColor="text1"/>
          <w:szCs w:val="21"/>
          <w:highlight w:val="white"/>
        </w:rPr>
        <w:t xml:space="preserve">审查，以确定其是否满足招标文件的实质性要求。</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.2</w:t>
      </w:r>
      <w:r>
        <w:rPr>
          <w:rFonts w:ascii="Times New Roman" w:hAnsi="宋体"/>
          <w:color w:val="000000" w:themeColor="text1"/>
          <w:szCs w:val="21"/>
          <w:highlight w:val="white"/>
        </w:rPr>
        <w:t xml:space="preserve">投标文件有下列情况之一者评标委员会有权将其拒绝：</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26.2.1投标人的投标文件未按照本须知规定制作的；</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26.2.2未按本须知规定提交资格文件；</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26.2.3与招标文件有重大偏离；</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26.2.4投标人拒绝修正错误；</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26.2.5投标人的报价是选择性的；</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26.2.6投标人的报价只投了部分内容；</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26.2.7投标人的投标文件出现了评标委员会认为不应当雷同的情况；</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26.2.8其他被</w:t>
      </w:r>
      <w:r>
        <w:rPr>
          <w:rFonts w:hint="eastAsia" w:ascii="Times New Roman" w:hAnsi="Times New Roman" w:eastAsia="宋体" w:cs="Times New Roman"/>
          <w:color w:val="000000" w:themeColor="text1"/>
          <w:szCs w:val="21"/>
          <w:highlight w:val="white"/>
          <w:lang w:val="en-US" w:eastAsia="zh-CN"/>
        </w:rPr>
        <w:t xml:space="preserve">评标委员会</w:t>
      </w:r>
      <w:r>
        <w:rPr>
          <w:rFonts w:hint="eastAsia" w:ascii="Times New Roman" w:hAnsi="Times New Roman" w:eastAsia="宋体" w:cs="Times New Roman"/>
          <w:color w:val="000000" w:themeColor="text1"/>
          <w:szCs w:val="21"/>
          <w:highlight w:val="white"/>
          <w:lang w:val="en-US" w:eastAsia="zh-CN"/>
        </w:rPr>
        <w:t xml:space="preserve">认定无效的情况。</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.3</w:t>
      </w:r>
      <w:r>
        <w:rPr>
          <w:rFonts w:ascii="Times New Roman" w:hAnsi="宋体"/>
          <w:color w:val="000000" w:themeColor="text1"/>
          <w:szCs w:val="21"/>
          <w:highlight w:val="white"/>
        </w:rPr>
        <w:t xml:space="preserve">在详细评标之前，评委会将首先审查每份投标</w:t>
      </w:r>
      <w:r>
        <w:rPr>
          <w:rFonts w:hint="eastAsia" w:ascii="Times New Roman" w:hAnsi="宋体"/>
          <w:color w:val="000000" w:themeColor="text1"/>
          <w:szCs w:val="21"/>
          <w:highlight w:val="white"/>
          <w:lang w:eastAsia="zh-CN"/>
        </w:rPr>
        <w:t xml:space="preserve">文件</w:t>
      </w:r>
      <w:r>
        <w:rPr>
          <w:rFonts w:ascii="Times New Roman" w:hAnsi="宋体"/>
          <w:color w:val="000000" w:themeColor="text1"/>
          <w:szCs w:val="21"/>
          <w:highlight w:val="white"/>
        </w:rPr>
        <w:t xml:space="preserve">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包括品牌）、数量及交货期明显不能满足招标文件的要求〕，而且限制了合同中买方的权利或投标人的义务。这些偏离或保留将会对其他实质上响应要求的投标人的竞争地位产生不公正的影响。</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.4</w:t>
      </w:r>
      <w:r>
        <w:rPr>
          <w:rFonts w:ascii="Times New Roman" w:hAnsi="宋体"/>
          <w:color w:val="000000" w:themeColor="text1"/>
          <w:szCs w:val="21"/>
          <w:highlight w:val="white"/>
        </w:rPr>
        <w:t xml:space="preserve">除特别说明外招标文件提供的工艺、材料、设备、参考的商标或样本目录号码等仅作为说明并没有限制性，投标人在投标中可以选用替代标准，但这些替代标准要优于或相当于技术规格中要求的标准，以满足采购单位的需要。</w:t>
      </w:r>
      <w:r>
        <w:rPr>
          <w:rFonts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宋体"/>
          <w:color w:val="000000" w:themeColor="text1"/>
          <w:szCs w:val="21"/>
          <w:highlight w:val="white"/>
          <w:lang w:eastAsia="zh-CN"/>
        </w:rPr>
        <w:t xml:space="preserve">招标人</w:t>
      </w:r>
      <w:r>
        <w:rPr>
          <w:rFonts w:ascii="Times New Roman" w:hAnsi="宋体"/>
          <w:color w:val="000000" w:themeColor="text1"/>
          <w:szCs w:val="21"/>
          <w:highlight w:val="white"/>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Times New Roman" w:hAnsi="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.5</w:t>
      </w:r>
      <w:r>
        <w:rPr>
          <w:rFonts w:ascii="Times New Roman" w:hAnsi="宋体"/>
          <w:color w:val="000000" w:themeColor="text1"/>
          <w:szCs w:val="21"/>
          <w:highlight w:val="white"/>
        </w:rPr>
        <w:t xml:space="preserve">投标文件报价出现前后不一致的，除招标文件另有规定外，按照下列规定修正：</w:t>
      </w:r>
      <w:r>
        <w:rPr>
          <w:rFonts w:ascii="Times New Roman" w:hAnsi="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.5</w:t>
      </w:r>
      <w:r>
        <w:rPr>
          <w:rFonts w:hint="eastAsia" w:ascii="Times New Roman" w:hAnsi="Times New Roman"/>
          <w:color w:val="000000" w:themeColor="text1"/>
          <w:szCs w:val="21"/>
          <w:highlight w:val="white"/>
          <w:lang w:val="en-US" w:eastAsia="zh-CN"/>
        </w:rPr>
        <w:t xml:space="preserve">.1投标文件中开标一览表（投标报价明细表）内容与投标文件中相应内容不一致的，以开标一览表（投标报价明细表）为准；</w:t>
      </w:r>
      <w:r>
        <w:rPr>
          <w:rFonts w:hint="eastAsia" w:ascii="Times New Roman" w:hAnsi="Times New Roman"/>
          <w:color w:val="000000" w:themeColor="text1"/>
          <w:szCs w:val="21"/>
          <w:highlight w:val="white"/>
          <w:lang w:val="en-US" w:eastAsia="zh-CN"/>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.5</w:t>
      </w:r>
      <w:r>
        <w:rPr>
          <w:rFonts w:hint="eastAsia" w:ascii="Times New Roman" w:hAnsi="Times New Roman"/>
          <w:color w:val="000000" w:themeColor="text1"/>
          <w:szCs w:val="21"/>
          <w:highlight w:val="white"/>
          <w:lang w:val="en-US" w:eastAsia="zh-CN"/>
        </w:rPr>
        <w:t xml:space="preserve">.2大写金额和小写金额不一致的，以大写金额为准；</w:t>
      </w:r>
      <w:r>
        <w:rPr>
          <w:rFonts w:hint="eastAsia" w:ascii="Times New Roman" w:hAnsi="Times New Roman"/>
          <w:color w:val="000000" w:themeColor="text1"/>
          <w:szCs w:val="21"/>
          <w:highlight w:val="white"/>
          <w:lang w:val="en-US" w:eastAsia="zh-CN"/>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.5</w:t>
      </w:r>
      <w:r>
        <w:rPr>
          <w:rFonts w:hint="eastAsia" w:ascii="Times New Roman" w:hAnsi="Times New Roman"/>
          <w:color w:val="000000" w:themeColor="text1"/>
          <w:szCs w:val="21"/>
          <w:highlight w:val="white"/>
          <w:lang w:val="en-US" w:eastAsia="zh-CN"/>
        </w:rPr>
        <w:t xml:space="preserve">.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Times New Roman" w:hAnsi="Times New Roman"/>
          <w:color w:val="000000" w:themeColor="text1"/>
          <w:szCs w:val="21"/>
          <w:highlight w:val="white"/>
          <w:lang w:val="en-US" w:eastAsia="zh-CN"/>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.5</w:t>
      </w:r>
      <w:r>
        <w:rPr>
          <w:rFonts w:hint="eastAsia" w:ascii="Times New Roman" w:hAnsi="Times New Roman"/>
          <w:color w:val="000000" w:themeColor="text1"/>
          <w:szCs w:val="21"/>
          <w:highlight w:val="white"/>
          <w:lang w:val="en-US" w:eastAsia="zh-CN"/>
        </w:rPr>
        <w:t xml:space="preserve">.4总价金额与按单价汇总金额不一致的，以单价金额计算结果为准。</w:t>
      </w:r>
      <w:r>
        <w:rPr>
          <w:rFonts w:hint="eastAsia" w:ascii="Times New Roman" w:hAnsi="Times New Roman"/>
          <w:color w:val="000000" w:themeColor="text1"/>
          <w:szCs w:val="21"/>
          <w:highlight w:val="white"/>
          <w:lang w:val="en-US" w:eastAsia="zh-CN"/>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.5</w:t>
      </w:r>
      <w:r>
        <w:rPr>
          <w:rFonts w:hint="eastAsia" w:ascii="Times New Roman" w:hAnsi="Times New Roman"/>
          <w:color w:val="000000" w:themeColor="text1"/>
          <w:szCs w:val="21"/>
          <w:highlight w:val="white"/>
          <w:lang w:val="en-US" w:eastAsia="zh-CN"/>
        </w:rPr>
        <w:t xml:space="preserve">.5同时出现两种以上不一致的，按照前款规定的顺序修正。修正后的报价按照相关规定经投标人确认后产生约束力，投标人不确认的，其投标无效。</w:t>
      </w:r>
      <w:r>
        <w:rPr>
          <w:rFonts w:hint="eastAsia" w:ascii="Times New Roman" w:hAnsi="Times New Roman"/>
          <w:color w:val="000000" w:themeColor="text1"/>
          <w:szCs w:val="21"/>
          <w:highlight w:val="white"/>
          <w:lang w:val="en-US" w:eastAsia="zh-CN"/>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.6</w:t>
      </w:r>
      <w:r>
        <w:rPr>
          <w:rFonts w:ascii="Times New Roman" w:hAnsi="宋体"/>
          <w:color w:val="000000" w:themeColor="text1"/>
          <w:szCs w:val="21"/>
          <w:highlight w:val="whit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26</w:t>
      </w:r>
      <w:r>
        <w:rPr>
          <w:rFonts w:ascii="Times New Roman" w:hAnsi="Times New Roman"/>
          <w:color w:val="000000" w:themeColor="text1"/>
          <w:szCs w:val="21"/>
          <w:highlight w:val="white"/>
        </w:rPr>
        <w:t xml:space="preserve">.7</w:t>
      </w:r>
      <w:r>
        <w:rPr>
          <w:rFonts w:ascii="Times New Roman" w:hAnsi="宋体"/>
          <w:color w:val="000000" w:themeColor="text1"/>
          <w:szCs w:val="21"/>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2</w:t>
      </w:r>
      <w:r>
        <w:rPr>
          <w:rFonts w:hint="eastAsia" w:ascii="Times New Roman" w:hAnsi="Times New Roman"/>
          <w:b/>
          <w:color w:val="000000" w:themeColor="text1"/>
          <w:szCs w:val="21"/>
          <w:highlight w:val="white"/>
          <w:lang w:val="en-US" w:eastAsia="zh-CN"/>
        </w:rPr>
        <w:t xml:space="preserve">7</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投标的澄清</w:t>
      </w:r>
      <w:r>
        <w:rPr>
          <w:rFonts w:ascii="Times New Roman" w:hAnsi="Times New Roman"/>
          <w:b/>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ascii="Times New Roman" w:hAnsi="宋体" w:eastAsia="宋体" w:cs="Times New Roman"/>
          <w:color w:val="000000" w:themeColor="text1"/>
          <w:szCs w:val="21"/>
          <w:highlight w:val="white"/>
        </w:rPr>
        <w:t xml:space="preserve">2</w:t>
      </w:r>
      <w:r>
        <w:rPr>
          <w:rFonts w:hint="eastAsia" w:ascii="Times New Roman" w:hAnsi="宋体" w:eastAsia="宋体" w:cs="Times New Roman"/>
          <w:color w:val="000000" w:themeColor="text1"/>
          <w:szCs w:val="21"/>
          <w:highlight w:val="white"/>
          <w:lang w:val="en-US" w:eastAsia="zh-CN"/>
        </w:rPr>
        <w:t xml:space="preserve">7</w:t>
      </w:r>
      <w:r>
        <w:rPr>
          <w:rFonts w:ascii="Times New Roman" w:hAnsi="宋体" w:eastAsia="宋体" w:cs="Times New Roman"/>
          <w:color w:val="000000" w:themeColor="text1"/>
          <w:szCs w:val="21"/>
          <w:highlight w:val="white"/>
        </w:rPr>
        <w:t xml:space="preserve">.1</w:t>
      </w:r>
      <w:r>
        <w:rPr>
          <w:rFonts w:hint="eastAsia" w:ascii="Times New Roman" w:hAnsi="宋体" w:eastAsia="宋体" w:cs="Times New Roman"/>
          <w:color w:val="000000" w:themeColor="text1"/>
          <w:szCs w:val="21"/>
          <w:highlight w:val="white"/>
        </w:rPr>
        <w:t xml:space="preserve">为了有助于对投标文件进行审查、评估和比较，评标委员会有权就投标文件中含混之处向投标人提出询问或澄清要求。本项目采用线上澄清</w:t>
      </w:r>
      <w:r>
        <w:rPr>
          <w:rFonts w:hint="eastAsia" w:ascii="Times New Roman" w:hAnsi="宋体" w:eastAsia="宋体" w:cs="Times New Roman"/>
          <w:color w:val="000000" w:themeColor="text1"/>
          <w:szCs w:val="21"/>
          <w:highlight w:val="white"/>
          <w:lang w:eastAsia="zh-CN"/>
        </w:rPr>
        <w:t xml:space="preserve">，投标单位</w:t>
      </w:r>
      <w:r>
        <w:rPr>
          <w:rFonts w:hint="eastAsia" w:ascii="Times New Roman" w:hAnsi="宋体" w:eastAsia="宋体" w:cs="Times New Roman"/>
          <w:color w:val="000000" w:themeColor="text1"/>
          <w:szCs w:val="21"/>
          <w:highlight w:val="white"/>
        </w:rPr>
        <w:t xml:space="preserve">在</w:t>
      </w:r>
      <w:r>
        <w:rPr>
          <w:rFonts w:hint="eastAsia" w:ascii="Times New Roman" w:hAnsi="宋体" w:eastAsia="宋体" w:cs="Times New Roman"/>
          <w:color w:val="000000" w:themeColor="text1"/>
          <w:szCs w:val="21"/>
          <w:highlight w:val="white"/>
          <w:lang w:eastAsia="zh-CN"/>
        </w:rPr>
        <w:t xml:space="preserve">苏采云系统中进行</w:t>
      </w:r>
      <w:r>
        <w:rPr>
          <w:rFonts w:hint="eastAsia" w:ascii="Times New Roman" w:hAnsi="宋体" w:eastAsia="宋体" w:cs="Times New Roman"/>
          <w:color w:val="000000" w:themeColor="text1"/>
          <w:szCs w:val="21"/>
          <w:highlight w:val="white"/>
        </w:rPr>
        <w:t xml:space="preserve">澄清答复</w:t>
      </w:r>
      <w:r>
        <w:rPr>
          <w:rFonts w:hint="eastAsia" w:ascii="Times New Roman" w:hAnsi="宋体" w:eastAsia="宋体" w:cs="Times New Roman"/>
          <w:color w:val="000000" w:themeColor="text1"/>
          <w:szCs w:val="21"/>
          <w:highlight w:val="white"/>
          <w:lang w:eastAsia="zh-CN"/>
        </w:rPr>
        <w:t xml:space="preserve">并</w:t>
      </w:r>
      <w:r>
        <w:rPr>
          <w:rFonts w:hint="eastAsia" w:ascii="Times New Roman" w:hAnsi="宋体" w:eastAsia="宋体" w:cs="Times New Roman"/>
          <w:color w:val="000000" w:themeColor="text1"/>
          <w:szCs w:val="21"/>
          <w:highlight w:val="white"/>
        </w:rPr>
        <w:t xml:space="preserve">填写澄清确认资料后提交。</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ascii="Times New Roman" w:hAnsi="宋体" w:eastAsia="宋体" w:cs="Times New Roman"/>
          <w:color w:val="000000" w:themeColor="text1"/>
          <w:szCs w:val="21"/>
          <w:highlight w:val="white"/>
        </w:rPr>
        <w:t xml:space="preserve">2</w:t>
      </w:r>
      <w:r>
        <w:rPr>
          <w:rFonts w:hint="eastAsia" w:ascii="Times New Roman" w:hAnsi="宋体" w:eastAsia="宋体" w:cs="Times New Roman"/>
          <w:color w:val="000000" w:themeColor="text1"/>
          <w:szCs w:val="21"/>
          <w:highlight w:val="white"/>
          <w:lang w:val="en-US" w:eastAsia="zh-CN"/>
        </w:rPr>
        <w:t xml:space="preserve">7</w:t>
      </w:r>
      <w:r>
        <w:rPr>
          <w:rFonts w:ascii="Times New Roman" w:hAnsi="宋体" w:eastAsia="宋体" w:cs="Times New Roman"/>
          <w:color w:val="000000" w:themeColor="text1"/>
          <w:szCs w:val="21"/>
          <w:highlight w:val="white"/>
        </w:rPr>
        <w:t xml:space="preserve">.2投标人的澄清、说明或者补正不得超出投标文件的范围或者改变投标文件的实质性内容。</w:t>
      </w:r>
      <w:r>
        <w:rPr>
          <w:rFonts w:ascii="Times New Roman" w:hAnsi="宋体" w:eastAsia="宋体" w:cs="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2</w:t>
      </w:r>
      <w:r>
        <w:rPr>
          <w:rFonts w:hint="eastAsia" w:ascii="Times New Roman" w:hAnsi="Times New Roman"/>
          <w:b/>
          <w:color w:val="000000" w:themeColor="text1"/>
          <w:szCs w:val="21"/>
          <w:highlight w:val="white"/>
          <w:lang w:val="en-US" w:eastAsia="zh-CN"/>
        </w:rPr>
        <w:t xml:space="preserve">8</w:t>
      </w:r>
      <w:r>
        <w:rPr>
          <w:rFonts w:ascii="Times New Roman" w:hAnsi="宋体"/>
          <w:b/>
          <w:color w:val="000000" w:themeColor="text1"/>
          <w:szCs w:val="21"/>
          <w:highlight w:val="white"/>
        </w:rPr>
        <w:t xml:space="preserve">．无效投标及废标</w:t>
      </w:r>
      <w:r>
        <w:rPr>
          <w:rFonts w:ascii="Times New Roman" w:hAnsi="Times New Roman"/>
          <w:b/>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1投标人应当遵循公平竞争的原则，不得恶意串通，不得妨碍其他投标人的竞争行为，不得损害采购人或者其他投标人的合法权益。在评标过程中发现投标人有上述情形的，评标委员会应当认定其投标无效，并书面报告相关部门。</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.2有下列情形之一的，视为投标人串通投标，其投标无效：</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28.2.1</w:t>
      </w:r>
      <w:r>
        <w:rPr>
          <w:rFonts w:hint="eastAsia" w:ascii="Times New Roman" w:hAnsi="宋体" w:eastAsia="宋体" w:cs="Times New Roman"/>
          <w:color w:val="000000" w:themeColor="text1"/>
          <w:szCs w:val="21"/>
          <w:highlight w:val="white"/>
        </w:rPr>
        <w:t xml:space="preserve">不同投标人的投标文件由同一单位或者个人编制；</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28.2.2</w:t>
      </w:r>
      <w:r>
        <w:rPr>
          <w:rFonts w:hint="eastAsia" w:ascii="Times New Roman" w:hAnsi="宋体" w:eastAsia="宋体" w:cs="Times New Roman"/>
          <w:color w:val="000000" w:themeColor="text1"/>
          <w:szCs w:val="21"/>
          <w:highlight w:val="white"/>
        </w:rPr>
        <w:t xml:space="preserve">不同投标人委托同一单位或者个人办理投标事宜；</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28.2.3</w:t>
      </w:r>
      <w:r>
        <w:rPr>
          <w:rFonts w:hint="eastAsia" w:ascii="Times New Roman" w:hAnsi="宋体" w:eastAsia="宋体" w:cs="Times New Roman"/>
          <w:color w:val="000000" w:themeColor="text1"/>
          <w:szCs w:val="21"/>
          <w:highlight w:val="white"/>
        </w:rPr>
        <w:t xml:space="preserve">不同投标人的投标文件载明的项目管理成员或者联系人员为同一人；</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28.2.4</w:t>
      </w:r>
      <w:r>
        <w:rPr>
          <w:rFonts w:hint="eastAsia" w:ascii="Times New Roman" w:hAnsi="宋体" w:eastAsia="宋体" w:cs="Times New Roman"/>
          <w:color w:val="000000" w:themeColor="text1"/>
          <w:szCs w:val="21"/>
          <w:highlight w:val="white"/>
        </w:rPr>
        <w:t xml:space="preserve">不同投标人的投标文件异常一致或者投标报价呈规律性差异；</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28.2.5</w:t>
      </w:r>
      <w:r>
        <w:rPr>
          <w:rFonts w:hint="eastAsia" w:ascii="Times New Roman" w:hAnsi="宋体" w:eastAsia="宋体" w:cs="Times New Roman"/>
          <w:color w:val="000000" w:themeColor="text1"/>
          <w:szCs w:val="21"/>
          <w:highlight w:val="white"/>
        </w:rPr>
        <w:t xml:space="preserve">不同投标人的投标文件相互混装；</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28.2.6</w:t>
      </w:r>
      <w:r>
        <w:rPr>
          <w:rFonts w:hint="eastAsia" w:ascii="Times New Roman" w:hAnsi="宋体" w:eastAsia="宋体" w:cs="Times New Roman"/>
          <w:color w:val="000000" w:themeColor="text1"/>
          <w:szCs w:val="21"/>
          <w:highlight w:val="white"/>
        </w:rPr>
        <w:t xml:space="preserve">机器码检查中，不同投标人使用同一台电脑编制投标文件的。</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.3投标人存在下列情况之一的，投标无效</w:t>
      </w:r>
      <w:r>
        <w:rPr>
          <w:rFonts w:hint="eastAsia" w:ascii="Times New Roman" w:hAnsi="宋体" w:eastAsia="宋体" w:cs="Times New Roman"/>
          <w:color w:val="000000" w:themeColor="text1"/>
          <w:szCs w:val="21"/>
          <w:highlight w:val="white"/>
          <w:lang w:eastAsia="zh-CN"/>
        </w:rPr>
        <w:t xml:space="preserve">：</w:t>
      </w:r>
      <w:r>
        <w:rPr>
          <w:rFonts w:hint="eastAsia" w:ascii="Times New Roman" w:hAnsi="宋体" w:eastAsia="宋体" w:cs="Times New Roman"/>
          <w:color w:val="000000" w:themeColor="text1"/>
          <w:szCs w:val="21"/>
          <w:highlight w:val="white"/>
          <w:lang w:eastAsia="zh-CN"/>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1未按照采购文件的规定提交投标保证金的；</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2未按照采购文件规定要求签署、盖章；</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3不具备采购文件中规定资格要求；</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4报价超过采购文件中规定的采购预算或最高限价的；</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5投标文件含有采购人不能接受的附加条件的；</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6组成联合体投标未提供联合体各方共同投标协议的；</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7在同一招标项目中，联合体成员以自己名义单独投标或者参加其他联合体投标的；</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.3</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8法律、法规和采购文件规定的其他无效情形。</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.4废标： </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.4.1在招标过程中，出现下列情况之一的，应予废标：</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.4.1</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1符合专业条件的投标人或者对招标文件作实质响应的投标人不足三家的； </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.4.1</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2出现影响采购公正的违法、违规行为的； </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.4.1</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3投标人的报价均超过了采购预算的，采购人不能支付的（报价不符合招标文件要求的）； </w:t>
      </w:r>
      <w:r>
        <w:rPr>
          <w:rFonts w:hint="eastAsia"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.4.1</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Cs w:val="21"/>
          <w:highlight w:val="white"/>
        </w:rPr>
        <w:t xml:space="preserve">4因重大变故，采购任务取消的。</w:t>
      </w:r>
      <w:r>
        <w:rPr>
          <w:rFonts w:ascii="Times New Roman" w:hAnsi="宋体" w:eastAsia="宋体" w:cs="Times New Roman"/>
          <w:color w:val="000000" w:themeColor="text1"/>
          <w:szCs w:val="21"/>
          <w:highlight w:val="white"/>
        </w:rPr>
      </w:r>
      <w:r>
        <w:rPr>
          <w:color w:val="000000" w:themeColor="text1"/>
          <w:highlight w:val="white"/>
        </w:rPr>
      </w:r>
    </w:p>
    <w:p>
      <w:pPr>
        <w:pStyle w:val="914"/>
        <w:ind w:firstLine="438"/>
        <w:keepLines w:val="0"/>
        <w:pageBreakBefore w:val="0"/>
        <w:spacing w:line="360" w:lineRule="auto"/>
        <w:tabs>
          <w:tab w:val="left" w:pos="0" w:leader="none"/>
        </w:tabs>
        <w:rPr>
          <w:rFonts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28</w:t>
      </w:r>
      <w:r>
        <w:rPr>
          <w:rFonts w:ascii="Times New Roman" w:hAnsi="宋体" w:eastAsia="宋体" w:cs="Times New Roman"/>
          <w:color w:val="000000" w:themeColor="text1"/>
          <w:szCs w:val="21"/>
          <w:highlight w:val="white"/>
        </w:rPr>
        <w:t xml:space="preserve">.4.2 废标后，</w:t>
      </w:r>
      <w:r>
        <w:rPr>
          <w:rFonts w:hint="eastAsia" w:ascii="Times New Roman" w:hAnsi="宋体" w:eastAsia="宋体" w:cs="Times New Roman"/>
          <w:color w:val="000000" w:themeColor="text1"/>
          <w:szCs w:val="21"/>
          <w:highlight w:val="white"/>
          <w:lang w:eastAsia="zh-CN"/>
        </w:rPr>
        <w:t xml:space="preserve">招标人</w:t>
      </w:r>
      <w:r>
        <w:rPr>
          <w:rFonts w:ascii="Times New Roman" w:hAnsi="宋体" w:eastAsia="宋体" w:cs="Times New Roman"/>
          <w:color w:val="000000" w:themeColor="text1"/>
          <w:szCs w:val="21"/>
          <w:highlight w:val="white"/>
        </w:rPr>
        <w:t xml:space="preserve">将把废标的理由通知所有投标人。</w:t>
      </w:r>
      <w:r>
        <w:rPr>
          <w:rFonts w:ascii="Times New Roman" w:hAnsi="宋体" w:eastAsia="宋体" w:cs="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2</w:t>
      </w:r>
      <w:r>
        <w:rPr>
          <w:rFonts w:hint="eastAsia" w:ascii="Times New Roman" w:hAnsi="Times New Roman"/>
          <w:b/>
          <w:color w:val="000000" w:themeColor="text1"/>
          <w:szCs w:val="21"/>
          <w:highlight w:val="white"/>
          <w:lang w:val="en-US" w:eastAsia="zh-CN"/>
        </w:rPr>
        <w:t xml:space="preserve">9</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投标文件的评价和比较</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宋体" w:eastAsia="宋体"/>
          <w:color w:val="000000" w:themeColor="text1"/>
          <w:szCs w:val="21"/>
          <w:highlight w:val="white"/>
        </w:rPr>
      </w:pPr>
      <w:r>
        <w:rPr>
          <w:rFonts w:hint="eastAsia" w:ascii="Times New Roman" w:hAnsi="宋体"/>
          <w:color w:val="000000" w:themeColor="text1"/>
          <w:szCs w:val="21"/>
          <w:highlight w:val="white"/>
          <w:lang w:val="en-US" w:eastAsia="zh-CN"/>
        </w:rPr>
        <w:t xml:space="preserve">29.1评标委员会将仅对按照本须知有关规定确定为实质上响应招标文件要求的投标文件进行评价和比较。</w:t>
      </w:r>
      <w:r>
        <w:rPr>
          <w:rFonts w:ascii="Times New Roman" w:hAnsi="宋体" w:eastAsia="宋体"/>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宋体"/>
          <w:color w:val="000000" w:themeColor="text1"/>
          <w:szCs w:val="21"/>
          <w:highlight w:val="white"/>
        </w:rPr>
      </w:pPr>
      <w:r>
        <w:rPr>
          <w:rFonts w:hint="eastAsia" w:ascii="Times New Roman" w:hAnsi="宋体"/>
          <w:color w:val="000000" w:themeColor="text1"/>
          <w:szCs w:val="21"/>
          <w:highlight w:val="white"/>
          <w:lang w:val="en-US" w:eastAsia="zh-CN"/>
        </w:rPr>
        <w:t xml:space="preserve">29.2评价和比较采用综合评分法，即在响应招标文件实质性要求前提下，按照招标文件中规定的评分标准和各项因素进行综合评审后，</w:t>
      </w:r>
      <w:r>
        <w:rPr>
          <w:rFonts w:ascii="Times New Roman" w:hAnsi="宋体"/>
          <w:color w:val="000000" w:themeColor="text1"/>
          <w:szCs w:val="21"/>
          <w:highlight w:val="white"/>
        </w:rPr>
        <w:t xml:space="preserve">评审因素的量化指标评审得分最高的投标人为</w:t>
      </w:r>
      <w:r>
        <w:rPr>
          <w:rFonts w:hint="eastAsia" w:ascii="Times New Roman" w:hAnsi="宋体"/>
          <w:color w:val="000000" w:themeColor="text1"/>
          <w:szCs w:val="21"/>
          <w:highlight w:val="white"/>
          <w:lang w:eastAsia="zh-CN"/>
        </w:rPr>
        <w:t xml:space="preserve">预中标单位。如出现评标总得分最高的投标人有两个或两个以上的，以投标报价较低者优先，如果投标报价也相同的，则由评标委员会组织以抽签方式确定预中标单位。</w:t>
      </w:r>
      <w:r>
        <w:rPr>
          <w:rFonts w:ascii="Times New Roman" w:hAnsi="宋体"/>
          <w:color w:val="000000" w:themeColor="text1"/>
          <w:szCs w:val="21"/>
          <w:highlight w:val="white"/>
        </w:rPr>
        <w:t xml:space="preserve">具体详见第六章。</w:t>
      </w:r>
      <w:r>
        <w:rPr>
          <w:rFonts w:hint="eastAsia" w:ascii="Times New Roman" w:hAnsi="宋体"/>
          <w:color w:val="000000" w:themeColor="text1"/>
          <w:szCs w:val="21"/>
          <w:highlight w:val="white"/>
          <w:lang w:eastAsia="zh-CN"/>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宋体"/>
          <w:b/>
          <w:color w:val="000000" w:themeColor="text1"/>
          <w:szCs w:val="21"/>
          <w:highlight w:val="white"/>
          <w:lang w:eastAsia="zh-CN"/>
        </w:rPr>
        <w:t xml:space="preserve">七、</w:t>
      </w:r>
      <w:r>
        <w:rPr>
          <w:rFonts w:ascii="Times New Roman" w:hAnsi="宋体"/>
          <w:b/>
          <w:color w:val="000000" w:themeColor="text1"/>
          <w:szCs w:val="21"/>
          <w:highlight w:val="white"/>
        </w:rPr>
        <w:t xml:space="preserve">授予合同</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3</w:t>
      </w:r>
      <w:r>
        <w:rPr>
          <w:rFonts w:hint="eastAsia" w:ascii="Times New Roman" w:hAnsi="Times New Roman"/>
          <w:b/>
          <w:color w:val="000000" w:themeColor="text1"/>
          <w:szCs w:val="21"/>
          <w:highlight w:val="white"/>
          <w:lang w:val="en-US" w:eastAsia="zh-CN"/>
        </w:rPr>
        <w:t xml:space="preserve">0</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中标单位的确认</w:t>
      </w:r>
      <w:r>
        <w:rPr>
          <w:rFonts w:ascii="Times New Roman" w:hAnsi="Times New Roman"/>
          <w:b/>
          <w:color w:val="000000" w:themeColor="text1"/>
          <w:szCs w:val="21"/>
          <w:highlight w:val="white"/>
        </w:rPr>
      </w:r>
      <w:r>
        <w:rPr>
          <w:color w:val="000000" w:themeColor="text1"/>
          <w:highlight w:val="white"/>
        </w:rPr>
      </w:r>
    </w:p>
    <w:p>
      <w:pPr>
        <w:pStyle w:val="914"/>
        <w:ind w:firstLine="422"/>
        <w:keepLines w:val="0"/>
        <w:pageBreakBefore w:val="0"/>
        <w:spacing w:line="360" w:lineRule="auto"/>
        <w:rPr>
          <w:rFonts w:ascii="Times New Roman" w:hAnsi="宋体" w:eastAsia="宋体"/>
          <w:color w:val="000000" w:themeColor="text1"/>
          <w:szCs w:val="21"/>
          <w:highlight w:val="white"/>
        </w:rPr>
      </w:pPr>
      <w:r>
        <w:rPr>
          <w:rFonts w:hint="eastAsia" w:ascii="Times New Roman" w:hAnsi="宋体" w:eastAsia="宋体"/>
          <w:color w:val="000000" w:themeColor="text1"/>
          <w:szCs w:val="21"/>
          <w:highlight w:val="white"/>
          <w:lang w:val="en-US" w:eastAsia="zh-CN"/>
        </w:rPr>
        <w:t xml:space="preserve">30</w:t>
      </w:r>
      <w:r>
        <w:rPr>
          <w:rFonts w:ascii="Times New Roman" w:hAnsi="宋体" w:eastAsia="宋体"/>
          <w:color w:val="000000" w:themeColor="text1"/>
          <w:szCs w:val="21"/>
          <w:highlight w:val="white"/>
          <w:lang w:val="en-US" w:eastAsia="zh-CN"/>
        </w:rPr>
        <w:t xml:space="preserve">.1评标委员会根据投标人资格审查情况，对投标文件进行评价和比较，按照评标办法和标准推荐中标候选人，并根据</w:t>
      </w:r>
      <w:r>
        <w:rPr>
          <w:rFonts w:hint="eastAsia" w:ascii="Times New Roman" w:hAnsi="Times New Roman" w:eastAsia="宋体"/>
          <w:color w:val="000000" w:themeColor="text1"/>
          <w:sz w:val="21"/>
          <w:szCs w:val="21"/>
          <w:highlight w:val="white"/>
          <w:lang w:eastAsia="zh-CN"/>
        </w:rPr>
        <w:t xml:space="preserve">招标</w:t>
      </w:r>
      <w:r>
        <w:rPr>
          <w:rFonts w:ascii="Times New Roman" w:hAnsi="宋体" w:eastAsia="宋体"/>
          <w:color w:val="000000" w:themeColor="text1"/>
          <w:szCs w:val="21"/>
          <w:highlight w:val="white"/>
          <w:lang w:val="en-US" w:eastAsia="zh-CN"/>
        </w:rPr>
        <w:t xml:space="preserve">人的委托及评审结果确定中标人。评标委员会有权评定中标人，同时也有权拒绝任何或所有投标人中标。</w:t>
      </w:r>
      <w:r>
        <w:rPr>
          <w:rFonts w:ascii="Times New Roman" w:hAnsi="宋体" w:eastAsia="宋体"/>
          <w:color w:val="000000" w:themeColor="text1"/>
          <w:szCs w:val="21"/>
          <w:highlight w:val="white"/>
          <w:lang w:val="en-US" w:eastAsia="zh-CN"/>
        </w:rPr>
      </w:r>
      <w:r>
        <w:rPr>
          <w:color w:val="000000" w:themeColor="text1"/>
          <w:highlight w:val="white"/>
        </w:rPr>
      </w:r>
    </w:p>
    <w:p>
      <w:pPr>
        <w:pStyle w:val="914"/>
        <w:ind w:firstLine="422"/>
        <w:keepLines w:val="0"/>
        <w:pageBreakBefore w:val="0"/>
        <w:spacing w:line="360" w:lineRule="auto"/>
        <w:rPr>
          <w:rFonts w:ascii="Times New Roman" w:hAnsi="宋体" w:eastAsia="宋体"/>
          <w:color w:val="000000" w:themeColor="text1"/>
          <w:szCs w:val="21"/>
          <w:highlight w:val="white"/>
        </w:rPr>
      </w:pPr>
      <w:r>
        <w:rPr>
          <w:rFonts w:hint="eastAsia" w:ascii="Times New Roman" w:hAnsi="宋体" w:eastAsia="宋体"/>
          <w:color w:val="000000" w:themeColor="text1"/>
          <w:szCs w:val="21"/>
          <w:highlight w:val="white"/>
          <w:lang w:val="en-US" w:eastAsia="zh-CN"/>
        </w:rPr>
        <w:t xml:space="preserve">30</w:t>
      </w:r>
      <w:r>
        <w:rPr>
          <w:rFonts w:ascii="Times New Roman" w:hAnsi="宋体" w:eastAsia="宋体"/>
          <w:color w:val="000000" w:themeColor="text1"/>
          <w:szCs w:val="21"/>
          <w:highlight w:val="white"/>
          <w:lang w:val="en-US" w:eastAsia="zh-CN"/>
        </w:rPr>
        <w:t xml:space="preserve">.2经评标委员会评审并确定中标人后，</w:t>
      </w:r>
      <w:r>
        <w:rPr>
          <w:rFonts w:hint="eastAsia" w:ascii="Times New Roman" w:hAnsi="Times New Roman" w:eastAsia="宋体"/>
          <w:color w:val="000000" w:themeColor="text1"/>
          <w:sz w:val="21"/>
          <w:szCs w:val="21"/>
          <w:highlight w:val="white"/>
          <w:lang w:eastAsia="zh-CN"/>
        </w:rPr>
        <w:t xml:space="preserve">招标</w:t>
      </w:r>
      <w:r>
        <w:rPr>
          <w:rFonts w:ascii="Times New Roman" w:hAnsi="宋体" w:eastAsia="宋体"/>
          <w:color w:val="000000" w:themeColor="text1"/>
          <w:szCs w:val="21"/>
          <w:highlight w:val="white"/>
          <w:lang w:val="en-US" w:eastAsia="zh-CN"/>
        </w:rPr>
        <w:t xml:space="preserve">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hint="eastAsia" w:ascii="Times New Roman" w:hAnsi="Times New Roman" w:eastAsia="宋体"/>
          <w:color w:val="000000" w:themeColor="text1"/>
          <w:sz w:val="21"/>
          <w:szCs w:val="21"/>
          <w:highlight w:val="white"/>
          <w:lang w:eastAsia="zh-CN"/>
        </w:rPr>
        <w:t xml:space="preserve">招标</w:t>
      </w:r>
      <w:r>
        <w:rPr>
          <w:rFonts w:ascii="Times New Roman" w:hAnsi="宋体" w:eastAsia="宋体"/>
          <w:color w:val="000000" w:themeColor="text1"/>
          <w:szCs w:val="21"/>
          <w:highlight w:val="white"/>
          <w:lang w:val="en-US" w:eastAsia="zh-CN"/>
        </w:rPr>
        <w:t xml:space="preserve">代理机构将在收到质疑后七个工作日内对质疑内容做出答复。超过期限向</w:t>
      </w:r>
      <w:r>
        <w:rPr>
          <w:rFonts w:hint="eastAsia" w:ascii="Times New Roman" w:hAnsi="Times New Roman" w:eastAsia="宋体"/>
          <w:color w:val="000000" w:themeColor="text1"/>
          <w:sz w:val="21"/>
          <w:szCs w:val="21"/>
          <w:highlight w:val="white"/>
          <w:lang w:eastAsia="zh-CN"/>
        </w:rPr>
        <w:t xml:space="preserve">招标</w:t>
      </w:r>
      <w:r>
        <w:rPr>
          <w:rFonts w:ascii="Times New Roman" w:hAnsi="宋体" w:eastAsia="宋体"/>
          <w:color w:val="000000" w:themeColor="text1"/>
          <w:szCs w:val="21"/>
          <w:highlight w:val="white"/>
          <w:lang w:val="en-US" w:eastAsia="zh-CN"/>
        </w:rPr>
        <w:t xml:space="preserve">代理机构提出质疑，</w:t>
      </w:r>
      <w:r>
        <w:rPr>
          <w:rFonts w:hint="eastAsia" w:ascii="Times New Roman" w:hAnsi="Times New Roman" w:eastAsia="宋体"/>
          <w:color w:val="000000" w:themeColor="text1"/>
          <w:sz w:val="21"/>
          <w:szCs w:val="21"/>
          <w:highlight w:val="white"/>
          <w:lang w:eastAsia="zh-CN"/>
        </w:rPr>
        <w:t xml:space="preserve">招标</w:t>
      </w:r>
      <w:r>
        <w:rPr>
          <w:rFonts w:ascii="Times New Roman" w:hAnsi="宋体" w:eastAsia="宋体"/>
          <w:color w:val="000000" w:themeColor="text1"/>
          <w:szCs w:val="21"/>
          <w:highlight w:val="white"/>
          <w:lang w:val="en-US" w:eastAsia="zh-CN"/>
        </w:rPr>
        <w:t xml:space="preserve">代理机构将不予答复。</w:t>
      </w:r>
      <w:r>
        <w:rPr>
          <w:rFonts w:ascii="Times New Roman" w:hAnsi="宋体" w:eastAsia="宋体"/>
          <w:color w:val="000000" w:themeColor="text1"/>
          <w:szCs w:val="21"/>
          <w:highlight w:val="white"/>
          <w:lang w:val="en-US" w:eastAsia="zh-CN"/>
        </w:rPr>
      </w:r>
      <w:r>
        <w:rPr>
          <w:color w:val="000000" w:themeColor="text1"/>
          <w:highlight w:val="white"/>
        </w:rPr>
      </w:r>
    </w:p>
    <w:p>
      <w:pPr>
        <w:pStyle w:val="914"/>
        <w:ind w:firstLine="422"/>
        <w:keepLines w:val="0"/>
        <w:pageBreakBefore w:val="0"/>
        <w:spacing w:line="360" w:lineRule="auto"/>
        <w:rPr>
          <w:rFonts w:ascii="Times New Roman" w:hAnsi="宋体" w:eastAsia="宋体"/>
          <w:color w:val="000000" w:themeColor="text1"/>
          <w:szCs w:val="21"/>
          <w:highlight w:val="white"/>
        </w:rPr>
      </w:pPr>
      <w:r>
        <w:rPr>
          <w:rFonts w:hint="eastAsia" w:ascii="Times New Roman" w:hAnsi="宋体" w:eastAsia="宋体"/>
          <w:color w:val="000000" w:themeColor="text1"/>
          <w:szCs w:val="21"/>
          <w:highlight w:val="white"/>
          <w:lang w:val="en-US" w:eastAsia="zh-CN"/>
        </w:rPr>
        <w:t xml:space="preserve">30</w:t>
      </w:r>
      <w:r>
        <w:rPr>
          <w:rFonts w:ascii="Times New Roman" w:hAnsi="宋体" w:eastAsia="宋体"/>
          <w:color w:val="000000" w:themeColor="text1"/>
          <w:szCs w:val="21"/>
          <w:highlight w:val="white"/>
          <w:lang w:val="en-US" w:eastAsia="zh-CN"/>
        </w:rPr>
        <w:t xml:space="preserve">.3中标人数量：</w:t>
      </w:r>
      <w:r>
        <w:rPr>
          <w:rFonts w:ascii="Times New Roman" w:hAnsi="宋体" w:eastAsia="宋体"/>
          <w:color w:val="000000" w:themeColor="text1"/>
          <w:szCs w:val="21"/>
          <w:highlight w:val="white"/>
          <w:u w:val="single"/>
          <w:lang w:val="en-US" w:eastAsia="zh-CN"/>
        </w:rPr>
        <w:t xml:space="preserve">1家</w:t>
      </w:r>
      <w:r>
        <w:rPr>
          <w:rFonts w:ascii="Times New Roman" w:hAnsi="宋体" w:eastAsia="宋体"/>
          <w:color w:val="000000" w:themeColor="text1"/>
          <w:szCs w:val="21"/>
          <w:highlight w:val="white"/>
          <w:lang w:val="en-US" w:eastAsia="zh-CN"/>
        </w:rPr>
        <w:t xml:space="preserve">。</w:t>
      </w:r>
      <w:r>
        <w:rPr>
          <w:rFonts w:ascii="Times New Roman" w:hAnsi="宋体" w:eastAsia="宋体"/>
          <w:color w:val="000000" w:themeColor="text1"/>
          <w:szCs w:val="21"/>
          <w:highlight w:val="white"/>
          <w:lang w:val="en-US" w:eastAsia="zh-CN"/>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3</w:t>
      </w:r>
      <w:r>
        <w:rPr>
          <w:rFonts w:hint="eastAsia" w:ascii="Times New Roman" w:hAnsi="Times New Roman"/>
          <w:b/>
          <w:color w:val="000000" w:themeColor="text1"/>
          <w:szCs w:val="21"/>
          <w:highlight w:val="white"/>
          <w:lang w:val="en-US" w:eastAsia="zh-CN"/>
        </w:rPr>
        <w:t xml:space="preserve">1</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合同授予标准</w:t>
      </w:r>
      <w:r>
        <w:rPr>
          <w:rFonts w:ascii="Times New Roman" w:hAnsi="Times New Roman"/>
          <w:b/>
          <w:color w:val="000000" w:themeColor="text1"/>
          <w:szCs w:val="21"/>
          <w:highlight w:val="white"/>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31</w:t>
      </w:r>
      <w:r>
        <w:rPr>
          <w:rFonts w:hint="eastAsia" w:ascii="Times New Roman" w:hAnsi="Times New Roman" w:eastAsia="宋体"/>
          <w:color w:val="000000" w:themeColor="text1"/>
          <w:sz w:val="21"/>
          <w:szCs w:val="21"/>
          <w:highlight w:val="white"/>
        </w:rPr>
        <w:t xml:space="preserve">.1</w:t>
      </w:r>
      <w:r>
        <w:rPr>
          <w:rFonts w:hint="eastAsia" w:ascii="Times New Roman" w:hAnsi="Times New Roman" w:eastAsia="宋体"/>
          <w:color w:val="000000" w:themeColor="text1"/>
          <w:sz w:val="21"/>
          <w:szCs w:val="21"/>
          <w:highlight w:val="white"/>
          <w:lang w:eastAsia="zh-CN"/>
        </w:rPr>
        <w:t xml:space="preserve">招标</w:t>
      </w:r>
      <w:r>
        <w:rPr>
          <w:rFonts w:hint="eastAsia" w:ascii="Times New Roman" w:hAnsi="Times New Roman" w:eastAsia="宋体"/>
          <w:color w:val="000000" w:themeColor="text1"/>
          <w:sz w:val="21"/>
          <w:szCs w:val="21"/>
          <w:highlight w:val="white"/>
        </w:rPr>
        <w:t xml:space="preserve">代理机构将把合同授予按招标文件规定评选出的中标人。确定为中标人的必须具有实施本合同的能力和资源。</w:t>
      </w:r>
      <w:r>
        <w:rPr>
          <w:rFonts w:hint="eastAsia"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31</w:t>
      </w:r>
      <w:r>
        <w:rPr>
          <w:rFonts w:hint="eastAsia" w:ascii="Times New Roman" w:hAnsi="Times New Roman" w:eastAsia="宋体"/>
          <w:color w:val="000000" w:themeColor="text1"/>
          <w:sz w:val="21"/>
          <w:szCs w:val="21"/>
          <w:highlight w:val="white"/>
        </w:rPr>
        <w:t xml:space="preserve">.2在合同签订之前，如发现中标人提供的材料虚假或对标书所要求说明的情况故意隐瞒或虚报，则按政府采购程序取消其签约资格。</w:t>
      </w:r>
      <w:r>
        <w:rPr>
          <w:rFonts w:ascii="Times New Roman" w:hAnsi="Times New Roman" w:eastAsia="宋体"/>
          <w:color w:val="000000" w:themeColor="text1"/>
          <w:sz w:val="2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eastAsia="宋体"/>
          <w:color w:val="000000" w:themeColor="text1"/>
          <w:sz w:val="21"/>
          <w:szCs w:val="21"/>
          <w:highlight w:val="white"/>
          <w:lang w:val="en-US" w:eastAsia="zh-CN"/>
        </w:rPr>
        <w:t xml:space="preserve">31</w:t>
      </w:r>
      <w:r>
        <w:rPr>
          <w:rFonts w:ascii="Times New Roman" w:hAnsi="Times New Roman"/>
          <w:color w:val="000000" w:themeColor="text1"/>
          <w:szCs w:val="21"/>
          <w:highlight w:val="white"/>
        </w:rPr>
        <w:t xml:space="preserve">.</w:t>
      </w:r>
      <w:r>
        <w:rPr>
          <w:rFonts w:hint="eastAsia" w:ascii="Times New Roman" w:hAnsi="Times New Roman"/>
          <w:color w:val="000000" w:themeColor="text1"/>
          <w:szCs w:val="21"/>
          <w:highlight w:val="white"/>
          <w:lang w:val="en-US" w:eastAsia="zh-CN"/>
        </w:rPr>
        <w:t xml:space="preserve">3</w:t>
      </w:r>
      <w:r>
        <w:rPr>
          <w:rFonts w:ascii="Times New Roman" w:hAnsi="宋体"/>
          <w:color w:val="000000" w:themeColor="text1"/>
          <w:szCs w:val="21"/>
          <w:highlight w:val="white"/>
          <w:u w:val="single"/>
        </w:rPr>
        <w:t xml:space="preserve">本项目不接受转包</w:t>
      </w:r>
      <w:r>
        <w:rPr>
          <w:rFonts w:hint="eastAsia" w:ascii="Times New Roman" w:hAnsi="宋体"/>
          <w:color w:val="000000" w:themeColor="text1"/>
          <w:szCs w:val="21"/>
          <w:highlight w:val="white"/>
          <w:u w:val="single"/>
          <w:lang w:eastAsia="zh-CN"/>
        </w:rPr>
        <w:t xml:space="preserve">和分包</w:t>
      </w:r>
      <w:r>
        <w:rPr>
          <w:rFonts w:ascii="Times New Roman" w:hAnsi="宋体"/>
          <w:color w:val="000000" w:themeColor="text1"/>
          <w:szCs w:val="21"/>
          <w:highlight w:val="white"/>
        </w:rPr>
        <w:t xml:space="preserve">。</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3</w:t>
      </w:r>
      <w:r>
        <w:rPr>
          <w:rFonts w:hint="eastAsia" w:ascii="Times New Roman" w:hAnsi="Times New Roman"/>
          <w:b/>
          <w:color w:val="000000" w:themeColor="text1"/>
          <w:szCs w:val="21"/>
          <w:highlight w:val="white"/>
          <w:lang w:val="en-US" w:eastAsia="zh-CN"/>
        </w:rPr>
        <w:t xml:space="preserve">2</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中标通知书</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3</w:t>
      </w:r>
      <w:r>
        <w:rPr>
          <w:rFonts w:hint="eastAsia" w:ascii="Times New Roman" w:hAnsi="Times New Roman"/>
          <w:color w:val="000000" w:themeColor="text1"/>
          <w:szCs w:val="21"/>
          <w:highlight w:val="white"/>
          <w:lang w:val="en-US" w:eastAsia="zh-CN"/>
        </w:rPr>
        <w:t xml:space="preserve">2</w:t>
      </w:r>
      <w:r>
        <w:rPr>
          <w:rFonts w:hint="eastAsia" w:ascii="Times New Roman" w:hAnsi="Times New Roman"/>
          <w:color w:val="000000" w:themeColor="text1"/>
          <w:szCs w:val="21"/>
          <w:highlight w:val="white"/>
        </w:rPr>
        <w:t xml:space="preserve">.1确定出中标人后，采购代理机构将在规定时间内以书面形式通知中标人其投标被接受。在中标通知书中明确中标人的</w:t>
      </w:r>
      <w:r>
        <w:rPr>
          <w:rFonts w:hint="eastAsia" w:ascii="Times New Roman" w:hAnsi="Times New Roman"/>
          <w:color w:val="000000" w:themeColor="text1"/>
          <w:szCs w:val="21"/>
          <w:highlight w:val="white"/>
          <w:lang w:eastAsia="zh-CN"/>
        </w:rPr>
        <w:t xml:space="preserve">中标</w:t>
      </w:r>
      <w:r>
        <w:rPr>
          <w:rFonts w:hint="eastAsia" w:ascii="Times New Roman" w:hAnsi="Times New Roman"/>
          <w:color w:val="000000" w:themeColor="text1"/>
          <w:szCs w:val="21"/>
          <w:highlight w:val="white"/>
        </w:rPr>
        <w:t xml:space="preserve">内容及标准和有关合同签订的日期和地点。</w:t>
      </w:r>
      <w:r>
        <w:rPr>
          <w:rFonts w:hint="eastAsia"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32</w:t>
      </w:r>
      <w:r>
        <w:rPr>
          <w:rFonts w:hint="eastAsia" w:ascii="Times New Roman" w:hAnsi="Times New Roman"/>
          <w:color w:val="000000" w:themeColor="text1"/>
          <w:szCs w:val="21"/>
          <w:highlight w:val="white"/>
        </w:rPr>
        <w:t xml:space="preserve">.2中标通知书将成为合同的组成部分。</w:t>
      </w:r>
      <w:r>
        <w:rPr>
          <w:rFonts w:hint="eastAsia" w:ascii="Times New Roman" w:hAnsi="Times New Roman"/>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lang w:val="en-US" w:eastAsia="zh-CN"/>
        </w:rPr>
        <w:t xml:space="preserve">32</w:t>
      </w:r>
      <w:r>
        <w:rPr>
          <w:rFonts w:hint="eastAsia" w:ascii="Times New Roman" w:hAnsi="Times New Roman"/>
          <w:color w:val="000000" w:themeColor="text1"/>
          <w:szCs w:val="21"/>
          <w:highlight w:val="white"/>
        </w:rPr>
        <w:t xml:space="preserve">.3</w:t>
      </w:r>
      <w:r>
        <w:rPr>
          <w:rFonts w:hint="eastAsia" w:ascii="Times New Roman" w:hAnsi="Times New Roman" w:eastAsia="宋体"/>
          <w:color w:val="000000" w:themeColor="text1"/>
          <w:sz w:val="21"/>
          <w:szCs w:val="21"/>
          <w:highlight w:val="white"/>
          <w:lang w:eastAsia="zh-CN"/>
        </w:rPr>
        <w:t xml:space="preserve">招标</w:t>
      </w:r>
      <w:r>
        <w:rPr>
          <w:rFonts w:hint="eastAsia" w:ascii="Times New Roman" w:hAnsi="Times New Roman"/>
          <w:color w:val="000000" w:themeColor="text1"/>
          <w:szCs w:val="21"/>
          <w:highlight w:val="white"/>
        </w:rPr>
        <w:t xml:space="preserve">代理机构对未中标人不承担解释未中标原因的义务。</w:t>
      </w:r>
      <w:r>
        <w:rPr>
          <w:rFonts w:ascii="Times New Roman" w:hAnsi="Times New Roman"/>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Times New Roman"/>
          <w:b/>
          <w:color w:val="000000" w:themeColor="text1"/>
          <w:szCs w:val="21"/>
          <w:highlight w:val="white"/>
        </w:rPr>
        <w:t xml:space="preserve">3</w:t>
      </w:r>
      <w:r>
        <w:rPr>
          <w:rFonts w:hint="eastAsia" w:ascii="Times New Roman" w:hAnsi="Times New Roman"/>
          <w:b/>
          <w:color w:val="000000" w:themeColor="text1"/>
          <w:szCs w:val="21"/>
          <w:highlight w:val="white"/>
          <w:lang w:val="en-US" w:eastAsia="zh-CN"/>
        </w:rPr>
        <w:t xml:space="preserve">3</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合同的签订</w:t>
      </w:r>
      <w:r>
        <w:rPr>
          <w:rFonts w:ascii="Times New Roman" w:hAnsi="Times New Roman"/>
          <w:b/>
          <w:color w:val="000000" w:themeColor="text1"/>
          <w:szCs w:val="21"/>
          <w:highlight w:val="white"/>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33.1中标人应按中标通知书中规定与</w:t>
      </w:r>
      <w:r>
        <w:rPr>
          <w:rFonts w:hint="eastAsia" w:ascii="Times New Roman" w:hAnsi="Times New Roman" w:eastAsia="宋体"/>
          <w:color w:val="000000" w:themeColor="text1"/>
          <w:sz w:val="21"/>
          <w:szCs w:val="21"/>
          <w:highlight w:val="white"/>
          <w:lang w:eastAsia="zh-CN"/>
        </w:rPr>
        <w:t xml:space="preserve">招标</w:t>
      </w:r>
      <w:r>
        <w:rPr>
          <w:rFonts w:hint="eastAsia" w:ascii="Times New Roman" w:hAnsi="Times New Roman" w:eastAsia="宋体" w:cs="Times New Roman"/>
          <w:color w:val="000000" w:themeColor="text1"/>
          <w:szCs w:val="21"/>
          <w:highlight w:val="white"/>
          <w:lang w:val="en-US" w:eastAsia="zh-CN"/>
        </w:rPr>
        <w:t xml:space="preserve">人签订政府采购合同。</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33.2签订的合同及合同条款应以招标文件和中标人的投标文件及其澄清文件为依据。</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33.3中标人无正当理由不得放弃中标。</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33.4在中标合同履行中，如因政策、不可抗力等原因有中标项目被取消，则视为自动取消，采购人一般不予调整合同；如确有需要进行调整，采购人有权在协审委托合同中调整，中标人应按要求完成相应供货。</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3</w:t>
      </w:r>
      <w:r>
        <w:rPr>
          <w:rFonts w:hint="eastAsia" w:ascii="Times New Roman" w:hAnsi="Times New Roman"/>
          <w:b/>
          <w:color w:val="000000" w:themeColor="text1"/>
          <w:szCs w:val="21"/>
          <w:highlight w:val="white"/>
          <w:lang w:val="en-US" w:eastAsia="zh-CN"/>
        </w:rPr>
        <w:t xml:space="preserve">4</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履约保证金或履约保函</w:t>
      </w:r>
      <w:r>
        <w:rPr>
          <w:rFonts w:ascii="Times New Roman" w:hAnsi="Times New Roman"/>
          <w:b/>
          <w:color w:val="000000" w:themeColor="text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34</w:t>
      </w:r>
      <w:r>
        <w:rPr>
          <w:rFonts w:ascii="Times New Roman" w:hAnsi="Times New Roman" w:eastAsia="宋体"/>
          <w:color w:val="000000" w:themeColor="text1"/>
          <w:sz w:val="21"/>
          <w:szCs w:val="21"/>
          <w:highlight w:val="white"/>
        </w:rPr>
        <w:t xml:space="preserve">.1</w:t>
      </w:r>
      <w:r>
        <w:rPr>
          <w:rFonts w:ascii="Times New Roman" w:hAnsi="宋体" w:eastAsia="宋体"/>
          <w:color w:val="000000" w:themeColor="text1"/>
          <w:sz w:val="21"/>
          <w:szCs w:val="21"/>
          <w:highlight w:val="white"/>
        </w:rPr>
        <w:t xml:space="preserve">中标的投标人应按前附表的规定提交履约保证金或履约保函。</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34</w:t>
      </w:r>
      <w:r>
        <w:rPr>
          <w:rFonts w:ascii="Times New Roman" w:hAnsi="Times New Roman" w:eastAsia="宋体"/>
          <w:color w:val="000000" w:themeColor="text1"/>
          <w:sz w:val="21"/>
          <w:szCs w:val="21"/>
          <w:highlight w:val="white"/>
        </w:rPr>
        <w:t xml:space="preserve">.2</w:t>
      </w:r>
      <w:r>
        <w:rPr>
          <w:rFonts w:ascii="Times New Roman" w:hAnsi="宋体" w:eastAsia="宋体"/>
          <w:color w:val="000000" w:themeColor="text1"/>
          <w:sz w:val="21"/>
          <w:szCs w:val="21"/>
          <w:highlight w:val="white"/>
        </w:rPr>
        <w:t xml:space="preserve">中标的投标人</w:t>
      </w:r>
      <w:r>
        <w:rPr>
          <w:rFonts w:ascii="Times New Roman" w:hAnsi="宋体" w:eastAsia="宋体"/>
          <w:color w:val="000000" w:themeColor="text1"/>
          <w:sz w:val="21"/>
          <w:highlight w:val="white"/>
        </w:rPr>
        <w:t xml:space="preserve">必须在签订合同时</w:t>
      </w:r>
      <w:r>
        <w:rPr>
          <w:rFonts w:ascii="Times New Roman" w:hAnsi="宋体" w:eastAsia="宋体"/>
          <w:color w:val="000000" w:themeColor="text1"/>
          <w:sz w:val="21"/>
          <w:szCs w:val="21"/>
          <w:highlight w:val="white"/>
        </w:rPr>
        <w:t xml:space="preserve">按前附表的规定将履约保证金或履约保函交至采购人。</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34</w:t>
      </w:r>
      <w:r>
        <w:rPr>
          <w:rFonts w:ascii="Times New Roman" w:hAnsi="Times New Roman" w:eastAsia="宋体"/>
          <w:color w:val="000000" w:themeColor="text1"/>
          <w:sz w:val="21"/>
          <w:szCs w:val="21"/>
          <w:highlight w:val="white"/>
        </w:rPr>
        <w:t xml:space="preserve">.3</w:t>
      </w:r>
      <w:r>
        <w:rPr>
          <w:rFonts w:ascii="Times New Roman" w:hAnsi="宋体" w:eastAsia="宋体"/>
          <w:color w:val="000000" w:themeColor="text1"/>
          <w:sz w:val="21"/>
          <w:szCs w:val="21"/>
          <w:highlight w:val="white"/>
        </w:rPr>
        <w:t xml:space="preserve">如无特别说明，履约保证金（无息）将在乙方履行完合同并</w:t>
      </w:r>
      <w:r>
        <w:rPr>
          <w:rFonts w:hint="eastAsia" w:ascii="Times New Roman" w:hAnsi="宋体" w:eastAsia="宋体"/>
          <w:color w:val="000000" w:themeColor="text1"/>
          <w:sz w:val="21"/>
          <w:szCs w:val="21"/>
          <w:highlight w:val="white"/>
          <w:lang w:eastAsia="zh-CN"/>
        </w:rPr>
        <w:t xml:space="preserve">履约</w:t>
      </w:r>
      <w:r>
        <w:rPr>
          <w:rFonts w:ascii="Times New Roman" w:hAnsi="宋体" w:eastAsia="宋体"/>
          <w:color w:val="000000" w:themeColor="text1"/>
          <w:sz w:val="21"/>
          <w:szCs w:val="21"/>
          <w:highlight w:val="white"/>
        </w:rPr>
        <w:t xml:space="preserve">期满后凭甲方的收款收据在十个工作日内退返乙方。</w:t>
      </w: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438"/>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val="en-US" w:eastAsia="zh-CN"/>
        </w:rPr>
        <w:t xml:space="preserve">34</w:t>
      </w:r>
      <w:r>
        <w:rPr>
          <w:rFonts w:ascii="Times New Roman" w:hAnsi="Times New Roman" w:eastAsia="宋体"/>
          <w:color w:val="000000" w:themeColor="text1"/>
          <w:sz w:val="21"/>
          <w:szCs w:val="21"/>
          <w:highlight w:val="white"/>
        </w:rPr>
        <w:t xml:space="preserve">.4</w:t>
      </w:r>
      <w:r>
        <w:rPr>
          <w:rFonts w:ascii="Times New Roman" w:hAnsi="宋体" w:eastAsia="宋体"/>
          <w:color w:val="000000" w:themeColor="text1"/>
          <w:sz w:val="21"/>
          <w:szCs w:val="21"/>
          <w:highlight w:val="white"/>
        </w:rPr>
        <w:t xml:space="preserve">中标人逾期提交履约保证金或履约保函的，招标人有权废除中标人的中标资格，所签署的合同无效，并扣除中标人投标保证金，因此给招标人造成的损失超过投标履约保证金或履约</w:t>
      </w:r>
      <w:r>
        <w:rPr>
          <w:rFonts w:ascii="Times New Roman" w:hAnsi="宋体" w:eastAsia="宋体"/>
          <w:color w:val="000000" w:themeColor="text1"/>
          <w:sz w:val="21"/>
          <w:szCs w:val="21"/>
          <w:highlight w:val="white"/>
        </w:rPr>
        <w:t xml:space="preserve">保函金额的，由中标人负责赔偿。</w:t>
      </w:r>
      <w:r>
        <w:rPr>
          <w:rFonts w:ascii="Times New Roman" w:hAnsi="Times New Roman" w:eastAsia="宋体"/>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eastAsia="zh-CN"/>
        </w:rPr>
        <w:t xml:space="preserve">八、</w:t>
      </w:r>
      <w:r>
        <w:rPr>
          <w:rFonts w:ascii="Times New Roman" w:hAnsi="宋体"/>
          <w:b/>
          <w:color w:val="000000" w:themeColor="text1"/>
          <w:szCs w:val="21"/>
          <w:highlight w:val="white"/>
        </w:rPr>
        <w:t xml:space="preserve">其他事项</w:t>
      </w:r>
      <w:r>
        <w:rPr>
          <w:rFonts w:ascii="Times New Roman" w:hAnsi="Times New Roman"/>
          <w:b/>
          <w:color w:val="000000" w:themeColor="text1"/>
          <w:szCs w:val="21"/>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hint="eastAsia" w:ascii="Times New Roman" w:hAnsi="Times New Roman"/>
          <w:b/>
          <w:color w:val="000000" w:themeColor="text1"/>
          <w:szCs w:val="21"/>
          <w:highlight w:val="white"/>
          <w:lang w:val="en-US" w:eastAsia="zh-CN"/>
        </w:rPr>
        <w:t xml:space="preserve">3</w:t>
      </w:r>
      <w:r>
        <w:rPr>
          <w:rFonts w:hint="eastAsia" w:ascii="Times New Roman" w:hAnsi="Times New Roman"/>
          <w:b/>
          <w:color w:val="000000" w:themeColor="text1"/>
          <w:szCs w:val="21"/>
          <w:highlight w:val="white"/>
          <w:lang w:val="en-US" w:eastAsia="zh-CN"/>
        </w:rPr>
        <w:t xml:space="preserve">5</w:t>
      </w:r>
      <w:r>
        <w:rPr>
          <w:rFonts w:ascii="Times New Roman" w:hAnsi="Times New Roman"/>
          <w:b/>
          <w:color w:val="000000" w:themeColor="text1"/>
          <w:szCs w:val="21"/>
          <w:highlight w:val="white"/>
        </w:rPr>
        <w:t xml:space="preserve">. </w:t>
      </w:r>
      <w:r>
        <w:rPr>
          <w:rFonts w:ascii="Times New Roman" w:hAnsi="宋体"/>
          <w:b/>
          <w:color w:val="000000" w:themeColor="text1"/>
          <w:szCs w:val="21"/>
          <w:highlight w:val="white"/>
        </w:rPr>
        <w:t xml:space="preserve">中标服务费</w:t>
      </w:r>
      <w:r>
        <w:rPr>
          <w:rFonts w:ascii="Times New Roman" w:hAnsi="Times New Roman"/>
          <w:b/>
          <w:color w:val="000000" w:themeColor="text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hint="eastAsia" w:ascii="Times New Roman" w:hAnsi="宋体" w:eastAsia="宋体"/>
          <w:color w:val="000000" w:themeColor="text1"/>
          <w:sz w:val="21"/>
          <w:szCs w:val="21"/>
          <w:highlight w:val="white"/>
        </w:rPr>
        <w:t xml:space="preserve">按规定由采购人支付</w:t>
      </w:r>
      <w:r>
        <w:rPr>
          <w:rFonts w:ascii="Times New Roman" w:hAnsi="宋体"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r>
      <w:r>
        <w:rPr>
          <w:color w:val="000000" w:themeColor="text1"/>
          <w:highlight w:val="white"/>
        </w:rPr>
      </w:r>
    </w:p>
    <w:p>
      <w:pPr>
        <w:pStyle w:val="914"/>
        <w:keepLines w:val="0"/>
        <w:pageBreakBefore w:val="0"/>
        <w:spacing w:line="360" w:lineRule="auto"/>
        <w:rPr>
          <w:rFonts w:ascii="Times New Roman" w:hAnsi="Times New Roman" w:eastAsia="宋体" w:cs="Times New Roman"/>
          <w:b/>
          <w:color w:val="000000" w:themeColor="text1"/>
          <w:szCs w:val="21"/>
          <w:highlight w:val="white"/>
        </w:rPr>
      </w:pPr>
      <w:r>
        <w:rPr>
          <w:rFonts w:hint="eastAsia" w:ascii="Times New Roman" w:hAnsi="Times New Roman" w:eastAsia="宋体" w:cs="Times New Roman"/>
          <w:b/>
          <w:color w:val="000000" w:themeColor="text1"/>
          <w:szCs w:val="21"/>
          <w:highlight w:val="white"/>
          <w:lang w:val="en-US" w:eastAsia="zh-CN"/>
        </w:rPr>
        <w:t xml:space="preserve">36. </w:t>
      </w:r>
      <w:r>
        <w:rPr>
          <w:rFonts w:ascii="Times New Roman" w:hAnsi="Times New Roman" w:eastAsia="宋体" w:cs="Times New Roman"/>
          <w:b/>
          <w:color w:val="000000" w:themeColor="text1"/>
          <w:szCs w:val="21"/>
          <w:highlight w:val="white"/>
          <w:lang w:val="en-US" w:eastAsia="zh-CN"/>
        </w:rPr>
        <w:t xml:space="preserve">政府采购</w:t>
      </w:r>
      <w:r>
        <w:rPr>
          <w:rFonts w:hint="eastAsia" w:ascii="Times New Roman" w:hAnsi="Times New Roman" w:eastAsia="宋体" w:cs="Times New Roman"/>
          <w:b/>
          <w:color w:val="000000" w:themeColor="text1"/>
          <w:szCs w:val="21"/>
          <w:highlight w:val="white"/>
          <w:lang w:val="en-US" w:eastAsia="zh-CN"/>
        </w:rPr>
        <w:t xml:space="preserve">相关</w:t>
      </w:r>
      <w:r>
        <w:rPr>
          <w:rFonts w:ascii="Times New Roman" w:hAnsi="Times New Roman" w:eastAsia="宋体" w:cs="Times New Roman"/>
          <w:b/>
          <w:color w:val="000000" w:themeColor="text1"/>
          <w:szCs w:val="21"/>
          <w:highlight w:val="white"/>
          <w:lang w:val="en-US" w:eastAsia="zh-CN"/>
        </w:rPr>
        <w:t xml:space="preserve">政策</w:t>
      </w:r>
      <w:r>
        <w:rPr>
          <w:rFonts w:ascii="Times New Roman" w:hAnsi="Times New Roman" w:eastAsia="宋体" w:cs="Times New Roman"/>
          <w:b/>
          <w:color w:val="000000" w:themeColor="text1"/>
          <w:szCs w:val="21"/>
          <w:highlight w:val="white"/>
          <w:lang w:val="en-US" w:eastAsia="zh-CN"/>
        </w:rPr>
      </w:r>
      <w:r>
        <w:rPr>
          <w:color w:val="000000" w:themeColor="text1"/>
          <w:highlight w:val="white"/>
        </w:rPr>
      </w:r>
    </w:p>
    <w:p>
      <w:pPr>
        <w:pStyle w:val="914"/>
        <w:ind w:firstLine="420"/>
        <w:spacing w:line="360" w:lineRule="auto"/>
        <w:rPr>
          <w:rFonts w:ascii="Times New Roman" w:hAnsi="Times New Roman" w:cs="Times New Roman"/>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36.1</w:t>
      </w:r>
      <w:r>
        <w:rPr>
          <w:rFonts w:ascii="Times New Roman" w:hAnsi="Times New Roman" w:cs="Times New Roman"/>
          <w:color w:val="000000" w:themeColor="text1"/>
          <w:szCs w:val="21"/>
          <w:highlight w:val="white"/>
        </w:rPr>
        <w:t xml:space="preserve">本次招标不接受进口</w:t>
      </w:r>
      <w:r>
        <w:rPr>
          <w:rFonts w:ascii="Times New Roman" w:hAnsi="Times New Roman" w:cs="Times New Roman"/>
          <w:color w:val="000000" w:themeColor="text1"/>
          <w:szCs w:val="21"/>
          <w:highlight w:val="white"/>
        </w:rPr>
        <w:t xml:space="preserve">设备的投标，进口产品的定义为：指通过中国海关报关验收进入中国境内且产自境外的产品，具体按照苏财购〔2008〕14号江苏省财政厅转发财政部办公厅关于政府采购进口产品管理有关问题的通知的规定。</w:t>
      </w:r>
      <w:r>
        <w:rPr>
          <w:rFonts w:ascii="Times New Roman" w:hAnsi="Times New Roman" w:cs="Times New Roman"/>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cs="Times New Roman"/>
          <w:color w:val="000000" w:themeColor="text1"/>
          <w:szCs w:val="21"/>
          <w:highlight w:val="white"/>
          <w:lang w:val="en-US" w:eastAsia="zh-CN"/>
        </w:rPr>
        <w:t xml:space="preserve">.2</w:t>
      </w:r>
      <w:r>
        <w:rPr>
          <w:rFonts w:ascii="Times New Roman" w:hAnsi="Times New Roman" w:cs="Times New Roman"/>
          <w:color w:val="000000" w:themeColor="text1"/>
          <w:szCs w:val="21"/>
          <w:highlight w:val="white"/>
        </w:rPr>
        <w:t xml:space="preserve">中小微企业</w:t>
      </w:r>
      <w:r>
        <w:rPr>
          <w:rFonts w:ascii="Times New Roman" w:hAnsi="Times New Roman" w:cs="Times New Roman"/>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w:t>
      </w:r>
      <w:r>
        <w:rPr>
          <w:rFonts w:ascii="Times New Roman" w:hAnsi="Times New Roman" w:cs="Times New Roman"/>
          <w:color w:val="000000" w:themeColor="text1"/>
          <w:highlight w:val="white"/>
        </w:rPr>
        <w:t xml:space="preserve">《中小企业划型标准规定》（工信部联企业〔2011〕300号）提交《中小企业声明函》并加盖公章，</w:t>
      </w:r>
      <w:r>
        <w:rPr>
          <w:rFonts w:ascii="Times New Roman" w:hAnsi="Times New Roman" w:cs="Times New Roman"/>
          <w:color w:val="000000" w:themeColor="text1"/>
          <w:szCs w:val="21"/>
          <w:highlight w:val="white"/>
        </w:rPr>
        <w:t xml:space="preserve">小型企业、微型企业的投标报价扣除20%后参与评审。</w:t>
      </w:r>
      <w:r>
        <w:rPr>
          <w:rFonts w:ascii="Times New Roman" w:hAnsi="Times New Roman" w:cs="Times New Roman"/>
          <w:b/>
          <w:color w:val="000000" w:themeColor="text1"/>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Times New Roman" w:hAnsi="Times New Roman" w:cs="Times New Roman"/>
          <w:color w:val="000000" w:themeColor="text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b/>
          <w:color w:val="000000" w:themeColor="text1"/>
          <w:szCs w:val="21"/>
          <w:highlight w:val="white"/>
        </w:rPr>
      </w:pPr>
      <w:r>
        <w:rPr>
          <w:rFonts w:ascii="Times New Roman" w:hAnsi="Times New Roman" w:cs="Times New Roman"/>
          <w:color w:val="000000" w:themeColor="text1"/>
          <w:szCs w:val="21"/>
          <w:highlight w:val="white"/>
        </w:rPr>
        <w:t xml:space="preserve">在政府采购活动中，供应商提供的</w:t>
      </w:r>
      <w:r>
        <w:rPr>
          <w:rFonts w:hint="eastAsia" w:ascii="Times New Roman" w:hAnsi="Times New Roman" w:cs="Times New Roman"/>
          <w:color w:val="000000" w:themeColor="text1"/>
          <w:szCs w:val="21"/>
          <w:highlight w:val="white"/>
          <w:lang w:eastAsia="zh-CN"/>
        </w:rPr>
        <w:t xml:space="preserve">货物</w:t>
      </w:r>
      <w:r>
        <w:rPr>
          <w:rFonts w:ascii="Times New Roman" w:hAnsi="Times New Roman" w:cs="Times New Roman"/>
          <w:color w:val="000000" w:themeColor="text1"/>
          <w:szCs w:val="21"/>
          <w:highlight w:val="white"/>
        </w:rPr>
        <w:t xml:space="preserve">符合下列情形的，享受《政府采购促进中小企业发展管理办法》规定的中小企业扶持政策：</w:t>
      </w:r>
      <w:r>
        <w:rPr>
          <w:rFonts w:hint="eastAsia" w:ascii="宋体" w:hAnsi="宋体" w:eastAsia="宋体" w:cs="宋体"/>
          <w:b/>
          <w:bCs/>
          <w:color w:val="000000" w:themeColor="text1"/>
          <w:highlight w:val="white"/>
          <w:lang w:val="en-US" w:eastAsia="zh-CN"/>
        </w:rPr>
        <w:t xml:space="preserve">在货物采购项目中，货物由中小企业制造，即货物由中小企业生产且使用该中小企业商号或注册商标。在货物采购项目中，供应商提供的货物既有中小企业制造货物，也有大型企业制造货物，不享受本办法规定的中小企业扶持政策。</w:t>
      </w:r>
      <w:r>
        <w:rPr>
          <w:rFonts w:ascii="Times New Roman" w:hAnsi="Times New Roman" w:cs="Times New Roman"/>
          <w:b/>
          <w:color w:val="000000" w:themeColor="text1"/>
          <w:szCs w:val="21"/>
          <w:highlight w:val="white"/>
        </w:rPr>
      </w:r>
      <w:r>
        <w:rPr>
          <w:color w:val="000000" w:themeColor="text1"/>
          <w:highlight w:val="white"/>
        </w:rPr>
      </w:r>
    </w:p>
    <w:p>
      <w:pPr>
        <w:pStyle w:val="914"/>
        <w:ind w:firstLine="422"/>
        <w:spacing w:line="360" w:lineRule="auto"/>
        <w:tabs>
          <w:tab w:val="left" w:pos="567" w:leader="none"/>
        </w:tabs>
        <w:rPr>
          <w:rFonts w:ascii="Times New Roman" w:hAnsi="Times New Roman" w:cs="Times New Roman"/>
          <w:b/>
          <w:bCs/>
          <w:color w:val="000000" w:themeColor="text1"/>
          <w:szCs w:val="21"/>
          <w:highlight w:val="white"/>
        </w:rPr>
      </w:pPr>
      <w:r>
        <w:rPr>
          <w:rFonts w:ascii="Times New Roman" w:hAnsi="Times New Roman" w:cs="Times New Roman"/>
          <w:b/>
          <w:bCs/>
          <w:color w:val="000000" w:themeColor="text1"/>
          <w:szCs w:val="21"/>
          <w:highlight w:val="white"/>
        </w:rPr>
        <w:t xml:space="preserve">根据《政府采购促进中小企业发展管理办法》（财库〔2020〕46号）及《中小企业划型标准规定》（工信部联企业〔2011〕300号），本采购项目对应的中小企业划分标准所属行业为：</w:t>
      </w:r>
      <w:r>
        <w:rPr>
          <w:rFonts w:hint="eastAsia" w:ascii="Times New Roman" w:hAnsi="Times New Roman" w:cs="Times New Roman"/>
          <w:b/>
          <w:bCs/>
          <w:color w:val="000000" w:themeColor="text1"/>
          <w:szCs w:val="21"/>
          <w:highlight w:val="white"/>
          <w:u w:val="single"/>
          <w:lang w:eastAsia="zh-CN"/>
        </w:rPr>
        <w:t xml:space="preserve">工业</w:t>
      </w:r>
      <w:r>
        <w:rPr>
          <w:rFonts w:ascii="Times New Roman" w:hAnsi="Times New Roman" w:cs="Times New Roman"/>
          <w:b/>
          <w:bCs/>
          <w:color w:val="000000" w:themeColor="text1"/>
          <w:szCs w:val="21"/>
          <w:highlight w:val="white"/>
        </w:rPr>
        <w:t xml:space="preserve">。</w:t>
      </w:r>
      <w:r>
        <w:rPr>
          <w:rFonts w:ascii="Times New Roman" w:hAnsi="Times New Roman" w:cs="Times New Roman"/>
          <w:b/>
          <w:bCs/>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cs="Times New Roman"/>
          <w:color w:val="000000" w:themeColor="text1"/>
          <w:szCs w:val="21"/>
          <w:highlight w:val="white"/>
          <w:lang w:val="en-US" w:eastAsia="zh-CN"/>
        </w:rPr>
        <w:t xml:space="preserve">.3</w:t>
      </w:r>
      <w:r>
        <w:rPr>
          <w:rFonts w:ascii="Times New Roman" w:hAnsi="Times New Roman" w:cs="Times New Roman"/>
          <w:color w:val="000000" w:themeColor="text1"/>
          <w:szCs w:val="21"/>
          <w:highlight w:val="white"/>
        </w:rPr>
        <w:t xml:space="preserve">残疾人福利性单位</w:t>
      </w:r>
      <w:r>
        <w:rPr>
          <w:rFonts w:ascii="Times New Roman" w:hAnsi="Times New Roman" w:cs="Times New Roman"/>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b w:val="0"/>
          <w:bCs w:val="0"/>
          <w:color w:val="000000" w:themeColor="text1"/>
          <w:szCs w:val="21"/>
          <w:highlight w:val="white"/>
        </w:rPr>
      </w:pPr>
      <w:r>
        <w:rPr>
          <w:rFonts w:ascii="Times New Roman" w:hAnsi="Times New Roman" w:cs="Times New Roman"/>
          <w:color w:val="000000" w:themeColor="text1"/>
          <w:szCs w:val="21"/>
          <w:highlight w:val="whit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Times New Roman" w:hAnsi="Times New Roman" w:cs="Times New Roman"/>
          <w:b w:val="0"/>
          <w:bCs w:val="0"/>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cs="Times New Roman"/>
          <w:color w:val="000000" w:themeColor="text1"/>
          <w:szCs w:val="21"/>
          <w:highlight w:val="white"/>
          <w:lang w:val="en-US" w:eastAsia="zh-CN"/>
        </w:rPr>
        <w:t xml:space="preserve">.4</w:t>
      </w:r>
      <w:r>
        <w:rPr>
          <w:rFonts w:ascii="Times New Roman" w:hAnsi="Times New Roman" w:cs="Times New Roman"/>
          <w:color w:val="000000" w:themeColor="text1"/>
          <w:szCs w:val="21"/>
          <w:highlight w:val="white"/>
        </w:rPr>
        <w:t xml:space="preserve">监狱企业</w:t>
      </w:r>
      <w:r>
        <w:rPr>
          <w:rFonts w:ascii="Times New Roman" w:hAnsi="Times New Roman" w:cs="Times New Roman"/>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b w:val="0"/>
          <w:bCs w:val="0"/>
          <w:color w:val="000000" w:themeColor="text1"/>
          <w:szCs w:val="21"/>
          <w:highlight w:val="white"/>
        </w:rPr>
      </w:pPr>
      <w:r>
        <w:rPr>
          <w:rFonts w:ascii="Times New Roman" w:hAnsi="Times New Roman" w:cs="Times New Roman"/>
          <w:color w:val="000000" w:themeColor="text1"/>
          <w:szCs w:val="21"/>
          <w:highlight w:val="whit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Times New Roman" w:hAnsi="Times New Roman" w:cs="Times New Roman"/>
          <w:b w:val="0"/>
          <w:bCs w:val="0"/>
          <w:color w:val="000000" w:themeColor="text1"/>
          <w:szCs w:val="21"/>
          <w:highlight w:val="white"/>
        </w:rPr>
        <w:t xml:space="preserve">。</w:t>
      </w:r>
      <w:r>
        <w:rPr>
          <w:rFonts w:ascii="Times New Roman" w:hAnsi="Times New Roman" w:cs="Times New Roman"/>
          <w:b w:val="0"/>
          <w:bCs w:val="0"/>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cs="Times New Roman"/>
          <w:color w:val="000000" w:themeColor="text1"/>
          <w:szCs w:val="21"/>
          <w:highlight w:val="white"/>
          <w:lang w:val="en-US" w:eastAsia="zh-CN"/>
        </w:rPr>
        <w:t xml:space="preserve">.5</w:t>
      </w:r>
      <w:r>
        <w:rPr>
          <w:rFonts w:ascii="Times New Roman" w:hAnsi="Times New Roman" w:cs="Times New Roman"/>
          <w:color w:val="000000" w:themeColor="text1"/>
          <w:szCs w:val="21"/>
          <w:highlight w:val="white"/>
        </w:rPr>
        <w:t xml:space="preserve">绿色采购</w:t>
      </w:r>
      <w:r>
        <w:rPr>
          <w:rFonts w:ascii="Times New Roman" w:hAnsi="Times New Roman" w:cs="Times New Roman"/>
          <w:color w:val="000000" w:themeColor="text1"/>
          <w:szCs w:val="21"/>
          <w:highlight w:val="white"/>
        </w:rPr>
      </w:r>
      <w:r>
        <w:rPr>
          <w:color w:val="000000" w:themeColor="text1"/>
          <w:highlight w:val="white"/>
        </w:rPr>
      </w:r>
    </w:p>
    <w:p>
      <w:pPr>
        <w:pStyle w:val="914"/>
        <w:ind w:firstLine="420"/>
        <w:spacing w:line="360" w:lineRule="auto"/>
        <w:tabs>
          <w:tab w:val="left" w:pos="567" w:leader="none"/>
        </w:tabs>
        <w:rPr>
          <w:rFonts w:hint="eastAsia" w:ascii="Times New Roman" w:hAnsi="Times New Roman" w:eastAsia="宋体" w:cs="Times New Roman"/>
          <w:b w:val="0"/>
          <w:bCs w:val="0"/>
          <w:color w:val="000000" w:themeColor="text1"/>
          <w:szCs w:val="21"/>
          <w:highlight w:val="white"/>
        </w:rPr>
      </w:pPr>
      <w:r>
        <w:rPr>
          <w:rFonts w:hint="eastAsia" w:ascii="Times New Roman" w:hAnsi="Times New Roman" w:cs="Times New Roman"/>
          <w:color w:val="000000" w:themeColor="text1"/>
          <w:szCs w:val="21"/>
          <w:highlight w:val="white"/>
          <w:lang w:eastAsia="zh-CN"/>
        </w:rPr>
        <w:t xml:space="preserve">（</w:t>
      </w:r>
      <w:r>
        <w:rPr>
          <w:rFonts w:hint="eastAsia" w:ascii="Times New Roman" w:hAnsi="Times New Roman" w:cs="Times New Roman"/>
          <w:color w:val="000000" w:themeColor="text1"/>
          <w:szCs w:val="21"/>
          <w:highlight w:val="white"/>
          <w:lang w:val="en-US" w:eastAsia="zh-CN"/>
        </w:rPr>
        <w:t xml:space="preserve">1</w:t>
      </w:r>
      <w:r>
        <w:rPr>
          <w:rFonts w:hint="eastAsia" w:ascii="Times New Roman" w:hAnsi="Times New Roman" w:cs="Times New Roman"/>
          <w:color w:val="000000" w:themeColor="text1"/>
          <w:szCs w:val="21"/>
          <w:highlight w:val="white"/>
          <w:lang w:eastAsia="zh-CN"/>
        </w:rPr>
        <w:t xml:space="preserve">）</w:t>
      </w:r>
      <w:r>
        <w:rPr>
          <w:rFonts w:ascii="Times New Roman" w:hAnsi="Times New Roman" w:cs="Times New Roman"/>
          <w:color w:val="000000" w:themeColor="text1"/>
          <w:szCs w:val="21"/>
          <w:highlight w:val="white"/>
        </w:rPr>
        <w:t xml:space="preserve">根据《关于调整优化节能产品、环境标志产品政府采购执行机制的通知》（财库〔2019〕9号）等相关文件的</w:t>
      </w:r>
      <w:r>
        <w:rPr>
          <w:rFonts w:ascii="Times New Roman" w:hAnsi="Times New Roman" w:cs="Times New Roman"/>
          <w:b w:val="0"/>
          <w:bCs w:val="0"/>
          <w:color w:val="000000" w:themeColor="text1"/>
          <w:szCs w:val="21"/>
          <w:highlight w:val="white"/>
        </w:rPr>
        <w:t xml:space="preserve">规定，对属于《节能产品政府采购品目清单》中强制采购范围内产品的，供应商须提供由国家确定的认证机构出具的、处于有效期之内的节能产品认证证书，上述品目清单可通过</w:t>
      </w:r>
      <w:r>
        <w:rPr>
          <w:rFonts w:hint="eastAsia" w:ascii="Times New Roman" w:hAnsi="Times New Roman" w:cs="Times New Roman"/>
          <w:b w:val="0"/>
          <w:bCs w:val="0"/>
          <w:color w:val="000000" w:themeColor="text1"/>
          <w:szCs w:val="21"/>
          <w:highlight w:val="white"/>
          <w:lang w:eastAsia="zh-CN"/>
        </w:rPr>
        <w:t xml:space="preserve">“</w:t>
      </w:r>
      <w:r>
        <w:rPr>
          <w:rFonts w:ascii="Times New Roman" w:hAnsi="Times New Roman" w:cs="Times New Roman"/>
          <w:b w:val="0"/>
          <w:bCs w:val="0"/>
          <w:color w:val="000000" w:themeColor="text1"/>
          <w:szCs w:val="21"/>
          <w:highlight w:val="white"/>
        </w:rPr>
        <w:t xml:space="preserve">中国政府采购网</w:t>
      </w:r>
      <w:r>
        <w:rPr>
          <w:rFonts w:hint="eastAsia" w:ascii="Times New Roman" w:hAnsi="Times New Roman" w:cs="Times New Roman"/>
          <w:b w:val="0"/>
          <w:bCs w:val="0"/>
          <w:color w:val="000000" w:themeColor="text1"/>
          <w:szCs w:val="21"/>
          <w:highlight w:val="white"/>
          <w:lang w:eastAsia="zh-CN"/>
        </w:rPr>
        <w:t xml:space="preserve">”</w:t>
      </w:r>
      <w:r>
        <w:rPr>
          <w:rFonts w:ascii="Times New Roman" w:hAnsi="Times New Roman" w:cs="Times New Roman"/>
          <w:b w:val="0"/>
          <w:bCs w:val="0"/>
          <w:color w:val="000000" w:themeColor="text1"/>
          <w:szCs w:val="21"/>
          <w:highlight w:val="white"/>
        </w:rPr>
        <w:t xml:space="preserve">（http</w:t>
      </w:r>
      <w:r>
        <w:rPr>
          <w:rFonts w:hint="eastAsia" w:ascii="Times New Roman" w:hAnsi="Times New Roman" w:cs="Times New Roman"/>
          <w:b w:val="0"/>
          <w:bCs w:val="0"/>
          <w:color w:val="000000" w:themeColor="text1"/>
          <w:szCs w:val="21"/>
          <w:highlight w:val="white"/>
          <w:lang w:eastAsia="zh-CN"/>
        </w:rPr>
        <w:t xml:space="preserve">：</w:t>
      </w:r>
      <w:r>
        <w:rPr>
          <w:rFonts w:ascii="Times New Roman" w:hAnsi="Times New Roman" w:cs="Times New Roman"/>
          <w:b w:val="0"/>
          <w:bCs w:val="0"/>
          <w:color w:val="000000" w:themeColor="text1"/>
          <w:szCs w:val="21"/>
          <w:highlight w:val="white"/>
        </w:rPr>
        <w:t xml:space="preserve">//www.ccgp.gov.cn）查询，并在响应文件中提供由国家确定的认证机构出具的、处于有效期之内的节能产品认证证书，否则视为未实质性响应。</w:t>
      </w:r>
      <w:r>
        <w:rPr>
          <w:rFonts w:hint="eastAsia" w:ascii="Times New Roman" w:hAnsi="Times New Roman" w:eastAsia="宋体" w:cs="Times New Roman"/>
          <w:b w:val="0"/>
          <w:bCs w:val="0"/>
          <w:color w:val="000000" w:themeColor="text1"/>
          <w:szCs w:val="21"/>
          <w:highlight w:val="white"/>
          <w:lang w:eastAsia="zh-CN"/>
        </w:rPr>
      </w:r>
      <w:r>
        <w:rPr>
          <w:color w:val="000000" w:themeColor="text1"/>
          <w:highlight w:val="white"/>
        </w:rPr>
      </w:r>
    </w:p>
    <w:p>
      <w:pPr>
        <w:pStyle w:val="914"/>
        <w:ind w:firstLine="420"/>
        <w:spacing w:line="360" w:lineRule="auto"/>
        <w:tabs>
          <w:tab w:val="left" w:pos="567" w:leader="none"/>
        </w:tabs>
        <w:rPr>
          <w:rFonts w:ascii="Times New Roman" w:hAnsi="Times New Roman" w:cs="Times New Roman"/>
          <w:color w:val="000000" w:themeColor="text1"/>
          <w:highlight w:val="white"/>
        </w:rPr>
      </w:pPr>
      <w:r>
        <w:rPr>
          <w:rFonts w:hint="eastAsia" w:ascii="Times New Roman" w:hAnsi="Times New Roman" w:cs="Times New Roman"/>
          <w:color w:val="000000" w:themeColor="text1"/>
          <w:highlight w:val="white"/>
          <w:lang w:eastAsia="zh-CN"/>
        </w:rPr>
        <w:t xml:space="preserve">（</w:t>
      </w:r>
      <w:r>
        <w:rPr>
          <w:rFonts w:hint="eastAsia" w:ascii="Times New Roman" w:hAnsi="Times New Roman" w:cs="Times New Roman"/>
          <w:color w:val="000000" w:themeColor="text1"/>
          <w:highlight w:val="white"/>
          <w:lang w:val="en-US" w:eastAsia="zh-CN"/>
        </w:rPr>
        <w:t xml:space="preserve">2</w:t>
      </w:r>
      <w:r>
        <w:rPr>
          <w:rFonts w:hint="eastAsia" w:ascii="Times New Roman" w:hAnsi="Times New Roman" w:cs="Times New Roman"/>
          <w:color w:val="000000" w:themeColor="text1"/>
          <w:highlight w:val="white"/>
          <w:lang w:eastAsia="zh-CN"/>
        </w:rPr>
        <w:t xml:space="preserve">）</w:t>
      </w:r>
      <w:r>
        <w:rPr>
          <w:rFonts w:ascii="Times New Roman" w:hAnsi="Times New Roman" w:cs="Times New Roman"/>
          <w:color w:val="000000" w:themeColor="text1"/>
          <w:highlight w:val="whit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Times New Roman" w:hAnsi="Times New Roman" w:cs="Times New Roman"/>
          <w:color w:val="000000" w:themeColor="text1"/>
          <w:highlight w:val="white"/>
        </w:rPr>
      </w:r>
      <w:r>
        <w:rPr>
          <w:color w:val="000000" w:themeColor="text1"/>
          <w:highlight w:val="white"/>
        </w:rPr>
      </w:r>
    </w:p>
    <w:p>
      <w:pPr>
        <w:pStyle w:val="914"/>
        <w:ind w:firstLine="420"/>
        <w:spacing w:line="360" w:lineRule="auto"/>
        <w:rPr>
          <w:rFonts w:ascii="Times New Roman" w:hAnsi="Times New Roman" w:cs="Times New Roman"/>
          <w:color w:val="000000" w:themeColor="text1"/>
          <w:highlight w:val="white"/>
        </w:rPr>
      </w:pPr>
      <w:r>
        <w:rPr>
          <w:rFonts w:hint="eastAsia" w:ascii="Times New Roman" w:hAnsi="Times New Roman" w:cs="Times New Roman"/>
          <w:color w:val="000000" w:themeColor="text1"/>
          <w:highlight w:val="white"/>
          <w:lang w:eastAsia="zh-CN"/>
        </w:rPr>
        <w:t xml:space="preserve">（</w:t>
      </w:r>
      <w:r>
        <w:rPr>
          <w:rFonts w:hint="eastAsia" w:ascii="Times New Roman" w:hAnsi="Times New Roman" w:cs="Times New Roman"/>
          <w:color w:val="000000" w:themeColor="text1"/>
          <w:highlight w:val="white"/>
          <w:lang w:val="en-US" w:eastAsia="zh-CN"/>
        </w:rPr>
        <w:t xml:space="preserve">3</w:t>
      </w:r>
      <w:r>
        <w:rPr>
          <w:rFonts w:hint="eastAsia" w:ascii="Times New Roman" w:hAnsi="Times New Roman" w:cs="Times New Roman"/>
          <w:color w:val="000000" w:themeColor="text1"/>
          <w:highlight w:val="white"/>
          <w:lang w:eastAsia="zh-CN"/>
        </w:rPr>
        <w:t xml:space="preserve">）</w:t>
      </w:r>
      <w:r>
        <w:rPr>
          <w:rFonts w:ascii="Times New Roman" w:hAnsi="Times New Roman" w:cs="Times New Roman"/>
          <w:color w:val="000000" w:themeColor="text1"/>
          <w:highlight w:val="whit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Times New Roman" w:hAnsi="Times New Roman" w:cs="Times New Roman"/>
          <w:color w:val="000000" w:themeColor="text1"/>
          <w:highlight w:val="white"/>
        </w:rPr>
      </w:r>
      <w:r>
        <w:rPr>
          <w:color w:val="000000" w:themeColor="text1"/>
          <w:highlight w:val="white"/>
        </w:rPr>
      </w:r>
    </w:p>
    <w:p>
      <w:pPr>
        <w:pStyle w:val="914"/>
        <w:ind w:firstLine="422"/>
        <w:spacing w:line="360" w:lineRule="auto"/>
        <w:tabs>
          <w:tab w:val="left" w:pos="567" w:leader="none"/>
        </w:tabs>
        <w:rPr>
          <w:rFonts w:hint="eastAsia" w:ascii="Times New Roman" w:hAnsi="Times New Roman" w:eastAsia="宋体" w:cs="Times New Roman"/>
          <w:b w:val="0"/>
          <w:bCs w:val="0"/>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cs="Times New Roman"/>
          <w:b w:val="0"/>
          <w:bCs w:val="0"/>
          <w:color w:val="000000" w:themeColor="text1"/>
          <w:szCs w:val="21"/>
          <w:highlight w:val="white"/>
          <w:u w:val="none"/>
          <w:lang w:val="en-US" w:eastAsia="zh-CN"/>
        </w:rPr>
        <w:t xml:space="preserve">.6</w:t>
      </w:r>
      <w:r>
        <w:rPr>
          <w:rFonts w:ascii="Times New Roman" w:hAnsi="Times New Roman" w:cs="Times New Roman"/>
          <w:b w:val="0"/>
          <w:bCs w:val="0"/>
          <w:color w:val="000000" w:themeColor="text1"/>
          <w:szCs w:val="21"/>
          <w:highlight w:val="white"/>
          <w:u w:val="none"/>
        </w:rPr>
        <w:t xml:space="preserve">政府采购中实施本国产品标准及相关政策</w:t>
      </w:r>
      <w:r>
        <w:rPr>
          <w:rFonts w:hint="eastAsia" w:ascii="Times New Roman" w:hAnsi="Times New Roman" w:eastAsia="宋体" w:cs="Times New Roman"/>
          <w:b w:val="0"/>
          <w:bCs w:val="0"/>
          <w:color w:val="000000" w:themeColor="text1"/>
          <w:szCs w:val="21"/>
          <w:highlight w:val="white"/>
          <w:lang w:eastAsia="zh-CN"/>
        </w:rPr>
      </w:r>
      <w:r>
        <w:rPr>
          <w:color w:val="000000" w:themeColor="text1"/>
          <w:highlight w:val="white"/>
        </w:rPr>
      </w:r>
    </w:p>
    <w:p>
      <w:pPr>
        <w:pStyle w:val="914"/>
        <w:ind w:firstLine="420"/>
        <w:spacing w:line="360" w:lineRule="auto"/>
        <w:rPr>
          <w:rFonts w:hint="eastAsia" w:ascii="Times New Roman" w:hAnsi="Times New Roman" w:eastAsia="宋体" w:cs="Times New Roman"/>
          <w:b w:val="0"/>
          <w:bCs w:val="0"/>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eastAsia="宋体" w:cs="Times New Roman"/>
          <w:b w:val="0"/>
          <w:bCs w:val="0"/>
          <w:color w:val="000000" w:themeColor="text1"/>
          <w:szCs w:val="21"/>
          <w:highlight w:val="white"/>
          <w:lang w:val="en-US" w:eastAsia="zh-CN"/>
        </w:rPr>
        <w:t xml:space="preserve">.6.1</w:t>
      </w:r>
      <w:r>
        <w:rPr>
          <w:rFonts w:ascii="Times New Roman" w:hAnsi="Times New Roman" w:eastAsia="宋体" w:cs="Times New Roman"/>
          <w:b w:val="0"/>
          <w:bCs w:val="0"/>
          <w:color w:val="000000" w:themeColor="text1"/>
          <w:szCs w:val="21"/>
          <w:highlight w:val="white"/>
          <w:lang w:val="en-US" w:eastAsia="zh-CN"/>
        </w:rPr>
        <w:t xml:space="preserve">本国产品标准</w:t>
      </w:r>
      <w:r>
        <w:rPr>
          <w:rFonts w:hint="eastAsia" w:ascii="Times New Roman" w:hAnsi="Times New Roman" w:eastAsia="宋体" w:cs="Times New Roman"/>
          <w:b w:val="0"/>
          <w:bCs w:val="0"/>
          <w:color w:val="000000" w:themeColor="text1"/>
          <w:szCs w:val="21"/>
          <w:highlight w:val="white"/>
          <w:lang w:val="en-US" w:eastAsia="zh-CN"/>
        </w:rPr>
      </w:r>
      <w:r>
        <w:rPr>
          <w:color w:val="000000" w:themeColor="text1"/>
          <w:highlight w:val="white"/>
        </w:rPr>
      </w:r>
    </w:p>
    <w:p>
      <w:pPr>
        <w:pStyle w:val="914"/>
        <w:ind w:firstLine="420"/>
        <w:spacing w:line="360" w:lineRule="auto"/>
        <w:tabs>
          <w:tab w:val="left" w:pos="567" w:leader="none"/>
        </w:tabs>
        <w:rPr>
          <w:rFonts w:hint="eastAsia" w:ascii="Times New Roman" w:hAnsi="Times New Roman" w:eastAsia="宋体" w:cs="Times New Roman"/>
          <w:color w:val="000000" w:themeColor="text1"/>
          <w:highlight w:val="white"/>
        </w:rPr>
      </w:pPr>
      <w:r>
        <w:rPr>
          <w:rFonts w:hint="eastAsia"/>
          <w:color w:val="000000" w:themeColor="text1"/>
          <w:szCs w:val="21"/>
          <w:highlight w:val="white"/>
          <w:lang w:eastAsia="zh-CN"/>
        </w:rPr>
        <w:t xml:space="preserve">具体</w:t>
      </w:r>
      <w:r>
        <w:rPr>
          <w:rFonts w:hint="eastAsia" w:ascii="Times New Roman" w:hAnsi="Times New Roman" w:eastAsia="宋体" w:cs="Times New Roman"/>
          <w:b w:val="0"/>
          <w:bCs w:val="0"/>
          <w:color w:val="000000" w:themeColor="text1"/>
          <w:szCs w:val="21"/>
          <w:highlight w:val="white"/>
          <w:lang w:val="en-US" w:eastAsia="zh-CN"/>
        </w:rPr>
        <w:t xml:space="preserve">详见</w:t>
      </w:r>
      <w:r>
        <w:rPr>
          <w:rFonts w:ascii="Times New Roman" w:hAnsi="Times New Roman" w:cs="Times New Roman"/>
          <w:color w:val="000000" w:themeColor="text1"/>
          <w:highlight w:val="white"/>
        </w:rPr>
        <w:t xml:space="preserve">《国务院办公厅关于在政府采购中实施本国产品标准及相关政策的通知》</w:t>
      </w:r>
      <w:r>
        <w:rPr>
          <w:rFonts w:hint="eastAsia" w:ascii="Times New Roman" w:hAnsi="Times New Roman" w:cs="Times New Roman"/>
          <w:color w:val="000000" w:themeColor="text1"/>
          <w:highlight w:val="white"/>
          <w:lang w:eastAsia="zh-CN"/>
        </w:rPr>
        <w:t xml:space="preserve">（国办发〔2025〕34号）、关于贯彻落实《国务院办公厅关于在政府采购中实施本国产品标准及相关政策的通知》的意见（财库〔2025〕30号）要求。</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tabs>
          <w:tab w:val="left" w:pos="567" w:leader="none"/>
        </w:tabs>
        <w:rPr>
          <w:rFonts w:ascii="Times New Roman" w:hAnsi="Times New Roman" w:eastAsia="宋体" w:cs="Times New Roman"/>
          <w:color w:val="000000" w:themeColor="text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eastAsia="宋体" w:cs="Times New Roman"/>
          <w:color w:val="000000" w:themeColor="text1"/>
          <w:highlight w:val="white"/>
          <w:lang w:val="en-US" w:eastAsia="zh-CN"/>
        </w:rPr>
        <w:t xml:space="preserve">.6.2</w:t>
      </w:r>
      <w:r>
        <w:rPr>
          <w:rFonts w:ascii="Times New Roman" w:hAnsi="Times New Roman" w:eastAsia="宋体" w:cs="Times New Roman"/>
          <w:color w:val="000000" w:themeColor="text1"/>
          <w:highlight w:val="white"/>
          <w:lang w:val="en-US" w:eastAsia="zh-CN"/>
        </w:rPr>
        <w:t xml:space="preserve">本国产品标准的适用范围</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tabs>
          <w:tab w:val="left" w:pos="567" w:leader="none"/>
        </w:tabs>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b w:val="0"/>
          <w:bCs w:val="0"/>
          <w:color w:val="000000" w:themeColor="text1"/>
          <w:szCs w:val="21"/>
          <w:highlight w:val="white"/>
        </w:rPr>
      </w:pPr>
      <w:r>
        <w:rPr>
          <w:rFonts w:hint="eastAsia" w:ascii="Times New Roman" w:hAnsi="Times New Roman" w:cs="Times New Roman"/>
          <w:color w:val="000000" w:themeColor="text1"/>
          <w:szCs w:val="21"/>
          <w:highlight w:val="white"/>
          <w:lang w:val="en-US" w:eastAsia="zh-CN"/>
        </w:rPr>
        <w:t xml:space="preserve">36</w:t>
      </w:r>
      <w:r>
        <w:rPr>
          <w:rFonts w:hint="eastAsia" w:ascii="Times New Roman" w:hAnsi="Times New Roman" w:eastAsia="宋体" w:cs="Times New Roman"/>
          <w:b w:val="0"/>
          <w:bCs w:val="0"/>
          <w:color w:val="000000" w:themeColor="text1"/>
          <w:szCs w:val="21"/>
          <w:highlight w:val="white"/>
          <w:lang w:val="en-US" w:eastAsia="zh-CN"/>
        </w:rPr>
        <w:t xml:space="preserve">.6.3</w:t>
      </w:r>
      <w:r>
        <w:rPr>
          <w:rFonts w:ascii="Times New Roman" w:hAnsi="Times New Roman" w:eastAsia="宋体" w:cs="Times New Roman"/>
          <w:b w:val="0"/>
          <w:bCs w:val="0"/>
          <w:color w:val="000000" w:themeColor="text1"/>
          <w:szCs w:val="21"/>
          <w:highlight w:val="white"/>
          <w:lang w:val="en-US" w:eastAsia="zh-CN"/>
        </w:rPr>
        <w:t xml:space="preserve">对本国产品的支持政策</w:t>
      </w:r>
      <w:r>
        <w:rPr>
          <w:rFonts w:ascii="Times New Roman" w:hAnsi="Times New Roman" w:eastAsia="宋体" w:cs="Times New Roman"/>
          <w:b w:val="0"/>
          <w:bCs w:val="0"/>
          <w:color w:val="000000" w:themeColor="text1"/>
          <w:szCs w:val="2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b w:val="0"/>
          <w:bCs w:val="0"/>
          <w:color w:val="000000" w:themeColor="text1"/>
          <w:szCs w:val="21"/>
          <w:highlight w:val="white"/>
        </w:rPr>
      </w:pPr>
      <w:r>
        <w:rPr>
          <w:rFonts w:ascii="Times New Roman" w:hAnsi="Times New Roman" w:eastAsia="宋体" w:cs="Times New Roman"/>
          <w:b w:val="0"/>
          <w:bCs w:val="0"/>
          <w:color w:val="000000" w:themeColor="text1"/>
          <w:szCs w:val="21"/>
          <w:highlight w:val="white"/>
          <w:lang w:val="en-US" w:eastAsia="zh-CN"/>
        </w:rPr>
        <w:t xml:space="preserve">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b w:val="0"/>
          <w:bCs w:val="0"/>
          <w:color w:val="000000" w:themeColor="text1"/>
          <w:szCs w:val="2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b w:val="0"/>
          <w:bCs w:val="0"/>
          <w:color w:val="000000" w:themeColor="text1"/>
          <w:szCs w:val="21"/>
          <w:highlight w:val="white"/>
        </w:rPr>
      </w:pPr>
      <w:r>
        <w:rPr>
          <w:rFonts w:ascii="Times New Roman" w:hAnsi="Times New Roman" w:eastAsia="宋体" w:cs="Times New Roman"/>
          <w:b w:val="0"/>
          <w:bCs w:val="0"/>
          <w:color w:val="000000" w:themeColor="text1"/>
          <w:szCs w:val="21"/>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Times New Roman" w:hAnsi="Times New Roman" w:eastAsia="宋体"/>
          <w:color w:val="000000" w:themeColor="text1"/>
          <w:sz w:val="21"/>
          <w:szCs w:val="21"/>
          <w:highlight w:val="white"/>
          <w:u w:val="single"/>
        </w:rPr>
        <w:t xml:space="preserve">（</w:t>
      </w:r>
      <w:r>
        <w:rPr>
          <w:rFonts w:hint="eastAsia" w:ascii="Times New Roman" w:hAnsi="Times New Roman" w:eastAsia="宋体"/>
          <w:color w:val="000000" w:themeColor="text1"/>
          <w:sz w:val="21"/>
          <w:szCs w:val="21"/>
          <w:highlight w:val="white"/>
          <w:u w:val="single"/>
          <w:lang w:eastAsia="zh-CN"/>
        </w:rPr>
        <w:t xml:space="preserve">供应商</w:t>
      </w:r>
      <w:r>
        <w:rPr>
          <w:rFonts w:hint="eastAsia" w:ascii="Times New Roman" w:hAnsi="Times New Roman" w:eastAsia="宋体"/>
          <w:color w:val="000000" w:themeColor="text1"/>
          <w:sz w:val="21"/>
          <w:szCs w:val="21"/>
          <w:highlight w:val="white"/>
          <w:u w:val="single"/>
        </w:rPr>
        <w:t xml:space="preserve">需在</w:t>
      </w:r>
      <w:r>
        <w:rPr>
          <w:rFonts w:hint="eastAsia" w:ascii="Times New Roman" w:hAnsi="Times New Roman" w:eastAsia="宋体" w:cs="Times New Roman"/>
          <w:color w:val="000000" w:themeColor="text1"/>
          <w:highlight w:val="white"/>
          <w:u w:val="single"/>
          <w:lang w:val="en-US" w:eastAsia="zh-CN"/>
        </w:rPr>
        <w:t xml:space="preserve">《投标分项报价明细表》</w:t>
      </w:r>
      <w:r>
        <w:rPr>
          <w:rFonts w:hint="eastAsia" w:ascii="Times New Roman" w:hAnsi="Times New Roman" w:eastAsia="宋体"/>
          <w:color w:val="000000" w:themeColor="text1"/>
          <w:sz w:val="21"/>
          <w:szCs w:val="21"/>
          <w:highlight w:val="white"/>
          <w:u w:val="single"/>
        </w:rPr>
        <w:t xml:space="preserve">中填写比例数值）</w:t>
      </w:r>
      <w:r>
        <w:rPr>
          <w:rFonts w:ascii="Times New Roman" w:hAnsi="Times New Roman" w:eastAsia="宋体" w:cs="Times New Roman"/>
          <w:b w:val="0"/>
          <w:bCs w:val="0"/>
          <w:color w:val="000000" w:themeColor="text1"/>
          <w:szCs w:val="21"/>
          <w:highlight w:val="white"/>
          <w:lang w:val="en-US" w:eastAsia="zh-CN"/>
        </w:rPr>
        <w:t xml:space="preserve">，依法对该供应商提供的全部产品给予价格评审优惠，即对该供应商提供的全部产品的总报价给予20%的价格扣除，用扣除后的价格参与评审。</w:t>
      </w:r>
      <w:r>
        <w:rPr>
          <w:rFonts w:hint="eastAsia" w:ascii="Times New Roman" w:hAnsi="Times New Roman" w:eastAsia="宋体"/>
          <w:b/>
          <w:bCs/>
          <w:color w:val="000000" w:themeColor="text1"/>
          <w:sz w:val="21"/>
          <w:szCs w:val="21"/>
          <w:highlight w:val="white"/>
          <w:u w:val="single"/>
        </w:rPr>
        <w:t xml:space="preserve">供应商未填写比例数值，或比例数值未达到80%的，将不享受本国产品价格评审优惠。</w:t>
      </w:r>
      <w:r>
        <w:rPr>
          <w:rFonts w:ascii="Times New Roman" w:hAnsi="Times New Roman" w:eastAsia="宋体" w:cs="Times New Roman"/>
          <w:b w:val="0"/>
          <w:bCs w:val="0"/>
          <w:color w:val="000000" w:themeColor="text1"/>
          <w:szCs w:val="21"/>
          <w:highlight w:val="white"/>
          <w:lang w:val="en-US" w:eastAsia="zh-CN"/>
        </w:rPr>
      </w:r>
      <w:r>
        <w:rPr>
          <w:color w:val="000000" w:themeColor="text1"/>
          <w:highlight w:val="white"/>
        </w:rPr>
      </w:r>
    </w:p>
    <w:p>
      <w:pPr>
        <w:pStyle w:val="914"/>
        <w:ind w:firstLine="420"/>
        <w:spacing w:line="360" w:lineRule="auto"/>
        <w:rPr>
          <w:rFonts w:hint="eastAsia" w:ascii="Times New Roman" w:hAnsi="Times New Roman" w:eastAsia="宋体" w:cs="Times New Roman"/>
          <w:b w:val="0"/>
          <w:bCs w:val="0"/>
          <w:color w:val="000000" w:themeColor="text1"/>
          <w:szCs w:val="21"/>
          <w:highlight w:val="white"/>
        </w:rPr>
      </w:pPr>
      <w:r>
        <w:rPr>
          <w:rFonts w:hint="eastAsia" w:ascii="Times New Roman" w:hAnsi="Times New Roman" w:cs="Times New Roman"/>
          <w:b w:val="0"/>
          <w:bCs w:val="0"/>
          <w:color w:val="000000" w:themeColor="text1"/>
          <w:szCs w:val="21"/>
          <w:highlight w:val="white"/>
          <w:lang w:val="en-US" w:eastAsia="zh-CN"/>
        </w:rPr>
        <w:t xml:space="preserve">36</w:t>
      </w:r>
      <w:r>
        <w:rPr>
          <w:rFonts w:hint="eastAsia" w:ascii="Times New Roman" w:hAnsi="Times New Roman" w:eastAsia="宋体" w:cs="Times New Roman"/>
          <w:b w:val="0"/>
          <w:bCs w:val="0"/>
          <w:color w:val="000000" w:themeColor="text1"/>
          <w:szCs w:val="21"/>
          <w:highlight w:val="white"/>
          <w:lang w:val="en-US" w:eastAsia="zh-CN"/>
        </w:rPr>
        <w:t xml:space="preserve">.6.4关于本国产品的声明函</w:t>
      </w:r>
      <w:r>
        <w:rPr>
          <w:rFonts w:hint="eastAsia" w:ascii="Times New Roman" w:hAnsi="Times New Roman" w:eastAsia="宋体" w:cs="Times New Roman"/>
          <w:b w:val="0"/>
          <w:bCs w:val="0"/>
          <w:color w:val="000000" w:themeColor="text1"/>
          <w:szCs w:val="21"/>
          <w:highlight w:val="white"/>
          <w:lang w:val="en-US" w:eastAsia="zh-CN"/>
        </w:rPr>
      </w:r>
      <w:r>
        <w:rPr>
          <w:color w:val="000000" w:themeColor="text1"/>
          <w:highlight w:val="white"/>
        </w:rPr>
      </w:r>
    </w:p>
    <w:p>
      <w:pPr>
        <w:pStyle w:val="914"/>
        <w:ind w:firstLine="422"/>
        <w:spacing w:line="360" w:lineRule="auto"/>
        <w:rPr>
          <w:rFonts w:hint="eastAsia" w:ascii="Times New Roman" w:hAnsi="Times New Roman" w:eastAsia="宋体" w:cs="Times New Roman"/>
          <w:b/>
          <w:bCs/>
          <w:color w:val="000000" w:themeColor="text1"/>
          <w:szCs w:val="21"/>
          <w:highlight w:val="white"/>
          <w:u w:val="single"/>
        </w:rPr>
      </w:pPr>
      <w:r>
        <w:rPr>
          <w:rFonts w:hint="eastAsia" w:ascii="Times New Roman" w:hAnsi="Times New Roman" w:eastAsia="宋体" w:cs="Times New Roman"/>
          <w:b/>
          <w:bCs/>
          <w:color w:val="000000" w:themeColor="text1"/>
          <w:szCs w:val="21"/>
          <w:highlight w:val="white"/>
          <w:u w:val="single"/>
          <w:lang w:val="en-US" w:eastAsia="zh-CN"/>
        </w:rPr>
        <w:t xml:space="preserve">（1）</w:t>
      </w:r>
      <w:r>
        <w:rPr>
          <w:rFonts w:hint="eastAsia" w:ascii="Times New Roman" w:hAnsi="Times New Roman" w:eastAsia="宋体" w:cs="Times New Roman"/>
          <w:b/>
          <w:bCs/>
          <w:color w:val="000000" w:themeColor="text1"/>
          <w:szCs w:val="21"/>
          <w:highlight w:val="white"/>
          <w:u w:val="single"/>
          <w:lang w:val="en-US" w:eastAsia="zh-CN"/>
        </w:rPr>
        <w:t xml:space="preserve">供应商需按照招标文件的要求提供《关于本国产品成本占比的声明函》，如不提供或比例数值未达到80%（指包括本次采购提供的符合本国产品标准的产品成本之和占本次采购提供的全部产品成本之和的比例数值）将不享受本国产品价格评审优惠。</w:t>
      </w:r>
      <w:r>
        <w:rPr>
          <w:rFonts w:hint="eastAsia" w:ascii="Times New Roman" w:hAnsi="Times New Roman" w:eastAsia="宋体" w:cs="Times New Roman"/>
          <w:b/>
          <w:bCs/>
          <w:color w:val="000000" w:themeColor="text1"/>
          <w:szCs w:val="21"/>
          <w:highlight w:val="white"/>
          <w:u w:val="single"/>
          <w:lang w:val="en-US" w:eastAsia="zh-CN"/>
        </w:rPr>
      </w:r>
      <w:r>
        <w:rPr>
          <w:color w:val="000000" w:themeColor="text1"/>
          <w:highlight w:val="white"/>
        </w:rPr>
      </w:r>
    </w:p>
    <w:p>
      <w:pPr>
        <w:pStyle w:val="914"/>
        <w:ind w:firstLine="422"/>
        <w:spacing w:line="360" w:lineRule="auto"/>
        <w:rPr>
          <w:rFonts w:hint="eastAsia" w:ascii="Times New Roman" w:hAnsi="Times New Roman" w:eastAsia="宋体" w:cs="Times New Roman"/>
          <w:b/>
          <w:bCs/>
          <w:color w:val="000000" w:themeColor="text1"/>
          <w:szCs w:val="21"/>
          <w:highlight w:val="white"/>
          <w:u w:val="single"/>
        </w:rPr>
      </w:pPr>
      <w:r>
        <w:rPr>
          <w:rFonts w:hint="eastAsia" w:ascii="Times New Roman" w:hAnsi="Times New Roman" w:eastAsia="宋体" w:cs="Times New Roman"/>
          <w:b/>
          <w:bCs/>
          <w:color w:val="000000" w:themeColor="text1"/>
          <w:szCs w:val="21"/>
          <w:highlight w:val="white"/>
          <w:u w:val="single"/>
          <w:lang w:val="en-US" w:eastAsia="zh-CN"/>
        </w:rPr>
        <w:t xml:space="preserve">（2）供应商需按照招标文件的要求提供《关于符合本国产品标准的声明函》，如不提供将不享受本国产品价格评审优惠。供应商需在</w:t>
      </w:r>
      <w:r>
        <w:rPr>
          <w:rFonts w:hint="eastAsia" w:ascii="Times New Roman" w:hAnsi="Times New Roman" w:eastAsia="宋体" w:cs="Times New Roman"/>
          <w:b/>
          <w:bCs/>
          <w:color w:val="000000" w:themeColor="text1"/>
          <w:szCs w:val="21"/>
          <w:highlight w:val="white"/>
          <w:u w:val="single"/>
          <w:lang w:val="en-US" w:eastAsia="zh-CN"/>
        </w:rPr>
        <w:t xml:space="preserve">《关于符合本国产品标准的声明函》</w:t>
      </w:r>
      <w:r>
        <w:rPr>
          <w:rFonts w:hint="eastAsia" w:ascii="Times New Roman" w:hAnsi="Times New Roman" w:eastAsia="宋体" w:cs="Times New Roman"/>
          <w:b/>
          <w:bCs/>
          <w:color w:val="000000" w:themeColor="text1"/>
          <w:szCs w:val="21"/>
          <w:highlight w:val="white"/>
          <w:u w:val="single"/>
          <w:lang w:val="en-US" w:eastAsia="zh-CN"/>
        </w:rPr>
        <w:t xml:space="preserve">中逐一、准确填写产品名称、厂名、生产厂址三项信息（</w:t>
      </w:r>
      <w:r>
        <w:rPr>
          <w:rFonts w:hint="eastAsia" w:ascii="Times New Roman" w:hAnsi="Times New Roman" w:eastAsia="宋体" w:cs="Times New Roman"/>
          <w:b/>
          <w:bCs/>
          <w:color w:val="000000" w:themeColor="text1"/>
          <w:szCs w:val="21"/>
          <w:highlight w:val="white"/>
          <w:u w:val="single"/>
          <w:lang w:val="en-US" w:eastAsia="zh-CN"/>
        </w:rPr>
        <w:t xml:space="preserve">《关于符合本国产品标准的声明函》</w:t>
      </w:r>
      <w:r>
        <w:rPr>
          <w:rFonts w:hint="eastAsia" w:ascii="Times New Roman" w:hAnsi="Times New Roman" w:eastAsia="宋体" w:cs="Times New Roman"/>
          <w:b/>
          <w:bCs/>
          <w:color w:val="000000" w:themeColor="text1"/>
          <w:szCs w:val="21"/>
          <w:highlight w:val="white"/>
          <w:u w:val="single"/>
          <w:lang w:val="en-US" w:eastAsia="zh-CN"/>
        </w:rPr>
        <w:t xml:space="preserve">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bCs/>
          <w:color w:val="000000" w:themeColor="text1"/>
          <w:szCs w:val="21"/>
          <w:highlight w:val="white"/>
          <w:u w:val="single"/>
          <w:lang w:val="en-US" w:eastAsia="zh-CN"/>
        </w:rPr>
      </w:r>
      <w:r>
        <w:rPr>
          <w:color w:val="000000" w:themeColor="text1"/>
          <w:highlight w:val="white"/>
        </w:rPr>
      </w:r>
    </w:p>
    <w:p>
      <w:pPr>
        <w:pStyle w:val="914"/>
        <w:ind w:firstLine="422"/>
        <w:spacing w:line="360" w:lineRule="auto"/>
        <w:rPr>
          <w:rFonts w:ascii="Times New Roman" w:hAnsi="Times New Roman" w:eastAsia="宋体" w:cs="Times New Roman"/>
          <w:b w:val="0"/>
          <w:bCs w:val="0"/>
          <w:color w:val="000000" w:themeColor="text1"/>
          <w:szCs w:val="21"/>
          <w:highlight w:val="white"/>
        </w:rPr>
      </w:pPr>
      <w:r>
        <w:rPr>
          <w:rFonts w:hint="eastAsia" w:ascii="Times New Roman" w:hAnsi="Times New Roman" w:eastAsia="宋体" w:cs="Times New Roman"/>
          <w:b/>
          <w:bCs/>
          <w:color w:val="000000" w:themeColor="text1"/>
          <w:szCs w:val="21"/>
          <w:highlight w:val="white"/>
          <w:u w:val="single"/>
          <w:lang w:val="en-US" w:eastAsia="zh-CN"/>
        </w:rPr>
        <w:t xml:space="preserve">注：</w:t>
      </w:r>
      <w:r>
        <w:rPr>
          <w:rFonts w:hint="eastAsia" w:ascii="Times New Roman" w:hAnsi="Times New Roman" w:eastAsia="宋体" w:cs="Times New Roman"/>
          <w:b w:val="0"/>
          <w:bCs w:val="0"/>
          <w:color w:val="000000" w:themeColor="text1"/>
          <w:szCs w:val="21"/>
          <w:highlight w:val="white"/>
          <w:u w:val="single"/>
          <w:lang w:val="en-US" w:eastAsia="zh-CN"/>
        </w:rPr>
        <w:t xml:space="preserve">评标过程中，如发现供应商在上述要求的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如</w:t>
      </w:r>
      <w:r>
        <w:rPr>
          <w:rFonts w:hint="eastAsia" w:ascii="Times New Roman" w:hAnsi="Times New Roman" w:eastAsia="宋体" w:cs="Times New Roman"/>
          <w:b w:val="0"/>
          <w:bCs w:val="0"/>
          <w:color w:val="000000" w:themeColor="text1"/>
          <w:szCs w:val="21"/>
          <w:highlight w:val="white"/>
          <w:u w:val="single"/>
          <w:lang w:val="en-US" w:eastAsia="zh-CN"/>
        </w:rPr>
        <w:t xml:space="preserve">投标人提供虚假材料，将按政府采购法相关规定处理并由政府监管部门给予严肃处理。</w:t>
      </w:r>
      <w:r>
        <w:rPr>
          <w:rFonts w:ascii="Times New Roman" w:hAnsi="Times New Roman" w:eastAsia="宋体" w:cs="Times New Roman"/>
          <w:b w:val="0"/>
          <w:bCs w:val="0"/>
          <w:color w:val="000000" w:themeColor="text1"/>
          <w:szCs w:val="21"/>
          <w:highlight w:val="white"/>
          <w:lang w:val="en-US" w:eastAsia="zh-CN"/>
        </w:rPr>
      </w:r>
      <w:r>
        <w:rPr>
          <w:color w:val="000000" w:themeColor="text1"/>
          <w:highlight w:val="white"/>
        </w:rPr>
      </w:r>
    </w:p>
    <w:p>
      <w:pPr>
        <w:pStyle w:val="914"/>
        <w:ind w:firstLine="422"/>
        <w:spacing w:line="360" w:lineRule="auto"/>
        <w:rPr>
          <w:rFonts w:ascii="Times New Roman" w:hAnsi="Times New Roman" w:eastAsia="宋体" w:cs="Times New Roman"/>
          <w:b/>
          <w:bCs/>
          <w:color w:val="000000" w:themeColor="text1"/>
          <w:highlight w:val="white"/>
        </w:rPr>
      </w:pPr>
      <w:r>
        <w:rPr>
          <w:rFonts w:ascii="Times New Roman" w:hAnsi="Times New Roman" w:eastAsia="宋体" w:cs="Times New Roman"/>
          <w:b/>
          <w:bCs/>
          <w:color w:val="000000" w:themeColor="text1"/>
          <w:szCs w:val="21"/>
          <w:highlight w:val="white"/>
          <w:lang w:val="en-US" w:eastAsia="zh-CN"/>
        </w:rPr>
        <w:t xml:space="preserve">36.7</w:t>
      </w:r>
      <w:r>
        <w:rPr>
          <w:rFonts w:ascii="Times New Roman" w:hAnsi="Times New Roman" w:eastAsia="宋体" w:cs="Times New Roman"/>
          <w:b/>
          <w:bCs/>
          <w:color w:val="000000" w:themeColor="text1"/>
          <w:highlight w:val="white"/>
          <w:lang w:val="en-US" w:eastAsia="zh-CN"/>
        </w:rPr>
        <w:t xml:space="preserve">关于异常低价投标（响应）审查</w:t>
      </w:r>
      <w:r>
        <w:rPr>
          <w:rFonts w:ascii="Times New Roman" w:hAnsi="Times New Roman" w:eastAsia="宋体" w:cs="Times New Roman"/>
          <w:b/>
          <w:bCs/>
          <w:color w:val="000000" w:themeColor="text1"/>
          <w:highlight w:val="white"/>
          <w:lang w:val="en-US" w:eastAsia="zh-CN"/>
        </w:rPr>
        <w:t xml:space="preserve">程序</w:t>
      </w:r>
      <w:r>
        <w:rPr>
          <w:rFonts w:ascii="Times New Roman" w:hAnsi="Times New Roman" w:eastAsia="宋体" w:cs="Times New Roman"/>
          <w:b/>
          <w:bCs/>
          <w:color w:val="000000" w:themeColor="text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根据</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财政部关于推动解决政府采购异常低价问题的通知</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（财库〔2026〕2号），政府采购评审中出现下列情形之一的，评审委员会应当启动异常低价投标（响应）审查程序：</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u w:val="none"/>
        </w:rPr>
      </w:pPr>
      <w:r>
        <w:rPr>
          <w:rFonts w:hint="eastAsia" w:ascii="Times New Roman" w:hAnsi="Times New Roman" w:eastAsia="宋体" w:cs="Times New Roman"/>
          <w:color w:val="000000" w:themeColor="text1"/>
          <w:highlight w:val="white"/>
          <w:u w:val="none"/>
          <w:lang w:val="en-US" w:eastAsia="zh-CN"/>
        </w:rPr>
        <w:t xml:space="preserve">（1）</w:t>
      </w:r>
      <w:r>
        <w:rPr>
          <w:rFonts w:ascii="Times New Roman" w:hAnsi="Times New Roman" w:eastAsia="宋体" w:cs="Times New Roman"/>
          <w:color w:val="000000" w:themeColor="text1"/>
          <w:highlight w:val="white"/>
          <w:u w:val="none"/>
          <w:lang w:val="en-US" w:eastAsia="zh-CN"/>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s="Times New Roman"/>
          <w:color w:val="000000" w:themeColor="text1"/>
          <w:highlight w:val="white"/>
          <w:u w:val="non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u w:val="none"/>
        </w:rPr>
      </w:pPr>
      <w:r>
        <w:rPr>
          <w:rFonts w:hint="eastAsia" w:ascii="Times New Roman" w:hAnsi="Times New Roman" w:eastAsia="宋体" w:cs="Times New Roman"/>
          <w:color w:val="000000" w:themeColor="text1"/>
          <w:highlight w:val="white"/>
          <w:u w:val="none"/>
          <w:lang w:val="en-US" w:eastAsia="zh-CN"/>
        </w:rPr>
        <w:t xml:space="preserve">（2）</w:t>
      </w:r>
      <w:r>
        <w:rPr>
          <w:rFonts w:ascii="Times New Roman" w:hAnsi="Times New Roman" w:eastAsia="宋体" w:cs="Times New Roman"/>
          <w:color w:val="000000" w:themeColor="text1"/>
          <w:highlight w:val="white"/>
          <w:u w:val="none"/>
          <w:lang w:val="en-US" w:eastAsia="zh-CN"/>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s="Times New Roman"/>
          <w:color w:val="000000" w:themeColor="text1"/>
          <w:highlight w:val="white"/>
          <w:u w:val="non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u w:val="none"/>
        </w:rPr>
      </w:pPr>
      <w:r>
        <w:rPr>
          <w:rFonts w:hint="eastAsia" w:ascii="Times New Roman" w:hAnsi="Times New Roman" w:eastAsia="宋体" w:cs="Times New Roman"/>
          <w:color w:val="000000" w:themeColor="text1"/>
          <w:highlight w:val="white"/>
          <w:u w:val="none"/>
          <w:lang w:val="en-US" w:eastAsia="zh-CN"/>
        </w:rPr>
        <w:t xml:space="preserve">（3）</w:t>
      </w:r>
      <w:r>
        <w:rPr>
          <w:rFonts w:ascii="Times New Roman" w:hAnsi="Times New Roman" w:eastAsia="宋体" w:cs="Times New Roman"/>
          <w:color w:val="000000" w:themeColor="text1"/>
          <w:highlight w:val="white"/>
          <w:u w:val="none"/>
          <w:lang w:val="en-US" w:eastAsia="zh-CN"/>
        </w:rPr>
        <w:t xml:space="preserve">投标（响应）报价低于采购项目最高限价45%的，即投标（响应）报价＜采购项目最高限价×45%；</w:t>
      </w:r>
      <w:r>
        <w:rPr>
          <w:rFonts w:ascii="Times New Roman" w:hAnsi="Times New Roman" w:eastAsia="宋体" w:cs="Times New Roman"/>
          <w:color w:val="000000" w:themeColor="text1"/>
          <w:highlight w:val="white"/>
          <w:u w:val="non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u w:val="none"/>
        </w:rPr>
      </w:pPr>
      <w:r>
        <w:rPr>
          <w:rFonts w:hint="eastAsia" w:ascii="Times New Roman" w:hAnsi="Times New Roman" w:eastAsia="宋体" w:cs="Times New Roman"/>
          <w:color w:val="000000" w:themeColor="text1"/>
          <w:highlight w:val="white"/>
          <w:u w:val="none"/>
          <w:lang w:val="en-US" w:eastAsia="zh-CN"/>
        </w:rPr>
        <w:t xml:space="preserve">（4）</w:t>
      </w:r>
      <w:r>
        <w:rPr>
          <w:rFonts w:ascii="Times New Roman" w:hAnsi="Times New Roman" w:eastAsia="宋体" w:cs="Times New Roman"/>
          <w:color w:val="000000" w:themeColor="text1"/>
          <w:highlight w:val="white"/>
          <w:u w:val="none"/>
          <w:lang w:val="en-US" w:eastAsia="zh-CN"/>
        </w:rPr>
        <w:t xml:space="preserve">评审委员会基于专业判断，认为供应商报价过低，有可能影响产品质量或者不能诚信履约的其他情形。</w:t>
      </w:r>
      <w:r>
        <w:rPr>
          <w:rFonts w:ascii="Times New Roman" w:hAnsi="Times New Roman" w:eastAsia="宋体" w:cs="Times New Roman"/>
          <w:color w:val="000000" w:themeColor="text1"/>
          <w:highlight w:val="white"/>
          <w:u w:val="non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评审委员会启动异常低价投标（响应）审查后，属于前述第</w:t>
      </w:r>
      <w:r>
        <w:rPr>
          <w:rFonts w:hint="eastAsia" w:ascii="Times New Roman" w:hAnsi="Times New Roman" w:eastAsia="宋体" w:cs="Times New Roman"/>
          <w:color w:val="000000" w:themeColor="text1"/>
          <w:highlight w:val="white"/>
          <w:lang w:val="en-US" w:eastAsia="zh-CN"/>
        </w:rPr>
        <w:t xml:space="preserve">（1</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项至第</w:t>
      </w:r>
      <w:r>
        <w:rPr>
          <w:rFonts w:hint="eastAsia" w:ascii="Times New Roman" w:hAnsi="Times New Roman" w:eastAsia="宋体" w:cs="Times New Roman"/>
          <w:color w:val="000000" w:themeColor="text1"/>
          <w:highlight w:val="white"/>
          <w:lang w:val="en-US" w:eastAsia="zh-CN"/>
        </w:rPr>
        <w:t xml:space="preserve">（4）</w:t>
      </w:r>
      <w:r>
        <w:rPr>
          <w:rFonts w:ascii="Times New Roman" w:hAnsi="Times New Roman" w:eastAsia="宋体" w:cs="Times New Roman"/>
          <w:color w:val="000000" w:themeColor="text1"/>
          <w:highlight w:val="whit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Times New Roman" w:hAnsi="Times New Roman" w:eastAsia="宋体" w:cs="Times New Roman"/>
          <w:color w:val="000000" w:themeColor="text1"/>
          <w:highlight w:val="white"/>
          <w:lang w:val="en-US" w:eastAsia="zh-CN"/>
        </w:rPr>
        <w:t xml:space="preserve">（3）</w:t>
      </w:r>
      <w:r>
        <w:rPr>
          <w:rFonts w:ascii="Times New Roman" w:hAnsi="Times New Roman" w:eastAsia="宋体" w:cs="Times New Roman"/>
          <w:color w:val="000000" w:themeColor="text1"/>
          <w:highlight w:val="white"/>
          <w:lang w:val="en-US" w:eastAsia="zh-CN"/>
        </w:rPr>
        <w:t xml:space="preserve">项情形，供应商已随投标（响应）文件一并提交相关书面说明及必要的证明材料的，在评审现场可不再重复提交。</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异常低价投标</w:t>
      </w:r>
      <w:r>
        <w:rPr>
          <w:rFonts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响应</w:t>
      </w:r>
      <w:r>
        <w:rPr>
          <w:rFonts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keepLines w:val="0"/>
        <w:pageBreakBefore w:val="0"/>
        <w:spacing w:line="360" w:lineRule="auto"/>
        <w:rPr>
          <w:rFonts w:hint="eastAsia" w:ascii="Times New Roman" w:hAnsi="Times New Roman" w:eastAsia="宋体" w:cs="Times New Roman"/>
          <w:b/>
          <w:color w:val="000000" w:themeColor="text1"/>
          <w:szCs w:val="21"/>
          <w:highlight w:val="white"/>
        </w:rPr>
      </w:pPr>
      <w:r>
        <w:rPr>
          <w:rFonts w:hint="eastAsia" w:ascii="Times New Roman" w:hAnsi="Times New Roman" w:eastAsia="宋体" w:cs="Times New Roman"/>
          <w:b/>
          <w:color w:val="000000" w:themeColor="text1"/>
          <w:szCs w:val="21"/>
          <w:highlight w:val="white"/>
          <w:lang w:val="en-US" w:eastAsia="zh-CN"/>
        </w:rPr>
        <w:t xml:space="preserve">37. 监督 </w:t>
      </w:r>
      <w:r>
        <w:rPr>
          <w:rFonts w:hint="eastAsia" w:ascii="Times New Roman" w:hAnsi="Times New Roman" w:eastAsia="宋体" w:cs="Times New Roman"/>
          <w:b/>
          <w:color w:val="000000" w:themeColor="text1"/>
          <w:szCs w:val="21"/>
          <w:highlight w:val="white"/>
          <w:lang w:val="en-US" w:eastAsia="zh-CN"/>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s="Times New Roman"/>
          <w:b/>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en-US" w:eastAsia="zh-CN"/>
        </w:rPr>
        <w:t xml:space="preserve">政府有关监督部门将对招投标全过程进行监督。</w:t>
      </w:r>
      <w:r>
        <w:rPr>
          <w:rFonts w:hint="eastAsia" w:ascii="Times New Roman" w:hAnsi="Times New Roman" w:eastAsia="宋体" w:cs="Times New Roman"/>
          <w:b/>
          <w:color w:val="000000" w:themeColor="text1"/>
          <w:sz w:val="21"/>
          <w:szCs w:val="21"/>
          <w:highlight w:val="white"/>
          <w:lang w:val="en-US" w:eastAsia="zh-CN" w:bidi="ar-SA"/>
        </w:rPr>
      </w:r>
      <w:r>
        <w:rPr>
          <w:color w:val="000000" w:themeColor="text1"/>
          <w:highlight w:val="white"/>
        </w:rPr>
      </w:r>
    </w:p>
    <w:p>
      <w:pPr>
        <w:pStyle w:val="992"/>
        <w:numPr>
          <w:ilvl w:val="0"/>
          <w:numId w:val="0"/>
        </w:numPr>
        <w:spacing w:line="360" w:lineRule="auto"/>
        <w:rPr>
          <w:rFonts w:ascii="Times New Roman" w:hAnsi="Times New Roman" w:eastAsia="宋体" w:cs="Times New Roman"/>
          <w:b/>
          <w:color w:val="000000" w:themeColor="text1"/>
          <w:sz w:val="21"/>
          <w:szCs w:val="21"/>
          <w:highlight w:val="white"/>
        </w:rPr>
      </w:pPr>
      <w:r>
        <w:rPr>
          <w:rFonts w:hint="eastAsia" w:ascii="Times New Roman" w:hAnsi="Times New Roman" w:eastAsia="宋体" w:cs="Times New Roman"/>
          <w:b/>
          <w:color w:val="000000" w:themeColor="text1"/>
          <w:sz w:val="21"/>
          <w:szCs w:val="21"/>
          <w:highlight w:val="white"/>
          <w:lang w:val="en-US" w:eastAsia="zh-CN" w:bidi="ar-SA"/>
        </w:rPr>
        <w:t xml:space="preserve">38. 未尽事宜</w:t>
      </w:r>
      <w:r>
        <w:rPr>
          <w:rFonts w:ascii="Times New Roman" w:hAnsi="Times New Roman" w:eastAsia="宋体" w:cs="Times New Roman"/>
          <w:b/>
          <w:color w:val="000000" w:themeColor="text1"/>
          <w:sz w:val="21"/>
          <w:szCs w:val="21"/>
          <w:highlight w:val="white"/>
          <w:lang w:val="en-US" w:eastAsia="zh-CN" w:bidi="ar-SA"/>
        </w:rPr>
      </w:r>
      <w:r>
        <w:rPr>
          <w:color w:val="000000" w:themeColor="text1"/>
          <w:highlight w:val="white"/>
        </w:rPr>
      </w:r>
    </w:p>
    <w:p>
      <w:pPr>
        <w:pStyle w:val="935"/>
        <w:jc w:val="both"/>
        <w:keepLines w:val="0"/>
        <w:pageBreakBefore w:val="0"/>
        <w:spacing w:line="360" w:lineRule="auto"/>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lang w:val="zh-CN" w:eastAsia="zh-CN"/>
        </w:rPr>
        <w:t xml:space="preserve">按《中华人民共和国政府采购法》及其他有关政府采购的法律法规的规定执行。</w:t>
      </w:r>
      <w:r>
        <w:rPr>
          <w:rFonts w:hint="eastAsia" w:ascii="Times New Roman" w:hAnsi="Times New Roman" w:eastAsia="宋体" w:cs="Times New Roman"/>
          <w:color w:val="000000" w:themeColor="text1"/>
          <w:sz w:val="21"/>
          <w:szCs w:val="21"/>
          <w:highlight w:val="white"/>
          <w:lang w:val="en-US" w:eastAsia="zh-CN"/>
        </w:rPr>
      </w:r>
      <w:r>
        <w:rPr>
          <w:color w:val="000000" w:themeColor="text1"/>
          <w:highlight w:val="white"/>
        </w:rPr>
      </w:r>
    </w:p>
    <w:p>
      <w:pPr>
        <w:pStyle w:val="914"/>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91"/>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72"/>
        <w:keepLines w:val="0"/>
        <w:pageBreakBefore w:val="0"/>
        <w:rPr>
          <w:rFonts w:hint="eastAsia" w:ascii="宋体" w:hAnsi="宋体" w:cs="宋体"/>
          <w:color w:val="000000" w:themeColor="text1"/>
          <w:sz w:val="36"/>
          <w:szCs w:val="36"/>
          <w:highlight w:val="white"/>
        </w:rPr>
      </w:pPr>
      <w:r>
        <w:rPr>
          <w:rFonts w:hint="eastAsia" w:ascii="宋体" w:hAnsi="宋体" w:cs="宋体"/>
          <w:color w:val="000000" w:themeColor="text1"/>
          <w:sz w:val="40"/>
          <w:szCs w:val="40"/>
          <w:highlight w:val="white"/>
        </w:rPr>
        <w:t xml:space="preserve">第三章 投标文件格式</w:t>
      </w:r>
      <w:r>
        <w:rPr>
          <w:rFonts w:hint="eastAsia" w:ascii="宋体" w:hAnsi="宋体" w:cs="宋体"/>
          <w:color w:val="000000" w:themeColor="text1"/>
          <w:sz w:val="36"/>
          <w:szCs w:val="36"/>
          <w:highlight w:val="white"/>
        </w:rPr>
      </w:r>
      <w:r>
        <w:rPr>
          <w:color w:val="000000" w:themeColor="text1"/>
          <w:highlight w:val="white"/>
        </w:rPr>
      </w:r>
    </w:p>
    <w:p>
      <w:pPr>
        <w:pStyle w:val="935"/>
        <w:ind w:firstLine="0"/>
        <w:keepLines w:val="0"/>
        <w:pageBreakBefore w:val="0"/>
        <w:spacing w:line="360" w:lineRule="auto"/>
        <w:rPr>
          <w:rFonts w:hint="eastAsia"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说明：</w:t>
      </w:r>
      <w:r>
        <w:rPr>
          <w:rFonts w:hint="eastAsia" w:ascii="宋体" w:hAnsi="宋体" w:eastAsia="宋体" w:cs="宋体"/>
          <w:b/>
          <w:color w:val="000000" w:themeColor="text1"/>
          <w:szCs w:val="24"/>
          <w:highlight w:val="white"/>
        </w:rPr>
      </w:r>
      <w:r>
        <w:rPr>
          <w:color w:val="000000" w:themeColor="text1"/>
          <w:highlight w:val="white"/>
        </w:rPr>
      </w:r>
    </w:p>
    <w:p>
      <w:pPr>
        <w:pStyle w:val="935"/>
        <w:ind w:firstLine="0"/>
        <w:keepLines w:val="0"/>
        <w:pageBreakBefore w:val="0"/>
        <w:spacing w:line="360" w:lineRule="auto"/>
        <w:rPr>
          <w:rFonts w:hint="eastAsia"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    对本章所有的投标</w:t>
      </w:r>
      <w:r>
        <w:rPr>
          <w:rFonts w:hint="eastAsia" w:ascii="宋体" w:hAnsi="宋体" w:eastAsia="宋体" w:cs="宋体"/>
          <w:b/>
          <w:color w:val="000000" w:themeColor="text1"/>
          <w:szCs w:val="24"/>
          <w:highlight w:val="white"/>
          <w:lang w:eastAsia="zh-CN"/>
        </w:rPr>
        <w:t xml:space="preserve">文件</w:t>
      </w:r>
      <w:r>
        <w:rPr>
          <w:rFonts w:hint="eastAsia" w:ascii="宋体" w:hAnsi="宋体" w:eastAsia="宋体" w:cs="宋体"/>
          <w:b/>
          <w:color w:val="000000" w:themeColor="text1"/>
          <w:szCs w:val="24"/>
          <w:highlight w:val="white"/>
        </w:rPr>
        <w:t xml:space="preserve">格式，</w:t>
      </w:r>
      <w:r>
        <w:rPr>
          <w:rFonts w:hint="eastAsia" w:ascii="宋体" w:hAnsi="宋体" w:eastAsia="宋体" w:cs="宋体"/>
          <w:b/>
          <w:color w:val="000000" w:themeColor="text1"/>
          <w:szCs w:val="24"/>
          <w:highlight w:val="white"/>
          <w:lang w:eastAsia="zh-CN"/>
        </w:rPr>
        <w:t xml:space="preserve">投标人</w:t>
      </w:r>
      <w:r>
        <w:rPr>
          <w:rFonts w:hint="eastAsia" w:ascii="宋体" w:hAnsi="宋体" w:eastAsia="宋体" w:cs="宋体"/>
          <w:b/>
          <w:color w:val="000000" w:themeColor="text1"/>
          <w:szCs w:val="24"/>
          <w:highlight w:val="white"/>
        </w:rPr>
        <w:t xml:space="preserve">可根据自身情况进行补充和修改，但补充和修改不得造成与本格式内容有实质性的违背</w:t>
      </w:r>
      <w:r>
        <w:rPr>
          <w:rFonts w:hint="eastAsia" w:ascii="宋体" w:hAnsi="宋体" w:eastAsia="宋体" w:cs="宋体"/>
          <w:b/>
          <w:color w:val="000000" w:themeColor="text1"/>
          <w:szCs w:val="24"/>
          <w:highlight w:val="white"/>
          <w:lang w:eastAsia="zh-CN"/>
        </w:rPr>
        <w:t xml:space="preserve">；如与“苏采云”系统中电子投标文件格式有不一致的以</w:t>
      </w:r>
      <w:r>
        <w:rPr>
          <w:rFonts w:hint="eastAsia" w:ascii="宋体" w:hAnsi="宋体" w:eastAsia="宋体" w:cs="宋体"/>
          <w:b/>
          <w:color w:val="000000" w:themeColor="text1"/>
          <w:szCs w:val="24"/>
          <w:highlight w:val="white"/>
          <w:lang w:eastAsia="zh-CN"/>
        </w:rPr>
        <w:t xml:space="preserve">“苏采云”系统中的为准。</w:t>
      </w:r>
      <w:r>
        <w:rPr>
          <w:rFonts w:hint="eastAsia" w:ascii="宋体" w:hAnsi="宋体" w:eastAsia="宋体" w:cs="宋体"/>
          <w:b/>
          <w:color w:val="000000" w:themeColor="text1"/>
          <w:szCs w:val="24"/>
          <w:highlight w:val="white"/>
          <w:lang w:eastAsia="zh-CN"/>
        </w:rPr>
      </w:r>
      <w:r>
        <w:rPr>
          <w:color w:val="000000" w:themeColor="text1"/>
          <w:highlight w:val="white"/>
        </w:rPr>
      </w:r>
    </w:p>
    <w:p>
      <w:pPr>
        <w:pStyle w:val="935"/>
        <w:ind w:firstLine="0"/>
        <w:keepLines w:val="0"/>
        <w:pageBreakBefore w:val="0"/>
        <w:rPr>
          <w:rFonts w:hint="eastAsia" w:ascii="宋体" w:hAnsi="宋体" w:eastAsia="宋体" w:cs="宋体"/>
          <w:b/>
          <w:color w:val="000000" w:themeColor="text1"/>
          <w:sz w:val="28"/>
          <w:highlight w:val="white"/>
        </w:rPr>
      </w:pPr>
      <w:r>
        <w:rPr>
          <w:rFonts w:hint="eastAsia" w:ascii="宋体" w:hAnsi="宋体" w:eastAsia="宋体" w:cs="宋体"/>
          <w:b/>
          <w:color w:val="000000" w:themeColor="text1"/>
          <w:sz w:val="28"/>
          <w:highlight w:val="white"/>
        </w:rPr>
      </w:r>
      <w:r>
        <w:rPr>
          <w:color w:val="000000" w:themeColor="text1"/>
          <w:highlight w:val="white"/>
        </w:rPr>
      </w:r>
    </w:p>
    <w:p>
      <w:pPr>
        <w:pStyle w:val="935"/>
        <w:ind w:firstLine="0"/>
        <w:keepLines w:val="0"/>
        <w:pageBreakBefore w:val="0"/>
        <w:rPr>
          <w:rFonts w:hint="eastAsia" w:ascii="宋体" w:hAnsi="宋体" w:eastAsia="宋体" w:cs="宋体"/>
          <w:b/>
          <w:color w:val="000000" w:themeColor="text1"/>
          <w:sz w:val="28"/>
          <w:highlight w:val="white"/>
        </w:rPr>
      </w:pPr>
      <w:r>
        <w:rPr>
          <w:rFonts w:hint="eastAsia" w:ascii="宋体" w:hAnsi="宋体" w:eastAsia="宋体" w:cs="宋体"/>
          <w:b/>
          <w:color w:val="000000" w:themeColor="text1"/>
          <w:sz w:val="28"/>
          <w:highlight w:val="white"/>
        </w:rPr>
      </w:r>
      <w:r>
        <w:rPr>
          <w:color w:val="000000" w:themeColor="text1"/>
          <w:highlight w:val="white"/>
        </w:rPr>
      </w:r>
    </w:p>
    <w:p>
      <w:pPr>
        <w:pStyle w:val="1040"/>
        <w:keepLines w:val="0"/>
        <w:pageBreakBefore w:val="0"/>
        <w:spacing w:line="360" w:lineRule="auto"/>
        <w:rPr>
          <w:rFonts w:hAnsi="宋体" w:eastAsia="宋体" w:cs="宋体"/>
          <w:b/>
          <w:color w:val="000000" w:themeColor="text1"/>
          <w:sz w:val="21"/>
          <w:szCs w:val="21"/>
          <w:highlight w:val="white"/>
        </w:rPr>
      </w:pPr>
      <w:r>
        <w:rPr>
          <w:rFonts w:hAnsi="宋体" w:eastAsia="宋体" w:cs="宋体"/>
          <w:b/>
          <w:color w:val="000000" w:themeColor="text1"/>
          <w:sz w:val="21"/>
          <w:szCs w:val="21"/>
          <w:highlight w:val="white"/>
        </w:rPr>
      </w:r>
      <w:r>
        <w:rPr>
          <w:color w:val="000000" w:themeColor="text1"/>
          <w:highlight w:val="white"/>
        </w:rPr>
      </w:r>
    </w:p>
    <w:p>
      <w:pPr>
        <w:pStyle w:val="1040"/>
        <w:keepLines w:val="0"/>
        <w:pageBreakBefore w:val="0"/>
        <w:spacing w:line="360" w:lineRule="auto"/>
        <w:rPr>
          <w:rFonts w:hAnsi="宋体" w:eastAsia="宋体" w:cs="宋体"/>
          <w:b/>
          <w:color w:val="000000" w:themeColor="text1"/>
          <w:sz w:val="21"/>
          <w:szCs w:val="21"/>
          <w:highlight w:val="white"/>
        </w:rPr>
      </w:pPr>
      <w:r>
        <w:rPr>
          <w:rFonts w:hAnsi="宋体" w:eastAsia="宋体" w:cs="宋体"/>
          <w:b/>
          <w:color w:val="000000" w:themeColor="text1"/>
          <w:sz w:val="21"/>
          <w:szCs w:val="21"/>
          <w:highlight w:val="white"/>
        </w:rPr>
      </w:r>
      <w:r>
        <w:rPr>
          <w:color w:val="000000" w:themeColor="text1"/>
          <w:highlight w:val="white"/>
        </w:rPr>
      </w:r>
    </w:p>
    <w:p>
      <w:pPr>
        <w:pStyle w:val="1040"/>
        <w:keepLines w:val="0"/>
        <w:pageBreakBefore w:val="0"/>
        <w:spacing w:line="360" w:lineRule="auto"/>
        <w:rPr>
          <w:rFonts w:hAnsi="宋体" w:eastAsia="宋体" w:cs="宋体"/>
          <w:b/>
          <w:color w:val="000000" w:themeColor="text1"/>
          <w:sz w:val="21"/>
          <w:szCs w:val="21"/>
          <w:highlight w:val="white"/>
        </w:rPr>
        <w:sectPr>
          <w:footerReference w:type="default" r:id="rId16"/>
          <w:footerReference w:type="first" r:id="rId17"/>
          <w:footnotePr/>
          <w:endnotePr/>
          <w:type w:val="nextPage"/>
          <w:pgSz w:w="11906" w:h="16838" w:orient="portrait"/>
          <w:pgMar w:top="1440" w:right="1803" w:bottom="1440" w:left="1803" w:header="794" w:footer="680" w:gutter="0"/>
          <w:pgNumType w:start="1"/>
          <w:cols w:num="1" w:sep="0" w:space="1701" w:equalWidth="1"/>
          <w:docGrid w:linePitch="360"/>
          <w:titlePg/>
        </w:sectPr>
      </w:pPr>
      <w:r>
        <w:rPr>
          <w:rFonts w:hAnsi="宋体" w:eastAsia="宋体" w:cs="宋体"/>
          <w:b/>
          <w:color w:val="000000" w:themeColor="text1"/>
          <w:sz w:val="21"/>
          <w:szCs w:val="21"/>
          <w:highlight w:val="white"/>
        </w:rPr>
      </w:r>
      <w:r>
        <w:rPr>
          <w:color w:val="000000" w:themeColor="text1"/>
          <w:highlight w:val="white"/>
        </w:rPr>
      </w:r>
    </w:p>
    <w:p>
      <w:pPr>
        <w:pStyle w:val="914"/>
        <w:jc w:val="left"/>
        <w:keepLines w:val="0"/>
        <w:pageBreakBefore w:val="0"/>
        <w:spacing w:line="360" w:lineRule="auto"/>
        <w:rPr>
          <w:rFonts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ascii="Times New Roman" w:hAnsi="宋体" w:eastAsia="宋体" w:cs="Times New Roman"/>
          <w:b/>
          <w:bCs/>
          <w:color w:val="000000" w:themeColor="text1"/>
          <w:szCs w:val="21"/>
          <w:highlight w:val="white"/>
          <w:lang w:eastAsia="zh-CN"/>
        </w:rPr>
        <w:t xml:space="preserve">1：</w:t>
      </w:r>
      <w:r>
        <w:rPr>
          <w:rFonts w:ascii="Times New Roman" w:hAnsi="宋体" w:eastAsia="宋体" w:cs="Times New Roman"/>
          <w:b/>
          <w:bCs/>
          <w:color w:val="000000" w:themeColor="text1"/>
          <w:szCs w:val="21"/>
          <w:highlight w:val="white"/>
          <w:lang w:eastAsia="zh-CN"/>
        </w:rPr>
      </w:r>
      <w:r>
        <w:rPr>
          <w:color w:val="000000" w:themeColor="text1"/>
          <w:highlight w:val="white"/>
        </w:rPr>
      </w:r>
    </w:p>
    <w:p>
      <w:pPr>
        <w:pStyle w:val="1040"/>
        <w:jc w:val="center"/>
        <w:keepLines w:val="0"/>
        <w:pageBreakBefore w:val="0"/>
        <w:spacing w:line="360" w:lineRule="auto"/>
        <w:rPr>
          <w:rFonts w:hAnsi="宋体" w:eastAsia="宋体" w:cs="宋体"/>
          <w:b/>
          <w:color w:val="000000" w:themeColor="text1"/>
          <w:sz w:val="21"/>
          <w:szCs w:val="21"/>
          <w:highlight w:val="white"/>
        </w:rPr>
      </w:pPr>
      <w:r>
        <w:rPr>
          <w:rFonts w:hAnsi="宋体" w:eastAsia="宋体" w:cs="宋体"/>
          <w:b/>
          <w:color w:val="000000" w:themeColor="text1"/>
          <w:sz w:val="21"/>
          <w:szCs w:val="21"/>
          <w:highlight w:val="white"/>
        </w:rPr>
        <w:t xml:space="preserve">投 标 函</w:t>
      </w:r>
      <w:r>
        <w:rPr>
          <w:rFonts w:hAnsi="宋体" w:eastAsia="宋体" w:cs="宋体"/>
          <w:b/>
          <w:color w:val="000000" w:themeColor="text1"/>
          <w:sz w:val="21"/>
          <w:szCs w:val="21"/>
          <w:highlight w:val="white"/>
        </w:rPr>
      </w:r>
      <w:r>
        <w:rPr>
          <w:color w:val="000000" w:themeColor="text1"/>
          <w:highlight w:val="white"/>
        </w:rPr>
      </w:r>
    </w:p>
    <w:p>
      <w:pPr>
        <w:pStyle w:val="1040"/>
        <w:keepLines w:val="0"/>
        <w:keepNext w:val="0"/>
        <w:pageBreakBefore w:val="0"/>
        <w:spacing w:line="440" w:lineRule="exact"/>
        <w:widowControl w:val="off"/>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 </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w:t>
      </w:r>
      <w:r>
        <w:rPr>
          <w:rFonts w:ascii="Times New Roman" w:hAnsi="Times New Roman" w:eastAsia="宋体"/>
          <w:color w:val="000000" w:themeColor="text1"/>
          <w:sz w:val="21"/>
          <w:szCs w:val="21"/>
          <w:highlight w:val="white"/>
        </w:rPr>
        <w:t xml:space="preserve">  </w:t>
      </w:r>
      <w:r>
        <w:rPr>
          <w:rFonts w:ascii="Times New Roman" w:hAnsi="Times New Roman" w:eastAsia="宋体"/>
          <w:color w:val="000000" w:themeColor="text1"/>
          <w:sz w:val="21"/>
          <w:szCs w:val="21"/>
          <w:highlight w:val="white"/>
        </w:rPr>
      </w:r>
      <w:r>
        <w:rPr>
          <w:color w:val="000000" w:themeColor="text1"/>
          <w:highlight w:val="white"/>
        </w:rPr>
      </w:r>
    </w:p>
    <w:p>
      <w:pPr>
        <w:pStyle w:val="1040"/>
        <w:keepLines w:val="0"/>
        <w:keepNext w:val="0"/>
        <w:pageBreakBefore w:val="0"/>
        <w:spacing w:line="440" w:lineRule="exact"/>
        <w:widowControl w:val="off"/>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我们收到贵公司</w:t>
      </w:r>
      <w:r>
        <w:rPr>
          <w:rFonts w:ascii="Times New Roman" w:hAnsi="Times New Roman" w:eastAsia="宋体"/>
          <w:color w:val="000000" w:themeColor="text1"/>
          <w:sz w:val="21"/>
          <w:szCs w:val="21"/>
          <w:highlight w:val="white"/>
          <w:u w:val="single"/>
        </w:rPr>
        <w:t xml:space="preserve">    </w:t>
      </w:r>
      <w:r>
        <w:rPr>
          <w:rFonts w:hint="eastAsia" w:ascii="Times New Roman" w:hAnsi="Times New Roman" w:eastAsia="宋体"/>
          <w:color w:val="000000" w:themeColor="text1"/>
          <w:sz w:val="21"/>
          <w:szCs w:val="21"/>
          <w:highlight w:val="white"/>
          <w:u w:val="single"/>
          <w:lang w:val="en-US" w:eastAsia="zh-CN"/>
        </w:rPr>
        <w:t xml:space="preserve">     </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号招标文件，经仔细阅读和研究，我们决定参加投标。</w:t>
      </w: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t xml:space="preserve">1</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我们愿意按照采购文件的一切要求提供所有</w:t>
      </w:r>
      <w:r>
        <w:rPr>
          <w:rFonts w:hint="eastAsia" w:ascii="Times New Roman" w:hAnsi="宋体" w:eastAsia="宋体"/>
          <w:color w:val="000000" w:themeColor="text1"/>
          <w:sz w:val="21"/>
          <w:szCs w:val="21"/>
          <w:highlight w:val="white"/>
          <w:lang w:eastAsia="zh-CN"/>
        </w:rPr>
        <w:t xml:space="preserve">货物及服务</w:t>
      </w:r>
      <w:r>
        <w:rPr>
          <w:rFonts w:ascii="Times New Roman" w:hAnsi="宋体" w:eastAsia="宋体"/>
          <w:color w:val="000000" w:themeColor="text1"/>
          <w:sz w:val="21"/>
          <w:szCs w:val="21"/>
          <w:highlight w:val="white"/>
        </w:rPr>
        <w:t xml:space="preserve">，总价格及明细见《开标一览表》和《投标报价明细表》。</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t xml:space="preserve">2</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t xml:space="preserve">3</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我们同意按采购文件中的规定，本投标书的有效期限为开标后</w:t>
      </w:r>
      <w:r>
        <w:rPr>
          <w:rFonts w:hint="eastAsia" w:ascii="Times New Roman" w:hAnsi="宋体" w:eastAsia="宋体"/>
          <w:color w:val="000000" w:themeColor="text1"/>
          <w:sz w:val="21"/>
          <w:szCs w:val="21"/>
          <w:highlight w:val="white"/>
          <w:lang w:val="en-US" w:eastAsia="zh-CN"/>
        </w:rPr>
        <w:t xml:space="preserve">90</w:t>
      </w:r>
      <w:r>
        <w:rPr>
          <w:rFonts w:ascii="Times New Roman" w:hAnsi="宋体" w:eastAsia="宋体"/>
          <w:color w:val="000000" w:themeColor="text1"/>
          <w:sz w:val="21"/>
          <w:szCs w:val="21"/>
          <w:highlight w:val="white"/>
        </w:rPr>
        <w:t xml:space="preserve">天。</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t xml:space="preserve">4</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t xml:space="preserve">5</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我们认为你们有权决定中标者，还认为你们有权接受或拒绝所有的投标者。</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hint="eastAsia" w:ascii="Times New Roman" w:hAnsi="宋体" w:eastAsia="宋体"/>
          <w:color w:val="000000" w:themeColor="text1"/>
          <w:sz w:val="21"/>
          <w:szCs w:val="21"/>
          <w:highlight w:val="white"/>
          <w:lang w:val="en-US" w:eastAsia="zh-CN"/>
        </w:rPr>
        <w:t xml:space="preserve">6</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如果我们中标，我们愿意在签订合同时支付履约保证金。</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hint="eastAsia" w:ascii="Times New Roman" w:hAnsi="宋体" w:eastAsia="宋体"/>
          <w:color w:val="000000" w:themeColor="text1"/>
          <w:sz w:val="21"/>
          <w:szCs w:val="21"/>
          <w:highlight w:val="white"/>
          <w:lang w:val="en-US" w:eastAsia="zh-CN"/>
        </w:rPr>
        <w:t xml:space="preserve">7</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在接受业务过程中，我方将严格遵守国家的有关法律、法规、制度规定及有关执业规范的要求，客观公正的开展工作，确保项目质量，按时完成业务，并承担相应的责任。</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hint="eastAsia" w:ascii="Times New Roman" w:hAnsi="宋体" w:eastAsia="宋体"/>
          <w:color w:val="000000" w:themeColor="text1"/>
          <w:sz w:val="21"/>
          <w:szCs w:val="21"/>
          <w:highlight w:val="white"/>
          <w:lang w:val="en-US" w:eastAsia="zh-CN"/>
        </w:rPr>
        <w:t xml:space="preserve">8</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我方同意采购方关于违约责任的认定方式和相关对违约责任的处罚；在承接业务过程中，如我方违约，我方愿意承担相应违约责任。</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宋体" w:eastAsia="宋体"/>
          <w:color w:val="000000" w:themeColor="text1"/>
          <w:sz w:val="21"/>
          <w:szCs w:val="21"/>
          <w:highlight w:val="white"/>
        </w:rPr>
      </w:pPr>
      <w:r>
        <w:rPr>
          <w:rFonts w:hint="eastAsia" w:ascii="Times New Roman" w:hAnsi="宋体" w:eastAsia="宋体"/>
          <w:color w:val="000000" w:themeColor="text1"/>
          <w:sz w:val="21"/>
          <w:szCs w:val="21"/>
          <w:highlight w:val="white"/>
          <w:lang w:val="en-US" w:eastAsia="zh-CN"/>
        </w:rPr>
        <w:t xml:space="preserve">9</w:t>
      </w:r>
      <w:r>
        <w:rPr>
          <w:rFonts w:hint="eastAsia" w:ascii="Times New Roman" w:hAnsi="宋体" w:eastAsia="宋体"/>
          <w:color w:val="000000" w:themeColor="text1"/>
          <w:sz w:val="21"/>
          <w:szCs w:val="21"/>
          <w:highlight w:val="white"/>
          <w:lang w:eastAsia="zh-CN"/>
        </w:rPr>
        <w:t xml:space="preserve">.</w:t>
      </w:r>
      <w:r>
        <w:rPr>
          <w:rFonts w:ascii="Times New Roman" w:hAnsi="宋体" w:eastAsia="宋体"/>
          <w:color w:val="000000" w:themeColor="text1"/>
          <w:sz w:val="21"/>
          <w:szCs w:val="21"/>
          <w:highlight w:val="white"/>
        </w:rPr>
        <w:t xml:space="preserve">与本投标有关的通讯地址：</w:t>
      </w:r>
      <w:r>
        <w:rPr>
          <w:rFonts w:ascii="Times New Roman" w:hAnsi="宋体"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单</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位：</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联</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系</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人：</w:t>
      </w:r>
      <w:r>
        <w:rPr>
          <w:rFonts w:ascii="Times New Roman" w:hAnsi="Times New Roman" w:eastAsia="宋体"/>
          <w:color w:val="000000" w:themeColor="text1"/>
          <w:sz w:val="21"/>
          <w:szCs w:val="21"/>
          <w:highlight w:val="white"/>
        </w:rPr>
        <w:t xml:space="preserve">                   </w:t>
      </w: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地</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址：</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邮政编码：</w:t>
      </w:r>
      <w:r>
        <w:rPr>
          <w:rFonts w:ascii="Times New Roman" w:hAnsi="Times New Roman" w:eastAsia="宋体"/>
          <w:color w:val="000000" w:themeColor="text1"/>
          <w:sz w:val="21"/>
          <w:szCs w:val="21"/>
          <w:highlight w:val="white"/>
        </w:rPr>
        <w:t xml:space="preserve">                </w:t>
      </w: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480"/>
        <w:keepLines w:val="0"/>
        <w:keepNext w:val="0"/>
        <w:pageBreakBefore w:val="0"/>
        <w:spacing w:line="440" w:lineRule="exact"/>
        <w:widowControl w:val="off"/>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联系电话：</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传</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真：</w:t>
      </w:r>
      <w:r>
        <w:rPr>
          <w:rFonts w:ascii="Times New Roman" w:hAnsi="Times New Roman" w:eastAsia="宋体"/>
          <w:color w:val="000000" w:themeColor="text1"/>
          <w:sz w:val="21"/>
          <w:szCs w:val="21"/>
          <w:highlight w:val="white"/>
        </w:rPr>
        <w:t xml:space="preserve">                    </w:t>
      </w:r>
      <w:r>
        <w:rPr>
          <w:rFonts w:ascii="Times New Roman" w:hAnsi="Times New Roman" w:eastAsia="宋体"/>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21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投标人：（单位盖章）</w:t>
      </w: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21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法定代表人或代理人：（签字或盖章）</w:t>
      </w: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21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日</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期：</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年</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月</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日</w:t>
      </w:r>
      <w:r>
        <w:rPr>
          <w:rFonts w:ascii="Times New Roman" w:hAnsi="Times New Roman" w:eastAsia="宋体"/>
          <w:color w:val="000000" w:themeColor="text1"/>
          <w:sz w:val="21"/>
          <w:szCs w:val="21"/>
          <w:highlight w:val="white"/>
        </w:rPr>
      </w:r>
      <w:r>
        <w:rPr>
          <w:color w:val="000000" w:themeColor="text1"/>
          <w:highlight w:val="white"/>
        </w:rPr>
      </w:r>
    </w:p>
    <w:p>
      <w:pPr>
        <w:pStyle w:val="1040"/>
        <w:jc w:val="left"/>
        <w:keepLines w:val="0"/>
        <w:pageBreakBefore w:val="0"/>
        <w:spacing w:line="360" w:lineRule="auto"/>
        <w:rPr>
          <w:rFonts w:ascii="Times New Roman" w:hAnsi="Times New Roman" w:eastAsia="宋体"/>
          <w:b/>
          <w:color w:val="000000" w:themeColor="text1"/>
          <w:sz w:val="21"/>
          <w:szCs w:val="21"/>
          <w:highlight w:val="white"/>
        </w:rPr>
        <w:sectPr>
          <w:footnotePr/>
          <w:endnotePr/>
          <w:type w:val="nextPage"/>
          <w:pgSz w:w="11906" w:h="16838" w:orient="portrait"/>
          <w:pgMar w:top="1440" w:right="1803" w:bottom="1440" w:left="1803" w:header="794" w:footer="680" w:gutter="0"/>
          <w:pgNumType w:start="1"/>
          <w:cols w:num="1" w:sep="0" w:space="1701" w:equalWidth="1"/>
          <w:docGrid w:linePitch="360"/>
          <w:titlePg/>
        </w:sectPr>
      </w:pPr>
      <w:r>
        <w:rPr>
          <w:rFonts w:ascii="Times New Roman" w:hAnsi="Times New Roman" w:eastAsia="宋体"/>
          <w:b/>
          <w:color w:val="000000" w:themeColor="text1"/>
          <w:sz w:val="21"/>
          <w:szCs w:val="21"/>
          <w:highlight w:val="white"/>
        </w:rPr>
      </w:r>
      <w:r>
        <w:rPr>
          <w:color w:val="000000" w:themeColor="text1"/>
          <w:highlight w:val="white"/>
        </w:rPr>
      </w:r>
    </w:p>
    <w:p>
      <w:pPr>
        <w:pStyle w:val="914"/>
        <w:jc w:val="left"/>
        <w:keepLines w:val="0"/>
        <w:pageBreakBefore w:val="0"/>
        <w:spacing w:line="360" w:lineRule="auto"/>
        <w:rPr>
          <w:rFonts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2</w:t>
      </w:r>
      <w:r>
        <w:rPr>
          <w:rFonts w:ascii="Times New Roman" w:hAnsi="宋体" w:eastAsia="宋体" w:cs="Times New Roman"/>
          <w:b/>
          <w:bCs/>
          <w:color w:val="000000" w:themeColor="text1"/>
          <w:szCs w:val="21"/>
          <w:highlight w:val="white"/>
          <w:lang w:eastAsia="zh-CN"/>
        </w:rPr>
        <w:t xml:space="preserve">：</w:t>
      </w:r>
      <w:r>
        <w:rPr>
          <w:rFonts w:ascii="Times New Roman" w:hAnsi="宋体" w:eastAsia="宋体" w:cs="Times New Roman"/>
          <w:b/>
          <w:bCs/>
          <w:color w:val="000000" w:themeColor="text1"/>
          <w:szCs w:val="21"/>
          <w:highlight w:val="white"/>
          <w:lang w:eastAsia="zh-CN"/>
        </w:rPr>
      </w:r>
      <w:r>
        <w:rPr>
          <w:color w:val="000000" w:themeColor="text1"/>
          <w:highlight w:val="white"/>
        </w:rPr>
      </w:r>
    </w:p>
    <w:p>
      <w:pPr>
        <w:pStyle w:val="935"/>
        <w:ind w:firstLine="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0"/>
        <w:jc w:val="center"/>
        <w:keepLines w:val="0"/>
        <w:pageBreakBefore w:val="0"/>
        <w:spacing w:line="360" w:lineRule="auto"/>
        <w:rPr>
          <w:rFonts w:ascii="Times New Roman" w:hAnsi="Times New Roman" w:eastAsia="宋体"/>
          <w:b/>
          <w:color w:val="000000" w:themeColor="text1"/>
          <w:sz w:val="21"/>
          <w:szCs w:val="21"/>
          <w:highlight w:val="white"/>
        </w:rPr>
      </w:pPr>
      <w:r>
        <w:rPr>
          <w:rFonts w:ascii="Times New Roman" w:hAnsi="宋体" w:eastAsia="宋体"/>
          <w:b/>
          <w:color w:val="000000" w:themeColor="text1"/>
          <w:sz w:val="21"/>
          <w:szCs w:val="21"/>
          <w:highlight w:val="white"/>
        </w:rPr>
        <w:t xml:space="preserve">授权委托书</w:t>
      </w:r>
      <w:r>
        <w:rPr>
          <w:rFonts w:ascii="Times New Roman" w:hAnsi="Times New Roman" w:eastAsia="宋体"/>
          <w:b/>
          <w:color w:val="000000" w:themeColor="text1"/>
          <w:sz w:val="21"/>
          <w:szCs w:val="21"/>
          <w:highlight w:val="white"/>
        </w:rPr>
      </w:r>
      <w:r>
        <w:rPr>
          <w:color w:val="000000" w:themeColor="text1"/>
          <w:highlight w:val="white"/>
        </w:rPr>
      </w:r>
    </w:p>
    <w:p>
      <w:pPr>
        <w:pStyle w:val="935"/>
        <w:ind w:firstLine="0"/>
        <w:jc w:val="center"/>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r>
      <w:r>
        <w:rPr>
          <w:color w:val="000000" w:themeColor="text1"/>
          <w:highlight w:val="white"/>
        </w:rPr>
      </w:r>
    </w:p>
    <w:p>
      <w:pPr>
        <w:pStyle w:val="935"/>
        <w:ind w:firstLine="502"/>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本授权委托书声明：我</w:t>
      </w:r>
      <w:r>
        <w:rPr>
          <w:rFonts w:ascii="Times New Roman" w:hAnsi="Times New Roman" w:eastAsia="宋体"/>
          <w:color w:val="000000" w:themeColor="text1"/>
          <w:sz w:val="21"/>
          <w:szCs w:val="21"/>
          <w:highlight w:val="white"/>
        </w:rPr>
        <w:t xml:space="preserve"> </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（姓名）系</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（投标人名称）的法定代表人，现授权委托</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（姓名）为我公司代理人，以本公司的名义参加苏州咨悦潭建设项目管理有限公司组织实施的编号为</w:t>
      </w:r>
      <w:r>
        <w:rPr>
          <w:rFonts w:ascii="Times New Roman" w:hAnsi="Times New Roman" w:eastAsia="宋体"/>
          <w:color w:val="000000" w:themeColor="text1"/>
          <w:sz w:val="21"/>
          <w:szCs w:val="21"/>
          <w:highlight w:val="white"/>
          <w:u w:val="single"/>
        </w:rPr>
        <w:t xml:space="preserve">     </w:t>
      </w:r>
      <w:r>
        <w:rPr>
          <w:rFonts w:hint="eastAsia" w:ascii="Times New Roman" w:hAnsi="Times New Roman" w:eastAsia="宋体"/>
          <w:color w:val="000000" w:themeColor="text1"/>
          <w:sz w:val="21"/>
          <w:szCs w:val="21"/>
          <w:highlight w:val="white"/>
          <w:u w:val="single"/>
          <w:lang w:val="en-US" w:eastAsia="zh-CN"/>
        </w:rPr>
        <w:t xml:space="preserve">    </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号的</w:t>
      </w:r>
      <w:r>
        <w:rPr>
          <w:rFonts w:ascii="Times New Roman" w:hAnsi="Times New Roman" w:eastAsia="宋体"/>
          <w:color w:val="000000" w:themeColor="text1"/>
          <w:sz w:val="21"/>
          <w:szCs w:val="21"/>
          <w:highlight w:val="white"/>
          <w:u w:val="single"/>
        </w:rPr>
        <w:t xml:space="preserve">     </w:t>
      </w:r>
      <w:r>
        <w:rPr>
          <w:rFonts w:hint="eastAsia" w:ascii="Times New Roman" w:hAnsi="Times New Roman" w:eastAsia="宋体"/>
          <w:color w:val="000000" w:themeColor="text1"/>
          <w:sz w:val="21"/>
          <w:szCs w:val="21"/>
          <w:highlight w:val="white"/>
          <w:u w:val="single"/>
          <w:lang w:val="en-US" w:eastAsia="zh-CN"/>
        </w:rPr>
        <w:t xml:space="preserve">    </w:t>
      </w:r>
      <w:r>
        <w:rPr>
          <w:rFonts w:ascii="Times New Roman" w:hAnsi="Times New Roman" w:eastAsia="宋体"/>
          <w:color w:val="000000" w:themeColor="text1"/>
          <w:sz w:val="21"/>
          <w:szCs w:val="21"/>
          <w:highlight w:val="white"/>
          <w:u w:val="single"/>
        </w:rPr>
        <w:t xml:space="preserve">   </w:t>
      </w:r>
      <w:r>
        <w:rPr>
          <w:rFonts w:ascii="Times New Roman" w:hAnsi="宋体" w:eastAsia="宋体"/>
          <w:color w:val="000000" w:themeColor="text1"/>
          <w:sz w:val="21"/>
          <w:szCs w:val="21"/>
          <w:highlight w:val="white"/>
        </w:rPr>
        <w:t xml:space="preserve">（项目名称）招标活动。代理人在开标、评标、合同谈判过程中所签署的一切文件和处理与这有关的一切事务，我均予以承认。</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代理人在授权委托书有效期内签署的所有文件不因授权委托的撤销而失效，除非有撤销授权委托的书面通知，本授权委托书自投标开始至合同履行完毕止。</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代理人无转委托权。特此委托。</w:t>
      </w:r>
      <w:r>
        <w:rPr>
          <w:rFonts w:ascii="Times New Roman" w:hAnsi="Times New Roman" w:eastAsia="宋体"/>
          <w:color w:val="000000" w:themeColor="text1"/>
          <w:sz w:val="21"/>
          <w:szCs w:val="21"/>
          <w:highlight w:val="white"/>
        </w:rPr>
      </w:r>
      <w:r>
        <w:rPr>
          <w:color w:val="000000" w:themeColor="text1"/>
          <w:highlight w:val="white"/>
        </w:rPr>
      </w:r>
    </w:p>
    <w:p>
      <w:pPr>
        <w:pStyle w:val="914"/>
        <w:ind w:firstLine="420"/>
        <w:keepLines w:val="0"/>
        <w:pageBreakBefore w:val="0"/>
        <w:spacing w:line="360" w:lineRule="auto"/>
        <w:rPr>
          <w:rFonts w:ascii="Times New Roman" w:hAnsi="宋体"/>
          <w:color w:val="000000" w:themeColor="text1"/>
          <w:szCs w:val="21"/>
          <w:highlight w:val="white"/>
        </w:rPr>
        <w:outlineLvl w:val="0"/>
      </w:pPr>
      <w:r>
        <w:rPr>
          <w:rFonts w:ascii="Times New Roman" w:hAnsi="宋体"/>
          <w:color w:val="000000" w:themeColor="text1"/>
          <w:szCs w:val="21"/>
          <w:highlight w:val="white"/>
          <w:lang w:val="zh-CN"/>
        </w:rPr>
      </w:r>
      <w:r>
        <w:rPr>
          <w:color w:val="000000" w:themeColor="text1"/>
          <w:highlight w:val="white"/>
        </w:rPr>
      </w:r>
    </w:p>
    <w:p>
      <w:pPr>
        <w:pStyle w:val="914"/>
        <w:ind w:firstLine="420"/>
        <w:keepLines w:val="0"/>
        <w:pageBreakBefore w:val="0"/>
        <w:spacing w:line="360" w:lineRule="auto"/>
        <w:rPr>
          <w:rFonts w:ascii="Times New Roman" w:hAnsi="宋体"/>
          <w:color w:val="000000" w:themeColor="text1"/>
          <w:szCs w:val="21"/>
          <w:highlight w:val="white"/>
        </w:rPr>
        <w:outlineLvl w:val="0"/>
      </w:pPr>
      <w:r>
        <w:rPr>
          <w:rFonts w:ascii="Times New Roman" w:hAnsi="宋体"/>
          <w:color w:val="000000" w:themeColor="text1"/>
          <w:szCs w:val="21"/>
          <w:highlight w:val="white"/>
          <w:lang w:val="zh-CN"/>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Cs w:val="21"/>
          <w:highlight w:val="white"/>
        </w:rPr>
        <w:outlineLvl w:val="0"/>
      </w:pPr>
      <w:r>
        <w:rPr>
          <w:rFonts w:ascii="Times New Roman" w:hAnsi="宋体"/>
          <w:color w:val="000000" w:themeColor="text1"/>
          <w:szCs w:val="21"/>
          <w:highlight w:val="white"/>
          <w:lang w:val="zh-CN"/>
        </w:rPr>
        <w:t xml:space="preserve">投标人：（单位盖章）</w:t>
      </w:r>
      <w:r>
        <w:rPr>
          <w:rFonts w:ascii="Times New Roman" w:hAnsi="Times New Roman"/>
          <w:color w:val="000000" w:themeColor="text1"/>
          <w:szCs w:val="21"/>
          <w:highlight w:val="white"/>
          <w:lang w:val="zh-CN"/>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法定代表人：（签字或盖章）</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代理人：（签字或盖章）</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日</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期：</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年</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月</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日</w:t>
      </w:r>
      <w:r>
        <w:rPr>
          <w:rFonts w:ascii="Times New Roman" w:hAnsi="Times New Roman" w:eastAsia="宋体"/>
          <w:color w:val="000000" w:themeColor="text1"/>
          <w:sz w:val="21"/>
          <w:szCs w:val="21"/>
          <w:highlight w:val="white"/>
        </w:rPr>
      </w:r>
      <w:r>
        <w:rPr>
          <w:color w:val="000000" w:themeColor="text1"/>
          <w:highlight w:val="white"/>
        </w:rPr>
      </w:r>
    </w:p>
    <w:p>
      <w:pPr>
        <w:pStyle w:val="935"/>
        <w:jc w:val="both"/>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Times New Roman" w:eastAsia="宋体"/>
          <w:color w:val="000000" w:themeColor="text1"/>
          <w:sz w:val="21"/>
          <w:szCs w:val="21"/>
          <w:highlight w:val="white"/>
        </w:rPr>
      </w:r>
      <w:r>
        <w:rPr>
          <w:color w:val="000000" w:themeColor="text1"/>
          <w:highlight w:val="white"/>
        </w:rPr>
      </w:r>
    </w:p>
    <w:p>
      <w:pPr>
        <w:pStyle w:val="914"/>
        <w:jc w:val="left"/>
        <w:keepLines w:val="0"/>
        <w:pageBreakBefore w:val="0"/>
        <w:spacing w:line="360" w:lineRule="auto"/>
        <w:rPr>
          <w:rFonts w:ascii="Times New Roman" w:hAnsi="Times New Roman"/>
          <w:b/>
          <w:bCs/>
          <w:color w:val="000000" w:themeColor="text1"/>
          <w:szCs w:val="21"/>
          <w:highlight w:val="white"/>
        </w:rPr>
        <w:sectPr>
          <w:footnotePr/>
          <w:endnotePr/>
          <w:type w:val="nextPage"/>
          <w:pgSz w:w="11906" w:h="16838" w:orient="portrait"/>
          <w:pgMar w:top="1440" w:right="1803" w:bottom="1440" w:left="1803" w:header="794" w:footer="680" w:gutter="0"/>
          <w:pgNumType w:start="1"/>
          <w:cols w:num="1" w:sep="0" w:space="1701" w:equalWidth="1"/>
          <w:docGrid w:linePitch="360"/>
          <w:titlePg/>
        </w:sectPr>
      </w:pPr>
      <w:r>
        <w:rPr>
          <w:rFonts w:ascii="Times New Roman" w:hAnsi="Times New Roman"/>
          <w:b/>
          <w:bCs/>
          <w:color w:val="000000" w:themeColor="text1"/>
          <w:szCs w:val="21"/>
          <w:highlight w:val="white"/>
        </w:rPr>
      </w:r>
      <w:r>
        <w:rPr>
          <w:color w:val="000000" w:themeColor="text1"/>
          <w:highlight w:val="white"/>
        </w:rPr>
      </w:r>
    </w:p>
    <w:p>
      <w:pPr>
        <w:pStyle w:val="914"/>
        <w:jc w:val="left"/>
        <w:keepLines w:val="0"/>
        <w:pageBreakBefore w:val="0"/>
        <w:spacing w:line="360" w:lineRule="auto"/>
        <w:rPr>
          <w:rFonts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3</w:t>
      </w:r>
      <w:r>
        <w:rPr>
          <w:rFonts w:ascii="Times New Roman" w:hAnsi="宋体" w:eastAsia="宋体" w:cs="Times New Roman"/>
          <w:b/>
          <w:bCs/>
          <w:color w:val="000000" w:themeColor="text1"/>
          <w:szCs w:val="21"/>
          <w:highlight w:val="white"/>
          <w:lang w:eastAsia="zh-CN"/>
        </w:rPr>
        <w:t xml:space="preserve">：</w:t>
      </w:r>
      <w:r>
        <w:rPr>
          <w:rFonts w:ascii="Times New Roman" w:hAnsi="宋体" w:eastAsia="宋体" w:cs="Times New Roman"/>
          <w:b/>
          <w:bCs/>
          <w:color w:val="000000" w:themeColor="text1"/>
          <w:szCs w:val="21"/>
          <w:highlight w:val="white"/>
          <w:lang w:eastAsia="zh-CN"/>
        </w:rPr>
      </w:r>
      <w:r>
        <w:rPr>
          <w:color w:val="000000" w:themeColor="text1"/>
          <w:highlight w:val="white"/>
        </w:rPr>
      </w:r>
    </w:p>
    <w:p>
      <w:pPr>
        <w:pStyle w:val="1040"/>
        <w:jc w:val="left"/>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lang w:eastAsia="zh-CN"/>
        </w:rPr>
      </w:r>
      <w:r>
        <w:rPr>
          <w:color w:val="000000" w:themeColor="text1"/>
          <w:highlight w:val="white"/>
        </w:rPr>
      </w:r>
    </w:p>
    <w:p>
      <w:pPr>
        <w:pStyle w:val="914"/>
        <w:jc w:val="center"/>
        <w:keepLines w:val="0"/>
        <w:pageBreakBefore w:val="0"/>
        <w:spacing w:line="360" w:lineRule="auto"/>
        <w:rPr>
          <w:rFonts w:ascii="Times New Roman" w:hAnsi="Times New Roman"/>
          <w:b/>
          <w:bCs/>
          <w:color w:val="000000" w:themeColor="text1"/>
          <w:szCs w:val="21"/>
          <w:highlight w:val="white"/>
        </w:rPr>
      </w:pPr>
      <w:r>
        <w:rPr>
          <w:rFonts w:ascii="Times New Roman" w:hAnsi="宋体"/>
          <w:b/>
          <w:bCs/>
          <w:color w:val="000000" w:themeColor="text1"/>
          <w:szCs w:val="21"/>
          <w:highlight w:val="white"/>
          <w:lang w:val="zh-CN"/>
        </w:rPr>
        <w:t xml:space="preserve">开标一览表</w:t>
      </w:r>
      <w:r>
        <w:rPr>
          <w:rFonts w:ascii="Times New Roman" w:hAnsi="Times New Roman"/>
          <w:b/>
          <w:bCs/>
          <w:color w:val="000000" w:themeColor="text1"/>
          <w:szCs w:val="21"/>
          <w:highlight w:val="white"/>
          <w:lang w:val="zh-CN"/>
        </w:rPr>
      </w:r>
      <w:r>
        <w:rPr>
          <w:color w:val="000000" w:themeColor="text1"/>
          <w:highlight w:val="white"/>
        </w:rPr>
      </w:r>
    </w:p>
    <w:p>
      <w:pPr>
        <w:pStyle w:val="991"/>
        <w:ind w:firstLine="420"/>
        <w:keepLines w:val="0"/>
        <w:pageBreakBefore w:val="0"/>
        <w:rPr>
          <w:color w:val="000000" w:themeColor="text1"/>
          <w:szCs w:val="21"/>
          <w:highlight w:val="white"/>
        </w:rPr>
      </w:pPr>
      <w:r>
        <w:rPr>
          <w:color w:val="000000" w:themeColor="text1"/>
          <w:szCs w:val="21"/>
          <w:highlight w:val="white"/>
        </w:rPr>
      </w:r>
      <w:r>
        <w:rPr>
          <w:color w:val="000000" w:themeColor="text1"/>
          <w:highlight w:val="white"/>
        </w:rPr>
      </w:r>
    </w:p>
    <w:p>
      <w:pPr>
        <w:pStyle w:val="1016"/>
        <w:keepLines w:val="0"/>
        <w:pageBreakBefore w:val="0"/>
        <w:spacing w:line="360" w:lineRule="auto"/>
        <w:rPr>
          <w:color w:val="000000" w:themeColor="text1"/>
          <w:szCs w:val="21"/>
          <w:highlight w:val="white"/>
        </w:rPr>
      </w:pPr>
      <w:r>
        <w:rPr>
          <w:rFonts w:hAnsi="宋体"/>
          <w:color w:val="000000" w:themeColor="text1"/>
          <w:szCs w:val="21"/>
          <w:highlight w:val="white"/>
        </w:rPr>
        <w:t xml:space="preserve">项目名称：</w:t>
      </w:r>
      <w:r>
        <w:rPr>
          <w:color w:val="000000" w:themeColor="text1"/>
          <w:szCs w:val="21"/>
          <w:highlight w:val="white"/>
          <w:lang w:val="en-US"/>
        </w:rPr>
        <w:t xml:space="preserve"> </w:t>
      </w:r>
      <w:r>
        <w:rPr>
          <w:color w:val="000000" w:themeColor="text1"/>
          <w:szCs w:val="21"/>
          <w:highlight w:val="white"/>
          <w:lang w:val="en-US"/>
        </w:rPr>
      </w:r>
      <w:r>
        <w:rPr>
          <w:color w:val="000000" w:themeColor="text1"/>
          <w:highlight w:val="white"/>
        </w:rPr>
      </w:r>
    </w:p>
    <w:p>
      <w:pPr>
        <w:pStyle w:val="1016"/>
        <w:keepLines w:val="0"/>
        <w:pageBreakBefore w:val="0"/>
        <w:spacing w:line="360" w:lineRule="auto"/>
        <w:rPr>
          <w:rFonts w:hAnsi="宋体"/>
          <w:color w:val="000000" w:themeColor="text1"/>
          <w:szCs w:val="21"/>
          <w:highlight w:val="white"/>
        </w:rPr>
      </w:pPr>
      <w:r>
        <w:rPr>
          <w:rFonts w:hAnsi="宋体"/>
          <w:color w:val="000000" w:themeColor="text1"/>
          <w:szCs w:val="21"/>
          <w:highlight w:val="white"/>
        </w:rPr>
        <w:t xml:space="preserve">采购编号：</w:t>
      </w:r>
      <w:r>
        <w:rPr>
          <w:rFonts w:hAnsi="宋体"/>
          <w:color w:val="000000" w:themeColor="text1"/>
          <w:szCs w:val="21"/>
          <w:highlight w:val="white"/>
        </w:rPr>
      </w:r>
      <w:r>
        <w:rPr>
          <w:color w:val="000000" w:themeColor="text1"/>
          <w:highlight w:val="white"/>
        </w:rPr>
      </w:r>
    </w:p>
    <w:tbl>
      <w:tblPr>
        <w:tblW w:w="487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132"/>
        <w:gridCol w:w="4168"/>
      </w:tblGrid>
      <w:tr>
        <w:trPr>
          <w:trHeight w:val="850"/>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914"/>
              <w:ind w:left="0" w:right="0"/>
              <w:jc w:val="center"/>
              <w:keepLines w:val="0"/>
              <w:keepNext w:val="0"/>
              <w:spacing w:before="0" w:beforeAutospacing="0" w:after="0" w:afterAutospacing="0" w:line="360" w:lineRule="auto"/>
              <w:rPr>
                <w:rFonts w:ascii="宋体" w:hAnsi="宋体"/>
                <w:color w:val="000000" w:themeColor="text1"/>
                <w:szCs w:val="21"/>
                <w:highlight w:val="white"/>
              </w:rPr>
              <w:suppressLineNumbers w:val="0"/>
            </w:pPr>
            <w:r>
              <w:rPr>
                <w:rFonts w:hint="eastAsia" w:ascii="宋体" w:hAnsi="宋体"/>
                <w:color w:val="000000" w:themeColor="text1"/>
                <w:szCs w:val="21"/>
                <w:highlight w:val="white"/>
              </w:rPr>
              <w:t xml:space="preserve">项目名称</w:t>
            </w:r>
            <w:r>
              <w:rPr>
                <w:rFonts w:ascii="宋体" w:hAnsi="宋体"/>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pStyle w:val="914"/>
              <w:ind w:left="0" w:right="0"/>
              <w:jc w:val="center"/>
              <w:keepLines w:val="0"/>
              <w:keepNext w:val="0"/>
              <w:spacing w:before="0" w:beforeAutospacing="0" w:after="0" w:afterAutospacing="0" w:line="360" w:lineRule="auto"/>
              <w:rPr>
                <w:rFonts w:ascii="宋体" w:hAnsi="宋体"/>
                <w:color w:val="000000" w:themeColor="text1"/>
                <w:szCs w:val="21"/>
                <w:highlight w:val="white"/>
              </w:rPr>
              <w:suppressLineNumbers w:val="0"/>
            </w:pPr>
            <w:r>
              <w:rPr>
                <w:rFonts w:hint="eastAsia" w:ascii="宋体" w:hAnsi="宋体"/>
                <w:color w:val="000000" w:themeColor="text1"/>
                <w:szCs w:val="21"/>
                <w:highlight w:val="white"/>
              </w:rPr>
              <w:t xml:space="preserve">项目总价（元）</w:t>
            </w:r>
            <w:r>
              <w:rPr>
                <w:rFonts w:ascii="宋体" w:hAnsi="宋体"/>
                <w:color w:val="000000" w:themeColor="text1"/>
                <w:szCs w:val="21"/>
                <w:highlight w:val="white"/>
              </w:rPr>
            </w:r>
            <w:r>
              <w:rPr>
                <w:color w:val="000000" w:themeColor="text1"/>
                <w:highlight w:val="white"/>
              </w:rPr>
            </w:r>
          </w:p>
        </w:tc>
      </w:tr>
      <w:tr>
        <w:trPr>
          <w:trHeight w:val="850"/>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914"/>
              <w:ind w:left="0" w:right="0"/>
              <w:keepLines w:val="0"/>
              <w:keepNext w:val="0"/>
              <w:spacing w:before="0" w:beforeAutospacing="0" w:after="0" w:afterAutospacing="0" w:line="360" w:lineRule="auto"/>
              <w:rPr>
                <w:rFonts w:ascii="宋体" w:hAnsi="宋体"/>
                <w:color w:val="000000" w:themeColor="text1"/>
                <w:szCs w:val="21"/>
                <w:highlight w:val="white"/>
              </w:rPr>
              <w:suppressLineNumbers w:val="0"/>
            </w:pPr>
            <w:r>
              <w:rPr>
                <w:rFonts w:ascii="宋体" w:hAnsi="宋体"/>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pStyle w:val="914"/>
              <w:ind w:left="0" w:right="0"/>
              <w:jc w:val="center"/>
              <w:keepLines w:val="0"/>
              <w:keepNext w:val="0"/>
              <w:spacing w:before="0" w:beforeAutospacing="0" w:after="0" w:afterAutospacing="0" w:line="360" w:lineRule="auto"/>
              <w:rPr>
                <w:rFonts w:ascii="宋体" w:hAnsi="宋体"/>
                <w:color w:val="000000" w:themeColor="text1"/>
                <w:szCs w:val="21"/>
                <w:highlight w:val="white"/>
              </w:rPr>
              <w:suppressLineNumbers w:val="0"/>
            </w:pPr>
            <w:r>
              <w:rPr>
                <w:rFonts w:ascii="宋体" w:hAnsi="宋体"/>
                <w:color w:val="000000" w:themeColor="text1"/>
                <w:szCs w:val="21"/>
                <w:highlight w:val="white"/>
              </w:rPr>
            </w:r>
            <w:r>
              <w:rPr>
                <w:color w:val="000000" w:themeColor="text1"/>
                <w:highlight w:val="white"/>
              </w:rPr>
            </w:r>
          </w:p>
        </w:tc>
      </w:tr>
      <w:tr>
        <w:trPr>
          <w:trHeight w:val="850"/>
        </w:trPr>
        <w:tc>
          <w:tcPr>
            <w:gridSpan w:val="2"/>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pStyle w:val="914"/>
              <w:ind w:left="0" w:right="0"/>
              <w:jc w:val="left"/>
              <w:keepLines w:val="0"/>
              <w:keepNext w:val="0"/>
              <w:spacing w:before="0" w:beforeAutospacing="0" w:after="0" w:afterAutospacing="0" w:line="360" w:lineRule="auto"/>
              <w:rPr>
                <w:rFonts w:ascii="宋体" w:hAnsi="宋体"/>
                <w:color w:val="000000" w:themeColor="text1"/>
                <w:szCs w:val="21"/>
                <w:highlight w:val="white"/>
              </w:rPr>
              <w:suppressLineNumbers w:val="0"/>
            </w:pPr>
            <w:r>
              <w:rPr>
                <w:rFonts w:hint="eastAsia" w:ascii="宋体" w:hAnsi="宋体"/>
                <w:color w:val="000000" w:themeColor="text1"/>
                <w:szCs w:val="21"/>
                <w:highlight w:val="white"/>
              </w:rPr>
              <w:t xml:space="preserve">投标报价（大写金额）</w:t>
            </w:r>
            <w:r>
              <w:rPr>
                <w:rFonts w:ascii="宋体" w:hAnsi="宋体"/>
                <w:color w:val="000000" w:themeColor="text1"/>
                <w:szCs w:val="21"/>
                <w:highlight w:val="white"/>
              </w:rPr>
            </w:r>
            <w:r>
              <w:rPr>
                <w:color w:val="000000" w:themeColor="text1"/>
                <w:highlight w:val="white"/>
              </w:rPr>
            </w:r>
          </w:p>
        </w:tc>
      </w:tr>
    </w:tbl>
    <w:p>
      <w:pPr>
        <w:pStyle w:val="1040"/>
        <w:keepLines w:val="0"/>
        <w:pageBreakBefore w:val="0"/>
        <w:spacing w:line="360" w:lineRule="auto"/>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投标人：（单位盖章）</w:t>
      </w:r>
      <w:r>
        <w:rPr>
          <w:rFonts w:ascii="Times New Roman" w:hAnsi="Times New Roman" w:eastAsia="宋体"/>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法定代表人或代理人：（签字或盖章）</w:t>
      </w:r>
      <w:r>
        <w:rPr>
          <w:rFonts w:ascii="Times New Roman" w:hAnsi="Times New Roman" w:eastAsia="宋体"/>
          <w:color w:val="000000" w:themeColor="text1"/>
          <w:sz w:val="21"/>
          <w:szCs w:val="21"/>
          <w:highlight w:val="white"/>
        </w:rPr>
      </w:r>
      <w:r>
        <w:rPr>
          <w:color w:val="000000" w:themeColor="text1"/>
          <w:highlight w:val="white"/>
        </w:rPr>
      </w:r>
    </w:p>
    <w:p>
      <w:pPr>
        <w:pStyle w:val="1040"/>
        <w:ind w:firstLine="1260"/>
        <w:keepLines w:val="0"/>
        <w:pageBreakBefore w:val="0"/>
        <w:spacing w:line="360" w:lineRule="auto"/>
        <w:rPr>
          <w:rFonts w:ascii="Times New Roman" w:hAnsi="宋体" w:eastAsia="宋体"/>
          <w:color w:val="000000" w:themeColor="text1"/>
          <w:sz w:val="21"/>
          <w:szCs w:val="21"/>
          <w:highlight w:val="white"/>
        </w:rPr>
      </w:pPr>
      <w:r>
        <w:rPr>
          <w:rFonts w:ascii="Times New Roman" w:hAnsi="宋体" w:eastAsia="宋体"/>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olor w:val="000000" w:themeColor="text1"/>
          <w:sz w:val="21"/>
          <w:szCs w:val="21"/>
          <w:highlight w:val="white"/>
        </w:rPr>
      </w:pPr>
      <w:r>
        <w:rPr>
          <w:rFonts w:ascii="Times New Roman" w:hAnsi="宋体" w:eastAsia="宋体"/>
          <w:color w:val="000000" w:themeColor="text1"/>
          <w:sz w:val="21"/>
          <w:szCs w:val="21"/>
          <w:highlight w:val="white"/>
        </w:rPr>
        <w:t xml:space="preserve">日</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期：</w:t>
      </w:r>
      <w:r>
        <w:rPr>
          <w:rFonts w:ascii="Times New Roman" w:hAnsi="Times New Roman" w:eastAsia="宋体"/>
          <w:color w:val="000000" w:themeColor="text1"/>
          <w:sz w:val="21"/>
          <w:szCs w:val="21"/>
          <w:highlight w:val="white"/>
        </w:rPr>
        <w:t xml:space="preserve">    </w:t>
      </w:r>
      <w:r>
        <w:rPr>
          <w:rFonts w:hint="eastAsia" w:ascii="Times New Roman" w:hAnsi="Times New Roman" w:eastAsia="宋体"/>
          <w:color w:val="000000" w:themeColor="text1"/>
          <w:sz w:val="21"/>
          <w:szCs w:val="21"/>
          <w:highlight w:val="white"/>
          <w:lang w:val="en-US" w:eastAsia="zh-CN"/>
        </w:rPr>
        <w:t xml:space="preserve">    </w:t>
      </w:r>
      <w:r>
        <w:rPr>
          <w:rFonts w:ascii="Times New Roman" w:hAnsi="宋体" w:eastAsia="宋体"/>
          <w:color w:val="000000" w:themeColor="text1"/>
          <w:sz w:val="21"/>
          <w:szCs w:val="21"/>
          <w:highlight w:val="white"/>
        </w:rPr>
        <w:t xml:space="preserve">年</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月</w:t>
      </w:r>
      <w:r>
        <w:rPr>
          <w:rFonts w:ascii="Times New Roman" w:hAnsi="Times New Roman" w:eastAsia="宋体"/>
          <w:color w:val="000000" w:themeColor="text1"/>
          <w:sz w:val="21"/>
          <w:szCs w:val="21"/>
          <w:highlight w:val="white"/>
        </w:rPr>
        <w:t xml:space="preserve">     </w:t>
      </w:r>
      <w:r>
        <w:rPr>
          <w:rFonts w:ascii="Times New Roman" w:hAnsi="宋体" w:eastAsia="宋体"/>
          <w:color w:val="000000" w:themeColor="text1"/>
          <w:sz w:val="21"/>
          <w:szCs w:val="21"/>
          <w:highlight w:val="white"/>
        </w:rPr>
        <w:t xml:space="preserve">日</w:t>
      </w:r>
      <w:r>
        <w:rPr>
          <w:rFonts w:ascii="Times New Roman" w:hAnsi="Times New Roman" w:eastAsia="宋体"/>
          <w:color w:val="000000" w:themeColor="text1"/>
          <w:sz w:val="21"/>
          <w:szCs w:val="21"/>
          <w:highlight w:val="white"/>
        </w:rPr>
      </w:r>
      <w:r>
        <w:rPr>
          <w:color w:val="000000" w:themeColor="text1"/>
          <w:highlight w:val="white"/>
        </w:rPr>
      </w:r>
    </w:p>
    <w:p>
      <w:pPr>
        <w:pStyle w:val="1040"/>
        <w:keepLines w:val="0"/>
        <w:pageBreakBefore w:val="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r>
      <w:r>
        <w:rPr>
          <w:color w:val="000000" w:themeColor="text1"/>
          <w:highlight w:val="white"/>
        </w:rPr>
      </w:r>
    </w:p>
    <w:p>
      <w:pPr>
        <w:pStyle w:val="1040"/>
        <w:keepLines w:val="0"/>
        <w:pageBreakBefore w:val="0"/>
        <w:spacing w:line="360" w:lineRule="auto"/>
        <w:rPr>
          <w:rFonts w:hint="eastAsia" w:hAnsi="宋体" w:eastAsia="宋体" w:cs="宋体"/>
          <w:b/>
          <w:bCs/>
          <w:color w:val="000000" w:themeColor="text1"/>
          <w:sz w:val="21"/>
          <w:szCs w:val="21"/>
          <w:highlight w:val="white"/>
        </w:rPr>
      </w:pPr>
      <w:r>
        <w:rPr>
          <w:rFonts w:hint="eastAsia" w:hAnsi="宋体" w:eastAsia="宋体" w:cs="宋体"/>
          <w:b/>
          <w:bCs/>
          <w:color w:val="000000" w:themeColor="text1"/>
          <w:sz w:val="21"/>
          <w:szCs w:val="21"/>
          <w:highlight w:val="white"/>
        </w:rPr>
        <w:t xml:space="preserve">说明：</w:t>
      </w:r>
      <w:r>
        <w:rPr>
          <w:rFonts w:hint="eastAsia" w:hAnsi="宋体" w:eastAsia="宋体" w:cs="宋体"/>
          <w:b/>
          <w:bCs/>
          <w:color w:val="000000" w:themeColor="text1"/>
          <w:sz w:val="21"/>
          <w:szCs w:val="21"/>
          <w:highlight w:val="white"/>
        </w:rPr>
      </w:r>
      <w:r>
        <w:rPr>
          <w:color w:val="000000" w:themeColor="text1"/>
          <w:highlight w:val="white"/>
        </w:rPr>
      </w:r>
    </w:p>
    <w:p>
      <w:pPr>
        <w:pStyle w:val="1040"/>
        <w:ind w:firstLine="42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投标报价应包括招标文件所规定的采购范围的全部内容</w:t>
      </w:r>
      <w:r>
        <w:rPr>
          <w:rFonts w:hint="eastAsia" w:ascii="Times New Roman" w:hAnsi="Times New Roman" w:eastAsia="宋体" w:cs="Times New Roman"/>
          <w:color w:val="000000" w:themeColor="text1"/>
          <w:sz w:val="21"/>
          <w:szCs w:val="21"/>
          <w:highlight w:val="white"/>
          <w:lang w:eastAsia="zh-CN"/>
        </w:rPr>
        <w:t xml:space="preserve">：</w:t>
      </w:r>
      <w:r>
        <w:rPr>
          <w:rFonts w:hint="eastAsia" w:ascii="Times New Roman" w:hAnsi="Times New Roman" w:eastAsia="宋体"/>
          <w:color w:val="000000" w:themeColor="text1"/>
          <w:sz w:val="21"/>
          <w:szCs w:val="21"/>
          <w:highlight w:val="white"/>
        </w:rPr>
        <w:t xml:space="preserve">包括完成本项目全部产品价格（包括全套产品、辅配件、随设备应提交的资料等费用）、包装、运输、装卸、保险、技术培训、原厂质保期服务、税金、专利技术、劳务、利润，以及上述未提及但有关于本次招标设备的供货、安装、调试，直至验收合格交付及质保期间所发生的所有费用等一切费用及政策性文件规定及合同包含的所有风险、责任等各项应有费用。采购人不再支付其他任何费用。</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1040"/>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14"/>
        <w:jc w:val="center"/>
        <w:spacing w:line="360" w:lineRule="auto"/>
        <w:rPr>
          <w:rFonts w:ascii="Times New Roman" w:hAnsi="Times New Roman" w:eastAsia="黑体"/>
          <w:b/>
          <w:color w:val="000000" w:themeColor="text1"/>
          <w:sz w:val="24"/>
          <w:highlight w:val="white"/>
        </w:rPr>
      </w:pPr>
      <w:r>
        <w:rPr>
          <w:rFonts w:hint="eastAsia" w:ascii="Times New Roman" w:hAnsi="宋体" w:eastAsia="宋体"/>
          <w:b/>
          <w:color w:val="000000" w:themeColor="text1"/>
          <w:sz w:val="21"/>
          <w:szCs w:val="21"/>
          <w:highlight w:val="white"/>
          <w:lang w:eastAsia="zh-CN"/>
        </w:rPr>
        <w:t xml:space="preserve">投标分项报价明细</w:t>
      </w:r>
      <w:r>
        <w:rPr>
          <w:rFonts w:ascii="Times New Roman" w:hAnsi="宋体" w:eastAsia="宋体"/>
          <w:b/>
          <w:color w:val="000000" w:themeColor="text1"/>
          <w:sz w:val="21"/>
          <w:szCs w:val="21"/>
          <w:highlight w:val="white"/>
        </w:rPr>
        <w:t xml:space="preserve">表</w:t>
      </w:r>
      <w:r>
        <w:rPr>
          <w:rFonts w:ascii="Times New Roman" w:hAnsi="Times New Roman" w:eastAsia="黑体"/>
          <w:b/>
          <w:color w:val="000000" w:themeColor="text1"/>
          <w:sz w:val="24"/>
          <w:highlight w:val="white"/>
          <w:lang w:val="zh-CN"/>
        </w:rPr>
      </w:r>
      <w:r>
        <w:rPr>
          <w:color w:val="000000" w:themeColor="text1"/>
          <w:highlight w:val="white"/>
        </w:rPr>
      </w:r>
    </w:p>
    <w:p>
      <w:pPr>
        <w:pStyle w:val="1016"/>
        <w:keepLines w:val="0"/>
        <w:pageBreakBefore w:val="0"/>
        <w:spacing w:line="360" w:lineRule="auto"/>
        <w:rPr>
          <w:rFonts w:hAnsi="宋体"/>
          <w:color w:val="000000" w:themeColor="text1"/>
          <w:szCs w:val="21"/>
          <w:highlight w:val="white"/>
        </w:rPr>
      </w:pPr>
      <w:r>
        <w:rPr>
          <w:rFonts w:hAnsi="宋体"/>
          <w:color w:val="000000" w:themeColor="text1"/>
          <w:szCs w:val="21"/>
          <w:highlight w:val="white"/>
        </w:rPr>
      </w:r>
      <w:r>
        <w:rPr>
          <w:color w:val="000000" w:themeColor="text1"/>
          <w:highlight w:val="white"/>
        </w:rPr>
      </w:r>
    </w:p>
    <w:tbl>
      <w:tblPr>
        <w:tblW w:w="8333" w:type="dxa"/>
        <w:jc w:val="center"/>
        <w:tblInd w:w="10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12"/>
        <w:gridCol w:w="676"/>
        <w:gridCol w:w="938"/>
        <w:gridCol w:w="1081"/>
        <w:gridCol w:w="725"/>
        <w:gridCol w:w="938"/>
        <w:gridCol w:w="712"/>
        <w:gridCol w:w="763"/>
        <w:gridCol w:w="775"/>
      </w:tblGrid>
      <w:tr>
        <w:trPr>
          <w:cantSplit/>
          <w:trHeight w:val="505"/>
        </w:trPr>
        <w:tc>
          <w:tcPr>
            <w:tcW w:w="713"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序号</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标的物</w:t>
            </w:r>
            <w:r>
              <w:rPr>
                <w:rFonts w:ascii="Times New Roman" w:hAnsi="Times New Roman" w:eastAsia="宋体" w:cs="Times New Roman"/>
                <w:color w:val="000000" w:themeColor="text1"/>
                <w:szCs w:val="21"/>
                <w:highlight w:val="white"/>
              </w:rPr>
            </w:r>
            <w:r>
              <w:rPr>
                <w:color w:val="000000" w:themeColor="text1"/>
                <w:highlight w:val="white"/>
              </w:rPr>
            </w:r>
          </w:p>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名称</w:t>
            </w: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品牌</w:t>
            </w: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规格</w:t>
            </w:r>
            <w:r>
              <w:rPr>
                <w:rFonts w:ascii="Times New Roman" w:hAnsi="Times New Roman" w:eastAsia="宋体" w:cs="Times New Roman"/>
                <w:color w:val="000000" w:themeColor="text1"/>
                <w:szCs w:val="21"/>
                <w:highlight w:val="white"/>
              </w:rPr>
            </w:r>
            <w:r>
              <w:rPr>
                <w:color w:val="000000" w:themeColor="text1"/>
                <w:highlight w:val="white"/>
              </w:rPr>
            </w:r>
          </w:p>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型号</w:t>
            </w: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制造商</w:t>
            </w:r>
            <w:r>
              <w:rPr>
                <w:rFonts w:ascii="Times New Roman" w:hAnsi="Times New Roman" w:eastAsia="宋体" w:cs="Times New Roman"/>
                <w:color w:val="000000" w:themeColor="text1"/>
                <w:szCs w:val="21"/>
                <w:highlight w:val="white"/>
              </w:rPr>
            </w:r>
            <w:r>
              <w:rPr>
                <w:color w:val="000000" w:themeColor="text1"/>
                <w:highlight w:val="white"/>
              </w:rPr>
            </w:r>
          </w:p>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名称</w:t>
            </w: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产地</w:t>
            </w: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交付期</w:t>
            </w: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数量</w:t>
            </w: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分项</w:t>
            </w:r>
            <w:r>
              <w:rPr>
                <w:rFonts w:ascii="Times New Roman" w:hAnsi="Times New Roman" w:eastAsia="宋体" w:cs="Times New Roman"/>
                <w:color w:val="000000" w:themeColor="text1"/>
                <w:szCs w:val="21"/>
                <w:highlight w:val="white"/>
              </w:rPr>
            </w:r>
            <w:r>
              <w:rPr>
                <w:color w:val="000000" w:themeColor="text1"/>
                <w:highlight w:val="white"/>
              </w:rPr>
            </w:r>
          </w:p>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单价</w:t>
            </w: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分项</w:t>
            </w:r>
            <w:r>
              <w:rPr>
                <w:rFonts w:ascii="Times New Roman" w:hAnsi="Times New Roman" w:eastAsia="宋体" w:cs="Times New Roman"/>
                <w:color w:val="000000" w:themeColor="text1"/>
                <w:szCs w:val="21"/>
                <w:highlight w:val="white"/>
              </w:rPr>
            </w:r>
            <w:r>
              <w:rPr>
                <w:color w:val="000000" w:themeColor="text1"/>
                <w:highlight w:val="white"/>
              </w:rPr>
            </w:r>
          </w:p>
          <w:p>
            <w:pPr>
              <w:pStyle w:val="914"/>
              <w:ind w:left="0" w:right="0"/>
              <w:jc w:val="center"/>
              <w:keepLines w:val="0"/>
              <w:keepNext w:val="0"/>
              <w:spacing w:before="0" w:beforeAutospacing="0" w:after="0" w:afterAutospacing="0" w:line="24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总价</w:t>
            </w: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443"/>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1</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443"/>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2</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443"/>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3</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360"/>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4</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296"/>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5</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286"/>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6</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203"/>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7</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102"/>
        </w:trPr>
        <w:tc>
          <w:tcPr>
            <w:tcW w:w="713"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tc>
        <w:tc>
          <w:tcPr>
            <w:tcW w:w="10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676"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1081"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25"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938"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12" w:type="dxa"/>
            <w:vAlign w:val="center"/>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63"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c>
          <w:tcPr>
            <w:tcW w:w="775" w:type="dxa"/>
            <w:vAlign w:val="top"/>
            <w:textDirection w:val="lrTb"/>
            <w:noWrap w:val="false"/>
          </w:tcPr>
          <w:p>
            <w:pPr>
              <w:pStyle w:val="914"/>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Cs w:val="21"/>
                <w:highlight w:val="white"/>
              </w:rPr>
              <w:suppressLineNumbers w:val="0"/>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784"/>
        </w:trPr>
        <w:tc>
          <w:tcPr>
            <w:gridSpan w:val="10"/>
            <w:tcW w:w="8333" w:type="dxa"/>
            <w:vAlign w:val="center"/>
            <w:textDirection w:val="lrTb"/>
            <w:noWrap w:val="false"/>
          </w:tcPr>
          <w:p>
            <w:pPr>
              <w:pStyle w:val="914"/>
              <w:ind w:left="0" w:right="0"/>
              <w:jc w:val="left"/>
              <w:keepLines w:val="0"/>
              <w:keepNext w:val="0"/>
              <w:spacing w:before="0" w:beforeAutospacing="0" w:after="0" w:afterAutospacing="0" w:line="360" w:lineRule="auto"/>
              <w:widowControl w:val="off"/>
              <w:rPr>
                <w:rFonts w:ascii="宋体" w:hAnsi="宋体"/>
                <w:color w:val="000000" w:themeColor="text1"/>
                <w:sz w:val="21"/>
                <w:szCs w:val="21"/>
                <w:highlight w:val="white"/>
              </w:rPr>
              <w:suppressLineNumbers w:val="0"/>
            </w:pPr>
            <w:r>
              <w:rPr>
                <w:rFonts w:hint="eastAsia" w:ascii="宋体" w:hAnsi="宋体"/>
                <w:b w:val="0"/>
                <w:bCs/>
                <w:color w:val="000000" w:themeColor="text1"/>
                <w:szCs w:val="21"/>
                <w:highlight w:val="white"/>
              </w:rPr>
              <w:t xml:space="preserve">投标总报价：人民币</w:t>
            </w:r>
            <w:r>
              <w:rPr>
                <w:rFonts w:hint="eastAsia" w:ascii="宋体" w:hAnsi="宋体"/>
                <w:b w:val="0"/>
                <w:bCs/>
                <w:color w:val="000000" w:themeColor="text1"/>
                <w:szCs w:val="21"/>
                <w:highlight w:val="white"/>
                <w:u w:val="single"/>
              </w:rPr>
              <w:t xml:space="preserve"> </w:t>
            </w:r>
            <w:r>
              <w:rPr>
                <w:rFonts w:ascii="宋体" w:hAnsi="宋体"/>
                <w:b w:val="0"/>
                <w:bCs/>
                <w:color w:val="000000" w:themeColor="text1"/>
                <w:szCs w:val="21"/>
                <w:highlight w:val="white"/>
                <w:u w:val="single"/>
              </w:rPr>
              <w:t xml:space="preserve">             </w:t>
            </w:r>
            <w:r>
              <w:rPr>
                <w:rFonts w:hint="eastAsia" w:ascii="宋体" w:hAnsi="宋体"/>
                <w:b w:val="0"/>
                <w:bCs/>
                <w:color w:val="000000" w:themeColor="text1"/>
                <w:szCs w:val="21"/>
                <w:highlight w:val="white"/>
              </w:rPr>
              <w:t xml:space="preserve">元</w:t>
            </w:r>
            <w:r>
              <w:rPr>
                <w:rFonts w:ascii="宋体" w:hAnsi="宋体"/>
                <w:color w:val="000000" w:themeColor="text1"/>
                <w:sz w:val="21"/>
                <w:szCs w:val="21"/>
                <w:highlight w:val="white"/>
              </w:rPr>
            </w:r>
            <w:r>
              <w:rPr>
                <w:color w:val="000000" w:themeColor="text1"/>
                <w:highlight w:val="white"/>
              </w:rPr>
            </w:r>
          </w:p>
        </w:tc>
      </w:tr>
    </w:tbl>
    <w:p>
      <w:pPr>
        <w:pStyle w:val="991"/>
        <w:ind w:left="0" w:firstLine="0"/>
        <w:rPr>
          <w:rFonts w:ascii="Times New Roman" w:hAnsi="Times New Roman"/>
          <w:color w:val="000000" w:themeColor="text1"/>
          <w:szCs w:val="20"/>
          <w:highlight w:val="white"/>
        </w:rPr>
      </w:pPr>
      <w:r>
        <w:rPr>
          <w:rFonts w:ascii="Times New Roman" w:hAnsi="Times New Roman"/>
          <w:color w:val="000000" w:themeColor="text1"/>
          <w:szCs w:val="20"/>
          <w:highlight w:val="white"/>
          <w:lang w:val="zh-CN"/>
        </w:rPr>
      </w:r>
      <w:r>
        <w:rPr>
          <w:color w:val="000000" w:themeColor="text1"/>
          <w:highlight w:val="white"/>
        </w:rPr>
      </w:r>
    </w:p>
    <w:p>
      <w:pPr>
        <w:pStyle w:val="914"/>
        <w:ind w:firstLine="315"/>
        <w:spacing w:line="360" w:lineRule="auto"/>
        <w:rPr>
          <w:rFonts w:ascii="Times New Roman" w:hAnsi="Times New Roman"/>
          <w:color w:val="000000" w:themeColor="text1"/>
          <w:szCs w:val="21"/>
          <w:highlight w:val="white"/>
        </w:rPr>
        <w:outlineLvl w:val="0"/>
      </w:pPr>
      <w:r>
        <w:rPr>
          <w:rFonts w:ascii="Times New Roman" w:hAnsi="宋体" w:eastAsia="宋体"/>
          <w:color w:val="000000" w:themeColor="text1"/>
          <w:sz w:val="21"/>
          <w:szCs w:val="21"/>
          <w:highlight w:val="white"/>
        </w:rPr>
        <w:t xml:space="preserve">投标人</w:t>
      </w:r>
      <w:r>
        <w:rPr>
          <w:rFonts w:ascii="Times New Roman" w:hAnsi="宋体"/>
          <w:color w:val="000000" w:themeColor="text1"/>
          <w:szCs w:val="21"/>
          <w:highlight w:val="white"/>
          <w:lang w:val="zh-CN"/>
        </w:rPr>
        <w:t xml:space="preserve">：（单位盖章）</w:t>
      </w:r>
      <w:r>
        <w:rPr>
          <w:rFonts w:ascii="Times New Roman" w:hAnsi="Times New Roman"/>
          <w:color w:val="000000" w:themeColor="text1"/>
          <w:szCs w:val="21"/>
          <w:highlight w:val="white"/>
          <w:lang w:val="zh-CN"/>
        </w:rPr>
      </w:r>
      <w:r>
        <w:rPr>
          <w:color w:val="000000" w:themeColor="text1"/>
          <w:highlight w:val="white"/>
        </w:rPr>
      </w:r>
    </w:p>
    <w:p>
      <w:pPr>
        <w:pStyle w:val="914"/>
        <w:ind w:firstLine="315"/>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法定代表人或代理人：（签字或盖章）</w:t>
      </w:r>
      <w:r>
        <w:rPr>
          <w:rFonts w:ascii="Times New Roman" w:hAnsi="Times New Roman"/>
          <w:color w:val="000000" w:themeColor="text1"/>
          <w:szCs w:val="21"/>
          <w:highlight w:val="white"/>
        </w:rPr>
      </w:r>
      <w:r>
        <w:rPr>
          <w:color w:val="000000" w:themeColor="text1"/>
          <w:highlight w:val="white"/>
        </w:rPr>
      </w:r>
    </w:p>
    <w:p>
      <w:pPr>
        <w:pStyle w:val="914"/>
        <w:ind w:firstLine="315"/>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日期：</w:t>
      </w:r>
      <w:r>
        <w:rPr>
          <w:rFonts w:ascii="Times New Roman" w:hAnsi="Times New Roman"/>
          <w:color w:val="000000" w:themeColor="text1"/>
          <w:szCs w:val="21"/>
          <w:highlight w:val="white"/>
        </w:rPr>
        <w:t xml:space="preserve">       </w:t>
      </w:r>
      <w:r>
        <w:rPr>
          <w:rFonts w:ascii="Times New Roman" w:hAnsi="宋体"/>
          <w:color w:val="000000" w:themeColor="text1"/>
          <w:szCs w:val="21"/>
          <w:highlight w:val="white"/>
        </w:rPr>
        <w:t xml:space="preserve">年</w:t>
      </w:r>
      <w:r>
        <w:rPr>
          <w:rFonts w:ascii="Times New Roman" w:hAnsi="Times New Roman"/>
          <w:color w:val="000000" w:themeColor="text1"/>
          <w:szCs w:val="21"/>
          <w:highlight w:val="white"/>
        </w:rPr>
        <w:t xml:space="preserve">     </w:t>
      </w:r>
      <w:r>
        <w:rPr>
          <w:rFonts w:ascii="Times New Roman" w:hAnsi="宋体"/>
          <w:color w:val="000000" w:themeColor="text1"/>
          <w:szCs w:val="21"/>
          <w:highlight w:val="white"/>
        </w:rPr>
        <w:t xml:space="preserve">月</w:t>
      </w:r>
      <w:r>
        <w:rPr>
          <w:rFonts w:ascii="Times New Roman" w:hAnsi="Times New Roman"/>
          <w:color w:val="000000" w:themeColor="text1"/>
          <w:szCs w:val="21"/>
          <w:highlight w:val="white"/>
        </w:rPr>
        <w:t xml:space="preserve">    </w:t>
      </w:r>
      <w:r>
        <w:rPr>
          <w:rFonts w:ascii="Times New Roman" w:hAnsi="宋体"/>
          <w:color w:val="000000" w:themeColor="text1"/>
          <w:szCs w:val="21"/>
          <w:highlight w:val="white"/>
        </w:rPr>
        <w:t xml:space="preserve">日</w:t>
      </w:r>
      <w:r>
        <w:rPr>
          <w:rFonts w:ascii="Times New Roman" w:hAnsi="Times New Roman"/>
          <w:color w:val="000000" w:themeColor="text1"/>
          <w:szCs w:val="21"/>
          <w:highlight w:val="white"/>
        </w:rPr>
      </w:r>
      <w:r>
        <w:rPr>
          <w:color w:val="000000" w:themeColor="text1"/>
          <w:highlight w:val="white"/>
        </w:rPr>
      </w:r>
    </w:p>
    <w:p>
      <w:pPr>
        <w:pStyle w:val="914"/>
        <w:spacing w:line="360" w:lineRule="auto"/>
        <w:rPr>
          <w:rFonts w:ascii="Times New Roman" w:hAnsi="Times New Roman"/>
          <w:b/>
          <w:bCs/>
          <w:color w:val="000000" w:themeColor="text1"/>
          <w:szCs w:val="22"/>
          <w:highlight w:val="white"/>
        </w:rPr>
      </w:pPr>
      <w:r>
        <w:rPr>
          <w:rFonts w:ascii="Times New Roman" w:hAnsi="Times New Roman"/>
          <w:b/>
          <w:bCs/>
          <w:color w:val="000000" w:themeColor="text1"/>
          <w:szCs w:val="22"/>
          <w:highlight w:val="white"/>
        </w:rPr>
      </w:r>
      <w:r>
        <w:rPr>
          <w:color w:val="000000" w:themeColor="text1"/>
          <w:highlight w:val="white"/>
        </w:rPr>
      </w:r>
    </w:p>
    <w:p>
      <w:pPr>
        <w:pStyle w:val="914"/>
        <w:spacing w:line="360" w:lineRule="auto"/>
        <w:rPr>
          <w:rFonts w:ascii="Times New Roman" w:hAnsi="Times New Roman" w:cs="Times New Roman"/>
          <w:color w:val="000000" w:themeColor="text1"/>
          <w:szCs w:val="21"/>
          <w:highlight w:val="white"/>
        </w:rPr>
      </w:pPr>
      <w:r>
        <w:rPr>
          <w:rFonts w:hint="eastAsia" w:hAnsi="宋体" w:eastAsia="宋体" w:cs="宋体"/>
          <w:b w:val="0"/>
          <w:bCs w:val="0"/>
          <w:color w:val="000000" w:themeColor="text1"/>
          <w:sz w:val="21"/>
          <w:szCs w:val="21"/>
          <w:highlight w:val="white"/>
        </w:rPr>
        <w:t xml:space="preserve">说明：</w:t>
      </w:r>
      <w:r>
        <w:rPr>
          <w:rFonts w:ascii="Times New Roman" w:hAnsi="Times New Roman" w:eastAsia="宋体" w:cs="Times New Roman"/>
          <w:b w:val="0"/>
          <w:bCs w:val="0"/>
          <w:color w:val="000000" w:themeColor="text1"/>
          <w:sz w:val="21"/>
          <w:szCs w:val="21"/>
          <w:highlight w:val="white"/>
          <w:lang w:eastAsia="zh-CN"/>
        </w:rPr>
        <w:t xml:space="preserve">投标</w:t>
      </w:r>
      <w:r>
        <w:rPr>
          <w:rFonts w:ascii="Times New Roman" w:hAnsi="Times New Roman" w:cs="Times New Roman"/>
          <w:color w:val="000000" w:themeColor="text1"/>
          <w:highlight w:val="white"/>
        </w:rPr>
        <w:t xml:space="preserve">单位应对本次</w:t>
      </w:r>
      <w:r>
        <w:rPr>
          <w:rFonts w:ascii="Times New Roman" w:hAnsi="Times New Roman" w:cs="Times New Roman"/>
          <w:color w:val="000000" w:themeColor="text1"/>
          <w:highlight w:val="white"/>
          <w:lang w:eastAsia="zh-CN"/>
        </w:rPr>
        <w:t xml:space="preserve">采购</w:t>
      </w:r>
      <w:r>
        <w:rPr>
          <w:rFonts w:ascii="Times New Roman" w:hAnsi="Times New Roman" w:cs="Times New Roman"/>
          <w:color w:val="000000" w:themeColor="text1"/>
          <w:highlight w:val="white"/>
        </w:rPr>
        <w:t xml:space="preserve">文件、技术要求中要求的所有项目内容，逐项进行报价。</w:t>
      </w:r>
      <w:r>
        <w:rPr>
          <w:rFonts w:ascii="Times New Roman" w:hAnsi="Times New Roman" w:eastAsia="宋体" w:cs="Times New Roman"/>
          <w:color w:val="000000" w:themeColor="text1"/>
          <w:sz w:val="21"/>
          <w:szCs w:val="21"/>
          <w:highlight w:val="white"/>
          <w:lang w:eastAsia="zh-CN"/>
        </w:rPr>
        <w:t xml:space="preserve">投标</w:t>
      </w:r>
      <w:r>
        <w:rPr>
          <w:rFonts w:ascii="Times New Roman" w:hAnsi="Times New Roman" w:cs="Times New Roman"/>
          <w:color w:val="000000" w:themeColor="text1"/>
          <w:highlight w:val="white"/>
        </w:rPr>
        <w:t xml:space="preserve">单位未在本表中明确列出但包含在本次采购范围内的项目报价，采购单位将视作</w:t>
      </w:r>
      <w:r>
        <w:rPr>
          <w:rFonts w:ascii="Times New Roman" w:hAnsi="Times New Roman" w:eastAsia="宋体" w:cs="Times New Roman"/>
          <w:color w:val="000000" w:themeColor="text1"/>
          <w:sz w:val="21"/>
          <w:szCs w:val="21"/>
          <w:highlight w:val="white"/>
          <w:lang w:eastAsia="zh-CN"/>
        </w:rPr>
        <w:t xml:space="preserve">投标</w:t>
      </w:r>
      <w:r>
        <w:rPr>
          <w:rFonts w:ascii="Times New Roman" w:hAnsi="Times New Roman" w:cs="Times New Roman"/>
          <w:color w:val="000000" w:themeColor="text1"/>
          <w:highlight w:val="white"/>
        </w:rPr>
        <w:t xml:space="preserve">单位免费提供该项目。各分项报价合计金额应与</w:t>
      </w:r>
      <w:r>
        <w:rPr>
          <w:rFonts w:ascii="Times New Roman" w:hAnsi="Times New Roman" w:cs="Times New Roman"/>
          <w:color w:val="000000" w:themeColor="text1"/>
          <w:highlight w:val="white"/>
          <w:lang w:eastAsia="zh-CN"/>
        </w:rPr>
        <w:t xml:space="preserve">开标一览</w:t>
      </w:r>
      <w:r>
        <w:rPr>
          <w:rFonts w:ascii="Times New Roman" w:hAnsi="Times New Roman" w:cs="Times New Roman"/>
          <w:color w:val="000000" w:themeColor="text1"/>
          <w:highlight w:val="white"/>
        </w:rPr>
        <w:t xml:space="preserve">表中的对应价格一致</w:t>
      </w:r>
      <w:r>
        <w:rPr>
          <w:rFonts w:ascii="Times New Roman" w:hAnsi="Times New Roman" w:cs="Times New Roman"/>
          <w:color w:val="000000" w:themeColor="text1"/>
          <w:highlight w:val="white"/>
          <w:lang w:eastAsia="zh-CN"/>
        </w:rPr>
        <w:t xml:space="preserve">，</w:t>
      </w:r>
      <w:r>
        <w:rPr>
          <w:rFonts w:ascii="Times New Roman" w:hAnsi="Times New Roman" w:cs="Times New Roman"/>
          <w:color w:val="000000" w:themeColor="text1"/>
          <w:szCs w:val="21"/>
          <w:highlight w:val="white"/>
        </w:rPr>
        <w:t xml:space="preserve">如</w:t>
      </w:r>
      <w:r>
        <w:rPr>
          <w:rFonts w:ascii="Times New Roman" w:hAnsi="Times New Roman" w:cs="Times New Roman"/>
          <w:color w:val="000000" w:themeColor="text1"/>
          <w:szCs w:val="21"/>
          <w:highlight w:val="white"/>
          <w:lang w:eastAsia="zh-CN"/>
        </w:rPr>
        <w:t xml:space="preserve">不一致则按照</w:t>
      </w:r>
      <w:r>
        <w:rPr>
          <w:rFonts w:hint="eastAsia" w:ascii="宋体" w:hAnsi="宋体" w:eastAsia="宋体" w:cs="宋体"/>
          <w:color w:val="000000" w:themeColor="text1"/>
          <w:szCs w:val="21"/>
          <w:highlight w:val="white"/>
          <w:lang w:eastAsia="zh-CN"/>
        </w:rPr>
        <w:t xml:space="preserve">“</w:t>
      </w:r>
      <w:r>
        <w:rPr>
          <w:rFonts w:ascii="Times New Roman" w:hAnsi="Times New Roman" w:cs="Times New Roman"/>
          <w:color w:val="000000" w:themeColor="text1"/>
          <w:szCs w:val="21"/>
          <w:highlight w:val="white"/>
          <w:lang w:eastAsia="zh-CN"/>
        </w:rPr>
        <w:t xml:space="preserve">投标人须知</w:t>
      </w:r>
      <w:r>
        <w:rPr>
          <w:rFonts w:ascii="Times New Roman" w:hAnsi="Times New Roman" w:cs="Times New Roman"/>
          <w:color w:val="000000" w:themeColor="text1"/>
          <w:szCs w:val="21"/>
          <w:highlight w:val="white"/>
        </w:rPr>
        <w:t xml:space="preserve">2</w:t>
      </w:r>
      <w:r>
        <w:rPr>
          <w:rFonts w:hint="eastAsia" w:ascii="Times New Roman" w:hAnsi="Times New Roman" w:cs="Times New Roman"/>
          <w:color w:val="000000" w:themeColor="text1"/>
          <w:szCs w:val="21"/>
          <w:highlight w:val="white"/>
          <w:lang w:val="en-US" w:eastAsia="zh-CN"/>
        </w:rPr>
        <w:t xml:space="preserve">6</w:t>
      </w:r>
      <w:r>
        <w:rPr>
          <w:rFonts w:ascii="Times New Roman" w:hAnsi="Times New Roman" w:cs="Times New Roman"/>
          <w:color w:val="000000" w:themeColor="text1"/>
          <w:szCs w:val="21"/>
          <w:highlight w:val="white"/>
        </w:rPr>
        <w:t xml:space="preserve">.</w:t>
      </w:r>
      <w:r>
        <w:rPr>
          <w:rFonts w:hint="eastAsia" w:ascii="Times New Roman" w:hAnsi="Times New Roman" w:cs="Times New Roman"/>
          <w:color w:val="000000" w:themeColor="text1"/>
          <w:szCs w:val="21"/>
          <w:highlight w:val="white"/>
          <w:lang w:val="en-US" w:eastAsia="zh-CN"/>
        </w:rPr>
        <w:t xml:space="preserve">5</w:t>
      </w:r>
      <w:r>
        <w:rPr>
          <w:rFonts w:hint="eastAsia" w:ascii="宋体" w:hAnsi="宋体" w:eastAsia="宋体" w:cs="宋体"/>
          <w:color w:val="000000" w:themeColor="text1"/>
          <w:szCs w:val="21"/>
          <w:highlight w:val="white"/>
          <w:lang w:eastAsia="zh-CN"/>
        </w:rPr>
        <w:t xml:space="preserve">”</w:t>
      </w:r>
      <w:r>
        <w:rPr>
          <w:rFonts w:ascii="Times New Roman" w:hAnsi="Times New Roman" w:cs="Times New Roman"/>
          <w:color w:val="000000" w:themeColor="text1"/>
          <w:szCs w:val="21"/>
          <w:highlight w:val="white"/>
          <w:lang w:eastAsia="zh-CN"/>
        </w:rPr>
        <w:t xml:space="preserve">中的规定重新计算价格进行评审</w:t>
      </w:r>
      <w:r>
        <w:rPr>
          <w:rFonts w:ascii="Times New Roman" w:hAnsi="Times New Roman" w:cs="Times New Roman"/>
          <w:color w:val="000000" w:themeColor="text1"/>
          <w:szCs w:val="21"/>
          <w:highlight w:val="white"/>
        </w:rPr>
        <w:t xml:space="preserve">；</w:t>
      </w:r>
      <w:r>
        <w:rPr>
          <w:rFonts w:ascii="Times New Roman" w:hAnsi="Times New Roman" w:cs="Times New Roman"/>
          <w:color w:val="000000" w:themeColor="text1"/>
          <w:szCs w:val="21"/>
          <w:highlight w:val="white"/>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eastAsia="zh-CN"/>
        </w:rPr>
      </w: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4</w:t>
      </w:r>
      <w:r>
        <w:rPr>
          <w:rFonts w:ascii="Times New Roman" w:hAnsi="宋体" w:eastAsia="宋体" w:cs="Times New Roman"/>
          <w:b/>
          <w:bCs/>
          <w:color w:val="000000" w:themeColor="text1"/>
          <w:szCs w:val="21"/>
          <w:highlight w:val="white"/>
          <w:lang w:eastAsia="zh-CN"/>
        </w:rPr>
        <w:t xml:space="preserve">：</w:t>
      </w: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50"/>
        <w:jc w:val="center"/>
        <w:keepLines w:val="0"/>
        <w:pageBreakBefore w:val="0"/>
        <w:spacing w:line="360" w:lineRule="auto"/>
        <w:rPr>
          <w:rFonts w:ascii="Times New Roman" w:hAnsi="宋体"/>
          <w:b/>
          <w:color w:val="000000" w:themeColor="text1"/>
          <w:szCs w:val="21"/>
          <w:highlight w:val="white"/>
        </w:rPr>
      </w:pPr>
      <w:r>
        <w:rPr>
          <w:rFonts w:ascii="Times New Roman" w:hAnsi="宋体"/>
          <w:b/>
          <w:color w:val="000000" w:themeColor="text1"/>
          <w:szCs w:val="21"/>
          <w:highlight w:val="white"/>
          <w:lang w:eastAsia="zh-CN"/>
        </w:rPr>
      </w:r>
      <w:r>
        <w:rPr>
          <w:color w:val="000000" w:themeColor="text1"/>
          <w:highlight w:val="white"/>
        </w:rPr>
      </w:r>
    </w:p>
    <w:p>
      <w:pPr>
        <w:pStyle w:val="950"/>
        <w:jc w:val="center"/>
        <w:keepLines w:val="0"/>
        <w:pageBreakBefore w:val="0"/>
        <w:spacing w:line="360" w:lineRule="auto"/>
        <w:rPr>
          <w:rFonts w:ascii="Times New Roman" w:hAnsi="Times New Roman"/>
          <w:b/>
          <w:color w:val="000000" w:themeColor="text1"/>
          <w:szCs w:val="21"/>
          <w:highlight w:val="white"/>
        </w:rPr>
      </w:pPr>
      <w:r>
        <w:rPr>
          <w:rFonts w:ascii="Times New Roman" w:hAnsi="宋体"/>
          <w:b/>
          <w:color w:val="000000" w:themeColor="text1"/>
          <w:szCs w:val="21"/>
          <w:highlight w:val="white"/>
          <w:lang w:eastAsia="zh-CN"/>
        </w:rPr>
        <w:t xml:space="preserve">投标</w:t>
      </w:r>
      <w:r>
        <w:rPr>
          <w:rFonts w:ascii="Times New Roman" w:hAnsi="宋体"/>
          <w:b/>
          <w:color w:val="000000" w:themeColor="text1"/>
          <w:szCs w:val="21"/>
          <w:highlight w:val="white"/>
        </w:rPr>
        <w:t xml:space="preserve">保证承诺书</w:t>
      </w:r>
      <w:r>
        <w:rPr>
          <w:rFonts w:ascii="Times New Roman" w:hAnsi="Times New Roman"/>
          <w:b/>
          <w:color w:val="000000" w:themeColor="text1"/>
          <w:szCs w:val="21"/>
          <w:highlight w:val="white"/>
          <w:lang w:eastAsia="zh-CN"/>
        </w:rPr>
      </w:r>
      <w:r>
        <w:rPr>
          <w:color w:val="000000" w:themeColor="text1"/>
          <w:highlight w:val="white"/>
        </w:rPr>
      </w:r>
    </w:p>
    <w:p>
      <w:pPr>
        <w:pStyle w:val="950"/>
        <w:ind w:firstLine="4096"/>
        <w:keepLines w:val="0"/>
        <w:pageBreakBefore w:val="0"/>
        <w:spacing w:line="360" w:lineRule="auto"/>
        <w:rPr>
          <w:rFonts w:ascii="Times New Roman" w:hAnsi="Times New Roman"/>
          <w:b/>
          <w:color w:val="000000" w:themeColor="text1"/>
          <w:sz w:val="24"/>
          <w:szCs w:val="24"/>
          <w:highlight w:val="white"/>
        </w:rPr>
      </w:pPr>
      <w:r>
        <w:rPr>
          <w:rFonts w:ascii="Times New Roman" w:hAnsi="Times New Roman"/>
          <w:b/>
          <w:color w:val="000000" w:themeColor="text1"/>
          <w:sz w:val="24"/>
          <w:szCs w:val="24"/>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致：</w:t>
      </w:r>
      <w:r>
        <w:rPr>
          <w:rFonts w:ascii="Times New Roman" w:hAnsi="Times New Roman"/>
          <w:color w:val="000000" w:themeColor="text1"/>
          <w:szCs w:val="21"/>
          <w:highlight w:val="white"/>
          <w:u w:val="single"/>
        </w:rPr>
        <w:t xml:space="preserve">   </w:t>
      </w:r>
      <w:r>
        <w:rPr>
          <w:rFonts w:hint="eastAsia" w:ascii="Times New Roman" w:hAnsi="Times New Roman"/>
          <w:color w:val="000000" w:themeColor="text1"/>
          <w:szCs w:val="21"/>
          <w:highlight w:val="white"/>
          <w:u w:val="single"/>
          <w:lang w:val="en-US" w:eastAsia="zh-CN"/>
        </w:rPr>
        <w:t xml:space="preserve">       </w:t>
      </w:r>
      <w:r>
        <w:rPr>
          <w:rFonts w:ascii="Times New Roman" w:hAnsi="Times New Roman"/>
          <w:color w:val="000000" w:themeColor="text1"/>
          <w:szCs w:val="21"/>
          <w:highlight w:val="white"/>
          <w:u w:val="single"/>
        </w:rPr>
        <w:t xml:space="preserve">      </w:t>
      </w:r>
      <w:r>
        <w:rPr>
          <w:rFonts w:ascii="Times New Roman" w:hAnsi="宋体"/>
          <w:color w:val="000000" w:themeColor="text1"/>
          <w:szCs w:val="21"/>
          <w:highlight w:val="white"/>
        </w:rPr>
        <w:t xml:space="preserve">（采购代理机构名称）</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我（单位</w:t>
      </w:r>
      <w:r>
        <w:rPr>
          <w:rFonts w:ascii="Times New Roman" w:hAnsi="Times New Roman"/>
          <w:color w:val="000000" w:themeColor="text1"/>
          <w:szCs w:val="21"/>
          <w:highlight w:val="white"/>
        </w:rPr>
        <w:t xml:space="preserve">/</w:t>
      </w:r>
      <w:r>
        <w:rPr>
          <w:rFonts w:ascii="Times New Roman" w:hAnsi="宋体"/>
          <w:color w:val="000000" w:themeColor="text1"/>
          <w:szCs w:val="21"/>
          <w:highlight w:val="white"/>
        </w:rPr>
        <w:t xml:space="preserve">本人，以下统称我单位）自愿参加</w:t>
      </w:r>
      <w:r>
        <w:rPr>
          <w:rFonts w:ascii="Times New Roman" w:hAnsi="Times New Roman"/>
          <w:color w:val="000000" w:themeColor="text1"/>
          <w:szCs w:val="21"/>
          <w:highlight w:val="white"/>
          <w:u w:val="single"/>
        </w:rPr>
        <w:t xml:space="preserve">    </w:t>
      </w:r>
      <w:r>
        <w:rPr>
          <w:rFonts w:hint="eastAsia" w:ascii="Times New Roman" w:hAnsi="Times New Roman"/>
          <w:color w:val="000000" w:themeColor="text1"/>
          <w:szCs w:val="21"/>
          <w:highlight w:val="white"/>
          <w:u w:val="single"/>
          <w:lang w:val="en-US" w:eastAsia="zh-CN"/>
        </w:rPr>
        <w:t xml:space="preserve">    </w:t>
      </w:r>
      <w:r>
        <w:rPr>
          <w:rFonts w:ascii="Times New Roman" w:hAnsi="Times New Roman"/>
          <w:color w:val="000000" w:themeColor="text1"/>
          <w:szCs w:val="21"/>
          <w:highlight w:val="white"/>
          <w:u w:val="single"/>
        </w:rPr>
        <w:t xml:space="preserve">          </w:t>
      </w:r>
      <w:r>
        <w:rPr>
          <w:rFonts w:ascii="Times New Roman" w:hAnsi="宋体"/>
          <w:color w:val="000000" w:themeColor="text1"/>
          <w:szCs w:val="21"/>
          <w:highlight w:val="white"/>
        </w:rPr>
        <w:t xml:space="preserve">（项目名称和采购编号）的投标（响应）</w:t>
      </w:r>
      <w:r>
        <w:rPr>
          <w:rFonts w:hint="eastAsia" w:ascii="Times New Roman" w:hAnsi="Times New Roman"/>
          <w:color w:val="000000" w:themeColor="text1"/>
          <w:szCs w:val="21"/>
          <w:highlight w:val="white"/>
          <w:lang w:eastAsia="zh-CN"/>
        </w:rPr>
        <w:t xml:space="preserve">，</w:t>
      </w:r>
      <w:r>
        <w:rPr>
          <w:rFonts w:ascii="Times New Roman" w:hAnsi="宋体"/>
          <w:color w:val="000000" w:themeColor="text1"/>
          <w:szCs w:val="21"/>
          <w:highlight w:val="white"/>
        </w:rPr>
        <w:t xml:space="preserve">并做出如下承诺：</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一、除不可抗力外，我单位如果发生以下行为，将在行为发生的</w:t>
      </w:r>
      <w:r>
        <w:rPr>
          <w:rFonts w:ascii="Times New Roman" w:hAnsi="Times New Roman"/>
          <w:color w:val="000000" w:themeColor="text1"/>
          <w:szCs w:val="21"/>
          <w:highlight w:val="white"/>
        </w:rPr>
        <w:t xml:space="preserve">10</w:t>
      </w:r>
      <w:r>
        <w:rPr>
          <w:rFonts w:ascii="Times New Roman" w:hAnsi="宋体"/>
          <w:color w:val="000000" w:themeColor="text1"/>
          <w:szCs w:val="21"/>
          <w:highlight w:val="white"/>
        </w:rPr>
        <w:t xml:space="preserve">个工作日内，向贵方（或采购人）支付本采购文件公布的采购预算的</w:t>
      </w:r>
      <w:r>
        <w:rPr>
          <w:rFonts w:ascii="Times New Roman" w:hAnsi="Times New Roman"/>
          <w:color w:val="000000" w:themeColor="text1"/>
          <w:szCs w:val="21"/>
          <w:highlight w:val="white"/>
        </w:rPr>
        <w:t xml:space="preserve">2%</w:t>
      </w:r>
      <w:r>
        <w:rPr>
          <w:rFonts w:ascii="Times New Roman" w:hAnsi="宋体"/>
          <w:color w:val="000000" w:themeColor="text1"/>
          <w:szCs w:val="21"/>
          <w:highlight w:val="white"/>
        </w:rPr>
        <w:t xml:space="preserve">作为违约赔偿金（数量不确定的单价采购须约定具体金额）。</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1.</w:t>
      </w:r>
      <w:r>
        <w:rPr>
          <w:rFonts w:ascii="Times New Roman" w:hAnsi="宋体"/>
          <w:color w:val="000000" w:themeColor="text1"/>
          <w:szCs w:val="21"/>
          <w:highlight w:val="white"/>
        </w:rPr>
        <w:t xml:space="preserve">自</w:t>
      </w:r>
      <w:r>
        <w:rPr>
          <w:rFonts w:hint="eastAsia" w:ascii="Times New Roman" w:hAnsi="宋体"/>
          <w:color w:val="000000" w:themeColor="text1"/>
          <w:szCs w:val="21"/>
          <w:highlight w:val="white"/>
          <w:lang w:eastAsia="zh-CN"/>
        </w:rPr>
        <w:t xml:space="preserve">投标</w:t>
      </w:r>
      <w:r>
        <w:rPr>
          <w:rFonts w:ascii="Times New Roman" w:hAnsi="宋体"/>
          <w:color w:val="000000" w:themeColor="text1"/>
          <w:szCs w:val="21"/>
          <w:highlight w:val="white"/>
        </w:rPr>
        <w:t xml:space="preserve">截止时间至本项目发布中标公告为止，撤销响应；</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2.</w:t>
      </w:r>
      <w:r>
        <w:rPr>
          <w:rFonts w:ascii="Times New Roman" w:hAnsi="宋体"/>
          <w:color w:val="000000" w:themeColor="text1"/>
          <w:szCs w:val="21"/>
          <w:highlight w:val="white"/>
        </w:rPr>
        <w:t xml:space="preserve">中标后不依法与采购人签订合同；</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3.</w:t>
      </w:r>
      <w:r>
        <w:rPr>
          <w:rFonts w:ascii="Times New Roman" w:hAnsi="宋体"/>
          <w:color w:val="000000" w:themeColor="text1"/>
          <w:szCs w:val="21"/>
          <w:highlight w:val="white"/>
        </w:rPr>
        <w:t xml:space="preserve">中标后不按本采购文件规定向采购人提交履约保证金；</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二、我单位知晓上述行为的法律后果，承认本承诺书作为贵方（或采购人）要求我单位履行违约赔偿义务的依据作用。</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 </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hint="eastAsia" w:ascii="Times New Roman" w:hAnsi="宋体"/>
          <w:color w:val="000000" w:themeColor="text1"/>
          <w:szCs w:val="21"/>
          <w:highlight w:val="white"/>
          <w:lang w:eastAsia="zh-CN"/>
        </w:rPr>
        <w:t xml:space="preserve">投标</w:t>
      </w:r>
      <w:r>
        <w:rPr>
          <w:rFonts w:ascii="Times New Roman" w:hAnsi="宋体"/>
          <w:color w:val="000000" w:themeColor="text1"/>
          <w:szCs w:val="21"/>
          <w:highlight w:val="white"/>
        </w:rPr>
        <w:t xml:space="preserve">单位：</w:t>
      </w:r>
      <w:r>
        <w:rPr>
          <w:rFonts w:ascii="Times New Roman" w:hAnsi="Times New Roman"/>
          <w:color w:val="000000" w:themeColor="text1"/>
          <w:szCs w:val="21"/>
          <w:highlight w:val="white"/>
          <w:u w:val="single"/>
        </w:rPr>
        <w:t xml:space="preserve">             </w:t>
      </w:r>
      <w:r>
        <w:rPr>
          <w:rFonts w:ascii="Times New Roman" w:hAnsi="宋体"/>
          <w:color w:val="000000" w:themeColor="text1"/>
          <w:szCs w:val="21"/>
          <w:highlight w:val="white"/>
        </w:rPr>
        <w:t xml:space="preserve">（盖公章）</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地址：</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电话：</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传真：</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邮编：</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Times New Roman"/>
          <w:color w:val="000000" w:themeColor="text1"/>
          <w:szCs w:val="21"/>
          <w:highlight w:val="white"/>
        </w:rPr>
      </w:pPr>
      <w:r>
        <w:rPr>
          <w:rFonts w:ascii="Times New Roman" w:hAnsi="宋体"/>
          <w:color w:val="000000" w:themeColor="text1"/>
          <w:szCs w:val="21"/>
          <w:highlight w:val="white"/>
        </w:rPr>
        <w:t xml:space="preserve">法定代表人或委托代理人（签字或签章）：</w:t>
      </w:r>
      <w:r>
        <w:rPr>
          <w:rFonts w:ascii="Times New Roman" w:hAnsi="Times New Roman"/>
          <w:color w:val="000000" w:themeColor="text1"/>
          <w:szCs w:val="21"/>
          <w:highlight w:val="white"/>
          <w:lang w:eastAsia="zh-CN"/>
        </w:rPr>
      </w:r>
      <w:r>
        <w:rPr>
          <w:color w:val="000000" w:themeColor="text1"/>
          <w:highlight w:val="white"/>
        </w:rPr>
      </w:r>
    </w:p>
    <w:p>
      <w:pPr>
        <w:pStyle w:val="950"/>
        <w:jc w:val="left"/>
        <w:keepLines w:val="0"/>
        <w:pageBreakBefore w:val="0"/>
        <w:spacing w:line="360" w:lineRule="auto"/>
        <w:rPr>
          <w:rFonts w:ascii="Times New Roman" w:hAnsi="宋体"/>
          <w:color w:val="000000" w:themeColor="text1"/>
          <w:szCs w:val="21"/>
          <w:highlight w:val="white"/>
        </w:rPr>
      </w:pPr>
      <w:r>
        <w:rPr>
          <w:rFonts w:ascii="Times New Roman" w:hAnsi="宋体"/>
          <w:color w:val="000000" w:themeColor="text1"/>
          <w:szCs w:val="21"/>
          <w:highlight w:val="white"/>
        </w:rPr>
        <w:t xml:space="preserve">日期：</w:t>
      </w:r>
      <w:r>
        <w:rPr>
          <w:rFonts w:ascii="Times New Roman" w:hAnsi="宋体"/>
          <w:color w:val="000000" w:themeColor="text1"/>
          <w:szCs w:val="21"/>
          <w:highlight w:val="white"/>
        </w:rPr>
      </w:r>
      <w:r>
        <w:rPr>
          <w:color w:val="000000" w:themeColor="text1"/>
          <w:highlight w:val="white"/>
        </w:rPr>
      </w:r>
    </w:p>
    <w:p>
      <w:pPr>
        <w:pStyle w:val="950"/>
        <w:jc w:val="left"/>
        <w:keepLines w:val="0"/>
        <w:pageBreakBefore w:val="0"/>
        <w:spacing w:line="360" w:lineRule="auto"/>
        <w:rPr>
          <w:rFonts w:ascii="Times New Roman" w:hAnsi="宋体"/>
          <w:color w:val="000000" w:themeColor="text1"/>
          <w:szCs w:val="21"/>
          <w:highlight w:val="white"/>
        </w:rPr>
      </w:pPr>
      <w:r>
        <w:rPr>
          <w:rFonts w:ascii="Times New Roman" w:hAnsi="宋体"/>
          <w:color w:val="000000" w:themeColor="text1"/>
          <w:szCs w:val="21"/>
          <w:highlight w:val="white"/>
        </w:rPr>
      </w:r>
      <w:r>
        <w:rPr>
          <w:color w:val="000000" w:themeColor="text1"/>
          <w:highlight w:val="white"/>
        </w:rPr>
      </w:r>
    </w:p>
    <w:p>
      <w:pPr>
        <w:pStyle w:val="950"/>
        <w:jc w:val="left"/>
        <w:keepLines w:val="0"/>
        <w:pageBreakBefore w:val="0"/>
        <w:spacing w:line="360" w:lineRule="auto"/>
        <w:rPr>
          <w:rFonts w:ascii="Times New Roman" w:hAnsi="宋体"/>
          <w:color w:val="000000" w:themeColor="text1"/>
          <w:szCs w:val="21"/>
          <w:highlight w:val="white"/>
        </w:rPr>
      </w:pPr>
      <w:r>
        <w:rPr>
          <w:rFonts w:ascii="Times New Roman" w:hAnsi="宋体"/>
          <w:color w:val="000000" w:themeColor="text1"/>
          <w:szCs w:val="21"/>
          <w:highlight w:val="white"/>
        </w:rPr>
      </w:r>
      <w:r>
        <w:rPr>
          <w:color w:val="000000" w:themeColor="text1"/>
          <w:highlight w:val="white"/>
        </w:rPr>
      </w:r>
    </w:p>
    <w:p>
      <w:pPr>
        <w:pStyle w:val="950"/>
        <w:jc w:val="left"/>
        <w:keepLines w:val="0"/>
        <w:pageBreakBefore w:val="0"/>
        <w:spacing w:line="360" w:lineRule="auto"/>
        <w:rPr>
          <w:rFonts w:ascii="Times New Roman" w:hAnsi="宋体"/>
          <w:color w:val="000000" w:themeColor="text1"/>
          <w:szCs w:val="21"/>
          <w:highlight w:val="white"/>
        </w:rPr>
      </w:pPr>
      <w:r>
        <w:rPr>
          <w:rFonts w:ascii="Times New Roman" w:hAnsi="宋体"/>
          <w:color w:val="000000" w:themeColor="text1"/>
          <w:szCs w:val="21"/>
          <w:highlight w:val="white"/>
        </w:rPr>
      </w:r>
      <w:r>
        <w:rPr>
          <w:color w:val="000000" w:themeColor="text1"/>
          <w:highlight w:val="white"/>
        </w:rPr>
      </w:r>
    </w:p>
    <w:p>
      <w:pPr>
        <w:pStyle w:val="991"/>
        <w:ind w:firstLine="0"/>
        <w:jc w:val="center"/>
        <w:rPr>
          <w:b w:val="0"/>
          <w:bCs w:val="0"/>
          <w:color w:val="000000" w:themeColor="text1"/>
          <w:highlight w:val="white"/>
          <w:u w:val="none"/>
        </w:rPr>
      </w:pPr>
      <w:r>
        <w:rPr>
          <w:b w:val="0"/>
          <w:bCs w:val="0"/>
          <w:color w:val="000000" w:themeColor="text1"/>
          <w:highlight w:val="white"/>
          <w:u w:val="non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91"/>
        <w:ind w:firstLine="420"/>
        <w:rPr>
          <w:color w:val="000000" w:themeColor="text1"/>
          <w:highlight w:val="white"/>
        </w:rPr>
      </w:pPr>
      <w:r>
        <w:rPr>
          <w:color w:val="000000" w:themeColor="text1"/>
          <w:highlight w:val="white"/>
          <w:lang w:val="en-US"/>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5</w:t>
      </w:r>
      <w:r>
        <w:rPr>
          <w:rFonts w:hint="eastAsia" w:ascii="Times New Roman" w:hAnsi="宋体" w:eastAsia="宋体" w:cs="Times New Roman"/>
          <w:b/>
          <w:bCs/>
          <w:color w:val="000000" w:themeColor="text1"/>
          <w:szCs w:val="21"/>
          <w:highlight w:val="white"/>
          <w:lang w:eastAsia="zh-CN"/>
        </w:rPr>
        <w:t xml:space="preserve">：</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p>
      <w:pPr>
        <w:pStyle w:val="1057"/>
        <w:jc w:val="center"/>
        <w:spacing w:line="360" w:lineRule="auto"/>
        <w:rPr>
          <w:rFonts w:hint="eastAsia" w:ascii="宋体" w:hAnsi="宋体" w:eastAsia="宋体" w:cs="宋体"/>
          <w:b/>
          <w:bCs w:val="0"/>
          <w:color w:val="000000" w:themeColor="text1"/>
          <w:sz w:val="21"/>
          <w:szCs w:val="21"/>
          <w:highlight w:val="white"/>
        </w:rPr>
      </w:pPr>
      <w:r>
        <w:rPr>
          <w:rFonts w:hint="eastAsia" w:ascii="宋体" w:hAnsi="宋体" w:eastAsia="宋体" w:cs="宋体"/>
          <w:b/>
          <w:bCs w:val="0"/>
          <w:color w:val="000000" w:themeColor="text1"/>
          <w:sz w:val="21"/>
          <w:szCs w:val="21"/>
          <w:highlight w:val="white"/>
          <w:lang w:val="en-US" w:eastAsia="zh-CN"/>
        </w:rPr>
        <w:t xml:space="preserve">商务条款偏离表</w:t>
      </w:r>
      <w:r>
        <w:rPr>
          <w:rFonts w:hint="eastAsia" w:ascii="宋体" w:hAnsi="宋体" w:eastAsia="宋体" w:cs="宋体"/>
          <w:b/>
          <w:bCs w:val="0"/>
          <w:color w:val="000000" w:themeColor="text1"/>
          <w:sz w:val="21"/>
          <w:szCs w:val="21"/>
          <w:highlight w:val="white"/>
          <w:lang w:val="en-US" w:eastAsia="zh-CN"/>
        </w:rPr>
      </w:r>
      <w:r>
        <w:rPr>
          <w:color w:val="000000" w:themeColor="text1"/>
          <w:highlight w:val="white"/>
        </w:rPr>
      </w:r>
    </w:p>
    <w:p>
      <w:pPr>
        <w:pStyle w:val="1057"/>
        <w:jc w:val="center"/>
        <w:spacing w:line="360" w:lineRule="auto"/>
        <w:rPr>
          <w:rFonts w:hint="eastAsia" w:ascii="宋体" w:hAnsi="宋体" w:eastAsia="宋体" w:cs="宋体"/>
          <w:b/>
          <w:bCs w:val="0"/>
          <w:color w:val="000000" w:themeColor="text1"/>
          <w:sz w:val="21"/>
          <w:szCs w:val="21"/>
          <w:highlight w:val="white"/>
        </w:rPr>
      </w:pPr>
      <w:r>
        <w:rPr>
          <w:rFonts w:hint="eastAsia" w:ascii="宋体" w:hAnsi="宋体" w:eastAsia="宋体" w:cs="宋体"/>
          <w:b/>
          <w:bCs w:val="0"/>
          <w:color w:val="000000" w:themeColor="text1"/>
          <w:sz w:val="21"/>
          <w:szCs w:val="21"/>
          <w:highlight w:val="white"/>
          <w:lang w:val="en-US" w:eastAsia="zh-CN"/>
        </w:rPr>
      </w:r>
      <w:r>
        <w:rPr>
          <w:color w:val="000000" w:themeColor="text1"/>
          <w:highlight w:val="white"/>
        </w:rPr>
      </w:r>
    </w:p>
    <w:tbl>
      <w:tblPr>
        <w:tblW w:w="8252" w:type="dxa"/>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179"/>
        <w:gridCol w:w="2112"/>
        <w:gridCol w:w="2025"/>
        <w:gridCol w:w="1291"/>
      </w:tblGrid>
      <w:tr>
        <w:trPr>
          <w:trHeight w:val="567"/>
        </w:trPr>
        <w:tc>
          <w:tcPr>
            <w:tcW w:w="64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序号</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179"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商务内容</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11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投标响应</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02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偏离说明</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1291"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备注</w:t>
            </w: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567"/>
        </w:trPr>
        <w:tc>
          <w:tcPr>
            <w:tcW w:w="64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1</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179"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highlight w:val="white"/>
              </w:rPr>
              <w:suppressLineNumbers w:val="0"/>
            </w:pPr>
            <w:r>
              <w:rPr>
                <w:rFonts w:ascii="Times New Roman" w:hAnsi="Times New Roman" w:eastAsia="宋体" w:cs="Times New Roman"/>
                <w:b w:val="0"/>
                <w:bCs/>
                <w:color w:val="000000" w:themeColor="text1"/>
                <w:highlight w:val="white"/>
                <w:lang w:val="en-US" w:eastAsia="zh-CN"/>
              </w:rPr>
              <w:t xml:space="preserve">合同履行期限</w:t>
            </w:r>
            <w:r>
              <w:rPr>
                <w:rFonts w:ascii="Times New Roman" w:hAnsi="Times New Roman" w:eastAsia="宋体" w:cs="Times New Roman"/>
                <w:b w:val="0"/>
                <w:bCs/>
                <w:color w:val="000000" w:themeColor="text1"/>
                <w:highlight w:val="white"/>
                <w:lang w:val="en-US" w:eastAsia="zh-CN"/>
              </w:rPr>
            </w:r>
            <w:r>
              <w:rPr>
                <w:color w:val="000000" w:themeColor="text1"/>
                <w:highlight w:val="white"/>
              </w:rPr>
            </w:r>
          </w:p>
        </w:tc>
        <w:tc>
          <w:tcPr>
            <w:tcW w:w="2112"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025"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1291"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567"/>
        </w:trPr>
        <w:tc>
          <w:tcPr>
            <w:tcW w:w="64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2</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179"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highlight w:val="white"/>
              </w:rPr>
              <w:suppressLineNumbers w:val="0"/>
            </w:pPr>
            <w:r>
              <w:rPr>
                <w:rFonts w:ascii="Times New Roman" w:hAnsi="Times New Roman" w:eastAsia="宋体" w:cs="Times New Roman"/>
                <w:b w:val="0"/>
                <w:bCs/>
                <w:color w:val="000000" w:themeColor="text1"/>
                <w:highlight w:val="white"/>
                <w:lang w:val="en-US" w:eastAsia="zh-CN"/>
              </w:rPr>
              <w:t xml:space="preserve">交货</w:t>
            </w:r>
            <w:r>
              <w:rPr>
                <w:rFonts w:ascii="Times New Roman" w:hAnsi="Times New Roman" w:eastAsia="宋体" w:cs="Times New Roman"/>
                <w:b w:val="0"/>
                <w:bCs/>
                <w:color w:val="000000" w:themeColor="text1"/>
                <w:highlight w:val="white"/>
                <w:lang w:val="zh-CN"/>
              </w:rPr>
              <w:t xml:space="preserve">地点</w:t>
            </w:r>
            <w:r>
              <w:rPr>
                <w:rFonts w:ascii="Times New Roman" w:hAnsi="Times New Roman" w:eastAsia="宋体" w:cs="Times New Roman"/>
                <w:b w:val="0"/>
                <w:bCs/>
                <w:color w:val="000000" w:themeColor="text1"/>
                <w:highlight w:val="white"/>
                <w:lang w:val="zh-CN"/>
              </w:rPr>
            </w:r>
            <w:r>
              <w:rPr>
                <w:color w:val="000000" w:themeColor="text1"/>
                <w:highlight w:val="white"/>
              </w:rPr>
            </w:r>
          </w:p>
        </w:tc>
        <w:tc>
          <w:tcPr>
            <w:tcW w:w="2112"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025"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1291"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567"/>
        </w:trPr>
        <w:tc>
          <w:tcPr>
            <w:tcW w:w="64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3</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179"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highlight w:val="white"/>
              </w:rPr>
              <w:suppressLineNumbers w:val="0"/>
            </w:pPr>
            <w:r>
              <w:rPr>
                <w:rFonts w:ascii="Times New Roman" w:hAnsi="Times New Roman" w:eastAsia="宋体" w:cs="Times New Roman"/>
                <w:b w:val="0"/>
                <w:bCs/>
                <w:color w:val="000000" w:themeColor="text1"/>
                <w:highlight w:val="white"/>
              </w:rPr>
              <w:t xml:space="preserve">付款步骤</w:t>
            </w:r>
            <w:r>
              <w:rPr>
                <w:rFonts w:ascii="Times New Roman" w:hAnsi="Times New Roman" w:eastAsia="宋体" w:cs="Times New Roman"/>
                <w:b w:val="0"/>
                <w:bCs/>
                <w:color w:val="000000" w:themeColor="text1"/>
                <w:highlight w:val="white"/>
                <w:lang w:val="zh-CN"/>
              </w:rPr>
            </w:r>
            <w:r>
              <w:rPr>
                <w:color w:val="000000" w:themeColor="text1"/>
                <w:highlight w:val="white"/>
              </w:rPr>
            </w:r>
          </w:p>
        </w:tc>
        <w:tc>
          <w:tcPr>
            <w:tcW w:w="2112"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025"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1291"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567"/>
        </w:trPr>
        <w:tc>
          <w:tcPr>
            <w:tcW w:w="645"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179" w:type="dxa"/>
            <w:vAlign w:val="center"/>
            <w:textDirection w:val="lrTb"/>
            <w:noWrap w:val="false"/>
          </w:tcPr>
          <w:p>
            <w:pPr>
              <w:pStyle w:val="914"/>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highlight w:val="white"/>
              </w:rPr>
              <w:suppressLineNumbers w:val="0"/>
            </w:pPr>
            <w:r>
              <w:rPr>
                <w:rFonts w:ascii="Times New Roman" w:hAnsi="Times New Roman" w:eastAsia="宋体" w:cs="Times New Roman"/>
                <w:b w:val="0"/>
                <w:bCs/>
                <w:color w:val="000000" w:themeColor="text1"/>
                <w:highlight w:val="white"/>
                <w:lang w:val="zh-CN"/>
              </w:rPr>
              <w:t xml:space="preserve">其他商务要求</w:t>
            </w:r>
            <w:r>
              <w:rPr>
                <w:rFonts w:ascii="Times New Roman" w:hAnsi="Times New Roman" w:eastAsia="宋体" w:cs="Times New Roman"/>
                <w:b w:val="0"/>
                <w:bCs/>
                <w:color w:val="000000" w:themeColor="text1"/>
                <w:highlight w:val="white"/>
              </w:rPr>
            </w:r>
            <w:r>
              <w:rPr>
                <w:color w:val="000000" w:themeColor="text1"/>
                <w:highlight w:val="white"/>
              </w:rPr>
            </w:r>
          </w:p>
        </w:tc>
        <w:tc>
          <w:tcPr>
            <w:tcW w:w="2112"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2025"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W w:w="1291" w:type="dxa"/>
            <w:vAlign w:val="top"/>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bl>
    <w:p>
      <w:pPr>
        <w:pStyle w:val="914"/>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p>
    <w:p>
      <w:pPr>
        <w:pStyle w:val="914"/>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注：</w:t>
      </w:r>
      <w:r>
        <w:rPr>
          <w:rFonts w:hint="eastAsia" w:ascii="宋体" w:hAnsi="宋体" w:eastAsia="宋体" w:cs="宋体"/>
          <w:color w:val="000000" w:themeColor="text1"/>
          <w:highlight w:val="white"/>
        </w:rPr>
      </w:r>
      <w:r>
        <w:rPr>
          <w:color w:val="000000" w:themeColor="text1"/>
          <w:highlight w:val="white"/>
        </w:rPr>
      </w:r>
    </w:p>
    <w:p>
      <w:pPr>
        <w:pStyle w:val="914"/>
        <w:ind w:firstLine="420"/>
        <w:spacing w:line="360" w:lineRule="auto"/>
        <w:rPr>
          <w:rFonts w:hint="eastAsia" w:ascii="宋体" w:hAnsi="宋体" w:eastAsia="宋体" w:cs="宋体"/>
          <w:color w:val="000000" w:themeColor="text1"/>
          <w:highlight w:val="white"/>
        </w:rPr>
      </w:pPr>
      <w:r>
        <w:rPr>
          <w:rFonts w:ascii="Times New Roman" w:hAnsi="Times New Roman" w:eastAsia="宋体" w:cs="Times New Roman"/>
          <w:color w:val="000000" w:themeColor="text1"/>
          <w:highlight w:val="white"/>
        </w:rPr>
        <w:t xml:space="preserve">1</w:t>
      </w:r>
      <w:r>
        <w:rPr>
          <w:rFonts w:ascii="Times New Roman" w:hAnsi="Times New Roman" w:eastAsia="宋体" w:cs="Times New Roman"/>
          <w:color w:val="000000" w:themeColor="text1"/>
          <w:highlight w:val="white"/>
          <w:lang w:eastAsia="zh-CN"/>
        </w:rPr>
        <w:t xml:space="preserve">.</w:t>
      </w:r>
      <w:r>
        <w:rPr>
          <w:rFonts w:hint="eastAsia" w:ascii="宋体" w:hAnsi="宋体" w:eastAsia="宋体" w:cs="宋体"/>
          <w:color w:val="000000" w:themeColor="text1"/>
          <w:highlight w:val="white"/>
        </w:rPr>
        <w:t xml:space="preserve">投标人应在本表中对照招标文件要求与实际投标要求逐项对应列出，并在</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偏离说明</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项下填写以下内容：优于的，填写</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正偏离</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；符合的，填写</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无偏离</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；低于的，填写</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负偏离</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rPr>
        <w:t xml:space="preserve">。</w:t>
      </w:r>
      <w:r>
        <w:rPr>
          <w:rFonts w:hint="eastAsia" w:ascii="宋体" w:hAnsi="宋体" w:eastAsia="宋体" w:cs="宋体"/>
          <w:color w:val="000000" w:themeColor="text1"/>
          <w:highlight w:val="white"/>
        </w:rPr>
      </w:r>
      <w:r>
        <w:rPr>
          <w:color w:val="000000" w:themeColor="text1"/>
          <w:highlight w:val="white"/>
        </w:rPr>
      </w:r>
    </w:p>
    <w:p>
      <w:pPr>
        <w:pStyle w:val="914"/>
        <w:ind w:firstLine="420"/>
        <w:spacing w:line="360" w:lineRule="auto"/>
        <w:rPr>
          <w:rFonts w:hint="eastAsia" w:ascii="宋体" w:hAnsi="宋体" w:eastAsia="宋体" w:cs="宋体"/>
          <w:color w:val="000000" w:themeColor="text1"/>
          <w:highlight w:val="white"/>
        </w:rPr>
      </w:pPr>
      <w:r>
        <w:rPr>
          <w:rFonts w:ascii="Times New Roman" w:hAnsi="Times New Roman" w:eastAsia="宋体" w:cs="Times New Roman"/>
          <w:color w:val="000000" w:themeColor="text1"/>
          <w:highlight w:val="white"/>
        </w:rPr>
        <w:t xml:space="preserve">2.</w:t>
      </w:r>
      <w:r>
        <w:rPr>
          <w:rFonts w:hint="eastAsia" w:ascii="宋体" w:hAnsi="宋体" w:eastAsia="宋体" w:cs="宋体"/>
          <w:color w:val="000000" w:themeColor="text1"/>
          <w:highlight w:val="white"/>
        </w:rPr>
        <w:t xml:space="preserve">若事项较多，投标人可根据响应内容的实际情况另纸说明。</w:t>
      </w:r>
      <w:r>
        <w:rPr>
          <w:rFonts w:hint="eastAsia" w:ascii="宋体" w:hAnsi="宋体" w:eastAsia="宋体" w:cs="宋体"/>
          <w:color w:val="000000" w:themeColor="text1"/>
          <w:highlight w:val="white"/>
        </w:rPr>
      </w:r>
      <w:r>
        <w:rPr>
          <w:color w:val="000000" w:themeColor="text1"/>
          <w:highlight w:val="white"/>
        </w:rPr>
      </w:r>
    </w:p>
    <w:p>
      <w:pPr>
        <w:pStyle w:val="914"/>
        <w:ind w:firstLine="420"/>
        <w:spacing w:line="360" w:lineRule="auto"/>
        <w:rPr>
          <w:rFonts w:hint="eastAsia" w:ascii="宋体" w:hAnsi="宋体" w:eastAsia="宋体" w:cs="宋体"/>
          <w:color w:val="000000" w:themeColor="text1"/>
          <w:highlight w:val="white"/>
        </w:rPr>
      </w:pPr>
      <w:r>
        <w:rPr>
          <w:rFonts w:ascii="Times New Roman" w:hAnsi="Times New Roman" w:eastAsia="宋体" w:cs="Times New Roman"/>
          <w:color w:val="000000" w:themeColor="text1"/>
          <w:highlight w:val="white"/>
        </w:rPr>
        <w:t xml:space="preserve">3.</w:t>
      </w:r>
      <w:r>
        <w:rPr>
          <w:rFonts w:hint="eastAsia" w:ascii="宋体" w:hAnsi="宋体" w:eastAsia="宋体" w:cs="宋体"/>
          <w:color w:val="000000" w:themeColor="text1"/>
          <w:highlight w:val="white"/>
        </w:rPr>
        <w:t xml:space="preserve">未在上表中说明的，将被认为完全响应招标文件的规定。</w:t>
      </w:r>
      <w:r>
        <w:rPr>
          <w:rFonts w:hint="eastAsia" w:ascii="宋体" w:hAnsi="宋体" w:eastAsia="宋体" w:cs="宋体"/>
          <w:color w:val="000000" w:themeColor="text1"/>
          <w:highlight w:val="white"/>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投标单位</w:t>
      </w:r>
      <w:r>
        <w:rPr>
          <w:rFonts w:hint="eastAsia" w:ascii="宋体" w:hAnsi="宋体" w:eastAsia="宋体" w:cs="宋体"/>
          <w:color w:val="000000" w:themeColor="text1"/>
          <w:szCs w:val="21"/>
          <w:highlight w:val="white"/>
          <w:lang w:val="zh-CN" w:eastAsia="zh-CN"/>
        </w:rPr>
        <w:t xml:space="preserve">：（单位盖章）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法定代表人或代理人：（签字或盖章）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日期： </w:t>
      </w:r>
      <w:r>
        <w:rPr>
          <w:rFonts w:hint="eastAsia" w:ascii="宋体" w:hAnsi="宋体" w:eastAsia="宋体" w:cs="宋体"/>
          <w:color w:val="000000" w:themeColor="text1"/>
          <w:szCs w:val="21"/>
          <w:highlight w:val="white"/>
          <w:lang w:val="en-US" w:eastAsia="zh-CN"/>
        </w:rPr>
        <w:t xml:space="preserve">  </w:t>
      </w:r>
      <w:r>
        <w:rPr>
          <w:rFonts w:hint="eastAsia" w:ascii="宋体" w:hAnsi="宋体" w:eastAsia="宋体" w:cs="宋体"/>
          <w:color w:val="000000" w:themeColor="text1"/>
          <w:szCs w:val="21"/>
          <w:highlight w:val="white"/>
          <w:lang w:val="zh-CN" w:eastAsia="zh-CN"/>
        </w:rPr>
        <w:t xml:space="preserve">  年    月   日</w:t>
      </w:r>
      <w:r>
        <w:rPr>
          <w:rFonts w:hint="eastAsia" w:ascii="宋体" w:hAnsi="宋体" w:eastAsia="宋体" w:cs="宋体"/>
          <w:color w:val="000000" w:themeColor="text1"/>
          <w:szCs w:val="21"/>
          <w:highlight w:val="white"/>
          <w:lang w:val="en-US" w:eastAsia="zh-CN"/>
        </w:rPr>
      </w:r>
      <w:r>
        <w:rPr>
          <w:color w:val="000000" w:themeColor="text1"/>
          <w:highlight w:val="white"/>
        </w:rPr>
      </w:r>
    </w:p>
    <w:p>
      <w:pPr>
        <w:pStyle w:val="914"/>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p>
    <w:p>
      <w:pPr>
        <w:pStyle w:val="914"/>
        <w:jc w:val="both"/>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45"/>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45"/>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szCs w:val="21"/>
          <w:highlight w:val="white"/>
        </w:rPr>
      </w:r>
      <w:r>
        <w:rPr>
          <w:rFonts w:ascii="Times New Roman" w:hAnsi="宋体"/>
          <w:b/>
          <w:bCs/>
          <w:color w:val="000000" w:themeColor="text1"/>
          <w:szCs w:val="2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14"/>
        <w:rPr>
          <w:rFonts w:ascii="Times New Roman" w:hAnsi="宋体"/>
          <w:b/>
          <w:bCs/>
          <w:color w:val="000000" w:themeColor="text1"/>
          <w:highlight w:val="white"/>
        </w:rPr>
      </w:pPr>
      <w:r>
        <w:rPr>
          <w:rFonts w:ascii="Times New Roman" w:hAnsi="宋体"/>
          <w:b/>
          <w:bCs/>
          <w:color w:val="000000" w:themeColor="text1"/>
          <w:szCs w:val="21"/>
          <w:highlight w:val="white"/>
        </w:rPr>
      </w:r>
      <w:r>
        <w:rPr>
          <w:color w:val="000000" w:themeColor="text1"/>
          <w:highlight w:val="white"/>
        </w:rPr>
      </w:r>
    </w:p>
    <w:p>
      <w:pPr>
        <w:pStyle w:val="945"/>
        <w:rPr>
          <w:color w:val="000000" w:themeColor="text1"/>
          <w:highlight w:val="white"/>
        </w:rPr>
      </w:pPr>
      <w:r>
        <w:rPr>
          <w:color w:val="000000" w:themeColor="text1"/>
          <w:highlight w:val="white"/>
        </w:rPr>
      </w:r>
      <w:r>
        <w:rPr>
          <w:color w:val="000000" w:themeColor="text1"/>
          <w:highlight w:val="white"/>
        </w:rPr>
      </w:r>
    </w:p>
    <w:p>
      <w:pPr>
        <w:pStyle w:val="914"/>
        <w:rPr>
          <w:color w:val="000000" w:themeColor="text1"/>
          <w:highlight w:val="white"/>
        </w:rPr>
      </w:pPr>
      <w:r>
        <w:rPr>
          <w:color w:val="000000" w:themeColor="text1"/>
          <w:highlight w:val="white"/>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6</w:t>
      </w:r>
      <w:r>
        <w:rPr>
          <w:rFonts w:hint="eastAsia" w:ascii="Times New Roman" w:hAnsi="宋体" w:eastAsia="宋体" w:cs="Times New Roman"/>
          <w:b/>
          <w:bCs/>
          <w:color w:val="000000" w:themeColor="text1"/>
          <w:szCs w:val="21"/>
          <w:highlight w:val="white"/>
          <w:lang w:eastAsia="zh-CN"/>
        </w:rPr>
        <w:t xml:space="preserve">：</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50"/>
        <w:ind w:firstLine="207"/>
        <w:spacing w:line="400" w:lineRule="exact"/>
        <w:rPr>
          <w:rFonts w:hAnsi="宋体" w:cs="宋体"/>
          <w:b/>
          <w:bCs/>
          <w:color w:val="000000" w:themeColor="text1"/>
          <w:szCs w:val="21"/>
          <w:highlight w:val="white"/>
        </w:rPr>
      </w:pPr>
      <w:r>
        <w:rPr>
          <w:rFonts w:hAnsi="宋体" w:cs="宋体"/>
          <w:b/>
          <w:bCs/>
          <w:color w:val="000000" w:themeColor="text1"/>
          <w:szCs w:val="21"/>
          <w:highlight w:val="white"/>
        </w:rPr>
      </w:r>
      <w:r>
        <w:rPr>
          <w:color w:val="000000" w:themeColor="text1"/>
          <w:highlight w:val="white"/>
        </w:rPr>
      </w:r>
    </w:p>
    <w:p>
      <w:pPr>
        <w:pStyle w:val="1057"/>
        <w:jc w:val="center"/>
        <w:spacing w:line="360" w:lineRule="auto"/>
        <w:rPr>
          <w:rFonts w:hint="eastAsia" w:ascii="宋体" w:hAnsi="宋体" w:eastAsia="宋体" w:cs="宋体"/>
          <w:b/>
          <w:bCs w:val="0"/>
          <w:color w:val="000000" w:themeColor="text1"/>
          <w:sz w:val="21"/>
          <w:szCs w:val="21"/>
          <w:highlight w:val="white"/>
        </w:rPr>
      </w:pPr>
      <w:r>
        <w:rPr>
          <w:rFonts w:hint="eastAsia" w:ascii="宋体" w:hAnsi="宋体" w:eastAsia="宋体" w:cs="宋体"/>
          <w:b/>
          <w:bCs w:val="0"/>
          <w:color w:val="000000" w:themeColor="text1"/>
          <w:sz w:val="21"/>
          <w:szCs w:val="21"/>
          <w:highlight w:val="white"/>
          <w:lang w:val="zh-CN" w:eastAsia="zh-CN"/>
        </w:rPr>
        <w:t xml:space="preserve">投标货物和服务数量、品牌型号、技术要求、交货期说明表</w:t>
      </w:r>
      <w:r>
        <w:rPr>
          <w:rFonts w:hint="eastAsia" w:ascii="宋体" w:hAnsi="宋体" w:eastAsia="宋体" w:cs="宋体"/>
          <w:b/>
          <w:bCs w:val="0"/>
          <w:color w:val="000000" w:themeColor="text1"/>
          <w:sz w:val="21"/>
          <w:szCs w:val="21"/>
          <w:highlight w:val="white"/>
          <w:lang w:val="zh-CN" w:eastAsia="zh-CN"/>
        </w:rPr>
      </w:r>
      <w:r>
        <w:rPr>
          <w:color w:val="000000" w:themeColor="text1"/>
          <w:highlight w:val="white"/>
        </w:rPr>
      </w:r>
    </w:p>
    <w:tbl>
      <w:tblPr>
        <w:tblW w:w="499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30"/>
        <w:gridCol w:w="942"/>
        <w:gridCol w:w="804"/>
        <w:gridCol w:w="622"/>
        <w:gridCol w:w="913"/>
        <w:gridCol w:w="932"/>
        <w:gridCol w:w="1178"/>
        <w:gridCol w:w="976"/>
        <w:gridCol w:w="426"/>
        <w:gridCol w:w="504"/>
        <w:gridCol w:w="679"/>
      </w:tblGrid>
      <w:tr>
        <w:trPr>
          <w:trHeight w:val="904"/>
        </w:trPr>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序号</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标的物名称</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生产厂家</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品牌</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规格、型号</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招标技术要求</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响应技术参数指标</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偏离/响应</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单位</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数量</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交货期</w:t>
            </w: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850"/>
        </w:trPr>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1</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850"/>
        </w:trPr>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2</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850"/>
        </w:trPr>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3</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r>
        <w:trPr>
          <w:trHeight w:val="850"/>
        </w:trPr>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t xml:space="preserve">...</w:t>
            </w: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99"/>
              <w:ind w:left="0" w:right="0"/>
              <w:jc w:val="center"/>
              <w:keepLines w:val="0"/>
              <w:keepNext w:val="0"/>
              <w:spacing w:before="0" w:beforeAutospacing="0" w:after="0" w:afterAutospacing="0" w:line="240" w:lineRule="auto"/>
              <w:rPr>
                <w:rFonts w:ascii="Times New Roman" w:hAnsi="Times New Roman" w:eastAsia="宋体" w:cs="Times New Roman"/>
                <w:b w:val="0"/>
                <w:bCs/>
                <w:color w:val="000000" w:themeColor="text1"/>
                <w:sz w:val="21"/>
                <w:highlight w:val="white"/>
              </w:rPr>
              <w:suppressLineNumbers w:val="0"/>
            </w:pPr>
            <w:r>
              <w:rPr>
                <w:rFonts w:ascii="Times New Roman" w:hAnsi="Times New Roman" w:eastAsia="宋体" w:cs="Times New Roman"/>
                <w:b w:val="0"/>
                <w:bCs/>
                <w:color w:val="000000" w:themeColor="text1"/>
                <w:sz w:val="21"/>
                <w:highlight w:val="white"/>
              </w:rPr>
            </w:r>
            <w:r>
              <w:rPr>
                <w:color w:val="000000" w:themeColor="text1"/>
                <w:highlight w:val="white"/>
              </w:rPr>
            </w:r>
          </w:p>
        </w:tc>
      </w:tr>
    </w:tbl>
    <w:p>
      <w:pPr>
        <w:pStyle w:val="914"/>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lang w:val="en-US" w:eastAsia="zh-CN"/>
        </w:rPr>
      </w:r>
      <w:r>
        <w:rPr>
          <w:color w:val="000000" w:themeColor="text1"/>
          <w:highlight w:val="white"/>
        </w:rPr>
      </w:r>
    </w:p>
    <w:p>
      <w:pPr>
        <w:pStyle w:val="914"/>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lang w:val="en-US"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投标单位</w:t>
      </w:r>
      <w:r>
        <w:rPr>
          <w:rFonts w:hint="eastAsia" w:ascii="宋体" w:hAnsi="宋体" w:eastAsia="宋体" w:cs="宋体"/>
          <w:color w:val="000000" w:themeColor="text1"/>
          <w:szCs w:val="21"/>
          <w:highlight w:val="white"/>
          <w:lang w:val="zh-CN" w:eastAsia="zh-CN"/>
        </w:rPr>
        <w:t xml:space="preserve">：（单位盖章）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法定代表人或代理人：（签字或盖章）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日期：   </w:t>
      </w:r>
      <w:r>
        <w:rPr>
          <w:rFonts w:hint="eastAsia" w:ascii="宋体" w:hAnsi="宋体" w:eastAsia="宋体" w:cs="宋体"/>
          <w:color w:val="000000" w:themeColor="text1"/>
          <w:szCs w:val="21"/>
          <w:highlight w:val="white"/>
          <w:lang w:val="en-US" w:eastAsia="zh-CN"/>
        </w:rPr>
        <w:t xml:space="preserve">  </w:t>
      </w:r>
      <w:r>
        <w:rPr>
          <w:rFonts w:hint="eastAsia" w:ascii="宋体" w:hAnsi="宋体" w:eastAsia="宋体" w:cs="宋体"/>
          <w:color w:val="000000" w:themeColor="text1"/>
          <w:szCs w:val="21"/>
          <w:highlight w:val="white"/>
          <w:lang w:val="zh-CN" w:eastAsia="zh-CN"/>
        </w:rPr>
        <w:t xml:space="preserve">年    月   日</w:t>
      </w:r>
      <w:r>
        <w:rPr>
          <w:rFonts w:hint="eastAsia" w:ascii="宋体" w:hAnsi="宋体" w:eastAsia="宋体" w:cs="宋体"/>
          <w:color w:val="000000" w:themeColor="text1"/>
          <w:szCs w:val="21"/>
          <w:highlight w:val="white"/>
          <w:lang w:val="en-US" w:eastAsia="zh-CN"/>
        </w:rPr>
      </w:r>
      <w:r>
        <w:rPr>
          <w:color w:val="000000" w:themeColor="text1"/>
          <w:highlight w:val="white"/>
        </w:rPr>
      </w:r>
    </w:p>
    <w:p>
      <w:pPr>
        <w:pStyle w:val="914"/>
        <w:jc w:val="both"/>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45"/>
        <w:rPr>
          <w:color w:val="000000" w:themeColor="text1"/>
          <w:highlight w:val="white"/>
        </w:rPr>
      </w:pPr>
      <w:r>
        <w:rPr>
          <w:color w:val="000000" w:themeColor="text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szCs w:val="21"/>
          <w:highlight w:val="white"/>
        </w:rPr>
      </w:r>
      <w:r>
        <w:rPr>
          <w:rFonts w:ascii="Times New Roman" w:hAnsi="宋体"/>
          <w:b/>
          <w:bCs/>
          <w:color w:val="000000" w:themeColor="text1"/>
          <w:szCs w:val="21"/>
          <w:highlight w:val="white"/>
        </w:rPr>
      </w:r>
      <w:r>
        <w:rPr>
          <w:color w:val="000000" w:themeColor="text1"/>
          <w:highlight w:val="white"/>
        </w:rPr>
      </w:r>
    </w:p>
    <w:p>
      <w:pPr>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7</w:t>
      </w:r>
      <w:r>
        <w:rPr>
          <w:rFonts w:hint="eastAsia" w:ascii="Times New Roman" w:hAnsi="宋体" w:eastAsia="宋体" w:cs="Times New Roman"/>
          <w:b/>
          <w:bCs/>
          <w:color w:val="000000" w:themeColor="text1"/>
          <w:szCs w:val="21"/>
          <w:highlight w:val="white"/>
          <w:lang w:eastAsia="zh-CN"/>
        </w:rPr>
        <w:t xml:space="preserve">：</w:t>
      </w:r>
      <w:r>
        <w:rPr>
          <w:rFonts w:hint="eastAsia" w:ascii="Times New Roman" w:hAnsi="宋体" w:eastAsia="宋体" w:cs="Times New Roman"/>
          <w:b/>
          <w:bCs/>
          <w:color w:val="000000" w:themeColor="text1"/>
          <w:szCs w:val="21"/>
          <w:highlight w:val="white"/>
          <w:lang w:val="zh-CN" w:eastAsia="zh-CN"/>
        </w:rPr>
      </w:r>
      <w:r>
        <w:rPr>
          <w:color w:val="000000" w:themeColor="text1"/>
          <w:highlight w:val="white"/>
        </w:rPr>
      </w:r>
    </w:p>
    <w:p>
      <w:pPr>
        <w:pStyle w:val="914"/>
        <w:jc w:val="center"/>
        <w:spacing w:line="360" w:lineRule="auto"/>
        <w:rPr>
          <w:rFonts w:hint="eastAsia"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val="zh-CN"/>
        </w:rPr>
        <w:t xml:space="preserve">售后服务承诺书</w:t>
      </w:r>
      <w:r>
        <w:rPr>
          <w:rFonts w:hint="eastAsia" w:ascii="宋体" w:hAnsi="宋体" w:eastAsia="宋体" w:cs="宋体"/>
          <w:b/>
          <w:bCs/>
          <w:color w:val="000000" w:themeColor="text1"/>
          <w:sz w:val="21"/>
          <w:szCs w:val="21"/>
          <w:highlight w:val="white"/>
          <w:lang w:val="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val="zh-CN"/>
        </w:rPr>
      </w:r>
      <w:r>
        <w:rPr>
          <w:color w:val="000000" w:themeColor="text1"/>
          <w:highlight w:val="white"/>
        </w:rPr>
      </w:r>
    </w:p>
    <w:tbl>
      <w:tblPr>
        <w:tblW w:w="48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3878"/>
        <w:gridCol w:w="1941"/>
        <w:gridCol w:w="1841"/>
      </w:tblGrid>
      <w:tr>
        <w:trPr>
          <w:trHeight w:val="850"/>
        </w:trPr>
        <w:tc>
          <w:tcPr>
            <w:tcW w:w="38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b w:val="0"/>
                <w:bCs w:val="0"/>
                <w:color w:val="000000" w:themeColor="text1"/>
                <w:szCs w:val="21"/>
                <w:highlight w:val="white"/>
              </w:rPr>
              <w:suppressLineNumbers w:val="0"/>
            </w:pPr>
            <w:r>
              <w:rPr>
                <w:rFonts w:hint="eastAsia" w:ascii="宋体" w:hAnsi="宋体" w:cs="宋体"/>
                <w:b w:val="0"/>
                <w:bCs w:val="0"/>
                <w:color w:val="000000" w:themeColor="text1"/>
                <w:szCs w:val="21"/>
                <w:highlight w:val="white"/>
              </w:rPr>
              <w:t xml:space="preserve">序号</w:t>
            </w:r>
            <w:r>
              <w:rPr>
                <w:rFonts w:ascii="宋体" w:hAnsi="宋体" w:cs="宋体"/>
                <w:b w:val="0"/>
                <w:bCs w:val="0"/>
                <w:color w:val="000000" w:themeColor="text1"/>
                <w:szCs w:val="21"/>
                <w:highlight w:val="white"/>
              </w:rPr>
            </w:r>
            <w:r>
              <w:rPr>
                <w:color w:val="000000" w:themeColor="text1"/>
                <w:highlight w:val="white"/>
              </w:rPr>
            </w:r>
          </w:p>
        </w:tc>
        <w:tc>
          <w:tcPr>
            <w:tcW w:w="2334"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b w:val="0"/>
                <w:bCs w:val="0"/>
                <w:color w:val="000000" w:themeColor="text1"/>
                <w:szCs w:val="21"/>
                <w:highlight w:val="white"/>
              </w:rPr>
              <w:suppressLineNumbers w:val="0"/>
            </w:pPr>
            <w:r>
              <w:rPr>
                <w:rFonts w:hint="eastAsia" w:ascii="宋体" w:hAnsi="宋体" w:cs="宋体"/>
                <w:b w:val="0"/>
                <w:bCs w:val="0"/>
                <w:color w:val="000000" w:themeColor="text1"/>
                <w:szCs w:val="21"/>
                <w:highlight w:val="white"/>
              </w:rPr>
              <w:t xml:space="preserve">售后服务内容</w:t>
            </w:r>
            <w:r>
              <w:rPr>
                <w:rFonts w:ascii="宋体" w:hAnsi="宋体" w:cs="宋体"/>
                <w:b w:val="0"/>
                <w:bCs w:val="0"/>
                <w:color w:val="000000" w:themeColor="text1"/>
                <w:szCs w:val="21"/>
                <w:highlight w:val="white"/>
              </w:rPr>
            </w:r>
            <w:r>
              <w:rPr>
                <w:color w:val="000000" w:themeColor="text1"/>
                <w:highlight w:val="white"/>
              </w:rPr>
            </w:r>
          </w:p>
        </w:tc>
        <w:tc>
          <w:tcPr>
            <w:tcW w:w="116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b w:val="0"/>
                <w:bCs w:val="0"/>
                <w:color w:val="000000" w:themeColor="text1"/>
                <w:szCs w:val="21"/>
                <w:highlight w:val="white"/>
              </w:rPr>
              <w:suppressLineNumbers w:val="0"/>
            </w:pPr>
            <w:r>
              <w:rPr>
                <w:rFonts w:hint="eastAsia" w:ascii="宋体" w:hAnsi="宋体" w:cs="宋体"/>
                <w:b w:val="0"/>
                <w:bCs w:val="0"/>
                <w:color w:val="000000" w:themeColor="text1"/>
                <w:szCs w:val="21"/>
                <w:highlight w:val="white"/>
              </w:rPr>
              <w:t xml:space="preserve">期限（时间）</w:t>
            </w:r>
            <w:r>
              <w:rPr>
                <w:rFonts w:ascii="宋体" w:hAnsi="宋体" w:cs="宋体"/>
                <w:b w:val="0"/>
                <w:bCs w:val="0"/>
                <w:color w:val="000000" w:themeColor="text1"/>
                <w:szCs w:val="21"/>
                <w:highlight w:val="white"/>
              </w:rPr>
            </w:r>
            <w:r>
              <w:rPr>
                <w:color w:val="000000" w:themeColor="text1"/>
                <w:highlight w:val="white"/>
              </w:rPr>
            </w:r>
          </w:p>
        </w:tc>
        <w:tc>
          <w:tcPr>
            <w:tcW w:w="110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b w:val="0"/>
                <w:bCs w:val="0"/>
                <w:color w:val="000000" w:themeColor="text1"/>
                <w:szCs w:val="21"/>
                <w:highlight w:val="white"/>
              </w:rPr>
              <w:suppressLineNumbers w:val="0"/>
            </w:pPr>
            <w:r>
              <w:rPr>
                <w:rFonts w:hint="eastAsia" w:ascii="宋体" w:hAnsi="宋体" w:cs="宋体"/>
                <w:b w:val="0"/>
                <w:bCs w:val="0"/>
                <w:color w:val="000000" w:themeColor="text1"/>
                <w:szCs w:val="21"/>
                <w:highlight w:val="white"/>
              </w:rPr>
              <w:t xml:space="preserve">备注</w:t>
            </w:r>
            <w:r>
              <w:rPr>
                <w:rFonts w:ascii="宋体" w:hAnsi="宋体" w:cs="宋体"/>
                <w:b w:val="0"/>
                <w:bCs w:val="0"/>
                <w:color w:val="000000" w:themeColor="text1"/>
                <w:szCs w:val="21"/>
                <w:highlight w:val="white"/>
              </w:rPr>
            </w:r>
            <w:r>
              <w:rPr>
                <w:color w:val="000000" w:themeColor="text1"/>
                <w:highlight w:val="white"/>
              </w:rPr>
            </w:r>
          </w:p>
        </w:tc>
      </w:tr>
      <w:tr>
        <w:trPr>
          <w:trHeight w:val="850"/>
        </w:trPr>
        <w:tc>
          <w:tcPr>
            <w:tcW w:w="388" w:type="dxa"/>
            <w:vAlign w:val="center"/>
            <w:textDirection w:val="lrTb"/>
            <w:noWrap w:val="false"/>
          </w:tcPr>
          <w:p>
            <w:pPr>
              <w:pStyle w:val="914"/>
              <w:ind w:left="0" w:right="0"/>
              <w:jc w:val="center"/>
              <w:keepLines w:val="0"/>
              <w:keepNext w:val="0"/>
              <w:spacing w:before="25" w:beforeAutospacing="0" w:after="25" w:afterAutospacing="0" w:line="360" w:lineRule="auto"/>
              <w:rPr>
                <w:rFonts w:ascii="Times New Roman" w:hAnsi="Times New Roman" w:cs="Times New Roman"/>
                <w:color w:val="000000" w:themeColor="text1"/>
                <w:szCs w:val="21"/>
                <w:highlight w:val="white"/>
              </w:rPr>
              <w:suppressLineNumbers w:val="0"/>
            </w:pPr>
            <w:r>
              <w:rPr>
                <w:rFonts w:ascii="Times New Roman" w:hAnsi="Times New Roman" w:cs="Times New Roman"/>
                <w:color w:val="000000" w:themeColor="text1"/>
                <w:szCs w:val="21"/>
                <w:highlight w:val="white"/>
              </w:rPr>
              <w:t xml:space="preserve">1</w:t>
            </w:r>
            <w:r>
              <w:rPr>
                <w:rFonts w:ascii="Times New Roman" w:hAnsi="Times New Roman" w:cs="Times New Roman"/>
                <w:color w:val="000000" w:themeColor="text1"/>
                <w:szCs w:val="21"/>
                <w:highlight w:val="white"/>
              </w:rPr>
            </w:r>
            <w:r>
              <w:rPr>
                <w:color w:val="000000" w:themeColor="text1"/>
                <w:highlight w:val="white"/>
              </w:rPr>
            </w:r>
          </w:p>
        </w:tc>
        <w:tc>
          <w:tcPr>
            <w:tcW w:w="2334"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eastAsia="宋体" w:cs="宋体"/>
                <w:color w:val="000000" w:themeColor="text1"/>
                <w:szCs w:val="21"/>
                <w:highlight w:val="white"/>
              </w:rPr>
              <w:suppressLineNumbers w:val="0"/>
            </w:pPr>
            <w:r>
              <w:rPr>
                <w:rFonts w:hint="eastAsia" w:ascii="宋体" w:hAnsi="宋体" w:cs="宋体"/>
                <w:color w:val="000000" w:themeColor="text1"/>
                <w:szCs w:val="21"/>
                <w:highlight w:val="white"/>
                <w:lang w:val="en-US" w:eastAsia="zh-CN"/>
              </w:rPr>
              <w:t xml:space="preserve">免费质保期</w:t>
            </w:r>
            <w:r>
              <w:rPr>
                <w:rFonts w:ascii="宋体" w:hAnsi="宋体" w:eastAsia="宋体" w:cs="宋体"/>
                <w:color w:val="000000" w:themeColor="text1"/>
                <w:szCs w:val="21"/>
                <w:highlight w:val="white"/>
                <w:lang w:val="en-US" w:eastAsia="zh-CN"/>
              </w:rPr>
            </w:r>
            <w:r>
              <w:rPr>
                <w:color w:val="000000" w:themeColor="text1"/>
                <w:highlight w:val="white"/>
              </w:rPr>
            </w:r>
          </w:p>
        </w:tc>
        <w:tc>
          <w:tcPr>
            <w:tcW w:w="116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c>
          <w:tcPr>
            <w:tcW w:w="1108" w:type="dxa"/>
            <w:vAlign w:val="center"/>
            <w:textDirection w:val="lrTb"/>
            <w:noWrap w:val="false"/>
          </w:tcPr>
          <w:p>
            <w:pPr>
              <w:pStyle w:val="914"/>
              <w:ind w:left="0" w:right="0"/>
              <w:jc w:val="center"/>
              <w:keepLines w:val="0"/>
              <w:keepNext w:val="0"/>
              <w:spacing w:before="25" w:beforeAutospacing="0" w:after="25" w:afterAutospacing="0"/>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r>
      <w:tr>
        <w:trPr>
          <w:trHeight w:val="850"/>
        </w:trPr>
        <w:tc>
          <w:tcPr>
            <w:tcW w:w="388" w:type="dxa"/>
            <w:vAlign w:val="center"/>
            <w:textDirection w:val="lrTb"/>
            <w:noWrap w:val="false"/>
          </w:tcPr>
          <w:p>
            <w:pPr>
              <w:pStyle w:val="914"/>
              <w:ind w:left="0" w:right="0"/>
              <w:jc w:val="center"/>
              <w:keepLines w:val="0"/>
              <w:keepNext w:val="0"/>
              <w:spacing w:before="25" w:beforeAutospacing="0" w:after="25" w:afterAutospacing="0" w:line="360" w:lineRule="auto"/>
              <w:rPr>
                <w:rFonts w:ascii="Times New Roman" w:hAnsi="Times New Roman" w:cs="Times New Roman"/>
                <w:color w:val="000000" w:themeColor="text1"/>
                <w:szCs w:val="21"/>
                <w:highlight w:val="white"/>
              </w:rPr>
              <w:suppressLineNumbers w:val="0"/>
            </w:pPr>
            <w:r>
              <w:rPr>
                <w:rFonts w:ascii="Times New Roman" w:hAnsi="Times New Roman" w:cs="Times New Roman"/>
                <w:color w:val="000000" w:themeColor="text1"/>
                <w:szCs w:val="21"/>
                <w:highlight w:val="white"/>
              </w:rPr>
              <w:t xml:space="preserve">2</w:t>
            </w:r>
            <w:r>
              <w:rPr>
                <w:rFonts w:ascii="Times New Roman" w:hAnsi="Times New Roman" w:cs="Times New Roman"/>
                <w:color w:val="000000" w:themeColor="text1"/>
                <w:szCs w:val="21"/>
                <w:highlight w:val="white"/>
              </w:rPr>
            </w:r>
            <w:r>
              <w:rPr>
                <w:color w:val="000000" w:themeColor="text1"/>
                <w:highlight w:val="white"/>
              </w:rPr>
            </w:r>
          </w:p>
        </w:tc>
        <w:tc>
          <w:tcPr>
            <w:tcW w:w="2334"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hint="eastAsia" w:ascii="宋体" w:hAnsi="宋体" w:cs="宋体"/>
                <w:color w:val="000000" w:themeColor="text1"/>
                <w:szCs w:val="21"/>
                <w:highlight w:val="white"/>
              </w:rPr>
              <w:t xml:space="preserve">免费更换维修期满后优惠更换或维修</w:t>
            </w:r>
            <w:r>
              <w:rPr>
                <w:rFonts w:ascii="宋体" w:hAnsi="宋体" w:cs="宋体"/>
                <w:color w:val="000000" w:themeColor="text1"/>
                <w:szCs w:val="21"/>
                <w:highlight w:val="white"/>
              </w:rPr>
            </w:r>
            <w:r>
              <w:rPr>
                <w:color w:val="000000" w:themeColor="text1"/>
                <w:highlight w:val="white"/>
              </w:rPr>
            </w:r>
          </w:p>
        </w:tc>
        <w:tc>
          <w:tcPr>
            <w:tcW w:w="116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c>
          <w:tcPr>
            <w:tcW w:w="1108" w:type="dxa"/>
            <w:vAlign w:val="center"/>
            <w:textDirection w:val="lrTb"/>
            <w:noWrap w:val="false"/>
          </w:tcPr>
          <w:p>
            <w:pPr>
              <w:pStyle w:val="914"/>
              <w:ind w:left="0" w:right="0"/>
              <w:jc w:val="center"/>
              <w:keepLines w:val="0"/>
              <w:keepNext w:val="0"/>
              <w:spacing w:before="25" w:beforeAutospacing="0" w:after="25" w:afterAutospacing="0"/>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r>
      <w:tr>
        <w:trPr>
          <w:trHeight w:val="850"/>
        </w:trPr>
        <w:tc>
          <w:tcPr>
            <w:tcW w:w="388" w:type="dxa"/>
            <w:vAlign w:val="center"/>
            <w:textDirection w:val="lrTb"/>
            <w:noWrap w:val="false"/>
          </w:tcPr>
          <w:p>
            <w:pPr>
              <w:pStyle w:val="914"/>
              <w:ind w:left="0" w:right="0"/>
              <w:jc w:val="center"/>
              <w:keepLines w:val="0"/>
              <w:keepNext w:val="0"/>
              <w:spacing w:before="25" w:beforeAutospacing="0" w:after="25" w:afterAutospacing="0" w:line="360" w:lineRule="auto"/>
              <w:rPr>
                <w:rFonts w:ascii="Times New Roman" w:hAnsi="Times New Roman" w:cs="Times New Roman"/>
                <w:color w:val="000000" w:themeColor="text1"/>
                <w:szCs w:val="21"/>
                <w:highlight w:val="white"/>
              </w:rPr>
              <w:suppressLineNumbers w:val="0"/>
            </w:pPr>
            <w:r>
              <w:rPr>
                <w:rFonts w:ascii="Times New Roman" w:hAnsi="Times New Roman" w:cs="Times New Roman"/>
                <w:color w:val="000000" w:themeColor="text1"/>
                <w:szCs w:val="21"/>
                <w:highlight w:val="white"/>
              </w:rPr>
              <w:t xml:space="preserve">3</w:t>
            </w:r>
            <w:r>
              <w:rPr>
                <w:rFonts w:ascii="Times New Roman" w:hAnsi="Times New Roman" w:cs="Times New Roman"/>
                <w:color w:val="000000" w:themeColor="text1"/>
                <w:szCs w:val="21"/>
                <w:highlight w:val="white"/>
              </w:rPr>
            </w:r>
            <w:r>
              <w:rPr>
                <w:color w:val="000000" w:themeColor="text1"/>
                <w:highlight w:val="white"/>
              </w:rPr>
            </w:r>
          </w:p>
        </w:tc>
        <w:tc>
          <w:tcPr>
            <w:tcW w:w="2334"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hint="eastAsia" w:ascii="宋体" w:hAnsi="宋体" w:cs="宋体"/>
                <w:color w:val="000000" w:themeColor="text1"/>
                <w:szCs w:val="21"/>
                <w:highlight w:val="white"/>
              </w:rPr>
              <w:t xml:space="preserve">服务响应</w:t>
            </w:r>
            <w:r>
              <w:rPr>
                <w:rFonts w:ascii="宋体" w:hAnsi="宋体" w:cs="宋体"/>
                <w:color w:val="000000" w:themeColor="text1"/>
                <w:szCs w:val="21"/>
                <w:highlight w:val="white"/>
              </w:rPr>
            </w:r>
            <w:r>
              <w:rPr>
                <w:color w:val="000000" w:themeColor="text1"/>
                <w:highlight w:val="white"/>
              </w:rPr>
            </w:r>
          </w:p>
        </w:tc>
        <w:tc>
          <w:tcPr>
            <w:tcW w:w="116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c>
          <w:tcPr>
            <w:tcW w:w="1108" w:type="dxa"/>
            <w:vAlign w:val="center"/>
            <w:textDirection w:val="lrTb"/>
            <w:noWrap w:val="false"/>
          </w:tcPr>
          <w:p>
            <w:pPr>
              <w:pStyle w:val="914"/>
              <w:ind w:left="0" w:right="0"/>
              <w:jc w:val="center"/>
              <w:keepLines w:val="0"/>
              <w:keepNext w:val="0"/>
              <w:spacing w:before="25" w:beforeAutospacing="0" w:after="25" w:afterAutospacing="0"/>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r>
      <w:tr>
        <w:trPr>
          <w:trHeight w:val="850"/>
        </w:trPr>
        <w:tc>
          <w:tcPr>
            <w:tcW w:w="388" w:type="dxa"/>
            <w:vAlign w:val="center"/>
            <w:textDirection w:val="lrTb"/>
            <w:noWrap w:val="false"/>
          </w:tcPr>
          <w:p>
            <w:pPr>
              <w:pStyle w:val="914"/>
              <w:ind w:left="0" w:right="0"/>
              <w:jc w:val="center"/>
              <w:keepLines w:val="0"/>
              <w:keepNext w:val="0"/>
              <w:spacing w:before="25" w:beforeAutospacing="0" w:after="25" w:afterAutospacing="0" w:line="360" w:lineRule="auto"/>
              <w:rPr>
                <w:rFonts w:ascii="Times New Roman" w:hAnsi="Times New Roman" w:cs="Times New Roman"/>
                <w:color w:val="000000" w:themeColor="text1"/>
                <w:szCs w:val="21"/>
                <w:highlight w:val="white"/>
              </w:rPr>
              <w:suppressLineNumbers w:val="0"/>
            </w:pPr>
            <w:r>
              <w:rPr>
                <w:rFonts w:ascii="Times New Roman" w:hAnsi="Times New Roman" w:cs="Times New Roman"/>
                <w:color w:val="000000" w:themeColor="text1"/>
                <w:szCs w:val="21"/>
                <w:highlight w:val="white"/>
              </w:rPr>
              <w:t xml:space="preserve">4</w:t>
            </w:r>
            <w:r>
              <w:rPr>
                <w:rFonts w:ascii="Times New Roman" w:hAnsi="Times New Roman" w:cs="Times New Roman"/>
                <w:color w:val="000000" w:themeColor="text1"/>
                <w:szCs w:val="21"/>
                <w:highlight w:val="white"/>
              </w:rPr>
            </w:r>
            <w:r>
              <w:rPr>
                <w:color w:val="000000" w:themeColor="text1"/>
                <w:highlight w:val="white"/>
              </w:rPr>
            </w:r>
          </w:p>
        </w:tc>
        <w:tc>
          <w:tcPr>
            <w:tcW w:w="2334"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hint="eastAsia" w:ascii="宋体" w:hAnsi="宋体" w:cs="宋体"/>
                <w:color w:val="000000" w:themeColor="text1"/>
                <w:szCs w:val="21"/>
                <w:highlight w:val="white"/>
              </w:rPr>
              <w:t xml:space="preserve">解决问题</w:t>
            </w:r>
            <w:r>
              <w:rPr>
                <w:rFonts w:ascii="宋体" w:hAnsi="宋体" w:cs="宋体"/>
                <w:color w:val="000000" w:themeColor="text1"/>
                <w:szCs w:val="21"/>
                <w:highlight w:val="white"/>
              </w:rPr>
            </w:r>
            <w:r>
              <w:rPr>
                <w:color w:val="000000" w:themeColor="text1"/>
                <w:highlight w:val="white"/>
              </w:rPr>
            </w:r>
          </w:p>
        </w:tc>
        <w:tc>
          <w:tcPr>
            <w:tcW w:w="116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c>
          <w:tcPr>
            <w:tcW w:w="1108" w:type="dxa"/>
            <w:vAlign w:val="center"/>
            <w:textDirection w:val="lrTb"/>
            <w:noWrap w:val="false"/>
          </w:tcPr>
          <w:p>
            <w:pPr>
              <w:pStyle w:val="914"/>
              <w:ind w:left="0" w:right="0"/>
              <w:keepLines w:val="0"/>
              <w:keepNext w:val="0"/>
              <w:spacing w:before="25" w:beforeAutospacing="0" w:after="25" w:afterAutospacing="0"/>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r>
      <w:tr>
        <w:trPr>
          <w:trHeight w:val="850"/>
        </w:trPr>
        <w:tc>
          <w:tcPr>
            <w:tcW w:w="388" w:type="dxa"/>
            <w:vAlign w:val="center"/>
            <w:textDirection w:val="lrTb"/>
            <w:noWrap w:val="false"/>
          </w:tcPr>
          <w:p>
            <w:pPr>
              <w:pStyle w:val="914"/>
              <w:ind w:left="0" w:right="0"/>
              <w:jc w:val="center"/>
              <w:keepLines w:val="0"/>
              <w:keepNext w:val="0"/>
              <w:spacing w:before="25" w:beforeAutospacing="0" w:after="25" w:afterAutospacing="0" w:line="360" w:lineRule="auto"/>
              <w:rPr>
                <w:rFonts w:ascii="Times New Roman" w:hAnsi="Times New Roman" w:cs="Times New Roman"/>
                <w:color w:val="000000" w:themeColor="text1"/>
                <w:szCs w:val="21"/>
                <w:highlight w:val="white"/>
              </w:rPr>
              <w:suppressLineNumbers w:val="0"/>
            </w:pPr>
            <w:r>
              <w:rPr>
                <w:rFonts w:ascii="Times New Roman" w:hAnsi="Times New Roman" w:cs="Times New Roman"/>
                <w:color w:val="000000" w:themeColor="text1"/>
                <w:szCs w:val="21"/>
                <w:highlight w:val="white"/>
              </w:rPr>
            </w:r>
            <w:r>
              <w:rPr>
                <w:color w:val="000000" w:themeColor="text1"/>
                <w:highlight w:val="white"/>
              </w:rPr>
            </w:r>
          </w:p>
        </w:tc>
        <w:tc>
          <w:tcPr>
            <w:tcW w:w="2334"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c>
          <w:tcPr>
            <w:tcW w:w="116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c>
          <w:tcPr>
            <w:tcW w:w="1108" w:type="dxa"/>
            <w:vAlign w:val="center"/>
            <w:textDirection w:val="lrTb"/>
            <w:noWrap w:val="false"/>
          </w:tcPr>
          <w:p>
            <w:pPr>
              <w:pStyle w:val="914"/>
              <w:ind w:left="0" w:right="0"/>
              <w:jc w:val="center"/>
              <w:keepLines w:val="0"/>
              <w:keepNext w:val="0"/>
              <w:spacing w:before="25" w:beforeAutospacing="0" w:after="25" w:afterAutospacing="0" w:line="360" w:lineRule="auto"/>
              <w:rPr>
                <w:rFonts w:ascii="宋体" w:hAnsi="宋体" w:cs="宋体"/>
                <w:color w:val="000000" w:themeColor="text1"/>
                <w:szCs w:val="21"/>
                <w:highlight w:val="white"/>
              </w:rPr>
              <w:suppressLineNumbers w:val="0"/>
            </w:pPr>
            <w:r>
              <w:rPr>
                <w:rFonts w:ascii="宋体" w:hAnsi="宋体" w:cs="宋体"/>
                <w:color w:val="000000" w:themeColor="text1"/>
                <w:szCs w:val="21"/>
                <w:highlight w:val="white"/>
              </w:rPr>
            </w:r>
            <w:r>
              <w:rPr>
                <w:color w:val="000000" w:themeColor="text1"/>
                <w:highlight w:val="white"/>
              </w:rPr>
            </w:r>
          </w:p>
        </w:tc>
      </w:tr>
    </w:tbl>
    <w:p>
      <w:pPr>
        <w:pStyle w:val="914"/>
        <w:spacing w:before="25" w:after="25"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注：</w:t>
      </w:r>
      <w:r>
        <w:rPr>
          <w:rFonts w:ascii="宋体" w:hAnsi="宋体" w:cs="宋体"/>
          <w:color w:val="000000" w:themeColor="text1"/>
          <w:szCs w:val="21"/>
          <w:highlight w:val="white"/>
          <w:lang w:val="zh-CN"/>
        </w:rPr>
      </w:r>
      <w:r>
        <w:rPr>
          <w:color w:val="000000" w:themeColor="text1"/>
          <w:highlight w:val="white"/>
        </w:rPr>
      </w:r>
    </w:p>
    <w:p>
      <w:pPr>
        <w:pStyle w:val="914"/>
        <w:ind w:firstLine="420"/>
        <w:spacing w:before="25" w:after="25" w:line="360" w:lineRule="auto"/>
        <w:rPr>
          <w:rFonts w:ascii="宋体" w:hAnsi="宋体" w:cs="宋体"/>
          <w:color w:val="000000" w:themeColor="text1"/>
          <w:szCs w:val="21"/>
          <w:highlight w:val="white"/>
        </w:rPr>
      </w:pPr>
      <w:r>
        <w:rPr>
          <w:rFonts w:ascii="Times New Roman" w:hAnsi="Times New Roman" w:cs="Times New Roman"/>
          <w:color w:val="000000" w:themeColor="text1"/>
          <w:szCs w:val="21"/>
          <w:highlight w:val="white"/>
        </w:rPr>
        <w:t xml:space="preserve">1</w:t>
      </w:r>
      <w:r>
        <w:rPr>
          <w:rFonts w:hint="eastAsia" w:ascii="Times New Roman" w:hAnsi="Times New Roman" w:cs="Times New Roman"/>
          <w:color w:val="000000" w:themeColor="text1"/>
          <w:szCs w:val="21"/>
          <w:highlight w:val="white"/>
          <w:lang w:eastAsia="zh-CN"/>
        </w:rPr>
        <w:t xml:space="preserve">.</w:t>
      </w:r>
      <w:r>
        <w:rPr>
          <w:rFonts w:hint="eastAsia" w:ascii="宋体" w:hAnsi="宋体" w:cs="宋体"/>
          <w:color w:val="000000" w:themeColor="text1"/>
          <w:szCs w:val="21"/>
          <w:highlight w:val="white"/>
          <w:lang w:val="en-US" w:eastAsia="zh-CN"/>
        </w:rPr>
        <w:t xml:space="preserve">质保期</w:t>
      </w:r>
      <w:r>
        <w:rPr>
          <w:rFonts w:hint="eastAsia" w:ascii="宋体" w:hAnsi="宋体" w:cs="宋体"/>
          <w:color w:val="000000" w:themeColor="text1"/>
          <w:szCs w:val="21"/>
          <w:highlight w:val="white"/>
          <w:lang w:val="zh-CN"/>
        </w:rPr>
        <w:t xml:space="preserve">，是指产品出现质量问题后直接更换全新产品或维修；包括人工、配件、材料等一切费用，在免费维修期内，产品经维修后仍无法正常使用的必须更换全新产品；</w:t>
      </w:r>
      <w:r>
        <w:rPr>
          <w:rFonts w:ascii="宋体" w:hAnsi="宋体" w:cs="宋体"/>
          <w:color w:val="000000" w:themeColor="text1"/>
          <w:szCs w:val="21"/>
          <w:highlight w:val="white"/>
          <w:lang w:val="zh-CN"/>
        </w:rPr>
      </w:r>
      <w:r>
        <w:rPr>
          <w:color w:val="000000" w:themeColor="text1"/>
          <w:highlight w:val="white"/>
        </w:rPr>
      </w:r>
    </w:p>
    <w:p>
      <w:pPr>
        <w:pStyle w:val="914"/>
        <w:ind w:firstLine="420"/>
        <w:spacing w:before="25" w:after="25" w:line="360" w:lineRule="auto"/>
        <w:rPr>
          <w:rFonts w:ascii="宋体" w:hAnsi="宋体" w:cs="宋体"/>
          <w:color w:val="000000" w:themeColor="text1"/>
          <w:szCs w:val="21"/>
          <w:highlight w:val="white"/>
        </w:rPr>
      </w:pPr>
      <w:r>
        <w:rPr>
          <w:rFonts w:ascii="Times New Roman" w:hAnsi="Times New Roman" w:cs="Times New Roman"/>
          <w:color w:val="000000" w:themeColor="text1"/>
          <w:szCs w:val="21"/>
          <w:highlight w:val="white"/>
        </w:rPr>
        <w:t xml:space="preserve">2</w:t>
      </w:r>
      <w:r>
        <w:rPr>
          <w:rFonts w:hint="eastAsia" w:ascii="Times New Roman" w:hAnsi="Times New Roman" w:cs="Times New Roman"/>
          <w:color w:val="000000" w:themeColor="text1"/>
          <w:szCs w:val="21"/>
          <w:highlight w:val="white"/>
          <w:lang w:eastAsia="zh-CN"/>
        </w:rPr>
        <w:t xml:space="preserve">.</w:t>
      </w:r>
      <w:r>
        <w:rPr>
          <w:rFonts w:ascii="Times New Roman" w:hAnsi="Times New Roman" w:cs="Times New Roman"/>
          <w:color w:val="000000" w:themeColor="text1"/>
          <w:szCs w:val="21"/>
          <w:highlight w:val="white"/>
          <w:lang w:val="zh-CN"/>
        </w:rPr>
        <w:t xml:space="preserve">针</w:t>
      </w:r>
      <w:r>
        <w:rPr>
          <w:rFonts w:hint="eastAsia" w:ascii="宋体" w:hAnsi="宋体" w:cs="宋体"/>
          <w:color w:val="000000" w:themeColor="text1"/>
          <w:szCs w:val="21"/>
          <w:highlight w:val="white"/>
          <w:lang w:val="zh-CN"/>
        </w:rPr>
        <w:t xml:space="preserve">对服务内容有必须说明的事项，请在“备注”栏目内注明；</w:t>
      </w:r>
      <w:r>
        <w:rPr>
          <w:rFonts w:ascii="宋体" w:hAnsi="宋体" w:cs="宋体"/>
          <w:color w:val="000000" w:themeColor="text1"/>
          <w:szCs w:val="21"/>
          <w:highlight w:val="white"/>
          <w:lang w:val="zh-CN"/>
        </w:rPr>
      </w:r>
      <w:r>
        <w:rPr>
          <w:color w:val="000000" w:themeColor="text1"/>
          <w:highlight w:val="white"/>
        </w:rPr>
      </w:r>
    </w:p>
    <w:p>
      <w:pPr>
        <w:pStyle w:val="914"/>
        <w:ind w:firstLine="420"/>
        <w:spacing w:line="360" w:lineRule="auto"/>
        <w:rPr>
          <w:rFonts w:ascii="宋体" w:hAnsi="宋体" w:eastAsia="宋体" w:cs="宋体"/>
          <w:color w:val="000000" w:themeColor="text1"/>
          <w:szCs w:val="21"/>
          <w:highlight w:val="white"/>
        </w:rPr>
      </w:pPr>
      <w:r>
        <w:rPr>
          <w:rFonts w:ascii="Times New Roman" w:hAnsi="Times New Roman" w:cs="Times New Roman"/>
          <w:color w:val="000000" w:themeColor="text1"/>
          <w:szCs w:val="21"/>
          <w:highlight w:val="white"/>
        </w:rPr>
        <w:t xml:space="preserve">3</w:t>
      </w:r>
      <w:r>
        <w:rPr>
          <w:rFonts w:hint="eastAsia" w:ascii="Times New Roman" w:hAnsi="Times New Roman" w:cs="Times New Roman"/>
          <w:color w:val="000000" w:themeColor="text1"/>
          <w:szCs w:val="21"/>
          <w:highlight w:val="white"/>
          <w:lang w:eastAsia="zh-CN"/>
        </w:rPr>
        <w:t xml:space="preserve">.</w:t>
      </w:r>
      <w:r>
        <w:rPr>
          <w:rFonts w:ascii="Times New Roman" w:hAnsi="Times New Roman" w:cs="Times New Roman"/>
          <w:color w:val="000000" w:themeColor="text1"/>
          <w:szCs w:val="21"/>
          <w:highlight w:val="white"/>
          <w:lang w:val="zh-CN"/>
        </w:rPr>
        <w:t xml:space="preserve">如有</w:t>
      </w:r>
      <w:r>
        <w:rPr>
          <w:rFonts w:hint="eastAsia" w:ascii="宋体" w:hAnsi="宋体" w:cs="宋体"/>
          <w:color w:val="000000" w:themeColor="text1"/>
          <w:szCs w:val="21"/>
          <w:highlight w:val="white"/>
          <w:lang w:val="zh-CN"/>
        </w:rPr>
        <w:t xml:space="preserve">其它售后服务内容，可自行参照填写。</w:t>
      </w:r>
      <w:r>
        <w:rPr>
          <w:rFonts w:ascii="宋体" w:hAnsi="宋体" w:eastAsia="宋体" w:cs="宋体"/>
          <w:color w:val="000000" w:themeColor="text1"/>
          <w:szCs w:val="21"/>
          <w:highlight w:val="white"/>
          <w:lang w:val="en-US" w:eastAsia="zh-CN"/>
        </w:rPr>
      </w:r>
      <w:r>
        <w:rPr>
          <w:color w:val="000000" w:themeColor="text1"/>
          <w:highlight w:val="white"/>
        </w:rPr>
      </w:r>
    </w:p>
    <w:p>
      <w:pPr>
        <w:pStyle w:val="914"/>
        <w:spacing w:line="360" w:lineRule="auto"/>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val="en-US"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投标单位</w:t>
      </w:r>
      <w:r>
        <w:rPr>
          <w:rFonts w:hint="eastAsia" w:ascii="宋体" w:hAnsi="宋体" w:eastAsia="宋体" w:cs="宋体"/>
          <w:color w:val="000000" w:themeColor="text1"/>
          <w:szCs w:val="21"/>
          <w:highlight w:val="white"/>
          <w:lang w:val="zh-CN" w:eastAsia="zh-CN"/>
        </w:rPr>
        <w:t xml:space="preserve">：（单位盖章）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法定代表人或代理人：（签字或盖章）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日期： </w:t>
      </w:r>
      <w:r>
        <w:rPr>
          <w:rFonts w:hint="eastAsia" w:ascii="宋体" w:hAnsi="宋体" w:eastAsia="宋体" w:cs="宋体"/>
          <w:color w:val="000000" w:themeColor="text1"/>
          <w:szCs w:val="21"/>
          <w:highlight w:val="white"/>
          <w:lang w:val="en-US" w:eastAsia="zh-CN"/>
        </w:rPr>
        <w:t xml:space="preserve">  </w:t>
      </w:r>
      <w:r>
        <w:rPr>
          <w:rFonts w:hint="eastAsia" w:ascii="宋体" w:hAnsi="宋体" w:eastAsia="宋体" w:cs="宋体"/>
          <w:color w:val="000000" w:themeColor="text1"/>
          <w:szCs w:val="21"/>
          <w:highlight w:val="white"/>
          <w:lang w:val="zh-CN" w:eastAsia="zh-CN"/>
        </w:rPr>
        <w:t xml:space="preserve">  年    月   日</w:t>
      </w:r>
      <w:r>
        <w:rPr>
          <w:rFonts w:ascii="宋体" w:hAnsi="宋体" w:eastAsia="宋体" w:cs="宋体"/>
          <w:color w:val="000000" w:themeColor="text1"/>
          <w:szCs w:val="21"/>
          <w:highlight w:val="white"/>
          <w:lang w:val="en-US"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45"/>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rFonts w:hint="eastAsia"/>
          <w:color w:val="000000" w:themeColor="text1"/>
          <w:highlight w:val="white"/>
          <w:lang w:eastAsia="zh-CN"/>
        </w:rPr>
      </w:r>
      <w:r>
        <w:rPr>
          <w:color w:val="000000" w:themeColor="text1"/>
          <w:highlight w:val="white"/>
        </w:rPr>
      </w:r>
    </w:p>
    <w:p>
      <w:pPr>
        <w:pStyle w:val="945"/>
        <w:ind w:left="0"/>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8</w:t>
      </w:r>
      <w:r>
        <w:rPr>
          <w:rFonts w:hint="eastAsia" w:ascii="Times New Roman" w:hAnsi="宋体" w:eastAsia="宋体" w:cs="Times New Roman"/>
          <w:b/>
          <w:bCs/>
          <w:color w:val="000000" w:themeColor="text1"/>
          <w:szCs w:val="21"/>
          <w:highlight w:val="white"/>
          <w:lang w:eastAsia="zh-CN"/>
        </w:rPr>
        <w:t xml:space="preserve">：</w:t>
      </w: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center"/>
        <w:keepLines w:val="0"/>
        <w:pageBreakBefore w:val="0"/>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类似项目一览表</w:t>
      </w:r>
      <w:r>
        <w:rPr>
          <w:rFonts w:hint="eastAsia" w:ascii="宋体" w:hAnsi="宋体"/>
          <w:b/>
          <w:bCs/>
          <w:color w:val="000000" w:themeColor="text1"/>
          <w:szCs w:val="21"/>
          <w:highlight w:val="white"/>
        </w:rPr>
      </w:r>
      <w:r>
        <w:rPr>
          <w:color w:val="000000" w:themeColor="text1"/>
          <w:highlight w:val="white"/>
        </w:rPr>
      </w:r>
    </w:p>
    <w:p>
      <w:pPr>
        <w:pStyle w:val="1016"/>
        <w:keepLines w:val="0"/>
        <w:pageBreakBefore w:val="0"/>
        <w:spacing w:line="360" w:lineRule="auto"/>
        <w:rPr>
          <w:rFonts w:hAnsi="宋体"/>
          <w:color w:val="000000" w:themeColor="text1"/>
          <w:szCs w:val="21"/>
          <w:highlight w:val="white"/>
        </w:rPr>
      </w:pPr>
      <w:r>
        <w:rPr>
          <w:rFonts w:hAnsi="宋体"/>
          <w:color w:val="000000" w:themeColor="text1"/>
          <w:szCs w:val="21"/>
          <w:highlight w:val="white"/>
        </w:rPr>
      </w:r>
      <w:r>
        <w:rPr>
          <w:color w:val="000000" w:themeColor="text1"/>
          <w:highlight w:val="white"/>
        </w:rPr>
      </w:r>
    </w:p>
    <w:tbl>
      <w:tblPr>
        <w:tblW w:w="4883" w:type="pct"/>
        <w:jc w:val="center"/>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2398"/>
        <w:gridCol w:w="2205"/>
        <w:gridCol w:w="1789"/>
        <w:gridCol w:w="1265"/>
      </w:tblGrid>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序号</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项目名称</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center"/>
            <w:textDirection w:val="lrTb"/>
            <w:noWrap w:val="false"/>
          </w:tcPr>
          <w:p>
            <w:pPr>
              <w:pStyle w:val="1040"/>
              <w:jc w:val="center"/>
              <w:keepLines w:val="0"/>
              <w:pageBreakBefore w:val="0"/>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合同签订时间</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业主单位</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备注</w:t>
            </w: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1</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3</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4</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5</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6</w:t>
            </w: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r>
        <w:trPr/>
        <w:tc>
          <w:tcPr>
            <w:tcW w:w="397"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441"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325" w:type="dxa"/>
            <w:vAlign w:val="top"/>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1075"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c>
          <w:tcPr>
            <w:tcW w:w="760" w:type="dxa"/>
            <w:vAlign w:val="center"/>
            <w:textDirection w:val="lrTb"/>
            <w:noWrap w:val="false"/>
          </w:tcPr>
          <w:p>
            <w:pPr>
              <w:pStyle w:val="1040"/>
              <w:jc w:val="center"/>
              <w:keepLines w:val="0"/>
              <w:pageBreakBefore w:val="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r>
            <w:r>
              <w:rPr>
                <w:color w:val="000000" w:themeColor="text1"/>
                <w:highlight w:val="white"/>
              </w:rPr>
            </w:r>
          </w:p>
        </w:tc>
      </w:tr>
    </w:tbl>
    <w:p>
      <w:pPr>
        <w:pStyle w:val="1040"/>
        <w:ind w:firstLine="210"/>
        <w:jc w:val="left"/>
        <w:keepLines w:val="0"/>
        <w:pageBreakBefore w:val="0"/>
        <w:spacing w:line="360" w:lineRule="auto"/>
        <w:rPr>
          <w:rFonts w:hAnsi="宋体" w:eastAsia="宋体" w:cs="宋体"/>
          <w:color w:val="000000" w:themeColor="text1"/>
          <w:sz w:val="21"/>
          <w:highlight w:val="white"/>
        </w:rPr>
      </w:pPr>
      <w:r>
        <w:rPr>
          <w:rFonts w:hAnsi="宋体" w:eastAsia="宋体" w:cs="宋体"/>
          <w:color w:val="000000" w:themeColor="text1"/>
          <w:sz w:val="21"/>
          <w:highlight w:val="white"/>
        </w:rPr>
        <w:t xml:space="preserve">注：按采购文件评分标准要求提供相关证明材料。</w:t>
      </w:r>
      <w:r>
        <w:rPr>
          <w:rFonts w:hAnsi="宋体" w:eastAsia="宋体" w:cs="宋体"/>
          <w:color w:val="000000" w:themeColor="text1"/>
          <w:sz w:val="21"/>
          <w:highlight w:val="white"/>
        </w:rPr>
      </w:r>
      <w:r>
        <w:rPr>
          <w:color w:val="000000" w:themeColor="text1"/>
          <w:highlight w:val="white"/>
        </w:rPr>
      </w:r>
    </w:p>
    <w:p>
      <w:pPr>
        <w:pStyle w:val="1040"/>
        <w:ind w:firstLine="210"/>
        <w:jc w:val="left"/>
        <w:keepLines w:val="0"/>
        <w:pageBreakBefore w:val="0"/>
        <w:spacing w:line="360" w:lineRule="auto"/>
        <w:rPr>
          <w:rFonts w:hAnsi="宋体" w:eastAsia="宋体" w:cs="宋体"/>
          <w:color w:val="000000" w:themeColor="text1"/>
          <w:sz w:val="21"/>
          <w:highlight w:val="white"/>
        </w:rPr>
      </w:pPr>
      <w:r>
        <w:rPr>
          <w:rFonts w:hAnsi="宋体" w:eastAsia="宋体" w:cs="宋体"/>
          <w:color w:val="000000" w:themeColor="text1"/>
          <w:sz w:val="21"/>
          <w:highlight w:val="white"/>
        </w:rPr>
      </w:r>
      <w:r>
        <w:rPr>
          <w:color w:val="000000" w:themeColor="text1"/>
          <w:highlight w:val="white"/>
        </w:rPr>
      </w:r>
    </w:p>
    <w:p>
      <w:pPr>
        <w:pStyle w:val="1040"/>
        <w:ind w:firstLine="210"/>
        <w:jc w:val="left"/>
        <w:keepLines w:val="0"/>
        <w:pageBreakBefore w:val="0"/>
        <w:spacing w:line="360" w:lineRule="auto"/>
        <w:rPr>
          <w:rFonts w:hAnsi="宋体" w:eastAsia="宋体" w:cs="宋体"/>
          <w:color w:val="000000" w:themeColor="text1"/>
          <w:sz w:val="21"/>
          <w:highlight w:val="white"/>
        </w:rPr>
      </w:pPr>
      <w:r>
        <w:rPr>
          <w:rFonts w:hAnsi="宋体" w:eastAsia="宋体" w:cs="宋体"/>
          <w:color w:val="000000" w:themeColor="text1"/>
          <w:sz w:val="21"/>
          <w:highlight w:val="white"/>
        </w:rPr>
        <w:t xml:space="preserve">投标人：（公章）</w:t>
      </w:r>
      <w:r>
        <w:rPr>
          <w:rFonts w:hAnsi="宋体" w:eastAsia="宋体" w:cs="宋体"/>
          <w:color w:val="000000" w:themeColor="text1"/>
          <w:sz w:val="21"/>
          <w:highlight w:val="white"/>
        </w:rPr>
      </w:r>
      <w:r>
        <w:rPr>
          <w:color w:val="000000" w:themeColor="text1"/>
          <w:highlight w:val="white"/>
        </w:rPr>
      </w:r>
    </w:p>
    <w:p>
      <w:pPr>
        <w:pStyle w:val="1040"/>
        <w:ind w:firstLine="210"/>
        <w:jc w:val="left"/>
        <w:keepLines w:val="0"/>
        <w:pageBreakBefore w:val="0"/>
        <w:spacing w:line="360" w:lineRule="auto"/>
        <w:rPr>
          <w:rFonts w:hAnsi="宋体" w:eastAsia="宋体" w:cs="宋体"/>
          <w:color w:val="000000" w:themeColor="text1"/>
          <w:sz w:val="21"/>
          <w:highlight w:val="white"/>
        </w:rPr>
      </w:pPr>
      <w:r>
        <w:rPr>
          <w:rFonts w:hAnsi="宋体" w:eastAsia="宋体" w:cs="宋体"/>
          <w:color w:val="000000" w:themeColor="text1"/>
          <w:sz w:val="21"/>
          <w:highlight w:val="white"/>
        </w:rPr>
        <w:t xml:space="preserve">法定代表人或委托代理人：（签字或盖章）</w:t>
      </w:r>
      <w:r>
        <w:rPr>
          <w:rFonts w:hAnsi="宋体" w:eastAsia="宋体" w:cs="宋体"/>
          <w:color w:val="000000" w:themeColor="text1"/>
          <w:sz w:val="21"/>
          <w:highlight w:val="white"/>
        </w:rPr>
      </w:r>
      <w:r>
        <w:rPr>
          <w:color w:val="000000" w:themeColor="text1"/>
          <w:highlight w:val="white"/>
        </w:rPr>
      </w:r>
    </w:p>
    <w:p>
      <w:pPr>
        <w:pStyle w:val="1040"/>
        <w:ind w:firstLine="210"/>
        <w:jc w:val="left"/>
        <w:keepLines w:val="0"/>
        <w:pageBreakBefore w:val="0"/>
        <w:spacing w:line="360" w:lineRule="auto"/>
        <w:rPr>
          <w:rFonts w:hint="eastAsia" w:ascii="宋体" w:hAnsi="宋体" w:cs="宋体"/>
          <w:color w:val="000000" w:themeColor="text1"/>
          <w:highlight w:val="white"/>
        </w:rPr>
        <w:sectPr>
          <w:footnotePr/>
          <w:endnotePr/>
          <w:type w:val="nextPage"/>
          <w:pgSz w:w="11906" w:h="16838" w:orient="portrait"/>
          <w:pgMar w:top="1440" w:right="1803" w:bottom="1440" w:left="1803" w:header="794" w:footer="680" w:gutter="0"/>
          <w:pgNumType w:start="1"/>
          <w:cols w:num="1" w:sep="0" w:space="1701" w:equalWidth="1"/>
          <w:docGrid w:linePitch="360"/>
          <w:titlePg/>
        </w:sectPr>
      </w:pPr>
      <w:r>
        <w:rPr>
          <w:rFonts w:hAnsi="宋体" w:eastAsia="宋体" w:cs="宋体"/>
          <w:color w:val="000000" w:themeColor="text1"/>
          <w:sz w:val="21"/>
          <w:highlight w:val="white"/>
        </w:rPr>
        <w:t xml:space="preserve">日期：      年    月    日</w:t>
      </w:r>
      <w:r>
        <w:rPr>
          <w:rFonts w:hint="eastAsia" w:ascii="宋体" w:hAnsi="宋体" w:cs="宋体"/>
          <w:color w:val="000000" w:themeColor="text1"/>
          <w:highlight w:val="white"/>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9：</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91"/>
        <w:ind w:firstLine="0"/>
        <w:jc w:val="center"/>
        <w:rPr>
          <w:rFonts w:hint="eastAsia" w:ascii="宋体" w:hAnsi="宋体" w:cs="宋体"/>
          <w:b/>
          <w:bCs w:val="0"/>
          <w:color w:val="000000" w:themeColor="text1"/>
          <w:sz w:val="21"/>
          <w:szCs w:val="21"/>
          <w:highlight w:val="white"/>
        </w:rPr>
      </w:pPr>
      <w:r>
        <w:rPr>
          <w:rFonts w:hint="eastAsia" w:ascii="宋体" w:hAnsi="宋体" w:cs="宋体"/>
          <w:b/>
          <w:bCs w:val="0"/>
          <w:color w:val="000000" w:themeColor="text1"/>
          <w:sz w:val="21"/>
          <w:szCs w:val="21"/>
          <w:highlight w:val="white"/>
        </w:rPr>
        <w:t xml:space="preserve">投标</w:t>
      </w:r>
      <w:r>
        <w:rPr>
          <w:rFonts w:hint="eastAsia" w:ascii="宋体" w:hAnsi="宋体" w:cs="宋体"/>
          <w:b/>
          <w:bCs w:val="0"/>
          <w:color w:val="000000" w:themeColor="text1"/>
          <w:sz w:val="21"/>
          <w:szCs w:val="21"/>
          <w:highlight w:val="white"/>
        </w:rPr>
        <w:t xml:space="preserve">单位情况表</w:t>
      </w:r>
      <w:r>
        <w:rPr>
          <w:rFonts w:hint="eastAsia" w:ascii="宋体" w:hAnsi="宋体" w:cs="宋体"/>
          <w:b/>
          <w:bCs w:val="0"/>
          <w:color w:val="000000" w:themeColor="text1"/>
          <w:sz w:val="21"/>
          <w:szCs w:val="21"/>
          <w:highlight w:val="white"/>
        </w:rPr>
      </w:r>
      <w:r>
        <w:rPr>
          <w:color w:val="000000" w:themeColor="text1"/>
          <w:highlight w:val="white"/>
        </w:rPr>
      </w:r>
    </w:p>
    <w:p>
      <w:pPr>
        <w:pStyle w:val="991"/>
        <w:ind w:firstLine="0"/>
        <w:jc w:val="center"/>
        <w:rPr>
          <w:rFonts w:hint="eastAsia" w:ascii="宋体" w:hAnsi="宋体" w:cs="宋体"/>
          <w:b/>
          <w:bCs w:val="0"/>
          <w:color w:val="000000" w:themeColor="text1"/>
          <w:sz w:val="21"/>
          <w:szCs w:val="21"/>
          <w:highlight w:val="white"/>
        </w:rPr>
      </w:pPr>
      <w:r>
        <w:rPr>
          <w:rFonts w:hint="eastAsia" w:ascii="宋体" w:hAnsi="宋体" w:cs="宋体"/>
          <w:b/>
          <w:bCs w:val="0"/>
          <w:color w:val="000000" w:themeColor="text1"/>
          <w:sz w:val="21"/>
          <w:szCs w:val="21"/>
          <w:highlight w:val="white"/>
          <w:lang w:val="en-US"/>
        </w:rPr>
      </w:r>
      <w:r>
        <w:rPr>
          <w:color w:val="000000" w:themeColor="text1"/>
          <w:highlight w:val="white"/>
        </w:rPr>
      </w:r>
    </w:p>
    <w:tbl>
      <w:tblPr>
        <w:tblW w:w="8328" w:type="dxa"/>
        <w:jc w:val="center"/>
        <w:tblInd w:w="9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47"/>
        <w:gridCol w:w="1937"/>
        <w:gridCol w:w="1400"/>
        <w:gridCol w:w="1688"/>
        <w:gridCol w:w="1056"/>
      </w:tblGrid>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法定代表人或负责人</w:t>
            </w:r>
            <w:r>
              <w:rPr>
                <w:rFonts w:ascii="Times New Roman" w:hAnsi="Times New Roman" w:eastAsia="宋体" w:cs="Times New Roman"/>
                <w:color w:val="000000" w:themeColor="text1"/>
                <w:szCs w:val="21"/>
                <w:highlight w:val="white"/>
              </w:rPr>
            </w:r>
            <w:r>
              <w:rPr>
                <w:color w:val="000000" w:themeColor="text1"/>
                <w:highlight w:val="white"/>
              </w:rPr>
            </w:r>
          </w:p>
        </w:tc>
        <w:tc>
          <w:tcPr>
            <w:tcW w:w="193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c>
          <w:tcPr>
            <w:tcW w:w="1400"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成立日期</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2"/>
            <w:tcW w:w="2744"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单位地址</w:t>
            </w:r>
            <w:r>
              <w:rPr>
                <w:rFonts w:ascii="Times New Roman" w:hAnsi="Times New Roman" w:eastAsia="宋体" w:cs="Times New Roman"/>
                <w:color w:val="000000" w:themeColor="text1"/>
                <w:szCs w:val="21"/>
                <w:highlight w:val="white"/>
              </w:rPr>
            </w:r>
            <w:r>
              <w:rPr>
                <w:color w:val="000000" w:themeColor="text1"/>
                <w:highlight w:val="white"/>
              </w:rPr>
            </w:r>
          </w:p>
        </w:tc>
        <w:tc>
          <w:tcPr>
            <w:tcW w:w="193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c>
          <w:tcPr>
            <w:tcW w:w="1400"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注册资本</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2"/>
            <w:tcW w:w="2744"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万元</w:t>
            </w: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经营范围</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人数</w:t>
            </w:r>
            <w:r>
              <w:rPr>
                <w:rFonts w:ascii="Times New Roman" w:hAnsi="Times New Roman" w:eastAsia="宋体" w:cs="Times New Roman"/>
                <w:color w:val="000000" w:themeColor="text1"/>
                <w:szCs w:val="21"/>
                <w:highlight w:val="white"/>
              </w:rPr>
            </w:r>
            <w:r>
              <w:rPr>
                <w:color w:val="000000" w:themeColor="text1"/>
                <w:highlight w:val="white"/>
              </w:rPr>
            </w:r>
          </w:p>
        </w:tc>
        <w:tc>
          <w:tcPr>
            <w:tcW w:w="193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c>
          <w:tcPr>
            <w:gridSpan w:val="2"/>
            <w:tcW w:w="3088"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其中：有中高级以上职称的人数</w:t>
            </w:r>
            <w:r>
              <w:rPr>
                <w:rFonts w:ascii="Times New Roman" w:hAnsi="Times New Roman" w:eastAsia="宋体" w:cs="Times New Roman"/>
                <w:color w:val="000000" w:themeColor="text1"/>
                <w:szCs w:val="21"/>
                <w:highlight w:val="white"/>
              </w:rPr>
            </w:r>
            <w:r>
              <w:rPr>
                <w:color w:val="000000" w:themeColor="text1"/>
                <w:highlight w:val="white"/>
              </w:rPr>
            </w:r>
          </w:p>
        </w:tc>
        <w:tc>
          <w:tcPr>
            <w:tcW w:w="1056"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资产总计</w:t>
            </w:r>
            <w:r>
              <w:rPr>
                <w:rFonts w:ascii="Times New Roman" w:hAnsi="Times New Roman" w:eastAsia="宋体" w:cs="Times New Roman"/>
                <w:color w:val="000000" w:themeColor="text1"/>
                <w:szCs w:val="21"/>
                <w:highlight w:val="white"/>
              </w:rPr>
            </w:r>
            <w:r>
              <w:rPr>
                <w:color w:val="000000" w:themeColor="text1"/>
                <w:highlight w:val="white"/>
              </w:rPr>
            </w:r>
          </w:p>
        </w:tc>
        <w:tc>
          <w:tcPr>
            <w:tcW w:w="1937" w:type="dxa"/>
            <w:vAlign w:val="center"/>
            <w:textDirection w:val="lrTb"/>
            <w:noWrap w:val="false"/>
          </w:tcPr>
          <w:p>
            <w:pPr>
              <w:pStyle w:val="914"/>
              <w:jc w:val="center"/>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         万元</w:t>
            </w:r>
            <w:r>
              <w:rPr>
                <w:rFonts w:ascii="Times New Roman" w:hAnsi="Times New Roman" w:eastAsia="宋体" w:cs="Times New Roman"/>
                <w:color w:val="000000" w:themeColor="text1"/>
                <w:szCs w:val="21"/>
                <w:highlight w:val="white"/>
              </w:rPr>
            </w:r>
            <w:r>
              <w:rPr>
                <w:color w:val="000000" w:themeColor="text1"/>
                <w:highlight w:val="white"/>
              </w:rPr>
            </w:r>
          </w:p>
        </w:tc>
        <w:tc>
          <w:tcPr>
            <w:tcW w:w="1400" w:type="dxa"/>
            <w:vAlign w:val="center"/>
            <w:textDirection w:val="lrTb"/>
            <w:noWrap w:val="false"/>
          </w:tcPr>
          <w:p>
            <w:pPr>
              <w:pStyle w:val="914"/>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净资产</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2"/>
            <w:tcW w:w="2744" w:type="dxa"/>
            <w:vAlign w:val="center"/>
            <w:textDirection w:val="lrTb"/>
            <w:noWrap w:val="false"/>
          </w:tcPr>
          <w:p>
            <w:pPr>
              <w:pStyle w:val="914"/>
              <w:jc w:val="center"/>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                万元</w:t>
            </w: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营业面积</w:t>
            </w:r>
            <w:r>
              <w:rPr>
                <w:rFonts w:ascii="Times New Roman" w:hAnsi="Times New Roman" w:eastAsia="宋体" w:cs="Times New Roman"/>
                <w:color w:val="000000" w:themeColor="text1"/>
                <w:szCs w:val="21"/>
                <w:highlight w:val="white"/>
              </w:rPr>
            </w:r>
            <w:r>
              <w:rPr>
                <w:color w:val="000000" w:themeColor="text1"/>
                <w:highlight w:val="white"/>
              </w:rPr>
            </w:r>
          </w:p>
        </w:tc>
        <w:tc>
          <w:tcPr>
            <w:tcW w:w="1937" w:type="dxa"/>
            <w:vAlign w:val="center"/>
            <w:textDirection w:val="lrTb"/>
            <w:noWrap w:val="false"/>
          </w:tcPr>
          <w:p>
            <w:pPr>
              <w:pStyle w:val="914"/>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 </w:t>
            </w:r>
            <w:r>
              <w:rPr>
                <w:rFonts w:ascii="Times New Roman" w:hAnsi="Times New Roman" w:eastAsia="宋体" w:cs="Times New Roman"/>
                <w:color w:val="000000" w:themeColor="text1"/>
                <w:szCs w:val="21"/>
                <w:highlight w:val="white"/>
                <w:lang w:val="en-US" w:eastAsia="zh-CN"/>
              </w:rPr>
              <w:t xml:space="preserve">       </w:t>
            </w:r>
            <w:r>
              <w:rPr>
                <w:rFonts w:ascii="Times New Roman" w:hAnsi="Times New Roman" w:eastAsia="宋体" w:cs="Times New Roman"/>
                <w:color w:val="000000" w:themeColor="text1"/>
                <w:szCs w:val="21"/>
                <w:highlight w:val="white"/>
              </w:rPr>
              <w:t xml:space="preserve">平方米</w:t>
            </w:r>
            <w:r>
              <w:rPr>
                <w:rFonts w:ascii="Times New Roman" w:hAnsi="Times New Roman" w:eastAsia="宋体" w:cs="Times New Roman"/>
                <w:color w:val="000000" w:themeColor="text1"/>
                <w:szCs w:val="21"/>
                <w:highlight w:val="white"/>
              </w:rPr>
            </w:r>
            <w:r>
              <w:rPr>
                <w:color w:val="000000" w:themeColor="text1"/>
                <w:highlight w:val="white"/>
              </w:rPr>
            </w:r>
          </w:p>
        </w:tc>
        <w:tc>
          <w:tcPr>
            <w:tcW w:w="1400"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其中：</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2"/>
            <w:tcW w:w="2744"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自有面积平方米</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承租面积平方米</w:t>
            </w: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870"/>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单位简历及内设机构情况</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单位优势及特长</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近三年来完成或正在履行的重大合同情况</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最近2年内在经营过程中受到何种奖励或处分（包括情况和结果）</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最近3年内有无因质量或是其他原因被投诉或起诉的情况及说明（包括解决方式和结果）</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最近3年内主要负责人有无因经济犯罪被司法机关追究的情况及说明</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r>
            <w:r>
              <w:rPr>
                <w:color w:val="000000" w:themeColor="text1"/>
                <w:highlight w:val="white"/>
              </w:rPr>
            </w:r>
          </w:p>
        </w:tc>
      </w:tr>
      <w:tr>
        <w:trPr>
          <w:cantSplit/>
          <w:trHeight w:val="560"/>
        </w:trPr>
        <w:tc>
          <w:tcPr>
            <w:tcW w:w="2247"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其他需要说明的情况</w:t>
            </w:r>
            <w:r>
              <w:rPr>
                <w:rFonts w:ascii="Times New Roman" w:hAnsi="Times New Roman" w:eastAsia="宋体" w:cs="Times New Roman"/>
                <w:color w:val="000000" w:themeColor="text1"/>
                <w:szCs w:val="21"/>
                <w:highlight w:val="white"/>
              </w:rPr>
            </w:r>
            <w:r>
              <w:rPr>
                <w:color w:val="000000" w:themeColor="text1"/>
                <w:highlight w:val="white"/>
              </w:rPr>
            </w:r>
          </w:p>
        </w:tc>
        <w:tc>
          <w:tcPr>
            <w:gridSpan w:val="4"/>
            <w:tcW w:w="6081" w:type="dxa"/>
            <w:vAlign w:val="center"/>
            <w:textDirection w:val="lrTb"/>
            <w:noWrap w:val="false"/>
          </w:tcPr>
          <w:p>
            <w:pPr>
              <w:pStyle w:val="914"/>
              <w:jc w:val="left"/>
              <w:spacing w:line="240" w:lineRule="auto"/>
              <w:widowControl/>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如：单位负责人成立多家公司或者存在直接控股、管理关系的情况（包含法定代表人为同一个人的两个及两个以上法人，母公司、全资子公司及其控股公司）</w:t>
            </w:r>
            <w:r>
              <w:rPr>
                <w:rFonts w:ascii="Times New Roman" w:hAnsi="Times New Roman" w:eastAsia="宋体" w:cs="Times New Roman"/>
                <w:color w:val="000000" w:themeColor="text1"/>
                <w:szCs w:val="21"/>
                <w:highlight w:val="white"/>
              </w:rPr>
            </w:r>
            <w:r>
              <w:rPr>
                <w:color w:val="000000" w:themeColor="text1"/>
                <w:highlight w:val="white"/>
              </w:rPr>
            </w:r>
          </w:p>
        </w:tc>
      </w:tr>
    </w:tbl>
    <w:p>
      <w:pPr>
        <w:pStyle w:val="914"/>
        <w:ind w:firstLine="10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p>
      <w:pPr>
        <w:pStyle w:val="914"/>
        <w:ind w:firstLine="105"/>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投标单位：（单位盖章）</w:t>
      </w:r>
      <w:r>
        <w:rPr>
          <w:rFonts w:ascii="宋体" w:hAnsi="宋体" w:cs="宋体"/>
          <w:color w:val="000000" w:themeColor="text1"/>
          <w:szCs w:val="21"/>
          <w:highlight w:val="white"/>
        </w:rPr>
      </w:r>
      <w:r>
        <w:rPr>
          <w:color w:val="000000" w:themeColor="text1"/>
          <w:highlight w:val="white"/>
        </w:rPr>
      </w:r>
    </w:p>
    <w:p>
      <w:pPr>
        <w:pStyle w:val="914"/>
        <w:ind w:firstLine="105"/>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法定代表人或委托代理人：（签字或盖章）</w:t>
      </w:r>
      <w:r>
        <w:rPr>
          <w:rFonts w:ascii="宋体" w:hAnsi="宋体" w:cs="宋体"/>
          <w:color w:val="000000" w:themeColor="text1"/>
          <w:szCs w:val="21"/>
          <w:highlight w:val="white"/>
        </w:rPr>
      </w:r>
      <w:r>
        <w:rPr>
          <w:color w:val="000000" w:themeColor="text1"/>
          <w:highlight w:val="white"/>
        </w:rPr>
      </w:r>
    </w:p>
    <w:p>
      <w:pPr>
        <w:pStyle w:val="914"/>
        <w:ind w:firstLine="105"/>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       年    月   日</w:t>
      </w:r>
      <w:r>
        <w:rPr>
          <w:rFonts w:ascii="宋体" w:hAnsi="宋体" w:cs="宋体"/>
          <w:color w:val="000000" w:themeColor="text1"/>
          <w:szCs w:val="21"/>
          <w:highlight w:val="white"/>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eastAsia="zh-CN"/>
        </w:rPr>
      </w: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highlight w:val="white"/>
          <w:lang w:eastAsia="zh-CN"/>
        </w:rPr>
      </w:r>
      <w:r>
        <w:rPr>
          <w:rFonts w:hint="eastAsia" w:ascii="Times New Roman" w:hAnsi="宋体" w:eastAsia="宋体" w:cs="Times New Roman"/>
          <w:b/>
          <w:bCs/>
          <w:color w:val="000000" w:themeColor="text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10</w:t>
      </w:r>
      <w:r>
        <w:rPr>
          <w:rFonts w:hint="eastAsia" w:ascii="Times New Roman" w:hAnsi="宋体" w:eastAsia="宋体" w:cs="Times New Roman"/>
          <w:b/>
          <w:bCs/>
          <w:color w:val="000000" w:themeColor="text1"/>
          <w:szCs w:val="21"/>
          <w:highlight w:val="white"/>
          <w:lang w:eastAsia="zh-CN"/>
        </w:rPr>
        <w:t xml:space="preserve">：</w:t>
      </w:r>
      <w:r>
        <w:rPr>
          <w:rFonts w:hint="eastAsia" w:ascii="Times New Roman" w:hAnsi="宋体" w:eastAsia="宋体" w:cs="Times New Roman"/>
          <w:b/>
          <w:bCs/>
          <w:color w:val="000000" w:themeColor="text1"/>
          <w:szCs w:val="21"/>
          <w:highlight w:val="white"/>
          <w:lang w:val="zh-CN" w:eastAsia="zh-CN"/>
        </w:rPr>
      </w:r>
      <w:r>
        <w:rPr>
          <w:color w:val="000000" w:themeColor="text1"/>
          <w:highlight w:val="white"/>
        </w:rPr>
      </w:r>
    </w:p>
    <w:p>
      <w:pPr>
        <w:pStyle w:val="991"/>
        <w:ind w:left="0" w:firstLine="0"/>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1057"/>
        <w:jc w:val="center"/>
        <w:spacing w:line="360" w:lineRule="auto"/>
        <w:rPr>
          <w:rFonts w:hint="eastAsia" w:ascii="宋体" w:hAnsi="宋体" w:eastAsia="宋体" w:cs="宋体"/>
          <w:b/>
          <w:bCs w:val="0"/>
          <w:color w:val="000000" w:themeColor="text1"/>
          <w:sz w:val="21"/>
          <w:szCs w:val="21"/>
          <w:highlight w:val="white"/>
        </w:rPr>
      </w:pPr>
      <w:r>
        <w:rPr>
          <w:rFonts w:hint="eastAsia" w:ascii="宋体" w:hAnsi="宋体" w:eastAsia="宋体" w:cs="宋体"/>
          <w:b/>
          <w:bCs w:val="0"/>
          <w:color w:val="000000" w:themeColor="text1"/>
          <w:sz w:val="21"/>
          <w:szCs w:val="21"/>
          <w:highlight w:val="white"/>
          <w:lang w:val="en-US" w:eastAsia="zh-CN"/>
        </w:rPr>
        <w:t xml:space="preserve">拟投入本</w:t>
      </w:r>
      <w:r>
        <w:rPr>
          <w:rFonts w:hint="eastAsia" w:ascii="宋体" w:hAnsi="宋体" w:eastAsia="宋体" w:cs="宋体"/>
          <w:b/>
          <w:bCs w:val="0"/>
          <w:color w:val="000000" w:themeColor="text1"/>
          <w:sz w:val="21"/>
          <w:szCs w:val="21"/>
          <w:highlight w:val="white"/>
          <w:lang w:val="zh-CN" w:eastAsia="zh-CN"/>
        </w:rPr>
        <w:t xml:space="preserve">项目人员配置表</w:t>
      </w:r>
      <w:r>
        <w:rPr>
          <w:rFonts w:hint="eastAsia" w:ascii="宋体" w:hAnsi="宋体" w:eastAsia="宋体" w:cs="宋体"/>
          <w:b/>
          <w:bCs w:val="0"/>
          <w:color w:val="000000" w:themeColor="text1"/>
          <w:sz w:val="21"/>
          <w:szCs w:val="21"/>
          <w:highlight w:val="white"/>
          <w:lang w:val="zh-CN" w:eastAsia="zh-CN"/>
        </w:rPr>
      </w:r>
      <w:r>
        <w:rPr>
          <w:color w:val="000000" w:themeColor="text1"/>
          <w:highlight w:val="white"/>
        </w:rPr>
      </w:r>
    </w:p>
    <w:p>
      <w:pPr>
        <w:pStyle w:val="1057"/>
        <w:jc w:val="center"/>
        <w:spacing w:line="360" w:lineRule="auto"/>
        <w:rPr>
          <w:rFonts w:hint="eastAsia" w:ascii="宋体" w:hAnsi="宋体" w:eastAsia="宋体" w:cs="宋体"/>
          <w:b/>
          <w:bCs w:val="0"/>
          <w:color w:val="000000" w:themeColor="text1"/>
          <w:sz w:val="21"/>
          <w:szCs w:val="21"/>
          <w:highlight w:val="white"/>
        </w:rPr>
      </w:pPr>
      <w:r>
        <w:rPr>
          <w:rFonts w:hint="eastAsia" w:ascii="宋体" w:hAnsi="宋体" w:eastAsia="宋体" w:cs="宋体"/>
          <w:b/>
          <w:bCs w:val="0"/>
          <w:color w:val="000000" w:themeColor="text1"/>
          <w:sz w:val="21"/>
          <w:szCs w:val="21"/>
          <w:highlight w:val="white"/>
          <w:lang w:val="en-US" w:eastAsia="zh-CN"/>
        </w:rPr>
      </w:r>
      <w:r>
        <w:rPr>
          <w:color w:val="000000" w:themeColor="text1"/>
          <w:highlight w:val="white"/>
        </w:rPr>
      </w:r>
    </w:p>
    <w:tbl>
      <w:tblPr>
        <w:tblW w:w="488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10"/>
        <w:gridCol w:w="1456"/>
        <w:gridCol w:w="699"/>
        <w:gridCol w:w="699"/>
        <w:gridCol w:w="775"/>
        <w:gridCol w:w="1241"/>
        <w:gridCol w:w="1095"/>
        <w:gridCol w:w="761"/>
      </w:tblGrid>
      <w:tr>
        <w:trPr>
          <w:trHeight w:val="729"/>
        </w:trPr>
        <w:tc>
          <w:tcPr>
            <w:tcW w:w="3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序号</w:t>
            </w:r>
            <w:r>
              <w:rPr>
                <w:rFonts w:ascii="宋体" w:hAnsi="宋体"/>
                <w:color w:val="000000" w:themeColor="text1"/>
                <w:sz w:val="21"/>
                <w:szCs w:val="21"/>
                <w:highlight w:val="white"/>
              </w:rPr>
            </w:r>
            <w:r>
              <w:rPr>
                <w:color w:val="000000" w:themeColor="text1"/>
                <w:highlight w:val="white"/>
              </w:rPr>
            </w:r>
          </w:p>
        </w:tc>
        <w:tc>
          <w:tcPr>
            <w:tcW w:w="60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姓名</w:t>
            </w:r>
            <w:r>
              <w:rPr>
                <w:rFonts w:ascii="宋体" w:hAnsi="宋体"/>
                <w:color w:val="000000" w:themeColor="text1"/>
                <w:sz w:val="21"/>
                <w:szCs w:val="21"/>
                <w:highlight w:val="white"/>
              </w:rPr>
            </w:r>
            <w:r>
              <w:rPr>
                <w:color w:val="000000" w:themeColor="text1"/>
                <w:highlight w:val="white"/>
              </w:rPr>
            </w:r>
          </w:p>
        </w:tc>
        <w:tc>
          <w:tcPr>
            <w:tcW w:w="875"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项目组所任职务</w:t>
            </w:r>
            <w:r>
              <w:rPr>
                <w:rFonts w:ascii="宋体" w:hAnsi="宋体"/>
                <w:color w:val="000000" w:themeColor="text1"/>
                <w:sz w:val="21"/>
                <w:szCs w:val="21"/>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性别</w:t>
            </w:r>
            <w:r>
              <w:rPr>
                <w:rFonts w:ascii="宋体" w:hAnsi="宋体"/>
                <w:color w:val="000000" w:themeColor="text1"/>
                <w:sz w:val="21"/>
                <w:szCs w:val="21"/>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年龄</w:t>
            </w:r>
            <w:r>
              <w:rPr>
                <w:rFonts w:ascii="宋体" w:hAnsi="宋体"/>
                <w:color w:val="000000" w:themeColor="text1"/>
                <w:sz w:val="21"/>
                <w:szCs w:val="21"/>
                <w:highlight w:val="white"/>
              </w:rPr>
            </w:r>
            <w:r>
              <w:rPr>
                <w:color w:val="000000" w:themeColor="text1"/>
                <w:highlight w:val="white"/>
              </w:rPr>
            </w:r>
          </w:p>
        </w:tc>
        <w:tc>
          <w:tcPr>
            <w:tcW w:w="46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职称</w:t>
            </w:r>
            <w:r>
              <w:rPr>
                <w:rFonts w:ascii="宋体" w:hAnsi="宋体"/>
                <w:color w:val="000000" w:themeColor="text1"/>
                <w:sz w:val="21"/>
                <w:szCs w:val="21"/>
                <w:highlight w:val="white"/>
              </w:rPr>
            </w:r>
            <w:r>
              <w:rPr>
                <w:color w:val="000000" w:themeColor="text1"/>
                <w:highlight w:val="white"/>
              </w:rPr>
            </w:r>
          </w:p>
        </w:tc>
        <w:tc>
          <w:tcPr>
            <w:tcW w:w="7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专业资格</w:t>
            </w:r>
            <w:r>
              <w:rPr>
                <w:rFonts w:ascii="宋体" w:hAnsi="宋体"/>
                <w:color w:val="000000" w:themeColor="text1"/>
                <w:sz w:val="21"/>
                <w:szCs w:val="21"/>
                <w:highlight w:val="white"/>
              </w:rPr>
            </w:r>
            <w:r>
              <w:rPr>
                <w:color w:val="000000" w:themeColor="text1"/>
                <w:highlight w:val="white"/>
              </w:rPr>
            </w:r>
          </w:p>
        </w:tc>
        <w:tc>
          <w:tcPr>
            <w:tcW w:w="658"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工作年限</w:t>
            </w:r>
            <w:r>
              <w:rPr>
                <w:rFonts w:ascii="宋体" w:hAnsi="宋体"/>
                <w:color w:val="000000" w:themeColor="text1"/>
                <w:sz w:val="21"/>
                <w:szCs w:val="21"/>
                <w:highlight w:val="white"/>
              </w:rPr>
            </w:r>
            <w:r>
              <w:rPr>
                <w:color w:val="000000" w:themeColor="text1"/>
                <w:highlight w:val="white"/>
              </w:rPr>
            </w:r>
          </w:p>
        </w:tc>
        <w:tc>
          <w:tcPr>
            <w:tcW w:w="45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1"/>
                <w:szCs w:val="21"/>
                <w:highlight w:val="white"/>
              </w:rPr>
              <w:suppressLineNumbers w:val="0"/>
            </w:pPr>
            <w:r>
              <w:rPr>
                <w:rFonts w:hint="eastAsia" w:ascii="宋体" w:hAnsi="宋体"/>
                <w:color w:val="000000" w:themeColor="text1"/>
                <w:sz w:val="21"/>
                <w:szCs w:val="21"/>
                <w:highlight w:val="white"/>
              </w:rPr>
              <w:t xml:space="preserve">备注</w:t>
            </w:r>
            <w:r>
              <w:rPr>
                <w:rFonts w:ascii="宋体" w:hAnsi="宋体"/>
                <w:color w:val="000000" w:themeColor="text1"/>
                <w:sz w:val="21"/>
                <w:szCs w:val="21"/>
                <w:highlight w:val="white"/>
              </w:rPr>
            </w:r>
            <w:r>
              <w:rPr>
                <w:color w:val="000000" w:themeColor="text1"/>
                <w:highlight w:val="white"/>
              </w:rPr>
            </w:r>
          </w:p>
        </w:tc>
      </w:tr>
      <w:tr>
        <w:trPr>
          <w:trHeight w:val="567"/>
        </w:trPr>
        <w:tc>
          <w:tcPr>
            <w:tcW w:w="346" w:type="dxa"/>
            <w:vAlign w:val="center"/>
            <w:textDirection w:val="lrTb"/>
            <w:noWrap w:val="false"/>
          </w:tcPr>
          <w:p>
            <w:pPr>
              <w:pStyle w:val="956"/>
              <w:ind w:left="0" w:right="0"/>
              <w:jc w:val="center"/>
              <w:keepLines w:val="0"/>
              <w:keepNext w:val="0"/>
              <w:spacing w:before="0" w:beforeAutospacing="0" w:after="0" w:afterAutospacing="0"/>
              <w:rPr>
                <w:rFonts w:ascii="Times New Roman" w:hAnsi="Times New Roman" w:cs="Times New Roman"/>
                <w:color w:val="000000" w:themeColor="text1"/>
                <w:sz w:val="21"/>
                <w:szCs w:val="21"/>
                <w:highlight w:val="white"/>
              </w:rPr>
              <w:suppressLineNumbers w:val="0"/>
            </w:pPr>
            <w:r>
              <w:rPr>
                <w:rFonts w:ascii="Times New Roman" w:hAnsi="Times New Roman" w:cs="Times New Roman"/>
                <w:color w:val="000000" w:themeColor="text1"/>
                <w:sz w:val="21"/>
                <w:szCs w:val="21"/>
                <w:highlight w:val="white"/>
              </w:rPr>
              <w:t xml:space="preserve">1</w:t>
            </w:r>
            <w:r>
              <w:rPr>
                <w:rFonts w:ascii="Times New Roman" w:hAnsi="Times New Roman" w:cs="Times New Roman"/>
                <w:color w:val="000000" w:themeColor="text1"/>
                <w:sz w:val="21"/>
                <w:szCs w:val="21"/>
                <w:highlight w:val="white"/>
              </w:rPr>
            </w:r>
            <w:r>
              <w:rPr>
                <w:color w:val="000000" w:themeColor="text1"/>
                <w:highlight w:val="white"/>
              </w:rPr>
            </w:r>
          </w:p>
        </w:tc>
        <w:tc>
          <w:tcPr>
            <w:tcW w:w="60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875"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6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7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658"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5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r>
      <w:tr>
        <w:trPr>
          <w:trHeight w:val="567"/>
        </w:trPr>
        <w:tc>
          <w:tcPr>
            <w:tcW w:w="346" w:type="dxa"/>
            <w:vAlign w:val="center"/>
            <w:textDirection w:val="lrTb"/>
            <w:noWrap w:val="false"/>
          </w:tcPr>
          <w:p>
            <w:pPr>
              <w:pStyle w:val="956"/>
              <w:ind w:left="0" w:right="0"/>
              <w:jc w:val="center"/>
              <w:keepLines w:val="0"/>
              <w:keepNext w:val="0"/>
              <w:spacing w:before="0" w:beforeAutospacing="0" w:after="0" w:afterAutospacing="0"/>
              <w:rPr>
                <w:rFonts w:ascii="Times New Roman" w:hAnsi="Times New Roman" w:cs="Times New Roman"/>
                <w:color w:val="000000" w:themeColor="text1"/>
                <w:sz w:val="21"/>
                <w:szCs w:val="21"/>
                <w:highlight w:val="white"/>
              </w:rPr>
              <w:suppressLineNumbers w:val="0"/>
            </w:pPr>
            <w:r>
              <w:rPr>
                <w:rFonts w:ascii="Times New Roman" w:hAnsi="Times New Roman" w:cs="Times New Roman"/>
                <w:color w:val="000000" w:themeColor="text1"/>
                <w:sz w:val="21"/>
                <w:szCs w:val="21"/>
                <w:highlight w:val="white"/>
              </w:rPr>
              <w:t xml:space="preserve">2</w:t>
            </w:r>
            <w:r>
              <w:rPr>
                <w:rFonts w:ascii="Times New Roman" w:hAnsi="Times New Roman" w:cs="Times New Roman"/>
                <w:color w:val="000000" w:themeColor="text1"/>
                <w:sz w:val="21"/>
                <w:szCs w:val="21"/>
                <w:highlight w:val="white"/>
              </w:rPr>
            </w:r>
            <w:r>
              <w:rPr>
                <w:color w:val="000000" w:themeColor="text1"/>
                <w:highlight w:val="white"/>
              </w:rPr>
            </w:r>
          </w:p>
        </w:tc>
        <w:tc>
          <w:tcPr>
            <w:tcW w:w="60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875"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6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7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658"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5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r>
      <w:tr>
        <w:trPr>
          <w:trHeight w:val="567"/>
        </w:trPr>
        <w:tc>
          <w:tcPr>
            <w:tcW w:w="346" w:type="dxa"/>
            <w:vAlign w:val="center"/>
            <w:textDirection w:val="lrTb"/>
            <w:noWrap w:val="false"/>
          </w:tcPr>
          <w:p>
            <w:pPr>
              <w:pStyle w:val="956"/>
              <w:ind w:left="0" w:right="0"/>
              <w:jc w:val="center"/>
              <w:keepLines w:val="0"/>
              <w:keepNext w:val="0"/>
              <w:spacing w:before="0" w:beforeAutospacing="0" w:after="0" w:afterAutospacing="0"/>
              <w:rPr>
                <w:rFonts w:ascii="Times New Roman" w:hAnsi="Times New Roman" w:cs="Times New Roman"/>
                <w:color w:val="000000" w:themeColor="text1"/>
                <w:sz w:val="21"/>
                <w:szCs w:val="21"/>
                <w:highlight w:val="white"/>
              </w:rPr>
              <w:suppressLineNumbers w:val="0"/>
            </w:pPr>
            <w:r>
              <w:rPr>
                <w:rFonts w:ascii="Times New Roman" w:hAnsi="Times New Roman" w:cs="Times New Roman"/>
                <w:color w:val="000000" w:themeColor="text1"/>
                <w:sz w:val="21"/>
                <w:szCs w:val="21"/>
                <w:highlight w:val="white"/>
              </w:rPr>
              <w:t xml:space="preserve">3</w:t>
            </w:r>
            <w:r>
              <w:rPr>
                <w:rFonts w:ascii="Times New Roman" w:hAnsi="Times New Roman" w:cs="Times New Roman"/>
                <w:color w:val="000000" w:themeColor="text1"/>
                <w:sz w:val="21"/>
                <w:szCs w:val="21"/>
                <w:highlight w:val="white"/>
              </w:rPr>
            </w:r>
            <w:r>
              <w:rPr>
                <w:color w:val="000000" w:themeColor="text1"/>
                <w:highlight w:val="white"/>
              </w:rPr>
            </w:r>
          </w:p>
        </w:tc>
        <w:tc>
          <w:tcPr>
            <w:tcW w:w="60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875"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6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7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658"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5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r>
      <w:tr>
        <w:trPr>
          <w:trHeight w:val="567"/>
        </w:trPr>
        <w:tc>
          <w:tcPr>
            <w:tcW w:w="346" w:type="dxa"/>
            <w:vAlign w:val="center"/>
            <w:textDirection w:val="lrTb"/>
            <w:noWrap w:val="false"/>
          </w:tcPr>
          <w:p>
            <w:pPr>
              <w:pStyle w:val="956"/>
              <w:ind w:left="0" w:right="0"/>
              <w:jc w:val="center"/>
              <w:keepLines w:val="0"/>
              <w:keepNext w:val="0"/>
              <w:spacing w:before="0" w:beforeAutospacing="0" w:after="0" w:afterAutospacing="0"/>
              <w:rPr>
                <w:rFonts w:ascii="Times New Roman" w:hAnsi="Times New Roman" w:cs="Times New Roman"/>
                <w:color w:val="000000" w:themeColor="text1"/>
                <w:sz w:val="21"/>
                <w:szCs w:val="21"/>
                <w:highlight w:val="white"/>
              </w:rPr>
              <w:suppressLineNumbers w:val="0"/>
            </w:pPr>
            <w:r>
              <w:rPr>
                <w:rFonts w:ascii="Times New Roman" w:hAnsi="Times New Roman" w:cs="Times New Roman"/>
                <w:color w:val="000000" w:themeColor="text1"/>
                <w:sz w:val="21"/>
                <w:szCs w:val="21"/>
                <w:highlight w:val="white"/>
              </w:rPr>
              <w:t xml:space="preserve">4</w:t>
            </w:r>
            <w:r>
              <w:rPr>
                <w:rFonts w:ascii="Times New Roman" w:hAnsi="Times New Roman" w:cs="Times New Roman"/>
                <w:color w:val="000000" w:themeColor="text1"/>
                <w:sz w:val="21"/>
                <w:szCs w:val="21"/>
                <w:highlight w:val="white"/>
              </w:rPr>
            </w:r>
            <w:r>
              <w:rPr>
                <w:color w:val="000000" w:themeColor="text1"/>
                <w:highlight w:val="white"/>
              </w:rPr>
            </w:r>
          </w:p>
        </w:tc>
        <w:tc>
          <w:tcPr>
            <w:tcW w:w="60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875"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6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7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658"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5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r>
      <w:tr>
        <w:trPr>
          <w:trHeight w:val="567"/>
        </w:trPr>
        <w:tc>
          <w:tcPr>
            <w:tcW w:w="346" w:type="dxa"/>
            <w:vAlign w:val="center"/>
            <w:textDirection w:val="lrTb"/>
            <w:noWrap w:val="false"/>
          </w:tcPr>
          <w:p>
            <w:pPr>
              <w:pStyle w:val="956"/>
              <w:ind w:left="0" w:right="0"/>
              <w:jc w:val="center"/>
              <w:keepLines w:val="0"/>
              <w:keepNext w:val="0"/>
              <w:spacing w:before="0" w:beforeAutospacing="0" w:after="0" w:afterAutospacing="0"/>
              <w:rPr>
                <w:rFonts w:ascii="Times New Roman" w:hAnsi="Times New Roman" w:cs="Times New Roman"/>
                <w:b/>
                <w:bCs/>
                <w:color w:val="000000" w:themeColor="text1"/>
                <w:sz w:val="21"/>
                <w:szCs w:val="21"/>
                <w:highlight w:val="white"/>
              </w:rPr>
              <w:suppressLineNumbers w:val="0"/>
            </w:pPr>
            <w:r>
              <w:rPr>
                <w:rFonts w:ascii="Times New Roman" w:hAnsi="Times New Roman" w:cs="Times New Roman"/>
                <w:b/>
                <w:bCs/>
                <w:color w:val="000000" w:themeColor="text1"/>
                <w:sz w:val="21"/>
                <w:szCs w:val="21"/>
                <w:highlight w:val="white"/>
              </w:rPr>
              <w:t xml:space="preserve">...</w:t>
            </w:r>
            <w:r>
              <w:rPr>
                <w:rFonts w:ascii="Times New Roman" w:hAnsi="Times New Roman" w:cs="Times New Roman"/>
                <w:b/>
                <w:bCs/>
                <w:color w:val="000000" w:themeColor="text1"/>
                <w:sz w:val="21"/>
                <w:szCs w:val="21"/>
                <w:highlight w:val="white"/>
              </w:rPr>
            </w:r>
            <w:r>
              <w:rPr>
                <w:color w:val="000000" w:themeColor="text1"/>
                <w:highlight w:val="white"/>
              </w:rPr>
            </w:r>
          </w:p>
        </w:tc>
        <w:tc>
          <w:tcPr>
            <w:tcW w:w="60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875"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20"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6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746"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658"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c>
          <w:tcPr>
            <w:tcW w:w="457" w:type="dxa"/>
            <w:vAlign w:val="center"/>
            <w:textDirection w:val="lrTb"/>
            <w:noWrap w:val="false"/>
          </w:tcPr>
          <w:p>
            <w:pPr>
              <w:pStyle w:val="956"/>
              <w:ind w:left="0" w:right="0"/>
              <w:jc w:val="center"/>
              <w:keepLines w:val="0"/>
              <w:keepNext w:val="0"/>
              <w:spacing w:before="0" w:beforeAutospacing="0" w:after="0" w:afterAutospacing="0"/>
              <w:rPr>
                <w:rFonts w:ascii="宋体" w:hAnsi="宋体"/>
                <w:color w:val="000000" w:themeColor="text1"/>
                <w:sz w:val="24"/>
                <w:szCs w:val="24"/>
                <w:highlight w:val="white"/>
              </w:rPr>
              <w:suppressLineNumbers w:val="0"/>
            </w:pPr>
            <w:r>
              <w:rPr>
                <w:rFonts w:ascii="宋体" w:hAnsi="宋体"/>
                <w:color w:val="000000" w:themeColor="text1"/>
                <w:sz w:val="24"/>
                <w:szCs w:val="24"/>
                <w:highlight w:val="white"/>
              </w:rPr>
            </w:r>
            <w:r>
              <w:rPr>
                <w:color w:val="000000" w:themeColor="text1"/>
                <w:highlight w:val="white"/>
              </w:rPr>
            </w:r>
          </w:p>
        </w:tc>
      </w:tr>
    </w:tbl>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投标单位</w:t>
      </w:r>
      <w:r>
        <w:rPr>
          <w:rFonts w:hint="eastAsia" w:ascii="宋体" w:hAnsi="宋体" w:eastAsia="宋体" w:cs="宋体"/>
          <w:color w:val="000000" w:themeColor="text1"/>
          <w:szCs w:val="21"/>
          <w:highlight w:val="white"/>
          <w:lang w:val="zh-CN" w:eastAsia="zh-CN"/>
        </w:rPr>
        <w:t xml:space="preserve">：（单位盖章）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法定代表人或代理人：（签字或盖章）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日期：  </w:t>
      </w:r>
      <w:r>
        <w:rPr>
          <w:rFonts w:hint="eastAsia" w:ascii="宋体" w:hAnsi="宋体" w:eastAsia="宋体" w:cs="宋体"/>
          <w:color w:val="000000" w:themeColor="text1"/>
          <w:szCs w:val="21"/>
          <w:highlight w:val="white"/>
          <w:lang w:val="en-US" w:eastAsia="zh-CN"/>
        </w:rPr>
        <w:t xml:space="preserve"> </w:t>
      </w:r>
      <w:r>
        <w:rPr>
          <w:rFonts w:hint="eastAsia" w:ascii="宋体" w:hAnsi="宋体" w:eastAsia="宋体" w:cs="宋体"/>
          <w:color w:val="000000" w:themeColor="text1"/>
          <w:szCs w:val="21"/>
          <w:highlight w:val="white"/>
          <w:lang w:val="zh-CN" w:eastAsia="zh-CN"/>
        </w:rPr>
        <w:t xml:space="preserve"> 年   月   日</w:t>
      </w:r>
      <w:r>
        <w:rPr>
          <w:rFonts w:hint="eastAsia" w:ascii="宋体" w:hAnsi="宋体" w:eastAsia="宋体" w:cs="宋体"/>
          <w:color w:val="000000" w:themeColor="text1"/>
          <w:szCs w:val="21"/>
          <w:highlight w:val="white"/>
          <w:lang w:val="en-US" w:eastAsia="zh-CN"/>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color w:val="000000" w:themeColor="text1"/>
          <w:szCs w:val="21"/>
          <w:highlight w:val="white"/>
        </w:rPr>
      </w: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bCs/>
          <w:color w:val="000000" w:themeColor="text1"/>
          <w:highlight w:val="white"/>
        </w:rPr>
      </w:r>
      <w:r>
        <w:rPr>
          <w:rFonts w:hint="eastAsia" w:ascii="宋体" w:hAnsi="宋体"/>
          <w:b/>
          <w:bCs/>
          <w:color w:val="000000" w:themeColor="text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bCs/>
          <w:color w:val="000000" w:themeColor="text1"/>
          <w:highlight w:val="white"/>
        </w:rPr>
      </w:r>
      <w:r>
        <w:rPr>
          <w:rFonts w:hint="eastAsia" w:ascii="宋体" w:hAnsi="宋体"/>
          <w:b/>
          <w:bCs/>
          <w:color w:val="000000" w:themeColor="text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bCs/>
          <w:color w:val="000000" w:themeColor="text1"/>
          <w:highlight w:val="white"/>
        </w:rPr>
      </w:r>
      <w:r>
        <w:rPr>
          <w:rFonts w:hint="eastAsia" w:ascii="宋体" w:hAnsi="宋体"/>
          <w:b/>
          <w:bCs/>
          <w:color w:val="000000" w:themeColor="text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bCs/>
          <w:color w:val="000000" w:themeColor="text1"/>
          <w:highlight w:val="white"/>
        </w:rPr>
      </w:r>
      <w:r>
        <w:rPr>
          <w:rFonts w:hint="eastAsia" w:ascii="宋体" w:hAnsi="宋体"/>
          <w:b/>
          <w:bCs/>
          <w:color w:val="000000" w:themeColor="text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bCs/>
          <w:color w:val="000000" w:themeColor="text1"/>
          <w:highlight w:val="white"/>
        </w:rPr>
      </w:r>
      <w:r>
        <w:rPr>
          <w:rFonts w:hint="eastAsia" w:ascii="宋体" w:hAnsi="宋体"/>
          <w:b/>
          <w:bCs/>
          <w:color w:val="000000" w:themeColor="text1"/>
          <w:highlight w:val="white"/>
        </w:rPr>
      </w:r>
      <w:r>
        <w:rPr>
          <w:color w:val="000000" w:themeColor="text1"/>
          <w:highlight w:val="white"/>
        </w:rPr>
      </w:r>
    </w:p>
    <w:p>
      <w:pPr>
        <w:pStyle w:val="991"/>
        <w:ind w:firstLine="422"/>
        <w:keepLines w:val="0"/>
        <w:pageBreakBefore w:val="0"/>
        <w:rPr>
          <w:rFonts w:hint="eastAsia" w:ascii="宋体" w:hAnsi="宋体"/>
          <w:b/>
          <w:bCs/>
          <w:color w:val="000000" w:themeColor="text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91"/>
        <w:ind w:firstLine="422"/>
        <w:keepLines w:val="0"/>
        <w:pageBreakBefore w:val="0"/>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11：</w:t>
      </w:r>
      <w:r>
        <w:rPr>
          <w:rFonts w:hint="eastAsia" w:ascii="Times New Roman" w:hAnsi="宋体" w:eastAsia="宋体" w:cs="Times New Roman"/>
          <w:b/>
          <w:bCs/>
          <w:color w:val="000000" w:themeColor="text1"/>
          <w:szCs w:val="21"/>
          <w:highlight w:val="white"/>
          <w:lang w:eastAsia="zh-CN"/>
        </w:rPr>
      </w:r>
      <w:r>
        <w:rPr>
          <w:color w:val="000000" w:themeColor="text1"/>
          <w:highlight w:val="white"/>
        </w:rPr>
      </w:r>
    </w:p>
    <w:p>
      <w:pPr>
        <w:pStyle w:val="914"/>
        <w:jc w:val="center"/>
        <w:spacing w:line="400" w:lineRule="exact"/>
        <w:rPr>
          <w:rFonts w:hint="eastAsia" w:hAnsi="宋体" w:cs="宋体"/>
          <w:b/>
          <w:color w:val="000000" w:themeColor="text1"/>
          <w:sz w:val="21"/>
          <w:szCs w:val="21"/>
          <w:highlight w:val="white"/>
        </w:rPr>
      </w:pPr>
      <w:r>
        <w:rPr>
          <w:rFonts w:hint="eastAsia" w:hAnsi="宋体" w:cs="宋体"/>
          <w:b/>
          <w:color w:val="000000" w:themeColor="text1"/>
          <w:sz w:val="21"/>
          <w:szCs w:val="21"/>
          <w:highlight w:val="white"/>
        </w:rPr>
        <w:t xml:space="preserve">中小企业声明函</w:t>
      </w:r>
      <w:r>
        <w:rPr>
          <w:rFonts w:hint="eastAsia" w:hAnsi="宋体" w:cs="宋体"/>
          <w:b/>
          <w:color w:val="000000" w:themeColor="text1"/>
          <w:sz w:val="21"/>
          <w:szCs w:val="21"/>
          <w:highlight w:val="white"/>
        </w:rPr>
      </w:r>
      <w:r>
        <w:rPr>
          <w:color w:val="000000" w:themeColor="text1"/>
          <w:highlight w:val="white"/>
        </w:rPr>
      </w:r>
    </w:p>
    <w:p>
      <w:pPr>
        <w:pStyle w:val="1063"/>
        <w:rPr>
          <w:color w:val="000000" w:themeColor="text1"/>
          <w:highlight w:val="white"/>
        </w:rPr>
      </w:pPr>
      <w:r>
        <w:rPr>
          <w:color w:val="000000" w:themeColor="text1"/>
          <w:highlight w:val="white"/>
          <w:lang w:val="zh-CN"/>
        </w:rPr>
      </w:r>
      <w:r>
        <w:rPr>
          <w:color w:val="000000" w:themeColor="text1"/>
          <w:highlight w:val="white"/>
        </w:rPr>
      </w:r>
    </w:p>
    <w:p>
      <w:pPr>
        <w:pStyle w:val="914"/>
        <w:ind w:firstLine="420"/>
        <w:spacing w:line="360" w:lineRule="auto"/>
        <w:rPr>
          <w:color w:val="000000" w:themeColor="text1"/>
          <w:szCs w:val="21"/>
          <w:highlight w:val="white"/>
        </w:rPr>
      </w:pPr>
      <w:r>
        <w:rPr>
          <w:color w:val="000000" w:themeColor="text1"/>
          <w:szCs w:val="21"/>
          <w:highlight w:val="white"/>
          <w:lang w:val="zh-CN"/>
        </w:rPr>
        <w:t xml:space="preserve">本公司郑重声明，根据《政府采购促进中小企业发展管理办法》（财库﹝2020﹞46 号）的规定，本公司参加</w:t>
      </w:r>
      <w:r>
        <w:rPr>
          <w:color w:val="000000" w:themeColor="text1"/>
          <w:szCs w:val="21"/>
          <w:highlight w:val="white"/>
          <w:u w:val="single"/>
          <w:lang w:val="zh-CN"/>
        </w:rPr>
        <w:t xml:space="preserve">（单位名称）</w:t>
      </w:r>
      <w:r>
        <w:rPr>
          <w:color w:val="000000" w:themeColor="text1"/>
          <w:szCs w:val="21"/>
          <w:highlight w:val="white"/>
          <w:lang w:val="zh-CN"/>
        </w:rPr>
        <w:t xml:space="preserve">的</w:t>
      </w:r>
      <w:r>
        <w:rPr>
          <w:bCs/>
          <w:color w:val="000000" w:themeColor="text1"/>
          <w:szCs w:val="21"/>
          <w:highlight w:val="white"/>
          <w:u w:val="single"/>
        </w:rPr>
        <w:t xml:space="preserve">（项目名称）</w:t>
      </w:r>
      <w:r>
        <w:rPr>
          <w:color w:val="000000" w:themeColor="text1"/>
          <w:szCs w:val="21"/>
          <w:highlight w:val="white"/>
          <w:lang w:val="zh-CN"/>
        </w:rPr>
        <w:t xml:space="preserve">采购活动，</w:t>
      </w:r>
      <w:r>
        <w:rPr>
          <w:color w:val="000000" w:themeColor="text1"/>
          <w:szCs w:val="21"/>
          <w:highlight w:val="white"/>
        </w:rPr>
        <w:t xml:space="preserve">提供的货物全部由符合政策要求的中小企业制造。</w:t>
      </w:r>
      <w:r>
        <w:rPr>
          <w:color w:val="000000" w:themeColor="text1"/>
          <w:szCs w:val="21"/>
          <w:highlight w:val="white"/>
          <w:lang w:val="zh-CN"/>
        </w:rPr>
        <w:t xml:space="preserve">相关企业（含联合体中的中小企业、签订分包意向协议的中小企业）的具体情况如下：</w:t>
      </w:r>
      <w:r>
        <w:rPr>
          <w:color w:val="000000" w:themeColor="text1"/>
          <w:szCs w:val="21"/>
          <w:highlight w:val="white"/>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color w:val="000000" w:themeColor="text1"/>
          <w:highlight w:val="white"/>
        </w:rPr>
      </w:r>
      <w:bookmarkStart w:id="3" w:name="OLE_LINK19"/>
      <w:r>
        <w:rPr>
          <w:color w:val="000000" w:themeColor="text1"/>
          <w:highlight w:val="white"/>
        </w:rPr>
      </w:r>
      <w:bookmarkStart w:id="4" w:name="OLE_LINK17"/>
      <w:r>
        <w:rPr>
          <w:rFonts w:hint="eastAsia"/>
          <w:color w:val="000000" w:themeColor="text1"/>
          <w:szCs w:val="21"/>
          <w:highlight w:val="white"/>
          <w:u w:val="none"/>
          <w:lang w:val="en-US" w:eastAsia="zh-CN"/>
        </w:rPr>
        <w:t xml:space="preserve">1.</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全自动布鲁氏杆菌病检测工作站</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bookmarkStart w:id="5" w:name="OLE_LINK16"/>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bookmarkEnd w:id="5"/>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bookmarkEnd w:id="3"/>
      <w:r>
        <w:rPr>
          <w:color w:val="000000" w:themeColor="text1"/>
          <w:highlight w:val="white"/>
        </w:rPr>
      </w:r>
      <w:bookmarkEnd w:id="4"/>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2.</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全自动核酸工作站</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3.</w:t>
      </w:r>
      <w:r>
        <w:rPr>
          <w:color w:val="000000" w:themeColor="text1"/>
          <w:szCs w:val="21"/>
          <w:highlight w:val="white"/>
          <w:u w:val="single"/>
          <w:lang w:val="zh-CN"/>
        </w:rPr>
        <w:t xml:space="preserve">（</w:t>
      </w:r>
      <w:r>
        <w:rPr>
          <w:rFonts w:hint="eastAsia"/>
          <w:color w:val="000000" w:themeColor="text1"/>
          <w:szCs w:val="21"/>
          <w:highlight w:val="white"/>
          <w:u w:val="single"/>
          <w:lang w:val="zh-CN"/>
        </w:rPr>
        <w:t xml:space="preserve">荧光定量PCR仪</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4.</w:t>
      </w:r>
      <w:r>
        <w:rPr>
          <w:color w:val="000000" w:themeColor="text1"/>
          <w:szCs w:val="21"/>
          <w:highlight w:val="white"/>
          <w:u w:val="single"/>
          <w:lang w:val="zh-CN"/>
        </w:rPr>
        <w:t xml:space="preserve">（</w:t>
      </w:r>
      <w:r>
        <w:rPr>
          <w:rFonts w:hint="eastAsia"/>
          <w:color w:val="000000" w:themeColor="text1"/>
          <w:szCs w:val="21"/>
          <w:highlight w:val="white"/>
          <w:u w:val="single"/>
          <w:lang w:val="zh-CN"/>
        </w:rPr>
        <w:t xml:space="preserve">超声波清洗器</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5.</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洗板机</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6.</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医用冷藏冰箱</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7.</w:t>
      </w:r>
      <w:r>
        <w:rPr>
          <w:color w:val="000000" w:themeColor="text1"/>
          <w:szCs w:val="21"/>
          <w:highlight w:val="white"/>
          <w:u w:val="single"/>
          <w:lang w:val="zh-CN"/>
        </w:rPr>
        <w:t xml:space="preserve">（</w:t>
      </w:r>
      <w:r>
        <w:rPr>
          <w:rFonts w:hint="eastAsia"/>
          <w:color w:val="000000" w:themeColor="text1"/>
          <w:szCs w:val="21"/>
          <w:highlight w:val="white"/>
          <w:u w:val="single"/>
          <w:lang w:val="zh-CN"/>
        </w:rPr>
        <w:t xml:space="preserve">医用冷冻冰箱</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8.</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高压灭菌器</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9.</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单道移液器</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numPr>
          <w:ilvl w:val="0"/>
          <w:numId w:val="0"/>
        </w:numPr>
        <w:ind w:firstLine="420"/>
        <w:keepLines w:val="0"/>
        <w:keepNext w:val="0"/>
        <w:pageBreakBefore w:val="0"/>
        <w:spacing w:line="360" w:lineRule="auto"/>
        <w:widowControl w:val="off"/>
        <w:rPr>
          <w:color w:val="000000" w:themeColor="text1"/>
          <w:szCs w:val="21"/>
          <w:highlight w:val="white"/>
        </w:rPr>
      </w:pPr>
      <w:r>
        <w:rPr>
          <w:rFonts w:hint="eastAsia"/>
          <w:color w:val="000000" w:themeColor="text1"/>
          <w:szCs w:val="21"/>
          <w:highlight w:val="white"/>
          <w:u w:val="none"/>
          <w:lang w:val="en-US" w:eastAsia="zh-CN"/>
        </w:rPr>
        <w:t xml:space="preserve">10.</w:t>
      </w:r>
      <w:r>
        <w:rPr>
          <w:color w:val="000000" w:themeColor="text1"/>
          <w:szCs w:val="21"/>
          <w:highlight w:val="white"/>
          <w:u w:val="single"/>
          <w:lang w:val="zh-CN"/>
        </w:rPr>
        <w:t xml:space="preserve">（</w:t>
      </w:r>
      <w:r>
        <w:rPr>
          <w:rFonts w:hint="eastAsia" w:ascii="宋体" w:hAnsi="宋体"/>
          <w:color w:val="000000" w:themeColor="text1"/>
          <w:highlight w:val="white"/>
          <w:u w:val="single"/>
          <w:vertAlign w:val="baseline"/>
          <w:lang w:val="en-US" w:eastAsia="zh-CN"/>
        </w:rPr>
        <w:t xml:space="preserve">多道移液器</w:t>
      </w:r>
      <w:r>
        <w:rPr>
          <w:color w:val="000000" w:themeColor="text1"/>
          <w:szCs w:val="21"/>
          <w:highlight w:val="white"/>
          <w:u w:val="single"/>
          <w:lang w:val="zh-CN"/>
        </w:rPr>
        <w:t xml:space="preserve">）</w:t>
      </w:r>
      <w:r>
        <w:rPr>
          <w:color w:val="000000" w:themeColor="text1"/>
          <w:szCs w:val="21"/>
          <w:highlight w:val="white"/>
          <w:lang w:val="zh-CN"/>
        </w:rPr>
        <w:t xml:space="preserve">，属于</w:t>
      </w:r>
      <w:r>
        <w:rPr>
          <w:color w:val="000000" w:themeColor="text1"/>
          <w:szCs w:val="21"/>
          <w:highlight w:val="white"/>
          <w:u w:val="single"/>
          <w:lang w:val="zh-CN"/>
        </w:rPr>
        <w:t xml:space="preserve">工业</w:t>
      </w:r>
      <w:r>
        <w:rPr>
          <w:color w:val="000000" w:themeColor="text1"/>
          <w:szCs w:val="21"/>
          <w:highlight w:val="white"/>
          <w:lang w:val="zh-CN"/>
        </w:rPr>
        <w:t xml:space="preserve">；制造商为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，从业人员</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人，营业收入为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万元，资产总额为</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万元，属于</w:t>
      </w:r>
      <w:r>
        <w:rPr>
          <w:color w:val="000000" w:themeColor="text1"/>
          <w:szCs w:val="21"/>
          <w:highlight w:val="white"/>
          <w:u w:val="single"/>
          <w:lang w:val="zh-CN"/>
        </w:rPr>
        <w:t xml:space="preserve">（</w:t>
      </w:r>
      <w:r>
        <w:rPr>
          <w:rFonts w:hint="eastAsia"/>
          <w:color w:val="000000" w:themeColor="text1"/>
          <w:szCs w:val="21"/>
          <w:highlight w:val="white"/>
          <w:u w:val="single"/>
          <w:lang w:val="en-US" w:eastAsia="zh-CN"/>
        </w:rPr>
        <w:t xml:space="preserve">   </w:t>
      </w:r>
      <w:r>
        <w:rPr>
          <w:color w:val="000000" w:themeColor="text1"/>
          <w:szCs w:val="21"/>
          <w:highlight w:val="white"/>
          <w:u w:val="single"/>
          <w:lang w:val="zh-CN"/>
        </w:rPr>
        <w:t xml:space="preserve">）</w:t>
      </w:r>
      <w:r>
        <w:rPr>
          <w:color w:val="000000" w:themeColor="text1"/>
          <w:szCs w:val="21"/>
          <w:highlight w:val="white"/>
          <w:lang w:val="zh-CN"/>
        </w:rPr>
        <w:t xml:space="preserve">（中型企业、小型企业、微型企业，三者选一填写）；</w:t>
      </w:r>
      <w:r>
        <w:rPr>
          <w:color w:val="000000" w:themeColor="text1"/>
          <w:szCs w:val="21"/>
          <w:highlight w:val="white"/>
          <w:lang w:val="zh-CN"/>
        </w:rPr>
      </w:r>
      <w:r>
        <w:rPr>
          <w:color w:val="000000" w:themeColor="text1"/>
          <w:highlight w:val="white"/>
        </w:rPr>
      </w:r>
    </w:p>
    <w:p>
      <w:pPr>
        <w:pStyle w:val="914"/>
        <w:ind w:firstLine="420"/>
        <w:spacing w:line="360" w:lineRule="auto"/>
        <w:rPr>
          <w:color w:val="000000" w:themeColor="text1"/>
          <w:szCs w:val="21"/>
          <w:highlight w:val="white"/>
        </w:rPr>
      </w:pPr>
      <w:r>
        <w:rPr>
          <w:color w:val="000000" w:themeColor="text1"/>
          <w:szCs w:val="21"/>
          <w:highlight w:val="white"/>
          <w:lang w:val="zh-CN"/>
        </w:rPr>
        <w:t xml:space="preserve">以上企业，不属于大企业的分支机构，不存在控股股东为大企业的情形，也不存在与大</w:t>
      </w:r>
      <w:r>
        <w:rPr>
          <w:color w:val="000000" w:themeColor="text1"/>
          <w:szCs w:val="21"/>
          <w:highlight w:val="white"/>
          <w:lang w:val="zh-CN"/>
        </w:rPr>
        <w:t xml:space="preserve">企业的负责人为同一人的情形。</w:t>
      </w:r>
      <w:r>
        <w:rPr>
          <w:color w:val="000000" w:themeColor="text1"/>
          <w:szCs w:val="21"/>
          <w:highlight w:val="white"/>
          <w:lang w:val="zh-CN"/>
        </w:rPr>
      </w:r>
      <w:r>
        <w:rPr>
          <w:color w:val="000000" w:themeColor="text1"/>
          <w:highlight w:val="white"/>
        </w:rPr>
      </w:r>
    </w:p>
    <w:p>
      <w:pPr>
        <w:pStyle w:val="914"/>
        <w:ind w:firstLine="420"/>
        <w:spacing w:line="360" w:lineRule="auto"/>
        <w:rPr>
          <w:color w:val="000000" w:themeColor="text1"/>
          <w:szCs w:val="21"/>
          <w:highlight w:val="white"/>
        </w:rPr>
      </w:pPr>
      <w:r>
        <w:rPr>
          <w:color w:val="000000" w:themeColor="text1"/>
          <w:szCs w:val="21"/>
          <w:highlight w:val="white"/>
          <w:lang w:val="zh-CN"/>
        </w:rPr>
        <w:t xml:space="preserve">本企业对上述声明内容的真实性负责。如有虚假，将依法承担相应责任。</w:t>
      </w:r>
      <w:r>
        <w:rPr>
          <w:color w:val="000000" w:themeColor="text1"/>
          <w:szCs w:val="21"/>
          <w:highlight w:val="white"/>
          <w:lang w:val="zh-CN"/>
        </w:rPr>
      </w:r>
      <w:r>
        <w:rPr>
          <w:color w:val="000000" w:themeColor="text1"/>
          <w:highlight w:val="white"/>
        </w:rPr>
      </w:r>
    </w:p>
    <w:p>
      <w:pPr>
        <w:pStyle w:val="914"/>
        <w:ind w:firstLine="5880"/>
        <w:spacing w:line="360" w:lineRule="auto"/>
        <w:rPr>
          <w:color w:val="000000" w:themeColor="text1"/>
          <w:szCs w:val="21"/>
          <w:highlight w:val="white"/>
        </w:rPr>
      </w:pPr>
      <w:r>
        <w:rPr>
          <w:color w:val="000000" w:themeColor="text1"/>
          <w:szCs w:val="21"/>
          <w:highlight w:val="white"/>
          <w:lang w:val="zh-CN"/>
        </w:rPr>
      </w:r>
      <w:r>
        <w:rPr>
          <w:color w:val="000000" w:themeColor="text1"/>
          <w:highlight w:val="white"/>
        </w:rPr>
      </w:r>
    </w:p>
    <w:p>
      <w:pPr>
        <w:pStyle w:val="914"/>
        <w:ind w:firstLine="5880"/>
        <w:spacing w:line="360" w:lineRule="auto"/>
        <w:rPr>
          <w:color w:val="000000" w:themeColor="text1"/>
          <w:szCs w:val="24"/>
          <w:highlight w:val="white"/>
        </w:rPr>
      </w:pPr>
      <w:r>
        <w:rPr>
          <w:color w:val="000000" w:themeColor="text1"/>
          <w:szCs w:val="21"/>
          <w:highlight w:val="white"/>
          <w:lang w:val="zh-CN"/>
        </w:rPr>
        <w:t xml:space="preserve">企业名称（盖章）：</w:t>
      </w:r>
      <w:r>
        <w:rPr>
          <w:color w:val="000000" w:themeColor="text1"/>
          <w:szCs w:val="24"/>
          <w:highlight w:val="white"/>
        </w:rPr>
      </w:r>
      <w:r>
        <w:rPr>
          <w:color w:val="000000" w:themeColor="text1"/>
          <w:highlight w:val="white"/>
        </w:rPr>
      </w:r>
    </w:p>
    <w:p>
      <w:pPr>
        <w:pStyle w:val="914"/>
        <w:ind w:firstLine="5880"/>
        <w:spacing w:line="360" w:lineRule="auto"/>
        <w:rPr>
          <w:rFonts w:hint="eastAsia" w:ascii="Times New Roman" w:hAnsi="宋体" w:eastAsia="宋体" w:cs="Times New Roman"/>
          <w:b/>
          <w:bCs/>
          <w:color w:val="000000" w:themeColor="text1"/>
          <w:szCs w:val="21"/>
          <w:highlight w:val="white"/>
        </w:rPr>
      </w:pPr>
      <w:r>
        <w:rPr>
          <w:color w:val="000000" w:themeColor="text1"/>
          <w:szCs w:val="21"/>
          <w:highlight w:val="white"/>
          <w:lang w:val="zh-CN"/>
        </w:rPr>
        <w:t xml:space="preserve">日期：</w:t>
      </w:r>
      <w:r>
        <w:rPr>
          <w:color w:val="000000" w:themeColor="text1"/>
          <w:szCs w:val="24"/>
          <w:highlight w:val="white"/>
        </w:rPr>
        <w:t xml:space="preserve">（填写）</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p>
    <w:p>
      <w:pPr>
        <w:pStyle w:val="914"/>
        <w:jc w:val="left"/>
        <w:spacing w:line="380" w:lineRule="exact"/>
        <w:rPr>
          <w:b/>
          <w:color w:val="000000" w:themeColor="text1"/>
          <w:szCs w:val="21"/>
          <w:highlight w:val="white"/>
        </w:rPr>
      </w:pPr>
      <w:r>
        <w:rPr>
          <w:b/>
          <w:color w:val="000000" w:themeColor="text1"/>
          <w:szCs w:val="21"/>
          <w:highlight w:val="white"/>
        </w:rPr>
        <w:t xml:space="preserve">注：</w:t>
      </w:r>
      <w:r>
        <w:rPr>
          <w:b/>
          <w:color w:val="000000" w:themeColor="text1"/>
          <w:szCs w:val="21"/>
          <w:highlight w:val="white"/>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val="en-US" w:eastAsia="zh-CN"/>
        </w:rPr>
        <w:t xml:space="preserve">1.</w:t>
      </w:r>
      <w:r>
        <w:rPr>
          <w:rFonts w:ascii="Times New Roman" w:hAnsi="Times New Roman" w:eastAsia="宋体" w:cs="Times New Roman"/>
          <w:color w:val="000000" w:themeColor="text1"/>
          <w:szCs w:val="21"/>
          <w:highlight w:val="white"/>
          <w:lang w:val="zh-CN"/>
        </w:rPr>
        <w:t xml:space="preserve">从业人员、营业收入、资产总额填报上一年度数据，无上一年度数据的新成立企业可不填报；</w:t>
      </w:r>
      <w:r>
        <w:rPr>
          <w:rFonts w:ascii="Times New Roman" w:hAnsi="Times New Roman" w:eastAsia="宋体" w:cs="Times New Roman"/>
          <w:color w:val="000000" w:themeColor="text1"/>
          <w:szCs w:val="21"/>
          <w:highlight w:val="white"/>
          <w:lang w:val="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val="en-US" w:eastAsia="zh-CN"/>
        </w:rPr>
        <w:t xml:space="preserve">2.</w:t>
      </w:r>
      <w:r>
        <w:rPr>
          <w:rFonts w:ascii="Times New Roman" w:hAnsi="Times New Roman" w:eastAsia="宋体" w:cs="Times New Roman"/>
          <w:color w:val="000000" w:themeColor="text1"/>
          <w:szCs w:val="21"/>
          <w:highlight w:val="whit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rFonts w:ascii="Times New Roman" w:hAnsi="Times New Roman" w:eastAsia="宋体" w:cs="Times New Roman"/>
          <w:color w:val="000000" w:themeColor="text1"/>
          <w:szCs w:val="21"/>
          <w:highlight w:val="white"/>
          <w:lang w:val="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val="en-US" w:eastAsia="zh-CN"/>
        </w:rPr>
        <w:t xml:space="preserve">3.</w:t>
      </w:r>
      <w:r>
        <w:rPr>
          <w:rFonts w:ascii="Times New Roman" w:hAnsi="Times New Roman" w:eastAsia="宋体" w:cs="Times New Roman"/>
          <w:color w:val="000000" w:themeColor="text1"/>
          <w:szCs w:val="21"/>
          <w:highlight w:val="white"/>
          <w:lang w:val="zh-CN"/>
        </w:rPr>
        <w:t xml:space="preserve">若供应商提供</w:t>
      </w:r>
      <w:r>
        <w:rPr>
          <w:rFonts w:hint="eastAsia" w:ascii="宋体" w:hAnsi="宋体" w:eastAsia="宋体" w:cs="宋体"/>
          <w:color w:val="000000" w:themeColor="text1"/>
          <w:szCs w:val="21"/>
          <w:highlight w:val="white"/>
          <w:lang w:val="zh-CN"/>
        </w:rPr>
        <w:t xml:space="preserve">的“中小企业声明函”内容</w:t>
      </w:r>
      <w:r>
        <w:rPr>
          <w:rFonts w:ascii="Times New Roman" w:hAnsi="Times New Roman" w:eastAsia="宋体" w:cs="Times New Roman"/>
          <w:color w:val="000000" w:themeColor="text1"/>
          <w:szCs w:val="21"/>
          <w:highlight w:val="white"/>
          <w:lang w:val="zh-CN"/>
        </w:rPr>
        <w:t xml:space="preserve">不实的，属于提供虚假材料谋取中标、成交，依照《中华人民共和国政府采购法》等国家有关规定追究相应责任；</w:t>
      </w:r>
      <w:r>
        <w:rPr>
          <w:rFonts w:ascii="Times New Roman" w:hAnsi="Times New Roman" w:eastAsia="宋体" w:cs="Times New Roman"/>
          <w:color w:val="000000" w:themeColor="text1"/>
          <w:szCs w:val="21"/>
          <w:highlight w:val="white"/>
          <w:lang w:val="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val="en-US" w:eastAsia="zh-CN"/>
        </w:rPr>
        <w:t xml:space="preserve">4.</w:t>
      </w:r>
      <w:r>
        <w:rPr>
          <w:rFonts w:ascii="Times New Roman" w:hAnsi="Times New Roman" w:eastAsia="宋体" w:cs="Times New Roman"/>
          <w:color w:val="000000" w:themeColor="text1"/>
          <w:szCs w:val="21"/>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6" w:name="_Hlk72923453"/>
      <w:r>
        <w:rPr>
          <w:rFonts w:ascii="Times New Roman" w:hAnsi="Times New Roman" w:eastAsia="宋体" w:cs="Times New Roman"/>
          <w:color w:val="000000" w:themeColor="text1"/>
          <w:szCs w:val="21"/>
          <w:highlight w:val="white"/>
          <w:lang w:val="zh-CN"/>
        </w:rPr>
        <w:t xml:space="preserve">符合中小企业划分标准的个体工商户，在政府采购活动中视同中小企业</w:t>
      </w:r>
      <w:bookmarkEnd w:id="6"/>
      <w:r>
        <w:rPr>
          <w:rFonts w:ascii="Times New Roman" w:hAnsi="Times New Roman" w:eastAsia="宋体" w:cs="Times New Roman"/>
          <w:color w:val="000000" w:themeColor="text1"/>
          <w:szCs w:val="21"/>
          <w:highlight w:val="white"/>
          <w:lang w:val="zh-CN"/>
        </w:rPr>
        <w:t xml:space="preserve">。</w:t>
      </w:r>
      <w:r>
        <w:rPr>
          <w:rFonts w:ascii="Times New Roman" w:hAnsi="Times New Roman" w:eastAsia="宋体" w:cs="Times New Roman"/>
          <w:color w:val="000000" w:themeColor="text1"/>
          <w:szCs w:val="21"/>
          <w:highlight w:val="white"/>
          <w:lang w:val="zh-CN"/>
        </w:rPr>
      </w:r>
      <w:r>
        <w:rPr>
          <w:color w:val="000000" w:themeColor="text1"/>
          <w:highlight w:val="white"/>
        </w:rPr>
      </w:r>
    </w:p>
    <w:p>
      <w:pPr>
        <w:pStyle w:val="914"/>
        <w:ind w:firstLine="420"/>
        <w:spacing w:line="360" w:lineRule="auto"/>
        <w:rPr>
          <w:rFonts w:ascii="Times New Roman" w:hAnsi="Times New Roman" w:eastAsia="宋体" w:cs="Times New Roman"/>
          <w:color w:val="000000" w:themeColor="text1"/>
          <w:szCs w:val="21"/>
          <w:highlight w:val="white"/>
        </w:rPr>
      </w:pPr>
      <w:r>
        <w:rPr>
          <w:color w:val="000000" w:themeColor="text1"/>
          <w:highlight w:val="white"/>
        </w:rPr>
      </w:r>
      <w:bookmarkStart w:id="7" w:name="_Hlk94450593"/>
      <w:r>
        <w:rPr>
          <w:rFonts w:ascii="Times New Roman" w:hAnsi="Times New Roman" w:eastAsia="宋体" w:cs="Times New Roman"/>
          <w:color w:val="000000" w:themeColor="text1"/>
          <w:szCs w:val="21"/>
          <w:highlight w:val="white"/>
          <w:lang w:val="en-US" w:eastAsia="zh-CN"/>
        </w:rPr>
        <w:t xml:space="preserve">5.</w:t>
      </w:r>
      <w:r>
        <w:rPr>
          <w:rFonts w:ascii="Times New Roman" w:hAnsi="Times New Roman" w:eastAsia="宋体" w:cs="Times New Roman"/>
          <w:color w:val="000000" w:themeColor="text1"/>
          <w:szCs w:val="21"/>
          <w:highlight w:val="white"/>
          <w:lang w:val="zh-CN"/>
        </w:rPr>
        <w:t xml:space="preserve">投标文件中的电子签章视为投标人对本声明进行了签署盖章并承担相应责任。</w:t>
      </w:r>
      <w:bookmarkEnd w:id="7"/>
      <w:r>
        <w:rPr>
          <w:rFonts w:ascii="Times New Roman" w:hAnsi="Times New Roman" w:eastAsia="宋体" w:cs="Times New Roman"/>
          <w:color w:val="000000" w:themeColor="text1"/>
          <w:szCs w:val="21"/>
          <w:highlight w:val="white"/>
          <w:lang w:val="zh-CN"/>
        </w:rPr>
      </w:r>
      <w:r>
        <w:rPr>
          <w:color w:val="000000" w:themeColor="text1"/>
          <w:highlight w:val="white"/>
        </w:rPr>
      </w:r>
    </w:p>
    <w:p>
      <w:pPr>
        <w:pStyle w:val="914"/>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p>
    <w:p>
      <w:pPr>
        <w:pStyle w:val="991"/>
        <w:ind w:firstLine="0"/>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spacing w:before="156" w:line="240" w:lineRule="exact"/>
        <w:rPr>
          <w:b/>
          <w:bCs/>
          <w:color w:val="000000" w:themeColor="text1"/>
          <w:highlight w:val="white"/>
        </w:rPr>
      </w:pPr>
      <w:r>
        <w:rPr>
          <w:b/>
          <w:color w:val="000000" w:themeColor="text1"/>
          <w:highlight w:val="white"/>
        </w:rPr>
      </w:r>
      <w:r>
        <w:rPr>
          <w:b/>
          <w:color w:val="000000" w:themeColor="text1"/>
          <w:highlight w:val="white"/>
        </w:rPr>
      </w:r>
      <w:r>
        <w:rPr>
          <w:color w:val="000000" w:themeColor="text1"/>
          <w:highlight w:val="white"/>
        </w:rPr>
      </w:r>
    </w:p>
    <w:p>
      <w:pPr>
        <w:pStyle w:val="914"/>
        <w:spacing w:before="156" w:line="240" w:lineRule="exact"/>
        <w:rPr>
          <w:b/>
          <w:bCs/>
          <w:color w:val="000000" w:themeColor="text1"/>
          <w:highlight w:val="white"/>
        </w:rPr>
      </w:pPr>
      <w:r>
        <w:rPr>
          <w:b/>
          <w:color w:val="000000" w:themeColor="text1"/>
          <w:highlight w:val="white"/>
        </w:rPr>
        <w:t xml:space="preserve">附：中小企业划型标准规定（工信部联企业〔2011〕300号）</w:t>
      </w:r>
      <w:r>
        <w:rPr>
          <w:b/>
          <w:color w:val="000000" w:themeColor="text1"/>
          <w:highlight w:val="white"/>
        </w:rPr>
      </w:r>
      <w:r>
        <w:rPr>
          <w:color w:val="000000" w:themeColor="text1"/>
          <w:highlight w:val="white"/>
        </w:rPr>
      </w:r>
    </w:p>
    <w:p>
      <w:pPr>
        <w:pStyle w:val="1022"/>
        <w:ind w:left="0" w:firstLine="0"/>
        <w:rPr>
          <w:rFonts w:ascii="Times New Roman"/>
          <w:color w:val="000000" w:themeColor="text1"/>
          <w:highlight w:val="white"/>
        </w:rPr>
      </w:pPr>
      <w:r>
        <w:rPr>
          <w:rFonts w:ascii="Times New Roman"/>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（一）农、林、牧、渔业。</w:t>
      </w:r>
      <w:r>
        <w:rPr>
          <w:color w:val="000000" w:themeColor="text1"/>
          <w:highlight w:val="whit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（二）工业。</w:t>
      </w:r>
      <w:r>
        <w:rPr>
          <w:color w:val="000000" w:themeColor="text1"/>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（三）建筑业。</w:t>
      </w:r>
      <w:r>
        <w:rPr>
          <w:color w:val="000000" w:themeColor="text1"/>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（四）批发业。</w:t>
      </w:r>
      <w:r>
        <w:rPr>
          <w:color w:val="000000" w:themeColor="text1"/>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（五）零售业。</w:t>
      </w:r>
      <w:r>
        <w:rPr>
          <w:color w:val="000000" w:themeColor="text1"/>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（六）交通运输业。</w:t>
      </w:r>
      <w:r>
        <w:rPr>
          <w:color w:val="000000" w:themeColor="text1"/>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（七）仓储业。</w:t>
      </w:r>
      <w:r>
        <w:rPr>
          <w:color w:val="000000" w:themeColor="text1"/>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（八）邮政业。</w:t>
      </w:r>
      <w:r>
        <w:rPr>
          <w:color w:val="000000" w:themeColor="text1"/>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（九）住宿业。</w:t>
      </w:r>
      <w:r>
        <w:rPr>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（十）餐饮业。</w:t>
      </w:r>
      <w:r>
        <w:rPr>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（十一）信息传输业。</w:t>
      </w:r>
      <w:r>
        <w:rPr>
          <w:color w:val="000000" w:themeColor="text1"/>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（十二）软件和信息技术服务业。</w:t>
      </w:r>
      <w:r>
        <w:rPr>
          <w:color w:val="000000" w:themeColor="text1"/>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（十三）房地产开发经营。</w:t>
      </w:r>
      <w:r>
        <w:rPr>
          <w:color w:val="000000" w:themeColor="text1"/>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（十四）物业管理。</w:t>
      </w:r>
      <w:r>
        <w:rPr>
          <w:color w:val="000000" w:themeColor="text1"/>
          <w:highlight w:val="whit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rPr>
          <w:color w:val="000000" w:themeColor="text1"/>
          <w:highlight w:val="white"/>
        </w:rPr>
      </w:r>
    </w:p>
    <w:p>
      <w:pPr>
        <w:pStyle w:val="914"/>
        <w:ind w:firstLine="422"/>
        <w:spacing w:before="156" w:line="240" w:lineRule="exact"/>
        <w:rPr>
          <w:color w:val="000000" w:themeColor="text1"/>
          <w:highlight w:val="white"/>
        </w:rPr>
      </w:pPr>
      <w:r>
        <w:rPr>
          <w:b/>
          <w:color w:val="000000" w:themeColor="text1"/>
          <w:highlight w:val="white"/>
        </w:rPr>
        <w:t xml:space="preserve">（十五）租赁和商务服务业。</w:t>
      </w:r>
      <w:r>
        <w:rPr>
          <w:color w:val="000000" w:themeColor="text1"/>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rPr>
          <w:color w:val="000000" w:themeColor="text1"/>
          <w:highlight w:val="white"/>
        </w:rPr>
      </w:r>
    </w:p>
    <w:p>
      <w:pPr>
        <w:pStyle w:val="914"/>
        <w:ind w:firstLine="422"/>
        <w:spacing w:before="156" w:line="240" w:lineRule="exact"/>
        <w:rPr>
          <w:rFonts w:hint="eastAsia" w:ascii="Times New Roman" w:hAnsi="Times New Roman" w:eastAsia="宋体" w:cs="宋体"/>
          <w:b w:val="0"/>
          <w:bCs/>
          <w:color w:val="000000" w:themeColor="text1"/>
          <w:highlight w:val="white"/>
        </w:rPr>
      </w:pPr>
      <w:r>
        <w:rPr>
          <w:rFonts w:ascii="Times New Roman" w:hAnsi="Times New Roman" w:eastAsia="宋体" w:cs="宋体"/>
          <w:b/>
          <w:color w:val="000000" w:themeColor="text1"/>
          <w:highlight w:val="white"/>
        </w:rPr>
        <w:t xml:space="preserve">（十六）其他未列明行业。</w:t>
      </w:r>
      <w:r>
        <w:rPr>
          <w:rFonts w:ascii="Times New Roman" w:hAnsi="Times New Roman" w:eastAsia="宋体" w:cs="宋体"/>
          <w:b w:val="0"/>
          <w:bCs/>
          <w:color w:val="000000" w:themeColor="text1"/>
          <w:highlight w:val="white"/>
        </w:rPr>
        <w:t xml:space="preserve">从业人员300人以下的为中小微型企业。其中，从业人员100人及以上的为中型企业；从业人员10人及以上的为小型企业；从业人员10人以下的为微型企业。</w:t>
      </w:r>
      <w:r>
        <w:rPr>
          <w:rFonts w:hint="eastAsia" w:ascii="Times New Roman" w:hAnsi="Times New Roman" w:eastAsia="宋体" w:cs="宋体"/>
          <w:b w:val="0"/>
          <w:bCs/>
          <w:color w:val="000000" w:themeColor="text1"/>
          <w:highlight w:val="white"/>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12：</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45"/>
        <w:rPr>
          <w:color w:val="000000" w:themeColor="text1"/>
          <w:highlight w:val="white"/>
        </w:rPr>
      </w:pPr>
      <w:r>
        <w:rPr>
          <w:color w:val="000000" w:themeColor="text1"/>
          <w:highlight w:val="white"/>
          <w:lang w:val="en-US" w:eastAsia="zh-CN"/>
        </w:rPr>
      </w:r>
      <w:r>
        <w:rPr>
          <w:color w:val="000000" w:themeColor="text1"/>
          <w:highlight w:val="white"/>
        </w:rPr>
      </w:r>
    </w:p>
    <w:p>
      <w:pPr>
        <w:pStyle w:val="1022"/>
        <w:ind w:left="0" w:firstLine="0"/>
        <w:jc w:val="center"/>
        <w:rPr>
          <w:rFonts w:hint="eastAsia" w:ascii="Times New Roman" w:hAnsi="Times New Roman" w:eastAsia="宋体" w:cs="Times New Roman"/>
          <w:b/>
          <w:color w:val="000000" w:themeColor="text1"/>
          <w:sz w:val="21"/>
          <w:szCs w:val="24"/>
          <w:highlight w:val="white"/>
        </w:rPr>
      </w:pPr>
      <w:r>
        <w:rPr>
          <w:rFonts w:hint="eastAsia" w:ascii="Times New Roman" w:hAnsi="Times New Roman" w:eastAsia="宋体" w:cs="Times New Roman"/>
          <w:b/>
          <w:color w:val="000000" w:themeColor="text1"/>
          <w:sz w:val="21"/>
          <w:szCs w:val="24"/>
          <w:highlight w:val="white"/>
          <w:lang w:val="en-US" w:eastAsia="zh-CN" w:bidi="ar-SA"/>
        </w:rPr>
        <w:t xml:space="preserve">残疾人福利性单位声明函</w:t>
      </w:r>
      <w:r>
        <w:rPr>
          <w:rFonts w:hint="eastAsia" w:ascii="Times New Roman" w:hAnsi="Times New Roman" w:eastAsia="宋体" w:cs="Times New Roman"/>
          <w:b/>
          <w:color w:val="000000" w:themeColor="text1"/>
          <w:sz w:val="21"/>
          <w:szCs w:val="24"/>
          <w:highlight w:val="white"/>
          <w:lang w:val="en-US" w:eastAsia="zh-CN" w:bidi="ar-SA"/>
        </w:rPr>
      </w:r>
      <w:r>
        <w:rPr>
          <w:color w:val="000000" w:themeColor="text1"/>
          <w:highlight w:val="white"/>
        </w:rPr>
      </w:r>
    </w:p>
    <w:p>
      <w:pPr>
        <w:pStyle w:val="914"/>
        <w:ind w:firstLine="420"/>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r>
      <w:r>
        <w:rPr>
          <w:color w:val="000000" w:themeColor="text1"/>
          <w:highlight w:val="white"/>
        </w:rPr>
      </w:r>
    </w:p>
    <w:p>
      <w:pPr>
        <w:pStyle w:val="914"/>
        <w:ind w:firstLine="420"/>
        <w:spacing w:line="360" w:lineRule="auto"/>
        <w:rPr>
          <w:rFonts w:ascii="Times New Roman" w:hAnsi="Times New Roman" w:cs="Times New Roman"/>
          <w:bCs/>
          <w:color w:val="000000" w:themeColor="text1"/>
          <w:sz w:val="21"/>
          <w:szCs w:val="21"/>
          <w:highlight w:val="white"/>
        </w:rPr>
      </w:pPr>
      <w:r>
        <w:rPr>
          <w:rFonts w:ascii="Times New Roman" w:hAnsi="Times New Roman" w:cs="Times New Roman"/>
          <w:bCs/>
          <w:color w:val="000000" w:themeColor="text1"/>
          <w:sz w:val="21"/>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bCs/>
          <w:color w:val="000000" w:themeColor="text1"/>
          <w:sz w:val="21"/>
          <w:szCs w:val="21"/>
          <w:highlight w:val="white"/>
        </w:rPr>
      </w:r>
      <w:r>
        <w:rPr>
          <w:color w:val="000000" w:themeColor="text1"/>
          <w:highlight w:val="white"/>
        </w:rPr>
      </w:r>
    </w:p>
    <w:p>
      <w:pPr>
        <w:pStyle w:val="914"/>
        <w:ind w:firstLine="420"/>
        <w:spacing w:line="360" w:lineRule="auto"/>
        <w:rPr>
          <w:rFonts w:ascii="Times New Roman" w:hAnsi="Times New Roman" w:cs="Times New Roman"/>
          <w:bCs/>
          <w:color w:val="000000" w:themeColor="text1"/>
          <w:sz w:val="21"/>
          <w:szCs w:val="21"/>
          <w:highlight w:val="white"/>
        </w:rPr>
      </w:pPr>
      <w:r>
        <w:rPr>
          <w:rFonts w:ascii="Times New Roman" w:hAnsi="Times New Roman" w:cs="Times New Roman"/>
          <w:bCs/>
          <w:color w:val="000000" w:themeColor="text1"/>
          <w:sz w:val="21"/>
          <w:szCs w:val="21"/>
          <w:highlight w:val="white"/>
        </w:rPr>
        <w:t xml:space="preserve">本单位对上述声明的真实性负责。如有虚假，将依法承担相应责任。</w:t>
      </w:r>
      <w:r>
        <w:rPr>
          <w:rFonts w:ascii="Times New Roman" w:hAnsi="Times New Roman" w:cs="Times New Roman"/>
          <w:bCs/>
          <w:color w:val="000000" w:themeColor="text1"/>
          <w:sz w:val="21"/>
          <w:szCs w:val="21"/>
          <w:highlight w:val="white"/>
        </w:rPr>
      </w:r>
      <w:r>
        <w:rPr>
          <w:color w:val="000000" w:themeColor="text1"/>
          <w:highlight w:val="white"/>
        </w:rPr>
      </w:r>
    </w:p>
    <w:p>
      <w:pPr>
        <w:pStyle w:val="914"/>
        <w:ind w:firstLine="420"/>
        <w:spacing w:line="360" w:lineRule="auto"/>
        <w:rPr>
          <w:rFonts w:ascii="Times New Roman" w:hAnsi="Times New Roman" w:cs="Times New Roman"/>
          <w:bCs/>
          <w:color w:val="000000" w:themeColor="text1"/>
          <w:sz w:val="21"/>
          <w:szCs w:val="21"/>
          <w:highlight w:val="white"/>
        </w:rPr>
      </w:pPr>
      <w:r>
        <w:rPr>
          <w:rFonts w:ascii="Times New Roman" w:hAnsi="Times New Roman" w:cs="Times New Roman"/>
          <w:bCs/>
          <w:color w:val="000000" w:themeColor="text1"/>
          <w:sz w:val="21"/>
          <w:szCs w:val="21"/>
          <w:highlight w:val="white"/>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投标单位</w:t>
      </w:r>
      <w:r>
        <w:rPr>
          <w:rFonts w:hint="eastAsia" w:ascii="宋体" w:hAnsi="宋体" w:eastAsia="宋体" w:cs="宋体"/>
          <w:color w:val="000000" w:themeColor="text1"/>
          <w:szCs w:val="21"/>
          <w:highlight w:val="white"/>
          <w:lang w:val="zh-CN" w:eastAsia="zh-CN"/>
        </w:rPr>
        <w:t xml:space="preserve">：（单位盖章）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法定代表人或代理人：（签字或盖章）</w:t>
      </w:r>
      <w:r>
        <w:rPr>
          <w:rFonts w:hint="eastAsia" w:ascii="宋体" w:hAnsi="宋体" w:eastAsia="宋体" w:cs="宋体"/>
          <w:color w:val="000000" w:themeColor="text1"/>
          <w:szCs w:val="21"/>
          <w:highlight w:val="white"/>
          <w:lang w:val="zh-CN" w:eastAsia="zh-CN"/>
        </w:rPr>
      </w:r>
      <w:r>
        <w:rPr>
          <w:color w:val="000000" w:themeColor="text1"/>
          <w:highlight w:val="white"/>
        </w:rPr>
      </w:r>
    </w:p>
    <w:p>
      <w:pPr>
        <w:pStyle w:val="914"/>
        <w:ind w:firstLine="420"/>
        <w:spacing w:line="360" w:lineRule="auto"/>
        <w:rPr>
          <w:rFonts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zh-CN" w:eastAsia="zh-CN"/>
        </w:rPr>
        <w:t xml:space="preserve">日期：   年    月   日</w:t>
      </w:r>
      <w:r>
        <w:rPr>
          <w:rFonts w:ascii="宋体" w:hAnsi="宋体" w:eastAsia="宋体" w:cs="宋体"/>
          <w:color w:val="000000" w:themeColor="text1"/>
          <w:szCs w:val="21"/>
          <w:highlight w:val="white"/>
          <w:lang w:val="en-US" w:eastAsia="zh-CN"/>
        </w:rPr>
      </w:r>
      <w:r>
        <w:rPr>
          <w:color w:val="000000" w:themeColor="text1"/>
          <w:highlight w:val="white"/>
        </w:rPr>
      </w:r>
    </w:p>
    <w:p>
      <w:pPr>
        <w:pStyle w:val="945"/>
        <w:rPr>
          <w:color w:val="000000" w:themeColor="text1"/>
          <w:highlight w:val="white"/>
        </w:rPr>
      </w:pPr>
      <w:r>
        <w:rPr>
          <w:color w:val="000000" w:themeColor="text1"/>
          <w:highlight w:val="white"/>
          <w:lang w:val="en-US" w:eastAsia="zh-CN"/>
        </w:rPr>
      </w:r>
      <w:r>
        <w:rPr>
          <w:color w:val="000000" w:themeColor="text1"/>
          <w:highlight w:val="white"/>
        </w:rPr>
      </w:r>
    </w:p>
    <w:p>
      <w:pPr>
        <w:pStyle w:val="914"/>
        <w:rPr>
          <w:color w:val="000000" w:themeColor="text1"/>
          <w:highlight w:val="white"/>
        </w:rPr>
      </w:pPr>
      <w:r>
        <w:rPr>
          <w:color w:val="000000" w:themeColor="text1"/>
          <w:highlight w:val="white"/>
          <w:lang w:val="en-US" w:eastAsia="zh-CN"/>
        </w:rPr>
      </w:r>
      <w:r>
        <w:rPr>
          <w:color w:val="000000" w:themeColor="text1"/>
          <w:highlight w:val="white"/>
        </w:rPr>
      </w:r>
    </w:p>
    <w:p>
      <w:pPr>
        <w:pStyle w:val="945"/>
        <w:rPr>
          <w:color w:val="000000" w:themeColor="text1"/>
          <w:highlight w:val="white"/>
        </w:rPr>
      </w:pPr>
      <w:r>
        <w:rPr>
          <w:color w:val="000000" w:themeColor="text1"/>
          <w:highlight w:val="white"/>
          <w:lang w:val="en-US" w:eastAsia="zh-CN"/>
        </w:rPr>
      </w:r>
      <w:r>
        <w:rPr>
          <w:color w:val="000000" w:themeColor="text1"/>
          <w:highlight w:val="white"/>
        </w:rPr>
      </w:r>
    </w:p>
    <w:p>
      <w:pPr>
        <w:pStyle w:val="914"/>
        <w:rPr>
          <w:color w:val="000000" w:themeColor="text1"/>
          <w:highlight w:val="white"/>
        </w:rPr>
      </w:pPr>
      <w:r>
        <w:rPr>
          <w:color w:val="000000" w:themeColor="text1"/>
          <w:highlight w:val="white"/>
          <w:lang w:val="en-US" w:eastAsia="zh-CN"/>
        </w:rPr>
      </w:r>
      <w:r>
        <w:rPr>
          <w:color w:val="000000" w:themeColor="text1"/>
          <w:highlight w:val="white"/>
        </w:rPr>
      </w:r>
    </w:p>
    <w:p>
      <w:pPr>
        <w:pStyle w:val="945"/>
        <w:rPr>
          <w:color w:val="000000" w:themeColor="text1"/>
          <w:highlight w:val="white"/>
        </w:rPr>
      </w:pPr>
      <w:r>
        <w:rPr>
          <w:color w:val="000000" w:themeColor="text1"/>
          <w:highlight w:val="white"/>
          <w:lang w:val="en-US" w:eastAsia="zh-CN"/>
        </w:rPr>
      </w:r>
      <w:r>
        <w:rPr>
          <w:color w:val="000000" w:themeColor="text1"/>
          <w:highlight w:val="white"/>
        </w:rPr>
      </w:r>
    </w:p>
    <w:p>
      <w:pPr>
        <w:pStyle w:val="914"/>
        <w:rPr>
          <w:color w:val="000000" w:themeColor="text1"/>
          <w:highlight w:val="white"/>
        </w:rPr>
      </w:pPr>
      <w:r>
        <w:rPr>
          <w:color w:val="000000" w:themeColor="text1"/>
          <w:highlight w:val="white"/>
          <w:lang w:val="en-US" w:eastAsia="zh-CN"/>
        </w:rPr>
      </w:r>
      <w:r>
        <w:rPr>
          <w:color w:val="000000" w:themeColor="text1"/>
          <w:highlight w:val="white"/>
        </w:rPr>
      </w:r>
    </w:p>
    <w:p>
      <w:pPr>
        <w:pStyle w:val="945"/>
        <w:rPr>
          <w:color w:val="000000" w:themeColor="text1"/>
          <w:highlight w:val="white"/>
        </w:rPr>
      </w:pPr>
      <w:r>
        <w:rPr>
          <w:color w:val="000000" w:themeColor="text1"/>
          <w:highlight w:val="white"/>
          <w:lang w:val="en-US" w:eastAsia="zh-CN"/>
        </w:rPr>
      </w:r>
      <w:r>
        <w:rPr>
          <w:color w:val="000000" w:themeColor="text1"/>
          <w:highlight w:val="white"/>
        </w:rPr>
      </w:r>
    </w:p>
    <w:p>
      <w:pPr>
        <w:pStyle w:val="914"/>
        <w:rPr>
          <w:color w:val="000000" w:themeColor="text1"/>
          <w:highlight w:val="white"/>
        </w:rPr>
      </w:pPr>
      <w:r>
        <w:rPr>
          <w:color w:val="000000" w:themeColor="text1"/>
          <w:highlight w:val="white"/>
          <w:lang w:val="en-US" w:eastAsia="zh-CN"/>
        </w:rPr>
      </w:r>
      <w:r>
        <w:rPr>
          <w:color w:val="000000" w:themeColor="text1"/>
          <w:highlight w:val="white"/>
        </w:rPr>
      </w:r>
    </w:p>
    <w:p>
      <w:pPr>
        <w:pStyle w:val="945"/>
        <w:rPr>
          <w:color w:val="000000" w:themeColor="text1"/>
          <w:highlight w:val="white"/>
        </w:rPr>
        <w:sectPr>
          <w:footnotePr/>
          <w:endnotePr/>
          <w:type w:val="nextPage"/>
          <w:pgSz w:w="11906" w:h="16838" w:orient="portrait"/>
          <w:pgMar w:top="1440" w:right="1803" w:bottom="1440" w:left="1803" w:header="794" w:footer="680" w:gutter="0"/>
          <w:pgNumType w:start="1"/>
          <w:cols w:num="1" w:sep="0" w:space="1701" w:equalWidth="1"/>
          <w:docGrid w:linePitch="360"/>
          <w:titlePg/>
        </w:sectPr>
      </w:pPr>
      <w:r>
        <w:rPr>
          <w:color w:val="000000" w:themeColor="text1"/>
          <w:highlight w:val="white"/>
          <w:lang w:val="en-US"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13：</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关于符合本国产品标准的声明函</w:t>
      </w:r>
      <w:r>
        <w:rPr>
          <w:rFonts w:ascii="宋体" w:hAnsi="宋体"/>
          <w:b/>
          <w:color w:val="000000" w:themeColor="text1"/>
          <w:sz w:val="21"/>
          <w:szCs w:val="21"/>
          <w:highlight w:val="white"/>
        </w:rPr>
      </w:r>
      <w:r>
        <w:rPr>
          <w:color w:val="000000" w:themeColor="text1"/>
          <w:highlight w:val="white"/>
        </w:rPr>
      </w:r>
    </w:p>
    <w:p>
      <w:pPr>
        <w:pStyle w:val="971"/>
        <w:ind w:firstLine="480"/>
        <w:spacing w:before="30" w:after="3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t xml:space="preserve">本公司（单</w:t>
      </w:r>
      <w:r>
        <w:rPr>
          <w:rFonts w:ascii="Times New Roman" w:hAnsi="Times New Roman" w:cs="Times New Roman"/>
          <w:color w:val="000000" w:themeColor="text1"/>
          <w:sz w:val="21"/>
          <w:szCs w:val="21"/>
          <w:highlight w:val="white"/>
        </w:rPr>
        <w:t xml:space="preserve">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rPr>
        <w:t xml:space="preserve">1.</w:t>
      </w:r>
      <w:r>
        <w:rPr>
          <w:rStyle w:val="979"/>
          <w:rFonts w:ascii="Times New Roman" w:hAnsi="Times New Roman" w:cs="Times New Roman"/>
          <w:color w:val="000000" w:themeColor="text1"/>
          <w:sz w:val="21"/>
          <w:szCs w:val="21"/>
          <w:highlight w:val="white"/>
          <w:u w:val="single"/>
        </w:rPr>
        <w:t xml:space="preserve">（全自动布鲁氏杆菌病检测工作站）</w:t>
      </w:r>
      <w:r>
        <w:rPr>
          <w:rStyle w:val="979"/>
          <w:rFonts w:ascii="Times New Roman" w:hAnsi="Times New Roman" w:cs="Times New Roman"/>
          <w:color w:val="000000" w:themeColor="text1"/>
          <w:sz w:val="21"/>
          <w:szCs w:val="21"/>
          <w:highlight w:val="white"/>
          <w:vertAlign w:val="superscript"/>
        </w:rPr>
        <w:t xml:space="preserve">1</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Style w:val="979"/>
          <w:rFonts w:ascii="Times New Roman" w:hAnsi="Times New Roman" w:cs="Times New Roman"/>
          <w:color w:val="000000" w:themeColor="text1"/>
          <w:sz w:val="21"/>
          <w:szCs w:val="21"/>
          <w:highlight w:val="white"/>
          <w:vertAlign w:val="superscript"/>
        </w:rPr>
        <w:t xml:space="preserve">2</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（产品名称1）</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Style w:val="979"/>
          <w:rFonts w:ascii="Times New Roman" w:hAnsi="Times New Roman" w:cs="Times New Roman"/>
          <w:color w:val="000000" w:themeColor="text1"/>
          <w:sz w:val="21"/>
          <w:szCs w:val="21"/>
          <w:highlight w:val="white"/>
          <w:vertAlign w:val="superscript"/>
        </w:rPr>
        <w:t xml:space="preserve">3</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（产品名称1）</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Style w:val="979"/>
          <w:rFonts w:ascii="Times New Roman" w:hAnsi="Times New Roman" w:cs="Times New Roman"/>
          <w:color w:val="000000" w:themeColor="text1"/>
          <w:sz w:val="21"/>
          <w:szCs w:val="21"/>
          <w:highlight w:val="white"/>
          <w:vertAlign w:val="superscript"/>
        </w:rPr>
        <w:t xml:space="preserve">4</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（产品名称1）</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Style w:val="979"/>
          <w:rFonts w:ascii="Times New Roman" w:hAnsi="Times New Roman" w:cs="Times New Roman"/>
          <w:color w:val="000000" w:themeColor="text1"/>
          <w:sz w:val="21"/>
          <w:szCs w:val="21"/>
          <w:highlight w:val="white"/>
          <w:vertAlign w:val="superscript"/>
        </w:rPr>
        <w:t xml:space="preserve">5</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rPr>
        <w:t xml:space="preserve">2.</w:t>
      </w:r>
      <w:r>
        <w:rPr>
          <w:rStyle w:val="979"/>
          <w:rFonts w:ascii="Times New Roman" w:hAnsi="Times New Roman" w:cs="Times New Roman"/>
          <w:color w:val="000000" w:themeColor="text1"/>
          <w:sz w:val="21"/>
          <w:szCs w:val="21"/>
          <w:highlight w:val="white"/>
          <w:u w:val="single"/>
        </w:rPr>
        <w:t xml:space="preserve">（全自动核酸工作站）</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（产品名称2）</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（产品名称2）</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（产品名称2）</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lang w:val="en-US"/>
        </w:rPr>
      </w:r>
      <w:r>
        <w:rPr>
          <w:rFonts w:ascii="Times New Roman" w:hAnsi="Times New Roman" w:cs="Times New Roman"/>
          <w:color w:val="000000" w:themeColor="text1"/>
          <w:sz w:val="21"/>
          <w:szCs w:val="21"/>
          <w:highlight w:val="white"/>
          <w:lang w:val="en-US" w:eastAsia="zh-CN"/>
        </w:rPr>
        <w:t xml:space="preserve">3</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（荧光定量PCR仪）</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3</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3</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3</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4</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（超声波清洗器）</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4</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4</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4</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5</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（洗板机）</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5</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5</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5</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6</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（医用冷藏冰箱）</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6</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6</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6</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7</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（医用冷冻冰箱）</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7</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7</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7</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8</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（高压灭菌器）</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8</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8</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8</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9</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（单道移液器）</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9</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9</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9</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0" w:after="0" w:line="24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rFonts w:ascii="Times New Roman" w:hAnsi="Times New Roman" w:cs="Times New Roman"/>
          <w:color w:val="000000" w:themeColor="text1"/>
          <w:sz w:val="21"/>
          <w:szCs w:val="21"/>
          <w:highlight w:val="white"/>
          <w:lang w:val="en-US" w:eastAsia="zh-CN"/>
        </w:rPr>
        <w:t xml:space="preserve">10</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color w:val="000000" w:themeColor="text1"/>
          <w:sz w:val="21"/>
          <w:szCs w:val="21"/>
          <w:highlight w:val="white"/>
          <w:u w:val="single"/>
        </w:rPr>
        <w:t xml:space="preserve">（多道移液器）</w:t>
      </w:r>
      <w:r>
        <w:rPr>
          <w:rFonts w:ascii="Times New Roman" w:hAnsi="Times New Roman" w:cs="Times New Roman"/>
          <w:color w:val="000000" w:themeColor="text1"/>
          <w:sz w:val="21"/>
          <w:szCs w:val="21"/>
          <w:highlight w:val="white"/>
        </w:rPr>
        <w:t xml:space="preserve">，生产厂为</w:t>
      </w:r>
      <w:r>
        <w:rPr>
          <w:rStyle w:val="979"/>
          <w:rFonts w:ascii="Times New Roman" w:hAnsi="Times New Roman" w:cs="Times New Roman"/>
          <w:color w:val="000000" w:themeColor="text1"/>
          <w:sz w:val="21"/>
          <w:szCs w:val="21"/>
          <w:highlight w:val="white"/>
          <w:u w:val="single"/>
        </w:rPr>
        <w:t xml:space="preserve">（厂名）</w:t>
      </w:r>
      <w:r>
        <w:rPr>
          <w:rFonts w:ascii="Times New Roman" w:hAnsi="Times New Roman" w:cs="Times New Roman"/>
          <w:color w:val="000000" w:themeColor="text1"/>
          <w:sz w:val="21"/>
          <w:szCs w:val="21"/>
          <w:highlight w:val="white"/>
        </w:rPr>
        <w:t xml:space="preserve">，厂址为</w:t>
      </w:r>
      <w:r>
        <w:rPr>
          <w:rStyle w:val="979"/>
          <w:rFonts w:ascii="Times New Roman" w:hAnsi="Times New Roman" w:cs="Times New Roman"/>
          <w:color w:val="000000" w:themeColor="text1"/>
          <w:sz w:val="21"/>
          <w:szCs w:val="21"/>
          <w:highlight w:val="white"/>
          <w:u w:val="single"/>
        </w:rPr>
        <w:t xml:space="preserve">（生产厂址）</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10</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的中国境内生产的组件成本占比≥</w:t>
      </w:r>
      <w:r>
        <w:rPr>
          <w:rStyle w:val="979"/>
          <w:rFonts w:ascii="Times New Roman" w:hAnsi="Times New Roman" w:cs="Times New Roman"/>
          <w:strike/>
          <w:color w:val="000000" w:themeColor="text1"/>
          <w:sz w:val="21"/>
          <w:szCs w:val="21"/>
          <w:highlight w:val="white"/>
          <w:u w:val="single"/>
        </w:rPr>
        <w:t xml:space="preserve">（规定比例）</w:t>
      </w:r>
      <w:r>
        <w:rPr>
          <w:rFonts w:ascii="Times New Roman" w:hAnsi="Times New Roman" w:cs="Times New Roman"/>
          <w:color w:val="000000" w:themeColor="text1"/>
          <w:sz w:val="21"/>
          <w:szCs w:val="21"/>
          <w:highlight w:val="white"/>
        </w:rPr>
        <w:t xml:space="preserve">。</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10</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（关键组件）</w:t>
      </w:r>
      <w:r>
        <w:rPr>
          <w:rFonts w:ascii="Times New Roman" w:hAnsi="Times New Roman" w:cs="Times New Roman"/>
          <w:color w:val="000000" w:themeColor="text1"/>
          <w:sz w:val="21"/>
          <w:szCs w:val="21"/>
          <w:highlight w:val="white"/>
        </w:rPr>
        <w:t xml:space="preserve">在中国境内生产。</w:t>
      </w:r>
      <w:r>
        <w:rPr>
          <w:rStyle w:val="979"/>
          <w:rFonts w:ascii="Times New Roman" w:hAnsi="Times New Roman" w:cs="Times New Roman"/>
          <w:strike/>
          <w:color w:val="000000" w:themeColor="text1"/>
          <w:sz w:val="21"/>
          <w:szCs w:val="21"/>
          <w:highlight w:val="white"/>
          <w:u w:val="single"/>
        </w:rPr>
        <w:t xml:space="preserve">（产品名称</w:t>
      </w:r>
      <w:r>
        <w:rPr>
          <w:rStyle w:val="979"/>
          <w:rFonts w:ascii="Times New Roman" w:hAnsi="Times New Roman" w:cs="Times New Roman"/>
          <w:strike/>
          <w:color w:val="000000" w:themeColor="text1"/>
          <w:sz w:val="21"/>
          <w:szCs w:val="21"/>
          <w:highlight w:val="white"/>
          <w:u w:val="single"/>
          <w:lang w:val="en-US" w:eastAsia="zh-CN"/>
        </w:rPr>
        <w:t xml:space="preserve">10</w:t>
      </w:r>
      <w:r>
        <w:rPr>
          <w:rStyle w:val="979"/>
          <w:rFonts w:ascii="Times New Roman" w:hAnsi="Times New Roman" w:cs="Times New Roman"/>
          <w:strike/>
          <w:color w:val="000000" w:themeColor="text1"/>
          <w:sz w:val="21"/>
          <w:szCs w:val="21"/>
          <w:highlight w:val="white"/>
          <w:u w:val="single"/>
        </w:rPr>
        <w:t xml:space="preserve">）</w:t>
      </w:r>
      <w:r>
        <w:rPr>
          <w:rFonts w:ascii="Times New Roman" w:hAnsi="Times New Roman" w:cs="Times New Roman"/>
          <w:color w:val="000000" w:themeColor="text1"/>
          <w:sz w:val="21"/>
          <w:szCs w:val="21"/>
          <w:highlight w:val="white"/>
        </w:rPr>
        <w:t xml:space="preserve">的</w:t>
      </w:r>
      <w:r>
        <w:rPr>
          <w:rStyle w:val="979"/>
          <w:rFonts w:ascii="Times New Roman" w:hAnsi="Times New Roman" w:cs="Times New Roman"/>
          <w:strike/>
          <w:color w:val="000000" w:themeColor="text1"/>
          <w:sz w:val="21"/>
          <w:szCs w:val="21"/>
          <w:highlight w:val="white"/>
          <w:u w:val="single"/>
        </w:rPr>
        <w:t xml:space="preserve">（关键工序）</w:t>
      </w:r>
      <w:r>
        <w:rPr>
          <w:rFonts w:ascii="Times New Roman" w:hAnsi="Times New Roman" w:cs="Times New Roman"/>
          <w:color w:val="000000" w:themeColor="text1"/>
          <w:sz w:val="21"/>
          <w:szCs w:val="21"/>
          <w:highlight w:val="white"/>
        </w:rPr>
        <w:t xml:space="preserve">在中国境内完成。</w:t>
      </w:r>
      <w:r>
        <w:rPr>
          <w:rFonts w:ascii="Times New Roman" w:hAnsi="Times New Roman" w:cs="Times New Roman"/>
          <w:color w:val="000000" w:themeColor="text1"/>
          <w:sz w:val="21"/>
          <w:szCs w:val="21"/>
          <w:highlight w:val="white"/>
        </w:rPr>
      </w:r>
      <w:r>
        <w:rPr>
          <w:color w:val="000000" w:themeColor="text1"/>
          <w:highlight w:val="white"/>
        </w:rPr>
      </w:r>
    </w:p>
    <w:p>
      <w:pPr>
        <w:pStyle w:val="971"/>
        <w:ind w:firstLine="480"/>
        <w:spacing w:before="30" w:after="30" w:line="360" w:lineRule="auto"/>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t xml:space="preserve">本公司（单位）对上述声明内容的真实性负责。如有虚假，愿承担相应法律责任。</w:t>
      </w:r>
      <w:r>
        <w:rPr>
          <w:rFonts w:ascii="Times New Roman" w:hAnsi="Times New Roman" w:cs="Times New Roman"/>
          <w:color w:val="000000" w:themeColor="text1"/>
          <w:sz w:val="21"/>
          <w:szCs w:val="21"/>
          <w:highlight w:val="white"/>
        </w:rPr>
      </w:r>
      <w:r>
        <w:rPr>
          <w:color w:val="000000" w:themeColor="text1"/>
          <w:highlight w:val="white"/>
        </w:rPr>
      </w:r>
    </w:p>
    <w:p>
      <w:pPr>
        <w:pStyle w:val="971"/>
        <w:ind w:right="615" w:firstLine="420"/>
        <w:jc w:val="both"/>
        <w:spacing w:before="30" w:after="30"/>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r>
      <w:r>
        <w:rPr>
          <w:color w:val="000000" w:themeColor="text1"/>
          <w:highlight w:val="white"/>
        </w:rPr>
      </w:r>
    </w:p>
    <w:p>
      <w:pPr>
        <w:pStyle w:val="971"/>
        <w:ind w:right="615" w:firstLine="420"/>
        <w:jc w:val="both"/>
        <w:spacing w:before="30" w:after="30"/>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t xml:space="preserve">公司（单位）名称（盖章）： </w:t>
      </w:r>
      <w:r>
        <w:rPr>
          <w:rFonts w:ascii="Times New Roman" w:hAnsi="Times New Roman" w:cs="Times New Roman"/>
          <w:color w:val="000000" w:themeColor="text1"/>
          <w:sz w:val="21"/>
          <w:szCs w:val="21"/>
          <w:highlight w:val="white"/>
        </w:rPr>
      </w:r>
      <w:r>
        <w:rPr>
          <w:color w:val="000000" w:themeColor="text1"/>
          <w:highlight w:val="white"/>
        </w:rPr>
      </w:r>
    </w:p>
    <w:p>
      <w:pPr>
        <w:pStyle w:val="971"/>
        <w:ind w:right="815" w:firstLine="420"/>
        <w:jc w:val="both"/>
        <w:spacing w:before="0" w:after="0"/>
        <w:shd w:val="clear" w:color="auto" w:fill="ffffff"/>
        <w:rPr>
          <w:rFonts w:ascii="Times New Roman" w:hAnsi="Times New Roman" w:cs="Times New Roman"/>
          <w:color w:val="000000" w:themeColor="text1"/>
          <w:sz w:val="21"/>
          <w:szCs w:val="21"/>
          <w:highlight w:val="white"/>
        </w:rPr>
      </w:pPr>
      <w:r>
        <w:rPr>
          <w:rFonts w:ascii="Times New Roman" w:hAnsi="Times New Roman" w:cs="Times New Roman"/>
          <w:color w:val="000000" w:themeColor="text1"/>
          <w:sz w:val="21"/>
          <w:szCs w:val="21"/>
          <w:highlight w:val="white"/>
        </w:rPr>
        <w:t xml:space="preserve">日期：    年    月     日</w:t>
      </w:r>
      <w:r>
        <w:rPr>
          <w:rFonts w:ascii="Times New Roman" w:hAnsi="Times New Roman" w:cs="Times New Roman"/>
          <w:color w:val="000000" w:themeColor="text1"/>
          <w:sz w:val="21"/>
          <w:szCs w:val="21"/>
          <w:highlight w:val="white"/>
        </w:rPr>
      </w:r>
      <w:r>
        <w:rPr>
          <w:color w:val="000000" w:themeColor="text1"/>
          <w:highlight w:val="white"/>
        </w:rPr>
      </w:r>
    </w:p>
    <w:p>
      <w:pPr>
        <w:pStyle w:val="971"/>
        <w:jc w:val="right"/>
        <w:spacing w:before="0" w:after="0"/>
        <w:shd w:val="clear" w:color="auto" w:fill="ffffff"/>
        <w:rPr>
          <w:color w:val="000000" w:themeColor="text1"/>
          <w:sz w:val="21"/>
          <w:szCs w:val="21"/>
          <w:highlight w:val="white"/>
        </w:rPr>
      </w:pPr>
      <w:r>
        <w:rPr>
          <w:color w:val="000000" w:themeColor="text1"/>
          <w:sz w:val="21"/>
          <w:szCs w:val="21"/>
          <w:highlight w:val="white"/>
        </w:rPr>
      </w:r>
      <w:r>
        <w:rPr>
          <w:color w:val="000000" w:themeColor="text1"/>
          <w:highlight w:val="white"/>
        </w:rPr>
      </w:r>
    </w:p>
    <w:p>
      <w:pPr>
        <w:pStyle w:val="947"/>
        <w:numPr>
          <w:ilvl w:val="0"/>
          <w:numId w:val="0"/>
        </w:numPr>
        <w:ind w:left="3740"/>
        <w:tabs>
          <w:tab w:val="left" w:pos="200" w:leader="none"/>
        </w:tabs>
        <w:rPr>
          <w:color w:val="000000" w:themeColor="text1"/>
          <w:highlight w:val="white"/>
        </w:rPr>
      </w:pPr>
      <w:r>
        <w:rPr>
          <w:color w:val="000000" w:themeColor="text1"/>
          <w:highlight w:val="white"/>
        </w:rPr>
      </w:r>
      <w:r>
        <w:rPr>
          <w:color w:val="000000" w:themeColor="text1"/>
          <w:highlight w:val="white"/>
        </w:rPr>
      </w:r>
    </w:p>
    <w:p>
      <w:pPr>
        <w:pStyle w:val="971"/>
        <w:ind w:left="0" w:firstLine="0"/>
        <w:spacing w:before="30" w:after="30"/>
        <w:shd w:val="clear" w:color="auto" w:fill="ffffff"/>
        <w:rPr>
          <w:color w:val="000000" w:themeColor="text1"/>
          <w:sz w:val="21"/>
          <w:szCs w:val="21"/>
          <w:highlight w:val="white"/>
        </w:rPr>
      </w:pPr>
      <w:r>
        <w:rPr>
          <w:rFonts w:hint="eastAsia"/>
          <w:color w:val="000000" w:themeColor="text1"/>
          <w:sz w:val="21"/>
          <w:szCs w:val="21"/>
          <w:highlight w:val="white"/>
        </w:rPr>
        <w:t xml:space="preserve">__________________</w:t>
      </w:r>
      <w:r>
        <w:rPr>
          <w:color w:val="000000" w:themeColor="text1"/>
          <w:sz w:val="21"/>
          <w:szCs w:val="21"/>
          <w:highlight w:val="white"/>
        </w:rPr>
      </w:r>
      <w:r>
        <w:rPr>
          <w:color w:val="000000" w:themeColor="text1"/>
          <w:highlight w:val="white"/>
        </w:rPr>
      </w:r>
    </w:p>
    <w:p>
      <w:pPr>
        <w:pStyle w:val="971"/>
        <w:ind w:firstLine="480"/>
        <w:spacing w:before="0" w:after="0"/>
        <w:shd w:val="clear" w:color="auto" w:fill="ffffff"/>
        <w:rPr>
          <w:color w:val="000000" w:themeColor="text1"/>
          <w:sz w:val="21"/>
          <w:szCs w:val="21"/>
          <w:highlight w:val="white"/>
        </w:rPr>
      </w:pPr>
      <w:r>
        <w:rPr>
          <w:rFonts w:ascii="Times New Roman" w:hAnsi="Times New Roman" w:cs="Times New Roman"/>
          <w:color w:val="000000" w:themeColor="text1"/>
          <w:sz w:val="21"/>
          <w:szCs w:val="21"/>
          <w:highlight w:val="white"/>
        </w:rPr>
        <w:t xml:space="preserve">1.产品如有</w:t>
      </w:r>
      <w:r>
        <w:rPr>
          <w:rFonts w:hint="eastAsia"/>
          <w:color w:val="000000" w:themeColor="text1"/>
          <w:sz w:val="21"/>
          <w:szCs w:val="21"/>
          <w:highlight w:val="white"/>
        </w:rPr>
        <w:t xml:space="preserve">型号，请在</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产品名称</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栏一并填写，下同。</w:t>
      </w:r>
      <w:r>
        <w:rPr>
          <w:color w:val="000000" w:themeColor="text1"/>
          <w:sz w:val="21"/>
          <w:szCs w:val="21"/>
          <w:highlight w:val="white"/>
        </w:rPr>
      </w:r>
      <w:r>
        <w:rPr>
          <w:color w:val="000000" w:themeColor="text1"/>
          <w:highlight w:val="white"/>
        </w:rPr>
      </w:r>
    </w:p>
    <w:p>
      <w:pPr>
        <w:pStyle w:val="971"/>
        <w:ind w:firstLine="480"/>
        <w:spacing w:before="0" w:after="0"/>
        <w:shd w:val="clear" w:color="auto" w:fill="ffffff"/>
        <w:rPr>
          <w:color w:val="000000" w:themeColor="text1"/>
          <w:sz w:val="21"/>
          <w:szCs w:val="21"/>
          <w:highlight w:val="white"/>
        </w:rPr>
      </w:pPr>
      <w:r>
        <w:rPr>
          <w:rFonts w:ascii="Times New Roman" w:hAnsi="Times New Roman" w:cs="Times New Roman"/>
          <w:color w:val="000000" w:themeColor="text1"/>
          <w:sz w:val="21"/>
          <w:szCs w:val="21"/>
          <w:highlight w:val="white"/>
        </w:rPr>
        <w:t xml:space="preserve">2.生产厂名与厂址应与生</w:t>
      </w:r>
      <w:r>
        <w:rPr>
          <w:rFonts w:hint="eastAsia"/>
          <w:color w:val="000000" w:themeColor="text1"/>
          <w:sz w:val="21"/>
          <w:szCs w:val="21"/>
          <w:highlight w:val="white"/>
        </w:rPr>
        <w:t xml:space="preserve">产厂营业执照载明的相关信息保持一致，下同。</w:t>
      </w:r>
      <w:r>
        <w:rPr>
          <w:color w:val="000000" w:themeColor="text1"/>
          <w:sz w:val="21"/>
          <w:szCs w:val="21"/>
          <w:highlight w:val="white"/>
        </w:rPr>
      </w:r>
      <w:r>
        <w:rPr>
          <w:color w:val="000000" w:themeColor="text1"/>
          <w:highlight w:val="white"/>
        </w:rPr>
      </w:r>
    </w:p>
    <w:p>
      <w:pPr>
        <w:pStyle w:val="971"/>
        <w:ind w:firstLine="480"/>
        <w:spacing w:before="0" w:after="0"/>
        <w:shd w:val="clear" w:color="auto" w:fill="ffffff"/>
        <w:rPr>
          <w:color w:val="000000" w:themeColor="text1"/>
          <w:sz w:val="21"/>
          <w:szCs w:val="21"/>
          <w:highlight w:val="white"/>
        </w:rPr>
      </w:pPr>
      <w:r>
        <w:rPr>
          <w:rFonts w:ascii="Times New Roman" w:hAnsi="Times New Roman" w:cs="Times New Roman"/>
          <w:color w:val="000000" w:themeColor="text1"/>
          <w:sz w:val="21"/>
          <w:szCs w:val="21"/>
          <w:highlight w:val="white"/>
        </w:rPr>
        <w:t xml:space="preserve">3.该产品的中国境内生产的组件成本</w:t>
      </w:r>
      <w:r>
        <w:rPr>
          <w:rFonts w:hint="eastAsia"/>
          <w:color w:val="000000" w:themeColor="text1"/>
          <w:sz w:val="21"/>
          <w:szCs w:val="21"/>
          <w:highlight w:val="white"/>
        </w:rPr>
        <w:t xml:space="preserve">占比相关要求实施前，</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规定比例</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栏可不填，下同。</w:t>
      </w:r>
      <w:r>
        <w:rPr>
          <w:color w:val="000000" w:themeColor="text1"/>
          <w:sz w:val="21"/>
          <w:szCs w:val="21"/>
          <w:highlight w:val="white"/>
        </w:rPr>
      </w:r>
      <w:r>
        <w:rPr>
          <w:color w:val="000000" w:themeColor="text1"/>
          <w:highlight w:val="white"/>
        </w:rPr>
      </w:r>
    </w:p>
    <w:p>
      <w:pPr>
        <w:pStyle w:val="971"/>
        <w:ind w:firstLine="480"/>
        <w:spacing w:before="0" w:after="0"/>
        <w:shd w:val="clear" w:color="auto" w:fill="ffffff"/>
        <w:rPr>
          <w:color w:val="000000" w:themeColor="text1"/>
          <w:sz w:val="21"/>
          <w:szCs w:val="21"/>
          <w:highlight w:val="white"/>
        </w:rPr>
      </w:pPr>
      <w:r>
        <w:rPr>
          <w:rFonts w:ascii="Times New Roman" w:hAnsi="Times New Roman" w:cs="Times New Roman"/>
          <w:color w:val="000000" w:themeColor="text1"/>
          <w:sz w:val="21"/>
          <w:szCs w:val="21"/>
          <w:highlight w:val="white"/>
        </w:rPr>
        <w:t xml:space="preserve">4.该产品的关键</w:t>
      </w:r>
      <w:r>
        <w:rPr>
          <w:rFonts w:hint="eastAsia"/>
          <w:color w:val="000000" w:themeColor="text1"/>
          <w:sz w:val="21"/>
          <w:szCs w:val="21"/>
          <w:highlight w:val="white"/>
        </w:rPr>
        <w:t xml:space="preserve">组件要求实施前，</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关键组件</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栏可不填，下同。</w:t>
      </w:r>
      <w:r>
        <w:rPr>
          <w:color w:val="000000" w:themeColor="text1"/>
          <w:sz w:val="21"/>
          <w:szCs w:val="21"/>
          <w:highlight w:val="white"/>
        </w:rPr>
      </w:r>
      <w:r>
        <w:rPr>
          <w:color w:val="000000" w:themeColor="text1"/>
          <w:highlight w:val="white"/>
        </w:rPr>
      </w:r>
    </w:p>
    <w:p>
      <w:pPr>
        <w:pStyle w:val="971"/>
        <w:ind w:firstLine="480"/>
        <w:spacing w:before="0" w:after="0"/>
        <w:shd w:val="clear" w:color="auto" w:fill="ffffff"/>
        <w:rPr>
          <w:rFonts w:hint="eastAsia"/>
          <w:color w:val="000000" w:themeColor="text1"/>
          <w:sz w:val="21"/>
          <w:szCs w:val="21"/>
          <w:highlight w:val="white"/>
        </w:rPr>
      </w:pPr>
      <w:r>
        <w:rPr>
          <w:rFonts w:ascii="Times New Roman" w:hAnsi="Times New Roman" w:cs="Times New Roman"/>
          <w:color w:val="000000" w:themeColor="text1"/>
          <w:sz w:val="21"/>
          <w:szCs w:val="21"/>
          <w:highlight w:val="white"/>
        </w:rPr>
        <w:t xml:space="preserve">5.该产品的关键工</w:t>
      </w:r>
      <w:r>
        <w:rPr>
          <w:rFonts w:hint="eastAsia"/>
          <w:color w:val="000000" w:themeColor="text1"/>
          <w:sz w:val="21"/>
          <w:szCs w:val="21"/>
          <w:highlight w:val="white"/>
        </w:rPr>
        <w:t xml:space="preserve">序要求实施前，</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关键工序</w:t>
      </w:r>
      <w:r>
        <w:rPr>
          <w:rFonts w:hint="eastAsia"/>
          <w:color w:val="000000" w:themeColor="text1"/>
          <w:sz w:val="21"/>
          <w:szCs w:val="21"/>
          <w:highlight w:val="white"/>
          <w:lang w:eastAsia="zh-CN"/>
        </w:rPr>
        <w:t xml:space="preserve">”</w:t>
      </w:r>
      <w:r>
        <w:rPr>
          <w:rFonts w:hint="eastAsia"/>
          <w:color w:val="000000" w:themeColor="text1"/>
          <w:sz w:val="21"/>
          <w:szCs w:val="21"/>
          <w:highlight w:val="white"/>
        </w:rPr>
        <w:t xml:space="preserve">栏可不填，下同。</w:t>
      </w:r>
      <w:r>
        <w:rPr>
          <w:rFonts w:hint="eastAsia"/>
          <w:color w:val="000000" w:themeColor="text1"/>
          <w:sz w:val="21"/>
          <w:szCs w:val="21"/>
          <w:highlight w:val="white"/>
        </w:rPr>
      </w:r>
      <w:r>
        <w:rPr>
          <w:color w:val="000000" w:themeColor="text1"/>
          <w:highlight w:val="white"/>
        </w:rPr>
      </w:r>
    </w:p>
    <w:p>
      <w:pPr>
        <w:pStyle w:val="971"/>
        <w:ind w:firstLine="480"/>
        <w:spacing w:before="0" w:after="0"/>
        <w:shd w:val="clear" w:color="auto" w:fill="ffffff"/>
        <w:rPr>
          <w:rFonts w:hint="eastAsia"/>
          <w:b/>
          <w:bCs/>
          <w:color w:val="000000" w:themeColor="text1"/>
          <w:sz w:val="21"/>
          <w:szCs w:val="21"/>
          <w:highlight w:val="white"/>
        </w:rPr>
      </w:pPr>
      <w:r>
        <w:rPr>
          <w:rFonts w:ascii="Times New Roman" w:hAnsi="Times New Roman" w:cs="Times New Roman"/>
          <w:b/>
          <w:bCs/>
          <w:color w:val="000000" w:themeColor="text1"/>
          <w:sz w:val="21"/>
          <w:szCs w:val="21"/>
          <w:highlight w:val="white"/>
        </w:rPr>
        <w:t xml:space="preserve">6.用横线划除的地方</w:t>
      </w:r>
      <w:r>
        <w:rPr>
          <w:rFonts w:hint="eastAsia"/>
          <w:b/>
          <w:bCs/>
          <w:color w:val="000000" w:themeColor="text1"/>
          <w:sz w:val="21"/>
          <w:szCs w:val="21"/>
          <w:highlight w:val="white"/>
        </w:rPr>
        <w:t xml:space="preserve">无需填写，下同。</w:t>
      </w:r>
      <w:r>
        <w:rPr>
          <w:rFonts w:hint="eastAsia"/>
          <w:b/>
          <w:bCs/>
          <w:color w:val="000000" w:themeColor="text1"/>
          <w:sz w:val="21"/>
          <w:szCs w:val="21"/>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45"/>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45"/>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pStyle w:val="914"/>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val="en-US" w:eastAsia="zh-CN"/>
        </w:rPr>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jc w:val="left"/>
        <w:keepLines w:val="0"/>
        <w:pageBreakBefore w:val="0"/>
        <w:spacing w:line="360" w:lineRule="auto"/>
        <w:rPr>
          <w:rFonts w:hint="eastAsia" w:ascii="Times New Roman" w:hAnsi="宋体" w:eastAsia="宋体" w:cs="Times New Roman"/>
          <w:b/>
          <w:bCs/>
          <w:color w:val="000000" w:themeColor="text1"/>
          <w:highlight w:val="white"/>
        </w:rPr>
      </w:pPr>
      <w:r>
        <w:rPr>
          <w:rFonts w:hint="eastAsia" w:ascii="Times New Roman" w:hAnsi="宋体" w:eastAsia="宋体" w:cs="Times New Roman"/>
          <w:b/>
          <w:bCs/>
          <w:color w:val="000000" w:themeColor="text1"/>
          <w:szCs w:val="21"/>
          <w:highlight w:val="white"/>
          <w:lang w:eastAsia="zh-CN"/>
        </w:rPr>
        <w:t xml:space="preserve">格式</w:t>
      </w:r>
      <w:r>
        <w:rPr>
          <w:rFonts w:hint="eastAsia" w:ascii="Times New Roman" w:hAnsi="宋体" w:eastAsia="宋体" w:cs="Times New Roman"/>
          <w:b/>
          <w:bCs/>
          <w:color w:val="000000" w:themeColor="text1"/>
          <w:szCs w:val="21"/>
          <w:highlight w:val="white"/>
          <w:lang w:val="en-US" w:eastAsia="zh-CN"/>
        </w:rPr>
        <w:t xml:space="preserve">14：</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ind w:left="0"/>
        <w:jc w:val="center"/>
        <w:spacing w:before="100" w:beforeAutospacing="1" w:after="100" w:afterAutospacing="1" w:line="480" w:lineRule="auto"/>
        <w:rPr>
          <w:rFonts w:hint="eastAsia" w:ascii="宋体" w:hAnsi="宋体" w:eastAsia="宋体" w:cs="Times New Roman"/>
          <w:b/>
          <w:color w:val="000000" w:themeColor="text1"/>
          <w:sz w:val="21"/>
          <w:szCs w:val="21"/>
          <w:highlight w:val="white"/>
        </w:rPr>
      </w:pPr>
      <w:r>
        <w:rPr>
          <w:rFonts w:hint="eastAsia" w:ascii="宋体" w:hAnsi="宋体" w:eastAsia="宋体" w:cs="Times New Roman"/>
          <w:b/>
          <w:color w:val="000000" w:themeColor="text1"/>
          <w:sz w:val="21"/>
          <w:szCs w:val="21"/>
          <w:highlight w:val="white"/>
          <w:lang w:val="zh-CN"/>
        </w:rPr>
        <w:t xml:space="preserve">关于本国产品成本占比的声明函</w:t>
      </w:r>
      <w:r>
        <w:rPr>
          <w:rFonts w:hint="eastAsia" w:ascii="宋体" w:hAnsi="宋体" w:eastAsia="宋体" w:cs="Times New Roman"/>
          <w:b/>
          <w:color w:val="000000" w:themeColor="text1"/>
          <w:sz w:val="21"/>
          <w:szCs w:val="21"/>
          <w:highlight w:val="white"/>
          <w:lang w:val="zh-CN"/>
        </w:rPr>
      </w:r>
      <w:r>
        <w:rPr>
          <w:color w:val="000000" w:themeColor="text1"/>
          <w:highlight w:val="white"/>
        </w:rPr>
      </w:r>
    </w:p>
    <w:p>
      <w:pPr>
        <w:pStyle w:val="914"/>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rPr>
      </w:r>
      <w:r>
        <w:rPr>
          <w:color w:val="000000" w:themeColor="text1"/>
          <w:highlight w:val="white"/>
        </w:rPr>
      </w:r>
    </w:p>
    <w:p>
      <w:pPr>
        <w:pStyle w:val="914"/>
        <w:ind w:firstLine="480"/>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val="zh-CN"/>
        </w:rPr>
        <w:t xml:space="preserve">本公司（</w:t>
      </w:r>
      <w:r>
        <w:rPr>
          <w:rFonts w:ascii="Times New Roman" w:hAnsi="Times New Roman" w:eastAsia="宋体" w:cs="Times New Roman"/>
          <w:color w:val="000000" w:themeColor="text1"/>
          <w:sz w:val="21"/>
          <w:szCs w:val="21"/>
          <w:highlight w:val="white"/>
        </w:rPr>
        <w:t xml:space="preserve">单位</w:t>
      </w:r>
      <w:r>
        <w:rPr>
          <w:rFonts w:ascii="Times New Roman" w:hAnsi="Times New Roman" w:eastAsia="宋体" w:cs="Times New Roman"/>
          <w:color w:val="000000" w:themeColor="text1"/>
          <w:sz w:val="21"/>
          <w:szCs w:val="21"/>
          <w:highlight w:val="whit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ascii="Times New Roman" w:hAnsi="Times New Roman" w:eastAsia="宋体" w:cs="Times New Roman"/>
          <w:color w:val="000000" w:themeColor="text1"/>
          <w:sz w:val="21"/>
          <w:szCs w:val="21"/>
          <w:highlight w:val="white"/>
          <w:u w:val="single"/>
          <w:lang w:val="zh-CN"/>
        </w:rPr>
        <w:t xml:space="preserve">      </w:t>
      </w:r>
      <w:r>
        <w:rPr>
          <w:rFonts w:ascii="Times New Roman" w:hAnsi="Times New Roman" w:eastAsia="宋体" w:cs="Times New Roman"/>
          <w:color w:val="000000" w:themeColor="text1"/>
          <w:sz w:val="21"/>
          <w:szCs w:val="21"/>
          <w:highlight w:val="white"/>
          <w:lang w:val="zh-CN"/>
        </w:rPr>
        <w:t xml:space="preserve">%。</w:t>
      </w:r>
      <w:r>
        <w:rPr>
          <w:rFonts w:ascii="Times New Roman" w:hAnsi="Times New Roman" w:eastAsia="宋体" w:cs="Times New Roman"/>
          <w:color w:val="000000" w:themeColor="text1"/>
          <w:sz w:val="21"/>
          <w:szCs w:val="21"/>
          <w:highlight w:val="white"/>
          <w:lang w:val="zh-CN"/>
        </w:rPr>
      </w:r>
      <w:r>
        <w:rPr>
          <w:color w:val="000000" w:themeColor="text1"/>
          <w:highlight w:val="white"/>
        </w:rPr>
      </w:r>
    </w:p>
    <w:p>
      <w:pPr>
        <w:pStyle w:val="914"/>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p>
    <w:p>
      <w:pPr>
        <w:pStyle w:val="914"/>
        <w:ind w:firstLine="48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本公司（单位）对上表内容的真实性负责。如有虚假，愿承担相应法律责任。</w:t>
      </w:r>
      <w:r>
        <w:rPr>
          <w:rFonts w:hint="eastAsia" w:ascii="宋体" w:hAnsi="宋体" w:eastAsia="宋体" w:cs="宋体"/>
          <w:color w:val="000000" w:themeColor="text1"/>
          <w:sz w:val="21"/>
          <w:szCs w:val="21"/>
          <w:highlight w:val="white"/>
        </w:rPr>
      </w:r>
      <w:r>
        <w:rPr>
          <w:color w:val="000000" w:themeColor="text1"/>
          <w:highlight w:val="white"/>
        </w:rPr>
      </w:r>
    </w:p>
    <w:p>
      <w:pPr>
        <w:pStyle w:val="914"/>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rPr>
      </w:r>
      <w:r>
        <w:rPr>
          <w:color w:val="000000" w:themeColor="text1"/>
          <w:highlight w:val="white"/>
        </w:rPr>
      </w:r>
    </w:p>
    <w:p>
      <w:pPr>
        <w:pStyle w:val="914"/>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p>
    <w:p>
      <w:pPr>
        <w:pStyle w:val="914"/>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公司（单位）名称（盖章）：</w:t>
      </w:r>
      <w:r>
        <w:rPr>
          <w:rFonts w:hint="eastAsia" w:ascii="宋体" w:hAnsi="宋体" w:eastAsia="宋体" w:cs="宋体"/>
          <w:color w:val="000000" w:themeColor="text1"/>
          <w:sz w:val="21"/>
          <w:szCs w:val="21"/>
          <w:highlight w:val="white"/>
        </w:rPr>
      </w:r>
      <w:r>
        <w:rPr>
          <w:color w:val="000000" w:themeColor="text1"/>
          <w:highlight w:val="white"/>
        </w:rPr>
      </w:r>
    </w:p>
    <w:p>
      <w:pPr>
        <w:pStyle w:val="914"/>
        <w:spacing w:line="360" w:lineRule="auto"/>
        <w:rPr>
          <w:color w:val="000000" w:themeColor="text1"/>
          <w:sz w:val="21"/>
          <w:szCs w:val="21"/>
          <w:highlight w:val="white"/>
        </w:rPr>
      </w:pPr>
      <w:r>
        <w:rPr>
          <w:rFonts w:hint="eastAsia" w:ascii="宋体" w:hAnsi="宋体" w:eastAsia="宋体" w:cs="宋体"/>
          <w:color w:val="000000" w:themeColor="text1"/>
          <w:sz w:val="21"/>
          <w:szCs w:val="21"/>
          <w:highlight w:val="white"/>
        </w:rPr>
        <w:t xml:space="preserve">日 期：     年   月   日</w:t>
      </w:r>
      <w:r>
        <w:rPr>
          <w:color w:val="000000" w:themeColor="text1"/>
          <w:sz w:val="21"/>
          <w:szCs w:val="21"/>
          <w:highlight w:val="white"/>
          <w:lang w:val="en-US" w:eastAsia="zh-CN"/>
        </w:rPr>
      </w:r>
      <w:r>
        <w:rPr>
          <w:color w:val="000000" w:themeColor="text1"/>
          <w:highlight w:val="white"/>
        </w:rPr>
      </w:r>
    </w:p>
    <w:p>
      <w:pPr>
        <w:pStyle w:val="914"/>
        <w:jc w:val="center"/>
        <w:keepLines w:val="0"/>
        <w:pageBreakBefore w:val="0"/>
        <w:spacing w:line="360" w:lineRule="auto"/>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宋体"/>
          <w:b/>
          <w:bCs/>
          <w:caps/>
          <w:color w:val="000000" w:themeColor="text1"/>
          <w:sz w:val="40"/>
          <w:szCs w:val="40"/>
          <w:highlight w:val="white"/>
        </w:rPr>
      </w:pPr>
      <w:r>
        <w:rPr>
          <w:rFonts w:ascii="Times New Roman" w:hAnsi="宋体"/>
          <w:b/>
          <w:bCs/>
          <w:caps/>
          <w:color w:val="000000" w:themeColor="text1"/>
          <w:sz w:val="40"/>
          <w:szCs w:val="40"/>
          <w:highlight w:val="white"/>
        </w:rPr>
      </w:r>
      <w:r>
        <w:rPr>
          <w:color w:val="000000" w:themeColor="text1"/>
          <w:highlight w:val="white"/>
        </w:rPr>
      </w:r>
    </w:p>
    <w:p>
      <w:pPr>
        <w:pStyle w:val="914"/>
        <w:jc w:val="center"/>
        <w:keepLines w:val="0"/>
        <w:pageBreakBefore w:val="0"/>
        <w:rPr>
          <w:rFonts w:ascii="Times New Roman" w:hAnsi="Times New Roman"/>
          <w:color w:val="000000" w:themeColor="text1"/>
          <w:sz w:val="40"/>
          <w:szCs w:val="40"/>
          <w:highlight w:val="white"/>
        </w:rPr>
      </w:pPr>
      <w:r>
        <w:rPr>
          <w:rFonts w:ascii="Times New Roman" w:hAnsi="宋体"/>
          <w:b/>
          <w:bCs/>
          <w:caps/>
          <w:color w:val="000000" w:themeColor="text1"/>
          <w:sz w:val="40"/>
          <w:szCs w:val="40"/>
          <w:highlight w:val="white"/>
        </w:rPr>
        <w:t xml:space="preserve">第四章</w:t>
      </w:r>
      <w:r>
        <w:rPr>
          <w:rFonts w:ascii="Times New Roman" w:hAnsi="Times New Roman"/>
          <w:b/>
          <w:bCs/>
          <w:caps/>
          <w:color w:val="000000" w:themeColor="text1"/>
          <w:sz w:val="40"/>
          <w:szCs w:val="40"/>
          <w:highlight w:val="white"/>
        </w:rPr>
        <w:t xml:space="preserve"> </w:t>
      </w:r>
      <w:r>
        <w:rPr>
          <w:rFonts w:ascii="Times New Roman" w:hAnsi="宋体"/>
          <w:b/>
          <w:bCs/>
          <w:caps/>
          <w:color w:val="000000" w:themeColor="text1"/>
          <w:sz w:val="40"/>
          <w:szCs w:val="40"/>
          <w:highlight w:val="white"/>
        </w:rPr>
        <w:t xml:space="preserve">招标内容</w:t>
      </w:r>
      <w:r>
        <w:rPr>
          <w:rFonts w:ascii="Times New Roman" w:hAnsi="Times New Roman"/>
          <w:color w:val="000000" w:themeColor="text1"/>
          <w:sz w:val="40"/>
          <w:szCs w:val="40"/>
          <w:highlight w:val="white"/>
        </w:rPr>
      </w:r>
      <w:r>
        <w:rPr>
          <w:color w:val="000000" w:themeColor="text1"/>
          <w:highlight w:val="white"/>
        </w:rPr>
      </w:r>
    </w:p>
    <w:p>
      <w:pPr>
        <w:pStyle w:val="914"/>
        <w:ind w:firstLine="420"/>
        <w:keepLines w:val="0"/>
        <w:pageBreakBefore w:val="0"/>
        <w:spacing w:line="360" w:lineRule="auto"/>
        <w:rPr>
          <w:rFonts w:ascii="Times New Roman" w:hAnsi="Times New Roman"/>
          <w:color w:val="000000" w:themeColor="text1"/>
          <w:sz w:val="21"/>
          <w:szCs w:val="21"/>
          <w:highlight w:val="white"/>
        </w:rPr>
      </w:pPr>
      <w:r>
        <w:rPr>
          <w:rFonts w:ascii="Times New Roman" w:hAnsi="宋体"/>
          <w:color w:val="000000" w:themeColor="text1"/>
          <w:sz w:val="21"/>
          <w:szCs w:val="21"/>
          <w:highlight w:val="white"/>
        </w:rPr>
        <w:t xml:space="preserve">苏州咨悦潭建设项目管理有限公司受</w:t>
      </w:r>
      <w:r>
        <w:rPr>
          <w:rFonts w:hint="eastAsia" w:ascii="Times New Roman" w:hAnsi="宋体"/>
          <w:color w:val="000000" w:themeColor="text1"/>
          <w:sz w:val="21"/>
          <w:szCs w:val="21"/>
          <w:highlight w:val="white"/>
          <w:lang w:eastAsia="zh-CN"/>
        </w:rPr>
        <w:t xml:space="preserve">苏州市畜牧兽医站</w:t>
      </w:r>
      <w:r>
        <w:rPr>
          <w:rFonts w:ascii="Times New Roman" w:hAnsi="宋体"/>
          <w:color w:val="000000" w:themeColor="text1"/>
          <w:sz w:val="21"/>
          <w:szCs w:val="21"/>
          <w:highlight w:val="white"/>
        </w:rPr>
        <w:t xml:space="preserve">的委托，就其需要的</w:t>
      </w:r>
      <w:r>
        <w:rPr>
          <w:rFonts w:hint="eastAsia" w:ascii="Times New Roman" w:hAnsi="宋体"/>
          <w:color w:val="000000" w:themeColor="text1"/>
          <w:sz w:val="21"/>
          <w:szCs w:val="21"/>
          <w:highlight w:val="white"/>
          <w:lang w:eastAsia="zh-CN"/>
        </w:rPr>
        <w:t xml:space="preserve">2026年省级现代农业发展补助专项动物疫病检测能力提升项目</w:t>
      </w:r>
      <w:r>
        <w:rPr>
          <w:rFonts w:ascii="Times New Roman" w:hAnsi="宋体"/>
          <w:color w:val="000000" w:themeColor="text1"/>
          <w:sz w:val="21"/>
          <w:szCs w:val="21"/>
          <w:highlight w:val="white"/>
        </w:rPr>
        <w:t xml:space="preserve">项目采用公开方式进行采购</w:t>
      </w:r>
      <w:r>
        <w:rPr>
          <w:rFonts w:hint="eastAsia" w:ascii="Times New Roman" w:hAnsi="Times New Roman"/>
          <w:color w:val="000000" w:themeColor="text1"/>
          <w:sz w:val="21"/>
          <w:szCs w:val="21"/>
          <w:highlight w:val="white"/>
          <w:lang w:eastAsia="zh-CN"/>
        </w:rPr>
        <w:t xml:space="preserve">，</w:t>
      </w:r>
      <w:r>
        <w:rPr>
          <w:rFonts w:ascii="Times New Roman" w:hAnsi="宋体"/>
          <w:color w:val="000000" w:themeColor="text1"/>
          <w:sz w:val="21"/>
          <w:szCs w:val="21"/>
          <w:highlight w:val="white"/>
        </w:rPr>
        <w:t xml:space="preserve">欢迎有资格的投标人前来参加投标。</w:t>
      </w:r>
      <w:r>
        <w:rPr>
          <w:rFonts w:ascii="Times New Roman" w:hAnsi="Times New Roman"/>
          <w:color w:val="000000" w:themeColor="text1"/>
          <w:sz w:val="21"/>
          <w:szCs w:val="21"/>
          <w:highlight w:val="white"/>
        </w:rPr>
      </w:r>
      <w:r>
        <w:rPr>
          <w:color w:val="000000" w:themeColor="text1"/>
          <w:highlight w:val="white"/>
        </w:rPr>
      </w:r>
    </w:p>
    <w:p>
      <w:pPr>
        <w:pStyle w:val="914"/>
        <w:keepLines w:val="0"/>
        <w:pageBreakBefore w:val="0"/>
        <w:spacing w:line="360" w:lineRule="auto"/>
        <w:rPr>
          <w:rFonts w:hint="eastAsia" w:ascii="Times New Roman" w:hAnsi="宋体" w:eastAsia="宋体" w:cs="Times New Roman"/>
          <w:color w:val="000000" w:themeColor="text1"/>
          <w:sz w:val="21"/>
          <w:szCs w:val="21"/>
          <w:highlight w:val="white"/>
        </w:rPr>
      </w:pPr>
      <w:r>
        <w:rPr>
          <w:rFonts w:ascii="Times New Roman" w:hAnsi="宋体"/>
          <w:b/>
          <w:bCs/>
          <w:color w:val="000000" w:themeColor="text1"/>
          <w:sz w:val="21"/>
          <w:szCs w:val="21"/>
          <w:highlight w:val="white"/>
        </w:rPr>
        <w:t xml:space="preserve">一、采购编号：</w:t>
      </w:r>
      <w:bookmarkStart w:id="8" w:name="_Toc327255718"/>
      <w:r>
        <w:rPr>
          <w:rFonts w:hint="eastAsia" w:ascii="Times New Roman" w:hAnsi="宋体"/>
          <w:b w:val="0"/>
          <w:bCs w:val="0"/>
          <w:color w:val="000000" w:themeColor="text1"/>
          <w:sz w:val="21"/>
          <w:szCs w:val="21"/>
          <w:highlight w:val="white"/>
        </w:rPr>
        <w:t xml:space="preserve">JSZC-320500-ZYTD-G2026-0030</w:t>
      </w:r>
      <w:r>
        <w:rPr>
          <w:rFonts w:hint="eastAsia" w:ascii="Times New Roman" w:hAnsi="宋体" w:eastAsia="宋体" w:cs="Times New Roman"/>
          <w:color w:val="000000" w:themeColor="text1"/>
          <w:sz w:val="21"/>
          <w:szCs w:val="21"/>
          <w:highlight w:val="white"/>
          <w:lang w:val="en-US" w:eastAsia="zh-CN" w:bidi="ar-SA"/>
        </w:rPr>
        <w:t xml:space="preserve">号</w:t>
      </w:r>
      <w:r>
        <w:rPr>
          <w:rFonts w:hint="eastAsia" w:ascii="Times New Roman" w:hAnsi="宋体" w:eastAsia="宋体" w:cs="Times New Roman"/>
          <w:color w:val="000000" w:themeColor="text1"/>
          <w:sz w:val="21"/>
          <w:szCs w:val="21"/>
          <w:highlight w:val="white"/>
          <w:lang w:val="en-US" w:eastAsia="zh-CN" w:bidi="ar-SA"/>
        </w:rPr>
      </w:r>
      <w:r>
        <w:rPr>
          <w:color w:val="000000" w:themeColor="text1"/>
          <w:highlight w:val="white"/>
        </w:rPr>
      </w:r>
    </w:p>
    <w:p>
      <w:pPr>
        <w:pStyle w:val="914"/>
        <w:keepLines w:val="0"/>
        <w:pageBreakBefore w:val="0"/>
        <w:spacing w:line="360" w:lineRule="auto"/>
        <w:rPr>
          <w:rFonts w:hint="eastAsia" w:ascii="Times New Roman" w:hAnsi="Times New Roman" w:eastAsia="宋体"/>
          <w:color w:val="000000" w:themeColor="text1"/>
          <w:sz w:val="21"/>
          <w:szCs w:val="21"/>
          <w:highlight w:val="white"/>
        </w:rPr>
      </w:pPr>
      <w:r>
        <w:rPr>
          <w:rFonts w:hint="eastAsia" w:ascii="Times New Roman" w:hAnsi="宋体"/>
          <w:b/>
          <w:bCs/>
          <w:color w:val="000000" w:themeColor="text1"/>
          <w:sz w:val="21"/>
          <w:szCs w:val="21"/>
          <w:highlight w:val="white"/>
          <w:lang w:eastAsia="zh-CN"/>
        </w:rPr>
        <w:t xml:space="preserve">二、</w:t>
      </w:r>
      <w:r>
        <w:rPr>
          <w:rFonts w:ascii="Times New Roman" w:hAnsi="宋体"/>
          <w:b/>
          <w:bCs/>
          <w:color w:val="000000" w:themeColor="text1"/>
          <w:sz w:val="21"/>
          <w:szCs w:val="21"/>
          <w:highlight w:val="white"/>
        </w:rPr>
        <w:t xml:space="preserve">采购内容：</w:t>
      </w:r>
      <w:r>
        <w:rPr>
          <w:rFonts w:hint="eastAsia" w:ascii="Times New Roman" w:hAnsi="宋体"/>
          <w:color w:val="000000" w:themeColor="text1"/>
          <w:sz w:val="21"/>
          <w:szCs w:val="21"/>
          <w:highlight w:val="white"/>
          <w:lang w:eastAsia="zh-CN"/>
        </w:rPr>
        <w:t xml:space="preserve">2026年省级现代农业发展补助专项动物疫病检测能力提升项目</w:t>
      </w:r>
      <w:r>
        <w:rPr>
          <w:rFonts w:hint="eastAsia" w:ascii="Times New Roman" w:hAnsi="Times New Roman" w:eastAsia="宋体"/>
          <w:color w:val="000000" w:themeColor="text1"/>
          <w:sz w:val="21"/>
          <w:szCs w:val="21"/>
          <w:highlight w:val="white"/>
          <w:lang w:eastAsia="zh-CN"/>
        </w:rPr>
      </w:r>
      <w:r>
        <w:rPr>
          <w:color w:val="000000" w:themeColor="text1"/>
          <w:highlight w:val="white"/>
        </w:rPr>
      </w:r>
    </w:p>
    <w:p>
      <w:pPr>
        <w:pStyle w:val="914"/>
        <w:keepLines w:val="0"/>
        <w:pageBreakBefore w:val="0"/>
        <w:spacing w:line="360" w:lineRule="auto"/>
        <w:rPr>
          <w:rFonts w:hint="eastAsia" w:ascii="Times New Roman" w:hAnsi="宋体"/>
          <w:b/>
          <w:bCs/>
          <w:color w:val="000000" w:themeColor="text1"/>
          <w:sz w:val="21"/>
          <w:szCs w:val="21"/>
          <w:highlight w:val="white"/>
        </w:rPr>
      </w:pPr>
      <w:r>
        <w:rPr>
          <w:rFonts w:hint="eastAsia" w:ascii="Times New Roman" w:hAnsi="宋体"/>
          <w:b/>
          <w:bCs/>
          <w:color w:val="000000" w:themeColor="text1"/>
          <w:sz w:val="21"/>
          <w:szCs w:val="21"/>
          <w:highlight w:val="white"/>
          <w:lang w:eastAsia="zh-CN"/>
        </w:rPr>
        <w:t xml:space="preserve">三、采购方式：</w:t>
      </w:r>
      <w:r>
        <w:rPr>
          <w:rFonts w:hint="eastAsia" w:ascii="Times New Roman" w:hAnsi="宋体"/>
          <w:b w:val="0"/>
          <w:bCs w:val="0"/>
          <w:color w:val="000000" w:themeColor="text1"/>
          <w:sz w:val="21"/>
          <w:szCs w:val="21"/>
          <w:highlight w:val="white"/>
          <w:lang w:eastAsia="zh-CN"/>
        </w:rPr>
        <w:t xml:space="preserve">公开招标</w:t>
      </w:r>
      <w:r>
        <w:rPr>
          <w:rFonts w:hint="eastAsia" w:ascii="Times New Roman" w:hAnsi="宋体"/>
          <w:b/>
          <w:bCs/>
          <w:color w:val="000000" w:themeColor="text1"/>
          <w:sz w:val="21"/>
          <w:szCs w:val="21"/>
          <w:highlight w:val="white"/>
          <w:lang w:eastAsia="zh-CN"/>
        </w:rPr>
      </w:r>
      <w:r>
        <w:rPr>
          <w:color w:val="000000" w:themeColor="text1"/>
          <w:highlight w:val="white"/>
        </w:rPr>
      </w:r>
    </w:p>
    <w:p>
      <w:pPr>
        <w:pStyle w:val="914"/>
        <w:keepLines w:val="0"/>
        <w:pageBreakBefore w:val="0"/>
        <w:spacing w:line="360" w:lineRule="auto"/>
        <w:rPr>
          <w:rFonts w:ascii="Times New Roman" w:hAnsi="Times New Roman"/>
          <w:bCs/>
          <w:color w:val="000000" w:themeColor="text1"/>
          <w:spacing w:val="13"/>
          <w:szCs w:val="21"/>
          <w:highlight w:val="white"/>
        </w:rPr>
      </w:pPr>
      <w:r>
        <w:rPr>
          <w:rFonts w:hint="eastAsia" w:ascii="Times New Roman" w:hAnsi="宋体"/>
          <w:b/>
          <w:bCs/>
          <w:color w:val="000000" w:themeColor="text1"/>
          <w:sz w:val="21"/>
          <w:szCs w:val="21"/>
          <w:highlight w:val="white"/>
          <w:lang w:eastAsia="zh-CN"/>
        </w:rPr>
        <w:t xml:space="preserve">四、</w:t>
      </w:r>
      <w:r>
        <w:rPr>
          <w:rFonts w:ascii="Times New Roman" w:hAnsi="宋体"/>
          <w:b/>
          <w:bCs/>
          <w:color w:val="000000" w:themeColor="text1"/>
          <w:sz w:val="21"/>
          <w:szCs w:val="21"/>
          <w:highlight w:val="white"/>
        </w:rPr>
        <w:t xml:space="preserve">采购预算：</w:t>
      </w:r>
      <w:r>
        <w:rPr>
          <w:rFonts w:hint="eastAsia" w:ascii="Times New Roman" w:hAnsi="宋体" w:eastAsia="宋体" w:cs="Times New Roman"/>
          <w:color w:val="000000" w:themeColor="text1"/>
          <w:sz w:val="21"/>
          <w:szCs w:val="21"/>
          <w:highlight w:val="white"/>
          <w:lang w:val="en-US" w:eastAsia="zh-CN" w:bidi="ar-SA"/>
        </w:rPr>
        <w:t xml:space="preserve">人民币壹佰肆拾贰万</w:t>
      </w:r>
      <w:r>
        <w:rPr>
          <w:rFonts w:hint="eastAsia" w:ascii="Times New Roman" w:hAnsi="宋体"/>
          <w:bCs/>
          <w:color w:val="000000" w:themeColor="text1"/>
          <w:spacing w:val="13"/>
          <w:szCs w:val="21"/>
          <w:highlight w:val="white"/>
          <w:lang w:val="en-US" w:eastAsia="zh-CN"/>
        </w:rPr>
        <w:t xml:space="preserve">元整</w:t>
      </w:r>
      <w:r>
        <w:rPr>
          <w:rFonts w:hint="eastAsia" w:ascii="Times New Roman" w:hAnsi="宋体"/>
          <w:bCs/>
          <w:color w:val="000000" w:themeColor="text1"/>
          <w:spacing w:val="13"/>
          <w:szCs w:val="21"/>
          <w:highlight w:val="white"/>
          <w:lang w:eastAsia="zh-CN"/>
        </w:rPr>
        <w:t xml:space="preserve">（</w:t>
      </w:r>
      <w:r>
        <w:rPr>
          <w:rFonts w:ascii="Times New Roman" w:hAnsi="宋体"/>
          <w:bCs/>
          <w:color w:val="000000" w:themeColor="text1"/>
          <w:spacing w:val="13"/>
          <w:szCs w:val="21"/>
          <w:highlight w:val="white"/>
        </w:rPr>
        <w:t xml:space="preserve">¥</w:t>
      </w:r>
      <w:r>
        <w:rPr>
          <w:rFonts w:hint="eastAsia" w:ascii="Times New Roman" w:hAnsi="宋体"/>
          <w:bCs/>
          <w:color w:val="000000" w:themeColor="text1"/>
          <w:spacing w:val="13"/>
          <w:szCs w:val="21"/>
          <w:highlight w:val="white"/>
          <w:lang w:val="en-US" w:eastAsia="zh-CN"/>
        </w:rPr>
        <w:t xml:space="preserve">1420000.00</w:t>
      </w:r>
      <w:r>
        <w:rPr>
          <w:rFonts w:hint="eastAsia" w:ascii="Times New Roman" w:hAnsi="宋体"/>
          <w:bCs/>
          <w:color w:val="000000" w:themeColor="text1"/>
          <w:spacing w:val="13"/>
          <w:szCs w:val="21"/>
          <w:highlight w:val="white"/>
          <w:lang w:eastAsia="zh-CN"/>
        </w:rPr>
        <w:t xml:space="preserve">）</w:t>
      </w:r>
      <w:r>
        <w:rPr>
          <w:rFonts w:ascii="Times New Roman" w:hAnsi="Times New Roman"/>
          <w:bCs/>
          <w:color w:val="000000" w:themeColor="text1"/>
          <w:spacing w:val="13"/>
          <w:szCs w:val="21"/>
          <w:highlight w:val="white"/>
        </w:rPr>
      </w:r>
      <w:r>
        <w:rPr>
          <w:color w:val="000000" w:themeColor="text1"/>
          <w:highlight w:val="white"/>
        </w:rPr>
      </w:r>
    </w:p>
    <w:p>
      <w:pPr>
        <w:pStyle w:val="914"/>
        <w:ind w:firstLine="422"/>
        <w:keepLines w:val="0"/>
        <w:pageBreakBefore w:val="0"/>
        <w:spacing w:line="360" w:lineRule="auto"/>
        <w:widowControl/>
        <w:tabs>
          <w:tab w:val="left" w:pos="840" w:leader="none"/>
        </w:tabs>
        <w:rPr>
          <w:rFonts w:ascii="Times New Roman" w:hAnsi="Times New Roman"/>
          <w:bCs/>
          <w:color w:val="000000" w:themeColor="text1"/>
          <w:spacing w:val="13"/>
          <w:szCs w:val="21"/>
          <w:highlight w:val="white"/>
        </w:rPr>
      </w:pPr>
      <w:r>
        <w:rPr>
          <w:rFonts w:hint="eastAsia" w:ascii="Times New Roman" w:hAnsi="宋体" w:eastAsia="宋体" w:cs="Times New Roman"/>
          <w:b/>
          <w:bCs/>
          <w:color w:val="000000" w:themeColor="text1"/>
          <w:sz w:val="21"/>
          <w:szCs w:val="21"/>
          <w:highlight w:val="white"/>
          <w:lang w:val="en-US" w:eastAsia="zh-CN" w:bidi="ar-SA"/>
        </w:rPr>
        <w:t xml:space="preserve">最高限价：</w:t>
      </w:r>
      <w:r>
        <w:rPr>
          <w:rFonts w:hint="eastAsia" w:ascii="Times New Roman" w:hAnsi="宋体" w:eastAsia="宋体" w:cs="Times New Roman"/>
          <w:color w:val="000000" w:themeColor="text1"/>
          <w:sz w:val="21"/>
          <w:szCs w:val="21"/>
          <w:highlight w:val="white"/>
          <w:lang w:val="en-US" w:eastAsia="zh-CN" w:bidi="ar-SA"/>
        </w:rPr>
        <w:t xml:space="preserve">人民币壹佰肆拾贰万</w:t>
      </w:r>
      <w:r>
        <w:rPr>
          <w:rFonts w:hint="eastAsia" w:ascii="Times New Roman" w:hAnsi="宋体"/>
          <w:bCs/>
          <w:color w:val="000000" w:themeColor="text1"/>
          <w:spacing w:val="13"/>
          <w:szCs w:val="21"/>
          <w:highlight w:val="white"/>
          <w:lang w:val="en-US" w:eastAsia="zh-CN"/>
        </w:rPr>
        <w:t xml:space="preserve">元整</w:t>
      </w:r>
      <w:r>
        <w:rPr>
          <w:rFonts w:hint="eastAsia" w:ascii="Times New Roman" w:hAnsi="宋体"/>
          <w:bCs/>
          <w:color w:val="000000" w:themeColor="text1"/>
          <w:spacing w:val="13"/>
          <w:szCs w:val="21"/>
          <w:highlight w:val="white"/>
          <w:lang w:eastAsia="zh-CN"/>
        </w:rPr>
        <w:t xml:space="preserve">（</w:t>
      </w:r>
      <w:r>
        <w:rPr>
          <w:rFonts w:ascii="Times New Roman" w:hAnsi="宋体"/>
          <w:bCs/>
          <w:color w:val="000000" w:themeColor="text1"/>
          <w:spacing w:val="13"/>
          <w:szCs w:val="21"/>
          <w:highlight w:val="white"/>
        </w:rPr>
        <w:t xml:space="preserve">¥</w:t>
      </w:r>
      <w:r>
        <w:rPr>
          <w:rFonts w:hint="eastAsia" w:ascii="Times New Roman" w:hAnsi="宋体"/>
          <w:bCs/>
          <w:color w:val="000000" w:themeColor="text1"/>
          <w:spacing w:val="13"/>
          <w:szCs w:val="21"/>
          <w:highlight w:val="white"/>
          <w:lang w:val="en-US" w:eastAsia="zh-CN"/>
        </w:rPr>
        <w:t xml:space="preserve">1420000.00</w:t>
      </w:r>
      <w:r>
        <w:rPr>
          <w:rFonts w:hint="eastAsia" w:ascii="Times New Roman" w:hAnsi="宋体"/>
          <w:bCs/>
          <w:color w:val="000000" w:themeColor="text1"/>
          <w:spacing w:val="13"/>
          <w:szCs w:val="21"/>
          <w:highlight w:val="white"/>
          <w:lang w:eastAsia="zh-CN"/>
        </w:rPr>
        <w:t xml:space="preserve">）</w:t>
      </w:r>
      <w:r>
        <w:rPr>
          <w:rFonts w:ascii="Times New Roman" w:hAnsi="Times New Roman"/>
          <w:bCs/>
          <w:color w:val="000000" w:themeColor="text1"/>
          <w:spacing w:val="13"/>
          <w:szCs w:val="21"/>
          <w:highlight w:val="white"/>
          <w:lang w:val="en-US"/>
        </w:rPr>
      </w:r>
      <w:r>
        <w:rPr>
          <w:color w:val="000000" w:themeColor="text1"/>
          <w:highlight w:val="white"/>
        </w:rPr>
      </w:r>
    </w:p>
    <w:p>
      <w:pPr>
        <w:pStyle w:val="991"/>
        <w:ind w:left="0" w:firstLine="0"/>
        <w:keepLines w:val="0"/>
        <w:pageBreakBefore w:val="0"/>
        <w:spacing w:line="360" w:lineRule="auto"/>
        <w:rPr>
          <w:rFonts w:hint="eastAsia" w:ascii="Times New Roman" w:hAnsi="宋体" w:eastAsia="宋体" w:cs="Times New Roman"/>
          <w:color w:val="000000" w:themeColor="text1"/>
          <w:sz w:val="21"/>
          <w:szCs w:val="21"/>
          <w:highlight w:val="white"/>
        </w:rPr>
      </w:pPr>
      <w:r>
        <w:rPr>
          <w:rFonts w:hint="eastAsia" w:hAnsi="宋体"/>
          <w:b/>
          <w:bCs/>
          <w:color w:val="000000" w:themeColor="text1"/>
          <w:sz w:val="21"/>
          <w:szCs w:val="21"/>
          <w:highlight w:val="white"/>
          <w:lang w:val="en-US" w:eastAsia="zh-CN"/>
        </w:rPr>
        <w:t xml:space="preserve">五、合同履约期限：</w:t>
      </w:r>
      <w:r>
        <w:rPr>
          <w:rFonts w:hint="eastAsia" w:ascii="Times New Roman" w:hAnsi="宋体" w:eastAsia="宋体" w:cs="Times New Roman"/>
          <w:color w:val="000000" w:themeColor="text1"/>
          <w:szCs w:val="21"/>
          <w:highlight w:val="white"/>
          <w:lang w:val="en-US" w:eastAsia="zh-CN"/>
        </w:rPr>
        <w:t xml:space="preserve">合同签订后，自采购人的书面通知之日起45天内送至指定地点并安装调试完成</w:t>
      </w:r>
      <w:r>
        <w:rPr>
          <w:rFonts w:hint="eastAsia" w:ascii="Times New Roman" w:hAnsi="宋体" w:eastAsia="宋体" w:cs="Times New Roman"/>
          <w:color w:val="000000" w:themeColor="text1"/>
          <w:szCs w:val="21"/>
          <w:highlight w:val="white"/>
          <w:lang w:val="en-US" w:eastAsia="zh-CN"/>
        </w:rPr>
        <w:t xml:space="preserve">。</w:t>
      </w:r>
      <w:r>
        <w:rPr>
          <w:rFonts w:hint="eastAsia" w:ascii="Times New Roman" w:hAnsi="宋体" w:eastAsia="宋体" w:cs="Times New Roman"/>
          <w:color w:val="000000" w:themeColor="text1"/>
          <w:sz w:val="21"/>
          <w:szCs w:val="21"/>
          <w:highlight w:val="white"/>
          <w:lang w:val="en-US" w:eastAsia="zh-CN" w:bidi="ar-SA"/>
        </w:rPr>
      </w:r>
      <w:r>
        <w:rPr>
          <w:color w:val="000000" w:themeColor="text1"/>
          <w:highlight w:val="white"/>
        </w:rPr>
      </w:r>
    </w:p>
    <w:p>
      <w:pPr>
        <w:pStyle w:val="914"/>
        <w:keepLines w:val="0"/>
        <w:pageBreakBefore w:val="0"/>
        <w:spacing w:line="360" w:lineRule="auto"/>
        <w:tabs>
          <w:tab w:val="left" w:pos="567" w:leader="none"/>
        </w:tabs>
        <w:rPr>
          <w:rFonts w:ascii="Times New Roman" w:hAnsi="Times New Roman"/>
          <w:b/>
          <w:color w:val="000000" w:themeColor="text1"/>
          <w:sz w:val="21"/>
          <w:szCs w:val="21"/>
          <w:highlight w:val="white"/>
        </w:rPr>
      </w:pPr>
      <w:r>
        <w:rPr>
          <w:rFonts w:hint="eastAsia" w:ascii="Times New Roman" w:hAnsi="宋体"/>
          <w:b/>
          <w:color w:val="000000" w:themeColor="text1"/>
          <w:sz w:val="21"/>
          <w:szCs w:val="21"/>
          <w:highlight w:val="white"/>
          <w:lang w:val="zh-CN"/>
        </w:rPr>
        <w:t xml:space="preserve">六</w:t>
      </w:r>
      <w:r>
        <w:rPr>
          <w:rFonts w:ascii="Times New Roman" w:hAnsi="宋体"/>
          <w:b/>
          <w:color w:val="000000" w:themeColor="text1"/>
          <w:sz w:val="21"/>
          <w:szCs w:val="21"/>
          <w:highlight w:val="white"/>
          <w:lang w:val="zh-CN"/>
        </w:rPr>
        <w:t xml:space="preserve">、</w:t>
      </w:r>
      <w:bookmarkStart w:id="9" w:name="_Toc353089188"/>
      <w:r>
        <w:rPr>
          <w:color w:val="000000" w:themeColor="text1"/>
          <w:highlight w:val="white"/>
        </w:rPr>
      </w:r>
      <w:bookmarkStart w:id="10" w:name="_Toc78734554"/>
      <w:r>
        <w:rPr>
          <w:color w:val="000000" w:themeColor="text1"/>
          <w:highlight w:val="white"/>
        </w:rPr>
      </w:r>
      <w:bookmarkStart w:id="11" w:name="_Toc54020992"/>
      <w:r>
        <w:rPr>
          <w:color w:val="000000" w:themeColor="text1"/>
          <w:highlight w:val="white"/>
        </w:rPr>
      </w:r>
      <w:bookmarkStart w:id="12" w:name="_Toc54024582"/>
      <w:r>
        <w:rPr>
          <w:rFonts w:hint="eastAsia" w:ascii="Times New Roman" w:hAnsi="宋体"/>
          <w:b/>
          <w:color w:val="000000" w:themeColor="text1"/>
          <w:sz w:val="21"/>
          <w:szCs w:val="21"/>
          <w:highlight w:val="white"/>
          <w:lang w:val="zh-CN"/>
        </w:rPr>
        <w:t xml:space="preserve">采购内容</w:t>
      </w:r>
      <w:r>
        <w:rPr>
          <w:rFonts w:hAnsi="宋体"/>
          <w:b/>
          <w:bCs/>
          <w:color w:val="000000" w:themeColor="text1"/>
          <w:sz w:val="21"/>
          <w:szCs w:val="21"/>
          <w:highlight w:val="white"/>
        </w:rPr>
        <w:t xml:space="preserve">：</w:t>
      </w:r>
      <w:r>
        <w:rPr>
          <w:rFonts w:ascii="Times New Roman" w:hAnsi="Times New Roman"/>
          <w:b/>
          <w:color w:val="000000" w:themeColor="text1"/>
          <w:sz w:val="21"/>
          <w:szCs w:val="21"/>
          <w:highlight w:val="white"/>
        </w:rPr>
      </w:r>
      <w:r>
        <w:rPr>
          <w:color w:val="000000" w:themeColor="text1"/>
          <w:highlight w:val="white"/>
        </w:rPr>
      </w:r>
    </w:p>
    <w:p>
      <w:pPr>
        <w:pStyle w:val="914"/>
        <w:ind w:firstLine="21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bookmarkEnd w:id="12"/>
      <w:r>
        <w:rPr>
          <w:rFonts w:hint="eastAsia" w:ascii="Times New Roman" w:hAnsi="宋体" w:eastAsia="宋体" w:cs="Times New Roman"/>
          <w:color w:val="000000" w:themeColor="text1"/>
          <w:szCs w:val="21"/>
          <w:highlight w:val="white"/>
          <w:lang w:eastAsia="zh-CN"/>
        </w:rPr>
        <w:t xml:space="preserve">（一）项目概况</w:t>
      </w:r>
      <w:r>
        <w:rPr>
          <w:rFonts w:hint="eastAsia" w:ascii="Times New Roman" w:hAnsi="宋体" w:eastAsia="宋体" w:cs="Times New Roman"/>
          <w:color w:val="000000" w:themeColor="text1"/>
          <w:szCs w:val="21"/>
          <w:highlight w:val="white"/>
          <w:lang w:eastAsia="zh-CN"/>
        </w:rPr>
      </w:r>
      <w:r>
        <w:rPr>
          <w:color w:val="000000" w:themeColor="text1"/>
          <w:highlight w:val="white"/>
        </w:rPr>
      </w:r>
    </w:p>
    <w:p>
      <w:pPr>
        <w:pStyle w:val="991"/>
        <w:spacing w:line="360" w:lineRule="auto"/>
        <w:rPr>
          <w:rFonts w:hint="eastAsia"/>
          <w:color w:val="000000" w:themeColor="text1"/>
          <w:highlight w:val="white"/>
        </w:rPr>
      </w:pPr>
      <w:r>
        <w:rPr>
          <w:rFonts w:hint="eastAsia"/>
          <w:color w:val="000000" w:themeColor="text1"/>
          <w:highlight w:val="white"/>
          <w:lang w:eastAsia="zh-CN"/>
        </w:rPr>
        <w:t xml:space="preserve">为进一步提升我市动物疫</w:t>
      </w:r>
      <w:r>
        <w:rPr>
          <w:rFonts w:hint="eastAsia"/>
          <w:color w:val="000000" w:themeColor="text1"/>
          <w:highlight w:val="white"/>
          <w:lang w:eastAsia="zh-CN"/>
        </w:rPr>
        <w:t xml:space="preserve">病检测能力，筑牢辖区动物疫病防控防线，开展动物疫病监测预警，切实保障畜牧产业健康发展和公共卫生安全，进行实验室动物疫病检测设备更新，以提升重大动物疫病监测能力，为全市动物疫病防控提供技术支撑。</w:t>
      </w:r>
      <w:r>
        <w:rPr>
          <w:rFonts w:hint="eastAsia"/>
          <w:color w:val="000000" w:themeColor="text1"/>
          <w:highlight w:val="white"/>
          <w:lang w:eastAsia="zh-CN"/>
        </w:rPr>
      </w:r>
      <w:r>
        <w:rPr>
          <w:color w:val="000000" w:themeColor="text1"/>
          <w:highlight w:val="white"/>
        </w:rPr>
      </w:r>
    </w:p>
    <w:p>
      <w:pPr>
        <w:pStyle w:val="914"/>
        <w:ind w:firstLine="21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（二）</w:t>
      </w:r>
      <w:r>
        <w:rPr>
          <w:rFonts w:hint="eastAsia" w:ascii="Times New Roman" w:hAnsi="宋体" w:eastAsia="宋体" w:cs="Times New Roman"/>
          <w:color w:val="000000" w:themeColor="text1"/>
          <w:szCs w:val="21"/>
          <w:highlight w:val="white"/>
          <w:lang w:eastAsia="zh-CN"/>
        </w:rPr>
        <w:t xml:space="preserve">标的物清单</w:t>
      </w:r>
      <w:r>
        <w:rPr>
          <w:rFonts w:hint="eastAsia" w:ascii="Times New Roman" w:hAnsi="宋体" w:eastAsia="宋体" w:cs="Times New Roman"/>
          <w:color w:val="000000" w:themeColor="text1"/>
          <w:szCs w:val="21"/>
          <w:highlight w:val="white"/>
          <w:lang w:eastAsia="zh-CN"/>
        </w:rPr>
      </w:r>
      <w:r>
        <w:rPr>
          <w:color w:val="000000" w:themeColor="text1"/>
          <w:highlight w:val="white"/>
        </w:rPr>
      </w:r>
    </w:p>
    <w:tbl>
      <w:tblPr>
        <w:tblStyle w:val="975"/>
        <w:tblW w:w="0" w:type="auto"/>
        <w:jc w:val="center"/>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453"/>
        <w:gridCol w:w="1015"/>
        <w:gridCol w:w="5791"/>
        <w:gridCol w:w="612"/>
      </w:tblGrid>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序号</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名称</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center"/>
              <w:spacing w:line="240" w:lineRule="auto"/>
              <w:rPr>
                <w:rFonts w:hint="eastAsia" w:ascii="宋体" w:hAnsi="宋体" w:eastAsia="宋体"/>
                <w:color w:val="000000" w:themeColor="text1"/>
                <w:highlight w:val="white"/>
                <w:vertAlign w:val="baseline"/>
              </w:rPr>
            </w:pPr>
            <w:r>
              <w:rPr>
                <w:rFonts w:hint="eastAsia" w:ascii="宋体" w:hAnsi="宋体" w:eastAsia="宋体"/>
                <w:color w:val="000000" w:themeColor="text1"/>
                <w:highlight w:val="white"/>
                <w:vertAlign w:val="baseline"/>
                <w:lang w:eastAsia="zh-CN"/>
              </w:rPr>
              <w:t xml:space="preserve">技术参数</w:t>
            </w:r>
            <w:r>
              <w:rPr>
                <w:rFonts w:hint="eastAsia" w:ascii="宋体" w:hAnsi="宋体" w:eastAsia="宋体"/>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数量</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val="en-US" w:eastAsia="zh-CN"/>
              </w:rPr>
              <w:t xml:space="preserve">1</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全自动布鲁氏杆菌病检测工作站</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1</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设备检测原理</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设备检测原理基于动物布鲁氏菌病诊断技术国家标准</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GB/T18646-2025</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highlight w:val="white"/>
              </w:rPr>
              <w:t xml:space="preserve">2</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样品通量：≥320T/小时；</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▲3.反应时间：满足每个样品检测过程中，混匀时间为4分钟的要求；</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▲4</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设备支持96孔板模块上机加样本；</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▲5</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反应板孔径：约2cm孔径，符合国标（GB/T18646-2025）对检测过程涂成约2cm直径的圆形要求；</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6</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移液精度：准确性 Er≤1.5%，保证移液体积准确性；</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★7</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移液装置：≥4道移液装置；</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8</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液面探测：电容/压力感应；</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9</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生物安全防护：（1）全封闭生物安全罩</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（2）负压HEPA排气过滤模块</w:t>
            </w:r>
            <w:r>
              <w:rPr>
                <w:rFonts w:hint="eastAsia" w:ascii="Times New Roman" w:hAnsi="Times New Roman" w:eastAsia="宋体" w:cs="Times New Roman"/>
                <w:color w:val="000000" w:themeColor="text1"/>
                <w:highlight w:val="white"/>
                <w:lang w:eastAsia="zh-CN"/>
              </w:rPr>
              <w:t xml:space="preserve">；</w:t>
            </w:r>
            <w:r>
              <w:rPr>
                <w:rFonts w:ascii="Times New Roman" w:hAnsi="Times New Roman" w:eastAsia="宋体" w:cs="Times New Roman"/>
                <w:color w:val="000000" w:themeColor="text1"/>
                <w:highlight w:val="white"/>
              </w:rPr>
              <w:t xml:space="preserve">（3）紫外消毒模块；</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rPr>
              <w:t xml:space="preserve">▲10</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温控监测：22±4℃范围，超温预警；</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hint="eastAsia" w:ascii="宋体" w:hAnsi="宋体" w:eastAsia="宋体"/>
                <w:color w:val="000000" w:themeColor="text1"/>
                <w:highlight w:val="white"/>
                <w:vertAlign w:val="baseline"/>
              </w:rPr>
            </w:pPr>
            <w:r>
              <w:rPr>
                <w:rFonts w:ascii="Times New Roman" w:hAnsi="Times New Roman" w:eastAsia="宋体" w:cs="Times New Roman"/>
                <w:color w:val="000000" w:themeColor="text1"/>
                <w:highlight w:val="white"/>
              </w:rPr>
              <w:t xml:space="preserve">11</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rPr>
              <w:t xml:space="preserve">结果判定：采用AI图像自动识别技术，有效避免人员目测带来的误差；</w:t>
            </w:r>
            <w:r>
              <w:rPr>
                <w:rFonts w:hint="eastAsia" w:ascii="宋体" w:hAnsi="宋体" w:eastAsia="宋体"/>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val="en-US" w:eastAsia="zh-CN"/>
              </w:rPr>
              <w:t xml:space="preserve">1台</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val="en-US" w:eastAsia="zh-CN"/>
              </w:rPr>
              <w:t xml:space="preserve">2</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全自动核酸工作站</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用途：集样品信息识别、样本加载、核酸提取、PCR体系构建等诸多功能于一体，可实现全流程自动化操作，无需人工操作；</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仿宋" w:cs="Times New Roman"/>
                <w:color w:val="000000" w:themeColor="text1"/>
                <w:highlight w:val="white"/>
              </w:rPr>
              <w:t xml:space="preserve">▲</w:t>
            </w: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检测能力：一次性至少可完成96份样本信息扫描、核酸提取及192份多个不同项目的PCR体系构建；</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试剂仓技术：PCR试剂仓避光设计，开机自动制冷（4℃~15℃冷藏）</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highlight w:val="white"/>
              </w:rPr>
              <w:t xml:space="preserve">▲</w:t>
            </w:r>
            <w:r>
              <w:rPr>
                <w:rFonts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处理时间：最快40分钟内完成96份样本的自动加样、核酸提取及PCR反应体系构建；</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加样通道数：≥4个加样通道；</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移液性能：准确性Er≤2%，重复性CV≤3.0%</w:t>
            </w:r>
            <w:r>
              <w:rPr>
                <w:rFonts w:ascii="Times New Roman" w:hAnsi="Times New Roman" w:eastAsia="宋体" w:cs="Times New Roman"/>
                <w:color w:val="000000" w:themeColor="text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液面检测：电容/压力感应液面检测</w:t>
            </w:r>
            <w:r>
              <w:rPr>
                <w:rFonts w:ascii="Times New Roman" w:hAnsi="Times New Roman" w:eastAsia="宋体" w:cs="Times New Roman"/>
                <w:color w:val="000000" w:themeColor="text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仿宋" w:cs="Times New Roman"/>
                <w:color w:val="000000" w:themeColor="text1"/>
                <w:highlight w:val="white"/>
              </w:rPr>
              <w:t xml:space="preserve">▲</w:t>
            </w:r>
            <w:r>
              <w:rPr>
                <w:rFonts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核酸提取方式：通过微型电机带动磁棒保护套持续旋转使样本与试剂的充分混合；</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防污染功能设计：独立的封闭性核酸提取区域，定向排风、内部负压系统；具有外接式液滴捕获盘设计；加样装置具有气密性防滴落设计； 实验舱、提取舱及废料舱独立紫外灯消毒装置；可开放定制：核酸提取区定向室外排风系统</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1台</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3</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荧光定量PCR仪</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一次检测最大样本容量</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≥96孔；荧光检测通道</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≥4；</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适用耗材：0.2ml 96孔板、8联管，单管</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磨砂管、透明管、乳白色管均可适用</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highlight w:val="white"/>
              </w:rPr>
              <w:t xml:space="preserve">▲</w:t>
            </w:r>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反应体系：0-100μl；</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荧光检测器：光电二极管（PD）作为检测器；</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扫描方式：顶部扫描，4个荧光通道同时逐孔扫描，无荧光边缘效应；</w:t>
            </w:r>
            <w:r>
              <w:rPr>
                <w:rFonts w:ascii="Times New Roman" w:hAnsi="Times New Roman" w:eastAsia="宋体" w:cs="Times New Roman"/>
                <w:color w:val="000000" w:themeColor="text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模块控温范围：0～100℃；</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温度均匀性：≤±0.1℃；</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最大升温速率：≥6.1℃/s；</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梯度温度宽度：1℃～40℃。</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highlight w:val="white"/>
              </w:rPr>
              <w:t xml:space="preserve">▲</w:t>
            </w:r>
            <w:r>
              <w:rPr>
                <w:rFonts w:ascii="Times New Roman" w:hAnsi="Times New Roman" w:eastAsia="宋体" w:cs="Times New Roman"/>
                <w:color w:val="000000" w:themeColor="text1"/>
                <w:szCs w:val="21"/>
                <w:highlight w:val="white"/>
              </w:rPr>
              <w:t xml:space="preserve">10</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操控方式：</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仿宋" w:cs="Times New Roman"/>
                <w:color w:val="000000" w:themeColor="text1"/>
                <w:highlight w:val="white"/>
                <w:lang w:eastAsia="zh-CN"/>
              </w:rPr>
              <w:t xml:space="preserve">（</w:t>
            </w:r>
            <w:r>
              <w:rPr>
                <w:rFonts w:hint="eastAsia" w:ascii="Times New Roman" w:hAnsi="Times New Roman" w:eastAsia="仿宋" w:cs="Times New Roman"/>
                <w:color w:val="000000" w:themeColor="text1"/>
                <w:highlight w:val="white"/>
                <w:lang w:val="en-US" w:eastAsia="zh-CN"/>
              </w:rPr>
              <w:t xml:space="preserve">1</w:t>
            </w:r>
            <w:r>
              <w:rPr>
                <w:rFonts w:hint="eastAsia" w:ascii="Times New Roman" w:hAnsi="Times New Roman" w:eastAsia="仿宋" w:cs="Times New Roman"/>
                <w:color w:val="000000" w:themeColor="text1"/>
                <w:highlight w:val="white"/>
                <w:lang w:eastAsia="zh-CN"/>
              </w:rPr>
              <w:t xml:space="preserve">）</w:t>
            </w:r>
            <w:r>
              <w:rPr>
                <w:rFonts w:ascii="Times New Roman" w:hAnsi="Times New Roman" w:eastAsia="宋体" w:cs="Times New Roman"/>
                <w:color w:val="000000" w:themeColor="text1"/>
                <w:szCs w:val="21"/>
                <w:highlight w:val="white"/>
              </w:rPr>
              <w:t xml:space="preserve">单机运行：≥10.3英寸内嵌式全彩触摸屏，仪器可脱离电脑独立运行；</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val="en-US" w:eastAsia="zh-CN"/>
              </w:rPr>
              <w:t xml:space="preserve">2</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PC直连：仪器通过点对点网络与PC连接后，利用电脑上的应用软件实现实验设置、运行监控、数据分析等操作；</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rPr>
            </w:pPr>
            <w:r>
              <w:rPr>
                <w:rFonts w:ascii="Times New Roman" w:hAnsi="Times New Roman" w:eastAsia="仿宋" w:cs="Times New Roman"/>
                <w:color w:val="000000" w:themeColor="text1"/>
                <w:highlight w:val="white"/>
              </w:rPr>
              <w:t xml:space="preserve">▲</w:t>
            </w:r>
            <w:r>
              <w:rPr>
                <w:rFonts w:ascii="Times New Roman" w:hAnsi="Times New Roman" w:eastAsia="宋体" w:cs="Times New Roman"/>
                <w:color w:val="000000" w:themeColor="text1"/>
                <w:szCs w:val="21"/>
                <w:highlight w:val="white"/>
              </w:rPr>
              <w:t xml:space="preserve">11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自动样本仓：样本仓可由触摸屏控制自动弹出/关闭</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szCs w:val="21"/>
                <w:highlight w:val="white"/>
              </w:rPr>
              <w:t xml:space="preserve">12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实验数据在仪器内实时保存，且具备断电再来电时自动恢复实验功能，无需等待PC电脑及软件打开，避免实验数据丢失及试剂损失</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1台</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4</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超声波清洗器</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容量</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≥30L，清洗槽长·宽·高</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≥500*300*200</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mm</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超声功率</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≥840W</w:t>
            </w:r>
            <w:bookmarkStart w:id="13" w:name="_Hlk239233171"/>
            <w:r>
              <w:rPr>
                <w:rFonts w:ascii="Times New Roman" w:hAnsi="Times New Roman" w:eastAsia="宋体" w:cs="Times New Roman"/>
                <w:color w:val="000000" w:themeColor="text1"/>
                <w:szCs w:val="21"/>
                <w:highlight w:val="white"/>
              </w:rPr>
              <w:t xml:space="preserve">，</w:t>
            </w:r>
            <w:bookmarkEnd w:id="13"/>
            <w:r>
              <w:rPr>
                <w:rFonts w:ascii="Times New Roman" w:hAnsi="Times New Roman" w:eastAsia="宋体" w:cs="Times New Roman"/>
                <w:color w:val="000000" w:themeColor="text1"/>
                <w:szCs w:val="21"/>
                <w:highlight w:val="white"/>
              </w:rPr>
              <w:t xml:space="preserve">超声频率</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40KHz，加热功率</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≥800W；</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超声波发生器具有自动追频功能对负荷变动适应力强、采用内置系统，稳定安全、带有多重自动保护功能、记忆功能。具有工作参数断电记忆功能；</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超声波工作模式：超声清洗、脱气双模式；</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噪音＜55dB，三维立体声学降噪技术，减少共振噪音产生，吸波材料吸收工作噪音，发生器经过特殊设计；</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触摸屏4.3英寸，可显示超声时间倒计时、超声频率、超声功率、超声温度，参数详细清楚；</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7.</w:t>
            </w:r>
            <w:r>
              <w:rPr>
                <w:rFonts w:ascii="Times New Roman" w:hAnsi="Times New Roman" w:eastAsia="宋体" w:cs="Times New Roman"/>
                <w:color w:val="000000" w:themeColor="text1"/>
                <w:szCs w:val="21"/>
                <w:highlight w:val="white"/>
              </w:rPr>
              <w:t xml:space="preserve">多重模式可设定，参数时间</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温度</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功率均可自由设定</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操作方便简洁，数据存储：20组；</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w:t>
            </w:r>
            <w:r>
              <w:rPr>
                <w:rFonts w:hint="eastAsia" w:ascii="Times New Roman" w:hAnsi="Times New Roman" w:eastAsia="宋体" w:cs="Times New Roman"/>
                <w:color w:val="000000" w:themeColor="text1"/>
                <w:szCs w:val="21"/>
                <w:highlight w:val="white"/>
                <w:lang w:val="en-US" w:eastAsia="zh-CN"/>
              </w:rPr>
              <w:t xml:space="preserve">8.</w:t>
            </w:r>
            <w:r>
              <w:rPr>
                <w:rFonts w:ascii="Times New Roman" w:hAnsi="Times New Roman" w:eastAsia="宋体" w:cs="Times New Roman"/>
                <w:color w:val="000000" w:themeColor="text1"/>
                <w:szCs w:val="21"/>
                <w:highlight w:val="white"/>
              </w:rPr>
              <w:t xml:space="preserve">液位保护：微压传感器，低液位保护功能，水容量实时显示；</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9.</w:t>
            </w:r>
            <w:r>
              <w:rPr>
                <w:rFonts w:ascii="Times New Roman" w:hAnsi="Times New Roman" w:eastAsia="宋体" w:cs="Times New Roman"/>
                <w:color w:val="000000" w:themeColor="text1"/>
                <w:szCs w:val="21"/>
                <w:highlight w:val="white"/>
              </w:rPr>
              <w:t xml:space="preserve">水电分离：超声波换能器与电控部分进行隔离，防止冷凝水导致的故障；</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szCs w:val="21"/>
                <w:highlight w:val="white"/>
                <w:lang w:val="en-US" w:eastAsia="zh-CN"/>
              </w:rPr>
              <w:t xml:space="preserve">10.</w:t>
            </w:r>
            <w:r>
              <w:rPr>
                <w:rFonts w:ascii="Times New Roman" w:hAnsi="Times New Roman" w:eastAsia="宋体" w:cs="Times New Roman"/>
                <w:color w:val="000000" w:themeColor="text1"/>
                <w:szCs w:val="21"/>
                <w:highlight w:val="white"/>
              </w:rPr>
              <w:t xml:space="preserve">降音盖打开方式：省力弹簧助力翻盖</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1台</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5</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洗板机</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残液量：具备多点定位吸液功能，每孔残留量≤0.7μL/孔；</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注液精度：二次液体分流技术确保96孔间加液量CV≤2%；</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清洗头：96针清洗头，单条可控制；</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内置工作泵：采用一体化设计，泵置放于洗板机内部；具备洗液过滤系统，可保证有效的防堵塞；废液报警功能：当废液到报警器预定位置，仪器会发出报警声音；</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注液量：50μL-950μL可调，调整步距为50μL；</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清洗次数：1-99次可调；</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清洗方式：单板、双板或多板三种；</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浸泡和震荡：时间0-999s可调；</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吸液：时间0.1s-9.9s可调，间隔0.1s；</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★10</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免补孔功能：当清洗数量不足一排时，漏液自动抽取；</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蒸馏水瓶、洗液瓶、废液瓶容量为4L，允差±5%，</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可选配2L、5L</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具有开关机自动冲洗功能；</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szCs w:val="21"/>
                <w:highlight w:val="white"/>
              </w:rPr>
              <w:t xml:space="preserve">▲13</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废液排放：具有废液自动排放功能，可选配水雾捕获器，确保泵体内干燥以延长泵体使用寿命</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1台</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6</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医用冷藏冰箱</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容积</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L</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：≥1050L；</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外部尺寸（宽*深*高mm）：</w:t>
            </w:r>
            <w:r>
              <w:rPr>
                <w:rFonts w:ascii="Times New Roman" w:hAnsi="Times New Roman" w:eastAsia="仿宋" w:cs="Times New Roman"/>
                <w:color w:val="000000" w:themeColor="text1"/>
                <w:sz w:val="24"/>
                <w:highlight w:val="white"/>
              </w:rPr>
              <w:t xml:space="preserve">≤1200×900×1990</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带把手</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color w:val="000000" w:themeColor="text1"/>
                <w:highlight w:val="white"/>
              </w:rPr>
            </w:r>
            <w:bookmarkStart w:id="14" w:name="_Hlk79167138"/>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核心部件：中背压变频压缩机，传热温差小，载冷能力强，温度更均匀，化霜温升小；匹配蒸发、冷凝双直流静音风机，运行静谧无声；碳氢环保制冷剂；</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控温技术：内置不少于7路传感器（包括但不限于上部1、下部1、控制1、化霜1、冷凝1、环温1、湿度1），有效保证温控的准确性，同时可实现箱内湿度数据调阅；感温探头置于感温盒内，真实模拟箱内温度，箱内配置不少于2个感温盒，可根据实际需求接入温度探头监测校准；</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制冷系统：采用翅片式冷凝器，翅片式蒸发器，内置吸风风扇，制冷迅速，具备自动化霜功能；</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温度控制：高精度微电脑温度控制系统，箱内控温范围2-8℃，操作方便简洁，数码管显示，实时显示箱内温度，观察方便，控制精度0.1℃；显示面板左侧具备运行状态指示灯，可实时查看产品运行状态；</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节能设计：避免不必要的加热，降低能耗，日能耗≤2.4kwh；</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温度波动度≤2℃；温度均匀度≤1.5℃，双风机式循环系统，全铜蒸发器，实现高效循环、温度均匀分布；</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报警功能：具备完善的声光报警（蜂鸣报警、灯光闪烁）方式，具有环温高温报警、冷凝器高温报警、高温报警、低温报警、传感器故障报警、断电报警、低电量报警、数据通讯故障报警、开门报警、记录仪未连接/未启动报警等多种报警功能；</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10</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数据存储：标配USB模块，可选择快捷或手动导出，默认快捷导出未导出过的数据，手动导出为1~12个月可选，数据PDF格式，方便追溯查询；温度数据记录周期1~240分钟可调，默认10分钟；</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箱内配置：多层搁架设计，搁架间距可调，充分利用箱内空间；出厂标配不少于12个高密度钢丝浸塑搁架，数量可根据用户需求增加，标配价目条；</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szCs w:val="21"/>
                <w:highlight w:val="white"/>
              </w:rPr>
              <w:t xml:space="preserve">12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箱内照明：内设不少于4个LED照明灯，实现全域照明，开门灯自动亮起，关门自动关闭，也可外部通过独立灯开关控制，更加方便用户使用</w:t>
            </w:r>
            <w:bookmarkEnd w:id="14"/>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2台</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7</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医用冷冻冰箱</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样式：立式，双门；</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容积</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L</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：≥450；</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外部尺寸（宽*深*高mm）：≤860*800*1960（含外挂锁，门把手）；</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核心部件：采用品牌高效压缩机，品牌风扇电机，碳氢环保制冷剂；</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保温技术：超厚保温层设计，箱体发泡层厚度≥80mm，高效锁冷；</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温度控制：高精度微电脑温度控制系统，箱内控温范围-10~-25℃，控制精度0.1℃；双压缩机双系统，上室、下室为独立腔室，可独立控温；</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节能设计：耗电量≤2kWh/24h/（25℃环温）；</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温度波动度≤2℃；温度均匀度≤1.5℃；</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报警功能：具备完善的声光报警（蜂鸣报警、灯光闪烁）方式，具有环温高温报警、高温报警、低温报警、传感器故障报警、断电报警、低电量报警、数据通讯故障、开门报警、记录仪未连接/未启动报警等多种报警功能；</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10</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箱内配置：上下双室不少于12个抽屉，搁架式蒸发器设计，快速制冷；</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测试孔：整机配备2个测试孔（上下室各1个），满足实际需要检测箱内温度；</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szCs w:val="21"/>
                <w:highlight w:val="white"/>
              </w:rPr>
              <w:t xml:space="preserve">12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多人管理：门体自带机械锁，一锁可锁上下门，且标配外挂锁，实现多人管理，更安全</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2台</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8</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高压灭菌器</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hint="eastAsia"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一键式上掀盖开启方式，灭菌胆容积≥29L，内径≥Ф319mm，提篮直径：≥308mm</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ascii="Times New Roman" w:hAnsi="Times New Roman" w:eastAsia="仿宋"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内胆厚度≥3mm，材质SUS304。内胆电化学抛光或机械镜面抛光，减少细菌附着面积</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灭菌最高设定温度138℃，工作压力0.23MPa，安全阀起跳压力0.23MPa，最高使用温度138度，</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4.</w:t>
            </w:r>
            <w:r>
              <w:rPr>
                <w:rFonts w:ascii="Times New Roman" w:hAnsi="Times New Roman" w:eastAsia="宋体" w:cs="Times New Roman"/>
                <w:color w:val="000000" w:themeColor="text1"/>
                <w:szCs w:val="21"/>
                <w:highlight w:val="white"/>
              </w:rPr>
              <w:t xml:space="preserve">灭菌范围：105-138℃；溶解温度：50-100℃；保温温度：40-60℃；开盖温度80℃，也可根据客户需求选择开盖温度40-95℃，设定时间范围：灭菌，融化：1-9999分钟,连接保温：1-9999小时</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预约灭菌：0-99小时延迟</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5</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采用PT1000温度传感器，更精准，显示精度0.1℃</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具有多种灭菌程序保存功能（可根据需求保存3条灭菌程序）</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6.</w:t>
            </w:r>
            <w:r>
              <w:rPr>
                <w:rFonts w:ascii="Times New Roman" w:hAnsi="Times New Roman" w:eastAsia="宋体" w:cs="Times New Roman"/>
                <w:color w:val="000000" w:themeColor="text1"/>
                <w:szCs w:val="21"/>
                <w:highlight w:val="white"/>
              </w:rPr>
              <w:t xml:space="preserve">排气方式：智能10级排气方式</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7.</w:t>
            </w:r>
            <w:r>
              <w:rPr>
                <w:rFonts w:ascii="Times New Roman" w:hAnsi="Times New Roman" w:eastAsia="宋体" w:cs="Times New Roman"/>
                <w:color w:val="000000" w:themeColor="text1"/>
                <w:szCs w:val="21"/>
                <w:highlight w:val="white"/>
              </w:rPr>
              <w:t xml:space="preserve">智能功能：定时启动功能、自动排气控制、饱和蒸汽检测、自检验系统、记忆存储系统</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8</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可选配独立的风机冷却系统，灭菌结束冷却系统可自动启动，缩短降温时间</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9</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具有二次收集蒸汽功能，减少实验室污染</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10.</w:t>
            </w:r>
            <w:r>
              <w:rPr>
                <w:rFonts w:ascii="Times New Roman" w:hAnsi="Times New Roman" w:eastAsia="宋体" w:cs="Times New Roman"/>
                <w:color w:val="000000" w:themeColor="text1"/>
                <w:szCs w:val="21"/>
                <w:highlight w:val="white"/>
              </w:rPr>
              <w:t xml:space="preserve">安全装置：压力安全阀，防止干烧，门锁安全连锁装置，腔盖关闭检测系统，超温检测</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11</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可标配打印机，可以打印F0值</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时间</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t xml:space="preserve">温度和压力</w:t>
            </w:r>
            <w:r>
              <w:rPr>
                <w:rFonts w:hint="eastAsia" w:ascii="Times New Roman" w:hAnsi="Times New Roman" w:eastAsia="宋体" w:cs="Times New Roman"/>
                <w:color w:val="000000" w:themeColor="text1"/>
                <w:szCs w:val="21"/>
                <w:highlight w:val="white"/>
                <w:lang w:eastAsia="zh-CN"/>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仿宋"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12</w:t>
            </w:r>
            <w:r>
              <w:rPr>
                <w:rFonts w:hint="eastAsia" w:ascii="Times New Roman" w:hAnsi="Times New Roman" w:eastAsia="宋体" w:cs="Times New Roman"/>
                <w:color w:val="000000" w:themeColor="text1"/>
                <w:szCs w:val="21"/>
                <w:highlight w:val="white"/>
                <w:lang w:val="en-US" w:eastAsia="zh-CN"/>
              </w:rPr>
              <w:t xml:space="preserve">.</w:t>
            </w:r>
            <w:r>
              <w:rPr>
                <w:rFonts w:ascii="Times New Roman" w:hAnsi="Times New Roman" w:eastAsia="宋体" w:cs="Times New Roman"/>
                <w:color w:val="000000" w:themeColor="text1"/>
                <w:szCs w:val="21"/>
                <w:highlight w:val="white"/>
              </w:rPr>
              <w:t xml:space="preserve">要求压力表可原位拆卸：压力表模块化卡扣式组件，可快速拆卸，无需拆卸外壳即可装卸。</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1台</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9</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单道移液器</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移液原理：气体活塞式；</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w:t>
            </w:r>
            <w:r>
              <w:rPr>
                <w:rFonts w:hint="eastAsia"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量程范围：</w:t>
            </w: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rPr>
              <w:t xml:space="preserve">0ul、1</w:t>
            </w:r>
            <w:r>
              <w:rPr>
                <w:rFonts w:ascii="Times New Roman" w:hAnsi="Times New Roman" w:eastAsia="宋体" w:cs="Times New Roman"/>
                <w:color w:val="000000" w:themeColor="text1"/>
                <w:szCs w:val="21"/>
                <w:highlight w:val="white"/>
              </w:rPr>
              <w:t xml:space="preserve">0-100</w:t>
            </w:r>
            <w:r>
              <w:rPr>
                <w:rFonts w:hint="eastAsia" w:ascii="Times New Roman" w:hAnsi="Times New Roman" w:eastAsia="宋体" w:cs="Times New Roman"/>
                <w:color w:val="000000" w:themeColor="text1"/>
                <w:szCs w:val="21"/>
                <w:highlight w:val="white"/>
              </w:rPr>
              <w:t xml:space="preserve">ul、2</w:t>
            </w:r>
            <w:r>
              <w:rPr>
                <w:rFonts w:ascii="Times New Roman" w:hAnsi="Times New Roman" w:eastAsia="宋体" w:cs="Times New Roman"/>
                <w:color w:val="000000" w:themeColor="text1"/>
                <w:szCs w:val="21"/>
                <w:highlight w:val="white"/>
              </w:rPr>
              <w:t xml:space="preserve">0-200</w:t>
            </w:r>
            <w:r>
              <w:rPr>
                <w:rFonts w:hint="eastAsia" w:ascii="Times New Roman" w:hAnsi="Times New Roman" w:eastAsia="宋体" w:cs="Times New Roman"/>
                <w:color w:val="000000" w:themeColor="text1"/>
                <w:szCs w:val="21"/>
                <w:highlight w:val="white"/>
              </w:rPr>
              <w:t xml:space="preserve">ul、0</w:t>
            </w:r>
            <w:r>
              <w:rPr>
                <w:rFonts w:ascii="Times New Roman" w:hAnsi="Times New Roman" w:eastAsia="宋体" w:cs="Times New Roman"/>
                <w:color w:val="000000" w:themeColor="text1"/>
                <w:szCs w:val="21"/>
                <w:highlight w:val="white"/>
              </w:rPr>
              <w:t xml:space="preserve">.5-5</w:t>
            </w:r>
            <w:r>
              <w:rPr>
                <w:rFonts w:hint="eastAsia" w:ascii="Times New Roman" w:hAnsi="Times New Roman" w:eastAsia="宋体" w:cs="Times New Roman"/>
                <w:color w:val="000000" w:themeColor="text1"/>
                <w:szCs w:val="21"/>
                <w:highlight w:val="white"/>
              </w:rPr>
              <w:t xml:space="preserve">ml、1</w:t>
            </w:r>
            <w:r>
              <w:rPr>
                <w:rFonts w:ascii="Times New Roman" w:hAnsi="Times New Roman" w:eastAsia="宋体" w:cs="Times New Roman"/>
                <w:color w:val="000000" w:themeColor="text1"/>
                <w:szCs w:val="21"/>
                <w:highlight w:val="white"/>
              </w:rPr>
              <w:t xml:space="preserve">-10</w:t>
            </w:r>
            <w:r>
              <w:rPr>
                <w:rFonts w:hint="eastAsia" w:ascii="Times New Roman" w:hAnsi="Times New Roman" w:eastAsia="宋体" w:cs="Times New Roman"/>
                <w:color w:val="000000" w:themeColor="text1"/>
                <w:szCs w:val="21"/>
                <w:highlight w:val="white"/>
              </w:rPr>
              <w:t xml:space="preserve">ml；</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整支可</w:t>
            </w:r>
            <w:r>
              <w:rPr>
                <w:rFonts w:ascii="Times New Roman" w:hAnsi="Times New Roman" w:eastAsia="宋体" w:cs="Times New Roman"/>
                <w:color w:val="000000" w:themeColor="text1"/>
                <w:szCs w:val="21"/>
                <w:highlight w:val="white"/>
              </w:rPr>
              <w:t xml:space="preserve">121℃高压灭菌</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灭菌方式：操作方式：手动；</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集成区域功能和垂直排列的</w:t>
            </w:r>
            <w:r>
              <w:rPr>
                <w:rFonts w:ascii="Times New Roman" w:hAnsi="Times New Roman" w:eastAsia="宋体" w:cs="Times New Roman"/>
                <w:color w:val="000000" w:themeColor="text1"/>
                <w:szCs w:val="21"/>
                <w:highlight w:val="white"/>
              </w:rPr>
              <w:t xml:space="preserve">4位数字显示，不需要在设定体积时读取刻度</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精准度：千分之一分度微调，提供更高分辨力；</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具有颜色标识的数字显示框，颜色与其匹配吸头一致；</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挂钩内设有维准模块，能够不借助工具快速调节移液器精准度，也适用于使用特殊试剂（如挥发性试剂等）、特殊环境（如高海拔地区等）的针对性调节；</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每一支移液器均提供标称量程</w:t>
            </w:r>
            <w:r>
              <w:rPr>
                <w:rFonts w:ascii="Times New Roman" w:hAnsi="Times New Roman" w:eastAsia="宋体" w:cs="Times New Roman"/>
                <w:color w:val="000000" w:themeColor="text1"/>
                <w:szCs w:val="21"/>
                <w:highlight w:val="white"/>
              </w:rPr>
              <w:t xml:space="preserve">100%，50%，10%三个点的校准报告</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szCs w:val="21"/>
                <w:highlight w:val="white"/>
              </w:rPr>
              <w:t xml:space="preserve">1</w:t>
            </w:r>
            <w:r>
              <w:rPr>
                <w:rFonts w:ascii="Times New Roman" w:hAnsi="Times New Roman" w:eastAsia="宋体" w:cs="Times New Roman"/>
                <w:color w:val="000000" w:themeColor="text1"/>
                <w:szCs w:val="21"/>
                <w:highlight w:val="white"/>
              </w:rPr>
              <w:t xml:space="preserve">0</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下半支旋转拆卸，无需工具即可进行维护</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1套</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r>
      <w:tr>
        <w:trPr/>
        <w:tc>
          <w:tcPr>
            <w:tcW w:w="453"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10</w:t>
            </w:r>
            <w:r>
              <w:rPr>
                <w:rFonts w:ascii="Times New Roman" w:hAnsi="Times New Roman" w:eastAsia="宋体" w:cs="Times New Roman"/>
                <w:color w:val="000000" w:themeColor="text1"/>
                <w:highlight w:val="white"/>
                <w:vertAlign w:val="baseline"/>
                <w:lang w:val="en-US" w:eastAsia="zh-CN"/>
              </w:rPr>
            </w:r>
            <w:r>
              <w:rPr>
                <w:color w:val="000000" w:themeColor="text1"/>
                <w:highlight w:val="white"/>
              </w:rPr>
            </w:r>
          </w:p>
        </w:tc>
        <w:tc>
          <w:tcPr>
            <w:tcW w:w="1015"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ascii="Times New Roman" w:hAnsi="Times New Roman" w:eastAsia="宋体" w:cs="Times New Roman"/>
                <w:color w:val="000000" w:themeColor="text1"/>
                <w:highlight w:val="white"/>
                <w:vertAlign w:val="baseline"/>
                <w:lang w:eastAsia="zh-CN"/>
              </w:rPr>
              <w:t xml:space="preserve">多道移液器</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5791" w:type="dxa"/>
            <w:vAlign w:val="center"/>
            <w:textDirection w:val="lrTb"/>
            <w:noWrap w:val="false"/>
          </w:tcPr>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1</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移液原理：气体活塞式；</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★2</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量程范围：</w:t>
            </w:r>
            <w:r>
              <w:rPr>
                <w:rFonts w:hint="eastAsia" w:ascii="Times New Roman" w:hAnsi="Times New Roman" w:eastAsia="宋体" w:cs="Times New Roman"/>
                <w:color w:val="000000" w:themeColor="text1"/>
                <w:szCs w:val="21"/>
                <w:highlight w:val="white"/>
              </w:rPr>
              <w:t xml:space="preserve">5-</w:t>
            </w:r>
            <w:r>
              <w:rPr>
                <w:rFonts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rPr>
              <w:t xml:space="preserve">0ul、1</w:t>
            </w:r>
            <w:r>
              <w:rPr>
                <w:rFonts w:ascii="Times New Roman" w:hAnsi="Times New Roman" w:eastAsia="宋体" w:cs="Times New Roman"/>
                <w:color w:val="000000" w:themeColor="text1"/>
                <w:szCs w:val="21"/>
                <w:highlight w:val="white"/>
              </w:rPr>
              <w:t xml:space="preserve">0-100</w:t>
            </w:r>
            <w:r>
              <w:rPr>
                <w:rFonts w:hint="eastAsia" w:ascii="Times New Roman" w:hAnsi="Times New Roman" w:eastAsia="宋体" w:cs="Times New Roman"/>
                <w:color w:val="000000" w:themeColor="text1"/>
                <w:szCs w:val="21"/>
                <w:highlight w:val="white"/>
              </w:rPr>
              <w:t xml:space="preserve">ul、3</w:t>
            </w:r>
            <w:r>
              <w:rPr>
                <w:rFonts w:ascii="Times New Roman" w:hAnsi="Times New Roman" w:eastAsia="宋体" w:cs="Times New Roman"/>
                <w:color w:val="000000" w:themeColor="text1"/>
                <w:szCs w:val="21"/>
                <w:highlight w:val="white"/>
              </w:rPr>
              <w:t xml:space="preserve">0-300</w:t>
            </w:r>
            <w:r>
              <w:rPr>
                <w:rFonts w:hint="eastAsia" w:ascii="Times New Roman" w:hAnsi="Times New Roman" w:eastAsia="宋体" w:cs="Times New Roman"/>
                <w:color w:val="000000" w:themeColor="text1"/>
                <w:szCs w:val="21"/>
                <w:highlight w:val="white"/>
              </w:rPr>
              <w:t xml:space="preserve">ul</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eastAsia="zh-CN"/>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3</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整支可</w:t>
            </w:r>
            <w:r>
              <w:rPr>
                <w:rFonts w:ascii="Times New Roman" w:hAnsi="Times New Roman" w:eastAsia="宋体" w:cs="Times New Roman"/>
                <w:color w:val="000000" w:themeColor="text1"/>
                <w:szCs w:val="21"/>
                <w:highlight w:val="white"/>
              </w:rPr>
              <w:t xml:space="preserve">121℃高压灭菌</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4</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灭菌方式：操作方式：手动；</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5</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集成区域功能和垂直排列的</w:t>
            </w:r>
            <w:r>
              <w:rPr>
                <w:rFonts w:ascii="Times New Roman" w:hAnsi="Times New Roman" w:eastAsia="宋体" w:cs="Times New Roman"/>
                <w:color w:val="000000" w:themeColor="text1"/>
                <w:szCs w:val="21"/>
                <w:highlight w:val="white"/>
              </w:rPr>
              <w:t xml:space="preserve">4位数字显示，不需要在设定体积时读取刻度</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6</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精准度：千分之一分度微调，提供更高分辨力；</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7</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具有颜色标识的数字显示框，颜色与其匹配吸头一致；</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8</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挂钩内设有维准模块，能够不借助工具快速调节移液器精准度，也适用于使用特殊试剂（如挥发性试剂等）、特殊环境（如高海拔地区等）的针对性调节；</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rPr>
              <w:t xml:space="preserve">★9</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每一支移液器均提供标称量程</w:t>
            </w:r>
            <w:r>
              <w:rPr>
                <w:rFonts w:ascii="Times New Roman" w:hAnsi="Times New Roman" w:eastAsia="宋体" w:cs="Times New Roman"/>
                <w:color w:val="000000" w:themeColor="text1"/>
                <w:szCs w:val="21"/>
                <w:highlight w:val="white"/>
              </w:rPr>
              <w:t xml:space="preserve">100%，50%，10%三个点的校准报告</w:t>
            </w:r>
            <w:r>
              <w:rPr>
                <w:rFonts w:hint="eastAsia" w:ascii="Times New Roman" w:hAnsi="Times New Roman" w:eastAsia="宋体" w:cs="Times New Roman"/>
                <w:color w:val="000000" w:themeColor="text1"/>
                <w:szCs w:val="21"/>
                <w:highlight w:val="white"/>
              </w:rPr>
              <w:t xml:space="preserve">；</w:t>
            </w:r>
            <w:r>
              <w:rPr>
                <w:rFonts w:ascii="Times New Roman" w:hAnsi="Times New Roman" w:eastAsia="宋体" w:cs="Times New Roman"/>
                <w:color w:val="000000" w:themeColor="text1"/>
                <w:szCs w:val="21"/>
                <w:highlight w:val="white"/>
              </w:rPr>
            </w:r>
            <w:r>
              <w:rPr>
                <w:color w:val="000000" w:themeColor="text1"/>
                <w:highlight w:val="white"/>
              </w:rPr>
            </w:r>
          </w:p>
          <w:p>
            <w:pPr>
              <w:pStyle w:val="914"/>
              <w:jc w:val="both"/>
              <w:spacing w:line="240" w:lineRule="auto"/>
              <w:rPr>
                <w:rFonts w:hint="eastAsia"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szCs w:val="21"/>
                <w:highlight w:val="white"/>
              </w:rPr>
              <w:t xml:space="preserve">1</w:t>
            </w:r>
            <w:r>
              <w:rPr>
                <w:rFonts w:ascii="Times New Roman" w:hAnsi="Times New Roman" w:eastAsia="宋体" w:cs="Times New Roman"/>
                <w:color w:val="000000" w:themeColor="text1"/>
                <w:szCs w:val="21"/>
                <w:highlight w:val="white"/>
              </w:rPr>
              <w:t xml:space="preserve">0</w:t>
            </w:r>
            <w:r>
              <w:rPr>
                <w:rFonts w:hint="eastAsia" w:ascii="Times New Roman" w:hAnsi="Times New Roman" w:eastAsia="宋体" w:cs="Times New Roman"/>
                <w:color w:val="000000" w:themeColor="text1"/>
                <w:szCs w:val="21"/>
                <w:highlight w:val="white"/>
                <w:lang w:val="en-US" w:eastAsia="zh-CN"/>
              </w:rPr>
              <w:t xml:space="preserve">.</w:t>
            </w:r>
            <w:r>
              <w:rPr>
                <w:rFonts w:hint="eastAsia" w:ascii="Times New Roman" w:hAnsi="Times New Roman" w:eastAsia="宋体" w:cs="Times New Roman"/>
                <w:color w:val="000000" w:themeColor="text1"/>
                <w:szCs w:val="21"/>
                <w:highlight w:val="white"/>
              </w:rPr>
              <w:t xml:space="preserve">下半支旋转拆卸，无需工具即可进行维护</w:t>
            </w:r>
            <w:r>
              <w:rPr>
                <w:rFonts w:hint="eastAsia" w:ascii="Times New Roman" w:hAnsi="Times New Roman" w:eastAsia="宋体" w:cs="Times New Roman"/>
                <w:color w:val="000000" w:themeColor="text1"/>
                <w:szCs w:val="21"/>
                <w:highlight w:val="white"/>
                <w:lang w:eastAsia="zh-CN"/>
              </w:rPr>
              <w:t xml:space="preserve">。</w:t>
            </w:r>
            <w:r>
              <w:rPr>
                <w:rFonts w:hint="eastAsia" w:ascii="Times New Roman" w:hAnsi="Times New Roman" w:eastAsia="宋体" w:cs="Times New Roman"/>
                <w:color w:val="000000" w:themeColor="text1"/>
                <w:highlight w:val="white"/>
                <w:vertAlign w:val="baseline"/>
                <w:lang w:eastAsia="zh-CN"/>
              </w:rPr>
            </w:r>
            <w:r>
              <w:rPr>
                <w:color w:val="000000" w:themeColor="text1"/>
                <w:highlight w:val="white"/>
              </w:rPr>
            </w:r>
          </w:p>
        </w:tc>
        <w:tc>
          <w:tcPr>
            <w:tcW w:w="612" w:type="dxa"/>
            <w:vAlign w:val="center"/>
            <w:textDirection w:val="lrTb"/>
            <w:noWrap w:val="false"/>
          </w:tcPr>
          <w:p>
            <w:pPr>
              <w:pStyle w:val="914"/>
              <w:jc w:val="center"/>
              <w:spacing w:line="240" w:lineRule="auto"/>
              <w:rPr>
                <w:rFonts w:ascii="Times New Roman" w:hAnsi="Times New Roman" w:eastAsia="宋体" w:cs="Times New Roman"/>
                <w:color w:val="000000" w:themeColor="text1"/>
                <w:highlight w:val="white"/>
                <w:vertAlign w:val="baseline"/>
              </w:rPr>
            </w:pPr>
            <w:r>
              <w:rPr>
                <w:rFonts w:hint="eastAsia" w:ascii="Times New Roman" w:hAnsi="Times New Roman" w:eastAsia="宋体" w:cs="Times New Roman"/>
                <w:color w:val="000000" w:themeColor="text1"/>
                <w:highlight w:val="white"/>
                <w:vertAlign w:val="baseline"/>
                <w:lang w:val="en-US" w:eastAsia="zh-CN"/>
              </w:rPr>
              <w:t xml:space="preserve">3套</w:t>
            </w:r>
            <w:r>
              <w:rPr>
                <w:rFonts w:ascii="Times New Roman" w:hAnsi="Times New Roman" w:eastAsia="宋体" w:cs="Times New Roman"/>
                <w:color w:val="000000" w:themeColor="text1"/>
                <w:highlight w:val="white"/>
                <w:vertAlign w:val="baseline"/>
                <w:lang w:eastAsia="zh-CN"/>
              </w:rPr>
            </w:r>
            <w:r>
              <w:rPr>
                <w:color w:val="000000" w:themeColor="text1"/>
                <w:highlight w:val="white"/>
              </w:rPr>
            </w:r>
          </w:p>
        </w:tc>
      </w:tr>
      <w:tr>
        <w:trPr/>
        <w:tc>
          <w:tcPr>
            <w:gridSpan w:val="4"/>
            <w:tcW w:w="7871" w:type="dxa"/>
            <w:vAlign w:val="center"/>
            <w:textDirection w:val="lrTb"/>
            <w:noWrap w:val="false"/>
          </w:tcPr>
          <w:p>
            <w:pPr>
              <w:pStyle w:val="991"/>
              <w:ind w:left="0" w:firstLine="0"/>
              <w:spacing w:line="360" w:lineRule="auto"/>
              <w:rPr>
                <w:rFonts w:hint="eastAsia"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eastAsia="zh-CN"/>
              </w:rPr>
              <w:t xml:space="preserve">注：</w:t>
            </w:r>
            <w:r>
              <w:rPr>
                <w:rFonts w:hint="eastAsia" w:ascii="Times New Roman" w:hAnsi="Times New Roman" w:eastAsia="宋体" w:cs="Times New Roman"/>
                <w:b w:val="0"/>
                <w:bCs w:val="0"/>
                <w:color w:val="000000" w:themeColor="text1"/>
                <w:highlight w:val="white"/>
                <w:lang w:eastAsia="zh-CN"/>
              </w:rPr>
            </w:r>
            <w:r>
              <w:rPr>
                <w:color w:val="000000" w:themeColor="text1"/>
                <w:highlight w:val="white"/>
              </w:rPr>
            </w:r>
          </w:p>
          <w:p>
            <w:pPr>
              <w:pStyle w:val="991"/>
              <w:ind w:left="0" w:firstLine="0"/>
              <w:spacing w:line="360" w:lineRule="auto"/>
              <w:rPr>
                <w:rFonts w:hint="eastAsia"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val="en-US" w:eastAsia="zh-CN"/>
              </w:rPr>
              <w:t xml:space="preserve">1.</w:t>
            </w:r>
            <w:r>
              <w:rPr>
                <w:rFonts w:hint="eastAsia" w:ascii="Times New Roman" w:hAnsi="Times New Roman" w:eastAsia="宋体" w:cs="Times New Roman"/>
                <w:b w:val="0"/>
                <w:bCs w:val="0"/>
                <w:color w:val="000000" w:themeColor="text1"/>
                <w:highlight w:val="white"/>
                <w:lang w:eastAsia="zh-CN"/>
              </w:rPr>
              <w:t xml:space="preserve">本次采购的核心产品为</w:t>
            </w:r>
            <w:r>
              <w:rPr>
                <w:rFonts w:hint="eastAsia" w:ascii="Times New Roman" w:hAnsi="Times New Roman" w:eastAsia="宋体" w:cs="Times New Roman"/>
                <w:b w:val="0"/>
                <w:bCs w:val="0"/>
                <w:color w:val="000000" w:themeColor="text1"/>
                <w:highlight w:val="white"/>
                <w:u w:val="single"/>
                <w:lang w:eastAsia="zh-CN"/>
              </w:rPr>
              <w:t xml:space="preserve">“全自动布鲁氏杆菌病检测工作站”、“全自动核酸工作站”、“荧光定量PCR仪”</w:t>
            </w:r>
            <w:r>
              <w:rPr>
                <w:rFonts w:hint="eastAsia" w:ascii="Times New Roman" w:hAnsi="Times New Roman" w:eastAsia="宋体" w:cs="Times New Roman"/>
                <w:b w:val="0"/>
                <w:bCs w:val="0"/>
                <w:color w:val="000000" w:themeColor="text1"/>
                <w:highlight w:val="white"/>
                <w:lang w:eastAsia="zh-CN"/>
              </w:rPr>
              <w:t xml:space="preserve">；</w:t>
            </w:r>
            <w:r>
              <w:rPr>
                <w:rFonts w:hint="eastAsia" w:ascii="Times New Roman" w:hAnsi="Times New Roman" w:eastAsia="宋体" w:cs="Times New Roman"/>
                <w:b w:val="0"/>
                <w:bCs w:val="0"/>
                <w:color w:val="000000" w:themeColor="text1"/>
                <w:highlight w:val="white"/>
                <w:lang w:eastAsia="zh-CN"/>
              </w:rPr>
            </w:r>
            <w:r>
              <w:rPr>
                <w:color w:val="000000" w:themeColor="text1"/>
                <w:highlight w:val="white"/>
              </w:rPr>
            </w:r>
          </w:p>
          <w:p>
            <w:pPr>
              <w:pStyle w:val="991"/>
              <w:ind w:left="0" w:firstLine="0"/>
              <w:spacing w:line="360" w:lineRule="auto"/>
              <w:rPr>
                <w:rFonts w:hint="eastAsia"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val="en-US" w:eastAsia="zh-CN"/>
              </w:rPr>
              <w:t xml:space="preserve">2.上述清单要求中如出现品牌、型号等仅作参考，并无限制性，投标单位在响应过程中可以选用替代标准，但替代标准要不低于或优于招标文件要求，以满足招标人的需要；</w:t>
            </w:r>
            <w:r>
              <w:rPr>
                <w:rFonts w:hint="eastAsia" w:ascii="Times New Roman" w:hAnsi="Times New Roman" w:eastAsia="宋体" w:cs="Times New Roman"/>
                <w:b w:val="0"/>
                <w:bCs w:val="0"/>
                <w:color w:val="000000" w:themeColor="text1"/>
                <w:highlight w:val="white"/>
                <w:lang w:val="en-US" w:eastAsia="zh-CN"/>
              </w:rPr>
            </w:r>
            <w:r>
              <w:rPr>
                <w:color w:val="000000" w:themeColor="text1"/>
                <w:highlight w:val="white"/>
              </w:rPr>
            </w:r>
          </w:p>
          <w:p>
            <w:pPr>
              <w:pStyle w:val="991"/>
              <w:ind w:left="0" w:firstLine="0"/>
              <w:spacing w:line="360" w:lineRule="auto"/>
              <w:rPr>
                <w:rFonts w:ascii="Times New Roman" w:hAnsi="Times New Roman" w:eastAsia="宋体" w:cs="Times New Roman"/>
                <w:b w:val="0"/>
                <w:bCs w:val="0"/>
                <w:color w:val="000000" w:themeColor="text1"/>
                <w:highlight w:val="white"/>
              </w:rPr>
            </w:pPr>
            <w:r>
              <w:rPr>
                <w:rFonts w:hint="eastAsia" w:ascii="Times New Roman" w:hAnsi="Times New Roman" w:eastAsia="宋体" w:cs="Times New Roman"/>
                <w:b w:val="0"/>
                <w:bCs w:val="0"/>
                <w:color w:val="000000" w:themeColor="text1"/>
                <w:highlight w:val="white"/>
                <w:lang w:val="en-US" w:eastAsia="zh-CN"/>
              </w:rPr>
              <w:t xml:space="preserve">3.上述清单产品技术参数要求中标注“★”的为必须满足项，如有负偏离的视为未实质性响应招标文件要求。其他相关要求详见第六章评分标准。</w:t>
            </w:r>
            <w:r>
              <w:rPr>
                <w:rFonts w:ascii="Times New Roman" w:hAnsi="Times New Roman" w:eastAsia="宋体" w:cs="Times New Roman"/>
                <w:b w:val="0"/>
                <w:bCs w:val="0"/>
                <w:color w:val="000000" w:themeColor="text1"/>
                <w:highlight w:val="white"/>
                <w:lang w:val="en-US" w:eastAsia="zh-CN"/>
              </w:rPr>
            </w:r>
            <w:r>
              <w:rPr>
                <w:color w:val="000000" w:themeColor="text1"/>
                <w:highlight w:val="white"/>
              </w:rPr>
            </w:r>
          </w:p>
        </w:tc>
      </w:tr>
    </w:tbl>
    <w:p>
      <w:pPr>
        <w:pStyle w:val="914"/>
        <w:ind w:firstLine="21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（三）产品质量要求</w:t>
      </w:r>
      <w:r>
        <w:rPr>
          <w:rFonts w:hint="eastAsia" w:ascii="Times New Roman" w:hAnsi="宋体" w:eastAsia="宋体" w:cs="Times New Roman"/>
          <w:color w:val="000000" w:themeColor="text1"/>
          <w:szCs w:val="21"/>
          <w:highlight w:val="white"/>
          <w:lang w:eastAsia="zh-CN"/>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1.产品质量及安装符合国家质量标准和验收规范，并响应招标文件所规定技术性能要求，以及中标人承诺的其他指标。</w:t>
      </w:r>
      <w:r>
        <w:rPr>
          <w:rFonts w:hint="eastAsia" w:ascii="Times New Roman" w:hAnsi="宋体"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2.国家具有强制性标准的，所投产品须符合国家强制性标准。</w:t>
      </w:r>
      <w:r>
        <w:rPr>
          <w:rFonts w:hint="eastAsia" w:ascii="Times New Roman" w:hAnsi="宋体"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Times New Roman" w:eastAsia="宋体" w:cs="Times New Roman"/>
          <w:color w:val="000000" w:themeColor="text1"/>
          <w:sz w:val="21"/>
          <w:szCs w:val="20"/>
          <w:highlight w:val="white"/>
        </w:rPr>
      </w:pPr>
      <w:r>
        <w:rPr>
          <w:rFonts w:hint="eastAsia" w:ascii="Times New Roman" w:hAnsi="宋体" w:eastAsia="宋体" w:cs="Times New Roman"/>
          <w:color w:val="000000" w:themeColor="text1"/>
          <w:szCs w:val="21"/>
          <w:highlight w:val="white"/>
          <w:lang w:val="en-US" w:eastAsia="zh-CN"/>
        </w:rPr>
        <w:t xml:space="preserve">3.所有设备</w:t>
      </w:r>
      <w:r>
        <w:rPr>
          <w:rFonts w:hint="eastAsia" w:ascii="Times New Roman" w:hAnsi="Times New Roman" w:eastAsia="宋体" w:cs="Times New Roman"/>
          <w:color w:val="000000" w:themeColor="text1"/>
          <w:sz w:val="21"/>
          <w:szCs w:val="20"/>
          <w:highlight w:val="white"/>
          <w:lang w:val="en-US" w:eastAsia="zh-CN" w:bidi="ar-SA"/>
        </w:rPr>
        <w:t xml:space="preserve">在到达安装现场时须经采购单位技术人员记录验收后才可进行设备安装，验货时须提交该产品的原厂质量合格证明及服务质保证明文件。</w:t>
      </w:r>
      <w:r>
        <w:rPr>
          <w:rFonts w:hint="eastAsia" w:ascii="Times New Roman" w:hAnsi="Times New Roman" w:eastAsia="宋体" w:cs="Times New Roman"/>
          <w:color w:val="000000" w:themeColor="text1"/>
          <w:sz w:val="21"/>
          <w:szCs w:val="20"/>
          <w:highlight w:val="white"/>
          <w:lang w:val="en-US" w:eastAsia="zh-CN" w:bidi="ar-SA"/>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Times New Roman" w:eastAsia="宋体" w:cs="Times New Roman"/>
          <w:color w:val="000000" w:themeColor="text1"/>
          <w:sz w:val="21"/>
          <w:szCs w:val="20"/>
          <w:highlight w:val="white"/>
        </w:rPr>
      </w:pPr>
      <w:r>
        <w:rPr>
          <w:rFonts w:hint="eastAsia" w:ascii="Times New Roman" w:hAnsi="Times New Roman" w:eastAsia="宋体" w:cs="Times New Roman"/>
          <w:color w:val="000000" w:themeColor="text1"/>
          <w:sz w:val="21"/>
          <w:szCs w:val="20"/>
          <w:highlight w:val="white"/>
          <w:lang w:val="en-US" w:eastAsia="zh-CN" w:bidi="ar-SA"/>
        </w:rPr>
        <w:t xml:space="preserve">4.所有设备、附（配）件应具备该类产品的功能要求，无瑕疵和缺陷，质量为合格产品，同时有明确的生产厂商或制造厂商。</w:t>
      </w:r>
      <w:r>
        <w:rPr>
          <w:rFonts w:hint="eastAsia" w:ascii="Times New Roman" w:hAnsi="Times New Roman" w:eastAsia="宋体" w:cs="Times New Roman"/>
          <w:color w:val="000000" w:themeColor="text1"/>
          <w:sz w:val="21"/>
          <w:szCs w:val="20"/>
          <w:highlight w:val="white"/>
          <w:lang w:val="en-US" w:eastAsia="zh-CN" w:bidi="ar-SA"/>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5.缺陷保修：如果设备交付使用后，缺陷多次反复出现，中标方必须提出分析报告和解决方案，更换该产品，直到最后纠正缺陷、投标人提供质保从纠正之日起重新计算质保期。</w:t>
      </w:r>
      <w:r>
        <w:rPr>
          <w:rFonts w:hint="eastAsia" w:ascii="Times New Roman" w:hAnsi="宋体" w:eastAsia="宋体" w:cs="Times New Roman"/>
          <w:color w:val="000000" w:themeColor="text1"/>
          <w:szCs w:val="21"/>
          <w:highlight w:val="white"/>
          <w:lang w:val="en-US" w:eastAsia="zh-CN"/>
        </w:rPr>
      </w:r>
      <w:r>
        <w:rPr>
          <w:color w:val="000000" w:themeColor="text1"/>
          <w:highlight w:val="white"/>
        </w:rPr>
      </w:r>
    </w:p>
    <w:p>
      <w:pPr>
        <w:pStyle w:val="914"/>
        <w:ind w:firstLine="42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6.如果是超出投标人的责任范围的疏忽、误操作等情况而导致的更换修正，应由投标人进行修理，其额外费用由双方协商承担。 </w:t>
      </w:r>
      <w:r>
        <w:rPr>
          <w:rFonts w:hint="eastAsia" w:ascii="Times New Roman" w:hAnsi="宋体" w:eastAsia="宋体" w:cs="Times New Roman"/>
          <w:color w:val="000000" w:themeColor="text1"/>
          <w:szCs w:val="21"/>
          <w:highlight w:val="white"/>
          <w:lang w:val="en-US" w:eastAsia="zh-CN"/>
        </w:rPr>
      </w:r>
      <w:r>
        <w:rPr>
          <w:color w:val="000000" w:themeColor="text1"/>
          <w:highlight w:val="white"/>
        </w:rPr>
      </w:r>
    </w:p>
    <w:p>
      <w:pPr>
        <w:pStyle w:val="914"/>
        <w:ind w:firstLine="210"/>
        <w:keepLines w:val="0"/>
        <w:pageBreakBefore w:val="0"/>
        <w:spacing w:line="360" w:lineRule="auto"/>
        <w:widowControl/>
        <w:tabs>
          <w:tab w:val="left" w:pos="840" w:leader="none"/>
        </w:tabs>
        <w:rPr>
          <w:rFonts w:hint="eastAsia" w:ascii="Times New Roman" w:hAnsi="宋体" w:eastAsia="宋体" w:cs="Times New Roman"/>
          <w:color w:val="000000" w:themeColor="text1"/>
          <w:szCs w:val="21"/>
          <w:highlight w:val="white"/>
        </w:rPr>
      </w:pPr>
      <w:r>
        <w:rPr>
          <w:rFonts w:hint="eastAsia" w:ascii="Times New Roman" w:hAnsi="宋体" w:eastAsia="宋体" w:cs="Times New Roman"/>
          <w:color w:val="000000" w:themeColor="text1"/>
          <w:szCs w:val="21"/>
          <w:highlight w:val="white"/>
          <w:lang w:val="en-US" w:eastAsia="zh-CN"/>
        </w:rPr>
        <w:t xml:space="preserve">（四）验收要求及标准</w:t>
      </w:r>
      <w:r>
        <w:rPr>
          <w:rFonts w:hint="eastAsia" w:ascii="Times New Roman" w:hAnsi="宋体" w:eastAsia="宋体" w:cs="Times New Roman"/>
          <w:color w:val="000000" w:themeColor="text1"/>
          <w:szCs w:val="2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1.验收：产品运抵采购人指定地点后，采购人对所供货物就数量、外观、材质、工艺等基本检测项目进行验收，若有产品损坏、丢失或出现其他不符合招标要求的情况，中标人应根据采购人的要求免费补充、更换；设备安装调试完毕后，采购人组织质量性能验收，若发现中标人提供的设备及其安装有质量、性能方面的问题采购人有权拒收或要求中标方更换、维修直至验收合格。</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2.验收期限：详见合同条款。</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3</w:t>
      </w:r>
      <w:r>
        <w:rPr>
          <w:rFonts w:hint="eastAsia" w:ascii="Times New Roman" w:hAnsi="Times New Roman" w:eastAsia="宋体" w:cs="Times New Roman"/>
          <w:color w:val="000000" w:themeColor="text1"/>
          <w:highlight w:val="white"/>
          <w:lang w:eastAsia="zh-CN"/>
        </w:rPr>
        <w:t xml:space="preserve">.验收标准：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1</w:t>
      </w:r>
      <w:r>
        <w:rPr>
          <w:rFonts w:hint="eastAsia" w:ascii="Times New Roman" w:hAnsi="Times New Roman" w:eastAsia="宋体" w:cs="Times New Roman"/>
          <w:color w:val="000000" w:themeColor="text1"/>
          <w:highlight w:val="white"/>
          <w:lang w:eastAsia="zh-CN"/>
        </w:rPr>
        <w:t xml:space="preserve">）按本招标文件、中标人的投标文件、承诺及国家相关标准为准。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2</w:t>
      </w:r>
      <w:r>
        <w:rPr>
          <w:rFonts w:hint="eastAsia" w:ascii="Times New Roman" w:hAnsi="Times New Roman" w:eastAsia="宋体" w:cs="Times New Roman"/>
          <w:color w:val="000000" w:themeColor="text1"/>
          <w:highlight w:val="white"/>
          <w:lang w:eastAsia="zh-CN"/>
        </w:rPr>
        <w:t xml:space="preserve">）按《江苏省政府采购履约验收管理办法》（苏财规〔2024〕7号）的通知的要求，提供验收通知单及验收书等材料，详见合同条款。</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4</w:t>
      </w:r>
      <w:r>
        <w:rPr>
          <w:rFonts w:hint="eastAsia" w:ascii="Times New Roman" w:hAnsi="Times New Roman" w:eastAsia="宋体" w:cs="Times New Roman"/>
          <w:color w:val="000000" w:themeColor="text1"/>
          <w:highlight w:val="white"/>
          <w:lang w:eastAsia="zh-CN"/>
        </w:rPr>
        <w:t xml:space="preserve">.货物到达约定地点后，中</w:t>
      </w:r>
      <w:r>
        <w:rPr>
          <w:rFonts w:hint="eastAsia" w:ascii="Times New Roman" w:hAnsi="Times New Roman" w:eastAsia="宋体" w:cs="Times New Roman"/>
          <w:color w:val="000000" w:themeColor="text1"/>
          <w:highlight w:val="white"/>
          <w:lang w:eastAsia="zh-CN"/>
        </w:rPr>
        <w:t xml:space="preserve">标人应有专人负责看护并派工程技术人员到达现场，在采购人技术人员在场的情况下开箱清点货物，组织安装、调试及操作培训，并承担因此发生的一切费用。</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ind w:left="0" w:firstLine="210"/>
        <w:spacing w:line="360" w:lineRule="auto"/>
        <w:rPr>
          <w:rFonts w:hint="eastAsia" w:ascii="Times New Roman" w:hAnsi="Times New Roman" w:eastAsia="宋体" w:cs="Times New Roman"/>
          <w:color w:val="000000" w:themeColor="text1"/>
          <w:highlight w:val="white"/>
        </w:rPr>
      </w:pPr>
      <w:r>
        <w:rPr>
          <w:rFonts w:hint="eastAsia" w:ascii="Times New Roman" w:hAnsi="宋体" w:eastAsia="宋体" w:cs="Times New Roman"/>
          <w:color w:val="000000" w:themeColor="text1"/>
          <w:szCs w:val="21"/>
          <w:highlight w:val="white"/>
          <w:lang w:val="en-US" w:eastAsia="zh-CN"/>
        </w:rPr>
        <w:t xml:space="preserve">（五）</w:t>
      </w:r>
      <w:r>
        <w:rPr>
          <w:rFonts w:hint="eastAsia" w:ascii="Times New Roman" w:hAnsi="宋体" w:eastAsia="宋体" w:cs="Times New Roman"/>
          <w:color w:val="000000" w:themeColor="text1"/>
          <w:szCs w:val="21"/>
          <w:highlight w:val="white"/>
          <w:lang w:eastAsia="zh-CN"/>
        </w:rPr>
        <w:t xml:space="preserve">售后服务要求</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1.本项目核心产品原厂质保期</w:t>
      </w:r>
      <w:r>
        <w:rPr>
          <w:rFonts w:hint="eastAsia" w:ascii="Times New Roman" w:hAnsi="Times New Roman" w:eastAsia="宋体" w:cs="Times New Roman"/>
          <w:color w:val="000000" w:themeColor="text1"/>
          <w:highlight w:val="white"/>
          <w:u w:val="none"/>
          <w:lang w:eastAsia="zh-CN"/>
        </w:rPr>
        <w:t xml:space="preserve">不得低于</w:t>
      </w:r>
      <w:r>
        <w:rPr>
          <w:rFonts w:hint="eastAsia" w:ascii="Times New Roman" w:hAnsi="Times New Roman" w:eastAsia="宋体" w:cs="Times New Roman"/>
          <w:color w:val="000000" w:themeColor="text1"/>
          <w:highlight w:val="white"/>
          <w:u w:val="single"/>
          <w:lang w:val="en-US" w:eastAsia="zh-CN"/>
        </w:rPr>
        <w:t xml:space="preserve"> 3</w:t>
      </w:r>
      <w:r>
        <w:rPr>
          <w:rFonts w:hint="eastAsia" w:ascii="Times New Roman" w:hAnsi="Times New Roman" w:eastAsia="宋体" w:cs="Times New Roman"/>
          <w:color w:val="000000" w:themeColor="text1"/>
          <w:highlight w:val="white"/>
          <w:u w:val="single"/>
          <w:lang w:eastAsia="zh-CN"/>
        </w:rPr>
        <w:t xml:space="preserve"> </w:t>
      </w:r>
      <w:r>
        <w:rPr>
          <w:rFonts w:hint="eastAsia" w:ascii="Times New Roman" w:hAnsi="Times New Roman" w:eastAsia="宋体" w:cs="Times New Roman"/>
          <w:color w:val="000000" w:themeColor="text1"/>
          <w:highlight w:val="white"/>
          <w:lang w:eastAsia="zh-CN"/>
        </w:rPr>
        <w:t xml:space="preserve">年，其他产品</w:t>
      </w:r>
      <w:r>
        <w:rPr>
          <w:rFonts w:hint="eastAsia" w:ascii="Times New Roman" w:hAnsi="Times New Roman" w:eastAsia="宋体" w:cs="Times New Roman"/>
          <w:color w:val="000000" w:themeColor="text1"/>
          <w:highlight w:val="white"/>
          <w:lang w:eastAsia="zh-CN"/>
        </w:rPr>
        <w:t xml:space="preserve">原厂质保期</w:t>
      </w:r>
      <w:r>
        <w:rPr>
          <w:rFonts w:hint="eastAsia" w:ascii="Times New Roman" w:hAnsi="Times New Roman" w:eastAsia="宋体" w:cs="Times New Roman"/>
          <w:color w:val="000000" w:themeColor="text1"/>
          <w:highlight w:val="white"/>
          <w:u w:val="none"/>
          <w:lang w:eastAsia="zh-CN"/>
        </w:rPr>
        <w:t xml:space="preserve">不得低于</w:t>
      </w:r>
      <w:r>
        <w:rPr>
          <w:rFonts w:hint="eastAsia" w:ascii="Times New Roman" w:hAnsi="Times New Roman" w:eastAsia="宋体" w:cs="Times New Roman"/>
          <w:color w:val="000000" w:themeColor="text1"/>
          <w:highlight w:val="white"/>
          <w:u w:val="single"/>
          <w:lang w:val="en-US" w:eastAsia="zh-CN"/>
        </w:rPr>
        <w:t xml:space="preserve"> 1</w:t>
      </w:r>
      <w:r>
        <w:rPr>
          <w:rFonts w:hint="eastAsia" w:ascii="Times New Roman" w:hAnsi="Times New Roman" w:eastAsia="宋体" w:cs="Times New Roman"/>
          <w:color w:val="000000" w:themeColor="text1"/>
          <w:highlight w:val="white"/>
          <w:u w:val="single"/>
          <w:lang w:eastAsia="zh-CN"/>
        </w:rPr>
        <w:t xml:space="preserve"> </w:t>
      </w:r>
      <w:r>
        <w:rPr>
          <w:rFonts w:hint="eastAsia" w:ascii="Times New Roman" w:hAnsi="Times New Roman" w:eastAsia="宋体" w:cs="Times New Roman"/>
          <w:color w:val="000000" w:themeColor="text1"/>
          <w:highlight w:val="white"/>
          <w:lang w:eastAsia="zh-CN"/>
        </w:rPr>
        <w:t xml:space="preserve">年</w:t>
      </w:r>
      <w:r>
        <w:rPr>
          <w:rFonts w:hint="eastAsia" w:ascii="Times New Roman" w:hAnsi="Times New Roman" w:eastAsia="宋体" w:cs="Times New Roman"/>
          <w:color w:val="000000" w:themeColor="text1"/>
          <w:highlight w:val="white"/>
          <w:lang w:eastAsia="zh-CN"/>
        </w:rPr>
        <w:t xml:space="preserve">。质保期自项目整体验收合格之日起计算，质保期内，所涉及产品质量原因导致的产品维修、更换零部件、人工上门服务和产品（耗材、易损件除外）的全部费用以由中标人承担。</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2.在规定的质量保证期内，供应商应对由于制作、工艺或材</w:t>
      </w:r>
      <w:r>
        <w:rPr>
          <w:rFonts w:hint="eastAsia" w:ascii="Times New Roman" w:hAnsi="Times New Roman" w:eastAsia="宋体" w:cs="Times New Roman"/>
          <w:color w:val="000000" w:themeColor="text1"/>
          <w:highlight w:val="white"/>
          <w:lang w:eastAsia="zh-CN"/>
        </w:rPr>
        <w:t xml:space="preserve">料的缺陷而发生的任何不足或故障负责。质保期内免费负责修理或更换有缺陷的零部件或整体货品并相应延长此保修期，否则，采购人可采取必要的补救措施，但风险和费用将由供应商承担。</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3</w:t>
      </w:r>
      <w:r>
        <w:rPr>
          <w:rFonts w:hint="eastAsia" w:ascii="Times New Roman" w:hAnsi="Times New Roman" w:eastAsia="宋体" w:cs="Times New Roman"/>
          <w:color w:val="000000" w:themeColor="text1"/>
          <w:highlight w:val="white"/>
          <w:lang w:eastAsia="zh-CN"/>
        </w:rPr>
        <w:t xml:space="preserve">.中标供应商需提供7×24小时响应服务，确保2小时内响应，3小时内到达现场，24小时内提供解决方案。</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keepLines w:val="0"/>
        <w:pageBreakBefore w:val="0"/>
        <w:spacing w:line="360" w:lineRule="auto"/>
        <w:tabs>
          <w:tab w:val="left" w:pos="567" w:leader="none"/>
        </w:tabs>
        <w:rPr>
          <w:rFonts w:ascii="Times New Roman" w:hAnsi="Times New Roman"/>
          <w:b/>
          <w:color w:val="000000" w:themeColor="text1"/>
          <w:sz w:val="21"/>
          <w:szCs w:val="21"/>
          <w:highlight w:val="white"/>
        </w:rPr>
      </w:pPr>
      <w:r>
        <w:rPr>
          <w:rFonts w:hint="eastAsia" w:ascii="Times New Roman" w:hAnsi="宋体"/>
          <w:b/>
          <w:color w:val="000000" w:themeColor="text1"/>
          <w:sz w:val="21"/>
          <w:szCs w:val="21"/>
          <w:highlight w:val="white"/>
          <w:lang w:val="zh-CN"/>
        </w:rPr>
        <w:t xml:space="preserve">七</w:t>
      </w:r>
      <w:r>
        <w:rPr>
          <w:rFonts w:ascii="Times New Roman" w:hAnsi="宋体"/>
          <w:b/>
          <w:color w:val="000000" w:themeColor="text1"/>
          <w:sz w:val="21"/>
          <w:szCs w:val="21"/>
          <w:highlight w:val="white"/>
          <w:lang w:val="zh-CN"/>
        </w:rPr>
        <w:t xml:space="preserve">、</w:t>
      </w:r>
      <w:r>
        <w:rPr>
          <w:rFonts w:hint="eastAsia" w:ascii="Times New Roman" w:hAnsi="宋体"/>
          <w:b/>
          <w:color w:val="000000" w:themeColor="text1"/>
          <w:sz w:val="21"/>
          <w:szCs w:val="21"/>
          <w:highlight w:val="white"/>
          <w:lang w:val="zh-CN"/>
        </w:rPr>
        <w:t xml:space="preserve">其他综合说明</w:t>
      </w:r>
      <w:r>
        <w:rPr>
          <w:rFonts w:hAnsi="宋体"/>
          <w:b/>
          <w:bCs/>
          <w:color w:val="000000" w:themeColor="text1"/>
          <w:sz w:val="21"/>
          <w:szCs w:val="21"/>
          <w:highlight w:val="white"/>
        </w:rPr>
        <w:t xml:space="preserve">：</w:t>
      </w:r>
      <w:r>
        <w:rPr>
          <w:rFonts w:ascii="Times New Roman" w:hAnsi="Times New Roman"/>
          <w:b/>
          <w:color w:val="000000" w:themeColor="text1"/>
          <w:sz w:val="21"/>
          <w:szCs w:val="21"/>
          <w:highlight w:val="white"/>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1.投标人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性能说明书。</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2.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3.投标人承诺采购文件中提出的全部技术规格与要求，如果以其中某些条款不响应时，应在文件中逐条列出，未列出的视同响应。投标产品（设备）的技术参数响应、材质、资质等情况与采购文件的符合与否将直接影响投标人的评标得分和评标结果。</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4.投标报价说明</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4.1投标人应按采购文件规定充分了解项目地点位置、情况、道路、储存空间、装卸限制、安装条件和措施及任何其他足以影响投标报价的情况，任何因忽视或误解实地情况而导致的索赔或工期延长申请将不被批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4.2投标总报价</w:t>
      </w:r>
      <w:r>
        <w:rPr>
          <w:rFonts w:hint="eastAsia" w:ascii="Times New Roman" w:hAnsi="Times New Roman" w:eastAsia="宋体"/>
          <w:color w:val="000000" w:themeColor="text1"/>
          <w:sz w:val="21"/>
          <w:szCs w:val="21"/>
          <w:highlight w:val="white"/>
        </w:rPr>
        <w:t xml:space="preserve">包括完成本项目全部产品价格（包括全套产品、辅配件、随设备应提交的资料等费用）、包装、运输、装卸、保险、技术培训、原厂质保期服务、税金、专利技术、劳务、利润，以及上述未提及但有关于本次招标设备的供货、安装、调试，直至验收合格交付及质保期间所发生的所有费用等一切费用及政策性文件规定及合同包含的所有风险、责任等各项应有费用。采购人不再支付其他任何费用</w:t>
      </w:r>
      <w:r>
        <w:rPr>
          <w:rFonts w:hint="eastAsia" w:ascii="Times New Roman" w:hAnsi="Times New Roman" w:eastAsia="宋体" w:cs="Times New Roman"/>
          <w:color w:val="000000" w:themeColor="text1"/>
          <w:highlight w:val="white"/>
          <w:lang w:val="zh-CN" w:eastAsia="zh-CN"/>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4.3投标人应对采购文件中全部内容进行报价，只投其中部分内容者，其标书将被拒绝。</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5.知识产权：投标人应保证采购人免除且供应商承担由于采购人使用该项目或项目任何一部分时而引起第三方提出的侵犯知识产权、专利权、商标权或设计权的起诉、行动、行政程序索赔、请求等以及采购</w:t>
      </w:r>
      <w:r>
        <w:rPr>
          <w:rFonts w:hint="eastAsia" w:ascii="Times New Roman" w:hAnsi="Times New Roman" w:eastAsia="宋体" w:cs="Times New Roman"/>
          <w:color w:val="000000" w:themeColor="text1"/>
          <w:highlight w:val="white"/>
          <w:lang w:eastAsia="zh-CN"/>
        </w:rPr>
        <w:t xml:space="preserve">人为此而产生的损失和损害、费用和支出，包括律师费用，且如有上述纠纷，采购人有权取消其中标资格。</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6.交货期限：</w:t>
      </w:r>
      <w:r>
        <w:rPr>
          <w:rFonts w:hint="eastAsia" w:ascii="Times New Roman" w:hAnsi="宋体" w:eastAsia="宋体" w:cs="Times New Roman"/>
          <w:color w:val="000000" w:themeColor="text1"/>
          <w:szCs w:val="21"/>
          <w:highlight w:val="white"/>
          <w:lang w:val="en-US" w:eastAsia="zh-CN"/>
        </w:rPr>
        <w:t xml:space="preserve">合同签订后，自采购人的书面通知之日起45天内送至指定地点并安装调试完成</w:t>
      </w: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7.交货地点：苏州市畜牧兽医站采购人指定地点；</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8.付款方式：详见合同条款。</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9.凡涉及招标文件的补充说明和修改，均以江苏政府采购网、苏州政府采购网上发布的公告为准。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szCs w:val="21"/>
          <w:highlight w:val="white"/>
        </w:rPr>
      </w:pPr>
      <w:r>
        <w:rPr>
          <w:rFonts w:hint="eastAsia" w:hAnsi="宋体"/>
          <w:b/>
          <w:bCs/>
          <w:color w:val="000000" w:themeColor="text1"/>
          <w:szCs w:val="21"/>
          <w:highlight w:val="white"/>
          <w:lang w:eastAsia="zh-CN"/>
        </w:rPr>
        <w:t xml:space="preserve">八</w:t>
      </w:r>
      <w:r>
        <w:rPr>
          <w:rFonts w:ascii="Times New Roman" w:hAnsi="宋体"/>
          <w:b/>
          <w:bCs/>
          <w:color w:val="000000" w:themeColor="text1"/>
          <w:szCs w:val="21"/>
          <w:highlight w:val="white"/>
        </w:rPr>
        <w:t xml:space="preserve">、凡涉及采购文件的补充说明和修改，均以招标机构书面通知为准。</w:t>
      </w:r>
      <w:r>
        <w:rPr>
          <w:rFonts w:ascii="Times New Roman" w:hAnsi="宋体"/>
          <w:b/>
          <w:bCs/>
          <w:color w:val="000000" w:themeColor="text1"/>
          <w:szCs w:val="2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szCs w:val="21"/>
          <w:highlight w:val="white"/>
        </w:rPr>
      </w:r>
      <w:r>
        <w:rPr>
          <w:rFonts w:ascii="Times New Roman" w:hAnsi="宋体"/>
          <w:b/>
          <w:bCs/>
          <w:color w:val="000000" w:themeColor="text1"/>
          <w:szCs w:val="2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highlight w:val="white"/>
        </w:rPr>
      </w:pPr>
      <w:r>
        <w:rPr>
          <w:rFonts w:ascii="Times New Roman" w:hAnsi="宋体"/>
          <w:b/>
          <w:bCs/>
          <w:color w:val="000000" w:themeColor="text1"/>
          <w:highlight w:val="white"/>
        </w:rPr>
      </w:r>
      <w:r>
        <w:rPr>
          <w:rFonts w:ascii="Times New Roman" w:hAnsi="宋体"/>
          <w:b/>
          <w:bCs/>
          <w:color w:val="000000" w:themeColor="text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91"/>
        <w:ind w:left="0" w:firstLine="0"/>
        <w:keepLines w:val="0"/>
        <w:pageBreakBefore w:val="0"/>
        <w:spacing w:line="360" w:lineRule="auto"/>
        <w:rPr>
          <w:rFonts w:ascii="Times New Roman" w:hAnsi="宋体"/>
          <w:b/>
          <w:bCs/>
          <w:color w:val="000000" w:themeColor="text1"/>
          <w:szCs w:val="21"/>
          <w:highlight w:val="white"/>
        </w:rPr>
      </w:pPr>
      <w:r>
        <w:rPr>
          <w:rFonts w:ascii="Times New Roman" w:hAnsi="宋体"/>
          <w:b/>
          <w:bCs/>
          <w:color w:val="000000" w:themeColor="text1"/>
          <w:szCs w:val="21"/>
          <w:highlight w:val="white"/>
        </w:rPr>
      </w:r>
      <w:r>
        <w:rPr>
          <w:color w:val="000000" w:themeColor="text1"/>
          <w:highlight w:val="white"/>
        </w:rPr>
      </w:r>
    </w:p>
    <w:p>
      <w:pPr>
        <w:pStyle w:val="914"/>
        <w:jc w:val="center"/>
        <w:keepLines w:val="0"/>
        <w:pageBreakBefore w:val="0"/>
        <w:rPr>
          <w:rFonts w:hint="eastAsia" w:ascii="宋体" w:hAnsi="宋体" w:cs="宋体"/>
          <w:b/>
          <w:bCs/>
          <w:caps/>
          <w:color w:val="000000" w:themeColor="text1"/>
          <w:sz w:val="40"/>
          <w:szCs w:val="40"/>
          <w:highlight w:val="white"/>
        </w:rPr>
      </w:pPr>
      <w:r>
        <w:rPr>
          <w:rFonts w:hint="eastAsia" w:ascii="宋体" w:hAnsi="宋体" w:cs="宋体"/>
          <w:b/>
          <w:bCs/>
          <w:caps/>
          <w:color w:val="000000" w:themeColor="text1"/>
          <w:sz w:val="40"/>
          <w:szCs w:val="40"/>
          <w:highlight w:val="white"/>
        </w:rPr>
        <w:t xml:space="preserve">第五章 合同</w:t>
      </w:r>
      <w:r>
        <w:rPr>
          <w:rFonts w:hint="eastAsia" w:ascii="宋体" w:hAnsi="宋体" w:cs="宋体"/>
          <w:b/>
          <w:bCs/>
          <w:caps/>
          <w:color w:val="000000" w:themeColor="text1"/>
          <w:sz w:val="40"/>
          <w:szCs w:val="40"/>
          <w:highlight w:val="white"/>
          <w:lang w:eastAsia="zh-CN"/>
        </w:rPr>
        <w:t xml:space="preserve">主要</w:t>
      </w:r>
      <w:r>
        <w:rPr>
          <w:rFonts w:hint="eastAsia" w:ascii="宋体" w:hAnsi="宋体" w:cs="宋体"/>
          <w:b/>
          <w:bCs/>
          <w:caps/>
          <w:color w:val="000000" w:themeColor="text1"/>
          <w:sz w:val="40"/>
          <w:szCs w:val="40"/>
          <w:highlight w:val="white"/>
        </w:rPr>
        <w:t xml:space="preserve">条款</w:t>
      </w:r>
      <w:r>
        <w:rPr>
          <w:rFonts w:hint="eastAsia" w:ascii="宋体" w:hAnsi="宋体" w:cs="宋体"/>
          <w:b/>
          <w:bCs/>
          <w:caps/>
          <w:color w:val="000000" w:themeColor="text1"/>
          <w:sz w:val="40"/>
          <w:szCs w:val="40"/>
          <w:highlight w:val="white"/>
        </w:rPr>
      </w:r>
      <w:r>
        <w:rPr>
          <w:color w:val="000000" w:themeColor="text1"/>
          <w:highlight w:val="white"/>
        </w:rPr>
      </w:r>
    </w:p>
    <w:tbl>
      <w:tblPr>
        <w:tblW w:w="8502" w:type="dxa"/>
        <w:jc w:val="center"/>
        <w:tblInd w:w="953" w:type="dxa"/>
        <w:tblLayout w:type="fixed"/>
        <w:tblCellMar>
          <w:left w:w="108" w:type="dxa"/>
          <w:top w:w="0" w:type="dxa"/>
          <w:right w:w="108" w:type="dxa"/>
          <w:bottom w:w="0" w:type="dxa"/>
        </w:tblCellMar>
        <w:tblLook w:val="04A0" w:firstRow="1" w:lastRow="0" w:firstColumn="1" w:lastColumn="0" w:noHBand="0" w:noVBand="1"/>
      </w:tblPr>
      <w:tblGrid>
        <w:gridCol w:w="4359"/>
        <w:gridCol w:w="4143"/>
      </w:tblGrid>
      <w:tr>
        <w:trPr>
          <w:trHeight w:val="567"/>
        </w:trPr>
        <w:tc>
          <w:tcPr>
            <w:tcBorders>
              <w:top w:val="none" w:color="000000" w:sz="4" w:space="0"/>
              <w:left w:val="none" w:color="000000" w:sz="4" w:space="0"/>
              <w:bottom w:val="none" w:color="000000" w:sz="4" w:space="0"/>
              <w:right w:val="none" w:color="000000" w:sz="4" w:space="0"/>
            </w:tcBorders>
            <w:tcW w:w="4359" w:type="dxa"/>
            <w:vAlign w:val="center"/>
            <w:textDirection w:val="lrTb"/>
            <w:noWrap w:val="false"/>
          </w:tcPr>
          <w:p>
            <w:pPr>
              <w:pStyle w:val="914"/>
              <w:jc w:val="both"/>
              <w:spacing w:line="360" w:lineRule="auto"/>
              <w:shd w:val="clear" w:color="auto" w:fill="auto"/>
              <w:widowControl w:val="off"/>
              <w:rPr>
                <w:rFonts w:ascii="宋体" w:hAnsi="宋体" w:eastAsia="宋体" w:cs="宋体"/>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bidi="ar-SA"/>
              </w:rPr>
              <w:t xml:space="preserve">甲方（采购人）：</w:t>
            </w:r>
            <w:r>
              <w:rPr>
                <w:rFonts w:ascii="宋体" w:hAnsi="宋体" w:eastAsia="宋体" w:cs="宋体"/>
                <w:color w:val="000000" w:themeColor="text1"/>
                <w:sz w:val="21"/>
                <w:szCs w:val="21"/>
                <w:highlight w:val="white"/>
              </w:rPr>
            </w:r>
            <w:r>
              <w:rPr>
                <w:color w:val="000000" w:themeColor="text1"/>
                <w:highlight w:val="white"/>
              </w:rPr>
            </w:r>
          </w:p>
        </w:tc>
        <w:tc>
          <w:tcPr>
            <w:tcBorders>
              <w:top w:val="none" w:color="000000" w:sz="4" w:space="0"/>
              <w:left w:val="none" w:color="000000" w:sz="4" w:space="0"/>
              <w:bottom w:val="none" w:color="000000" w:sz="4" w:space="0"/>
              <w:right w:val="none" w:color="000000" w:sz="4" w:space="0"/>
            </w:tcBorders>
            <w:tcW w:w="4143" w:type="dxa"/>
            <w:vAlign w:val="center"/>
            <w:textDirection w:val="lrTb"/>
            <w:noWrap w:val="false"/>
          </w:tcPr>
          <w:p>
            <w:pPr>
              <w:pStyle w:val="914"/>
              <w:jc w:val="both"/>
              <w:spacing w:line="360" w:lineRule="auto"/>
              <w:shd w:val="clear" w:color="auto" w:fill="auto"/>
              <w:widowControl w:val="off"/>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单位地址：</w:t>
            </w:r>
            <w:r>
              <w:rPr>
                <w:rFonts w:ascii="宋体" w:hAnsi="宋体" w:eastAsia="宋体" w:cs="宋体"/>
                <w:color w:val="000000" w:themeColor="text1"/>
                <w:sz w:val="21"/>
                <w:szCs w:val="21"/>
                <w:highlight w:val="white"/>
              </w:rPr>
            </w:r>
            <w:r>
              <w:rPr>
                <w:color w:val="000000" w:themeColor="text1"/>
                <w:highlight w:val="white"/>
              </w:rPr>
            </w:r>
          </w:p>
        </w:tc>
      </w:tr>
      <w:tr>
        <w:trPr>
          <w:trHeight w:val="567"/>
        </w:trPr>
        <w:tc>
          <w:tcPr>
            <w:tcBorders>
              <w:top w:val="none" w:color="000000" w:sz="4" w:space="0"/>
              <w:left w:val="none" w:color="000000" w:sz="4" w:space="0"/>
              <w:bottom w:val="none" w:color="000000" w:sz="4" w:space="0"/>
              <w:right w:val="none" w:color="000000" w:sz="4" w:space="0"/>
            </w:tcBorders>
            <w:tcW w:w="4359" w:type="dxa"/>
            <w:vAlign w:val="center"/>
            <w:textDirection w:val="lrTb"/>
            <w:noWrap w:val="false"/>
          </w:tcPr>
          <w:p>
            <w:pPr>
              <w:pStyle w:val="914"/>
              <w:jc w:val="both"/>
              <w:spacing w:line="360" w:lineRule="auto"/>
              <w:shd w:val="clear" w:color="auto" w:fill="auto"/>
              <w:widowControl w:val="off"/>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乙方（供应商）：</w:t>
            </w:r>
            <w:r>
              <w:rPr>
                <w:rFonts w:ascii="宋体" w:hAnsi="宋体" w:eastAsia="宋体" w:cs="宋体"/>
                <w:color w:val="000000" w:themeColor="text1"/>
                <w:sz w:val="21"/>
                <w:szCs w:val="21"/>
                <w:highlight w:val="white"/>
              </w:rPr>
            </w:r>
            <w:r>
              <w:rPr>
                <w:color w:val="000000" w:themeColor="text1"/>
                <w:highlight w:val="white"/>
              </w:rPr>
            </w:r>
          </w:p>
        </w:tc>
        <w:tc>
          <w:tcPr>
            <w:tcBorders>
              <w:top w:val="none" w:color="000000" w:sz="4" w:space="0"/>
              <w:left w:val="none" w:color="000000" w:sz="4" w:space="0"/>
              <w:bottom w:val="none" w:color="000000" w:sz="4" w:space="0"/>
              <w:right w:val="none" w:color="000000" w:sz="4" w:space="0"/>
            </w:tcBorders>
            <w:tcW w:w="4143" w:type="dxa"/>
            <w:vAlign w:val="center"/>
            <w:textDirection w:val="lrTb"/>
            <w:noWrap w:val="false"/>
          </w:tcPr>
          <w:p>
            <w:pPr>
              <w:pStyle w:val="914"/>
              <w:jc w:val="both"/>
              <w:spacing w:line="360" w:lineRule="auto"/>
              <w:shd w:val="clear" w:color="auto" w:fill="auto"/>
              <w:widowControl w:val="off"/>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单位地址：</w:t>
            </w:r>
            <w:r>
              <w:rPr>
                <w:rFonts w:ascii="宋体" w:hAnsi="宋体" w:eastAsia="宋体" w:cs="宋体"/>
                <w:color w:val="000000" w:themeColor="text1"/>
                <w:sz w:val="21"/>
                <w:szCs w:val="21"/>
                <w:highlight w:val="white"/>
              </w:rPr>
            </w:r>
            <w:r>
              <w:rPr>
                <w:color w:val="000000" w:themeColor="text1"/>
                <w:highlight w:val="white"/>
              </w:rPr>
            </w:r>
          </w:p>
        </w:tc>
      </w:tr>
      <w:tr>
        <w:trPr>
          <w:trHeight w:val="567"/>
        </w:trPr>
        <w:tc>
          <w:tcPr>
            <w:tcBorders>
              <w:top w:val="none" w:color="000000" w:sz="4" w:space="0"/>
              <w:left w:val="none" w:color="000000" w:sz="4" w:space="0"/>
              <w:bottom w:val="none" w:color="000000" w:sz="4" w:space="0"/>
              <w:right w:val="none" w:color="000000" w:sz="4" w:space="0"/>
            </w:tcBorders>
            <w:tcW w:w="4359" w:type="dxa"/>
            <w:vAlign w:val="center"/>
            <w:textDirection w:val="lrTb"/>
            <w:noWrap w:val="false"/>
          </w:tcPr>
          <w:p>
            <w:pPr>
              <w:pStyle w:val="914"/>
              <w:jc w:val="both"/>
              <w:spacing w:line="360" w:lineRule="auto"/>
              <w:shd w:val="clear" w:color="auto" w:fill="auto"/>
              <w:widowControl w:val="off"/>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签订日期：</w:t>
            </w:r>
            <w:r>
              <w:rPr>
                <w:rFonts w:ascii="宋体" w:hAnsi="宋体" w:eastAsia="宋体" w:cs="宋体"/>
                <w:color w:val="000000" w:themeColor="text1"/>
                <w:sz w:val="21"/>
                <w:szCs w:val="21"/>
                <w:highlight w:val="white"/>
              </w:rPr>
            </w:r>
            <w:r>
              <w:rPr>
                <w:color w:val="000000" w:themeColor="text1"/>
                <w:highlight w:val="white"/>
              </w:rPr>
            </w:r>
          </w:p>
        </w:tc>
        <w:tc>
          <w:tcPr>
            <w:tcBorders>
              <w:top w:val="none" w:color="000000" w:sz="4" w:space="0"/>
              <w:left w:val="none" w:color="000000" w:sz="4" w:space="0"/>
              <w:bottom w:val="none" w:color="000000" w:sz="4" w:space="0"/>
              <w:right w:val="none" w:color="000000" w:sz="4" w:space="0"/>
            </w:tcBorders>
            <w:tcW w:w="4143" w:type="dxa"/>
            <w:vAlign w:val="center"/>
            <w:textDirection w:val="lrTb"/>
            <w:noWrap w:val="false"/>
          </w:tcPr>
          <w:p>
            <w:pPr>
              <w:pStyle w:val="914"/>
              <w:jc w:val="both"/>
              <w:spacing w:line="360" w:lineRule="auto"/>
              <w:shd w:val="clear" w:color="auto" w:fill="auto"/>
              <w:widowControl w:val="off"/>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签订地点：</w:t>
            </w:r>
            <w:r>
              <w:rPr>
                <w:rFonts w:ascii="宋体" w:hAnsi="宋体" w:eastAsia="宋体" w:cs="宋体"/>
                <w:color w:val="000000" w:themeColor="text1"/>
                <w:sz w:val="21"/>
                <w:szCs w:val="21"/>
                <w:highlight w:val="white"/>
              </w:rPr>
            </w:r>
            <w:r>
              <w:rPr>
                <w:color w:val="000000" w:themeColor="text1"/>
                <w:highlight w:val="white"/>
              </w:rPr>
            </w:r>
          </w:p>
        </w:tc>
      </w:tr>
    </w:tbl>
    <w:p>
      <w:pPr>
        <w:pStyle w:val="914"/>
        <w:keepLines w:val="0"/>
        <w:pageBreakBefore w:val="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ind w:firstLine="480"/>
        <w:spacing w:line="360" w:lineRule="auto"/>
        <w:shd w:val="clear" w:color="auto" w:fill="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val="en-US" w:eastAsia="zh-CN"/>
        </w:rPr>
        <w:t xml:space="preserve">根据《中华人民共和国政府采购法》、《中华人民共和国</w:t>
      </w:r>
      <w:r>
        <w:rPr>
          <w:rFonts w:hint="eastAsia" w:ascii="Times New Roman" w:hAnsi="Times New Roman" w:eastAsia="宋体" w:cs="Times New Roman"/>
          <w:color w:val="000000" w:themeColor="text1"/>
          <w:sz w:val="21"/>
          <w:szCs w:val="21"/>
          <w:highlight w:val="white"/>
          <w:lang w:val="en-US" w:eastAsia="zh-CN"/>
        </w:rPr>
        <w:t xml:space="preserve">民法典</w:t>
      </w:r>
      <w:r>
        <w:rPr>
          <w:rFonts w:ascii="Times New Roman" w:hAnsi="Times New Roman" w:eastAsia="宋体" w:cs="Times New Roman"/>
          <w:color w:val="000000" w:themeColor="text1"/>
          <w:sz w:val="21"/>
          <w:szCs w:val="21"/>
          <w:highlight w:val="white"/>
          <w:lang w:val="en-US" w:eastAsia="zh-CN"/>
        </w:rPr>
        <w:t xml:space="preserve">》以及苏州市政府采购编号为</w:t>
      </w:r>
      <w:r>
        <w:rPr>
          <w:rFonts w:ascii="Times New Roman" w:hAnsi="Times New Roman" w:eastAsia="宋体" w:cs="Times New Roman"/>
          <w:color w:val="000000" w:themeColor="text1"/>
          <w:sz w:val="21"/>
          <w:szCs w:val="21"/>
          <w:highlight w:val="white"/>
          <w:u w:val="single"/>
          <w:lang w:val="en-US" w:eastAsia="zh-CN"/>
        </w:rPr>
        <w:t xml:space="preserve">  </w:t>
      </w:r>
      <w:r>
        <w:rPr>
          <w:rFonts w:hint="eastAsia" w:ascii="Times New Roman" w:hAnsi="Times New Roman" w:eastAsia="宋体" w:cs="Times New Roman"/>
          <w:color w:val="000000" w:themeColor="text1"/>
          <w:sz w:val="21"/>
          <w:szCs w:val="21"/>
          <w:highlight w:val="white"/>
          <w:u w:val="single"/>
          <w:lang w:val="en-US" w:eastAsia="zh-CN"/>
        </w:rPr>
        <w:t xml:space="preserve">                    </w:t>
      </w:r>
      <w:r>
        <w:rPr>
          <w:rFonts w:hint="eastAsia" w:ascii="Times New Roman" w:hAnsi="Times New Roman" w:eastAsia="宋体" w:cs="Times New Roman"/>
          <w:color w:val="000000" w:themeColor="text1"/>
          <w:sz w:val="21"/>
          <w:szCs w:val="21"/>
          <w:highlight w:val="white"/>
          <w:u w:val="none"/>
          <w:lang w:val="en-US" w:eastAsia="zh-CN"/>
        </w:rPr>
        <w:t xml:space="preserve">的</w:t>
      </w:r>
      <w:r>
        <w:rPr>
          <w:rFonts w:ascii="Times New Roman" w:hAnsi="Times New Roman" w:eastAsia="宋体" w:cs="Times New Roman"/>
          <w:color w:val="000000" w:themeColor="text1"/>
          <w:sz w:val="21"/>
          <w:szCs w:val="21"/>
          <w:highlight w:val="white"/>
          <w:lang w:val="en-US" w:eastAsia="zh-CN"/>
        </w:rPr>
        <w:t xml:space="preserve">招标文件及乙方的投标文件、中标通知书、在招投标过程中所作的其他承诺、 声明、书面澄清等，经甲乙双方友好协商，就此次成交的</w:t>
      </w:r>
      <w:r>
        <w:rPr>
          <w:rFonts w:hint="eastAsia" w:ascii="Times New Roman" w:hAnsi="Times New Roman" w:eastAsia="宋体" w:cs="Times New Roman"/>
          <w:color w:val="000000" w:themeColor="text1"/>
          <w:sz w:val="21"/>
          <w:szCs w:val="21"/>
          <w:highlight w:val="white"/>
          <w:u w:val="single"/>
          <w:lang w:val="en-US" w:eastAsia="zh-CN"/>
        </w:rPr>
        <w:t xml:space="preserve">2026年省级现代农业发展补助专项动物疫病检测能力提升项目</w:t>
      </w:r>
      <w:r>
        <w:rPr>
          <w:rFonts w:ascii="Times New Roman" w:hAnsi="Times New Roman" w:eastAsia="宋体" w:cs="Times New Roman"/>
          <w:color w:val="000000" w:themeColor="text1"/>
          <w:sz w:val="21"/>
          <w:szCs w:val="21"/>
          <w:highlight w:val="white"/>
          <w:lang w:val="en-US" w:eastAsia="zh-CN"/>
        </w:rPr>
        <w:t xml:space="preserve">的购销事宜，签订本合同书，以兹共同遵守。本合同由一般条款与特殊条款二部分组成。</w:t>
      </w:r>
      <w:r>
        <w:rPr>
          <w:rFonts w:ascii="Times New Roman" w:hAnsi="Times New Roman" w:eastAsia="宋体" w:cs="Times New Roman"/>
          <w:color w:val="000000" w:themeColor="text1"/>
          <w:sz w:val="21"/>
          <w:szCs w:val="21"/>
          <w:highlight w:val="white"/>
          <w:lang w:val="zh-CN" w:eastAsia="zh-CN"/>
        </w:rPr>
      </w:r>
      <w:r>
        <w:rPr>
          <w:color w:val="000000" w:themeColor="text1"/>
          <w:highlight w:val="white"/>
        </w:rPr>
      </w:r>
    </w:p>
    <w:p>
      <w:pPr>
        <w:pStyle w:val="914"/>
        <w:jc w:val="center"/>
        <w:spacing w:line="360" w:lineRule="auto"/>
        <w:shd w:val="clear" w:color="auto" w:fill="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val="zh-CN" w:eastAsia="zh-CN"/>
        </w:rPr>
      </w:r>
      <w:r>
        <w:rPr>
          <w:color w:val="000000" w:themeColor="text1"/>
          <w:highlight w:val="white"/>
        </w:rPr>
      </w:r>
    </w:p>
    <w:p>
      <w:pPr>
        <w:pStyle w:val="914"/>
        <w:jc w:val="center"/>
        <w:spacing w:line="360" w:lineRule="auto"/>
        <w:shd w:val="clear" w:color="auto" w:fill="auto"/>
        <w:rPr>
          <w:rFonts w:ascii="Times New Roman" w:hAnsi="Times New Roman" w:eastAsia="宋体" w:cs="Times New Roman"/>
          <w:b/>
          <w:bCs/>
          <w:color w:val="000000" w:themeColor="text1"/>
          <w:sz w:val="21"/>
          <w:szCs w:val="21"/>
          <w:highlight w:val="white"/>
        </w:rPr>
      </w:pPr>
      <w:r>
        <w:rPr>
          <w:rFonts w:ascii="Times New Roman" w:hAnsi="Times New Roman" w:eastAsia="宋体" w:cs="Times New Roman"/>
          <w:b/>
          <w:bCs/>
          <w:color w:val="000000" w:themeColor="text1"/>
          <w:sz w:val="21"/>
          <w:szCs w:val="21"/>
          <w:highlight w:val="white"/>
          <w:lang w:val="zh-CN" w:eastAsia="zh-CN"/>
        </w:rPr>
        <w:t xml:space="preserve">第一部分 合同一般条款</w:t>
      </w:r>
      <w:r>
        <w:rPr>
          <w:rFonts w:ascii="Times New Roman" w:hAnsi="Times New Roman" w:eastAsia="宋体" w:cs="Times New Roman"/>
          <w:b/>
          <w:bCs/>
          <w:color w:val="000000" w:themeColor="text1"/>
          <w:sz w:val="21"/>
          <w:szCs w:val="21"/>
          <w:highlight w:val="white"/>
          <w:lang w:val="zh-CN" w:eastAsia="zh-CN"/>
        </w:rPr>
      </w:r>
      <w:r>
        <w:rPr>
          <w:color w:val="000000" w:themeColor="text1"/>
          <w:highlight w:val="white"/>
        </w:rPr>
      </w:r>
    </w:p>
    <w:p>
      <w:pPr>
        <w:pStyle w:val="914"/>
        <w:jc w:val="both"/>
        <w:spacing w:line="360" w:lineRule="auto"/>
        <w:rPr>
          <w:b/>
          <w:color w:val="000000" w:themeColor="text1"/>
          <w:sz w:val="21"/>
          <w:szCs w:val="21"/>
          <w:highlight w:val="white"/>
        </w:rPr>
      </w:pPr>
      <w:r>
        <w:rPr>
          <w:rFonts w:hAnsi="宋体"/>
          <w:b/>
          <w:color w:val="000000" w:themeColor="text1"/>
          <w:sz w:val="21"/>
          <w:szCs w:val="21"/>
          <w:highlight w:val="white"/>
          <w:lang w:val="zh-CN"/>
        </w:rPr>
        <w:t xml:space="preserve">一、合同文件</w:t>
      </w:r>
      <w:r>
        <w:rPr>
          <w:b/>
          <w:color w:val="000000" w:themeColor="text1"/>
          <w:sz w:val="21"/>
          <w:szCs w:val="21"/>
          <w:highlight w:val="white"/>
          <w:lang w:val="zh-CN"/>
        </w:rPr>
      </w:r>
      <w:r>
        <w:rPr>
          <w:color w:val="000000" w:themeColor="text1"/>
          <w:highlight w:val="white"/>
        </w:rPr>
      </w:r>
    </w:p>
    <w:p>
      <w:pPr>
        <w:pStyle w:val="914"/>
        <w:jc w:val="both"/>
        <w:spacing w:line="360" w:lineRule="auto"/>
        <w:rPr>
          <w:b/>
          <w:color w:val="000000" w:themeColor="text1"/>
          <w:sz w:val="21"/>
          <w:szCs w:val="21"/>
          <w:highlight w:val="white"/>
        </w:rPr>
      </w:pPr>
      <w:r>
        <w:rPr>
          <w:b/>
          <w:color w:val="000000" w:themeColor="text1"/>
          <w:sz w:val="21"/>
          <w:szCs w:val="21"/>
          <w:highlight w:val="white"/>
          <w:lang w:val="zh-CN"/>
        </w:rPr>
        <w:t xml:space="preserve">1.</w:t>
      </w:r>
      <w:r>
        <w:rPr>
          <w:rFonts w:hAnsi="宋体"/>
          <w:b/>
          <w:color w:val="000000" w:themeColor="text1"/>
          <w:sz w:val="21"/>
          <w:szCs w:val="21"/>
          <w:highlight w:val="white"/>
          <w:lang w:val="zh-CN"/>
        </w:rPr>
        <w:t xml:space="preserve">合同文件适用法律</w:t>
      </w:r>
      <w:r>
        <w:rPr>
          <w:b/>
          <w:color w:val="000000" w:themeColor="text1"/>
          <w:sz w:val="21"/>
          <w:szCs w:val="21"/>
          <w:highlight w:val="white"/>
          <w:lang w:val="zh-CN"/>
        </w:rPr>
      </w:r>
      <w:r>
        <w:rPr>
          <w:color w:val="000000" w:themeColor="text1"/>
          <w:highlight w:val="white"/>
        </w:rPr>
      </w:r>
    </w:p>
    <w:p>
      <w:pPr>
        <w:pStyle w:val="914"/>
        <w:ind w:firstLine="420"/>
        <w:jc w:val="both"/>
        <w:spacing w:line="360" w:lineRule="auto"/>
        <w:rPr>
          <w:color w:val="000000" w:themeColor="text1"/>
          <w:sz w:val="21"/>
          <w:szCs w:val="21"/>
          <w:highlight w:val="white"/>
        </w:rPr>
      </w:pPr>
      <w:r>
        <w:rPr>
          <w:rFonts w:hAnsi="宋体"/>
          <w:color w:val="000000" w:themeColor="text1"/>
          <w:sz w:val="21"/>
          <w:szCs w:val="21"/>
          <w:highlight w:val="white"/>
          <w:lang w:val="zh-CN"/>
        </w:rPr>
        <w:t xml:space="preserve">适用于合同文件的法律是中华人民共和国现行法律、法规及甲方所在地的地方性法规。</w:t>
      </w:r>
      <w:r>
        <w:rPr>
          <w:color w:val="000000" w:themeColor="text1"/>
          <w:sz w:val="21"/>
          <w:szCs w:val="21"/>
          <w:highlight w:val="white"/>
          <w:lang w:val="zh-CN"/>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2.</w:t>
      </w:r>
      <w:r>
        <w:rPr>
          <w:rFonts w:hAnsi="宋体"/>
          <w:b/>
          <w:bCs/>
          <w:color w:val="000000" w:themeColor="text1"/>
          <w:sz w:val="21"/>
          <w:szCs w:val="21"/>
          <w:highlight w:val="white"/>
          <w:lang w:val="zh-CN"/>
        </w:rPr>
        <w:t xml:space="preserve">合同文件组成和解释顺序</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w:t>
      </w:r>
      <w:r>
        <w:rPr>
          <w:rFonts w:hAnsi="宋体"/>
          <w:color w:val="000000" w:themeColor="text1"/>
          <w:sz w:val="21"/>
          <w:szCs w:val="21"/>
          <w:highlight w:val="white"/>
          <w:lang w:val="zh-CN"/>
        </w:rPr>
        <w:t xml:space="preserve">合同文件的组成和解释顺序如下：</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2.1.1</w:t>
      </w:r>
      <w:r>
        <w:rPr>
          <w:rFonts w:hAnsi="宋体"/>
          <w:color w:val="000000" w:themeColor="text1"/>
          <w:sz w:val="21"/>
          <w:szCs w:val="21"/>
          <w:highlight w:val="white"/>
          <w:lang w:val="zh-CN"/>
        </w:rPr>
        <w:t xml:space="preserve">合同的特殊性条款</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2.1.2</w:t>
      </w:r>
      <w:r>
        <w:rPr>
          <w:rFonts w:hAnsi="宋体"/>
          <w:color w:val="000000" w:themeColor="text1"/>
          <w:sz w:val="21"/>
          <w:szCs w:val="21"/>
          <w:highlight w:val="white"/>
          <w:lang w:val="zh-CN"/>
        </w:rPr>
        <w:t xml:space="preserve">合同的一般性条款</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2.1.3</w:t>
      </w:r>
      <w:r>
        <w:rPr>
          <w:rFonts w:hAnsi="宋体"/>
          <w:color w:val="000000" w:themeColor="text1"/>
          <w:sz w:val="21"/>
          <w:szCs w:val="21"/>
          <w:highlight w:val="white"/>
          <w:lang w:val="zh-CN"/>
        </w:rPr>
        <w:t xml:space="preserve">洽商、变更等明确双方权利义务的纪要、协议</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2.1.4</w:t>
      </w:r>
      <w:r>
        <w:rPr>
          <w:rFonts w:hAnsi="宋体"/>
          <w:color w:val="000000" w:themeColor="text1"/>
          <w:sz w:val="21"/>
          <w:szCs w:val="21"/>
          <w:highlight w:val="white"/>
          <w:lang w:val="zh-CN"/>
        </w:rPr>
        <w:t xml:space="preserve">中标通知书、投标书和采购文件</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2.1.5</w:t>
      </w:r>
      <w:r>
        <w:rPr>
          <w:rFonts w:hAnsi="宋体"/>
          <w:color w:val="000000" w:themeColor="text1"/>
          <w:sz w:val="21"/>
          <w:szCs w:val="21"/>
          <w:highlight w:val="white"/>
          <w:lang w:val="zh-CN"/>
        </w:rPr>
        <w:t xml:space="preserve">标准、规范和其它有关技术资料、技术要求</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2.2</w:t>
      </w:r>
      <w:r>
        <w:rPr>
          <w:rFonts w:hAnsi="宋体"/>
          <w:color w:val="000000" w:themeColor="text1"/>
          <w:sz w:val="21"/>
          <w:szCs w:val="21"/>
          <w:highlight w:val="white"/>
          <w:lang w:val="zh-CN"/>
        </w:rPr>
        <w:t xml:space="preserve">合同的特殊性条款的效力优于合同的一般性条款的效力</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3.</w:t>
      </w:r>
      <w:r>
        <w:rPr>
          <w:rFonts w:hAnsi="宋体"/>
          <w:b/>
          <w:bCs/>
          <w:color w:val="000000" w:themeColor="text1"/>
          <w:sz w:val="21"/>
          <w:szCs w:val="21"/>
          <w:highlight w:val="white"/>
          <w:lang w:val="zh-CN"/>
        </w:rPr>
        <w:t xml:space="preserve">合同文件使用文字</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3.1</w:t>
      </w:r>
      <w:r>
        <w:rPr>
          <w:rFonts w:hAnsi="宋体"/>
          <w:color w:val="000000" w:themeColor="text1"/>
          <w:sz w:val="21"/>
          <w:szCs w:val="21"/>
          <w:highlight w:val="white"/>
          <w:lang w:val="zh-CN"/>
        </w:rPr>
        <w:t xml:space="preserve">合同文件使用中文书写、解释和说明</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3</w:t>
      </w:r>
      <w:r>
        <w:rPr>
          <w:color w:val="000000" w:themeColor="text1"/>
          <w:sz w:val="21"/>
          <w:szCs w:val="21"/>
          <w:highlight w:val="white"/>
          <w:lang w:val="zh-CN"/>
        </w:rPr>
        <w:t xml:space="preserve">.2</w:t>
      </w:r>
      <w:r>
        <w:rPr>
          <w:rFonts w:hAnsi="宋体"/>
          <w:color w:val="000000" w:themeColor="text1"/>
          <w:sz w:val="21"/>
          <w:szCs w:val="21"/>
          <w:highlight w:val="white"/>
          <w:lang w:val="zh-CN"/>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color w:val="000000" w:themeColor="text1"/>
          <w:sz w:val="21"/>
          <w:szCs w:val="21"/>
          <w:highlight w:val="white"/>
          <w:lang w:val="zh-CN"/>
        </w:rPr>
        <w:t xml:space="preserve"> </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二、标的物的一般条款</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4.</w:t>
      </w:r>
      <w:r>
        <w:rPr>
          <w:rFonts w:hAnsi="宋体"/>
          <w:b/>
          <w:bCs/>
          <w:color w:val="000000" w:themeColor="text1"/>
          <w:sz w:val="21"/>
          <w:szCs w:val="21"/>
          <w:highlight w:val="white"/>
          <w:lang w:val="zh-CN"/>
        </w:rPr>
        <w:t xml:space="preserve">完整物权</w:t>
      </w:r>
      <w:r>
        <w:rPr>
          <w:b/>
          <w:bCs/>
          <w:color w:val="000000" w:themeColor="text1"/>
          <w:sz w:val="21"/>
          <w:szCs w:val="21"/>
          <w:highlight w:val="white"/>
        </w:rPr>
      </w:r>
      <w:r>
        <w:rPr>
          <w:color w:val="000000" w:themeColor="text1"/>
          <w:highlight w:val="white"/>
        </w:rPr>
      </w:r>
    </w:p>
    <w:p>
      <w:pPr>
        <w:pStyle w:val="914"/>
        <w:ind w:firstLine="420"/>
        <w:jc w:val="both"/>
        <w:spacing w:line="360" w:lineRule="auto"/>
        <w:rPr>
          <w:color w:val="000000" w:themeColor="text1"/>
          <w:sz w:val="21"/>
          <w:szCs w:val="21"/>
          <w:highlight w:val="white"/>
        </w:rPr>
      </w:pPr>
      <w:r>
        <w:rPr>
          <w:rFonts w:hAnsi="宋体"/>
          <w:color w:val="000000" w:themeColor="text1"/>
          <w:sz w:val="21"/>
          <w:szCs w:val="21"/>
          <w:highlight w:val="white"/>
          <w:lang w:val="zh-CN"/>
        </w:rPr>
        <w:t xml:space="preserve">对于出卖的标的物，乙方应当拥有完整物权，并且乙方负有保证第三人不得向甲方主张任何权利（包括知识产权）的义务。</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5.</w:t>
      </w:r>
      <w:r>
        <w:rPr>
          <w:rFonts w:hAnsi="宋体"/>
          <w:b/>
          <w:bCs/>
          <w:color w:val="000000" w:themeColor="text1"/>
          <w:sz w:val="21"/>
          <w:szCs w:val="21"/>
          <w:highlight w:val="white"/>
          <w:lang w:val="zh-CN"/>
        </w:rPr>
        <w:t xml:space="preserve">质量保证</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5.1</w:t>
      </w:r>
      <w:r>
        <w:rPr>
          <w:rFonts w:hAnsi="宋体"/>
          <w:color w:val="000000" w:themeColor="text1"/>
          <w:sz w:val="21"/>
          <w:szCs w:val="21"/>
          <w:highlight w:val="white"/>
          <w:lang w:val="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5.2</w:t>
      </w:r>
      <w:r>
        <w:rPr>
          <w:rFonts w:hAnsi="宋体"/>
          <w:color w:val="000000" w:themeColor="text1"/>
          <w:sz w:val="21"/>
          <w:szCs w:val="21"/>
          <w:highlight w:val="white"/>
          <w:lang w:val="zh-CN"/>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5.3</w:t>
      </w:r>
      <w:r>
        <w:rPr>
          <w:rFonts w:hAnsi="宋体"/>
          <w:color w:val="000000" w:themeColor="text1"/>
          <w:sz w:val="21"/>
          <w:szCs w:val="21"/>
          <w:highlight w:val="white"/>
          <w:lang w:val="zh-CN"/>
        </w:rPr>
        <w:t xml:space="preserve">除合同特殊条款规定外，合同条款中标的物的质量保证期均自标的物通过最终验收之日起计算，且质量保证期不</w:t>
      </w:r>
      <w:r>
        <w:rPr>
          <w:rFonts w:hAnsi="宋体"/>
          <w:color w:val="000000" w:themeColor="text1"/>
          <w:sz w:val="21"/>
          <w:szCs w:val="21"/>
          <w:highlight w:val="white"/>
          <w:lang w:val="zh-CN"/>
        </w:rPr>
        <w:t xml:space="preserve">低于</w:t>
      </w:r>
      <w:r>
        <w:rPr>
          <w:color w:val="000000" w:themeColor="text1"/>
          <w:sz w:val="21"/>
          <w:szCs w:val="21"/>
          <w:highlight w:val="white"/>
          <w:u w:val="single"/>
          <w:lang w:val="zh-CN"/>
        </w:rPr>
        <w:t xml:space="preserve">__</w:t>
      </w:r>
      <w:r>
        <w:rPr>
          <w:rFonts w:hint="eastAsia"/>
          <w:color w:val="000000" w:themeColor="text1"/>
          <w:sz w:val="21"/>
          <w:szCs w:val="21"/>
          <w:highlight w:val="white"/>
          <w:u w:val="single"/>
          <w:lang w:val="en-US" w:eastAsia="zh-CN"/>
        </w:rPr>
        <w:t xml:space="preserve"> /  </w:t>
      </w:r>
      <w:r>
        <w:rPr>
          <w:color w:val="000000" w:themeColor="text1"/>
          <w:sz w:val="21"/>
          <w:szCs w:val="21"/>
          <w:highlight w:val="white"/>
          <w:u w:val="single"/>
          <w:lang w:val="zh-CN"/>
        </w:rPr>
        <w:t xml:space="preserve">_</w:t>
      </w:r>
      <w:r>
        <w:rPr>
          <w:rFonts w:hAnsi="宋体"/>
          <w:color w:val="000000" w:themeColor="text1"/>
          <w:sz w:val="21"/>
          <w:szCs w:val="21"/>
          <w:highlight w:val="white"/>
          <w:lang w:val="zh-CN"/>
        </w:rPr>
        <w:t xml:space="preserve">年。</w:t>
      </w:r>
      <w:r>
        <w:rPr>
          <w:color w:val="000000" w:themeColor="text1"/>
          <w:sz w:val="21"/>
          <w:szCs w:val="21"/>
          <w:highlight w:val="white"/>
          <w:lang w:val="zh-CN"/>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6.</w:t>
      </w:r>
      <w:r>
        <w:rPr>
          <w:rFonts w:hAnsi="宋体"/>
          <w:b/>
          <w:bCs/>
          <w:color w:val="000000" w:themeColor="text1"/>
          <w:sz w:val="21"/>
          <w:szCs w:val="21"/>
          <w:highlight w:val="white"/>
          <w:lang w:val="zh-CN"/>
        </w:rPr>
        <w:t xml:space="preserve">包装</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rFonts w:hAnsi="宋体"/>
          <w:color w:val="000000" w:themeColor="text1"/>
          <w:sz w:val="21"/>
          <w:szCs w:val="21"/>
          <w:highlight w:val="whit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7.</w:t>
      </w:r>
      <w:r>
        <w:rPr>
          <w:rFonts w:hAnsi="宋体"/>
          <w:b/>
          <w:bCs/>
          <w:color w:val="000000" w:themeColor="text1"/>
          <w:sz w:val="21"/>
          <w:szCs w:val="21"/>
          <w:highlight w:val="white"/>
          <w:lang w:val="zh-CN"/>
        </w:rPr>
        <w:t xml:space="preserve">伴随服务</w:t>
      </w:r>
      <w:r>
        <w:rPr>
          <w:b/>
          <w:bCs/>
          <w:color w:val="000000" w:themeColor="text1"/>
          <w:sz w:val="21"/>
          <w:szCs w:val="21"/>
          <w:highlight w:val="white"/>
        </w:rPr>
      </w:r>
      <w:r>
        <w:rPr>
          <w:color w:val="000000" w:themeColor="text1"/>
          <w:highlight w:val="white"/>
        </w:rPr>
      </w:r>
    </w:p>
    <w:p>
      <w:pPr>
        <w:pStyle w:val="914"/>
        <w:ind w:firstLine="420"/>
        <w:jc w:val="both"/>
        <w:spacing w:line="360" w:lineRule="auto"/>
        <w:rPr>
          <w:color w:val="000000" w:themeColor="text1"/>
          <w:sz w:val="21"/>
          <w:szCs w:val="21"/>
          <w:highlight w:val="white"/>
        </w:rPr>
      </w:pPr>
      <w:r>
        <w:rPr>
          <w:color w:val="000000" w:themeColor="text1"/>
          <w:sz w:val="21"/>
          <w:szCs w:val="21"/>
          <w:highlight w:val="white"/>
          <w:lang w:val="zh-CN"/>
        </w:rPr>
        <w:t xml:space="preserve">7.1</w:t>
      </w:r>
      <w:r>
        <w:rPr>
          <w:rFonts w:hAnsi="宋体"/>
          <w:color w:val="000000" w:themeColor="text1"/>
          <w:sz w:val="21"/>
          <w:szCs w:val="21"/>
          <w:highlight w:val="white"/>
          <w:lang w:val="zh-CN"/>
        </w:rPr>
        <w:t xml:space="preserve">乙方除应履行按期按量交付合格标的物的义务之外，还应提供下列服务。</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7.1.1</w:t>
      </w:r>
      <w:r>
        <w:rPr>
          <w:rFonts w:hAnsi="宋体"/>
          <w:color w:val="000000" w:themeColor="text1"/>
          <w:sz w:val="21"/>
          <w:szCs w:val="21"/>
          <w:highlight w:val="white"/>
          <w:lang w:val="zh-CN"/>
        </w:rPr>
        <w:t xml:space="preserve">标的物的现场安装、启动、调试、监督；</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7.1.2</w:t>
      </w:r>
      <w:r>
        <w:rPr>
          <w:rFonts w:hAnsi="宋体"/>
          <w:color w:val="000000" w:themeColor="text1"/>
          <w:sz w:val="21"/>
          <w:szCs w:val="21"/>
          <w:highlight w:val="white"/>
          <w:lang w:val="zh-CN"/>
        </w:rPr>
        <w:t xml:space="preserve">提供标的物组装和一般维修所必须的工具；</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7.1.3</w:t>
      </w:r>
      <w:r>
        <w:rPr>
          <w:rFonts w:hAnsi="宋体"/>
          <w:color w:val="000000" w:themeColor="text1"/>
          <w:sz w:val="21"/>
          <w:szCs w:val="21"/>
          <w:highlight w:val="white"/>
          <w:lang w:val="zh-CN"/>
        </w:rPr>
        <w:t xml:space="preserve">在合同规定的期限内对所提供标的物实行运行监督、维修服务的前提条件是该服务并不能免除乙方在质量保证期内所承担的义务；</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7.1.4</w:t>
      </w:r>
      <w:r>
        <w:rPr>
          <w:rFonts w:hAnsi="宋体"/>
          <w:color w:val="000000" w:themeColor="text1"/>
          <w:sz w:val="21"/>
          <w:szCs w:val="21"/>
          <w:highlight w:val="white"/>
          <w:lang w:val="zh-CN"/>
        </w:rPr>
        <w:t xml:space="preserve">对甲方技术人员的技术指导或培训。</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7.2</w:t>
      </w:r>
      <w:r>
        <w:rPr>
          <w:rFonts w:hAnsi="宋体"/>
          <w:color w:val="000000" w:themeColor="text1"/>
          <w:sz w:val="21"/>
          <w:szCs w:val="21"/>
          <w:highlight w:val="white"/>
          <w:lang w:val="zh-CN"/>
        </w:rPr>
        <w:t xml:space="preserve">除合同另有规定外，伴随服务的费用均已含在合同价款中，甲方不再另行进行支付。</w:t>
      </w:r>
      <w:r>
        <w:rPr>
          <w:color w:val="000000" w:themeColor="text1"/>
          <w:sz w:val="21"/>
          <w:szCs w:val="21"/>
          <w:highlight w:val="white"/>
          <w:lang w:val="zh-CN"/>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7.3</w:t>
      </w:r>
      <w:r>
        <w:rPr>
          <w:rFonts w:hAnsi="宋体"/>
          <w:color w:val="000000" w:themeColor="text1"/>
          <w:sz w:val="21"/>
          <w:szCs w:val="21"/>
          <w:highlight w:val="white"/>
          <w:lang w:val="zh-CN"/>
        </w:rPr>
        <w:t xml:space="preserve">乙方在投标前，熟悉现场，并确认工程结构及相关尺寸与所投标设备相匹配（采购文件所提供的相应参数仅供参考）。</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三、标的物的交付、检验和验收</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8.</w:t>
      </w:r>
      <w:r>
        <w:rPr>
          <w:rFonts w:hAnsi="宋体"/>
          <w:b/>
          <w:bCs/>
          <w:color w:val="000000" w:themeColor="text1"/>
          <w:sz w:val="21"/>
          <w:szCs w:val="21"/>
          <w:highlight w:val="white"/>
          <w:lang w:val="zh-CN"/>
        </w:rPr>
        <w:t xml:space="preserve">标的物的交付</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8.1</w:t>
      </w:r>
      <w:r>
        <w:rPr>
          <w:rFonts w:hAnsi="宋体"/>
          <w:color w:val="000000" w:themeColor="text1"/>
          <w:sz w:val="21"/>
          <w:szCs w:val="21"/>
          <w:highlight w:val="white"/>
          <w:lang w:val="zh-CN"/>
        </w:rPr>
        <w:t xml:space="preserve">标的物的所有权自标的物交付时转移。</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8.2</w:t>
      </w:r>
      <w:r>
        <w:rPr>
          <w:rFonts w:hAnsi="宋体"/>
          <w:color w:val="000000" w:themeColor="text1"/>
          <w:sz w:val="21"/>
          <w:szCs w:val="21"/>
          <w:highlight w:val="white"/>
          <w:lang w:val="zh-CN"/>
        </w:rPr>
        <w:t xml:space="preserve">乙方应当按照约定的期限和约定的地点交付标的物。</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8.3</w:t>
      </w:r>
      <w:r>
        <w:rPr>
          <w:rFonts w:hAnsi="宋体"/>
          <w:color w:val="000000" w:themeColor="text1"/>
          <w:sz w:val="21"/>
          <w:szCs w:val="21"/>
          <w:highlight w:val="white"/>
          <w:lang w:val="zh-CN"/>
        </w:rPr>
        <w:t xml:space="preserve">乙方应当按照约定或交易习惯向甲方交付提取标的物单证以外的有关单证和资料。</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9.</w:t>
      </w:r>
      <w:r>
        <w:rPr>
          <w:rFonts w:hAnsi="宋体"/>
          <w:b/>
          <w:bCs/>
          <w:color w:val="000000" w:themeColor="text1"/>
          <w:sz w:val="21"/>
          <w:szCs w:val="21"/>
          <w:highlight w:val="white"/>
          <w:lang w:val="zh-CN"/>
        </w:rPr>
        <w:t xml:space="preserve">检验和验收</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9.1</w:t>
      </w:r>
      <w:r>
        <w:rPr>
          <w:rFonts w:hAnsi="宋体"/>
          <w:color w:val="000000" w:themeColor="text1"/>
          <w:sz w:val="21"/>
          <w:szCs w:val="21"/>
          <w:highlight w:val="white"/>
          <w:lang w:val="zh-CN"/>
        </w:rPr>
        <w:t xml:space="preserve">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9.2</w:t>
      </w:r>
      <w:r>
        <w:rPr>
          <w:rFonts w:hAnsi="宋体"/>
          <w:color w:val="000000" w:themeColor="text1"/>
          <w:sz w:val="21"/>
          <w:szCs w:val="21"/>
          <w:highlight w:val="white"/>
          <w:lang w:val="zh-CN"/>
        </w:rPr>
        <w:t xml:space="preserve">甲方根据合同规定的内容和验收标准进行验收，同时比较乙方出具的检验证明，经检验无误后出具验收合格证明，该证明作为最终付款所需文件的组成部分。</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9.3</w:t>
      </w:r>
      <w:r>
        <w:rPr>
          <w:rFonts w:hAnsi="宋体"/>
          <w:color w:val="000000" w:themeColor="text1"/>
          <w:sz w:val="21"/>
          <w:szCs w:val="21"/>
          <w:highlight w:val="white"/>
          <w:lang w:val="zh-CN"/>
        </w:rPr>
        <w:t xml:space="preserve">验收期限自标的物交付之日起三十天内。特殊情况需延长的，双方应在合同的特殊条款中约定。</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9.4</w:t>
      </w:r>
      <w:r>
        <w:rPr>
          <w:rFonts w:hAnsi="宋体"/>
          <w:color w:val="000000" w:themeColor="text1"/>
          <w:sz w:val="21"/>
          <w:szCs w:val="21"/>
          <w:highlight w:val="white"/>
          <w:lang w:val="zh-CN"/>
        </w:rPr>
        <w:t xml:space="preserve">如双方对验收结果有分歧，则以苏州市技术质量监督局的检验结果为准，检验费用由有过失的一方支付。</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四、对标的物提出异议的时间和办法</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10.</w:t>
      </w:r>
      <w:r>
        <w:rPr>
          <w:rFonts w:hAnsi="宋体"/>
          <w:b/>
          <w:bCs/>
          <w:color w:val="000000" w:themeColor="text1"/>
          <w:sz w:val="21"/>
          <w:szCs w:val="21"/>
          <w:highlight w:val="white"/>
          <w:lang w:val="zh-CN"/>
        </w:rPr>
        <w:t xml:space="preserve">对标的物提出异议的时间和办法</w:t>
      </w:r>
      <w:r>
        <w:rPr>
          <w:b/>
          <w:bCs/>
          <w:color w:val="000000" w:themeColor="text1"/>
          <w:sz w:val="21"/>
          <w:szCs w:val="21"/>
          <w:highlight w:val="white"/>
          <w:lang w:val="zh-CN"/>
        </w:rPr>
        <w:t xml:space="preserve"> </w:t>
      </w:r>
      <w:r>
        <w:rPr>
          <w:b/>
          <w:bCs/>
          <w:color w:val="000000" w:themeColor="text1"/>
          <w:sz w:val="21"/>
          <w:szCs w:val="21"/>
          <w:highlight w:val="white"/>
          <w:lang w:val="zh-CN"/>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10.1</w:t>
      </w:r>
      <w:r>
        <w:rPr>
          <w:rFonts w:hAnsi="宋体"/>
          <w:color w:val="000000" w:themeColor="text1"/>
          <w:sz w:val="21"/>
          <w:szCs w:val="21"/>
          <w:highlight w:val="white"/>
          <w:lang w:val="zh-CN"/>
        </w:rPr>
        <w:t xml:space="preserve">甲方在验收过程中，应当于双方约定的检验期间内将标的物的数量或质量不符合约定的情形及处理方式以书面形式通知乙方。</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10.2</w:t>
      </w:r>
      <w:r>
        <w:rPr>
          <w:rFonts w:hAnsi="宋体"/>
          <w:color w:val="000000" w:themeColor="text1"/>
          <w:sz w:val="21"/>
          <w:szCs w:val="21"/>
          <w:highlight w:val="white"/>
          <w:lang w:val="zh-CN"/>
        </w:rPr>
        <w:t xml:space="preserve">如甲方在验收期满后既不出具验收合格证明又未提出书面异议的视为乙方所交标的物符合合同规定。</w:t>
      </w:r>
      <w:r>
        <w:rPr>
          <w:color w:val="000000" w:themeColor="text1"/>
          <w:sz w:val="21"/>
          <w:szCs w:val="21"/>
          <w:highlight w:val="white"/>
          <w:lang w:val="zh-CN"/>
        </w:rPr>
      </w:r>
      <w:r>
        <w:rPr>
          <w:color w:val="000000" w:themeColor="text1"/>
          <w:highlight w:val="white"/>
        </w:rPr>
      </w:r>
    </w:p>
    <w:p>
      <w:pPr>
        <w:pStyle w:val="914"/>
        <w:ind w:firstLine="425"/>
        <w:jc w:val="both"/>
        <w:spacing w:line="360" w:lineRule="auto"/>
        <w:rPr>
          <w:b/>
          <w:bCs/>
          <w:color w:val="000000" w:themeColor="text1"/>
          <w:sz w:val="21"/>
          <w:szCs w:val="21"/>
          <w:highlight w:val="white"/>
        </w:rPr>
      </w:pPr>
      <w:r>
        <w:rPr>
          <w:color w:val="000000" w:themeColor="text1"/>
          <w:sz w:val="21"/>
          <w:szCs w:val="21"/>
          <w:highlight w:val="white"/>
          <w:lang w:val="zh-CN"/>
        </w:rPr>
        <w:t xml:space="preserve">10.3</w:t>
      </w:r>
      <w:r>
        <w:rPr>
          <w:rFonts w:hAnsi="宋体"/>
          <w:color w:val="000000" w:themeColor="text1"/>
          <w:sz w:val="21"/>
          <w:szCs w:val="21"/>
          <w:highlight w:val="white"/>
          <w:lang w:val="zh-CN"/>
        </w:rPr>
        <w:t xml:space="preserve">乙方应在收到甲方书面异议后七天内负责处理问题，否则将视为默认甲方提出的异议和处理意见。</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五、合同价款和支付</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rPr>
        <w:t xml:space="preserve">11</w:t>
      </w:r>
      <w:r>
        <w:rPr>
          <w:b/>
          <w:bCs/>
          <w:color w:val="000000" w:themeColor="text1"/>
          <w:sz w:val="21"/>
          <w:szCs w:val="21"/>
          <w:highlight w:val="white"/>
          <w:lang w:val="zh-CN"/>
        </w:rPr>
        <w:t xml:space="preserve">.</w:t>
      </w:r>
      <w:r>
        <w:rPr>
          <w:rFonts w:hAnsi="宋体"/>
          <w:b/>
          <w:bCs/>
          <w:color w:val="000000" w:themeColor="text1"/>
          <w:sz w:val="21"/>
          <w:szCs w:val="21"/>
          <w:highlight w:val="white"/>
          <w:lang w:val="zh-CN"/>
        </w:rPr>
        <w:t xml:space="preserve">合同价款和支付</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11.1</w:t>
      </w:r>
      <w:r>
        <w:rPr>
          <w:rFonts w:hAnsi="宋体"/>
          <w:color w:val="000000" w:themeColor="text1"/>
          <w:sz w:val="21"/>
          <w:szCs w:val="21"/>
          <w:highlight w:val="white"/>
          <w:lang w:val="zh-CN"/>
        </w:rPr>
        <w:t xml:space="preserve">本合同的结算货币为人民币，单位元。</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11.2</w:t>
      </w:r>
      <w:r>
        <w:rPr>
          <w:rFonts w:hAnsi="宋体"/>
          <w:color w:val="000000" w:themeColor="text1"/>
          <w:sz w:val="21"/>
          <w:szCs w:val="21"/>
          <w:highlight w:val="white"/>
          <w:lang w:val="zh-CN"/>
        </w:rPr>
        <w:t xml:space="preserve">乙方应按照双方签订的合同规定交货并在合同特殊条款规定的期限内持下列单据结算货款。</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11.2.1</w:t>
      </w:r>
      <w:r>
        <w:rPr>
          <w:rFonts w:hAnsi="宋体"/>
          <w:color w:val="000000" w:themeColor="text1"/>
          <w:sz w:val="21"/>
          <w:szCs w:val="21"/>
          <w:highlight w:val="white"/>
          <w:lang w:val="zh-CN"/>
        </w:rPr>
        <w:t xml:space="preserve">合格的销售发票；</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11.2.2</w:t>
      </w:r>
      <w:r>
        <w:rPr>
          <w:rFonts w:hAnsi="宋体"/>
          <w:color w:val="000000" w:themeColor="text1"/>
          <w:sz w:val="21"/>
          <w:szCs w:val="21"/>
          <w:highlight w:val="white"/>
          <w:lang w:val="zh-CN"/>
        </w:rPr>
        <w:t xml:space="preserve">甲方盖章签收后的送货回单和验收合格证明。</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11.3</w:t>
      </w:r>
      <w:r>
        <w:rPr>
          <w:rFonts w:hAnsi="宋体"/>
          <w:color w:val="000000" w:themeColor="text1"/>
          <w:sz w:val="21"/>
          <w:szCs w:val="21"/>
          <w:highlight w:val="white"/>
          <w:lang w:val="zh-CN"/>
        </w:rPr>
        <w:t xml:space="preserve">甲方应按合同特殊条款规定的期限和方式付款。</w:t>
      </w:r>
      <w:r>
        <w:rPr>
          <w:color w:val="000000" w:themeColor="text1"/>
          <w:sz w:val="21"/>
          <w:szCs w:val="21"/>
          <w:highlight w:val="white"/>
        </w:rPr>
      </w:r>
      <w:r>
        <w:rPr>
          <w:color w:val="000000" w:themeColor="text1"/>
          <w:highlight w:val="white"/>
        </w:rPr>
      </w:r>
    </w:p>
    <w:p>
      <w:pPr>
        <w:pStyle w:val="914"/>
        <w:ind w:firstLine="425"/>
        <w:jc w:val="both"/>
        <w:spacing w:line="360" w:lineRule="auto"/>
        <w:rPr>
          <w:b/>
          <w:bCs/>
          <w:color w:val="000000" w:themeColor="text1"/>
          <w:sz w:val="21"/>
          <w:szCs w:val="21"/>
          <w:highlight w:val="white"/>
        </w:rPr>
      </w:pPr>
      <w:r>
        <w:rPr>
          <w:color w:val="000000" w:themeColor="text1"/>
          <w:sz w:val="21"/>
          <w:szCs w:val="21"/>
          <w:highlight w:val="white"/>
          <w:lang w:val="zh-CN"/>
        </w:rPr>
        <w:t xml:space="preserve">11.4</w:t>
      </w:r>
      <w:r>
        <w:rPr>
          <w:rFonts w:hAnsi="宋体"/>
          <w:color w:val="000000" w:themeColor="text1"/>
          <w:sz w:val="21"/>
          <w:szCs w:val="21"/>
          <w:highlight w:val="white"/>
          <w:lang w:val="zh-CN"/>
        </w:rPr>
        <w:t xml:space="preserve">根据现行税法对甲方征收的与本合同有关的一切税费均由甲方承担；根据现行税法对乙方征收的与本合同有关的一切税费均由乙方承担。</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六、违约责任</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12.</w:t>
      </w:r>
      <w:r>
        <w:rPr>
          <w:rFonts w:hAnsi="宋体"/>
          <w:b/>
          <w:bCs/>
          <w:color w:val="000000" w:themeColor="text1"/>
          <w:sz w:val="21"/>
          <w:szCs w:val="21"/>
          <w:highlight w:val="white"/>
          <w:lang w:val="zh-CN"/>
        </w:rPr>
        <w:t xml:space="preserve">违约责任</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rFonts w:hAnsi="宋体"/>
          <w:color w:val="000000" w:themeColor="text1"/>
          <w:sz w:val="21"/>
          <w:szCs w:val="21"/>
          <w:highlight w:val="white"/>
          <w:lang w:val="zh-CN"/>
        </w:rPr>
        <w:t xml:space="preserve">合同一方不履行合同义务或者履行合同义务不符合约定的，应当承担继续履行、采取补救措施或者赔偿损失等违约责任。</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13.</w:t>
      </w:r>
      <w:r>
        <w:rPr>
          <w:rFonts w:hAnsi="宋体"/>
          <w:b/>
          <w:bCs/>
          <w:color w:val="000000" w:themeColor="text1"/>
          <w:sz w:val="21"/>
          <w:szCs w:val="21"/>
          <w:highlight w:val="white"/>
          <w:lang w:val="zh-CN"/>
        </w:rPr>
        <w:t xml:space="preserve">甲方违约责任</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13.1</w:t>
      </w:r>
      <w:r>
        <w:rPr>
          <w:rFonts w:hAnsi="宋体"/>
          <w:color w:val="000000" w:themeColor="text1"/>
          <w:sz w:val="21"/>
          <w:szCs w:val="21"/>
          <w:highlight w:val="white"/>
          <w:lang w:val="zh-CN"/>
        </w:rPr>
        <w:t xml:space="preserve">在合同生效后，甲方要求退货的，应向乙方偿付合同总价款</w:t>
      </w:r>
      <w:r>
        <w:rPr>
          <w:color w:val="000000" w:themeColor="text1"/>
          <w:sz w:val="21"/>
          <w:szCs w:val="21"/>
          <w:highlight w:val="white"/>
          <w:lang w:val="zh-CN"/>
        </w:rPr>
        <w:t xml:space="preserve">5%</w:t>
      </w:r>
      <w:r>
        <w:rPr>
          <w:rFonts w:hAnsi="宋体"/>
          <w:color w:val="000000" w:themeColor="text1"/>
          <w:sz w:val="21"/>
          <w:szCs w:val="21"/>
          <w:highlight w:val="white"/>
          <w:lang w:val="zh-CN"/>
        </w:rPr>
        <w:t xml:space="preserve">的违约金，违约金不足以补偿损失的，乙方有权要求甲方补足。</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13.2</w:t>
      </w:r>
      <w:r>
        <w:rPr>
          <w:rFonts w:hAnsi="宋体"/>
          <w:color w:val="000000" w:themeColor="text1"/>
          <w:sz w:val="21"/>
          <w:szCs w:val="21"/>
          <w:highlight w:val="white"/>
          <w:lang w:val="zh-CN"/>
        </w:rPr>
        <w:t xml:space="preserve">甲方逾期付款的应按照逾期付款金额的每天万分之四支付逾期付款违约金。</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13.3</w:t>
      </w:r>
      <w:r>
        <w:rPr>
          <w:rFonts w:hAnsi="宋体"/>
          <w:color w:val="000000" w:themeColor="text1"/>
          <w:sz w:val="21"/>
          <w:szCs w:val="21"/>
          <w:highlight w:val="white"/>
          <w:lang w:val="zh-CN"/>
        </w:rPr>
        <w:t xml:space="preserve">甲方违反合同规定，拒绝接收乙方交付的合格标的物，应承担乙方由此造成的损失。</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14.</w:t>
      </w:r>
      <w:r>
        <w:rPr>
          <w:rFonts w:hAnsi="宋体"/>
          <w:b/>
          <w:bCs/>
          <w:color w:val="000000" w:themeColor="text1"/>
          <w:sz w:val="21"/>
          <w:szCs w:val="21"/>
          <w:highlight w:val="white"/>
          <w:lang w:val="zh-CN"/>
        </w:rPr>
        <w:t xml:space="preserve">乙方违约责任</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14.1</w:t>
      </w:r>
      <w:r>
        <w:rPr>
          <w:rFonts w:hAnsi="宋体"/>
          <w:color w:val="000000" w:themeColor="text1"/>
          <w:sz w:val="21"/>
          <w:szCs w:val="21"/>
          <w:highlight w:val="white"/>
          <w:lang w:val="zh-CN"/>
        </w:rPr>
        <w:t xml:space="preserve">乙方不能交货（逾期超过十五天视为不能交货），或交货不合格从而影响甲方按期正常使用的，甲方有权解除合同，乙方向甲方偿付合同总价款</w:t>
      </w:r>
      <w:r>
        <w:rPr>
          <w:color w:val="000000" w:themeColor="text1"/>
          <w:sz w:val="21"/>
          <w:szCs w:val="21"/>
          <w:highlight w:val="white"/>
          <w:lang w:val="zh-CN"/>
        </w:rPr>
        <w:t xml:space="preserve">5%</w:t>
      </w:r>
      <w:r>
        <w:rPr>
          <w:rFonts w:hAnsi="宋体"/>
          <w:color w:val="000000" w:themeColor="text1"/>
          <w:sz w:val="21"/>
          <w:szCs w:val="21"/>
          <w:highlight w:val="white"/>
          <w:lang w:val="zh-CN"/>
        </w:rPr>
        <w:t xml:space="preserve">的违约金，违约金不足以补偿损失的甲方有权要求乙方补足。</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14.2</w:t>
      </w:r>
      <w:r>
        <w:rPr>
          <w:rFonts w:hAnsi="宋体"/>
          <w:color w:val="000000" w:themeColor="text1"/>
          <w:sz w:val="21"/>
          <w:szCs w:val="21"/>
          <w:highlight w:val="white"/>
          <w:lang w:val="zh-CN"/>
        </w:rPr>
        <w:t xml:space="preserve">乙方逾期交货的，应在发货前与甲方协商，甲方仍需求的，乙方应立即发货并应按逾期交货部分货款的每天万分之四支付逾期交货违约金，同时承担甲方因此遭致的损失费。</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15.</w:t>
      </w:r>
      <w:r>
        <w:rPr>
          <w:rFonts w:hAnsi="宋体"/>
          <w:b/>
          <w:bCs/>
          <w:color w:val="000000" w:themeColor="text1"/>
          <w:sz w:val="21"/>
          <w:szCs w:val="21"/>
          <w:highlight w:val="white"/>
          <w:lang w:val="zh-CN"/>
        </w:rPr>
        <w:t xml:space="preserve">不可抗力</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15.1</w:t>
      </w:r>
      <w:r>
        <w:rPr>
          <w:rFonts w:hAnsi="宋体"/>
          <w:color w:val="000000" w:themeColor="text1"/>
          <w:sz w:val="21"/>
          <w:szCs w:val="21"/>
          <w:highlight w:val="white"/>
          <w:lang w:val="zh-CN"/>
        </w:rPr>
        <w:t xml:space="preserve">因不可抗力不能履行合同的，根据不可抗力的影响，部分或者全部免除责任。但合同一方迟延履行后发生不可抗力的，不能免除责任。</w:t>
      </w:r>
      <w:r>
        <w:rPr>
          <w:color w:val="000000" w:themeColor="text1"/>
          <w:sz w:val="21"/>
          <w:szCs w:val="21"/>
          <w:highlight w:val="white"/>
        </w:rPr>
      </w:r>
      <w:r>
        <w:rPr>
          <w:color w:val="000000" w:themeColor="text1"/>
          <w:highlight w:val="white"/>
        </w:rPr>
      </w:r>
    </w:p>
    <w:p>
      <w:pPr>
        <w:pStyle w:val="914"/>
        <w:ind w:firstLine="425"/>
        <w:jc w:val="both"/>
        <w:spacing w:line="360" w:lineRule="auto"/>
        <w:rPr>
          <w:b/>
          <w:bCs/>
          <w:color w:val="000000" w:themeColor="text1"/>
          <w:sz w:val="21"/>
          <w:szCs w:val="21"/>
          <w:highlight w:val="white"/>
        </w:rPr>
      </w:pPr>
      <w:r>
        <w:rPr>
          <w:color w:val="000000" w:themeColor="text1"/>
          <w:sz w:val="21"/>
          <w:szCs w:val="21"/>
          <w:highlight w:val="white"/>
          <w:lang w:val="zh-CN"/>
        </w:rPr>
        <w:t xml:space="preserve">15.2</w:t>
      </w:r>
      <w:r>
        <w:rPr>
          <w:rFonts w:hAnsi="宋体"/>
          <w:color w:val="000000" w:themeColor="text1"/>
          <w:sz w:val="21"/>
          <w:szCs w:val="21"/>
          <w:highlight w:val="white"/>
          <w:lang w:val="zh-CN"/>
        </w:rPr>
        <w:t xml:space="preserve">合同一方因不可抗力不能履行合同的，应当及时通知对方，以减轻可能给对方造成的损失，并应当在合理期限内提供证明。</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七、索赔</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16.</w:t>
      </w:r>
      <w:r>
        <w:rPr>
          <w:rFonts w:hAnsi="宋体"/>
          <w:b/>
          <w:bCs/>
          <w:color w:val="000000" w:themeColor="text1"/>
          <w:sz w:val="21"/>
          <w:szCs w:val="21"/>
          <w:highlight w:val="white"/>
          <w:lang w:val="zh-CN"/>
        </w:rPr>
        <w:t xml:space="preserve">索赔</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16.1</w:t>
      </w:r>
      <w:r>
        <w:rPr>
          <w:rFonts w:hAnsi="宋体"/>
          <w:color w:val="000000" w:themeColor="text1"/>
          <w:sz w:val="21"/>
          <w:szCs w:val="21"/>
          <w:highlight w:val="white"/>
          <w:lang w:val="zh-CN"/>
        </w:rPr>
        <w:t xml:space="preserve">甲方有权根据当地产品质量检验机构或其它有权部门出具的检验证书向乙方提出索赔。</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16.2</w:t>
      </w:r>
      <w:r>
        <w:rPr>
          <w:rFonts w:hAnsi="宋体"/>
          <w:color w:val="000000" w:themeColor="text1"/>
          <w:sz w:val="21"/>
          <w:szCs w:val="21"/>
          <w:highlight w:val="white"/>
          <w:lang w:val="zh-CN"/>
        </w:rPr>
        <w:t xml:space="preserve">在本合同规定的检验期和质量保证期内，如果乙方对甲方提出的索赔或差异有责任，则乙方应按甲方同意的下列一种或多种方式解决索赔事宜：</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16.2.1</w:t>
      </w:r>
      <w:r>
        <w:rPr>
          <w:rFonts w:hAnsi="宋体"/>
          <w:color w:val="000000" w:themeColor="text1"/>
          <w:sz w:val="21"/>
          <w:szCs w:val="21"/>
          <w:highlight w:val="whit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16.2.2</w:t>
      </w:r>
      <w:r>
        <w:rPr>
          <w:rFonts w:hAnsi="宋体"/>
          <w:color w:val="000000" w:themeColor="text1"/>
          <w:sz w:val="21"/>
          <w:szCs w:val="21"/>
          <w:highlight w:val="white"/>
          <w:lang w:val="zh-CN"/>
        </w:rPr>
        <w:t xml:space="preserve">根据标的物的低劣程度、损坏程度以及甲方遭受损失的数额，经双方协商确定降低标的物的价格。</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16.2.3</w:t>
      </w:r>
      <w:r>
        <w:rPr>
          <w:rFonts w:hAnsi="宋体"/>
          <w:color w:val="000000" w:themeColor="text1"/>
          <w:sz w:val="21"/>
          <w:szCs w:val="21"/>
          <w:highlight w:val="whit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16.3</w:t>
      </w:r>
      <w:r>
        <w:rPr>
          <w:rFonts w:hAnsi="宋体"/>
          <w:color w:val="000000" w:themeColor="text1"/>
          <w:sz w:val="21"/>
          <w:szCs w:val="21"/>
          <w:highlight w:val="whit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color w:val="000000" w:themeColor="text1"/>
          <w:sz w:val="21"/>
          <w:szCs w:val="21"/>
          <w:highlight w:val="white"/>
        </w:rPr>
      </w:r>
      <w:r>
        <w:rPr>
          <w:color w:val="000000" w:themeColor="text1"/>
          <w:highlight w:val="white"/>
        </w:rPr>
      </w:r>
    </w:p>
    <w:p>
      <w:pPr>
        <w:pStyle w:val="914"/>
        <w:ind w:firstLine="425"/>
        <w:jc w:val="both"/>
        <w:spacing w:line="360" w:lineRule="auto"/>
        <w:rPr>
          <w:b/>
          <w:bCs/>
          <w:color w:val="000000" w:themeColor="text1"/>
          <w:sz w:val="21"/>
          <w:szCs w:val="21"/>
          <w:highlight w:val="white"/>
        </w:rPr>
      </w:pPr>
      <w:r>
        <w:rPr>
          <w:color w:val="000000" w:themeColor="text1"/>
          <w:sz w:val="21"/>
          <w:szCs w:val="21"/>
          <w:highlight w:val="white"/>
          <w:lang w:val="zh-CN"/>
        </w:rPr>
        <w:t xml:space="preserve">16.4</w:t>
      </w:r>
      <w:r>
        <w:rPr>
          <w:rFonts w:hAnsi="宋体"/>
          <w:color w:val="000000" w:themeColor="text1"/>
          <w:sz w:val="21"/>
          <w:szCs w:val="21"/>
          <w:highlight w:val="white"/>
          <w:lang w:val="zh-CN"/>
        </w:rPr>
        <w:t xml:space="preserve">甲方提出索赔的书面材料应报政府采购监督管理部门备案。同时乙方同意的索赔方案也应报政府采购监督管理部门备案。</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八、合同的解除和转让</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17.</w:t>
      </w:r>
      <w:r>
        <w:rPr>
          <w:rFonts w:hAnsi="宋体"/>
          <w:b/>
          <w:bCs/>
          <w:color w:val="000000" w:themeColor="text1"/>
          <w:sz w:val="21"/>
          <w:szCs w:val="21"/>
          <w:highlight w:val="white"/>
          <w:lang w:val="zh-CN"/>
        </w:rPr>
        <w:t xml:space="preserve">合同的解除</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17.1</w:t>
      </w:r>
      <w:r>
        <w:rPr>
          <w:rFonts w:hAnsi="宋体"/>
          <w:color w:val="000000" w:themeColor="text1"/>
          <w:sz w:val="21"/>
          <w:szCs w:val="21"/>
          <w:highlight w:val="white"/>
          <w:lang w:val="zh-CN"/>
        </w:rPr>
        <w:t xml:space="preserve">有下列情形之一</w:t>
      </w:r>
      <w:r>
        <w:rPr>
          <w:rFonts w:hAnsi="宋体"/>
          <w:color w:val="000000" w:themeColor="text1"/>
          <w:sz w:val="21"/>
          <w:szCs w:val="21"/>
          <w:highlight w:val="white"/>
        </w:rPr>
        <w:t xml:space="preserve">，</w:t>
      </w:r>
      <w:r>
        <w:rPr>
          <w:rFonts w:hAnsi="宋体"/>
          <w:color w:val="000000" w:themeColor="text1"/>
          <w:sz w:val="21"/>
          <w:szCs w:val="21"/>
          <w:highlight w:val="white"/>
          <w:lang w:val="zh-CN"/>
        </w:rPr>
        <w:t xml:space="preserve">合同一方可以解除合同</w:t>
      </w:r>
      <w:r>
        <w:rPr>
          <w:rFonts w:hAnsi="宋体"/>
          <w:color w:val="000000" w:themeColor="text1"/>
          <w:sz w:val="21"/>
          <w:szCs w:val="21"/>
          <w:highlight w:val="white"/>
        </w:rPr>
        <w:t xml:space="preserve">：</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17.1.1</w:t>
      </w:r>
      <w:r>
        <w:rPr>
          <w:rFonts w:hAnsi="宋体"/>
          <w:color w:val="000000" w:themeColor="text1"/>
          <w:sz w:val="21"/>
          <w:szCs w:val="21"/>
          <w:highlight w:val="white"/>
          <w:lang w:val="zh-CN"/>
        </w:rPr>
        <w:t xml:space="preserve">因不可抗力致使不能实现合同目的，未受不可抗力影响的一方有权解除合同；</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17.1.2</w:t>
      </w:r>
      <w:r>
        <w:rPr>
          <w:rFonts w:hAnsi="宋体"/>
          <w:color w:val="000000" w:themeColor="text1"/>
          <w:sz w:val="21"/>
          <w:szCs w:val="21"/>
          <w:highlight w:val="white"/>
          <w:lang w:val="zh-CN"/>
        </w:rPr>
        <w:t xml:space="preserve">因合同一方违约导致合同不能履行，另一方有权解除合同；</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17.2</w:t>
      </w:r>
      <w:r>
        <w:rPr>
          <w:rFonts w:hAnsi="宋体"/>
          <w:color w:val="000000" w:themeColor="text1"/>
          <w:sz w:val="21"/>
          <w:szCs w:val="21"/>
          <w:highlight w:val="white"/>
          <w:lang w:val="zh-CN"/>
        </w:rPr>
        <w:t xml:space="preserve">有权解除合同的一方，应当在违约事实或不可抗力发生之后三十天内书面通知对方以主张解除合同，合同在书面通知到达对方时解除。</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18.</w:t>
      </w:r>
      <w:r>
        <w:rPr>
          <w:rFonts w:hAnsi="宋体"/>
          <w:b/>
          <w:bCs/>
          <w:color w:val="000000" w:themeColor="text1"/>
          <w:sz w:val="21"/>
          <w:szCs w:val="21"/>
          <w:highlight w:val="white"/>
          <w:lang w:val="zh-CN"/>
        </w:rPr>
        <w:t xml:space="preserve">合同的转让</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color w:val="000000" w:themeColor="text1"/>
          <w:sz w:val="21"/>
          <w:szCs w:val="21"/>
          <w:highlight w:val="white"/>
          <w:lang w:val="zh-CN"/>
        </w:rPr>
        <w:t xml:space="preserve">    </w:t>
      </w:r>
      <w:r>
        <w:rPr>
          <w:rFonts w:hAnsi="宋体"/>
          <w:color w:val="000000" w:themeColor="text1"/>
          <w:sz w:val="21"/>
          <w:szCs w:val="21"/>
          <w:highlight w:val="white"/>
          <w:lang w:val="zh-CN"/>
        </w:rPr>
        <w:t xml:space="preserve">合同的部分和全部都不得转让。</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九、合同的生效</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rPr>
        <w:t xml:space="preserve">19</w:t>
      </w:r>
      <w:r>
        <w:rPr>
          <w:b/>
          <w:bCs/>
          <w:color w:val="000000" w:themeColor="text1"/>
          <w:sz w:val="21"/>
          <w:szCs w:val="21"/>
          <w:highlight w:val="white"/>
          <w:lang w:val="zh-CN"/>
        </w:rPr>
        <w:t xml:space="preserve">.</w:t>
      </w:r>
      <w:r>
        <w:rPr>
          <w:rFonts w:hAnsi="宋体"/>
          <w:b/>
          <w:bCs/>
          <w:color w:val="000000" w:themeColor="text1"/>
          <w:sz w:val="21"/>
          <w:szCs w:val="21"/>
          <w:highlight w:val="white"/>
          <w:lang w:val="zh-CN"/>
        </w:rPr>
        <w:t xml:space="preserve">合同的生效</w:t>
      </w:r>
      <w:r>
        <w:rPr>
          <w:b/>
          <w:bCs/>
          <w:color w:val="000000" w:themeColor="text1"/>
          <w:sz w:val="21"/>
          <w:szCs w:val="21"/>
          <w:highlight w:val="white"/>
        </w:rPr>
      </w:r>
      <w:r>
        <w:rPr>
          <w:color w:val="000000" w:themeColor="text1"/>
          <w:highlight w:val="white"/>
        </w:rPr>
      </w:r>
    </w:p>
    <w:p>
      <w:pPr>
        <w:pStyle w:val="914"/>
        <w:ind w:firstLine="425"/>
        <w:jc w:val="both"/>
        <w:spacing w:line="360" w:lineRule="auto"/>
        <w:rPr>
          <w:b/>
          <w:bCs/>
          <w:color w:val="000000" w:themeColor="text1"/>
          <w:sz w:val="21"/>
          <w:szCs w:val="21"/>
          <w:highlight w:val="white"/>
        </w:rPr>
      </w:pPr>
      <w:r>
        <w:rPr>
          <w:rFonts w:hAnsi="宋体"/>
          <w:color w:val="000000" w:themeColor="text1"/>
          <w:sz w:val="21"/>
          <w:szCs w:val="21"/>
          <w:highlight w:val="white"/>
        </w:rPr>
        <w:t xml:space="preserve">本合同在双方签字盖章后即生效，同时还需</w:t>
      </w:r>
      <w:r>
        <w:rPr>
          <w:rFonts w:hint="eastAsia" w:hAnsi="宋体"/>
          <w:color w:val="000000" w:themeColor="text1"/>
          <w:sz w:val="21"/>
          <w:szCs w:val="21"/>
          <w:highlight w:val="white"/>
          <w:lang w:eastAsia="zh-CN"/>
        </w:rPr>
        <w:t xml:space="preserve">在</w:t>
      </w:r>
      <w:r>
        <w:rPr>
          <w:rFonts w:hAnsi="宋体"/>
          <w:color w:val="000000" w:themeColor="text1"/>
          <w:sz w:val="21"/>
          <w:szCs w:val="21"/>
          <w:highlight w:val="white"/>
        </w:rPr>
        <w:t xml:space="preserve">苏州市政府采购</w:t>
      </w:r>
      <w:r>
        <w:rPr>
          <w:rFonts w:hint="eastAsia" w:hAnsi="宋体"/>
          <w:color w:val="000000" w:themeColor="text1"/>
          <w:sz w:val="21"/>
          <w:szCs w:val="21"/>
          <w:highlight w:val="white"/>
          <w:lang w:eastAsia="zh-CN"/>
        </w:rPr>
        <w:t xml:space="preserve">网“苏采云”系统中完成</w:t>
      </w:r>
      <w:r>
        <w:rPr>
          <w:rFonts w:hAnsi="宋体"/>
          <w:color w:val="000000" w:themeColor="text1"/>
          <w:sz w:val="21"/>
          <w:szCs w:val="21"/>
          <w:highlight w:val="white"/>
        </w:rPr>
        <w:t xml:space="preserve">备案。</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十、争议解决</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20.</w:t>
      </w:r>
      <w:r>
        <w:rPr>
          <w:rFonts w:hAnsi="宋体"/>
          <w:b/>
          <w:bCs/>
          <w:color w:val="000000" w:themeColor="text1"/>
          <w:sz w:val="21"/>
          <w:szCs w:val="21"/>
          <w:highlight w:val="white"/>
          <w:lang w:val="zh-CN"/>
        </w:rPr>
        <w:t xml:space="preserve">争议解决</w:t>
      </w:r>
      <w:r>
        <w:rPr>
          <w:b/>
          <w:bCs/>
          <w:color w:val="000000" w:themeColor="text1"/>
          <w:sz w:val="21"/>
          <w:szCs w:val="21"/>
          <w:highlight w:val="white"/>
        </w:rPr>
      </w:r>
      <w:r>
        <w:rPr>
          <w:color w:val="000000" w:themeColor="text1"/>
          <w:highlight w:val="white"/>
        </w:rPr>
      </w:r>
    </w:p>
    <w:p>
      <w:pPr>
        <w:pStyle w:val="914"/>
        <w:ind w:firstLine="425"/>
        <w:jc w:val="both"/>
        <w:spacing w:line="360" w:lineRule="auto"/>
        <w:rPr>
          <w:b/>
          <w:bCs/>
          <w:color w:val="000000" w:themeColor="text1"/>
          <w:sz w:val="21"/>
          <w:szCs w:val="21"/>
          <w:highlight w:val="white"/>
        </w:rPr>
      </w:pPr>
      <w:r>
        <w:rPr>
          <w:rFonts w:hAnsi="宋体"/>
          <w:color w:val="000000" w:themeColor="text1"/>
          <w:sz w:val="21"/>
          <w:szCs w:val="21"/>
          <w:highlight w:val="white"/>
          <w:lang w:val="zh-CN"/>
        </w:rPr>
        <w:t xml:space="preserve">甲乙双方因合同发生争议，应在采购代理机构的主持下进行调解，协商不成，任何一方可以向甲方所在地人民法院起诉。</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十一、附则</w:t>
      </w:r>
      <w:r>
        <w:rPr>
          <w:b/>
          <w:bCs/>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21.</w:t>
      </w:r>
      <w:r>
        <w:rPr>
          <w:rFonts w:hAnsi="宋体"/>
          <w:b/>
          <w:bCs/>
          <w:color w:val="000000" w:themeColor="text1"/>
          <w:sz w:val="21"/>
          <w:szCs w:val="21"/>
          <w:highlight w:val="white"/>
          <w:lang w:val="zh-CN"/>
        </w:rPr>
        <w:t xml:space="preserve">合同份数。</w:t>
      </w:r>
      <w:r>
        <w:rPr>
          <w:b/>
          <w:bCs/>
          <w:color w:val="000000" w:themeColor="text1"/>
          <w:sz w:val="21"/>
          <w:szCs w:val="21"/>
          <w:highlight w:val="white"/>
        </w:rPr>
      </w:r>
      <w:r>
        <w:rPr>
          <w:color w:val="000000" w:themeColor="text1"/>
          <w:highlight w:val="white"/>
        </w:rPr>
      </w:r>
    </w:p>
    <w:p>
      <w:pPr>
        <w:pStyle w:val="914"/>
        <w:ind w:firstLine="420"/>
        <w:jc w:val="both"/>
        <w:spacing w:line="360" w:lineRule="auto"/>
        <w:rPr>
          <w:color w:val="000000" w:themeColor="text1"/>
          <w:sz w:val="21"/>
          <w:szCs w:val="21"/>
          <w:highlight w:val="white"/>
        </w:rPr>
      </w:pPr>
      <w:r>
        <w:rPr>
          <w:color w:val="000000" w:themeColor="text1"/>
          <w:sz w:val="21"/>
          <w:szCs w:val="21"/>
          <w:highlight w:val="white"/>
          <w:lang w:val="zh-CN"/>
        </w:rPr>
        <w:tab/>
      </w:r>
      <w:r>
        <w:rPr>
          <w:rFonts w:hAnsi="宋体"/>
          <w:color w:val="000000" w:themeColor="text1"/>
          <w:sz w:val="21"/>
          <w:szCs w:val="21"/>
          <w:highlight w:val="white"/>
          <w:lang w:val="zh-CN"/>
        </w:rPr>
        <w:t xml:space="preserve">本合同一式</w:t>
      </w:r>
      <w:r>
        <w:rPr>
          <w:rFonts w:hint="eastAsia" w:hAnsi="宋体"/>
          <w:color w:val="000000" w:themeColor="text1"/>
          <w:sz w:val="21"/>
          <w:szCs w:val="21"/>
          <w:highlight w:val="white"/>
          <w:lang w:val="zh-CN"/>
        </w:rPr>
        <w:t xml:space="preserve">五</w:t>
      </w:r>
      <w:r>
        <w:rPr>
          <w:rFonts w:hAnsi="宋体"/>
          <w:color w:val="000000" w:themeColor="text1"/>
          <w:sz w:val="21"/>
          <w:szCs w:val="21"/>
          <w:highlight w:val="white"/>
          <w:lang w:val="zh-CN"/>
        </w:rPr>
        <w:t xml:space="preserve">份，甲、乙方</w:t>
      </w:r>
      <w:r>
        <w:rPr>
          <w:rFonts w:hint="eastAsia" w:hAnsi="宋体"/>
          <w:color w:val="000000" w:themeColor="text1"/>
          <w:sz w:val="21"/>
          <w:szCs w:val="21"/>
          <w:highlight w:val="white"/>
          <w:lang w:val="zh-CN"/>
        </w:rPr>
        <w:t xml:space="preserve">双方各执二份</w:t>
      </w:r>
      <w:r>
        <w:rPr>
          <w:rFonts w:hAnsi="宋体"/>
          <w:color w:val="000000" w:themeColor="text1"/>
          <w:sz w:val="21"/>
          <w:szCs w:val="21"/>
          <w:highlight w:val="white"/>
          <w:lang w:val="zh-CN"/>
        </w:rPr>
        <w:t xml:space="preserve">，采购代理机构一份。</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b/>
          <w:bCs/>
          <w:color w:val="000000" w:themeColor="text1"/>
          <w:sz w:val="21"/>
          <w:szCs w:val="21"/>
          <w:highlight w:val="white"/>
          <w:lang w:val="zh-CN"/>
        </w:rPr>
        <w:t xml:space="preserve">22.</w:t>
      </w:r>
      <w:r>
        <w:rPr>
          <w:rFonts w:hAnsi="宋体"/>
          <w:b/>
          <w:bCs/>
          <w:color w:val="000000" w:themeColor="text1"/>
          <w:sz w:val="21"/>
          <w:szCs w:val="21"/>
          <w:highlight w:val="white"/>
          <w:lang w:val="zh-CN"/>
        </w:rPr>
        <w:t xml:space="preserve">未尽事宜</w:t>
      </w:r>
      <w:r>
        <w:rPr>
          <w:b/>
          <w:bCs/>
          <w:color w:val="000000" w:themeColor="text1"/>
          <w:sz w:val="21"/>
          <w:szCs w:val="21"/>
          <w:highlight w:val="white"/>
        </w:rPr>
      </w:r>
      <w:r>
        <w:rPr>
          <w:color w:val="000000" w:themeColor="text1"/>
          <w:highlight w:val="white"/>
        </w:rPr>
      </w:r>
    </w:p>
    <w:p>
      <w:pPr>
        <w:pStyle w:val="914"/>
        <w:ind w:firstLine="420"/>
        <w:jc w:val="both"/>
        <w:spacing w:line="360" w:lineRule="auto"/>
        <w:shd w:val="clear" w:color="auto" w:fill="auto"/>
        <w:rPr>
          <w:color w:val="000000" w:themeColor="text1"/>
          <w:sz w:val="21"/>
          <w:szCs w:val="21"/>
          <w:highlight w:val="white"/>
        </w:rPr>
      </w:pPr>
      <w:r>
        <w:rPr>
          <w:rFonts w:hAnsi="宋体"/>
          <w:color w:val="000000" w:themeColor="text1"/>
          <w:sz w:val="21"/>
          <w:szCs w:val="21"/>
          <w:highlight w:val="white"/>
        </w:rPr>
        <w:t xml:space="preserve">本合同未尽事宜应按《中华人民共和国政府采购法》及其它有关政府采购的法律法规的规定执行。</w:t>
      </w:r>
      <w:r>
        <w:rPr>
          <w:color w:val="000000" w:themeColor="text1"/>
          <w:sz w:val="21"/>
          <w:szCs w:val="2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48"/>
        <w:rPr>
          <w:color w:val="000000" w:themeColor="text1"/>
          <w:highlight w:val="white"/>
        </w:rPr>
      </w:pPr>
      <w:r>
        <w:rPr>
          <w:color w:val="000000" w:themeColor="text1"/>
          <w:highlight w:val="white"/>
        </w:rPr>
      </w:r>
      <w:r>
        <w:rPr>
          <w:color w:val="000000" w:themeColor="text1"/>
          <w:highlight w:val="white"/>
        </w:rPr>
      </w:r>
    </w:p>
    <w:p>
      <w:pPr>
        <w:pStyle w:val="914"/>
        <w:ind w:left="482"/>
        <w:jc w:val="center"/>
        <w:spacing w:line="420" w:lineRule="exact"/>
        <w:rPr>
          <w:rFonts w:ascii="黑体" w:hAnsi="宋体" w:eastAsia="黑体"/>
          <w:b/>
          <w:bCs/>
          <w:color w:val="000000" w:themeColor="text1"/>
          <w:sz w:val="32"/>
          <w:szCs w:val="32"/>
          <w:highlight w:val="white"/>
        </w:rPr>
        <w:outlineLvl w:val="0"/>
      </w:pPr>
      <w:r>
        <w:rPr>
          <w:rFonts w:ascii="Times New Roman" w:hAnsi="Times New Roman" w:eastAsia="宋体" w:cs="Times New Roman"/>
          <w:b/>
          <w:bCs/>
          <w:color w:val="000000" w:themeColor="text1"/>
          <w:sz w:val="21"/>
          <w:szCs w:val="21"/>
          <w:highlight w:val="white"/>
          <w:lang w:val="zh-CN" w:eastAsia="zh-CN"/>
        </w:rPr>
        <w:t xml:space="preserve">第</w:t>
      </w:r>
      <w:r>
        <w:rPr>
          <w:rFonts w:hint="eastAsia" w:ascii="Times New Roman" w:hAnsi="Times New Roman" w:eastAsia="宋体" w:cs="Times New Roman"/>
          <w:b/>
          <w:bCs/>
          <w:color w:val="000000" w:themeColor="text1"/>
          <w:sz w:val="21"/>
          <w:szCs w:val="21"/>
          <w:highlight w:val="white"/>
          <w:lang w:val="zh-CN" w:eastAsia="zh-CN"/>
        </w:rPr>
        <w:t xml:space="preserve">二</w:t>
      </w:r>
      <w:r>
        <w:rPr>
          <w:rFonts w:ascii="Times New Roman" w:hAnsi="Times New Roman" w:eastAsia="宋体" w:cs="Times New Roman"/>
          <w:b/>
          <w:bCs/>
          <w:color w:val="000000" w:themeColor="text1"/>
          <w:sz w:val="21"/>
          <w:szCs w:val="21"/>
          <w:highlight w:val="white"/>
          <w:lang w:val="zh-CN" w:eastAsia="zh-CN"/>
        </w:rPr>
        <w:t xml:space="preserve">部分 合同</w:t>
      </w:r>
      <w:r>
        <w:rPr>
          <w:rFonts w:hint="eastAsia" w:ascii="Times New Roman" w:hAnsi="Times New Roman" w:eastAsia="宋体" w:cs="Times New Roman"/>
          <w:b/>
          <w:bCs/>
          <w:color w:val="000000" w:themeColor="text1"/>
          <w:sz w:val="21"/>
          <w:szCs w:val="21"/>
          <w:highlight w:val="white"/>
          <w:lang w:val="zh-CN" w:eastAsia="zh-CN"/>
        </w:rPr>
        <w:t xml:space="preserve">特殊</w:t>
      </w:r>
      <w:r>
        <w:rPr>
          <w:rFonts w:ascii="Times New Roman" w:hAnsi="Times New Roman" w:eastAsia="宋体" w:cs="Times New Roman"/>
          <w:b/>
          <w:bCs/>
          <w:color w:val="000000" w:themeColor="text1"/>
          <w:sz w:val="21"/>
          <w:szCs w:val="21"/>
          <w:highlight w:val="white"/>
          <w:lang w:val="zh-CN" w:eastAsia="zh-CN"/>
        </w:rPr>
        <w:t xml:space="preserve">条款</w:t>
      </w:r>
      <w:r>
        <w:rPr>
          <w:rFonts w:ascii="黑体" w:hAnsi="宋体" w:eastAsia="黑体"/>
          <w:b/>
          <w:bCs/>
          <w:color w:val="000000" w:themeColor="text1"/>
          <w:sz w:val="32"/>
          <w:szCs w:val="32"/>
          <w:highlight w:val="white"/>
        </w:rPr>
      </w:r>
      <w:r>
        <w:rPr>
          <w:color w:val="000000" w:themeColor="text1"/>
          <w:highlight w:val="white"/>
        </w:rPr>
      </w:r>
    </w:p>
    <w:p>
      <w:pPr>
        <w:pStyle w:val="914"/>
        <w:ind w:firstLine="420"/>
        <w:jc w:val="both"/>
        <w:spacing w:line="400" w:lineRule="exact"/>
        <w:rPr>
          <w:rFonts w:hAnsi="宋体"/>
          <w:color w:val="000000" w:themeColor="text1"/>
          <w:sz w:val="21"/>
          <w:szCs w:val="21"/>
          <w:highlight w:val="white"/>
        </w:rPr>
      </w:pPr>
      <w:r>
        <w:rPr>
          <w:rFonts w:hAnsi="宋体"/>
          <w:color w:val="000000" w:themeColor="text1"/>
          <w:sz w:val="21"/>
          <w:szCs w:val="21"/>
          <w:highlight w:val="white"/>
          <w:lang w:val="zh-CN"/>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一、合同内容：</w:t>
      </w:r>
      <w:r>
        <w:rPr>
          <w:b/>
          <w:bCs/>
          <w:color w:val="000000" w:themeColor="text1"/>
          <w:sz w:val="21"/>
          <w:szCs w:val="21"/>
          <w:highlight w:val="white"/>
        </w:rPr>
      </w:r>
      <w:r>
        <w:rPr>
          <w:color w:val="000000" w:themeColor="text1"/>
          <w:highlight w:val="white"/>
        </w:rPr>
      </w:r>
    </w:p>
    <w:p>
      <w:pPr>
        <w:pStyle w:val="914"/>
        <w:ind w:firstLine="420"/>
        <w:jc w:val="both"/>
        <w:spacing w:line="360" w:lineRule="auto"/>
        <w:rPr>
          <w:color w:val="000000" w:themeColor="text1"/>
          <w:sz w:val="21"/>
          <w:szCs w:val="21"/>
          <w:highlight w:val="white"/>
        </w:rPr>
      </w:pPr>
      <w:r>
        <w:rPr>
          <w:color w:val="000000" w:themeColor="text1"/>
          <w:sz w:val="21"/>
          <w:szCs w:val="21"/>
          <w:highlight w:val="white"/>
        </w:rPr>
        <w:t xml:space="preserve">1</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乙方负责完成甲方的</w:t>
      </w:r>
      <w:r>
        <w:rPr>
          <w:color w:val="000000" w:themeColor="text1"/>
          <w:sz w:val="21"/>
          <w:szCs w:val="21"/>
          <w:highlight w:val="white"/>
          <w:u w:val="single"/>
        </w:rPr>
        <w:t xml:space="preserve">                               </w:t>
      </w:r>
      <w:r>
        <w:rPr>
          <w:rFonts w:hAnsi="宋体"/>
          <w:color w:val="000000" w:themeColor="text1"/>
          <w:sz w:val="21"/>
          <w:szCs w:val="21"/>
          <w:highlight w:val="white"/>
          <w:lang w:val="zh-CN"/>
        </w:rPr>
        <w:t xml:space="preserve">，详见《标的物清单》。</w:t>
      </w:r>
      <w:r>
        <w:rPr>
          <w:color w:val="000000" w:themeColor="text1"/>
          <w:sz w:val="21"/>
          <w:szCs w:val="21"/>
          <w:highlight w:val="white"/>
        </w:rPr>
      </w:r>
      <w:r>
        <w:rPr>
          <w:color w:val="000000" w:themeColor="text1"/>
          <w:highlight w:val="white"/>
        </w:rPr>
      </w:r>
    </w:p>
    <w:p>
      <w:pPr>
        <w:pStyle w:val="914"/>
        <w:ind w:firstLine="420"/>
        <w:jc w:val="both"/>
        <w:spacing w:line="360" w:lineRule="auto"/>
        <w:rPr>
          <w:color w:val="000000" w:themeColor="text1"/>
          <w:sz w:val="21"/>
          <w:szCs w:val="21"/>
          <w:highlight w:val="white"/>
        </w:rPr>
      </w:pPr>
      <w:r>
        <w:rPr>
          <w:color w:val="000000" w:themeColor="text1"/>
          <w:sz w:val="21"/>
          <w:szCs w:val="21"/>
          <w:highlight w:val="white"/>
        </w:rPr>
        <w:t xml:space="preserve">2</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下列文件为本合同不可分割部分：</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2.1</w:t>
      </w:r>
      <w:r>
        <w:rPr>
          <w:rFonts w:hAnsi="宋体"/>
          <w:color w:val="000000" w:themeColor="text1"/>
          <w:sz w:val="21"/>
          <w:szCs w:val="21"/>
          <w:highlight w:val="white"/>
          <w:lang w:val="zh-CN"/>
        </w:rPr>
        <w:t xml:space="preserve">采购文件；</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2.2</w:t>
      </w:r>
      <w:r>
        <w:rPr>
          <w:rFonts w:hAnsi="宋体"/>
          <w:color w:val="000000" w:themeColor="text1"/>
          <w:sz w:val="21"/>
          <w:szCs w:val="21"/>
          <w:highlight w:val="white"/>
          <w:lang w:val="zh-CN"/>
        </w:rPr>
        <w:t xml:space="preserve">乙方中标的投标书；</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2.3</w:t>
      </w:r>
      <w:r>
        <w:rPr>
          <w:rFonts w:hAnsi="宋体"/>
          <w:color w:val="000000" w:themeColor="text1"/>
          <w:sz w:val="21"/>
          <w:szCs w:val="21"/>
          <w:highlight w:val="white"/>
          <w:lang w:val="zh-CN"/>
        </w:rPr>
        <w:t xml:space="preserve">乙方在招投标过程中所作的其他承诺、声明、书面澄清等；</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lang w:val="zh-CN"/>
        </w:rPr>
        <w:t xml:space="preserve">2.4</w:t>
      </w:r>
      <w:r>
        <w:rPr>
          <w:rFonts w:hAnsi="宋体"/>
          <w:color w:val="000000" w:themeColor="text1"/>
          <w:sz w:val="21"/>
          <w:szCs w:val="21"/>
          <w:highlight w:val="white"/>
          <w:lang w:val="zh-CN"/>
        </w:rPr>
        <w:t xml:space="preserve">中标通知书。</w:t>
      </w:r>
      <w:r>
        <w:rPr>
          <w:color w:val="000000" w:themeColor="text1"/>
          <w:sz w:val="21"/>
          <w:szCs w:val="21"/>
          <w:highlight w:val="white"/>
        </w:rPr>
      </w:r>
      <w:r>
        <w:rPr>
          <w:color w:val="000000" w:themeColor="text1"/>
          <w:highlight w:val="white"/>
        </w:rPr>
      </w:r>
    </w:p>
    <w:p>
      <w:pPr>
        <w:pStyle w:val="914"/>
        <w:jc w:val="both"/>
        <w:spacing w:line="360" w:lineRule="auto"/>
        <w:rPr>
          <w:rFonts w:hint="eastAsia"/>
          <w:b/>
          <w:bCs/>
          <w:color w:val="000000" w:themeColor="text1"/>
          <w:sz w:val="21"/>
          <w:szCs w:val="21"/>
          <w:highlight w:val="white"/>
        </w:rPr>
      </w:pPr>
      <w:r>
        <w:rPr>
          <w:rFonts w:hAnsi="宋体"/>
          <w:b/>
          <w:bCs/>
          <w:color w:val="000000" w:themeColor="text1"/>
          <w:sz w:val="21"/>
          <w:szCs w:val="21"/>
          <w:highlight w:val="white"/>
          <w:lang w:val="zh-CN"/>
        </w:rPr>
        <w:t xml:space="preserve">二、价格与支付：</w:t>
      </w:r>
      <w:r>
        <w:rPr>
          <w:rFonts w:hint="eastAsia"/>
          <w:b/>
          <w:bCs/>
          <w:color w:val="000000" w:themeColor="text1"/>
          <w:sz w:val="21"/>
          <w:szCs w:val="21"/>
          <w:highlight w:val="white"/>
        </w:rPr>
      </w:r>
      <w:r>
        <w:rPr>
          <w:color w:val="000000" w:themeColor="text1"/>
          <w:highlight w:val="white"/>
        </w:rPr>
      </w:r>
    </w:p>
    <w:p>
      <w:pPr>
        <w:pStyle w:val="914"/>
        <w:ind w:firstLine="420"/>
        <w:spacing w:line="360" w:lineRule="auto"/>
        <w:rPr>
          <w:rFonts w:hint="eastAsia"/>
          <w:color w:val="000000" w:themeColor="text1"/>
          <w:sz w:val="21"/>
          <w:szCs w:val="21"/>
          <w:highlight w:val="white"/>
        </w:rPr>
      </w:pPr>
      <w:r>
        <w:rPr>
          <w:color w:val="000000" w:themeColor="text1"/>
          <w:sz w:val="21"/>
          <w:highlight w:val="white"/>
          <w:lang w:val="zh-CN"/>
        </w:rPr>
        <w:t xml:space="preserve">1</w:t>
      </w:r>
      <w:r>
        <w:rPr>
          <w:rFonts w:hint="eastAsia"/>
          <w:color w:val="000000" w:themeColor="text1"/>
          <w:sz w:val="21"/>
          <w:highlight w:val="white"/>
          <w:lang w:val="zh-CN"/>
        </w:rPr>
        <w:t xml:space="preserve">.合同价格按此次中标价格执行，合同总金额为人民币</w:t>
      </w:r>
      <w:r>
        <w:rPr>
          <w:rFonts w:hint="eastAsia"/>
          <w:color w:val="000000" w:themeColor="text1"/>
          <w:sz w:val="21"/>
          <w:highlight w:val="white"/>
          <w:u w:val="single"/>
          <w:lang w:val="zh-CN"/>
        </w:rPr>
        <w:t xml:space="preserve">         </w:t>
      </w:r>
      <w:r>
        <w:rPr>
          <w:rFonts w:hint="eastAsia"/>
          <w:color w:val="000000" w:themeColor="text1"/>
          <w:sz w:val="21"/>
          <w:highlight w:val="white"/>
          <w:lang w:val="zh-CN"/>
        </w:rPr>
        <w:t xml:space="preserve">元，投标总价一次报定，</w:t>
      </w:r>
      <w:r>
        <w:rPr>
          <w:color w:val="000000" w:themeColor="text1"/>
          <w:sz w:val="21"/>
          <w:highlight w:val="white"/>
          <w:lang w:val="zh-CN"/>
        </w:rPr>
        <w:t xml:space="preserve">总报价</w:t>
      </w:r>
      <w:r>
        <w:rPr>
          <w:rFonts w:hint="eastAsia" w:ascii="Times New Roman" w:hAnsi="Times New Roman" w:eastAsia="宋体"/>
          <w:color w:val="000000" w:themeColor="text1"/>
          <w:sz w:val="21"/>
          <w:szCs w:val="21"/>
          <w:highlight w:val="white"/>
        </w:rPr>
        <w:t xml:space="preserve">包括完成本项目全部产品价格（包括全套产品、辅配件、随设备应提交的资料等费用）、包装、运输、装卸、保险、技术培训、原厂质保期服务、税金、专利技术、劳务、利润，以及上述未提及但有关于本次招标设备的供货、安装、调试，直至验收合格交付及质保期间所发</w:t>
      </w:r>
      <w:r>
        <w:rPr>
          <w:rFonts w:hint="eastAsia" w:ascii="Times New Roman" w:hAnsi="Times New Roman" w:eastAsia="宋体"/>
          <w:color w:val="000000" w:themeColor="text1"/>
          <w:sz w:val="21"/>
          <w:szCs w:val="21"/>
          <w:highlight w:val="white"/>
        </w:rPr>
        <w:t xml:space="preserve">生的所有费用等一切费用及政策性文件规定及合同包含的所有风险、责任等各项应有费用。</w:t>
      </w:r>
      <w:r>
        <w:rPr>
          <w:rFonts w:hint="eastAsia" w:ascii="Times New Roman" w:hAnsi="Times New Roman" w:eastAsia="宋体"/>
          <w:color w:val="000000" w:themeColor="text1"/>
          <w:sz w:val="21"/>
          <w:szCs w:val="21"/>
          <w:highlight w:val="white"/>
          <w:lang w:eastAsia="zh-CN"/>
        </w:rPr>
        <w:t xml:space="preserve">甲方</w:t>
      </w:r>
      <w:r>
        <w:rPr>
          <w:rFonts w:hint="eastAsia" w:ascii="Times New Roman" w:hAnsi="Times New Roman" w:eastAsia="宋体"/>
          <w:color w:val="000000" w:themeColor="text1"/>
          <w:sz w:val="21"/>
          <w:szCs w:val="21"/>
          <w:highlight w:val="white"/>
        </w:rPr>
        <w:t xml:space="preserve">不再支付其他任何费用。</w:t>
      </w:r>
      <w:r>
        <w:rPr>
          <w:rFonts w:hint="eastAsia"/>
          <w:color w:val="000000" w:themeColor="text1"/>
          <w:sz w:val="21"/>
          <w:szCs w:val="21"/>
          <w:highlight w:val="white"/>
        </w:rPr>
      </w:r>
      <w:r>
        <w:rPr>
          <w:color w:val="000000" w:themeColor="text1"/>
          <w:highlight w:val="white"/>
        </w:rPr>
      </w:r>
    </w:p>
    <w:p>
      <w:pPr>
        <w:pStyle w:val="914"/>
        <w:ind w:firstLine="420"/>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lang w:val="zh-CN"/>
        </w:rPr>
        <w:t xml:space="preserve">2.</w:t>
      </w:r>
      <w:r>
        <w:rPr>
          <w:rFonts w:hAnsi="宋体"/>
          <w:color w:val="000000" w:themeColor="text1"/>
          <w:sz w:val="21"/>
          <w:szCs w:val="21"/>
          <w:highlight w:val="white"/>
          <w:lang w:val="zh-CN"/>
        </w:rPr>
        <w:t xml:space="preserve">付款方式：</w:t>
      </w:r>
      <w:r>
        <w:rPr>
          <w:rFonts w:hint="eastAsia" w:hAnsi="宋体"/>
          <w:color w:val="000000" w:themeColor="text1"/>
          <w:sz w:val="21"/>
          <w:szCs w:val="21"/>
          <w:highlight w:val="white"/>
          <w:lang w:val="zh-CN"/>
        </w:rPr>
      </w:r>
      <w:r>
        <w:rPr>
          <w:color w:val="000000" w:themeColor="text1"/>
          <w:highlight w:val="white"/>
        </w:rPr>
      </w:r>
    </w:p>
    <w:p>
      <w:pPr>
        <w:pStyle w:val="914"/>
        <w:ind w:firstLine="422"/>
        <w:spacing w:line="360" w:lineRule="auto"/>
        <w:rPr>
          <w:rFonts w:hint="eastAsia"/>
          <w:color w:val="000000" w:themeColor="text1"/>
          <w:sz w:val="21"/>
          <w:szCs w:val="21"/>
          <w:highlight w:val="white"/>
        </w:rPr>
      </w:pPr>
      <w:r>
        <w:rPr>
          <w:rFonts w:hint="eastAsia"/>
          <w:b/>
          <w:bCs/>
          <w:color w:val="000000" w:themeColor="text1"/>
          <w:sz w:val="21"/>
          <w:szCs w:val="21"/>
          <w:highlight w:val="white"/>
          <w:u w:val="single"/>
        </w:rPr>
        <w:t xml:space="preserve">合同签订生效后，</w:t>
      </w:r>
      <w:r>
        <w:rPr>
          <w:rFonts w:hint="eastAsia"/>
          <w:b/>
          <w:bCs/>
          <w:color w:val="000000" w:themeColor="text1"/>
          <w:sz w:val="21"/>
          <w:szCs w:val="21"/>
          <w:highlight w:val="white"/>
          <w:u w:val="single"/>
          <w:lang w:eastAsia="zh-CN"/>
        </w:rPr>
        <w:t xml:space="preserve">甲方付至合同价的</w:t>
      </w:r>
      <w:r>
        <w:rPr>
          <w:rFonts w:hint="eastAsia"/>
          <w:b/>
          <w:bCs/>
          <w:color w:val="000000" w:themeColor="text1"/>
          <w:sz w:val="21"/>
          <w:szCs w:val="21"/>
          <w:highlight w:val="white"/>
          <w:u w:val="single"/>
          <w:lang w:val="en-US" w:eastAsia="zh-CN"/>
        </w:rPr>
        <w:t xml:space="preserve">30%作为预付款；</w:t>
      </w:r>
      <w:r>
        <w:rPr>
          <w:rFonts w:hint="eastAsia"/>
          <w:b/>
          <w:bCs/>
          <w:color w:val="000000" w:themeColor="text1"/>
          <w:sz w:val="21"/>
          <w:szCs w:val="21"/>
          <w:highlight w:val="white"/>
          <w:u w:val="single"/>
        </w:rPr>
        <w:t xml:space="preserve">货物</w:t>
      </w:r>
      <w:r>
        <w:rPr>
          <w:rFonts w:hint="eastAsia"/>
          <w:b/>
          <w:bCs/>
          <w:color w:val="000000" w:themeColor="text1"/>
          <w:sz w:val="21"/>
          <w:szCs w:val="21"/>
          <w:highlight w:val="white"/>
          <w:u w:val="single"/>
          <w:lang w:eastAsia="zh-CN"/>
        </w:rPr>
        <w:t xml:space="preserve">到场完成</w:t>
      </w:r>
      <w:r>
        <w:rPr>
          <w:rFonts w:hint="eastAsia"/>
          <w:b/>
          <w:bCs/>
          <w:color w:val="000000" w:themeColor="text1"/>
          <w:sz w:val="21"/>
          <w:szCs w:val="21"/>
          <w:highlight w:val="white"/>
          <w:u w:val="single"/>
        </w:rPr>
        <w:t xml:space="preserve">安装调试</w:t>
      </w:r>
      <w:r>
        <w:rPr>
          <w:rFonts w:hint="eastAsia"/>
          <w:b/>
          <w:bCs/>
          <w:color w:val="000000" w:themeColor="text1"/>
          <w:sz w:val="21"/>
          <w:szCs w:val="21"/>
          <w:highlight w:val="white"/>
          <w:u w:val="single"/>
          <w:lang w:eastAsia="zh-CN"/>
        </w:rPr>
        <w:t xml:space="preserve">且验收合格后甲方</w:t>
      </w:r>
      <w:r>
        <w:rPr>
          <w:rFonts w:hint="eastAsia"/>
          <w:b/>
          <w:bCs/>
          <w:color w:val="000000" w:themeColor="text1"/>
          <w:sz w:val="21"/>
          <w:szCs w:val="21"/>
          <w:highlight w:val="white"/>
          <w:u w:val="single"/>
        </w:rPr>
        <w:t xml:space="preserve">付至合同价的</w:t>
      </w:r>
      <w:r>
        <w:rPr>
          <w:rFonts w:hint="eastAsia"/>
          <w:b/>
          <w:bCs/>
          <w:color w:val="000000" w:themeColor="text1"/>
          <w:sz w:val="21"/>
          <w:szCs w:val="21"/>
          <w:highlight w:val="white"/>
          <w:u w:val="single"/>
          <w:lang w:val="en-US" w:eastAsia="zh-CN"/>
        </w:rPr>
        <w:t xml:space="preserve">9</w:t>
      </w:r>
      <w:r>
        <w:rPr>
          <w:rFonts w:hint="eastAsia"/>
          <w:b/>
          <w:bCs/>
          <w:color w:val="000000" w:themeColor="text1"/>
          <w:sz w:val="21"/>
          <w:szCs w:val="21"/>
          <w:highlight w:val="white"/>
          <w:u w:val="single"/>
        </w:rPr>
        <w:t xml:space="preserve">0%；余款</w:t>
      </w:r>
      <w:r>
        <w:rPr>
          <w:rFonts w:hint="eastAsia"/>
          <w:b/>
          <w:bCs/>
          <w:color w:val="000000" w:themeColor="text1"/>
          <w:sz w:val="21"/>
          <w:szCs w:val="21"/>
          <w:highlight w:val="white"/>
          <w:u w:val="single"/>
          <w:lang w:eastAsia="zh-CN"/>
        </w:rPr>
        <w:t xml:space="preserve">在验收合格</w:t>
      </w:r>
      <w:r>
        <w:rPr>
          <w:rFonts w:hint="eastAsia"/>
          <w:b/>
          <w:bCs/>
          <w:color w:val="000000" w:themeColor="text1"/>
          <w:sz w:val="21"/>
          <w:szCs w:val="21"/>
          <w:highlight w:val="white"/>
          <w:u w:val="single"/>
        </w:rPr>
        <w:t xml:space="preserve">1年</w:t>
      </w:r>
      <w:r>
        <w:rPr>
          <w:rFonts w:hint="eastAsia"/>
          <w:b/>
          <w:bCs/>
          <w:color w:val="000000" w:themeColor="text1"/>
          <w:sz w:val="21"/>
          <w:szCs w:val="21"/>
          <w:highlight w:val="white"/>
          <w:u w:val="single"/>
          <w:lang w:eastAsia="zh-CN"/>
        </w:rPr>
        <w:t xml:space="preserve">内</w:t>
      </w:r>
      <w:r>
        <w:rPr>
          <w:rFonts w:hint="eastAsia"/>
          <w:b/>
          <w:bCs/>
          <w:color w:val="000000" w:themeColor="text1"/>
          <w:sz w:val="21"/>
          <w:szCs w:val="21"/>
          <w:highlight w:val="white"/>
          <w:u w:val="single"/>
        </w:rPr>
        <w:t xml:space="preserve">付清。</w:t>
      </w:r>
      <w:r>
        <w:rPr>
          <w:rFonts w:hint="eastAsia"/>
          <w:color w:val="000000" w:themeColor="text1"/>
          <w:sz w:val="21"/>
          <w:szCs w:val="21"/>
          <w:highlight w:val="white"/>
        </w:rPr>
      </w:r>
      <w:r>
        <w:rPr>
          <w:color w:val="000000" w:themeColor="text1"/>
          <w:highlight w:val="white"/>
        </w:rPr>
      </w:r>
    </w:p>
    <w:p>
      <w:pPr>
        <w:pStyle w:val="914"/>
        <w:ind w:firstLine="420"/>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lang w:val="zh-CN"/>
        </w:rPr>
        <w:t xml:space="preserve">注：如在签订合同时，乙方明确表示无需预付款或者主动要求降低预付款比例的，甲方可不适用上述关于预付款的规定。</w:t>
      </w:r>
      <w:r>
        <w:rPr>
          <w:rFonts w:hint="eastAsia" w:hAnsi="宋体"/>
          <w:color w:val="000000" w:themeColor="text1"/>
          <w:sz w:val="21"/>
          <w:szCs w:val="21"/>
          <w:highlight w:val="white"/>
          <w:lang w:val="zh-CN"/>
        </w:rPr>
      </w:r>
      <w:r>
        <w:rPr>
          <w:color w:val="000000" w:themeColor="text1"/>
          <w:highlight w:val="white"/>
        </w:rPr>
      </w:r>
    </w:p>
    <w:p>
      <w:pPr>
        <w:pStyle w:val="914"/>
        <w:ind w:firstLine="420"/>
        <w:spacing w:line="360" w:lineRule="auto"/>
        <w:rPr>
          <w:rFonts w:hAnsi="宋体"/>
          <w:color w:val="000000" w:themeColor="text1"/>
          <w:sz w:val="21"/>
          <w:szCs w:val="21"/>
          <w:highlight w:val="white"/>
        </w:rPr>
      </w:pPr>
      <w:r>
        <w:rPr>
          <w:rFonts w:hint="eastAsia" w:hAnsi="宋体"/>
          <w:color w:val="000000" w:themeColor="text1"/>
          <w:sz w:val="21"/>
          <w:szCs w:val="21"/>
          <w:highlight w:val="white"/>
          <w:lang w:val="zh-CN"/>
        </w:rPr>
        <w:t xml:space="preserve">3.付款形式：数字人民币。</w:t>
      </w:r>
      <w:r>
        <w:rPr>
          <w:rFonts w:hAnsi="宋体"/>
          <w:color w:val="000000" w:themeColor="text1"/>
          <w:sz w:val="21"/>
          <w:szCs w:val="21"/>
          <w:highlight w:val="white"/>
          <w:lang w:val="zh-CN"/>
        </w:rPr>
      </w:r>
      <w:r>
        <w:rPr>
          <w:color w:val="000000" w:themeColor="text1"/>
          <w:highlight w:val="white"/>
        </w:rPr>
      </w:r>
    </w:p>
    <w:p>
      <w:pPr>
        <w:pStyle w:val="914"/>
        <w:spacing w:line="360" w:lineRule="auto"/>
        <w:rPr>
          <w:rFonts w:hAnsi="宋体"/>
          <w:b/>
          <w:bCs/>
          <w:color w:val="000000" w:themeColor="text1"/>
          <w:sz w:val="21"/>
          <w:szCs w:val="21"/>
          <w:highlight w:val="white"/>
        </w:rPr>
      </w:pPr>
      <w:r>
        <w:rPr>
          <w:rFonts w:hAnsi="宋体"/>
          <w:b/>
          <w:bCs/>
          <w:color w:val="000000" w:themeColor="text1"/>
          <w:sz w:val="21"/>
          <w:szCs w:val="21"/>
          <w:highlight w:val="white"/>
          <w:lang w:val="zh-CN"/>
        </w:rPr>
        <w:t xml:space="preserve">三、质量与验收：</w:t>
      </w:r>
      <w:r>
        <w:rPr>
          <w:rFonts w:hAnsi="宋体"/>
          <w:b/>
          <w:bCs/>
          <w:color w:val="000000" w:themeColor="text1"/>
          <w:sz w:val="21"/>
          <w:szCs w:val="21"/>
          <w:highlight w:val="white"/>
          <w:lang w:val="zh-CN"/>
        </w:rPr>
      </w:r>
      <w:r>
        <w:rPr>
          <w:color w:val="000000" w:themeColor="text1"/>
          <w:highlight w:val="white"/>
        </w:rPr>
      </w:r>
    </w:p>
    <w:p>
      <w:pPr>
        <w:pStyle w:val="914"/>
        <w:ind w:firstLine="420"/>
        <w:spacing w:line="360" w:lineRule="auto"/>
        <w:rPr>
          <w:rFonts w:hAnsi="宋体"/>
          <w:color w:val="000000" w:themeColor="text1"/>
          <w:sz w:val="21"/>
          <w:szCs w:val="21"/>
          <w:highlight w:val="white"/>
        </w:rPr>
      </w:pPr>
      <w:r>
        <w:rPr>
          <w:rFonts w:hAnsi="宋体"/>
          <w:color w:val="000000" w:themeColor="text1"/>
          <w:sz w:val="21"/>
          <w:szCs w:val="21"/>
          <w:highlight w:val="white"/>
          <w:lang w:val="zh-CN"/>
        </w:rPr>
        <w:t xml:space="preserve">1</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乙方应按照标书的有关规定提供合格设备；</w:t>
      </w:r>
      <w:r>
        <w:rPr>
          <w:rFonts w:hAnsi="宋体"/>
          <w:color w:val="000000" w:themeColor="text1"/>
          <w:sz w:val="21"/>
          <w:szCs w:val="21"/>
          <w:highlight w:val="white"/>
          <w:lang w:val="zh-CN"/>
        </w:rPr>
      </w:r>
      <w:r>
        <w:rPr>
          <w:color w:val="000000" w:themeColor="text1"/>
          <w:highlight w:val="white"/>
        </w:rPr>
      </w:r>
    </w:p>
    <w:p>
      <w:pPr>
        <w:pStyle w:val="914"/>
        <w:ind w:firstLine="420"/>
        <w:spacing w:line="360" w:lineRule="auto"/>
        <w:rPr>
          <w:rFonts w:hAnsi="宋体"/>
          <w:color w:val="000000" w:themeColor="text1"/>
          <w:sz w:val="21"/>
          <w:szCs w:val="21"/>
          <w:highlight w:val="white"/>
        </w:rPr>
      </w:pPr>
      <w:r>
        <w:rPr>
          <w:rFonts w:hAnsi="宋体"/>
          <w:color w:val="000000" w:themeColor="text1"/>
          <w:sz w:val="21"/>
          <w:szCs w:val="21"/>
          <w:highlight w:val="white"/>
          <w:lang w:val="zh-CN"/>
        </w:rPr>
        <w:t xml:space="preserve">2</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质保期内设备质量出现问题，乙方负责包修、包退、包换，费用由乙方承担；</w:t>
      </w:r>
      <w:r>
        <w:rPr>
          <w:rFonts w:hAnsi="宋体"/>
          <w:color w:val="000000" w:themeColor="text1"/>
          <w:sz w:val="21"/>
          <w:szCs w:val="21"/>
          <w:highlight w:val="white"/>
          <w:lang w:val="zh-CN"/>
        </w:rPr>
      </w:r>
      <w:r>
        <w:rPr>
          <w:color w:val="000000" w:themeColor="text1"/>
          <w:highlight w:val="white"/>
        </w:rPr>
      </w:r>
    </w:p>
    <w:p>
      <w:pPr>
        <w:pStyle w:val="914"/>
        <w:ind w:firstLine="420"/>
        <w:spacing w:line="360" w:lineRule="auto"/>
        <w:rPr>
          <w:rFonts w:hAnsi="宋体"/>
          <w:color w:val="000000" w:themeColor="text1"/>
          <w:sz w:val="21"/>
          <w:szCs w:val="21"/>
          <w:highlight w:val="white"/>
        </w:rPr>
      </w:pPr>
      <w:r>
        <w:rPr>
          <w:rFonts w:hAnsi="宋体"/>
          <w:color w:val="000000" w:themeColor="text1"/>
          <w:sz w:val="21"/>
          <w:szCs w:val="21"/>
          <w:highlight w:val="white"/>
          <w:lang w:val="zh-CN"/>
        </w:rPr>
        <w:t xml:space="preserve">3</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设备的验收包括：数量、外观、质量、性能、质保单、包装和乙方承诺的其它指标；</w:t>
      </w:r>
      <w:r>
        <w:rPr>
          <w:rFonts w:hAnsi="宋体"/>
          <w:color w:val="000000" w:themeColor="text1"/>
          <w:sz w:val="21"/>
          <w:szCs w:val="21"/>
          <w:highlight w:val="white"/>
          <w:lang w:val="zh-CN"/>
        </w:rPr>
      </w:r>
      <w:r>
        <w:rPr>
          <w:color w:val="000000" w:themeColor="text1"/>
          <w:highlight w:val="white"/>
        </w:rPr>
      </w:r>
    </w:p>
    <w:p>
      <w:pPr>
        <w:pStyle w:val="914"/>
        <w:ind w:firstLine="420"/>
        <w:spacing w:line="360" w:lineRule="auto"/>
        <w:rPr>
          <w:rFonts w:hAnsi="宋体"/>
          <w:color w:val="000000" w:themeColor="text1"/>
          <w:sz w:val="21"/>
          <w:szCs w:val="21"/>
          <w:highlight w:val="white"/>
        </w:rPr>
      </w:pPr>
      <w:r>
        <w:rPr>
          <w:rFonts w:hAnsi="宋体"/>
          <w:color w:val="000000" w:themeColor="text1"/>
          <w:sz w:val="21"/>
          <w:szCs w:val="21"/>
          <w:highlight w:val="white"/>
          <w:lang w:val="zh-CN"/>
        </w:rPr>
        <w:t xml:space="preserve">4</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验收标准：根据标书要求及有关规定并按国家最新行业标准进行验收通过；</w:t>
      </w:r>
      <w:r>
        <w:rPr>
          <w:rFonts w:hAnsi="宋体"/>
          <w:color w:val="000000" w:themeColor="text1"/>
          <w:sz w:val="21"/>
          <w:szCs w:val="21"/>
          <w:highlight w:val="white"/>
          <w:lang w:val="zh-CN"/>
        </w:rPr>
      </w:r>
      <w:r>
        <w:rPr>
          <w:color w:val="000000" w:themeColor="text1"/>
          <w:highlight w:val="white"/>
        </w:rPr>
      </w:r>
    </w:p>
    <w:p>
      <w:pPr>
        <w:pStyle w:val="914"/>
        <w:ind w:firstLine="420"/>
        <w:spacing w:line="360" w:lineRule="auto"/>
        <w:rPr>
          <w:rFonts w:hAnsi="宋体"/>
          <w:color w:val="000000" w:themeColor="text1"/>
          <w:sz w:val="21"/>
          <w:szCs w:val="21"/>
          <w:highlight w:val="white"/>
        </w:rPr>
      </w:pPr>
      <w:r>
        <w:rPr>
          <w:rFonts w:hAnsi="宋体"/>
          <w:color w:val="000000" w:themeColor="text1"/>
          <w:sz w:val="21"/>
          <w:szCs w:val="21"/>
          <w:highlight w:val="white"/>
          <w:lang w:val="zh-CN"/>
        </w:rPr>
        <w:t xml:space="preserve">5</w:t>
      </w:r>
      <w:r>
        <w:rPr>
          <w:rFonts w:hint="eastAsia" w:hAnsi="宋体"/>
          <w:color w:val="000000" w:themeColor="text1"/>
          <w:sz w:val="21"/>
          <w:szCs w:val="21"/>
          <w:highlight w:val="white"/>
          <w:lang w:val="zh-CN"/>
        </w:rPr>
        <w:t xml:space="preserve">.</w:t>
      </w:r>
      <w:r>
        <w:rPr>
          <w:rFonts w:hAnsi="宋体"/>
          <w:color w:val="000000" w:themeColor="text1"/>
          <w:sz w:val="21"/>
          <w:szCs w:val="21"/>
          <w:highlight w:val="white"/>
          <w:lang w:val="zh-CN"/>
        </w:rPr>
        <w:t xml:space="preserve">乙方交付验收时应先</w:t>
      </w:r>
      <w:r>
        <w:rPr>
          <w:rFonts w:hint="eastAsia" w:hAnsi="宋体"/>
          <w:color w:val="000000" w:themeColor="text1"/>
          <w:sz w:val="21"/>
          <w:szCs w:val="21"/>
          <w:highlight w:val="white"/>
          <w:lang w:val="zh-CN"/>
        </w:rPr>
        <w:t xml:space="preserve">以</w:t>
      </w:r>
      <w:r>
        <w:rPr>
          <w:rFonts w:hAnsi="宋体"/>
          <w:color w:val="000000" w:themeColor="text1"/>
          <w:sz w:val="21"/>
          <w:szCs w:val="21"/>
          <w:highlight w:val="white"/>
          <w:lang w:val="zh-CN"/>
        </w:rPr>
        <w:t xml:space="preserve">书面方式通告甲方；</w:t>
      </w:r>
      <w:r>
        <w:rPr>
          <w:rFonts w:hAnsi="宋体"/>
          <w:color w:val="000000" w:themeColor="text1"/>
          <w:sz w:val="21"/>
          <w:szCs w:val="21"/>
          <w:highlight w:val="white"/>
          <w:lang w:val="zh-CN"/>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lang w:val="zh-CN"/>
        </w:rPr>
        <w:t xml:space="preserve">四、售后服务：</w:t>
      </w:r>
      <w:r>
        <w:rPr>
          <w:b/>
          <w:bCs/>
          <w:color w:val="000000" w:themeColor="text1"/>
          <w:sz w:val="21"/>
          <w:szCs w:val="21"/>
          <w:highlight w:val="white"/>
          <w:lang w:val="zh-CN"/>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1</w:t>
      </w:r>
      <w:r>
        <w:rPr>
          <w:rFonts w:hint="eastAsia" w:hAnsi="宋体"/>
          <w:color w:val="000000" w:themeColor="text1"/>
          <w:sz w:val="21"/>
          <w:szCs w:val="21"/>
          <w:highlight w:val="white"/>
          <w:lang w:eastAsia="zh-CN"/>
        </w:rPr>
        <w:t xml:space="preserve">.</w:t>
      </w:r>
      <w:r>
        <w:rPr>
          <w:rFonts w:hAnsi="宋体"/>
          <w:color w:val="000000" w:themeColor="text1"/>
          <w:sz w:val="21"/>
          <w:szCs w:val="21"/>
          <w:highlight w:val="white"/>
        </w:rPr>
        <w:t xml:space="preserve">质保期</w:t>
      </w:r>
      <w:r>
        <w:rPr>
          <w:rFonts w:hint="eastAsia" w:hAnsi="宋体"/>
          <w:color w:val="000000" w:themeColor="text1"/>
          <w:sz w:val="21"/>
          <w:szCs w:val="21"/>
          <w:highlight w:val="white"/>
          <w:lang w:eastAsia="zh-CN"/>
        </w:rPr>
        <w:t xml:space="preserve">：</w:t>
      </w:r>
      <w:r>
        <w:rPr>
          <w:rFonts w:hint="eastAsia" w:ascii="Times New Roman" w:hAnsi="Times New Roman" w:eastAsia="宋体" w:cs="Times New Roman"/>
          <w:color w:val="000000" w:themeColor="text1"/>
          <w:highlight w:val="white"/>
          <w:lang w:eastAsia="zh-CN"/>
        </w:rPr>
        <w:t xml:space="preserve">核心产品原厂质保期</w:t>
      </w:r>
      <w:r>
        <w:rPr>
          <w:rFonts w:hint="eastAsia" w:ascii="Times New Roman" w:hAnsi="Times New Roman" w:eastAsia="宋体" w:cs="Times New Roman"/>
          <w:color w:val="000000" w:themeColor="text1"/>
          <w:highlight w:val="white"/>
          <w:u w:val="none"/>
          <w:lang w:eastAsia="zh-CN"/>
        </w:rPr>
        <w:t xml:space="preserve">不得低于</w:t>
      </w:r>
      <w:r>
        <w:rPr>
          <w:rFonts w:hint="eastAsia" w:ascii="Times New Roman" w:hAnsi="Times New Roman" w:eastAsia="宋体" w:cs="Times New Roman"/>
          <w:color w:val="000000" w:themeColor="text1"/>
          <w:highlight w:val="white"/>
          <w:u w:val="single"/>
          <w:lang w:val="en-US" w:eastAsia="zh-CN"/>
        </w:rPr>
        <w:t xml:space="preserve"> 3</w:t>
      </w:r>
      <w:r>
        <w:rPr>
          <w:rFonts w:hint="eastAsia" w:ascii="Times New Roman" w:hAnsi="Times New Roman" w:eastAsia="宋体" w:cs="Times New Roman"/>
          <w:color w:val="000000" w:themeColor="text1"/>
          <w:highlight w:val="white"/>
          <w:u w:val="single"/>
          <w:lang w:eastAsia="zh-CN"/>
        </w:rPr>
        <w:t xml:space="preserve"> </w:t>
      </w:r>
      <w:r>
        <w:rPr>
          <w:rFonts w:hint="eastAsia" w:ascii="Times New Roman" w:hAnsi="Times New Roman" w:eastAsia="宋体" w:cs="Times New Roman"/>
          <w:color w:val="000000" w:themeColor="text1"/>
          <w:highlight w:val="white"/>
          <w:lang w:eastAsia="zh-CN"/>
        </w:rPr>
        <w:t xml:space="preserve">年，其他产品原厂质保期</w:t>
      </w:r>
      <w:r>
        <w:rPr>
          <w:rFonts w:hint="eastAsia" w:ascii="Times New Roman" w:hAnsi="Times New Roman" w:eastAsia="宋体" w:cs="Times New Roman"/>
          <w:color w:val="000000" w:themeColor="text1"/>
          <w:highlight w:val="white"/>
          <w:u w:val="none"/>
          <w:lang w:eastAsia="zh-CN"/>
        </w:rPr>
        <w:t xml:space="preserve">不得低于</w:t>
      </w:r>
      <w:r>
        <w:rPr>
          <w:rFonts w:hint="eastAsia" w:ascii="Times New Roman" w:hAnsi="Times New Roman" w:eastAsia="宋体" w:cs="Times New Roman"/>
          <w:color w:val="000000" w:themeColor="text1"/>
          <w:highlight w:val="white"/>
          <w:u w:val="single"/>
          <w:lang w:val="en-US" w:eastAsia="zh-CN"/>
        </w:rPr>
        <w:t xml:space="preserve"> 1</w:t>
      </w:r>
      <w:r>
        <w:rPr>
          <w:rFonts w:hint="eastAsia" w:ascii="Times New Roman" w:hAnsi="Times New Roman" w:eastAsia="宋体" w:cs="Times New Roman"/>
          <w:color w:val="000000" w:themeColor="text1"/>
          <w:highlight w:val="white"/>
          <w:u w:val="single"/>
          <w:lang w:eastAsia="zh-CN"/>
        </w:rPr>
        <w:t xml:space="preserve"> </w:t>
      </w:r>
      <w:r>
        <w:rPr>
          <w:rFonts w:hint="eastAsia" w:ascii="Times New Roman" w:hAnsi="Times New Roman" w:eastAsia="宋体" w:cs="Times New Roman"/>
          <w:color w:val="000000" w:themeColor="text1"/>
          <w:highlight w:val="white"/>
          <w:lang w:eastAsia="zh-CN"/>
        </w:rPr>
        <w:t xml:space="preserve">年</w:t>
      </w:r>
      <w:r>
        <w:rPr>
          <w:rFonts w:hAnsi="宋体"/>
          <w:color w:val="000000" w:themeColor="text1"/>
          <w:sz w:val="21"/>
          <w:szCs w:val="21"/>
          <w:highlight w:val="white"/>
        </w:rPr>
        <w:t xml:space="preserve">；</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2</w:t>
      </w:r>
      <w:r>
        <w:rPr>
          <w:rFonts w:hint="eastAsia" w:hAnsi="宋体"/>
          <w:color w:val="000000" w:themeColor="text1"/>
          <w:sz w:val="21"/>
          <w:szCs w:val="21"/>
          <w:highlight w:val="white"/>
          <w:lang w:eastAsia="zh-CN"/>
        </w:rPr>
        <w:t xml:space="preserve">.</w:t>
      </w:r>
      <w:r>
        <w:rPr>
          <w:rFonts w:hAnsi="宋体"/>
          <w:color w:val="000000" w:themeColor="text1"/>
          <w:sz w:val="21"/>
          <w:szCs w:val="21"/>
          <w:highlight w:val="white"/>
        </w:rPr>
        <w:t xml:space="preserve">按照采购文件和乙方在投标书中承诺的服务执行。</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pPr>
      <w:r>
        <w:rPr>
          <w:rFonts w:hAnsi="宋体"/>
          <w:b/>
          <w:bCs/>
          <w:color w:val="000000" w:themeColor="text1"/>
          <w:sz w:val="21"/>
          <w:szCs w:val="21"/>
          <w:highlight w:val="white"/>
        </w:rPr>
        <w:t xml:space="preserve">五、交货</w:t>
      </w:r>
      <w:r>
        <w:rPr>
          <w:rFonts w:hAnsi="宋体"/>
          <w:b/>
          <w:bCs/>
          <w:color w:val="000000" w:themeColor="text1"/>
          <w:sz w:val="21"/>
          <w:szCs w:val="21"/>
          <w:highlight w:val="white"/>
        </w:rPr>
        <w:t xml:space="preserve">和安装：</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1</w:t>
      </w:r>
      <w:r>
        <w:rPr>
          <w:rFonts w:hint="eastAsia" w:hAnsi="宋体"/>
          <w:color w:val="000000" w:themeColor="text1"/>
          <w:sz w:val="21"/>
          <w:szCs w:val="21"/>
          <w:highlight w:val="white"/>
          <w:lang w:eastAsia="zh-CN"/>
        </w:rPr>
        <w:t xml:space="preserve">.</w:t>
      </w:r>
      <w:r>
        <w:rPr>
          <w:rFonts w:hAnsi="宋体"/>
          <w:color w:val="000000" w:themeColor="text1"/>
          <w:sz w:val="21"/>
          <w:szCs w:val="21"/>
          <w:highlight w:val="white"/>
        </w:rPr>
        <w:t xml:space="preserve">交货时间：</w:t>
      </w:r>
      <w:r>
        <w:rPr>
          <w:rFonts w:hint="eastAsia"/>
          <w:color w:val="000000" w:themeColor="text1"/>
          <w:sz w:val="21"/>
          <w:szCs w:val="21"/>
          <w:highlight w:val="white"/>
          <w:u w:val="none"/>
        </w:rPr>
        <w:t xml:space="preserve">以</w:t>
      </w:r>
      <w:r>
        <w:rPr>
          <w:rFonts w:hint="eastAsia"/>
          <w:color w:val="000000" w:themeColor="text1"/>
          <w:sz w:val="21"/>
          <w:szCs w:val="21"/>
          <w:highlight w:val="white"/>
          <w:u w:val="none"/>
          <w:lang w:eastAsia="zh-CN"/>
        </w:rPr>
        <w:t xml:space="preserve">甲方</w:t>
      </w:r>
      <w:r>
        <w:rPr>
          <w:rFonts w:hint="eastAsia"/>
          <w:color w:val="000000" w:themeColor="text1"/>
          <w:sz w:val="21"/>
          <w:szCs w:val="21"/>
          <w:highlight w:val="white"/>
          <w:u w:val="none"/>
        </w:rPr>
        <w:t xml:space="preserve">的书面通知之日起</w:t>
      </w:r>
      <w:r>
        <w:rPr>
          <w:rFonts w:hint="eastAsia"/>
          <w:color w:val="000000" w:themeColor="text1"/>
          <w:sz w:val="21"/>
          <w:szCs w:val="21"/>
          <w:highlight w:val="white"/>
          <w:u w:val="single"/>
          <w:lang w:val="en-US" w:eastAsia="zh-CN"/>
        </w:rPr>
        <w:t xml:space="preserve"> 45 </w:t>
      </w:r>
      <w:r>
        <w:rPr>
          <w:rFonts w:hint="eastAsia"/>
          <w:color w:val="000000" w:themeColor="text1"/>
          <w:sz w:val="21"/>
          <w:szCs w:val="21"/>
          <w:highlight w:val="white"/>
          <w:u w:val="none"/>
        </w:rPr>
        <w:t xml:space="preserve">天内送至指定地点并安装调试完成</w:t>
      </w:r>
      <w:r>
        <w:rPr>
          <w:rFonts w:hAnsi="宋体"/>
          <w:color w:val="000000" w:themeColor="text1"/>
          <w:sz w:val="21"/>
          <w:szCs w:val="21"/>
          <w:highlight w:val="white"/>
        </w:rPr>
        <w:t xml:space="preserve">，发货前应书面通知甲方；</w:t>
      </w:r>
      <w:r>
        <w:rPr>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2</w:t>
      </w:r>
      <w:r>
        <w:rPr>
          <w:rFonts w:hint="eastAsia" w:hAnsi="宋体"/>
          <w:color w:val="000000" w:themeColor="text1"/>
          <w:sz w:val="21"/>
          <w:szCs w:val="21"/>
          <w:highlight w:val="white"/>
          <w:lang w:eastAsia="zh-CN"/>
        </w:rPr>
        <w:t xml:space="preserve">.</w:t>
      </w:r>
      <w:r>
        <w:rPr>
          <w:rFonts w:hAnsi="宋体"/>
          <w:color w:val="000000" w:themeColor="text1"/>
          <w:sz w:val="21"/>
          <w:szCs w:val="21"/>
          <w:highlight w:val="white"/>
        </w:rPr>
        <w:t xml:space="preserve">交货地点：由供方负责办理运输将标的物送到甲方所在地。</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outlineLvl w:val="0"/>
      </w:pPr>
      <w:r>
        <w:rPr>
          <w:rFonts w:hAnsi="宋体"/>
          <w:b/>
          <w:bCs/>
          <w:color w:val="000000" w:themeColor="text1"/>
          <w:sz w:val="21"/>
          <w:szCs w:val="21"/>
          <w:highlight w:val="white"/>
        </w:rPr>
        <w:t xml:space="preserve">六、违约责任：</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rFonts w:hAnsi="宋体"/>
          <w:color w:val="000000" w:themeColor="text1"/>
          <w:sz w:val="21"/>
          <w:szCs w:val="21"/>
          <w:highlight w:val="white"/>
        </w:rPr>
        <w:t xml:space="preserve">按采购文件</w:t>
      </w:r>
      <w:r>
        <w:rPr>
          <w:rFonts w:hint="eastAsia" w:hAnsi="宋体"/>
          <w:color w:val="000000" w:themeColor="text1"/>
          <w:sz w:val="21"/>
          <w:szCs w:val="21"/>
          <w:highlight w:val="white"/>
          <w:lang w:eastAsia="zh-CN"/>
        </w:rPr>
        <w:t xml:space="preserve">和合同一般条款</w:t>
      </w:r>
      <w:r>
        <w:rPr>
          <w:rFonts w:hAnsi="宋体"/>
          <w:color w:val="000000" w:themeColor="text1"/>
          <w:sz w:val="21"/>
          <w:szCs w:val="21"/>
          <w:highlight w:val="white"/>
        </w:rPr>
        <w:t xml:space="preserve">的</w:t>
      </w:r>
      <w:r>
        <w:rPr>
          <w:rFonts w:hint="eastAsia" w:hAnsi="宋体"/>
          <w:color w:val="000000" w:themeColor="text1"/>
          <w:sz w:val="21"/>
          <w:szCs w:val="21"/>
          <w:highlight w:val="white"/>
          <w:lang w:eastAsia="zh-CN"/>
        </w:rPr>
        <w:t xml:space="preserve">约定</w:t>
      </w:r>
      <w:r>
        <w:rPr>
          <w:rFonts w:hAnsi="宋体"/>
          <w:color w:val="000000" w:themeColor="text1"/>
          <w:sz w:val="21"/>
          <w:szCs w:val="21"/>
          <w:highlight w:val="white"/>
        </w:rPr>
        <w:t xml:space="preserve">执行。</w:t>
      </w:r>
      <w:r>
        <w:rPr>
          <w:color w:val="000000" w:themeColor="text1"/>
          <w:sz w:val="21"/>
          <w:szCs w:val="21"/>
          <w:highlight w:val="white"/>
        </w:rPr>
      </w:r>
      <w:r>
        <w:rPr>
          <w:color w:val="000000" w:themeColor="text1"/>
          <w:highlight w:val="white"/>
        </w:rPr>
      </w:r>
    </w:p>
    <w:p>
      <w:pPr>
        <w:pStyle w:val="914"/>
        <w:jc w:val="both"/>
        <w:spacing w:line="360" w:lineRule="auto"/>
        <w:rPr>
          <w:b/>
          <w:bCs/>
          <w:color w:val="000000" w:themeColor="text1"/>
          <w:sz w:val="21"/>
          <w:szCs w:val="21"/>
          <w:highlight w:val="white"/>
        </w:rPr>
        <w:outlineLvl w:val="0"/>
      </w:pPr>
      <w:r>
        <w:rPr>
          <w:rFonts w:hAnsi="宋体"/>
          <w:b/>
          <w:bCs/>
          <w:color w:val="000000" w:themeColor="text1"/>
          <w:sz w:val="21"/>
          <w:szCs w:val="21"/>
          <w:highlight w:val="white"/>
        </w:rPr>
        <w:t xml:space="preserve">七、合同生效及其它：</w:t>
      </w:r>
      <w:r>
        <w:rPr>
          <w:b/>
          <w:bCs/>
          <w:color w:val="000000" w:themeColor="text1"/>
          <w:sz w:val="21"/>
          <w:szCs w:val="21"/>
          <w:highlight w:val="white"/>
        </w:rPr>
      </w:r>
      <w:r>
        <w:rPr>
          <w:color w:val="000000" w:themeColor="text1"/>
          <w:highlight w:val="white"/>
        </w:rPr>
      </w:r>
    </w:p>
    <w:p>
      <w:pPr>
        <w:pStyle w:val="914"/>
        <w:ind w:firstLine="425"/>
        <w:jc w:val="both"/>
        <w:spacing w:line="360" w:lineRule="auto"/>
        <w:rPr>
          <w:color w:val="000000" w:themeColor="text1"/>
          <w:sz w:val="21"/>
          <w:szCs w:val="21"/>
          <w:highlight w:val="white"/>
        </w:rPr>
      </w:pPr>
      <w:r>
        <w:rPr>
          <w:color w:val="000000" w:themeColor="text1"/>
          <w:sz w:val="21"/>
          <w:szCs w:val="21"/>
          <w:highlight w:val="white"/>
        </w:rPr>
        <w:t xml:space="preserve">1</w:t>
      </w:r>
      <w:r>
        <w:rPr>
          <w:rFonts w:hint="eastAsia" w:hAnsi="宋体"/>
          <w:color w:val="000000" w:themeColor="text1"/>
          <w:sz w:val="21"/>
          <w:szCs w:val="21"/>
          <w:highlight w:val="white"/>
          <w:lang w:eastAsia="zh-CN"/>
        </w:rPr>
        <w:t xml:space="preserve">.</w:t>
      </w:r>
      <w:r>
        <w:rPr>
          <w:rFonts w:hAnsi="宋体"/>
          <w:color w:val="000000" w:themeColor="text1"/>
          <w:sz w:val="21"/>
          <w:szCs w:val="21"/>
          <w:highlight w:val="white"/>
        </w:rPr>
        <w:t xml:space="preserve">本合同在双方签字盖章后即生效，同时还需苏州市政府</w:t>
      </w:r>
      <w:r>
        <w:rPr>
          <w:rFonts w:hint="eastAsia" w:hAnsi="宋体"/>
          <w:color w:val="000000" w:themeColor="text1"/>
          <w:sz w:val="21"/>
          <w:szCs w:val="21"/>
          <w:highlight w:val="white"/>
          <w:lang w:eastAsia="zh-CN"/>
        </w:rPr>
        <w:t xml:space="preserve">采购网“苏采云”系统</w:t>
      </w:r>
      <w:r>
        <w:rPr>
          <w:rFonts w:hAnsi="宋体"/>
          <w:color w:val="000000" w:themeColor="text1"/>
          <w:sz w:val="21"/>
          <w:szCs w:val="21"/>
          <w:highlight w:val="white"/>
        </w:rPr>
        <w:t xml:space="preserve">备案。</w:t>
      </w:r>
      <w:r>
        <w:rPr>
          <w:color w:val="000000" w:themeColor="text1"/>
          <w:sz w:val="21"/>
          <w:szCs w:val="21"/>
          <w:highlight w:val="white"/>
        </w:rPr>
      </w:r>
      <w:r>
        <w:rPr>
          <w:color w:val="000000" w:themeColor="text1"/>
          <w:highlight w:val="white"/>
        </w:rPr>
      </w:r>
    </w:p>
    <w:p>
      <w:pPr>
        <w:pStyle w:val="914"/>
        <w:ind w:firstLine="425"/>
        <w:jc w:val="both"/>
        <w:spacing w:line="360" w:lineRule="auto"/>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rPr>
        <w:t xml:space="preserve">2</w:t>
      </w:r>
      <w:r>
        <w:rPr>
          <w:rFonts w:hint="eastAsia" w:ascii="Times New Roman" w:hAnsi="Times New Roman" w:eastAsia="宋体" w:cs="Times New Roman"/>
          <w:color w:val="000000" w:themeColor="text1"/>
          <w:sz w:val="21"/>
          <w:szCs w:val="21"/>
          <w:highlight w:val="white"/>
          <w:lang w:eastAsia="zh-CN"/>
        </w:rPr>
        <w:t xml:space="preserve">.</w:t>
      </w:r>
      <w:r>
        <w:rPr>
          <w:rFonts w:ascii="Times New Roman" w:hAnsi="Times New Roman" w:eastAsia="宋体" w:cs="Times New Roman"/>
          <w:color w:val="000000" w:themeColor="text1"/>
          <w:sz w:val="21"/>
          <w:szCs w:val="21"/>
          <w:highlight w:val="white"/>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Times New Roman" w:hAnsi="Times New Roman" w:eastAsia="宋体" w:cs="Times New Roman"/>
          <w:color w:val="000000" w:themeColor="text1"/>
          <w:sz w:val="21"/>
          <w:szCs w:val="21"/>
          <w:highlight w:val="white"/>
          <w:lang w:eastAsia="zh-CN"/>
        </w:rPr>
        <w:t xml:space="preserve">政府采购监管部门</w:t>
      </w:r>
      <w:r>
        <w:rPr>
          <w:rFonts w:ascii="Times New Roman" w:hAnsi="Times New Roman" w:eastAsia="宋体" w:cs="Times New Roman"/>
          <w:color w:val="000000" w:themeColor="text1"/>
          <w:sz w:val="21"/>
          <w:szCs w:val="21"/>
          <w:highlight w:val="white"/>
        </w:rPr>
        <w:t xml:space="preserve">备存。</w:t>
      </w:r>
      <w:r>
        <w:rPr>
          <w:rFonts w:ascii="Times New Roman" w:hAnsi="Times New Roman" w:eastAsia="宋体" w:cs="Times New Roman"/>
          <w:color w:val="000000" w:themeColor="text1"/>
          <w:sz w:val="21"/>
          <w:szCs w:val="21"/>
          <w:highlight w:val="white"/>
        </w:rPr>
      </w:r>
      <w:r>
        <w:rPr>
          <w:color w:val="000000" w:themeColor="text1"/>
          <w:highlight w:val="white"/>
        </w:rPr>
      </w:r>
    </w:p>
    <w:p>
      <w:pPr>
        <w:pStyle w:val="914"/>
        <w:ind w:firstLine="420"/>
        <w:spacing w:line="480" w:lineRule="auto"/>
        <w:shd w:val="clear" w:color="auto" w:fill="auto"/>
        <w:rPr>
          <w:color w:val="000000" w:themeColor="text1"/>
          <w:sz w:val="21"/>
          <w:szCs w:val="21"/>
          <w:highlight w:val="white"/>
        </w:rPr>
      </w:pPr>
      <w:r>
        <w:rPr>
          <w:color w:val="000000" w:themeColor="text1"/>
          <w:sz w:val="21"/>
          <w:szCs w:val="21"/>
          <w:highlight w:val="white"/>
        </w:rPr>
      </w:r>
      <w:r>
        <w:rPr>
          <w:color w:val="000000" w:themeColor="text1"/>
          <w:highlight w:val="white"/>
        </w:rPr>
      </w:r>
    </w:p>
    <w:p>
      <w:pPr>
        <w:pStyle w:val="914"/>
        <w:ind w:firstLine="420"/>
        <w:spacing w:line="480" w:lineRule="auto"/>
        <w:shd w:val="clear" w:color="auto" w:fill="auto"/>
        <w:rPr>
          <w:color w:val="000000" w:themeColor="text1"/>
          <w:sz w:val="21"/>
          <w:szCs w:val="21"/>
          <w:highlight w:val="white"/>
        </w:rPr>
      </w:pPr>
      <w:r>
        <w:rPr>
          <w:color w:val="000000" w:themeColor="text1"/>
          <w:sz w:val="21"/>
          <w:szCs w:val="21"/>
          <w:highlight w:val="white"/>
        </w:rPr>
      </w:r>
      <w:r>
        <w:rPr>
          <w:color w:val="000000" w:themeColor="text1"/>
          <w:highlight w:val="white"/>
        </w:rPr>
      </w:r>
    </w:p>
    <w:p>
      <w:pPr>
        <w:pStyle w:val="914"/>
        <w:ind w:firstLine="420"/>
        <w:spacing w:line="480" w:lineRule="auto"/>
        <w:shd w:val="clear" w:color="auto" w:fill="auto"/>
        <w:rPr>
          <w:color w:val="000000" w:themeColor="text1"/>
          <w:sz w:val="21"/>
          <w:szCs w:val="21"/>
          <w:highlight w:val="white"/>
        </w:rPr>
      </w:pPr>
      <w:r>
        <w:rPr>
          <w:color w:val="000000" w:themeColor="text1"/>
          <w:sz w:val="21"/>
          <w:szCs w:val="21"/>
          <w:highlight w:val="white"/>
        </w:rPr>
        <w:t xml:space="preserve">甲方：（盖章）                 </w:t>
      </w:r>
      <w:r>
        <w:rPr>
          <w:rFonts w:hint="eastAsia"/>
          <w:color w:val="000000" w:themeColor="text1"/>
          <w:sz w:val="21"/>
          <w:szCs w:val="21"/>
          <w:highlight w:val="white"/>
          <w:lang w:val="en-US" w:eastAsia="zh-CN"/>
        </w:rPr>
        <w:t xml:space="preserve">       </w:t>
      </w:r>
      <w:r>
        <w:rPr>
          <w:color w:val="000000" w:themeColor="text1"/>
          <w:sz w:val="21"/>
          <w:szCs w:val="21"/>
          <w:highlight w:val="white"/>
        </w:rPr>
        <w:t xml:space="preserve">乙方：（盖章）                </w:t>
      </w:r>
      <w:r>
        <w:rPr>
          <w:color w:val="000000" w:themeColor="text1"/>
          <w:sz w:val="21"/>
          <w:szCs w:val="21"/>
          <w:highlight w:val="white"/>
        </w:rPr>
      </w:r>
      <w:r>
        <w:rPr>
          <w:color w:val="000000" w:themeColor="text1"/>
          <w:highlight w:val="white"/>
        </w:rPr>
      </w:r>
    </w:p>
    <w:p>
      <w:pPr>
        <w:pStyle w:val="991"/>
        <w:ind w:left="0" w:firstLine="420"/>
        <w:spacing w:line="480" w:lineRule="auto"/>
        <w:rPr>
          <w:rFonts w:hint="eastAsia"/>
          <w:color w:val="000000" w:themeColor="text1"/>
          <w:highlight w:val="white"/>
        </w:rPr>
      </w:pPr>
      <w:r>
        <w:rPr>
          <w:color w:val="000000" w:themeColor="text1"/>
          <w:sz w:val="21"/>
          <w:szCs w:val="21"/>
          <w:highlight w:val="white"/>
        </w:rPr>
        <w:t xml:space="preserve">代表签名                     </w:t>
      </w:r>
      <w:r>
        <w:rPr>
          <w:rFonts w:hint="eastAsia"/>
          <w:color w:val="000000" w:themeColor="text1"/>
          <w:sz w:val="21"/>
          <w:szCs w:val="21"/>
          <w:highlight w:val="white"/>
          <w:lang w:val="en-US" w:eastAsia="zh-CN"/>
        </w:rPr>
        <w:t xml:space="preserve">       </w:t>
      </w:r>
      <w:r>
        <w:rPr>
          <w:color w:val="000000" w:themeColor="text1"/>
          <w:sz w:val="21"/>
          <w:szCs w:val="21"/>
          <w:highlight w:val="white"/>
        </w:rPr>
        <w:t xml:space="preserve"> </w:t>
      </w:r>
      <w:r>
        <w:rPr>
          <w:rFonts w:hint="eastAsia"/>
          <w:color w:val="000000" w:themeColor="text1"/>
          <w:sz w:val="21"/>
          <w:szCs w:val="21"/>
          <w:highlight w:val="white"/>
        </w:rPr>
        <w:t xml:space="preserve"> </w:t>
      </w:r>
      <w:r>
        <w:rPr>
          <w:color w:val="000000" w:themeColor="text1"/>
          <w:sz w:val="21"/>
          <w:szCs w:val="21"/>
          <w:highlight w:val="white"/>
        </w:rPr>
        <w:t xml:space="preserve">代表签名  </w:t>
      </w:r>
      <w:r>
        <w:rPr>
          <w:rFonts w:hint="eastAsia"/>
          <w:color w:val="000000" w:themeColor="text1"/>
          <w:highlight w:val="white"/>
        </w:rPr>
      </w:r>
      <w:r>
        <w:rPr>
          <w:color w:val="000000" w:themeColor="text1"/>
          <w:highlight w:val="white"/>
        </w:rPr>
      </w:r>
    </w:p>
    <w:p>
      <w:pPr>
        <w:pStyle w:val="991"/>
        <w:ind w:left="0" w:firstLine="0"/>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4"/>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rFonts w:hint="eastAsia"/>
          <w:color w:val="000000" w:themeColor="text1"/>
          <w:highlight w:val="white"/>
          <w:lang w:eastAsia="zh-CN"/>
        </w:rPr>
      </w:r>
      <w:r>
        <w:rPr>
          <w:color w:val="000000" w:themeColor="text1"/>
          <w:highlight w:val="white"/>
        </w:rPr>
      </w:r>
    </w:p>
    <w:p>
      <w:pPr>
        <w:pStyle w:val="945"/>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45"/>
        <w:ind w:left="0" w:firstLine="0"/>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p>
    <w:p>
      <w:pPr>
        <w:pStyle w:val="915"/>
        <w:numPr>
          <w:ilvl w:val="0"/>
          <w:numId w:val="0"/>
        </w:numPr>
        <w:jc w:val="center"/>
        <w:keepLines w:val="0"/>
        <w:pageBreakBefore w:val="0"/>
        <w:spacing w:line="360" w:lineRule="auto"/>
        <w:tabs>
          <w:tab w:val="left" w:pos="405" w:leader="none"/>
        </w:tabs>
        <w:rPr>
          <w:rFonts w:hint="eastAsia" w:ascii="宋体" w:hAnsi="宋体" w:cs="宋体"/>
          <w:b/>
          <w:bCs/>
          <w:color w:val="000000" w:themeColor="text1"/>
          <w:sz w:val="40"/>
          <w:szCs w:val="40"/>
          <w:highlight w:val="white"/>
        </w:rPr>
      </w:pPr>
      <w:r>
        <w:rPr>
          <w:rFonts w:hint="eastAsia" w:ascii="宋体" w:hAnsi="宋体" w:cs="宋体"/>
          <w:b/>
          <w:bCs/>
          <w:color w:val="000000" w:themeColor="text1"/>
          <w:sz w:val="40"/>
          <w:szCs w:val="40"/>
          <w:highlight w:val="white"/>
          <w:lang w:eastAsia="zh-CN"/>
        </w:rPr>
        <w:t xml:space="preserve">第六章</w:t>
      </w:r>
      <w:r>
        <w:rPr>
          <w:rFonts w:hint="eastAsia" w:ascii="宋体" w:hAnsi="宋体" w:cs="宋体"/>
          <w:b/>
          <w:bCs/>
          <w:color w:val="000000" w:themeColor="text1"/>
          <w:sz w:val="40"/>
          <w:szCs w:val="40"/>
          <w:highlight w:val="white"/>
          <w:lang w:val="en-US" w:eastAsia="zh-CN"/>
        </w:rPr>
        <w:t xml:space="preserve"> </w:t>
      </w:r>
      <w:r>
        <w:rPr>
          <w:rFonts w:hint="eastAsia" w:ascii="宋体" w:hAnsi="宋体" w:cs="宋体"/>
          <w:b/>
          <w:bCs/>
          <w:color w:val="000000" w:themeColor="text1"/>
          <w:sz w:val="40"/>
          <w:szCs w:val="40"/>
          <w:highlight w:val="white"/>
        </w:rPr>
        <w:t xml:space="preserve">评分标准</w:t>
      </w:r>
      <w:bookmarkEnd w:id="8"/>
      <w:r>
        <w:rPr>
          <w:rFonts w:hint="eastAsia" w:ascii="宋体" w:hAnsi="宋体" w:cs="宋体"/>
          <w:b/>
          <w:bCs/>
          <w:color w:val="000000" w:themeColor="text1"/>
          <w:sz w:val="40"/>
          <w:szCs w:val="40"/>
          <w:highlight w:val="white"/>
        </w:rPr>
      </w:r>
      <w:r>
        <w:rPr>
          <w:color w:val="000000" w:themeColor="text1"/>
          <w:highlight w:val="white"/>
        </w:rPr>
      </w:r>
    </w:p>
    <w:p>
      <w:pPr>
        <w:pStyle w:val="914"/>
        <w:keepLines w:val="0"/>
        <w:pageBreakBefore w:val="0"/>
        <w:spacing w:line="360" w:lineRule="auto"/>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一、评标办法：</w:t>
      </w:r>
      <w:r>
        <w:rPr>
          <w:rFonts w:ascii="Times New Roman" w:hAnsi="Times New Roman"/>
          <w:b/>
          <w:color w:val="000000" w:themeColor="text1"/>
          <w:szCs w:val="21"/>
          <w:highlight w:val="white"/>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相同的，以投标报价低者优先。否则由采购代理机构组织抽签确定排序。</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4.本次采购不专门面向中小企业采购，执行相关价格评审优惠的扶持政策，具体规定详见第二章投标人须知的第36项中相关内容。</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5.关于</w:t>
      </w:r>
      <w:r>
        <w:rPr>
          <w:rFonts w:ascii="Times New Roman" w:hAnsi="Times New Roman" w:eastAsia="宋体" w:cs="Times New Roman"/>
          <w:color w:val="000000" w:themeColor="text1"/>
          <w:highlight w:val="white"/>
          <w:lang w:eastAsia="zh-CN"/>
        </w:rPr>
        <w:t xml:space="preserve">实施本国产品标准及相关政策</w:t>
      </w:r>
      <w:r>
        <w:rPr>
          <w:rFonts w:hint="eastAsia" w:ascii="Times New Roman" w:hAnsi="Times New Roman" w:eastAsia="宋体" w:cs="Times New Roman"/>
          <w:color w:val="000000" w:themeColor="text1"/>
          <w:highlight w:val="white"/>
          <w:lang w:eastAsia="zh-CN"/>
        </w:rPr>
        <w:t xml:space="preserve">，</w:t>
      </w:r>
      <w:r>
        <w:rPr>
          <w:rFonts w:hint="eastAsia" w:ascii="Times New Roman" w:hAnsi="Times New Roman" w:eastAsia="宋体" w:cs="Times New Roman"/>
          <w:color w:val="000000" w:themeColor="text1"/>
          <w:highlight w:val="white"/>
          <w:lang w:val="en-US" w:eastAsia="zh-CN"/>
        </w:rPr>
        <w:t xml:space="preserve">执行相关价格评审优惠的扶持政策，具体规定详见第二章投标人须知的第36项中相关内容。</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6.关于异常低价投标（响应）审查程序及规定详见第二章投标人须知的第36项中相关内容。</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right="-252"/>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val="en-US" w:eastAsia="zh-CN"/>
        </w:rPr>
        <w:t xml:space="preserve">二、评分标准：</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14"/>
        <w:ind w:right="-252" w:firstLine="211"/>
        <w:keepLines w:val="0"/>
        <w:pageBreakBefore w:val="0"/>
        <w:spacing w:line="360" w:lineRule="auto"/>
        <w:rPr>
          <w:rFonts w:hint="eastAsia" w:ascii="Times New Roman" w:hAnsi="宋体" w:eastAsia="宋体" w:cs="Times New Roman"/>
          <w:b/>
          <w:bCs/>
          <w:color w:val="000000" w:themeColor="text1"/>
          <w:szCs w:val="21"/>
          <w:highlight w:val="white"/>
        </w:rPr>
      </w:pPr>
      <w:r>
        <w:rPr>
          <w:rFonts w:hint="eastAsia" w:ascii="Times New Roman" w:hAnsi="宋体" w:eastAsia="宋体" w:cs="Times New Roman"/>
          <w:b/>
          <w:bCs/>
          <w:color w:val="000000" w:themeColor="text1"/>
          <w:szCs w:val="21"/>
          <w:highlight w:val="white"/>
          <w:lang w:val="en-US" w:eastAsia="zh-CN"/>
        </w:rPr>
        <w:t xml:space="preserve">（一）投标报价得分：30分</w:t>
      </w:r>
      <w:r>
        <w:rPr>
          <w:rFonts w:hint="eastAsia" w:ascii="Times New Roman" w:hAnsi="宋体" w:eastAsia="宋体" w:cs="Times New Roman"/>
          <w:b/>
          <w:bCs/>
          <w:color w:val="000000" w:themeColor="text1"/>
          <w:szCs w:val="2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第一步：投标总报价等于或低于采购预算的为有效投标报价。投标总报价高于采购预算的投标报价为无效投标报价。</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第二步：以满足采购文件实质性要求且投标报价最低的有效投标报价为评标基准价，其价格分为满分即30分。其他有效投标报价分统一按照下列公式计算：</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eastAsia="zh-CN"/>
        </w:rPr>
        <w:t xml:space="preserve">投标报价得分=（评标基准价/投标报价）*价格权值*100，小数点后保留两位（价格权值为30%）。</w:t>
      </w:r>
      <w:r>
        <w:rPr>
          <w:rFonts w:hint="eastAsia" w:ascii="Times New Roman" w:hAnsi="Times New Roman" w:eastAsia="宋体" w:cs="Times New Roman"/>
          <w:color w:val="000000" w:themeColor="text1"/>
          <w:highlight w:val="white"/>
          <w:lang w:eastAsia="zh-CN"/>
        </w:rPr>
      </w:r>
      <w:r>
        <w:rPr>
          <w:color w:val="000000" w:themeColor="text1"/>
          <w:highlight w:val="white"/>
        </w:rPr>
      </w:r>
    </w:p>
    <w:p>
      <w:pPr>
        <w:pStyle w:val="914"/>
        <w:ind w:right="-252" w:firstLine="207"/>
        <w:keepLines w:val="0"/>
        <w:pageBreakBefore w:val="0"/>
        <w:spacing w:line="360" w:lineRule="auto"/>
        <w:rPr>
          <w:rFonts w:ascii="Times New Roman" w:hAnsi="Times New Roman"/>
          <w:b/>
          <w:color w:val="000000" w:themeColor="text1"/>
          <w:szCs w:val="21"/>
          <w:highlight w:val="white"/>
        </w:rPr>
      </w:pPr>
      <w:r>
        <w:rPr>
          <w:rFonts w:ascii="Times New Roman" w:hAnsi="宋体"/>
          <w:b/>
          <w:color w:val="000000" w:themeColor="text1"/>
          <w:szCs w:val="21"/>
          <w:highlight w:val="white"/>
        </w:rPr>
        <w:t xml:space="preserve">（二）</w:t>
      </w:r>
      <w:r>
        <w:rPr>
          <w:rFonts w:hint="eastAsia" w:ascii="Times New Roman" w:hAnsi="宋体"/>
          <w:b/>
          <w:color w:val="000000" w:themeColor="text1"/>
          <w:szCs w:val="21"/>
          <w:highlight w:val="white"/>
        </w:rPr>
        <w:t xml:space="preserve">技术指标性能</w:t>
      </w:r>
      <w:r>
        <w:rPr>
          <w:rFonts w:ascii="Times New Roman" w:hAnsi="宋体"/>
          <w:b/>
          <w:color w:val="000000" w:themeColor="text1"/>
          <w:szCs w:val="21"/>
          <w:highlight w:val="white"/>
        </w:rPr>
        <w:t xml:space="preserve">：</w:t>
      </w:r>
      <w:r>
        <w:rPr>
          <w:rFonts w:hint="eastAsia" w:ascii="Times New Roman" w:hAnsi="宋体"/>
          <w:b/>
          <w:color w:val="000000" w:themeColor="text1"/>
          <w:szCs w:val="21"/>
          <w:highlight w:val="white"/>
          <w:lang w:val="en-US" w:eastAsia="zh-CN"/>
        </w:rPr>
        <w:t xml:space="preserve">30</w:t>
      </w:r>
      <w:r>
        <w:rPr>
          <w:rFonts w:ascii="Times New Roman" w:hAnsi="宋体"/>
          <w:b/>
          <w:color w:val="000000" w:themeColor="text1"/>
          <w:szCs w:val="21"/>
          <w:highlight w:val="white"/>
        </w:rPr>
        <w:t xml:space="preserve">分</w:t>
      </w:r>
      <w:r>
        <w:rPr>
          <w:rFonts w:ascii="Times New Roman" w:hAnsi="Times New Roman"/>
          <w:b/>
          <w:color w:val="000000" w:themeColor="text1"/>
          <w:szCs w:val="21"/>
          <w:highlight w:val="white"/>
        </w:rPr>
      </w:r>
      <w:r>
        <w:rPr>
          <w:color w:val="000000" w:themeColor="text1"/>
          <w:highlight w:val="white"/>
        </w:rPr>
      </w:r>
    </w:p>
    <w:p>
      <w:pPr>
        <w:pStyle w:val="991"/>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zh-CN" w:eastAsia="zh-CN"/>
        </w:rPr>
        <w:t xml:space="preserve">投标单位所投产品的技术参数、性能、质量完全符合或优于招标文件的技术要求的得</w:t>
      </w:r>
      <w:r>
        <w:rPr>
          <w:rFonts w:hint="eastAsia" w:ascii="Times New Roman" w:hAnsi="Times New Roman" w:eastAsia="宋体" w:cs="Times New Roman"/>
          <w:color w:val="000000" w:themeColor="text1"/>
          <w:highlight w:val="white"/>
          <w:lang w:val="en-US" w:eastAsia="zh-CN"/>
        </w:rPr>
        <w:t xml:space="preserve">30</w:t>
      </w:r>
      <w:r>
        <w:rPr>
          <w:rFonts w:ascii="Times New Roman" w:hAnsi="Times New Roman" w:eastAsia="宋体" w:cs="Times New Roman"/>
          <w:color w:val="000000" w:themeColor="text1"/>
          <w:highlight w:val="white"/>
          <w:lang w:val="zh-CN" w:eastAsia="zh-CN"/>
        </w:rPr>
        <w:t xml:space="preserve">分；</w:t>
      </w:r>
      <w:r>
        <w:rPr>
          <w:rFonts w:ascii="Times New Roman" w:hAnsi="Times New Roman" w:eastAsia="宋体" w:cs="Times New Roman"/>
          <w:color w:val="000000" w:themeColor="text1"/>
          <w:highlight w:val="white"/>
          <w:lang w:val="en-US" w:eastAsia="zh-CN"/>
        </w:rPr>
        <w:t xml:space="preserve">其中</w:t>
      </w:r>
      <w:r>
        <w:rPr>
          <w:rFonts w:ascii="Times New Roman" w:hAnsi="Times New Roman" w:eastAsia="宋体" w:cs="Times New Roman"/>
          <w:color w:val="000000" w:themeColor="text1"/>
          <w:highlight w:val="white"/>
          <w:lang w:val="en-US" w:eastAsia="zh-CN"/>
        </w:rPr>
        <w:t xml:space="preserve">采购清单产品技术</w:t>
      </w:r>
      <w:r>
        <w:rPr>
          <w:rFonts w:hint="eastAsia" w:ascii="Times New Roman" w:hAnsi="Times New Roman" w:eastAsia="宋体" w:cs="Times New Roman"/>
          <w:color w:val="000000" w:themeColor="text1"/>
          <w:highlight w:val="white"/>
          <w:lang w:val="en-US" w:eastAsia="zh-CN"/>
        </w:rPr>
        <w:t xml:space="preserve">参数</w:t>
      </w:r>
      <w:r>
        <w:rPr>
          <w:rFonts w:ascii="Times New Roman" w:hAnsi="Times New Roman" w:eastAsia="宋体" w:cs="Times New Roman"/>
          <w:color w:val="000000" w:themeColor="text1"/>
          <w:highlight w:val="white"/>
          <w:lang w:val="en-US" w:eastAsia="zh-CN"/>
        </w:rPr>
        <w:t xml:space="preserve">要求中标注</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w:t>
      </w:r>
      <w:r>
        <w:rPr>
          <w:rFonts w:hint="eastAsia" w:ascii="Times New Roman" w:hAnsi="Times New Roman" w:eastAsia="宋体" w:cs="Times New Roman"/>
          <w:color w:val="000000" w:themeColor="text1"/>
          <w:highlight w:val="white"/>
          <w:lang w:val="en-US" w:eastAsia="zh-CN"/>
        </w:rPr>
        <w:t xml:space="preserve">”的</w:t>
      </w:r>
      <w:r>
        <w:rPr>
          <w:rFonts w:ascii="Times New Roman" w:hAnsi="Times New Roman" w:eastAsia="宋体" w:cs="Times New Roman"/>
          <w:color w:val="000000" w:themeColor="text1"/>
          <w:highlight w:val="white"/>
          <w:lang w:val="en-US" w:eastAsia="zh-CN"/>
        </w:rPr>
        <w:t xml:space="preserve">为必须满足项，</w:t>
      </w:r>
      <w:r>
        <w:rPr>
          <w:rFonts w:hint="eastAsia" w:ascii="Times New Roman" w:hAnsi="Times New Roman" w:eastAsia="宋体" w:cs="Times New Roman"/>
          <w:color w:val="000000" w:themeColor="text1"/>
          <w:highlight w:val="white"/>
          <w:lang w:val="en-US" w:eastAsia="zh-CN"/>
        </w:rPr>
        <w:t xml:space="preserve">如有负偏离的</w:t>
      </w:r>
      <w:r>
        <w:rPr>
          <w:rFonts w:ascii="Times New Roman" w:hAnsi="Times New Roman" w:eastAsia="宋体" w:cs="Times New Roman"/>
          <w:color w:val="000000" w:themeColor="text1"/>
          <w:highlight w:val="white"/>
          <w:lang w:val="en-US" w:eastAsia="zh-CN"/>
        </w:rPr>
        <w:t xml:space="preserve">视为未实质性响应招标文件要求</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产品技术参数要求中标注</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w:t>
      </w:r>
      <w:r>
        <w:rPr>
          <w:rFonts w:hint="eastAsia" w:ascii="Times New Roman" w:hAnsi="Times New Roman" w:eastAsia="宋体" w:cs="Times New Roman"/>
          <w:color w:val="000000" w:themeColor="text1"/>
          <w:highlight w:val="white"/>
          <w:lang w:val="en-US" w:eastAsia="zh-CN"/>
        </w:rPr>
        <w:t xml:space="preserve">”的</w:t>
      </w:r>
      <w:r>
        <w:rPr>
          <w:rFonts w:ascii="Times New Roman" w:hAnsi="Times New Roman" w:eastAsia="宋体" w:cs="Times New Roman"/>
          <w:color w:val="000000" w:themeColor="text1"/>
          <w:highlight w:val="white"/>
          <w:lang w:val="en-US" w:eastAsia="zh-CN"/>
        </w:rPr>
        <w:t xml:space="preserve">每有一项负偏离扣</w:t>
      </w:r>
      <w:r>
        <w:rPr>
          <w:rFonts w:hint="eastAsia" w:ascii="Times New Roman" w:hAnsi="Times New Roman" w:eastAsia="宋体" w:cs="Times New Roman"/>
          <w:color w:val="000000" w:themeColor="text1"/>
          <w:highlight w:val="white"/>
          <w:lang w:val="en-US" w:eastAsia="zh-CN"/>
        </w:rPr>
        <w:t xml:space="preserve">1</w:t>
      </w:r>
      <w:r>
        <w:rPr>
          <w:rFonts w:ascii="Times New Roman" w:hAnsi="Times New Roman" w:eastAsia="宋体" w:cs="Times New Roman"/>
          <w:color w:val="000000" w:themeColor="text1"/>
          <w:highlight w:val="white"/>
          <w:lang w:val="en-US" w:eastAsia="zh-CN"/>
        </w:rPr>
        <w:t xml:space="preserve">分；其他未标注记号的每有一项负偏离扣0.</w:t>
      </w:r>
      <w:r>
        <w:rPr>
          <w:rFonts w:hint="eastAsia" w:ascii="Times New Roman" w:hAnsi="Times New Roman" w:eastAsia="宋体" w:cs="Times New Roman"/>
          <w:color w:val="000000" w:themeColor="text1"/>
          <w:highlight w:val="white"/>
          <w:lang w:val="en-US" w:eastAsia="zh-CN"/>
        </w:rPr>
        <w:t xml:space="preserve">5</w:t>
      </w:r>
      <w:r>
        <w:rPr>
          <w:rFonts w:ascii="Times New Roman" w:hAnsi="Times New Roman" w:eastAsia="宋体" w:cs="Times New Roman"/>
          <w:color w:val="000000" w:themeColor="text1"/>
          <w:highlight w:val="white"/>
          <w:lang w:val="en-US" w:eastAsia="zh-CN"/>
        </w:rPr>
        <w:t xml:space="preserve">分；扣完为止。</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ascii="Times New Roman" w:hAnsi="Times New Roman" w:eastAsia="宋体" w:cs="Times New Roman"/>
          <w:color w:val="000000" w:themeColor="text1"/>
          <w:highlight w:val="white"/>
        </w:rPr>
      </w:pPr>
      <w:r>
        <w:rPr>
          <w:rFonts w:ascii="Times New Roman" w:hAnsi="Times New Roman" w:eastAsia="宋体" w:cs="Times New Roman"/>
          <w:color w:val="000000" w:themeColor="text1"/>
          <w:highlight w:val="white"/>
          <w:lang w:val="en-US" w:eastAsia="zh-CN"/>
        </w:rPr>
        <w:t xml:space="preserve">标注</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和</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w:t>
      </w:r>
      <w:r>
        <w:rPr>
          <w:rFonts w:hint="eastAsia" w:ascii="Times New Roman" w:hAnsi="Times New Roman" w:eastAsia="宋体" w:cs="Times New Roman"/>
          <w:color w:val="000000" w:themeColor="text1"/>
          <w:highlight w:val="white"/>
          <w:lang w:val="en-US" w:eastAsia="zh-CN"/>
        </w:rPr>
        <w:t xml:space="preserve">”</w:t>
      </w:r>
      <w:r>
        <w:rPr>
          <w:rFonts w:ascii="Times New Roman" w:hAnsi="Times New Roman" w:eastAsia="宋体" w:cs="Times New Roman"/>
          <w:color w:val="000000" w:themeColor="text1"/>
          <w:highlight w:val="white"/>
          <w:lang w:val="en-US" w:eastAsia="zh-CN"/>
        </w:rPr>
        <w:t xml:space="preserve">的技术参数为重要响应指标，需提供</w:t>
      </w:r>
      <w:r>
        <w:rPr>
          <w:rFonts w:hint="eastAsia" w:ascii="Times New Roman" w:hAnsi="Times New Roman" w:eastAsia="宋体" w:cs="Times New Roman"/>
          <w:color w:val="000000" w:themeColor="text1"/>
          <w:highlight w:val="white"/>
          <w:lang w:val="en-US" w:eastAsia="zh-CN"/>
        </w:rPr>
        <w:t xml:space="preserve">相应产品的产品官方手册（说明书）或官方网页截图或第三方检测报告，未提供或提供无效、不清晰、无法佐证的，该项按负偏离处理</w:t>
      </w:r>
      <w:r>
        <w:rPr>
          <w:rFonts w:ascii="Times New Roman" w:hAnsi="Times New Roman" w:eastAsia="宋体" w:cs="Times New Roman"/>
          <w:color w:val="000000" w:themeColor="text1"/>
          <w:highlight w:val="white"/>
          <w:lang w:val="en-US" w:eastAsia="zh-CN"/>
        </w:rPr>
        <w:t xml:space="preserve">；其他未标注记号的技术参数，投标</w:t>
      </w:r>
      <w:r>
        <w:rPr>
          <w:rFonts w:ascii="Times New Roman" w:hAnsi="Times New Roman" w:eastAsia="宋体" w:cs="Times New Roman"/>
          <w:color w:val="000000" w:themeColor="text1"/>
          <w:highlight w:val="white"/>
          <w:lang w:val="zh-CN" w:eastAsia="zh-CN"/>
        </w:rPr>
        <w:t xml:space="preserve">单位</w:t>
      </w:r>
      <w:r>
        <w:rPr>
          <w:rFonts w:ascii="Times New Roman" w:hAnsi="Times New Roman" w:eastAsia="宋体" w:cs="Times New Roman"/>
          <w:color w:val="000000" w:themeColor="text1"/>
          <w:highlight w:val="white"/>
          <w:lang w:val="en-US" w:eastAsia="zh-CN"/>
        </w:rPr>
        <w:t xml:space="preserve">可在《</w:t>
      </w:r>
      <w:r>
        <w:rPr>
          <w:rFonts w:ascii="Times New Roman" w:hAnsi="Times New Roman" w:eastAsia="宋体" w:cs="Times New Roman"/>
          <w:color w:val="000000" w:themeColor="text1"/>
          <w:highlight w:val="white"/>
          <w:lang w:val="zh-CN" w:eastAsia="zh-CN"/>
        </w:rPr>
        <w:t xml:space="preserve">投标货物和服务数量、品牌型号、技术要求、交货期说明表》</w:t>
      </w:r>
      <w:r>
        <w:rPr>
          <w:rFonts w:hint="eastAsia" w:ascii="Times New Roman" w:hAnsi="Times New Roman" w:eastAsia="宋体" w:cs="Times New Roman"/>
          <w:color w:val="000000" w:themeColor="text1"/>
          <w:highlight w:val="white"/>
          <w:lang w:val="zh-CN" w:eastAsia="zh-CN"/>
        </w:rPr>
        <w:t xml:space="preserve">中自行</w:t>
      </w:r>
      <w:r>
        <w:rPr>
          <w:rFonts w:ascii="Times New Roman" w:hAnsi="Times New Roman" w:eastAsia="宋体" w:cs="Times New Roman"/>
          <w:color w:val="000000" w:themeColor="text1"/>
          <w:highlight w:val="white"/>
          <w:lang w:val="en-US" w:eastAsia="zh-CN"/>
        </w:rPr>
        <w:t xml:space="preserve">予以说明。</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u w:val="single"/>
          <w:lang w:val="en-US" w:eastAsia="zh-CN"/>
        </w:rPr>
        <w:t xml:space="preserve">注：</w:t>
      </w:r>
      <w:r>
        <w:rPr>
          <w:rFonts w:ascii="Times New Roman" w:hAnsi="Times New Roman" w:eastAsia="宋体" w:cs="Times New Roman"/>
          <w:color w:val="000000" w:themeColor="text1"/>
          <w:highlight w:val="white"/>
          <w:u w:val="single"/>
          <w:lang w:val="en-US" w:eastAsia="zh-CN"/>
        </w:rPr>
        <w:t xml:space="preserve">技术参数偏离均不得改变产品的性质和使用，</w:t>
      </w:r>
      <w:r>
        <w:rPr>
          <w:rFonts w:hint="eastAsia" w:ascii="Times New Roman" w:hAnsi="Times New Roman" w:eastAsia="宋体" w:cs="Times New Roman"/>
          <w:color w:val="000000" w:themeColor="text1"/>
          <w:highlight w:val="white"/>
          <w:u w:val="single"/>
          <w:lang w:val="en-US" w:eastAsia="zh-CN"/>
        </w:rPr>
        <w:t xml:space="preserve">如经</w:t>
      </w:r>
      <w:r>
        <w:rPr>
          <w:rFonts w:ascii="Times New Roman" w:hAnsi="Times New Roman" w:eastAsia="宋体" w:cs="Times New Roman"/>
          <w:color w:val="000000" w:themeColor="text1"/>
          <w:highlight w:val="white"/>
          <w:u w:val="single"/>
          <w:lang w:val="en-US" w:eastAsia="zh-CN"/>
        </w:rPr>
        <w:t xml:space="preserve">评标委员会</w:t>
      </w:r>
      <w:r>
        <w:rPr>
          <w:rFonts w:hint="eastAsia" w:ascii="Times New Roman" w:hAnsi="Times New Roman" w:eastAsia="宋体" w:cs="Times New Roman"/>
          <w:color w:val="000000" w:themeColor="text1"/>
          <w:highlight w:val="white"/>
          <w:u w:val="single"/>
          <w:lang w:val="en-US" w:eastAsia="zh-CN"/>
        </w:rPr>
        <w:t xml:space="preserve">认定</w:t>
      </w:r>
      <w:r>
        <w:rPr>
          <w:rFonts w:ascii="Times New Roman" w:hAnsi="Times New Roman" w:eastAsia="宋体" w:cs="Times New Roman"/>
          <w:color w:val="000000" w:themeColor="text1"/>
          <w:highlight w:val="white"/>
          <w:u w:val="single"/>
          <w:lang w:val="en-US" w:eastAsia="zh-CN"/>
        </w:rPr>
        <w:t xml:space="preserve">偏离构成严重影响采购人实际使用的，则</w:t>
      </w:r>
      <w:r>
        <w:rPr>
          <w:rFonts w:hint="eastAsia" w:ascii="Times New Roman" w:hAnsi="Times New Roman" w:eastAsia="宋体" w:cs="Times New Roman"/>
          <w:color w:val="000000" w:themeColor="text1"/>
          <w:highlight w:val="white"/>
          <w:u w:val="single"/>
          <w:lang w:val="en-US" w:eastAsia="zh-CN"/>
        </w:rPr>
        <w:t xml:space="preserve">视为未</w:t>
      </w:r>
      <w:r>
        <w:rPr>
          <w:rFonts w:ascii="Times New Roman" w:hAnsi="Times New Roman" w:eastAsia="宋体" w:cs="Times New Roman"/>
          <w:color w:val="000000" w:themeColor="text1"/>
          <w:highlight w:val="white"/>
          <w:u w:val="single"/>
          <w:lang w:val="en-US" w:eastAsia="zh-CN"/>
        </w:rPr>
        <w:t xml:space="preserve">实质性响应招标文件要求。</w:t>
      </w:r>
      <w:r>
        <w:rPr>
          <w:rFonts w:ascii="Times New Roman" w:hAnsi="Times New Roman" w:eastAsia="宋体" w:cs="Times New Roman"/>
          <w:color w:val="000000" w:themeColor="text1"/>
          <w:highlight w:val="white"/>
          <w:lang w:val="en-US" w:eastAsia="zh-CN"/>
        </w:rPr>
      </w:r>
      <w:r>
        <w:rPr>
          <w:color w:val="000000" w:themeColor="text1"/>
          <w:highlight w:val="white"/>
        </w:rPr>
      </w:r>
    </w:p>
    <w:p>
      <w:pPr>
        <w:pStyle w:val="914"/>
        <w:ind w:right="-252" w:firstLine="211"/>
        <w:keepLines w:val="0"/>
        <w:pageBreakBefore w:val="0"/>
        <w:spacing w:line="360" w:lineRule="auto"/>
        <w:rPr>
          <w:rFonts w:ascii="Times New Roman" w:hAnsi="宋体"/>
          <w:b/>
          <w:color w:val="000000" w:themeColor="text1"/>
          <w:szCs w:val="21"/>
          <w:highlight w:val="white"/>
        </w:rPr>
      </w:pPr>
      <w:r>
        <w:rPr>
          <w:rFonts w:ascii="Times New Roman" w:hAnsi="Times New Roman" w:cs="Times New Roman"/>
          <w:b/>
          <w:color w:val="000000" w:themeColor="text1"/>
          <w:szCs w:val="21"/>
          <w:highlight w:val="white"/>
        </w:rPr>
        <w:t xml:space="preserve">（三）</w:t>
      </w:r>
      <w:r>
        <w:rPr>
          <w:rFonts w:hint="eastAsia" w:ascii="Times New Roman" w:hAnsi="宋体"/>
          <w:b/>
          <w:color w:val="000000" w:themeColor="text1"/>
          <w:szCs w:val="21"/>
          <w:highlight w:val="white"/>
          <w:lang w:val="en-US" w:eastAsia="zh-CN"/>
        </w:rPr>
        <w:t xml:space="preserve">实施方案</w:t>
      </w:r>
      <w:r>
        <w:rPr>
          <w:rFonts w:ascii="Times New Roman" w:hAnsi="宋体"/>
          <w:b/>
          <w:color w:val="000000" w:themeColor="text1"/>
          <w:szCs w:val="21"/>
          <w:highlight w:val="white"/>
        </w:rPr>
        <w:t xml:space="preserve">：</w:t>
      </w:r>
      <w:r>
        <w:rPr>
          <w:rFonts w:hint="eastAsia" w:ascii="Times New Roman" w:hAnsi="宋体"/>
          <w:b/>
          <w:color w:val="000000" w:themeColor="text1"/>
          <w:szCs w:val="21"/>
          <w:highlight w:val="white"/>
          <w:lang w:val="en-US" w:eastAsia="zh-CN"/>
        </w:rPr>
        <w:t xml:space="preserve">30</w:t>
      </w:r>
      <w:r>
        <w:rPr>
          <w:rFonts w:ascii="Times New Roman" w:hAnsi="宋体"/>
          <w:b/>
          <w:color w:val="000000" w:themeColor="text1"/>
          <w:szCs w:val="21"/>
          <w:highlight w:val="white"/>
        </w:rPr>
        <w:t xml:space="preserve">分</w:t>
      </w:r>
      <w:r>
        <w:rPr>
          <w:rFonts w:ascii="Times New Roman" w:hAnsi="宋体"/>
          <w:b/>
          <w:color w:val="000000" w:themeColor="text1"/>
          <w:szCs w:val="21"/>
          <w:highlight w:val="white"/>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1.项目实施方案（9分）：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根据投标单位针对本项目的项目实施方案评定，包括但不限于供货计划、安装调试验收方案、交货进度保障措施、产品质量控制等。方案全面完整、科学合理、可行性高、贴合项目需求的9分；方案较全面、较科学合理、可行性较高、基本贴合项目需求的5分；方案简单、可行性一般的1分；未作说明的本项不得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2.针对本项目的应急和重大故障解决方案（9分）：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根据投标单位针对本项目的应急和重大故障解决方案评定，包括但不限于应急和重大故障预防措施，以及出现问题的响应时间、补救措施等。应急和重大故障解决方案各项内容阐述全面、科学合理、可操作性强、贴合项目实际需求的得9分；应急和重大故障解决方案各项内容阐述较为全面、较合理、可操作性较强、基本贴合项目实际需求的得5分；应急和重大故障解决方案各项内容阐述粗略、缺乏针对性的得1分；未作说明的本项不得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3.培训及技术支持方案（7分）：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根据投标人对采购单位使用人员的培训及技术支持方案进行综合评定，包括但不限于使用操作、常规检查、保养内容、日常使用注意事项等方面。方案全面完整、科学合理、可行性高、技术支持保障性强的得7分；方案较全面、较合理、可行性较高、技术支持保障性较好的得4分；方案简单且不够合理、可行性较差、技术支持保障性较差的得1分；未作说明的本项不得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4.售后服务方案（5分）：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91"/>
        <w:spacing w:line="360" w:lineRule="auto"/>
        <w:rPr>
          <w:rFonts w:hint="eastAsia" w:ascii="Times New Roman" w:hAnsi="Times New Roman" w:eastAsia="宋体" w:cs="Times New Roman"/>
          <w:color w:val="000000" w:themeColor="text1"/>
          <w:highlight w:val="white"/>
        </w:rPr>
      </w:pPr>
      <w:r>
        <w:rPr>
          <w:rFonts w:hint="eastAsia" w:ascii="Times New Roman" w:hAnsi="Times New Roman" w:eastAsia="宋体" w:cs="Times New Roman"/>
          <w:color w:val="000000" w:themeColor="text1"/>
          <w:highlight w:val="white"/>
          <w:lang w:val="en-US" w:eastAsia="zh-CN"/>
        </w:rPr>
        <w:t xml:space="preserve">根据投标单位针对本项目的售后服务方案评定，包括但不限于售后服务范围、售后服务点设置、售后服务人员配备、响应时间、售后服务承诺等情况。售后服务各项内容阐述全面、科学合理、可操作性强、贴合项目实际需求的得5分；售后服务各项内容阐述较为全面、较合理、可操作性较强、基本贴合项目实际需求的得3分；售后服务各项内容阐述粗略、缺乏针对性的得1分；未作说明的本项不得分。</w:t>
      </w:r>
      <w:r>
        <w:rPr>
          <w:rFonts w:hint="eastAsia" w:ascii="Times New Roman" w:hAnsi="Times New Roman" w:eastAsia="宋体" w:cs="Times New Roman"/>
          <w:color w:val="000000" w:themeColor="text1"/>
          <w:highlight w:val="white"/>
          <w:lang w:val="en-US" w:eastAsia="zh-CN"/>
        </w:rPr>
      </w:r>
      <w:r>
        <w:rPr>
          <w:color w:val="000000" w:themeColor="text1"/>
          <w:highlight w:val="white"/>
        </w:rPr>
      </w:r>
    </w:p>
    <w:p>
      <w:pPr>
        <w:pStyle w:val="914"/>
        <w:ind w:right="-252" w:firstLine="211"/>
        <w:keepLines w:val="0"/>
        <w:pageBreakBefore w:val="0"/>
        <w:spacing w:line="360" w:lineRule="auto"/>
        <w:rPr>
          <w:rFonts w:ascii="Times New Roman" w:hAnsi="Times New Roman" w:cs="Times New Roman"/>
          <w:b/>
          <w:color w:val="000000" w:themeColor="text1"/>
          <w:szCs w:val="21"/>
          <w:highlight w:val="white"/>
        </w:rPr>
      </w:pPr>
      <w:r>
        <w:rPr>
          <w:rFonts w:ascii="Times New Roman" w:hAnsi="Times New Roman" w:cs="Times New Roman"/>
          <w:b/>
          <w:color w:val="000000" w:themeColor="text1"/>
          <w:szCs w:val="21"/>
          <w:highlight w:val="white"/>
        </w:rPr>
        <w:t xml:space="preserve">（</w:t>
      </w:r>
      <w:r>
        <w:rPr>
          <w:rFonts w:hint="eastAsia" w:ascii="Times New Roman" w:hAnsi="Times New Roman" w:cs="Times New Roman"/>
          <w:b/>
          <w:color w:val="000000" w:themeColor="text1"/>
          <w:szCs w:val="21"/>
          <w:highlight w:val="white"/>
          <w:lang w:eastAsia="zh-CN"/>
        </w:rPr>
        <w:t xml:space="preserve">四</w:t>
      </w:r>
      <w:r>
        <w:rPr>
          <w:rFonts w:ascii="Times New Roman" w:hAnsi="Times New Roman" w:cs="Times New Roman"/>
          <w:b/>
          <w:color w:val="000000" w:themeColor="text1"/>
          <w:szCs w:val="21"/>
          <w:highlight w:val="white"/>
        </w:rPr>
        <w:t xml:space="preserve">）</w:t>
      </w:r>
      <w:r>
        <w:rPr>
          <w:rFonts w:hint="eastAsia" w:ascii="Times New Roman" w:hAnsi="宋体"/>
          <w:b/>
          <w:color w:val="000000" w:themeColor="text1"/>
          <w:szCs w:val="21"/>
          <w:highlight w:val="white"/>
          <w:lang w:val="en-US" w:eastAsia="zh-CN"/>
        </w:rPr>
        <w:t xml:space="preserve">企业综合能力</w:t>
      </w:r>
      <w:r>
        <w:rPr>
          <w:rFonts w:ascii="Times New Roman" w:hAnsi="宋体"/>
          <w:b/>
          <w:color w:val="000000" w:themeColor="text1"/>
          <w:szCs w:val="21"/>
          <w:highlight w:val="white"/>
        </w:rPr>
        <w:t xml:space="preserve">：</w:t>
      </w:r>
      <w:r>
        <w:rPr>
          <w:rFonts w:hint="eastAsia" w:ascii="Times New Roman" w:hAnsi="宋体"/>
          <w:b/>
          <w:color w:val="000000" w:themeColor="text1"/>
          <w:szCs w:val="21"/>
          <w:highlight w:val="white"/>
          <w:lang w:val="en-US" w:eastAsia="zh-CN"/>
        </w:rPr>
        <w:t xml:space="preserve">10</w:t>
      </w:r>
      <w:r>
        <w:rPr>
          <w:rFonts w:ascii="Times New Roman" w:hAnsi="宋体"/>
          <w:b/>
          <w:color w:val="000000" w:themeColor="text1"/>
          <w:szCs w:val="21"/>
          <w:highlight w:val="white"/>
        </w:rPr>
        <w:t xml:space="preserve">分</w:t>
      </w:r>
      <w:r>
        <w:rPr>
          <w:rFonts w:ascii="Times New Roman" w:hAnsi="Times New Roman" w:cs="Times New Roman"/>
          <w:b/>
          <w:color w:val="000000" w:themeColor="text1"/>
          <w:szCs w:val="21"/>
          <w:highlight w:val="white"/>
        </w:rPr>
      </w:r>
      <w:r>
        <w:rPr>
          <w:color w:val="000000" w:themeColor="text1"/>
          <w:highlight w:val="white"/>
        </w:rPr>
      </w:r>
    </w:p>
    <w:p>
      <w:pPr>
        <w:pStyle w:val="914"/>
        <w:ind w:firstLine="420"/>
        <w:spacing w:line="360" w:lineRule="auto"/>
        <w:rPr>
          <w:rFonts w:hint="eastAsia" w:ascii="Times New Roman" w:hAnsi="Times New Roman" w:eastAsia="宋体" w:cs="Times New Roman"/>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1.投标单位</w:t>
      </w:r>
      <w:r>
        <w:rPr>
          <w:rFonts w:ascii="Times New Roman" w:hAnsi="Times New Roman" w:eastAsia="宋体" w:cs="Times New Roman"/>
          <w:color w:val="000000" w:themeColor="text1"/>
          <w:szCs w:val="21"/>
          <w:highlight w:val="white"/>
          <w:lang w:val="en-US" w:eastAsia="zh-CN"/>
        </w:rPr>
        <w:t xml:space="preserve">通过商品售后服务评价认证的且在有效期内的</w:t>
      </w:r>
      <w:r>
        <w:rPr>
          <w:rFonts w:hint="eastAsia" w:ascii="Times New Roman" w:hAnsi="Times New Roman" w:eastAsia="宋体" w:cs="Times New Roman"/>
          <w:color w:val="000000" w:themeColor="text1"/>
          <w:szCs w:val="21"/>
          <w:highlight w:val="white"/>
          <w:lang w:val="en-US" w:eastAsia="zh-CN"/>
        </w:rPr>
        <w:t xml:space="preserve">得5分</w:t>
      </w:r>
      <w:r>
        <w:rPr>
          <w:rFonts w:ascii="Times New Roman" w:hAnsi="Times New Roman" w:eastAsia="宋体" w:cs="Times New Roman"/>
          <w:color w:val="000000" w:themeColor="text1"/>
          <w:szCs w:val="21"/>
          <w:highlight w:val="white"/>
          <w:lang w:val="en-US" w:eastAsia="zh-CN"/>
        </w:rPr>
        <w:t xml:space="preserve">。以相应</w:t>
      </w:r>
      <w:r>
        <w:rPr>
          <w:rFonts w:hint="eastAsia" w:ascii="Times New Roman" w:hAnsi="Times New Roman" w:eastAsia="宋体" w:cs="Times New Roman"/>
          <w:color w:val="000000" w:themeColor="text1"/>
          <w:szCs w:val="21"/>
          <w:highlight w:val="white"/>
          <w:lang w:val="en-US" w:eastAsia="zh-CN"/>
        </w:rPr>
        <w:t xml:space="preserve">有效期内的认证</w:t>
      </w:r>
      <w:r>
        <w:rPr>
          <w:rFonts w:ascii="Times New Roman" w:hAnsi="Times New Roman" w:eastAsia="宋体" w:cs="Times New Roman"/>
          <w:color w:val="000000" w:themeColor="text1"/>
          <w:szCs w:val="21"/>
          <w:highlight w:val="white"/>
          <w:lang w:val="en-US" w:eastAsia="zh-CN"/>
        </w:rPr>
        <w:t xml:space="preserve">证书为准</w:t>
      </w:r>
      <w:r>
        <w:rPr>
          <w:rFonts w:hint="eastAsia" w:ascii="Times New Roman" w:hAnsi="Times New Roman" w:eastAsia="宋体" w:cs="Times New Roman"/>
          <w:color w:val="000000" w:themeColor="text1"/>
          <w:szCs w:val="21"/>
          <w:highlight w:val="white"/>
          <w:lang w:val="en-US" w:eastAsia="zh-CN"/>
        </w:rPr>
        <w:t xml:space="preserve">并提供有效的查询路径（同时提供网址及查询结果截图），否则不得分。</w:t>
      </w:r>
      <w:r>
        <w:rPr>
          <w:rFonts w:hint="eastAsia" w:ascii="Times New Roman" w:hAnsi="Times New Roman" w:eastAsia="宋体" w:cs="Times New Roman"/>
          <w:color w:val="000000" w:themeColor="text1"/>
          <w:szCs w:val="21"/>
          <w:highlight w:val="white"/>
          <w:lang w:val="en-US" w:eastAsia="zh-CN"/>
        </w:rPr>
      </w:r>
      <w:r>
        <w:rPr>
          <w:color w:val="000000" w:themeColor="text1"/>
          <w:highlight w:val="white"/>
        </w:rPr>
      </w:r>
    </w:p>
    <w:p>
      <w:pPr>
        <w:pStyle w:val="914"/>
        <w:ind w:firstLine="420"/>
        <w:spacing w:line="360" w:lineRule="auto"/>
        <w:rPr>
          <w:rFonts w:hint="eastAsia" w:ascii="宋体" w:hAnsi="宋体"/>
          <w:b/>
          <w:bCs/>
          <w:color w:val="000000" w:themeColor="text1"/>
          <w:szCs w:val="21"/>
          <w:highlight w:val="white"/>
        </w:rPr>
      </w:pPr>
      <w:r>
        <w:rPr>
          <w:rFonts w:hint="eastAsia" w:ascii="Times New Roman" w:hAnsi="Times New Roman" w:eastAsia="宋体" w:cs="Times New Roman"/>
          <w:color w:val="000000" w:themeColor="text1"/>
          <w:szCs w:val="21"/>
          <w:highlight w:val="white"/>
          <w:lang w:val="en-US" w:eastAsia="zh-CN"/>
        </w:rPr>
        <w:t xml:space="preserve">2.投标单位自2023年10月至今（以合同签订时间为准）承担过类似设备供货业绩的，每一个得5分，限评</w:t>
      </w:r>
      <w:r>
        <w:rPr>
          <w:rFonts w:hint="eastAsia" w:ascii="Times New Roman" w:hAnsi="Times New Roman" w:eastAsia="宋体" w:cs="Times New Roman"/>
          <w:color w:val="000000" w:themeColor="text1"/>
          <w:szCs w:val="21"/>
          <w:highlight w:val="white"/>
          <w:lang w:val="en-US" w:eastAsia="zh-CN"/>
        </w:rPr>
        <w:t xml:space="preserve">1</w:t>
      </w:r>
      <w:r>
        <w:rPr>
          <w:rFonts w:hint="eastAsia" w:ascii="Times New Roman" w:hAnsi="Times New Roman" w:eastAsia="宋体" w:cs="Times New Roman"/>
          <w:color w:val="000000" w:themeColor="text1"/>
          <w:szCs w:val="21"/>
          <w:highlight w:val="white"/>
          <w:lang w:val="en-US" w:eastAsia="zh-CN"/>
        </w:rPr>
        <w:t xml:space="preserve">项，最高得</w:t>
      </w:r>
      <w:r>
        <w:rPr>
          <w:rFonts w:hint="eastAsia" w:ascii="Times New Roman" w:hAnsi="Times New Roman" w:eastAsia="宋体" w:cs="Times New Roman"/>
          <w:color w:val="000000" w:themeColor="text1"/>
          <w:szCs w:val="21"/>
          <w:highlight w:val="white"/>
          <w:lang w:val="en-US" w:eastAsia="zh-CN"/>
        </w:rPr>
        <w:t xml:space="preserve">5</w:t>
      </w:r>
      <w:r>
        <w:rPr>
          <w:rFonts w:hint="eastAsia" w:ascii="Times New Roman" w:hAnsi="Times New Roman" w:eastAsia="宋体" w:cs="Times New Roman"/>
          <w:color w:val="000000" w:themeColor="text1"/>
          <w:szCs w:val="21"/>
          <w:highlight w:val="white"/>
          <w:lang w:val="en-US" w:eastAsia="zh-CN"/>
        </w:rPr>
        <w:t xml:space="preserve">分。以相应的业绩合同及发票为准，否则对应项不得分。</w:t>
      </w:r>
      <w:r>
        <w:rPr>
          <w:rFonts w:hint="eastAsia" w:ascii="宋体" w:hAnsi="宋体"/>
          <w:b/>
          <w:bCs/>
          <w:color w:val="000000" w:themeColor="text1"/>
          <w:szCs w:val="21"/>
          <w:highlight w:val="white"/>
        </w:rPr>
      </w:r>
      <w:r>
        <w:rPr>
          <w:color w:val="000000" w:themeColor="text1"/>
          <w:highlight w:val="white"/>
        </w:rPr>
      </w:r>
    </w:p>
    <w:p>
      <w:pPr>
        <w:pStyle w:val="914"/>
        <w:rPr>
          <w:color w:val="000000" w:themeColor="text1"/>
          <w:highlight w:val="white"/>
        </w:rPr>
      </w:pPr>
      <w:r>
        <w:rPr>
          <w:color w:val="000000" w:themeColor="text1"/>
          <w:highlight w:val="white"/>
        </w:rPr>
      </w:r>
      <w:r>
        <w:rPr>
          <w:color w:val="000000" w:themeColor="text1"/>
          <w:highlight w:val="white"/>
        </w:rPr>
      </w:r>
    </w:p>
    <w:p>
      <w:pPr>
        <w:pStyle w:val="991"/>
        <w:ind w:left="0" w:firstLine="0"/>
        <w:spacing w:line="360" w:lineRule="auto"/>
        <w:rPr>
          <w:rFonts w:hint="eastAsia" w:ascii="Times New Roman" w:hAnsi="Times New Roman" w:eastAsia="宋体" w:cs="Times New Roman"/>
          <w:b/>
          <w:bCs/>
          <w:color w:val="000000" w:themeColor="text1"/>
          <w:highlight w:val="white"/>
        </w:rPr>
      </w:pPr>
      <w:r>
        <w:rPr>
          <w:rFonts w:hint="eastAsia" w:ascii="Times New Roman" w:hAnsi="Times New Roman" w:eastAsia="宋体" w:cs="Times New Roman"/>
          <w:b/>
          <w:bCs/>
          <w:color w:val="000000" w:themeColor="text1"/>
          <w:highlight w:val="white"/>
        </w:rPr>
        <w:t xml:space="preserve">注：</w:t>
      </w:r>
      <w:r>
        <w:rPr>
          <w:rFonts w:hint="eastAsia" w:ascii="Times New Roman" w:hAnsi="Times New Roman" w:eastAsia="宋体" w:cs="Times New Roman"/>
          <w:b/>
          <w:bCs/>
          <w:color w:val="000000" w:themeColor="text1"/>
          <w:highlight w:val="white"/>
        </w:rPr>
      </w:r>
      <w:r>
        <w:rPr>
          <w:color w:val="000000" w:themeColor="text1"/>
          <w:highlight w:val="white"/>
        </w:rPr>
      </w:r>
    </w:p>
    <w:p>
      <w:pPr>
        <w:pStyle w:val="991"/>
        <w:spacing w:line="360" w:lineRule="auto"/>
        <w:rPr>
          <w:rFonts w:hint="eastAsia" w:ascii="Times New Roman" w:hAnsi="Times New Roman" w:eastAsia="宋体" w:cs="Times New Roman"/>
          <w:b/>
          <w:bCs/>
          <w:color w:val="000000" w:themeColor="text1"/>
          <w:highlight w:val="white"/>
        </w:rPr>
      </w:pPr>
      <w:r>
        <w:rPr>
          <w:rFonts w:hint="eastAsia" w:ascii="Times New Roman" w:hAnsi="Times New Roman" w:eastAsia="宋体" w:cs="Times New Roman"/>
          <w:b/>
          <w:bCs/>
          <w:color w:val="000000" w:themeColor="text1"/>
          <w:highlight w:val="white"/>
          <w:lang w:val="en-US" w:eastAsia="zh-CN"/>
        </w:rPr>
        <w:t xml:space="preserve">1.</w:t>
      </w:r>
      <w:r>
        <w:rPr>
          <w:rFonts w:hint="eastAsia" w:ascii="Times New Roman" w:hAnsi="Times New Roman" w:eastAsia="宋体" w:cs="Times New Roman"/>
          <w:b/>
          <w:bCs/>
          <w:color w:val="000000" w:themeColor="text1"/>
          <w:highlight w:val="white"/>
        </w:rPr>
        <w:t xml:space="preserve">针对评分标准中评分的每一条，投标单位在投标文件中均应提供相关材料并作出相应说明供评委评判，不提供相关资料的视为不具备该项得分的条件。本项目采用电子招投标形式，以上相关材料均以原件彩色扫描件为准。</w:t>
      </w:r>
      <w:r>
        <w:rPr>
          <w:rFonts w:hint="eastAsia" w:ascii="Times New Roman" w:hAnsi="Times New Roman" w:eastAsia="宋体" w:cs="Times New Roman"/>
          <w:b/>
          <w:bCs/>
          <w:color w:val="000000" w:themeColor="text1"/>
          <w:highlight w:val="white"/>
        </w:rPr>
      </w:r>
      <w:r>
        <w:rPr>
          <w:color w:val="000000" w:themeColor="text1"/>
          <w:highlight w:val="white"/>
        </w:rPr>
      </w:r>
    </w:p>
    <w:p>
      <w:pPr>
        <w:pStyle w:val="991"/>
        <w:spacing w:line="360" w:lineRule="auto"/>
        <w:rPr>
          <w:rFonts w:hint="eastAsia" w:ascii="Times New Roman" w:hAnsi="Times New Roman" w:eastAsia="宋体" w:cs="Times New Roman"/>
          <w:b/>
          <w:bCs/>
          <w:color w:val="000000" w:themeColor="text1"/>
          <w:highlight w:val="white"/>
        </w:rPr>
      </w:pPr>
      <w:r>
        <w:rPr>
          <w:rFonts w:hint="eastAsia" w:ascii="Times New Roman" w:hAnsi="Times New Roman" w:eastAsia="宋体" w:cs="Times New Roman"/>
          <w:b/>
          <w:bCs/>
          <w:color w:val="000000" w:themeColor="text1"/>
          <w:highlight w:val="white"/>
          <w:lang w:val="en-US" w:eastAsia="zh-CN"/>
        </w:rPr>
        <w:t xml:space="preserve">2.</w:t>
      </w:r>
      <w:r>
        <w:rPr>
          <w:rFonts w:hint="eastAsia" w:ascii="Times New Roman" w:hAnsi="Times New Roman" w:eastAsia="宋体" w:cs="Times New Roman"/>
          <w:b/>
          <w:bCs/>
          <w:color w:val="000000" w:themeColor="text1"/>
          <w:highlight w:val="white"/>
        </w:rPr>
        <w:t xml:space="preserve">评标委员会可以书面方式要求投标单位对投标文件中含义不明、对同类问题表述不一致或有明显文字及计算错误的内容作必要澄清、说明和补正。如投标人拒绝上述请求，则</w:t>
      </w:r>
      <w:r>
        <w:rPr>
          <w:rFonts w:hint="eastAsia" w:ascii="Times New Roman" w:hAnsi="Times New Roman" w:eastAsia="宋体" w:cs="Times New Roman"/>
          <w:b/>
          <w:bCs/>
          <w:color w:val="000000" w:themeColor="text1"/>
          <w:highlight w:val="white"/>
          <w:lang w:eastAsia="zh-CN"/>
        </w:rPr>
        <w:t xml:space="preserve">一切后果由投标人自行承担</w:t>
      </w:r>
      <w:r>
        <w:rPr>
          <w:rFonts w:hint="eastAsia" w:ascii="Times New Roman" w:hAnsi="Times New Roman" w:eastAsia="宋体" w:cs="Times New Roman"/>
          <w:b/>
          <w:bCs/>
          <w:color w:val="000000" w:themeColor="text1"/>
          <w:highlight w:val="white"/>
        </w:rPr>
        <w:t xml:space="preserve">。</w:t>
      </w:r>
      <w:r>
        <w:rPr>
          <w:rFonts w:hint="eastAsia" w:ascii="Times New Roman" w:hAnsi="Times New Roman" w:eastAsia="宋体" w:cs="Times New Roman"/>
          <w:b/>
          <w:bCs/>
          <w:color w:val="000000" w:themeColor="text1"/>
          <w:highlight w:val="white"/>
        </w:rPr>
      </w:r>
      <w:r>
        <w:rPr>
          <w:color w:val="000000" w:themeColor="text1"/>
          <w:highlight w:val="white"/>
        </w:rPr>
      </w:r>
    </w:p>
    <w:p>
      <w:pPr>
        <w:pStyle w:val="914"/>
        <w:ind w:firstLine="138"/>
        <w:jc w:val="right"/>
        <w:keepLines w:val="0"/>
        <w:pageBreakBefore w:val="0"/>
        <w:spacing w:line="360" w:lineRule="auto"/>
        <w:widowControl/>
        <w:rPr>
          <w:rFonts w:ascii="Times New Roman"/>
          <w:b/>
          <w:color w:val="000000" w:themeColor="text1"/>
          <w:sz w:val="28"/>
          <w:szCs w:val="28"/>
          <w:highlight w:val="white"/>
          <w:u w:val="single"/>
        </w:rPr>
      </w:pPr>
      <w:r>
        <w:rPr>
          <w:rFonts w:ascii="Times New Roman"/>
          <w:b/>
          <w:color w:val="000000" w:themeColor="text1"/>
          <w:sz w:val="28"/>
          <w:szCs w:val="28"/>
          <w:highlight w:val="white"/>
          <w:u w:val="single"/>
        </w:rPr>
      </w:r>
      <w:r>
        <w:rPr>
          <w:color w:val="000000" w:themeColor="text1"/>
          <w:highlight w:val="white"/>
        </w:rPr>
      </w:r>
    </w:p>
    <w:p>
      <w:pPr>
        <w:pStyle w:val="914"/>
        <w:ind w:firstLine="138"/>
        <w:jc w:val="right"/>
        <w:keepLines w:val="0"/>
        <w:pageBreakBefore w:val="0"/>
        <w:spacing w:line="360" w:lineRule="auto"/>
        <w:widowControl/>
        <w:rPr>
          <w:rFonts w:ascii="Times New Roman"/>
          <w:b/>
          <w:color w:val="000000" w:themeColor="text1"/>
          <w:sz w:val="28"/>
          <w:szCs w:val="28"/>
          <w:highlight w:val="white"/>
          <w:u w:val="single"/>
        </w:rPr>
      </w:pPr>
      <w:r>
        <w:rPr>
          <w:rFonts w:ascii="Times New Roman"/>
          <w:b/>
          <w:color w:val="000000" w:themeColor="text1"/>
          <w:sz w:val="28"/>
          <w:szCs w:val="28"/>
          <w:highlight w:val="white"/>
          <w:u w:val="single"/>
        </w:rPr>
      </w:r>
      <w:r>
        <w:rPr>
          <w:color w:val="000000" w:themeColor="text1"/>
          <w:highlight w:val="white"/>
        </w:rPr>
      </w:r>
    </w:p>
    <w:p>
      <w:pPr>
        <w:pStyle w:val="914"/>
        <w:ind w:firstLine="138"/>
        <w:jc w:val="right"/>
        <w:keepLines w:val="0"/>
        <w:pageBreakBefore w:val="0"/>
        <w:spacing w:line="360" w:lineRule="auto"/>
        <w:widowControl/>
        <w:rPr>
          <w:rFonts w:ascii="Times New Roman"/>
          <w:b/>
          <w:color w:val="000000" w:themeColor="text1"/>
          <w:sz w:val="28"/>
          <w:szCs w:val="28"/>
          <w:highlight w:val="white"/>
          <w:u w:val="single"/>
        </w:rPr>
      </w:pPr>
      <w:r>
        <w:rPr>
          <w:rFonts w:ascii="Times New Roman"/>
          <w:b/>
          <w:color w:val="000000" w:themeColor="text1"/>
          <w:sz w:val="28"/>
          <w:szCs w:val="28"/>
          <w:highlight w:val="white"/>
          <w:u w:val="single"/>
        </w:rPr>
      </w:r>
      <w:r>
        <w:rPr>
          <w:color w:val="000000" w:themeColor="text1"/>
          <w:highlight w:val="white"/>
        </w:rPr>
      </w:r>
    </w:p>
    <w:p>
      <w:pPr>
        <w:pStyle w:val="914"/>
        <w:ind w:firstLine="157"/>
        <w:jc w:val="right"/>
        <w:keepLines w:val="0"/>
        <w:pageBreakBefore w:val="0"/>
        <w:spacing w:line="360" w:lineRule="auto"/>
        <w:widowControl/>
        <w:rPr>
          <w:rFonts w:ascii="Times New Roman"/>
          <w:b/>
          <w:color w:val="000000" w:themeColor="text1"/>
          <w:sz w:val="32"/>
          <w:szCs w:val="32"/>
          <w:highlight w:val="white"/>
          <w:u w:val="single"/>
        </w:rPr>
      </w:pPr>
      <w:r>
        <w:rPr>
          <w:rFonts w:ascii="Times New Roman"/>
          <w:b/>
          <w:color w:val="000000" w:themeColor="text1"/>
          <w:sz w:val="32"/>
          <w:szCs w:val="32"/>
          <w:highlight w:val="white"/>
          <w:u w:val="single"/>
        </w:rPr>
        <w:t xml:space="preserve">（全文完）</w:t>
      </w:r>
      <w:r>
        <w:rPr>
          <w:color w:val="000000" w:themeColor="text1"/>
          <w:highlight w:val="white"/>
        </w:rPr>
      </w:r>
    </w:p>
    <w:sectPr>
      <w:footnotePr/>
      <w:endnotePr/>
      <w:type w:val="nextPage"/>
      <w:pgSz w:w="11906" w:h="16838" w:orient="portrait"/>
      <w:pgMar w:top="1440" w:right="1803" w:bottom="1440" w:left="1803" w:header="794" w:footer="68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MingLiU">
    <w:panose1 w:val="02020500000000000000"/>
  </w:font>
  <w:font w:name="Cambria">
    <w:panose1 w:val="02040503050406030204"/>
  </w:font>
  <w:font w:name="仿宋_GB2312">
    <w:panose1 w:val="02010609060101010101"/>
  </w:font>
  <w:font w:name="Verdana">
    <w:panose1 w:val="020B0604030504040204"/>
  </w:font>
  <w:font w:name="Tahoma">
    <w:panose1 w:val="020B0604030504040204"/>
  </w:font>
  <w:font w:name="方正仿宋简体">
    <w:panose1 w:val="020B0503020202020204"/>
  </w:font>
  <w:font w:name="Book Antiqua">
    <w:panose1 w:val="02040602050305030304"/>
  </w:font>
  <w:font w:name="Calibri">
    <w:panose1 w:val="020F0502020204030204"/>
  </w:font>
  <w:font w:name="方正大黑简体">
    <w:panose1 w:val="020B0503020202020204"/>
  </w:font>
  <w:font w:name="Courier New">
    <w:panose1 w:val="02070309020205020404"/>
  </w:font>
  <w:font w:name="楷体_GB2312">
    <w:panose1 w:val="02010609060101010101"/>
  </w:font>
  <w:font w:name="长城仿宋">
    <w:panose1 w:val="020B050302020202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tabs>
        <w:tab w:val="center" w:pos="4153" w:leader="none"/>
        <w:tab w:val="right" w:pos="8306" w:leader="none"/>
      </w:tabs>
      <w:rPr>
        <w:b/>
        <w:sz w:val="24"/>
        <w:szCs w:val="24"/>
      </w:rPr>
    </w:pPr>
    <w:r>
      <w:rPr>
        <w:rFonts w:hint="eastAsia"/>
        <w:lang w:val="zh-CN"/>
      </w:rPr>
      <w:t xml:space="preserve">        </w:t>
    </w:r>
    <w:r>
      <w:rPr>
        <w:b/>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tabs>
        <w:tab w:val="center" w:pos="4153" w:leader="none"/>
        <w:tab w:val="right" w:pos="8306" w:leader="none"/>
      </w:tabs>
      <w:rPr>
        <w:b/>
        <w:sz w:val="24"/>
        <w:szCs w:val="24"/>
      </w:rPr>
    </w:pPr>
    <w:r>
      <w:rPr>
        <w:rFonts w:hint="eastAsia"/>
        <w:lang w:val="zh-CN"/>
      </w:rPr>
      <w:t xml:space="preserve">        </w:t>
    </w:r>
    <w:r>
      <w:rPr>
        <w:b/>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rPr>
        <w:b/>
        <w:sz w:val="24"/>
        <w:szCs w:val="24"/>
      </w:rPr>
    </w:pPr>
    <w:r>
      <w:rPr>
        <w:b/>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rPr>
        <w:b/>
        <w:sz w:val="24"/>
        <w:szCs w:val="24"/>
      </w:rPr>
    </w:pPr>
    <w:r>
      <w:rPr>
        <w:sz w:val="24"/>
      </w:rPr>
    </w:r>
    <w:r>
      <w:rPr>
        <w:b/>
        <w:sz w:val="24"/>
        <w:szCs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tabs>
        <w:tab w:val="center" w:pos="4153" w:leader="none"/>
        <w:tab w:val="right" w:pos="8306" w:leader="none"/>
      </w:tabs>
      <w:rPr>
        <w:rFonts w:ascii="宋体" w:hAnsi="宋体" w:eastAsia="宋体"/>
        <w:b/>
      </w:rPr>
      <w:pBdr>
        <w:bottom w:val="single" w:color="000000" w:sz="4" w:space="1"/>
      </w:pBdr>
    </w:pPr>
    <w:r>
      <w:rPr>
        <w:rFonts w:ascii="宋体" w:hAnsi="宋体" w:eastAsia="宋体"/>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tabs>
        <w:tab w:val="center" w:pos="4153" w:leader="none"/>
        <w:tab w:val="right" w:pos="8306" w:leader="none"/>
      </w:tabs>
      <w:rPr>
        <w:rFonts w:hint="eastAsia" w:eastAsia="宋体"/>
        <w:lang w:eastAsia="zh-CN"/>
      </w:rPr>
      <w:pBdr>
        <w:bottom w:val="single" w:color="000000" w:sz="4"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15"/>
      <w:isLgl w:val="false"/>
      <w:suff w:val="tab"/>
      <w:lvlText w:val="%1．"/>
      <w:lvlJc w:val="left"/>
      <w:pPr>
        <w:pStyle w:val="914"/>
        <w:ind w:left="405" w:hanging="405"/>
        <w:tabs>
          <w:tab w:val="num" w:pos="405" w:leader="none"/>
        </w:tabs>
      </w:pPr>
      <w:rPr>
        <w:rFonts w:hint="eastAsia" w:ascii="Times New Roman"/>
      </w:rPr>
    </w:lvl>
    <w:lvl w:ilvl="1">
      <w:start w:val="1"/>
      <w:numFmt w:val="decimal"/>
      <w:isLgl w:val="false"/>
      <w:suff w:val="tab"/>
      <w:lvlText w:val="%2．"/>
      <w:lvlJc w:val="left"/>
      <w:pPr>
        <w:pStyle w:val="914"/>
        <w:ind w:left="780" w:hanging="360"/>
        <w:tabs>
          <w:tab w:val="num" w:pos="780" w:leader="none"/>
        </w:tabs>
      </w:pPr>
      <w:rPr>
        <w:rFonts w:hint="eastAsia"/>
      </w:rPr>
    </w:lvl>
    <w:lvl w:ilvl="2">
      <w:start w:val="1"/>
      <w:numFmt w:val="lowerRoman"/>
      <w:isLgl w:val="false"/>
      <w:suff w:val="tab"/>
      <w:lvlText w:val="%3."/>
      <w:lvlJc w:val="right"/>
      <w:pPr>
        <w:pStyle w:val="914"/>
        <w:ind w:left="1260" w:hanging="420"/>
        <w:tabs>
          <w:tab w:val="num" w:pos="1260" w:leader="none"/>
        </w:tabs>
      </w:pPr>
    </w:lvl>
    <w:lvl w:ilvl="3">
      <w:start w:val="1"/>
      <w:numFmt w:val="decimal"/>
      <w:isLgl w:val="false"/>
      <w:suff w:val="tab"/>
      <w:lvlText w:val="%4."/>
      <w:lvlJc w:val="left"/>
      <w:pPr>
        <w:pStyle w:val="914"/>
        <w:ind w:left="1680" w:hanging="420"/>
        <w:tabs>
          <w:tab w:val="num" w:pos="1680" w:leader="none"/>
        </w:tabs>
      </w:pPr>
    </w:lvl>
    <w:lvl w:ilvl="4">
      <w:start w:val="1"/>
      <w:numFmt w:val="lowerLetter"/>
      <w:isLgl w:val="false"/>
      <w:suff w:val="tab"/>
      <w:lvlText w:val="%5)"/>
      <w:lvlJc w:val="left"/>
      <w:pPr>
        <w:pStyle w:val="914"/>
        <w:ind w:left="2100" w:hanging="420"/>
        <w:tabs>
          <w:tab w:val="num" w:pos="2100" w:leader="none"/>
        </w:tabs>
      </w:pPr>
    </w:lvl>
    <w:lvl w:ilvl="5">
      <w:start w:val="1"/>
      <w:numFmt w:val="lowerRoman"/>
      <w:isLgl w:val="false"/>
      <w:suff w:val="tab"/>
      <w:lvlText w:val="%6."/>
      <w:lvlJc w:val="right"/>
      <w:pPr>
        <w:pStyle w:val="914"/>
        <w:ind w:left="2520" w:hanging="420"/>
        <w:tabs>
          <w:tab w:val="num" w:pos="2520" w:leader="none"/>
        </w:tabs>
      </w:pPr>
    </w:lvl>
    <w:lvl w:ilvl="6">
      <w:start w:val="1"/>
      <w:numFmt w:val="decimal"/>
      <w:isLgl w:val="false"/>
      <w:suff w:val="tab"/>
      <w:lvlText w:val="%7."/>
      <w:lvlJc w:val="left"/>
      <w:pPr>
        <w:pStyle w:val="914"/>
        <w:ind w:left="2940" w:hanging="420"/>
        <w:tabs>
          <w:tab w:val="num" w:pos="2940" w:leader="none"/>
        </w:tabs>
      </w:pPr>
    </w:lvl>
    <w:lvl w:ilvl="7">
      <w:start w:val="1"/>
      <w:numFmt w:val="lowerLetter"/>
      <w:isLgl w:val="false"/>
      <w:suff w:val="tab"/>
      <w:lvlText w:val="%8)"/>
      <w:lvlJc w:val="left"/>
      <w:pPr>
        <w:pStyle w:val="914"/>
        <w:ind w:left="3360" w:hanging="420"/>
        <w:tabs>
          <w:tab w:val="num" w:pos="3360" w:leader="none"/>
        </w:tabs>
      </w:pPr>
    </w:lvl>
    <w:lvl w:ilvl="8">
      <w:start w:val="1"/>
      <w:numFmt w:val="lowerRoman"/>
      <w:isLgl w:val="false"/>
      <w:suff w:val="tab"/>
      <w:lvlText w:val="%9."/>
      <w:lvlJc w:val="right"/>
      <w:pPr>
        <w:pStyle w:val="914"/>
        <w:ind w:left="3780" w:hanging="420"/>
        <w:tabs>
          <w:tab w:val="num" w:pos="3780" w:leader="none"/>
        </w:tabs>
      </w:pPr>
    </w:lvl>
  </w:abstractNum>
  <w:abstractNum w:abstractNumId="1">
    <w:multiLevelType w:val="hybridMultilevel"/>
    <w:lvl w:ilvl="0">
      <w:start w:val="1"/>
      <w:numFmt w:val="upperLetter"/>
      <w:pStyle w:val="918"/>
      <w:isLgl w:val="false"/>
      <w:suff w:val="tab"/>
      <w:lvlText w:val="%1、"/>
      <w:lvlJc w:val="left"/>
      <w:pPr>
        <w:pStyle w:val="914"/>
        <w:ind w:left="360" w:hanging="360"/>
        <w:tabs>
          <w:tab w:val="num" w:pos="360" w:leader="none"/>
        </w:tabs>
      </w:pPr>
      <w:rPr>
        <w:rFonts w:hint="eastAsia"/>
      </w:rPr>
    </w:lvl>
    <w:lvl w:ilvl="1">
      <w:start w:val="1"/>
      <w:numFmt w:val="lowerLetter"/>
      <w:isLgl w:val="false"/>
      <w:suff w:val="tab"/>
      <w:lvlText w:val="%2)"/>
      <w:lvlJc w:val="left"/>
      <w:pPr>
        <w:pStyle w:val="914"/>
        <w:ind w:left="840" w:hanging="420"/>
        <w:tabs>
          <w:tab w:val="num" w:pos="840" w:leader="none"/>
        </w:tabs>
      </w:pPr>
    </w:lvl>
    <w:lvl w:ilvl="2">
      <w:start w:val="1"/>
      <w:numFmt w:val="lowerRoman"/>
      <w:isLgl w:val="false"/>
      <w:suff w:val="tab"/>
      <w:lvlText w:val="%3."/>
      <w:lvlJc w:val="right"/>
      <w:pPr>
        <w:pStyle w:val="914"/>
        <w:ind w:left="1260" w:hanging="420"/>
        <w:tabs>
          <w:tab w:val="num" w:pos="1260" w:leader="none"/>
        </w:tabs>
      </w:pPr>
    </w:lvl>
    <w:lvl w:ilvl="3">
      <w:start w:val="1"/>
      <w:numFmt w:val="decimal"/>
      <w:isLgl w:val="false"/>
      <w:suff w:val="tab"/>
      <w:lvlText w:val="%4."/>
      <w:lvlJc w:val="left"/>
      <w:pPr>
        <w:pStyle w:val="914"/>
        <w:ind w:left="1680" w:hanging="420"/>
        <w:tabs>
          <w:tab w:val="num" w:pos="1680" w:leader="none"/>
        </w:tabs>
      </w:pPr>
    </w:lvl>
    <w:lvl w:ilvl="4">
      <w:start w:val="1"/>
      <w:numFmt w:val="lowerLetter"/>
      <w:isLgl w:val="false"/>
      <w:suff w:val="tab"/>
      <w:lvlText w:val="%5)"/>
      <w:lvlJc w:val="left"/>
      <w:pPr>
        <w:pStyle w:val="914"/>
        <w:ind w:left="2100" w:hanging="420"/>
        <w:tabs>
          <w:tab w:val="num" w:pos="2100" w:leader="none"/>
        </w:tabs>
      </w:pPr>
    </w:lvl>
    <w:lvl w:ilvl="5">
      <w:start w:val="1"/>
      <w:numFmt w:val="lowerRoman"/>
      <w:isLgl w:val="false"/>
      <w:suff w:val="tab"/>
      <w:lvlText w:val="%6."/>
      <w:lvlJc w:val="right"/>
      <w:pPr>
        <w:pStyle w:val="914"/>
        <w:ind w:left="2520" w:hanging="420"/>
        <w:tabs>
          <w:tab w:val="num" w:pos="2520" w:leader="none"/>
        </w:tabs>
      </w:pPr>
    </w:lvl>
    <w:lvl w:ilvl="6">
      <w:start w:val="1"/>
      <w:numFmt w:val="decimal"/>
      <w:isLgl w:val="false"/>
      <w:suff w:val="tab"/>
      <w:lvlText w:val="%7."/>
      <w:lvlJc w:val="left"/>
      <w:pPr>
        <w:pStyle w:val="914"/>
        <w:ind w:left="2940" w:hanging="420"/>
        <w:tabs>
          <w:tab w:val="num" w:pos="2940" w:leader="none"/>
        </w:tabs>
      </w:pPr>
    </w:lvl>
    <w:lvl w:ilvl="7">
      <w:start w:val="1"/>
      <w:numFmt w:val="lowerLetter"/>
      <w:isLgl w:val="false"/>
      <w:suff w:val="tab"/>
      <w:lvlText w:val="%8)"/>
      <w:lvlJc w:val="left"/>
      <w:pPr>
        <w:pStyle w:val="914"/>
        <w:ind w:left="3360" w:hanging="420"/>
        <w:tabs>
          <w:tab w:val="num" w:pos="3360" w:leader="none"/>
        </w:tabs>
      </w:pPr>
    </w:lvl>
    <w:lvl w:ilvl="8">
      <w:start w:val="1"/>
      <w:numFmt w:val="lowerRoman"/>
      <w:isLgl w:val="false"/>
      <w:suff w:val="tab"/>
      <w:lvlText w:val="%9."/>
      <w:lvlJc w:val="right"/>
      <w:pPr>
        <w:pStyle w:val="914"/>
        <w:ind w:left="3780" w:hanging="420"/>
        <w:tabs>
          <w:tab w:val="num" w:pos="3780" w:leader="none"/>
        </w:tabs>
      </w:pPr>
    </w:lvl>
  </w:abstractNum>
  <w:abstractNum w:abstractNumId="2">
    <w:multiLevelType w:val="hybridMultilevel"/>
    <w:lvl w:ilvl="0">
      <w:start w:val="3"/>
      <w:numFmt w:val="japaneseCounting"/>
      <w:pStyle w:val="1029"/>
      <w:isLgl w:val="false"/>
      <w:suff w:val="tab"/>
      <w:lvlText w:val="第%1章"/>
      <w:lvlJc w:val="left"/>
      <w:pPr>
        <w:pStyle w:val="914"/>
        <w:ind w:left="960" w:hanging="960"/>
        <w:tabs>
          <w:tab w:val="num" w:pos="960" w:leader="none"/>
        </w:tabs>
      </w:pPr>
      <w:rPr>
        <w:rFonts w:hint="eastAsia"/>
      </w:rPr>
    </w:lvl>
    <w:lvl w:ilvl="1">
      <w:start w:val="1"/>
      <w:numFmt w:val="lowerLetter"/>
      <w:isLgl w:val="false"/>
      <w:suff w:val="tab"/>
      <w:lvlText w:val="%2)"/>
      <w:lvlJc w:val="left"/>
      <w:pPr>
        <w:pStyle w:val="914"/>
        <w:ind w:left="840" w:hanging="420"/>
        <w:tabs>
          <w:tab w:val="num" w:pos="840" w:leader="none"/>
        </w:tabs>
      </w:pPr>
    </w:lvl>
    <w:lvl w:ilvl="2">
      <w:start w:val="1"/>
      <w:numFmt w:val="lowerRoman"/>
      <w:isLgl w:val="false"/>
      <w:suff w:val="tab"/>
      <w:lvlText w:val="%3."/>
      <w:lvlJc w:val="right"/>
      <w:pPr>
        <w:pStyle w:val="914"/>
        <w:ind w:left="1260" w:hanging="420"/>
        <w:tabs>
          <w:tab w:val="num" w:pos="1260" w:leader="none"/>
        </w:tabs>
      </w:pPr>
    </w:lvl>
    <w:lvl w:ilvl="3">
      <w:start w:val="1"/>
      <w:numFmt w:val="decimal"/>
      <w:isLgl w:val="false"/>
      <w:suff w:val="tab"/>
      <w:lvlText w:val="%4."/>
      <w:lvlJc w:val="left"/>
      <w:pPr>
        <w:pStyle w:val="914"/>
        <w:ind w:left="1680" w:hanging="420"/>
        <w:tabs>
          <w:tab w:val="num" w:pos="1680" w:leader="none"/>
        </w:tabs>
      </w:pPr>
    </w:lvl>
    <w:lvl w:ilvl="4">
      <w:start w:val="1"/>
      <w:numFmt w:val="lowerLetter"/>
      <w:isLgl w:val="false"/>
      <w:suff w:val="tab"/>
      <w:lvlText w:val="%5)"/>
      <w:lvlJc w:val="left"/>
      <w:pPr>
        <w:pStyle w:val="914"/>
        <w:ind w:left="2100" w:hanging="420"/>
        <w:tabs>
          <w:tab w:val="num" w:pos="2100" w:leader="none"/>
        </w:tabs>
      </w:pPr>
    </w:lvl>
    <w:lvl w:ilvl="5">
      <w:start w:val="1"/>
      <w:numFmt w:val="lowerRoman"/>
      <w:isLgl w:val="false"/>
      <w:suff w:val="tab"/>
      <w:lvlText w:val="%6."/>
      <w:lvlJc w:val="right"/>
      <w:pPr>
        <w:pStyle w:val="914"/>
        <w:ind w:left="2520" w:hanging="420"/>
        <w:tabs>
          <w:tab w:val="num" w:pos="2520" w:leader="none"/>
        </w:tabs>
      </w:pPr>
    </w:lvl>
    <w:lvl w:ilvl="6">
      <w:start w:val="1"/>
      <w:numFmt w:val="decimal"/>
      <w:isLgl w:val="false"/>
      <w:suff w:val="tab"/>
      <w:lvlText w:val="%7."/>
      <w:lvlJc w:val="left"/>
      <w:pPr>
        <w:pStyle w:val="914"/>
        <w:ind w:left="2940" w:hanging="420"/>
        <w:tabs>
          <w:tab w:val="num" w:pos="2940" w:leader="none"/>
        </w:tabs>
      </w:pPr>
    </w:lvl>
    <w:lvl w:ilvl="7">
      <w:start w:val="1"/>
      <w:numFmt w:val="lowerLetter"/>
      <w:isLgl w:val="false"/>
      <w:suff w:val="tab"/>
      <w:lvlText w:val="%8)"/>
      <w:lvlJc w:val="left"/>
      <w:pPr>
        <w:pStyle w:val="914"/>
        <w:ind w:left="3360" w:hanging="420"/>
        <w:tabs>
          <w:tab w:val="num" w:pos="3360" w:leader="none"/>
        </w:tabs>
      </w:pPr>
    </w:lvl>
    <w:lvl w:ilvl="8">
      <w:start w:val="1"/>
      <w:numFmt w:val="lowerRoman"/>
      <w:isLgl w:val="false"/>
      <w:suff w:val="tab"/>
      <w:lvlText w:val="%9."/>
      <w:lvlJc w:val="right"/>
      <w:pPr>
        <w:pStyle w:val="914"/>
        <w:ind w:left="3780" w:hanging="420"/>
        <w:tabs>
          <w:tab w:val="num" w:pos="3780" w:leader="none"/>
        </w:tabs>
      </w:pPr>
    </w:lvl>
  </w:abstractNum>
  <w:abstractNum w:abstractNumId="3">
    <w:multiLevelType w:val="hybridMultilevel"/>
    <w:lvl w:ilvl="0">
      <w:start w:val="1"/>
      <w:numFmt w:val="lowerLetter"/>
      <w:pStyle w:val="1023"/>
      <w:isLgl w:val="false"/>
      <w:suff w:val="tab"/>
      <w:lvlText w:val="%1)"/>
      <w:lvlJc w:val="left"/>
      <w:pPr>
        <w:pStyle w:val="914"/>
        <w:ind w:left="420" w:hanging="420"/>
        <w:tabs>
          <w:tab w:val="num" w:pos="420" w:leader="none"/>
        </w:tabs>
      </w:pPr>
    </w:lvl>
    <w:lvl w:ilvl="1">
      <w:start w:val="1"/>
      <w:numFmt w:val="lowerLetter"/>
      <w:isLgl w:val="false"/>
      <w:suff w:val="tab"/>
      <w:lvlText w:val="%2)"/>
      <w:lvlJc w:val="left"/>
      <w:pPr>
        <w:pStyle w:val="914"/>
        <w:ind w:left="840" w:hanging="420"/>
        <w:tabs>
          <w:tab w:val="num" w:pos="840" w:leader="none"/>
        </w:tabs>
      </w:pPr>
    </w:lvl>
    <w:lvl w:ilvl="2">
      <w:start w:val="1"/>
      <w:numFmt w:val="lowerRoman"/>
      <w:isLgl w:val="false"/>
      <w:suff w:val="tab"/>
      <w:lvlText w:val="%3."/>
      <w:lvlJc w:val="right"/>
      <w:pPr>
        <w:pStyle w:val="914"/>
        <w:ind w:left="1260" w:hanging="420"/>
        <w:tabs>
          <w:tab w:val="num" w:pos="1260" w:leader="none"/>
        </w:tabs>
      </w:pPr>
    </w:lvl>
    <w:lvl w:ilvl="3">
      <w:start w:val="1"/>
      <w:numFmt w:val="decimal"/>
      <w:isLgl w:val="false"/>
      <w:suff w:val="tab"/>
      <w:lvlText w:val="%4."/>
      <w:lvlJc w:val="left"/>
      <w:pPr>
        <w:pStyle w:val="914"/>
        <w:ind w:left="1680" w:hanging="420"/>
        <w:tabs>
          <w:tab w:val="num" w:pos="1680" w:leader="none"/>
        </w:tabs>
      </w:pPr>
    </w:lvl>
    <w:lvl w:ilvl="4">
      <w:start w:val="1"/>
      <w:numFmt w:val="lowerLetter"/>
      <w:isLgl w:val="false"/>
      <w:suff w:val="tab"/>
      <w:lvlText w:val="%5)"/>
      <w:lvlJc w:val="left"/>
      <w:pPr>
        <w:pStyle w:val="914"/>
        <w:ind w:left="2100" w:hanging="420"/>
        <w:tabs>
          <w:tab w:val="num" w:pos="2100" w:leader="none"/>
        </w:tabs>
      </w:pPr>
    </w:lvl>
    <w:lvl w:ilvl="5">
      <w:start w:val="1"/>
      <w:numFmt w:val="lowerRoman"/>
      <w:isLgl w:val="false"/>
      <w:suff w:val="tab"/>
      <w:lvlText w:val="%6."/>
      <w:lvlJc w:val="right"/>
      <w:pPr>
        <w:pStyle w:val="914"/>
        <w:ind w:left="2520" w:hanging="420"/>
        <w:tabs>
          <w:tab w:val="num" w:pos="2520" w:leader="none"/>
        </w:tabs>
      </w:pPr>
    </w:lvl>
    <w:lvl w:ilvl="6">
      <w:start w:val="1"/>
      <w:numFmt w:val="decimal"/>
      <w:isLgl w:val="false"/>
      <w:suff w:val="tab"/>
      <w:lvlText w:val="%7."/>
      <w:lvlJc w:val="left"/>
      <w:pPr>
        <w:pStyle w:val="914"/>
        <w:ind w:left="2940" w:hanging="420"/>
        <w:tabs>
          <w:tab w:val="num" w:pos="2940" w:leader="none"/>
        </w:tabs>
      </w:pPr>
    </w:lvl>
    <w:lvl w:ilvl="7">
      <w:start w:val="1"/>
      <w:numFmt w:val="lowerLetter"/>
      <w:isLgl w:val="false"/>
      <w:suff w:val="tab"/>
      <w:lvlText w:val="%8)"/>
      <w:lvlJc w:val="left"/>
      <w:pPr>
        <w:pStyle w:val="914"/>
        <w:ind w:left="3360" w:hanging="420"/>
        <w:tabs>
          <w:tab w:val="num" w:pos="3360" w:leader="none"/>
        </w:tabs>
      </w:pPr>
    </w:lvl>
    <w:lvl w:ilvl="8">
      <w:start w:val="1"/>
      <w:numFmt w:val="lowerRoman"/>
      <w:isLgl w:val="false"/>
      <w:suff w:val="tab"/>
      <w:lvlText w:val="%9."/>
      <w:lvlJc w:val="right"/>
      <w:pPr>
        <w:pStyle w:val="914"/>
        <w:ind w:left="3780" w:hanging="420"/>
        <w:tabs>
          <w:tab w:val="num" w:pos="3780" w:leader="none"/>
        </w:tabs>
      </w:pPr>
    </w:lvl>
  </w:abstractNum>
  <w:abstractNum w:abstractNumId="4">
    <w:multiLevelType w:val="hybridMultilevel"/>
    <w:lvl w:ilvl="0">
      <w:start w:val="23"/>
      <w:numFmt w:val="decimal"/>
      <w:isLgl w:val="false"/>
      <w:suff w:val="space"/>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4"/>
    <w:next w:val="914"/>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4"/>
    <w:next w:val="914"/>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4"/>
    <w:next w:val="914"/>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4"/>
    <w:next w:val="914"/>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4"/>
    <w:next w:val="914"/>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4"/>
    <w:next w:val="914"/>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4"/>
    <w:next w:val="914"/>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4"/>
    <w:next w:val="914"/>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4"/>
    <w:next w:val="914"/>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Title"/>
    <w:basedOn w:val="914"/>
    <w:next w:val="914"/>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14"/>
    <w:next w:val="914"/>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14"/>
    <w:next w:val="914"/>
    <w:link w:val="761"/>
    <w:uiPriority w:val="29"/>
    <w:qFormat/>
    <w:pPr>
      <w:ind w:left="720" w:right="720"/>
    </w:pPr>
    <w:rPr>
      <w:i/>
    </w:rPr>
  </w:style>
  <w:style w:type="character" w:styleId="761">
    <w:name w:val="Quote Char"/>
    <w:link w:val="760"/>
    <w:uiPriority w:val="29"/>
    <w:rPr>
      <w:i/>
    </w:rPr>
  </w:style>
  <w:style w:type="paragraph" w:styleId="762">
    <w:name w:val="Intense Quote"/>
    <w:basedOn w:val="914"/>
    <w:next w:val="914"/>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14"/>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14"/>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14"/>
    <w:next w:val="914"/>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14"/>
    <w:link w:val="914"/>
    <w:qFormat/>
    <w:pPr>
      <w:jc w:val="both"/>
      <w:widowControl w:val="off"/>
    </w:pPr>
    <w:rPr>
      <w:sz w:val="21"/>
      <w:szCs w:val="24"/>
      <w:lang w:val="en-US" w:eastAsia="zh-CN" w:bidi="ar-SA"/>
    </w:rPr>
  </w:style>
  <w:style w:type="paragraph" w:styleId="915">
    <w:name w:val="标题 1"/>
    <w:basedOn w:val="914"/>
    <w:next w:val="914"/>
    <w:link w:val="926"/>
    <w:qFormat/>
    <w:pPr>
      <w:numPr>
        <w:ilvl w:val="0"/>
        <w:numId w:val="1"/>
      </w:numPr>
      <w:jc w:val="left"/>
      <w:keepNext/>
      <w:spacing w:line="300" w:lineRule="auto"/>
      <w:tabs>
        <w:tab w:val="left" w:pos="405" w:leader="none"/>
      </w:tabs>
      <w:outlineLvl w:val="0"/>
    </w:pPr>
    <w:rPr>
      <w:sz w:val="28"/>
    </w:rPr>
  </w:style>
  <w:style w:type="paragraph" w:styleId="916">
    <w:name w:val="标题 2"/>
    <w:basedOn w:val="914"/>
    <w:next w:val="914"/>
    <w:link w:val="927"/>
    <w:qFormat/>
    <w:pPr>
      <w:keepNext/>
      <w:spacing w:before="240" w:after="60"/>
      <w:outlineLvl w:val="1"/>
    </w:pPr>
    <w:rPr>
      <w:rFonts w:ascii="Arial" w:hAnsi="Arial"/>
      <w:b/>
      <w:bCs/>
      <w:i/>
      <w:iCs/>
      <w:sz w:val="28"/>
      <w:szCs w:val="28"/>
    </w:rPr>
  </w:style>
  <w:style w:type="paragraph" w:styleId="917">
    <w:name w:val="标题 3"/>
    <w:basedOn w:val="914"/>
    <w:next w:val="914"/>
    <w:link w:val="928"/>
    <w:qFormat/>
    <w:pPr>
      <w:ind w:left="720" w:hanging="720"/>
      <w:keepNext/>
      <w:spacing w:before="240" w:after="60"/>
      <w:tabs>
        <w:tab w:val="left" w:pos="720" w:leader="none"/>
      </w:tabs>
      <w:outlineLvl w:val="2"/>
    </w:pPr>
    <w:rPr>
      <w:rFonts w:ascii="Arial" w:hAnsi="Arial"/>
      <w:b/>
      <w:bCs/>
      <w:sz w:val="26"/>
      <w:szCs w:val="26"/>
    </w:rPr>
  </w:style>
  <w:style w:type="paragraph" w:styleId="918">
    <w:name w:val="标题 4"/>
    <w:basedOn w:val="914"/>
    <w:next w:val="914"/>
    <w:link w:val="914"/>
    <w:qFormat/>
    <w:pPr>
      <w:numPr>
        <w:ilvl w:val="0"/>
        <w:numId w:val="2"/>
      </w:numPr>
      <w:ind w:hanging="720"/>
      <w:jc w:val="left"/>
      <w:keepNext/>
      <w:spacing w:line="360" w:lineRule="auto"/>
      <w:tabs>
        <w:tab w:val="left" w:pos="180" w:leader="none"/>
        <w:tab w:val="left" w:pos="3085" w:leader="none"/>
      </w:tabs>
      <w:outlineLvl w:val="3"/>
    </w:pPr>
    <w:rPr>
      <w:rFonts w:ascii="宋体" w:hAnsi="宋体"/>
      <w:b/>
      <w:bCs/>
      <w:sz w:val="24"/>
      <w:u w:val="single"/>
    </w:rPr>
  </w:style>
  <w:style w:type="paragraph" w:styleId="919">
    <w:name w:val="标题 5"/>
    <w:basedOn w:val="914"/>
    <w:next w:val="914"/>
    <w:link w:val="929"/>
    <w:qFormat/>
    <w:pPr>
      <w:ind w:left="1008" w:hanging="1008"/>
      <w:spacing w:before="240" w:after="60"/>
      <w:tabs>
        <w:tab w:val="left" w:pos="1008" w:leader="none"/>
      </w:tabs>
      <w:outlineLvl w:val="4"/>
    </w:pPr>
    <w:rPr>
      <w:b/>
      <w:bCs/>
      <w:i/>
      <w:iCs/>
      <w:sz w:val="26"/>
      <w:szCs w:val="26"/>
    </w:rPr>
  </w:style>
  <w:style w:type="paragraph" w:styleId="920">
    <w:name w:val="标题 6"/>
    <w:basedOn w:val="914"/>
    <w:next w:val="914"/>
    <w:link w:val="930"/>
    <w:qFormat/>
    <w:pPr>
      <w:ind w:left="1152" w:hanging="1152"/>
      <w:spacing w:before="240" w:after="60"/>
      <w:tabs>
        <w:tab w:val="left" w:pos="1152" w:leader="none"/>
      </w:tabs>
      <w:outlineLvl w:val="5"/>
    </w:pPr>
    <w:rPr>
      <w:b/>
      <w:bCs/>
      <w:sz w:val="22"/>
      <w:szCs w:val="22"/>
    </w:rPr>
  </w:style>
  <w:style w:type="paragraph" w:styleId="921">
    <w:name w:val="标题 7"/>
    <w:basedOn w:val="914"/>
    <w:next w:val="914"/>
    <w:link w:val="931"/>
    <w:qFormat/>
    <w:pPr>
      <w:ind w:left="1296" w:hanging="1296"/>
      <w:spacing w:before="240" w:after="60"/>
      <w:tabs>
        <w:tab w:val="left" w:pos="1296" w:leader="none"/>
      </w:tabs>
      <w:outlineLvl w:val="6"/>
    </w:pPr>
    <w:rPr>
      <w:sz w:val="24"/>
    </w:rPr>
  </w:style>
  <w:style w:type="paragraph" w:styleId="922">
    <w:name w:val="标题 8"/>
    <w:basedOn w:val="914"/>
    <w:next w:val="914"/>
    <w:link w:val="932"/>
    <w:qFormat/>
    <w:pPr>
      <w:ind w:left="1440" w:hanging="1440"/>
      <w:spacing w:before="240" w:after="60"/>
      <w:tabs>
        <w:tab w:val="left" w:pos="1440" w:leader="none"/>
      </w:tabs>
      <w:outlineLvl w:val="7"/>
    </w:pPr>
    <w:rPr>
      <w:i/>
      <w:iCs/>
      <w:sz w:val="24"/>
    </w:rPr>
  </w:style>
  <w:style w:type="paragraph" w:styleId="923">
    <w:name w:val="标题 9"/>
    <w:basedOn w:val="914"/>
    <w:next w:val="914"/>
    <w:link w:val="933"/>
    <w:qFormat/>
    <w:pPr>
      <w:ind w:left="1584" w:hanging="1584"/>
      <w:spacing w:before="240" w:after="60"/>
      <w:tabs>
        <w:tab w:val="left" w:pos="1584" w:leader="none"/>
      </w:tabs>
      <w:outlineLvl w:val="8"/>
    </w:pPr>
    <w:rPr>
      <w:rFonts w:ascii="Arial" w:hAnsi="Arial"/>
      <w:sz w:val="22"/>
      <w:szCs w:val="22"/>
    </w:rPr>
  </w:style>
  <w:style w:type="character" w:styleId="924">
    <w:name w:val="默认段落字体"/>
    <w:next w:val="924"/>
    <w:link w:val="914"/>
    <w:semiHidden/>
  </w:style>
  <w:style w:type="table" w:styleId="925">
    <w:name w:val="普通表格"/>
    <w:next w:val="925"/>
    <w:link w:val="914"/>
    <w:uiPriority w:val="99"/>
    <w:unhideWhenUsed/>
    <w:tblPr/>
  </w:style>
  <w:style w:type="character" w:styleId="926">
    <w:name w:val="标题 1 Char"/>
    <w:next w:val="926"/>
    <w:link w:val="915"/>
    <w:rPr>
      <w:sz w:val="28"/>
      <w:szCs w:val="24"/>
    </w:rPr>
  </w:style>
  <w:style w:type="character" w:styleId="927">
    <w:name w:val="标题 2 Char"/>
    <w:next w:val="927"/>
    <w:link w:val="916"/>
    <w:rPr>
      <w:rFonts w:ascii="Arial" w:hAnsi="Arial" w:cs="Arial"/>
      <w:b/>
      <w:bCs/>
      <w:i/>
      <w:iCs/>
      <w:sz w:val="28"/>
      <w:szCs w:val="28"/>
    </w:rPr>
  </w:style>
  <w:style w:type="character" w:styleId="928">
    <w:name w:val="标题 3 Char"/>
    <w:next w:val="928"/>
    <w:link w:val="917"/>
    <w:rPr>
      <w:rFonts w:ascii="Arial" w:hAnsi="Arial"/>
      <w:b/>
      <w:bCs/>
      <w:sz w:val="26"/>
      <w:szCs w:val="26"/>
    </w:rPr>
  </w:style>
  <w:style w:type="character" w:styleId="929">
    <w:name w:val="标题 5 Char"/>
    <w:next w:val="929"/>
    <w:link w:val="919"/>
    <w:rPr>
      <w:b/>
      <w:bCs/>
      <w:i/>
      <w:iCs/>
      <w:sz w:val="26"/>
      <w:szCs w:val="26"/>
    </w:rPr>
  </w:style>
  <w:style w:type="character" w:styleId="930">
    <w:name w:val="标题 6 Char"/>
    <w:next w:val="930"/>
    <w:link w:val="920"/>
    <w:rPr>
      <w:b/>
      <w:bCs/>
      <w:sz w:val="22"/>
      <w:szCs w:val="22"/>
    </w:rPr>
  </w:style>
  <w:style w:type="character" w:styleId="931">
    <w:name w:val="标题 7 Char"/>
    <w:next w:val="931"/>
    <w:link w:val="921"/>
    <w:rPr>
      <w:sz w:val="24"/>
      <w:szCs w:val="24"/>
    </w:rPr>
  </w:style>
  <w:style w:type="character" w:styleId="932">
    <w:name w:val="标题 8 Char"/>
    <w:next w:val="932"/>
    <w:link w:val="922"/>
    <w:rPr>
      <w:i/>
      <w:iCs/>
      <w:sz w:val="24"/>
      <w:szCs w:val="24"/>
    </w:rPr>
  </w:style>
  <w:style w:type="character" w:styleId="933">
    <w:name w:val="标题 9 Char"/>
    <w:next w:val="933"/>
    <w:link w:val="923"/>
    <w:rPr>
      <w:rFonts w:ascii="Arial" w:hAnsi="Arial"/>
      <w:sz w:val="22"/>
      <w:szCs w:val="22"/>
    </w:rPr>
  </w:style>
  <w:style w:type="paragraph" w:styleId="934">
    <w:name w:val="目录 7"/>
    <w:basedOn w:val="915"/>
    <w:next w:val="914"/>
    <w:link w:val="914"/>
    <w:pPr>
      <w:ind w:left="2520"/>
      <w:tabs>
        <w:tab w:val="left" w:pos="405" w:leader="none"/>
      </w:tabs>
    </w:pPr>
    <w:rPr>
      <w:rFonts w:eastAsia="楷体_GB2312"/>
      <w:sz w:val="26"/>
      <w:szCs w:val="20"/>
    </w:rPr>
  </w:style>
  <w:style w:type="paragraph" w:styleId="935">
    <w:name w:val="正文缩进"/>
    <w:basedOn w:val="914"/>
    <w:next w:val="914"/>
    <w:link w:val="936"/>
    <w:pPr>
      <w:ind w:firstLine="420"/>
      <w:jc w:val="left"/>
    </w:pPr>
    <w:rPr>
      <w:rFonts w:eastAsia="楷体_GB2312"/>
      <w:sz w:val="24"/>
      <w:szCs w:val="20"/>
    </w:rPr>
  </w:style>
  <w:style w:type="character" w:styleId="936">
    <w:name w:val="正文缩进 Char"/>
    <w:next w:val="936"/>
    <w:link w:val="935"/>
    <w:rPr>
      <w:rFonts w:eastAsia="楷体_GB2312"/>
      <w:sz w:val="24"/>
    </w:rPr>
  </w:style>
  <w:style w:type="paragraph" w:styleId="937">
    <w:name w:val="文档结构图"/>
    <w:basedOn w:val="915"/>
    <w:next w:val="939"/>
    <w:link w:val="938"/>
    <w:uiPriority w:val="99"/>
    <w:pPr>
      <w:shd w:val="clear" w:color="auto" w:fill="000080"/>
      <w:tabs>
        <w:tab w:val="left" w:pos="405" w:leader="none"/>
      </w:tabs>
    </w:pPr>
  </w:style>
  <w:style w:type="character" w:styleId="938">
    <w:name w:val="文档结构图 Char"/>
    <w:next w:val="938"/>
    <w:link w:val="937"/>
    <w:uiPriority w:val="99"/>
    <w:rPr>
      <w:sz w:val="21"/>
      <w:szCs w:val="24"/>
      <w:shd w:val="clear" w:color="auto" w:fill="000080"/>
    </w:rPr>
  </w:style>
  <w:style w:type="paragraph" w:styleId="939">
    <w:name w:val="批注主题"/>
    <w:basedOn w:val="940"/>
    <w:next w:val="914"/>
    <w:link w:val="942"/>
    <w:rPr>
      <w:rFonts w:ascii="宋体" w:hAnsi="Courier New"/>
    </w:rPr>
  </w:style>
  <w:style w:type="paragraph" w:styleId="940">
    <w:name w:val="批注文字"/>
    <w:basedOn w:val="914"/>
    <w:next w:val="940"/>
    <w:link w:val="941"/>
    <w:pPr>
      <w:jc w:val="left"/>
    </w:pPr>
  </w:style>
  <w:style w:type="character" w:styleId="941">
    <w:name w:val="批注文字 Char"/>
    <w:next w:val="941"/>
    <w:link w:val="940"/>
    <w:rPr>
      <w:sz w:val="21"/>
      <w:szCs w:val="24"/>
    </w:rPr>
  </w:style>
  <w:style w:type="character" w:styleId="942">
    <w:name w:val="批注主题 Char"/>
    <w:next w:val="942"/>
    <w:link w:val="939"/>
    <w:rPr>
      <w:rFonts w:ascii="宋体" w:hAnsi="Courier New"/>
      <w:sz w:val="21"/>
      <w:szCs w:val="24"/>
    </w:rPr>
  </w:style>
  <w:style w:type="paragraph" w:styleId="943">
    <w:name w:val="正文文本"/>
    <w:basedOn w:val="914"/>
    <w:next w:val="935"/>
    <w:link w:val="944"/>
    <w:pPr>
      <w:jc w:val="center"/>
    </w:pPr>
    <w:rPr>
      <w:rFonts w:ascii="方正大黑简体" w:eastAsia="方正大黑简体"/>
      <w:position w:val="6"/>
      <w:sz w:val="30"/>
      <w:szCs w:val="20"/>
    </w:rPr>
  </w:style>
  <w:style w:type="character" w:styleId="944">
    <w:name w:val="正文文本 Char"/>
    <w:next w:val="944"/>
    <w:link w:val="943"/>
    <w:rPr>
      <w:rFonts w:ascii="方正大黑简体" w:eastAsia="方正大黑简体"/>
      <w:position w:val="6"/>
      <w:sz w:val="30"/>
    </w:rPr>
  </w:style>
  <w:style w:type="paragraph" w:styleId="945">
    <w:name w:val="正文文本缩进"/>
    <w:basedOn w:val="914"/>
    <w:next w:val="914"/>
    <w:link w:val="946"/>
    <w:pPr>
      <w:ind w:left="570"/>
      <w:spacing w:line="520" w:lineRule="exact"/>
    </w:pPr>
    <w:rPr>
      <w:rFonts w:ascii="方正仿宋简体" w:hAnsi="创艺简仿宋" w:eastAsia="方正仿宋简体"/>
      <w:sz w:val="24"/>
      <w:szCs w:val="20"/>
    </w:rPr>
  </w:style>
  <w:style w:type="character" w:styleId="946">
    <w:name w:val="正文文本缩进 Char"/>
    <w:next w:val="946"/>
    <w:link w:val="945"/>
    <w:rPr>
      <w:rFonts w:ascii="方正仿宋简体" w:hAnsi="创艺简仿宋" w:eastAsia="方正仿宋简体"/>
      <w:sz w:val="24"/>
    </w:rPr>
  </w:style>
  <w:style w:type="paragraph" w:styleId="947">
    <w:name w:val="列表 2"/>
    <w:basedOn w:val="915"/>
    <w:next w:val="934"/>
    <w:link w:val="914"/>
    <w:qFormat/>
    <w:pPr>
      <w:ind w:left="100" w:firstLine="3640"/>
      <w:spacing w:before="0" w:after="0" w:line="240" w:lineRule="auto"/>
      <w:tabs>
        <w:tab w:val="left" w:pos="200" w:leader="none"/>
        <w:tab w:val="left" w:pos="405" w:leader="none"/>
      </w:tabs>
    </w:pPr>
    <w:rPr>
      <w:rFonts w:ascii="Times New Roman" w:hAnsi="Times New Roman" w:cs="Times New Roman"/>
    </w:rPr>
  </w:style>
  <w:style w:type="paragraph" w:styleId="948">
    <w:name w:val="文本块"/>
    <w:basedOn w:val="914"/>
    <w:next w:val="948"/>
    <w:link w:val="914"/>
    <w:pPr>
      <w:ind w:left="630" w:right="-609" w:firstLine="420"/>
      <w:spacing w:line="360" w:lineRule="auto"/>
    </w:pPr>
    <w:rPr>
      <w:rFonts w:hint="eastAsia" w:ascii="仿宋_GB2312" w:eastAsia="仿宋_GB2312"/>
      <w:szCs w:val="20"/>
    </w:rPr>
  </w:style>
  <w:style w:type="paragraph" w:styleId="949">
    <w:name w:val="目录 3"/>
    <w:basedOn w:val="914"/>
    <w:next w:val="914"/>
    <w:link w:val="914"/>
    <w:uiPriority w:val="39"/>
    <w:pPr>
      <w:ind w:left="840"/>
    </w:pPr>
  </w:style>
  <w:style w:type="paragraph" w:styleId="950">
    <w:name w:val="纯文本"/>
    <w:basedOn w:val="914"/>
    <w:next w:val="950"/>
    <w:link w:val="951"/>
    <w:uiPriority w:val="99"/>
    <w:rPr>
      <w:rFonts w:ascii="宋体" w:hAnsi="Courier New"/>
      <w:szCs w:val="20"/>
    </w:rPr>
  </w:style>
  <w:style w:type="character" w:styleId="951">
    <w:name w:val="纯文本 Char"/>
    <w:next w:val="951"/>
    <w:link w:val="950"/>
    <w:uiPriority w:val="99"/>
    <w:rPr>
      <w:rFonts w:ascii="宋体" w:hAnsi="Courier New"/>
      <w:sz w:val="21"/>
    </w:rPr>
  </w:style>
  <w:style w:type="paragraph" w:styleId="952">
    <w:name w:val="日期"/>
    <w:basedOn w:val="914"/>
    <w:next w:val="914"/>
    <w:link w:val="953"/>
    <w:rPr>
      <w:rFonts w:ascii="宋体" w:hAnsi="宋体" w:eastAsia="楷体_GB2312"/>
      <w:sz w:val="24"/>
      <w:szCs w:val="20"/>
    </w:rPr>
  </w:style>
  <w:style w:type="character" w:styleId="953">
    <w:name w:val="日期 Char"/>
    <w:next w:val="953"/>
    <w:link w:val="952"/>
    <w:rPr>
      <w:rFonts w:ascii="宋体" w:hAnsi="宋体" w:eastAsia="楷体_GB2312"/>
      <w:sz w:val="24"/>
      <w:lang w:val="en-US" w:eastAsia="zh-CN" w:bidi="ar-SA"/>
    </w:rPr>
  </w:style>
  <w:style w:type="paragraph" w:styleId="954">
    <w:name w:val="正文文本缩进 2"/>
    <w:basedOn w:val="914"/>
    <w:next w:val="954"/>
    <w:link w:val="955"/>
    <w:pPr>
      <w:ind w:firstLine="540"/>
      <w:spacing w:line="360" w:lineRule="auto"/>
    </w:pPr>
    <w:rPr>
      <w:rFonts w:ascii="宋体" w:hAnsi="宋体"/>
      <w:sz w:val="24"/>
    </w:rPr>
  </w:style>
  <w:style w:type="character" w:styleId="955">
    <w:name w:val="正文文本缩进 2 Char"/>
    <w:next w:val="955"/>
    <w:link w:val="954"/>
    <w:rPr>
      <w:rFonts w:ascii="宋体" w:hAnsi="宋体" w:eastAsia="宋体"/>
      <w:sz w:val="24"/>
      <w:szCs w:val="24"/>
      <w:lang w:val="en-US" w:eastAsia="zh-CN" w:bidi="ar-SA"/>
    </w:rPr>
  </w:style>
  <w:style w:type="paragraph" w:styleId="956">
    <w:name w:val="批注框文本"/>
    <w:basedOn w:val="914"/>
    <w:next w:val="956"/>
    <w:link w:val="957"/>
    <w:rPr>
      <w:sz w:val="18"/>
      <w:szCs w:val="18"/>
    </w:rPr>
  </w:style>
  <w:style w:type="character" w:styleId="957">
    <w:name w:val="批注框文本 Char"/>
    <w:next w:val="957"/>
    <w:link w:val="956"/>
    <w:rPr>
      <w:rFonts w:eastAsia="宋体"/>
      <w:sz w:val="18"/>
      <w:szCs w:val="18"/>
      <w:lang w:val="en-US" w:eastAsia="zh-CN" w:bidi="ar-SA"/>
    </w:rPr>
  </w:style>
  <w:style w:type="paragraph" w:styleId="958">
    <w:name w:val="页脚"/>
    <w:basedOn w:val="914"/>
    <w:next w:val="958"/>
    <w:link w:val="959"/>
    <w:pPr>
      <w:jc w:val="left"/>
      <w:tabs>
        <w:tab w:val="center" w:pos="4153" w:leader="none"/>
        <w:tab w:val="right" w:pos="8306" w:leader="none"/>
      </w:tabs>
    </w:pPr>
    <w:rPr>
      <w:sz w:val="18"/>
      <w:szCs w:val="18"/>
    </w:rPr>
  </w:style>
  <w:style w:type="character" w:styleId="959">
    <w:name w:val="页脚 Char"/>
    <w:next w:val="959"/>
    <w:link w:val="958"/>
    <w:rPr>
      <w:sz w:val="18"/>
      <w:szCs w:val="18"/>
    </w:rPr>
  </w:style>
  <w:style w:type="paragraph" w:styleId="960">
    <w:name w:val="页眉"/>
    <w:basedOn w:val="914"/>
    <w:next w:val="960"/>
    <w:link w:val="961"/>
    <w:pPr>
      <w:jc w:val="center"/>
      <w:tabs>
        <w:tab w:val="center" w:pos="4153" w:leader="none"/>
        <w:tab w:val="right" w:pos="8306" w:leader="none"/>
      </w:tabs>
      <w:pBdr>
        <w:bottom w:val="single" w:color="000000" w:sz="6" w:space="1"/>
      </w:pBdr>
    </w:pPr>
    <w:rPr>
      <w:rFonts w:eastAsia="楷体_GB2312"/>
      <w:sz w:val="18"/>
      <w:szCs w:val="20"/>
    </w:rPr>
  </w:style>
  <w:style w:type="character" w:styleId="961">
    <w:name w:val="页眉 Char"/>
    <w:next w:val="961"/>
    <w:link w:val="960"/>
    <w:rPr>
      <w:rFonts w:eastAsia="楷体_GB2312"/>
      <w:sz w:val="18"/>
    </w:rPr>
  </w:style>
  <w:style w:type="paragraph" w:styleId="962">
    <w:name w:val="目录 1"/>
    <w:basedOn w:val="914"/>
    <w:next w:val="914"/>
    <w:link w:val="914"/>
    <w:pPr>
      <w:jc w:val="left"/>
    </w:pPr>
    <w:rPr>
      <w:rFonts w:eastAsia="楷体_GB2312"/>
      <w:sz w:val="24"/>
      <w:szCs w:val="20"/>
    </w:rPr>
  </w:style>
  <w:style w:type="paragraph" w:styleId="963">
    <w:name w:val="目录 4"/>
    <w:basedOn w:val="914"/>
    <w:next w:val="914"/>
    <w:link w:val="914"/>
    <w:uiPriority w:val="39"/>
    <w:pPr>
      <w:ind w:left="1260"/>
    </w:pPr>
  </w:style>
  <w:style w:type="paragraph" w:styleId="964">
    <w:name w:val="脚注文本"/>
    <w:basedOn w:val="914"/>
    <w:next w:val="964"/>
    <w:link w:val="914"/>
    <w:qFormat/>
    <w:pPr>
      <w:jc w:val="left"/>
      <w:spacing w:line="312" w:lineRule="atLeast"/>
    </w:pPr>
    <w:rPr>
      <w:sz w:val="18"/>
      <w:szCs w:val="20"/>
    </w:rPr>
  </w:style>
  <w:style w:type="paragraph" w:styleId="965">
    <w:name w:val="正文文本缩进 3"/>
    <w:basedOn w:val="914"/>
    <w:next w:val="965"/>
    <w:link w:val="914"/>
    <w:pPr>
      <w:ind w:left="360"/>
      <w:spacing w:line="360" w:lineRule="auto"/>
    </w:pPr>
    <w:rPr>
      <w:rFonts w:ascii="仿宋_GB2312" w:hAnsi="宋体" w:eastAsia="仿宋_GB2312"/>
      <w:color w:val="ff0000"/>
      <w:sz w:val="24"/>
    </w:rPr>
  </w:style>
  <w:style w:type="paragraph" w:styleId="966">
    <w:name w:val="目录 2"/>
    <w:basedOn w:val="914"/>
    <w:next w:val="914"/>
    <w:link w:val="914"/>
    <w:uiPriority w:val="39"/>
    <w:pPr>
      <w:ind w:left="420"/>
    </w:pPr>
  </w:style>
  <w:style w:type="paragraph" w:styleId="967">
    <w:name w:val="正文文本 2"/>
    <w:basedOn w:val="914"/>
    <w:next w:val="967"/>
    <w:link w:val="968"/>
    <w:rPr>
      <w:rFonts w:ascii="仿宋_GB2312" w:hAnsi="宋体" w:eastAsia="仿宋_GB2312"/>
      <w:bCs/>
      <w:spacing w:val="20"/>
      <w:sz w:val="24"/>
      <w:szCs w:val="20"/>
    </w:rPr>
  </w:style>
  <w:style w:type="character" w:styleId="968">
    <w:name w:val="正文文本 2 Char"/>
    <w:next w:val="968"/>
    <w:link w:val="967"/>
    <w:rPr>
      <w:rFonts w:ascii="仿宋_GB2312" w:hAnsi="宋体" w:eastAsia="仿宋_GB2312"/>
      <w:bCs/>
      <w:spacing w:val="20"/>
      <w:sz w:val="24"/>
    </w:rPr>
  </w:style>
  <w:style w:type="paragraph" w:styleId="969">
    <w:name w:val="HTML 预设格式"/>
    <w:basedOn w:val="914"/>
    <w:next w:val="969"/>
    <w:link w:val="9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lang w:eastAsia="en-US"/>
    </w:rPr>
  </w:style>
  <w:style w:type="character" w:styleId="970">
    <w:name w:val="HTML 预设格式 Char"/>
    <w:next w:val="970"/>
    <w:link w:val="969"/>
    <w:rPr>
      <w:rFonts w:ascii="Arial Unicode MS" w:hAnsi="Arial Unicode MS" w:eastAsia="Arial Unicode MS"/>
      <w:lang w:eastAsia="en-US"/>
    </w:rPr>
  </w:style>
  <w:style w:type="paragraph" w:styleId="971">
    <w:name w:val="普通(网站)"/>
    <w:basedOn w:val="943"/>
    <w:next w:val="914"/>
    <w:link w:val="914"/>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972">
    <w:name w:val="标题"/>
    <w:basedOn w:val="914"/>
    <w:next w:val="914"/>
    <w:link w:val="973"/>
    <w:qFormat/>
    <w:pPr>
      <w:jc w:val="center"/>
      <w:spacing w:before="240" w:after="60"/>
      <w:outlineLvl w:val="0"/>
    </w:pPr>
    <w:rPr>
      <w:rFonts w:ascii="Cambria" w:hAnsi="Cambria"/>
      <w:b/>
      <w:bCs/>
      <w:sz w:val="32"/>
      <w:szCs w:val="32"/>
    </w:rPr>
  </w:style>
  <w:style w:type="character" w:styleId="973">
    <w:name w:val="标题 Char"/>
    <w:next w:val="973"/>
    <w:link w:val="972"/>
    <w:rPr>
      <w:rFonts w:ascii="Cambria" w:hAnsi="Cambria"/>
      <w:b/>
      <w:bCs/>
      <w:sz w:val="32"/>
      <w:szCs w:val="32"/>
    </w:rPr>
  </w:style>
  <w:style w:type="paragraph" w:styleId="974">
    <w:name w:val="正文首行缩进"/>
    <w:basedOn w:val="914"/>
    <w:next w:val="974"/>
    <w:link w:val="914"/>
    <w:pPr>
      <w:ind w:firstLine="420"/>
      <w:jc w:val="both"/>
      <w:spacing w:after="120"/>
    </w:pPr>
    <w:rPr>
      <w:rFonts w:ascii="Times New Roman" w:eastAsia="楷体_GB2312"/>
      <w:position w:val="0"/>
      <w:sz w:val="26"/>
    </w:rPr>
  </w:style>
  <w:style w:type="table" w:styleId="975">
    <w:name w:val="网格型"/>
    <w:basedOn w:val="925"/>
    <w:next w:val="975"/>
    <w:link w:val="914"/>
    <w:uiPriority w:val="59"/>
    <w:qFormat/>
    <w:tblPr/>
  </w:style>
  <w:style w:type="character" w:styleId="976">
    <w:name w:val="要点"/>
    <w:basedOn w:val="924"/>
    <w:next w:val="976"/>
    <w:link w:val="914"/>
    <w:uiPriority w:val="22"/>
    <w:qFormat/>
    <w:rPr>
      <w:b/>
      <w:bCs/>
    </w:rPr>
  </w:style>
  <w:style w:type="character" w:styleId="977">
    <w:name w:val="页码"/>
    <w:basedOn w:val="924"/>
    <w:next w:val="977"/>
    <w:link w:val="914"/>
  </w:style>
  <w:style w:type="character" w:styleId="978">
    <w:name w:val="已访问的超链接"/>
    <w:next w:val="978"/>
    <w:link w:val="914"/>
    <w:rPr>
      <w:color w:val="333333"/>
      <w:u w:val="none"/>
    </w:rPr>
  </w:style>
  <w:style w:type="character" w:styleId="979">
    <w:name w:val="强调"/>
    <w:next w:val="979"/>
    <w:link w:val="914"/>
    <w:qFormat/>
    <w:rPr>
      <w:i w:val="0"/>
    </w:rPr>
  </w:style>
  <w:style w:type="character" w:styleId="980">
    <w:name w:val="HTML 定义"/>
    <w:basedOn w:val="924"/>
    <w:next w:val="980"/>
    <w:link w:val="914"/>
    <w:rPr>
      <w:b w:val="0"/>
      <w:i w:val="0"/>
    </w:rPr>
  </w:style>
  <w:style w:type="character" w:styleId="981">
    <w:name w:val="HTML 打字机"/>
    <w:basedOn w:val="924"/>
    <w:next w:val="981"/>
    <w:link w:val="914"/>
    <w:rPr>
      <w:rFonts w:ascii="monospace" w:hAnsi="monospace" w:eastAsia="monospace" w:cs="monospace"/>
      <w:sz w:val="20"/>
    </w:rPr>
  </w:style>
  <w:style w:type="character" w:styleId="982">
    <w:name w:val="HTML 缩写"/>
    <w:basedOn w:val="924"/>
    <w:next w:val="982"/>
    <w:link w:val="914"/>
  </w:style>
  <w:style w:type="character" w:styleId="983">
    <w:name w:val="HTML 变量"/>
    <w:basedOn w:val="924"/>
    <w:next w:val="983"/>
    <w:link w:val="914"/>
    <w:rPr>
      <w:b w:val="0"/>
      <w:i w:val="0"/>
    </w:rPr>
  </w:style>
  <w:style w:type="character" w:styleId="984">
    <w:name w:val="超链接"/>
    <w:next w:val="984"/>
    <w:link w:val="914"/>
    <w:rPr>
      <w:color w:val="333333"/>
      <w:u w:val="none"/>
    </w:rPr>
  </w:style>
  <w:style w:type="character" w:styleId="985">
    <w:name w:val="HTML 代码"/>
    <w:basedOn w:val="924"/>
    <w:next w:val="985"/>
    <w:link w:val="914"/>
    <w:rPr>
      <w:rFonts w:ascii="Courier New" w:hAnsi="Courier New"/>
      <w:b w:val="0"/>
      <w:i w:val="0"/>
      <w:sz w:val="20"/>
    </w:rPr>
  </w:style>
  <w:style w:type="character" w:styleId="986">
    <w:name w:val="批注引用"/>
    <w:next w:val="986"/>
    <w:link w:val="914"/>
    <w:rPr>
      <w:sz w:val="21"/>
      <w:szCs w:val="21"/>
    </w:rPr>
  </w:style>
  <w:style w:type="character" w:styleId="987">
    <w:name w:val="HTML 引文"/>
    <w:basedOn w:val="924"/>
    <w:next w:val="987"/>
    <w:link w:val="914"/>
    <w:rPr>
      <w:b w:val="0"/>
      <w:i w:val="0"/>
    </w:rPr>
  </w:style>
  <w:style w:type="character" w:styleId="988">
    <w:name w:val="脚注引用"/>
    <w:next w:val="988"/>
    <w:link w:val="914"/>
    <w:semiHidden/>
    <w:rPr>
      <w:vertAlign w:val="superscript"/>
    </w:rPr>
  </w:style>
  <w:style w:type="character" w:styleId="989">
    <w:name w:val="HTML 键盘"/>
    <w:basedOn w:val="924"/>
    <w:next w:val="989"/>
    <w:link w:val="914"/>
    <w:rPr>
      <w:rFonts w:ascii="monospace" w:hAnsi="monospace" w:eastAsia="monospace" w:cs="monospace"/>
      <w:sz w:val="20"/>
    </w:rPr>
  </w:style>
  <w:style w:type="character" w:styleId="990">
    <w:name w:val="HTML 样本"/>
    <w:basedOn w:val="924"/>
    <w:next w:val="990"/>
    <w:link w:val="914"/>
    <w:rPr>
      <w:rFonts w:ascii="monospace" w:hAnsi="monospace" w:eastAsia="monospace" w:cs="monospace"/>
    </w:rPr>
  </w:style>
  <w:style w:type="paragraph" w:styleId="991">
    <w:name w:val="首行缩进"/>
    <w:basedOn w:val="914"/>
    <w:next w:val="991"/>
    <w:link w:val="914"/>
    <w:qFormat/>
    <w:pPr>
      <w:ind w:firstLine="480"/>
    </w:pPr>
    <w:rPr>
      <w:rFonts w:ascii="Times New Roman" w:hAnsi="Times New Roman"/>
      <w:szCs w:val="20"/>
      <w:lang w:val="zh-CN"/>
    </w:rPr>
  </w:style>
  <w:style w:type="paragraph" w:styleId="992">
    <w:name w:val="正文1"/>
    <w:basedOn w:val="914"/>
    <w:next w:val="914"/>
    <w:link w:val="914"/>
    <w:qFormat/>
    <w:pPr>
      <w:spacing w:line="312" w:lineRule="atLeast"/>
    </w:pPr>
    <w:rPr>
      <w:rFonts w:ascii="楷体_GB2312" w:hAnsi="Times New Roman" w:eastAsia="楷体_GB2312" w:cs="Times New Roman"/>
      <w:sz w:val="24"/>
    </w:rPr>
  </w:style>
  <w:style w:type="character" w:styleId="993">
    <w:name w:val="time6"/>
    <w:basedOn w:val="924"/>
    <w:next w:val="993"/>
    <w:link w:val="914"/>
    <w:rPr>
      <w:color w:val="999999"/>
    </w:rPr>
  </w:style>
  <w:style w:type="character" w:styleId="994">
    <w:name w:val="font101"/>
    <w:next w:val="994"/>
    <w:link w:val="914"/>
    <w:rPr>
      <w:rFonts w:ascii="Wingdings 2" w:hAnsi="Wingdings 2" w:eastAsia="Wingdings 2" w:cs="Wingdings 2"/>
      <w:i w:val="0"/>
      <w:color w:val="000000"/>
      <w:sz w:val="18"/>
      <w:szCs w:val="18"/>
      <w:u w:val="none"/>
    </w:rPr>
  </w:style>
  <w:style w:type="character" w:styleId="995">
    <w:name w:val="font141"/>
    <w:next w:val="995"/>
    <w:link w:val="914"/>
    <w:rPr>
      <w:rFonts w:hint="eastAsia" w:ascii="宋体" w:hAnsi="宋体" w:eastAsia="宋体" w:cs="宋体"/>
      <w:i w:val="0"/>
      <w:color w:val="000000"/>
      <w:sz w:val="20"/>
      <w:szCs w:val="20"/>
      <w:u w:val="none"/>
    </w:rPr>
  </w:style>
  <w:style w:type="character" w:styleId="996">
    <w:name w:val="批注文字 Char1"/>
    <w:next w:val="996"/>
    <w:link w:val="914"/>
    <w:rPr>
      <w:sz w:val="21"/>
      <w:szCs w:val="24"/>
    </w:rPr>
  </w:style>
  <w:style w:type="character" w:styleId="997">
    <w:name w:val="layui-laypage-curr"/>
    <w:basedOn w:val="924"/>
    <w:next w:val="997"/>
    <w:link w:val="914"/>
  </w:style>
  <w:style w:type="character" w:styleId="998">
    <w:name w:val="Plain Text Char Char"/>
    <w:next w:val="998"/>
    <w:link w:val="999"/>
    <w:rPr>
      <w:rFonts w:ascii="宋体" w:hAnsi="Courier New" w:eastAsia="楷体_GB2312"/>
      <w:sz w:val="26"/>
    </w:rPr>
  </w:style>
  <w:style w:type="paragraph" w:styleId="999">
    <w:name w:val="纯文本2"/>
    <w:basedOn w:val="914"/>
    <w:next w:val="999"/>
    <w:link w:val="998"/>
    <w:rPr>
      <w:rFonts w:ascii="宋体" w:hAnsi="Courier New" w:eastAsia="楷体_GB2312"/>
      <w:sz w:val="26"/>
      <w:szCs w:val="20"/>
    </w:rPr>
  </w:style>
  <w:style w:type="character" w:styleId="1000">
    <w:name w:val="正文文本 + Book Antiqua"/>
    <w:next w:val="1000"/>
    <w:link w:val="914"/>
    <w:qFormat/>
    <w:rPr>
      <w:rFonts w:ascii="Book Antiqua" w:hAnsi="Book Antiqua" w:eastAsia="Book Antiqua" w:cs="Book Antiqua"/>
      <w:color w:val="000000"/>
      <w:spacing w:val="0"/>
      <w:position w:val="0"/>
      <w:sz w:val="13"/>
      <w:szCs w:val="13"/>
      <w:shd w:val="clear" w:color="auto" w:fill="ffffff"/>
      <w:lang w:val="zh-TW"/>
    </w:rPr>
  </w:style>
  <w:style w:type="character" w:styleId="1001">
    <w:name w:val="txtbg"/>
    <w:basedOn w:val="924"/>
    <w:next w:val="1001"/>
    <w:link w:val="914"/>
    <w:rPr>
      <w:shd w:val="clear" w:color="auto" w:fill="000000"/>
    </w:rPr>
  </w:style>
  <w:style w:type="character" w:styleId="1002">
    <w:name w:val="ca-1"/>
    <w:basedOn w:val="924"/>
    <w:next w:val="1002"/>
    <w:link w:val="914"/>
    <w:qFormat/>
  </w:style>
  <w:style w:type="character" w:styleId="1003">
    <w:name w:val="txt"/>
    <w:basedOn w:val="924"/>
    <w:next w:val="1003"/>
    <w:link w:val="914"/>
    <w:rPr>
      <w:color w:val="f1f1f1"/>
      <w:sz w:val="21"/>
      <w:szCs w:val="21"/>
    </w:rPr>
  </w:style>
  <w:style w:type="character" w:styleId="1004">
    <w:name w:val="font11"/>
    <w:next w:val="1004"/>
    <w:link w:val="914"/>
    <w:rPr>
      <w:rFonts w:ascii="Times New Roman" w:hAnsi="Times New Roman" w:cs="Times New Roman"/>
      <w:i w:val="0"/>
      <w:color w:val="000000"/>
      <w:sz w:val="21"/>
      <w:szCs w:val="21"/>
      <w:u w:val="none"/>
    </w:rPr>
  </w:style>
  <w:style w:type="character" w:styleId="1005">
    <w:name w:val="txt1"/>
    <w:basedOn w:val="924"/>
    <w:next w:val="1005"/>
    <w:link w:val="914"/>
    <w:rPr>
      <w:color w:val="ffffff"/>
      <w:sz w:val="22"/>
      <w:szCs w:val="22"/>
      <w:shd w:val="clear" w:color="auto" w:fill="000000"/>
    </w:rPr>
  </w:style>
  <w:style w:type="character" w:styleId="1006">
    <w:name w:val="font21"/>
    <w:next w:val="1006"/>
    <w:link w:val="914"/>
    <w:rPr>
      <w:rFonts w:hint="eastAsia" w:ascii="宋体" w:hAnsi="宋体" w:eastAsia="宋体" w:cs="宋体"/>
      <w:i w:val="0"/>
      <w:color w:val="000000"/>
      <w:sz w:val="21"/>
      <w:szCs w:val="21"/>
      <w:u w:val="none"/>
    </w:rPr>
  </w:style>
  <w:style w:type="character" w:styleId="1007">
    <w:name w:val="正文缩进 Char1,四号 Char2,段1 Char2,缩进 Char2,ALT+Z Char2,正文不缩进 Char2,正文缩进 Char Char1,contents Char1,正文缩进（首行缩进两字） Char1,图表标题 Char2,Alt+X Char1,mr正文缩进 Char1,±íÕýÎÄ Char1,ÕýÎÄ·ÇËõ½ø Char1,首行缩进 Char1,正文-段前3磅 Char1,正文1 Char1,Normal Indent Char1,正文缩进William Char1"/>
    <w:next w:val="1007"/>
    <w:link w:val="914"/>
    <w:rPr>
      <w:rFonts w:eastAsia="楷体_GB2312"/>
      <w:sz w:val="24"/>
      <w:lang w:val="en-US" w:eastAsia="zh-CN" w:bidi="ar-SA"/>
    </w:rPr>
  </w:style>
  <w:style w:type="character" w:styleId="1008">
    <w:name w:val="font151"/>
    <w:next w:val="1008"/>
    <w:link w:val="914"/>
    <w:rPr>
      <w:rFonts w:ascii="Wingdings 2" w:hAnsi="Wingdings 2" w:eastAsia="Wingdings 2" w:cs="Wingdings 2"/>
      <w:i w:val="0"/>
      <w:color w:val="000000"/>
      <w:sz w:val="18"/>
      <w:szCs w:val="18"/>
      <w:u w:val="none"/>
    </w:rPr>
  </w:style>
  <w:style w:type="character" w:styleId="1009">
    <w:name w:val="font121"/>
    <w:next w:val="1009"/>
    <w:link w:val="914"/>
    <w:rPr>
      <w:rFonts w:hint="eastAsia" w:ascii="宋体" w:hAnsi="宋体" w:eastAsia="宋体" w:cs="宋体"/>
      <w:i w:val="0"/>
      <w:color w:val="000000"/>
      <w:sz w:val="20"/>
      <w:szCs w:val="20"/>
      <w:u w:val="none"/>
    </w:rPr>
  </w:style>
  <w:style w:type="character" w:styleId="1010">
    <w:name w:val="font31"/>
    <w:next w:val="1010"/>
    <w:link w:val="914"/>
    <w:rPr>
      <w:rFonts w:hint="eastAsia" w:ascii="宋体" w:hAnsi="宋体" w:eastAsia="宋体" w:cs="宋体"/>
      <w:i w:val="0"/>
      <w:color w:val="000000"/>
      <w:sz w:val="21"/>
      <w:szCs w:val="21"/>
      <w:u w:val="none"/>
    </w:rPr>
  </w:style>
  <w:style w:type="character" w:styleId="1011">
    <w:name w:val=" Char Char11"/>
    <w:next w:val="1011"/>
    <w:link w:val="914"/>
    <w:rPr>
      <w:rFonts w:ascii="宋体" w:hAnsi="宋体" w:eastAsia="楷体_GB2312"/>
      <w:sz w:val="24"/>
      <w:lang w:val="en-US" w:eastAsia="zh-CN" w:bidi="ar-SA"/>
    </w:rPr>
  </w:style>
  <w:style w:type="character" w:styleId="1012">
    <w:name w:val="txt2"/>
    <w:basedOn w:val="924"/>
    <w:next w:val="1012"/>
    <w:link w:val="914"/>
    <w:rPr>
      <w:color w:val="ffffff"/>
      <w:sz w:val="21"/>
      <w:szCs w:val="21"/>
      <w:shd w:val="clear" w:color="auto" w:fill="000000"/>
    </w:rPr>
  </w:style>
  <w:style w:type="character" w:styleId="1013">
    <w:name w:val="font111"/>
    <w:next w:val="1013"/>
    <w:link w:val="914"/>
    <w:rPr>
      <w:rFonts w:hint="eastAsia" w:ascii="宋体" w:hAnsi="宋体" w:eastAsia="宋体" w:cs="宋体"/>
      <w:i w:val="0"/>
      <w:color w:val="000000"/>
      <w:sz w:val="18"/>
      <w:szCs w:val="18"/>
      <w:u w:val="none"/>
    </w:rPr>
  </w:style>
  <w:style w:type="character" w:styleId="1014">
    <w:name w:val="font161"/>
    <w:next w:val="1014"/>
    <w:link w:val="914"/>
    <w:rPr>
      <w:rFonts w:hint="eastAsia" w:ascii="宋体" w:hAnsi="宋体" w:eastAsia="宋体" w:cs="宋体"/>
      <w:i w:val="0"/>
      <w:color w:val="000000"/>
      <w:sz w:val="18"/>
      <w:szCs w:val="18"/>
      <w:u w:val="none"/>
    </w:rPr>
  </w:style>
  <w:style w:type="character" w:styleId="1015">
    <w:name w:val="font91"/>
    <w:next w:val="1015"/>
    <w:link w:val="914"/>
    <w:rPr>
      <w:rFonts w:hint="eastAsia" w:ascii="宋体" w:hAnsi="宋体" w:eastAsia="宋体" w:cs="宋体"/>
      <w:i w:val="0"/>
      <w:color w:val="000000"/>
      <w:sz w:val="20"/>
      <w:szCs w:val="20"/>
      <w:u w:val="none"/>
    </w:rPr>
  </w:style>
  <w:style w:type="paragraph" w:styleId="1016">
    <w:name w:val="Plain Text1"/>
    <w:basedOn w:val="914"/>
    <w:next w:val="1016"/>
    <w:link w:val="914"/>
    <w:qFormat/>
    <w:rPr>
      <w:rFonts w:ascii="宋体" w:hAnsi="Courier New"/>
    </w:rPr>
  </w:style>
  <w:style w:type="paragraph" w:styleId="1017">
    <w:name w:val="正文文本缩进11"/>
    <w:basedOn w:val="914"/>
    <w:next w:val="914"/>
    <w:link w:val="914"/>
    <w:qFormat/>
    <w:pPr>
      <w:ind w:left="420" w:firstLine="1188"/>
      <w:spacing w:line="360" w:lineRule="exact"/>
    </w:pPr>
    <w:rPr>
      <w:rFonts w:ascii="Times New Roman" w:hAnsi="Times New Roman" w:cs="Times New Roman"/>
    </w:rPr>
  </w:style>
  <w:style w:type="paragraph" w:styleId="1018">
    <w:name w:val="列出段落1"/>
    <w:basedOn w:val="914"/>
    <w:next w:val="1018"/>
    <w:link w:val="914"/>
    <w:qFormat/>
    <w:pPr>
      <w:ind w:firstLine="420"/>
    </w:pPr>
    <w:rPr>
      <w:rFonts w:ascii="Calibri" w:hAnsi="Calibri" w:eastAsia="宋体"/>
      <w:sz w:val="21"/>
      <w:szCs w:val="22"/>
    </w:rPr>
  </w:style>
  <w:style w:type="paragraph" w:styleId="1019">
    <w:name w:val="纯文本11"/>
    <w:basedOn w:val="914"/>
    <w:next w:val="1019"/>
    <w:link w:val="914"/>
    <w:qFormat/>
    <w:rPr>
      <w:rFonts w:ascii="宋体" w:hAnsi="Courier New" w:eastAsia="楷体_GB2312"/>
      <w:sz w:val="28"/>
      <w:szCs w:val="20"/>
    </w:rPr>
  </w:style>
  <w:style w:type="paragraph" w:styleId="1020">
    <w:name w:val="+正文"/>
    <w:basedOn w:val="914"/>
    <w:next w:val="1020"/>
    <w:link w:val="914"/>
    <w:qFormat/>
    <w:pPr>
      <w:ind w:firstLine="200"/>
      <w:spacing w:line="360" w:lineRule="auto"/>
    </w:pPr>
    <w:rPr>
      <w:sz w:val="24"/>
      <w:szCs w:val="28"/>
    </w:rPr>
  </w:style>
  <w:style w:type="paragraph" w:styleId="1021">
    <w:name w:val="List Paragraph"/>
    <w:basedOn w:val="914"/>
    <w:next w:val="1021"/>
    <w:link w:val="914"/>
    <w:pPr>
      <w:ind w:firstLine="420"/>
    </w:pPr>
    <w:rPr>
      <w:rFonts w:ascii="Calibri" w:hAnsi="Calibri"/>
      <w:szCs w:val="22"/>
    </w:rPr>
  </w:style>
  <w:style w:type="paragraph" w:styleId="1022">
    <w:name w:val="段"/>
    <w:basedOn w:val="974"/>
    <w:next w:val="914"/>
    <w:link w:val="914"/>
    <w:qFormat/>
    <w:pPr>
      <w:ind w:firstLine="200"/>
      <w:jc w:val="both"/>
    </w:pPr>
    <w:rPr>
      <w:rFonts w:ascii="宋体"/>
      <w:sz w:val="21"/>
      <w:lang w:val="en-US" w:eastAsia="zh-CN" w:bidi="ar-SA"/>
    </w:rPr>
  </w:style>
  <w:style w:type="paragraph" w:styleId="1023">
    <w:name w:val=" Char Char Char Char Char Char Char Char Char Char"/>
    <w:basedOn w:val="914"/>
    <w:next w:val="1023"/>
    <w:link w:val="914"/>
    <w:pPr>
      <w:numPr>
        <w:ilvl w:val="0"/>
        <w:numId w:val="3"/>
      </w:numPr>
      <w:tabs>
        <w:tab w:val="left" w:pos="960" w:leader="none"/>
      </w:tabs>
    </w:pPr>
  </w:style>
  <w:style w:type="paragraph" w:styleId="1024">
    <w:name w:val="用户2"/>
    <w:basedOn w:val="916"/>
    <w:next w:val="1024"/>
    <w:link w:val="914"/>
    <w:pPr>
      <w:keepLines/>
      <w:spacing w:before="260" w:after="260" w:line="416" w:lineRule="atLeast"/>
    </w:pPr>
    <w:rPr>
      <w:rFonts w:ascii="楷体_GB2312" w:hAnsi="Times New Roman" w:eastAsia="楷体_GB2312" w:cs="Times New Roman"/>
      <w:b w:val="0"/>
      <w:bCs w:val="0"/>
      <w:i w:val="0"/>
      <w:iCs w:val="0"/>
      <w:color w:val="000000"/>
      <w:sz w:val="30"/>
      <w:szCs w:val="20"/>
    </w:rPr>
  </w:style>
  <w:style w:type="paragraph" w:styleId="1025">
    <w:name w:val=" Char1 Char Char Char"/>
    <w:basedOn w:val="914"/>
    <w:next w:val="1025"/>
    <w:link w:val="914"/>
  </w:style>
  <w:style w:type="paragraph" w:styleId="1026">
    <w:name w:val="正文 New New"/>
    <w:next w:val="1026"/>
    <w:link w:val="914"/>
    <w:pPr>
      <w:jc w:val="both"/>
      <w:widowControl w:val="off"/>
    </w:pPr>
    <w:rPr>
      <w:sz w:val="21"/>
      <w:szCs w:val="24"/>
      <w:lang w:val="en-US" w:eastAsia="zh-CN" w:bidi="ar-SA"/>
    </w:rPr>
  </w:style>
  <w:style w:type="paragraph" w:styleId="1027">
    <w:name w:val="Date1"/>
    <w:basedOn w:val="914"/>
    <w:next w:val="914"/>
    <w:link w:val="914"/>
    <w:rPr>
      <w:rFonts w:ascii="宋体" w:hAnsi="宋体" w:eastAsia="楷体_GB2312"/>
      <w:sz w:val="24"/>
    </w:rPr>
  </w:style>
  <w:style w:type="paragraph" w:styleId="1028">
    <w:name w:val="纯文本1"/>
    <w:basedOn w:val="914"/>
    <w:next w:val="1028"/>
    <w:link w:val="914"/>
    <w:rPr>
      <w:rFonts w:hint="eastAsia" w:ascii="宋体" w:hAnsi="Courier New" w:eastAsia="楷体_GB2312"/>
      <w:sz w:val="28"/>
      <w:szCs w:val="20"/>
    </w:rPr>
  </w:style>
  <w:style w:type="paragraph" w:styleId="1029">
    <w:name w:val=" Char"/>
    <w:basedOn w:val="914"/>
    <w:next w:val="1029"/>
    <w:link w:val="914"/>
    <w:pPr>
      <w:numPr>
        <w:ilvl w:val="0"/>
        <w:numId w:val="4"/>
      </w:numPr>
      <w:tabs>
        <w:tab w:val="left" w:pos="960" w:leader="none"/>
      </w:tabs>
    </w:pPr>
    <w:rPr>
      <w:sz w:val="24"/>
    </w:rPr>
  </w:style>
  <w:style w:type="paragraph" w:styleId="1030">
    <w:name w:val="p17"/>
    <w:basedOn w:val="914"/>
    <w:next w:val="1030"/>
    <w:link w:val="914"/>
    <w:pPr>
      <w:ind w:left="420"/>
      <w:spacing w:after="120"/>
      <w:widowControl/>
    </w:pPr>
    <w:rPr>
      <w:sz w:val="28"/>
      <w:szCs w:val="28"/>
    </w:rPr>
  </w:style>
  <w:style w:type="paragraph" w:styleId="1031">
    <w:name w:val="TOC 标题"/>
    <w:basedOn w:val="915"/>
    <w:next w:val="914"/>
    <w:link w:val="914"/>
    <w:uiPriority w:val="39"/>
    <w:qFormat/>
    <w:pPr>
      <w:numPr>
        <w:ilvl w:val="0"/>
        <w:numId w:val="0"/>
      </w:numPr>
      <w:jc w:val="both"/>
      <w:keepLines/>
      <w:spacing w:before="340" w:after="330" w:line="578" w:lineRule="auto"/>
      <w:tabs>
        <w:tab w:val="clear" w:pos="405" w:leader="none"/>
      </w:tabs>
      <w:outlineLvl w:val="9"/>
    </w:pPr>
    <w:rPr>
      <w:b/>
      <w:bCs/>
      <w:sz w:val="44"/>
      <w:szCs w:val="44"/>
    </w:rPr>
  </w:style>
  <w:style w:type="paragraph" w:styleId="1032">
    <w:name w:val="_正文段落"/>
    <w:basedOn w:val="914"/>
    <w:next w:val="1032"/>
    <w:link w:val="914"/>
    <w:qFormat/>
    <w:pPr>
      <w:ind w:firstLine="480"/>
      <w:spacing w:line="360" w:lineRule="auto"/>
    </w:pPr>
    <w:rPr>
      <w:rFonts w:ascii="宋体" w:hAnsi="宋体"/>
      <w:sz w:val="24"/>
      <w:szCs w:val="24"/>
    </w:rPr>
  </w:style>
  <w:style w:type="paragraph" w:styleId="1033">
    <w:name w:val="Body Text First Indent"/>
    <w:basedOn w:val="943"/>
    <w:next w:val="1033"/>
    <w:link w:val="914"/>
    <w:pPr>
      <w:ind w:firstLine="420"/>
      <w:jc w:val="both"/>
      <w:spacing w:after="120"/>
    </w:pPr>
    <w:rPr>
      <w:rFonts w:ascii="Times New Roman" w:eastAsia="仿宋_GB2312"/>
      <w:position w:val="0"/>
    </w:rPr>
  </w:style>
  <w:style w:type="paragraph" w:styleId="1034">
    <w:name w:val="Default"/>
    <w:next w:val="1034"/>
    <w:link w:val="914"/>
    <w:pPr>
      <w:widowControl w:val="off"/>
    </w:pPr>
    <w:rPr>
      <w:rFonts w:ascii="宋体" w:cs="宋体"/>
      <w:color w:val="000000"/>
      <w:sz w:val="24"/>
      <w:szCs w:val="24"/>
      <w:lang w:val="en-US" w:eastAsia="zh-CN" w:bidi="ar-SA"/>
    </w:rPr>
  </w:style>
  <w:style w:type="paragraph" w:styleId="1035">
    <w:name w:val="Normal1"/>
    <w:basedOn w:val="914"/>
    <w:next w:val="1035"/>
    <w:link w:val="914"/>
    <w:rPr>
      <w:rFonts w:ascii="宋体" w:hAnsi="宋体" w:cs="宋体"/>
      <w:sz w:val="24"/>
      <w:szCs w:val="20"/>
      <w:lang w:eastAsia="en-US"/>
    </w:rPr>
  </w:style>
  <w:style w:type="paragraph" w:styleId="1036">
    <w:name w:val="Blockquote"/>
    <w:basedOn w:val="914"/>
    <w:next w:val="1036"/>
    <w:link w:val="914"/>
    <w:pPr>
      <w:ind w:left="360" w:right="360"/>
      <w:jc w:val="left"/>
      <w:spacing w:before="100" w:after="100"/>
    </w:pPr>
    <w:rPr>
      <w:sz w:val="24"/>
      <w:szCs w:val="21"/>
    </w:rPr>
  </w:style>
  <w:style w:type="paragraph" w:styleId="1037">
    <w:name w:val="正文 A"/>
    <w:next w:val="1037"/>
    <w:link w:val="914"/>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38">
    <w:name w:val="修订"/>
    <w:next w:val="1038"/>
    <w:link w:val="914"/>
    <w:uiPriority w:val="99"/>
    <w:semiHidden/>
    <w:rPr>
      <w:rFonts w:eastAsia="仿宋_GB2312"/>
      <w:sz w:val="28"/>
      <w:szCs w:val="24"/>
      <w:lang w:val="en-US" w:eastAsia="zh-CN" w:bidi="ar-SA"/>
    </w:rPr>
  </w:style>
  <w:style w:type="paragraph" w:styleId="1039">
    <w:name w:val="正文缩进1"/>
    <w:next w:val="1039"/>
    <w:link w:val="914"/>
    <w:qFormat/>
    <w:pPr>
      <w:ind w:firstLine="420"/>
      <w:jc w:val="both"/>
      <w:widowControl w:val="off"/>
      <w:framePr w:wrap="around" w:vAnchor="margin" w:hAnchor="text" w:yAlign="top"/>
    </w:pPr>
    <w:rPr>
      <w:rFonts w:eastAsia="Times New Roman"/>
      <w:color w:val="000000"/>
      <w:sz w:val="21"/>
      <w:szCs w:val="21"/>
      <w:lang w:val="en-US" w:eastAsia="zh-CN" w:bidi="ar-SA"/>
    </w:rPr>
  </w:style>
  <w:style w:type="paragraph" w:styleId="1040">
    <w:name w:val="Plain Text"/>
    <w:basedOn w:val="914"/>
    <w:next w:val="1040"/>
    <w:link w:val="914"/>
    <w:rPr>
      <w:rFonts w:hint="eastAsia" w:ascii="宋体" w:hAnsi="Courier New" w:eastAsia="楷体_GB2312"/>
      <w:sz w:val="28"/>
      <w:szCs w:val="20"/>
    </w:rPr>
  </w:style>
  <w:style w:type="paragraph" w:styleId="1041">
    <w:name w:val=" Char Char4"/>
    <w:basedOn w:val="914"/>
    <w:next w:val="1041"/>
    <w:link w:val="914"/>
    <w:pPr>
      <w:jc w:val="left"/>
      <w:spacing w:after="160" w:line="240" w:lineRule="exact"/>
      <w:widowControl/>
    </w:pPr>
    <w:rPr>
      <w:rFonts w:ascii="Verdana" w:hAnsi="Verdana"/>
      <w:sz w:val="20"/>
      <w:szCs w:val="20"/>
      <w:lang w:eastAsia="en-US"/>
    </w:rPr>
  </w:style>
  <w:style w:type="paragraph" w:styleId="1042">
    <w:name w:val="文档正文"/>
    <w:basedOn w:val="914"/>
    <w:next w:val="1042"/>
    <w:link w:val="914"/>
    <w:pPr>
      <w:ind w:firstLine="567"/>
      <w:spacing w:line="312" w:lineRule="atLeast"/>
    </w:pPr>
    <w:rPr>
      <w:rFonts w:ascii="长城仿宋" w:eastAsia="长城仿宋"/>
      <w:sz w:val="28"/>
      <w:szCs w:val="20"/>
    </w:rPr>
  </w:style>
  <w:style w:type="paragraph" w:styleId="1043">
    <w:name w:val="p15"/>
    <w:basedOn w:val="914"/>
    <w:next w:val="1043"/>
    <w:link w:val="914"/>
    <w:pPr>
      <w:ind w:firstLine="420"/>
      <w:widowControl/>
    </w:pPr>
    <w:rPr>
      <w:szCs w:val="21"/>
    </w:rPr>
  </w:style>
  <w:style w:type="paragraph" w:styleId="1044">
    <w:name w:val="列出段落11"/>
    <w:basedOn w:val="914"/>
    <w:next w:val="1044"/>
    <w:link w:val="914"/>
    <w:uiPriority w:val="99"/>
    <w:qFormat/>
    <w:pPr>
      <w:ind w:firstLine="420"/>
    </w:pPr>
    <w:rPr>
      <w:rFonts w:ascii="Calibri" w:hAnsi="Calibri"/>
      <w:szCs w:val="22"/>
    </w:rPr>
  </w:style>
  <w:style w:type="paragraph" w:styleId="1045">
    <w:name w:val="正文 New"/>
    <w:next w:val="1045"/>
    <w:link w:val="914"/>
    <w:pPr>
      <w:jc w:val="both"/>
      <w:widowControl w:val="off"/>
    </w:pPr>
    <w:rPr>
      <w:sz w:val="21"/>
      <w:szCs w:val="24"/>
      <w:lang w:val="en-US" w:eastAsia="zh-CN" w:bidi="ar-SA"/>
    </w:rPr>
  </w:style>
  <w:style w:type="paragraph" w:styleId="1046">
    <w:name w:val="03 正文"/>
    <w:basedOn w:val="914"/>
    <w:next w:val="1046"/>
    <w:link w:val="914"/>
    <w:qFormat/>
    <w:pPr>
      <w:ind w:firstLine="420"/>
      <w:spacing w:line="500" w:lineRule="atLeast"/>
      <w:widowControl/>
    </w:pPr>
    <w:rPr>
      <w:rFonts w:ascii="Times New Roman" w:hAnsi="Times New Roman" w:eastAsia="宋体" w:cs="Times New Roman"/>
    </w:rPr>
  </w:style>
  <w:style w:type="paragraph" w:styleId="1047">
    <w:name w:val="纯文本3"/>
    <w:next w:val="1047"/>
    <w:link w:val="914"/>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048">
    <w:name w:val="正文文本 (3)"/>
    <w:basedOn w:val="914"/>
    <w:next w:val="1048"/>
    <w:link w:val="914"/>
    <w:qFormat/>
    <w:pPr>
      <w:spacing w:line="293" w:lineRule="exact"/>
      <w:shd w:val="clear" w:color="auto" w:fill="ffffff"/>
    </w:pPr>
    <w:rPr>
      <w:rFonts w:ascii="MingLiU" w:hAnsi="MingLiU" w:eastAsia="MingLiU" w:cs="MingLiU"/>
      <w:spacing w:val="-20"/>
      <w:sz w:val="8"/>
      <w:szCs w:val="8"/>
    </w:rPr>
  </w:style>
  <w:style w:type="paragraph" w:styleId="1049">
    <w:name w:val=" Char Char Char"/>
    <w:basedOn w:val="914"/>
    <w:next w:val="1049"/>
    <w:link w:val="914"/>
    <w:rPr>
      <w:rFonts w:ascii="Tahoma" w:hAnsi="Tahoma"/>
      <w:sz w:val="24"/>
      <w:szCs w:val="20"/>
    </w:rPr>
  </w:style>
  <w:style w:type="paragraph" w:styleId="1050">
    <w:name w:val="p0"/>
    <w:basedOn w:val="914"/>
    <w:next w:val="1050"/>
    <w:link w:val="914"/>
    <w:pPr>
      <w:widowControl/>
    </w:pPr>
    <w:rPr>
      <w:szCs w:val="21"/>
    </w:rPr>
  </w:style>
  <w:style w:type="paragraph" w:styleId="1051">
    <w:name w:val="列出段落"/>
    <w:basedOn w:val="914"/>
    <w:next w:val="1051"/>
    <w:link w:val="914"/>
    <w:uiPriority w:val="34"/>
    <w:qFormat/>
    <w:pPr>
      <w:ind w:firstLine="420"/>
    </w:pPr>
    <w:rPr>
      <w:rFonts w:ascii="Calibri" w:hAnsi="Calibri"/>
      <w:szCs w:val="20"/>
    </w:rPr>
  </w:style>
  <w:style w:type="paragraph" w:styleId="1052">
    <w:name w:val="_Style 12"/>
    <w:basedOn w:val="937"/>
    <w:next w:val="1052"/>
    <w:link w:val="914"/>
    <w:pPr>
      <w:spacing w:line="360" w:lineRule="auto"/>
      <w:tabs>
        <w:tab w:val="left" w:pos="405" w:leader="none"/>
      </w:tabs>
    </w:pPr>
    <w:rPr>
      <w:szCs w:val="20"/>
    </w:rPr>
  </w:style>
  <w:style w:type="paragraph" w:styleId="1053">
    <w:name w:val="正文文本1"/>
    <w:basedOn w:val="914"/>
    <w:next w:val="1053"/>
    <w:link w:val="914"/>
    <w:qFormat/>
    <w:pPr>
      <w:jc w:val="center"/>
    </w:pPr>
    <w:rPr>
      <w:rFonts w:hint="eastAsia" w:ascii="方正大黑简体" w:hAnsi="Calibri" w:eastAsia="方正大黑简体" w:cs="Times New Roman"/>
      <w:position w:val="6"/>
      <w:sz w:val="30"/>
      <w:szCs w:val="22"/>
    </w:rPr>
  </w:style>
  <w:style w:type="paragraph" w:styleId="1054">
    <w:name w:val="Char Char1 Char Char Char Char Char Char Char"/>
    <w:basedOn w:val="914"/>
    <w:next w:val="1054"/>
    <w:link w:val="914"/>
    <w:rPr>
      <w:szCs w:val="20"/>
    </w:rPr>
  </w:style>
  <w:style w:type="paragraph" w:styleId="1055">
    <w:name w:val="[Normal]"/>
    <w:next w:val="1055"/>
    <w:link w:val="914"/>
    <w:pPr>
      <w:widowControl w:val="off"/>
    </w:pPr>
    <w:rPr>
      <w:rFonts w:ascii="宋体" w:hAnsi="宋体" w:cs="宋体"/>
      <w:sz w:val="24"/>
      <w:lang w:val="en-US" w:eastAsia="en-US" w:bidi="ar-SA"/>
    </w:rPr>
  </w:style>
  <w:style w:type="paragraph" w:styleId="1056">
    <w:name w:val="Normal Indent"/>
    <w:basedOn w:val="914"/>
    <w:next w:val="1056"/>
    <w:link w:val="914"/>
    <w:pPr>
      <w:ind w:firstLine="420"/>
      <w:jc w:val="left"/>
    </w:pPr>
    <w:rPr>
      <w:rFonts w:eastAsia="楷体_GB2312"/>
      <w:sz w:val="24"/>
      <w:szCs w:val="20"/>
    </w:rPr>
  </w:style>
  <w:style w:type="paragraph" w:styleId="1057">
    <w:name w:val="纯文本51"/>
    <w:basedOn w:val="914"/>
    <w:next w:val="1057"/>
    <w:link w:val="914"/>
    <w:qFormat/>
    <w:rPr>
      <w:rFonts w:hint="eastAsia" w:ascii="宋体" w:hAnsi="Courier New" w:eastAsia="楷体_GB2312"/>
      <w:sz w:val="28"/>
      <w:szCs w:val="20"/>
    </w:rPr>
  </w:style>
  <w:style w:type="paragraph" w:styleId="1058">
    <w:name w:val="页脚11"/>
    <w:basedOn w:val="914"/>
    <w:next w:val="1058"/>
    <w:link w:val="914"/>
    <w:uiPriority w:val="99"/>
    <w:unhideWhenUsed/>
    <w:qFormat/>
    <w:pPr>
      <w:jc w:val="left"/>
      <w:tabs>
        <w:tab w:val="center" w:pos="4153" w:leader="none"/>
        <w:tab w:val="right" w:pos="8306" w:leader="none"/>
      </w:tabs>
    </w:pPr>
    <w:rPr>
      <w:sz w:val="18"/>
    </w:rPr>
  </w:style>
  <w:style w:type="character" w:styleId="1059">
    <w:name w:val="font51"/>
    <w:basedOn w:val="924"/>
    <w:next w:val="1059"/>
    <w:link w:val="914"/>
    <w:rPr>
      <w:rFonts w:hint="eastAsia" w:ascii="宋体" w:hAnsi="宋体" w:eastAsia="宋体" w:cs="宋体"/>
      <w:i w:val="0"/>
      <w:iCs w:val="0"/>
      <w:color w:val="000000"/>
      <w:sz w:val="21"/>
      <w:szCs w:val="21"/>
      <w:u w:val="none"/>
      <w:vertAlign w:val="subscript"/>
    </w:rPr>
  </w:style>
  <w:style w:type="character" w:styleId="1060">
    <w:name w:val="font71"/>
    <w:basedOn w:val="924"/>
    <w:next w:val="1060"/>
    <w:link w:val="914"/>
    <w:rPr>
      <w:rFonts w:ascii="Calibri" w:hAnsi="Calibri" w:cs="Calibri"/>
      <w:i w:val="0"/>
      <w:iCs w:val="0"/>
      <w:color w:val="000000"/>
      <w:sz w:val="21"/>
      <w:szCs w:val="21"/>
      <w:u w:val="none"/>
    </w:rPr>
  </w:style>
  <w:style w:type="paragraph" w:styleId="1061">
    <w:name w:val="正文文本缩进1"/>
    <w:basedOn w:val="914"/>
    <w:next w:val="914"/>
    <w:link w:val="914"/>
    <w:qFormat/>
    <w:pPr>
      <w:ind w:left="420"/>
      <w:spacing w:after="120"/>
    </w:pPr>
    <w:rPr>
      <w:rFonts w:ascii="Calibri" w:hAnsi="Calibri"/>
      <w:sz w:val="20"/>
    </w:rPr>
  </w:style>
  <w:style w:type="paragraph" w:styleId="1062">
    <w:name w:val="纯文本111"/>
    <w:basedOn w:val="914"/>
    <w:next w:val="1062"/>
    <w:link w:val="914"/>
    <w:qFormat/>
    <w:rPr>
      <w:rFonts w:ascii="宋体" w:hAnsi="Courier New" w:eastAsia="楷体_GB2312"/>
      <w:sz w:val="26"/>
      <w:szCs w:val="20"/>
    </w:rPr>
  </w:style>
  <w:style w:type="paragraph" w:styleId="1063">
    <w:name w:val="_Style 3"/>
    <w:basedOn w:val="914"/>
    <w:next w:val="1063"/>
    <w:link w:val="914"/>
    <w:uiPriority w:val="99"/>
    <w:qFormat/>
    <w:rPr>
      <w:szCs w:val="21"/>
    </w:rPr>
  </w:style>
  <w:style w:type="paragraph" w:styleId="1064">
    <w:name w:val="正文文本11"/>
    <w:basedOn w:val="914"/>
    <w:next w:val="1064"/>
    <w:link w:val="914"/>
    <w:uiPriority w:val="99"/>
    <w:qFormat/>
    <w:pPr>
      <w:spacing w:line="400" w:lineRule="exact"/>
    </w:pPr>
    <w:rPr>
      <w:rFonts w:ascii="楷体_GB2312"/>
      <w:sz w:val="28"/>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c:creator>
  <cp:lastModifiedBy>张盛</cp:lastModifiedBy>
  <cp:revision>10</cp:revision>
  <dcterms:created xsi:type="dcterms:W3CDTF">2018-12-01T04:06:00Z</dcterms:created>
  <dcterms:modified xsi:type="dcterms:W3CDTF">2026-10-13T02:47:04Z</dcterms:modified>
</cp:coreProperties>
</file>