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31" w:rsidRDefault="00C71233">
      <w:pPr>
        <w:jc w:val="left"/>
        <w:rPr>
          <w:rFonts w:ascii="仿宋" w:eastAsia="仿宋" w:hAnsi="仿宋"/>
          <w:color w:val="000000" w:themeColor="text1"/>
          <w:szCs w:val="21"/>
        </w:rPr>
      </w:pPr>
      <w:r>
        <w:rPr>
          <w:rFonts w:ascii="仿宋" w:eastAsia="仿宋" w:hAnsi="仿宋" w:hint="eastAsia"/>
          <w:color w:val="000000" w:themeColor="text1"/>
          <w:szCs w:val="21"/>
        </w:rPr>
        <w:t>附件</w:t>
      </w:r>
      <w:r>
        <w:rPr>
          <w:rFonts w:ascii="仿宋" w:eastAsia="仿宋" w:hAnsi="仿宋" w:hint="eastAsia"/>
          <w:color w:val="000000" w:themeColor="text1"/>
          <w:szCs w:val="21"/>
        </w:rPr>
        <w:t>1</w:t>
      </w:r>
      <w:r>
        <w:rPr>
          <w:rFonts w:ascii="仿宋" w:eastAsia="仿宋" w:hAnsi="仿宋"/>
          <w:color w:val="000000" w:themeColor="text1"/>
          <w:szCs w:val="21"/>
        </w:rPr>
        <w:t>-1</w:t>
      </w:r>
    </w:p>
    <w:tbl>
      <w:tblPr>
        <w:tblW w:w="14081" w:type="dxa"/>
        <w:tblInd w:w="93" w:type="dxa"/>
        <w:tblLook w:val="04A0"/>
      </w:tblPr>
      <w:tblGrid>
        <w:gridCol w:w="732"/>
        <w:gridCol w:w="1579"/>
        <w:gridCol w:w="8899"/>
        <w:gridCol w:w="1579"/>
        <w:gridCol w:w="1292"/>
      </w:tblGrid>
      <w:tr w:rsidR="00A73D31">
        <w:trPr>
          <w:trHeight w:val="780"/>
        </w:trPr>
        <w:tc>
          <w:tcPr>
            <w:tcW w:w="13907" w:type="dxa"/>
            <w:gridSpan w:val="5"/>
            <w:tcBorders>
              <w:top w:val="nil"/>
              <w:left w:val="nil"/>
              <w:bottom w:val="nil"/>
              <w:right w:val="nil"/>
            </w:tcBorders>
            <w:shd w:val="clear" w:color="auto" w:fill="auto"/>
            <w:noWrap/>
            <w:vAlign w:val="center"/>
          </w:tcPr>
          <w:p w:rsidR="00A73D31" w:rsidRDefault="00C71233">
            <w:pPr>
              <w:widowControl/>
              <w:jc w:val="center"/>
              <w:textAlignment w:val="center"/>
              <w:rPr>
                <w:b/>
                <w:color w:val="000000" w:themeColor="text1"/>
                <w:sz w:val="40"/>
              </w:rPr>
            </w:pPr>
            <w:r>
              <w:rPr>
                <w:rFonts w:hint="eastAsia"/>
                <w:b/>
                <w:color w:val="000000" w:themeColor="text1"/>
                <w:sz w:val="40"/>
              </w:rPr>
              <w:t>城维</w:t>
            </w:r>
            <w:r>
              <w:rPr>
                <w:b/>
                <w:color w:val="000000" w:themeColor="text1"/>
                <w:sz w:val="40"/>
              </w:rPr>
              <w:t>项目</w:t>
            </w:r>
            <w:r>
              <w:rPr>
                <w:rFonts w:hint="eastAsia"/>
                <w:b/>
                <w:color w:val="000000" w:themeColor="text1"/>
                <w:sz w:val="40"/>
              </w:rPr>
              <w:t>月度考核</w:t>
            </w:r>
            <w:r>
              <w:rPr>
                <w:b/>
                <w:color w:val="000000" w:themeColor="text1"/>
                <w:sz w:val="40"/>
              </w:rPr>
              <w:t>表</w:t>
            </w:r>
            <w:r>
              <w:rPr>
                <w:rFonts w:hint="eastAsia"/>
                <w:b/>
                <w:color w:val="000000" w:themeColor="text1"/>
                <w:sz w:val="40"/>
              </w:rPr>
              <w:t>（市政</w:t>
            </w:r>
            <w:r>
              <w:rPr>
                <w:b/>
                <w:color w:val="000000" w:themeColor="text1"/>
                <w:sz w:val="40"/>
              </w:rPr>
              <w:t>专业</w:t>
            </w:r>
            <w:r>
              <w:rPr>
                <w:rFonts w:hint="eastAsia"/>
                <w:b/>
                <w:color w:val="000000" w:themeColor="text1"/>
                <w:sz w:val="40"/>
              </w:rPr>
              <w:t>）</w:t>
            </w:r>
          </w:p>
          <w:p w:rsidR="00A73D31" w:rsidRDefault="00C71233">
            <w:pPr>
              <w:spacing w:line="400" w:lineRule="exact"/>
              <w:jc w:val="left"/>
              <w:rPr>
                <w:rFonts w:ascii="仿宋" w:eastAsia="仿宋" w:hAnsi="仿宋"/>
                <w:color w:val="000000" w:themeColor="text1"/>
              </w:rPr>
            </w:pPr>
            <w:r>
              <w:rPr>
                <w:rFonts w:ascii="仿宋" w:eastAsia="仿宋" w:hAnsi="仿宋" w:hint="eastAsia"/>
                <w:color w:val="000000" w:themeColor="text1"/>
              </w:rPr>
              <w:t>合同</w:t>
            </w:r>
            <w:r>
              <w:rPr>
                <w:rFonts w:ascii="仿宋" w:eastAsia="仿宋" w:hAnsi="仿宋"/>
                <w:color w:val="000000" w:themeColor="text1"/>
              </w:rPr>
              <w:t>编号：</w:t>
            </w:r>
            <w:r>
              <w:rPr>
                <w:rFonts w:ascii="仿宋" w:eastAsia="仿宋" w:hAnsi="仿宋" w:hint="eastAsia"/>
                <w:color w:val="000000" w:themeColor="text1"/>
              </w:rPr>
              <w:t xml:space="preserve"> </w:t>
            </w:r>
            <w:r>
              <w:rPr>
                <w:rFonts w:ascii="仿宋" w:eastAsia="仿宋" w:hAnsi="仿宋" w:hint="eastAsia"/>
                <w:color w:val="000000" w:themeColor="text1"/>
              </w:rPr>
              <w:t xml:space="preserve">                           </w:t>
            </w:r>
            <w:r w:rsidR="00C3156F">
              <w:rPr>
                <w:rFonts w:ascii="仿宋" w:eastAsia="仿宋" w:hAnsi="仿宋" w:hint="eastAsia"/>
                <w:color w:val="000000" w:themeColor="text1"/>
              </w:rPr>
              <w:t xml:space="preserve">      </w:t>
            </w:r>
            <w:r>
              <w:rPr>
                <w:rFonts w:ascii="仿宋" w:eastAsia="仿宋" w:hAnsi="仿宋" w:hint="eastAsia"/>
                <w:color w:val="000000" w:themeColor="text1"/>
              </w:rPr>
              <w:t xml:space="preserve"> </w:t>
            </w:r>
            <w:r>
              <w:rPr>
                <w:rFonts w:ascii="仿宋" w:eastAsia="仿宋" w:hAnsi="仿宋" w:hint="eastAsia"/>
                <w:color w:val="000000" w:themeColor="text1"/>
              </w:rPr>
              <w:t>项目</w:t>
            </w:r>
            <w:r>
              <w:rPr>
                <w:rFonts w:ascii="仿宋" w:eastAsia="仿宋" w:hAnsi="仿宋"/>
                <w:color w:val="000000" w:themeColor="text1"/>
              </w:rPr>
              <w:t>名称</w:t>
            </w:r>
            <w:r>
              <w:rPr>
                <w:rFonts w:ascii="仿宋" w:eastAsia="仿宋" w:hAnsi="仿宋" w:hint="eastAsia"/>
                <w:color w:val="000000" w:themeColor="text1"/>
              </w:rPr>
              <w:t>：</w:t>
            </w:r>
            <w:r w:rsidR="00C3156F">
              <w:rPr>
                <w:rFonts w:ascii="仿宋" w:eastAsia="仿宋" w:hAnsi="仿宋"/>
                <w:color w:val="000000" w:themeColor="text1"/>
              </w:rPr>
              <w:t xml:space="preserve"> </w:t>
            </w:r>
          </w:p>
          <w:p w:rsidR="00A73D31" w:rsidRDefault="00C71233" w:rsidP="00C3156F">
            <w:pPr>
              <w:spacing w:line="400" w:lineRule="exact"/>
              <w:jc w:val="left"/>
              <w:rPr>
                <w:rFonts w:ascii="仿宋" w:eastAsia="仿宋" w:hAnsi="仿宋"/>
                <w:color w:val="000000" w:themeColor="text1"/>
              </w:rPr>
            </w:pPr>
            <w:r>
              <w:rPr>
                <w:rFonts w:ascii="仿宋" w:eastAsia="仿宋" w:hAnsi="仿宋" w:hint="eastAsia"/>
                <w:color w:val="000000" w:themeColor="text1"/>
              </w:rPr>
              <w:t>被考核企业</w:t>
            </w:r>
            <w:r>
              <w:rPr>
                <w:rFonts w:ascii="仿宋" w:eastAsia="仿宋" w:hAnsi="仿宋"/>
                <w:color w:val="000000" w:themeColor="text1"/>
              </w:rPr>
              <w:t>：</w:t>
            </w:r>
            <w:r>
              <w:rPr>
                <w:rFonts w:ascii="仿宋" w:eastAsia="仿宋" w:hAnsi="仿宋" w:hint="eastAsia"/>
                <w:color w:val="000000" w:themeColor="text1"/>
              </w:rPr>
              <w:t xml:space="preserve">      </w:t>
            </w:r>
            <w:r w:rsidR="00C3156F">
              <w:rPr>
                <w:rFonts w:ascii="仿宋" w:eastAsia="仿宋" w:hAnsi="仿宋" w:hint="eastAsia"/>
                <w:color w:val="000000" w:themeColor="text1"/>
              </w:rPr>
              <w:t xml:space="preserve">                  </w:t>
            </w:r>
            <w:r>
              <w:rPr>
                <w:rFonts w:ascii="仿宋" w:eastAsia="仿宋" w:hAnsi="仿宋" w:hint="eastAsia"/>
                <w:color w:val="000000" w:themeColor="text1"/>
              </w:rPr>
              <w:t xml:space="preserve">    </w:t>
            </w:r>
            <w:r w:rsidR="00C3156F">
              <w:rPr>
                <w:rFonts w:ascii="仿宋" w:eastAsia="仿宋" w:hAnsi="仿宋" w:hint="eastAsia"/>
                <w:color w:val="000000" w:themeColor="text1"/>
              </w:rPr>
              <w:t xml:space="preserve">   </w:t>
            </w:r>
            <w:r>
              <w:rPr>
                <w:rFonts w:ascii="仿宋" w:eastAsia="仿宋" w:hAnsi="仿宋" w:hint="eastAsia"/>
                <w:color w:val="000000" w:themeColor="text1"/>
              </w:rPr>
              <w:t xml:space="preserve"> </w:t>
            </w:r>
            <w:r>
              <w:rPr>
                <w:rFonts w:ascii="仿宋" w:eastAsia="仿宋" w:hAnsi="仿宋" w:hint="eastAsia"/>
                <w:color w:val="000000" w:themeColor="text1"/>
              </w:rPr>
              <w:t>考核</w:t>
            </w:r>
            <w:r>
              <w:rPr>
                <w:rFonts w:ascii="仿宋" w:eastAsia="仿宋" w:hAnsi="仿宋"/>
                <w:color w:val="000000" w:themeColor="text1"/>
              </w:rPr>
              <w:t>日期：</w:t>
            </w:r>
          </w:p>
        </w:tc>
      </w:tr>
      <w:tr w:rsidR="00A73D31">
        <w:trPr>
          <w:trHeight w:val="540"/>
        </w:trPr>
        <w:tc>
          <w:tcPr>
            <w:tcW w:w="7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b/>
                <w:bCs/>
                <w:color w:val="000000" w:themeColor="text1"/>
                <w:szCs w:val="21"/>
              </w:rPr>
            </w:pPr>
            <w:r>
              <w:rPr>
                <w:rFonts w:ascii="仿宋_GB2312" w:eastAsia="仿宋_GB2312" w:hAnsi="仿宋" w:cs="仿宋" w:hint="eastAsia"/>
                <w:b/>
                <w:bCs/>
                <w:color w:val="000000" w:themeColor="text1"/>
                <w:kern w:val="0"/>
                <w:szCs w:val="21"/>
              </w:rPr>
              <w:t>序号</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b/>
                <w:bCs/>
                <w:color w:val="000000" w:themeColor="text1"/>
                <w:szCs w:val="21"/>
              </w:rPr>
            </w:pPr>
            <w:r>
              <w:rPr>
                <w:rFonts w:ascii="仿宋_GB2312" w:eastAsia="仿宋_GB2312" w:hAnsi="仿宋" w:cs="仿宋" w:hint="eastAsia"/>
                <w:b/>
                <w:bCs/>
                <w:color w:val="000000" w:themeColor="text1"/>
                <w:kern w:val="0"/>
                <w:szCs w:val="21"/>
              </w:rPr>
              <w:t>考核项目</w:t>
            </w:r>
          </w:p>
        </w:tc>
        <w:tc>
          <w:tcPr>
            <w:tcW w:w="87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b/>
                <w:bCs/>
                <w:color w:val="000000" w:themeColor="text1"/>
                <w:szCs w:val="21"/>
              </w:rPr>
            </w:pPr>
            <w:r>
              <w:rPr>
                <w:rFonts w:ascii="仿宋_GB2312" w:eastAsia="仿宋_GB2312" w:hAnsi="仿宋" w:cs="仿宋" w:hint="eastAsia"/>
                <w:b/>
                <w:bCs/>
                <w:color w:val="000000" w:themeColor="text1"/>
                <w:kern w:val="0"/>
                <w:szCs w:val="21"/>
              </w:rPr>
              <w:t>考核标准</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b/>
                <w:bCs/>
                <w:color w:val="000000" w:themeColor="text1"/>
                <w:szCs w:val="21"/>
              </w:rPr>
            </w:pPr>
            <w:r>
              <w:rPr>
                <w:rFonts w:ascii="仿宋_GB2312" w:eastAsia="仿宋_GB2312" w:hAnsi="仿宋" w:cs="仿宋" w:hint="eastAsia"/>
                <w:b/>
                <w:bCs/>
                <w:color w:val="000000" w:themeColor="text1"/>
                <w:kern w:val="0"/>
                <w:szCs w:val="21"/>
              </w:rPr>
              <w:t>考核情况</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b/>
                <w:bCs/>
                <w:color w:val="000000" w:themeColor="text1"/>
                <w:szCs w:val="21"/>
              </w:rPr>
            </w:pPr>
            <w:r>
              <w:rPr>
                <w:rFonts w:ascii="仿宋_GB2312" w:eastAsia="仿宋_GB2312" w:hAnsi="仿宋" w:cs="仿宋" w:hint="eastAsia"/>
                <w:b/>
                <w:bCs/>
                <w:color w:val="000000" w:themeColor="text1"/>
                <w:kern w:val="0"/>
                <w:szCs w:val="21"/>
              </w:rPr>
              <w:t>考核得分</w:t>
            </w:r>
          </w:p>
        </w:tc>
      </w:tr>
      <w:tr w:rsidR="00A73D31">
        <w:trPr>
          <w:trHeight w:val="312"/>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1</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人员管理</w:t>
            </w:r>
          </w:p>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10</w:t>
            </w:r>
            <w:r>
              <w:rPr>
                <w:rFonts w:ascii="仿宋_GB2312" w:eastAsia="仿宋_GB2312" w:hAnsi="仿宋" w:cs="仿宋" w:hint="eastAsia"/>
                <w:color w:val="000000" w:themeColor="text1"/>
                <w:kern w:val="0"/>
                <w:szCs w:val="21"/>
              </w:rPr>
              <w:t>分）</w:t>
            </w:r>
          </w:p>
        </w:tc>
        <w:tc>
          <w:tcPr>
            <w:tcW w:w="878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）项目组成员及巡视人员到岗不满足合同要求，或未定员定岗，每次扣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人。</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）养护过程中，巡视员、施工作业人员未</w:t>
            </w:r>
            <w:bookmarkStart w:id="0" w:name="_GoBack"/>
            <w:bookmarkEnd w:id="0"/>
            <w:r>
              <w:rPr>
                <w:rFonts w:ascii="仿宋_GB2312" w:eastAsia="仿宋_GB2312" w:hAnsi="仿宋" w:cs="仿宋" w:hint="eastAsia"/>
                <w:color w:val="000000" w:themeColor="text1"/>
                <w:kern w:val="0"/>
                <w:szCs w:val="21"/>
              </w:rPr>
              <w:t>按要求统一着装，每次扣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人。</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）项目组成员未经批准，擅自离开工作岗位或出勤时间不足，每次扣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人。</w:t>
            </w:r>
          </w:p>
          <w:p w:rsidR="00A73D31" w:rsidRDefault="00C71233">
            <w:pPr>
              <w:widowControl/>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4</w:t>
            </w:r>
            <w:r>
              <w:rPr>
                <w:rFonts w:ascii="仿宋_GB2312" w:eastAsia="仿宋_GB2312" w:hAnsi="仿宋" w:cs="仿宋" w:hint="eastAsia"/>
                <w:color w:val="000000" w:themeColor="text1"/>
                <w:kern w:val="0"/>
                <w:szCs w:val="21"/>
              </w:rPr>
              <w:t>）合同期内，承包人擅自更换项目经理的，每次扣</w:t>
            </w:r>
            <w:r>
              <w:rPr>
                <w:rFonts w:ascii="仿宋_GB2312" w:eastAsia="仿宋_GB2312" w:hAnsi="仿宋" w:cs="仿宋" w:hint="eastAsia"/>
                <w:color w:val="000000" w:themeColor="text1"/>
                <w:kern w:val="0"/>
                <w:szCs w:val="21"/>
              </w:rPr>
              <w:t>5</w:t>
            </w:r>
            <w:r>
              <w:rPr>
                <w:rFonts w:ascii="仿宋_GB2312" w:eastAsia="仿宋_GB2312" w:hAnsi="仿宋" w:cs="仿宋" w:hint="eastAsia"/>
                <w:color w:val="000000" w:themeColor="text1"/>
                <w:kern w:val="0"/>
                <w:szCs w:val="21"/>
              </w:rPr>
              <w:t>分。</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widowControl/>
              <w:jc w:val="center"/>
              <w:textAlignment w:val="center"/>
              <w:rPr>
                <w:rFonts w:ascii="仿宋_GB2312" w:eastAsia="仿宋_GB2312" w:hAnsi="仿宋" w:cs="仿宋"/>
                <w:color w:val="000000" w:themeColor="text1"/>
                <w:szCs w:val="21"/>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2</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作业行为</w:t>
            </w:r>
          </w:p>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20</w:t>
            </w:r>
            <w:r>
              <w:rPr>
                <w:rFonts w:ascii="仿宋_GB2312" w:eastAsia="仿宋_GB2312" w:hAnsi="仿宋" w:cs="仿宋" w:hint="eastAsia"/>
                <w:color w:val="000000" w:themeColor="text1"/>
                <w:kern w:val="0"/>
                <w:szCs w:val="21"/>
              </w:rPr>
              <w:t>分）</w:t>
            </w:r>
          </w:p>
        </w:tc>
        <w:tc>
          <w:tcPr>
            <w:tcW w:w="878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）合同要求配备的机械设备未配备或擅自离开本标段，扣</w:t>
            </w:r>
            <w:r>
              <w:rPr>
                <w:rFonts w:ascii="仿宋_GB2312" w:eastAsia="仿宋_GB2312" w:hAnsi="仿宋" w:cs="仿宋" w:hint="eastAsia"/>
                <w:color w:val="000000" w:themeColor="text1"/>
                <w:kern w:val="0"/>
                <w:szCs w:val="21"/>
              </w:rPr>
              <w:t>5</w:t>
            </w:r>
            <w:r>
              <w:rPr>
                <w:rFonts w:ascii="仿宋_GB2312" w:eastAsia="仿宋_GB2312" w:hAnsi="仿宋" w:cs="仿宋" w:hint="eastAsia"/>
                <w:color w:val="000000" w:themeColor="text1"/>
                <w:kern w:val="0"/>
                <w:szCs w:val="21"/>
              </w:rPr>
              <w:t>分</w:t>
            </w: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次。</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）中标人的项目管理团队、作业工人、专用设备等在中标合同期以及市政服务集团管理范围内的，以任何形式承担我司其它发包工程项目的施工管理或接受其它施工单位的分包项目管理，每次扣</w:t>
            </w:r>
            <w:r>
              <w:rPr>
                <w:rFonts w:ascii="仿宋_GB2312" w:eastAsia="仿宋_GB2312" w:hAnsi="仿宋" w:cs="仿宋" w:hint="eastAsia"/>
                <w:color w:val="000000" w:themeColor="text1"/>
                <w:kern w:val="0"/>
                <w:szCs w:val="21"/>
              </w:rPr>
              <w:t>5</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）承包人未按主材名录规定主材品牌选购材料、或未对进场材料按要求进行申报即投入施工，每次扣</w:t>
            </w:r>
            <w:r>
              <w:rPr>
                <w:rFonts w:ascii="仿宋_GB2312" w:eastAsia="仿宋_GB2312" w:hAnsi="仿宋" w:cs="仿宋" w:hint="eastAsia"/>
                <w:color w:val="000000" w:themeColor="text1"/>
                <w:kern w:val="0"/>
                <w:szCs w:val="21"/>
              </w:rPr>
              <w:t>5</w:t>
            </w:r>
            <w:r>
              <w:rPr>
                <w:rFonts w:ascii="仿宋_GB2312" w:eastAsia="仿宋_GB2312" w:hAnsi="仿宋" w:cs="仿宋" w:hint="eastAsia"/>
                <w:color w:val="000000" w:themeColor="text1"/>
                <w:kern w:val="0"/>
                <w:szCs w:val="21"/>
              </w:rPr>
              <w:t>分。</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1341"/>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1247"/>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作业质量</w:t>
            </w:r>
          </w:p>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40</w:t>
            </w:r>
            <w:r>
              <w:rPr>
                <w:rFonts w:ascii="仿宋_GB2312" w:eastAsia="仿宋_GB2312" w:hAnsi="仿宋" w:cs="仿宋" w:hint="eastAsia"/>
                <w:color w:val="000000" w:themeColor="text1"/>
                <w:kern w:val="0"/>
                <w:szCs w:val="21"/>
              </w:rPr>
              <w:t>分）</w:t>
            </w:r>
          </w:p>
        </w:tc>
        <w:tc>
          <w:tcPr>
            <w:tcW w:w="878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）巡视人员未进行巡视或巡视不到位、发现破损设施存在安全隐患未及时上报，每次扣</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）承包人在巡视过程中应及时调查取证并阻止其他单位或个人对市政设施的非法开挖、占用或破坏。若未发现、未报告，每次扣</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）承包人未能按时完成业主或监理布置的任务、对数字城管案件或社会投诉事件不及时回复或弄虚作假的，每次扣</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4</w:t>
            </w:r>
            <w:r>
              <w:rPr>
                <w:rFonts w:ascii="仿宋_GB2312" w:eastAsia="仿宋_GB2312" w:hAnsi="仿宋" w:cs="仿宋" w:hint="eastAsia"/>
                <w:color w:val="000000" w:themeColor="text1"/>
                <w:kern w:val="0"/>
                <w:szCs w:val="21"/>
              </w:rPr>
              <w:t>）养护维修质量不符合规范或合同文件相关要求，每次扣</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5</w:t>
            </w:r>
            <w:r>
              <w:rPr>
                <w:rFonts w:ascii="仿宋_GB2312" w:eastAsia="仿宋_GB2312" w:hAnsi="仿宋" w:cs="仿宋" w:hint="eastAsia"/>
                <w:color w:val="000000" w:themeColor="text1"/>
                <w:kern w:val="0"/>
                <w:szCs w:val="21"/>
              </w:rPr>
              <w:t>）因承包人原因发生有责投诉、或遭新闻媒体曝光，每次扣</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6</w:t>
            </w:r>
            <w:r>
              <w:rPr>
                <w:rFonts w:ascii="仿宋_GB2312" w:eastAsia="仿宋_GB2312" w:hAnsi="仿宋" w:cs="仿宋" w:hint="eastAsia"/>
                <w:color w:val="000000" w:themeColor="text1"/>
                <w:kern w:val="0"/>
                <w:szCs w:val="21"/>
              </w:rPr>
              <w:t>）对雨雪灾害天气、重大活动保障、应急处置事件保障不力，每次扣</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 w:eastAsia="仿宋" w:hAnsi="仿宋" w:hint="eastAsia"/>
                <w:color w:val="000000" w:themeColor="text1"/>
                <w:szCs w:val="21"/>
              </w:rPr>
              <w:t>（</w:t>
            </w:r>
            <w:r>
              <w:rPr>
                <w:rFonts w:ascii="仿宋" w:eastAsia="仿宋" w:hAnsi="仿宋"/>
                <w:color w:val="000000" w:themeColor="text1"/>
                <w:szCs w:val="21"/>
              </w:rPr>
              <w:t>7</w:t>
            </w:r>
            <w:r>
              <w:rPr>
                <w:rFonts w:ascii="仿宋" w:eastAsia="仿宋" w:hAnsi="仿宋" w:hint="eastAsia"/>
                <w:color w:val="000000" w:themeColor="text1"/>
                <w:szCs w:val="21"/>
              </w:rPr>
              <w:t>）</w:t>
            </w:r>
            <w:r>
              <w:rPr>
                <w:rFonts w:ascii="仿宋_GB2312" w:eastAsia="仿宋_GB2312" w:hAnsi="仿宋" w:cs="仿宋" w:hint="eastAsia"/>
                <w:color w:val="000000" w:themeColor="text1"/>
                <w:kern w:val="0"/>
                <w:szCs w:val="21"/>
              </w:rPr>
              <w:t>被市领导点名通报或批评的，每发现一次扣</w:t>
            </w:r>
            <w:r>
              <w:rPr>
                <w:rFonts w:ascii="仿宋_GB2312" w:eastAsia="仿宋_GB2312" w:hAnsi="仿宋" w:cs="仿宋" w:hint="eastAsia"/>
                <w:color w:val="000000" w:themeColor="text1"/>
                <w:kern w:val="0"/>
                <w:szCs w:val="21"/>
              </w:rPr>
              <w:t>5</w:t>
            </w:r>
            <w:r>
              <w:rPr>
                <w:rFonts w:ascii="仿宋_GB2312" w:eastAsia="仿宋_GB2312" w:hAnsi="仿宋" w:cs="仿宋" w:hint="eastAsia"/>
                <w:color w:val="000000" w:themeColor="text1"/>
                <w:kern w:val="0"/>
                <w:szCs w:val="21"/>
              </w:rPr>
              <w:t>分；被市主管局办、管委会领导点名通报或批评的，每发现一次扣</w:t>
            </w:r>
            <w:r>
              <w:rPr>
                <w:rFonts w:ascii="仿宋_GB2312" w:eastAsia="仿宋_GB2312" w:hAnsi="仿宋" w:cs="仿宋" w:hint="eastAsia"/>
                <w:color w:val="000000" w:themeColor="text1"/>
                <w:kern w:val="0"/>
                <w:szCs w:val="21"/>
              </w:rPr>
              <w:t>4</w:t>
            </w:r>
            <w:r>
              <w:rPr>
                <w:rFonts w:ascii="仿宋_GB2312" w:eastAsia="仿宋_GB2312" w:hAnsi="仿宋" w:cs="仿宋" w:hint="eastAsia"/>
                <w:color w:val="000000" w:themeColor="text1"/>
                <w:kern w:val="0"/>
                <w:szCs w:val="21"/>
              </w:rPr>
              <w:t>分；被园区主管局办点名通报或批评的，每发现一次扣</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分；被园区市政服务集团点名通报或批评的，每发现一次扣</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分；被集团相关部门点名通报或批评的，每发现一次扣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760"/>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lastRenderedPageBreak/>
              <w:t>4</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安全文明施工</w:t>
            </w:r>
          </w:p>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20</w:t>
            </w:r>
            <w:r>
              <w:rPr>
                <w:rFonts w:ascii="仿宋_GB2312" w:eastAsia="仿宋_GB2312" w:hAnsi="仿宋" w:cs="仿宋" w:hint="eastAsia"/>
                <w:color w:val="000000" w:themeColor="text1"/>
                <w:kern w:val="0"/>
                <w:szCs w:val="21"/>
              </w:rPr>
              <w:t>分）</w:t>
            </w:r>
          </w:p>
        </w:tc>
        <w:tc>
          <w:tcPr>
            <w:tcW w:w="878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numPr>
                <w:ilvl w:val="0"/>
                <w:numId w:val="1"/>
              </w:numP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未按要求建立项目安全管理体系、制定项目安全标准化管理制度和操作规程，每发现一项扣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p w:rsidR="00A73D31" w:rsidRDefault="00C71233">
            <w:pPr>
              <w:widowControl/>
              <w:numPr>
                <w:ilvl w:val="0"/>
                <w:numId w:val="1"/>
              </w:numP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未按要求制定和实施项目安全教育培训计划并如实记录，每发现一项扣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p w:rsidR="00A73D31" w:rsidRDefault="00C71233">
            <w:pPr>
              <w:widowControl/>
              <w:numPr>
                <w:ilvl w:val="0"/>
                <w:numId w:val="1"/>
              </w:numP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未落实安全风险分级管控和隐患排查治理双重预防工作，未按要求组织开展隐患排查，落实隐患整改闭环，每发现一项扣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p w:rsidR="00A73D31" w:rsidRDefault="00C71233">
            <w:pPr>
              <w:widowControl/>
              <w:numPr>
                <w:ilvl w:val="0"/>
                <w:numId w:val="1"/>
              </w:numP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未按要求落实作业现场有关持证上岗、安全防护、审批（备案）等要求的</w:t>
            </w: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每发现一次扣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p w:rsidR="00A73D31" w:rsidRDefault="00C71233">
            <w:pPr>
              <w:widowControl/>
              <w:numPr>
                <w:ilvl w:val="0"/>
                <w:numId w:val="1"/>
              </w:numPr>
              <w:textAlignment w:val="center"/>
              <w:rPr>
                <w:rFonts w:ascii="仿宋_GB2312" w:eastAsia="仿宋_GB2312" w:hAnsi="仿宋" w:cs="仿宋"/>
                <w:color w:val="000000" w:themeColor="text1"/>
                <w:szCs w:val="21"/>
              </w:rPr>
            </w:pPr>
            <w:r>
              <w:rPr>
                <w:rFonts w:ascii="仿宋_GB2312" w:eastAsia="仿宋_GB2312" w:hAnsi="仿宋" w:cs="仿宋"/>
                <w:color w:val="000000" w:themeColor="text1"/>
                <w:kern w:val="0"/>
                <w:szCs w:val="21"/>
              </w:rPr>
              <w:t>制定与本项目相关的应急预案。</w:t>
            </w:r>
            <w:r>
              <w:rPr>
                <w:rFonts w:ascii="仿宋_GB2312" w:eastAsia="仿宋_GB2312" w:hAnsi="仿宋" w:cs="仿宋" w:hint="eastAsia"/>
                <w:color w:val="000000" w:themeColor="text1"/>
                <w:kern w:val="0"/>
                <w:szCs w:val="21"/>
              </w:rPr>
              <w:t>无应急预案</w:t>
            </w:r>
            <w:r>
              <w:rPr>
                <w:rFonts w:ascii="仿宋_GB2312" w:eastAsia="仿宋_GB2312" w:hAnsi="仿宋" w:cs="仿宋"/>
                <w:color w:val="000000" w:themeColor="text1"/>
                <w:kern w:val="0"/>
                <w:szCs w:val="21"/>
              </w:rPr>
              <w:t>的扣</w:t>
            </w:r>
            <w:r>
              <w:rPr>
                <w:rFonts w:ascii="仿宋_GB2312" w:eastAsia="仿宋_GB2312" w:hAnsi="仿宋" w:cs="仿宋" w:hint="eastAsia"/>
                <w:color w:val="000000" w:themeColor="text1"/>
                <w:kern w:val="0"/>
                <w:szCs w:val="21"/>
              </w:rPr>
              <w:t>2</w:t>
            </w:r>
            <w:r>
              <w:rPr>
                <w:rFonts w:ascii="仿宋_GB2312" w:eastAsia="仿宋_GB2312" w:hAnsi="仿宋" w:cs="仿宋"/>
                <w:color w:val="000000" w:themeColor="text1"/>
                <w:kern w:val="0"/>
                <w:szCs w:val="21"/>
              </w:rPr>
              <w:t>分，未按</w:t>
            </w:r>
            <w:r>
              <w:rPr>
                <w:rFonts w:ascii="仿宋_GB2312" w:eastAsia="仿宋_GB2312" w:hAnsi="仿宋" w:cs="仿宋" w:hint="eastAsia"/>
                <w:color w:val="000000" w:themeColor="text1"/>
                <w:kern w:val="0"/>
                <w:szCs w:val="21"/>
              </w:rPr>
              <w:t>要求定期组织</w:t>
            </w:r>
            <w:r>
              <w:rPr>
                <w:rFonts w:ascii="仿宋_GB2312" w:eastAsia="仿宋_GB2312" w:hAnsi="仿宋" w:cs="仿宋"/>
                <w:color w:val="000000" w:themeColor="text1"/>
                <w:kern w:val="0"/>
                <w:szCs w:val="21"/>
              </w:rPr>
              <w:t>演练的扣</w:t>
            </w:r>
            <w:r>
              <w:rPr>
                <w:rFonts w:ascii="仿宋_GB2312" w:eastAsia="仿宋_GB2312" w:hAnsi="仿宋" w:cs="仿宋" w:hint="eastAsia"/>
                <w:color w:val="000000" w:themeColor="text1"/>
                <w:kern w:val="0"/>
                <w:szCs w:val="21"/>
              </w:rPr>
              <w:t>1</w:t>
            </w:r>
            <w:r>
              <w:rPr>
                <w:rFonts w:ascii="仿宋_GB2312" w:eastAsia="仿宋_GB2312" w:hAnsi="仿宋" w:cs="仿宋"/>
                <w:color w:val="000000" w:themeColor="text1"/>
                <w:kern w:val="0"/>
                <w:szCs w:val="21"/>
              </w:rPr>
              <w:t>分</w:t>
            </w:r>
            <w:r>
              <w:rPr>
                <w:rFonts w:ascii="仿宋_GB2312" w:eastAsia="仿宋_GB2312" w:hAnsi="仿宋" w:cs="仿宋" w:hint="eastAsia"/>
                <w:color w:val="000000" w:themeColor="text1"/>
                <w:kern w:val="0"/>
                <w:szCs w:val="21"/>
              </w:rPr>
              <w:t>。</w:t>
            </w:r>
          </w:p>
          <w:p w:rsidR="00A73D31" w:rsidRDefault="00C71233">
            <w:pPr>
              <w:widowControl/>
              <w:numPr>
                <w:ilvl w:val="0"/>
                <w:numId w:val="1"/>
              </w:numP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未按要求建立设备、车辆管理制度扣</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分；未定期进行检查维修并记录，车辆或特种设备灯光、警示标识不全或破损的，每次扣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p w:rsidR="00A73D31" w:rsidRDefault="00C71233">
            <w:pPr>
              <w:widowControl/>
              <w:numPr>
                <w:ilvl w:val="0"/>
                <w:numId w:val="1"/>
              </w:numP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针对安全检查中发现的问题，未在规定时间内提交书面整改回复单，每次扣</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分。</w:t>
            </w:r>
          </w:p>
          <w:p w:rsidR="00A73D31" w:rsidRDefault="00C71233">
            <w:pPr>
              <w:widowControl/>
              <w:numPr>
                <w:ilvl w:val="0"/>
                <w:numId w:val="1"/>
              </w:numP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发生安全生产事故（事件），每件扣</w:t>
            </w:r>
            <w:r>
              <w:rPr>
                <w:rFonts w:ascii="仿宋_GB2312" w:eastAsia="仿宋_GB2312" w:hAnsi="仿宋" w:cs="仿宋" w:hint="eastAsia"/>
                <w:color w:val="000000" w:themeColor="text1"/>
                <w:kern w:val="0"/>
                <w:szCs w:val="21"/>
              </w:rPr>
              <w:t>10</w:t>
            </w:r>
            <w:r>
              <w:rPr>
                <w:rFonts w:ascii="仿宋_GB2312" w:eastAsia="仿宋_GB2312" w:hAnsi="仿宋" w:cs="仿宋" w:hint="eastAsia"/>
                <w:color w:val="000000" w:themeColor="text1"/>
                <w:kern w:val="0"/>
                <w:szCs w:val="21"/>
              </w:rPr>
              <w:t>分。</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2526"/>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5</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台账资料</w:t>
            </w:r>
          </w:p>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10</w:t>
            </w:r>
            <w:r>
              <w:rPr>
                <w:rFonts w:ascii="仿宋_GB2312" w:eastAsia="仿宋_GB2312" w:hAnsi="仿宋" w:cs="仿宋" w:hint="eastAsia"/>
                <w:color w:val="000000" w:themeColor="text1"/>
                <w:kern w:val="0"/>
                <w:szCs w:val="21"/>
              </w:rPr>
              <w:t>分）</w:t>
            </w:r>
          </w:p>
        </w:tc>
        <w:tc>
          <w:tcPr>
            <w:tcW w:w="878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1</w:t>
            </w:r>
            <w:r>
              <w:rPr>
                <w:rFonts w:ascii="仿宋_GB2312" w:eastAsia="仿宋_GB2312" w:hAnsi="仿宋" w:cs="仿宋" w:hint="eastAsia"/>
                <w:color w:val="000000" w:themeColor="text1"/>
                <w:kern w:val="0"/>
                <w:szCs w:val="21"/>
              </w:rPr>
              <w:t>）养护台帐资料不完整、不及时、不准确，每次扣</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kern w:val="0"/>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）未按时提交完整结算资料，未按甲方要求时效内提供必需材料，每次扣</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分。</w:t>
            </w:r>
          </w:p>
          <w:p w:rsidR="00A73D31" w:rsidRDefault="00C71233">
            <w:pPr>
              <w:widowControl/>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w:t>
            </w:r>
            <w:r>
              <w:rPr>
                <w:rFonts w:ascii="仿宋_GB2312" w:eastAsia="仿宋_GB2312" w:hAnsi="仿宋" w:cs="仿宋" w:hint="eastAsia"/>
                <w:color w:val="000000" w:themeColor="text1"/>
                <w:kern w:val="0"/>
                <w:szCs w:val="21"/>
              </w:rPr>
              <w:t>3</w:t>
            </w:r>
            <w:r>
              <w:rPr>
                <w:rFonts w:ascii="仿宋_GB2312" w:eastAsia="仿宋_GB2312" w:hAnsi="仿宋" w:cs="仿宋" w:hint="eastAsia"/>
                <w:color w:val="000000" w:themeColor="text1"/>
                <w:kern w:val="0"/>
                <w:szCs w:val="21"/>
              </w:rPr>
              <w:t>）承包人未建立巡视检查及台账管理制度；未进行巡视岗前培训，无法提供培训记录；无巡视记录或巡视记录不到位，每次扣</w:t>
            </w:r>
            <w:r>
              <w:rPr>
                <w:rFonts w:ascii="仿宋_GB2312" w:eastAsia="仿宋_GB2312" w:hAnsi="仿宋" w:cs="仿宋" w:hint="eastAsia"/>
                <w:color w:val="000000" w:themeColor="text1"/>
                <w:kern w:val="0"/>
                <w:szCs w:val="21"/>
              </w:rPr>
              <w:t>2</w:t>
            </w:r>
            <w:r>
              <w:rPr>
                <w:rFonts w:ascii="仿宋_GB2312" w:eastAsia="仿宋_GB2312" w:hAnsi="仿宋" w:cs="仿宋" w:hint="eastAsia"/>
                <w:color w:val="000000" w:themeColor="text1"/>
                <w:kern w:val="0"/>
                <w:szCs w:val="21"/>
              </w:rPr>
              <w:t>分。</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312"/>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730"/>
        </w:trPr>
        <w:tc>
          <w:tcPr>
            <w:tcW w:w="724"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878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rPr>
                <w:rFonts w:ascii="仿宋_GB2312" w:eastAsia="仿宋_GB2312" w:hAnsi="仿宋" w:cs="仿宋"/>
                <w:color w:val="000000" w:themeColor="text1"/>
                <w:szCs w:val="21"/>
              </w:rPr>
            </w:pPr>
          </w:p>
        </w:tc>
        <w:tc>
          <w:tcPr>
            <w:tcW w:w="1559"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vMerge/>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r>
      <w:tr w:rsidR="00A73D31">
        <w:trPr>
          <w:trHeight w:val="681"/>
        </w:trPr>
        <w:tc>
          <w:tcPr>
            <w:tcW w:w="2283" w:type="dxa"/>
            <w:gridSpan w:val="2"/>
            <w:tcBorders>
              <w:top w:val="nil"/>
              <w:left w:val="single" w:sz="8" w:space="0" w:color="000000"/>
              <w:bottom w:val="single" w:sz="8" w:space="0" w:color="000000"/>
              <w:right w:val="single" w:sz="8" w:space="0" w:color="000000"/>
            </w:tcBorders>
            <w:shd w:val="clear" w:color="auto" w:fill="auto"/>
            <w:vAlign w:val="center"/>
          </w:tcPr>
          <w:p w:rsidR="00A73D31" w:rsidRDefault="00C71233">
            <w:pPr>
              <w:widowControl/>
              <w:jc w:val="center"/>
              <w:textAlignment w:val="center"/>
              <w:rPr>
                <w:rFonts w:ascii="仿宋_GB2312" w:eastAsia="仿宋_GB2312" w:hAnsi="仿宋" w:cs="仿宋"/>
                <w:color w:val="000000" w:themeColor="text1"/>
                <w:szCs w:val="21"/>
              </w:rPr>
            </w:pPr>
            <w:r>
              <w:rPr>
                <w:rFonts w:ascii="仿宋_GB2312" w:eastAsia="仿宋_GB2312" w:hAnsi="仿宋" w:cs="仿宋" w:hint="eastAsia"/>
                <w:color w:val="000000" w:themeColor="text1"/>
                <w:kern w:val="0"/>
                <w:szCs w:val="21"/>
              </w:rPr>
              <w:t>合计（</w:t>
            </w:r>
            <w:r>
              <w:rPr>
                <w:rFonts w:ascii="仿宋_GB2312" w:eastAsia="仿宋_GB2312" w:hAnsi="仿宋" w:cs="仿宋" w:hint="eastAsia"/>
                <w:color w:val="000000" w:themeColor="text1"/>
                <w:kern w:val="0"/>
                <w:szCs w:val="21"/>
              </w:rPr>
              <w:t>100</w:t>
            </w:r>
            <w:r>
              <w:rPr>
                <w:rFonts w:ascii="仿宋_GB2312" w:eastAsia="仿宋_GB2312" w:hAnsi="仿宋" w:cs="仿宋" w:hint="eastAsia"/>
                <w:color w:val="000000" w:themeColor="text1"/>
                <w:kern w:val="0"/>
                <w:szCs w:val="21"/>
              </w:rPr>
              <w:t>分）</w:t>
            </w:r>
          </w:p>
        </w:tc>
        <w:tc>
          <w:tcPr>
            <w:tcW w:w="8789" w:type="dxa"/>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559" w:type="dxa"/>
            <w:tcBorders>
              <w:top w:val="nil"/>
              <w:left w:val="single" w:sz="8" w:space="0" w:color="000000"/>
              <w:bottom w:val="single" w:sz="8" w:space="0" w:color="000000"/>
              <w:right w:val="single" w:sz="8" w:space="0" w:color="000000"/>
            </w:tcBorders>
            <w:shd w:val="clear" w:color="auto" w:fill="auto"/>
            <w:vAlign w:val="center"/>
          </w:tcPr>
          <w:p w:rsidR="00A73D31" w:rsidRDefault="00A73D31">
            <w:pPr>
              <w:jc w:val="center"/>
              <w:rPr>
                <w:rFonts w:ascii="仿宋_GB2312" w:eastAsia="仿宋_GB2312" w:hAnsi="仿宋" w:cs="仿宋"/>
                <w:color w:val="000000" w:themeColor="text1"/>
                <w:szCs w:val="21"/>
              </w:rPr>
            </w:pPr>
          </w:p>
        </w:tc>
        <w:tc>
          <w:tcPr>
            <w:tcW w:w="1276" w:type="dxa"/>
            <w:tcBorders>
              <w:top w:val="nil"/>
              <w:left w:val="single" w:sz="8" w:space="0" w:color="000000"/>
              <w:bottom w:val="single" w:sz="8" w:space="0" w:color="000000"/>
              <w:right w:val="single" w:sz="8" w:space="0" w:color="000000"/>
            </w:tcBorders>
            <w:shd w:val="clear" w:color="auto" w:fill="auto"/>
            <w:noWrap/>
            <w:vAlign w:val="center"/>
          </w:tcPr>
          <w:p w:rsidR="00A73D31" w:rsidRDefault="00A73D31">
            <w:pPr>
              <w:rPr>
                <w:rFonts w:ascii="仿宋_GB2312" w:eastAsia="仿宋_GB2312" w:hAnsi="宋体" w:cs="宋体"/>
                <w:color w:val="000000" w:themeColor="text1"/>
                <w:szCs w:val="21"/>
              </w:rPr>
            </w:pPr>
          </w:p>
        </w:tc>
      </w:tr>
    </w:tbl>
    <w:p w:rsidR="00A73D31" w:rsidRDefault="00C71233">
      <w:pPr>
        <w:widowControl/>
        <w:jc w:val="left"/>
      </w:pPr>
      <w:r>
        <w:rPr>
          <w:rFonts w:ascii="仿宋" w:eastAsia="仿宋" w:hAnsi="仿宋" w:cs="仿宋"/>
          <w:color w:val="000000"/>
          <w:kern w:val="0"/>
          <w:sz w:val="24"/>
          <w:szCs w:val="24"/>
          <w:lang/>
        </w:rPr>
        <w:t>考核人（签字）：</w:t>
      </w:r>
      <w:r>
        <w:rPr>
          <w:rFonts w:ascii="仿宋" w:eastAsia="仿宋" w:hAnsi="仿宋" w:cs="仿宋"/>
          <w:color w:val="000000"/>
          <w:kern w:val="0"/>
          <w:sz w:val="24"/>
          <w:szCs w:val="24"/>
          <w:lang/>
        </w:rPr>
        <w:t xml:space="preserve"> </w:t>
      </w:r>
      <w:r>
        <w:rPr>
          <w:rFonts w:ascii="仿宋" w:eastAsia="仿宋" w:hAnsi="仿宋" w:cs="仿宋" w:hint="eastAsia"/>
          <w:color w:val="000000"/>
          <w:kern w:val="0"/>
          <w:sz w:val="24"/>
          <w:szCs w:val="24"/>
          <w:lang/>
        </w:rPr>
        <w:t xml:space="preserve">                                                 </w:t>
      </w:r>
      <w:r>
        <w:rPr>
          <w:rFonts w:ascii="仿宋" w:eastAsia="仿宋" w:hAnsi="仿宋" w:cs="仿宋" w:hint="eastAsia"/>
          <w:color w:val="000000"/>
          <w:kern w:val="0"/>
          <w:sz w:val="24"/>
          <w:szCs w:val="24"/>
          <w:lang/>
        </w:rPr>
        <w:t>承包单位（签字）：</w:t>
      </w:r>
    </w:p>
    <w:p w:rsidR="00A73D31" w:rsidRDefault="00A73D31">
      <w:pPr>
        <w:spacing w:line="560" w:lineRule="exact"/>
        <w:rPr>
          <w:rFonts w:ascii="仿宋" w:eastAsia="仿宋" w:hAnsi="仿宋"/>
          <w:color w:val="000000" w:themeColor="text1"/>
          <w:sz w:val="32"/>
        </w:rPr>
      </w:pPr>
    </w:p>
    <w:sectPr w:rsidR="00A73D31" w:rsidSect="00A73D31">
      <w:footerReference w:type="default" r:id="rId8"/>
      <w:pgSz w:w="16838" w:h="11906" w:orient="landscape"/>
      <w:pgMar w:top="624" w:right="1440" w:bottom="62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233" w:rsidRDefault="00C71233" w:rsidP="00A73D31">
      <w:r>
        <w:separator/>
      </w:r>
    </w:p>
  </w:endnote>
  <w:endnote w:type="continuationSeparator" w:id="1">
    <w:p w:rsidR="00C71233" w:rsidRDefault="00C71233" w:rsidP="00A7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27190"/>
    </w:sdtPr>
    <w:sdtContent>
      <w:sdt>
        <w:sdtPr>
          <w:id w:val="171357217"/>
        </w:sdtPr>
        <w:sdtContent>
          <w:p w:rsidR="00A73D31" w:rsidRDefault="00A73D31">
            <w:pPr>
              <w:pStyle w:val="a6"/>
              <w:jc w:val="center"/>
            </w:pPr>
            <w:r>
              <w:rPr>
                <w:b/>
                <w:sz w:val="24"/>
                <w:szCs w:val="24"/>
              </w:rPr>
              <w:fldChar w:fldCharType="begin"/>
            </w:r>
            <w:r w:rsidR="00C71233">
              <w:rPr>
                <w:b/>
              </w:rPr>
              <w:instrText>PAGE</w:instrText>
            </w:r>
            <w:r>
              <w:rPr>
                <w:b/>
                <w:sz w:val="24"/>
                <w:szCs w:val="24"/>
              </w:rPr>
              <w:fldChar w:fldCharType="separate"/>
            </w:r>
            <w:r w:rsidR="00C3156F">
              <w:rPr>
                <w:b/>
                <w:noProof/>
              </w:rPr>
              <w:t>1</w:t>
            </w:r>
            <w:r>
              <w:rPr>
                <w:b/>
                <w:sz w:val="24"/>
                <w:szCs w:val="24"/>
              </w:rPr>
              <w:fldChar w:fldCharType="end"/>
            </w:r>
            <w:r w:rsidR="00C71233">
              <w:rPr>
                <w:lang w:val="zh-CN"/>
              </w:rPr>
              <w:t xml:space="preserve"> / </w:t>
            </w:r>
            <w:r>
              <w:rPr>
                <w:b/>
                <w:sz w:val="24"/>
                <w:szCs w:val="24"/>
              </w:rPr>
              <w:fldChar w:fldCharType="begin"/>
            </w:r>
            <w:r w:rsidR="00C71233">
              <w:rPr>
                <w:b/>
              </w:rPr>
              <w:instrText>NUMPAGES</w:instrText>
            </w:r>
            <w:r>
              <w:rPr>
                <w:b/>
                <w:sz w:val="24"/>
                <w:szCs w:val="24"/>
              </w:rPr>
              <w:fldChar w:fldCharType="separate"/>
            </w:r>
            <w:r w:rsidR="00C3156F">
              <w:rPr>
                <w:b/>
                <w:noProof/>
              </w:rPr>
              <w:t>2</w:t>
            </w:r>
            <w:r>
              <w:rPr>
                <w:b/>
                <w:sz w:val="24"/>
                <w:szCs w:val="24"/>
              </w:rPr>
              <w:fldChar w:fldCharType="end"/>
            </w:r>
          </w:p>
        </w:sdtContent>
      </w:sdt>
    </w:sdtContent>
  </w:sdt>
  <w:p w:rsidR="00A73D31" w:rsidRDefault="00A73D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233" w:rsidRDefault="00C71233" w:rsidP="00A73D31">
      <w:r>
        <w:separator/>
      </w:r>
    </w:p>
  </w:footnote>
  <w:footnote w:type="continuationSeparator" w:id="1">
    <w:p w:rsidR="00C71233" w:rsidRDefault="00C71233" w:rsidP="00A73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D3DF5A"/>
    <w:multiLevelType w:val="singleLevel"/>
    <w:tmpl w:val="F6D3DF5A"/>
    <w:lvl w:ilvl="0">
      <w:start w:val="1"/>
      <w:numFmt w:val="decimal"/>
      <w:suff w:val="nothing"/>
      <w:lvlText w:val="（%1）"/>
      <w:lvlJc w:val="left"/>
      <w:rPr>
        <w:color w:val="000000" w:themeColor="text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MwZmY2OWRhNmMyNjhhMTk5ZDU3Mjg1NmJkOGUzZmYifQ=="/>
  </w:docVars>
  <w:rsids>
    <w:rsidRoot w:val="00314653"/>
    <w:rsid w:val="00002524"/>
    <w:rsid w:val="000030A2"/>
    <w:rsid w:val="00011948"/>
    <w:rsid w:val="000140F4"/>
    <w:rsid w:val="00030B66"/>
    <w:rsid w:val="00042F51"/>
    <w:rsid w:val="00044ED6"/>
    <w:rsid w:val="000459DA"/>
    <w:rsid w:val="0004700B"/>
    <w:rsid w:val="000473F9"/>
    <w:rsid w:val="00060084"/>
    <w:rsid w:val="0006161E"/>
    <w:rsid w:val="00062003"/>
    <w:rsid w:val="00066975"/>
    <w:rsid w:val="00070F6F"/>
    <w:rsid w:val="00073984"/>
    <w:rsid w:val="000742AB"/>
    <w:rsid w:val="00080559"/>
    <w:rsid w:val="0008643F"/>
    <w:rsid w:val="00091272"/>
    <w:rsid w:val="00096038"/>
    <w:rsid w:val="00097596"/>
    <w:rsid w:val="000B0B5A"/>
    <w:rsid w:val="000B6DE9"/>
    <w:rsid w:val="000B7DF4"/>
    <w:rsid w:val="000C3BD0"/>
    <w:rsid w:val="000D26DE"/>
    <w:rsid w:val="000D27C2"/>
    <w:rsid w:val="000D4533"/>
    <w:rsid w:val="000D4BAB"/>
    <w:rsid w:val="000E1920"/>
    <w:rsid w:val="000E3389"/>
    <w:rsid w:val="000E409F"/>
    <w:rsid w:val="000E637C"/>
    <w:rsid w:val="000F27C4"/>
    <w:rsid w:val="000F3DB1"/>
    <w:rsid w:val="000F3E5F"/>
    <w:rsid w:val="000F4345"/>
    <w:rsid w:val="000F7F75"/>
    <w:rsid w:val="001000AE"/>
    <w:rsid w:val="00100E56"/>
    <w:rsid w:val="0010532F"/>
    <w:rsid w:val="00112E4A"/>
    <w:rsid w:val="001203B7"/>
    <w:rsid w:val="00120F29"/>
    <w:rsid w:val="00121066"/>
    <w:rsid w:val="00122061"/>
    <w:rsid w:val="001228BA"/>
    <w:rsid w:val="0012698F"/>
    <w:rsid w:val="00127141"/>
    <w:rsid w:val="001338FF"/>
    <w:rsid w:val="00134FD0"/>
    <w:rsid w:val="00140711"/>
    <w:rsid w:val="00142C4D"/>
    <w:rsid w:val="0015495E"/>
    <w:rsid w:val="0016714B"/>
    <w:rsid w:val="00183D10"/>
    <w:rsid w:val="001843DD"/>
    <w:rsid w:val="00185653"/>
    <w:rsid w:val="00186E56"/>
    <w:rsid w:val="0019457A"/>
    <w:rsid w:val="00195A3A"/>
    <w:rsid w:val="001A4577"/>
    <w:rsid w:val="001A65A7"/>
    <w:rsid w:val="001A67C5"/>
    <w:rsid w:val="001B1A06"/>
    <w:rsid w:val="001B1B07"/>
    <w:rsid w:val="001B321A"/>
    <w:rsid w:val="001C498A"/>
    <w:rsid w:val="001C4E8B"/>
    <w:rsid w:val="001C4E95"/>
    <w:rsid w:val="001C6BC3"/>
    <w:rsid w:val="001D5C6F"/>
    <w:rsid w:val="001D6AFF"/>
    <w:rsid w:val="001E0452"/>
    <w:rsid w:val="001E64AF"/>
    <w:rsid w:val="001E7BD4"/>
    <w:rsid w:val="001F0EA8"/>
    <w:rsid w:val="00203745"/>
    <w:rsid w:val="00210677"/>
    <w:rsid w:val="00210CD6"/>
    <w:rsid w:val="002116AA"/>
    <w:rsid w:val="002164BA"/>
    <w:rsid w:val="00220BC5"/>
    <w:rsid w:val="0023200D"/>
    <w:rsid w:val="002339E7"/>
    <w:rsid w:val="00233B44"/>
    <w:rsid w:val="00234A3F"/>
    <w:rsid w:val="002435E3"/>
    <w:rsid w:val="00244B6B"/>
    <w:rsid w:val="00244BEE"/>
    <w:rsid w:val="00244C88"/>
    <w:rsid w:val="00247AE9"/>
    <w:rsid w:val="00254715"/>
    <w:rsid w:val="00256D52"/>
    <w:rsid w:val="00261C6D"/>
    <w:rsid w:val="00270D76"/>
    <w:rsid w:val="00271BC6"/>
    <w:rsid w:val="00274EA0"/>
    <w:rsid w:val="00280029"/>
    <w:rsid w:val="002804AE"/>
    <w:rsid w:val="002826D0"/>
    <w:rsid w:val="002840E8"/>
    <w:rsid w:val="00287A19"/>
    <w:rsid w:val="00287DF9"/>
    <w:rsid w:val="002924CC"/>
    <w:rsid w:val="00292AC3"/>
    <w:rsid w:val="002A0CF9"/>
    <w:rsid w:val="002A3CED"/>
    <w:rsid w:val="002A4501"/>
    <w:rsid w:val="002B3A9A"/>
    <w:rsid w:val="002B48A2"/>
    <w:rsid w:val="002C6EB1"/>
    <w:rsid w:val="002D1F28"/>
    <w:rsid w:val="002E750A"/>
    <w:rsid w:val="002E7550"/>
    <w:rsid w:val="002F0D55"/>
    <w:rsid w:val="002F68CB"/>
    <w:rsid w:val="002F778E"/>
    <w:rsid w:val="003056CC"/>
    <w:rsid w:val="00311702"/>
    <w:rsid w:val="00311BBC"/>
    <w:rsid w:val="00314653"/>
    <w:rsid w:val="0032272A"/>
    <w:rsid w:val="00334AB2"/>
    <w:rsid w:val="00336831"/>
    <w:rsid w:val="00337685"/>
    <w:rsid w:val="003378C7"/>
    <w:rsid w:val="00360C99"/>
    <w:rsid w:val="00363999"/>
    <w:rsid w:val="00363B91"/>
    <w:rsid w:val="003706E5"/>
    <w:rsid w:val="00371D5C"/>
    <w:rsid w:val="00372BAC"/>
    <w:rsid w:val="00372D5D"/>
    <w:rsid w:val="00373F83"/>
    <w:rsid w:val="003904D6"/>
    <w:rsid w:val="00394405"/>
    <w:rsid w:val="003955D8"/>
    <w:rsid w:val="003A36C8"/>
    <w:rsid w:val="003A3A2F"/>
    <w:rsid w:val="003A649B"/>
    <w:rsid w:val="003B2C73"/>
    <w:rsid w:val="003C1DB7"/>
    <w:rsid w:val="003C2BD2"/>
    <w:rsid w:val="003C4B4C"/>
    <w:rsid w:val="003C6282"/>
    <w:rsid w:val="003D5D4B"/>
    <w:rsid w:val="003D63FC"/>
    <w:rsid w:val="003E0A85"/>
    <w:rsid w:val="003E32BB"/>
    <w:rsid w:val="003E53B2"/>
    <w:rsid w:val="003E5B9B"/>
    <w:rsid w:val="003F2BE0"/>
    <w:rsid w:val="003F6354"/>
    <w:rsid w:val="00400860"/>
    <w:rsid w:val="00403856"/>
    <w:rsid w:val="00403DA2"/>
    <w:rsid w:val="00404D71"/>
    <w:rsid w:val="00405479"/>
    <w:rsid w:val="00410B1B"/>
    <w:rsid w:val="0041325B"/>
    <w:rsid w:val="004161C2"/>
    <w:rsid w:val="0041627F"/>
    <w:rsid w:val="00423E31"/>
    <w:rsid w:val="00426266"/>
    <w:rsid w:val="00427739"/>
    <w:rsid w:val="0043036E"/>
    <w:rsid w:val="00431A34"/>
    <w:rsid w:val="00432353"/>
    <w:rsid w:val="00432904"/>
    <w:rsid w:val="00434952"/>
    <w:rsid w:val="00435AEB"/>
    <w:rsid w:val="00445AF4"/>
    <w:rsid w:val="0046001A"/>
    <w:rsid w:val="004633F0"/>
    <w:rsid w:val="00466B7D"/>
    <w:rsid w:val="00474848"/>
    <w:rsid w:val="00484389"/>
    <w:rsid w:val="00485E48"/>
    <w:rsid w:val="004914CA"/>
    <w:rsid w:val="004A1D3D"/>
    <w:rsid w:val="004B062E"/>
    <w:rsid w:val="004B708C"/>
    <w:rsid w:val="004B759A"/>
    <w:rsid w:val="004C2136"/>
    <w:rsid w:val="004C42FD"/>
    <w:rsid w:val="004D3D22"/>
    <w:rsid w:val="004D4090"/>
    <w:rsid w:val="004D602A"/>
    <w:rsid w:val="004E3C26"/>
    <w:rsid w:val="004E51BC"/>
    <w:rsid w:val="004E54FE"/>
    <w:rsid w:val="004F5341"/>
    <w:rsid w:val="004F60F5"/>
    <w:rsid w:val="004F6274"/>
    <w:rsid w:val="0050207B"/>
    <w:rsid w:val="0051061E"/>
    <w:rsid w:val="0051116C"/>
    <w:rsid w:val="00513597"/>
    <w:rsid w:val="00516B6F"/>
    <w:rsid w:val="00521F73"/>
    <w:rsid w:val="00522C81"/>
    <w:rsid w:val="00524A9F"/>
    <w:rsid w:val="00525F96"/>
    <w:rsid w:val="005269F4"/>
    <w:rsid w:val="00532C93"/>
    <w:rsid w:val="0053692E"/>
    <w:rsid w:val="00541A89"/>
    <w:rsid w:val="00547038"/>
    <w:rsid w:val="0055122B"/>
    <w:rsid w:val="005520DD"/>
    <w:rsid w:val="005554E2"/>
    <w:rsid w:val="00555998"/>
    <w:rsid w:val="00556BB0"/>
    <w:rsid w:val="005603FB"/>
    <w:rsid w:val="005616B8"/>
    <w:rsid w:val="0056210F"/>
    <w:rsid w:val="00562C75"/>
    <w:rsid w:val="00563018"/>
    <w:rsid w:val="005672B1"/>
    <w:rsid w:val="00571436"/>
    <w:rsid w:val="00572954"/>
    <w:rsid w:val="005772D3"/>
    <w:rsid w:val="00577995"/>
    <w:rsid w:val="005825C1"/>
    <w:rsid w:val="005830DE"/>
    <w:rsid w:val="00583E18"/>
    <w:rsid w:val="00585E87"/>
    <w:rsid w:val="005900F9"/>
    <w:rsid w:val="0059205B"/>
    <w:rsid w:val="00592631"/>
    <w:rsid w:val="00593EDD"/>
    <w:rsid w:val="00595E68"/>
    <w:rsid w:val="00596A32"/>
    <w:rsid w:val="005A1C00"/>
    <w:rsid w:val="005A3000"/>
    <w:rsid w:val="005A3C4E"/>
    <w:rsid w:val="005A4A5E"/>
    <w:rsid w:val="005B6009"/>
    <w:rsid w:val="005C4C37"/>
    <w:rsid w:val="005D3CDC"/>
    <w:rsid w:val="005D4884"/>
    <w:rsid w:val="005D4C3C"/>
    <w:rsid w:val="005D4E75"/>
    <w:rsid w:val="005D6FD5"/>
    <w:rsid w:val="005D7DD9"/>
    <w:rsid w:val="005E0F1F"/>
    <w:rsid w:val="005F00F0"/>
    <w:rsid w:val="005F7140"/>
    <w:rsid w:val="00602DC1"/>
    <w:rsid w:val="006048CA"/>
    <w:rsid w:val="00606ADC"/>
    <w:rsid w:val="0060715A"/>
    <w:rsid w:val="006124CB"/>
    <w:rsid w:val="00620AC5"/>
    <w:rsid w:val="0062347E"/>
    <w:rsid w:val="00623C5F"/>
    <w:rsid w:val="0062705C"/>
    <w:rsid w:val="00637D49"/>
    <w:rsid w:val="00644168"/>
    <w:rsid w:val="00644EA0"/>
    <w:rsid w:val="0064605D"/>
    <w:rsid w:val="00647A5A"/>
    <w:rsid w:val="0066537B"/>
    <w:rsid w:val="00666FB4"/>
    <w:rsid w:val="0067014F"/>
    <w:rsid w:val="00684EDB"/>
    <w:rsid w:val="006A1A79"/>
    <w:rsid w:val="006A5102"/>
    <w:rsid w:val="006B0EF3"/>
    <w:rsid w:val="006B220F"/>
    <w:rsid w:val="006B696B"/>
    <w:rsid w:val="006B70E8"/>
    <w:rsid w:val="006D0B5B"/>
    <w:rsid w:val="006D74C1"/>
    <w:rsid w:val="006D7506"/>
    <w:rsid w:val="006E10BE"/>
    <w:rsid w:val="006E3BDF"/>
    <w:rsid w:val="006E7F59"/>
    <w:rsid w:val="006F7CDA"/>
    <w:rsid w:val="007008AD"/>
    <w:rsid w:val="00701095"/>
    <w:rsid w:val="00702B32"/>
    <w:rsid w:val="00710A15"/>
    <w:rsid w:val="00712052"/>
    <w:rsid w:val="00714174"/>
    <w:rsid w:val="00720CA1"/>
    <w:rsid w:val="00721193"/>
    <w:rsid w:val="007224D5"/>
    <w:rsid w:val="007247AB"/>
    <w:rsid w:val="00726FA7"/>
    <w:rsid w:val="00731C99"/>
    <w:rsid w:val="00733CC8"/>
    <w:rsid w:val="007344B3"/>
    <w:rsid w:val="0074025E"/>
    <w:rsid w:val="00744C78"/>
    <w:rsid w:val="007545A2"/>
    <w:rsid w:val="00754B7A"/>
    <w:rsid w:val="0075519C"/>
    <w:rsid w:val="00757736"/>
    <w:rsid w:val="00760B49"/>
    <w:rsid w:val="0076159C"/>
    <w:rsid w:val="00765DAE"/>
    <w:rsid w:val="0076789F"/>
    <w:rsid w:val="00771417"/>
    <w:rsid w:val="00776EF0"/>
    <w:rsid w:val="00777042"/>
    <w:rsid w:val="0078060D"/>
    <w:rsid w:val="00783678"/>
    <w:rsid w:val="00785180"/>
    <w:rsid w:val="00785DD5"/>
    <w:rsid w:val="00791011"/>
    <w:rsid w:val="007918F4"/>
    <w:rsid w:val="00792417"/>
    <w:rsid w:val="007A2264"/>
    <w:rsid w:val="007A516E"/>
    <w:rsid w:val="007A5911"/>
    <w:rsid w:val="007B153D"/>
    <w:rsid w:val="007B174F"/>
    <w:rsid w:val="007B3B25"/>
    <w:rsid w:val="007B4FE8"/>
    <w:rsid w:val="007B56A8"/>
    <w:rsid w:val="007B71B0"/>
    <w:rsid w:val="007C40D8"/>
    <w:rsid w:val="007C46F0"/>
    <w:rsid w:val="007D03F1"/>
    <w:rsid w:val="007D5BC7"/>
    <w:rsid w:val="007E17E6"/>
    <w:rsid w:val="007E4F15"/>
    <w:rsid w:val="007F1E35"/>
    <w:rsid w:val="007F474C"/>
    <w:rsid w:val="008013DB"/>
    <w:rsid w:val="008046A9"/>
    <w:rsid w:val="00804CA0"/>
    <w:rsid w:val="008068C0"/>
    <w:rsid w:val="008072A6"/>
    <w:rsid w:val="00812B52"/>
    <w:rsid w:val="00813A43"/>
    <w:rsid w:val="008150CE"/>
    <w:rsid w:val="008203FE"/>
    <w:rsid w:val="0082043E"/>
    <w:rsid w:val="008317A7"/>
    <w:rsid w:val="00832E73"/>
    <w:rsid w:val="0083640F"/>
    <w:rsid w:val="00842250"/>
    <w:rsid w:val="008477DF"/>
    <w:rsid w:val="00853B27"/>
    <w:rsid w:val="00853D39"/>
    <w:rsid w:val="0085554A"/>
    <w:rsid w:val="00865F9F"/>
    <w:rsid w:val="00873BEB"/>
    <w:rsid w:val="00874A0E"/>
    <w:rsid w:val="00877E70"/>
    <w:rsid w:val="00884AB9"/>
    <w:rsid w:val="00886E1E"/>
    <w:rsid w:val="00894105"/>
    <w:rsid w:val="00895EE4"/>
    <w:rsid w:val="0089625B"/>
    <w:rsid w:val="008A1AD1"/>
    <w:rsid w:val="008A36D7"/>
    <w:rsid w:val="008C1475"/>
    <w:rsid w:val="008D2F0A"/>
    <w:rsid w:val="008E3C6A"/>
    <w:rsid w:val="008E5A1F"/>
    <w:rsid w:val="008F4B5C"/>
    <w:rsid w:val="00900CFB"/>
    <w:rsid w:val="0090108A"/>
    <w:rsid w:val="00901FB8"/>
    <w:rsid w:val="00905822"/>
    <w:rsid w:val="00907874"/>
    <w:rsid w:val="009163EB"/>
    <w:rsid w:val="009275FE"/>
    <w:rsid w:val="0092768A"/>
    <w:rsid w:val="00927847"/>
    <w:rsid w:val="00927D0E"/>
    <w:rsid w:val="009318EE"/>
    <w:rsid w:val="00934003"/>
    <w:rsid w:val="00934C80"/>
    <w:rsid w:val="009352A6"/>
    <w:rsid w:val="00936281"/>
    <w:rsid w:val="00946001"/>
    <w:rsid w:val="009501E1"/>
    <w:rsid w:val="00953782"/>
    <w:rsid w:val="00957C7B"/>
    <w:rsid w:val="0096054E"/>
    <w:rsid w:val="009664B5"/>
    <w:rsid w:val="00974A06"/>
    <w:rsid w:val="009767D7"/>
    <w:rsid w:val="00987FA6"/>
    <w:rsid w:val="009912F3"/>
    <w:rsid w:val="00993E92"/>
    <w:rsid w:val="0099679A"/>
    <w:rsid w:val="009A010F"/>
    <w:rsid w:val="009A1F40"/>
    <w:rsid w:val="009A6011"/>
    <w:rsid w:val="009A6B75"/>
    <w:rsid w:val="009A6EB8"/>
    <w:rsid w:val="009B20AC"/>
    <w:rsid w:val="009B5B98"/>
    <w:rsid w:val="009C136A"/>
    <w:rsid w:val="009C3BD5"/>
    <w:rsid w:val="009C666E"/>
    <w:rsid w:val="009D0F8C"/>
    <w:rsid w:val="009D2DD7"/>
    <w:rsid w:val="009D60AA"/>
    <w:rsid w:val="009E0F9E"/>
    <w:rsid w:val="009E1287"/>
    <w:rsid w:val="009E7EF3"/>
    <w:rsid w:val="009F0F6A"/>
    <w:rsid w:val="009F2009"/>
    <w:rsid w:val="00A01B0E"/>
    <w:rsid w:val="00A128AF"/>
    <w:rsid w:val="00A13C5A"/>
    <w:rsid w:val="00A151A5"/>
    <w:rsid w:val="00A20F74"/>
    <w:rsid w:val="00A226ED"/>
    <w:rsid w:val="00A2593B"/>
    <w:rsid w:val="00A2690D"/>
    <w:rsid w:val="00A27DC3"/>
    <w:rsid w:val="00A34B03"/>
    <w:rsid w:val="00A3615C"/>
    <w:rsid w:val="00A41D36"/>
    <w:rsid w:val="00A44B0A"/>
    <w:rsid w:val="00A46210"/>
    <w:rsid w:val="00A47E86"/>
    <w:rsid w:val="00A54C02"/>
    <w:rsid w:val="00A61F12"/>
    <w:rsid w:val="00A63856"/>
    <w:rsid w:val="00A71234"/>
    <w:rsid w:val="00A71AAB"/>
    <w:rsid w:val="00A73712"/>
    <w:rsid w:val="00A737C3"/>
    <w:rsid w:val="00A73D31"/>
    <w:rsid w:val="00A7481E"/>
    <w:rsid w:val="00A76141"/>
    <w:rsid w:val="00A827FE"/>
    <w:rsid w:val="00A86B9E"/>
    <w:rsid w:val="00A93851"/>
    <w:rsid w:val="00A93FBC"/>
    <w:rsid w:val="00A947F6"/>
    <w:rsid w:val="00AA05C7"/>
    <w:rsid w:val="00AA2B8B"/>
    <w:rsid w:val="00AB3327"/>
    <w:rsid w:val="00AB5346"/>
    <w:rsid w:val="00AC57D9"/>
    <w:rsid w:val="00AC77C0"/>
    <w:rsid w:val="00AD1AF2"/>
    <w:rsid w:val="00AD788E"/>
    <w:rsid w:val="00AE4328"/>
    <w:rsid w:val="00AE735E"/>
    <w:rsid w:val="00AE7C52"/>
    <w:rsid w:val="00AF15DD"/>
    <w:rsid w:val="00AF1932"/>
    <w:rsid w:val="00AF301C"/>
    <w:rsid w:val="00B0100D"/>
    <w:rsid w:val="00B01396"/>
    <w:rsid w:val="00B11F6E"/>
    <w:rsid w:val="00B1227F"/>
    <w:rsid w:val="00B1694E"/>
    <w:rsid w:val="00B257CB"/>
    <w:rsid w:val="00B26219"/>
    <w:rsid w:val="00B41D87"/>
    <w:rsid w:val="00B443EB"/>
    <w:rsid w:val="00B464CB"/>
    <w:rsid w:val="00B46981"/>
    <w:rsid w:val="00B47ECC"/>
    <w:rsid w:val="00B50D31"/>
    <w:rsid w:val="00B51A7B"/>
    <w:rsid w:val="00B52470"/>
    <w:rsid w:val="00B52575"/>
    <w:rsid w:val="00B6329D"/>
    <w:rsid w:val="00B63325"/>
    <w:rsid w:val="00B7033E"/>
    <w:rsid w:val="00B9294A"/>
    <w:rsid w:val="00B9698E"/>
    <w:rsid w:val="00B96B40"/>
    <w:rsid w:val="00BA1A75"/>
    <w:rsid w:val="00BB0F63"/>
    <w:rsid w:val="00BD654B"/>
    <w:rsid w:val="00BE0A70"/>
    <w:rsid w:val="00BE4934"/>
    <w:rsid w:val="00BF4992"/>
    <w:rsid w:val="00BF55DE"/>
    <w:rsid w:val="00BF6116"/>
    <w:rsid w:val="00C00DA3"/>
    <w:rsid w:val="00C00E79"/>
    <w:rsid w:val="00C04861"/>
    <w:rsid w:val="00C15748"/>
    <w:rsid w:val="00C170CB"/>
    <w:rsid w:val="00C20032"/>
    <w:rsid w:val="00C24DFD"/>
    <w:rsid w:val="00C30649"/>
    <w:rsid w:val="00C3156F"/>
    <w:rsid w:val="00C34D88"/>
    <w:rsid w:val="00C37964"/>
    <w:rsid w:val="00C40B5F"/>
    <w:rsid w:val="00C46BE3"/>
    <w:rsid w:val="00C51BEF"/>
    <w:rsid w:val="00C55075"/>
    <w:rsid w:val="00C57FD0"/>
    <w:rsid w:val="00C628A9"/>
    <w:rsid w:val="00C65C31"/>
    <w:rsid w:val="00C71233"/>
    <w:rsid w:val="00C71BCC"/>
    <w:rsid w:val="00C77B29"/>
    <w:rsid w:val="00C83C09"/>
    <w:rsid w:val="00C845CF"/>
    <w:rsid w:val="00C8664A"/>
    <w:rsid w:val="00C91B10"/>
    <w:rsid w:val="00CA13E4"/>
    <w:rsid w:val="00CA2AC9"/>
    <w:rsid w:val="00CA41F7"/>
    <w:rsid w:val="00CB1608"/>
    <w:rsid w:val="00CB2FF9"/>
    <w:rsid w:val="00CB4533"/>
    <w:rsid w:val="00CB5168"/>
    <w:rsid w:val="00CC0984"/>
    <w:rsid w:val="00CC320B"/>
    <w:rsid w:val="00CC4231"/>
    <w:rsid w:val="00CD16A5"/>
    <w:rsid w:val="00CD507B"/>
    <w:rsid w:val="00CE1CF5"/>
    <w:rsid w:val="00CE7AD9"/>
    <w:rsid w:val="00CF4625"/>
    <w:rsid w:val="00CF6906"/>
    <w:rsid w:val="00D0193B"/>
    <w:rsid w:val="00D02887"/>
    <w:rsid w:val="00D04637"/>
    <w:rsid w:val="00D11FDC"/>
    <w:rsid w:val="00D12F88"/>
    <w:rsid w:val="00D14E9D"/>
    <w:rsid w:val="00D17331"/>
    <w:rsid w:val="00D22864"/>
    <w:rsid w:val="00D25401"/>
    <w:rsid w:val="00D30D58"/>
    <w:rsid w:val="00D324C7"/>
    <w:rsid w:val="00D3380B"/>
    <w:rsid w:val="00D3441A"/>
    <w:rsid w:val="00D350F9"/>
    <w:rsid w:val="00D419C8"/>
    <w:rsid w:val="00D425C4"/>
    <w:rsid w:val="00D431F6"/>
    <w:rsid w:val="00D447EA"/>
    <w:rsid w:val="00D475F6"/>
    <w:rsid w:val="00D47C71"/>
    <w:rsid w:val="00D5064F"/>
    <w:rsid w:val="00D53276"/>
    <w:rsid w:val="00D550A7"/>
    <w:rsid w:val="00D56DAB"/>
    <w:rsid w:val="00D60CFA"/>
    <w:rsid w:val="00D6409F"/>
    <w:rsid w:val="00D65595"/>
    <w:rsid w:val="00D75550"/>
    <w:rsid w:val="00D76721"/>
    <w:rsid w:val="00D76CC1"/>
    <w:rsid w:val="00D83971"/>
    <w:rsid w:val="00D940C5"/>
    <w:rsid w:val="00D949ED"/>
    <w:rsid w:val="00D9708F"/>
    <w:rsid w:val="00D97577"/>
    <w:rsid w:val="00DA4D40"/>
    <w:rsid w:val="00DB0B23"/>
    <w:rsid w:val="00DB39E6"/>
    <w:rsid w:val="00DB3CB4"/>
    <w:rsid w:val="00DB3D97"/>
    <w:rsid w:val="00DC2123"/>
    <w:rsid w:val="00DD7AE0"/>
    <w:rsid w:val="00DD7DD9"/>
    <w:rsid w:val="00DE0270"/>
    <w:rsid w:val="00DE330F"/>
    <w:rsid w:val="00DF02D2"/>
    <w:rsid w:val="00DF0A29"/>
    <w:rsid w:val="00DF32D3"/>
    <w:rsid w:val="00DF44F8"/>
    <w:rsid w:val="00E00BD0"/>
    <w:rsid w:val="00E023D3"/>
    <w:rsid w:val="00E101FB"/>
    <w:rsid w:val="00E2109C"/>
    <w:rsid w:val="00E21E86"/>
    <w:rsid w:val="00E23003"/>
    <w:rsid w:val="00E31A23"/>
    <w:rsid w:val="00E31B9A"/>
    <w:rsid w:val="00E340B4"/>
    <w:rsid w:val="00E40E53"/>
    <w:rsid w:val="00E42D31"/>
    <w:rsid w:val="00E43ABB"/>
    <w:rsid w:val="00E61B7D"/>
    <w:rsid w:val="00E62B02"/>
    <w:rsid w:val="00E654E9"/>
    <w:rsid w:val="00E82448"/>
    <w:rsid w:val="00E833F8"/>
    <w:rsid w:val="00E838FF"/>
    <w:rsid w:val="00E8562E"/>
    <w:rsid w:val="00E85CDB"/>
    <w:rsid w:val="00E90241"/>
    <w:rsid w:val="00E93B24"/>
    <w:rsid w:val="00E956E1"/>
    <w:rsid w:val="00E95847"/>
    <w:rsid w:val="00EA04EC"/>
    <w:rsid w:val="00EA0EE8"/>
    <w:rsid w:val="00EA2788"/>
    <w:rsid w:val="00EA3CFE"/>
    <w:rsid w:val="00EB088C"/>
    <w:rsid w:val="00EB0A83"/>
    <w:rsid w:val="00EB2A59"/>
    <w:rsid w:val="00EB3936"/>
    <w:rsid w:val="00EB625C"/>
    <w:rsid w:val="00EB6482"/>
    <w:rsid w:val="00EB73A9"/>
    <w:rsid w:val="00EC2B73"/>
    <w:rsid w:val="00EC5A54"/>
    <w:rsid w:val="00ED0399"/>
    <w:rsid w:val="00ED5F7E"/>
    <w:rsid w:val="00ED6354"/>
    <w:rsid w:val="00EE32BF"/>
    <w:rsid w:val="00EF0D93"/>
    <w:rsid w:val="00EF41EF"/>
    <w:rsid w:val="00EF6E30"/>
    <w:rsid w:val="00F00F7E"/>
    <w:rsid w:val="00F13C14"/>
    <w:rsid w:val="00F2120C"/>
    <w:rsid w:val="00F30020"/>
    <w:rsid w:val="00F30537"/>
    <w:rsid w:val="00F41EDF"/>
    <w:rsid w:val="00F421C0"/>
    <w:rsid w:val="00F42DA5"/>
    <w:rsid w:val="00F44ABD"/>
    <w:rsid w:val="00F45CAD"/>
    <w:rsid w:val="00F45D4D"/>
    <w:rsid w:val="00F50AA4"/>
    <w:rsid w:val="00F5752D"/>
    <w:rsid w:val="00F57EB4"/>
    <w:rsid w:val="00F62BED"/>
    <w:rsid w:val="00F64D72"/>
    <w:rsid w:val="00F7748E"/>
    <w:rsid w:val="00F80F1A"/>
    <w:rsid w:val="00F811DD"/>
    <w:rsid w:val="00F8256E"/>
    <w:rsid w:val="00F916EB"/>
    <w:rsid w:val="00FA0FDB"/>
    <w:rsid w:val="00FA1982"/>
    <w:rsid w:val="00FA4EB1"/>
    <w:rsid w:val="00FB007B"/>
    <w:rsid w:val="00FB0230"/>
    <w:rsid w:val="00FB49CB"/>
    <w:rsid w:val="00FB616D"/>
    <w:rsid w:val="00FB6171"/>
    <w:rsid w:val="00FC50C6"/>
    <w:rsid w:val="00FC5454"/>
    <w:rsid w:val="00FD11E4"/>
    <w:rsid w:val="00FD21F6"/>
    <w:rsid w:val="00FD6DB5"/>
    <w:rsid w:val="00FE501F"/>
    <w:rsid w:val="00FE5DE9"/>
    <w:rsid w:val="00FF0A66"/>
    <w:rsid w:val="00FF736B"/>
    <w:rsid w:val="04473600"/>
    <w:rsid w:val="08566507"/>
    <w:rsid w:val="09CE7ABE"/>
    <w:rsid w:val="175B2FD7"/>
    <w:rsid w:val="1F6B41EE"/>
    <w:rsid w:val="2205092A"/>
    <w:rsid w:val="23F23130"/>
    <w:rsid w:val="27421CD9"/>
    <w:rsid w:val="2A97233B"/>
    <w:rsid w:val="2B1A4D1A"/>
    <w:rsid w:val="2C972F63"/>
    <w:rsid w:val="329E4E63"/>
    <w:rsid w:val="3462130F"/>
    <w:rsid w:val="55871EBB"/>
    <w:rsid w:val="5A403C8A"/>
    <w:rsid w:val="5A5654C0"/>
    <w:rsid w:val="5DF04EED"/>
    <w:rsid w:val="63F93386"/>
    <w:rsid w:val="693B5FAC"/>
    <w:rsid w:val="6D2770BA"/>
    <w:rsid w:val="6EEF3561"/>
    <w:rsid w:val="6EF015E7"/>
    <w:rsid w:val="76854A39"/>
    <w:rsid w:val="7AAB0A21"/>
    <w:rsid w:val="7B7F7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73D31"/>
    <w:pPr>
      <w:jc w:val="left"/>
    </w:pPr>
  </w:style>
  <w:style w:type="paragraph" w:styleId="3">
    <w:name w:val="toc 3"/>
    <w:basedOn w:val="a"/>
    <w:next w:val="a"/>
    <w:uiPriority w:val="39"/>
    <w:semiHidden/>
    <w:unhideWhenUsed/>
    <w:rsid w:val="00A73D31"/>
    <w:pPr>
      <w:ind w:leftChars="400" w:left="840"/>
    </w:pPr>
  </w:style>
  <w:style w:type="paragraph" w:styleId="a4">
    <w:name w:val="Date"/>
    <w:basedOn w:val="a"/>
    <w:next w:val="a"/>
    <w:link w:val="Char0"/>
    <w:autoRedefine/>
    <w:uiPriority w:val="99"/>
    <w:semiHidden/>
    <w:unhideWhenUsed/>
    <w:qFormat/>
    <w:rsid w:val="00A73D31"/>
    <w:pPr>
      <w:ind w:leftChars="2500" w:left="100"/>
    </w:pPr>
  </w:style>
  <w:style w:type="paragraph" w:styleId="2">
    <w:name w:val="Body Text Indent 2"/>
    <w:basedOn w:val="a"/>
    <w:link w:val="2Char"/>
    <w:rsid w:val="00A73D31"/>
    <w:pPr>
      <w:adjustRightInd w:val="0"/>
      <w:snapToGrid w:val="0"/>
      <w:spacing w:before="100" w:beforeAutospacing="1" w:after="100" w:afterAutospacing="1" w:line="480" w:lineRule="exact"/>
      <w:ind w:firstLine="600"/>
    </w:pPr>
    <w:rPr>
      <w:rFonts w:ascii="Times New Roman" w:eastAsia="仿宋_GB2312" w:hAnsi="Times New Roman" w:cs="Times New Roman"/>
      <w:sz w:val="30"/>
      <w:szCs w:val="20"/>
    </w:rPr>
  </w:style>
  <w:style w:type="paragraph" w:styleId="a5">
    <w:name w:val="Balloon Text"/>
    <w:basedOn w:val="a"/>
    <w:link w:val="Char1"/>
    <w:uiPriority w:val="99"/>
    <w:semiHidden/>
    <w:unhideWhenUsed/>
    <w:qFormat/>
    <w:rsid w:val="00A73D31"/>
    <w:rPr>
      <w:sz w:val="18"/>
      <w:szCs w:val="18"/>
    </w:rPr>
  </w:style>
  <w:style w:type="paragraph" w:styleId="a6">
    <w:name w:val="footer"/>
    <w:basedOn w:val="a"/>
    <w:link w:val="Char2"/>
    <w:autoRedefine/>
    <w:uiPriority w:val="99"/>
    <w:unhideWhenUsed/>
    <w:qFormat/>
    <w:rsid w:val="00A73D31"/>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rsid w:val="00A73D3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rsid w:val="00A73D31"/>
  </w:style>
  <w:style w:type="paragraph" w:styleId="20">
    <w:name w:val="toc 2"/>
    <w:basedOn w:val="a"/>
    <w:next w:val="a"/>
    <w:uiPriority w:val="39"/>
    <w:semiHidden/>
    <w:unhideWhenUsed/>
    <w:qFormat/>
    <w:rsid w:val="00A73D31"/>
    <w:pPr>
      <w:ind w:leftChars="200" w:left="420"/>
    </w:pPr>
  </w:style>
  <w:style w:type="paragraph" w:styleId="a8">
    <w:name w:val="annotation subject"/>
    <w:basedOn w:val="a3"/>
    <w:next w:val="a3"/>
    <w:link w:val="Char4"/>
    <w:uiPriority w:val="99"/>
    <w:semiHidden/>
    <w:unhideWhenUsed/>
    <w:qFormat/>
    <w:rsid w:val="00A73D31"/>
    <w:rPr>
      <w:b/>
      <w:bCs/>
    </w:rPr>
  </w:style>
  <w:style w:type="table" w:styleId="a9">
    <w:name w:val="Table Grid"/>
    <w:basedOn w:val="a1"/>
    <w:uiPriority w:val="99"/>
    <w:qFormat/>
    <w:rsid w:val="00A7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73D31"/>
    <w:rPr>
      <w:sz w:val="21"/>
      <w:szCs w:val="21"/>
    </w:rPr>
  </w:style>
  <w:style w:type="paragraph" w:styleId="ab">
    <w:name w:val="List Paragraph"/>
    <w:basedOn w:val="a"/>
    <w:autoRedefine/>
    <w:uiPriority w:val="34"/>
    <w:qFormat/>
    <w:rsid w:val="00A73D31"/>
    <w:pPr>
      <w:ind w:firstLineChars="200" w:firstLine="420"/>
    </w:pPr>
  </w:style>
  <w:style w:type="paragraph" w:customStyle="1" w:styleId="news">
    <w:name w:val="news"/>
    <w:basedOn w:val="a"/>
    <w:qFormat/>
    <w:rsid w:val="00A73D31"/>
    <w:pPr>
      <w:widowControl/>
      <w:spacing w:before="100" w:beforeAutospacing="1" w:after="100" w:afterAutospacing="1"/>
      <w:jc w:val="left"/>
    </w:pPr>
    <w:rPr>
      <w:rFonts w:ascii="宋体" w:eastAsia="仿宋_GB2312" w:hAnsi="宋体" w:cs="Times New Roman"/>
      <w:sz w:val="20"/>
      <w:szCs w:val="20"/>
    </w:rPr>
  </w:style>
  <w:style w:type="character" w:customStyle="1" w:styleId="Char3">
    <w:name w:val="页眉 Char"/>
    <w:basedOn w:val="a0"/>
    <w:link w:val="a7"/>
    <w:uiPriority w:val="99"/>
    <w:rsid w:val="00A73D31"/>
    <w:rPr>
      <w:sz w:val="18"/>
      <w:szCs w:val="18"/>
    </w:rPr>
  </w:style>
  <w:style w:type="character" w:customStyle="1" w:styleId="Char2">
    <w:name w:val="页脚 Char"/>
    <w:basedOn w:val="a0"/>
    <w:link w:val="a6"/>
    <w:autoRedefine/>
    <w:uiPriority w:val="99"/>
    <w:qFormat/>
    <w:rsid w:val="00A73D31"/>
    <w:rPr>
      <w:sz w:val="18"/>
      <w:szCs w:val="18"/>
    </w:rPr>
  </w:style>
  <w:style w:type="character" w:customStyle="1" w:styleId="Char1">
    <w:name w:val="批注框文本 Char"/>
    <w:basedOn w:val="a0"/>
    <w:link w:val="a5"/>
    <w:uiPriority w:val="99"/>
    <w:semiHidden/>
    <w:rsid w:val="00A73D31"/>
    <w:rPr>
      <w:sz w:val="18"/>
      <w:szCs w:val="18"/>
    </w:rPr>
  </w:style>
  <w:style w:type="character" w:customStyle="1" w:styleId="2Char">
    <w:name w:val="正文文本缩进 2 Char"/>
    <w:basedOn w:val="a0"/>
    <w:link w:val="2"/>
    <w:qFormat/>
    <w:rsid w:val="00A73D31"/>
    <w:rPr>
      <w:rFonts w:ascii="Times New Roman" w:eastAsia="仿宋_GB2312" w:hAnsi="Times New Roman" w:cs="Times New Roman"/>
      <w:sz w:val="30"/>
      <w:szCs w:val="20"/>
    </w:rPr>
  </w:style>
  <w:style w:type="character" w:customStyle="1" w:styleId="Char0">
    <w:name w:val="日期 Char"/>
    <w:basedOn w:val="a0"/>
    <w:link w:val="a4"/>
    <w:autoRedefine/>
    <w:uiPriority w:val="99"/>
    <w:semiHidden/>
    <w:qFormat/>
    <w:rsid w:val="00A73D31"/>
    <w:rPr>
      <w:kern w:val="2"/>
      <w:sz w:val="21"/>
      <w:szCs w:val="22"/>
    </w:rPr>
  </w:style>
  <w:style w:type="paragraph" w:customStyle="1" w:styleId="10">
    <w:name w:val="修订1"/>
    <w:hidden/>
    <w:uiPriority w:val="99"/>
    <w:semiHidden/>
    <w:rsid w:val="00A73D31"/>
    <w:rPr>
      <w:rFonts w:asciiTheme="minorHAnsi" w:eastAsiaTheme="minorEastAsia" w:hAnsiTheme="minorHAnsi" w:cstheme="minorBidi"/>
      <w:kern w:val="2"/>
      <w:sz w:val="21"/>
      <w:szCs w:val="22"/>
    </w:rPr>
  </w:style>
  <w:style w:type="character" w:customStyle="1" w:styleId="Char">
    <w:name w:val="批注文字 Char"/>
    <w:basedOn w:val="a0"/>
    <w:link w:val="a3"/>
    <w:autoRedefine/>
    <w:uiPriority w:val="99"/>
    <w:semiHidden/>
    <w:qFormat/>
    <w:rsid w:val="00A73D31"/>
    <w:rPr>
      <w:kern w:val="2"/>
      <w:sz w:val="21"/>
      <w:szCs w:val="22"/>
    </w:rPr>
  </w:style>
  <w:style w:type="character" w:customStyle="1" w:styleId="Char4">
    <w:name w:val="批注主题 Char"/>
    <w:basedOn w:val="Char"/>
    <w:link w:val="a8"/>
    <w:autoRedefine/>
    <w:uiPriority w:val="99"/>
    <w:semiHidden/>
    <w:qFormat/>
    <w:rsid w:val="00A73D31"/>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23AE-73AC-45ED-A134-0627B7F3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L034</cp:lastModifiedBy>
  <cp:revision>43</cp:revision>
  <cp:lastPrinted>2025-03-18T01:09:00Z</cp:lastPrinted>
  <dcterms:created xsi:type="dcterms:W3CDTF">2023-07-14T08:10:00Z</dcterms:created>
  <dcterms:modified xsi:type="dcterms:W3CDTF">2025-04-11T02:01:00Z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13711AB87CB641F1BF356218925D2718_13</vt:lpwstr>
  </property>
  <property fmtid="{D5CDD505-2E9C-101B-9397-08002B2CF9AE}" pid="4" name="KSOTemplateDocerSaveRecord">
    <vt:lpwstr>eyJoZGlkIjoiZGMwZmY2OWRhNmMyNjhhMTk5ZDU3Mjg1NmJkOGUzZmYiLCJ1c2VySWQiOiIzMTY1MTU4MDEifQ==</vt:lpwstr>
  </property>
</Properties>
</file>