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sz w:val="30"/>
          <w:highlight w:val="none"/>
        </w:rPr>
      </w:pPr>
      <w:r>
        <w:rPr>
          <w:rFonts w:hint="eastAsia" w:ascii="楷体_GB2312" w:eastAsia="楷体_GB2312"/>
          <w:bCs/>
          <w:sz w:val="30"/>
          <w:highlight w:val="none"/>
        </w:rPr>
        <w:t xml:space="preserve">   </w:t>
      </w:r>
      <w:r/>
    </w:p>
    <w:p>
      <w:pPr>
        <w:pStyle w:val="824"/>
        <w:rPr>
          <w:highlight w:val="none"/>
        </w:rPr>
      </w:pPr>
      <w:r>
        <w:rPr>
          <w:highlight w:val="none"/>
        </w:rPr>
      </w:r>
      <w:r/>
    </w:p>
    <w:p>
      <w:pPr>
        <w:ind w:left="660"/>
        <w:rPr>
          <w:rFonts w:ascii="楷体_GB2312" w:eastAsia="楷体_GB2312"/>
          <w:bCs/>
          <w:sz w:val="30"/>
          <w:highlight w:val="none"/>
        </w:rPr>
      </w:pPr>
      <w:r>
        <w:rPr>
          <w:rFonts w:ascii="楷体_GB2312" w:eastAsia="楷体_GB2312"/>
          <w:bCs/>
          <w:sz w:val="30"/>
          <w:highlight w:val="none"/>
        </w:rPr>
      </w:r>
      <w:r/>
    </w:p>
    <w:p>
      <w:pPr>
        <w:pStyle w:val="827"/>
        <w:jc w:val="center"/>
        <w:rPr>
          <w:rFonts w:hAnsi="宋体"/>
          <w:b/>
          <w:spacing w:val="-79"/>
          <w:sz w:val="140"/>
          <w:szCs w:val="140"/>
          <w:highlight w:val="none"/>
        </w:rPr>
      </w:pPr>
      <w:r>
        <w:rPr>
          <w:rFonts w:hint="eastAsia" w:hAnsi="宋体"/>
          <w:b/>
          <w:spacing w:val="-79"/>
          <w:sz w:val="140"/>
          <w:szCs w:val="140"/>
          <w:highlight w:val="none"/>
          <w:lang w:val="en-US" w:eastAsia="zh-CN"/>
        </w:rPr>
        <w:t xml:space="preserve">无锡市</w:t>
      </w:r>
      <w:r>
        <w:rPr>
          <w:rFonts w:hAnsi="宋体"/>
          <w:b/>
          <w:spacing w:val="-79"/>
          <w:sz w:val="140"/>
          <w:szCs w:val="140"/>
          <w:highlight w:val="none"/>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pStyle w:val="827"/>
        <w:jc w:val="center"/>
        <w:rPr>
          <w:rFonts w:hint="eastAsia" w:hAnsi="宋体"/>
          <w:b/>
          <w:sz w:val="72"/>
          <w:szCs w:val="72"/>
          <w:highlight w:val="none"/>
        </w:rPr>
      </w:pPr>
      <w:r>
        <w:rPr>
          <w:rFonts w:hint="eastAsia" w:hAnsi="宋体"/>
          <w:b/>
          <w:sz w:val="72"/>
          <w:szCs w:val="72"/>
          <w:highlight w:val="none"/>
        </w:rPr>
        <w:t xml:space="preserve">公开招标</w:t>
      </w:r>
      <w:r>
        <w:rPr>
          <w:rFonts w:hAnsi="宋体"/>
          <w:b/>
          <w:sz w:val="72"/>
          <w:szCs w:val="72"/>
          <w:highlight w:val="none"/>
        </w:rPr>
        <w:t xml:space="preserve">文</w:t>
      </w:r>
      <w:r>
        <w:rPr>
          <w:rFonts w:hint="eastAsia" w:hAnsi="宋体"/>
          <w:b/>
          <w:sz w:val="72"/>
          <w:szCs w:val="72"/>
          <w:highlight w:val="none"/>
        </w:rPr>
        <w:t xml:space="preserve">件</w:t>
      </w:r>
      <w:r/>
    </w:p>
    <w:p>
      <w:pPr>
        <w:rPr>
          <w:rFonts w:ascii="宋体" w:hAnsi="宋体"/>
          <w:b/>
          <w:sz w:val="28"/>
          <w:szCs w:val="28"/>
          <w:highlight w:val="none"/>
        </w:rPr>
      </w:pPr>
      <w:r>
        <w:rPr>
          <w:rFonts w:ascii="宋体" w:hAnsi="宋体"/>
          <w:b/>
          <w:sz w:val="28"/>
          <w:szCs w:val="28"/>
          <w:highlight w:val="none"/>
        </w:rPr>
      </w:r>
      <w:r/>
    </w:p>
    <w:p>
      <w:pPr>
        <w:jc w:val="center"/>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rPr>
          <w:rFonts w:ascii="华文中宋" w:hAnsi="华文中宋" w:eastAsia="华文中宋"/>
          <w:bCs/>
          <w:sz w:val="30"/>
          <w:highlight w:val="none"/>
        </w:rPr>
      </w:pPr>
      <w:r>
        <w:rPr>
          <w:rFonts w:ascii="华文中宋" w:hAnsi="华文中宋" w:eastAsia="华文中宋"/>
          <w:bCs/>
          <w:sz w:val="30"/>
          <w:highlight w:val="none"/>
        </w:rPr>
      </w:r>
      <w:r/>
    </w:p>
    <w:p>
      <w:pPr>
        <w:rPr>
          <w:rFonts w:hint="eastAsia" w:ascii="宋体" w:hAnsi="宋体"/>
          <w:b/>
          <w:sz w:val="28"/>
          <w:szCs w:val="28"/>
          <w:highlight w:val="none"/>
        </w:rPr>
      </w:pPr>
      <w:r>
        <w:rPr>
          <w:rFonts w:hint="eastAsia" w:ascii="宋体" w:hAnsi="宋体"/>
          <w:b/>
          <w:sz w:val="28"/>
          <w:szCs w:val="28"/>
          <w:highlight w:val="none"/>
        </w:rPr>
      </w:r>
      <w:r/>
    </w:p>
    <w:p>
      <w:pPr>
        <w:ind w:left="-2" w:firstLine="279"/>
        <w:rPr>
          <w:rFonts w:hint="eastAsia" w:ascii="黑体" w:hAnsi="华文中宋" w:eastAsia="宋体"/>
          <w:bCs/>
          <w:sz w:val="30"/>
          <w:szCs w:val="30"/>
          <w:highlight w:val="none"/>
          <w:lang w:eastAsia="zh-CN"/>
        </w:rPr>
      </w:pPr>
      <w:r>
        <w:rPr>
          <w:rFonts w:ascii="宋体" w:hAnsi="宋体"/>
          <w:b/>
          <w:spacing w:val="108"/>
          <w:sz w:val="32"/>
          <w:szCs w:val="32"/>
          <w:highlight w:val="none"/>
        </w:rPr>
        <w:t xml:space="preserve">项目名</w:t>
      </w:r>
      <w:r>
        <w:rPr>
          <w:rFonts w:ascii="宋体" w:hAnsi="宋体"/>
          <w:b/>
          <w:sz w:val="32"/>
          <w:szCs w:val="32"/>
          <w:highlight w:val="none"/>
        </w:rPr>
        <w:t xml:space="preserve">称：</w:t>
      </w:r>
      <w:r>
        <w:rPr>
          <w:rFonts w:hint="eastAsia" w:ascii="宋体" w:hAnsi="宋体" w:cs="宋体"/>
          <w:bCs/>
          <w:sz w:val="30"/>
          <w:szCs w:val="30"/>
          <w:highlight w:val="none"/>
          <w:lang w:eastAsia="zh-CN"/>
        </w:rPr>
        <w:t xml:space="preserve">2024-2025年“LR”互联网信息服务</w:t>
      </w:r>
      <w:r/>
    </w:p>
    <w:p>
      <w:pPr>
        <w:ind w:left="-2" w:firstLine="279"/>
        <w:rPr>
          <w:rFonts w:hint="eastAsia" w:ascii="宋体" w:hAnsi="宋体" w:eastAsia="宋体"/>
          <w:b/>
          <w:spacing w:val="108"/>
          <w:sz w:val="32"/>
          <w:szCs w:val="32"/>
          <w:highlight w:val="none"/>
          <w:lang w:eastAsia="zh-CN"/>
        </w:rPr>
      </w:pPr>
      <w:r>
        <w:rPr>
          <w:rFonts w:ascii="宋体" w:hAnsi="宋体"/>
          <w:b/>
          <w:spacing w:val="108"/>
          <w:sz w:val="32"/>
          <w:szCs w:val="32"/>
          <w:highlight w:val="none"/>
        </w:rPr>
        <w:t xml:space="preserve">项目编</w:t>
      </w:r>
      <w:r>
        <w:rPr>
          <w:rFonts w:ascii="宋体" w:hAnsi="宋体"/>
          <w:b/>
          <w:sz w:val="32"/>
          <w:szCs w:val="32"/>
          <w:highlight w:val="none"/>
        </w:rPr>
        <w:t xml:space="preserve">号：</w:t>
      </w:r>
      <w:r>
        <w:rPr>
          <w:rFonts w:hint="eastAsia" w:ascii="宋体" w:hAnsi="宋体" w:cs="宋体"/>
          <w:bCs/>
          <w:sz w:val="30"/>
          <w:szCs w:val="30"/>
          <w:highlight w:val="none"/>
          <w:lang w:eastAsia="zh-CN"/>
        </w:rPr>
        <w:t xml:space="preserve">JSZC-320200-BZDL-G2024-0079</w:t>
      </w:r>
      <w:r/>
    </w:p>
    <w:p>
      <w:pPr>
        <w:ind w:left="-2" w:firstLine="279"/>
        <w:rPr>
          <w:rFonts w:hint="eastAsia" w:ascii="宋体" w:hAnsi="宋体" w:eastAsia="宋体"/>
          <w:b/>
          <w:sz w:val="32"/>
          <w:szCs w:val="32"/>
          <w:highlight w:val="none"/>
          <w:lang w:eastAsia="zh-CN"/>
        </w:rPr>
      </w:pPr>
      <w:r>
        <w:rPr>
          <w:rFonts w:ascii="宋体" w:hAnsi="宋体"/>
          <w:b/>
          <w:spacing w:val="108"/>
          <w:sz w:val="32"/>
          <w:szCs w:val="32"/>
          <w:highlight w:val="none"/>
        </w:rPr>
        <w:t xml:space="preserve">采购单</w:t>
      </w:r>
      <w:r>
        <w:rPr>
          <w:rFonts w:ascii="宋体" w:hAnsi="宋体"/>
          <w:b/>
          <w:sz w:val="32"/>
          <w:szCs w:val="32"/>
          <w:highlight w:val="none"/>
        </w:rPr>
        <w:t xml:space="preserve">位：</w:t>
      </w:r>
      <w:r>
        <w:rPr>
          <w:rFonts w:hint="eastAsia" w:ascii="宋体" w:hAnsi="宋体"/>
          <w:sz w:val="30"/>
          <w:szCs w:val="30"/>
          <w:highlight w:val="none"/>
          <w:lang w:eastAsia="zh-CN"/>
        </w:rPr>
        <w:t xml:space="preserve">无锡市公安局</w:t>
      </w:r>
      <w:bookmarkStart w:id="31" w:name="_GoBack"/>
      <w:r/>
      <w:bookmarkEnd w:id="31"/>
      <w:r/>
      <w:r/>
    </w:p>
    <w:p>
      <w:pPr>
        <w:ind w:left="-2" w:firstLine="283"/>
        <w:rPr>
          <w:rFonts w:hint="eastAsia" w:ascii="宋体" w:hAnsi="宋体" w:eastAsia="宋体"/>
          <w:b/>
          <w:sz w:val="32"/>
          <w:szCs w:val="32"/>
          <w:highlight w:val="none"/>
          <w:lang w:eastAsia="zh-CN"/>
        </w:rPr>
      </w:pPr>
      <w:r>
        <w:rPr>
          <w:rFonts w:ascii="宋体" w:hAnsi="宋体"/>
          <w:b/>
          <w:sz w:val="32"/>
          <w:szCs w:val="32"/>
          <w:highlight w:val="none"/>
        </w:rPr>
        <w:t xml:space="preserve">采购</w:t>
      </w:r>
      <w:r>
        <w:rPr>
          <w:rFonts w:hint="eastAsia" w:ascii="宋体" w:hAnsi="宋体"/>
          <w:b/>
          <w:sz w:val="32"/>
          <w:szCs w:val="32"/>
          <w:highlight w:val="none"/>
        </w:rPr>
        <w:t xml:space="preserve">代理</w:t>
      </w:r>
      <w:r>
        <w:rPr>
          <w:rFonts w:ascii="宋体" w:hAnsi="宋体"/>
          <w:b/>
          <w:sz w:val="32"/>
          <w:szCs w:val="32"/>
          <w:highlight w:val="none"/>
        </w:rPr>
        <w:t xml:space="preserve">机构：</w:t>
      </w:r>
      <w:r>
        <w:rPr>
          <w:rFonts w:hint="eastAsia" w:ascii="宋体" w:hAnsi="宋体"/>
          <w:sz w:val="30"/>
          <w:szCs w:val="30"/>
          <w:highlight w:val="none"/>
          <w:lang w:eastAsia="zh-CN"/>
        </w:rPr>
        <w:t xml:space="preserve">江苏博智工程咨询有限公司</w:t>
      </w:r>
      <w:r/>
    </w:p>
    <w:p>
      <w:pPr>
        <w:rPr>
          <w:rFonts w:hint="eastAsia" w:ascii="宋体" w:hAnsi="宋体"/>
          <w:b/>
          <w:sz w:val="28"/>
          <w:szCs w:val="28"/>
          <w:highlight w:val="none"/>
        </w:rPr>
      </w:pPr>
      <w:r>
        <w:rPr>
          <w:rFonts w:hint="eastAsia" w:ascii="宋体" w:hAnsi="宋体"/>
          <w:b/>
          <w:sz w:val="28"/>
          <w:szCs w:val="28"/>
          <w:highlight w:val="none"/>
        </w:rPr>
      </w:r>
      <w:r/>
    </w:p>
    <w:p>
      <w:pPr>
        <w:jc w:val="center"/>
        <w:rPr>
          <w:rFonts w:ascii="宋体" w:hAnsi="宋体"/>
          <w:b/>
          <w:sz w:val="44"/>
          <w:szCs w:val="44"/>
          <w:highlight w:val="none"/>
        </w:rPr>
      </w:pPr>
      <w:r>
        <w:rPr>
          <w:rFonts w:ascii="宋体" w:hAnsi="宋体"/>
          <w:b/>
          <w:sz w:val="44"/>
          <w:szCs w:val="44"/>
          <w:highlight w:val="none"/>
        </w:rPr>
      </w:r>
      <w:r/>
    </w:p>
    <w:p>
      <w:pPr>
        <w:jc w:val="center"/>
        <w:rPr>
          <w:rFonts w:ascii="宋体" w:hAnsi="宋体"/>
          <w:b/>
          <w:sz w:val="44"/>
          <w:szCs w:val="44"/>
          <w:highlight w:val="none"/>
        </w:rPr>
      </w:pPr>
      <w:r>
        <w:rPr>
          <w:rFonts w:ascii="宋体" w:hAnsi="宋体"/>
          <w:b/>
          <w:sz w:val="44"/>
          <w:szCs w:val="44"/>
          <w:highlight w:val="none"/>
        </w:rPr>
      </w:r>
      <w:r/>
    </w:p>
    <w:p>
      <w:pPr>
        <w:jc w:val="center"/>
        <w:rPr>
          <w:rFonts w:ascii="宋体" w:hAnsi="宋体"/>
          <w:b/>
          <w:sz w:val="44"/>
          <w:szCs w:val="44"/>
          <w:highlight w:val="none"/>
        </w:rPr>
      </w:pPr>
      <w:r>
        <w:rPr>
          <w:rFonts w:ascii="宋体" w:hAnsi="宋体"/>
          <w:b/>
          <w:sz w:val="44"/>
          <w:szCs w:val="44"/>
          <w:highlight w:val="none"/>
        </w:rPr>
      </w:r>
      <w:r/>
    </w:p>
    <w:p>
      <w:pPr>
        <w:jc w:val="center"/>
        <w:rPr>
          <w:rFonts w:ascii="宋体" w:hAnsi="宋体"/>
          <w:b/>
          <w:sz w:val="44"/>
          <w:szCs w:val="44"/>
          <w:highlight w:val="none"/>
        </w:rPr>
      </w:pPr>
      <w:r>
        <w:rPr>
          <w:rFonts w:ascii="宋体" w:hAnsi="宋体"/>
          <w:b/>
          <w:sz w:val="44"/>
          <w:szCs w:val="44"/>
          <w:highlight w:val="none"/>
        </w:rPr>
      </w:r>
      <w:r/>
    </w:p>
    <w:p>
      <w:pPr>
        <w:jc w:val="center"/>
        <w:rPr>
          <w:rFonts w:ascii="宋体" w:hAnsi="宋体"/>
          <w:b/>
          <w:sz w:val="44"/>
          <w:szCs w:val="44"/>
          <w:highlight w:val="none"/>
        </w:rPr>
      </w:pPr>
      <w:r>
        <w:rPr>
          <w:rFonts w:ascii="宋体" w:hAnsi="宋体"/>
          <w:b/>
          <w:sz w:val="44"/>
          <w:szCs w:val="44"/>
          <w:highlight w:val="none"/>
        </w:rPr>
        <w:t xml:space="preserve">二○二</w:t>
      </w:r>
      <w:r>
        <w:rPr>
          <w:rFonts w:hint="eastAsia" w:ascii="宋体" w:hAnsi="宋体"/>
          <w:b/>
          <w:sz w:val="44"/>
          <w:szCs w:val="44"/>
          <w:highlight w:val="none"/>
        </w:rPr>
        <w:t xml:space="preserve">四</w:t>
      </w:r>
      <w:r>
        <w:rPr>
          <w:rFonts w:ascii="宋体" w:hAnsi="宋体"/>
          <w:b/>
          <w:sz w:val="44"/>
          <w:szCs w:val="44"/>
          <w:highlight w:val="none"/>
        </w:rPr>
        <w:t xml:space="preserve">年</w:t>
      </w:r>
      <w:r>
        <w:rPr>
          <w:rFonts w:hint="eastAsia" w:ascii="宋体" w:hAnsi="宋体"/>
          <w:b/>
          <w:sz w:val="44"/>
          <w:szCs w:val="44"/>
          <w:highlight w:val="none"/>
          <w:lang w:val="en-US" w:eastAsia="zh-CN"/>
        </w:rPr>
        <w:t xml:space="preserve">十二</w:t>
      </w:r>
      <w:r>
        <w:rPr>
          <w:rFonts w:ascii="宋体" w:hAnsi="宋体"/>
          <w:b/>
          <w:sz w:val="44"/>
          <w:szCs w:val="44"/>
          <w:highlight w:val="none"/>
        </w:rPr>
        <w:t xml:space="preserve">月</w:t>
      </w:r>
      <w:r/>
    </w:p>
    <w:p>
      <w:pPr>
        <w:jc w:val="center"/>
        <w:rPr>
          <w:rFonts w:ascii="黑体" w:eastAsia="黑体"/>
          <w:bCs/>
          <w:sz w:val="44"/>
          <w:highlight w:val="none"/>
        </w:rPr>
      </w:pPr>
      <w:r>
        <w:rPr>
          <w:rFonts w:ascii="黑体" w:eastAsia="黑体"/>
          <w:bCs/>
          <w:sz w:val="44"/>
          <w:highlight w:val="none"/>
        </w:rPr>
      </w:r>
      <w:r/>
    </w:p>
    <w:p>
      <w:pPr>
        <w:rPr>
          <w:rFonts w:ascii="华文新魏" w:eastAsia="华文新魏"/>
          <w:bCs/>
          <w:sz w:val="44"/>
          <w:highlight w:val="none"/>
        </w:rPr>
      </w:pPr>
      <w:r>
        <w:rPr>
          <w:rFonts w:ascii="华文新魏" w:eastAsia="华文新魏"/>
          <w:bCs/>
          <w:sz w:val="44"/>
          <w:highlight w:val="none"/>
        </w:rPr>
      </w:r>
      <w:r/>
    </w:p>
    <w:p>
      <w:pPr>
        <w:jc w:val="center"/>
        <w:rPr>
          <w:rStyle w:val="847"/>
          <w:rFonts w:eastAsia="黑体"/>
          <w:bCs/>
          <w:sz w:val="48"/>
          <w:highlight w:val="none"/>
        </w:rPr>
      </w:pPr>
      <w:r>
        <w:rPr>
          <w:rStyle w:val="847"/>
          <w:rFonts w:eastAsia="黑体"/>
          <w:bCs/>
          <w:sz w:val="48"/>
          <w:highlight w:val="none"/>
        </w:rPr>
        <w:t xml:space="preserve"> </w:t>
      </w:r>
      <w:r/>
    </w:p>
    <w:p>
      <w:pPr>
        <w:jc w:val="center"/>
        <w:rPr>
          <w:b/>
          <w:sz w:val="32"/>
          <w:szCs w:val="32"/>
          <w:highlight w:val="none"/>
        </w:rPr>
      </w:pPr>
      <w:r>
        <w:rPr>
          <w:b/>
          <w:sz w:val="32"/>
          <w:szCs w:val="32"/>
          <w:highlight w:val="none"/>
        </w:rPr>
        <w:br w:type="page" w:clear="all"/>
      </w:r>
      <w:r>
        <w:rPr>
          <w:b/>
          <w:sz w:val="32"/>
          <w:szCs w:val="32"/>
          <w:highlight w:val="none"/>
        </w:rPr>
        <w:t xml:space="preserve">目    录</w:t>
      </w:r>
      <w:r/>
    </w:p>
    <w:p>
      <w:pPr>
        <w:pStyle w:val="833"/>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833"/>
        <w:rPr>
          <w:rFonts w:hint="eastAsia" w:ascii="宋体" w:hAnsi="宋体" w:eastAsia="宋体"/>
          <w:bCs/>
          <w:highlight w:val="none"/>
        </w:rPr>
      </w:pPr>
      <w:r>
        <w:rPr>
          <w:rFonts w:hint="eastAsia" w:ascii="宋体" w:hAnsi="宋体" w:eastAsia="宋体"/>
          <w:bCs/>
          <w:highlight w:val="none"/>
        </w:rPr>
        <w:t xml:space="preserve">二、投标人须知</w:t>
      </w:r>
      <w:r>
        <w:rPr>
          <w:rFonts w:hint="eastAsia" w:ascii="宋体" w:hAnsi="宋体" w:eastAsia="宋体"/>
          <w:bCs/>
          <w:highlight w:val="none"/>
        </w:rPr>
        <w:tab/>
      </w:r>
      <w:r>
        <w:rPr>
          <w:rFonts w:ascii="宋体" w:hAnsi="宋体" w:eastAsia="宋体"/>
          <w:bCs/>
          <w:highlight w:val="none"/>
        </w:rPr>
        <w:t xml:space="preserve">6</w:t>
      </w:r>
      <w:r/>
    </w:p>
    <w:p>
      <w:pPr>
        <w:pStyle w:val="833"/>
        <w:rPr>
          <w:rFonts w:hint="eastAsia" w:ascii="宋体" w:hAnsi="宋体" w:eastAsia="宋体"/>
          <w:bCs/>
          <w:highlight w:val="none"/>
        </w:rPr>
      </w:pPr>
      <w:r>
        <w:rPr>
          <w:rFonts w:hint="eastAsia" w:ascii="宋体" w:hAnsi="宋体" w:eastAsia="宋体"/>
          <w:bCs/>
          <w:highlight w:val="none"/>
        </w:rPr>
        <w:t xml:space="preserve">三、项目要求和有关说明</w:t>
      </w:r>
      <w:r>
        <w:rPr>
          <w:rFonts w:hint="eastAsia" w:ascii="宋体" w:hAnsi="宋体" w:eastAsia="宋体"/>
          <w:bCs/>
          <w:highlight w:val="none"/>
        </w:rPr>
        <w:tab/>
      </w:r>
      <w:r>
        <w:rPr>
          <w:rFonts w:hint="eastAsia" w:ascii="宋体" w:hAnsi="宋体" w:eastAsia="宋体"/>
          <w:bCs/>
          <w:highlight w:val="none"/>
        </w:rPr>
        <w:t xml:space="preserve">1</w:t>
      </w:r>
      <w:r>
        <w:rPr>
          <w:rFonts w:ascii="宋体" w:hAnsi="宋体" w:eastAsia="宋体"/>
          <w:bCs/>
          <w:highlight w:val="none"/>
        </w:rPr>
        <w:t xml:space="preserve">6</w:t>
      </w:r>
      <w:r/>
    </w:p>
    <w:p>
      <w:pPr>
        <w:pStyle w:val="833"/>
        <w:rPr>
          <w:rFonts w:hint="eastAsia" w:ascii="宋体" w:hAnsi="宋体" w:eastAsia="宋体"/>
          <w:bCs/>
          <w:highlight w:val="none"/>
        </w:rPr>
      </w:pPr>
      <w:r>
        <w:rPr>
          <w:rFonts w:hint="eastAsia" w:ascii="宋体" w:hAnsi="宋体" w:eastAsia="宋体"/>
          <w:bCs/>
          <w:highlight w:val="none"/>
        </w:rPr>
        <w:t xml:space="preserve">四、合同书(格式)</w:t>
      </w:r>
      <w:r>
        <w:rPr>
          <w:rFonts w:hint="eastAsia" w:ascii="宋体" w:hAnsi="宋体" w:eastAsia="宋体"/>
          <w:bCs/>
          <w:highlight w:val="none"/>
        </w:rPr>
        <w:tab/>
      </w:r>
      <w:r>
        <w:rPr>
          <w:rFonts w:hint="eastAsia" w:ascii="宋体" w:hAnsi="宋体" w:eastAsia="宋体"/>
          <w:bCs/>
          <w:highlight w:val="none"/>
        </w:rPr>
        <w:t xml:space="preserve">2</w:t>
      </w:r>
      <w:r>
        <w:rPr>
          <w:rFonts w:ascii="宋体" w:hAnsi="宋体" w:eastAsia="宋体"/>
          <w:bCs/>
          <w:highlight w:val="none"/>
        </w:rPr>
        <w:t xml:space="preserve">7</w:t>
      </w:r>
      <w:r/>
    </w:p>
    <w:p>
      <w:pPr>
        <w:pStyle w:val="833"/>
        <w:rPr>
          <w:rFonts w:ascii="宋体" w:hAnsi="宋体" w:eastAsia="宋体"/>
          <w:bCs/>
          <w:highlight w:val="none"/>
        </w:rPr>
      </w:pPr>
      <w:r>
        <w:rPr>
          <w:rFonts w:hint="eastAsia" w:ascii="宋体" w:hAnsi="宋体" w:eastAsia="宋体"/>
          <w:bCs/>
          <w:highlight w:val="none"/>
        </w:rPr>
        <w:t xml:space="preserve">五、合同条款</w:t>
      </w:r>
      <w:r>
        <w:rPr>
          <w:rFonts w:hint="eastAsia" w:ascii="宋体" w:hAnsi="宋体" w:eastAsia="宋体"/>
          <w:bCs/>
          <w:highlight w:val="none"/>
        </w:rPr>
        <w:tab/>
      </w:r>
      <w:r>
        <w:rPr>
          <w:rFonts w:hint="eastAsia" w:ascii="宋体" w:hAnsi="宋体" w:eastAsia="宋体"/>
          <w:bCs/>
          <w:highlight w:val="none"/>
        </w:rPr>
        <w:t xml:space="preserve">30</w:t>
      </w:r>
      <w:r/>
    </w:p>
    <w:p>
      <w:pPr>
        <w:pStyle w:val="833"/>
        <w:rPr>
          <w:rFonts w:hint="eastAsia" w:ascii="宋体" w:hAnsi="宋体" w:eastAsia="宋体"/>
          <w:bCs/>
          <w:highlight w:val="none"/>
        </w:rPr>
      </w:pPr>
      <w:r>
        <w:rPr>
          <w:rFonts w:hint="eastAsia" w:ascii="宋体" w:hAnsi="宋体" w:eastAsia="宋体"/>
          <w:bCs/>
          <w:highlight w:val="none"/>
        </w:rPr>
        <w:t xml:space="preserve">六、附件</w:t>
      </w:r>
      <w:r>
        <w:rPr>
          <w:rFonts w:hint="eastAsia" w:ascii="宋体" w:hAnsi="宋体" w:eastAsia="宋体"/>
          <w:bCs/>
          <w:highlight w:val="none"/>
        </w:rPr>
        <w:tab/>
      </w:r>
      <w:r>
        <w:rPr>
          <w:rFonts w:hint="eastAsia" w:ascii="宋体" w:hAnsi="宋体" w:eastAsia="宋体"/>
          <w:bCs/>
          <w:highlight w:val="none"/>
        </w:rPr>
        <w:t xml:space="preserve">35</w:t>
      </w:r>
      <w:r/>
    </w:p>
    <w:p>
      <w:pPr>
        <w:spacing w:line="720" w:lineRule="auto"/>
        <w:rPr>
          <w:rFonts w:ascii="宋体"/>
          <w:bCs/>
          <w:sz w:val="30"/>
          <w:highlight w:val="none"/>
        </w:rPr>
      </w:pPr>
      <w:r>
        <w:rPr>
          <w:rFonts w:ascii="宋体"/>
          <w:bCs/>
          <w:sz w:val="30"/>
          <w:highlight w:val="none"/>
        </w:rPr>
      </w:r>
      <w:r/>
    </w:p>
    <w:p>
      <w:pPr>
        <w:spacing w:line="480" w:lineRule="auto"/>
        <w:rPr>
          <w:rFonts w:ascii="宋体"/>
          <w:bCs/>
          <w:sz w:val="30"/>
          <w:highlight w:val="none"/>
        </w:rPr>
      </w:pPr>
      <w:r>
        <w:rPr>
          <w:rFonts w:ascii="宋体"/>
          <w:bCs/>
          <w:sz w:val="30"/>
          <w:highlight w:val="none"/>
        </w:rPr>
      </w:r>
      <w:r/>
    </w:p>
    <w:p>
      <w:pPr>
        <w:rPr>
          <w:rFonts w:ascii="宋体"/>
          <w:bCs/>
          <w:sz w:val="28"/>
          <w:highlight w:val="none"/>
        </w:rPr>
      </w:pPr>
      <w:r>
        <w:rPr>
          <w:rFonts w:ascii="宋体"/>
          <w:bCs/>
          <w:sz w:val="28"/>
          <w:highlight w:val="none"/>
        </w:rPr>
      </w:r>
      <w:r/>
    </w:p>
    <w:p>
      <w:pPr>
        <w:rPr>
          <w:rFonts w:ascii="宋体"/>
          <w:bCs/>
          <w:sz w:val="32"/>
          <w:highlight w:val="none"/>
        </w:rPr>
      </w:pPr>
      <w:r>
        <w:rPr>
          <w:rFonts w:ascii="宋体"/>
          <w:bCs/>
          <w:sz w:val="32"/>
          <w:highlight w:val="none"/>
        </w:rPr>
      </w:r>
      <w:r/>
    </w:p>
    <w:p>
      <w:pPr>
        <w:rPr>
          <w:rFonts w:ascii="宋体"/>
          <w:bCs/>
          <w:sz w:val="32"/>
          <w:highlight w:val="none"/>
        </w:rPr>
      </w:pPr>
      <w:r>
        <w:rPr>
          <w:rFonts w:ascii="宋体"/>
          <w:bCs/>
          <w:sz w:val="32"/>
          <w:highlight w:val="none"/>
        </w:rPr>
      </w:r>
      <w:r/>
    </w:p>
    <w:p>
      <w:pPr>
        <w:rPr>
          <w:rFonts w:ascii="宋体"/>
          <w:bCs/>
          <w:sz w:val="32"/>
          <w:highlight w:val="none"/>
        </w:rPr>
      </w:pPr>
      <w:r>
        <w:rPr>
          <w:rFonts w:ascii="宋体"/>
          <w:bCs/>
          <w:sz w:val="32"/>
          <w:highlight w:val="none"/>
        </w:rPr>
      </w:r>
      <w:r/>
    </w:p>
    <w:p>
      <w:pPr>
        <w:jc w:val="center"/>
        <w:spacing w:line="360" w:lineRule="auto"/>
        <w:rPr>
          <w:rFonts w:ascii="黑体" w:eastAsia="黑体"/>
          <w:bCs/>
          <w:sz w:val="28"/>
          <w:szCs w:val="28"/>
          <w:highlight w:val="none"/>
        </w:rPr>
      </w:pPr>
      <w:r/>
      <w:bookmarkStart w:id="0" w:name="报价方须知前附表"/>
      <w:r/>
      <w:bookmarkEnd w:id="0"/>
      <w:r>
        <w:rPr>
          <w:rFonts w:ascii="黑体" w:eastAsia="黑体"/>
          <w:bCs/>
          <w:sz w:val="28"/>
          <w:szCs w:val="28"/>
          <w:highlight w:val="none"/>
        </w:rPr>
        <w:br w:type="page" w:clear="all"/>
      </w:r>
      <w:r>
        <w:rPr>
          <w:rFonts w:hint="eastAsia" w:ascii="黑体" w:eastAsia="黑体"/>
          <w:bCs/>
          <w:sz w:val="28"/>
          <w:szCs w:val="28"/>
          <w:highlight w:val="none"/>
        </w:rPr>
        <w:t xml:space="preserve">一．投标邀请函</w:t>
      </w:r>
      <w:r/>
    </w:p>
    <w:p>
      <w:pPr>
        <w:ind w:firstLine="480"/>
        <w:spacing w:line="360" w:lineRule="auto"/>
        <w:rPr>
          <w:rFonts w:ascii="宋体" w:hAnsi="宋体"/>
          <w:bCs/>
          <w:sz w:val="24"/>
          <w:szCs w:val="24"/>
          <w:highlight w:val="none"/>
        </w:rPr>
      </w:pP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无锡市公安局</w:t>
      </w:r>
      <w:r>
        <w:rPr>
          <w:rFonts w:hint="eastAsia" w:ascii="宋体" w:hAnsi="宋体"/>
          <w:bCs/>
          <w:sz w:val="24"/>
          <w:szCs w:val="24"/>
          <w:highlight w:val="none"/>
        </w:rPr>
        <w:t xml:space="preserve">委托，对</w:t>
      </w:r>
      <w:r>
        <w:rPr>
          <w:rFonts w:hint="eastAsia" w:ascii="宋体" w:hAnsi="宋体" w:cs="宋体"/>
          <w:sz w:val="24"/>
          <w:szCs w:val="24"/>
          <w:highlight w:val="none"/>
          <w:lang w:eastAsia="zh-CN"/>
        </w:rPr>
        <w:t xml:space="preserve">2024-2025年“LR”互联网信息服务</w:t>
      </w:r>
      <w:r>
        <w:rPr>
          <w:rFonts w:hint="eastAsia" w:ascii="宋体" w:hAnsi="宋体"/>
          <w:bCs/>
          <w:sz w:val="24"/>
          <w:szCs w:val="24"/>
          <w:highlight w:val="none"/>
        </w:rPr>
        <w:t xml:space="preserve">进行公开招标采购，欢迎符合相关条件的供应商参加投标并提请注意下列相关事项：</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（一）</w:t>
      </w:r>
      <w:r>
        <w:rPr>
          <w:rFonts w:hint="eastAsia" w:ascii="宋体" w:hAnsi="宋体" w:cs="宋体"/>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1.项目名称：</w:t>
      </w:r>
      <w:r>
        <w:rPr>
          <w:rFonts w:hint="eastAsia" w:ascii="宋体" w:hAnsi="宋体" w:cs="宋体"/>
          <w:sz w:val="24"/>
          <w:szCs w:val="24"/>
          <w:highlight w:val="none"/>
          <w:lang w:eastAsia="zh-CN"/>
        </w:rPr>
        <w:t xml:space="preserve">2024-2025年“LR”互联网信息服务</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2.项目编号：</w:t>
      </w:r>
      <w:r>
        <w:rPr>
          <w:rFonts w:hint="eastAsia" w:ascii="宋体" w:hAnsi="宋体" w:cs="宋体"/>
          <w:sz w:val="24"/>
          <w:szCs w:val="24"/>
          <w:highlight w:val="none"/>
          <w:lang w:eastAsia="zh-CN"/>
        </w:rPr>
        <w:t xml:space="preserve">JSZC-320200-BZDL-G2024-0079</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3.项目采购预算：</w:t>
      </w:r>
      <w:r>
        <w:rPr>
          <w:rFonts w:hint="eastAsia" w:ascii="宋体" w:hAnsi="宋体" w:cs="宋体"/>
          <w:sz w:val="24"/>
          <w:szCs w:val="24"/>
          <w:highlight w:val="none"/>
          <w:lang w:val="en-US" w:eastAsia="zh-CN"/>
        </w:rPr>
        <w:t xml:space="preserve">150.00</w:t>
      </w:r>
      <w:r>
        <w:rPr>
          <w:rFonts w:hint="eastAsia" w:ascii="宋体" w:hAnsi="宋体" w:eastAsia="宋体" w:cs="宋体"/>
          <w:sz w:val="24"/>
          <w:szCs w:val="24"/>
          <w:highlight w:val="none"/>
        </w:rPr>
        <w:t xml:space="preserve">万元。本项目设置最高限价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150.00</w:t>
      </w:r>
      <w:r>
        <w:rPr>
          <w:rFonts w:hint="eastAsia" w:ascii="宋体" w:hAnsi="宋体" w:eastAsia="宋体" w:cs="宋体"/>
          <w:sz w:val="24"/>
          <w:szCs w:val="24"/>
          <w:highlight w:val="none"/>
        </w:rPr>
        <w:t xml:space="preserve">万元。超过</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文件规定的最高限价的为无效</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4.服务标准：合格，满足采购文件及采购需求中的要求</w:t>
      </w:r>
      <w:r>
        <w:rPr>
          <w:rFonts w:hint="eastAsia" w:ascii="宋体" w:hAnsi="宋体" w:eastAsia="宋体" w:cs="宋体"/>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.采购人：</w:t>
      </w:r>
      <w:r>
        <w:rPr>
          <w:rFonts w:hint="eastAsia" w:ascii="宋体" w:hAnsi="宋体" w:cs="宋体"/>
          <w:sz w:val="24"/>
          <w:szCs w:val="24"/>
          <w:highlight w:val="none"/>
          <w:lang w:eastAsia="zh-CN"/>
        </w:rPr>
        <w:t xml:space="preserve">无锡市公安局</w:t>
      </w:r>
      <w:r>
        <w:rPr>
          <w:rFonts w:hint="eastAsia" w:ascii="宋体" w:hAnsi="宋体" w:eastAsia="宋体" w:cs="宋体"/>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cs="宋体"/>
          <w:bCs/>
          <w:sz w:val="24"/>
          <w:highlight w:val="none"/>
        </w:rPr>
        <w:t xml:space="preserve">合同履行期限：</w:t>
      </w:r>
      <w:r>
        <w:rPr>
          <w:rFonts w:hint="eastAsia" w:ascii="宋体" w:hAnsi="宋体" w:cs="宋体"/>
          <w:bCs/>
          <w:sz w:val="24"/>
          <w:highlight w:val="none"/>
          <w:lang w:val="en-US" w:eastAsia="zh-CN"/>
        </w:rPr>
        <w:t xml:space="preserve">合同签订生效后7个工作日内开通账号，交付使用</w:t>
      </w:r>
      <w:r>
        <w:rPr>
          <w:rFonts w:hint="eastAsia" w:ascii="宋体" w:hAnsi="宋体" w:eastAsia="宋体" w:cs="宋体"/>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.本项目所属行业类型：</w:t>
      </w:r>
      <w:r>
        <w:rPr>
          <w:rFonts w:hint="eastAsia" w:ascii="宋体" w:hAnsi="宋体" w:cs="宋体"/>
          <w:bCs/>
          <w:color w:val="auto"/>
          <w:sz w:val="24"/>
          <w:highlight w:val="none"/>
        </w:rPr>
        <w:t xml:space="preserve">其他未列明行业</w:t>
      </w:r>
      <w:r>
        <w:rPr>
          <w:rFonts w:hint="eastAsia" w:ascii="宋体" w:hAnsi="宋体" w:eastAsia="宋体" w:cs="宋体"/>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本项目不接受联合体投标。</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2.未被“信用中国”网站（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）列入失信被执行人、重大税收违法案件当事人名单、政府采购严重违法失信行为记录名单；</w:t>
      </w:r>
      <w:r/>
    </w:p>
    <w:p>
      <w:pPr>
        <w:ind w:firstLine="480"/>
        <w:spacing w:line="360" w:lineRule="auto"/>
        <w:widowControl/>
        <w:rPr>
          <w:rFonts w:ascii="宋体" w:hAnsi="宋体" w:cs="宋体"/>
          <w:sz w:val="24"/>
          <w:szCs w:val="24"/>
          <w:highlight w:val="none"/>
        </w:rPr>
      </w:pPr>
      <w:r>
        <w:rPr>
          <w:rFonts w:hint="eastAsia" w:ascii="宋体" w:hAnsi="宋体"/>
          <w:bCs/>
          <w:sz w:val="24"/>
          <w:szCs w:val="24"/>
          <w:highlight w:val="none"/>
        </w:rPr>
        <w:t xml:space="preserve">3.落实政府采购政策需满足的资格要求：</w:t>
      </w:r>
      <w:r>
        <w:rPr>
          <w:rFonts w:hint="eastAsia" w:ascii="宋体" w:hAnsi="宋体" w:cs="宋体"/>
          <w:sz w:val="24"/>
          <w:szCs w:val="24"/>
          <w:highlight w:val="none"/>
        </w:rPr>
        <w:t xml:space="preserve">供应商为中小企业/小微企业,供应商应为监狱企业,供应商应为残疾人福利企业；</w:t>
      </w:r>
      <w:r/>
    </w:p>
    <w:p>
      <w:pPr>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bCs/>
          <w:sz w:val="24"/>
          <w:szCs w:val="24"/>
          <w:highlight w:val="none"/>
        </w:rPr>
        <w:t xml:space="preserve">4.</w:t>
      </w:r>
      <w:r>
        <w:rPr>
          <w:rFonts w:hint="eastAsia" w:ascii="宋体" w:hAnsi="宋体"/>
          <w:sz w:val="24"/>
          <w:szCs w:val="24"/>
          <w:highlight w:val="none"/>
        </w:rPr>
        <w:t xml:space="preserve">本项目的特定资格要求：</w:t>
      </w:r>
      <w:r>
        <w:rPr>
          <w:rFonts w:hint="eastAsia" w:cs="Times New Roman"/>
          <w:bCs/>
          <w:color w:val="000000"/>
          <w:sz w:val="24"/>
          <w:szCs w:val="24"/>
          <w:highlight w:val="none"/>
          <w:lang w:val="en-US" w:eastAsia="zh-CN"/>
        </w:rPr>
        <w:t xml:space="preserve">/</w:t>
      </w:r>
      <w:r>
        <w:rPr>
          <w:rFonts w:hint="eastAsia" w:ascii="宋体" w:hAnsi="宋体"/>
          <w:sz w:val="24"/>
          <w:szCs w:val="24"/>
          <w:highlight w:val="none"/>
        </w:rPr>
        <w:t xml:space="preserve">。</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（三）供应商主体信息库注册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（3）CA驱动下载：</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在“江苏省政府采购（苏采云）平台”账号登陆页面，点击“驱动下载”链接中的“政务CA、方正签章控件驱动安装包及安装说明”可以直接下载驱动安装包，安装包中附有驱动安装手册。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技术服务电话：0510-81827781（服务时间：工作日 9:00-11:30，13:00-17:00）</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技术支持QQ：田女士：3071474382 ；王先生：897651173。</w:t>
      </w:r>
      <w:r/>
    </w:p>
    <w:p>
      <w:pPr>
        <w:pStyle w:val="811"/>
        <w:jc w:val="both"/>
        <w:keepLines/>
        <w:spacing w:line="360" w:lineRule="auto"/>
        <w:rPr>
          <w:rFonts w:hint="eastAsia" w:ascii="宋体" w:hAnsi="宋体" w:eastAsia="宋体"/>
          <w:b w:val="0"/>
          <w:sz w:val="24"/>
          <w:szCs w:val="24"/>
          <w:highlight w:val="none"/>
        </w:rPr>
      </w:pPr>
      <w:r/>
      <w:bookmarkStart w:id="1" w:name="_Toc112006902"/>
      <w:r>
        <w:rPr>
          <w:rFonts w:hint="eastAsia" w:ascii="宋体" w:hAnsi="宋体" w:eastAsia="宋体"/>
          <w:b w:val="0"/>
          <w:sz w:val="24"/>
          <w:szCs w:val="24"/>
          <w:highlight w:val="none"/>
        </w:rPr>
        <w:t xml:space="preserve">（四）获取采购文件</w:t>
      </w:r>
      <w:bookmarkEnd w:id="1"/>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pStyle w:val="811"/>
        <w:jc w:val="both"/>
        <w:keepLines/>
        <w:spacing w:line="360" w:lineRule="auto"/>
        <w:rPr>
          <w:rFonts w:hint="eastAsia" w:ascii="宋体" w:hAnsi="宋体" w:eastAsia="宋体"/>
          <w:b w:val="0"/>
          <w:sz w:val="24"/>
          <w:szCs w:val="24"/>
          <w:highlight w:val="none"/>
        </w:rPr>
      </w:pPr>
      <w:r/>
      <w:bookmarkStart w:id="2" w:name="_Toc112006903"/>
      <w:r>
        <w:rPr>
          <w:rFonts w:hint="eastAsia" w:ascii="宋体" w:hAnsi="宋体" w:eastAsia="宋体"/>
          <w:b w:val="0"/>
          <w:sz w:val="24"/>
          <w:szCs w:val="24"/>
          <w:highlight w:val="none"/>
        </w:rPr>
        <w:t xml:space="preserve">（五）公开答疑时间、地点</w:t>
      </w:r>
      <w:bookmarkEnd w:id="2"/>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采购人、</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将以电话咨询、邮箱等方式开展线上不见面答疑服务。截止至</w:t>
      </w:r>
      <w:r>
        <w:rPr>
          <w:rFonts w:hint="eastAsia" w:ascii="宋体" w:hAnsi="宋体"/>
          <w:bCs/>
          <w:sz w:val="24"/>
          <w:szCs w:val="24"/>
          <w:highlight w:val="none"/>
          <w:u w:val="single"/>
        </w:rPr>
        <w:t xml:space="preserve">2024</w:t>
      </w:r>
      <w:r>
        <w:rPr>
          <w:rFonts w:hint="eastAsia" w:ascii="宋体" w:hAnsi="宋体"/>
          <w:bCs/>
          <w:sz w:val="24"/>
          <w:szCs w:val="24"/>
          <w:highlight w:val="none"/>
        </w:rPr>
        <w:t xml:space="preserve">年</w:t>
      </w:r>
      <w:r>
        <w:rPr>
          <w:rFonts w:hint="eastAsia" w:ascii="宋体" w:hAnsi="宋体"/>
          <w:bCs/>
          <w:sz w:val="24"/>
          <w:szCs w:val="24"/>
          <w:highlight w:val="none"/>
          <w:u w:val="single"/>
          <w:lang w:val="en-US" w:eastAsia="zh-CN"/>
        </w:rPr>
        <w:t xml:space="preserve">12</w:t>
      </w:r>
      <w:r>
        <w:rPr>
          <w:rFonts w:hint="eastAsia" w:ascii="宋体" w:hAnsi="宋体"/>
          <w:bCs/>
          <w:sz w:val="24"/>
          <w:szCs w:val="24"/>
          <w:highlight w:val="none"/>
        </w:rPr>
        <w:t xml:space="preserve">月</w:t>
      </w:r>
      <w:r>
        <w:rPr>
          <w:rFonts w:hint="eastAsia" w:ascii="宋体" w:hAnsi="宋体"/>
          <w:bCs/>
          <w:sz w:val="24"/>
          <w:szCs w:val="24"/>
          <w:highlight w:val="none"/>
          <w:u w:val="single"/>
          <w:lang w:val="en-US" w:eastAsia="zh-CN"/>
        </w:rPr>
        <w:t xml:space="preserve">19</w:t>
      </w:r>
      <w:r>
        <w:rPr>
          <w:rFonts w:hint="eastAsia" w:ascii="宋体" w:hAnsi="宋体"/>
          <w:bCs/>
          <w:sz w:val="24"/>
          <w:szCs w:val="24"/>
          <w:highlight w:val="none"/>
        </w:rPr>
        <w:t xml:space="preserve">日10:00前，有关单位对于招标文件的相关事项如有疑问可通过上述方式咨询；投标人如有需要对招标文件要求澄清的问题，请以邮箱形式</w:t>
      </w:r>
      <w:r>
        <w:rPr>
          <w:rFonts w:hint="eastAsia" w:ascii="宋体" w:hAnsi="宋体"/>
          <w:b/>
          <w:bCs/>
          <w:sz w:val="24"/>
          <w:szCs w:val="24"/>
          <w:highlight w:val="none"/>
        </w:rPr>
        <w:t xml:space="preserve">（必须加盖投标人公章，也请务必留下联系方式，以便回复）</w:t>
      </w:r>
      <w:r>
        <w:rPr>
          <w:rFonts w:hint="eastAsia" w:ascii="宋体" w:hAnsi="宋体"/>
          <w:bCs/>
          <w:sz w:val="24"/>
          <w:szCs w:val="24"/>
          <w:highlight w:val="none"/>
        </w:rPr>
        <w:t xml:space="preserve">提出“</w:t>
      </w:r>
      <w:r>
        <w:rPr>
          <w:rFonts w:hint="eastAsia" w:ascii="宋体" w:hAnsi="宋体" w:cs="Times New Roman"/>
          <w:bCs/>
          <w:sz w:val="24"/>
          <w:szCs w:val="24"/>
          <w:highlight w:val="none"/>
          <w:lang w:eastAsia="zh-CN"/>
        </w:rPr>
        <w:t xml:space="preserve">JSZC-320200-BZDL-G2024-0079</w:t>
      </w:r>
      <w:r>
        <w:rPr>
          <w:rFonts w:hint="eastAsia" w:ascii="宋体" w:hAnsi="宋体" w:eastAsia="宋体" w:cs="Times New Roman"/>
          <w:bCs/>
          <w:sz w:val="24"/>
          <w:szCs w:val="24"/>
          <w:highlight w:val="none"/>
        </w:rPr>
        <w:t xml:space="preserve">项</w:t>
      </w:r>
      <w:r>
        <w:rPr>
          <w:rFonts w:hint="eastAsia" w:ascii="宋体" w:hAnsi="宋体"/>
          <w:bCs/>
          <w:sz w:val="24"/>
          <w:szCs w:val="24"/>
          <w:highlight w:val="none"/>
        </w:rPr>
        <w:t xml:space="preserve">目需澄清问题”，并于答疑截止时间前邮箱发送（</w:t>
      </w:r>
      <w:r>
        <w:rPr>
          <w:rFonts w:hint="eastAsia" w:ascii="宋体" w:hAnsi="宋体"/>
          <w:bCs/>
          <w:sz w:val="24"/>
          <w:szCs w:val="24"/>
          <w:highlight w:val="none"/>
          <w:lang w:val="en-US" w:eastAsia="zh-CN"/>
        </w:rPr>
        <w:t xml:space="preserve">1058184069</w:t>
      </w:r>
      <w:r>
        <w:rPr>
          <w:rFonts w:hint="eastAsia" w:ascii="宋体" w:hAnsi="宋体"/>
          <w:bCs/>
          <w:sz w:val="24"/>
          <w:szCs w:val="24"/>
          <w:highlight w:val="none"/>
        </w:rPr>
        <w:t xml:space="preserve">@qq.com）给项目联系人。若未在法定时间内提出澄清，由此造成的损失及风险由投标人自行承担。</w:t>
      </w:r>
      <w:r/>
    </w:p>
    <w:p>
      <w:pPr>
        <w:pStyle w:val="811"/>
        <w:jc w:val="both"/>
        <w:keepLines/>
        <w:spacing w:line="360" w:lineRule="auto"/>
        <w:rPr>
          <w:rFonts w:hint="eastAsia" w:ascii="宋体" w:hAnsi="宋体" w:eastAsia="宋体"/>
          <w:b w:val="0"/>
          <w:sz w:val="24"/>
          <w:szCs w:val="24"/>
          <w:highlight w:val="none"/>
        </w:rPr>
      </w:pPr>
      <w:r/>
      <w:bookmarkStart w:id="3" w:name="_Toc112006904"/>
      <w:r>
        <w:rPr>
          <w:rFonts w:hint="eastAsia" w:ascii="宋体" w:hAnsi="宋体" w:eastAsia="宋体"/>
          <w:b w:val="0"/>
          <w:sz w:val="24"/>
          <w:szCs w:val="24"/>
          <w:highlight w:val="none"/>
        </w:rPr>
        <w:t xml:space="preserve">（六）投标及开标、定标时间、地点：</w:t>
      </w:r>
      <w:bookmarkEnd w:id="3"/>
      <w:r/>
      <w:r/>
    </w:p>
    <w:p>
      <w:pPr>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本项目进行线上采购活动，供应商准备好制作标书的笔记本电脑、CA锁，在投标截止时间前半小时，登录苏采云网上开标大厅签到，在我代理机构人员开启标书解密后，方可解密，请在规定时间内登录网上开标大厅参与采购活动。</w:t>
      </w:r>
      <w:r>
        <w:rPr>
          <w:rFonts w:hint="eastAsia" w:ascii="宋体" w:hAnsi="宋体" w:cs="宋体"/>
          <w:b/>
          <w:sz w:val="24"/>
          <w:szCs w:val="24"/>
          <w:highlight w:val="none"/>
        </w:rPr>
        <w:t xml:space="preserve">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投标开始时间：</w:t>
      </w:r>
      <w:r>
        <w:rPr>
          <w:rFonts w:hint="eastAsia" w:ascii="宋体" w:hAnsi="宋体" w:cs="宋体"/>
          <w:sz w:val="24"/>
          <w:szCs w:val="24"/>
          <w:highlight w:val="none"/>
          <w:u w:val="single"/>
        </w:rPr>
        <w:t xml:space="preserve">2025</w:t>
      </w:r>
      <w:r>
        <w:rPr>
          <w:rFonts w:hint="eastAsia" w:ascii="宋体" w:hAnsi="宋体" w:cs="宋体"/>
          <w:sz w:val="24"/>
          <w:szCs w:val="24"/>
          <w:highlight w:val="none"/>
        </w:rPr>
        <w:t xml:space="preserve">年</w:t>
      </w:r>
      <w:r>
        <w:rPr>
          <w:rFonts w:hint="eastAsia" w:ascii="宋体" w:hAnsi="宋体" w:cs="宋体"/>
          <w:sz w:val="24"/>
          <w:szCs w:val="24"/>
          <w:highlight w:val="none"/>
          <w:u w:val="single"/>
          <w:lang w:val="en-US" w:eastAsia="zh-CN"/>
        </w:rPr>
        <w:t xml:space="preserve">1</w:t>
      </w:r>
      <w:r>
        <w:rPr>
          <w:rFonts w:hint="eastAsia" w:ascii="宋体" w:hAnsi="宋体" w:cs="宋体"/>
          <w:sz w:val="24"/>
          <w:szCs w:val="24"/>
          <w:highlight w:val="none"/>
        </w:rPr>
        <w:t xml:space="preserve">月</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rPr>
        <w:t xml:space="preserve">日</w:t>
      </w:r>
      <w:r>
        <w:rPr>
          <w:rFonts w:hint="eastAsia" w:ascii="宋体" w:hAnsi="宋体" w:cs="宋体"/>
          <w:sz w:val="24"/>
          <w:szCs w:val="24"/>
          <w:highlight w:val="none"/>
          <w:u w:val="single"/>
        </w:rPr>
        <w:t xml:space="preserve">09:30</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投标截止时间</w:t>
      </w:r>
      <w:r>
        <w:rPr>
          <w:rFonts w:hint="eastAsia" w:ascii="宋体" w:hAnsi="宋体"/>
          <w:sz w:val="24"/>
          <w:szCs w:val="24"/>
          <w:highlight w:val="none"/>
        </w:rPr>
        <w:t xml:space="preserve">（网上投标截止时间苏采云投标客户端投标）</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2025</w:t>
      </w:r>
      <w:r>
        <w:rPr>
          <w:rFonts w:hint="eastAsia" w:ascii="宋体" w:hAnsi="宋体" w:cs="宋体"/>
          <w:sz w:val="24"/>
          <w:szCs w:val="24"/>
          <w:highlight w:val="none"/>
        </w:rPr>
        <w:t xml:space="preserve">年1</w:t>
      </w:r>
      <w:r>
        <w:rPr>
          <w:rFonts w:hint="eastAsia" w:ascii="宋体" w:hAnsi="宋体" w:cs="宋体"/>
          <w:sz w:val="24"/>
          <w:szCs w:val="24"/>
          <w:highlight w:val="none"/>
        </w:rPr>
        <w:t xml:space="preserve">月</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rPr>
        <w:t xml:space="preserve">日</w:t>
      </w:r>
      <w:r>
        <w:rPr>
          <w:rFonts w:hint="eastAsia" w:ascii="宋体" w:hAnsi="宋体" w:cs="宋体"/>
          <w:sz w:val="24"/>
          <w:szCs w:val="24"/>
          <w:highlight w:val="none"/>
          <w:u w:val="single"/>
        </w:rPr>
        <w:t xml:space="preserve">09:30</w:t>
      </w:r>
      <w:r>
        <w:rPr>
          <w:rFonts w:hint="eastAsia" w:ascii="宋体" w:hAnsi="宋体" w:cs="宋体"/>
          <w:sz w:val="24"/>
          <w:szCs w:val="24"/>
          <w:highlight w:val="none"/>
        </w:rPr>
        <w:t xml:space="preserve">，投标截止时间后的投标文件恕不接受</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开标时间（网上投标解密时间）：</w:t>
      </w:r>
      <w:r>
        <w:rPr>
          <w:rFonts w:hint="eastAsia" w:ascii="宋体" w:hAnsi="宋体" w:cs="宋体"/>
          <w:sz w:val="24"/>
          <w:szCs w:val="24"/>
          <w:highlight w:val="none"/>
          <w:u w:val="single"/>
        </w:rPr>
        <w:t xml:space="preserve">202</w:t>
      </w:r>
      <w:r>
        <w:rPr>
          <w:rFonts w:ascii="宋体" w:hAnsi="宋体" w:cs="宋体"/>
          <w:sz w:val="24"/>
          <w:szCs w:val="24"/>
          <w:highlight w:val="none"/>
          <w:u w:val="single"/>
        </w:rPr>
        <w:t xml:space="preserve">5</w:t>
      </w:r>
      <w:r>
        <w:rPr>
          <w:rFonts w:hint="eastAsia" w:ascii="宋体" w:hAnsi="宋体" w:cs="宋体"/>
          <w:sz w:val="24"/>
          <w:szCs w:val="24"/>
          <w:highlight w:val="none"/>
        </w:rPr>
        <w:t xml:space="preserve">年1</w:t>
      </w:r>
      <w:r>
        <w:rPr>
          <w:rFonts w:hint="eastAsia" w:ascii="宋体" w:hAnsi="宋体" w:cs="宋体"/>
          <w:sz w:val="24"/>
          <w:szCs w:val="24"/>
          <w:highlight w:val="none"/>
        </w:rPr>
        <w:t xml:space="preserve">月6</w:t>
      </w:r>
      <w:r>
        <w:rPr>
          <w:rFonts w:hint="eastAsia" w:ascii="宋体" w:hAnsi="宋体" w:cs="宋体"/>
          <w:sz w:val="24"/>
          <w:szCs w:val="24"/>
          <w:highlight w:val="none"/>
        </w:rPr>
        <w:t xml:space="preserve">日开启解密后半小时。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投标及开标地点：网上线上</w:t>
      </w:r>
      <w:r>
        <w:rPr>
          <w:rFonts w:hint="eastAsia" w:ascii="宋体" w:hAnsi="宋体" w:cs="宋体"/>
          <w:bCs/>
          <w:sz w:val="24"/>
          <w:szCs w:val="24"/>
          <w:highlight w:val="none"/>
        </w:rPr>
        <w:t xml:space="preserve">报价</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定标时间：评标结束</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定标地点：</w:t>
      </w:r>
      <w:r>
        <w:rPr>
          <w:rFonts w:hint="eastAsia" w:ascii="宋体" w:hAnsi="宋体"/>
          <w:sz w:val="24"/>
          <w:highlight w:val="none"/>
          <w:lang w:val="zh-CN"/>
        </w:rPr>
        <w:t xml:space="preserve">无锡市滨湖区高浪东路508号华发大厦A座22楼2203室</w:t>
      </w:r>
      <w:r>
        <w:rPr>
          <w:rFonts w:hint="eastAsia" w:ascii="宋体" w:hAnsi="宋体"/>
          <w:bCs/>
          <w:sz w:val="24"/>
          <w:szCs w:val="24"/>
          <w:highlight w:val="none"/>
        </w:rPr>
        <w:t xml:space="preserve"> </w:t>
      </w:r>
      <w:r/>
    </w:p>
    <w:p>
      <w:pPr>
        <w:pStyle w:val="811"/>
        <w:jc w:val="both"/>
        <w:keepLines/>
        <w:spacing w:line="360" w:lineRule="auto"/>
        <w:rPr>
          <w:rFonts w:hint="eastAsia" w:ascii="宋体" w:hAnsi="宋体" w:eastAsia="宋体" w:cs="宋体"/>
          <w:b w:val="0"/>
          <w:bCs w:val="0"/>
          <w:sz w:val="24"/>
          <w:szCs w:val="24"/>
          <w:highlight w:val="none"/>
        </w:rPr>
      </w:pPr>
      <w:r/>
      <w:bookmarkStart w:id="4" w:name="_Toc112006905"/>
      <w:r>
        <w:rPr>
          <w:rFonts w:hint="eastAsia" w:ascii="宋体" w:hAnsi="宋体" w:eastAsia="宋体"/>
          <w:b w:val="0"/>
          <w:sz w:val="24"/>
          <w:szCs w:val="24"/>
          <w:highlight w:val="none"/>
        </w:rPr>
        <w:t xml:space="preserve">（七）投标文件份数：</w:t>
      </w:r>
      <w:bookmarkEnd w:id="4"/>
      <w:r>
        <w:rPr>
          <w:rFonts w:hint="eastAsia" w:ascii="宋体" w:hAnsi="宋体" w:eastAsia="宋体" w:cs="宋体"/>
          <w:b w:val="0"/>
          <w:bCs w:val="0"/>
          <w:sz w:val="24"/>
          <w:szCs w:val="24"/>
          <w:highlight w:val="none"/>
          <w:lang w:val="en-US" w:eastAsia="zh-CN" w:bidi="ar-SA"/>
        </w:rPr>
        <w:t xml:space="preserve">1.请按规上传电子投标文件，不接收纸质投标文件。2.中标供应商在收到中标通知书后与采购人签订合同前，必须提供与系统中电子投标文件一致的纸质投标文件一式三份。</w:t>
      </w:r>
      <w:r/>
    </w:p>
    <w:p>
      <w:pPr>
        <w:spacing w:line="360" w:lineRule="auto"/>
        <w:rPr>
          <w:rFonts w:ascii="宋体" w:hAnsi="宋体"/>
          <w:bCs/>
          <w:sz w:val="24"/>
          <w:szCs w:val="24"/>
          <w:highlight w:val="none"/>
        </w:rPr>
      </w:pPr>
      <w:r>
        <w:rPr>
          <w:rFonts w:hint="eastAsia" w:ascii="宋体" w:hAnsi="宋体"/>
          <w:bCs/>
          <w:sz w:val="24"/>
          <w:szCs w:val="24"/>
          <w:highlight w:val="none"/>
        </w:rPr>
        <w:t xml:space="preserve">（八）投标有效期：开标之日起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p>
    <w:p>
      <w:pPr>
        <w:spacing w:line="360" w:lineRule="auto"/>
        <w:rPr>
          <w:rFonts w:ascii="宋体" w:hAnsi="宋体"/>
          <w:bCs/>
          <w:sz w:val="24"/>
          <w:szCs w:val="24"/>
          <w:highlight w:val="none"/>
        </w:rPr>
      </w:pPr>
      <w:r>
        <w:rPr>
          <w:rFonts w:hint="eastAsia" w:ascii="宋体" w:hAnsi="宋体"/>
          <w:bCs/>
          <w:sz w:val="24"/>
          <w:szCs w:val="24"/>
          <w:highlight w:val="none"/>
        </w:rPr>
        <w:t xml:space="preserve">（九）采购方法：</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本次采购采用《江苏省政府采购（苏采云）平台》进行招标投标活动，招标、投标、评标和中标结果发布全程电子化。</w:t>
      </w:r>
      <w:r/>
    </w:p>
    <w:p>
      <w:pPr>
        <w:pStyle w:val="811"/>
        <w:jc w:val="both"/>
        <w:keepLines/>
        <w:spacing w:line="360" w:lineRule="auto"/>
        <w:rPr>
          <w:rFonts w:hint="eastAsia" w:ascii="宋体" w:hAnsi="宋体" w:eastAsia="宋体"/>
          <w:b w:val="0"/>
          <w:sz w:val="24"/>
          <w:szCs w:val="24"/>
          <w:highlight w:val="none"/>
        </w:rPr>
      </w:pPr>
      <w:r/>
      <w:bookmarkStart w:id="5" w:name="_Toc112006909"/>
      <w:r>
        <w:rPr>
          <w:rFonts w:hint="eastAsia" w:ascii="宋体" w:hAnsi="宋体" w:eastAsia="宋体"/>
          <w:b w:val="0"/>
          <w:sz w:val="24"/>
          <w:szCs w:val="24"/>
          <w:highlight w:val="none"/>
        </w:rPr>
        <w:t xml:space="preserve">（十）其它</w:t>
      </w:r>
      <w:bookmarkEnd w:id="5"/>
      <w:r/>
      <w:r/>
    </w:p>
    <w:p>
      <w:pPr>
        <w:ind w:firstLine="48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采购代理机构：</w:t>
      </w:r>
      <w:r>
        <w:rPr>
          <w:rFonts w:hint="eastAsia" w:ascii="宋体" w:hAnsi="宋体"/>
          <w:bCs/>
          <w:sz w:val="24"/>
          <w:szCs w:val="24"/>
          <w:highlight w:val="none"/>
          <w:lang w:eastAsia="zh-CN"/>
        </w:rPr>
        <w:t xml:space="preserve">江苏博智工程咨询有限公司</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地址：</w:t>
      </w:r>
      <w:r>
        <w:rPr>
          <w:rFonts w:hint="eastAsia" w:ascii="宋体" w:hAnsi="宋体"/>
          <w:sz w:val="24"/>
          <w:highlight w:val="none"/>
          <w:lang w:val="zh-CN"/>
        </w:rPr>
        <w:t xml:space="preserve">无锡市滨湖区高浪东路508号华发大厦A座22楼2203室</w:t>
      </w:r>
      <w:r>
        <w:rPr>
          <w:rFonts w:hint="eastAsia" w:ascii="宋体" w:hAnsi="宋体"/>
          <w:bCs/>
          <w:sz w:val="24"/>
          <w:szCs w:val="24"/>
          <w:highlight w:val="none"/>
        </w:rPr>
        <w:t xml:space="preserve"> </w:t>
      </w:r>
      <w:r/>
    </w:p>
    <w:p>
      <w:pPr>
        <w:ind w:firstLine="480"/>
        <w:spacing w:line="36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联系人：</w:t>
      </w:r>
      <w:r>
        <w:rPr>
          <w:rFonts w:hint="eastAsia" w:ascii="宋体" w:hAnsi="宋体"/>
          <w:sz w:val="24"/>
          <w:highlight w:val="none"/>
          <w:lang w:val="en-US" w:eastAsia="zh-CN"/>
        </w:rPr>
        <w:t xml:space="preserve">郭威、臧允楠</w:t>
      </w:r>
      <w:r/>
    </w:p>
    <w:p>
      <w:pPr>
        <w:ind w:firstLine="480"/>
        <w:spacing w:line="36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电</w:t>
      </w:r>
      <w:r>
        <w:rPr>
          <w:rFonts w:ascii="宋体" w:hAnsi="宋体"/>
          <w:bCs/>
          <w:sz w:val="24"/>
          <w:szCs w:val="24"/>
          <w:highlight w:val="none"/>
        </w:rPr>
        <w:t xml:space="preserve">  </w:t>
      </w:r>
      <w:r>
        <w:rPr>
          <w:rFonts w:hint="eastAsia" w:ascii="宋体" w:hAnsi="宋体"/>
          <w:bCs/>
          <w:sz w:val="24"/>
          <w:szCs w:val="24"/>
          <w:highlight w:val="none"/>
        </w:rPr>
        <w:t xml:space="preserve">话：</w:t>
      </w:r>
      <w:r>
        <w:rPr>
          <w:rFonts w:hint="eastAsia" w:ascii="宋体" w:hAnsi="宋体"/>
          <w:bCs/>
          <w:sz w:val="24"/>
          <w:szCs w:val="24"/>
          <w:highlight w:val="none"/>
          <w:lang w:val="en-US" w:eastAsia="zh-CN"/>
        </w:rPr>
        <w:t xml:space="preserve">0510-82820918</w:t>
      </w:r>
      <w:r/>
    </w:p>
    <w:p>
      <w:pPr>
        <w:pStyle w:val="810"/>
        <w:ind w:left="431" w:hanging="431"/>
        <w:spacing w:before="160" w:after="160" w:line="320" w:lineRule="exact"/>
        <w:widowControl/>
        <w:tabs>
          <w:tab w:val="left" w:pos="432" w:leader="none"/>
        </w:tabs>
        <w:rPr>
          <w:rFonts w:ascii="黑体" w:eastAsia="黑体"/>
          <w:b w:val="0"/>
          <w:sz w:val="32"/>
          <w:highlight w:val="none"/>
        </w:rPr>
      </w:pPr>
      <w:r/>
      <w:bookmarkStart w:id="6" w:name="_Toc112006910"/>
      <w:r>
        <w:rPr>
          <w:rFonts w:ascii="黑体" w:eastAsia="黑体"/>
          <w:b w:val="0"/>
          <w:sz w:val="32"/>
          <w:highlight w:val="none"/>
        </w:rPr>
        <w:br w:type="page" w:clear="all"/>
      </w:r>
      <w:r>
        <w:rPr>
          <w:rFonts w:ascii="黑体" w:eastAsia="黑体"/>
          <w:b w:val="0"/>
          <w:sz w:val="32"/>
          <w:highlight w:val="none"/>
        </w:rPr>
        <w:t xml:space="preserve">二、投标人须知</w:t>
      </w:r>
      <w:bookmarkEnd w:id="6"/>
      <w:r/>
      <w:r/>
    </w:p>
    <w:p>
      <w:pPr>
        <w:pStyle w:val="811"/>
        <w:jc w:val="both"/>
        <w:keepLines/>
        <w:spacing w:line="360" w:lineRule="auto"/>
        <w:rPr>
          <w:rFonts w:ascii="宋体" w:hAnsi="宋体" w:eastAsia="宋体"/>
          <w:b w:val="0"/>
          <w:sz w:val="24"/>
          <w:szCs w:val="24"/>
          <w:highlight w:val="none"/>
        </w:rPr>
      </w:pPr>
      <w:r/>
      <w:bookmarkStart w:id="7" w:name="_Toc112006911"/>
      <w:r>
        <w:rPr>
          <w:rFonts w:ascii="宋体" w:hAnsi="宋体" w:eastAsia="宋体"/>
          <w:b w:val="0"/>
          <w:sz w:val="24"/>
          <w:szCs w:val="24"/>
          <w:highlight w:val="none"/>
        </w:rPr>
        <w:t xml:space="preserve">(一)遵循原则：</w:t>
      </w:r>
      <w:bookmarkEnd w:id="7"/>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811"/>
        <w:jc w:val="both"/>
        <w:keepLines/>
        <w:spacing w:line="360" w:lineRule="auto"/>
        <w:rPr>
          <w:rFonts w:ascii="宋体" w:hAnsi="宋体" w:eastAsia="宋体"/>
          <w:b w:val="0"/>
          <w:sz w:val="24"/>
          <w:szCs w:val="24"/>
          <w:highlight w:val="none"/>
        </w:rPr>
      </w:pPr>
      <w:r/>
      <w:bookmarkStart w:id="8" w:name="_Toc112006912"/>
      <w:r>
        <w:rPr>
          <w:rFonts w:ascii="宋体" w:hAnsi="宋体" w:eastAsia="宋体"/>
          <w:b w:val="0"/>
          <w:sz w:val="24"/>
          <w:szCs w:val="24"/>
          <w:highlight w:val="none"/>
        </w:rPr>
        <w:t xml:space="preserve">(二)招标文件：</w:t>
      </w:r>
      <w:bookmarkEnd w:id="8"/>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招标文件包括本文件目录所列全部内容，投标人应仔细阅读，并在投标文件中充分响应招标文件的所有要求。</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w:t>
      </w:r>
      <w:r>
        <w:rPr>
          <w:rFonts w:ascii="宋体" w:hAnsi="宋体"/>
          <w:bCs/>
          <w:sz w:val="24"/>
          <w:szCs w:val="24"/>
          <w:highlight w:val="none"/>
        </w:rPr>
        <w:t xml:space="preserve">投标人一旦参加本项目投标，即表明承诺接受了本招标文件中的所有条件和规定。</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招标文件仅作为本次招投标使用。</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5.招标文件中的“法定代表人”是指投标人的营业执照或相关部门的登记证明文件中的“法定代表人”或“负责人”。</w:t>
      </w:r>
      <w:r/>
    </w:p>
    <w:p>
      <w:pPr>
        <w:pStyle w:val="811"/>
        <w:jc w:val="both"/>
        <w:keepLines/>
        <w:spacing w:line="360" w:lineRule="auto"/>
        <w:rPr>
          <w:rFonts w:ascii="宋体" w:hAnsi="宋体" w:eastAsia="宋体"/>
          <w:b w:val="0"/>
          <w:sz w:val="24"/>
          <w:szCs w:val="24"/>
          <w:highlight w:val="none"/>
        </w:rPr>
      </w:pPr>
      <w:r/>
      <w:bookmarkStart w:id="9" w:name="_Toc112006913"/>
      <w:r>
        <w:rPr>
          <w:rFonts w:ascii="宋体" w:hAnsi="宋体" w:eastAsia="宋体"/>
          <w:b w:val="0"/>
          <w:sz w:val="24"/>
          <w:szCs w:val="24"/>
          <w:highlight w:val="none"/>
        </w:rPr>
        <w:t xml:space="preserve">(三)招标文件的解释：</w:t>
      </w:r>
      <w:bookmarkEnd w:id="9"/>
      <w:r/>
      <w:r/>
    </w:p>
    <w:p>
      <w:pPr>
        <w:ind w:firstLine="480"/>
        <w:spacing w:line="360" w:lineRule="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采购人及</w:t>
      </w:r>
      <w:r>
        <w:rPr>
          <w:rFonts w:hint="eastAsia" w:ascii="宋体" w:hAnsi="宋体"/>
          <w:bCs/>
          <w:sz w:val="24"/>
          <w:szCs w:val="24"/>
          <w:highlight w:val="none"/>
          <w:lang w:eastAsia="zh-CN"/>
        </w:rPr>
        <w:t xml:space="preserve">江苏博智工程咨询有限公司</w:t>
      </w:r>
      <w:r>
        <w:rPr>
          <w:rFonts w:ascii="宋体" w:hAnsi="宋体"/>
          <w:bCs/>
          <w:sz w:val="24"/>
          <w:szCs w:val="24"/>
          <w:highlight w:val="none"/>
        </w:rPr>
        <w:t xml:space="preserve">。</w:t>
      </w:r>
      <w:r/>
    </w:p>
    <w:p>
      <w:pPr>
        <w:pStyle w:val="811"/>
        <w:jc w:val="both"/>
        <w:keepLines/>
        <w:spacing w:line="360" w:lineRule="auto"/>
        <w:rPr>
          <w:rFonts w:ascii="宋体" w:hAnsi="宋体" w:eastAsia="宋体"/>
          <w:b w:val="0"/>
          <w:sz w:val="24"/>
          <w:szCs w:val="24"/>
          <w:highlight w:val="none"/>
        </w:rPr>
      </w:pPr>
      <w:r/>
      <w:bookmarkStart w:id="10" w:name="_Toc112006914"/>
      <w:r>
        <w:rPr>
          <w:rFonts w:ascii="宋体" w:hAnsi="宋体" w:eastAsia="宋体"/>
          <w:b w:val="0"/>
          <w:sz w:val="24"/>
          <w:szCs w:val="24"/>
          <w:highlight w:val="none"/>
        </w:rPr>
        <w:t xml:space="preserve">(四)招标文件的补充或修正：</w:t>
      </w:r>
      <w:bookmarkEnd w:id="10"/>
      <w:r>
        <w:rPr>
          <w:rFonts w:ascii="宋体" w:hAnsi="宋体" w:eastAsia="宋体"/>
          <w:b w:val="0"/>
          <w:sz w:val="24"/>
          <w:szCs w:val="24"/>
          <w:highlight w:val="none"/>
        </w:rPr>
        <w:t xml:space="preserve"> </w:t>
      </w:r>
      <w:r/>
    </w:p>
    <w:p>
      <w:pPr>
        <w:ind w:firstLine="480"/>
        <w:spacing w:line="360" w:lineRule="auto"/>
        <w:tabs>
          <w:tab w:val="left" w:pos="1050" w:leader="none"/>
        </w:tabs>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eastAsia="zh-CN"/>
        </w:rPr>
        <w:t xml:space="preserve">江苏博智工程咨询有限公司</w:t>
      </w:r>
      <w:r>
        <w:rPr>
          <w:rFonts w:ascii="宋体" w:hAnsi="宋体"/>
          <w:bCs/>
          <w:sz w:val="24"/>
          <w:szCs w:val="24"/>
          <w:highlight w:val="none"/>
        </w:rPr>
        <w:t xml:space="preserve">可在投标截止时间</w:t>
      </w:r>
      <w:r>
        <w:rPr>
          <w:rFonts w:hint="eastAsia" w:ascii="宋体" w:hAnsi="宋体"/>
          <w:bCs/>
          <w:sz w:val="24"/>
          <w:szCs w:val="24"/>
          <w:highlight w:val="none"/>
        </w:rPr>
        <w:t xml:space="preserve">15</w:t>
      </w:r>
      <w:r>
        <w:rPr>
          <w:rFonts w:ascii="宋体" w:hAnsi="宋体"/>
          <w:bCs/>
          <w:sz w:val="24"/>
          <w:szCs w:val="24"/>
          <w:highlight w:val="none"/>
        </w:rPr>
        <w:t xml:space="preserve">日前对招标文件进行必要的澄清或者修改</w:t>
      </w:r>
      <w:r>
        <w:rPr>
          <w:rFonts w:hint="eastAsia" w:ascii="宋体" w:hAnsi="宋体"/>
          <w:bCs/>
          <w:sz w:val="24"/>
          <w:szCs w:val="24"/>
          <w:highlight w:val="none"/>
        </w:rPr>
        <w:t xml:space="preserve">，不足15日的，将顺延提交投标文件的截止时间</w:t>
      </w:r>
      <w:r>
        <w:rPr>
          <w:rFonts w:ascii="宋体" w:hAnsi="宋体"/>
          <w:bCs/>
          <w:sz w:val="24"/>
          <w:szCs w:val="24"/>
          <w:highlight w:val="none"/>
        </w:rPr>
        <w:t xml:space="preserve">。</w:t>
      </w:r>
      <w:r/>
    </w:p>
    <w:p>
      <w:pPr>
        <w:ind w:firstLine="480"/>
        <w:spacing w:line="360" w:lineRule="auto"/>
        <w:tabs>
          <w:tab w:val="left" w:pos="105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.如需对招标文件进行澄清或修正，</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要求，而造成的损失及风险（包括但不限于未中标）由投标人自行承担。</w:t>
      </w:r>
      <w:r/>
    </w:p>
    <w:p>
      <w:pPr>
        <w:ind w:firstLine="480"/>
        <w:spacing w:line="360" w:lineRule="auto"/>
        <w:tabs>
          <w:tab w:val="left" w:pos="1050" w:leader="none"/>
        </w:tabs>
        <w:rPr>
          <w:rFonts w:ascii="宋体" w:hAnsi="宋体"/>
          <w:bCs/>
          <w:sz w:val="24"/>
          <w:szCs w:val="24"/>
          <w:highlight w:val="none"/>
        </w:rPr>
      </w:pPr>
      <w:r>
        <w:rPr>
          <w:rFonts w:hint="eastAsia" w:ascii="宋体" w:hAnsi="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对无效质疑不予受理。</w:t>
      </w:r>
      <w:r/>
    </w:p>
    <w:p>
      <w:pPr>
        <w:pStyle w:val="811"/>
        <w:jc w:val="both"/>
        <w:keepLines/>
        <w:spacing w:line="360" w:lineRule="auto"/>
        <w:rPr>
          <w:rFonts w:ascii="宋体" w:hAnsi="宋体" w:eastAsia="宋体"/>
          <w:b w:val="0"/>
          <w:sz w:val="24"/>
          <w:szCs w:val="24"/>
          <w:highlight w:val="none"/>
        </w:rPr>
      </w:pPr>
      <w:r/>
      <w:bookmarkStart w:id="11" w:name="_Toc112006915"/>
      <w:r>
        <w:rPr>
          <w:rFonts w:ascii="宋体" w:hAnsi="宋体" w:eastAsia="宋体"/>
          <w:b w:val="0"/>
          <w:sz w:val="24"/>
          <w:szCs w:val="24"/>
          <w:highlight w:val="none"/>
        </w:rPr>
        <w:t xml:space="preserve">(五)投标文件的组成：</w:t>
      </w:r>
      <w:bookmarkEnd w:id="11"/>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ascii="宋体" w:hAnsi="宋体" w:cs="宋体"/>
          <w:b/>
          <w:bCs/>
          <w:sz w:val="24"/>
          <w:szCs w:val="24"/>
          <w:highlight w:val="none"/>
        </w:rPr>
        <w:t xml:space="preserve">(格式见附件)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sz w:val="24"/>
          <w:szCs w:val="24"/>
          <w:highlight w:val="none"/>
        </w:rPr>
        <w:t xml:space="preserve">(格式见附件)；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（2）具有独立承担民事责任能力的投标人营业执照或相关部门的登记证明文件扫描件；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（3）投标人法定代表人授权委托书</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法定代表人亲自参与投标的除外，格式见附件</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）投标人法定代表人身份证复印件（正、反面）；</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）投标人法定代表人授权代表身份证复印件（正、反面）（</w:t>
      </w:r>
      <w:r>
        <w:rPr>
          <w:rFonts w:hint="eastAsia" w:ascii="宋体" w:hAnsi="宋体" w:cs="宋体"/>
          <w:b/>
          <w:bCs/>
          <w:sz w:val="24"/>
          <w:szCs w:val="24"/>
          <w:highlight w:val="none"/>
        </w:rPr>
        <w:t xml:space="preserve">法定代表人亲自参加投标的除外</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）投标人</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任意一个月份(不含投标当月)的财务状况报告（资产负债表和利润表）或由会计师事务所出具的近两年中任意一个年度的审计报告和所附已审财务报告扫描件；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）投标人</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任意一个月份(不含投标当月)的依法缴纳税收的相关材料（提供相关主管部门证明或银行代扣证明）扫描件；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）投标人</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任意一个月份(不含投标当月)的依法缴纳社会保障资金的相关材料（提供相关主管部门证明或银行代扣证明）扫描件；</w:t>
      </w:r>
      <w:r/>
    </w:p>
    <w:p>
      <w:pPr>
        <w:ind w:firstLine="480"/>
        <w:spacing w:line="360" w:lineRule="auto"/>
        <w:tabs>
          <w:tab w:val="left" w:pos="1050" w:leader="none"/>
        </w:tabs>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w:t>
      </w:r>
      <w:r>
        <w:rPr>
          <w:rFonts w:hint="eastAsia" w:ascii="宋体" w:hAnsi="宋体" w:cs="宋体"/>
          <w:bCs/>
          <w:sz w:val="24"/>
          <w:szCs w:val="24"/>
        </w:rPr>
        <w:t xml:space="preserve">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525" w:leader="none"/>
        </w:tabs>
        <w:rPr>
          <w:rFonts w:hint="eastAsia" w:ascii="宋体" w:hAnsi="宋体" w:cs="宋体"/>
          <w:bCs/>
          <w:sz w:val="24"/>
          <w:szCs w:val="24"/>
          <w:highlight w:val="none"/>
        </w:rPr>
      </w:pPr>
      <w:r/>
      <w:bookmarkStart w:id="12" w:name="_Hlk23510977"/>
      <w:r/>
      <w:bookmarkStart w:id="13" w:name="_Hlk529436263"/>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．开标一览表</w:t>
      </w:r>
      <w:r>
        <w:rPr>
          <w:rFonts w:hint="eastAsia" w:ascii="宋体" w:hAnsi="宋体" w:cs="宋体"/>
          <w:b/>
          <w:bCs/>
          <w:sz w:val="24"/>
          <w:szCs w:val="24"/>
          <w:highlight w:val="none"/>
        </w:rPr>
        <w:t xml:space="preserve">(格式见附件)</w:t>
      </w:r>
      <w:r>
        <w:rPr>
          <w:rFonts w:hint="eastAsia" w:ascii="宋体" w:hAnsi="宋体" w:cs="宋体"/>
          <w:sz w:val="24"/>
          <w:szCs w:val="24"/>
          <w:highlight w:val="none"/>
        </w:rPr>
        <w:t xml:space="preserve">；</w:t>
      </w:r>
      <w:bookmarkEnd w:id="12"/>
      <w:r/>
      <w:bookmarkEnd w:id="13"/>
      <w:r/>
      <w:r/>
    </w:p>
    <w:p>
      <w:pPr>
        <w:ind w:firstLine="480"/>
        <w:spacing w:line="360" w:lineRule="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．报价明细表</w:t>
      </w:r>
      <w:r>
        <w:rPr>
          <w:rFonts w:hint="eastAsia" w:ascii="宋体" w:hAnsi="宋体" w:cs="宋体"/>
          <w:b/>
          <w:bCs/>
          <w:sz w:val="24"/>
          <w:szCs w:val="24"/>
          <w:highlight w:val="none"/>
        </w:rPr>
        <w:t xml:space="preserve">(格式见附件)</w:t>
      </w:r>
      <w:r>
        <w:rPr>
          <w:rFonts w:hint="eastAsia" w:ascii="宋体" w:hAnsi="宋体" w:cs="宋体"/>
          <w:sz w:val="24"/>
          <w:szCs w:val="24"/>
          <w:highlight w:val="none"/>
        </w:rPr>
        <w:t xml:space="preserve">；</w:t>
      </w:r>
      <w:r/>
    </w:p>
    <w:p>
      <w:pPr>
        <w:ind w:firstLine="480"/>
        <w:spacing w:line="360" w:lineRule="auto"/>
        <w:tabs>
          <w:tab w:val="left" w:pos="525" w:leader="none"/>
        </w:tabs>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rPr>
          <w:rFonts w:hint="eastAsia" w:ascii="宋体" w:hAnsi="宋体" w:cs="宋体"/>
          <w:sz w:val="24"/>
          <w:szCs w:val="24"/>
          <w:highlight w:val="none"/>
        </w:rPr>
        <w:t xml:space="preserve">；</w:t>
      </w:r>
      <w:r/>
    </w:p>
    <w:p>
      <w:pPr>
        <w:ind w:firstLine="480"/>
        <w:spacing w:line="360" w:lineRule="auto"/>
        <w:tabs>
          <w:tab w:val="left" w:pos="525"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ascii="宋体" w:hAnsi="宋体" w:cs="宋体"/>
          <w:bCs/>
          <w:sz w:val="24"/>
          <w:szCs w:val="24"/>
          <w:highlight w:val="none"/>
        </w:rPr>
        <w:t xml:space="preserve">.</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rPr>
        <w:t xml:space="preserve">偏离表</w:t>
      </w:r>
      <w:r>
        <w:rPr>
          <w:rFonts w:hint="eastAsia" w:ascii="宋体" w:hAnsi="宋体" w:cs="宋体"/>
          <w:b/>
          <w:bCs/>
          <w:sz w:val="24"/>
          <w:szCs w:val="24"/>
          <w:highlight w:val="none"/>
        </w:rPr>
        <w:t xml:space="preserve">（格式见附件）</w:t>
      </w:r>
      <w:r>
        <w:rPr>
          <w:rFonts w:hint="eastAsia" w:ascii="宋体" w:hAnsi="宋体" w:cs="宋体"/>
          <w:sz w:val="24"/>
          <w:szCs w:val="24"/>
          <w:highlight w:val="none"/>
        </w:rPr>
        <w:t xml:space="preserve">；</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.服务方案（如有格式自拟并自行添加）。</w:t>
      </w:r>
      <w:r/>
    </w:p>
    <w:p>
      <w:pPr>
        <w:ind w:firstLine="480"/>
        <w:spacing w:line="360" w:lineRule="auto"/>
        <w:tabs>
          <w:tab w:val="left" w:pos="525" w:leader="none"/>
          <w:tab w:val="left" w:pos="945" w:leader="none"/>
        </w:tabs>
        <w:rPr>
          <w:rFonts w:hint="eastAsia" w:ascii="宋体" w:hAnsi="宋体"/>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评分标准中对应的其它所需证明材料（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.要求采购人提供的配合（</w:t>
      </w:r>
      <w:r>
        <w:rPr>
          <w:rFonts w:hint="eastAsia" w:ascii="宋体" w:hAnsi="宋体" w:cs="宋体"/>
          <w:b/>
          <w:bCs/>
          <w:sz w:val="24"/>
          <w:szCs w:val="24"/>
          <w:highlight w:val="none"/>
        </w:rPr>
        <w:t xml:space="preserve">如有格式自拟并自行添加</w:t>
      </w:r>
      <w:r>
        <w:rPr>
          <w:rFonts w:hint="eastAsia" w:ascii="宋体" w:hAnsi="宋体" w:cs="宋体"/>
          <w:bCs/>
          <w:sz w:val="24"/>
          <w:szCs w:val="24"/>
          <w:highlight w:val="none"/>
        </w:rPr>
        <w:t xml:space="preserve">）；</w:t>
      </w:r>
      <w:r/>
    </w:p>
    <w:p>
      <w:pPr>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 其它</w:t>
      </w:r>
      <w:r>
        <w:rPr>
          <w:rFonts w:hint="eastAsia" w:ascii="宋体" w:hAnsi="宋体" w:cs="宋体"/>
          <w:b/>
          <w:sz w:val="24"/>
          <w:szCs w:val="24"/>
          <w:highlight w:val="none"/>
        </w:rPr>
        <w:t xml:space="preserve">（投标人</w:t>
      </w:r>
      <w:r>
        <w:rPr>
          <w:rFonts w:hint="eastAsia" w:ascii="宋体" w:hAnsi="宋体" w:cs="宋体"/>
          <w:b/>
          <w:bCs/>
          <w:sz w:val="24"/>
          <w:szCs w:val="24"/>
          <w:highlight w:val="none"/>
        </w:rPr>
        <w:t xml:space="preserve">认为有必要提供的声明和文件，如有格式自拟并自行添加</w:t>
      </w:r>
      <w:r>
        <w:rPr>
          <w:rFonts w:hint="eastAsia" w:ascii="宋体" w:hAnsi="宋体" w:cs="宋体"/>
          <w:b/>
          <w:sz w:val="24"/>
          <w:szCs w:val="24"/>
          <w:highlight w:val="none"/>
        </w:rPr>
        <w:t xml:space="preserve">）</w:t>
      </w:r>
      <w:r>
        <w:rPr>
          <w:rFonts w:hint="eastAsia" w:ascii="宋体" w:hAnsi="宋体" w:cs="宋体"/>
          <w:bCs/>
          <w:sz w:val="24"/>
          <w:szCs w:val="24"/>
          <w:highlight w:val="none"/>
        </w:rPr>
        <w:t xml:space="preserve">。</w:t>
      </w:r>
      <w:r/>
    </w:p>
    <w:p>
      <w:pPr>
        <w:ind w:firstLine="482"/>
        <w:spacing w:line="360" w:lineRule="auto"/>
        <w:tabs>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8</w:t>
      </w:r>
      <w:r>
        <w:rPr>
          <w:rFonts w:hint="eastAsia" w:ascii="宋体" w:hAnsi="宋体" w:cs="宋体"/>
          <w:b/>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复印件。如上述资格证明文件第（6）（7）（8）三项遇有国家相关政策规定可不具备的，必须提供相关政策规定或相关单位出具的有效证明复印件。</w:t>
      </w:r>
      <w:r>
        <w:rPr>
          <w:rFonts w:hint="eastAsia" w:ascii="宋体" w:hAnsi="宋体" w:cs="宋体"/>
          <w:bCs/>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pStyle w:val="811"/>
        <w:jc w:val="both"/>
        <w:keepLines/>
        <w:spacing w:line="360" w:lineRule="auto"/>
        <w:rPr>
          <w:rFonts w:ascii="宋体" w:hAnsi="宋体" w:eastAsia="宋体"/>
          <w:b w:val="0"/>
          <w:sz w:val="24"/>
          <w:szCs w:val="24"/>
          <w:highlight w:val="none"/>
        </w:rPr>
      </w:pPr>
      <w:r/>
      <w:bookmarkStart w:id="14" w:name="_Toc112006916"/>
      <w:r>
        <w:rPr>
          <w:rFonts w:ascii="宋体" w:hAnsi="宋体" w:eastAsia="宋体"/>
          <w:b w:val="0"/>
          <w:sz w:val="24"/>
          <w:szCs w:val="24"/>
          <w:highlight w:val="none"/>
        </w:rPr>
        <w:t xml:space="preserve">(六)投标文件的要求：</w:t>
      </w:r>
      <w:bookmarkEnd w:id="14"/>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ascii="宋体" w:hAnsi="宋体"/>
          <w:bCs/>
          <w:sz w:val="24"/>
          <w:szCs w:val="24"/>
          <w:highlight w:val="none"/>
        </w:rPr>
        <w:t xml:space="preserve">投标人报价一律以人民币为投标结算货币，结算单位为“元”。</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投标文件格式部分，应由投标人按给定格式提供，不得更改。</w:t>
      </w:r>
      <w:r/>
    </w:p>
    <w:p>
      <w:pPr>
        <w:ind w:firstLine="480"/>
        <w:jc w:val="left"/>
        <w:spacing w:line="360" w:lineRule="auto"/>
        <w:widowControl/>
        <w:rPr>
          <w:rFonts w:hint="eastAsia" w:ascii="宋体" w:hAnsi="宋体"/>
          <w:b/>
          <w:sz w:val="24"/>
          <w:szCs w:val="24"/>
          <w:highlight w:val="none"/>
        </w:rPr>
      </w:pPr>
      <w:r>
        <w:rPr>
          <w:rFonts w:hint="eastAsia" w:ascii="宋体" w:hAnsi="宋体"/>
          <w:bCs/>
          <w:sz w:val="24"/>
          <w:szCs w:val="24"/>
          <w:highlight w:val="none"/>
        </w:rPr>
        <w:t xml:space="preserve">5. 制作电子</w:t>
      </w:r>
      <w:r>
        <w:rPr>
          <w:rFonts w:hint="eastAsia" w:ascii="宋体" w:hAnsi="宋体"/>
          <w:bCs/>
          <w:sz w:val="24"/>
          <w:szCs w:val="24"/>
          <w:highlight w:val="none"/>
          <w:lang w:val="zh-CN"/>
        </w:rPr>
        <w:t xml:space="preserve">投标文件时，请正确关联对应页面，评委在相对应页面找不到相关联的文件，由此产生的后果由投标人自行承担。</w:t>
      </w:r>
      <w:r>
        <w:rPr>
          <w:rFonts w:hint="eastAsia" w:ascii="宋体" w:hAnsi="宋体"/>
          <w:bCs/>
          <w:color w:val="ff0000"/>
          <w:sz w:val="24"/>
          <w:szCs w:val="24"/>
          <w:highlight w:val="none"/>
          <w:lang w:val="zh-CN"/>
        </w:rPr>
        <w:t xml:space="preserve"> </w:t>
      </w:r>
      <w:r>
        <w:rPr>
          <w:rFonts w:hint="eastAsia" w:ascii="宋体" w:hAnsi="宋体"/>
          <w:b/>
          <w:sz w:val="24"/>
          <w:szCs w:val="24"/>
          <w:highlight w:val="none"/>
        </w:rPr>
        <w:t xml:space="preserve"> </w:t>
      </w:r>
      <w:r/>
    </w:p>
    <w:p>
      <w:pPr>
        <w:ind w:firstLine="480"/>
        <w:spacing w:line="360" w:lineRule="auto"/>
        <w:tabs>
          <w:tab w:val="left" w:pos="525" w:leader="none"/>
          <w:tab w:val="left" w:pos="1050" w:leader="none"/>
        </w:tabs>
        <w:rPr>
          <w:rFonts w:hint="eastAsia" w:ascii="宋体" w:hAnsi="宋体" w:cs="Tahoma"/>
          <w:sz w:val="24"/>
          <w:szCs w:val="24"/>
          <w:highlight w:val="none"/>
        </w:rPr>
      </w:pPr>
      <w:r>
        <w:rPr>
          <w:rFonts w:hint="eastAsia" w:ascii="宋体" w:hAnsi="宋体" w:cs="Tahoma"/>
          <w:sz w:val="24"/>
          <w:szCs w:val="24"/>
          <w:highlight w:val="none"/>
        </w:rPr>
        <w:t xml:space="preserve">6.</w:t>
      </w:r>
      <w:r>
        <w:rPr>
          <w:rFonts w:ascii="宋体" w:hAnsi="宋体" w:cs="Tahoma"/>
          <w:sz w:val="24"/>
          <w:szCs w:val="24"/>
          <w:highlight w:val="none"/>
        </w:rPr>
        <w:t xml:space="preserve">投标费用自理。</w:t>
      </w:r>
      <w:r/>
    </w:p>
    <w:p>
      <w:pPr>
        <w:pStyle w:val="811"/>
        <w:jc w:val="both"/>
        <w:keepLines/>
        <w:spacing w:line="360" w:lineRule="auto"/>
        <w:rPr>
          <w:rFonts w:hint="eastAsia" w:ascii="宋体" w:hAnsi="宋体" w:eastAsia="宋体"/>
          <w:b w:val="0"/>
          <w:sz w:val="24"/>
          <w:szCs w:val="24"/>
          <w:highlight w:val="none"/>
        </w:rPr>
      </w:pPr>
      <w:r/>
      <w:bookmarkStart w:id="15" w:name="_Toc112006917"/>
      <w:r>
        <w:rPr>
          <w:rFonts w:ascii="宋体" w:hAnsi="宋体" w:eastAsia="宋体"/>
          <w:b w:val="0"/>
          <w:sz w:val="24"/>
          <w:szCs w:val="24"/>
          <w:highlight w:val="none"/>
        </w:rPr>
        <w:t xml:space="preserve">(七)</w:t>
      </w:r>
      <w:r>
        <w:rPr>
          <w:rFonts w:hint="eastAsia" w:ascii="宋体" w:hAnsi="宋体" w:eastAsia="宋体"/>
          <w:b w:val="0"/>
          <w:sz w:val="24"/>
          <w:szCs w:val="24"/>
          <w:highlight w:val="none"/>
        </w:rPr>
        <w:t xml:space="preserve"> 网上投标</w:t>
      </w:r>
      <w:bookmarkEnd w:id="15"/>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CA数字证书登陆政府采购交易管理一体化系统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6.投标人进行网上投标请参照《政府采购项目电子交易管理操作指南-供应商》。</w:t>
      </w:r>
      <w:r/>
    </w:p>
    <w:p>
      <w:pPr>
        <w:pStyle w:val="811"/>
        <w:jc w:val="both"/>
        <w:keepLines/>
        <w:spacing w:line="360" w:lineRule="auto"/>
        <w:rPr>
          <w:rFonts w:ascii="宋体" w:hAnsi="宋体" w:eastAsia="宋体"/>
          <w:b w:val="0"/>
          <w:sz w:val="24"/>
          <w:szCs w:val="24"/>
          <w:highlight w:val="none"/>
        </w:rPr>
      </w:pPr>
      <w:r/>
      <w:bookmarkStart w:id="16" w:name="_Toc112006918"/>
      <w:r>
        <w:rPr>
          <w:rFonts w:hint="eastAsia" w:ascii="宋体" w:hAnsi="宋体" w:eastAsia="宋体"/>
          <w:b w:val="0"/>
          <w:sz w:val="24"/>
          <w:szCs w:val="24"/>
          <w:highlight w:val="none"/>
        </w:rPr>
        <w:t xml:space="preserve">(八)</w:t>
      </w:r>
      <w:r>
        <w:rPr>
          <w:rFonts w:ascii="宋体" w:hAnsi="宋体" w:eastAsia="宋体"/>
          <w:b w:val="0"/>
          <w:sz w:val="24"/>
          <w:szCs w:val="24"/>
          <w:highlight w:val="none"/>
        </w:rPr>
        <w:t xml:space="preserve">无效投标文件的确认：</w:t>
      </w:r>
      <w:bookmarkEnd w:id="16"/>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投标人有下列情况之一者，投标文件无效：</w:t>
      </w:r>
      <w:r/>
    </w:p>
    <w:p>
      <w:pPr>
        <w:numPr>
          <w:ilvl w:val="0"/>
          <w:numId w:val="1"/>
        </w:numPr>
        <w:ind w:left="0" w:firstLine="480"/>
        <w:spacing w:line="360" w:lineRule="auto"/>
        <w:tabs>
          <w:tab w:val="left" w:pos="0" w:leader="none"/>
          <w:tab w:val="clear" w:pos="900" w:leader="none"/>
        </w:tabs>
        <w:rPr>
          <w:rFonts w:ascii="宋体" w:hAnsi="宋体"/>
          <w:color w:val="auto"/>
          <w:sz w:val="24"/>
        </w:rPr>
      </w:pPr>
      <w:r/>
      <w:bookmarkStart w:id="17" w:name="_Toc112006919"/>
      <w:r>
        <w:rPr>
          <w:rFonts w:hint="eastAsia" w:ascii="宋体" w:hAnsi="宋体"/>
          <w:color w:val="auto"/>
          <w:sz w:val="24"/>
        </w:rPr>
        <w:t xml:space="preserve">投标文件未按规定的期限、地点送达的；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投标文件未按要求签署、盖章的；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szCs w:val="20"/>
        </w:rPr>
        <w:t xml:space="preserve">供应商的法定代表人或法定代表人授权代表，未准时参加投标会议的</w:t>
      </w:r>
      <w:r>
        <w:rPr>
          <w:rFonts w:hint="eastAsia" w:ascii="宋体" w:hAnsi="宋体"/>
          <w:color w:val="auto"/>
          <w:sz w:val="24"/>
        </w:rPr>
        <w:t xml:space="preserve">；</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szCs w:val="20"/>
        </w:rPr>
        <w:t xml:space="preserve">供应商的法定代表人授权代表无法定代表人授权委托书的</w:t>
      </w:r>
      <w:r>
        <w:rPr>
          <w:rFonts w:hint="eastAsia" w:ascii="宋体" w:hAnsi="宋体"/>
          <w:color w:val="auto"/>
          <w:sz w:val="24"/>
        </w:rPr>
        <w:t xml:space="preserve">；</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不具备招标文件中规定的资格要求的；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投标文件未按招标文件规定的格式、内容和要求填写、制作的；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提供虚假材料的（包括工商营业执照、财务报表、资格、资信证明文件等）；</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供应商为本项目提供整体设计、规范编制或者项目管理、监理、检测等服务的；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投标文件中同一方案有选择性报价且未声明以哪一个为准的；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未按要求提供电子U盘或U盘内容不全、格式不符要求的；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报价超过招标文件中规定的预算价的；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经评标委员会认定投标供应商的投标报价明显低于其他通过符合性审查供应商的报价（有可能影响产品质量或者不能诚信履约的），且供应商未能在一小时内提供书面说明或相关证明材料的证明其报价合理性的；</w:t>
      </w:r>
      <w:r>
        <w:rPr>
          <w:rFonts w:hint="eastAsia" w:ascii="宋体" w:hAnsi="宋体"/>
          <w:color w:val="auto"/>
          <w:sz w:val="24"/>
          <w:szCs w:val="20"/>
        </w:rPr>
        <w:t xml:space="preserve">供应商</w:t>
      </w:r>
      <w:r>
        <w:rPr>
          <w:rFonts w:hint="eastAsia" w:ascii="宋体" w:hAnsi="宋体"/>
          <w:color w:val="auto"/>
          <w:sz w:val="24"/>
        </w:rPr>
        <w:t xml:space="preserve">的</w:t>
      </w:r>
      <w:r>
        <w:rPr>
          <w:rFonts w:hint="eastAsia" w:ascii="宋体" w:hAnsi="宋体"/>
          <w:color w:val="auto"/>
          <w:sz w:val="24"/>
          <w:szCs w:val="20"/>
        </w:rPr>
        <w:t xml:space="preserve">投标</w:t>
      </w:r>
      <w:r>
        <w:rPr>
          <w:rFonts w:hint="eastAsia" w:ascii="宋体" w:hAnsi="宋体"/>
          <w:color w:val="auto"/>
          <w:sz w:val="24"/>
        </w:rPr>
        <w:t xml:space="preserve">报价畸高或畸低，但</w:t>
      </w:r>
      <w:r>
        <w:rPr>
          <w:rFonts w:hint="eastAsia" w:ascii="宋体" w:hAnsi="宋体"/>
          <w:color w:val="auto"/>
          <w:sz w:val="24"/>
          <w:szCs w:val="20"/>
        </w:rPr>
        <w:t xml:space="preserve">投标</w:t>
      </w:r>
      <w:r>
        <w:rPr>
          <w:rFonts w:hint="eastAsia" w:ascii="宋体" w:hAnsi="宋体"/>
          <w:color w:val="auto"/>
          <w:sz w:val="24"/>
        </w:rPr>
        <w:t xml:space="preserve">总报价与各</w:t>
      </w:r>
      <w:r>
        <w:rPr>
          <w:rFonts w:hint="eastAsia" w:ascii="宋体" w:hAnsi="宋体"/>
          <w:color w:val="auto"/>
          <w:sz w:val="24"/>
          <w:szCs w:val="20"/>
        </w:rPr>
        <w:t xml:space="preserve">投标</w:t>
      </w:r>
      <w:r>
        <w:rPr>
          <w:rFonts w:hint="eastAsia" w:ascii="宋体" w:hAnsi="宋体"/>
          <w:color w:val="auto"/>
          <w:sz w:val="24"/>
        </w:rPr>
        <w:t xml:space="preserve">分项报价不能相互对应，在询标时没有合理的解释或者不能提供计算依据和报价依据的。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未通过投标文件资格性检查、投标文件符合性检查的；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不同</w:t>
      </w:r>
      <w:r>
        <w:rPr>
          <w:rFonts w:hint="eastAsia" w:ascii="宋体" w:hAnsi="宋体"/>
          <w:color w:val="auto"/>
          <w:sz w:val="24"/>
          <w:szCs w:val="20"/>
        </w:rPr>
        <w:t xml:space="preserve">供应商</w:t>
      </w:r>
      <w:r>
        <w:rPr>
          <w:rFonts w:hint="eastAsia" w:ascii="宋体" w:hAnsi="宋体"/>
          <w:color w:val="auto"/>
          <w:sz w:val="24"/>
        </w:rPr>
        <w:t xml:space="preserve">的投标文件的装订形式、纸张情况、目录序号、排版格式、文字风格等存在明显的相似性或一致性，特征显示由同一单位或者个人编制的；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不同</w:t>
      </w:r>
      <w:r>
        <w:rPr>
          <w:rFonts w:hint="eastAsia" w:ascii="宋体" w:hAnsi="宋体"/>
          <w:color w:val="auto"/>
          <w:sz w:val="24"/>
          <w:szCs w:val="20"/>
        </w:rPr>
        <w:t xml:space="preserve">供应商</w:t>
      </w:r>
      <w:r>
        <w:rPr>
          <w:rFonts w:hint="eastAsia" w:ascii="宋体" w:hAnsi="宋体"/>
          <w:color w:val="auto"/>
          <w:sz w:val="24"/>
        </w:rPr>
        <w:t xml:space="preserve">投标文件中错误（或异常）一致或雷同、电子文档信息一致或雷同的；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不同</w:t>
      </w:r>
      <w:r>
        <w:rPr>
          <w:rFonts w:hint="eastAsia" w:ascii="宋体" w:hAnsi="宋体"/>
          <w:color w:val="auto"/>
          <w:sz w:val="24"/>
          <w:szCs w:val="20"/>
        </w:rPr>
        <w:t xml:space="preserve">供应商</w:t>
      </w:r>
      <w:r>
        <w:rPr>
          <w:rFonts w:hint="eastAsia" w:ascii="宋体" w:hAnsi="宋体"/>
          <w:color w:val="auto"/>
          <w:sz w:val="24"/>
        </w:rPr>
        <w:t xml:space="preserve">的委托代理人、项目负责人以及其他相关人员有在同一个单位缴纳社会保险的；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投标供应商未遵循公平竞争的原则，恶意串通，妨碍其他投标供应商的竞争行为，损害采购人或者其他投标供应商的合法权益；</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不同投标供应商的投标文件载明的项目管理成员或者联系人员为同一人；</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不同供应商聘请同一人为其投标提供技术或经济咨询服务的；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不同供应商的单位负责人为同一人或者存在直接控股、管理关系的；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不同供应商委托同一单位或者个人办理投标事宜；</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不同供应商的投标文件载明的项目管理成员或者联系人为同一人的；</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不同供应商的投标文件异常一致或者投标报价呈规律性差异；</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不同供应商的投标文件相互混装；</w:t>
      </w:r>
      <w:r/>
    </w:p>
    <w:p>
      <w:pPr>
        <w:numPr>
          <w:ilvl w:val="0"/>
          <w:numId w:val="1"/>
        </w:numPr>
        <w:ind w:left="0" w:firstLine="480"/>
        <w:spacing w:line="360" w:lineRule="auto"/>
        <w:tabs>
          <w:tab w:val="left" w:pos="0" w:leader="none"/>
          <w:tab w:val="clear" w:pos="900" w:leader="none"/>
        </w:tabs>
        <w:rPr>
          <w:rFonts w:ascii="宋体" w:hAnsi="宋体"/>
          <w:color w:val="auto"/>
          <w:sz w:val="24"/>
        </w:rPr>
      </w:pPr>
      <w:r>
        <w:rPr>
          <w:rFonts w:hint="eastAsia" w:ascii="宋体" w:hAnsi="宋体"/>
          <w:color w:val="auto"/>
          <w:sz w:val="24"/>
        </w:rPr>
        <w:t xml:space="preserve">投标文件</w:t>
      </w:r>
      <w:r>
        <w:rPr>
          <w:rFonts w:ascii="宋体" w:hAnsi="宋体"/>
          <w:color w:val="auto"/>
          <w:sz w:val="24"/>
        </w:rPr>
        <w:t xml:space="preserve">中含有采购人不能接受的附加条件的</w:t>
      </w:r>
      <w:r>
        <w:rPr>
          <w:rFonts w:hint="eastAsia" w:ascii="宋体" w:hAnsi="宋体"/>
          <w:color w:val="auto"/>
          <w:sz w:val="24"/>
        </w:rPr>
        <w:t xml:space="preserve">；</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rPr>
        <w:t xml:space="preserve">投标文件内容不全或不符合法律、法规和招标文件中规定的其他无效情形的；</w:t>
      </w:r>
      <w:r/>
    </w:p>
    <w:p>
      <w:pPr>
        <w:numPr>
          <w:ilvl w:val="0"/>
          <w:numId w:val="1"/>
        </w:numPr>
        <w:ind w:left="0" w:firstLine="480"/>
        <w:spacing w:line="360" w:lineRule="auto"/>
        <w:tabs>
          <w:tab w:val="left" w:pos="0" w:leader="none"/>
          <w:tab w:val="clear" w:pos="900" w:leader="none"/>
        </w:tabs>
        <w:rPr>
          <w:rFonts w:hint="eastAsia" w:ascii="宋体" w:hAnsi="宋体"/>
          <w:color w:val="auto"/>
          <w:sz w:val="24"/>
        </w:rPr>
      </w:pPr>
      <w:r>
        <w:rPr>
          <w:rFonts w:hint="eastAsia" w:ascii="宋体" w:hAnsi="宋体"/>
          <w:color w:val="auto"/>
          <w:sz w:val="24"/>
          <w:lang w:val="en-US" w:eastAsia="zh-CN"/>
        </w:rPr>
        <w:t xml:space="preserve">投标偏离表较采购需求有负偏离的。</w:t>
      </w:r>
      <w:r/>
    </w:p>
    <w:p>
      <w:pPr>
        <w:pStyle w:val="811"/>
        <w:jc w:val="both"/>
        <w:keepLines/>
        <w:spacing w:line="360" w:lineRule="auto"/>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(九)开标、评标：</w:t>
      </w:r>
      <w:bookmarkEnd w:id="17"/>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w:t>
      </w:r>
      <w:r>
        <w:rPr>
          <w:rFonts w:hint="eastAsia" w:ascii="宋体" w:hAnsi="宋体"/>
          <w:bCs/>
          <w:sz w:val="24"/>
          <w:szCs w:val="24"/>
          <w:highlight w:val="none"/>
        </w:rPr>
        <w:tab/>
      </w:r>
      <w:r>
        <w:rPr>
          <w:rFonts w:hint="eastAsia" w:ascii="宋体" w:hAnsi="宋体"/>
          <w:bCs/>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w:t>
      </w:r>
      <w:r>
        <w:rPr>
          <w:rFonts w:hint="eastAsia" w:ascii="宋体" w:hAnsi="宋体"/>
          <w:bCs/>
          <w:sz w:val="24"/>
          <w:szCs w:val="24"/>
          <w:highlight w:val="none"/>
        </w:rPr>
        <w:tab/>
      </w:r>
      <w:r>
        <w:rPr>
          <w:rFonts w:hint="eastAsia" w:ascii="宋体" w:hAnsi="宋体"/>
          <w:bCs/>
          <w:sz w:val="24"/>
          <w:szCs w:val="24"/>
          <w:highlight w:val="none"/>
        </w:rPr>
        <w:t xml:space="preserve">大写金额和小写金额不一致的，以大写金额为准；</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w:t>
      </w:r>
      <w:r>
        <w:rPr>
          <w:rFonts w:hint="eastAsia" w:ascii="宋体" w:hAnsi="宋体"/>
          <w:bCs/>
          <w:sz w:val="24"/>
          <w:szCs w:val="24"/>
          <w:highlight w:val="none"/>
        </w:rPr>
        <w:tab/>
      </w:r>
      <w:r>
        <w:rPr>
          <w:rFonts w:hint="eastAsia" w:ascii="宋体" w:hAnsi="宋体"/>
          <w:bCs/>
          <w:sz w:val="24"/>
          <w:szCs w:val="24"/>
          <w:highlight w:val="none"/>
        </w:rPr>
        <w:t xml:space="preserve">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w:t>
      </w:r>
      <w:r>
        <w:rPr>
          <w:rFonts w:hint="eastAsia" w:ascii="宋体" w:hAnsi="宋体"/>
          <w:bCs/>
          <w:sz w:val="24"/>
          <w:szCs w:val="24"/>
          <w:highlight w:val="none"/>
        </w:rPr>
        <w:tab/>
      </w:r>
      <w:r>
        <w:rPr>
          <w:rFonts w:hint="eastAsia" w:ascii="宋体" w:hAnsi="宋体"/>
          <w:bCs/>
          <w:sz w:val="24"/>
          <w:szCs w:val="24"/>
          <w:highlight w:val="none"/>
        </w:rPr>
        <w:t xml:space="preserve">总价金额与按单价汇总金额不一致的，以单价金额计算结果为准。</w:t>
      </w:r>
      <w:r/>
    </w:p>
    <w:p>
      <w:pPr>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3)投标人未参加开标的，视同认可开标结果。</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4．评标程序</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评标工作由</w:t>
      </w:r>
      <w:r>
        <w:rPr>
          <w:rFonts w:hint="eastAsia" w:ascii="宋体" w:hAnsi="宋体"/>
          <w:bCs/>
          <w:sz w:val="24"/>
          <w:szCs w:val="24"/>
          <w:highlight w:val="none"/>
          <w:lang w:eastAsia="zh-CN"/>
        </w:rPr>
        <w:t xml:space="preserve">江苏博智工程咨询有限公司</w:t>
      </w:r>
      <w:r>
        <w:rPr>
          <w:rFonts w:ascii="宋体" w:hAnsi="宋体"/>
          <w:bCs/>
          <w:sz w:val="24"/>
          <w:szCs w:val="24"/>
          <w:highlight w:val="none"/>
        </w:rPr>
        <w:t xml:space="preserve">负责组织，具体评标事务由依法组建的评标委员会负责。</w:t>
      </w:r>
      <w:r/>
    </w:p>
    <w:p>
      <w:pPr>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highlight w:val="none"/>
        </w:rPr>
        <w:t xml:space="preserve">、中国政府采购网(www.ccgp.gov.cn)</w:t>
      </w:r>
      <w:r>
        <w:rPr>
          <w:rFonts w:ascii="宋体" w:hAnsi="宋体"/>
          <w:bCs/>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hint="eastAsia" w:ascii="宋体" w:hAnsi="宋体"/>
          <w:bCs/>
          <w:sz w:val="24"/>
          <w:szCs w:val="24"/>
          <w:highlight w:val="none"/>
        </w:rPr>
        <w:t xml:space="preserve">B</w:t>
      </w: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(2)澄清有关问题。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70"/>
        <w:spacing w:line="360" w:lineRule="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投标人通过初审的，方可进入比较与评价程序，本项目采用综合评分法。</w:t>
      </w:r>
      <w:r/>
    </w:p>
    <w:p>
      <w:pPr>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pStyle w:val="811"/>
        <w:jc w:val="both"/>
        <w:keepLines/>
        <w:spacing w:line="360" w:lineRule="auto"/>
        <w:rPr>
          <w:rFonts w:hint="eastAsia" w:ascii="宋体" w:hAnsi="宋体" w:eastAsia="宋体"/>
          <w:b w:val="0"/>
          <w:sz w:val="24"/>
          <w:szCs w:val="24"/>
          <w:highlight w:val="none"/>
        </w:rPr>
      </w:pPr>
      <w:r/>
      <w:bookmarkStart w:id="18" w:name="_Toc112006920"/>
      <w:r>
        <w:rPr>
          <w:rFonts w:hint="eastAsia" w:ascii="宋体" w:hAnsi="宋体" w:eastAsia="宋体"/>
          <w:b w:val="0"/>
          <w:sz w:val="24"/>
          <w:szCs w:val="24"/>
          <w:highlight w:val="none"/>
        </w:rPr>
        <w:t xml:space="preserve">(十)定标：</w:t>
      </w:r>
      <w:bookmarkEnd w:id="18"/>
      <w:r/>
      <w:r/>
    </w:p>
    <w:p>
      <w:pPr>
        <w:ind w:firstLine="523"/>
        <w:spacing w:line="360" w:lineRule="auto"/>
        <w:tabs>
          <w:tab w:val="left" w:pos="945"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．评标委员会根据招标文件规定的评标方法和评标标准进行评审，按招标文件的要求依法确定中标供应商。</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将在无锡市公共资源交易中心政府采购专栏、无锡政府采购网和江苏政府采购网上发布中标公告。</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和评标委员会对未中标原因不做解释。如有质疑，应在法定质疑期限内，即中标公告期限届满之日起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个工作日内，以书面形式（原件）送达</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，并且</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。质疑函的质疑事项应具体、明确，并有必要的事实依据和法律依据（格式详见中国政府采购网《</w:t>
      </w:r>
      <w:r>
        <w:rPr>
          <w:rFonts w:ascii="宋体" w:hAnsi="宋体"/>
          <w:sz w:val="24"/>
          <w:szCs w:val="24"/>
          <w:highlight w:val="none"/>
        </w:rPr>
        <w:fldChar w:fldCharType="begin"/>
      </w:r>
      <w:r>
        <w:rPr>
          <w:rFonts w:ascii="宋体" w:hAnsi="宋体"/>
          <w:sz w:val="24"/>
          <w:szCs w:val="24"/>
          <w:highlight w:val="none"/>
        </w:rPr>
        <w:instrText xml:space="preserve">HYPERLINK "http://download.ccgp.gov.cn/2018/zhiyihanfanben.zip" \t "_blank"</w:instrText>
      </w:r>
      <w:r>
        <w:rPr>
          <w:rFonts w:ascii="宋体" w:hAnsi="宋体"/>
          <w:sz w:val="24"/>
          <w:szCs w:val="24"/>
          <w:highlight w:val="none"/>
        </w:rPr>
        <w:fldChar w:fldCharType="separate"/>
      </w:r>
      <w:r>
        <w:rPr>
          <w:rFonts w:hint="eastAsia" w:ascii="宋体" w:hAnsi="宋体"/>
          <w:bCs/>
          <w:sz w:val="24"/>
          <w:szCs w:val="24"/>
          <w:highlight w:val="none"/>
        </w:rPr>
        <w:t xml:space="preserve">政府采购供应商质疑函范本</w:t>
      </w:r>
      <w:r>
        <w:rPr>
          <w:rFonts w:ascii="宋体" w:hAnsi="宋体"/>
          <w:sz w:val="24"/>
          <w:szCs w:val="24"/>
          <w:highlight w:val="none"/>
        </w:rPr>
        <w:fldChar w:fldCharType="end"/>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tabs>
          <w:tab w:val="left" w:pos="115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．在发布中标公告的同时，</w:t>
      </w:r>
      <w:r>
        <w:rPr>
          <w:rFonts w:hint="eastAsia" w:ascii="宋体" w:hAnsi="宋体"/>
          <w:bCs/>
          <w:sz w:val="24"/>
          <w:szCs w:val="24"/>
          <w:highlight w:val="none"/>
          <w:lang w:eastAsia="zh-CN"/>
        </w:rPr>
        <w:t xml:space="preserve">江苏博智工程咨询有限公司</w:t>
      </w:r>
      <w:r>
        <w:rPr>
          <w:rFonts w:ascii="宋体" w:hAnsi="宋体"/>
          <w:bCs/>
          <w:sz w:val="24"/>
          <w:szCs w:val="24"/>
          <w:highlight w:val="none"/>
        </w:rPr>
        <w:t xml:space="preserve">将向中标供应商发中标通知书。</w:t>
      </w:r>
      <w:r/>
    </w:p>
    <w:p>
      <w:pPr>
        <w:ind w:firstLine="480"/>
        <w:spacing w:line="360" w:lineRule="auto"/>
        <w:rPr>
          <w:rFonts w:hint="eastAsia" w:ascii="宋体" w:hAnsi="宋体"/>
          <w:bCs/>
          <w:sz w:val="24"/>
          <w:szCs w:val="24"/>
          <w:highlight w:val="none"/>
        </w:rPr>
      </w:pPr>
      <w:r/>
      <w:bookmarkStart w:id="19" w:name="_Hlk88052710"/>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投标人电子投标文件将作为电子档案保存。</w:t>
      </w:r>
      <w:bookmarkEnd w:id="19"/>
      <w:r/>
      <w:r/>
    </w:p>
    <w:p>
      <w:pPr>
        <w:pStyle w:val="811"/>
        <w:jc w:val="both"/>
        <w:keepLines/>
        <w:spacing w:line="360" w:lineRule="auto"/>
        <w:rPr>
          <w:rFonts w:hint="eastAsia" w:ascii="宋体" w:hAnsi="宋体" w:eastAsia="宋体"/>
          <w:b w:val="0"/>
          <w:sz w:val="24"/>
          <w:szCs w:val="24"/>
          <w:highlight w:val="none"/>
        </w:rPr>
      </w:pPr>
      <w:r/>
      <w:bookmarkStart w:id="20" w:name="_Toc112006921"/>
      <w:r>
        <w:rPr>
          <w:rFonts w:hint="eastAsia" w:ascii="宋体" w:hAnsi="宋体" w:eastAsia="宋体"/>
          <w:b w:val="0"/>
          <w:sz w:val="24"/>
          <w:szCs w:val="24"/>
          <w:highlight w:val="none"/>
        </w:rPr>
        <w:t xml:space="preserve">(十一)废标的确认：</w:t>
      </w:r>
      <w:bookmarkEnd w:id="20"/>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在招标采购中，出现下列情况之一的，</w:t>
      </w:r>
      <w:r>
        <w:rPr>
          <w:rFonts w:hint="eastAsia" w:ascii="宋体" w:hAnsi="宋体"/>
          <w:bCs/>
          <w:sz w:val="24"/>
          <w:szCs w:val="24"/>
          <w:highlight w:val="none"/>
        </w:rPr>
        <w:t xml:space="preserve">应予废标</w:t>
      </w:r>
      <w:r>
        <w:rPr>
          <w:rFonts w:ascii="宋体" w:hAnsi="宋体"/>
          <w:bCs/>
          <w:sz w:val="24"/>
          <w:szCs w:val="24"/>
          <w:highlight w:val="none"/>
        </w:rPr>
        <w:t xml:space="preserve">：</w:t>
      </w:r>
      <w:r/>
    </w:p>
    <w:p>
      <w:pPr>
        <w:ind w:firstLine="480"/>
        <w:spacing w:line="360" w:lineRule="auto"/>
        <w:tabs>
          <w:tab w:val="left" w:pos="1155" w:leader="none"/>
          <w:tab w:val="left" w:pos="1260" w:leader="none"/>
        </w:tabs>
        <w:rPr>
          <w:rFonts w:ascii="宋体" w:hAnsi="宋体"/>
          <w:bCs/>
          <w:sz w:val="24"/>
          <w:szCs w:val="24"/>
          <w:highlight w:val="none"/>
        </w:rPr>
      </w:pPr>
      <w:r>
        <w:rPr>
          <w:rFonts w:ascii="宋体" w:hAnsi="宋体"/>
          <w:bCs/>
          <w:sz w:val="24"/>
          <w:szCs w:val="24"/>
          <w:highlight w:val="none"/>
        </w:rPr>
        <w:t xml:space="preserve">1．符合专业条件的投标人或者对招标文件作出实质性响应的投标人不足三家；</w:t>
      </w:r>
      <w:r/>
    </w:p>
    <w:p>
      <w:pPr>
        <w:ind w:firstLine="480"/>
        <w:spacing w:line="360" w:lineRule="auto"/>
        <w:tabs>
          <w:tab w:val="left" w:pos="1155" w:leader="none"/>
          <w:tab w:val="left" w:pos="1260" w:leader="none"/>
        </w:tabs>
        <w:rPr>
          <w:rFonts w:ascii="宋体" w:hAnsi="宋体"/>
          <w:bCs/>
          <w:sz w:val="24"/>
          <w:szCs w:val="24"/>
          <w:highlight w:val="none"/>
        </w:rPr>
      </w:pPr>
      <w:r>
        <w:rPr>
          <w:rFonts w:ascii="宋体" w:hAnsi="宋体"/>
          <w:bCs/>
          <w:sz w:val="24"/>
          <w:szCs w:val="24"/>
          <w:highlight w:val="none"/>
        </w:rPr>
        <w:t xml:space="preserve">2．出现影响采购公正的违法、违规行为；</w:t>
      </w:r>
      <w:r/>
    </w:p>
    <w:p>
      <w:pPr>
        <w:ind w:firstLine="480"/>
        <w:spacing w:line="360" w:lineRule="auto"/>
        <w:tabs>
          <w:tab w:val="left" w:pos="1155" w:leader="none"/>
          <w:tab w:val="left" w:pos="1260" w:leader="none"/>
        </w:tabs>
        <w:rPr>
          <w:rFonts w:ascii="宋体" w:hAnsi="宋体"/>
          <w:bCs/>
          <w:sz w:val="24"/>
          <w:szCs w:val="24"/>
          <w:highlight w:val="none"/>
        </w:rPr>
      </w:pPr>
      <w:r>
        <w:rPr>
          <w:rFonts w:ascii="宋体" w:hAnsi="宋体"/>
          <w:bCs/>
          <w:sz w:val="24"/>
          <w:szCs w:val="24"/>
          <w:highlight w:val="none"/>
        </w:rPr>
        <w:t xml:space="preserve">3．投标人的报价均超过采购预算，采购人不能支付的；</w:t>
      </w:r>
      <w:r/>
    </w:p>
    <w:p>
      <w:pPr>
        <w:ind w:firstLine="480"/>
        <w:spacing w:line="360" w:lineRule="auto"/>
        <w:tabs>
          <w:tab w:val="right" w:pos="180" w:leader="none"/>
          <w:tab w:val="left" w:pos="1155" w:leader="none"/>
          <w:tab w:val="left" w:pos="1260" w:leader="none"/>
        </w:tabs>
        <w:rPr>
          <w:rFonts w:ascii="宋体" w:hAnsi="宋体"/>
          <w:bCs/>
          <w:sz w:val="24"/>
          <w:szCs w:val="24"/>
          <w:highlight w:val="none"/>
        </w:rPr>
      </w:pPr>
      <w:r>
        <w:rPr>
          <w:rFonts w:ascii="宋体" w:hAnsi="宋体"/>
          <w:bCs/>
          <w:sz w:val="24"/>
          <w:szCs w:val="24"/>
          <w:highlight w:val="none"/>
        </w:rPr>
        <w:t xml:space="preserve">4．因重大变故，采购任务取消。</w:t>
      </w:r>
      <w:r/>
    </w:p>
    <w:p>
      <w:pPr>
        <w:pStyle w:val="811"/>
        <w:jc w:val="both"/>
        <w:keepLines/>
        <w:spacing w:line="360" w:lineRule="auto"/>
        <w:rPr>
          <w:rFonts w:hint="eastAsia" w:ascii="宋体" w:hAnsi="宋体" w:eastAsia="宋体"/>
          <w:b w:val="0"/>
          <w:bCs w:val="0"/>
          <w:sz w:val="24"/>
          <w:szCs w:val="24"/>
          <w:highlight w:val="none"/>
        </w:rPr>
      </w:pPr>
      <w:r/>
      <w:bookmarkStart w:id="21" w:name="_Toc112006922"/>
      <w:r>
        <w:rPr>
          <w:rFonts w:hint="eastAsia" w:ascii="宋体" w:hAnsi="宋体" w:eastAsia="宋体"/>
          <w:b w:val="0"/>
          <w:bCs w:val="0"/>
          <w:sz w:val="24"/>
          <w:szCs w:val="24"/>
          <w:highlight w:val="none"/>
        </w:rPr>
        <w:t xml:space="preserve">(十二)中标无效的确认：</w:t>
      </w:r>
      <w:bookmarkEnd w:id="21"/>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提供虚假材料谋取中标的；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2．采取不正当手段诋毁、排挤其他投标人的；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3．与招标采购单位、其他投标人恶意串通的；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4．向招标采购单位行贿或者提供其他不正当利益的；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811"/>
        <w:jc w:val="both"/>
        <w:keepLines/>
        <w:spacing w:line="360" w:lineRule="auto"/>
        <w:rPr>
          <w:rFonts w:hint="eastAsia" w:ascii="宋体" w:hAnsi="宋体" w:eastAsia="宋体"/>
          <w:b w:val="0"/>
          <w:sz w:val="24"/>
          <w:szCs w:val="24"/>
          <w:highlight w:val="none"/>
        </w:rPr>
      </w:pPr>
      <w:r/>
      <w:bookmarkStart w:id="22" w:name="_Toc112006923"/>
      <w:r>
        <w:rPr>
          <w:rFonts w:hint="eastAsia" w:ascii="宋体" w:hAnsi="宋体" w:eastAsia="宋体"/>
          <w:b w:val="0"/>
          <w:sz w:val="24"/>
          <w:szCs w:val="24"/>
          <w:highlight w:val="none"/>
        </w:rPr>
        <w:t xml:space="preserve">(十三)签订、履行合同：</w:t>
      </w:r>
      <w:bookmarkEnd w:id="22"/>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1．采购人应当自中标通知书发出之日起三十日内</w:t>
      </w:r>
      <w:r>
        <w:rPr>
          <w:rFonts w:ascii="宋体" w:hAnsi="宋体"/>
          <w:bCs/>
          <w:sz w:val="24"/>
          <w:szCs w:val="24"/>
          <w:highlight w:val="none"/>
        </w:rPr>
        <w:t xml:space="preserve">，按照招标文件和中标供应商投标文件的约定，与中标供应商签订书面合同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sz w:val="24"/>
          <w:szCs w:val="24"/>
          <w:highlight w:val="none"/>
        </w:rPr>
        <w:t xml:space="preserve">合同报</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备案。</w:t>
      </w:r>
      <w:r/>
    </w:p>
    <w:p>
      <w:pPr>
        <w:ind w:firstLine="480"/>
        <w:spacing w:line="360" w:lineRule="auto"/>
        <w:rPr>
          <w:rFonts w:ascii="宋体" w:hAnsi="宋体"/>
          <w:bCs/>
          <w:sz w:val="24"/>
          <w:szCs w:val="24"/>
          <w:highlight w:val="none"/>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．履约保证金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无</w:t>
      </w:r>
      <w:r>
        <w:rPr>
          <w:rFonts w:hint="eastAsia" w:ascii="宋体" w:hAnsi="宋体" w:cs="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3．中标供应商非因不可抗力未履行招、投标文件和合同规定的义务，一经查实，</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将根据具体情况提请政府采购管理部门作出相应处理。</w:t>
      </w:r>
      <w:r/>
    </w:p>
    <w:p>
      <w:pPr>
        <w:pStyle w:val="811"/>
        <w:jc w:val="both"/>
        <w:keepLines/>
        <w:spacing w:line="360" w:lineRule="auto"/>
        <w:rPr>
          <w:rFonts w:hint="eastAsia" w:ascii="宋体" w:hAnsi="宋体" w:eastAsia="宋体"/>
          <w:b w:val="0"/>
          <w:sz w:val="24"/>
          <w:szCs w:val="24"/>
          <w:highlight w:val="none"/>
        </w:rPr>
      </w:pPr>
      <w:r/>
      <w:bookmarkStart w:id="23" w:name="_Toc112006924"/>
      <w:r>
        <w:rPr>
          <w:rFonts w:hint="eastAsia" w:ascii="宋体" w:hAnsi="宋体" w:eastAsia="宋体"/>
          <w:b w:val="0"/>
          <w:sz w:val="24"/>
          <w:szCs w:val="24"/>
          <w:highlight w:val="none"/>
        </w:rPr>
        <w:t xml:space="preserve">(十四)注意事项：</w:t>
      </w:r>
      <w:bookmarkEnd w:id="23"/>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（3）拒绝履行合同义务的。</w:t>
      </w:r>
      <w:bookmarkStart w:id="24" w:name="_Toc112006925"/>
      <w:r/>
      <w:r/>
    </w:p>
    <w:p>
      <w:pPr>
        <w:pStyle w:val="811"/>
        <w:jc w:val="both"/>
        <w:keepLines/>
        <w:spacing w:line="360" w:lineRule="auto"/>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(十五)中标服务费：</w:t>
      </w:r>
      <w:bookmarkEnd w:id="24"/>
      <w:r>
        <w:rPr>
          <w:rFonts w:hint="eastAsia" w:ascii="宋体" w:hAnsi="宋体" w:eastAsia="宋体"/>
          <w:b w:val="0"/>
          <w:sz w:val="24"/>
          <w:szCs w:val="24"/>
          <w:highlight w:val="none"/>
        </w:rPr>
        <w:t xml:space="preserve"> </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本项目代理服务费按</w:t>
      </w:r>
      <w:r>
        <w:rPr>
          <w:rFonts w:hint="eastAsia" w:ascii="宋体" w:hAnsi="宋体"/>
          <w:b/>
          <w:sz w:val="24"/>
          <w:szCs w:val="24"/>
          <w:highlight w:val="none"/>
          <w:lang w:val="en-US" w:eastAsia="zh-CN"/>
        </w:rPr>
        <w:t xml:space="preserve">8000.00元计取</w:t>
      </w:r>
      <w:r>
        <w:rPr>
          <w:rFonts w:hint="eastAsia" w:ascii="宋体" w:hAnsi="宋体"/>
          <w:b/>
          <w:sz w:val="24"/>
          <w:szCs w:val="24"/>
          <w:highlight w:val="none"/>
        </w:rPr>
        <w:t xml:space="preserve">，中标服务费由</w:t>
      </w:r>
      <w:r>
        <w:rPr>
          <w:rFonts w:hint="eastAsia" w:ascii="宋体" w:hAnsi="宋体"/>
          <w:b/>
          <w:sz w:val="24"/>
          <w:szCs w:val="24"/>
          <w:highlight w:val="none"/>
          <w:lang w:val="en-US" w:eastAsia="zh-CN"/>
        </w:rPr>
        <w:t xml:space="preserve">中标人</w:t>
      </w:r>
      <w:r>
        <w:rPr>
          <w:rFonts w:hint="eastAsia" w:ascii="宋体" w:hAnsi="宋体"/>
          <w:b/>
          <w:sz w:val="24"/>
          <w:szCs w:val="24"/>
          <w:highlight w:val="none"/>
        </w:rPr>
        <w:t xml:space="preserve">支付。</w:t>
      </w:r>
      <w:r/>
    </w:p>
    <w:p>
      <w:pPr>
        <w:spacing w:line="360" w:lineRule="auto"/>
        <w:tabs>
          <w:tab w:val="left" w:pos="420" w:leader="none"/>
        </w:tabs>
        <w:rPr>
          <w:rFonts w:ascii="宋体" w:hAnsi="宋体"/>
          <w:bCs/>
          <w:sz w:val="24"/>
          <w:szCs w:val="24"/>
          <w:highlight w:val="none"/>
        </w:rPr>
        <w:outlineLvl w:val="1"/>
      </w:pPr>
      <w:r>
        <w:rPr>
          <w:rFonts w:ascii="宋体" w:hAnsi="宋体"/>
          <w:bCs/>
          <w:sz w:val="24"/>
          <w:szCs w:val="24"/>
          <w:highlight w:val="none"/>
        </w:rPr>
        <w:t xml:space="preserve">(</w:t>
      </w:r>
      <w:r>
        <w:rPr>
          <w:rFonts w:hint="eastAsia" w:ascii="宋体" w:hAnsi="宋体"/>
          <w:bCs/>
          <w:sz w:val="24"/>
          <w:szCs w:val="24"/>
          <w:highlight w:val="none"/>
        </w:rPr>
        <w:t xml:space="preserve">十六</w:t>
      </w:r>
      <w:r>
        <w:rPr>
          <w:rFonts w:ascii="宋体" w:hAnsi="宋体"/>
          <w:bCs/>
          <w:sz w:val="24"/>
          <w:szCs w:val="24"/>
          <w:highlight w:val="none"/>
        </w:rPr>
        <w:t xml:space="preserve">)</w:t>
      </w:r>
      <w:r>
        <w:rPr>
          <w:rFonts w:hint="eastAsia" w:ascii="宋体" w:hAnsi="宋体"/>
          <w:bCs/>
          <w:sz w:val="24"/>
          <w:szCs w:val="24"/>
          <w:highlight w:val="none"/>
        </w:rPr>
        <w:t xml:space="preserve">其他说明：</w:t>
      </w:r>
      <w:r/>
    </w:p>
    <w:p>
      <w:pPr>
        <w:ind w:firstLine="480"/>
        <w:spacing w:line="360" w:lineRule="auto"/>
        <w:tabs>
          <w:tab w:val="righ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1.根据国家扶持中小企业的有关政策，在我代理机构组织的采购项目中标（成交）的供应商，如需要政府采购合同融资，请按锡财购【2020】17号文件执行。</w:t>
      </w:r>
      <w:r/>
    </w:p>
    <w:p>
      <w:pPr>
        <w:ind w:firstLine="480"/>
        <w:spacing w:line="360" w:lineRule="auto"/>
        <w:tabs>
          <w:tab w:val="righ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合同融资，是指参与政府采购的供应商，凭借中</w:t>
      </w:r>
      <w:r>
        <w:rPr>
          <w:rFonts w:hint="eastAsia" w:ascii="宋体" w:hAnsi="宋体"/>
          <w:bCs/>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righ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righ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中标供应商为残疾人福利性单位的，其《残疾人福利性单位声明函》将随成交公告同时发布，接受社会监督。投标人提供的《残疾人福利性单位声明函》与事实不符的，依照《政府采购法》第七十七条第一款的规定追究法律责任。</w:t>
      </w:r>
      <w:r/>
    </w:p>
    <w:p>
      <w:pPr>
        <w:ind w:firstLine="480"/>
        <w:spacing w:line="360" w:lineRule="auto"/>
        <w:tabs>
          <w:tab w:val="righ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numPr>
          <w:ilvl w:val="0"/>
          <w:numId w:val="2"/>
        </w:numPr>
        <w:jc w:val="center"/>
        <w:spacing w:line="360" w:lineRule="auto"/>
        <w:rPr>
          <w:rFonts w:hint="eastAsia" w:ascii="黑体" w:eastAsia="黑体"/>
          <w:b/>
          <w:sz w:val="30"/>
          <w:szCs w:val="30"/>
          <w:highlight w:val="none"/>
        </w:rPr>
      </w:pPr>
      <w:r>
        <w:rPr>
          <w:rFonts w:hint="eastAsia" w:ascii="黑体" w:eastAsia="黑体"/>
          <w:b/>
          <w:sz w:val="30"/>
          <w:szCs w:val="30"/>
          <w:highlight w:val="none"/>
        </w:rPr>
        <w:t xml:space="preserve">项目技术要求和有关说明</w:t>
      </w:r>
      <w:r/>
    </w:p>
    <w:p>
      <w:pPr>
        <w:ind w:firstLine="480"/>
        <w:spacing w:line="360" w:lineRule="auto"/>
        <w:rPr>
          <w:rFonts w:hint="eastAsia" w:ascii="宋体" w:hAnsi="宋体" w:eastAsia="宋体" w:cs="宋体"/>
          <w:sz w:val="24"/>
          <w:szCs w:val="24"/>
          <w:highlight w:val="none"/>
        </w:rPr>
      </w:pPr>
      <w:r/>
      <w:bookmarkStart w:id="25" w:name="_Toc112006933"/>
      <w:r>
        <w:rPr>
          <w:rFonts w:hint="eastAsia" w:ascii="宋体" w:hAnsi="宋体" w:eastAsia="宋体" w:cs="宋体"/>
          <w:bCs/>
          <w:sz w:val="24"/>
          <w:szCs w:val="24"/>
        </w:rPr>
        <w:t xml:space="preserve">投标人所投内容必须满足以下要求，不得有负偏离。</w:t>
      </w:r>
      <w:r/>
    </w:p>
    <w:p>
      <w:pPr>
        <w:ind w:firstLine="422"/>
        <w:spacing w:line="360" w:lineRule="auto"/>
        <w:tabs>
          <w:tab w:val="left" w:pos="945" w:leader="none"/>
          <w:tab w:val="left" w:pos="115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（一）项目技术要求：</w:t>
      </w:r>
      <w:r/>
    </w:p>
    <w:p>
      <w:pPr>
        <w:ind w:firstLine="495"/>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一、项目建设背景</w:t>
      </w:r>
      <w:r/>
    </w:p>
    <w:p>
      <w:pPr>
        <w:ind w:firstLine="495"/>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新型电信网络诈骗已成为突出的社会问题，对社会经济造成了巨大的损失。电信网络诈骗成本低、收益大，黑灰产业链全，诈骗手段多变、技术更新快，具有幕后操作、分工合作和跨地域作案等特点。公安机关作为直面群众的单位，接触的案件数量繁多。但由于技术人员缺乏、资源有限、线索协查慢、信息打通难等因素导致案件侦破成本高、周期长，大量案件积压。同时，目前案件的研判资源主要集中在手机端，缺乏网络端的数据，且手机端的数据很多限制于APP的合作公司的覆盖面，时常面临网络线索案件无从下手、无法突破的现状。</w:t>
      </w:r>
      <w:r/>
    </w:p>
    <w:p>
      <w:pPr>
        <w:ind w:firstLine="495"/>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针对此现状，急需依托大数据、人工智能等信息化手段，建设一套能够具有全方位、高效、多维一体的大数据溯源分析平台，提升案件研判的效率，降低人工研判成本，增强公安部门对诈骗综合管控能力。</w:t>
      </w:r>
      <w:r/>
    </w:p>
    <w:p>
      <w:pPr>
        <w:ind w:firstLine="42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二、项目清单</w:t>
      </w:r>
      <w:r/>
    </w:p>
    <w:tbl>
      <w:tblPr>
        <w:tblStyle w:val="8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868"/>
        <w:gridCol w:w="600"/>
        <w:gridCol w:w="6408"/>
        <w:gridCol w:w="796"/>
      </w:tblGrid>
      <w:tr>
        <w:trPr>
          <w:jc w:val="center"/>
          <w:trHeight w:val="330"/>
        </w:trPr>
        <w:tc>
          <w:tcPr>
            <w:shd w:val="clear" w:color="000000" w:fill="c9c9c9"/>
            <w:tcW w:w="469" w:type="pct"/>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服务名称</w:t>
            </w:r>
            <w:r/>
          </w:p>
        </w:tc>
        <w:tc>
          <w:tcPr>
            <w:shd w:val="clear" w:color="000000" w:fill="c9c9c9"/>
            <w:tcW w:w="453"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一级服务</w:t>
            </w:r>
            <w:r/>
          </w:p>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功能模块</w:t>
            </w:r>
            <w:r/>
          </w:p>
        </w:tc>
        <w:tc>
          <w:tcPr>
            <w:shd w:val="clear" w:color="000000" w:fill="c9c9c9"/>
            <w:tcW w:w="313"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二级服务</w:t>
            </w:r>
            <w:r/>
          </w:p>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功能模块</w:t>
            </w:r>
            <w:r/>
          </w:p>
        </w:tc>
        <w:tc>
          <w:tcPr>
            <w:shd w:val="clear" w:color="000000" w:fill="c9c9c9"/>
            <w:tcW w:w="3347" w:type="pct"/>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服务描述</w:t>
            </w:r>
            <w:r/>
          </w:p>
        </w:tc>
        <w:tc>
          <w:tcPr>
            <w:shd w:val="clear" w:color="000000" w:fill="c9c9c9"/>
            <w:tcW w:w="415"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服务数量</w:t>
            </w:r>
            <w:r/>
          </w:p>
        </w:tc>
      </w:tr>
      <w:tr>
        <w:trPr>
          <w:jc w:val="center"/>
          <w:trHeight w:val="660"/>
        </w:trPr>
        <w:tc>
          <w:tcPr>
            <w:shd w:val="clear" w:color="000000" w:fill="ffffff"/>
            <w:tcW w:w="469" w:type="pct"/>
            <w:vAlign w:val="center"/>
            <w:vMerge w:val="restart"/>
            <w:textDirection w:val="lrTb"/>
            <w:noWrap w:val="false"/>
          </w:tcPr>
          <w:p>
            <w:pPr>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LR互联网大数据溯源分析系统服务</w:t>
            </w:r>
            <w:r/>
          </w:p>
        </w:tc>
        <w:tc>
          <w:tcPr>
            <w:shd w:val="clear" w:color="000000" w:fill="ffffff"/>
            <w:tcW w:w="45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设备画像服务</w:t>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设备画像</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支持基于设备码（手机号、OAID等）、APP、WiFi、IP多维度的线索查询，关联出相应设备并提供设备画像服务，设备画像应包含设备基础信息、设备特征标签、装机列表、历史IP日志、历史连接WiFi、历史轨迹等信息。</w:t>
            </w:r>
            <w:r/>
          </w:p>
        </w:tc>
        <w:tc>
          <w:tcPr>
            <w:shd w:val="clear" w:color="000000" w:fill="ffffff"/>
            <w:tcW w:w="415"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8个服务账号</w:t>
            </w:r>
            <w:r/>
          </w:p>
        </w:tc>
      </w:tr>
      <w:tr>
        <w:trPr>
          <w:jc w:val="center"/>
          <w:trHeight w:val="66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W w:w="453"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APP溯源服务</w:t>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APP画像</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基于APP线索溯源分析，支持通过APP包名、名称、MD5检索APP的特征画像，包含APP基础信息、APP特征标签、APP安装设备信息、APP历史生命周期等。</w:t>
            </w:r>
            <w:r/>
          </w:p>
        </w:tc>
        <w:tc>
          <w:tcPr>
            <w:shd w:val="clear" w:color="000000" w:fill="ffffff"/>
            <w:tcW w:w="415"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8个服务账号</w:t>
            </w:r>
            <w:r/>
          </w:p>
        </w:tc>
      </w:tr>
      <w:tr>
        <w:trPr>
          <w:jc w:val="center"/>
          <w:trHeight w:val="99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W w:w="453"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APP碰撞</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1、支持多个APP组合碰撞，查找关联设备，包含安装时间、命中APP个数、是否0号设备等。</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2、支持基于关联设备进行窝点聚合，查看窝点信息、窝点嫌疑特征、窝点关联设备。</w:t>
            </w:r>
            <w:r/>
          </w:p>
        </w:tc>
        <w:tc>
          <w:tcPr>
            <w:shd w:val="clear" w:color="000000" w:fill="ffffff"/>
            <w:tcW w:w="415" w:type="pct"/>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32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W w:w="453"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APK分析</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1、支持基于静态解析特征、动态分析APK应用程序，提供包名、版本号、证书MD5、图标MD5、APK运行截图等基础信息，并标注APK标签、威胁值、置信度等安全属性信息。</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2、支持以涉案APK为线索查询APK通联域名、</w:t>
            </w:r>
            <w:r>
              <w:rPr>
                <w:rFonts w:hint="eastAsia" w:ascii="宋体" w:hAnsi="宋体" w:eastAsia="宋体" w:cs="宋体"/>
                <w:bCs/>
                <w:sz w:val="24"/>
                <w:szCs w:val="24"/>
              </w:rPr>
              <w:t xml:space="preserve">同源APK</w:t>
            </w:r>
            <w:r>
              <w:rPr>
                <w:rFonts w:hint="eastAsia" w:ascii="宋体" w:hAnsi="宋体" w:eastAsia="宋体" w:cs="宋体"/>
                <w:sz w:val="24"/>
                <w:szCs w:val="24"/>
              </w:rPr>
              <w:t xml:space="preserve">、SDK服务商、下载链数据、APK权限清单及敏感词等信息，便于案件进一步研判分析。</w:t>
            </w:r>
            <w:r/>
          </w:p>
        </w:tc>
        <w:tc>
          <w:tcPr>
            <w:shd w:val="clear" w:color="000000" w:fill="ffffff"/>
            <w:tcW w:w="415" w:type="pct"/>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6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W w:w="453"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WiFi溯源服务</w:t>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WiFi画像</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基于WiFi MAC或名称查找关联设备信息，发掘WiFi关联IP信息及附近WiFi。</w:t>
            </w:r>
            <w:r/>
          </w:p>
        </w:tc>
        <w:tc>
          <w:tcPr>
            <w:shd w:val="clear" w:color="000000" w:fill="ffffff"/>
            <w:tcW w:w="415"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8个服务账号</w:t>
            </w:r>
            <w:r/>
          </w:p>
        </w:tc>
      </w:tr>
      <w:tr>
        <w:trPr>
          <w:jc w:val="center"/>
          <w:trHeight w:val="99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W w:w="453"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WiFi碰撞</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1、支持多个WiFi组合碰撞，查找关联设备；</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2、支持基于关联设备进行窝点聚合，查看窝点信息、窝点嫌疑特征、窝点关联设备。</w:t>
            </w:r>
            <w:r/>
          </w:p>
        </w:tc>
        <w:tc>
          <w:tcPr>
            <w:shd w:val="clear" w:color="000000" w:fill="ffffff"/>
            <w:tcW w:w="415" w:type="pct"/>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W w:w="453"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IP溯源服务</w:t>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IP画像</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1、支持以涉案IP为线索查询IP属性信息，包括ISP备案、代理类型、开放端口等信息，并标注IP标签、威胁值、置信度等安全属性信息。</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2、支持基于IP线索溯源分析，深度挖掘嫌疑窝点WiFi、关联设备。</w:t>
            </w:r>
            <w:r/>
          </w:p>
        </w:tc>
        <w:tc>
          <w:tcPr>
            <w:shd w:val="clear" w:color="000000" w:fill="ffffff"/>
            <w:tcW w:w="415"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8个服务账号</w:t>
            </w:r>
            <w:r/>
          </w:p>
        </w:tc>
      </w:tr>
      <w:tr>
        <w:trPr>
          <w:jc w:val="center"/>
          <w:trHeight w:val="86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tcW w:w="453" w:type="pct"/>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IP碰撞</w:t>
            </w:r>
            <w:r/>
          </w:p>
        </w:tc>
        <w:tc>
          <w:tcPr>
            <w:shd w:val="clear" w:color="000000" w:fill="ffffff"/>
            <w:tcW w:w="3347"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支持多IP日志碰撞，快速发现锁定嫌疑设备及关联WiFi，完成落地打击。</w:t>
            </w:r>
            <w:r/>
          </w:p>
        </w:tc>
        <w:tc>
          <w:tcPr>
            <w:shd w:val="clear" w:color="000000" w:fill="ffffff"/>
            <w:tcW w:w="415" w:type="pct"/>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3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W w:w="453"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案件管理服务</w:t>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智能报告</w:t>
            </w:r>
            <w:r/>
          </w:p>
        </w:tc>
        <w:tc>
          <w:tcPr>
            <w:shd w:val="clear" w:color="000000" w:fill="ffffff"/>
            <w:tcW w:w="3347" w:type="pct"/>
            <w:vAlign w:val="center"/>
            <w:textDirection w:val="lrTb"/>
            <w:noWrap/>
          </w:tcPr>
          <w:p>
            <w:pPr>
              <w:widowControl/>
              <w:rPr>
                <w:rFonts w:hint="eastAsia" w:ascii="宋体" w:hAnsi="宋体" w:eastAsia="宋体" w:cs="宋体"/>
                <w:sz w:val="24"/>
                <w:szCs w:val="24"/>
              </w:rPr>
            </w:pPr>
            <w:r>
              <w:rPr>
                <w:rFonts w:hint="eastAsia" w:ascii="宋体" w:hAnsi="宋体" w:eastAsia="宋体" w:cs="宋体"/>
                <w:sz w:val="24"/>
                <w:szCs w:val="24"/>
              </w:rPr>
              <w:t xml:space="preserve">支持用户自行研判过程中创建思维导图，跟踪研判思路，记录核心研判线索，报告支持下载。</w:t>
            </w:r>
            <w:r/>
          </w:p>
        </w:tc>
        <w:tc>
          <w:tcPr>
            <w:shd w:val="clear" w:color="000000" w:fill="ffffff"/>
            <w:tcW w:w="415" w:type="pct"/>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8个服务账号</w:t>
            </w:r>
            <w:r/>
          </w:p>
        </w:tc>
      </w:tr>
      <w:tr>
        <w:trPr>
          <w:jc w:val="center"/>
          <w:trHeight w:val="330"/>
        </w:trPr>
        <w:tc>
          <w:tcPr>
            <w:tcW w:w="469" w:type="pct"/>
            <w:vAlign w:val="center"/>
            <w:vMerge w:val="continue"/>
            <w:textDirection w:val="lrTb"/>
            <w:noWrap w:val="false"/>
          </w:tcPr>
          <w:p>
            <w:pPr>
              <w:jc w:val="left"/>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W w:w="453" w:type="pct"/>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313"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账号审计</w:t>
            </w:r>
            <w:r/>
          </w:p>
        </w:tc>
        <w:tc>
          <w:tcPr>
            <w:shd w:val="clear" w:color="000000" w:fill="ffffff"/>
            <w:tcW w:w="3347" w:type="pct"/>
            <w:vAlign w:val="center"/>
            <w:textDirection w:val="lrTb"/>
            <w:noWrap/>
          </w:tcPr>
          <w:p>
            <w:pPr>
              <w:widowControl/>
              <w:rPr>
                <w:rFonts w:hint="eastAsia" w:ascii="宋体" w:hAnsi="宋体" w:eastAsia="宋体" w:cs="宋体"/>
                <w:sz w:val="24"/>
                <w:szCs w:val="24"/>
              </w:rPr>
            </w:pPr>
            <w:r>
              <w:rPr>
                <w:rFonts w:hint="eastAsia" w:ascii="宋体" w:hAnsi="宋体" w:eastAsia="宋体" w:cs="宋体"/>
                <w:sz w:val="24"/>
                <w:szCs w:val="24"/>
              </w:rPr>
              <w:t xml:space="preserve">支持审计用户对同组内的操作用户进行查询日志审计。</w:t>
            </w:r>
            <w:r/>
          </w:p>
        </w:tc>
        <w:tc>
          <w:tcPr>
            <w:shd w:val="clear" w:color="000000" w:fill="ffffff"/>
            <w:tcW w:w="415" w:type="pct"/>
            <w:vAlign w:val="top"/>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备注：所有服务内容，自合同签订开通账号之日起开始计算，服务期限为12个月。</w:t>
      </w:r>
      <w:r/>
    </w:p>
    <w:p>
      <w:pPr>
        <w:ind w:firstLine="495"/>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三、技术服务说明</w:t>
      </w:r>
      <w:r/>
    </w:p>
    <w:p>
      <w:pPr>
        <w:ind w:firstLine="42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提供专业的大数据溯源分析平台SaaS服务，通过多维度方式为客户提供简洁、高效、多维一体的线索挖掘、扩线拓展能力，以提高新型电信网络诈骗案件的打击效率，全面推动打击治理新型犯罪工作的质量变革、效率变革和动力变革。主要服务能力要求如下：</w:t>
      </w:r>
      <w:r/>
    </w:p>
    <w:p>
      <w:pPr>
        <w:ind w:firstLine="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1、设备画像服务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需提供基于设备码、APP、WiFi、IP多维度的线索查询，关联出相应设备并提供设备画像服务；设备画像应包含设备基础信息、设备特征标签、装机列表、历史IP日志、历史连接WiFi、历史轨迹等信息。</w:t>
      </w:r>
      <w:r/>
    </w:p>
    <w:p>
      <w:pPr>
        <w:ind w:firstLine="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2、APP溯源服务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需提供基于APP线索溯源分析服务，包含APP画像、APP碰撞以及APK分析，深度溯源APP历史生命周期，发现可疑设备与关联特征，快速发现涉案设备及关联的APP开发人员、运营团伙，快速完成落地打击。</w:t>
      </w:r>
      <w:r/>
    </w:p>
    <w:p>
      <w:pPr>
        <w:ind w:firstLine="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3、WIFI溯源服务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需提供基于WiFi线索溯源分析，包含WiFi画像和WiFi碰撞，对嫌疑窝点设备扩线，深挖嫌疑人团伙之间的关联关系，对团伙窝点进行深入的成员发现和人物刻画。</w:t>
      </w:r>
      <w:r/>
    </w:p>
    <w:p>
      <w:pPr>
        <w:ind w:firstLine="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4、IP溯源服务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需提供基于IP线索溯源分析，包含IP画像和IP碰撞，基于网络环境特征，深度挖掘嫌疑窝点WiFi、关联设备，同时支持多IP日志碰撞，快速发现锁定目标，完成落地打击。</w:t>
      </w:r>
      <w:r/>
    </w:p>
    <w:p>
      <w:pPr>
        <w:ind w:firstLine="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5、案件管理服务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应提供智能报告功能，支持用户自行研判过程中创建思维导图，跟踪研判思路，记录核心研判线索，报告支持下载。</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同时，应支持对用户操作行为进行日志审计。</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sz w:val="24"/>
          <w:szCs w:val="24"/>
        </w:rPr>
        <w:t xml:space="preserve"> </w:t>
      </w:r>
      <w:r>
        <w:rPr>
          <w:rFonts w:hint="eastAsia" w:ascii="宋体" w:hAnsi="宋体" w:eastAsia="宋体" w:cs="宋体"/>
          <w:bCs/>
          <w:color w:val="000000"/>
          <w:sz w:val="24"/>
          <w:szCs w:val="24"/>
        </w:rPr>
        <w:t xml:space="preserve">四、技术要求</w:t>
      </w:r>
      <w:r/>
    </w:p>
    <w:p>
      <w:pPr>
        <w:ind w:firstLine="495"/>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（1）系统登录响应时间≤3秒；</w:t>
      </w:r>
      <w:r/>
    </w:p>
    <w:p>
      <w:pPr>
        <w:ind w:firstLine="495"/>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（2）大数据分析响应时间≤5秒；</w:t>
      </w:r>
      <w:r/>
    </w:p>
    <w:p>
      <w:pPr>
        <w:ind w:firstLine="495"/>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（3）APK分析在APK上传完成后检测时间≤2分钟；</w:t>
      </w:r>
      <w:r/>
    </w:p>
    <w:p>
      <w:pPr>
        <w:ind w:firstLine="495"/>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（4）系统无故障运行率高于99.9%，稳定</w:t>
      </w:r>
      <w:r>
        <w:rPr>
          <w:rFonts w:hint="eastAsia" w:ascii="宋体" w:hAnsi="宋体" w:eastAsia="宋体" w:cs="宋体"/>
          <w:bCs/>
          <w:color w:val="000000"/>
          <w:sz w:val="24"/>
          <w:szCs w:val="24"/>
          <w:highlight w:val="none"/>
        </w:rPr>
        <w:t xml:space="preserve">可靠性，平均恢复时间≤2小时。</w:t>
      </w:r>
      <w:r/>
    </w:p>
    <w:p>
      <w:pPr>
        <w:ind w:firstLine="495"/>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（5）系统应支持7*24小时不间断运行，供应商应提供及时的故障响应。</w:t>
      </w:r>
      <w:r/>
    </w:p>
    <w:p>
      <w:pPr>
        <w:ind w:firstLine="495"/>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付款方式及说明：合同签订后，采购方向供货方支付合同总价款的30% 。系统开通，验收合格后，采购方付至合同总价款的95% 。服务开通验收合格满十二个月，采购方向供货方支付至合同总价款的100% 。</w:t>
      </w:r>
      <w:r/>
    </w:p>
    <w:p>
      <w:pPr>
        <w:ind w:firstLine="495"/>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采购项目完工期：合同签订生效后7个工作日内开通账号，交付使用。</w:t>
      </w:r>
      <w:r/>
    </w:p>
    <w:p>
      <w:pPr>
        <w:ind w:firstLine="495"/>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采购项目交付或执行的地点：采购人指定地点。</w:t>
      </w:r>
      <w:r/>
    </w:p>
    <w:p>
      <w:pPr>
        <w:pStyle w:val="810"/>
        <w:spacing w:before="160" w:after="160" w:line="320" w:lineRule="exact"/>
        <w:tabs>
          <w:tab w:val="left" w:pos="432" w:leader="none"/>
          <w:tab w:val="left" w:pos="3611" w:leader="none"/>
        </w:tabs>
        <w:rPr>
          <w:rFonts w:hint="eastAsia" w:ascii="黑体" w:eastAsia="黑体"/>
          <w:sz w:val="30"/>
          <w:szCs w:val="30"/>
          <w:highlight w:val="none"/>
        </w:rPr>
      </w:pPr>
      <w:r>
        <w:rPr>
          <w:rFonts w:hint="eastAsia" w:ascii="黑体" w:eastAsia="黑体"/>
          <w:sz w:val="30"/>
          <w:szCs w:val="30"/>
          <w:highlight w:val="none"/>
        </w:rPr>
        <w:br w:type="page" w:clear="all"/>
      </w:r>
      <w:r>
        <w:rPr>
          <w:rFonts w:hint="eastAsia" w:ascii="黑体" w:eastAsia="黑体"/>
          <w:sz w:val="30"/>
          <w:szCs w:val="30"/>
          <w:highlight w:val="none"/>
        </w:rPr>
        <w:t xml:space="preserve">四、合同书(格式)</w:t>
      </w:r>
      <w:bookmarkEnd w:id="25"/>
      <w:r/>
      <w:r/>
    </w:p>
    <w:p>
      <w:pPr>
        <w:jc w:val="center"/>
        <w:spacing w:line="400" w:lineRule="exact"/>
        <w:rPr>
          <w:rFonts w:ascii="宋体" w:hAnsi="宋体"/>
          <w:b/>
          <w:bCs/>
          <w:sz w:val="30"/>
          <w:szCs w:val="20"/>
        </w:rPr>
        <w:outlineLvl w:val="0"/>
      </w:pPr>
      <w:r>
        <w:rPr>
          <w:rFonts w:hint="eastAsia" w:ascii="宋体" w:hAnsi="宋体"/>
          <w:b/>
          <w:sz w:val="30"/>
        </w:rPr>
        <w:t xml:space="preserve">江苏省政府采购合同（服务）</w:t>
      </w:r>
      <w:r/>
    </w:p>
    <w:p>
      <w:pPr>
        <w:pStyle w:val="1004"/>
        <w:spacing w:line="400" w:lineRule="exact"/>
        <w:rPr>
          <w:rFonts w:hAnsi="宋体"/>
          <w:sz w:val="24"/>
          <w:szCs w:val="24"/>
        </w:rPr>
      </w:pPr>
      <w:r>
        <w:rPr>
          <w:rFonts w:hAnsi="宋体"/>
          <w:sz w:val="24"/>
          <w:szCs w:val="24"/>
        </w:rPr>
        <w:t xml:space="preserve">项目名称：                                       项目编号：</w:t>
      </w:r>
      <w:r/>
    </w:p>
    <w:p>
      <w:pPr>
        <w:pStyle w:val="1004"/>
        <w:spacing w:line="400" w:lineRule="exact"/>
        <w:rPr>
          <w:rFonts w:hAnsi="宋体"/>
          <w:sz w:val="24"/>
          <w:szCs w:val="24"/>
        </w:rPr>
      </w:pPr>
      <w:r>
        <w:rPr>
          <w:rFonts w:hAnsi="宋体"/>
          <w:sz w:val="24"/>
          <w:szCs w:val="24"/>
        </w:rPr>
        <w:t xml:space="preserve">甲方：（买方、需方、采购人）_________</w:t>
      </w:r>
      <w:r/>
    </w:p>
    <w:p>
      <w:pPr>
        <w:pStyle w:val="1004"/>
        <w:spacing w:line="400" w:lineRule="exact"/>
        <w:rPr>
          <w:rFonts w:hint="eastAsia" w:hAnsi="宋体"/>
          <w:sz w:val="24"/>
          <w:szCs w:val="24"/>
        </w:rPr>
      </w:pPr>
      <w:r>
        <w:rPr>
          <w:rFonts w:hAnsi="宋体"/>
          <w:sz w:val="24"/>
          <w:szCs w:val="24"/>
        </w:rPr>
        <w:t xml:space="preserve">乙方：（卖方、供方、供应商）_________</w:t>
      </w:r>
      <w:r/>
    </w:p>
    <w:p>
      <w:pPr>
        <w:pStyle w:val="1004"/>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val="en-US" w:eastAsia="zh-CN"/>
        </w:rPr>
        <w:t xml:space="preserve">江苏博智工程咨询有限公司 </w:t>
      </w:r>
      <w:r>
        <w:rPr>
          <w:rFonts w:hint="eastAsia" w:hAnsi="宋体"/>
          <w:sz w:val="24"/>
          <w:szCs w:val="24"/>
          <w:u w:val="single"/>
        </w:rPr>
        <w:t xml:space="preserve">    </w:t>
      </w:r>
      <w:r>
        <w:rPr>
          <w:rFonts w:hAnsi="宋体"/>
          <w:sz w:val="24"/>
          <w:szCs w:val="24"/>
        </w:rPr>
        <w:t xml:space="preserve">项目公开招标的结果，签署本合同。</w:t>
      </w:r>
      <w:r/>
    </w:p>
    <w:p>
      <w:pPr>
        <w:pStyle w:val="1004"/>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04"/>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04"/>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04"/>
        <w:ind w:firstLine="480"/>
        <w:spacing w:line="400" w:lineRule="exact"/>
        <w:rPr>
          <w:rFonts w:hint="eastAsia" w:hAnsi="宋体"/>
          <w:sz w:val="24"/>
          <w:szCs w:val="24"/>
        </w:rPr>
      </w:pPr>
      <w:r>
        <w:rPr>
          <w:rFonts w:hint="eastAsia" w:hAnsi="宋体"/>
          <w:sz w:val="24"/>
          <w:szCs w:val="24"/>
        </w:rPr>
        <w:t xml:space="preserve">1.3 标的数量（规模）：</w:t>
      </w:r>
      <w:r/>
    </w:p>
    <w:p>
      <w:pPr>
        <w:pStyle w:val="1004"/>
        <w:ind w:firstLine="480"/>
        <w:spacing w:line="400" w:lineRule="exact"/>
        <w:rPr>
          <w:rFonts w:hint="eastAsia" w:hAnsi="宋体"/>
          <w:sz w:val="24"/>
          <w:szCs w:val="24"/>
        </w:rPr>
      </w:pPr>
      <w:r>
        <w:rPr>
          <w:rFonts w:hint="eastAsia" w:hAnsi="宋体"/>
          <w:sz w:val="24"/>
          <w:szCs w:val="24"/>
        </w:rPr>
        <w:t xml:space="preserve">1.4 履行时间（期限）：</w:t>
      </w:r>
      <w:r/>
    </w:p>
    <w:p>
      <w:pPr>
        <w:pStyle w:val="1004"/>
        <w:ind w:firstLine="480"/>
        <w:spacing w:line="400" w:lineRule="exact"/>
        <w:rPr>
          <w:rFonts w:hAnsi="宋体"/>
          <w:sz w:val="24"/>
          <w:szCs w:val="24"/>
        </w:rPr>
      </w:pPr>
      <w:r>
        <w:rPr>
          <w:rFonts w:hint="eastAsia" w:hAnsi="宋体"/>
          <w:sz w:val="24"/>
          <w:szCs w:val="24"/>
        </w:rPr>
        <w:t xml:space="preserve">1.5 履行地点：</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004"/>
        <w:ind w:firstLine="482"/>
        <w:spacing w:line="400" w:lineRule="exact"/>
        <w:rPr>
          <w:rFonts w:hAnsi="宋体"/>
          <w:b/>
          <w:sz w:val="24"/>
          <w:szCs w:val="24"/>
        </w:rPr>
      </w:pPr>
      <w:r>
        <w:rPr>
          <w:rFonts w:hAnsi="宋体"/>
          <w:b/>
          <w:sz w:val="24"/>
          <w:szCs w:val="24"/>
        </w:rPr>
        <w:t xml:space="preserve">二、合同金额</w:t>
      </w:r>
      <w:r/>
    </w:p>
    <w:p>
      <w:pPr>
        <w:pStyle w:val="1004"/>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1004"/>
        <w:ind w:firstLine="482"/>
        <w:spacing w:line="400" w:lineRule="exact"/>
        <w:rPr>
          <w:rFonts w:hAnsi="宋体"/>
          <w:b/>
          <w:sz w:val="24"/>
          <w:szCs w:val="24"/>
        </w:rPr>
      </w:pPr>
      <w:r>
        <w:rPr>
          <w:rFonts w:hAnsi="宋体"/>
          <w:b/>
          <w:sz w:val="24"/>
          <w:szCs w:val="24"/>
        </w:rPr>
        <w:t xml:space="preserve">三、技术资料</w:t>
      </w:r>
      <w:r/>
    </w:p>
    <w:p>
      <w:pPr>
        <w:pStyle w:val="1004"/>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04"/>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4"/>
        <w:ind w:firstLine="482"/>
        <w:spacing w:line="400" w:lineRule="exact"/>
        <w:rPr>
          <w:rFonts w:hAnsi="宋体"/>
          <w:b/>
          <w:sz w:val="24"/>
          <w:szCs w:val="24"/>
        </w:rPr>
      </w:pPr>
      <w:r>
        <w:rPr>
          <w:rFonts w:hAnsi="宋体"/>
          <w:b/>
          <w:sz w:val="24"/>
          <w:szCs w:val="24"/>
        </w:rPr>
        <w:t xml:space="preserve">四、知识产权</w:t>
      </w:r>
      <w:r/>
    </w:p>
    <w:p>
      <w:pPr>
        <w:pStyle w:val="1004"/>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4"/>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1004"/>
        <w:ind w:firstLine="482"/>
        <w:spacing w:line="400" w:lineRule="exact"/>
        <w:rPr>
          <w:rFonts w:hAnsi="宋体"/>
          <w:sz w:val="24"/>
          <w:szCs w:val="24"/>
          <w:u w:val="single"/>
        </w:rPr>
      </w:pPr>
      <w:r>
        <w:rPr>
          <w:rFonts w:hAnsi="宋体"/>
          <w:b/>
          <w:sz w:val="24"/>
          <w:szCs w:val="24"/>
        </w:rPr>
        <w:t xml:space="preserve">五、产权担保</w:t>
      </w:r>
      <w:r/>
    </w:p>
    <w:p>
      <w:pPr>
        <w:pStyle w:val="1004"/>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04"/>
        <w:ind w:firstLine="482"/>
        <w:spacing w:line="400" w:lineRule="exact"/>
        <w:rPr>
          <w:rFonts w:hAnsi="宋体"/>
          <w:b/>
          <w:sz w:val="24"/>
          <w:szCs w:val="24"/>
        </w:rPr>
      </w:pPr>
      <w:r>
        <w:rPr>
          <w:rFonts w:hAnsi="宋体"/>
          <w:b/>
          <w:sz w:val="24"/>
          <w:szCs w:val="24"/>
        </w:rPr>
        <w:t xml:space="preserve">六、履约保证金</w:t>
      </w:r>
      <w:r/>
    </w:p>
    <w:p>
      <w:pPr>
        <w:pStyle w:val="1004"/>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1004"/>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1004"/>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1004"/>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1004"/>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1004"/>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w:t>
      </w:r>
      <w:r>
        <w:rPr>
          <w:rFonts w:hint="eastAsia" w:ascii="宋体" w:hAnsi="宋体"/>
          <w:color w:val="auto"/>
          <w:sz w:val="24"/>
          <w:szCs w:val="24"/>
        </w:rPr>
        <w:t xml:space="preserve">行为，甲方有权解除合同。</w:t>
      </w:r>
      <w:r/>
    </w:p>
    <w:p>
      <w:pPr>
        <w:pStyle w:val="1004"/>
        <w:ind w:firstLine="482"/>
        <w:spacing w:line="400" w:lineRule="exact"/>
        <w:rPr>
          <w:rFonts w:hAnsi="宋体"/>
          <w:b/>
          <w:color w:val="auto"/>
          <w:sz w:val="24"/>
          <w:szCs w:val="24"/>
        </w:rPr>
      </w:pPr>
      <w:r>
        <w:rPr>
          <w:rFonts w:hint="eastAsia" w:hAnsi="宋体"/>
          <w:b/>
          <w:color w:val="auto"/>
          <w:sz w:val="24"/>
          <w:szCs w:val="24"/>
        </w:rPr>
        <w:t xml:space="preserve">八</w:t>
      </w:r>
      <w:r>
        <w:rPr>
          <w:rFonts w:hAnsi="宋体"/>
          <w:b/>
          <w:color w:val="auto"/>
          <w:sz w:val="24"/>
          <w:szCs w:val="24"/>
        </w:rPr>
        <w:t xml:space="preserve">、</w:t>
      </w:r>
      <w:r>
        <w:rPr>
          <w:rFonts w:hint="eastAsia" w:hAnsi="宋体"/>
          <w:b/>
          <w:color w:val="auto"/>
          <w:sz w:val="24"/>
          <w:szCs w:val="24"/>
        </w:rPr>
        <w:t xml:space="preserve">合同款项</w:t>
      </w:r>
      <w:r>
        <w:rPr>
          <w:rFonts w:hAnsi="宋体"/>
          <w:b/>
          <w:color w:val="auto"/>
          <w:sz w:val="24"/>
          <w:szCs w:val="24"/>
        </w:rPr>
        <w:t xml:space="preserve">支付</w:t>
      </w:r>
      <w:r/>
    </w:p>
    <w:p>
      <w:pPr>
        <w:pStyle w:val="1004"/>
        <w:ind w:firstLine="480"/>
        <w:spacing w:line="400" w:lineRule="exact"/>
        <w:rPr>
          <w:rFonts w:hint="eastAsia" w:hAnsi="宋体"/>
          <w:bCs/>
          <w:color w:val="auto"/>
          <w:sz w:val="24"/>
          <w:szCs w:val="24"/>
        </w:rPr>
      </w:pPr>
      <w:r>
        <w:rPr>
          <w:rFonts w:hint="eastAsia" w:hAnsi="宋体"/>
          <w:bCs/>
          <w:color w:val="auto"/>
          <w:sz w:val="24"/>
          <w:szCs w:val="24"/>
        </w:rPr>
        <w:t xml:space="preserve">8</w:t>
      </w:r>
      <w:r>
        <w:rPr>
          <w:rFonts w:hAnsi="宋体"/>
          <w:bCs/>
          <w:color w:val="auto"/>
          <w:sz w:val="24"/>
          <w:szCs w:val="24"/>
        </w:rPr>
        <w:t xml:space="preserve">.1</w:t>
      </w:r>
      <w:r>
        <w:rPr>
          <w:rFonts w:hint="eastAsia" w:hAnsi="宋体"/>
          <w:bCs/>
          <w:color w:val="auto"/>
          <w:sz w:val="24"/>
          <w:szCs w:val="24"/>
        </w:rPr>
        <w:t xml:space="preserve">合同款项的支付方式及进度安排</w:t>
      </w:r>
      <w:r/>
    </w:p>
    <w:p>
      <w:pPr>
        <w:pStyle w:val="1004"/>
        <w:ind w:firstLine="480"/>
        <w:spacing w:line="400" w:lineRule="exact"/>
        <w:rPr>
          <w:rFonts w:hint="eastAsia" w:hAnsi="宋体"/>
          <w:color w:val="auto"/>
          <w:sz w:val="24"/>
          <w:szCs w:val="24"/>
        </w:rPr>
      </w:pPr>
      <w:r>
        <w:rPr>
          <w:rFonts w:hint="eastAsia" w:hAnsi="宋体"/>
          <w:color w:val="auto"/>
          <w:sz w:val="24"/>
          <w:szCs w:val="24"/>
        </w:rPr>
        <w:t xml:space="preserve">8.1.1 预付款支付时间：合同签订后</w:t>
      </w:r>
      <w:r>
        <w:rPr>
          <w:rFonts w:hint="eastAsia" w:hAnsi="宋体"/>
          <w:color w:val="auto"/>
          <w:sz w:val="24"/>
          <w:szCs w:val="24"/>
          <w:u w:val="single"/>
        </w:rPr>
        <w:t xml:space="preserve">  </w:t>
      </w:r>
      <w:r>
        <w:rPr>
          <w:rFonts w:hint="eastAsia" w:hAnsi="宋体"/>
          <w:color w:val="auto"/>
          <w:sz w:val="24"/>
          <w:szCs w:val="24"/>
        </w:rPr>
        <w:t xml:space="preserve">日内，预付款支付比例：合同金额的</w:t>
      </w:r>
      <w:r>
        <w:rPr>
          <w:rFonts w:hint="eastAsia" w:hAnsi="宋体"/>
          <w:color w:val="auto"/>
          <w:sz w:val="24"/>
          <w:szCs w:val="24"/>
          <w:u w:val="single"/>
          <w:lang w:val="en-US" w:eastAsia="zh-CN"/>
        </w:rPr>
        <w:t xml:space="preserve">30</w:t>
      </w:r>
      <w:r>
        <w:rPr>
          <w:rFonts w:hint="eastAsia" w:hAnsi="宋体"/>
          <w:color w:val="auto"/>
          <w:sz w:val="24"/>
          <w:szCs w:val="24"/>
        </w:rPr>
        <w:t xml:space="preserve">%。</w:t>
      </w:r>
      <w:r/>
    </w:p>
    <w:p>
      <w:pPr>
        <w:pStyle w:val="1004"/>
        <w:spacing w:line="400" w:lineRule="exact"/>
        <w:rPr>
          <w:rFonts w:hint="eastAsia" w:hAnsi="宋体"/>
          <w:bCs/>
          <w:color w:val="auto"/>
          <w:sz w:val="24"/>
          <w:szCs w:val="24"/>
        </w:rPr>
      </w:pPr>
      <w:r>
        <w:rPr>
          <w:rFonts w:hint="eastAsia" w:hAnsi="宋体"/>
          <w:color w:val="auto"/>
          <w:sz w:val="24"/>
          <w:szCs w:val="24"/>
        </w:rPr>
        <w:t xml:space="preserve">8.1.2 尾款支付时间：系统开通，验收合格后，采购方付至合同总价款的95% 。服务开通验收合格满十二个月，采购方向供货方支付至合同总价款的100% 。</w:t>
      </w:r>
      <w:r>
        <w:rPr>
          <w:rFonts w:hint="eastAsia" w:hAnsi="宋体"/>
          <w:bCs/>
          <w:color w:val="auto"/>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color w:val="auto"/>
          <w:sz w:val="24"/>
          <w:szCs w:val="24"/>
        </w:rPr>
      </w:pPr>
      <w:r>
        <w:rPr>
          <w:rFonts w:hint="eastAsia" w:ascii="宋体" w:hAnsi="宋体"/>
          <w:b/>
          <w:color w:val="auto"/>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0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04"/>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1004"/>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4"/>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04"/>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04"/>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4"/>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0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0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0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04"/>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0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0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ind w:firstLine="480"/>
        <w:spacing w:line="400" w:lineRule="exact"/>
        <w:rPr>
          <w:rFonts w:ascii="宋体" w:hAnsi="宋体" w:cs="Courier New"/>
          <w:color w:val="auto"/>
          <w:sz w:val="24"/>
          <w:szCs w:val="24"/>
          <w:highlight w:val="none"/>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w:t>
      </w:r>
      <w:r>
        <w:rPr>
          <w:rFonts w:ascii="宋体" w:hAnsi="宋体" w:cs="Courier New"/>
          <w:color w:val="auto"/>
          <w:sz w:val="24"/>
          <w:szCs w:val="24"/>
          <w:highlight w:val="none"/>
        </w:rPr>
        <w:t xml:space="preserve">本合同正本一式</w:t>
      </w:r>
      <w:r>
        <w:rPr>
          <w:rFonts w:hint="eastAsia" w:ascii="宋体" w:hAnsi="宋体" w:cs="Courier New"/>
          <w:color w:val="auto"/>
          <w:sz w:val="24"/>
          <w:szCs w:val="24"/>
          <w:highlight w:val="none"/>
          <w:lang w:val="en-US" w:eastAsia="zh-CN"/>
        </w:rPr>
        <w:t xml:space="preserve">伍</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w:t>
      </w:r>
      <w:r>
        <w:rPr>
          <w:rFonts w:hint="eastAsia" w:ascii="宋体" w:hAnsi="宋体" w:cs="Courier New"/>
          <w:color w:val="auto"/>
          <w:sz w:val="24"/>
          <w:szCs w:val="24"/>
          <w:highlight w:val="none"/>
          <w:lang w:val="en-US" w:eastAsia="zh-CN"/>
        </w:rPr>
        <w:t xml:space="preserve">贰</w:t>
      </w:r>
      <w:r>
        <w:rPr>
          <w:rFonts w:ascii="宋体" w:hAnsi="宋体" w:cs="Courier New"/>
          <w:color w:val="auto"/>
          <w:sz w:val="24"/>
          <w:szCs w:val="24"/>
          <w:highlight w:val="none"/>
        </w:rPr>
        <w:t xml:space="preserve">份</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采购代理机构执壹份</w:t>
      </w:r>
      <w:r>
        <w:rPr>
          <w:rFonts w:ascii="宋体" w:hAnsi="宋体" w:cs="Courier New"/>
          <w:color w:val="auto"/>
          <w:sz w:val="24"/>
          <w:szCs w:val="24"/>
          <w:highlight w:val="none"/>
        </w:rPr>
        <w:t xml:space="preserve">。</w:t>
      </w:r>
      <w:r/>
    </w:p>
    <w:p>
      <w:pPr>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ind w:firstLine="3840"/>
        <w:jc w:val="both"/>
        <w:spacing w:line="400" w:lineRule="exact"/>
        <w:rPr>
          <w:rFonts w:hint="eastAsia" w:ascii="宋体" w:hAnsi="宋体" w:cs="Courier New"/>
          <w:color w:val="auto"/>
          <w:sz w:val="24"/>
          <w:szCs w:val="24"/>
          <w:highlight w:val="none"/>
        </w:rPr>
      </w:pPr>
      <w:r>
        <w:rPr>
          <w:rFonts w:hint="eastAsia" w:ascii="宋体" w:hAnsi="宋体" w:eastAsia="宋体" w:cs="Times New Roman"/>
          <w:bCs/>
          <w:color w:val="000000"/>
          <w:sz w:val="24"/>
        </w:rPr>
        <w:t xml:space="preserve">供方户名：</w:t>
      </w:r>
      <w:r>
        <w:rPr>
          <w:rFonts w:hint="eastAsia" w:ascii="宋体" w:hAnsi="宋体" w:cs="Courier New"/>
          <w:color w:val="auto"/>
          <w:sz w:val="24"/>
          <w:szCs w:val="24"/>
          <w:highlight w:val="none"/>
        </w:rPr>
        <w:t xml:space="preserve">                   </w:t>
      </w:r>
      <w:r/>
    </w:p>
    <w:p>
      <w:pPr>
        <w:ind w:left="5645" w:hanging="2772"/>
        <w:spacing w:line="440" w:lineRule="exact"/>
        <w:rPr>
          <w:rFonts w:hint="default" w:ascii="宋体" w:hAnsi="宋体" w:eastAsia="宋体" w:cs="Times New Roman"/>
          <w:bCs/>
          <w:color w:val="000000"/>
          <w:sz w:val="24"/>
          <w:u w:val="single"/>
        </w:rPr>
      </w:pPr>
      <w:r>
        <w:rPr>
          <w:rFonts w:hint="eastAsia" w:ascii="宋体" w:hAnsi="宋体" w:eastAsia="宋体" w:cs="Times New Roman"/>
          <w:bCs/>
          <w:color w:val="000000"/>
          <w:sz w:val="24"/>
        </w:rPr>
        <w:t xml:space="preserve"> </w:t>
      </w:r>
      <w:r>
        <w:rPr>
          <w:rFonts w:hint="eastAsia" w:ascii="宋体" w:hAnsi="宋体" w:eastAsia="宋体" w:cs="Times New Roman"/>
          <w:bCs/>
          <w:color w:val="000000"/>
          <w:sz w:val="24"/>
          <w:lang w:val="en-US" w:eastAsia="zh-CN"/>
        </w:rPr>
        <w:t xml:space="preserve">       </w:t>
      </w:r>
      <w:r>
        <w:rPr>
          <w:rFonts w:hint="eastAsia" w:ascii="宋体" w:hAnsi="宋体" w:eastAsia="宋体" w:cs="Times New Roman"/>
          <w:bCs/>
          <w:color w:val="000000"/>
          <w:sz w:val="24"/>
        </w:rPr>
        <w:t xml:space="preserve">供方开户银行：</w:t>
      </w:r>
      <w:r/>
    </w:p>
    <w:p>
      <w:pPr>
        <w:ind w:firstLine="3840"/>
        <w:jc w:val="both"/>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rPr>
        <w:t xml:space="preserve">供方账号：</w:t>
      </w:r>
      <w:r/>
    </w:p>
    <w:p>
      <w:pPr>
        <w:jc w:val="center"/>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                                          </w:t>
      </w:r>
      <w:r/>
    </w:p>
    <w:p>
      <w:pPr>
        <w:jc w:val="right"/>
        <w:rPr>
          <w:rFonts w:hint="eastAsia" w:ascii="宋体" w:hAnsi="宋体" w:eastAsia="宋体" w:cs="宋体"/>
          <w:bCs/>
          <w:color w:val="000000"/>
          <w:sz w:val="24"/>
          <w:szCs w:val="24"/>
          <w:highlight w:val="none"/>
        </w:rPr>
      </w:pP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hint="default" w:ascii="宋体" w:hAnsi="宋体" w:eastAsia="宋体" w:cs="Times New Roman"/>
          <w:bCs/>
          <w:color w:val="000000"/>
          <w:sz w:val="24"/>
          <w:u w:val="single"/>
        </w:rPr>
      </w:pPr>
      <w:r>
        <w:rPr>
          <w:rFonts w:hint="eastAsia" w:ascii="宋体" w:hAnsi="宋体" w:eastAsia="宋体" w:cs="Times New Roman"/>
          <w:bCs/>
          <w:color w:val="000000"/>
          <w:sz w:val="24"/>
        </w:rPr>
        <w:t xml:space="preserve">见证方：         （盖章）       </w:t>
      </w:r>
      <w:r>
        <w:rPr>
          <w:rFonts w:hint="eastAsia" w:ascii="宋体" w:hAnsi="宋体" w:eastAsia="宋体" w:cs="Times New Roman"/>
          <w:bCs/>
          <w:color w:val="000000"/>
          <w:sz w:val="24"/>
          <w:lang w:val="en-US" w:eastAsia="zh-CN"/>
        </w:rPr>
        <w:t xml:space="preserve">   </w:t>
      </w:r>
      <w:r/>
    </w:p>
    <w:p>
      <w:pPr>
        <w:ind w:left="5645" w:hanging="2772"/>
        <w:spacing w:line="440" w:lineRule="exact"/>
        <w:rPr>
          <w:rFonts w:hint="default" w:ascii="宋体" w:hAnsi="宋体" w:eastAsia="宋体" w:cs="Times New Roman"/>
          <w:bCs/>
          <w:color w:val="000000"/>
          <w:sz w:val="24"/>
          <w:u w:val="single"/>
        </w:rPr>
      </w:pPr>
      <w:r>
        <w:rPr>
          <w:rFonts w:hint="eastAsia" w:ascii="宋体" w:hAnsi="宋体" w:eastAsia="宋体" w:cs="Times New Roman"/>
          <w:bCs/>
          <w:color w:val="000000"/>
          <w:sz w:val="24"/>
        </w:rPr>
        <w:t xml:space="preserve">         </w:t>
      </w:r>
      <w:r/>
    </w:p>
    <w:p>
      <w:pPr>
        <w:spacing w:line="360" w:lineRule="auto"/>
        <w:tabs>
          <w:tab w:val="left" w:pos="0" w:leader="none"/>
          <w:tab w:val="left" w:pos="525" w:leader="none"/>
          <w:tab w:val="left" w:pos="945" w:leader="none"/>
        </w:tabs>
        <w:rPr>
          <w:rFonts w:hint="eastAsia" w:ascii="宋体" w:hAnsi="宋体" w:cs="宋体"/>
          <w:bCs/>
          <w:sz w:val="24"/>
          <w:szCs w:val="24"/>
          <w:highlight w:val="none"/>
        </w:rPr>
      </w:pPr>
      <w:r>
        <w:rPr>
          <w:rFonts w:ascii="宋体" w:hAnsi="宋体" w:cs="Courier New"/>
          <w:color w:val="auto"/>
          <w:sz w:val="24"/>
          <w:szCs w:val="24"/>
          <w:highlight w:val="none"/>
        </w:rPr>
        <w:t xml:space="preserve">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rPr>
          <w:rFonts w:hint="eastAsia" w:ascii="宋体" w:hAnsi="宋体" w:eastAsia="宋体" w:cs="Times New Roman"/>
          <w:bCs/>
          <w:color w:val="000000"/>
          <w:sz w:val="24"/>
        </w:rPr>
        <w:t xml:space="preserve">   </w:t>
      </w:r>
      <w:r>
        <w:rPr>
          <w:rFonts w:hint="eastAsia" w:ascii="宋体" w:hAnsi="宋体"/>
          <w:bCs/>
          <w:sz w:val="30"/>
          <w:szCs w:val="30"/>
          <w:highlight w:val="none"/>
        </w:rPr>
        <w:br w:type="page" w:clear="all"/>
      </w:r>
      <w:r/>
    </w:p>
    <w:p>
      <w:pPr>
        <w:numPr>
          <w:ilvl w:val="0"/>
          <w:numId w:val="3"/>
        </w:numPr>
        <w:jc w:val="center"/>
        <w:rPr>
          <w:rFonts w:hint="eastAsia" w:ascii="黑体" w:eastAsia="黑体"/>
          <w:bCs/>
          <w:sz w:val="28"/>
          <w:szCs w:val="28"/>
          <w:highlight w:val="none"/>
        </w:rPr>
      </w:pPr>
      <w:r>
        <w:rPr>
          <w:rFonts w:hint="eastAsia" w:ascii="黑体" w:eastAsia="黑体"/>
          <w:bCs/>
          <w:sz w:val="28"/>
          <w:szCs w:val="28"/>
          <w:highlight w:val="none"/>
        </w:rPr>
        <w:t xml:space="preserve">附件</w:t>
      </w:r>
      <w:r/>
    </w:p>
    <w:p>
      <w:pPr>
        <w:ind w:firstLine="480"/>
        <w:keepLines w:val="0"/>
        <w:keepNext w:val="0"/>
        <w:pageBreakBefore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附件一：评分标准</w:t>
      </w:r>
      <w:r/>
    </w:p>
    <w:p>
      <w:pPr>
        <w:ind w:firstLine="241"/>
        <w:spacing w:line="360" w:lineRule="auto"/>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投标报价得分=(评标基准价／投标报价)×价格权值。</w:t>
      </w:r>
      <w:r/>
    </w:p>
    <w:p>
      <w:pPr>
        <w:spacing w:line="360" w:lineRule="auto"/>
        <w:tabs>
          <w:tab w:val="left" w:pos="1130" w:leader="none"/>
        </w:tabs>
        <w:rPr>
          <w:rFonts w:hint="eastAsia" w:ascii="宋体" w:hAnsi="宋体" w:eastAsia="宋体" w:cs="宋体"/>
          <w:b/>
          <w:bCs/>
          <w:color w:val="auto"/>
          <w:sz w:val="24"/>
          <w:highlight w:val="none"/>
        </w:rPr>
        <w:outlineLvl w:val="0"/>
      </w:pPr>
      <w:r>
        <w:rPr>
          <w:rFonts w:hint="eastAsia"/>
          <w:b/>
          <w:sz w:val="24"/>
        </w:rPr>
        <w:t xml:space="preserve">价格扣除：（本项目专门面向中小企业采购，不再执行价格评审优惠的扶持政策）</w:t>
      </w:r>
      <w:r/>
    </w:p>
    <w:p>
      <w:pPr>
        <w:numPr>
          <w:ilvl w:val="0"/>
          <w:numId w:val="4"/>
        </w:numPr>
        <w:ind w:firstLine="241"/>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投标人评价（</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p>
    <w:p>
      <w:pPr>
        <w:numPr>
          <w:ilvl w:val="0"/>
          <w:numId w:val="0"/>
        </w:numPr>
        <w:ind w:firstLine="48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业绩（</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pStyle w:val="824"/>
        <w:ind w:firstLine="480"/>
        <w:spacing w:line="360" w:lineRule="auto"/>
        <w:rPr>
          <w:rFonts w:hint="eastAsia"/>
          <w:color w:val="auto"/>
          <w:highlight w:val="none"/>
        </w:rPr>
      </w:pPr>
      <w:r>
        <w:rPr>
          <w:rFonts w:hint="eastAsia" w:ascii="Times New Roman" w:hAnsi="宋体" w:eastAsia="宋体"/>
          <w:color w:val="auto"/>
          <w:sz w:val="24"/>
          <w:szCs w:val="24"/>
          <w:highlight w:val="none"/>
        </w:rPr>
        <w:t xml:space="preserve">投标人20</w:t>
      </w:r>
      <w:r>
        <w:rPr>
          <w:rFonts w:hint="eastAsia" w:ascii="Times New Roman" w:hAnsi="宋体" w:eastAsia="宋体"/>
          <w:color w:val="auto"/>
          <w:sz w:val="24"/>
          <w:szCs w:val="24"/>
          <w:highlight w:val="none"/>
          <w:lang w:val="en-US" w:eastAsia="zh-CN"/>
        </w:rPr>
        <w:t xml:space="preserve">21</w:t>
      </w:r>
      <w:r>
        <w:rPr>
          <w:rFonts w:hint="eastAsia" w:ascii="Times New Roman" w:hAnsi="宋体" w:eastAsia="宋体"/>
          <w:color w:val="auto"/>
          <w:sz w:val="24"/>
          <w:szCs w:val="24"/>
          <w:highlight w:val="none"/>
        </w:rPr>
        <w:t xml:space="preserve">年1月1日至今有类似项目业绩的，每提供一个得</w:t>
      </w:r>
      <w:r>
        <w:rPr>
          <w:rFonts w:hint="eastAsia" w:ascii="Times New Roman" w:hAnsi="宋体" w:eastAsia="宋体"/>
          <w:color w:val="auto"/>
          <w:sz w:val="24"/>
          <w:szCs w:val="24"/>
          <w:highlight w:val="none"/>
          <w:lang w:val="en-US" w:eastAsia="zh-CN"/>
        </w:rPr>
        <w:t xml:space="preserve">2</w:t>
      </w:r>
      <w:r>
        <w:rPr>
          <w:rFonts w:hint="eastAsia" w:ascii="Times New Roman" w:hAnsi="宋体" w:eastAsia="宋体"/>
          <w:color w:val="auto"/>
          <w:sz w:val="24"/>
          <w:szCs w:val="24"/>
          <w:highlight w:val="none"/>
        </w:rPr>
        <w:t xml:space="preserve">分，本项最高得分</w:t>
      </w:r>
      <w:r>
        <w:rPr>
          <w:rFonts w:hint="eastAsia" w:ascii="Times New Roman" w:hAnsi="宋体" w:eastAsia="宋体"/>
          <w:color w:val="auto"/>
          <w:sz w:val="24"/>
          <w:szCs w:val="24"/>
          <w:highlight w:val="none"/>
          <w:lang w:val="en-US" w:eastAsia="zh-CN"/>
        </w:rPr>
        <w:t xml:space="preserve">6</w:t>
      </w:r>
      <w:r>
        <w:rPr>
          <w:rFonts w:hint="eastAsia" w:ascii="Times New Roman" w:hAnsi="宋体" w:eastAsia="宋体"/>
          <w:color w:val="auto"/>
          <w:sz w:val="24"/>
          <w:szCs w:val="24"/>
          <w:highlight w:val="none"/>
        </w:rPr>
        <w:t xml:space="preserve">分</w:t>
      </w:r>
      <w:r>
        <w:rPr>
          <w:rFonts w:hint="eastAsia" w:ascii="Times New Roman" w:hAnsi="宋体" w:eastAsia="宋体"/>
          <w:color w:val="auto"/>
          <w:sz w:val="24"/>
          <w:szCs w:val="24"/>
          <w:highlight w:val="none"/>
          <w:lang w:val="en-US" w:eastAsia="zh-CN"/>
        </w:rPr>
        <w:t xml:space="preserve">.</w:t>
      </w:r>
      <w:r>
        <w:rPr>
          <w:rFonts w:hint="eastAsia" w:ascii="Times New Roman" w:hAnsi="宋体" w:eastAsia="宋体"/>
          <w:b/>
          <w:bCs/>
          <w:color w:val="auto"/>
          <w:sz w:val="24"/>
          <w:szCs w:val="22"/>
          <w:highlight w:val="none"/>
        </w:rPr>
        <w:t xml:space="preserve">（</w:t>
      </w:r>
      <w:r>
        <w:rPr>
          <w:rFonts w:hint="eastAsia" w:ascii="Times New Roman" w:hAnsi="宋体" w:eastAsia="宋体" w:cs="Times New Roman"/>
          <w:b/>
          <w:bCs/>
          <w:color w:val="auto"/>
          <w:sz w:val="24"/>
          <w:szCs w:val="22"/>
          <w:highlight w:val="none"/>
          <w:lang w:eastAsia="zh-CN"/>
        </w:rPr>
        <w:t xml:space="preserve">投标文件中上传</w:t>
      </w:r>
      <w:r>
        <w:rPr>
          <w:rFonts w:hint="eastAsia" w:ascii="Times New Roman" w:hAnsi="宋体" w:eastAsia="宋体" w:cs="Times New Roman"/>
          <w:b/>
          <w:bCs/>
          <w:color w:val="auto"/>
          <w:sz w:val="24"/>
          <w:szCs w:val="22"/>
          <w:highlight w:val="none"/>
        </w:rPr>
        <w:t xml:space="preserve">有效合同</w:t>
      </w:r>
      <w:r>
        <w:rPr>
          <w:rFonts w:hint="eastAsia" w:ascii="宋体" w:hAnsi="宋体" w:eastAsia="宋体" w:cs="Times New Roman"/>
          <w:b/>
          <w:bCs/>
          <w:color w:val="auto"/>
          <w:sz w:val="24"/>
          <w:highlight w:val="none"/>
          <w:lang w:val="en-US" w:eastAsia="zh-CN"/>
        </w:rPr>
        <w:t xml:space="preserve">原件扫描件</w:t>
      </w:r>
      <w:r>
        <w:rPr>
          <w:rFonts w:hint="eastAsia" w:hAnsi="宋体"/>
          <w:b/>
          <w:bCs/>
          <w:color w:val="auto"/>
          <w:sz w:val="24"/>
          <w:szCs w:val="22"/>
          <w:highlight w:val="none"/>
          <w:lang w:val="en-US" w:eastAsia="zh-CN"/>
        </w:rPr>
        <w:t xml:space="preserve">加盖公章</w:t>
      </w:r>
      <w:r>
        <w:rPr>
          <w:rFonts w:hint="eastAsia" w:ascii="Times New Roman" w:hAnsi="宋体" w:eastAsia="宋体" w:cs="Times New Roman"/>
          <w:b/>
          <w:bCs/>
          <w:color w:val="auto"/>
          <w:sz w:val="24"/>
          <w:szCs w:val="22"/>
          <w:highlight w:val="none"/>
        </w:rPr>
        <w:t xml:space="preserve">，时间以签订时间为准，同一</w:t>
      </w:r>
      <w:r>
        <w:rPr>
          <w:rFonts w:hint="eastAsia" w:ascii="Times New Roman" w:hAnsi="宋体" w:eastAsia="宋体"/>
          <w:b/>
          <w:bCs/>
          <w:color w:val="auto"/>
          <w:sz w:val="24"/>
          <w:szCs w:val="22"/>
          <w:highlight w:val="none"/>
        </w:rPr>
        <w:t xml:space="preserve">需求单位只按一个业绩计算</w:t>
      </w:r>
      <w:r>
        <w:rPr>
          <w:rFonts w:hint="eastAsia" w:ascii="Times New Roman" w:hAnsi="宋体" w:eastAsia="宋体" w:cs="Times New Roman"/>
          <w:b/>
          <w:bCs/>
          <w:color w:val="auto"/>
          <w:sz w:val="24"/>
          <w:szCs w:val="22"/>
          <w:highlight w:val="none"/>
          <w:lang w:eastAsia="zh-CN"/>
        </w:rPr>
        <w:t xml:space="preserve">，</w:t>
      </w:r>
      <w:r>
        <w:rPr>
          <w:rFonts w:hint="eastAsia" w:ascii="Times New Roman" w:hAnsi="宋体" w:eastAsia="宋体"/>
          <w:b/>
          <w:bCs/>
          <w:color w:val="auto"/>
          <w:sz w:val="24"/>
          <w:szCs w:val="22"/>
          <w:highlight w:val="none"/>
          <w:lang w:val="en-US" w:eastAsia="zh-CN"/>
        </w:rPr>
        <w:t xml:space="preserve">未按要求</w:t>
      </w:r>
      <w:r>
        <w:rPr>
          <w:rFonts w:hint="eastAsia" w:ascii="Times New Roman" w:hAnsi="宋体" w:eastAsia="宋体" w:cs="Times New Roman"/>
          <w:b/>
          <w:bCs/>
          <w:color w:val="auto"/>
          <w:sz w:val="24"/>
          <w:szCs w:val="22"/>
          <w:highlight w:val="none"/>
        </w:rPr>
        <w:t xml:space="preserve">提供不得分</w:t>
      </w:r>
      <w:r>
        <w:rPr>
          <w:rFonts w:hint="eastAsia" w:ascii="Times New Roman" w:hAnsi="宋体" w:eastAsia="宋体"/>
          <w:b/>
          <w:bCs/>
          <w:color w:val="auto"/>
          <w:sz w:val="24"/>
          <w:szCs w:val="22"/>
          <w:highlight w:val="none"/>
        </w:rPr>
        <w:t xml:space="preserve">）</w:t>
      </w:r>
      <w:r/>
    </w:p>
    <w:p>
      <w:pPr>
        <w:pStyle w:val="824"/>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2）本地化服务承诺</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ascii="宋体" w:hAnsi="宋体"/>
          <w:b/>
          <w:color w:val="auto"/>
          <w:sz w:val="24"/>
          <w:highlight w:val="none"/>
        </w:rPr>
      </w:pPr>
      <w:r>
        <w:rPr>
          <w:rFonts w:hint="eastAsia" w:ascii="Times New Roman" w:hAnsi="宋体" w:eastAsia="宋体"/>
          <w:b w:val="0"/>
          <w:bCs w:val="0"/>
          <w:color w:val="auto"/>
          <w:sz w:val="24"/>
          <w:szCs w:val="22"/>
          <w:highlight w:val="none"/>
        </w:rPr>
        <w:t xml:space="preserve">投标人提供本地化服务承诺函，承诺中标后将在本地设立常驻售后服务机构并派驻本地服务人员，得</w:t>
      </w:r>
      <w:r>
        <w:rPr>
          <w:rFonts w:hint="eastAsia" w:hAnsi="宋体"/>
          <w:b w:val="0"/>
          <w:bCs w:val="0"/>
          <w:color w:val="auto"/>
          <w:sz w:val="24"/>
          <w:szCs w:val="22"/>
          <w:highlight w:val="none"/>
          <w:lang w:val="en-US" w:eastAsia="zh-CN"/>
        </w:rPr>
        <w:t xml:space="preserve">2</w:t>
      </w:r>
      <w:r>
        <w:rPr>
          <w:rFonts w:hint="eastAsia" w:ascii="Times New Roman" w:hAnsi="宋体" w:eastAsia="宋体"/>
          <w:b w:val="0"/>
          <w:bCs w:val="0"/>
          <w:color w:val="auto"/>
          <w:sz w:val="24"/>
          <w:szCs w:val="22"/>
          <w:highlight w:val="none"/>
        </w:rPr>
        <w:t xml:space="preserve">分。</w:t>
      </w:r>
      <w:r>
        <w:rPr>
          <w:rFonts w:hint="eastAsia" w:ascii="Times New Roman" w:hAnsi="宋体" w:eastAsia="宋体"/>
          <w:b/>
          <w:bCs/>
          <w:color w:val="auto"/>
          <w:sz w:val="24"/>
          <w:szCs w:val="22"/>
          <w:highlight w:val="none"/>
        </w:rPr>
        <w:t xml:space="preserve">（</w:t>
      </w:r>
      <w:r>
        <w:rPr>
          <w:rFonts w:hint="eastAsia" w:ascii="Times New Roman" w:hAnsi="宋体" w:eastAsia="宋体" w:cs="Times New Roman"/>
          <w:b/>
          <w:bCs/>
          <w:color w:val="auto"/>
          <w:sz w:val="24"/>
          <w:szCs w:val="22"/>
          <w:highlight w:val="none"/>
          <w:lang w:eastAsia="zh-CN"/>
        </w:rPr>
        <w:t xml:space="preserve">投标文件</w:t>
      </w:r>
      <w:r>
        <w:rPr>
          <w:rFonts w:hint="eastAsia" w:ascii="Times New Roman" w:hAnsi="宋体" w:eastAsia="宋体"/>
          <w:b/>
          <w:bCs/>
          <w:color w:val="auto"/>
          <w:sz w:val="24"/>
          <w:szCs w:val="22"/>
          <w:highlight w:val="none"/>
        </w:rPr>
        <w:t xml:space="preserve">中须</w:t>
      </w:r>
      <w:r>
        <w:rPr>
          <w:rFonts w:hint="eastAsia" w:ascii="Times New Roman" w:hAnsi="宋体" w:eastAsia="宋体" w:cs="Times New Roman"/>
          <w:b/>
          <w:bCs/>
          <w:color w:val="auto"/>
          <w:sz w:val="24"/>
          <w:szCs w:val="22"/>
          <w:highlight w:val="none"/>
          <w:lang w:eastAsia="zh-CN"/>
        </w:rPr>
        <w:t xml:space="preserve">上传</w:t>
      </w:r>
      <w:r>
        <w:rPr>
          <w:rFonts w:hint="eastAsia" w:hAnsi="宋体"/>
          <w:b/>
          <w:bCs/>
          <w:color w:val="auto"/>
          <w:sz w:val="24"/>
          <w:szCs w:val="22"/>
          <w:highlight w:val="none"/>
          <w:lang w:val="en-US" w:eastAsia="zh-CN"/>
        </w:rPr>
        <w:t xml:space="preserve">承诺函</w:t>
      </w:r>
      <w:r>
        <w:rPr>
          <w:rFonts w:hint="eastAsia" w:ascii="宋体" w:hAnsi="宋体" w:eastAsia="宋体" w:cs="Times New Roman"/>
          <w:b/>
          <w:bCs/>
          <w:color w:val="auto"/>
          <w:sz w:val="24"/>
          <w:highlight w:val="none"/>
          <w:lang w:val="en-US" w:eastAsia="zh-CN"/>
        </w:rPr>
        <w:t xml:space="preserve">原件扫描件</w:t>
      </w:r>
      <w:r>
        <w:rPr>
          <w:rFonts w:hint="eastAsia" w:hAnsi="宋体"/>
          <w:b/>
          <w:bCs/>
          <w:color w:val="auto"/>
          <w:sz w:val="24"/>
          <w:szCs w:val="22"/>
          <w:highlight w:val="none"/>
          <w:lang w:val="en-US" w:eastAsia="zh-CN"/>
        </w:rPr>
        <w:t xml:space="preserve">加盖公章</w:t>
      </w:r>
      <w:r>
        <w:rPr>
          <w:rFonts w:hint="eastAsia" w:ascii="Times New Roman" w:hAnsi="宋体" w:eastAsia="宋体"/>
          <w:b/>
          <w:bCs/>
          <w:color w:val="auto"/>
          <w:sz w:val="24"/>
          <w:szCs w:val="22"/>
          <w:highlight w:val="none"/>
          <w:lang w:val="en-US" w:eastAsia="zh-CN"/>
        </w:rPr>
        <w:t xml:space="preserve">，未按要求</w:t>
      </w:r>
      <w:r>
        <w:rPr>
          <w:rFonts w:hint="eastAsia" w:ascii="Times New Roman" w:hAnsi="宋体" w:eastAsia="宋体" w:cs="Times New Roman"/>
          <w:b/>
          <w:bCs/>
          <w:color w:val="auto"/>
          <w:sz w:val="24"/>
          <w:szCs w:val="22"/>
          <w:highlight w:val="none"/>
        </w:rPr>
        <w:t xml:space="preserve">提供不得分</w:t>
      </w:r>
      <w:r>
        <w:rPr>
          <w:rFonts w:hint="eastAsia" w:ascii="Times New Roman" w:hAnsi="宋体" w:eastAsia="宋体"/>
          <w:b/>
          <w:bCs/>
          <w:color w:val="auto"/>
          <w:sz w:val="24"/>
          <w:szCs w:val="22"/>
          <w:highlight w:val="none"/>
        </w:rPr>
        <w:t xml:space="preserve">）</w:t>
      </w:r>
      <w:r/>
    </w:p>
    <w:p>
      <w:pPr>
        <w:numPr>
          <w:numId w:val="0"/>
        </w:numPr>
        <w:ind w:firstLine="480"/>
        <w:spacing w:line="360" w:lineRule="auto"/>
        <w:tabs>
          <w:tab w:val="left" w:pos="0" w:leader="none"/>
        </w:tabs>
        <w:rPr>
          <w:rFonts w:hint="eastAsia" w:ascii="宋体" w:hAnsi="宋体"/>
          <w:b/>
          <w:color w:val="auto"/>
          <w:sz w:val="24"/>
          <w:szCs w:val="24"/>
          <w:highlight w:val="none"/>
          <w:lang w:val="zh-CN" w:eastAsia="zh-CN" w:bidi="ar-SA"/>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响应时间（2分）：承诺在接到应急任务可在 60分钟内(含)到达现场处理的，得2分。</w:t>
      </w:r>
      <w:r>
        <w:rPr>
          <w:rFonts w:hint="eastAsia" w:ascii="Times New Roman" w:hAnsi="宋体" w:eastAsia="宋体"/>
          <w:b/>
          <w:bCs/>
          <w:color w:val="auto"/>
          <w:sz w:val="24"/>
          <w:szCs w:val="22"/>
          <w:highlight w:val="none"/>
        </w:rPr>
        <w:t xml:space="preserve">（</w:t>
      </w:r>
      <w:r>
        <w:rPr>
          <w:rFonts w:hint="eastAsia" w:ascii="Times New Roman" w:hAnsi="宋体" w:eastAsia="宋体" w:cs="Times New Roman"/>
          <w:b/>
          <w:bCs/>
          <w:color w:val="auto"/>
          <w:sz w:val="24"/>
          <w:szCs w:val="22"/>
          <w:highlight w:val="none"/>
          <w:lang w:eastAsia="zh-CN"/>
        </w:rPr>
        <w:t xml:space="preserve">投标文件</w:t>
      </w:r>
      <w:r>
        <w:rPr>
          <w:rFonts w:hint="eastAsia" w:ascii="Times New Roman" w:hAnsi="宋体" w:eastAsia="宋体"/>
          <w:b/>
          <w:bCs/>
          <w:color w:val="auto"/>
          <w:sz w:val="24"/>
          <w:szCs w:val="22"/>
          <w:highlight w:val="none"/>
        </w:rPr>
        <w:t xml:space="preserve">中须</w:t>
      </w:r>
      <w:r>
        <w:rPr>
          <w:rFonts w:hint="eastAsia" w:ascii="Times New Roman" w:hAnsi="宋体" w:eastAsia="宋体" w:cs="Times New Roman"/>
          <w:b/>
          <w:bCs/>
          <w:color w:val="auto"/>
          <w:sz w:val="24"/>
          <w:szCs w:val="22"/>
          <w:highlight w:val="none"/>
          <w:lang w:eastAsia="zh-CN"/>
        </w:rPr>
        <w:t xml:space="preserve">上传</w:t>
      </w:r>
      <w:r>
        <w:rPr>
          <w:rFonts w:hint="eastAsia" w:hAnsi="宋体" w:cs="Times New Roman"/>
          <w:b/>
          <w:bCs/>
          <w:color w:val="auto"/>
          <w:sz w:val="24"/>
          <w:szCs w:val="22"/>
          <w:highlight w:val="none"/>
          <w:lang w:val="en-US" w:eastAsia="zh-CN"/>
        </w:rPr>
        <w:t xml:space="preserve">承诺书</w:t>
      </w:r>
      <w:r>
        <w:rPr>
          <w:rFonts w:hint="eastAsia" w:hAnsi="宋体"/>
          <w:b/>
          <w:bCs/>
          <w:color w:val="auto"/>
          <w:sz w:val="24"/>
          <w:szCs w:val="22"/>
          <w:highlight w:val="none"/>
          <w:lang w:val="en-US" w:eastAsia="zh-CN"/>
        </w:rPr>
        <w:t xml:space="preserve">加盖公章</w:t>
      </w:r>
      <w:r>
        <w:rPr>
          <w:rFonts w:hint="eastAsia" w:ascii="Times New Roman" w:hAnsi="宋体" w:eastAsia="宋体"/>
          <w:b/>
          <w:bCs/>
          <w:color w:val="auto"/>
          <w:sz w:val="24"/>
          <w:szCs w:val="22"/>
          <w:highlight w:val="none"/>
          <w:lang w:val="en-US" w:eastAsia="zh-CN"/>
        </w:rPr>
        <w:t xml:space="preserve">，未按要求</w:t>
      </w:r>
      <w:r>
        <w:rPr>
          <w:rFonts w:hint="eastAsia" w:ascii="Times New Roman" w:hAnsi="宋体" w:eastAsia="宋体" w:cs="Times New Roman"/>
          <w:b/>
          <w:bCs/>
          <w:color w:val="auto"/>
          <w:sz w:val="24"/>
          <w:szCs w:val="22"/>
          <w:highlight w:val="none"/>
        </w:rPr>
        <w:t xml:space="preserve">提供不得分</w:t>
      </w:r>
      <w:r>
        <w:rPr>
          <w:rFonts w:hint="eastAsia" w:ascii="Times New Roman" w:hAnsi="宋体" w:eastAsia="宋体"/>
          <w:b/>
          <w:bCs/>
          <w:color w:val="auto"/>
          <w:sz w:val="24"/>
          <w:szCs w:val="22"/>
          <w:highlight w:val="none"/>
        </w:rPr>
        <w:t xml:space="preserve">）</w:t>
      </w:r>
      <w:r/>
    </w:p>
    <w:p>
      <w:pPr>
        <w:numPr>
          <w:ilvl w:val="0"/>
          <w:numId w:val="0"/>
        </w:numPr>
        <w:ind w:firstLine="241"/>
        <w:spacing w:line="360" w:lineRule="auto"/>
        <w:tabs>
          <w:tab w:val="left" w:pos="0" w:leader="none"/>
        </w:tabs>
        <w:rPr>
          <w:rFonts w:hint="eastAsia" w:ascii="宋体" w:hAnsi="宋体"/>
          <w:b/>
          <w:color w:val="auto"/>
          <w:sz w:val="24"/>
          <w:highlight w:val="none"/>
          <w:lang w:val="zh-CN"/>
        </w:rPr>
      </w:pPr>
      <w:r>
        <w:rPr>
          <w:rFonts w:hint="eastAsia" w:ascii="宋体" w:hAnsi="宋体"/>
          <w:b/>
          <w:color w:val="auto"/>
          <w:sz w:val="24"/>
          <w:szCs w:val="24"/>
          <w:highlight w:val="none"/>
          <w:lang w:val="zh-CN" w:eastAsia="zh-CN" w:bidi="ar-SA"/>
        </w:rPr>
        <w:t xml:space="preserve">（</w:t>
      </w:r>
      <w:r>
        <w:rPr>
          <w:rFonts w:hint="eastAsia" w:ascii="宋体" w:hAnsi="宋体"/>
          <w:b/>
          <w:color w:val="auto"/>
          <w:sz w:val="24"/>
          <w:szCs w:val="24"/>
          <w:highlight w:val="none"/>
          <w:lang w:val="en-US" w:eastAsia="zh-CN" w:bidi="ar-SA"/>
        </w:rPr>
        <w:t xml:space="preserve">3</w:t>
      </w:r>
      <w:r>
        <w:rPr>
          <w:rFonts w:hint="eastAsia" w:ascii="宋体" w:hAnsi="宋体"/>
          <w:b/>
          <w:color w:val="auto"/>
          <w:sz w:val="24"/>
          <w:szCs w:val="24"/>
          <w:highlight w:val="none"/>
          <w:lang w:val="zh-CN" w:eastAsia="zh-CN" w:bidi="ar-SA"/>
        </w:rPr>
        <w:t xml:space="preserve">）</w:t>
      </w:r>
      <w:r>
        <w:rPr>
          <w:rFonts w:hint="eastAsia" w:ascii="宋体" w:hAnsi="宋体"/>
          <w:b/>
          <w:color w:val="auto"/>
          <w:sz w:val="24"/>
          <w:highlight w:val="none"/>
          <w:lang w:val="zh-CN"/>
        </w:rPr>
        <w:t xml:space="preserve">服务方案（</w:t>
      </w:r>
      <w:r>
        <w:rPr>
          <w:rFonts w:hint="eastAsia" w:ascii="宋体" w:hAnsi="宋体"/>
          <w:b/>
          <w:color w:val="auto"/>
          <w:sz w:val="24"/>
          <w:highlight w:val="none"/>
          <w:lang w:val="en-US" w:eastAsia="zh-CN"/>
        </w:rPr>
        <w:t xml:space="preserve">60</w:t>
      </w:r>
      <w:r>
        <w:rPr>
          <w:rFonts w:hint="eastAsia" w:ascii="宋体" w:hAnsi="宋体"/>
          <w:b/>
          <w:color w:val="auto"/>
          <w:sz w:val="24"/>
          <w:highlight w:val="none"/>
          <w:lang w:val="zh-CN"/>
        </w:rPr>
        <w:t xml:space="preserve">分）</w:t>
      </w:r>
      <w:r/>
    </w:p>
    <w:p>
      <w:pPr>
        <w:ind w:firstLine="480"/>
        <w:jc w:val="left"/>
        <w:spacing w:line="360" w:lineRule="auto"/>
        <w:rPr>
          <w:rFonts w:hAnsi="宋体" w:cs="宋体"/>
          <w:sz w:val="24"/>
          <w:szCs w:val="24"/>
        </w:rPr>
      </w:pPr>
      <w:r>
        <w:rPr>
          <w:rFonts w:hint="eastAsia" w:hAnsi="宋体" w:cs="宋体"/>
          <w:sz w:val="24"/>
          <w:szCs w:val="24"/>
        </w:rPr>
        <w:t xml:space="preserve">1）整体架构设计   </w:t>
      </w:r>
      <w:r>
        <w:rPr>
          <w:rFonts w:hint="eastAsia" w:hAnsi="宋体" w:cs="宋体"/>
          <w:sz w:val="24"/>
          <w:szCs w:val="24"/>
          <w:lang w:val="en-US" w:eastAsia="zh-CN"/>
        </w:rPr>
        <w:t xml:space="preserve">10</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根据系统架构设计的合理性、成熟度及功能完善性进行评分。</w:t>
      </w:r>
      <w:r/>
    </w:p>
    <w:p>
      <w:pPr>
        <w:ind w:firstLine="480"/>
        <w:jc w:val="left"/>
        <w:spacing w:line="360" w:lineRule="auto"/>
        <w:rPr>
          <w:rFonts w:hint="eastAsia" w:hAnsi="宋体" w:cs="宋体"/>
          <w:sz w:val="24"/>
          <w:szCs w:val="24"/>
        </w:rPr>
      </w:pPr>
      <w:r>
        <w:rPr>
          <w:rFonts w:hint="eastAsia" w:hAnsi="宋体" w:cs="宋体"/>
          <w:sz w:val="24"/>
          <w:szCs w:val="24"/>
        </w:rPr>
        <w:t xml:space="preserve">架构科学合理、技术先进、内容详细、可操作性强得</w:t>
      </w:r>
      <w:r>
        <w:rPr>
          <w:rFonts w:hint="eastAsia" w:hAnsi="宋体" w:cs="宋体"/>
          <w:sz w:val="24"/>
          <w:szCs w:val="24"/>
          <w:lang w:val="en-US" w:eastAsia="zh-CN"/>
        </w:rPr>
        <w:t xml:space="preserve">10</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架构较合理、内容基本详细、可操作性较好得</w:t>
      </w:r>
      <w:r>
        <w:rPr>
          <w:rFonts w:hint="eastAsia" w:hAnsi="宋体" w:cs="宋体"/>
          <w:sz w:val="24"/>
          <w:szCs w:val="24"/>
          <w:lang w:val="en-US" w:eastAsia="zh-CN"/>
        </w:rPr>
        <w:t xml:space="preserve">7</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内容不够详细、合理性较弱、可操作性较弱得</w:t>
      </w:r>
      <w:r>
        <w:rPr>
          <w:rFonts w:hint="eastAsia" w:hAnsi="宋体" w:cs="宋体"/>
          <w:sz w:val="24"/>
          <w:szCs w:val="24"/>
          <w:lang w:val="en-US" w:eastAsia="zh-CN"/>
        </w:rPr>
        <w:t xml:space="preserve">3</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未进行设计或者设计上有重大缺失，导致设计不可行的，不得分。</w:t>
      </w:r>
      <w:r/>
    </w:p>
    <w:p>
      <w:pPr>
        <w:ind w:left="643"/>
        <w:jc w:val="left"/>
        <w:spacing w:line="360" w:lineRule="auto"/>
        <w:rPr>
          <w:rFonts w:hint="eastAsia" w:hAnsi="宋体" w:cs="宋体"/>
          <w:sz w:val="24"/>
          <w:szCs w:val="24"/>
        </w:rPr>
      </w:pPr>
      <w:r>
        <w:rPr>
          <w:rFonts w:hint="eastAsia" w:hAnsi="宋体" w:cs="宋体"/>
          <w:sz w:val="24"/>
          <w:szCs w:val="24"/>
        </w:rPr>
        <w:t xml:space="preserve">2)需求分析设计   </w:t>
      </w:r>
      <w:r>
        <w:rPr>
          <w:rFonts w:hint="eastAsia" w:hAnsi="宋体" w:cs="宋体"/>
          <w:sz w:val="24"/>
          <w:szCs w:val="24"/>
          <w:lang w:val="en-US" w:eastAsia="zh-CN"/>
        </w:rPr>
        <w:t xml:space="preserve">10</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根据需求分析的完整性、可行性、合理性进行评分。</w:t>
      </w:r>
      <w:r/>
    </w:p>
    <w:p>
      <w:pPr>
        <w:ind w:firstLine="480"/>
        <w:jc w:val="left"/>
        <w:spacing w:line="360" w:lineRule="auto"/>
        <w:rPr>
          <w:rFonts w:hint="eastAsia" w:hAnsi="宋体" w:cs="宋体"/>
          <w:sz w:val="24"/>
          <w:szCs w:val="24"/>
        </w:rPr>
      </w:pPr>
      <w:r>
        <w:rPr>
          <w:rFonts w:hint="eastAsia" w:hAnsi="宋体" w:cs="宋体"/>
          <w:sz w:val="24"/>
          <w:szCs w:val="24"/>
        </w:rPr>
        <w:t xml:space="preserve">需求分析内容详细、科学合理、可操作性强得</w:t>
      </w:r>
      <w:r>
        <w:rPr>
          <w:rFonts w:hint="eastAsia" w:hAnsi="宋体" w:cs="宋体"/>
          <w:sz w:val="24"/>
          <w:szCs w:val="24"/>
          <w:lang w:val="en-US" w:eastAsia="zh-CN"/>
        </w:rPr>
        <w:t xml:space="preserve">10</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需求分析内容基本详细、合理性较好、可操作性较好得</w:t>
      </w:r>
      <w:r>
        <w:rPr>
          <w:rFonts w:hint="eastAsia" w:hAnsi="宋体" w:cs="宋体"/>
          <w:sz w:val="24"/>
          <w:szCs w:val="24"/>
          <w:lang w:val="en-US" w:eastAsia="zh-CN"/>
        </w:rPr>
        <w:t xml:space="preserve">7</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需求分析内容不够详细、合理性较弱、可操作性较弱得</w:t>
      </w:r>
      <w:r>
        <w:rPr>
          <w:rFonts w:hint="eastAsia" w:hAnsi="宋体" w:cs="宋体"/>
          <w:sz w:val="24"/>
          <w:szCs w:val="24"/>
          <w:lang w:val="en-US" w:eastAsia="zh-CN"/>
        </w:rPr>
        <w:t xml:space="preserve">3</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未进行设计或者设计上有重大缺失，导致设计不可行的，不得分。</w:t>
      </w:r>
      <w:r/>
    </w:p>
    <w:p>
      <w:pPr>
        <w:ind w:left="643"/>
        <w:jc w:val="left"/>
        <w:spacing w:line="360" w:lineRule="auto"/>
        <w:rPr>
          <w:rFonts w:hint="eastAsia" w:hAnsi="宋体" w:cs="宋体"/>
          <w:sz w:val="24"/>
          <w:szCs w:val="24"/>
        </w:rPr>
      </w:pPr>
      <w:r>
        <w:rPr>
          <w:rFonts w:hint="eastAsia" w:hAnsi="宋体" w:cs="宋体"/>
          <w:sz w:val="24"/>
          <w:szCs w:val="24"/>
        </w:rPr>
        <w:t xml:space="preserve">3)设计方案   10分</w:t>
      </w:r>
      <w:r/>
    </w:p>
    <w:p>
      <w:pPr>
        <w:ind w:firstLine="480"/>
        <w:jc w:val="left"/>
        <w:spacing w:line="360" w:lineRule="auto"/>
        <w:rPr>
          <w:rFonts w:hint="eastAsia" w:hAnsi="宋体" w:cs="宋体"/>
          <w:sz w:val="24"/>
          <w:szCs w:val="24"/>
        </w:rPr>
      </w:pPr>
      <w:r>
        <w:rPr>
          <w:rFonts w:hint="eastAsia" w:hAnsi="宋体" w:cs="宋体"/>
          <w:sz w:val="24"/>
          <w:szCs w:val="24"/>
        </w:rPr>
        <w:t xml:space="preserve">根据投标单位的整体设计方案的科学、合理、完善性（如用户现状、存在的问题、服务需求、总体设计、建设内容等内容）进行评分。</w:t>
      </w:r>
      <w:r/>
    </w:p>
    <w:p>
      <w:pPr>
        <w:ind w:firstLine="480"/>
        <w:jc w:val="left"/>
        <w:spacing w:line="360" w:lineRule="auto"/>
        <w:rPr>
          <w:rFonts w:hint="eastAsia" w:hAnsi="宋体" w:cs="宋体"/>
          <w:sz w:val="24"/>
          <w:szCs w:val="24"/>
        </w:rPr>
      </w:pPr>
      <w:r>
        <w:rPr>
          <w:rFonts w:hint="eastAsia" w:hAnsi="宋体" w:cs="宋体"/>
          <w:sz w:val="24"/>
          <w:szCs w:val="24"/>
        </w:rPr>
        <w:t xml:space="preserve">内容详细、科学合理、可操作性强得10分；</w:t>
      </w:r>
      <w:r/>
    </w:p>
    <w:p>
      <w:pPr>
        <w:ind w:firstLine="480"/>
        <w:jc w:val="left"/>
        <w:spacing w:line="360" w:lineRule="auto"/>
        <w:rPr>
          <w:rFonts w:hint="eastAsia" w:hAnsi="宋体" w:cs="宋体"/>
          <w:sz w:val="24"/>
          <w:szCs w:val="24"/>
        </w:rPr>
      </w:pPr>
      <w:r>
        <w:rPr>
          <w:rFonts w:hint="eastAsia" w:hAnsi="宋体" w:cs="宋体"/>
          <w:sz w:val="24"/>
          <w:szCs w:val="24"/>
        </w:rPr>
        <w:t xml:space="preserve">内容基本详细、合理性较好、可操作性较好得7分；</w:t>
      </w:r>
      <w:r/>
    </w:p>
    <w:p>
      <w:pPr>
        <w:ind w:firstLine="480"/>
        <w:jc w:val="left"/>
        <w:spacing w:line="360" w:lineRule="auto"/>
        <w:rPr>
          <w:rFonts w:hint="eastAsia" w:hAnsi="宋体" w:cs="宋体"/>
          <w:sz w:val="24"/>
          <w:szCs w:val="24"/>
        </w:rPr>
      </w:pPr>
      <w:r>
        <w:rPr>
          <w:rFonts w:hint="eastAsia" w:hAnsi="宋体" w:cs="宋体"/>
          <w:sz w:val="24"/>
          <w:szCs w:val="24"/>
        </w:rPr>
        <w:t xml:space="preserve">内容不够详细、合理性较弱、可操作性较弱得3分；</w:t>
      </w:r>
      <w:r/>
    </w:p>
    <w:p>
      <w:pPr>
        <w:ind w:firstLine="480"/>
        <w:jc w:val="left"/>
        <w:spacing w:line="360" w:lineRule="auto"/>
        <w:rPr>
          <w:rFonts w:hint="eastAsia" w:hAnsi="宋体" w:cs="宋体"/>
          <w:sz w:val="24"/>
          <w:szCs w:val="24"/>
        </w:rPr>
      </w:pPr>
      <w:r>
        <w:rPr>
          <w:rFonts w:hint="eastAsia" w:hAnsi="宋体" w:cs="宋体"/>
          <w:sz w:val="24"/>
          <w:szCs w:val="24"/>
        </w:rPr>
        <w:t xml:space="preserve">未进行设计或者设计上有重大缺失，导致设计不可行的，不得分。</w:t>
      </w:r>
      <w:r/>
    </w:p>
    <w:p>
      <w:pPr>
        <w:ind w:firstLine="720"/>
        <w:jc w:val="left"/>
        <w:spacing w:line="360" w:lineRule="auto"/>
        <w:rPr>
          <w:rFonts w:hint="eastAsia" w:hAnsi="宋体" w:cs="宋体"/>
          <w:sz w:val="24"/>
          <w:szCs w:val="24"/>
        </w:rPr>
      </w:pPr>
      <w:r>
        <w:rPr>
          <w:rFonts w:hint="eastAsia" w:hAnsi="宋体" w:cs="宋体"/>
          <w:sz w:val="24"/>
          <w:szCs w:val="24"/>
        </w:rPr>
        <w:t xml:space="preserve">4)项目实施方案   10分</w:t>
      </w:r>
      <w:r/>
    </w:p>
    <w:p>
      <w:pPr>
        <w:ind w:firstLine="480"/>
        <w:jc w:val="left"/>
        <w:spacing w:line="360" w:lineRule="auto"/>
        <w:rPr>
          <w:rFonts w:hint="eastAsia" w:hAnsi="宋体" w:cs="宋体"/>
          <w:sz w:val="24"/>
          <w:szCs w:val="24"/>
        </w:rPr>
      </w:pPr>
      <w:r>
        <w:rPr>
          <w:rFonts w:hint="eastAsia" w:hAnsi="宋体" w:cs="宋体"/>
          <w:sz w:val="24"/>
          <w:szCs w:val="24"/>
        </w:rPr>
        <w:t xml:space="preserve">根据投标单位根据对项目的整体把握能力（如整体目标、人员安排、具体措施等）进行评分。</w:t>
      </w:r>
      <w:r/>
    </w:p>
    <w:p>
      <w:pPr>
        <w:ind w:firstLine="480"/>
        <w:jc w:val="left"/>
        <w:spacing w:line="360" w:lineRule="auto"/>
        <w:rPr>
          <w:rFonts w:hint="eastAsia" w:hAnsi="宋体" w:cs="宋体"/>
          <w:sz w:val="24"/>
          <w:szCs w:val="24"/>
        </w:rPr>
      </w:pPr>
      <w:r>
        <w:rPr>
          <w:rFonts w:hint="eastAsia" w:hAnsi="宋体" w:cs="宋体"/>
          <w:sz w:val="24"/>
          <w:szCs w:val="24"/>
        </w:rPr>
        <w:t xml:space="preserve">实施方案全面完善、科学合理，具有合理组织架构、具有完善的风险控制管理、质量保障措施、安全管理措施的，得10分；</w:t>
      </w:r>
      <w:r/>
    </w:p>
    <w:p>
      <w:pPr>
        <w:ind w:firstLine="480"/>
        <w:jc w:val="left"/>
        <w:spacing w:line="360" w:lineRule="auto"/>
        <w:rPr>
          <w:rFonts w:hint="eastAsia" w:hAnsi="宋体" w:cs="宋体"/>
          <w:sz w:val="24"/>
          <w:szCs w:val="24"/>
        </w:rPr>
      </w:pPr>
      <w:r>
        <w:rPr>
          <w:rFonts w:hint="eastAsia" w:hAnsi="宋体" w:cs="宋体"/>
          <w:sz w:val="24"/>
          <w:szCs w:val="24"/>
        </w:rPr>
        <w:t xml:space="preserve">实施方案基本全面，有一定的科学合理性，基本符合规范要求，组织架构基本合理，有一定</w:t>
      </w:r>
      <w:r>
        <w:rPr>
          <w:rFonts w:hint="eastAsia" w:hAnsi="宋体" w:cs="宋体"/>
          <w:sz w:val="24"/>
          <w:szCs w:val="24"/>
          <w:lang w:eastAsia="zh-CN"/>
        </w:rPr>
        <w:t xml:space="preserve">的</w:t>
      </w:r>
      <w:r>
        <w:rPr>
          <w:rFonts w:hint="eastAsia" w:hAnsi="宋体" w:cs="宋体"/>
          <w:sz w:val="24"/>
          <w:szCs w:val="24"/>
        </w:rPr>
        <w:t xml:space="preserve">风险控制管理、质量保障措施、安全管理措施的得7分；</w:t>
      </w:r>
      <w:r/>
    </w:p>
    <w:p>
      <w:pPr>
        <w:ind w:firstLine="480"/>
        <w:jc w:val="left"/>
        <w:spacing w:line="360" w:lineRule="auto"/>
        <w:rPr>
          <w:rFonts w:hint="eastAsia" w:hAnsi="宋体" w:cs="宋体"/>
          <w:sz w:val="24"/>
          <w:szCs w:val="24"/>
        </w:rPr>
      </w:pPr>
      <w:r>
        <w:rPr>
          <w:rFonts w:hint="eastAsia" w:hAnsi="宋体" w:cs="宋体"/>
          <w:sz w:val="24"/>
          <w:szCs w:val="24"/>
        </w:rPr>
        <w:t xml:space="preserve">实施方案较简单，内容不够全面或响应不完整，组织架构不太合理，风险控制管理、质量保障措施、安全管理措施不够完备的，得3分；</w:t>
      </w:r>
      <w:r/>
    </w:p>
    <w:p>
      <w:pPr>
        <w:ind w:firstLine="480"/>
        <w:jc w:val="left"/>
        <w:spacing w:line="360" w:lineRule="auto"/>
        <w:rPr>
          <w:rFonts w:hint="eastAsia" w:hAnsi="宋体" w:cs="宋体"/>
          <w:sz w:val="24"/>
          <w:szCs w:val="24"/>
        </w:rPr>
      </w:pPr>
      <w:r>
        <w:rPr>
          <w:rFonts w:hint="eastAsia" w:hAnsi="宋体" w:cs="宋体"/>
          <w:sz w:val="24"/>
          <w:szCs w:val="24"/>
        </w:rPr>
        <w:t xml:space="preserve">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5)售后服务方案   10分</w:t>
      </w:r>
      <w:r/>
    </w:p>
    <w:p>
      <w:pPr>
        <w:ind w:firstLine="480"/>
        <w:jc w:val="left"/>
        <w:spacing w:line="360" w:lineRule="auto"/>
        <w:rPr>
          <w:rFonts w:hint="eastAsia" w:hAnsi="宋体" w:cs="宋体"/>
          <w:sz w:val="24"/>
          <w:szCs w:val="24"/>
        </w:rPr>
      </w:pPr>
      <w:r>
        <w:rPr>
          <w:rFonts w:hint="eastAsia" w:hAnsi="宋体" w:cs="宋体"/>
          <w:sz w:val="24"/>
          <w:szCs w:val="24"/>
        </w:rPr>
        <w:t xml:space="preserve">根据投标单位承诺的售后服务的服务措施、服务承诺、服务响应时间等综合分析比较评分。</w:t>
      </w:r>
      <w:r/>
    </w:p>
    <w:p>
      <w:pPr>
        <w:ind w:firstLine="480"/>
        <w:jc w:val="left"/>
        <w:spacing w:line="360" w:lineRule="auto"/>
        <w:rPr>
          <w:rFonts w:hint="eastAsia" w:hAnsi="宋体" w:cs="宋体"/>
          <w:sz w:val="24"/>
          <w:szCs w:val="24"/>
        </w:rPr>
      </w:pPr>
      <w:r>
        <w:rPr>
          <w:rFonts w:hint="eastAsia" w:hAnsi="宋体" w:cs="宋体"/>
          <w:sz w:val="24"/>
          <w:szCs w:val="24"/>
        </w:rPr>
        <w:t xml:space="preserve">方案详细，售后服务保障计划最</w:t>
      </w:r>
      <w:r>
        <w:rPr>
          <w:rFonts w:hint="eastAsia" w:hAnsi="宋体" w:cs="宋体"/>
          <w:sz w:val="24"/>
          <w:szCs w:val="24"/>
          <w:lang w:eastAsia="zh-CN"/>
        </w:rPr>
        <w:t xml:space="preserve">翔实的</w:t>
      </w:r>
      <w:r>
        <w:rPr>
          <w:rFonts w:hint="eastAsia" w:hAnsi="宋体" w:cs="宋体"/>
          <w:sz w:val="24"/>
          <w:szCs w:val="24"/>
        </w:rPr>
        <w:t xml:space="preserve">得10分；</w:t>
      </w:r>
      <w:r/>
    </w:p>
    <w:p>
      <w:pPr>
        <w:ind w:firstLine="480"/>
        <w:jc w:val="left"/>
        <w:spacing w:line="360" w:lineRule="auto"/>
        <w:rPr>
          <w:rFonts w:hint="eastAsia" w:hAnsi="宋体" w:cs="宋体"/>
          <w:sz w:val="24"/>
          <w:szCs w:val="24"/>
        </w:rPr>
      </w:pPr>
      <w:r>
        <w:rPr>
          <w:rFonts w:hint="eastAsia" w:hAnsi="宋体" w:cs="宋体"/>
          <w:sz w:val="24"/>
          <w:szCs w:val="24"/>
        </w:rPr>
        <w:t xml:space="preserve">方案基本全面，售后服务保障计划和售后服务体系基本全面</w:t>
      </w:r>
      <w:r>
        <w:rPr>
          <w:rFonts w:hint="eastAsia" w:hAnsi="宋体" w:cs="宋体"/>
          <w:sz w:val="24"/>
          <w:szCs w:val="24"/>
          <w:lang w:val="en-US" w:eastAsia="zh-CN"/>
        </w:rPr>
        <w:t xml:space="preserve">的</w:t>
      </w:r>
      <w:r>
        <w:rPr>
          <w:rFonts w:hint="eastAsia" w:hAnsi="宋体" w:cs="宋体"/>
          <w:sz w:val="24"/>
          <w:szCs w:val="24"/>
        </w:rPr>
        <w:t xml:space="preserve">得7分；</w:t>
      </w:r>
      <w:r/>
    </w:p>
    <w:p>
      <w:pPr>
        <w:ind w:firstLine="480"/>
        <w:jc w:val="left"/>
        <w:spacing w:line="360" w:lineRule="auto"/>
        <w:rPr>
          <w:rFonts w:hint="eastAsia" w:hAnsi="宋体" w:cs="宋体"/>
          <w:sz w:val="24"/>
          <w:szCs w:val="24"/>
        </w:rPr>
      </w:pPr>
      <w:r>
        <w:rPr>
          <w:rFonts w:hint="eastAsia" w:hAnsi="宋体" w:cs="宋体"/>
          <w:sz w:val="24"/>
          <w:szCs w:val="24"/>
        </w:rPr>
        <w:t xml:space="preserve">方案简单，售后服务保障计划和售后服务体系不完善</w:t>
      </w:r>
      <w:r>
        <w:rPr>
          <w:rFonts w:hint="eastAsia" w:hAnsi="宋体" w:cs="宋体"/>
          <w:sz w:val="24"/>
          <w:szCs w:val="24"/>
          <w:lang w:val="en-US" w:eastAsia="zh-CN"/>
        </w:rPr>
        <w:t xml:space="preserve">的</w:t>
      </w:r>
      <w:r>
        <w:rPr>
          <w:rFonts w:hint="eastAsia" w:hAnsi="宋体" w:cs="宋体"/>
          <w:sz w:val="24"/>
          <w:szCs w:val="24"/>
        </w:rPr>
        <w:t xml:space="preserve">得</w:t>
      </w:r>
      <w:r>
        <w:rPr>
          <w:rFonts w:hint="eastAsia" w:hAnsi="宋体" w:cs="宋体"/>
          <w:sz w:val="24"/>
          <w:szCs w:val="24"/>
          <w:lang w:val="en-US" w:eastAsia="zh-CN"/>
        </w:rPr>
        <w:t xml:space="preserve">3</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未提供不得分。</w:t>
      </w:r>
      <w:r/>
    </w:p>
    <w:p>
      <w:pPr>
        <w:ind w:firstLine="480"/>
        <w:jc w:val="left"/>
        <w:spacing w:line="360" w:lineRule="auto"/>
        <w:rPr>
          <w:rFonts w:hint="eastAsia" w:hAnsi="宋体" w:cs="宋体"/>
          <w:sz w:val="24"/>
          <w:szCs w:val="24"/>
        </w:rPr>
      </w:pPr>
      <w:r>
        <w:rPr>
          <w:rFonts w:hint="eastAsia" w:hAnsi="宋体" w:cs="宋体"/>
          <w:sz w:val="24"/>
          <w:szCs w:val="24"/>
        </w:rPr>
        <w:t xml:space="preserve">6)培训方案   </w:t>
      </w:r>
      <w:r>
        <w:rPr>
          <w:rFonts w:hint="eastAsia" w:hAnsi="宋体" w:cs="宋体"/>
          <w:sz w:val="24"/>
          <w:szCs w:val="24"/>
          <w:lang w:val="en-US" w:eastAsia="zh-CN"/>
        </w:rPr>
        <w:t xml:space="preserve">10</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根据投标单位提供的培训方案完善程度（如培训方式、培训对象、培训目标、培训计划等）进行评分。</w:t>
      </w:r>
      <w:r/>
    </w:p>
    <w:p>
      <w:pPr>
        <w:ind w:firstLine="480"/>
        <w:jc w:val="left"/>
        <w:spacing w:line="360" w:lineRule="auto"/>
        <w:rPr>
          <w:rFonts w:hint="eastAsia" w:hAnsi="宋体" w:cs="宋体"/>
          <w:sz w:val="24"/>
          <w:szCs w:val="24"/>
        </w:rPr>
      </w:pPr>
      <w:r>
        <w:rPr>
          <w:rFonts w:hint="eastAsia" w:hAnsi="宋体" w:cs="宋体"/>
          <w:sz w:val="24"/>
          <w:szCs w:val="24"/>
        </w:rPr>
        <w:t xml:space="preserve">技术培训方案</w:t>
      </w:r>
      <w:r>
        <w:rPr>
          <w:rFonts w:hint="eastAsia" w:hAnsi="宋体" w:cs="宋体"/>
          <w:sz w:val="24"/>
          <w:szCs w:val="24"/>
          <w:lang w:eastAsia="zh-CN"/>
        </w:rPr>
        <w:t xml:space="preserve">内容翔实</w:t>
      </w:r>
      <w:r>
        <w:rPr>
          <w:rFonts w:hint="eastAsia" w:hAnsi="宋体" w:cs="宋体"/>
          <w:sz w:val="24"/>
          <w:szCs w:val="24"/>
        </w:rPr>
        <w:t xml:space="preserve">，课程设置合理、可操作性强，培训方式灵活的得 </w:t>
      </w:r>
      <w:r>
        <w:rPr>
          <w:rFonts w:hint="eastAsia" w:hAnsi="宋体" w:cs="宋体"/>
          <w:sz w:val="24"/>
          <w:szCs w:val="24"/>
          <w:lang w:val="en-US" w:eastAsia="zh-CN"/>
        </w:rPr>
        <w:t xml:space="preserve">10</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技术培训方案内容较弱，课程设置较合理、可操作性较强，存在一定瑕疵，培训方式固定的得</w:t>
      </w:r>
      <w:r>
        <w:rPr>
          <w:rFonts w:hint="eastAsia" w:hAnsi="宋体" w:cs="宋体"/>
          <w:sz w:val="24"/>
          <w:szCs w:val="24"/>
          <w:lang w:val="en-US" w:eastAsia="zh-CN"/>
        </w:rPr>
        <w:t xml:space="preserve">7</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技术培训方案内容单一，课程设置基本合理、可操作性较弱的得</w:t>
      </w:r>
      <w:r>
        <w:rPr>
          <w:rFonts w:hint="eastAsia" w:hAnsi="宋体" w:cs="宋体"/>
          <w:sz w:val="24"/>
          <w:szCs w:val="24"/>
          <w:lang w:val="en-US" w:eastAsia="zh-CN"/>
        </w:rPr>
        <w:t xml:space="preserve">3</w:t>
      </w:r>
      <w:r>
        <w:rPr>
          <w:rFonts w:hint="eastAsia" w:hAnsi="宋体" w:cs="宋体"/>
          <w:sz w:val="24"/>
          <w:szCs w:val="24"/>
        </w:rPr>
        <w:t xml:space="preserve">分；</w:t>
      </w:r>
      <w:r/>
    </w:p>
    <w:p>
      <w:pPr>
        <w:ind w:firstLine="480"/>
        <w:jc w:val="left"/>
        <w:spacing w:line="360" w:lineRule="auto"/>
        <w:rPr>
          <w:rFonts w:hint="eastAsia" w:hAnsi="宋体" w:cs="宋体"/>
          <w:sz w:val="24"/>
          <w:szCs w:val="24"/>
        </w:rPr>
      </w:pPr>
      <w:r>
        <w:rPr>
          <w:rFonts w:hint="eastAsia" w:hAnsi="宋体" w:cs="宋体"/>
          <w:sz w:val="24"/>
          <w:szCs w:val="24"/>
        </w:rPr>
        <w:t xml:space="preserve">未提供不得分。</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评标说明：</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2、评分办法及评分细则的解释权属采购人。未列入本评分细则的其他条件不作为评分内容。</w:t>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附件二：投标文件格式</w:t>
      </w:r>
      <w:r/>
    </w:p>
    <w:p>
      <w:pPr>
        <w:rPr>
          <w:rFonts w:hint="eastAsia" w:ascii="宋体" w:hAnsi="宋体" w:cs="宋体"/>
          <w:bCs/>
          <w:sz w:val="32"/>
          <w:highlight w:val="none"/>
        </w:rPr>
      </w:pPr>
      <w:r>
        <w:rPr>
          <w:rFonts w:hint="eastAsia" w:ascii="宋体" w:hAnsi="宋体" w:cs="宋体"/>
          <w:bCs/>
          <w:sz w:val="32"/>
          <w:highlight w:val="none"/>
        </w:rPr>
      </w:r>
      <w:r/>
    </w:p>
    <w:p>
      <w:pPr>
        <w:rPr>
          <w:rFonts w:hint="eastAsia" w:ascii="宋体" w:hAnsi="宋体" w:cs="宋体"/>
          <w:bCs/>
          <w:sz w:val="32"/>
          <w:highlight w:val="none"/>
        </w:rPr>
      </w:pPr>
      <w:r>
        <w:rPr>
          <w:rFonts w:hint="eastAsia" w:ascii="宋体" w:hAnsi="宋体" w:cs="宋体"/>
          <w:bCs/>
          <w:sz w:val="32"/>
          <w:highlight w:val="none"/>
        </w:rPr>
      </w:r>
      <w:r/>
    </w:p>
    <w:p>
      <w:pPr>
        <w:jc w:val="center"/>
        <w:rPr>
          <w:rFonts w:hint="eastAsia" w:ascii="宋体" w:hAnsi="宋体" w:cs="宋体"/>
          <w:bCs/>
          <w:sz w:val="52"/>
          <w:szCs w:val="52"/>
          <w:highlight w:val="none"/>
        </w:rPr>
      </w:pPr>
      <w:r>
        <w:rPr>
          <w:rFonts w:hint="eastAsia" w:ascii="宋体" w:hAnsi="宋体" w:cs="宋体"/>
          <w:bCs/>
          <w:sz w:val="52"/>
          <w:szCs w:val="52"/>
          <w:highlight w:val="none"/>
        </w:rPr>
        <w:t xml:space="preserve">投</w:t>
      </w:r>
      <w:r/>
    </w:p>
    <w:p>
      <w:pPr>
        <w:jc w:val="center"/>
        <w:rPr>
          <w:rFonts w:hint="eastAsia" w:ascii="宋体" w:hAnsi="宋体" w:cs="宋体"/>
          <w:bCs/>
          <w:sz w:val="72"/>
          <w:highlight w:val="none"/>
        </w:rPr>
      </w:pPr>
      <w:r>
        <w:rPr>
          <w:rFonts w:hint="eastAsia" w:ascii="宋体" w:hAnsi="宋体" w:cs="宋体"/>
          <w:bCs/>
          <w:sz w:val="72"/>
          <w:highlight w:val="none"/>
        </w:rPr>
      </w:r>
      <w:r/>
    </w:p>
    <w:p>
      <w:pPr>
        <w:jc w:val="center"/>
        <w:rPr>
          <w:rFonts w:hint="eastAsia" w:ascii="宋体" w:hAnsi="宋体" w:cs="宋体"/>
          <w:bCs/>
          <w:sz w:val="52"/>
          <w:szCs w:val="52"/>
          <w:highlight w:val="none"/>
        </w:rPr>
      </w:pPr>
      <w:r>
        <w:rPr>
          <w:rFonts w:hint="eastAsia" w:ascii="宋体" w:hAnsi="宋体" w:cs="宋体"/>
          <w:bCs/>
          <w:sz w:val="52"/>
          <w:szCs w:val="52"/>
          <w:highlight w:val="none"/>
        </w:rPr>
        <w:t xml:space="preserve">标</w:t>
      </w:r>
      <w:r/>
    </w:p>
    <w:p>
      <w:pPr>
        <w:jc w:val="center"/>
        <w:rPr>
          <w:rFonts w:hint="eastAsia" w:ascii="宋体" w:hAnsi="宋体" w:cs="宋体"/>
          <w:bCs/>
          <w:sz w:val="72"/>
          <w:highlight w:val="none"/>
        </w:rPr>
      </w:pPr>
      <w:r>
        <w:rPr>
          <w:rFonts w:hint="eastAsia" w:ascii="宋体" w:hAnsi="宋体" w:cs="宋体"/>
          <w:bCs/>
          <w:sz w:val="72"/>
          <w:highlight w:val="none"/>
        </w:rPr>
      </w:r>
      <w:r/>
    </w:p>
    <w:p>
      <w:pPr>
        <w:jc w:val="center"/>
        <w:rPr>
          <w:rFonts w:hint="eastAsia" w:ascii="宋体" w:hAnsi="宋体" w:cs="宋体"/>
          <w:bCs/>
          <w:sz w:val="52"/>
          <w:szCs w:val="52"/>
          <w:highlight w:val="none"/>
        </w:rPr>
      </w:pPr>
      <w:r>
        <w:rPr>
          <w:rFonts w:hint="eastAsia" w:ascii="宋体" w:hAnsi="宋体" w:cs="宋体"/>
          <w:bCs/>
          <w:sz w:val="52"/>
          <w:szCs w:val="52"/>
          <w:highlight w:val="none"/>
        </w:rPr>
        <w:t xml:space="preserve">文</w:t>
      </w:r>
      <w:r/>
    </w:p>
    <w:p>
      <w:pPr>
        <w:jc w:val="center"/>
        <w:rPr>
          <w:rFonts w:hint="eastAsia" w:ascii="宋体" w:hAnsi="宋体" w:cs="宋体"/>
          <w:bCs/>
          <w:sz w:val="52"/>
          <w:szCs w:val="52"/>
          <w:highlight w:val="none"/>
        </w:rPr>
      </w:pPr>
      <w:r>
        <w:rPr>
          <w:rFonts w:hint="eastAsia" w:ascii="宋体" w:hAnsi="宋体" w:cs="宋体"/>
          <w:bCs/>
          <w:sz w:val="52"/>
          <w:szCs w:val="52"/>
          <w:highlight w:val="none"/>
        </w:rPr>
      </w:r>
      <w:r/>
    </w:p>
    <w:p>
      <w:pPr>
        <w:jc w:val="center"/>
        <w:rPr>
          <w:rFonts w:hint="eastAsia" w:ascii="宋体" w:hAnsi="宋体" w:cs="宋体"/>
          <w:bCs/>
          <w:sz w:val="52"/>
          <w:szCs w:val="52"/>
          <w:highlight w:val="none"/>
        </w:rPr>
      </w:pPr>
      <w:r>
        <w:rPr>
          <w:rFonts w:hint="eastAsia" w:ascii="宋体" w:hAnsi="宋体" w:cs="宋体"/>
          <w:bCs/>
          <w:sz w:val="52"/>
          <w:szCs w:val="52"/>
          <w:highlight w:val="none"/>
        </w:rPr>
        <w:t xml:space="preserve">件</w:t>
      </w:r>
      <w:r/>
    </w:p>
    <w:p>
      <w:pPr>
        <w:rPr>
          <w:rFonts w:hint="eastAsia" w:ascii="宋体" w:hAnsi="宋体" w:cs="宋体"/>
          <w:bCs/>
          <w:sz w:val="72"/>
          <w:highlight w:val="none"/>
        </w:rPr>
      </w:pPr>
      <w:r>
        <w:rPr>
          <w:rFonts w:hint="eastAsia" w:ascii="宋体" w:hAnsi="宋体" w:cs="宋体"/>
          <w:bCs/>
          <w:sz w:val="72"/>
          <w:highlight w:val="none"/>
        </w:rPr>
      </w:r>
      <w:r/>
    </w:p>
    <w:p>
      <w:pPr>
        <w:rPr>
          <w:rFonts w:hint="eastAsia" w:ascii="宋体" w:hAnsi="宋体" w:cs="宋体"/>
          <w:bCs/>
          <w:sz w:val="28"/>
          <w:highlight w:val="none"/>
        </w:rPr>
      </w:pPr>
      <w:r>
        <w:rPr>
          <w:rFonts w:hint="eastAsia" w:ascii="宋体" w:hAnsi="宋体" w:cs="宋体"/>
          <w:bCs/>
          <w:sz w:val="28"/>
          <w:highlight w:val="none"/>
        </w:rPr>
      </w:r>
      <w:r/>
    </w:p>
    <w:p>
      <w:pPr>
        <w:ind w:firstLine="2715"/>
        <w:rPr>
          <w:rFonts w:hint="eastAsia" w:ascii="宋体" w:hAnsi="宋体" w:cs="宋体"/>
          <w:bCs/>
          <w:sz w:val="28"/>
          <w:szCs w:val="28"/>
          <w:highlight w:val="none"/>
        </w:rPr>
      </w:pPr>
      <w:r>
        <w:rPr>
          <w:rFonts w:hint="eastAsia" w:ascii="宋体" w:hAnsi="宋体" w:cs="宋体"/>
          <w:bCs/>
          <w:sz w:val="28"/>
          <w:szCs w:val="28"/>
          <w:highlight w:val="none"/>
        </w:rPr>
        <w:t xml:space="preserve">采购项目编号： </w:t>
      </w:r>
      <w:r/>
    </w:p>
    <w:p>
      <w:pPr>
        <w:ind w:firstLine="2703"/>
        <w:rPr>
          <w:rFonts w:hint="eastAsia" w:ascii="宋体" w:hAnsi="宋体" w:cs="宋体"/>
          <w:bCs/>
          <w:sz w:val="28"/>
          <w:szCs w:val="28"/>
          <w:highlight w:val="none"/>
        </w:rPr>
      </w:pPr>
      <w:r>
        <w:rPr>
          <w:rFonts w:hint="eastAsia" w:ascii="宋体" w:hAnsi="宋体" w:cs="宋体"/>
          <w:bCs/>
          <w:sz w:val="28"/>
          <w:szCs w:val="28"/>
          <w:highlight w:val="none"/>
        </w:rPr>
        <w:t xml:space="preserve">采购项目名称：</w:t>
      </w:r>
      <w:r>
        <w:rPr>
          <w:rFonts w:hint="eastAsia" w:ascii="宋体" w:hAnsi="宋体" w:cs="宋体"/>
          <w:bCs/>
          <w:sz w:val="28"/>
          <w:szCs w:val="28"/>
          <w:highlight w:val="none"/>
          <w:lang w:eastAsia="zh-CN"/>
        </w:rPr>
        <w:t xml:space="preserve">2024-2025年“LR”互联网信息服务</w:t>
      </w:r>
      <w:r>
        <w:rPr>
          <w:rFonts w:hint="eastAsia" w:ascii="宋体" w:hAnsi="宋体" w:cs="宋体"/>
          <w:bCs/>
          <w:sz w:val="28"/>
          <w:szCs w:val="28"/>
          <w:highlight w:val="none"/>
        </w:rPr>
        <w:t xml:space="preserve">   </w:t>
      </w:r>
      <w:r/>
    </w:p>
    <w:p>
      <w:pPr>
        <w:ind w:firstLine="2703"/>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p>
    <w:p>
      <w:pPr>
        <w:rPr>
          <w:rFonts w:hint="eastAsia" w:ascii="宋体" w:hAnsi="宋体" w:cs="宋体"/>
          <w:bCs/>
          <w:sz w:val="32"/>
          <w:highlight w:val="none"/>
        </w:rPr>
      </w:pPr>
      <w:r>
        <w:rPr>
          <w:rFonts w:hint="eastAsia" w:ascii="宋体" w:hAnsi="宋体" w:cs="宋体"/>
          <w:bCs/>
          <w:sz w:val="32"/>
          <w:highlight w:val="none"/>
        </w:rPr>
      </w:r>
      <w:r/>
    </w:p>
    <w:p>
      <w:pPr>
        <w:jc w:val="center"/>
        <w:rPr>
          <w:rFonts w:hint="eastAsia" w:ascii="宋体" w:hAnsi="宋体" w:cs="宋体"/>
          <w:bCs/>
          <w:sz w:val="36"/>
          <w:szCs w:val="36"/>
          <w:highlight w:val="none"/>
        </w:rPr>
      </w:pPr>
      <w:r>
        <w:rPr>
          <w:rFonts w:hint="eastAsia" w:ascii="宋体" w:hAnsi="宋体" w:cs="宋体"/>
          <w:bCs/>
          <w:sz w:val="36"/>
          <w:szCs w:val="36"/>
          <w:highlight w:val="none"/>
        </w:rPr>
        <w:t xml:space="preserve">二○二五年  月  日</w:t>
      </w:r>
      <w:r/>
    </w:p>
    <w:p>
      <w:pPr>
        <w:rPr>
          <w:rFonts w:ascii="黑体" w:hAnsi="宋体" w:eastAsia="黑体"/>
          <w:bCs/>
          <w:sz w:val="24"/>
          <w:szCs w:val="24"/>
          <w:highlight w:val="none"/>
        </w:rPr>
        <w:outlineLvl w:val="0"/>
      </w:pPr>
      <w:r/>
      <w:bookmarkStart w:id="26" w:name="一．报价函（格式）"/>
      <w:r/>
      <w:bookmarkEnd w:id="26"/>
      <w:r/>
      <w:r/>
    </w:p>
    <w:p>
      <w:pPr>
        <w:pStyle w:val="1000"/>
        <w:rPr>
          <w:rFonts w:ascii="黑体" w:hAnsi="宋体" w:eastAsia="黑体"/>
          <w:bCs/>
          <w:sz w:val="24"/>
          <w:szCs w:val="24"/>
          <w:highlight w:val="none"/>
        </w:rPr>
      </w:pPr>
      <w:r>
        <w:rPr>
          <w:rFonts w:ascii="黑体" w:hAnsi="宋体" w:eastAsia="黑体"/>
          <w:bCs/>
          <w:sz w:val="24"/>
          <w:szCs w:val="24"/>
          <w:highlight w:val="none"/>
        </w:rPr>
      </w:r>
      <w:r/>
    </w:p>
    <w:p>
      <w:pPr>
        <w:pStyle w:val="1000"/>
        <w:rPr>
          <w:rFonts w:ascii="黑体" w:hAnsi="宋体" w:eastAsia="黑体"/>
          <w:bCs/>
          <w:sz w:val="24"/>
          <w:szCs w:val="24"/>
          <w:highlight w:val="none"/>
        </w:rPr>
      </w:pPr>
      <w:r>
        <w:rPr>
          <w:rFonts w:ascii="黑体" w:hAnsi="宋体" w:eastAsia="黑体"/>
          <w:bCs/>
          <w:sz w:val="24"/>
          <w:szCs w:val="24"/>
          <w:highlight w:val="none"/>
        </w:rPr>
      </w:r>
      <w:r/>
    </w:p>
    <w:p>
      <w:pPr>
        <w:pStyle w:val="1000"/>
        <w:rPr>
          <w:rFonts w:ascii="黑体" w:hAnsi="宋体" w:eastAsia="黑体"/>
          <w:bCs/>
          <w:sz w:val="24"/>
          <w:szCs w:val="24"/>
          <w:highlight w:val="none"/>
        </w:rPr>
      </w:pPr>
      <w:r>
        <w:rPr>
          <w:rFonts w:ascii="黑体" w:hAnsi="宋体" w:eastAsia="黑体"/>
          <w:bCs/>
          <w:sz w:val="24"/>
          <w:szCs w:val="24"/>
          <w:highlight w:val="none"/>
        </w:rPr>
      </w:r>
      <w:r/>
    </w:p>
    <w:p>
      <w:pPr>
        <w:rPr>
          <w:rFonts w:ascii="黑体" w:hAnsi="宋体" w:eastAsia="黑体"/>
          <w:sz w:val="24"/>
          <w:szCs w:val="24"/>
          <w:highlight w:val="none"/>
        </w:rPr>
        <w:outlineLvl w:val="0"/>
      </w:pPr>
      <w:r>
        <w:rPr>
          <w:rFonts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bCs/>
          <w:sz w:val="24"/>
          <w:szCs w:val="24"/>
          <w:highlight w:val="none"/>
        </w:rPr>
        <w:t xml:space="preserve">（一）投标函（格式）：</w:t>
      </w:r>
      <w:r/>
    </w:p>
    <w:p>
      <w:pPr>
        <w:jc w:val="center"/>
        <w:spacing w:line="360" w:lineRule="auto"/>
        <w:rPr>
          <w:rFonts w:hint="eastAsia" w:ascii="宋体" w:hAnsi="宋体"/>
          <w:bCs/>
          <w:sz w:val="24"/>
          <w:szCs w:val="24"/>
          <w:highlight w:val="none"/>
        </w:rPr>
      </w:pPr>
      <w:r>
        <w:rPr>
          <w:rFonts w:ascii="宋体" w:hAnsi="宋体"/>
          <w:bCs/>
          <w:sz w:val="24"/>
          <w:szCs w:val="24"/>
          <w:highlight w:val="none"/>
        </w:rPr>
        <w:t xml:space="preserve">投  标  函</w:t>
      </w:r>
      <w:r/>
    </w:p>
    <w:p>
      <w:pPr>
        <w:spacing w:line="360" w:lineRule="auto"/>
        <w:rPr>
          <w:rFonts w:ascii="宋体" w:hAnsi="宋体"/>
          <w:bCs/>
          <w:sz w:val="24"/>
          <w:szCs w:val="24"/>
          <w:highlight w:val="none"/>
        </w:rPr>
      </w:pPr>
      <w:r>
        <w:rPr>
          <w:rFonts w:ascii="宋体" w:hAnsi="宋体"/>
          <w:bCs/>
          <w:sz w:val="24"/>
          <w:szCs w:val="24"/>
          <w:highlight w:val="none"/>
        </w:rPr>
        <w:t xml:space="preserve">致</w:t>
      </w:r>
      <w:r>
        <w:rPr>
          <w:rFonts w:hint="eastAsia" w:ascii="宋体" w:hAnsi="宋体"/>
          <w:bCs/>
          <w:sz w:val="24"/>
          <w:szCs w:val="24"/>
          <w:highlight w:val="none"/>
          <w:lang w:eastAsia="zh-CN"/>
        </w:rPr>
        <w:t xml:space="preserve">江苏博智工程咨询有限公司</w:t>
      </w:r>
      <w:r>
        <w:rPr>
          <w:rFonts w:ascii="宋体" w:hAnsi="宋体"/>
          <w:bCs/>
          <w:sz w:val="24"/>
          <w:szCs w:val="24"/>
          <w:highlight w:val="none"/>
        </w:rPr>
        <w:t xml:space="preserve">：</w:t>
      </w:r>
      <w:r/>
    </w:p>
    <w:p>
      <w:pPr>
        <w:ind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我方</w:t>
      </w:r>
      <w:r>
        <w:rPr>
          <w:rFonts w:ascii="宋体" w:hAnsi="宋体"/>
          <w:bCs/>
          <w:sz w:val="24"/>
          <w:szCs w:val="24"/>
          <w:highlight w:val="none"/>
        </w:rPr>
        <w:t xml:space="preserve">收到</w:t>
      </w:r>
      <w:r>
        <w:rPr>
          <w:rFonts w:hint="eastAsia" w:ascii="宋体" w:hAnsi="宋体"/>
          <w:bCs/>
          <w:sz w:val="24"/>
          <w:szCs w:val="24"/>
          <w:highlight w:val="none"/>
        </w:rPr>
        <w:t xml:space="preserve">贵方</w:t>
      </w:r>
      <w:r>
        <w:rPr>
          <w:rFonts w:ascii="宋体" w:hAnsi="宋体"/>
          <w:bCs/>
          <w:sz w:val="24"/>
          <w:szCs w:val="24"/>
          <w:highlight w:val="none"/>
        </w:rPr>
        <w:t xml:space="preserve">编号</w:t>
      </w:r>
      <w:r>
        <w:rPr>
          <w:rFonts w:hint="eastAsia" w:ascii="宋体" w:hAnsi="宋体"/>
          <w:bCs/>
          <w:sz w:val="24"/>
          <w:szCs w:val="24"/>
          <w:highlight w:val="none"/>
          <w:lang w:eastAsia="zh-CN"/>
        </w:rPr>
        <w:t xml:space="preserve">JSZC-320200-BZDL-G2024-0079</w:t>
      </w:r>
      <w:r>
        <w:rPr>
          <w:rFonts w:ascii="宋体" w:hAnsi="宋体"/>
          <w:bCs/>
          <w:sz w:val="24"/>
          <w:szCs w:val="24"/>
          <w:highlight w:val="none"/>
        </w:rPr>
        <w:t xml:space="preserve">招标文件，经仔细阅读和研究，</w:t>
      </w:r>
      <w:r>
        <w:rPr>
          <w:rFonts w:hint="eastAsia" w:ascii="宋体" w:hAnsi="宋体"/>
          <w:bCs/>
          <w:sz w:val="24"/>
          <w:szCs w:val="24"/>
          <w:highlight w:val="none"/>
        </w:rPr>
        <w:t xml:space="preserve">我方</w:t>
      </w:r>
      <w:r>
        <w:rPr>
          <w:rFonts w:ascii="宋体" w:hAnsi="宋体"/>
          <w:bCs/>
          <w:sz w:val="24"/>
          <w:szCs w:val="24"/>
          <w:highlight w:val="none"/>
        </w:rPr>
        <w:t xml:space="preserve">决定参加此次</w:t>
      </w:r>
      <w:r>
        <w:rPr>
          <w:rFonts w:hint="eastAsia" w:ascii="宋体" w:hAnsi="宋体"/>
          <w:bCs/>
          <w:sz w:val="24"/>
          <w:szCs w:val="24"/>
          <w:highlight w:val="none"/>
        </w:rPr>
        <w:t xml:space="preserve">项目</w:t>
      </w:r>
      <w:r>
        <w:rPr>
          <w:rFonts w:ascii="宋体" w:hAnsi="宋体"/>
          <w:bCs/>
          <w:sz w:val="24"/>
          <w:szCs w:val="24"/>
          <w:highlight w:val="none"/>
        </w:rPr>
        <w:t xml:space="preserve">的投标。</w:t>
      </w:r>
      <w:r/>
    </w:p>
    <w:p>
      <w:pPr>
        <w:numPr>
          <w:ilvl w:val="0"/>
          <w:numId w:val="5"/>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5"/>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848"/>
          <w:bCs/>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在招标文件中要求的文件、资料。</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我方认为贵公司有权决定中标者。</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5"/>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投标人(盖章)：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法定代表人或法定代表人授权代表签字或盖章：</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电话：                              传真：</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通讯地址：                          邮编：</w:t>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br w:type="page" w:clear="all"/>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（二）（投标人）关于资格的声明函（格式）：</w:t>
      </w:r>
      <w:r/>
    </w:p>
    <w:p>
      <w:pPr>
        <w:spacing w:line="360" w:lineRule="auto"/>
        <w:rPr>
          <w:rFonts w:ascii="黑体" w:eastAsia="黑体"/>
          <w:bCs/>
          <w:sz w:val="36"/>
          <w:highlight w:val="none"/>
        </w:rPr>
      </w:pPr>
      <w:r/>
      <w:bookmarkStart w:id="27" w:name="报价方关于资格的声明函（格式）"/>
      <w:r/>
      <w:bookmarkEnd w:id="27"/>
      <w:r/>
      <w:r/>
    </w:p>
    <w:p>
      <w:pPr>
        <w:jc w:val="center"/>
        <w:spacing w:line="360" w:lineRule="auto"/>
        <w:rPr>
          <w:rFonts w:hint="eastAsia" w:ascii="宋体" w:hAnsi="宋体"/>
          <w:bCs/>
          <w:sz w:val="24"/>
          <w:szCs w:val="24"/>
          <w:highlight w:val="none"/>
        </w:rPr>
      </w:pPr>
      <w:r>
        <w:rPr>
          <w:rFonts w:ascii="宋体" w:hAnsi="宋体"/>
          <w:bCs/>
          <w:sz w:val="24"/>
          <w:szCs w:val="24"/>
          <w:highlight w:val="none"/>
        </w:rPr>
        <w:t xml:space="preserve">关于资格的声明函</w:t>
      </w:r>
      <w:r/>
    </w:p>
    <w:p>
      <w:pPr>
        <w:jc w:val="center"/>
        <w:spacing w:line="360" w:lineRule="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t xml:space="preserve"> 政府采购编号：</w:t>
      </w:r>
      <w:r>
        <w:rPr>
          <w:rFonts w:hint="eastAsia" w:ascii="宋体" w:hAnsi="宋体"/>
          <w:bCs/>
          <w:sz w:val="24"/>
          <w:szCs w:val="24"/>
          <w:highlight w:val="none"/>
          <w:lang w:eastAsia="zh-CN"/>
        </w:rPr>
        <w:t xml:space="preserve">JSZC-320200-BZDL-G2024-0079</w:t>
      </w:r>
      <w:r>
        <w:rPr>
          <w:rFonts w:ascii="宋体" w:hAnsi="宋体"/>
          <w:bCs/>
          <w:sz w:val="24"/>
          <w:szCs w:val="24"/>
          <w:highlight w:val="none"/>
        </w:rPr>
        <w:t xml:space="preserve"> </w:t>
      </w:r>
      <w:r/>
    </w:p>
    <w:p>
      <w:pPr>
        <w:jc w:val="center"/>
        <w:spacing w:line="360" w:lineRule="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t xml:space="preserve">日期：</w:t>
      </w:r>
      <w:r/>
    </w:p>
    <w:p>
      <w:pPr>
        <w:jc w:val="cente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hint="eastAsia" w:ascii="宋体" w:hAnsi="宋体"/>
          <w:bCs/>
          <w:sz w:val="24"/>
          <w:szCs w:val="24"/>
          <w:highlight w:val="none"/>
          <w:lang w:eastAsia="zh-CN"/>
        </w:rPr>
        <w:t xml:space="preserve">江苏博智工程咨询有限公司</w:t>
      </w:r>
      <w:r>
        <w:rPr>
          <w:rFonts w:ascii="宋体" w:hAnsi="宋体"/>
          <w:bCs/>
          <w:sz w:val="24"/>
          <w:szCs w:val="24"/>
          <w:highlight w:val="none"/>
        </w:rPr>
        <w:t xml:space="preserve">：</w:t>
      </w:r>
      <w:r/>
    </w:p>
    <w:p>
      <w:pPr>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我公司(单位)愿针对本次</w:t>
      </w:r>
      <w:r>
        <w:rPr>
          <w:rFonts w:hint="eastAsia" w:ascii="宋体" w:hAnsi="宋体"/>
          <w:bCs/>
          <w:sz w:val="24"/>
          <w:szCs w:val="24"/>
          <w:highlight w:val="none"/>
          <w:u w:val="single"/>
          <w:lang w:eastAsia="zh-CN"/>
        </w:rPr>
        <w:t xml:space="preserve">2024-2025年“LR”互联网信息服务</w:t>
      </w:r>
      <w:r>
        <w:rPr>
          <w:rFonts w:ascii="宋体" w:hAnsi="宋体"/>
          <w:bCs/>
          <w:sz w:val="24"/>
          <w:szCs w:val="24"/>
          <w:highlight w:val="none"/>
        </w:rPr>
        <w:t xml:space="preserve">进行投标。</w:t>
      </w:r>
      <w:r/>
    </w:p>
    <w:p>
      <w:pPr>
        <w:ind w:firstLine="480"/>
        <w:spacing w:line="360" w:lineRule="auto"/>
        <w:rPr>
          <w:rFonts w:ascii="宋体" w:hAnsi="宋体"/>
          <w:sz w:val="24"/>
          <w:szCs w:val="24"/>
          <w:highlight w:val="none"/>
        </w:rPr>
      </w:pPr>
      <w:r>
        <w:rPr>
          <w:rFonts w:ascii="宋体" w:hAnsi="宋体"/>
          <w:sz w:val="24"/>
          <w:szCs w:val="24"/>
          <w:highlight w:val="none"/>
        </w:rPr>
        <w:t xml:space="preserve">我公司</w:t>
      </w:r>
      <w:r>
        <w:rPr>
          <w:rFonts w:ascii="宋体" w:hAnsi="宋体"/>
          <w:bCs/>
          <w:sz w:val="24"/>
          <w:szCs w:val="24"/>
          <w:highlight w:val="none"/>
        </w:rPr>
        <w:t xml:space="preserve">(单位)</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若有违背，我公司(单位)愿意承担由此而产生的一切后果。</w:t>
      </w:r>
      <w:r/>
    </w:p>
    <w:p>
      <w:pPr>
        <w:spacing w:line="360"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ind w:left="5746" w:right="480" w:firstLine="679"/>
        <w:spacing w:line="360" w:lineRule="auto"/>
        <w:rPr>
          <w:rFonts w:hint="eastAsia" w:ascii="Times New Roman" w:hAnsi="宋体" w:eastAsia="宋体" w:cs="宋体"/>
          <w:sz w:val="24"/>
          <w:szCs w:val="24"/>
          <w:highlight w:val="none"/>
          <w:lang w:bidi="ar"/>
        </w:rPr>
      </w:pPr>
      <w:r>
        <w:rPr>
          <w:rFonts w:ascii="宋体" w:hAnsi="宋体"/>
          <w:bCs/>
          <w:sz w:val="24"/>
          <w:szCs w:val="24"/>
          <w:highlight w:val="none"/>
        </w:rPr>
        <w:t xml:space="preserve">                                 </w:t>
      </w:r>
      <w:r>
        <w:rPr>
          <w:rFonts w:hint="eastAsia" w:ascii="Times New Roman" w:hAnsi="宋体" w:eastAsia="宋体" w:cs="宋体"/>
          <w:sz w:val="24"/>
          <w:szCs w:val="24"/>
          <w:highlight w:val="none"/>
          <w:lang w:bidi="ar"/>
        </w:rPr>
        <w:t xml:space="preserve">投标人：（盖章）</w:t>
      </w:r>
      <w:r/>
    </w:p>
    <w:p>
      <w:pPr>
        <w:ind w:right="480" w:firstLine="5640"/>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法定代表人签名或盖章：</w:t>
      </w:r>
      <w:r/>
    </w:p>
    <w:p>
      <w:pPr>
        <w:ind w:right="480" w:firstLine="5640"/>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    年   月  日   </w:t>
      </w:r>
      <w:r/>
    </w:p>
    <w:p>
      <w:pPr>
        <w:rPr>
          <w:highlight w:val="none"/>
        </w:rPr>
      </w:pPr>
      <w:r>
        <w:rPr>
          <w:highlight w:val="none"/>
        </w:rPr>
      </w:r>
      <w:r/>
    </w:p>
    <w:p>
      <w:pPr>
        <w:rPr>
          <w:highlight w:val="none"/>
        </w:rPr>
      </w:pPr>
      <w:r>
        <w:rPr>
          <w:highlight w:val="none"/>
        </w:rPr>
      </w:r>
      <w:r/>
    </w:p>
    <w:p>
      <w:pPr>
        <w:spacing w:line="360" w:lineRule="auto"/>
        <w:rPr>
          <w:rFonts w:hint="eastAsia" w:ascii="宋体" w:hAnsi="宋体"/>
          <w:bCs/>
          <w:szCs w:val="21"/>
          <w:highlight w:val="none"/>
        </w:rPr>
      </w:pPr>
      <w:r>
        <w:rPr>
          <w:rFonts w:hint="eastAsia" w:ascii="宋体" w:hAnsi="宋体"/>
          <w:bCs/>
          <w:szCs w:val="21"/>
          <w:highlight w:val="none"/>
        </w:rPr>
        <w:t xml:space="preserve">备注：上述所称“重大违法记录”，是指供应商因违法经营受到刑事处罚或者责令停产停业、吊销许可证或者执照、较大数额罚款等行政处罚。[</w:t>
      </w:r>
      <w:r>
        <w:rPr>
          <w:rFonts w:ascii="宋体" w:hAnsi="宋体"/>
          <w:bCs/>
          <w:szCs w:val="21"/>
          <w:highlight w:val="none"/>
        </w:rPr>
        <w:t xml:space="preserve">“</w:t>
      </w:r>
      <w:r>
        <w:rPr>
          <w:rFonts w:hint="eastAsia" w:ascii="宋体" w:hAnsi="宋体"/>
          <w:bCs/>
          <w:szCs w:val="21"/>
          <w:highlight w:val="none"/>
        </w:rPr>
        <w:t xml:space="preserve">较大数额罚款</w:t>
      </w:r>
      <w:r>
        <w:rPr>
          <w:rFonts w:ascii="宋体" w:hAnsi="宋体"/>
          <w:bCs/>
          <w:szCs w:val="21"/>
          <w:highlight w:val="none"/>
        </w:rPr>
        <w:t xml:space="preserve">”</w:t>
      </w:r>
      <w:r>
        <w:rPr>
          <w:rFonts w:hint="eastAsia" w:ascii="宋体" w:hAnsi="宋体"/>
          <w:bCs/>
          <w:szCs w:val="21"/>
          <w:highlight w:val="none"/>
        </w:rPr>
        <w:t xml:space="preserve">的金额标准是指：200万元以上罚款，法律、行政法规以及国务院有关部门明确规定相关领域“较大数额罚款”标准高于200万元的，从其规定]</w: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（三）（投标人）法定代表人授权委托书（格式）：</w:t>
      </w:r>
      <w:r/>
    </w:p>
    <w:p>
      <w:pPr>
        <w:rPr>
          <w:rFonts w:ascii="黑体" w:eastAsia="黑体"/>
          <w:bCs/>
          <w:sz w:val="28"/>
          <w:szCs w:val="28"/>
          <w:highlight w:val="none"/>
        </w:rPr>
        <w:outlineLvl w:val="0"/>
      </w:pPr>
      <w:r>
        <w:rPr>
          <w:rFonts w:ascii="黑体" w:eastAsia="黑体"/>
          <w:bCs/>
          <w:sz w:val="28"/>
          <w:szCs w:val="28"/>
          <w:highlight w:val="none"/>
        </w:rPr>
      </w:r>
      <w:r/>
    </w:p>
    <w:p>
      <w:pPr>
        <w:jc w:val="center"/>
        <w:rPr>
          <w:rFonts w:hint="eastAsia" w:ascii="黑体" w:eastAsia="黑体"/>
          <w:bCs/>
          <w:sz w:val="28"/>
          <w:szCs w:val="28"/>
          <w:highlight w:val="none"/>
        </w:rPr>
        <w:outlineLvl w:val="0"/>
      </w:pPr>
      <w:r>
        <w:rPr>
          <w:rFonts w:hint="eastAsia" w:ascii="黑体" w:eastAsia="黑体"/>
          <w:bCs/>
          <w:sz w:val="28"/>
          <w:szCs w:val="28"/>
          <w:highlight w:val="none"/>
        </w:rPr>
        <w:t xml:space="preserve">法定代表人授权委托书</w:t>
      </w:r>
      <w:r/>
    </w:p>
    <w:p>
      <w:pPr>
        <w:jc w:val="center"/>
        <w:spacing w:line="360" w:lineRule="auto"/>
        <w:rPr>
          <w:rFonts w:ascii="楷体_GB2312" w:eastAsia="楷体_GB2312"/>
          <w:bCs/>
          <w:sz w:val="36"/>
          <w:highlight w:val="none"/>
        </w:rPr>
      </w:pPr>
      <w:r>
        <w:rPr>
          <w:rFonts w:ascii="楷体_GB2312" w:eastAsia="楷体_GB2312"/>
          <w:bCs/>
          <w:sz w:val="36"/>
          <w:highlight w:val="none"/>
        </w:rPr>
      </w:r>
      <w:r/>
    </w:p>
    <w:p>
      <w:pPr>
        <w:spacing w:line="480" w:lineRule="auto"/>
        <w:rPr>
          <w:rFonts w:hint="eastAsia" w:ascii="宋体" w:hAnsi="宋体" w:eastAsia="宋体"/>
          <w:bCs/>
          <w:sz w:val="24"/>
          <w:szCs w:val="24"/>
          <w:highlight w:val="none"/>
          <w:lang w:eastAsia="zh-CN"/>
        </w:rPr>
      </w:pPr>
      <w:r>
        <w:rPr>
          <w:rFonts w:ascii="楷体_GB2312" w:eastAsia="楷体_GB2312"/>
          <w:bCs/>
          <w:sz w:val="30"/>
          <w:highlight w:val="none"/>
        </w:rPr>
        <w:t xml:space="preserve">                         </w:t>
      </w:r>
      <w:r>
        <w:rPr>
          <w:rFonts w:ascii="宋体" w:hAnsi="宋体"/>
          <w:bCs/>
          <w:sz w:val="30"/>
          <w:highlight w:val="none"/>
        </w:rPr>
        <w:t xml:space="preserve">  </w:t>
      </w:r>
      <w:r>
        <w:rPr>
          <w:rFonts w:hint="eastAsia" w:ascii="宋体" w:hAnsi="宋体"/>
          <w:bCs/>
          <w:sz w:val="24"/>
          <w:szCs w:val="24"/>
          <w:highlight w:val="none"/>
        </w:rPr>
        <w:t xml:space="preserve">采购项目编号：</w:t>
      </w:r>
      <w:r>
        <w:rPr>
          <w:rFonts w:hint="eastAsia" w:ascii="宋体" w:hAnsi="宋体"/>
          <w:bCs/>
          <w:sz w:val="24"/>
          <w:szCs w:val="24"/>
          <w:highlight w:val="none"/>
          <w:lang w:eastAsia="zh-CN"/>
        </w:rPr>
        <w:t xml:space="preserve">JSZC-320200-BZDL-G2024-0079</w:t>
      </w:r>
      <w:r/>
    </w:p>
    <w:p>
      <w:pPr>
        <w:spacing w:line="480" w:lineRule="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日期：</w:t>
      </w:r>
      <w:r/>
    </w:p>
    <w:p>
      <w:pPr>
        <w:spacing w:line="600" w:lineRule="exact"/>
        <w:rPr>
          <w:rFonts w:hint="eastAsia" w:ascii="宋体" w:hAnsi="宋体"/>
          <w:bCs/>
          <w:sz w:val="24"/>
          <w:szCs w:val="24"/>
          <w:highlight w:val="none"/>
        </w:rPr>
      </w:pP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w:t>
      </w:r>
      <w:r/>
    </w:p>
    <w:p>
      <w:pPr>
        <w:ind w:firstLine="480"/>
        <w:spacing w:line="600" w:lineRule="exact"/>
        <w:rPr>
          <w:rFonts w:ascii="宋体" w:hAnsi="宋体"/>
          <w:bCs/>
          <w:sz w:val="24"/>
          <w:szCs w:val="24"/>
          <w:highlight w:val="none"/>
        </w:rPr>
      </w:pP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u w:val="single"/>
          <w:lang w:eastAsia="zh-CN"/>
        </w:rPr>
        <w:t xml:space="preserve">2024-2025年“LR”互联网信息服务</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姓名：</w:t>
      </w:r>
      <w:r>
        <w:rPr>
          <w:rFonts w:ascii="宋体" w:hAnsi="宋体"/>
          <w:bCs/>
          <w:sz w:val="24"/>
          <w:szCs w:val="24"/>
          <w:highlight w:val="none"/>
        </w:rPr>
        <w:t xml:space="preserve">         </w:t>
      </w:r>
      <w:r>
        <w:rPr>
          <w:rFonts w:hint="eastAsia" w:ascii="宋体" w:hAnsi="宋体"/>
          <w:bCs/>
          <w:sz w:val="24"/>
          <w:szCs w:val="24"/>
          <w:highlight w:val="none"/>
        </w:rPr>
        <w:t xml:space="preserve">性别：</w:t>
      </w:r>
      <w:r>
        <w:rPr>
          <w:rFonts w:ascii="宋体" w:hAnsi="宋体"/>
          <w:bCs/>
          <w:sz w:val="24"/>
          <w:szCs w:val="24"/>
          <w:highlight w:val="none"/>
        </w:rPr>
        <w:t xml:space="preserve">       </w:t>
      </w:r>
      <w:r>
        <w:rPr>
          <w:rFonts w:hint="eastAsia" w:ascii="宋体" w:hAnsi="宋体"/>
          <w:bCs/>
          <w:sz w:val="24"/>
          <w:szCs w:val="24"/>
          <w:highlight w:val="none"/>
        </w:rPr>
        <w:t xml:space="preserve">电话：</w:t>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right="480" w:firstLine="5640"/>
        <w:spacing w:line="360" w:lineRule="auto"/>
        <w:rPr>
          <w:rFonts w:ascii="宋体" w:hAnsi="宋体" w:cs="宋体"/>
          <w:sz w:val="24"/>
          <w:szCs w:val="24"/>
          <w:highlight w:val="none"/>
        </w:rPr>
      </w:pPr>
      <w:r>
        <w:rPr>
          <w:rFonts w:ascii="宋体" w:hAnsi="宋体"/>
          <w:bCs/>
          <w:sz w:val="24"/>
          <w:szCs w:val="24"/>
          <w:highlight w:val="none"/>
        </w:rPr>
        <w:t xml:space="preserve"> </w:t>
      </w: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ind w:firstLine="4080"/>
        <w:spacing w:line="580" w:lineRule="exact"/>
        <w:rPr>
          <w:rFonts w:ascii="宋体" w:hAnsi="宋体"/>
          <w:bCs/>
          <w:sz w:val="24"/>
          <w:szCs w:val="24"/>
          <w:highlight w:val="none"/>
        </w:rPr>
      </w:pPr>
      <w:r>
        <w:rPr>
          <w:rFonts w:hint="eastAsia" w:ascii="宋体" w:hAnsi="宋体" w:cs="宋体"/>
          <w:sz w:val="24"/>
          <w:szCs w:val="24"/>
          <w:highlight w:val="none"/>
          <w:lang w:bidi="ar"/>
        </w:rPr>
        <w:t xml:space="preserve">    </w:t>
      </w: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bidi="ar"/>
        </w:rPr>
        <w:t xml:space="preserve">年   月  日   </w:t>
      </w:r>
      <w:r/>
    </w:p>
    <w:p>
      <w:pPr>
        <w:ind w:firstLine="420"/>
        <w:spacing w:line="580" w:lineRule="exact"/>
        <w:rPr>
          <w:rFonts w:ascii="宋体"/>
          <w:bCs/>
          <w:sz w:val="24"/>
          <w:szCs w:val="24"/>
          <w:highlight w:val="none"/>
        </w:rPr>
      </w:pPr>
      <w:r>
        <w:rPr>
          <w:rFonts w:ascii="宋体"/>
          <w:bCs/>
          <w:sz w:val="24"/>
          <w:szCs w:val="24"/>
          <w:highlight w:val="none"/>
        </w:rPr>
      </w:r>
      <w:r/>
    </w:p>
    <w:p>
      <w:pPr>
        <w:ind w:firstLine="420"/>
        <w:spacing w:line="580" w:lineRule="exact"/>
        <w:rPr>
          <w:rFonts w:ascii="宋体"/>
          <w:bCs/>
          <w:sz w:val="24"/>
          <w:szCs w:val="24"/>
          <w:highlight w:val="none"/>
        </w:rPr>
      </w:pPr>
      <w:r>
        <w:rPr>
          <w:rFonts w:ascii="宋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投标人法定代表人身份证</w:t>
      </w:r>
      <w:r>
        <w:rPr>
          <w:rFonts w:hint="eastAsia" w:ascii="黑体" w:hAnsi="宋体" w:eastAsia="黑体"/>
          <w:bCs/>
          <w:sz w:val="24"/>
          <w:szCs w:val="24"/>
          <w:highlight w:val="none"/>
          <w:lang w:val="en-US" w:eastAsia="zh-CN"/>
        </w:rPr>
        <w:t xml:space="preserve">扫描件</w:t>
      </w:r>
      <w:r>
        <w:rPr>
          <w:rFonts w:hint="eastAsia" w:ascii="黑体" w:hAnsi="宋体" w:eastAsia="黑体"/>
          <w:bCs/>
          <w:sz w:val="24"/>
          <w:szCs w:val="24"/>
          <w:highlight w:val="none"/>
        </w:rPr>
        <w:t xml:space="preserve">：</w:t>
      </w:r>
      <w:r/>
    </w:p>
    <w:p>
      <w:pPr>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4" name="文本框 1"/>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default" w:ascii="黑体" w:eastAsia="黑体"/>
                                <w:color w:val="000000"/>
                                <w:sz w:val="32"/>
                                <w:szCs w:val="32"/>
                                <w:lang w:val="en-US"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default" w:ascii="黑体" w:eastAsia="黑体"/>
                          <w:color w:val="000000"/>
                          <w:sz w:val="32"/>
                          <w:szCs w:val="32"/>
                          <w:lang w:val="en-US"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4445" t="4445" r="8255" b="10795"/>
                <wp:docPr id="5"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bCs/>
          <w:sz w:val="24"/>
          <w:szCs w:val="24"/>
          <w:highlight w:val="none"/>
        </w:rPr>
        <w:t xml:space="preserve">       </w:t>
      </w:r>
      <w:r/>
    </w:p>
    <w:p>
      <w:pPr>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Cs/>
          <w:sz w:val="24"/>
          <w:szCs w:val="24"/>
          <w:highlight w:val="none"/>
        </w:rPr>
      </w:pPr>
      <w:r>
        <w:rPr>
          <w:rFonts w:ascii="宋体" w:hAnsi="宋体"/>
          <w:bCs/>
          <w:sz w:val="24"/>
          <w:szCs w:val="24"/>
          <w:highlight w:val="none"/>
        </w:rPr>
        <w:t xml:space="preserve">法定代表人授权代表身份证复印件</w:t>
      </w:r>
      <w:r>
        <w:rPr>
          <w:rFonts w:hint="eastAsia" w:ascii="宋体" w:hAnsi="宋体"/>
          <w:bCs/>
          <w:sz w:val="24"/>
          <w:szCs w:val="24"/>
          <w:highlight w:val="none"/>
        </w:rPr>
        <w:t xml:space="preserve">：（</w:t>
      </w:r>
      <w:r>
        <w:rPr>
          <w:rFonts w:ascii="宋体" w:hAnsi="宋体"/>
          <w:b/>
          <w:bCs/>
          <w:sz w:val="24"/>
          <w:szCs w:val="24"/>
          <w:highlight w:val="none"/>
        </w:rPr>
        <w:t xml:space="preserve">法定代表人亲自参与投标的除外</w:t>
      </w:r>
      <w:r>
        <w:rPr>
          <w:rFonts w:hint="eastAsia" w:ascii="宋体" w:hAnsi="宋体"/>
          <w:b/>
          <w:bCs/>
          <w:sz w:val="24"/>
          <w:szCs w:val="24"/>
          <w:highlight w:val="none"/>
        </w:rPr>
        <w:t xml:space="preserve">）</w:t>
      </w:r>
      <w:r/>
    </w:p>
    <w:p>
      <w:pPr>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4445" t="4445" r="10795" b="10795"/>
                <wp:docPr id="6"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val="en-US"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5" o:spid="_x0000_s5"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val="en-US"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5080" t="4445" r="5715" b="10795"/>
                <wp:docPr id="7"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6" o:spid="_x0000_s6"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pStyle w:val="824"/>
        <w:rPr>
          <w:rFonts w:ascii="黑体" w:hAnsi="宋体" w:eastAsia="黑体"/>
          <w:bCs w:val="0"/>
          <w:sz w:val="24"/>
          <w:szCs w:val="24"/>
          <w:highlight w:val="none"/>
        </w:rPr>
      </w:pPr>
      <w:r>
        <w:rPr>
          <w:rFonts w:ascii="黑体" w:hAnsi="宋体" w:eastAsia="黑体"/>
          <w:bCs w:val="0"/>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r>
      <w:r/>
    </w:p>
    <w:p>
      <w:pPr>
        <w:rPr>
          <w:rFonts w:hint="eastAsia" w:ascii="黑体" w:hAnsi="宋体" w:eastAsia="黑体"/>
          <w:bCs/>
          <w:sz w:val="24"/>
          <w:szCs w:val="24"/>
          <w:highlight w:val="none"/>
        </w:rPr>
        <w:outlineLvl w:val="0"/>
      </w:pPr>
      <w:r>
        <w:rPr>
          <w:rFonts w:hint="eastAsia" w:ascii="黑体" w:hAnsi="宋体" w:eastAsia="黑体"/>
          <w:bCs/>
          <w:sz w:val="24"/>
          <w:szCs w:val="24"/>
          <w:highlight w:val="none"/>
        </w:rPr>
        <w:t xml:space="preserve">（四）承诺书(格式)：</w:t>
      </w:r>
      <w:r/>
    </w:p>
    <w:p>
      <w:pPr>
        <w:jc w:val="center"/>
        <w:spacing w:line="360" w:lineRule="auto"/>
        <w:rPr>
          <w:rFonts w:ascii="宋体" w:hAnsi="宋体" w:eastAsia="宋体"/>
          <w:b/>
          <w:bCs/>
          <w:sz w:val="28"/>
          <w:szCs w:val="28"/>
          <w:highlight w:val="none"/>
        </w:rPr>
        <w:outlineLvl w:val="0"/>
      </w:pPr>
      <w:r>
        <w:rPr>
          <w:rFonts w:hint="eastAsia" w:ascii="宋体" w:hAnsi="宋体" w:eastAsia="宋体"/>
          <w:b/>
          <w:bCs/>
          <w:sz w:val="28"/>
          <w:szCs w:val="28"/>
          <w:highlight w:val="none"/>
        </w:rPr>
        <w:t xml:space="preserve">承诺书一</w:t>
      </w:r>
      <w:r/>
    </w:p>
    <w:p>
      <w:pPr>
        <w:spacing w:line="360" w:lineRule="auto"/>
        <w:rPr>
          <w:bCs/>
          <w:sz w:val="28"/>
          <w:szCs w:val="28"/>
          <w:highlight w:val="none"/>
        </w:rPr>
        <w:outlineLvl w:val="0"/>
      </w:pPr>
      <w:r>
        <w:rPr>
          <w:bCs/>
          <w:sz w:val="28"/>
          <w:szCs w:val="28"/>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u w:val="single"/>
          <w:lang w:bidi="ar"/>
        </w:rPr>
        <w:t xml:space="preserve">（供应商名称）</w:t>
      </w:r>
      <w:r>
        <w:rPr>
          <w:rFonts w:hint="eastAsia" w:ascii="宋体" w:hAnsi="宋体" w:cs="宋体"/>
          <w:sz w:val="24"/>
          <w:szCs w:val="24"/>
          <w:highlight w:val="none"/>
          <w:lang w:bidi="ar"/>
        </w:rPr>
        <w:t xml:space="preserve">在此承诺：</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我公司符合《中华人民共和国政府采购法》第二十二条的规定，在此郑重承诺具备以下条件：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(一)具有独立承担民事责任的能力；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(二)具有良好的商业信誉和健全的财务会计制度；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(三)具有履行合同所必需的设备和专业技术能力；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(四)有依法缴纳税收和社会保障资金的良好记录；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(五)近三年内，在经营活动中没有重大违法记录；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若有违背，我公司(单位)愿意承担由此而产生的一切后果。</w:t>
      </w:r>
      <w:r/>
    </w:p>
    <w:p>
      <w:pPr>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540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right="480" w:firstLine="5640"/>
        <w:spacing w:line="360" w:lineRule="auto"/>
        <w:rPr>
          <w:rFonts w:ascii="宋体" w:hAnsi="宋体" w:cs="宋体"/>
          <w:sz w:val="24"/>
          <w:szCs w:val="24"/>
          <w:highlight w:val="none"/>
        </w:rPr>
      </w:pP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ind w:right="480" w:firstLine="564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年   月  日                    </w:t>
      </w:r>
      <w:r/>
    </w:p>
    <w:p>
      <w:pPr>
        <w:jc w:val="center"/>
        <w:spacing w:line="360" w:lineRule="auto"/>
        <w:rPr>
          <w:rFonts w:ascii="宋体" w:hAnsi="宋体" w:cs="宋体"/>
          <w:b/>
          <w:sz w:val="32"/>
          <w:szCs w:val="32"/>
          <w:highlight w:val="none"/>
        </w:rPr>
      </w:pPr>
      <w:r>
        <w:rPr>
          <w:rFonts w:hint="eastAsia" w:ascii="宋体" w:hAnsi="宋体" w:cs="宋体"/>
          <w:sz w:val="24"/>
          <w:szCs w:val="24"/>
          <w:highlight w:val="none"/>
          <w:lang w:bidi="ar"/>
        </w:rPr>
        <w:br w:type="page" w:clear="all"/>
      </w:r>
      <w:r>
        <w:rPr>
          <w:rFonts w:hint="eastAsia" w:ascii="宋体" w:hAnsi="宋体" w:eastAsia="宋体"/>
          <w:b/>
          <w:bCs/>
          <w:sz w:val="28"/>
          <w:szCs w:val="28"/>
          <w:highlight w:val="none"/>
        </w:rPr>
        <w:t xml:space="preserve">承诺书二</w:t>
      </w:r>
      <w:r/>
    </w:p>
    <w:p>
      <w:pPr>
        <w:spacing w:line="360" w:lineRule="auto"/>
        <w:rPr>
          <w:rFonts w:ascii="宋体" w:hAnsi="宋体" w:cs="宋体"/>
          <w:sz w:val="24"/>
          <w:szCs w:val="24"/>
          <w:highlight w:val="none"/>
          <w:lang w:bidi="ar"/>
        </w:rPr>
      </w:pPr>
      <w:r>
        <w:rPr>
          <w:rFonts w:hint="eastAsia" w:ascii="宋体" w:hAnsi="宋体" w:cs="宋体"/>
          <w:sz w:val="24"/>
          <w:szCs w:val="24"/>
          <w:highlight w:val="none"/>
          <w:u w:val="single"/>
          <w:lang w:bidi="ar"/>
        </w:rPr>
        <w:t xml:space="preserve">（供应商名称）</w:t>
      </w:r>
      <w:r>
        <w:rPr>
          <w:rFonts w:hint="eastAsia" w:ascii="宋体" w:hAnsi="宋体" w:cs="宋体"/>
          <w:sz w:val="24"/>
          <w:szCs w:val="24"/>
          <w:highlight w:val="none"/>
          <w:lang w:bidi="ar"/>
        </w:rPr>
        <w:t xml:space="preserve">在此承诺：</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我公司自愿参加贵单位（公司）项目的</w:t>
      </w:r>
      <w:r>
        <w:rPr>
          <w:rFonts w:hint="eastAsia" w:ascii="宋体" w:hAnsi="宋体" w:cs="宋体"/>
          <w:sz w:val="24"/>
          <w:szCs w:val="24"/>
          <w:highlight w:val="none"/>
          <w:lang w:val="en-US" w:eastAsia="zh-CN" w:bidi="ar"/>
        </w:rPr>
        <w:t xml:space="preserve">投标</w:t>
      </w:r>
      <w:r>
        <w:rPr>
          <w:rFonts w:hint="eastAsia" w:ascii="宋体" w:hAnsi="宋体" w:cs="宋体"/>
          <w:sz w:val="24"/>
          <w:szCs w:val="24"/>
          <w:highlight w:val="none"/>
          <w:lang w:bidi="ar"/>
        </w:rPr>
        <w:t xml:space="preserve">，并接</w:t>
      </w:r>
      <w:r>
        <w:rPr>
          <w:rFonts w:hint="eastAsia" w:ascii="宋体" w:hAnsi="宋体" w:cs="宋体"/>
          <w:sz w:val="24"/>
          <w:szCs w:val="24"/>
          <w:highlight w:val="none"/>
          <w:lang w:bidi="ar"/>
        </w:rPr>
        <w:t xml:space="preserve">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right="480" w:firstLine="5640"/>
        <w:spacing w:line="360" w:lineRule="auto"/>
        <w:rPr>
          <w:rFonts w:ascii="宋体" w:hAnsi="宋体" w:cs="宋体"/>
          <w:sz w:val="24"/>
          <w:szCs w:val="24"/>
          <w:highlight w:val="none"/>
        </w:rPr>
      </w:pP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ind w:right="480" w:firstLine="564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年   月  日          </w:t>
      </w:r>
      <w:r/>
    </w:p>
    <w:p>
      <w:pPr>
        <w:jc w:val="center"/>
        <w:spacing w:line="360" w:lineRule="auto"/>
        <w:rPr>
          <w:rFonts w:ascii="宋体" w:hAnsi="宋体" w:cs="宋体"/>
          <w:bCs/>
          <w:sz w:val="32"/>
          <w:szCs w:val="32"/>
          <w:highlight w:val="none"/>
        </w:rPr>
      </w:pPr>
      <w:r>
        <w:rPr>
          <w:rFonts w:hint="eastAsia" w:ascii="宋体" w:hAnsi="宋体" w:cs="宋体"/>
          <w:bCs/>
          <w:sz w:val="32"/>
          <w:szCs w:val="32"/>
          <w:highlight w:val="none"/>
          <w:lang w:bidi="ar"/>
        </w:rPr>
        <w:t xml:space="preserve">          </w:t>
      </w:r>
      <w:r>
        <w:rPr>
          <w:rFonts w:hint="eastAsia" w:ascii="宋体" w:hAnsi="宋体" w:cs="宋体"/>
          <w:bCs/>
          <w:sz w:val="32"/>
          <w:szCs w:val="32"/>
          <w:highlight w:val="none"/>
          <w:lang w:bidi="ar"/>
        </w:rPr>
        <w:br w:type="page" w:clear="all"/>
      </w:r>
      <w:r>
        <w:rPr>
          <w:rFonts w:hint="eastAsia" w:ascii="宋体" w:hAnsi="宋体" w:eastAsia="宋体"/>
          <w:b/>
          <w:bCs/>
          <w:sz w:val="28"/>
          <w:szCs w:val="28"/>
          <w:highlight w:val="none"/>
        </w:rPr>
        <w:t xml:space="preserve">承诺书三（廉洁承诺书格式）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为了积极配合贵单位的招标工作，有效遏制不公平竞争和违规违纪问题的发生，确保招标工作的公平、公正、公开，我们保证认真贯彻《招投标法》等相关规定以及相关廉洁要求，特向贵局承诺如下事项：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1、自觉遵守国家法律法规及有关廉政建设制度。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2、主动了解贵单位招投标纪律，积极配合执行招投标廉政建设的有关规定。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3、不使用不正当手段妨碍、排挤其他供应商或串通投标。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4、按照采购文件规定的方式进行投标，不隐瞒本单位投标资质的真实情况，投标资质符合规定。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6、不向</w:t>
      </w:r>
      <w:r>
        <w:rPr>
          <w:rFonts w:hint="eastAsia" w:ascii="宋体" w:hAnsi="宋体" w:cs="宋体"/>
          <w:sz w:val="24"/>
          <w:szCs w:val="24"/>
          <w:highlight w:val="none"/>
          <w:lang w:val="en-US" w:eastAsia="zh-CN" w:bidi="ar"/>
        </w:rPr>
        <w:t xml:space="preserve">涉及</w:t>
      </w:r>
      <w:r>
        <w:rPr>
          <w:rFonts w:hint="eastAsia" w:ascii="宋体" w:hAnsi="宋体" w:cs="宋体"/>
          <w:sz w:val="24"/>
          <w:szCs w:val="24"/>
          <w:highlight w:val="none"/>
          <w:lang w:bidi="ar"/>
        </w:rPr>
        <w:t xml:space="preserve">招标的单位及个人购置或提供通讯工具、交通工具和高档办公用品等。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7、不向涉及招标的单位及个人的配偶、子女、亲属分包此次采购项目。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8、不向涉及招标的单位及个人支付好处费、介绍费。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9、一旦发现相关人员在招标过程中有索要财物等不廉洁行为，坚决予以抵制，并及时向贵局纪检部门举报。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我们若违反上述承诺，愿接收取消投标资格及其他任何形式的处理。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right="480" w:firstLine="5640"/>
        <w:spacing w:line="360" w:lineRule="auto"/>
        <w:rPr>
          <w:rFonts w:ascii="宋体" w:hAnsi="宋体" w:cs="宋体"/>
          <w:sz w:val="24"/>
          <w:szCs w:val="24"/>
          <w:highlight w:val="none"/>
        </w:rPr>
      </w:pP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jc w:val="center"/>
        <w:rPr>
          <w:rFonts w:ascii="宋体" w:hAnsi="宋体"/>
          <w:sz w:val="24"/>
          <w:highlight w:val="none"/>
        </w:rPr>
      </w:pP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bidi="ar"/>
        </w:rPr>
        <w:t xml:space="preserve">年   月  日  </w:t>
      </w:r>
      <w:r>
        <w:rPr>
          <w:rFonts w:ascii="宋体" w:hAnsi="宋体"/>
          <w:sz w:val="24"/>
          <w:highlight w:val="none"/>
        </w:rPr>
        <w:br w:type="page" w:clear="all"/>
      </w:r>
      <w:r/>
    </w:p>
    <w:p>
      <w:pPr>
        <w:jc w:val="center"/>
        <w:spacing w:line="360" w:lineRule="auto"/>
        <w:rPr>
          <w:rFonts w:ascii="宋体" w:hAnsi="宋体" w:eastAsia="宋体"/>
          <w:b/>
          <w:bCs/>
          <w:sz w:val="28"/>
          <w:szCs w:val="28"/>
          <w:highlight w:val="none"/>
        </w:rPr>
      </w:pPr>
      <w:r>
        <w:rPr>
          <w:rFonts w:hint="eastAsia" w:ascii="宋体" w:hAnsi="宋体" w:eastAsia="宋体"/>
          <w:b/>
          <w:bCs/>
          <w:sz w:val="28"/>
          <w:szCs w:val="28"/>
          <w:highlight w:val="none"/>
        </w:rPr>
        <w:t xml:space="preserve">承诺书四</w:t>
      </w:r>
      <w:r/>
    </w:p>
    <w:p>
      <w:pPr>
        <w:spacing w:line="360" w:lineRule="auto"/>
        <w:rPr>
          <w:rFonts w:ascii="宋体" w:hAnsi="宋体" w:cs="宋体"/>
          <w:b/>
          <w:bCs/>
          <w:sz w:val="30"/>
          <w:szCs w:val="30"/>
          <w:highlight w:val="none"/>
        </w:rPr>
        <w:outlineLvl w:val="0"/>
      </w:pPr>
      <w:r>
        <w:rPr>
          <w:rFonts w:ascii="宋体" w:hAnsi="宋体" w:cs="宋体"/>
          <w:b/>
          <w:bCs/>
          <w:sz w:val="30"/>
          <w:szCs w:val="30"/>
          <w:highlight w:val="none"/>
        </w:rPr>
      </w:r>
      <w:r/>
    </w:p>
    <w:p>
      <w:pPr>
        <w:ind w:firstLine="480"/>
        <w:spacing w:line="360" w:lineRule="auto"/>
        <w:rPr>
          <w:rFonts w:ascii="宋体" w:hAnsi="宋体" w:cs="宋体"/>
          <w:bCs/>
          <w:sz w:val="24"/>
          <w:highlight w:val="none"/>
        </w:rPr>
      </w:pPr>
      <w:r>
        <w:rPr>
          <w:rFonts w:hint="eastAsia" w:ascii="宋体" w:hAnsi="宋体" w:cs="宋体"/>
          <w:sz w:val="24"/>
          <w:szCs w:val="24"/>
          <w:highlight w:val="none"/>
          <w:u w:val="single"/>
          <w:lang w:bidi="ar"/>
        </w:rPr>
        <w:t xml:space="preserve">（供应商名称）</w:t>
      </w:r>
      <w:r>
        <w:rPr>
          <w:rFonts w:hint="eastAsia" w:ascii="宋体" w:hAnsi="宋体" w:cs="宋体"/>
          <w:sz w:val="24"/>
          <w:szCs w:val="24"/>
          <w:highlight w:val="none"/>
          <w:lang w:bidi="ar"/>
        </w:rPr>
        <w:t xml:space="preserve">在此承诺：</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w:t>
      </w:r>
      <w:r/>
    </w:p>
    <w:p>
      <w:pPr>
        <w:ind w:left="993"/>
        <w:spacing w:line="440" w:lineRule="exact"/>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sz w:val="24"/>
          <w:szCs w:val="24"/>
          <w:highlight w:val="none"/>
          <w:lang w:bidi="ar"/>
        </w:rPr>
        <w:t xml:space="preserve">由供应商根据采购文件要求及供应商自身情况提供相关承诺</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ascii="宋体" w:hAnsi="宋体" w:cs="宋体"/>
          <w:bCs/>
          <w:sz w:val="24"/>
          <w:highlight w:val="none"/>
        </w:rPr>
      </w:r>
      <w:r/>
    </w:p>
    <w:p>
      <w:pPr>
        <w:ind w:firstLine="480"/>
        <w:spacing w:line="360" w:lineRule="auto"/>
        <w:rPr>
          <w:rFonts w:ascii="宋体" w:hAnsi="宋体" w:cs="宋体"/>
          <w:bCs/>
          <w:sz w:val="24"/>
          <w:highlight w:val="none"/>
        </w:rPr>
      </w:pPr>
      <w:r>
        <w:rPr>
          <w:rFonts w:ascii="宋体" w:hAnsi="宋体" w:cs="宋体"/>
          <w:bCs/>
          <w:sz w:val="24"/>
          <w:highlight w:val="none"/>
        </w:rPr>
      </w:r>
      <w:r/>
    </w:p>
    <w:p>
      <w:pPr>
        <w:ind w:firstLine="480"/>
        <w:spacing w:line="360" w:lineRule="auto"/>
        <w:rPr>
          <w:rFonts w:ascii="宋体" w:hAnsi="宋体" w:cs="宋体"/>
          <w:bCs/>
          <w:sz w:val="24"/>
          <w:highlight w:val="none"/>
        </w:rPr>
      </w:pPr>
      <w:r>
        <w:rPr>
          <w:rFonts w:ascii="宋体" w:hAnsi="宋体" w:cs="宋体"/>
          <w:bCs/>
          <w:sz w:val="24"/>
          <w:highlight w:val="none"/>
        </w:rPr>
      </w:r>
      <w:r/>
    </w:p>
    <w:p>
      <w:pPr>
        <w:ind w:firstLine="480"/>
        <w:spacing w:line="360" w:lineRule="auto"/>
        <w:rPr>
          <w:rFonts w:ascii="宋体" w:hAnsi="宋体" w:cs="宋体"/>
          <w:bCs/>
          <w:sz w:val="24"/>
          <w:highlight w:val="none"/>
        </w:rPr>
      </w:pPr>
      <w:r>
        <w:rPr>
          <w:rFonts w:ascii="宋体" w:hAnsi="宋体" w:cs="宋体"/>
          <w:bCs/>
          <w:sz w:val="24"/>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right="480" w:firstLine="5640"/>
        <w:spacing w:line="360" w:lineRule="auto"/>
        <w:rPr>
          <w:rFonts w:ascii="宋体" w:hAnsi="宋体" w:cs="宋体"/>
          <w:sz w:val="24"/>
          <w:szCs w:val="24"/>
          <w:highlight w:val="none"/>
        </w:rPr>
      </w:pPr>
      <w:r>
        <w:rPr>
          <w:rFonts w:hint="eastAsia" w:hAnsi="宋体" w:cs="宋体"/>
          <w:sz w:val="24"/>
          <w:szCs w:val="24"/>
          <w:highlight w:val="none"/>
          <w:lang w:bidi="ar"/>
        </w:rPr>
        <w:t xml:space="preserve">     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ind w:right="480" w:firstLine="5640"/>
        <w:jc w:val="right"/>
        <w:spacing w:line="360" w:lineRule="auto"/>
        <w:rPr>
          <w:rFonts w:ascii="宋体" w:hAnsi="宋体" w:cs="宋体"/>
          <w:sz w:val="24"/>
          <w:szCs w:val="24"/>
          <w:highlight w:val="none"/>
        </w:rPr>
      </w:pP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bidi="ar"/>
        </w:rPr>
        <w:t xml:space="preserve">年   月  日  </w:t>
      </w:r>
      <w:r/>
    </w:p>
    <w:p>
      <w:pPr>
        <w:spacing w:line="400" w:lineRule="exact"/>
        <w:rPr>
          <w:rFonts w:ascii="黑体" w:hAnsi="宋体" w:eastAsia="黑体"/>
          <w:bCs/>
          <w:sz w:val="24"/>
          <w:highlight w:val="none"/>
        </w:rPr>
      </w:pPr>
      <w:r>
        <w:rPr>
          <w:rFonts w:ascii="黑体" w:hAnsi="宋体" w:eastAsia="黑体"/>
          <w:bCs/>
          <w:sz w:val="24"/>
          <w:highlight w:val="none"/>
        </w:rPr>
      </w:r>
      <w:r/>
    </w:p>
    <w:p>
      <w:pPr>
        <w:ind w:firstLine="480"/>
        <w:spacing w:before="240" w:line="360" w:lineRule="auto"/>
        <w:rPr>
          <w:rFonts w:ascii="宋体" w:hAnsi="宋体"/>
          <w:sz w:val="24"/>
          <w:highlight w:val="none"/>
        </w:rPr>
      </w:pPr>
      <w:r>
        <w:rPr>
          <w:rFonts w:ascii="宋体" w:hAnsi="宋体"/>
          <w:sz w:val="24"/>
          <w:highlight w:val="none"/>
        </w:rPr>
      </w:r>
      <w:r/>
    </w:p>
    <w:p>
      <w:pPr>
        <w:ind w:firstLine="480"/>
        <w:jc w:val="right"/>
        <w:spacing w:before="240" w:line="360" w:lineRule="auto"/>
        <w:rPr>
          <w:rFonts w:ascii="宋体" w:hAnsi="宋体"/>
          <w:sz w:val="24"/>
          <w:highlight w:val="none"/>
        </w:rPr>
      </w:pPr>
      <w:r>
        <w:rPr>
          <w:rFonts w:ascii="宋体" w:hAnsi="宋体"/>
          <w:sz w:val="24"/>
          <w:highlight w:val="none"/>
        </w:rPr>
      </w:r>
      <w:r/>
    </w:p>
    <w:p>
      <w:pPr>
        <w:pStyle w:val="1001"/>
        <w:ind w:firstLine="0"/>
        <w:rPr>
          <w:rFonts w:ascii="黑体" w:eastAsia="黑体"/>
          <w:bCs/>
          <w:sz w:val="28"/>
          <w:szCs w:val="28"/>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五</w:t>
      </w:r>
      <w:r>
        <w:rPr>
          <w:rFonts w:hint="eastAsia" w:ascii="黑体" w:hAnsi="宋体" w:eastAsia="黑体"/>
          <w:bCs/>
          <w:sz w:val="24"/>
          <w:szCs w:val="24"/>
          <w:highlight w:val="none"/>
        </w:rPr>
        <w:t xml:space="preserve">）开标一览表（格式）：</w:t>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rPr>
          <w:rFonts w:ascii="黑体" w:eastAsia="黑体"/>
          <w:bCs/>
          <w:sz w:val="28"/>
          <w:szCs w:val="28"/>
          <w:highlight w:val="none"/>
        </w:rPr>
        <w:t xml:space="preserve"> </w:t>
      </w:r>
      <w:r/>
    </w:p>
    <w:p>
      <w:pPr>
        <w:jc w:val="center"/>
        <w:rPr>
          <w:rFonts w:ascii="黑体" w:eastAsia="黑体"/>
          <w:bCs/>
          <w:sz w:val="28"/>
          <w:szCs w:val="28"/>
          <w:highlight w:val="none"/>
        </w:rPr>
        <w:outlineLvl w:val="0"/>
      </w:pPr>
      <w:r>
        <w:rPr>
          <w:rFonts w:ascii="黑体" w:eastAsia="黑体"/>
          <w:bCs/>
          <w:sz w:val="28"/>
          <w:szCs w:val="28"/>
          <w:highlight w:val="none"/>
        </w:rPr>
      </w:r>
      <w:r/>
    </w:p>
    <w:p>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 xml:space="preserve">投标人名称（盖章）</w:t>
      </w:r>
      <w:r>
        <w:rPr>
          <w:rFonts w:ascii="黑体" w:eastAsia="黑体"/>
          <w:bCs/>
          <w:sz w:val="24"/>
          <w:szCs w:val="24"/>
          <w:highlight w:val="none"/>
        </w:rPr>
        <w:t xml:space="preserve">                </w:t>
      </w:r>
      <w:r>
        <w:rPr>
          <w:rFonts w:hint="eastAsia" w:ascii="黑体" w:eastAsia="黑体"/>
          <w:bCs/>
          <w:sz w:val="24"/>
          <w:szCs w:val="24"/>
          <w:highlight w:val="none"/>
        </w:rPr>
        <w:t xml:space="preserve">采购项目编号：</w:t>
      </w:r>
      <w:r>
        <w:rPr>
          <w:rFonts w:hint="eastAsia" w:ascii="黑体" w:eastAsia="黑体"/>
          <w:bCs/>
          <w:sz w:val="24"/>
          <w:szCs w:val="24"/>
          <w:highlight w:val="none"/>
          <w:lang w:eastAsia="zh-CN"/>
        </w:rPr>
        <w:t xml:space="preserve">JSZC-320200-BZDL-G2024-0079</w:t>
      </w:r>
      <w:r/>
    </w:p>
    <w:tbl>
      <w:tblPr>
        <w:tblStyle w:val="820"/>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0"/>
        <w:gridCol w:w="6969"/>
      </w:tblGrid>
      <w:tr>
        <w:trPr>
          <w:jc w:val="center"/>
          <w:trHeight w:val="831"/>
        </w:trPr>
        <w:tc>
          <w:tcPr>
            <w:tcW w:w="223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项目名称</w:t>
            </w:r>
            <w:r/>
          </w:p>
        </w:tc>
        <w:tc>
          <w:tcPr>
            <w:tcW w:w="6969" w:type="dxa"/>
            <w:vAlign w:val="center"/>
            <w:textDirection w:val="lrTb"/>
            <w:noWrap w:val="false"/>
          </w:tcPr>
          <w:p>
            <w:pPr>
              <w:jc w:val="left"/>
              <w:spacing w:line="360" w:lineRule="auto"/>
              <w:rPr>
                <w:rFonts w:hint="eastAsia" w:ascii="宋体" w:hAnsi="宋体"/>
                <w:sz w:val="24"/>
                <w:highlight w:val="none"/>
              </w:rPr>
            </w:pPr>
            <w:r>
              <w:rPr>
                <w:rFonts w:hint="eastAsia" w:ascii="宋体" w:hAnsi="宋体"/>
                <w:sz w:val="24"/>
                <w:highlight w:val="none"/>
                <w:lang w:eastAsia="zh-CN"/>
              </w:rPr>
              <w:t xml:space="preserve">2024-2025年“LR”互联网信息服务</w:t>
            </w:r>
            <w:r>
              <w:rPr>
                <w:rFonts w:hint="eastAsia" w:ascii="宋体" w:hAnsi="宋体"/>
                <w:sz w:val="24"/>
                <w:highlight w:val="none"/>
              </w:rPr>
              <w:t xml:space="preserve"> </w:t>
            </w:r>
            <w:r/>
          </w:p>
        </w:tc>
      </w:tr>
      <w:tr>
        <w:trPr>
          <w:jc w:val="center"/>
          <w:trHeight w:val="1176"/>
        </w:trPr>
        <w:tc>
          <w:tcPr>
            <w:tcW w:w="223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投标总报价</w:t>
            </w:r>
            <w:r/>
          </w:p>
        </w:tc>
        <w:tc>
          <w:tcPr>
            <w:tcW w:w="6969" w:type="dxa"/>
            <w:vAlign w:val="center"/>
            <w:textDirection w:val="lrTb"/>
            <w:noWrap w:val="false"/>
          </w:tcPr>
          <w:p>
            <w:pPr>
              <w:spacing w:line="360" w:lineRule="auto"/>
              <w:rPr>
                <w:rFonts w:hint="eastAsia" w:ascii="宋体" w:hAnsi="宋体"/>
                <w:sz w:val="24"/>
                <w:highlight w:val="none"/>
              </w:rPr>
            </w:pPr>
            <w:r>
              <w:rPr>
                <w:rFonts w:ascii="宋体" w:hAnsi="宋体"/>
                <w:sz w:val="24"/>
                <w:highlight w:val="none"/>
              </w:rPr>
              <w:t xml:space="preserve">人民币(</w:t>
            </w:r>
            <w:r>
              <w:rPr>
                <w:rFonts w:hint="eastAsia" w:ascii="宋体" w:hAnsi="宋体"/>
                <w:sz w:val="24"/>
                <w:highlight w:val="none"/>
              </w:rPr>
              <w:t xml:space="preserve">小</w:t>
            </w:r>
            <w:r>
              <w:rPr>
                <w:rFonts w:ascii="宋体" w:hAnsi="宋体"/>
                <w:sz w:val="24"/>
                <w:highlight w:val="none"/>
              </w:rPr>
              <w:t xml:space="preserve">写)：</w:t>
            </w:r>
            <w:r>
              <w:rPr>
                <w:rFonts w:ascii="宋体" w:hAnsi="宋体"/>
                <w:sz w:val="24"/>
                <w:highlight w:val="none"/>
                <w:u w:val="single"/>
              </w:rPr>
              <w:t xml:space="preserve">              </w:t>
            </w:r>
            <w:r>
              <w:rPr>
                <w:rFonts w:hint="eastAsia" w:ascii="宋体" w:hAnsi="宋体"/>
                <w:sz w:val="24"/>
                <w:highlight w:val="none"/>
              </w:rPr>
              <w:t xml:space="preserve">元</w:t>
            </w:r>
            <w:r/>
          </w:p>
          <w:p>
            <w:pPr>
              <w:spacing w:line="360" w:lineRule="auto"/>
              <w:rPr>
                <w:rFonts w:hint="eastAsia" w:ascii="宋体" w:hAnsi="宋体"/>
                <w:sz w:val="24"/>
                <w:highlight w:val="none"/>
              </w:rPr>
            </w:pPr>
            <w:r>
              <w:rPr>
                <w:rFonts w:ascii="宋体" w:hAnsi="宋体"/>
                <w:sz w:val="24"/>
                <w:highlight w:val="none"/>
              </w:rPr>
              <w:t xml:space="preserve">人民币(</w:t>
            </w:r>
            <w:r>
              <w:rPr>
                <w:rFonts w:hint="eastAsia" w:ascii="宋体" w:hAnsi="宋体"/>
                <w:sz w:val="24"/>
                <w:highlight w:val="none"/>
              </w:rPr>
              <w:t xml:space="preserve">大</w:t>
            </w:r>
            <w:r>
              <w:rPr>
                <w:rFonts w:ascii="宋体" w:hAnsi="宋体"/>
                <w:sz w:val="24"/>
                <w:highlight w:val="none"/>
              </w:rPr>
              <w:t xml:space="preserve">写)：</w:t>
            </w:r>
            <w:r>
              <w:rPr>
                <w:rFonts w:ascii="宋体" w:hAnsi="宋体"/>
                <w:sz w:val="24"/>
                <w:highlight w:val="none"/>
                <w:u w:val="single"/>
              </w:rPr>
              <w:t xml:space="preserve">              </w:t>
            </w:r>
            <w:r>
              <w:rPr>
                <w:rFonts w:hint="eastAsia" w:ascii="宋体" w:hAnsi="宋体"/>
                <w:sz w:val="24"/>
                <w:highlight w:val="none"/>
              </w:rPr>
              <w:t xml:space="preserve">元</w:t>
            </w:r>
            <w:r/>
          </w:p>
        </w:tc>
      </w:tr>
      <w:tr>
        <w:trPr>
          <w:jc w:val="center"/>
          <w:trHeight w:val="946"/>
        </w:trPr>
        <w:tc>
          <w:tcPr>
            <w:tcW w:w="223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服务期</w:t>
            </w:r>
            <w:r/>
          </w:p>
        </w:tc>
        <w:tc>
          <w:tcPr>
            <w:tcW w:w="6969" w:type="dxa"/>
            <w:vAlign w:val="center"/>
            <w:textDirection w:val="lrTb"/>
            <w:noWrap w:val="false"/>
          </w:tcPr>
          <w:p>
            <w:pPr>
              <w:pStyle w:val="1002"/>
              <w:ind w:firstLine="0"/>
              <w:rPr>
                <w:rFonts w:ascii="宋体" w:hAnsi="宋体"/>
                <w:sz w:val="24"/>
                <w:highlight w:val="none"/>
              </w:rPr>
            </w:pPr>
            <w:r>
              <w:rPr>
                <w:rFonts w:ascii="宋体" w:hAnsi="宋体"/>
                <w:sz w:val="24"/>
                <w:highlight w:val="none"/>
              </w:rPr>
            </w:r>
            <w:r/>
          </w:p>
        </w:tc>
      </w:tr>
      <w:tr>
        <w:trPr>
          <w:jc w:val="center"/>
          <w:trHeight w:val="955"/>
        </w:trPr>
        <w:tc>
          <w:tcPr>
            <w:tcW w:w="223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项目负责人</w:t>
            </w:r>
            <w:r/>
          </w:p>
        </w:tc>
        <w:tc>
          <w:tcPr>
            <w:tcW w:w="6969" w:type="dxa"/>
            <w:vAlign w:val="center"/>
            <w:textDirection w:val="lrTb"/>
            <w:noWrap w:val="false"/>
          </w:tcPr>
          <w:p>
            <w:pPr>
              <w:pStyle w:val="1002"/>
              <w:ind w:firstLine="0"/>
              <w:rPr>
                <w:rFonts w:ascii="宋体" w:hAnsi="宋体"/>
                <w:sz w:val="24"/>
                <w:highlight w:val="none"/>
              </w:rPr>
            </w:pPr>
            <w:r>
              <w:rPr>
                <w:rFonts w:ascii="宋体" w:hAnsi="宋体"/>
                <w:sz w:val="24"/>
                <w:highlight w:val="none"/>
              </w:rPr>
            </w:r>
            <w:r/>
          </w:p>
        </w:tc>
      </w:tr>
    </w:tbl>
    <w:p>
      <w:pPr>
        <w:rPr>
          <w:rFonts w:hint="eastAsia" w:ascii="宋体" w:hAnsi="宋体"/>
          <w:sz w:val="22"/>
          <w:highlight w:val="none"/>
        </w:rPr>
      </w:pPr>
      <w:r>
        <w:rPr>
          <w:rFonts w:hint="eastAsia" w:ascii="宋体" w:hAnsi="宋体"/>
          <w:sz w:val="22"/>
          <w:highlight w:val="none"/>
        </w:rPr>
      </w:r>
      <w:r/>
    </w:p>
    <w:p>
      <w:pPr>
        <w:ind w:right="480" w:firstLine="5640"/>
        <w:spacing w:line="360" w:lineRule="auto"/>
        <w:rPr>
          <w:rFonts w:ascii="宋体" w:hAnsi="宋体" w:cs="宋体"/>
          <w:sz w:val="24"/>
          <w:szCs w:val="24"/>
          <w:highlight w:val="none"/>
        </w:rPr>
      </w:pPr>
      <w:r>
        <w:rPr>
          <w:rFonts w:ascii="宋体" w:hAnsi="宋体"/>
          <w:bCs/>
          <w:sz w:val="24"/>
          <w:szCs w:val="24"/>
          <w:highlight w:val="none"/>
        </w:rPr>
        <w:t xml:space="preserve">      </w:t>
      </w: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ind w:firstLine="4080"/>
        <w:jc w:val="both"/>
        <w:spacing w:before="5" w:line="360" w:lineRule="auto"/>
        <w:rPr>
          <w:rFonts w:ascii="宋体" w:hAnsi="宋体"/>
          <w:bCs/>
          <w:sz w:val="24"/>
          <w:szCs w:val="24"/>
          <w:highlight w:val="none"/>
        </w:rPr>
        <w:sectPr>
          <w:headerReference w:type="default" r:id="rId9"/>
          <w:footerReference w:type="default" r:id="rId12"/>
          <w:footerReference w:type="first" r:id="rId13"/>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bidi="ar"/>
        </w:rPr>
        <w:t xml:space="preserve">年   月  日  </w:t>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六</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报价明细</w:t>
      </w:r>
      <w:r>
        <w:rPr>
          <w:rFonts w:hint="eastAsia" w:ascii="黑体" w:hAnsi="宋体" w:eastAsia="黑体"/>
          <w:bCs/>
          <w:sz w:val="24"/>
          <w:szCs w:val="24"/>
          <w:highlight w:val="none"/>
        </w:rPr>
        <w:t xml:space="preserve">表（格式）：</w:t>
      </w:r>
      <w:r/>
    </w:p>
    <w:p>
      <w:pPr>
        <w:jc w:val="center"/>
        <w:spacing w:line="400" w:lineRule="exact"/>
        <w:rPr>
          <w:b/>
          <w:color w:val="auto"/>
          <w:sz w:val="24"/>
          <w:highlight w:val="none"/>
        </w:rPr>
      </w:pPr>
      <w:r>
        <w:rPr>
          <w:rFonts w:hint="eastAsia" w:ascii="宋体" w:hAnsi="宋体"/>
          <w:b/>
          <w:bCs/>
          <w:color w:val="000000"/>
          <w:sz w:val="28"/>
          <w:szCs w:val="28"/>
          <w:highlight w:val="none"/>
          <w:lang w:val="en-US" w:eastAsia="zh-CN"/>
        </w:rPr>
        <w:t xml:space="preserve"> </w:t>
      </w:r>
      <w:r>
        <w:rPr>
          <w:rFonts w:hint="eastAsia" w:ascii="黑体" w:hAnsi="Times New Roman" w:eastAsia="黑体" w:cs="Times New Roman"/>
          <w:bCs/>
          <w:sz w:val="28"/>
          <w:szCs w:val="28"/>
          <w:highlight w:val="none"/>
          <w:lang w:val="en-US" w:eastAsia="zh-CN"/>
        </w:rPr>
        <w:t xml:space="preserve"> </w:t>
      </w:r>
      <w:r>
        <w:rPr>
          <w:rFonts w:hint="eastAsia" w:ascii="黑体" w:hAnsi="Times New Roman" w:eastAsia="黑体" w:cs="Times New Roman"/>
          <w:bCs/>
          <w:sz w:val="28"/>
          <w:szCs w:val="28"/>
          <w:highlight w:val="none"/>
        </w:rPr>
        <w:t xml:space="preserve">报价明细表</w:t>
      </w:r>
      <w:r/>
    </w:p>
    <w:p>
      <w:pPr>
        <w:spacing w:line="400" w:lineRule="exact"/>
        <w:rPr>
          <w:b/>
          <w:color w:val="auto"/>
          <w:sz w:val="24"/>
          <w:highlight w:val="none"/>
        </w:rPr>
      </w:pPr>
      <w:r>
        <w:rPr>
          <w:rFonts w:hint="eastAsia" w:ascii="黑体" w:eastAsia="黑体"/>
          <w:bCs/>
          <w:sz w:val="24"/>
          <w:szCs w:val="24"/>
          <w:highlight w:val="none"/>
        </w:rPr>
        <w:t xml:space="preserve">投标人名称（盖章）</w:t>
      </w:r>
      <w:r>
        <w:rPr>
          <w:rFonts w:ascii="黑体" w:eastAsia="黑体"/>
          <w:bCs/>
          <w:sz w:val="24"/>
          <w:szCs w:val="24"/>
          <w:highlight w:val="none"/>
        </w:rPr>
        <w:t xml:space="preserve"> </w:t>
      </w:r>
      <w:r>
        <w:rPr>
          <w:rFonts w:hint="eastAsia"/>
          <w:bCs/>
          <w:color w:val="auto"/>
          <w:sz w:val="24"/>
          <w:highlight w:val="none"/>
        </w:rPr>
        <w:t xml:space="preserve">                </w:t>
      </w:r>
      <w:r>
        <w:rPr>
          <w:rFonts w:ascii="黑体" w:eastAsia="黑体"/>
          <w:bCs/>
          <w:sz w:val="24"/>
          <w:szCs w:val="24"/>
          <w:highlight w:val="none"/>
        </w:rPr>
        <w:t xml:space="preserve"> </w:t>
      </w:r>
      <w:r>
        <w:rPr>
          <w:rFonts w:hint="eastAsia" w:ascii="黑体" w:eastAsia="黑体"/>
          <w:bCs/>
          <w:sz w:val="24"/>
          <w:szCs w:val="24"/>
          <w:highlight w:val="none"/>
        </w:rPr>
        <w:t xml:space="preserve">采购项目编号：</w:t>
      </w:r>
      <w:r>
        <w:rPr>
          <w:rFonts w:hint="eastAsia" w:ascii="黑体" w:eastAsia="黑体"/>
          <w:bCs/>
          <w:sz w:val="24"/>
          <w:szCs w:val="24"/>
          <w:highlight w:val="none"/>
          <w:lang w:eastAsia="zh-CN"/>
        </w:rPr>
        <w:t xml:space="preserve">JSZC-320200-BZDL-G2024-0079</w:t>
      </w:r>
      <w:r>
        <w:rPr>
          <w:rFonts w:hint="eastAsia"/>
          <w:bCs/>
          <w:color w:val="auto"/>
          <w:sz w:val="24"/>
          <w:highlight w:val="none"/>
        </w:rPr>
        <w:t xml:space="preserve">       </w:t>
      </w:r>
      <w:r/>
    </w:p>
    <w:p>
      <w:pPr>
        <w:spacing w:line="400" w:lineRule="exact"/>
        <w:rPr>
          <w:rFonts w:ascii="宋体" w:hAnsi="宋体"/>
          <w:bCs/>
          <w:color w:val="auto"/>
          <w:sz w:val="24"/>
          <w:highlight w:val="none"/>
        </w:rPr>
      </w:pPr>
      <w:r>
        <w:rPr>
          <w:rFonts w:ascii="宋体" w:hAnsi="宋体"/>
          <w:bCs/>
          <w:color w:val="auto"/>
          <w:sz w:val="24"/>
          <w:highlight w:val="none"/>
        </w:rPr>
      </w:r>
      <w:r/>
    </w:p>
    <w:tbl>
      <w:tblPr>
        <w:tblStyle w:val="820"/>
        <w:tblW w:w="4998" w:type="pct"/>
        <w:jc w:val="center"/>
        <w:tblLayout w:type="autofit"/>
        <w:tblCellMar>
          <w:left w:w="0" w:type="dxa"/>
          <w:top w:w="0" w:type="dxa"/>
          <w:right w:w="0" w:type="dxa"/>
          <w:bottom w:w="0" w:type="dxa"/>
        </w:tblCellMar>
        <w:tblLook w:val="04A0" w:firstRow="1" w:lastRow="0" w:firstColumn="1" w:lastColumn="0" w:noHBand="0" w:noVBand="1"/>
      </w:tblPr>
      <w:tblGrid>
        <w:gridCol w:w="757"/>
        <w:gridCol w:w="3003"/>
        <w:gridCol w:w="990"/>
        <w:gridCol w:w="2712"/>
        <w:gridCol w:w="1918"/>
      </w:tblGrid>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 w:type="pct"/>
            <w:vAlign w:val="center"/>
            <w:textDirection w:val="lrTb"/>
            <w:noWrap/>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1" w:type="pct"/>
            <w:vAlign w:val="center"/>
            <w:textDirection w:val="lrTb"/>
            <w:noWrap/>
          </w:tcPr>
          <w:p>
            <w:pPr>
              <w:jc w:val="center"/>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6"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3"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bl>
    <w:p>
      <w:pPr>
        <w:pStyle w:val="1001"/>
        <w:rPr>
          <w:highlight w:val="none"/>
        </w:rPr>
      </w:pPr>
      <w:r>
        <w:rPr>
          <w:highlight w:val="none"/>
        </w:rPr>
      </w:r>
      <w:r/>
    </w:p>
    <w:p>
      <w:pPr>
        <w:pStyle w:val="1001"/>
        <w:rPr>
          <w:highlight w:val="none"/>
        </w:rPr>
      </w:pPr>
      <w:r>
        <w:rPr>
          <w:highlight w:val="none"/>
        </w:rPr>
      </w:r>
      <w:r/>
    </w:p>
    <w:p>
      <w:pPr>
        <w:ind w:right="480" w:firstLine="5640"/>
        <w:spacing w:line="360" w:lineRule="auto"/>
        <w:rPr>
          <w:rFonts w:ascii="宋体" w:hAnsi="宋体" w:cs="宋体"/>
          <w:sz w:val="24"/>
          <w:szCs w:val="24"/>
          <w:highlight w:val="none"/>
        </w:rPr>
      </w:pPr>
      <w:r>
        <w:rPr>
          <w:rFonts w:ascii="宋体" w:hAnsi="宋体"/>
          <w:bCs/>
          <w:sz w:val="24"/>
          <w:szCs w:val="24"/>
          <w:highlight w:val="none"/>
        </w:rPr>
        <w:t xml:space="preserve"> </w:t>
      </w: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ind w:firstLine="4080"/>
        <w:jc w:val="both"/>
        <w:spacing w:before="5" w:line="360" w:lineRule="auto"/>
        <w:rPr>
          <w:rFonts w:ascii="宋体" w:hAnsi="宋体"/>
          <w:bCs/>
          <w:sz w:val="24"/>
          <w:szCs w:val="24"/>
          <w:highlight w:val="none"/>
        </w:rPr>
        <w:sectPr>
          <w:headerReference w:type="default" r:id="rId10"/>
          <w:footerReference w:type="default" r:id="rId14"/>
          <w:footerReference w:type="first" r:id="rId15"/>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bidi="ar"/>
        </w:rPr>
        <w:t xml:space="preserve">年   月  日  </w:t>
      </w:r>
      <w:r/>
    </w:p>
    <w:p>
      <w:pPr>
        <w:rPr>
          <w:rFonts w:hint="eastAsia" w:ascii="黑体" w:hAnsi="宋体" w:eastAsia="黑体" w:cs="Times New Roman"/>
          <w:bCs/>
          <w:sz w:val="24"/>
          <w:szCs w:val="24"/>
          <w:highlight w:val="none"/>
        </w:rPr>
      </w:pPr>
      <w:r>
        <w:rPr>
          <w:rFonts w:hint="eastAsia" w:ascii="黑体" w:hAnsi="宋体" w:eastAsia="黑体" w:cs="Times New Roman"/>
          <w:bCs/>
          <w:sz w:val="24"/>
          <w:szCs w:val="24"/>
          <w:highlight w:val="none"/>
        </w:rPr>
      </w:r>
      <w:r/>
    </w:p>
    <w:p>
      <w:pPr>
        <w:rPr>
          <w:rFonts w:hint="eastAsia" w:ascii="黑体" w:hAnsi="宋体" w:eastAsia="黑体" w:cs="Times New Roman"/>
          <w:bCs/>
          <w:sz w:val="24"/>
          <w:szCs w:val="24"/>
          <w:highlight w:val="none"/>
          <w:lang w:eastAsia="zh-CN"/>
        </w:rPr>
        <w:outlineLvl w:val="0"/>
      </w:pPr>
      <w:r>
        <w:rPr>
          <w:rFonts w:hint="eastAsia" w:ascii="黑体" w:hAnsi="宋体" w:eastAsia="黑体" w:cs="Times New Roman"/>
          <w:bCs/>
          <w:sz w:val="24"/>
          <w:szCs w:val="24"/>
          <w:highlight w:val="none"/>
        </w:rPr>
        <w:t xml:space="preserve">（</w:t>
      </w:r>
      <w:r>
        <w:rPr>
          <w:rFonts w:hint="eastAsia" w:ascii="黑体" w:hAnsi="宋体" w:eastAsia="黑体" w:cs="Times New Roman"/>
          <w:bCs/>
          <w:sz w:val="24"/>
          <w:szCs w:val="24"/>
          <w:highlight w:val="none"/>
          <w:lang w:val="en-US" w:eastAsia="zh-CN"/>
        </w:rPr>
        <w:t xml:space="preserve">七</w:t>
      </w:r>
      <w:r>
        <w:rPr>
          <w:rFonts w:hint="eastAsia" w:ascii="黑体" w:hAnsi="宋体" w:eastAsia="黑体" w:cs="Times New Roman"/>
          <w:bCs/>
          <w:sz w:val="24"/>
          <w:szCs w:val="24"/>
          <w:highlight w:val="none"/>
        </w:rPr>
        <w:t xml:space="preserve">）人员配置表及拟派项目负责人简历表（格式）</w:t>
      </w:r>
      <w:r>
        <w:rPr>
          <w:rFonts w:hint="eastAsia" w:ascii="黑体" w:hAnsi="宋体" w:eastAsia="黑体" w:cs="Times New Roman"/>
          <w:bCs/>
          <w:sz w:val="24"/>
          <w:szCs w:val="24"/>
          <w:highlight w:val="none"/>
          <w:lang w:eastAsia="zh-CN"/>
        </w:rPr>
        <w:t xml:space="preserve">：</w:t>
      </w:r>
      <w:r/>
    </w:p>
    <w:p>
      <w:pPr>
        <w:jc w:val="center"/>
        <w:spacing w:line="360" w:lineRule="auto"/>
        <w:rPr>
          <w:rFonts w:ascii="宋体" w:hAnsi="宋体" w:cs="宋体"/>
          <w:bCs/>
          <w:color w:val="auto"/>
          <w:sz w:val="24"/>
          <w:highlight w:val="none"/>
        </w:rPr>
      </w:pPr>
      <w:r>
        <w:rPr>
          <w:rFonts w:hint="eastAsia" w:ascii="黑体" w:hAnsi="Times New Roman" w:eastAsia="黑体" w:cs="Times New Roman"/>
          <w:bCs/>
          <w:sz w:val="28"/>
          <w:szCs w:val="28"/>
          <w:highlight w:val="none"/>
          <w:lang w:val="en-US" w:eastAsia="zh-CN"/>
        </w:rPr>
        <w:t xml:space="preserve">（1）人员配置表 </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
          <w:color w:val="auto"/>
          <w:szCs w:val="21"/>
          <w:highlight w:val="none"/>
        </w:rPr>
      </w:pPr>
      <w:r>
        <w:rPr>
          <w:rFonts w:hint="eastAsia"/>
          <w:bCs/>
          <w:color w:val="auto"/>
          <w:sz w:val="24"/>
          <w:highlight w:val="none"/>
        </w:rPr>
        <w:t xml:space="preserve"> </w:t>
      </w:r>
      <w:r>
        <w:rPr>
          <w:rFonts w:hint="eastAsia" w:ascii="黑体" w:eastAsia="黑体"/>
          <w:bCs/>
          <w:sz w:val="24"/>
          <w:szCs w:val="24"/>
          <w:highlight w:val="none"/>
        </w:rPr>
        <w:t xml:space="preserve">投标人名称（盖章）</w:t>
      </w:r>
      <w:r>
        <w:rPr>
          <w:rFonts w:ascii="黑体" w:eastAsia="黑体"/>
          <w:bCs/>
          <w:sz w:val="24"/>
          <w:szCs w:val="24"/>
          <w:highlight w:val="none"/>
        </w:rPr>
        <w:t xml:space="preserve"> </w:t>
      </w:r>
      <w:r>
        <w:rPr>
          <w:rFonts w:hint="eastAsia"/>
          <w:bCs/>
          <w:color w:val="auto"/>
          <w:sz w:val="24"/>
          <w:highlight w:val="none"/>
        </w:rPr>
        <w:t xml:space="preserve">               </w:t>
      </w:r>
      <w:r>
        <w:rPr>
          <w:rFonts w:hint="eastAsia" w:ascii="黑体" w:eastAsia="黑体"/>
          <w:bCs/>
          <w:sz w:val="24"/>
          <w:szCs w:val="24"/>
          <w:highlight w:val="none"/>
          <w:lang w:val="en-US" w:eastAsia="zh-CN"/>
        </w:rPr>
        <w:t xml:space="preserve"> </w:t>
      </w:r>
      <w:r>
        <w:rPr>
          <w:rFonts w:hint="eastAsia" w:ascii="黑体" w:eastAsia="黑体"/>
          <w:bCs/>
          <w:sz w:val="24"/>
          <w:szCs w:val="24"/>
          <w:highlight w:val="none"/>
        </w:rPr>
        <w:t xml:space="preserve">采购项目编号：</w:t>
      </w:r>
      <w:r>
        <w:rPr>
          <w:rFonts w:hint="eastAsia" w:ascii="黑体" w:eastAsia="黑体"/>
          <w:bCs/>
          <w:sz w:val="24"/>
          <w:szCs w:val="24"/>
          <w:highlight w:val="none"/>
          <w:lang w:eastAsia="zh-CN"/>
        </w:rPr>
        <w:t xml:space="preserve">JSZC-320200-BZDL-G2024-0079</w:t>
      </w:r>
      <w:r>
        <w:rPr>
          <w:rFonts w:hint="eastAsia"/>
          <w:bCs/>
          <w:color w:val="auto"/>
          <w:sz w:val="24"/>
          <w:highlight w:val="none"/>
        </w:rPr>
        <w:t xml:space="preserve">   </w:t>
      </w:r>
      <w:r>
        <w:rPr>
          <w:rFonts w:hint="eastAsia" w:ascii="宋体" w:hAnsi="宋体" w:cs="宋体"/>
          <w:bCs/>
          <w:color w:val="auto"/>
          <w:sz w:val="24"/>
          <w:highlight w:val="none"/>
        </w:rPr>
        <w:t xml:space="preserve">           </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1581"/>
        <w:gridCol w:w="1470"/>
        <w:gridCol w:w="1013"/>
      </w:tblGrid>
      <w:tr>
        <w:trPr>
          <w:jc w:val="center"/>
          <w:trHeight w:val="607"/>
        </w:trPr>
        <w:tc>
          <w:tcPr>
            <w:tcW w:w="741"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46"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岗位名称</w:t>
            </w:r>
            <w:r/>
          </w:p>
        </w:tc>
        <w:tc>
          <w:tcPr>
            <w:tcW w:w="1152"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945"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性别</w:t>
            </w:r>
            <w:r/>
          </w:p>
        </w:tc>
        <w:tc>
          <w:tcPr>
            <w:tcW w:w="840"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年龄</w:t>
            </w:r>
            <w:r/>
          </w:p>
        </w:tc>
        <w:tc>
          <w:tcPr>
            <w:tcW w:w="1581"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持证证书名称</w:t>
            </w:r>
            <w:r/>
          </w:p>
        </w:tc>
        <w:tc>
          <w:tcPr>
            <w:tcW w:w="1470"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从事技术</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领域年限</w:t>
            </w:r>
            <w:r/>
          </w:p>
        </w:tc>
        <w:tc>
          <w:tcPr>
            <w:tcW w:w="1013"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jc w:val="center"/>
          <w:trHeight w:val="521"/>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7"/>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4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3"/>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4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1"/>
        </w:trPr>
        <w:tc>
          <w:tcPr>
            <w:tcW w:w="741"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46" w:type="dxa"/>
            <w:vAlign w:val="top"/>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3"/>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tcPr>
          <w:p>
            <w:pPr>
              <w:ind w:firstLine="5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5"/>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tcPr>
          <w:p>
            <w:pPr>
              <w:ind w:firstLine="31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0"/>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tcPr>
          <w:p>
            <w:pPr>
              <w:ind w:firstLine="5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7"/>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30"/>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46" w:type="dxa"/>
            <w:vAlign w:val="center"/>
            <w:textDirection w:val="lrTb"/>
            <w:noWrap/>
          </w:tcPr>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480" w:firstLine="5640"/>
        <w:spacing w:line="360" w:lineRule="auto"/>
        <w:rPr>
          <w:rFonts w:ascii="宋体" w:hAnsi="宋体" w:cs="宋体"/>
          <w:sz w:val="24"/>
          <w:szCs w:val="24"/>
          <w:highlight w:val="none"/>
        </w:rPr>
      </w:pP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pStyle w:val="1003"/>
        <w:jc w:val="right"/>
        <w:rPr>
          <w:color w:val="auto"/>
          <w:highlight w:val="none"/>
        </w:rPr>
      </w:pPr>
      <w:r>
        <w:rPr>
          <w:rFonts w:hint="eastAsia" w:ascii="宋体" w:hAnsi="宋体" w:cs="宋体"/>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bidi="ar"/>
        </w:rPr>
        <w:t xml:space="preserve">年   月  日</w:t>
      </w:r>
      <w:r>
        <w:rPr>
          <w:rFonts w:hint="eastAsia" w:ascii="宋体" w:hAnsi="宋体" w:cs="宋体"/>
          <w:sz w:val="24"/>
          <w:szCs w:val="24"/>
          <w:highlight w:val="none"/>
          <w:lang w:bidi="ar"/>
        </w:rPr>
        <w:t xml:space="preserve">  </w:t>
      </w:r>
      <w:r/>
    </w:p>
    <w:p>
      <w:pPr>
        <w:pStyle w:val="1003"/>
        <w:jc w:val="left"/>
        <w:rPr>
          <w:bCs/>
          <w:color w:val="auto"/>
          <w:highlight w:val="none"/>
        </w:rPr>
      </w:pPr>
      <w:r>
        <w:rPr>
          <w:rFonts w:hint="eastAsia"/>
          <w:color w:val="auto"/>
          <w:highlight w:val="none"/>
        </w:rPr>
        <w:t xml:space="preserve">注：1、</w:t>
      </w:r>
      <w:r>
        <w:rPr>
          <w:rFonts w:hint="eastAsia"/>
          <w:bCs/>
          <w:color w:val="auto"/>
          <w:highlight w:val="none"/>
        </w:rPr>
        <w:t xml:space="preserve">上表可自行延长。</w:t>
      </w:r>
      <w:r/>
    </w:p>
    <w:p>
      <w:pPr>
        <w:pStyle w:val="1003"/>
        <w:ind w:firstLine="420"/>
        <w:jc w:val="left"/>
        <w:rPr>
          <w:color w:val="auto"/>
          <w:highlight w:val="none"/>
        </w:rPr>
      </w:pPr>
      <w:r>
        <w:rPr>
          <w:rFonts w:hint="eastAsia" w:cs="宋体"/>
          <w:color w:val="auto"/>
          <w:highlight w:val="none"/>
        </w:rPr>
        <w:t xml:space="preserve">2、请附人员相关证明材料复印件</w:t>
      </w:r>
      <w:r>
        <w:rPr>
          <w:rFonts w:hint="eastAsia"/>
          <w:bCs/>
          <w:color w:val="auto"/>
          <w:highlight w:val="none"/>
        </w:rPr>
        <w:t xml:space="preserve">。</w:t>
      </w:r>
      <w:r/>
    </w:p>
    <w:p>
      <w:pPr>
        <w:spacing w:line="360" w:lineRule="auto"/>
        <w:rPr>
          <w:rFonts w:ascii="宋体" w:hAnsi="宋体" w:cs="宋体"/>
          <w:bCs/>
          <w:color w:val="auto"/>
          <w:sz w:val="32"/>
          <w:highlight w:val="none"/>
        </w:rPr>
      </w:pPr>
      <w:r>
        <w:rPr>
          <w:rFonts w:ascii="宋体" w:hAnsi="宋体" w:cs="宋体"/>
          <w:bCs/>
          <w:color w:val="auto"/>
          <w:sz w:val="32"/>
          <w:highlight w:val="none"/>
        </w:rPr>
      </w:r>
      <w:r/>
    </w:p>
    <w:p>
      <w:pPr>
        <w:pStyle w:val="1003"/>
        <w:rPr>
          <w:rFonts w:cs="宋体"/>
          <w:color w:val="auto"/>
          <w:highlight w:val="none"/>
        </w:rPr>
      </w:pPr>
      <w:r>
        <w:rPr>
          <w:rFonts w:cs="宋体"/>
          <w:color w:val="auto"/>
          <w:highlight w:val="none"/>
        </w:rPr>
      </w:r>
      <w:r/>
    </w:p>
    <w:p>
      <w:pPr>
        <w:pStyle w:val="1003"/>
        <w:jc w:val="center"/>
        <w:rPr>
          <w:rFonts w:cs="宋体"/>
          <w:bCs/>
          <w:color w:val="auto"/>
          <w:sz w:val="24"/>
          <w:szCs w:val="24"/>
          <w:highlight w:val="none"/>
        </w:rPr>
      </w:pPr>
      <w:r>
        <w:rPr>
          <w:rFonts w:hint="eastAsia" w:cs="宋体"/>
          <w:bCs/>
          <w:color w:val="auto"/>
          <w:sz w:val="24"/>
          <w:szCs w:val="24"/>
          <w:highlight w:val="none"/>
        </w:rPr>
        <w:br w:type="page" w:clear="all"/>
      </w:r>
      <w:r>
        <w:rPr>
          <w:rFonts w:hint="eastAsia" w:ascii="黑体" w:hAnsi="Times New Roman" w:eastAsia="黑体" w:cs="Times New Roman"/>
          <w:bCs/>
          <w:color w:val="auto"/>
          <w:sz w:val="28"/>
          <w:szCs w:val="28"/>
          <w:highlight w:val="none"/>
          <w:lang w:val="en-US" w:eastAsia="zh-CN" w:bidi="ar-SA"/>
        </w:rPr>
        <w:t xml:space="preserve">（2）拟派项目负责人简历表</w:t>
      </w:r>
      <w:r/>
    </w:p>
    <w:p>
      <w:pPr>
        <w:pStyle w:val="1003"/>
        <w:rPr>
          <w:rFonts w:cs="宋体"/>
          <w:color w:val="auto"/>
          <w:highlight w:val="none"/>
        </w:rPr>
      </w:pPr>
      <w:r>
        <w:rPr>
          <w:rFonts w:cs="宋体"/>
          <w:color w:val="auto"/>
          <w:highlight w:val="none"/>
        </w:rPr>
      </w:r>
      <w:r/>
    </w:p>
    <w:p>
      <w:pPr>
        <w:pStyle w:val="1003"/>
        <w:rPr>
          <w:rFonts w:cs="宋体"/>
          <w:b/>
          <w:color w:val="auto"/>
          <w:sz w:val="24"/>
          <w:szCs w:val="24"/>
          <w:highlight w:val="none"/>
        </w:rPr>
      </w:pPr>
      <w:r>
        <w:rPr>
          <w:rFonts w:hint="eastAsia"/>
          <w:bCs/>
          <w:color w:val="auto"/>
          <w:sz w:val="24"/>
          <w:highlight w:val="none"/>
        </w:rPr>
        <w:t xml:space="preserve"> </w:t>
      </w: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bCs/>
          <w:color w:val="auto"/>
          <w:sz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JSZC-320200-BZDL-G2024-0079</w:t>
      </w:r>
      <w:r>
        <w:rPr>
          <w:rFonts w:hint="eastAsia"/>
          <w:bCs/>
          <w:color w:val="auto"/>
          <w:sz w:val="24"/>
          <w:highlight w:val="none"/>
        </w:rPr>
        <w:t xml:space="preserve">    </w:t>
      </w:r>
      <w:r>
        <w:rPr>
          <w:rFonts w:hint="eastAsia" w:cs="宋体"/>
          <w:bCs/>
          <w:color w:val="auto"/>
          <w:sz w:val="24"/>
          <w:szCs w:val="24"/>
          <w:highlight w:val="none"/>
        </w:rPr>
        <w:t xml:space="preserve">      </w:t>
      </w:r>
      <w:r/>
    </w:p>
    <w:tbl>
      <w:tblPr>
        <w:tblStyle w:val="8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pStyle w:val="822"/>
              <w:ind w:firstLine="0"/>
              <w:jc w:val="center"/>
              <w:rPr>
                <w:rFonts w:ascii="宋体"/>
                <w:color w:val="auto"/>
                <w:sz w:val="21"/>
                <w:szCs w:val="21"/>
                <w:highlight w:val="none"/>
              </w:rPr>
            </w:pPr>
            <w:r>
              <w:rPr>
                <w:rFonts w:ascii="宋体" w:hAnsi="宋体"/>
                <w:color w:val="auto"/>
                <w:sz w:val="21"/>
                <w:szCs w:val="21"/>
                <w:highlight w:val="none"/>
              </w:rPr>
              <w:t xml:space="preserve">1</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姓名</w:t>
            </w:r>
            <w:r/>
          </w:p>
        </w:tc>
        <w:tc>
          <w:tcPr>
            <w:tcW w:w="2217"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003"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性别</w:t>
            </w:r>
            <w:r/>
          </w:p>
        </w:tc>
        <w:tc>
          <w:tcPr>
            <w:gridSpan w:val="2"/>
            <w:tcW w:w="3346"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r>
      <w:tr>
        <w:trPr>
          <w:jc w:val="center"/>
          <w:trHeight w:val="645"/>
        </w:trPr>
        <w:tc>
          <w:tcPr>
            <w:tcW w:w="717" w:type="dxa"/>
            <w:vAlign w:val="center"/>
            <w:textDirection w:val="lrTb"/>
            <w:noWrap/>
          </w:tcPr>
          <w:p>
            <w:pPr>
              <w:pStyle w:val="822"/>
              <w:ind w:firstLine="0"/>
              <w:jc w:val="center"/>
              <w:rPr>
                <w:rFonts w:ascii="宋体"/>
                <w:color w:val="auto"/>
                <w:sz w:val="21"/>
                <w:szCs w:val="21"/>
                <w:highlight w:val="none"/>
              </w:rPr>
            </w:pPr>
            <w:r>
              <w:rPr>
                <w:rFonts w:ascii="宋体" w:hAnsi="宋体"/>
                <w:color w:val="auto"/>
                <w:sz w:val="21"/>
                <w:szCs w:val="21"/>
                <w:highlight w:val="none"/>
              </w:rPr>
              <w:t xml:space="preserve">2</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身份证号码</w:t>
            </w:r>
            <w:r/>
          </w:p>
        </w:tc>
        <w:tc>
          <w:tcPr>
            <w:gridSpan w:val="2"/>
            <w:tcW w:w="3220"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161"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出生年月</w:t>
            </w:r>
            <w:r/>
          </w:p>
        </w:tc>
        <w:tc>
          <w:tcPr>
            <w:tcW w:w="2185"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年月</w:t>
            </w:r>
            <w:r/>
          </w:p>
        </w:tc>
      </w:tr>
      <w:tr>
        <w:trPr>
          <w:cantSplit/>
          <w:jc w:val="center"/>
          <w:trHeight w:val="645"/>
        </w:trPr>
        <w:tc>
          <w:tcPr>
            <w:tcW w:w="717" w:type="dxa"/>
            <w:vAlign w:val="center"/>
            <w:textDirection w:val="lrTb"/>
            <w:noWrap/>
          </w:tcPr>
          <w:p>
            <w:pPr>
              <w:pStyle w:val="822"/>
              <w:ind w:firstLine="0"/>
              <w:jc w:val="center"/>
              <w:rPr>
                <w:rFonts w:ascii="宋体"/>
                <w:color w:val="auto"/>
                <w:sz w:val="21"/>
                <w:szCs w:val="21"/>
                <w:highlight w:val="none"/>
              </w:rPr>
            </w:pPr>
            <w:r>
              <w:rPr>
                <w:rFonts w:ascii="宋体" w:hAnsi="宋体"/>
                <w:color w:val="auto"/>
                <w:sz w:val="21"/>
                <w:szCs w:val="21"/>
                <w:highlight w:val="none"/>
              </w:rPr>
              <w:t xml:space="preserve">3</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联系电话</w:t>
            </w:r>
            <w:r>
              <w:rPr>
                <w:rFonts w:ascii="宋体" w:eastAsia="Times New Roman"/>
                <w:color w:val="auto"/>
                <w:sz w:val="24"/>
                <w:highlight w:val="none"/>
              </w:rPr>
              <w:t xml:space="preserve">/</w:t>
            </w:r>
            <w:r>
              <w:rPr>
                <w:rFonts w:hint="eastAsia" w:ascii="宋体" w:eastAsia="Times New Roman"/>
                <w:color w:val="auto"/>
                <w:sz w:val="24"/>
                <w:highlight w:val="none"/>
              </w:rPr>
              <w:t xml:space="preserve">传真：</w:t>
            </w:r>
            <w:r/>
          </w:p>
        </w:tc>
      </w:tr>
      <w:tr>
        <w:trPr>
          <w:cantSplit/>
          <w:jc w:val="center"/>
          <w:trHeight w:val="1964"/>
        </w:trPr>
        <w:tc>
          <w:tcPr>
            <w:tcW w:w="717" w:type="dxa"/>
            <w:vAlign w:val="center"/>
            <w:textDirection w:val="lrTb"/>
            <w:noWrap/>
          </w:tcPr>
          <w:p>
            <w:pPr>
              <w:pStyle w:val="822"/>
              <w:ind w:firstLine="0"/>
              <w:jc w:val="center"/>
              <w:rPr>
                <w:rFonts w:ascii="宋体"/>
                <w:color w:val="auto"/>
                <w:sz w:val="21"/>
                <w:szCs w:val="21"/>
                <w:highlight w:val="none"/>
              </w:rPr>
            </w:pPr>
            <w:r>
              <w:rPr>
                <w:rFonts w:ascii="宋体" w:hAnsi="宋体"/>
                <w:color w:val="auto"/>
                <w:sz w:val="21"/>
                <w:szCs w:val="21"/>
                <w:highlight w:val="none"/>
              </w:rPr>
              <w:t xml:space="preserve">4</w:t>
            </w:r>
            <w:r/>
          </w:p>
        </w:tc>
        <w:tc>
          <w:tcPr>
            <w:gridSpan w:val="5"/>
            <w:tcW w:w="8280" w:type="dxa"/>
            <w:vAlign w:val="top"/>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从事本项工作时间及工作经历：</w:t>
            </w:r>
            <w:r/>
          </w:p>
        </w:tc>
      </w:tr>
      <w:tr>
        <w:trPr>
          <w:cantSplit/>
          <w:jc w:val="center"/>
          <w:trHeight w:val="625"/>
        </w:trPr>
        <w:tc>
          <w:tcPr>
            <w:tcW w:w="717" w:type="dxa"/>
            <w:vAlign w:val="center"/>
            <w:textDirection w:val="lrTb"/>
            <w:noWrap/>
          </w:tcPr>
          <w:p>
            <w:pPr>
              <w:pStyle w:val="822"/>
              <w:ind w:firstLine="0"/>
              <w:jc w:val="center"/>
              <w:rPr>
                <w:rFonts w:ascii="宋体"/>
                <w:color w:val="auto"/>
                <w:sz w:val="21"/>
                <w:szCs w:val="21"/>
                <w:highlight w:val="none"/>
              </w:rPr>
            </w:pPr>
            <w:r>
              <w:rPr>
                <w:rFonts w:ascii="宋体" w:hAnsi="宋体"/>
                <w:color w:val="auto"/>
                <w:sz w:val="21"/>
                <w:szCs w:val="21"/>
                <w:highlight w:val="none"/>
              </w:rPr>
              <w:t xml:space="preserve">5</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拥有关于本项服务方面的职称：</w:t>
            </w:r>
            <w:r/>
          </w:p>
        </w:tc>
      </w:tr>
      <w:tr>
        <w:trPr>
          <w:cantSplit/>
          <w:jc w:val="center"/>
          <w:trHeight w:val="641"/>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6</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曾获得的关于本项服务方面的奖励情况：</w:t>
            </w:r>
            <w:r/>
          </w:p>
        </w:tc>
      </w:tr>
      <w:tr>
        <w:trPr>
          <w:cantSplit/>
          <w:jc w:val="center"/>
          <w:trHeight w:val="1708"/>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7</w:t>
            </w:r>
            <w:r/>
          </w:p>
        </w:tc>
        <w:tc>
          <w:tcPr>
            <w:gridSpan w:val="5"/>
            <w:tcW w:w="8280" w:type="dxa"/>
            <w:vAlign w:val="top"/>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近</w:t>
            </w:r>
            <w:r>
              <w:rPr>
                <w:rFonts w:ascii="宋体" w:eastAsia="Times New Roman"/>
                <w:color w:val="auto"/>
                <w:sz w:val="24"/>
                <w:highlight w:val="none"/>
              </w:rPr>
              <w:t xml:space="preserve">3</w:t>
            </w:r>
            <w:r>
              <w:rPr>
                <w:rFonts w:hint="eastAsia" w:ascii="宋体" w:eastAsia="Times New Roman"/>
                <w:color w:val="auto"/>
                <w:sz w:val="24"/>
                <w:highlight w:val="none"/>
              </w:rPr>
              <w:t xml:space="preserve">年内负责的相关项目：</w:t>
            </w:r>
            <w:r/>
          </w:p>
        </w:tc>
      </w:tr>
      <w:tr>
        <w:trPr>
          <w:cantSplit/>
          <w:jc w:val="center"/>
          <w:trHeight w:val="607"/>
        </w:trPr>
        <w:tc>
          <w:tcPr>
            <w:tcW w:w="717" w:type="dxa"/>
            <w:vAlign w:val="center"/>
            <w:textDirection w:val="lrTb"/>
            <w:noWrap/>
          </w:tcPr>
          <w:p>
            <w:pPr>
              <w:ind w:left="-2"/>
              <w:jc w:val="center"/>
              <w:spacing w:line="360" w:lineRule="auto"/>
              <w:rPr>
                <w:rFonts w:ascii="宋体"/>
                <w:color w:val="auto"/>
                <w:szCs w:val="21"/>
                <w:highlight w:val="none"/>
              </w:rPr>
            </w:pPr>
            <w:r>
              <w:rPr>
                <w:rFonts w:ascii="宋体"/>
                <w:color w:val="auto"/>
                <w:szCs w:val="21"/>
                <w:highlight w:val="none"/>
              </w:rPr>
              <w:t xml:space="preserve">8</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其他需要说明的情况</w:t>
            </w:r>
            <w:r/>
          </w:p>
        </w:tc>
      </w:tr>
    </w:tbl>
    <w:p>
      <w:pPr>
        <w:ind w:right="480" w:firstLine="5640"/>
        <w:spacing w:line="360" w:lineRule="auto"/>
        <w:rPr>
          <w:rFonts w:ascii="宋体" w:hAnsi="宋体" w:cs="宋体"/>
          <w:sz w:val="24"/>
          <w:szCs w:val="24"/>
          <w:highlight w:val="none"/>
        </w:rPr>
      </w:pPr>
      <w:r>
        <w:rPr>
          <w:rFonts w:hint="eastAsia" w:hAnsi="宋体" w:cs="宋体"/>
          <w:sz w:val="24"/>
          <w:szCs w:val="24"/>
          <w:highlight w:val="none"/>
          <w:lang w:bidi="ar"/>
        </w:rPr>
        <w:t xml:space="preserve">投标人</w:t>
      </w:r>
      <w:r>
        <w:rPr>
          <w:rFonts w:hint="eastAsia" w:ascii="宋体" w:hAnsi="宋体" w:cs="宋体"/>
          <w:sz w:val="24"/>
          <w:szCs w:val="24"/>
          <w:highlight w:val="none"/>
          <w:lang w:bidi="ar"/>
        </w:rPr>
        <w:t xml:space="preserve">：（盖章）</w:t>
      </w:r>
      <w:r/>
    </w:p>
    <w:p>
      <w:pPr>
        <w:ind w:right="480" w:firstLine="564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法定代表人签名或盖章：</w:t>
      </w:r>
      <w:r/>
    </w:p>
    <w:p>
      <w:pPr>
        <w:spacing w:line="360" w:lineRule="auto"/>
        <w:rPr>
          <w:rFonts w:ascii="宋体" w:hAnsi="宋体" w:cs="宋体"/>
          <w:color w:val="auto"/>
          <w:szCs w:val="21"/>
          <w:highlight w:val="none"/>
        </w:rPr>
        <w:outlineLvl w:val="0"/>
      </w:pP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bidi="ar"/>
        </w:rPr>
        <w:t xml:space="preserve">年   月  日  </w:t>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480" w:lineRule="auto"/>
        <w:rPr>
          <w:rFonts w:ascii="宋体" w:hAnsi="宋体"/>
          <w:bCs/>
          <w:szCs w:val="21"/>
          <w:highlight w:val="none"/>
        </w:rPr>
      </w:pPr>
      <w:r>
        <w:rPr>
          <w:rFonts w:ascii="宋体" w:hAnsi="宋体"/>
          <w:bCs/>
          <w:szCs w:val="21"/>
          <w:highlight w:val="none"/>
        </w:rPr>
      </w:r>
      <w:r/>
    </w:p>
    <w:p>
      <w:pPr>
        <w:pStyle w:val="1002"/>
        <w:ind w:firstLine="480"/>
        <w:rPr>
          <w:rFonts w:ascii="宋体" w:hAnsi="宋体"/>
          <w:bCs/>
          <w:sz w:val="24"/>
          <w:highlight w:val="none"/>
        </w:rPr>
      </w:pPr>
      <w:r>
        <w:rPr>
          <w:rFonts w:ascii="宋体" w:hAnsi="宋体"/>
          <w:bCs/>
          <w:sz w:val="24"/>
          <w:highlight w:val="none"/>
        </w:rPr>
      </w:r>
      <w:r/>
    </w:p>
    <w:p>
      <w:pPr>
        <w:rPr>
          <w:rFonts w:hint="eastAsia" w:ascii="黑体" w:eastAsia="黑体"/>
          <w:bCs/>
          <w:sz w:val="28"/>
          <w:szCs w:val="28"/>
          <w:highlight w:val="none"/>
        </w:rPr>
        <w:outlineLvl w:val="0"/>
      </w:pPr>
      <w:r>
        <w:rPr>
          <w:rFonts w:hint="eastAsia" w:ascii="宋体" w:hAnsi="宋体"/>
          <w:bCs/>
          <w:sz w:val="24"/>
          <w:highlight w:val="none"/>
        </w:rPr>
        <w:br w:type="page" w:clear="all"/>
      </w:r>
      <w:bookmarkStart w:id="28" w:name="_Toc112006946"/>
      <w:r>
        <w:rPr>
          <w:rFonts w:hint="eastAsia" w:ascii="黑体" w:hAnsi="宋体" w:eastAsia="黑体" w:cs="Times New Roman"/>
          <w:bCs/>
          <w:sz w:val="24"/>
          <w:szCs w:val="24"/>
          <w:highlight w:val="none"/>
          <w:lang w:eastAsia="zh-CN"/>
        </w:rPr>
        <w:t xml:space="preserve">（</w:t>
      </w:r>
      <w:r>
        <w:rPr>
          <w:rFonts w:hint="eastAsia" w:ascii="黑体" w:hAnsi="宋体" w:eastAsia="黑体" w:cs="Times New Roman"/>
          <w:bCs/>
          <w:sz w:val="24"/>
          <w:szCs w:val="24"/>
          <w:highlight w:val="none"/>
          <w:lang w:val="en-US" w:eastAsia="zh-CN"/>
        </w:rPr>
        <w:t xml:space="preserve">八</w:t>
      </w:r>
      <w:r>
        <w:rPr>
          <w:rFonts w:hint="eastAsia" w:ascii="黑体" w:hAnsi="宋体" w:eastAsia="黑体" w:cs="Times New Roman"/>
          <w:bCs/>
          <w:sz w:val="24"/>
          <w:szCs w:val="24"/>
          <w:highlight w:val="none"/>
          <w:lang w:eastAsia="zh-CN"/>
        </w:rPr>
        <w:t xml:space="preserve">）</w:t>
      </w:r>
      <w:r>
        <w:rPr>
          <w:rFonts w:hint="eastAsia" w:ascii="黑体" w:hAnsi="宋体" w:eastAsia="黑体" w:cs="Times New Roman"/>
          <w:bCs/>
          <w:sz w:val="24"/>
          <w:szCs w:val="24"/>
          <w:highlight w:val="none"/>
        </w:rPr>
        <w:t xml:space="preserve">服务偏</w:t>
      </w:r>
      <w:r>
        <w:rPr>
          <w:rFonts w:hint="eastAsia" w:ascii="黑体" w:hAnsi="宋体" w:eastAsia="黑体"/>
          <w:bCs/>
          <w:sz w:val="24"/>
          <w:szCs w:val="24"/>
          <w:highlight w:val="none"/>
        </w:rPr>
        <w:t xml:space="preserve">离表（格式）：</w:t>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服务</w:t>
      </w:r>
      <w:r>
        <w:rPr>
          <w:rFonts w:hint="eastAsia" w:ascii="黑体" w:hAnsi="Times New Roman" w:eastAsia="黑体" w:cs="Times New Roman"/>
          <w:bCs/>
          <w:sz w:val="28"/>
          <w:szCs w:val="28"/>
          <w:highlight w:val="none"/>
          <w:lang w:val="en-US" w:eastAsia="zh-CN"/>
        </w:rPr>
        <w:t xml:space="preserve">偏离</w:t>
      </w:r>
      <w:r>
        <w:rPr>
          <w:rFonts w:hint="eastAsia" w:ascii="黑体" w:eastAsia="黑体"/>
          <w:bCs/>
          <w:sz w:val="28"/>
          <w:szCs w:val="28"/>
          <w:highlight w:val="none"/>
        </w:rPr>
        <w:t xml:space="preserve">表</w:t>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投标人名称（盖章）</w:t>
      </w:r>
      <w:r>
        <w:rPr>
          <w:rFonts w:ascii="黑体" w:eastAsia="黑体"/>
          <w:bCs/>
          <w:sz w:val="24"/>
          <w:szCs w:val="24"/>
          <w:highlight w:val="none"/>
        </w:rPr>
        <w:t xml:space="preserve">              </w:t>
      </w:r>
      <w:r>
        <w:rPr>
          <w:rFonts w:hint="eastAsia" w:ascii="黑体" w:eastAsia="黑体"/>
          <w:bCs/>
          <w:sz w:val="24"/>
          <w:szCs w:val="24"/>
          <w:highlight w:val="none"/>
        </w:rPr>
        <w:t xml:space="preserve">采购项目编号：</w:t>
      </w:r>
      <w:r>
        <w:rPr>
          <w:rFonts w:hint="eastAsia" w:ascii="黑体" w:eastAsia="黑体"/>
          <w:bCs/>
          <w:sz w:val="24"/>
          <w:szCs w:val="24"/>
          <w:highlight w:val="none"/>
          <w:lang w:eastAsia="zh-CN"/>
        </w:rPr>
        <w:t xml:space="preserve">JSZC-320200-BZDL-G2024-0079</w:t>
      </w:r>
      <w:r/>
    </w:p>
    <w:tbl>
      <w:tblPr>
        <w:tblStyle w:val="82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highlight w:val="none"/>
              </w:rPr>
            </w:pPr>
            <w:r>
              <w:rPr>
                <w:rFonts w:ascii="宋体"/>
                <w:bCs/>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highlight w:val="none"/>
              </w:rPr>
            </w:pPr>
            <w:r>
              <w:rPr>
                <w:rFonts w:ascii="宋体"/>
                <w:bCs/>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highlight w:val="none"/>
              </w:rPr>
            </w:pPr>
            <w:r>
              <w:rPr>
                <w:rFonts w:ascii="宋体"/>
                <w:bCs/>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highlight w:val="none"/>
              </w:rPr>
            </w:pPr>
            <w:r>
              <w:rPr>
                <w:rFonts w:ascii="宋体"/>
                <w:bCs/>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highlight w:val="none"/>
              </w:rPr>
            </w:pPr>
            <w:r>
              <w:rPr>
                <w:rFonts w:ascii="宋体"/>
                <w:bCs/>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highlight w:val="none"/>
              </w:rPr>
            </w:pPr>
            <w:r>
              <w:rPr>
                <w:rFonts w:ascii="宋体"/>
                <w:bCs/>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highlight w:val="none"/>
              </w:rPr>
            </w:pPr>
            <w:r>
              <w:rPr>
                <w:rFonts w:ascii="宋体"/>
                <w:bCs/>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highlight w:val="none"/>
              </w:rPr>
            </w:pPr>
            <w:r>
              <w:rPr>
                <w:rFonts w:ascii="宋体"/>
                <w:bCs/>
                <w:highlight w:val="none"/>
              </w:rPr>
            </w:r>
            <w:r/>
          </w:p>
        </w:tc>
      </w:tr>
    </w:tbl>
    <w:p>
      <w:pPr>
        <w:rPr>
          <w:rFonts w:ascii="宋体"/>
          <w:b/>
          <w:sz w:val="24"/>
          <w:szCs w:val="24"/>
          <w:highlight w:val="none"/>
        </w:rPr>
      </w:pPr>
      <w:r>
        <w:rPr>
          <w:rFonts w:ascii="宋体"/>
          <w:b/>
          <w:sz w:val="24"/>
          <w:szCs w:val="24"/>
          <w:highlight w:val="none"/>
        </w:rPr>
      </w:r>
      <w:r/>
    </w:p>
    <w:p>
      <w:pPr>
        <w:ind w:right="480" w:firstLine="5640"/>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投标人：（盖章）</w:t>
      </w:r>
      <w:r/>
    </w:p>
    <w:p>
      <w:pPr>
        <w:ind w:right="480" w:firstLine="5640"/>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法定代表人签名或盖章：</w:t>
      </w:r>
      <w:r/>
    </w:p>
    <w:p>
      <w:pPr>
        <w:ind w:right="480"/>
        <w:jc w:val="both"/>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val="en-US" w:eastAsia="zh-CN" w:bidi="ar"/>
        </w:rPr>
        <w:t xml:space="preserve">                                               </w:t>
      </w:r>
      <w:r>
        <w:rPr>
          <w:rFonts w:hint="eastAsia" w:ascii="Times New Roman" w:hAnsi="宋体" w:eastAsia="宋体" w:cs="宋体"/>
          <w:sz w:val="24"/>
          <w:szCs w:val="24"/>
          <w:highlight w:val="none"/>
          <w:lang w:bidi="ar"/>
        </w:rPr>
        <w:t xml:space="preserve">年   月  日  </w:t>
      </w:r>
      <w:r/>
    </w:p>
    <w:p>
      <w:pPr>
        <w:rPr>
          <w:rFonts w:ascii="宋体" w:hAnsi="宋体"/>
          <w:bCs/>
          <w:sz w:val="24"/>
          <w:szCs w:val="24"/>
          <w:highlight w:val="none"/>
        </w:rPr>
        <w:outlineLvl w:val="0"/>
      </w:pPr>
      <w:r>
        <w:rPr>
          <w:rFonts w:hint="eastAsia" w:ascii="宋体" w:hAnsi="宋体"/>
          <w:bCs/>
          <w:sz w:val="24"/>
          <w:szCs w:val="24"/>
          <w:highlight w:val="none"/>
        </w:rPr>
        <w:t xml:space="preserve">注：（</w:t>
      </w:r>
      <w:r>
        <w:rPr>
          <w:rFonts w:ascii="宋体" w:hAnsi="宋体"/>
          <w:bCs/>
          <w:sz w:val="24"/>
          <w:szCs w:val="24"/>
          <w:highlight w:val="none"/>
        </w:rPr>
        <w:t xml:space="preserve">1</w:t>
      </w:r>
      <w:r>
        <w:rPr>
          <w:rFonts w:hint="eastAsia" w:ascii="宋体" w:hAnsi="宋体"/>
          <w:bCs/>
          <w:sz w:val="24"/>
          <w:szCs w:val="24"/>
          <w:highlight w:val="none"/>
        </w:rPr>
        <w:t xml:space="preserve">）本表不得删除；</w:t>
      </w:r>
      <w:r/>
    </w:p>
    <w:p>
      <w:pPr>
        <w:rPr>
          <w:rFonts w:ascii="宋体" w:hAnsi="宋体"/>
          <w:bCs/>
          <w:sz w:val="24"/>
          <w:szCs w:val="24"/>
          <w:highlight w:val="none"/>
        </w:rPr>
        <w:outlineLvl w:val="0"/>
      </w:pPr>
      <w:r>
        <w:rPr>
          <w:rFonts w:ascii="宋体" w:hAnsi="宋体"/>
          <w:bCs/>
          <w:sz w:val="24"/>
          <w:szCs w:val="24"/>
          <w:highlight w:val="none"/>
        </w:rPr>
        <w:t xml:space="preserve">   </w:t>
      </w: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）如无任何服务偏离，请于本表 “偏离说明”中注明“无偏离”；</w:t>
      </w:r>
      <w:r/>
    </w:p>
    <w:p>
      <w:pPr>
        <w:rPr>
          <w:rFonts w:ascii="宋体"/>
          <w:bCs/>
          <w:sz w:val="24"/>
          <w:szCs w:val="24"/>
          <w:highlight w:val="none"/>
        </w:rPr>
        <w:outlineLvl w:val="0"/>
      </w:pPr>
      <w:r>
        <w:rPr>
          <w:rFonts w:hint="eastAsia" w:ascii="宋体" w:hAnsi="宋体"/>
          <w:bCs/>
          <w:sz w:val="24"/>
          <w:szCs w:val="24"/>
          <w:highlight w:val="none"/>
        </w:rPr>
        <w:t xml:space="preserve">   （3）如有服务偏离项，请于本表中列明偏离内容，如需要可自行延长，其余无偏离内容不须赘述。</w:t>
      </w:r>
      <w:r/>
    </w:p>
    <w:p>
      <w:pPr>
        <w:spacing w:line="48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黑体" w:hAnsi="宋体" w:eastAsia="黑体"/>
          <w:bCs/>
          <w:sz w:val="24"/>
          <w:szCs w:val="24"/>
          <w:highlight w:val="none"/>
          <w:lang w:eastAsia="zh-CN"/>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九</w:t>
      </w:r>
      <w:r>
        <w:rPr>
          <w:rFonts w:hint="eastAsia" w:ascii="黑体" w:hAnsi="宋体" w:eastAsia="黑体"/>
          <w:bCs/>
          <w:sz w:val="24"/>
          <w:szCs w:val="24"/>
          <w:highlight w:val="none"/>
        </w:rPr>
        <w:t xml:space="preserve">）服务方案（格式）</w:t>
      </w:r>
      <w:r>
        <w:rPr>
          <w:rFonts w:hint="eastAsia" w:ascii="黑体" w:hAnsi="宋体" w:eastAsia="黑体"/>
          <w:bCs/>
          <w:sz w:val="24"/>
          <w:szCs w:val="24"/>
          <w:highlight w:val="none"/>
          <w:lang w:eastAsia="zh-CN"/>
        </w:rPr>
        <w:t xml:space="preserve">：</w:t>
      </w:r>
      <w:r/>
    </w:p>
    <w:p>
      <w:pPr>
        <w:ind w:firstLine="480"/>
        <w:jc w:val="center"/>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投标人应按评分标准中的顺序编制完整的服务方案，以便评审。</w:t>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rPr>
          <w:highlight w:val="none"/>
        </w:rPr>
      </w:pPr>
      <w:r>
        <w:rPr>
          <w:highlight w:val="none"/>
        </w:rPr>
      </w:r>
      <w:r/>
    </w:p>
    <w:p>
      <w:pPr>
        <w:rPr>
          <w:highlight w:val="none"/>
        </w:rPr>
      </w:pPr>
      <w:r>
        <w:rPr>
          <w:highlight w:val="none"/>
        </w:rPr>
      </w:r>
      <w:r/>
    </w:p>
    <w:p>
      <w:pPr>
        <w:ind w:right="480" w:firstLine="5640"/>
        <w:spacing w:line="360" w:lineRule="auto"/>
        <w:rPr>
          <w:rFonts w:hint="eastAsia" w:ascii="Times New Roman" w:hAnsi="宋体" w:eastAsia="宋体" w:cs="宋体"/>
          <w:b w:val="0"/>
          <w:bCs w:val="0"/>
          <w:sz w:val="24"/>
          <w:szCs w:val="24"/>
          <w:highlight w:val="none"/>
          <w:lang w:bidi="ar"/>
        </w:rPr>
      </w:pPr>
      <w:r/>
      <w:bookmarkStart w:id="29" w:name="_Toc112006949"/>
      <w:r>
        <w:rPr>
          <w:rFonts w:hint="eastAsia" w:ascii="Times New Roman" w:hAnsi="宋体" w:eastAsia="宋体" w:cs="宋体"/>
          <w:b w:val="0"/>
          <w:bCs w:val="0"/>
          <w:sz w:val="24"/>
          <w:szCs w:val="24"/>
          <w:highlight w:val="none"/>
          <w:lang w:bidi="ar"/>
        </w:rPr>
        <w:t xml:space="preserve">投标人：（盖章）</w:t>
      </w:r>
      <w:r/>
    </w:p>
    <w:p>
      <w:pPr>
        <w:ind w:right="480" w:firstLine="5640"/>
        <w:spacing w:line="360" w:lineRule="auto"/>
        <w:rPr>
          <w:rFonts w:hint="eastAsia" w:ascii="Times New Roman" w:hAnsi="宋体" w:eastAsia="宋体" w:cs="宋体"/>
          <w:b w:val="0"/>
          <w:bCs w:val="0"/>
          <w:sz w:val="24"/>
          <w:szCs w:val="24"/>
          <w:highlight w:val="none"/>
          <w:lang w:bidi="ar"/>
        </w:rPr>
      </w:pPr>
      <w:r>
        <w:rPr>
          <w:rFonts w:hint="eastAsia" w:ascii="Times New Roman" w:hAnsi="宋体" w:eastAsia="宋体" w:cs="宋体"/>
          <w:b w:val="0"/>
          <w:bCs w:val="0"/>
          <w:sz w:val="24"/>
          <w:szCs w:val="24"/>
          <w:highlight w:val="none"/>
          <w:lang w:bidi="ar"/>
        </w:rPr>
        <w:t xml:space="preserve">法定代表人签名或盖章：</w:t>
      </w:r>
      <w:r/>
    </w:p>
    <w:p>
      <w:pPr>
        <w:pStyle w:val="811"/>
        <w:jc w:val="both"/>
        <w:keepLines/>
        <w:spacing w:before="160" w:after="160"/>
        <w:rPr>
          <w:rFonts w:hint="eastAsia" w:ascii="Arial" w:hAnsi="Arial" w:eastAsia="黑体"/>
          <w:b w:val="0"/>
          <w:sz w:val="24"/>
          <w:szCs w:val="32"/>
          <w:highlight w:val="none"/>
        </w:rPr>
      </w:pPr>
      <w:r>
        <w:rPr>
          <w:rFonts w:hint="eastAsia" w:ascii="Times New Roman" w:hAnsi="宋体" w:eastAsia="宋体" w:cs="宋体"/>
          <w:b w:val="0"/>
          <w:bCs w:val="0"/>
          <w:sz w:val="24"/>
          <w:szCs w:val="24"/>
          <w:highlight w:val="none"/>
          <w:lang w:val="en-US" w:eastAsia="zh-CN" w:bidi="ar"/>
        </w:rPr>
        <w:t xml:space="preserve">                                               </w:t>
      </w:r>
      <w:r>
        <w:rPr>
          <w:rFonts w:hint="eastAsia" w:ascii="Times New Roman" w:hAnsi="宋体" w:eastAsia="宋体" w:cs="宋体"/>
          <w:b w:val="0"/>
          <w:bCs w:val="0"/>
          <w:sz w:val="24"/>
          <w:szCs w:val="24"/>
          <w:highlight w:val="none"/>
          <w:lang w:bidi="ar"/>
        </w:rPr>
        <w:t xml:space="preserve">年   月  日</w:t>
      </w:r>
      <w:r>
        <w:rPr>
          <w:rFonts w:hint="eastAsia" w:ascii="Arial" w:hAnsi="Arial" w:eastAsia="黑体"/>
          <w:b w:val="0"/>
          <w:sz w:val="24"/>
          <w:szCs w:val="32"/>
          <w:highlight w:val="none"/>
        </w:rPr>
        <w:br w:type="page" w:clear="all"/>
      </w:r>
      <w:r>
        <w:rPr>
          <w:rFonts w:hint="eastAsia" w:ascii="Arial" w:hAnsi="Arial" w:eastAsia="黑体"/>
          <w:b w:val="0"/>
          <w:sz w:val="24"/>
          <w:szCs w:val="32"/>
          <w:highlight w:val="none"/>
        </w:rPr>
        <w:t xml:space="preserve">（十）（投标人）其他材料</w:t>
      </w:r>
      <w:bookmarkEnd w:id="29"/>
      <w:r>
        <w:rPr>
          <w:rFonts w:hint="eastAsia" w:ascii="Arial" w:hAnsi="Arial" w:eastAsia="黑体"/>
          <w:b w:val="0"/>
          <w:sz w:val="24"/>
          <w:szCs w:val="32"/>
          <w:highlight w:val="none"/>
        </w:rPr>
        <w:t xml:space="preserve">：</w:t>
      </w:r>
      <w:r/>
    </w:p>
    <w:p>
      <w:pPr>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投标人认为有必要提供的声明和文件，如有自拟并自行添加</w:t>
      </w:r>
      <w:r/>
    </w:p>
    <w:p>
      <w:pPr>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right="480" w:firstLine="5640"/>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投标人：（盖章）</w:t>
      </w:r>
      <w:r/>
    </w:p>
    <w:p>
      <w:pPr>
        <w:ind w:right="480" w:firstLine="5640"/>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法定代表人签名或盖章：</w:t>
      </w:r>
      <w:r/>
    </w:p>
    <w:p>
      <w:pPr>
        <w:rPr>
          <w:rFonts w:hint="eastAsia"/>
          <w:highlight w:val="none"/>
        </w:rPr>
      </w:pPr>
      <w:r>
        <w:rPr>
          <w:rFonts w:hint="eastAsia" w:ascii="Times New Roman" w:hAnsi="宋体" w:eastAsia="宋体" w:cs="宋体"/>
          <w:sz w:val="24"/>
          <w:szCs w:val="24"/>
          <w:highlight w:val="none"/>
          <w:lang w:val="en-US" w:eastAsia="zh-CN" w:bidi="ar"/>
        </w:rPr>
        <w:t xml:space="preserve">                                               </w:t>
      </w:r>
      <w:r>
        <w:rPr>
          <w:rFonts w:hint="eastAsia" w:ascii="Times New Roman" w:hAnsi="宋体" w:eastAsia="宋体" w:cs="宋体"/>
          <w:sz w:val="24"/>
          <w:szCs w:val="24"/>
          <w:highlight w:val="none"/>
          <w:lang w:bidi="ar"/>
        </w:rPr>
        <w:t xml:space="preserve">年   月  日</w:t>
      </w:r>
      <w:r/>
    </w:p>
    <w:p>
      <w:pPr>
        <w:rPr>
          <w:highlight w:val="none"/>
        </w:rPr>
      </w:pPr>
      <w:r>
        <w:rPr>
          <w:highlight w:val="none"/>
        </w:rPr>
      </w:r>
      <w:r/>
    </w:p>
    <w:p>
      <w:pPr>
        <w:spacing w:line="480" w:lineRule="auto"/>
        <w:rPr>
          <w:rFonts w:hint="eastAsia" w:ascii="Arial" w:hAnsi="Arial" w:eastAsia="黑体"/>
          <w:bCs/>
          <w:sz w:val="24"/>
          <w:szCs w:val="32"/>
          <w:highlight w:val="none"/>
          <w:lang w:eastAsia="zh-CN"/>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lang w:val="en-US" w:eastAsia="zh-CN"/>
        </w:rPr>
        <w:t xml:space="preserve">十一</w:t>
      </w:r>
      <w:r>
        <w:rPr>
          <w:rFonts w:hint="eastAsia" w:ascii="黑体" w:hAnsi="宋体" w:eastAsia="黑体"/>
          <w:bCs/>
          <w:sz w:val="24"/>
          <w:szCs w:val="24"/>
          <w:highlight w:val="none"/>
          <w:lang w:eastAsia="zh-CN"/>
        </w:rPr>
        <w:t xml:space="preserve">）</w:t>
      </w:r>
      <w:r>
        <w:rPr>
          <w:rFonts w:hint="eastAsia" w:ascii="黑体" w:hAnsi="宋体" w:eastAsia="黑体"/>
          <w:bCs/>
          <w:sz w:val="24"/>
          <w:szCs w:val="24"/>
          <w:highlight w:val="none"/>
        </w:rPr>
        <w:t xml:space="preserve">（投标人）中小企业声明函（格式）</w:t>
      </w:r>
      <w:bookmarkEnd w:id="28"/>
      <w:r>
        <w:rPr>
          <w:rFonts w:hint="eastAsia" w:ascii="黑体" w:hAnsi="宋体" w:eastAsia="黑体"/>
          <w:bCs/>
          <w:sz w:val="24"/>
          <w:szCs w:val="24"/>
          <w:highlight w:val="none"/>
          <w:lang w:eastAsia="zh-CN"/>
        </w:rPr>
        <w:t xml:space="preserve">：</w:t>
      </w:r>
      <w:r/>
    </w:p>
    <w:p>
      <w:pPr>
        <w:jc w:val="center"/>
        <w:rPr>
          <w:rFonts w:hint="eastAsia" w:ascii="宋体" w:hAnsi="宋体"/>
          <w:bCs/>
          <w:sz w:val="28"/>
          <w:szCs w:val="28"/>
          <w:highlight w:val="none"/>
        </w:rPr>
      </w:pPr>
      <w:r>
        <w:rPr>
          <w:rFonts w:hint="eastAsia" w:ascii="宋体" w:hAnsi="宋体"/>
          <w:bCs/>
          <w:sz w:val="28"/>
          <w:szCs w:val="28"/>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中小企业声明函（服务）</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rPr>
          <w:rFonts w:ascii="宋体" w:hAnsi="宋体"/>
          <w:bCs/>
          <w:sz w:val="24"/>
          <w:szCs w:val="24"/>
          <w:highlight w:val="none"/>
        </w:rPr>
      </w:pPr>
      <w:r>
        <w:rPr>
          <w:rFonts w:ascii="宋体" w:hAnsi="宋体"/>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ascii="宋体" w:hAnsi="宋体"/>
          <w:bCs/>
          <w:sz w:val="24"/>
          <w:szCs w:val="24"/>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800"/>
        <w:spacing w:line="360" w:lineRule="auto"/>
        <w:rPr>
          <w:rFonts w:ascii="宋体" w:hAnsi="宋体"/>
          <w:bCs/>
          <w:sz w:val="24"/>
          <w:szCs w:val="24"/>
          <w:highlight w:val="none"/>
        </w:rPr>
      </w:pPr>
      <w:r>
        <w:rPr>
          <w:rFonts w:ascii="宋体" w:hAnsi="宋体"/>
          <w:bCs/>
          <w:sz w:val="24"/>
          <w:szCs w:val="24"/>
          <w:highlight w:val="none"/>
        </w:rPr>
      </w:r>
      <w:r/>
    </w:p>
    <w:p>
      <w:pPr>
        <w:spacing w:line="276" w:lineRule="auto"/>
        <w:rPr>
          <w:rFonts w:hint="eastAsia" w:ascii="宋体" w:hAnsi="宋体"/>
          <w:bCs/>
          <w:szCs w:val="21"/>
          <w:highlight w:val="none"/>
        </w:rPr>
      </w:pPr>
      <w:r>
        <w:rPr>
          <w:rFonts w:hint="eastAsia" w:ascii="宋体" w:hAnsi="宋体"/>
          <w:bCs/>
          <w:szCs w:val="21"/>
          <w:highlight w:val="none"/>
        </w:rPr>
        <w:t xml:space="preserve">注：1.</w:t>
      </w:r>
      <w:r>
        <w:rPr>
          <w:rFonts w:ascii="宋体" w:hAnsi="宋体"/>
          <w:bCs/>
          <w:szCs w:val="21"/>
          <w:highlight w:val="none"/>
        </w:rPr>
        <w:t xml:space="preserve">从业人员、营业收入、资产总额填报上一年度数据，无上一年度数据的新成立企业可不填报。</w:t>
      </w:r>
      <w:r/>
    </w:p>
    <w:p>
      <w:pPr>
        <w:ind w:firstLine="420"/>
        <w:spacing w:line="276" w:lineRule="auto"/>
        <w:rPr>
          <w:rFonts w:hint="eastAsia" w:ascii="宋体" w:hAnsi="宋体"/>
          <w:bCs/>
          <w:szCs w:val="21"/>
          <w:highlight w:val="none"/>
        </w:rPr>
      </w:pPr>
      <w:r>
        <w:rPr>
          <w:rFonts w:hint="eastAsia" w:ascii="宋体" w:hAnsi="宋体"/>
          <w:bCs/>
          <w:szCs w:val="21"/>
          <w:highlight w:val="none"/>
        </w:rPr>
        <w:t xml:space="preserve">2.中标供应商的《</w:t>
      </w:r>
      <w:r>
        <w:rPr>
          <w:rFonts w:ascii="宋体" w:hAnsi="宋体"/>
          <w:bCs/>
          <w:szCs w:val="21"/>
          <w:highlight w:val="none"/>
        </w:rPr>
        <w:t xml:space="preserve">中小企业声明函</w:t>
      </w:r>
      <w:r>
        <w:rPr>
          <w:rFonts w:hint="eastAsia" w:ascii="宋体" w:hAnsi="宋体"/>
          <w:bCs/>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276" w:lineRule="auto"/>
        <w:rPr>
          <w:rFonts w:ascii="宋体" w:hAnsi="宋体"/>
          <w:bCs/>
          <w:szCs w:val="21"/>
          <w:highlight w:val="none"/>
        </w:rPr>
      </w:pPr>
      <w:r>
        <w:rPr>
          <w:rFonts w:ascii="宋体" w:hAnsi="宋体"/>
          <w:bCs/>
          <w:szCs w:val="21"/>
          <w:highlight w:val="none"/>
        </w:rPr>
      </w:r>
      <w:r/>
    </w:p>
    <w:p>
      <w:pPr>
        <w:rPr>
          <w:highlight w:val="none"/>
          <w:lang w:val="zh-CN"/>
        </w:rPr>
      </w:pPr>
      <w:r>
        <w:rPr>
          <w:highlight w:val="none"/>
          <w:lang w:val="zh-CN"/>
        </w:rPr>
      </w:r>
      <w:r/>
    </w:p>
    <w:p>
      <w:pPr>
        <w:pStyle w:val="811"/>
        <w:spacing w:before="160" w:after="160"/>
        <w:rPr>
          <w:highlight w:val="none"/>
        </w:rPr>
        <w:sectPr>
          <w:headerReference w:type="default" r:id="rId11"/>
          <w:footerReference w:type="default" r:id="rId16"/>
          <w:footerReference w:type="first" r:id="rId17"/>
          <w:footnotePr/>
          <w:endnotePr/>
          <w:type w:val="nextPage"/>
          <w:pgSz w:w="11906" w:h="16838" w:orient="portrait"/>
          <w:pgMar w:top="1134" w:right="1134" w:bottom="1134" w:left="1418" w:header="624" w:footer="907" w:gutter="0"/>
          <w:cols w:num="1" w:sep="0" w:space="720" w:equalWidth="1"/>
          <w:docGrid w:linePitch="360"/>
          <w:titlePg/>
        </w:sectPr>
      </w:pPr>
      <w:r/>
      <w:bookmarkStart w:id="30" w:name="_Toc112006947"/>
      <w:r/>
      <w:r/>
    </w:p>
    <w:p>
      <w:pPr>
        <w:pStyle w:val="811"/>
        <w:jc w:val="both"/>
        <w:keepLines/>
        <w:spacing w:before="160" w:after="160"/>
        <w:rPr>
          <w:rFonts w:hint="eastAsia" w:ascii="Arial" w:hAnsi="Arial" w:eastAsia="黑体"/>
          <w:b w:val="0"/>
          <w:sz w:val="24"/>
          <w:szCs w:val="32"/>
          <w:highlight w:val="none"/>
        </w:rPr>
      </w:pPr>
      <w:r>
        <w:rPr>
          <w:rFonts w:hint="eastAsia" w:ascii="Arial" w:hAnsi="Arial" w:eastAsia="黑体"/>
          <w:b w:val="0"/>
          <w:sz w:val="24"/>
          <w:szCs w:val="32"/>
          <w:highlight w:val="none"/>
        </w:rPr>
        <w:t xml:space="preserve">（十</w:t>
      </w:r>
      <w:r>
        <w:rPr>
          <w:rFonts w:hint="eastAsia" w:ascii="Arial" w:hAnsi="Arial" w:eastAsia="黑体"/>
          <w:b w:val="0"/>
          <w:sz w:val="24"/>
          <w:szCs w:val="32"/>
          <w:highlight w:val="none"/>
          <w:lang w:val="en-US" w:eastAsia="zh-CN"/>
        </w:rPr>
        <w:t xml:space="preserve">二</w:t>
      </w:r>
      <w:r>
        <w:rPr>
          <w:rFonts w:hint="eastAsia" w:ascii="Arial" w:hAnsi="Arial" w:eastAsia="黑体"/>
          <w:b w:val="0"/>
          <w:sz w:val="24"/>
          <w:szCs w:val="32"/>
          <w:highlight w:val="none"/>
        </w:rPr>
        <w:t xml:space="preserve">）（投标人）残疾人福利性单位声明函（格式）：</w:t>
      </w:r>
      <w:bookmarkEnd w:id="30"/>
      <w:r/>
      <w:r/>
    </w:p>
    <w:p>
      <w:pPr>
        <w:jc w:val="center"/>
        <w:rPr>
          <w:rFonts w:hint="eastAsia" w:ascii="黑体" w:eastAsia="黑体"/>
          <w:bCs/>
          <w:sz w:val="28"/>
          <w:szCs w:val="28"/>
          <w:highlight w:val="none"/>
        </w:rPr>
        <w:outlineLvl w:val="0"/>
      </w:pPr>
      <w:r>
        <w:rPr>
          <w:rFonts w:hint="eastAsia" w:ascii="黑体" w:eastAsia="黑体"/>
          <w:bCs/>
          <w:sz w:val="28"/>
          <w:szCs w:val="28"/>
          <w:highlight w:val="none"/>
        </w:rPr>
      </w:r>
      <w:r/>
    </w:p>
    <w:p>
      <w:pPr>
        <w:jc w:val="center"/>
        <w:rPr>
          <w:rFonts w:hint="eastAsia" w:ascii="黑体" w:eastAsia="黑体"/>
          <w:bCs/>
          <w:sz w:val="28"/>
          <w:szCs w:val="28"/>
          <w:highlight w:val="none"/>
        </w:rPr>
        <w:outlineLvl w:val="0"/>
      </w:pPr>
      <w:r>
        <w:rPr>
          <w:rFonts w:hint="eastAsia" w:ascii="黑体" w:eastAsia="黑体"/>
          <w:bCs/>
          <w:sz w:val="28"/>
          <w:szCs w:val="28"/>
          <w:highlight w:val="none"/>
        </w:rPr>
        <w:t xml:space="preserve">残疾人福利性单位声明函</w:t>
      </w:r>
      <w:r/>
    </w:p>
    <w:p>
      <w:pPr>
        <w:jc w:val="center"/>
        <w:rPr>
          <w:rFonts w:ascii="宋体" w:hAnsi="宋体"/>
          <w:bCs/>
          <w:sz w:val="28"/>
          <w:szCs w:val="28"/>
          <w:highlight w:val="none"/>
        </w:rPr>
      </w:pPr>
      <w:r>
        <w:rPr>
          <w:rFonts w:ascii="宋体" w:hAnsi="宋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highlight w:val="none"/>
          <w:u w:val="single"/>
          <w:lang w:eastAsia="zh-CN"/>
        </w:rPr>
        <w:t xml:space="preserve">无锡市公安局</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w:t>
      </w:r>
      <w:r>
        <w:rPr>
          <w:rFonts w:hint="eastAsia" w:ascii="宋体" w:hAnsi="宋体"/>
          <w:bCs/>
          <w:sz w:val="24"/>
          <w:szCs w:val="24"/>
          <w:highlight w:val="none"/>
          <w:u w:val="single"/>
          <w:lang w:eastAsia="zh-CN"/>
        </w:rPr>
        <w:t xml:space="preserve">2024-2025年“LR”互联网信息服务</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w:t>
      </w:r>
      <w:r>
        <w:rPr>
          <w:rFonts w:ascii="宋体" w:hAnsi="宋体"/>
          <w:bCs/>
          <w:sz w:val="24"/>
          <w:szCs w:val="24"/>
          <w:highlight w:val="none"/>
        </w:rPr>
        <w:t xml:space="preserve">名称</w:t>
      </w:r>
      <w:r>
        <w:rPr>
          <w:rFonts w:hint="eastAsia" w:ascii="宋体" w:hAnsi="宋体"/>
          <w:bCs/>
          <w:sz w:val="24"/>
          <w:szCs w:val="24"/>
          <w:highlight w:val="none"/>
        </w:rPr>
        <w:t xml:space="preserve">（盖章）：</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日  期：</w:t>
      </w:r>
      <w:r/>
    </w:p>
    <w:p>
      <w:r/>
      <w:r/>
    </w:p>
    <w:sectPr>
      <w:footnotePr/>
      <w:endnotePr/>
      <w:type w:val="nextPage"/>
      <w:pgSz w:w="11906" w:h="16838" w:orient="portrait"/>
      <w:pgMar w:top="1134" w:right="1134" w:bottom="1134"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新魏">
    <w:panose1 w:val="02010800040101010101"/>
  </w:font>
  <w:font w:name="Symbol">
    <w:panose1 w:val="05050102010706020507"/>
  </w:font>
  <w:font w:name="Wingdings">
    <w:panose1 w:val="05000000000000000000"/>
  </w:font>
  <w:font w:name="文鼎小标宋简">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rPr>
        <w:lang w:val="zh-CN"/>
      </w:rPr>
      <w:t xml:space="preserve">20</w:t>
    </w:r>
    <w:r>
      <w:fldChar w:fldCharType="end"/>
    </w:r>
    <w:r/>
  </w:p>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rPr>
        <w:lang w:val="zh-CN"/>
      </w:rPr>
      <w:t xml:space="preserve">20</w:t>
    </w:r>
    <w:r>
      <w:fldChar w:fldCharType="end"/>
    </w:r>
    <w:r/>
  </w:p>
  <w:p>
    <w:pPr>
      <w:pStyle w:val="8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rPr>
        <w:lang w:val="zh-CN"/>
      </w:rPr>
      <w:t xml:space="preserve">20</w:t>
    </w:r>
    <w:r>
      <w:fldChar w:fldCharType="end"/>
    </w:r>
    <w:r/>
  </w:p>
  <w:p>
    <w:pPr>
      <w:pStyle w:val="8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210"/>
      <w:jc w:val="both"/>
      <w:rPr>
        <w:rFonts w:hint="eastAsia" w:eastAsia="楷体_GB2312"/>
        <w:lang w:eastAsia="zh-CN"/>
      </w:rPr>
    </w:pPr>
    <w:r>
      <w:rPr>
        <w:rFonts w:hint="eastAsia" w:eastAsia="楷体_GB2312" w:cs="Times New Roman"/>
        <w:sz w:val="21"/>
        <w:szCs w:val="21"/>
        <w:lang w:eastAsia="zh-CN"/>
      </w:rPr>
      <w:t xml:space="preserve">JSZC-320200-BZDL-G2024-0079</w:t>
    </w:r>
    <w:r>
      <w:rPr>
        <w:rFonts w:hint="eastAsia" w:eastAsia="楷体_GB2312"/>
        <w:sz w:val="21"/>
      </w:rPr>
      <w:t xml:space="preserve">   </w:t>
    </w:r>
    <w:r>
      <w:rPr>
        <w:rFonts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sz w:val="21"/>
        <w:szCs w:val="21"/>
        <w:lang w:eastAsia="zh-CN"/>
      </w:rPr>
      <w:t xml:space="preserve">江苏博智工程咨询有限公司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210"/>
      <w:jc w:val="both"/>
      <w:rPr>
        <w:rFonts w:hint="eastAsia" w:eastAsia="楷体_GB2312"/>
        <w:lang w:eastAsia="zh-CN"/>
      </w:rPr>
    </w:pPr>
    <w:r>
      <w:rPr>
        <w:rFonts w:hint="eastAsia" w:eastAsia="楷体_GB2312" w:cs="Times New Roman"/>
        <w:sz w:val="21"/>
        <w:szCs w:val="21"/>
        <w:lang w:eastAsia="zh-CN"/>
      </w:rPr>
      <w:t xml:space="preserve">JSZC-320200-BZDL-G2024-0079</w:t>
    </w:r>
    <w:r>
      <w:rPr>
        <w:rFonts w:hint="eastAsia" w:eastAsia="楷体_GB2312"/>
        <w:sz w:val="21"/>
      </w:rPr>
      <w:t xml:space="preserve">   </w:t>
    </w:r>
    <w:r>
      <w:rPr>
        <w:rFonts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sz w:val="21"/>
        <w:szCs w:val="21"/>
        <w:lang w:eastAsia="zh-CN"/>
      </w:rPr>
      <w:t xml:space="preserve">江苏博智工程咨询有限公司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210"/>
      <w:jc w:val="both"/>
      <w:rPr>
        <w:rFonts w:hint="eastAsia" w:eastAsia="楷体_GB2312"/>
        <w:lang w:eastAsia="zh-CN"/>
      </w:rPr>
    </w:pPr>
    <w:r>
      <w:rPr>
        <w:rFonts w:hint="eastAsia" w:eastAsia="楷体_GB2312" w:cs="Times New Roman"/>
        <w:sz w:val="21"/>
        <w:szCs w:val="21"/>
        <w:lang w:eastAsia="zh-CN"/>
      </w:rPr>
      <w:t xml:space="preserve">JSZC-320200-BZDL-G2024-0079</w:t>
    </w:r>
    <w:r>
      <w:rPr>
        <w:rFonts w:hint="eastAsia" w:eastAsia="楷体_GB2312"/>
        <w:sz w:val="21"/>
      </w:rPr>
      <w:t xml:space="preserve">   </w:t>
    </w:r>
    <w:r>
      <w:rPr>
        <w:rFonts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sz w:val="21"/>
        <w:szCs w:val="21"/>
        <w:lang w:eastAsia="zh-CN"/>
      </w:rPr>
      <w:t xml:space="preserve">江苏博智工程咨询有限公司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6"/>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420"/>
        <w:tabs>
          <w:tab w:val="left" w:pos="900" w:leader="none"/>
        </w:tabs>
      </w:pPr>
      <w:rPr>
        <w:rFonts w:hint="default" w:ascii="Times New Roman"/>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10">
    <w:name w:val="Heading 1"/>
    <w:basedOn w:val="809"/>
    <w:next w:val="809"/>
    <w:uiPriority w:val="99"/>
    <w:qFormat/>
    <w:pPr>
      <w:jc w:val="center"/>
      <w:keepNext/>
      <w:outlineLvl w:val="0"/>
    </w:pPr>
    <w:rPr>
      <w:rFonts w:ascii="楷体_GB2312" w:eastAsia="楷体_GB2312"/>
      <w:b/>
      <w:sz w:val="28"/>
    </w:rPr>
  </w:style>
  <w:style w:type="paragraph" w:styleId="811">
    <w:name w:val="Heading 2"/>
    <w:basedOn w:val="809"/>
    <w:next w:val="809"/>
    <w:uiPriority w:val="99"/>
    <w:qFormat/>
    <w:pPr>
      <w:jc w:val="center"/>
      <w:keepNext/>
      <w:outlineLvl w:val="1"/>
    </w:pPr>
    <w:rPr>
      <w:rFonts w:ascii="楷体_GB2312" w:eastAsia="楷体_GB2312"/>
      <w:b/>
      <w:bCs/>
      <w:sz w:val="18"/>
    </w:rPr>
  </w:style>
  <w:style w:type="paragraph" w:styleId="812">
    <w:name w:val="Heading 3"/>
    <w:basedOn w:val="809"/>
    <w:next w:val="809"/>
    <w:link w:val="853"/>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4"/>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5"/>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6"/>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58"/>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59"/>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0"/>
    <w:semiHidden/>
    <w:qFormat/>
  </w:style>
  <w:style w:type="table" w:styleId="820" w:default="1">
    <w:name w:val="Normal Table"/>
    <w:uiPriority w:val="0"/>
    <w:semiHidden/>
    <w:qFormat/>
    <w:tblPr>
      <w:tblCellMar>
        <w:left w:w="108" w:type="dxa"/>
        <w:top w:w="0" w:type="dxa"/>
        <w:right w:w="108" w:type="dxa"/>
        <w:bottom w:w="0" w:type="dxa"/>
      </w:tblCellMar>
    </w:tblPr>
  </w:style>
  <w:style w:type="paragraph" w:styleId="821">
    <w:name w:val="toc 7"/>
    <w:basedOn w:val="809"/>
    <w:next w:val="809"/>
    <w:uiPriority w:val="39"/>
    <w:unhideWhenUsed/>
    <w:qFormat/>
    <w:pPr>
      <w:ind w:left="1701" w:right="0" w:firstLine="0"/>
      <w:spacing w:after="57"/>
    </w:pPr>
  </w:style>
  <w:style w:type="paragraph" w:styleId="822">
    <w:name w:val="Normal Indent"/>
    <w:basedOn w:val="809"/>
    <w:next w:val="809"/>
    <w:uiPriority w:val="0"/>
    <w:qFormat/>
    <w:pPr>
      <w:ind w:firstLine="420"/>
    </w:pPr>
  </w:style>
  <w:style w:type="paragraph" w:styleId="823">
    <w:name w:val="Caption"/>
    <w:basedOn w:val="809"/>
    <w:next w:val="80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4">
    <w:name w:val="Body Text"/>
    <w:basedOn w:val="809"/>
    <w:next w:val="809"/>
    <w:uiPriority w:val="99"/>
    <w:qFormat/>
    <w:rPr>
      <w:rFonts w:ascii="华文中宋" w:eastAsia="华文中宋"/>
      <w:bCs/>
      <w:sz w:val="28"/>
    </w:rPr>
  </w:style>
  <w:style w:type="paragraph" w:styleId="825">
    <w:name w:val="toc 5"/>
    <w:basedOn w:val="809"/>
    <w:next w:val="809"/>
    <w:uiPriority w:val="39"/>
    <w:unhideWhenUsed/>
    <w:qFormat/>
    <w:pPr>
      <w:ind w:left="1134" w:right="0" w:firstLine="0"/>
      <w:spacing w:after="57"/>
    </w:pPr>
  </w:style>
  <w:style w:type="paragraph" w:styleId="826">
    <w:name w:val="toc 3"/>
    <w:basedOn w:val="809"/>
    <w:next w:val="809"/>
    <w:uiPriority w:val="39"/>
    <w:unhideWhenUsed/>
    <w:qFormat/>
    <w:pPr>
      <w:ind w:left="567" w:right="0" w:firstLine="0"/>
      <w:spacing w:after="57"/>
    </w:pPr>
  </w:style>
  <w:style w:type="paragraph" w:styleId="827">
    <w:name w:val="Plain Text"/>
    <w:basedOn w:val="809"/>
    <w:uiPriority w:val="0"/>
    <w:qFormat/>
    <w:rPr>
      <w:rFonts w:ascii="宋体" w:hAnsi="Courier New"/>
    </w:rPr>
  </w:style>
  <w:style w:type="paragraph" w:styleId="828">
    <w:name w:val="toc 8"/>
    <w:basedOn w:val="809"/>
    <w:next w:val="809"/>
    <w:uiPriority w:val="39"/>
    <w:unhideWhenUsed/>
    <w:qFormat/>
    <w:pPr>
      <w:ind w:left="1984" w:right="0" w:firstLine="0"/>
      <w:spacing w:after="57"/>
    </w:pPr>
  </w:style>
  <w:style w:type="paragraph" w:styleId="829">
    <w:name w:val="endnote text"/>
    <w:basedOn w:val="809"/>
    <w:link w:val="995"/>
    <w:uiPriority w:val="99"/>
    <w:semiHidden/>
    <w:unhideWhenUsed/>
    <w:qFormat/>
    <w:pPr>
      <w:spacing w:after="0" w:line="240" w:lineRule="auto"/>
    </w:pPr>
    <w:rPr>
      <w:sz w:val="20"/>
    </w:rPr>
  </w:style>
  <w:style w:type="paragraph" w:styleId="830">
    <w:name w:val="Footer"/>
    <w:basedOn w:val="809"/>
    <w:next w:val="831"/>
    <w:uiPriority w:val="99"/>
    <w:unhideWhenUsed/>
    <w:qFormat/>
    <w:pPr>
      <w:jc w:val="left"/>
      <w:tabs>
        <w:tab w:val="center" w:pos="4153" w:leader="none"/>
        <w:tab w:val="right" w:pos="8306" w:leader="none"/>
      </w:tabs>
    </w:pPr>
    <w:rPr>
      <w:sz w:val="18"/>
      <w:szCs w:val="18"/>
    </w:rPr>
  </w:style>
  <w:style w:type="paragraph" w:styleId="831">
    <w:name w:val="Intense Quote"/>
    <w:basedOn w:val="809"/>
    <w:next w:val="809"/>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2">
    <w:name w:val="Header"/>
    <w:basedOn w:val="80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3">
    <w:name w:val="toc 1"/>
    <w:basedOn w:val="809"/>
    <w:next w:val="809"/>
    <w:uiPriority w:val="39"/>
    <w:qFormat/>
    <w:pPr>
      <w:jc w:val="center"/>
      <w:spacing w:before="120" w:after="120"/>
      <w:tabs>
        <w:tab w:val="right" w:pos="9170" w:leader="dot"/>
      </w:tabs>
    </w:pPr>
    <w:rPr>
      <w:rFonts w:eastAsia="文鼎小标宋简"/>
      <w:caps/>
      <w:sz w:val="32"/>
      <w:szCs w:val="32"/>
    </w:rPr>
  </w:style>
  <w:style w:type="paragraph" w:styleId="834">
    <w:name w:val="toc 4"/>
    <w:basedOn w:val="809"/>
    <w:next w:val="809"/>
    <w:uiPriority w:val="39"/>
    <w:unhideWhenUsed/>
    <w:qFormat/>
    <w:pPr>
      <w:ind w:left="850" w:right="0" w:firstLine="0"/>
      <w:spacing w:after="57"/>
    </w:pPr>
  </w:style>
  <w:style w:type="paragraph" w:styleId="835">
    <w:name w:val="Subtitle"/>
    <w:basedOn w:val="809"/>
    <w:next w:val="809"/>
    <w:link w:val="862"/>
    <w:uiPriority w:val="11"/>
    <w:qFormat/>
    <w:pPr>
      <w:spacing w:before="200" w:after="200"/>
    </w:pPr>
    <w:rPr>
      <w:sz w:val="24"/>
      <w:szCs w:val="24"/>
    </w:rPr>
  </w:style>
  <w:style w:type="paragraph" w:styleId="836">
    <w:name w:val="List"/>
    <w:basedOn w:val="809"/>
    <w:uiPriority w:val="99"/>
    <w:qFormat/>
    <w:pPr>
      <w:contextualSpacing/>
      <w:ind w:left="200" w:hanging="200"/>
      <w:spacing w:line="240" w:lineRule="auto"/>
    </w:pPr>
    <w:rPr>
      <w:rFonts w:ascii="Times New Roman" w:hAnsi="Times New Roman"/>
    </w:rPr>
  </w:style>
  <w:style w:type="paragraph" w:styleId="837">
    <w:name w:val="footnote text"/>
    <w:basedOn w:val="809"/>
    <w:link w:val="994"/>
    <w:uiPriority w:val="99"/>
    <w:semiHidden/>
    <w:unhideWhenUsed/>
    <w:qFormat/>
    <w:pPr>
      <w:spacing w:after="40" w:line="240" w:lineRule="auto"/>
    </w:pPr>
    <w:rPr>
      <w:sz w:val="18"/>
    </w:rPr>
  </w:style>
  <w:style w:type="paragraph" w:styleId="838">
    <w:name w:val="toc 6"/>
    <w:basedOn w:val="809"/>
    <w:next w:val="809"/>
    <w:uiPriority w:val="39"/>
    <w:unhideWhenUsed/>
    <w:qFormat/>
    <w:pPr>
      <w:ind w:left="1417" w:right="0" w:firstLine="0"/>
      <w:spacing w:after="57"/>
    </w:pPr>
  </w:style>
  <w:style w:type="paragraph" w:styleId="839">
    <w:name w:val="table of figures"/>
    <w:basedOn w:val="809"/>
    <w:next w:val="809"/>
    <w:uiPriority w:val="99"/>
    <w:unhideWhenUsed/>
    <w:qFormat/>
    <w:pPr>
      <w:spacing w:after="0" w:afterAutospacing="0"/>
    </w:pPr>
  </w:style>
  <w:style w:type="paragraph" w:styleId="840">
    <w:name w:val="toc 2"/>
    <w:basedOn w:val="809"/>
    <w:next w:val="809"/>
    <w:uiPriority w:val="39"/>
    <w:unhideWhenUsed/>
    <w:qFormat/>
    <w:pPr>
      <w:ind w:left="283" w:right="0" w:firstLine="0"/>
      <w:spacing w:after="57"/>
    </w:pPr>
  </w:style>
  <w:style w:type="paragraph" w:styleId="841">
    <w:name w:val="toc 9"/>
    <w:basedOn w:val="809"/>
    <w:next w:val="809"/>
    <w:uiPriority w:val="39"/>
    <w:unhideWhenUsed/>
    <w:qFormat/>
    <w:pPr>
      <w:ind w:left="2268" w:right="0" w:firstLine="0"/>
      <w:spacing w:after="57"/>
    </w:pPr>
  </w:style>
  <w:style w:type="paragraph" w:styleId="842">
    <w:name w:val="Normal (Web)"/>
    <w:basedOn w:val="809"/>
    <w:uiPriority w:val="99"/>
    <w:qFormat/>
    <w:pPr>
      <w:jc w:val="left"/>
      <w:spacing w:before="100" w:beforeAutospacing="1" w:after="100" w:afterAutospacing="1"/>
      <w:widowControl/>
    </w:pPr>
    <w:rPr>
      <w:rFonts w:ascii="宋体" w:hAnsi="宋体" w:cs="宋体"/>
      <w:sz w:val="24"/>
      <w:szCs w:val="24"/>
    </w:rPr>
  </w:style>
  <w:style w:type="paragraph" w:styleId="843">
    <w:name w:val="Title"/>
    <w:basedOn w:val="809"/>
    <w:next w:val="809"/>
    <w:link w:val="861"/>
    <w:uiPriority w:val="10"/>
    <w:qFormat/>
    <w:pPr>
      <w:contextualSpacing/>
      <w:spacing w:before="300" w:after="200"/>
    </w:pPr>
    <w:rPr>
      <w:sz w:val="48"/>
      <w:szCs w:val="48"/>
    </w:rPr>
  </w:style>
  <w:style w:type="paragraph" w:styleId="844">
    <w:name w:val="Body Text First Indent"/>
    <w:basedOn w:val="824"/>
    <w:uiPriority w:val="0"/>
    <w:qFormat/>
    <w:pPr>
      <w:ind w:firstLine="420"/>
      <w:spacing w:after="120" w:line="440" w:lineRule="exact"/>
    </w:pPr>
    <w:rPr>
      <w:rFonts w:ascii="宋体"/>
      <w:sz w:val="24"/>
      <w:szCs w:val="28"/>
    </w:rPr>
  </w:style>
  <w:style w:type="table" w:styleId="845">
    <w:name w:val="Table Grid"/>
    <w:basedOn w:val="82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basedOn w:val="819"/>
    <w:uiPriority w:val="99"/>
    <w:semiHidden/>
    <w:unhideWhenUsed/>
    <w:qFormat/>
    <w:rPr>
      <w:vertAlign w:val="superscript"/>
    </w:rPr>
  </w:style>
  <w:style w:type="character" w:styleId="847">
    <w:name w:val="FollowedHyperlink"/>
    <w:uiPriority w:val="99"/>
    <w:qFormat/>
    <w:rPr>
      <w:rFonts w:cs="Times New Roman"/>
      <w:color w:val="auto"/>
      <w:u w:val="none"/>
    </w:rPr>
  </w:style>
  <w:style w:type="character" w:styleId="848">
    <w:name w:val="HTML Typewriter"/>
    <w:uiPriority w:val="99"/>
    <w:qFormat/>
    <w:rPr>
      <w:rFonts w:ascii="宋体" w:hAnsi="宋体" w:eastAsia="宋体" w:cs="宋体"/>
      <w:sz w:val="24"/>
      <w:szCs w:val="24"/>
    </w:rPr>
  </w:style>
  <w:style w:type="character" w:styleId="849">
    <w:name w:val="Hyperlink"/>
    <w:uiPriority w:val="99"/>
    <w:unhideWhenUsed/>
    <w:qFormat/>
    <w:rPr>
      <w:color w:val="0026e5" w:themeColor="hyperlink"/>
      <w:u w:val="single"/>
      <w14:textFill>
        <w14:solidFill>
          <w14:schemeClr w14:val="hlink"/>
        </w14:solidFill>
      </w14:textFill>
    </w:rPr>
  </w:style>
  <w:style w:type="character" w:styleId="850">
    <w:name w:val="footnote reference"/>
    <w:basedOn w:val="819"/>
    <w:uiPriority w:val="99"/>
    <w:unhideWhenUsed/>
    <w:qFormat/>
    <w:rPr>
      <w:vertAlign w:val="superscript"/>
    </w:rPr>
  </w:style>
  <w:style w:type="character" w:styleId="851" w:customStyle="1">
    <w:name w:val="Heading 1 Char"/>
    <w:basedOn w:val="819"/>
    <w:uiPriority w:val="9"/>
    <w:qFormat/>
    <w:rPr>
      <w:rFonts w:ascii="Arial" w:hAnsi="Arial" w:eastAsia="Arial" w:cs="Arial"/>
      <w:sz w:val="40"/>
      <w:szCs w:val="40"/>
    </w:rPr>
  </w:style>
  <w:style w:type="character" w:styleId="852" w:customStyle="1">
    <w:name w:val="Heading 2 Char"/>
    <w:basedOn w:val="819"/>
    <w:uiPriority w:val="9"/>
    <w:qFormat/>
    <w:rPr>
      <w:rFonts w:ascii="Arial" w:hAnsi="Arial" w:eastAsia="Arial" w:cs="Arial"/>
      <w:sz w:val="34"/>
    </w:rPr>
  </w:style>
  <w:style w:type="character" w:styleId="853" w:customStyle="1">
    <w:name w:val="Heading 3 Char"/>
    <w:basedOn w:val="819"/>
    <w:link w:val="812"/>
    <w:uiPriority w:val="9"/>
    <w:qFormat/>
    <w:rPr>
      <w:rFonts w:ascii="Arial" w:hAnsi="Arial" w:eastAsia="Arial" w:cs="Arial"/>
      <w:sz w:val="30"/>
      <w:szCs w:val="30"/>
    </w:rPr>
  </w:style>
  <w:style w:type="character" w:styleId="854" w:customStyle="1">
    <w:name w:val="Heading 4 Char"/>
    <w:basedOn w:val="819"/>
    <w:link w:val="813"/>
    <w:uiPriority w:val="9"/>
    <w:qFormat/>
    <w:rPr>
      <w:rFonts w:ascii="Arial" w:hAnsi="Arial" w:eastAsia="Arial" w:cs="Arial"/>
      <w:b/>
      <w:bCs/>
      <w:sz w:val="26"/>
      <w:szCs w:val="26"/>
    </w:rPr>
  </w:style>
  <w:style w:type="character" w:styleId="855" w:customStyle="1">
    <w:name w:val="Heading 5 Char"/>
    <w:basedOn w:val="819"/>
    <w:link w:val="814"/>
    <w:uiPriority w:val="9"/>
    <w:qFormat/>
    <w:rPr>
      <w:rFonts w:ascii="Arial" w:hAnsi="Arial" w:eastAsia="Arial" w:cs="Arial"/>
      <w:b/>
      <w:bCs/>
      <w:sz w:val="24"/>
      <w:szCs w:val="24"/>
    </w:rPr>
  </w:style>
  <w:style w:type="character" w:styleId="856" w:customStyle="1">
    <w:name w:val="Heading 6 Char"/>
    <w:basedOn w:val="819"/>
    <w:link w:val="815"/>
    <w:uiPriority w:val="9"/>
    <w:qFormat/>
    <w:rPr>
      <w:rFonts w:ascii="Arial" w:hAnsi="Arial" w:eastAsia="Arial" w:cs="Arial"/>
      <w:b/>
      <w:bCs/>
      <w:sz w:val="22"/>
      <w:szCs w:val="22"/>
    </w:rPr>
  </w:style>
  <w:style w:type="character" w:styleId="857" w:customStyle="1">
    <w:name w:val="Heading 7 Char"/>
    <w:basedOn w:val="819"/>
    <w:link w:val="816"/>
    <w:uiPriority w:val="9"/>
    <w:qFormat/>
    <w:rPr>
      <w:rFonts w:ascii="Arial" w:hAnsi="Arial" w:eastAsia="Arial" w:cs="Arial"/>
      <w:b/>
      <w:bCs/>
      <w:i/>
      <w:iCs/>
      <w:sz w:val="22"/>
      <w:szCs w:val="22"/>
    </w:rPr>
  </w:style>
  <w:style w:type="character" w:styleId="858" w:customStyle="1">
    <w:name w:val="Heading 8 Char"/>
    <w:basedOn w:val="819"/>
    <w:link w:val="817"/>
    <w:uiPriority w:val="9"/>
    <w:qFormat/>
    <w:rPr>
      <w:rFonts w:ascii="Arial" w:hAnsi="Arial" w:eastAsia="Arial" w:cs="Arial"/>
      <w:i/>
      <w:iCs/>
      <w:sz w:val="22"/>
      <w:szCs w:val="22"/>
    </w:rPr>
  </w:style>
  <w:style w:type="character" w:styleId="859" w:customStyle="1">
    <w:name w:val="Heading 9 Char"/>
    <w:basedOn w:val="819"/>
    <w:link w:val="818"/>
    <w:uiPriority w:val="9"/>
    <w:qFormat/>
    <w:rPr>
      <w:rFonts w:ascii="Arial" w:hAnsi="Arial" w:eastAsia="Arial" w:cs="Arial"/>
      <w:i/>
      <w:iCs/>
      <w:sz w:val="21"/>
      <w:szCs w:val="21"/>
    </w:rPr>
  </w:style>
  <w:style w:type="paragraph" w:styleId="860">
    <w:name w:val="No Spacing"/>
    <w:uiPriority w:val="1"/>
    <w:qFormat/>
    <w:pPr>
      <w:spacing w:before="0" w:after="0" w:line="240" w:lineRule="auto"/>
    </w:pPr>
    <w:rPr>
      <w:rFonts w:hint="default" w:asciiTheme="minorHAnsi" w:hAnsiTheme="minorHAnsi" w:eastAsiaTheme="minorEastAsia" w:cstheme="minorBidi"/>
    </w:rPr>
  </w:style>
  <w:style w:type="character" w:styleId="861" w:customStyle="1">
    <w:name w:val="Title Char"/>
    <w:basedOn w:val="819"/>
    <w:link w:val="843"/>
    <w:uiPriority w:val="10"/>
    <w:qFormat/>
    <w:rPr>
      <w:sz w:val="48"/>
      <w:szCs w:val="48"/>
    </w:rPr>
  </w:style>
  <w:style w:type="character" w:styleId="862" w:customStyle="1">
    <w:name w:val="Subtitle Char"/>
    <w:basedOn w:val="819"/>
    <w:link w:val="835"/>
    <w:uiPriority w:val="11"/>
    <w:qFormat/>
    <w:rPr>
      <w:sz w:val="24"/>
      <w:szCs w:val="24"/>
    </w:rPr>
  </w:style>
  <w:style w:type="paragraph" w:styleId="863">
    <w:name w:val="Quote"/>
    <w:basedOn w:val="809"/>
    <w:next w:val="809"/>
    <w:link w:val="864"/>
    <w:uiPriority w:val="29"/>
    <w:qFormat/>
    <w:pPr>
      <w:ind w:left="720" w:right="720"/>
    </w:pPr>
    <w:rPr>
      <w:i/>
    </w:rPr>
  </w:style>
  <w:style w:type="character" w:styleId="864" w:customStyle="1">
    <w:name w:val="Quote Char"/>
    <w:link w:val="863"/>
    <w:uiPriority w:val="29"/>
    <w:qFormat/>
    <w:rPr>
      <w:i/>
    </w:rPr>
  </w:style>
  <w:style w:type="character" w:styleId="865" w:customStyle="1">
    <w:name w:val="Intense Quote Char"/>
    <w:link w:val="831"/>
    <w:uiPriority w:val="30"/>
    <w:qFormat/>
    <w:rPr>
      <w:i/>
    </w:rPr>
  </w:style>
  <w:style w:type="character" w:styleId="866" w:customStyle="1">
    <w:name w:val="Header Char"/>
    <w:basedOn w:val="819"/>
    <w:uiPriority w:val="99"/>
    <w:qFormat/>
  </w:style>
  <w:style w:type="character" w:styleId="867" w:customStyle="1">
    <w:name w:val="Footer Char"/>
    <w:basedOn w:val="819"/>
    <w:uiPriority w:val="99"/>
    <w:qFormat/>
  </w:style>
  <w:style w:type="character" w:styleId="868" w:customStyle="1">
    <w:name w:val="Caption Char"/>
    <w:uiPriority w:val="99"/>
    <w:qFormat/>
  </w:style>
  <w:style w:type="table" w:styleId="869" w:customStyle="1">
    <w:name w:val="Table Grid Light"/>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Plain Table 1"/>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9" w:customStyle="1">
    <w:name w:val="Grid Table 3"/>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82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8" w:customStyle="1">
    <w:name w:val="Grid Table 4 - Accent 2"/>
    <w:basedOn w:val="82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9" w:customStyle="1">
    <w:name w:val="Grid Table 4 - Accent 3"/>
    <w:basedOn w:val="82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0" w:customStyle="1">
    <w:name w:val="Grid Table 4 - Accent 4"/>
    <w:basedOn w:val="82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1" w:customStyle="1">
    <w:name w:val="Grid Table 4 - Accent 5"/>
    <w:basedOn w:val="82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2" w:customStyle="1">
    <w:name w:val="Grid Table 4 - Accent 6"/>
    <w:basedOn w:val="82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3" w:customStyle="1">
    <w:name w:val="Grid Table 5 Dark"/>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5" w:customStyle="1">
    <w:name w:val="Grid Table 5 Dark - Accent 2"/>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6" w:customStyle="1">
    <w:name w:val="Grid Table 5 Dark - Accent 3"/>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7" w:customStyle="1">
    <w:name w:val="Grid Table 5 Dark- Accent 4"/>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8" w:customStyle="1">
    <w:name w:val="Grid Table 5 Dark - Accent 5"/>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9" w:customStyle="1">
    <w:name w:val="Grid Table 5 Dark - Accent 6"/>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0" w:customStyle="1">
    <w:name w:val="Grid Table 6 Colorful"/>
    <w:basedOn w:val="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basedOn w:val="82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82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4" w:customStyle="1">
    <w:name w:val="Grid Table 6 Colorful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82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6" w:customStyle="1">
    <w:name w:val="Grid Table 6 Colorful - Accent 6"/>
    <w:basedOn w:val="82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7" w:customStyle="1">
    <w:name w:val="Grid Table 7 Colorful"/>
    <w:basedOn w:val="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82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82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82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82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82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82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4" w:customStyle="1">
    <w:name w:val="List Table 1 Light"/>
    <w:basedOn w:val="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82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82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82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82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82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82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1" w:customStyle="1">
    <w:name w:val="List Table 2"/>
    <w:basedOn w:val="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basedOn w:val="82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3" w:customStyle="1">
    <w:name w:val="List Table 2 - Accent 2"/>
    <w:basedOn w:val="82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4" w:customStyle="1">
    <w:name w:val="List Table 2 - Accent 3"/>
    <w:basedOn w:val="82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5" w:customStyle="1">
    <w:name w:val="List Table 2 - Accent 4"/>
    <w:basedOn w:val="82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6" w:customStyle="1">
    <w:name w:val="List Table 2 - Accent 5"/>
    <w:basedOn w:val="82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7" w:customStyle="1">
    <w:name w:val="List Table 2 - Accent 6"/>
    <w:basedOn w:val="82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8" w:customStyle="1">
    <w:name w:val="List Table 3"/>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82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0" w:customStyle="1">
    <w:name w:val="List Table 3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82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82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82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5" w:customStyle="1">
    <w:name w:val="List Table 4"/>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82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7" w:customStyle="1">
    <w:name w:val="List Table 4 - Accent 2"/>
    <w:basedOn w:val="82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8" w:customStyle="1">
    <w:name w:val="List Table 4 - Accent 3"/>
    <w:basedOn w:val="82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9" w:customStyle="1">
    <w:name w:val="List Table 4 - Accent 4"/>
    <w:basedOn w:val="82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0" w:customStyle="1">
    <w:name w:val="List Table 4 - Accent 5"/>
    <w:basedOn w:val="82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1" w:customStyle="1">
    <w:name w:val="List Table 4 - Accent 6"/>
    <w:basedOn w:val="82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2" w:customStyle="1">
    <w:name w:val="List Table 5 Dark"/>
    <w:basedOn w:val="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basedOn w:val="82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basedOn w:val="82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basedOn w:val="82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basedOn w:val="82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basedOn w:val="82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basedOn w:val="82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basedOn w:val="82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1" w:customStyle="1">
    <w:name w:val="List Table 6 Colorful - Accent 2"/>
    <w:basedOn w:val="82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2" w:customStyle="1">
    <w:name w:val="List Table 6 Colorful - Accent 3"/>
    <w:basedOn w:val="82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3" w:customStyle="1">
    <w:name w:val="List Table 6 Colorful - Accent 4"/>
    <w:basedOn w:val="82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4" w:customStyle="1">
    <w:name w:val="List Table 6 Colorful - Accent 5"/>
    <w:basedOn w:val="82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5" w:customStyle="1">
    <w:name w:val="List Table 6 Colorful - Accent 6"/>
    <w:basedOn w:val="82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6" w:customStyle="1">
    <w:name w:val="List Table 7 Colorful"/>
    <w:basedOn w:val="8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82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82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82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82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82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82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5" w:customStyle="1">
    <w:name w:val="Lined - Accent 2"/>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6" w:customStyle="1">
    <w:name w:val="Lined - Accent 3"/>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7" w:customStyle="1">
    <w:name w:val="Lined - Accent 4"/>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8" w:customStyle="1">
    <w:name w:val="Lined - Accent 5"/>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9" w:customStyle="1">
    <w:name w:val="Lined - Accent 6"/>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0" w:customStyle="1">
    <w:name w:val="Bordered &amp; Lined - Accent"/>
    <w:basedOn w:val="8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basedOn w:val="82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2" w:customStyle="1">
    <w:name w:val="Bordered &amp; Lined - Accent 2"/>
    <w:basedOn w:val="82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3" w:customStyle="1">
    <w:name w:val="Bordered &amp; Lined - Accent 3"/>
    <w:basedOn w:val="82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4" w:customStyle="1">
    <w:name w:val="Bordered &amp; Lined - Accent 4"/>
    <w:basedOn w:val="82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5" w:customStyle="1">
    <w:name w:val="Bordered &amp; Lined - Accent 5"/>
    <w:basedOn w:val="82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6" w:customStyle="1">
    <w:name w:val="Bordered &amp; Lined - Accent 6"/>
    <w:basedOn w:val="82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7" w:customStyle="1">
    <w:name w:val="Bordered"/>
    <w:basedOn w:val="8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9" w:customStyle="1">
    <w:name w:val="Bordered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0" w:customStyle="1">
    <w:name w:val="Bordered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1" w:customStyle="1">
    <w:name w:val="Bordered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2" w:customStyle="1">
    <w:name w:val="Bordered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3" w:customStyle="1">
    <w:name w:val="Bordered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4" w:customStyle="1">
    <w:name w:val="Footnote Text Char"/>
    <w:link w:val="837"/>
    <w:uiPriority w:val="99"/>
    <w:qFormat/>
    <w:rPr>
      <w:sz w:val="18"/>
    </w:rPr>
  </w:style>
  <w:style w:type="character" w:styleId="995" w:customStyle="1">
    <w:name w:val="Endnote Text Char"/>
    <w:link w:val="829"/>
    <w:uiPriority w:val="99"/>
    <w:qFormat/>
    <w:rPr>
      <w:sz w:val="20"/>
    </w:rPr>
  </w:style>
  <w:style w:type="paragraph" w:styleId="996" w:customStyle="1">
    <w:name w:val="TOC Heading"/>
    <w:uiPriority w:val="39"/>
    <w:unhideWhenUsed/>
    <w:qFormat/>
    <w:rPr>
      <w:rFonts w:hint="default" w:asciiTheme="minorHAnsi" w:hAnsiTheme="minorHAnsi" w:eastAsiaTheme="minorEastAsia" w:cstheme="minorBidi"/>
    </w:rPr>
  </w:style>
  <w:style w:type="paragraph" w:styleId="997">
    <w:name w:val="List Paragraph"/>
    <w:basedOn w:val="809"/>
    <w:uiPriority w:val="99"/>
    <w:qFormat/>
    <w:pPr>
      <w:ind w:firstLine="420"/>
    </w:pPr>
  </w:style>
  <w:style w:type="paragraph" w:styleId="998" w:customStyle="1">
    <w:name w:val="正文首行缩进1"/>
    <w:basedOn w:val="809"/>
    <w:uiPriority w:val="0"/>
    <w:qFormat/>
    <w:pPr>
      <w:ind w:firstLine="420"/>
      <w:spacing w:after="120" w:line="440" w:lineRule="exact"/>
    </w:pPr>
    <w:rPr>
      <w:sz w:val="24"/>
      <w:szCs w:val="28"/>
    </w:rPr>
  </w:style>
  <w:style w:type="character" w:styleId="999" w:customStyle="1">
    <w:name w:val="默认段落字体1"/>
    <w:uiPriority w:val="0"/>
    <w:qFormat/>
    <w:rPr>
      <w:sz w:val="24"/>
    </w:rPr>
  </w:style>
  <w:style w:type="paragraph" w:styleId="100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01" w:customStyle="1">
    <w:name w:val="_Style 1"/>
    <w:basedOn w:val="809"/>
    <w:uiPriority w:val="0"/>
    <w:qFormat/>
    <w:pPr>
      <w:ind w:firstLine="420"/>
    </w:pPr>
  </w:style>
  <w:style w:type="paragraph" w:styleId="1002" w:customStyle="1">
    <w:name w:val="列出段落1"/>
    <w:basedOn w:val="809"/>
    <w:uiPriority w:val="0"/>
    <w:qFormat/>
    <w:pPr>
      <w:ind w:firstLine="420"/>
    </w:pPr>
    <w:rPr>
      <w:szCs w:val="21"/>
    </w:rPr>
  </w:style>
  <w:style w:type="paragraph" w:styleId="1003" w:customStyle="1">
    <w:name w:val="样式 小四 段前: 5 磅 段后: 5 磅 首行缩进:  2 字符"/>
    <w:basedOn w:val="809"/>
    <w:uiPriority w:val="0"/>
    <w:qFormat/>
    <w:pPr>
      <w:jc w:val="center"/>
      <w:spacing w:line="360" w:lineRule="auto"/>
    </w:pPr>
    <w:rPr>
      <w:rFonts w:ascii="宋体" w:hAnsi="宋体"/>
      <w:bCs/>
      <w:color w:val="ff0000"/>
      <w:sz w:val="24"/>
      <w:szCs w:val="24"/>
    </w:rPr>
  </w:style>
  <w:style w:type="paragraph" w:styleId="1004" w:customStyle="1">
    <w:name w:val="纯文本1"/>
    <w:basedOn w:val="809"/>
    <w:next w:val="1005"/>
    <w:uiPriority w:val="0"/>
    <w:qFormat/>
    <w:rPr>
      <w:rFonts w:ascii="宋体" w:hAnsi="Courier New"/>
      <w:szCs w:val="20"/>
    </w:rPr>
  </w:style>
  <w:style w:type="paragraph" w:styleId="1005" w:customStyle="1">
    <w:name w:val="目录 21"/>
    <w:basedOn w:val="809"/>
    <w:next w:val="809"/>
    <w:uiPriority w:val="0"/>
    <w:qFormat/>
    <w:pPr>
      <w:ind w:left="521"/>
      <w:jc w:val="left"/>
      <w:spacing w:before="13"/>
    </w:pPr>
    <w:rPr>
      <w:rFonts w:ascii="宋体" w:hAnsi="宋体"/>
      <w:szCs w:val="21"/>
      <w:lang w:eastAsia="en-US"/>
    </w:rPr>
  </w:style>
  <w:style w:type="numbering" w:styleId="7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田田烨</dc:creator>
  <cp:lastModifiedBy>臧允楠</cp:lastModifiedBy>
  <cp:revision>9</cp:revision>
  <dcterms:created xsi:type="dcterms:W3CDTF">2024-06-05T10:46:00Z</dcterms:created>
  <dcterms:modified xsi:type="dcterms:W3CDTF">2024-12-09T03:50:11Z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88BAF6C232244F0088F479C1FBF64CF8_13</vt:lpwstr>
  </property>
</Properties>
</file>